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1A4F" w14:textId="77777777" w:rsidR="00C06E53" w:rsidRDefault="00C06E53"/>
    <w:p w14:paraId="71D7090F" w14:textId="7C69DC83" w:rsidR="00247391" w:rsidRPr="00731A0E" w:rsidRDefault="00731A0E">
      <w:pPr>
        <w:rPr>
          <w:rFonts w:ascii="Arial" w:hAnsi="Arial" w:cs="Arial"/>
          <w:b/>
          <w:bCs/>
        </w:rPr>
      </w:pPr>
      <w:r>
        <w:tab/>
      </w:r>
      <w:r>
        <w:tab/>
      </w:r>
      <w:r>
        <w:tab/>
      </w:r>
      <w:r>
        <w:tab/>
      </w:r>
      <w:r>
        <w:tab/>
      </w:r>
      <w:r>
        <w:tab/>
      </w:r>
      <w:r>
        <w:tab/>
      </w:r>
      <w:r>
        <w:tab/>
      </w:r>
      <w:r>
        <w:tab/>
      </w:r>
    </w:p>
    <w:p w14:paraId="618385C6" w14:textId="027EE045" w:rsidR="00247391" w:rsidRPr="00DF05E9" w:rsidRDefault="00247391" w:rsidP="00DF05E9">
      <w:pPr>
        <w:jc w:val="right"/>
        <w:rPr>
          <w:rFonts w:ascii="Arial" w:hAnsi="Arial" w:cs="Arial"/>
          <w:b/>
          <w:bCs/>
        </w:rPr>
      </w:pPr>
    </w:p>
    <w:p w14:paraId="0DAFEA8E" w14:textId="77777777" w:rsidR="00247391" w:rsidRDefault="00247391"/>
    <w:p w14:paraId="30C5F319" w14:textId="77777777" w:rsidR="00247391" w:rsidRDefault="00247391"/>
    <w:p w14:paraId="350BD1B0" w14:textId="77777777" w:rsidR="00247391" w:rsidRDefault="00247391"/>
    <w:p w14:paraId="21780AFB" w14:textId="77777777" w:rsidR="00B46E93" w:rsidRDefault="00B46E93"/>
    <w:p w14:paraId="14987BC9" w14:textId="77777777" w:rsidR="002D1277" w:rsidRDefault="002D1277"/>
    <w:p w14:paraId="589B3439" w14:textId="77777777" w:rsidR="002D1277" w:rsidRDefault="002D1277"/>
    <w:p w14:paraId="1557F78C" w14:textId="77777777" w:rsidR="002D1277" w:rsidRDefault="002D1277"/>
    <w:p w14:paraId="71CF82D6" w14:textId="77777777" w:rsidR="002D1277" w:rsidRDefault="002D1277"/>
    <w:p w14:paraId="11133F24" w14:textId="77777777" w:rsidR="002D1277" w:rsidRDefault="002D1277"/>
    <w:p w14:paraId="3DB955B5" w14:textId="77777777" w:rsidR="002D1277" w:rsidRDefault="002D1277"/>
    <w:p w14:paraId="1DCF804A" w14:textId="77777777" w:rsidR="002D1277" w:rsidRDefault="002D1277"/>
    <w:p w14:paraId="154A01F3" w14:textId="77777777" w:rsidR="00B46E93" w:rsidRDefault="00B46E93"/>
    <w:p w14:paraId="533974AF" w14:textId="77777777" w:rsidR="00247391" w:rsidRDefault="00247391"/>
    <w:p w14:paraId="5E3E3A42" w14:textId="77777777" w:rsidR="00247391" w:rsidRDefault="00247391"/>
    <w:p w14:paraId="144DEA45" w14:textId="77777777" w:rsidR="00247391" w:rsidRDefault="00247391"/>
    <w:p w14:paraId="0C2108F3" w14:textId="77777777" w:rsidR="00247391" w:rsidRDefault="00247391"/>
    <w:p w14:paraId="6A610860" w14:textId="77777777" w:rsidR="00247391" w:rsidRDefault="00247391"/>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47391" w14:paraId="20E10896" w14:textId="77777777" w:rsidTr="00247391">
        <w:tc>
          <w:tcPr>
            <w:tcW w:w="9062" w:type="dxa"/>
          </w:tcPr>
          <w:p w14:paraId="278B2A43" w14:textId="12F08525" w:rsidR="00247391" w:rsidRPr="00247391" w:rsidRDefault="004D3DCE" w:rsidP="00763B38">
            <w:pPr>
              <w:jc w:val="center"/>
              <w:rPr>
                <w:rFonts w:ascii="Arial" w:hAnsi="Arial" w:cs="Arial"/>
                <w:b/>
              </w:rPr>
            </w:pPr>
            <w:r>
              <w:rPr>
                <w:rFonts w:ascii="Arial" w:hAnsi="Arial" w:cs="Arial"/>
                <w:b/>
              </w:rPr>
              <w:t xml:space="preserve"> </w:t>
            </w:r>
            <w:r w:rsidR="00A907BF">
              <w:rPr>
                <w:rFonts w:ascii="Arial" w:hAnsi="Arial" w:cs="Arial"/>
                <w:b/>
              </w:rPr>
              <w:t xml:space="preserve"> </w:t>
            </w:r>
            <w:r w:rsidR="007B67FC">
              <w:rPr>
                <w:rFonts w:ascii="Arial" w:hAnsi="Arial" w:cs="Arial"/>
                <w:b/>
              </w:rPr>
              <w:t xml:space="preserve"> </w:t>
            </w:r>
            <w:r w:rsidR="005A688D">
              <w:rPr>
                <w:rFonts w:ascii="Arial" w:hAnsi="Arial" w:cs="Arial"/>
                <w:b/>
              </w:rPr>
              <w:t>TREĆE</w:t>
            </w:r>
            <w:r w:rsidR="00DF05E9">
              <w:rPr>
                <w:rFonts w:ascii="Arial" w:hAnsi="Arial" w:cs="Arial"/>
                <w:b/>
              </w:rPr>
              <w:t xml:space="preserve"> IZMJENE I DOPUNE </w:t>
            </w:r>
            <w:r w:rsidR="00FE4F87">
              <w:rPr>
                <w:rFonts w:ascii="Arial" w:hAnsi="Arial" w:cs="Arial"/>
                <w:b/>
              </w:rPr>
              <w:t>P</w:t>
            </w:r>
            <w:r w:rsidR="00A907BF">
              <w:rPr>
                <w:rFonts w:ascii="Arial" w:hAnsi="Arial" w:cs="Arial"/>
                <w:b/>
              </w:rPr>
              <w:t>RORAČUN</w:t>
            </w:r>
            <w:r w:rsidR="00A54576">
              <w:rPr>
                <w:rFonts w:ascii="Arial" w:hAnsi="Arial" w:cs="Arial"/>
                <w:b/>
              </w:rPr>
              <w:t>A GRADA LABINA ZA 202</w:t>
            </w:r>
            <w:r w:rsidR="00950446">
              <w:rPr>
                <w:rFonts w:ascii="Arial" w:hAnsi="Arial" w:cs="Arial"/>
                <w:b/>
              </w:rPr>
              <w:t>5</w:t>
            </w:r>
            <w:r>
              <w:rPr>
                <w:rFonts w:ascii="Arial" w:hAnsi="Arial" w:cs="Arial"/>
                <w:b/>
              </w:rPr>
              <w:t>. GODINU I PROJEKCIJE ZA 202</w:t>
            </w:r>
            <w:r w:rsidR="00950446">
              <w:rPr>
                <w:rFonts w:ascii="Arial" w:hAnsi="Arial" w:cs="Arial"/>
                <w:b/>
              </w:rPr>
              <w:t>6</w:t>
            </w:r>
            <w:r w:rsidR="009E6E9B">
              <w:rPr>
                <w:rFonts w:ascii="Arial" w:hAnsi="Arial" w:cs="Arial"/>
                <w:b/>
              </w:rPr>
              <w:t xml:space="preserve">. I </w:t>
            </w:r>
            <w:r w:rsidR="007B67FC">
              <w:rPr>
                <w:rFonts w:ascii="Arial" w:hAnsi="Arial" w:cs="Arial"/>
                <w:b/>
              </w:rPr>
              <w:t xml:space="preserve"> </w:t>
            </w:r>
            <w:r w:rsidR="009E6E9B">
              <w:rPr>
                <w:rFonts w:ascii="Arial" w:hAnsi="Arial" w:cs="Arial"/>
                <w:b/>
              </w:rPr>
              <w:t>202</w:t>
            </w:r>
            <w:r w:rsidR="00950446">
              <w:rPr>
                <w:rFonts w:ascii="Arial" w:hAnsi="Arial" w:cs="Arial"/>
                <w:b/>
              </w:rPr>
              <w:t>7</w:t>
            </w:r>
            <w:r w:rsidR="00247391" w:rsidRPr="00247391">
              <w:rPr>
                <w:rFonts w:ascii="Arial" w:hAnsi="Arial" w:cs="Arial"/>
                <w:b/>
              </w:rPr>
              <w:t>. GODINU</w:t>
            </w:r>
          </w:p>
        </w:tc>
      </w:tr>
    </w:tbl>
    <w:p w14:paraId="74131777" w14:textId="77777777" w:rsidR="00247391" w:rsidRDefault="00247391"/>
    <w:p w14:paraId="1B781A2F" w14:textId="77777777" w:rsidR="00247391" w:rsidRDefault="00247391"/>
    <w:p w14:paraId="69912A8E" w14:textId="77777777" w:rsidR="00247391" w:rsidRDefault="00247391"/>
    <w:p w14:paraId="011A6D3F" w14:textId="77777777" w:rsidR="00247391" w:rsidRDefault="00247391"/>
    <w:p w14:paraId="6DDDAD53" w14:textId="77777777" w:rsidR="00247391" w:rsidRDefault="00247391"/>
    <w:p w14:paraId="6C4F4622" w14:textId="77777777" w:rsidR="00247391" w:rsidRDefault="00247391"/>
    <w:p w14:paraId="38426AD5" w14:textId="77777777" w:rsidR="00247391" w:rsidRDefault="00247391"/>
    <w:p w14:paraId="6709372E" w14:textId="77777777" w:rsidR="00247391" w:rsidRDefault="00247391"/>
    <w:p w14:paraId="6796DCB0" w14:textId="77777777" w:rsidR="00247391" w:rsidRDefault="00247391"/>
    <w:p w14:paraId="219D4B3E" w14:textId="77777777" w:rsidR="00247391" w:rsidRDefault="00247391"/>
    <w:p w14:paraId="2A5C544E" w14:textId="77777777" w:rsidR="00247391" w:rsidRDefault="00247391"/>
    <w:p w14:paraId="0F6FBF57" w14:textId="77777777" w:rsidR="002D1277" w:rsidRDefault="002D1277"/>
    <w:p w14:paraId="6479DFD6" w14:textId="77777777" w:rsidR="002D1277" w:rsidRDefault="002D1277"/>
    <w:p w14:paraId="641C96A0" w14:textId="77777777" w:rsidR="002D1277" w:rsidRDefault="002D1277"/>
    <w:p w14:paraId="120DD4A0" w14:textId="77777777" w:rsidR="002D1277" w:rsidRDefault="002D1277"/>
    <w:p w14:paraId="774AB533" w14:textId="77777777" w:rsidR="002D1277" w:rsidRDefault="002D1277"/>
    <w:p w14:paraId="5F12BFA0" w14:textId="77777777" w:rsidR="002D1277" w:rsidRDefault="002D1277"/>
    <w:p w14:paraId="705CA856" w14:textId="77777777" w:rsidR="002D1277" w:rsidRDefault="002D1277"/>
    <w:p w14:paraId="3F8179E4" w14:textId="77777777" w:rsidR="002D1277" w:rsidRDefault="002D1277"/>
    <w:p w14:paraId="309BFD9D" w14:textId="77777777" w:rsidR="002D1277" w:rsidRDefault="002D1277"/>
    <w:p w14:paraId="713BF255" w14:textId="77777777" w:rsidR="002D1277" w:rsidRDefault="002D1277"/>
    <w:p w14:paraId="7DDF1A9D" w14:textId="77777777" w:rsidR="002D1277" w:rsidRDefault="002D1277"/>
    <w:p w14:paraId="522D1D37" w14:textId="77777777" w:rsidR="002D1277" w:rsidRDefault="002D1277"/>
    <w:p w14:paraId="0CF448DB" w14:textId="77777777" w:rsidR="002D1277" w:rsidRDefault="002D1277"/>
    <w:p w14:paraId="7C18A39B" w14:textId="77777777" w:rsidR="002D1277" w:rsidRDefault="002D1277"/>
    <w:p w14:paraId="331AF274" w14:textId="77777777" w:rsidR="00247391" w:rsidRDefault="00247391"/>
    <w:p w14:paraId="2BD415DF" w14:textId="77777777" w:rsidR="00247391" w:rsidRDefault="00247391"/>
    <w:p w14:paraId="0257DBAA" w14:textId="77777777" w:rsidR="00247391" w:rsidRDefault="00247391"/>
    <w:p w14:paraId="7F92BF74" w14:textId="77777777" w:rsidR="00247391" w:rsidRDefault="00247391"/>
    <w:p w14:paraId="0FE0B502" w14:textId="77777777" w:rsidR="00DC3A08" w:rsidRPr="002F11B4" w:rsidRDefault="00DC3A08"/>
    <w:p w14:paraId="6F711A05" w14:textId="5BC83227" w:rsidR="00CA4CB9" w:rsidRPr="002F11B4" w:rsidRDefault="00216304">
      <w:pPr>
        <w:rPr>
          <w:rFonts w:ascii="Arial" w:hAnsi="Arial" w:cs="Arial"/>
          <w:b/>
          <w:bCs/>
          <w:sz w:val="22"/>
        </w:rPr>
      </w:pPr>
      <w:r w:rsidRPr="002F11B4">
        <w:rPr>
          <w:rFonts w:ascii="Arial" w:hAnsi="Arial" w:cs="Arial"/>
          <w:b/>
          <w:bCs/>
          <w:sz w:val="22"/>
        </w:rPr>
        <w:t>SADRŽAJ</w:t>
      </w:r>
    </w:p>
    <w:tbl>
      <w:tblPr>
        <w:tblStyle w:val="Reetkatablice"/>
        <w:tblW w:w="9209" w:type="dxa"/>
        <w:tblLook w:val="04A0" w:firstRow="1" w:lastRow="0" w:firstColumn="1" w:lastColumn="0" w:noHBand="0" w:noVBand="1"/>
      </w:tblPr>
      <w:tblGrid>
        <w:gridCol w:w="717"/>
        <w:gridCol w:w="7358"/>
        <w:gridCol w:w="1134"/>
      </w:tblGrid>
      <w:tr w:rsidR="002F11B4" w:rsidRPr="002F11B4" w14:paraId="497B71B8" w14:textId="77777777" w:rsidTr="001F6B25">
        <w:tc>
          <w:tcPr>
            <w:tcW w:w="717" w:type="dxa"/>
          </w:tcPr>
          <w:p w14:paraId="6C683870" w14:textId="77777777" w:rsidR="00B978C5" w:rsidRPr="002F11B4" w:rsidRDefault="00B978C5">
            <w:pPr>
              <w:rPr>
                <w:rFonts w:ascii="Arial" w:hAnsi="Arial" w:cs="Arial"/>
                <w:sz w:val="20"/>
                <w:szCs w:val="20"/>
              </w:rPr>
            </w:pPr>
          </w:p>
        </w:tc>
        <w:tc>
          <w:tcPr>
            <w:tcW w:w="7358" w:type="dxa"/>
          </w:tcPr>
          <w:p w14:paraId="754A0863" w14:textId="77777777" w:rsidR="00B978C5" w:rsidRPr="002F11B4" w:rsidRDefault="00B978C5">
            <w:pPr>
              <w:rPr>
                <w:rFonts w:ascii="Arial" w:hAnsi="Arial" w:cs="Arial"/>
                <w:sz w:val="20"/>
                <w:szCs w:val="20"/>
              </w:rPr>
            </w:pPr>
          </w:p>
        </w:tc>
        <w:tc>
          <w:tcPr>
            <w:tcW w:w="1134" w:type="dxa"/>
          </w:tcPr>
          <w:p w14:paraId="3430A6CA" w14:textId="337D1B48" w:rsidR="00B978C5" w:rsidRPr="002F11B4" w:rsidRDefault="00B978C5" w:rsidP="00B978C5">
            <w:pPr>
              <w:jc w:val="right"/>
              <w:rPr>
                <w:rFonts w:ascii="Arial" w:hAnsi="Arial" w:cs="Arial"/>
                <w:b/>
                <w:bCs/>
                <w:sz w:val="20"/>
                <w:szCs w:val="20"/>
              </w:rPr>
            </w:pPr>
            <w:r w:rsidRPr="002F11B4">
              <w:rPr>
                <w:rFonts w:ascii="Arial" w:hAnsi="Arial" w:cs="Arial"/>
                <w:b/>
                <w:bCs/>
                <w:sz w:val="20"/>
                <w:szCs w:val="20"/>
              </w:rPr>
              <w:t>STR.</w:t>
            </w:r>
          </w:p>
        </w:tc>
      </w:tr>
      <w:tr w:rsidR="002F11B4" w:rsidRPr="002F11B4" w14:paraId="705CE35F" w14:textId="77777777" w:rsidTr="001F6B25">
        <w:tc>
          <w:tcPr>
            <w:tcW w:w="717" w:type="dxa"/>
          </w:tcPr>
          <w:p w14:paraId="1FC66D9F" w14:textId="45B05D19" w:rsidR="00B978C5" w:rsidRPr="002F11B4" w:rsidRDefault="00B978C5" w:rsidP="00F4042B">
            <w:pPr>
              <w:jc w:val="right"/>
              <w:rPr>
                <w:rFonts w:ascii="Arial" w:hAnsi="Arial" w:cs="Arial"/>
                <w:b/>
                <w:bCs/>
                <w:sz w:val="22"/>
              </w:rPr>
            </w:pPr>
          </w:p>
        </w:tc>
        <w:tc>
          <w:tcPr>
            <w:tcW w:w="7358" w:type="dxa"/>
          </w:tcPr>
          <w:p w14:paraId="1A683512" w14:textId="16271051" w:rsidR="00B978C5" w:rsidRPr="002F11B4" w:rsidRDefault="005A688D">
            <w:pPr>
              <w:rPr>
                <w:rFonts w:ascii="Arial" w:hAnsi="Arial" w:cs="Arial"/>
                <w:b/>
                <w:bCs/>
                <w:sz w:val="22"/>
              </w:rPr>
            </w:pPr>
            <w:r w:rsidRPr="002F11B4">
              <w:rPr>
                <w:rFonts w:ascii="Arial" w:hAnsi="Arial" w:cs="Arial"/>
                <w:b/>
                <w:bCs/>
                <w:sz w:val="22"/>
              </w:rPr>
              <w:t>TREĆE</w:t>
            </w:r>
            <w:r w:rsidR="00B978C5" w:rsidRPr="002F11B4">
              <w:rPr>
                <w:rFonts w:ascii="Arial" w:hAnsi="Arial" w:cs="Arial"/>
                <w:b/>
                <w:bCs/>
                <w:spacing w:val="-1"/>
                <w:sz w:val="22"/>
              </w:rPr>
              <w:t xml:space="preserve"> </w:t>
            </w:r>
            <w:r w:rsidR="00B978C5" w:rsidRPr="002F11B4">
              <w:rPr>
                <w:rFonts w:ascii="Arial" w:hAnsi="Arial" w:cs="Arial"/>
                <w:b/>
                <w:bCs/>
                <w:sz w:val="22"/>
              </w:rPr>
              <w:t>IZMJENE</w:t>
            </w:r>
            <w:r w:rsidR="00B978C5" w:rsidRPr="002F11B4">
              <w:rPr>
                <w:rFonts w:ascii="Arial" w:hAnsi="Arial" w:cs="Arial"/>
                <w:b/>
                <w:bCs/>
                <w:spacing w:val="-3"/>
                <w:sz w:val="22"/>
              </w:rPr>
              <w:t xml:space="preserve"> </w:t>
            </w:r>
            <w:r w:rsidR="00B978C5" w:rsidRPr="002F11B4">
              <w:rPr>
                <w:rFonts w:ascii="Arial" w:hAnsi="Arial" w:cs="Arial"/>
                <w:b/>
                <w:bCs/>
                <w:sz w:val="22"/>
              </w:rPr>
              <w:t>I</w:t>
            </w:r>
            <w:r w:rsidR="00B978C5" w:rsidRPr="002F11B4">
              <w:rPr>
                <w:rFonts w:ascii="Arial" w:hAnsi="Arial" w:cs="Arial"/>
                <w:b/>
                <w:bCs/>
                <w:spacing w:val="1"/>
                <w:sz w:val="22"/>
              </w:rPr>
              <w:t xml:space="preserve"> </w:t>
            </w:r>
            <w:r w:rsidR="00B978C5" w:rsidRPr="002F11B4">
              <w:rPr>
                <w:rFonts w:ascii="Arial" w:hAnsi="Arial" w:cs="Arial"/>
                <w:b/>
                <w:bCs/>
                <w:sz w:val="22"/>
              </w:rPr>
              <w:t>DOPUNE</w:t>
            </w:r>
            <w:r w:rsidR="00B978C5" w:rsidRPr="002F11B4">
              <w:rPr>
                <w:rFonts w:ascii="Arial" w:hAnsi="Arial" w:cs="Arial"/>
                <w:b/>
                <w:bCs/>
                <w:spacing w:val="1"/>
                <w:sz w:val="22"/>
              </w:rPr>
              <w:t xml:space="preserve"> </w:t>
            </w:r>
            <w:r w:rsidR="00B978C5" w:rsidRPr="002F11B4">
              <w:rPr>
                <w:rFonts w:ascii="Arial" w:hAnsi="Arial" w:cs="Arial"/>
                <w:b/>
                <w:bCs/>
                <w:sz w:val="22"/>
              </w:rPr>
              <w:t>PRORAČUNA GRADA</w:t>
            </w:r>
            <w:r w:rsidR="00B978C5" w:rsidRPr="002F11B4">
              <w:rPr>
                <w:rFonts w:ascii="Arial" w:hAnsi="Arial" w:cs="Arial"/>
                <w:b/>
                <w:bCs/>
                <w:spacing w:val="1"/>
                <w:sz w:val="22"/>
              </w:rPr>
              <w:t xml:space="preserve"> </w:t>
            </w:r>
            <w:r w:rsidR="00B978C5" w:rsidRPr="002F11B4">
              <w:rPr>
                <w:rFonts w:ascii="Arial" w:hAnsi="Arial" w:cs="Arial"/>
                <w:b/>
                <w:bCs/>
                <w:sz w:val="22"/>
              </w:rPr>
              <w:t>LABINA ZA 202</w:t>
            </w:r>
            <w:r w:rsidR="00950446" w:rsidRPr="002F11B4">
              <w:rPr>
                <w:rFonts w:ascii="Arial" w:hAnsi="Arial" w:cs="Arial"/>
                <w:b/>
                <w:bCs/>
                <w:sz w:val="22"/>
              </w:rPr>
              <w:t>5</w:t>
            </w:r>
            <w:r w:rsidR="00B978C5" w:rsidRPr="002F11B4">
              <w:rPr>
                <w:rFonts w:ascii="Arial" w:hAnsi="Arial" w:cs="Arial"/>
                <w:b/>
                <w:bCs/>
                <w:sz w:val="22"/>
              </w:rPr>
              <w:t>. GODINU</w:t>
            </w:r>
          </w:p>
        </w:tc>
        <w:tc>
          <w:tcPr>
            <w:tcW w:w="1134" w:type="dxa"/>
          </w:tcPr>
          <w:p w14:paraId="2AC8B1E2" w14:textId="7AEEB86B" w:rsidR="00B978C5" w:rsidRPr="002F11B4" w:rsidRDefault="0042269C" w:rsidP="008E25F6">
            <w:pPr>
              <w:jc w:val="right"/>
              <w:rPr>
                <w:rFonts w:ascii="Arial" w:hAnsi="Arial" w:cs="Arial"/>
                <w:b/>
                <w:bCs/>
                <w:sz w:val="20"/>
                <w:szCs w:val="20"/>
              </w:rPr>
            </w:pPr>
            <w:r w:rsidRPr="002F11B4">
              <w:rPr>
                <w:rFonts w:ascii="Arial" w:hAnsi="Arial" w:cs="Arial"/>
                <w:b/>
                <w:bCs/>
                <w:sz w:val="20"/>
                <w:szCs w:val="20"/>
              </w:rPr>
              <w:t>4</w:t>
            </w:r>
          </w:p>
        </w:tc>
      </w:tr>
      <w:tr w:rsidR="002F11B4" w:rsidRPr="002F11B4" w14:paraId="3AF63CEC" w14:textId="77777777" w:rsidTr="001F6B25">
        <w:tc>
          <w:tcPr>
            <w:tcW w:w="717" w:type="dxa"/>
          </w:tcPr>
          <w:p w14:paraId="368B9D29" w14:textId="1DDE7A37" w:rsidR="00B978C5" w:rsidRPr="002F11B4" w:rsidRDefault="00B978C5" w:rsidP="00F4042B">
            <w:pPr>
              <w:jc w:val="right"/>
              <w:rPr>
                <w:rFonts w:ascii="Arial" w:hAnsi="Arial" w:cs="Arial"/>
                <w:b/>
                <w:bCs/>
                <w:sz w:val="22"/>
              </w:rPr>
            </w:pPr>
            <w:r w:rsidRPr="002F11B4">
              <w:rPr>
                <w:rFonts w:ascii="Arial" w:hAnsi="Arial" w:cs="Arial"/>
                <w:b/>
                <w:bCs/>
                <w:sz w:val="22"/>
              </w:rPr>
              <w:t>1.</w:t>
            </w:r>
          </w:p>
        </w:tc>
        <w:tc>
          <w:tcPr>
            <w:tcW w:w="7358" w:type="dxa"/>
          </w:tcPr>
          <w:p w14:paraId="25190C3B" w14:textId="7EF2CEA7" w:rsidR="00B978C5" w:rsidRPr="002F11B4" w:rsidRDefault="00B978C5">
            <w:pPr>
              <w:rPr>
                <w:rFonts w:ascii="Arial" w:hAnsi="Arial" w:cs="Arial"/>
                <w:b/>
                <w:bCs/>
                <w:sz w:val="22"/>
              </w:rPr>
            </w:pPr>
            <w:r w:rsidRPr="002F11B4">
              <w:rPr>
                <w:rFonts w:ascii="Arial" w:hAnsi="Arial" w:cs="Arial"/>
                <w:b/>
                <w:bCs/>
                <w:sz w:val="22"/>
              </w:rPr>
              <w:t>OPĆI DIO</w:t>
            </w:r>
            <w:r w:rsidR="00C8513B" w:rsidRPr="002F11B4">
              <w:rPr>
                <w:rFonts w:ascii="Arial" w:hAnsi="Arial" w:cs="Arial"/>
                <w:b/>
                <w:bCs/>
                <w:sz w:val="22"/>
              </w:rPr>
              <w:t xml:space="preserve"> PRORAČUN</w:t>
            </w:r>
            <w:r w:rsidR="00C03D4E" w:rsidRPr="002F11B4">
              <w:rPr>
                <w:rFonts w:ascii="Arial" w:hAnsi="Arial" w:cs="Arial"/>
                <w:b/>
                <w:bCs/>
                <w:sz w:val="22"/>
              </w:rPr>
              <w:t>A</w:t>
            </w:r>
          </w:p>
        </w:tc>
        <w:tc>
          <w:tcPr>
            <w:tcW w:w="1134" w:type="dxa"/>
          </w:tcPr>
          <w:p w14:paraId="4CF70135" w14:textId="50D3753B" w:rsidR="00B978C5" w:rsidRPr="002F11B4" w:rsidRDefault="0042269C" w:rsidP="008E25F6">
            <w:pPr>
              <w:jc w:val="right"/>
              <w:rPr>
                <w:rFonts w:ascii="Arial" w:hAnsi="Arial" w:cs="Arial"/>
                <w:b/>
                <w:bCs/>
                <w:sz w:val="20"/>
                <w:szCs w:val="20"/>
              </w:rPr>
            </w:pPr>
            <w:r w:rsidRPr="002F11B4">
              <w:rPr>
                <w:rFonts w:ascii="Arial" w:hAnsi="Arial" w:cs="Arial"/>
                <w:b/>
                <w:bCs/>
                <w:sz w:val="20"/>
                <w:szCs w:val="20"/>
              </w:rPr>
              <w:t>6</w:t>
            </w:r>
          </w:p>
        </w:tc>
      </w:tr>
      <w:tr w:rsidR="002F11B4" w:rsidRPr="002F11B4" w14:paraId="4F169306" w14:textId="77777777" w:rsidTr="001F6B25">
        <w:tc>
          <w:tcPr>
            <w:tcW w:w="717" w:type="dxa"/>
          </w:tcPr>
          <w:p w14:paraId="138C0E71" w14:textId="6BC8A4FE" w:rsidR="00B978C5" w:rsidRPr="002F11B4" w:rsidRDefault="00B978C5" w:rsidP="00F4042B">
            <w:pPr>
              <w:jc w:val="right"/>
              <w:rPr>
                <w:rFonts w:ascii="Arial" w:hAnsi="Arial" w:cs="Arial"/>
                <w:b/>
                <w:bCs/>
                <w:sz w:val="20"/>
                <w:szCs w:val="20"/>
              </w:rPr>
            </w:pPr>
            <w:r w:rsidRPr="002F11B4">
              <w:rPr>
                <w:rFonts w:ascii="Arial" w:hAnsi="Arial" w:cs="Arial"/>
                <w:b/>
                <w:bCs/>
                <w:sz w:val="20"/>
                <w:szCs w:val="20"/>
              </w:rPr>
              <w:t>1.1.</w:t>
            </w:r>
          </w:p>
        </w:tc>
        <w:tc>
          <w:tcPr>
            <w:tcW w:w="7358" w:type="dxa"/>
          </w:tcPr>
          <w:p w14:paraId="7F12BD52" w14:textId="4B437EB6" w:rsidR="00B978C5" w:rsidRPr="002F11B4" w:rsidRDefault="008A06B4">
            <w:pPr>
              <w:rPr>
                <w:rFonts w:ascii="Arial" w:hAnsi="Arial" w:cs="Arial"/>
                <w:sz w:val="20"/>
                <w:szCs w:val="20"/>
              </w:rPr>
            </w:pPr>
            <w:r w:rsidRPr="002F11B4">
              <w:rPr>
                <w:rFonts w:ascii="Arial" w:hAnsi="Arial" w:cs="Arial"/>
                <w:b/>
                <w:bCs/>
                <w:sz w:val="20"/>
                <w:szCs w:val="20"/>
              </w:rPr>
              <w:t>R</w:t>
            </w:r>
            <w:r w:rsidR="008E25F6" w:rsidRPr="002F11B4">
              <w:rPr>
                <w:rFonts w:ascii="Arial" w:hAnsi="Arial" w:cs="Arial"/>
                <w:b/>
                <w:bCs/>
                <w:sz w:val="20"/>
                <w:szCs w:val="20"/>
              </w:rPr>
              <w:t>AČUN PRIHODA I RASHODA</w:t>
            </w:r>
          </w:p>
        </w:tc>
        <w:tc>
          <w:tcPr>
            <w:tcW w:w="1134" w:type="dxa"/>
          </w:tcPr>
          <w:p w14:paraId="0CF5DC71" w14:textId="4D9E50CE" w:rsidR="00B978C5" w:rsidRPr="002F11B4" w:rsidRDefault="0042269C" w:rsidP="008E25F6">
            <w:pPr>
              <w:jc w:val="right"/>
              <w:rPr>
                <w:rFonts w:ascii="Arial" w:hAnsi="Arial" w:cs="Arial"/>
                <w:b/>
                <w:bCs/>
                <w:sz w:val="20"/>
                <w:szCs w:val="20"/>
              </w:rPr>
            </w:pPr>
            <w:r w:rsidRPr="002F11B4">
              <w:rPr>
                <w:rFonts w:ascii="Arial" w:hAnsi="Arial" w:cs="Arial"/>
                <w:b/>
                <w:bCs/>
                <w:sz w:val="20"/>
                <w:szCs w:val="20"/>
              </w:rPr>
              <w:t>7</w:t>
            </w:r>
          </w:p>
        </w:tc>
      </w:tr>
      <w:tr w:rsidR="002F11B4" w:rsidRPr="002F11B4" w14:paraId="0F29760E" w14:textId="77777777" w:rsidTr="001F6B25">
        <w:tc>
          <w:tcPr>
            <w:tcW w:w="717" w:type="dxa"/>
          </w:tcPr>
          <w:p w14:paraId="30131AF5" w14:textId="285361E4" w:rsidR="00B978C5" w:rsidRPr="002F11B4" w:rsidRDefault="008A06B4" w:rsidP="00F4042B">
            <w:pPr>
              <w:jc w:val="right"/>
              <w:rPr>
                <w:rFonts w:ascii="Arial" w:hAnsi="Arial" w:cs="Arial"/>
                <w:sz w:val="20"/>
                <w:szCs w:val="20"/>
              </w:rPr>
            </w:pPr>
            <w:r w:rsidRPr="002F11B4">
              <w:rPr>
                <w:rFonts w:ascii="Arial" w:hAnsi="Arial" w:cs="Arial"/>
                <w:sz w:val="20"/>
                <w:szCs w:val="20"/>
              </w:rPr>
              <w:t>1.1.1.</w:t>
            </w:r>
          </w:p>
        </w:tc>
        <w:tc>
          <w:tcPr>
            <w:tcW w:w="7358" w:type="dxa"/>
          </w:tcPr>
          <w:p w14:paraId="67FDF14F" w14:textId="12C48A62" w:rsidR="00B978C5" w:rsidRPr="002F11B4" w:rsidRDefault="008A06B4">
            <w:pPr>
              <w:rPr>
                <w:rFonts w:ascii="Arial" w:hAnsi="Arial" w:cs="Arial"/>
                <w:sz w:val="20"/>
                <w:szCs w:val="20"/>
              </w:rPr>
            </w:pPr>
            <w:r w:rsidRPr="002F11B4">
              <w:rPr>
                <w:rFonts w:ascii="Arial" w:hAnsi="Arial" w:cs="Arial"/>
                <w:sz w:val="20"/>
                <w:szCs w:val="20"/>
              </w:rPr>
              <w:t>Prihodi i rashodi  prema ekonomskoj klasifikaciji</w:t>
            </w:r>
          </w:p>
        </w:tc>
        <w:tc>
          <w:tcPr>
            <w:tcW w:w="1134" w:type="dxa"/>
          </w:tcPr>
          <w:p w14:paraId="141F4868" w14:textId="5B4531E6" w:rsidR="00B978C5" w:rsidRPr="002F11B4" w:rsidRDefault="0042269C" w:rsidP="008E25F6">
            <w:pPr>
              <w:jc w:val="right"/>
              <w:rPr>
                <w:rFonts w:ascii="Arial" w:hAnsi="Arial" w:cs="Arial"/>
                <w:sz w:val="20"/>
                <w:szCs w:val="20"/>
              </w:rPr>
            </w:pPr>
            <w:r w:rsidRPr="002F11B4">
              <w:rPr>
                <w:rFonts w:ascii="Arial" w:hAnsi="Arial" w:cs="Arial"/>
                <w:sz w:val="20"/>
                <w:szCs w:val="20"/>
              </w:rPr>
              <w:t>7</w:t>
            </w:r>
          </w:p>
        </w:tc>
      </w:tr>
      <w:tr w:rsidR="002F11B4" w:rsidRPr="002F11B4" w14:paraId="4F312B32" w14:textId="77777777" w:rsidTr="001F6B25">
        <w:tc>
          <w:tcPr>
            <w:tcW w:w="717" w:type="dxa"/>
          </w:tcPr>
          <w:p w14:paraId="44A2BA5F" w14:textId="5BECEC38" w:rsidR="00B978C5" w:rsidRPr="002F11B4" w:rsidRDefault="008A06B4" w:rsidP="00F4042B">
            <w:pPr>
              <w:jc w:val="right"/>
              <w:rPr>
                <w:rFonts w:ascii="Arial" w:hAnsi="Arial" w:cs="Arial"/>
                <w:sz w:val="20"/>
                <w:szCs w:val="20"/>
              </w:rPr>
            </w:pPr>
            <w:r w:rsidRPr="002F11B4">
              <w:rPr>
                <w:rFonts w:ascii="Arial" w:hAnsi="Arial" w:cs="Arial"/>
                <w:sz w:val="20"/>
                <w:szCs w:val="20"/>
              </w:rPr>
              <w:t>1.1.2.</w:t>
            </w:r>
          </w:p>
        </w:tc>
        <w:tc>
          <w:tcPr>
            <w:tcW w:w="7358" w:type="dxa"/>
          </w:tcPr>
          <w:p w14:paraId="31D4ACB3" w14:textId="3CE6C2BD" w:rsidR="00B978C5" w:rsidRPr="002F11B4" w:rsidRDefault="008A06B4">
            <w:pPr>
              <w:rPr>
                <w:rFonts w:ascii="Arial" w:hAnsi="Arial" w:cs="Arial"/>
                <w:sz w:val="20"/>
                <w:szCs w:val="20"/>
              </w:rPr>
            </w:pPr>
            <w:r w:rsidRPr="002F11B4">
              <w:rPr>
                <w:rFonts w:ascii="Arial" w:hAnsi="Arial" w:cs="Arial"/>
                <w:sz w:val="20"/>
                <w:szCs w:val="20"/>
              </w:rPr>
              <w:t>Prihodi i rashodi prema izvorima financiranja</w:t>
            </w:r>
          </w:p>
        </w:tc>
        <w:tc>
          <w:tcPr>
            <w:tcW w:w="1134" w:type="dxa"/>
          </w:tcPr>
          <w:p w14:paraId="46F20EDE" w14:textId="089819C0" w:rsidR="00B978C5" w:rsidRPr="002F11B4" w:rsidRDefault="0042269C" w:rsidP="008E25F6">
            <w:pPr>
              <w:jc w:val="right"/>
              <w:rPr>
                <w:rFonts w:ascii="Arial" w:hAnsi="Arial" w:cs="Arial"/>
                <w:sz w:val="20"/>
                <w:szCs w:val="20"/>
              </w:rPr>
            </w:pPr>
            <w:r w:rsidRPr="002F11B4">
              <w:rPr>
                <w:rFonts w:ascii="Arial" w:hAnsi="Arial" w:cs="Arial"/>
                <w:sz w:val="20"/>
                <w:szCs w:val="20"/>
              </w:rPr>
              <w:t>9</w:t>
            </w:r>
          </w:p>
        </w:tc>
      </w:tr>
      <w:tr w:rsidR="002F11B4" w:rsidRPr="002F11B4" w14:paraId="63D621FE" w14:textId="77777777" w:rsidTr="001F6B25">
        <w:tc>
          <w:tcPr>
            <w:tcW w:w="717" w:type="dxa"/>
          </w:tcPr>
          <w:p w14:paraId="2C53011F" w14:textId="768280B5" w:rsidR="00B978C5" w:rsidRPr="002F11B4" w:rsidRDefault="008A06B4" w:rsidP="00F4042B">
            <w:pPr>
              <w:jc w:val="right"/>
              <w:rPr>
                <w:rFonts w:ascii="Arial" w:hAnsi="Arial" w:cs="Arial"/>
                <w:sz w:val="20"/>
                <w:szCs w:val="20"/>
              </w:rPr>
            </w:pPr>
            <w:r w:rsidRPr="002F11B4">
              <w:rPr>
                <w:rFonts w:ascii="Arial" w:hAnsi="Arial" w:cs="Arial"/>
                <w:sz w:val="20"/>
                <w:szCs w:val="20"/>
              </w:rPr>
              <w:t>1.1.3.</w:t>
            </w:r>
          </w:p>
        </w:tc>
        <w:tc>
          <w:tcPr>
            <w:tcW w:w="7358" w:type="dxa"/>
          </w:tcPr>
          <w:p w14:paraId="075EC194" w14:textId="4F1DB493" w:rsidR="00B978C5" w:rsidRPr="002F11B4" w:rsidRDefault="008A06B4">
            <w:pPr>
              <w:rPr>
                <w:rFonts w:ascii="Arial" w:hAnsi="Arial" w:cs="Arial"/>
                <w:sz w:val="20"/>
                <w:szCs w:val="20"/>
              </w:rPr>
            </w:pPr>
            <w:r w:rsidRPr="002F11B4">
              <w:rPr>
                <w:rFonts w:ascii="Arial" w:hAnsi="Arial" w:cs="Arial"/>
                <w:sz w:val="20"/>
                <w:szCs w:val="20"/>
              </w:rPr>
              <w:t>Rashodi prema funkcijskoj klasifikaciji</w:t>
            </w:r>
          </w:p>
        </w:tc>
        <w:tc>
          <w:tcPr>
            <w:tcW w:w="1134" w:type="dxa"/>
          </w:tcPr>
          <w:p w14:paraId="593510E6" w14:textId="550255F4" w:rsidR="00B978C5" w:rsidRPr="002F11B4" w:rsidRDefault="0042269C" w:rsidP="008E25F6">
            <w:pPr>
              <w:jc w:val="right"/>
              <w:rPr>
                <w:rFonts w:ascii="Arial" w:hAnsi="Arial" w:cs="Arial"/>
                <w:sz w:val="20"/>
                <w:szCs w:val="20"/>
              </w:rPr>
            </w:pPr>
            <w:r w:rsidRPr="002F11B4">
              <w:rPr>
                <w:rFonts w:ascii="Arial" w:hAnsi="Arial" w:cs="Arial"/>
                <w:sz w:val="20"/>
                <w:szCs w:val="20"/>
              </w:rPr>
              <w:t>12</w:t>
            </w:r>
          </w:p>
        </w:tc>
      </w:tr>
      <w:tr w:rsidR="002F11B4" w:rsidRPr="002F11B4" w14:paraId="55BBF01B" w14:textId="77777777" w:rsidTr="001F6B25">
        <w:tc>
          <w:tcPr>
            <w:tcW w:w="717" w:type="dxa"/>
          </w:tcPr>
          <w:p w14:paraId="28E2F055" w14:textId="5B4C72E6" w:rsidR="00B978C5" w:rsidRPr="002F11B4" w:rsidRDefault="008A06B4" w:rsidP="00F4042B">
            <w:pPr>
              <w:jc w:val="right"/>
              <w:rPr>
                <w:rFonts w:ascii="Arial" w:hAnsi="Arial" w:cs="Arial"/>
                <w:b/>
                <w:bCs/>
                <w:sz w:val="20"/>
                <w:szCs w:val="20"/>
              </w:rPr>
            </w:pPr>
            <w:r w:rsidRPr="002F11B4">
              <w:rPr>
                <w:rFonts w:ascii="Arial" w:hAnsi="Arial" w:cs="Arial"/>
                <w:b/>
                <w:bCs/>
                <w:sz w:val="20"/>
                <w:szCs w:val="20"/>
              </w:rPr>
              <w:t>1.2.</w:t>
            </w:r>
          </w:p>
        </w:tc>
        <w:tc>
          <w:tcPr>
            <w:tcW w:w="7358" w:type="dxa"/>
          </w:tcPr>
          <w:p w14:paraId="252AA54D" w14:textId="75B60A06" w:rsidR="00B978C5" w:rsidRPr="002F11B4" w:rsidRDefault="008A06B4">
            <w:pPr>
              <w:rPr>
                <w:rFonts w:ascii="Arial" w:hAnsi="Arial" w:cs="Arial"/>
                <w:sz w:val="20"/>
                <w:szCs w:val="20"/>
              </w:rPr>
            </w:pPr>
            <w:r w:rsidRPr="002F11B4">
              <w:rPr>
                <w:rFonts w:ascii="Arial" w:hAnsi="Arial" w:cs="Arial"/>
                <w:b/>
                <w:bCs/>
                <w:sz w:val="20"/>
                <w:szCs w:val="20"/>
              </w:rPr>
              <w:t>R</w:t>
            </w:r>
            <w:r w:rsidR="008E25F6" w:rsidRPr="002F11B4">
              <w:rPr>
                <w:rFonts w:ascii="Arial" w:hAnsi="Arial" w:cs="Arial"/>
                <w:b/>
                <w:bCs/>
                <w:sz w:val="20"/>
                <w:szCs w:val="20"/>
              </w:rPr>
              <w:t>AČUN FINANCIRANJA</w:t>
            </w:r>
          </w:p>
        </w:tc>
        <w:tc>
          <w:tcPr>
            <w:tcW w:w="1134" w:type="dxa"/>
          </w:tcPr>
          <w:p w14:paraId="70144C31" w14:textId="34EB9947" w:rsidR="00B978C5" w:rsidRPr="002F11B4" w:rsidRDefault="0042269C" w:rsidP="008E25F6">
            <w:pPr>
              <w:jc w:val="right"/>
              <w:rPr>
                <w:rFonts w:ascii="Arial" w:hAnsi="Arial" w:cs="Arial"/>
                <w:b/>
                <w:bCs/>
                <w:sz w:val="20"/>
                <w:szCs w:val="20"/>
              </w:rPr>
            </w:pPr>
            <w:r w:rsidRPr="002F11B4">
              <w:rPr>
                <w:rFonts w:ascii="Arial" w:hAnsi="Arial" w:cs="Arial"/>
                <w:b/>
                <w:bCs/>
                <w:sz w:val="20"/>
                <w:szCs w:val="20"/>
              </w:rPr>
              <w:t>14</w:t>
            </w:r>
          </w:p>
        </w:tc>
      </w:tr>
      <w:tr w:rsidR="002F11B4" w:rsidRPr="002F11B4" w14:paraId="6D3DC0C2" w14:textId="77777777" w:rsidTr="001F6B25">
        <w:tc>
          <w:tcPr>
            <w:tcW w:w="717" w:type="dxa"/>
          </w:tcPr>
          <w:p w14:paraId="68033477" w14:textId="04BC7A1E" w:rsidR="00C8513B" w:rsidRPr="002F11B4" w:rsidRDefault="00C8513B" w:rsidP="00F4042B">
            <w:pPr>
              <w:jc w:val="right"/>
              <w:rPr>
                <w:rFonts w:ascii="Arial" w:hAnsi="Arial" w:cs="Arial"/>
                <w:sz w:val="20"/>
                <w:szCs w:val="20"/>
              </w:rPr>
            </w:pPr>
            <w:r w:rsidRPr="002F11B4">
              <w:rPr>
                <w:rFonts w:ascii="Arial" w:hAnsi="Arial" w:cs="Arial"/>
                <w:sz w:val="20"/>
                <w:szCs w:val="20"/>
              </w:rPr>
              <w:t>1.2.1.</w:t>
            </w:r>
          </w:p>
        </w:tc>
        <w:tc>
          <w:tcPr>
            <w:tcW w:w="7358" w:type="dxa"/>
          </w:tcPr>
          <w:p w14:paraId="5E00B78F" w14:textId="6833DA5D" w:rsidR="00C8513B" w:rsidRPr="002F11B4" w:rsidRDefault="00C8513B">
            <w:pPr>
              <w:rPr>
                <w:rFonts w:ascii="Arial" w:hAnsi="Arial" w:cs="Arial"/>
                <w:b/>
                <w:bCs/>
                <w:sz w:val="20"/>
                <w:szCs w:val="20"/>
              </w:rPr>
            </w:pPr>
            <w:r w:rsidRPr="002F11B4">
              <w:rPr>
                <w:rFonts w:ascii="Arial" w:hAnsi="Arial" w:cs="Arial"/>
                <w:sz w:val="20"/>
                <w:szCs w:val="20"/>
              </w:rPr>
              <w:t>Račun financiranja prema</w:t>
            </w:r>
            <w:r w:rsidR="00F4042B">
              <w:rPr>
                <w:rFonts w:ascii="Arial" w:hAnsi="Arial" w:cs="Arial"/>
                <w:sz w:val="20"/>
                <w:szCs w:val="20"/>
              </w:rPr>
              <w:t xml:space="preserve"> </w:t>
            </w:r>
            <w:r w:rsidRPr="002F11B4">
              <w:rPr>
                <w:rFonts w:ascii="Arial" w:hAnsi="Arial" w:cs="Arial"/>
                <w:sz w:val="20"/>
                <w:szCs w:val="20"/>
              </w:rPr>
              <w:t>ekonomskoj</w:t>
            </w:r>
            <w:r w:rsidR="00F8364F">
              <w:rPr>
                <w:rFonts w:ascii="Arial" w:hAnsi="Arial" w:cs="Arial"/>
                <w:sz w:val="20"/>
                <w:szCs w:val="20"/>
              </w:rPr>
              <w:t xml:space="preserve"> </w:t>
            </w:r>
            <w:r w:rsidRPr="002F11B4">
              <w:rPr>
                <w:rFonts w:ascii="Arial" w:hAnsi="Arial" w:cs="Arial"/>
                <w:sz w:val="20"/>
                <w:szCs w:val="20"/>
              </w:rPr>
              <w:t>klasifikaciji</w:t>
            </w:r>
          </w:p>
        </w:tc>
        <w:tc>
          <w:tcPr>
            <w:tcW w:w="1134" w:type="dxa"/>
          </w:tcPr>
          <w:p w14:paraId="5C8ECC3A" w14:textId="12D28689" w:rsidR="00C8513B" w:rsidRPr="002F11B4" w:rsidRDefault="0042269C" w:rsidP="008E25F6">
            <w:pPr>
              <w:jc w:val="right"/>
              <w:rPr>
                <w:rFonts w:ascii="Arial" w:hAnsi="Arial" w:cs="Arial"/>
                <w:sz w:val="20"/>
                <w:szCs w:val="20"/>
              </w:rPr>
            </w:pPr>
            <w:r w:rsidRPr="002F11B4">
              <w:rPr>
                <w:rFonts w:ascii="Arial" w:hAnsi="Arial" w:cs="Arial"/>
                <w:sz w:val="20"/>
                <w:szCs w:val="20"/>
              </w:rPr>
              <w:t>14</w:t>
            </w:r>
          </w:p>
        </w:tc>
      </w:tr>
      <w:tr w:rsidR="002F11B4" w:rsidRPr="002F11B4" w14:paraId="1327EA45" w14:textId="77777777" w:rsidTr="001F6B25">
        <w:tc>
          <w:tcPr>
            <w:tcW w:w="717" w:type="dxa"/>
          </w:tcPr>
          <w:p w14:paraId="247CD9FD" w14:textId="3F2A9BA1" w:rsidR="00C8513B" w:rsidRPr="002F11B4" w:rsidRDefault="00C8513B" w:rsidP="00F4042B">
            <w:pPr>
              <w:jc w:val="right"/>
              <w:rPr>
                <w:rFonts w:ascii="Arial" w:hAnsi="Arial" w:cs="Arial"/>
                <w:sz w:val="20"/>
                <w:szCs w:val="20"/>
              </w:rPr>
            </w:pPr>
            <w:r w:rsidRPr="002F11B4">
              <w:rPr>
                <w:rFonts w:ascii="Arial" w:hAnsi="Arial" w:cs="Arial"/>
                <w:sz w:val="20"/>
                <w:szCs w:val="20"/>
              </w:rPr>
              <w:t>1.2.2.</w:t>
            </w:r>
          </w:p>
        </w:tc>
        <w:tc>
          <w:tcPr>
            <w:tcW w:w="7358" w:type="dxa"/>
          </w:tcPr>
          <w:p w14:paraId="64C37B86" w14:textId="64DB05B0" w:rsidR="00C8513B" w:rsidRPr="002F11B4" w:rsidRDefault="00C8513B">
            <w:pPr>
              <w:rPr>
                <w:rFonts w:ascii="Arial" w:hAnsi="Arial" w:cs="Arial"/>
                <w:b/>
                <w:bCs/>
                <w:sz w:val="20"/>
                <w:szCs w:val="20"/>
              </w:rPr>
            </w:pPr>
            <w:r w:rsidRPr="002F11B4">
              <w:rPr>
                <w:rFonts w:ascii="Arial" w:hAnsi="Arial" w:cs="Arial"/>
                <w:sz w:val="20"/>
                <w:szCs w:val="20"/>
              </w:rPr>
              <w:t>Račun financiranja prema izvorima financiranja</w:t>
            </w:r>
          </w:p>
        </w:tc>
        <w:tc>
          <w:tcPr>
            <w:tcW w:w="1134" w:type="dxa"/>
          </w:tcPr>
          <w:p w14:paraId="3A66C1DC" w14:textId="14F8727B" w:rsidR="00C8513B" w:rsidRPr="002F11B4" w:rsidRDefault="0042269C" w:rsidP="008E25F6">
            <w:pPr>
              <w:jc w:val="right"/>
              <w:rPr>
                <w:rFonts w:ascii="Arial" w:hAnsi="Arial" w:cs="Arial"/>
                <w:sz w:val="20"/>
                <w:szCs w:val="20"/>
              </w:rPr>
            </w:pPr>
            <w:r w:rsidRPr="002F11B4">
              <w:rPr>
                <w:rFonts w:ascii="Arial" w:hAnsi="Arial" w:cs="Arial"/>
                <w:sz w:val="20"/>
                <w:szCs w:val="20"/>
              </w:rPr>
              <w:t>15</w:t>
            </w:r>
          </w:p>
        </w:tc>
      </w:tr>
      <w:tr w:rsidR="002F11B4" w:rsidRPr="002F11B4" w14:paraId="01337B89" w14:textId="77777777" w:rsidTr="001F6B25">
        <w:tc>
          <w:tcPr>
            <w:tcW w:w="717" w:type="dxa"/>
          </w:tcPr>
          <w:p w14:paraId="25F722D6" w14:textId="6E79C709" w:rsidR="00B978C5" w:rsidRPr="002F11B4" w:rsidRDefault="00865E95" w:rsidP="00F4042B">
            <w:pPr>
              <w:jc w:val="right"/>
              <w:rPr>
                <w:rFonts w:ascii="Arial" w:hAnsi="Arial" w:cs="Arial"/>
                <w:b/>
                <w:bCs/>
                <w:sz w:val="22"/>
              </w:rPr>
            </w:pPr>
            <w:r w:rsidRPr="002F11B4">
              <w:rPr>
                <w:rFonts w:ascii="Arial" w:hAnsi="Arial" w:cs="Arial"/>
                <w:b/>
                <w:bCs/>
                <w:sz w:val="22"/>
              </w:rPr>
              <w:t>2</w:t>
            </w:r>
            <w:r w:rsidR="008A06B4" w:rsidRPr="002F11B4">
              <w:rPr>
                <w:rFonts w:ascii="Arial" w:hAnsi="Arial" w:cs="Arial"/>
                <w:b/>
                <w:bCs/>
                <w:sz w:val="22"/>
              </w:rPr>
              <w:t xml:space="preserve">. </w:t>
            </w:r>
          </w:p>
        </w:tc>
        <w:tc>
          <w:tcPr>
            <w:tcW w:w="7358" w:type="dxa"/>
          </w:tcPr>
          <w:p w14:paraId="15003C38" w14:textId="790771D9" w:rsidR="00B978C5" w:rsidRPr="002F11B4" w:rsidRDefault="008A06B4">
            <w:pPr>
              <w:rPr>
                <w:rFonts w:ascii="Arial" w:hAnsi="Arial" w:cs="Arial"/>
                <w:b/>
                <w:bCs/>
                <w:sz w:val="22"/>
              </w:rPr>
            </w:pPr>
            <w:r w:rsidRPr="002F11B4">
              <w:rPr>
                <w:rFonts w:ascii="Arial" w:hAnsi="Arial" w:cs="Arial"/>
                <w:b/>
                <w:bCs/>
                <w:sz w:val="22"/>
              </w:rPr>
              <w:t>POSEBNI DIO</w:t>
            </w:r>
            <w:r w:rsidR="00C8513B" w:rsidRPr="002F11B4">
              <w:rPr>
                <w:rFonts w:ascii="Arial" w:hAnsi="Arial" w:cs="Arial"/>
                <w:b/>
                <w:bCs/>
                <w:sz w:val="22"/>
              </w:rPr>
              <w:t xml:space="preserve"> PRORAČUNA</w:t>
            </w:r>
          </w:p>
        </w:tc>
        <w:tc>
          <w:tcPr>
            <w:tcW w:w="1134" w:type="dxa"/>
          </w:tcPr>
          <w:p w14:paraId="4512E6F7" w14:textId="086A12E3" w:rsidR="00B978C5" w:rsidRPr="002F11B4" w:rsidRDefault="0042269C" w:rsidP="008E25F6">
            <w:pPr>
              <w:jc w:val="right"/>
              <w:rPr>
                <w:rFonts w:ascii="Arial" w:hAnsi="Arial" w:cs="Arial"/>
                <w:b/>
                <w:bCs/>
                <w:sz w:val="20"/>
                <w:szCs w:val="20"/>
              </w:rPr>
            </w:pPr>
            <w:r w:rsidRPr="002F11B4">
              <w:rPr>
                <w:rFonts w:ascii="Arial" w:hAnsi="Arial" w:cs="Arial"/>
                <w:b/>
                <w:bCs/>
                <w:sz w:val="20"/>
                <w:szCs w:val="20"/>
              </w:rPr>
              <w:t>16</w:t>
            </w:r>
          </w:p>
        </w:tc>
      </w:tr>
      <w:tr w:rsidR="002F11B4" w:rsidRPr="002F11B4" w14:paraId="3C634CA3" w14:textId="77777777" w:rsidTr="001F6B25">
        <w:tc>
          <w:tcPr>
            <w:tcW w:w="717" w:type="dxa"/>
          </w:tcPr>
          <w:p w14:paraId="4BDB09EE" w14:textId="77777777" w:rsidR="008A06B4" w:rsidRPr="002F11B4" w:rsidRDefault="008A06B4" w:rsidP="00F4042B">
            <w:pPr>
              <w:jc w:val="right"/>
              <w:rPr>
                <w:rFonts w:ascii="Arial" w:hAnsi="Arial" w:cs="Arial"/>
                <w:b/>
                <w:bCs/>
                <w:sz w:val="22"/>
              </w:rPr>
            </w:pPr>
          </w:p>
          <w:p w14:paraId="2F16D62A" w14:textId="1E49442C" w:rsidR="00B978C5" w:rsidRPr="002F11B4" w:rsidRDefault="00865E95" w:rsidP="00F4042B">
            <w:pPr>
              <w:jc w:val="right"/>
              <w:rPr>
                <w:rFonts w:ascii="Arial" w:hAnsi="Arial" w:cs="Arial"/>
                <w:b/>
                <w:bCs/>
                <w:sz w:val="22"/>
              </w:rPr>
            </w:pPr>
            <w:r w:rsidRPr="002F11B4">
              <w:rPr>
                <w:rFonts w:ascii="Arial" w:hAnsi="Arial" w:cs="Arial"/>
                <w:b/>
                <w:bCs/>
                <w:sz w:val="22"/>
              </w:rPr>
              <w:t>3</w:t>
            </w:r>
            <w:r w:rsidR="008A06B4" w:rsidRPr="002F11B4">
              <w:rPr>
                <w:rFonts w:ascii="Arial" w:hAnsi="Arial" w:cs="Arial"/>
                <w:b/>
                <w:bCs/>
                <w:sz w:val="22"/>
              </w:rPr>
              <w:t>.</w:t>
            </w:r>
          </w:p>
        </w:tc>
        <w:tc>
          <w:tcPr>
            <w:tcW w:w="7358" w:type="dxa"/>
          </w:tcPr>
          <w:p w14:paraId="1A22E739" w14:textId="1E2C71F1" w:rsidR="00B978C5" w:rsidRPr="002F11B4" w:rsidRDefault="008A06B4">
            <w:pPr>
              <w:rPr>
                <w:rFonts w:ascii="Arial" w:hAnsi="Arial" w:cs="Arial"/>
                <w:b/>
                <w:bCs/>
                <w:sz w:val="22"/>
              </w:rPr>
            </w:pPr>
            <w:r w:rsidRPr="002F11B4">
              <w:rPr>
                <w:rFonts w:ascii="Arial" w:hAnsi="Arial" w:cs="Arial"/>
                <w:b/>
                <w:bCs/>
                <w:sz w:val="22"/>
              </w:rPr>
              <w:t xml:space="preserve">OBRAZLOŽENJE </w:t>
            </w:r>
            <w:r w:rsidR="005A688D" w:rsidRPr="002F11B4">
              <w:rPr>
                <w:rFonts w:ascii="Arial" w:hAnsi="Arial" w:cs="Arial"/>
                <w:b/>
                <w:bCs/>
                <w:sz w:val="22"/>
              </w:rPr>
              <w:t>TREĆIH</w:t>
            </w:r>
            <w:r w:rsidRPr="002F11B4">
              <w:rPr>
                <w:rFonts w:ascii="Arial" w:hAnsi="Arial" w:cs="Arial"/>
                <w:b/>
                <w:bCs/>
                <w:sz w:val="22"/>
              </w:rPr>
              <w:t xml:space="preserve"> IZMJENA I DOPUNA PRORAČUNA GRADA LABINA ZA 202</w:t>
            </w:r>
            <w:r w:rsidR="00950446" w:rsidRPr="002F11B4">
              <w:rPr>
                <w:rFonts w:ascii="Arial" w:hAnsi="Arial" w:cs="Arial"/>
                <w:b/>
                <w:bCs/>
                <w:sz w:val="22"/>
              </w:rPr>
              <w:t>5</w:t>
            </w:r>
            <w:r w:rsidRPr="002F11B4">
              <w:rPr>
                <w:rFonts w:ascii="Arial" w:hAnsi="Arial" w:cs="Arial"/>
                <w:b/>
                <w:bCs/>
                <w:sz w:val="22"/>
              </w:rPr>
              <w:t>. GODINU</w:t>
            </w:r>
          </w:p>
        </w:tc>
        <w:tc>
          <w:tcPr>
            <w:tcW w:w="1134" w:type="dxa"/>
          </w:tcPr>
          <w:p w14:paraId="480D2C24" w14:textId="5D19E917" w:rsidR="00D90B59" w:rsidRPr="002F11B4" w:rsidRDefault="00F4042B" w:rsidP="008E25F6">
            <w:pPr>
              <w:jc w:val="right"/>
              <w:rPr>
                <w:rFonts w:ascii="Arial" w:hAnsi="Arial" w:cs="Arial"/>
                <w:b/>
                <w:bCs/>
                <w:sz w:val="20"/>
                <w:szCs w:val="20"/>
              </w:rPr>
            </w:pPr>
            <w:r>
              <w:rPr>
                <w:rFonts w:ascii="Arial" w:hAnsi="Arial" w:cs="Arial"/>
                <w:b/>
                <w:bCs/>
                <w:sz w:val="20"/>
                <w:szCs w:val="20"/>
              </w:rPr>
              <w:t>9</w:t>
            </w:r>
            <w:r w:rsidR="008B3B59">
              <w:rPr>
                <w:rFonts w:ascii="Arial" w:hAnsi="Arial" w:cs="Arial"/>
                <w:b/>
                <w:bCs/>
                <w:sz w:val="20"/>
                <w:szCs w:val="20"/>
              </w:rPr>
              <w:t>5</w:t>
            </w:r>
          </w:p>
        </w:tc>
      </w:tr>
      <w:tr w:rsidR="002F11B4" w:rsidRPr="002F11B4" w14:paraId="12DCC45F" w14:textId="77777777" w:rsidTr="001F6B25">
        <w:tc>
          <w:tcPr>
            <w:tcW w:w="717" w:type="dxa"/>
          </w:tcPr>
          <w:p w14:paraId="487FEC6B" w14:textId="6C921A48" w:rsidR="00B978C5" w:rsidRPr="002F11B4" w:rsidRDefault="00865E95" w:rsidP="00F4042B">
            <w:pPr>
              <w:jc w:val="right"/>
              <w:rPr>
                <w:rFonts w:ascii="Arial" w:hAnsi="Arial" w:cs="Arial"/>
                <w:sz w:val="20"/>
                <w:szCs w:val="20"/>
              </w:rPr>
            </w:pPr>
            <w:r w:rsidRPr="002F11B4">
              <w:rPr>
                <w:rFonts w:ascii="Arial" w:hAnsi="Arial" w:cs="Arial"/>
                <w:b/>
                <w:bCs/>
                <w:sz w:val="20"/>
                <w:szCs w:val="20"/>
              </w:rPr>
              <w:t>3</w:t>
            </w:r>
            <w:r w:rsidR="008A06B4" w:rsidRPr="002F11B4">
              <w:rPr>
                <w:rFonts w:ascii="Arial" w:hAnsi="Arial" w:cs="Arial"/>
                <w:b/>
                <w:bCs/>
                <w:sz w:val="20"/>
                <w:szCs w:val="20"/>
              </w:rPr>
              <w:t>.1</w:t>
            </w:r>
            <w:r w:rsidR="008A06B4" w:rsidRPr="002F11B4">
              <w:rPr>
                <w:rFonts w:ascii="Arial" w:hAnsi="Arial" w:cs="Arial"/>
                <w:sz w:val="20"/>
                <w:szCs w:val="20"/>
              </w:rPr>
              <w:t>.</w:t>
            </w:r>
          </w:p>
        </w:tc>
        <w:tc>
          <w:tcPr>
            <w:tcW w:w="7358" w:type="dxa"/>
          </w:tcPr>
          <w:p w14:paraId="6E9DB197" w14:textId="785E1ACE" w:rsidR="00B978C5" w:rsidRPr="002F11B4" w:rsidRDefault="008A06B4">
            <w:pPr>
              <w:rPr>
                <w:rFonts w:ascii="Arial" w:hAnsi="Arial" w:cs="Arial"/>
                <w:b/>
                <w:bCs/>
                <w:sz w:val="20"/>
                <w:szCs w:val="20"/>
              </w:rPr>
            </w:pPr>
            <w:r w:rsidRPr="002F11B4">
              <w:rPr>
                <w:rFonts w:ascii="Arial" w:hAnsi="Arial" w:cs="Arial"/>
                <w:b/>
                <w:bCs/>
                <w:sz w:val="20"/>
                <w:szCs w:val="20"/>
              </w:rPr>
              <w:t>OBRAZLOŽENJE OPĆEG DIJELA PRORAČUNA</w:t>
            </w:r>
          </w:p>
        </w:tc>
        <w:tc>
          <w:tcPr>
            <w:tcW w:w="1134" w:type="dxa"/>
          </w:tcPr>
          <w:p w14:paraId="32B2DD33" w14:textId="6E00AD2F" w:rsidR="00B978C5" w:rsidRPr="002F11B4" w:rsidRDefault="00F4042B" w:rsidP="008E25F6">
            <w:pPr>
              <w:jc w:val="right"/>
              <w:rPr>
                <w:rFonts w:ascii="Arial" w:hAnsi="Arial" w:cs="Arial"/>
                <w:b/>
                <w:bCs/>
                <w:sz w:val="20"/>
                <w:szCs w:val="20"/>
              </w:rPr>
            </w:pPr>
            <w:r>
              <w:rPr>
                <w:rFonts w:ascii="Arial" w:hAnsi="Arial" w:cs="Arial"/>
                <w:b/>
                <w:bCs/>
                <w:sz w:val="20"/>
                <w:szCs w:val="20"/>
              </w:rPr>
              <w:t>9</w:t>
            </w:r>
            <w:r w:rsidR="008B3B59">
              <w:rPr>
                <w:rFonts w:ascii="Arial" w:hAnsi="Arial" w:cs="Arial"/>
                <w:b/>
                <w:bCs/>
                <w:sz w:val="20"/>
                <w:szCs w:val="20"/>
              </w:rPr>
              <w:t>5</w:t>
            </w:r>
          </w:p>
        </w:tc>
      </w:tr>
      <w:tr w:rsidR="002F11B4" w:rsidRPr="002F11B4" w14:paraId="3C683DAE" w14:textId="77777777" w:rsidTr="001F6B25">
        <w:tc>
          <w:tcPr>
            <w:tcW w:w="717" w:type="dxa"/>
          </w:tcPr>
          <w:p w14:paraId="3A6637FE" w14:textId="7B0B3988" w:rsidR="00B978C5" w:rsidRPr="002F11B4" w:rsidRDefault="00865E95" w:rsidP="00F4042B">
            <w:pPr>
              <w:jc w:val="right"/>
              <w:rPr>
                <w:rFonts w:ascii="Arial" w:hAnsi="Arial" w:cs="Arial"/>
                <w:sz w:val="20"/>
                <w:szCs w:val="20"/>
              </w:rPr>
            </w:pPr>
            <w:r w:rsidRPr="002F11B4">
              <w:rPr>
                <w:rFonts w:ascii="Arial" w:hAnsi="Arial" w:cs="Arial"/>
                <w:sz w:val="20"/>
                <w:szCs w:val="20"/>
              </w:rPr>
              <w:t>3</w:t>
            </w:r>
            <w:r w:rsidR="008A06B4" w:rsidRPr="002F11B4">
              <w:rPr>
                <w:rFonts w:ascii="Arial" w:hAnsi="Arial" w:cs="Arial"/>
                <w:sz w:val="20"/>
                <w:szCs w:val="20"/>
              </w:rPr>
              <w:t>.1.1.</w:t>
            </w:r>
          </w:p>
        </w:tc>
        <w:tc>
          <w:tcPr>
            <w:tcW w:w="7358" w:type="dxa"/>
          </w:tcPr>
          <w:p w14:paraId="7E7EF00C" w14:textId="1D8A5B47" w:rsidR="00B978C5" w:rsidRPr="002F11B4" w:rsidRDefault="008A06B4">
            <w:pPr>
              <w:rPr>
                <w:rFonts w:ascii="Arial" w:hAnsi="Arial" w:cs="Arial"/>
                <w:sz w:val="20"/>
                <w:szCs w:val="20"/>
              </w:rPr>
            </w:pPr>
            <w:r w:rsidRPr="002F11B4">
              <w:rPr>
                <w:rFonts w:ascii="Arial" w:hAnsi="Arial" w:cs="Arial"/>
                <w:sz w:val="22"/>
              </w:rPr>
              <w:t>Obrazloženje prihoda i primitaka</w:t>
            </w:r>
          </w:p>
        </w:tc>
        <w:tc>
          <w:tcPr>
            <w:tcW w:w="1134" w:type="dxa"/>
          </w:tcPr>
          <w:p w14:paraId="66CC0853" w14:textId="5C33EA43" w:rsidR="00B978C5" w:rsidRPr="002F11B4" w:rsidRDefault="00F4042B" w:rsidP="008E25F6">
            <w:pPr>
              <w:jc w:val="right"/>
              <w:rPr>
                <w:rFonts w:ascii="Arial" w:hAnsi="Arial" w:cs="Arial"/>
                <w:sz w:val="20"/>
                <w:szCs w:val="20"/>
              </w:rPr>
            </w:pPr>
            <w:r>
              <w:rPr>
                <w:rFonts w:ascii="Arial" w:hAnsi="Arial" w:cs="Arial"/>
                <w:sz w:val="20"/>
                <w:szCs w:val="20"/>
              </w:rPr>
              <w:t>9</w:t>
            </w:r>
            <w:r w:rsidR="008B3B59">
              <w:rPr>
                <w:rFonts w:ascii="Arial" w:hAnsi="Arial" w:cs="Arial"/>
                <w:sz w:val="20"/>
                <w:szCs w:val="20"/>
              </w:rPr>
              <w:t>5</w:t>
            </w:r>
          </w:p>
        </w:tc>
      </w:tr>
      <w:tr w:rsidR="002F11B4" w:rsidRPr="002F11B4" w14:paraId="76458EA0" w14:textId="77777777" w:rsidTr="001F6B25">
        <w:tc>
          <w:tcPr>
            <w:tcW w:w="717" w:type="dxa"/>
          </w:tcPr>
          <w:p w14:paraId="06131AC6" w14:textId="533F367E" w:rsidR="00B978C5" w:rsidRPr="002F11B4" w:rsidRDefault="00865E95" w:rsidP="00F4042B">
            <w:pPr>
              <w:jc w:val="right"/>
              <w:rPr>
                <w:rFonts w:ascii="Arial" w:hAnsi="Arial" w:cs="Arial"/>
                <w:sz w:val="20"/>
                <w:szCs w:val="20"/>
              </w:rPr>
            </w:pPr>
            <w:r w:rsidRPr="002F11B4">
              <w:rPr>
                <w:rFonts w:ascii="Arial" w:hAnsi="Arial" w:cs="Arial"/>
                <w:sz w:val="20"/>
                <w:szCs w:val="20"/>
              </w:rPr>
              <w:t>3</w:t>
            </w:r>
            <w:r w:rsidR="008A06B4" w:rsidRPr="002F11B4">
              <w:rPr>
                <w:rFonts w:ascii="Arial" w:hAnsi="Arial" w:cs="Arial"/>
                <w:sz w:val="20"/>
                <w:szCs w:val="20"/>
              </w:rPr>
              <w:t>.1.2.</w:t>
            </w:r>
          </w:p>
        </w:tc>
        <w:tc>
          <w:tcPr>
            <w:tcW w:w="7358" w:type="dxa"/>
          </w:tcPr>
          <w:p w14:paraId="25F6DA40" w14:textId="716D6F37" w:rsidR="00B978C5" w:rsidRPr="002F11B4" w:rsidRDefault="008A06B4">
            <w:pPr>
              <w:rPr>
                <w:rFonts w:ascii="Arial" w:hAnsi="Arial" w:cs="Arial"/>
                <w:sz w:val="20"/>
                <w:szCs w:val="20"/>
              </w:rPr>
            </w:pPr>
            <w:r w:rsidRPr="002F11B4">
              <w:rPr>
                <w:rFonts w:ascii="Arial" w:hAnsi="Arial" w:cs="Arial"/>
                <w:sz w:val="22"/>
              </w:rPr>
              <w:t>Obrazloženje rashoda i izdataka</w:t>
            </w:r>
          </w:p>
        </w:tc>
        <w:tc>
          <w:tcPr>
            <w:tcW w:w="1134" w:type="dxa"/>
          </w:tcPr>
          <w:p w14:paraId="0A1F8532" w14:textId="6EAAC838" w:rsidR="00B978C5" w:rsidRPr="002F11B4" w:rsidRDefault="008B3B59" w:rsidP="008E25F6">
            <w:pPr>
              <w:jc w:val="right"/>
              <w:rPr>
                <w:rFonts w:ascii="Arial" w:hAnsi="Arial" w:cs="Arial"/>
                <w:sz w:val="20"/>
                <w:szCs w:val="20"/>
              </w:rPr>
            </w:pPr>
            <w:r>
              <w:rPr>
                <w:rFonts w:ascii="Arial" w:hAnsi="Arial" w:cs="Arial"/>
                <w:sz w:val="20"/>
                <w:szCs w:val="20"/>
              </w:rPr>
              <w:t>99</w:t>
            </w:r>
          </w:p>
        </w:tc>
      </w:tr>
      <w:tr w:rsidR="002F11B4" w:rsidRPr="002F11B4" w14:paraId="2E376169" w14:textId="77777777" w:rsidTr="001F6B25">
        <w:tc>
          <w:tcPr>
            <w:tcW w:w="717" w:type="dxa"/>
          </w:tcPr>
          <w:p w14:paraId="657D8A8E" w14:textId="00D500B5" w:rsidR="00B978C5" w:rsidRPr="002F11B4" w:rsidRDefault="00865E95" w:rsidP="00F4042B">
            <w:pPr>
              <w:jc w:val="right"/>
              <w:rPr>
                <w:rFonts w:ascii="Arial" w:hAnsi="Arial" w:cs="Arial"/>
                <w:sz w:val="20"/>
                <w:szCs w:val="20"/>
              </w:rPr>
            </w:pPr>
            <w:r w:rsidRPr="002F11B4">
              <w:rPr>
                <w:rFonts w:ascii="Arial" w:hAnsi="Arial" w:cs="Arial"/>
                <w:b/>
                <w:bCs/>
                <w:sz w:val="20"/>
                <w:szCs w:val="20"/>
              </w:rPr>
              <w:t>3</w:t>
            </w:r>
            <w:r w:rsidR="008A06B4" w:rsidRPr="002F11B4">
              <w:rPr>
                <w:rFonts w:ascii="Arial" w:hAnsi="Arial" w:cs="Arial"/>
                <w:b/>
                <w:bCs/>
                <w:sz w:val="20"/>
                <w:szCs w:val="20"/>
              </w:rPr>
              <w:t>.2</w:t>
            </w:r>
            <w:r w:rsidR="008A06B4" w:rsidRPr="002F11B4">
              <w:rPr>
                <w:rFonts w:ascii="Arial" w:hAnsi="Arial" w:cs="Arial"/>
                <w:sz w:val="20"/>
                <w:szCs w:val="20"/>
              </w:rPr>
              <w:t>.</w:t>
            </w:r>
          </w:p>
        </w:tc>
        <w:tc>
          <w:tcPr>
            <w:tcW w:w="7358" w:type="dxa"/>
          </w:tcPr>
          <w:p w14:paraId="1C39624C" w14:textId="6018003F" w:rsidR="00B978C5" w:rsidRPr="002F11B4" w:rsidRDefault="008A06B4">
            <w:pPr>
              <w:rPr>
                <w:rFonts w:ascii="Arial" w:hAnsi="Arial" w:cs="Arial"/>
                <w:b/>
                <w:bCs/>
                <w:sz w:val="20"/>
                <w:szCs w:val="20"/>
              </w:rPr>
            </w:pPr>
            <w:r w:rsidRPr="002F11B4">
              <w:rPr>
                <w:rFonts w:ascii="Arial" w:hAnsi="Arial" w:cs="Arial"/>
                <w:b/>
                <w:bCs/>
                <w:sz w:val="20"/>
                <w:szCs w:val="20"/>
              </w:rPr>
              <w:t>OBRAZLOŽENJE POSEBNOG DIJELA PRORAČUNA</w:t>
            </w:r>
          </w:p>
        </w:tc>
        <w:tc>
          <w:tcPr>
            <w:tcW w:w="1134" w:type="dxa"/>
          </w:tcPr>
          <w:p w14:paraId="607CC8FC" w14:textId="005F63BA" w:rsidR="00B978C5" w:rsidRPr="002F11B4" w:rsidRDefault="008B3B59" w:rsidP="008E25F6">
            <w:pPr>
              <w:jc w:val="right"/>
              <w:rPr>
                <w:rFonts w:ascii="Arial" w:hAnsi="Arial" w:cs="Arial"/>
                <w:b/>
                <w:bCs/>
                <w:sz w:val="20"/>
                <w:szCs w:val="20"/>
              </w:rPr>
            </w:pPr>
            <w:r>
              <w:rPr>
                <w:rFonts w:ascii="Arial" w:hAnsi="Arial" w:cs="Arial"/>
                <w:b/>
                <w:bCs/>
                <w:sz w:val="20"/>
                <w:szCs w:val="20"/>
              </w:rPr>
              <w:t>115</w:t>
            </w:r>
          </w:p>
        </w:tc>
      </w:tr>
      <w:tr w:rsidR="002F11B4" w:rsidRPr="002F11B4" w14:paraId="6D396D86" w14:textId="77777777" w:rsidTr="001F6B25">
        <w:tc>
          <w:tcPr>
            <w:tcW w:w="717" w:type="dxa"/>
          </w:tcPr>
          <w:p w14:paraId="1DA0C845" w14:textId="47D7AA3B" w:rsidR="00B978C5" w:rsidRPr="002F11B4" w:rsidRDefault="00865E95" w:rsidP="00F4042B">
            <w:pPr>
              <w:jc w:val="right"/>
              <w:rPr>
                <w:rFonts w:ascii="Arial" w:hAnsi="Arial" w:cs="Arial"/>
                <w:sz w:val="20"/>
                <w:szCs w:val="20"/>
              </w:rPr>
            </w:pPr>
            <w:r w:rsidRPr="002F11B4">
              <w:rPr>
                <w:rFonts w:ascii="Arial" w:hAnsi="Arial" w:cs="Arial"/>
                <w:sz w:val="20"/>
                <w:szCs w:val="20"/>
              </w:rPr>
              <w:t>3</w:t>
            </w:r>
            <w:r w:rsidR="00216304" w:rsidRPr="002F11B4">
              <w:rPr>
                <w:rFonts w:ascii="Arial" w:hAnsi="Arial" w:cs="Arial"/>
                <w:sz w:val="20"/>
                <w:szCs w:val="20"/>
              </w:rPr>
              <w:t>.2.1.</w:t>
            </w:r>
          </w:p>
        </w:tc>
        <w:tc>
          <w:tcPr>
            <w:tcW w:w="7358" w:type="dxa"/>
          </w:tcPr>
          <w:p w14:paraId="3C2FD1B6" w14:textId="1B555DE6" w:rsidR="00B978C5" w:rsidRPr="002F11B4" w:rsidRDefault="00216304">
            <w:pPr>
              <w:rPr>
                <w:rFonts w:ascii="Arial" w:hAnsi="Arial" w:cs="Arial"/>
                <w:sz w:val="20"/>
                <w:szCs w:val="20"/>
              </w:rPr>
            </w:pPr>
            <w:r w:rsidRPr="002F11B4">
              <w:rPr>
                <w:rFonts w:ascii="Arial" w:hAnsi="Arial" w:cs="Arial"/>
                <w:sz w:val="20"/>
                <w:szCs w:val="20"/>
              </w:rPr>
              <w:t>Upravni odjel za poslove Gradonačelnika, Gradsko vijeće i opće poslove</w:t>
            </w:r>
          </w:p>
        </w:tc>
        <w:tc>
          <w:tcPr>
            <w:tcW w:w="1134" w:type="dxa"/>
          </w:tcPr>
          <w:p w14:paraId="118D1A5F" w14:textId="208887CA" w:rsidR="00B978C5" w:rsidRPr="002F11B4" w:rsidRDefault="009501D7" w:rsidP="008E25F6">
            <w:pPr>
              <w:jc w:val="right"/>
              <w:rPr>
                <w:rFonts w:ascii="Arial" w:hAnsi="Arial" w:cs="Arial"/>
                <w:sz w:val="20"/>
                <w:szCs w:val="20"/>
              </w:rPr>
            </w:pPr>
            <w:r w:rsidRPr="002F11B4">
              <w:rPr>
                <w:rFonts w:ascii="Arial" w:hAnsi="Arial" w:cs="Arial"/>
                <w:sz w:val="20"/>
                <w:szCs w:val="20"/>
              </w:rPr>
              <w:t>1</w:t>
            </w:r>
            <w:r w:rsidR="00F51F96">
              <w:rPr>
                <w:rFonts w:ascii="Arial" w:hAnsi="Arial" w:cs="Arial"/>
                <w:sz w:val="20"/>
                <w:szCs w:val="20"/>
              </w:rPr>
              <w:t>15</w:t>
            </w:r>
          </w:p>
        </w:tc>
      </w:tr>
      <w:tr w:rsidR="002F11B4" w:rsidRPr="002F11B4" w14:paraId="70B5059B" w14:textId="77777777" w:rsidTr="001F6B25">
        <w:tc>
          <w:tcPr>
            <w:tcW w:w="717" w:type="dxa"/>
          </w:tcPr>
          <w:p w14:paraId="7105561E" w14:textId="210238FA" w:rsidR="00216304" w:rsidRPr="002F11B4" w:rsidRDefault="00865E95" w:rsidP="00F4042B">
            <w:pPr>
              <w:jc w:val="right"/>
              <w:rPr>
                <w:rFonts w:ascii="Arial" w:hAnsi="Arial" w:cs="Arial"/>
                <w:sz w:val="20"/>
                <w:szCs w:val="20"/>
              </w:rPr>
            </w:pPr>
            <w:r w:rsidRPr="002F11B4">
              <w:rPr>
                <w:rFonts w:ascii="Arial" w:hAnsi="Arial" w:cs="Arial"/>
                <w:sz w:val="20"/>
                <w:szCs w:val="20"/>
              </w:rPr>
              <w:t>3</w:t>
            </w:r>
            <w:r w:rsidR="00216304" w:rsidRPr="002F11B4">
              <w:rPr>
                <w:rFonts w:ascii="Arial" w:hAnsi="Arial" w:cs="Arial"/>
                <w:sz w:val="20"/>
                <w:szCs w:val="20"/>
              </w:rPr>
              <w:t>.2.2.</w:t>
            </w:r>
          </w:p>
        </w:tc>
        <w:tc>
          <w:tcPr>
            <w:tcW w:w="7358" w:type="dxa"/>
          </w:tcPr>
          <w:p w14:paraId="74C5BEE5" w14:textId="7541E6D3" w:rsidR="00216304" w:rsidRPr="002F11B4" w:rsidRDefault="00216304">
            <w:pPr>
              <w:rPr>
                <w:rFonts w:ascii="Arial" w:hAnsi="Arial" w:cs="Arial"/>
                <w:sz w:val="20"/>
                <w:szCs w:val="20"/>
              </w:rPr>
            </w:pPr>
            <w:r w:rsidRPr="002F11B4">
              <w:rPr>
                <w:rFonts w:ascii="Arial" w:hAnsi="Arial" w:cs="Arial"/>
                <w:sz w:val="20"/>
                <w:szCs w:val="20"/>
              </w:rPr>
              <w:t>Upravni odjel za proračun i financije</w:t>
            </w:r>
          </w:p>
        </w:tc>
        <w:tc>
          <w:tcPr>
            <w:tcW w:w="1134" w:type="dxa"/>
          </w:tcPr>
          <w:p w14:paraId="61395D16" w14:textId="0DF989A1" w:rsidR="00216304" w:rsidRPr="002F11B4" w:rsidRDefault="009501D7" w:rsidP="008E25F6">
            <w:pPr>
              <w:jc w:val="right"/>
              <w:rPr>
                <w:rFonts w:ascii="Arial" w:hAnsi="Arial" w:cs="Arial"/>
                <w:sz w:val="20"/>
                <w:szCs w:val="20"/>
              </w:rPr>
            </w:pPr>
            <w:r w:rsidRPr="002F11B4">
              <w:rPr>
                <w:rFonts w:ascii="Arial" w:hAnsi="Arial" w:cs="Arial"/>
                <w:sz w:val="20"/>
                <w:szCs w:val="20"/>
              </w:rPr>
              <w:t>1</w:t>
            </w:r>
            <w:r w:rsidR="00F51F96">
              <w:rPr>
                <w:rFonts w:ascii="Arial" w:hAnsi="Arial" w:cs="Arial"/>
                <w:sz w:val="20"/>
                <w:szCs w:val="20"/>
              </w:rPr>
              <w:t>2</w:t>
            </w:r>
            <w:r w:rsidR="00EC33A6">
              <w:rPr>
                <w:rFonts w:ascii="Arial" w:hAnsi="Arial" w:cs="Arial"/>
                <w:sz w:val="20"/>
                <w:szCs w:val="20"/>
              </w:rPr>
              <w:t>3</w:t>
            </w:r>
          </w:p>
        </w:tc>
      </w:tr>
      <w:tr w:rsidR="002F11B4" w:rsidRPr="002F11B4" w14:paraId="300635AF" w14:textId="77777777" w:rsidTr="001F6B25">
        <w:tc>
          <w:tcPr>
            <w:tcW w:w="717" w:type="dxa"/>
          </w:tcPr>
          <w:p w14:paraId="68D2716B" w14:textId="46135EBA" w:rsidR="00216304" w:rsidRPr="002F11B4" w:rsidRDefault="00865E95" w:rsidP="00F4042B">
            <w:pPr>
              <w:jc w:val="right"/>
              <w:rPr>
                <w:rFonts w:ascii="Arial" w:hAnsi="Arial" w:cs="Arial"/>
                <w:sz w:val="20"/>
                <w:szCs w:val="20"/>
              </w:rPr>
            </w:pPr>
            <w:r w:rsidRPr="002F11B4">
              <w:rPr>
                <w:rFonts w:ascii="Arial" w:hAnsi="Arial" w:cs="Arial"/>
                <w:sz w:val="20"/>
                <w:szCs w:val="20"/>
              </w:rPr>
              <w:t>3</w:t>
            </w:r>
            <w:r w:rsidR="00216304" w:rsidRPr="002F11B4">
              <w:rPr>
                <w:rFonts w:ascii="Arial" w:hAnsi="Arial" w:cs="Arial"/>
                <w:sz w:val="20"/>
                <w:szCs w:val="20"/>
              </w:rPr>
              <w:t>.2.3.</w:t>
            </w:r>
          </w:p>
        </w:tc>
        <w:tc>
          <w:tcPr>
            <w:tcW w:w="7358" w:type="dxa"/>
          </w:tcPr>
          <w:p w14:paraId="6C55FA0C" w14:textId="2C0A445A" w:rsidR="00216304" w:rsidRPr="002F11B4" w:rsidRDefault="00216304">
            <w:pPr>
              <w:rPr>
                <w:rFonts w:ascii="Arial" w:hAnsi="Arial" w:cs="Arial"/>
                <w:sz w:val="20"/>
                <w:szCs w:val="20"/>
              </w:rPr>
            </w:pPr>
            <w:r w:rsidRPr="002F11B4">
              <w:rPr>
                <w:rFonts w:ascii="Arial" w:hAnsi="Arial" w:cs="Arial"/>
                <w:sz w:val="20"/>
                <w:szCs w:val="20"/>
              </w:rPr>
              <w:t>Upravni odjel za prostorno uređenje, zaštitu okoliša i izdavanje akata za gradn</w:t>
            </w:r>
            <w:r w:rsidRPr="002F11B4">
              <w:rPr>
                <w:rFonts w:ascii="Arial" w:hAnsi="Arial" w:cs="Arial"/>
                <w:webHidden/>
                <w:sz w:val="20"/>
                <w:szCs w:val="20"/>
              </w:rPr>
              <w:t>ju</w:t>
            </w:r>
          </w:p>
        </w:tc>
        <w:tc>
          <w:tcPr>
            <w:tcW w:w="1134" w:type="dxa"/>
          </w:tcPr>
          <w:p w14:paraId="396698F1" w14:textId="5B4C2E5F" w:rsidR="00216304" w:rsidRPr="002F11B4" w:rsidRDefault="009501D7" w:rsidP="008E25F6">
            <w:pPr>
              <w:jc w:val="right"/>
              <w:rPr>
                <w:rFonts w:ascii="Arial" w:hAnsi="Arial" w:cs="Arial"/>
                <w:sz w:val="20"/>
                <w:szCs w:val="20"/>
              </w:rPr>
            </w:pPr>
            <w:r w:rsidRPr="002F11B4">
              <w:rPr>
                <w:rFonts w:ascii="Arial" w:hAnsi="Arial" w:cs="Arial"/>
                <w:sz w:val="20"/>
                <w:szCs w:val="20"/>
              </w:rPr>
              <w:t>1</w:t>
            </w:r>
            <w:r w:rsidR="00F51F96">
              <w:rPr>
                <w:rFonts w:ascii="Arial" w:hAnsi="Arial" w:cs="Arial"/>
                <w:sz w:val="20"/>
                <w:szCs w:val="20"/>
              </w:rPr>
              <w:t>2</w:t>
            </w:r>
            <w:r w:rsidR="0039608A">
              <w:rPr>
                <w:rFonts w:ascii="Arial" w:hAnsi="Arial" w:cs="Arial"/>
                <w:sz w:val="20"/>
                <w:szCs w:val="20"/>
              </w:rPr>
              <w:t>5</w:t>
            </w:r>
          </w:p>
        </w:tc>
      </w:tr>
      <w:tr w:rsidR="002F11B4" w:rsidRPr="002F11B4" w14:paraId="10DA6164" w14:textId="77777777" w:rsidTr="001F6B25">
        <w:tc>
          <w:tcPr>
            <w:tcW w:w="717" w:type="dxa"/>
          </w:tcPr>
          <w:p w14:paraId="7DBBC634" w14:textId="795D00C7" w:rsidR="00216304" w:rsidRPr="002F11B4" w:rsidRDefault="00865E95" w:rsidP="00F4042B">
            <w:pPr>
              <w:jc w:val="right"/>
              <w:rPr>
                <w:rFonts w:ascii="Arial" w:hAnsi="Arial" w:cs="Arial"/>
                <w:sz w:val="20"/>
                <w:szCs w:val="20"/>
              </w:rPr>
            </w:pPr>
            <w:r w:rsidRPr="002F11B4">
              <w:rPr>
                <w:rFonts w:ascii="Arial" w:hAnsi="Arial" w:cs="Arial"/>
                <w:sz w:val="20"/>
                <w:szCs w:val="20"/>
              </w:rPr>
              <w:t>3</w:t>
            </w:r>
            <w:r w:rsidR="00216304" w:rsidRPr="002F11B4">
              <w:rPr>
                <w:rFonts w:ascii="Arial" w:hAnsi="Arial" w:cs="Arial"/>
                <w:sz w:val="20"/>
                <w:szCs w:val="20"/>
              </w:rPr>
              <w:t>.2.4.</w:t>
            </w:r>
          </w:p>
        </w:tc>
        <w:tc>
          <w:tcPr>
            <w:tcW w:w="7358" w:type="dxa"/>
          </w:tcPr>
          <w:p w14:paraId="27AFA29E" w14:textId="764AF8B3" w:rsidR="00216304" w:rsidRPr="002F11B4" w:rsidRDefault="00216304">
            <w:pPr>
              <w:rPr>
                <w:rFonts w:ascii="Arial" w:hAnsi="Arial" w:cs="Arial"/>
                <w:sz w:val="20"/>
                <w:szCs w:val="20"/>
              </w:rPr>
            </w:pPr>
            <w:r w:rsidRPr="002F11B4">
              <w:rPr>
                <w:rFonts w:ascii="Arial" w:hAnsi="Arial" w:cs="Arial"/>
                <w:sz w:val="20"/>
                <w:szCs w:val="20"/>
              </w:rPr>
              <w:t>Upravni odjel za komunalno gospodarstvo i upravljanje imovinom</w:t>
            </w:r>
          </w:p>
        </w:tc>
        <w:tc>
          <w:tcPr>
            <w:tcW w:w="1134" w:type="dxa"/>
          </w:tcPr>
          <w:p w14:paraId="17FE4644" w14:textId="373AD308" w:rsidR="00216304" w:rsidRPr="002F11B4" w:rsidRDefault="009501D7" w:rsidP="008E25F6">
            <w:pPr>
              <w:jc w:val="right"/>
              <w:rPr>
                <w:rFonts w:ascii="Arial" w:hAnsi="Arial" w:cs="Arial"/>
                <w:sz w:val="20"/>
                <w:szCs w:val="20"/>
              </w:rPr>
            </w:pPr>
            <w:r w:rsidRPr="002F11B4">
              <w:rPr>
                <w:rFonts w:ascii="Arial" w:hAnsi="Arial" w:cs="Arial"/>
                <w:sz w:val="20"/>
                <w:szCs w:val="20"/>
              </w:rPr>
              <w:t>1</w:t>
            </w:r>
            <w:r w:rsidR="00F51F96">
              <w:rPr>
                <w:rFonts w:ascii="Arial" w:hAnsi="Arial" w:cs="Arial"/>
                <w:sz w:val="20"/>
                <w:szCs w:val="20"/>
              </w:rPr>
              <w:t>3</w:t>
            </w:r>
            <w:r w:rsidR="0039608A">
              <w:rPr>
                <w:rFonts w:ascii="Arial" w:hAnsi="Arial" w:cs="Arial"/>
                <w:sz w:val="20"/>
                <w:szCs w:val="20"/>
              </w:rPr>
              <w:t>3</w:t>
            </w:r>
          </w:p>
        </w:tc>
      </w:tr>
      <w:tr w:rsidR="002F11B4" w:rsidRPr="002F11B4" w14:paraId="754FEBEE" w14:textId="77777777" w:rsidTr="001F6B25">
        <w:tc>
          <w:tcPr>
            <w:tcW w:w="717" w:type="dxa"/>
          </w:tcPr>
          <w:p w14:paraId="7CE6749B" w14:textId="45FC399C" w:rsidR="00216304" w:rsidRPr="002F11B4" w:rsidRDefault="00865E95" w:rsidP="00F4042B">
            <w:pPr>
              <w:jc w:val="right"/>
              <w:rPr>
                <w:rFonts w:ascii="Arial" w:hAnsi="Arial" w:cs="Arial"/>
                <w:sz w:val="20"/>
                <w:szCs w:val="20"/>
              </w:rPr>
            </w:pPr>
            <w:r w:rsidRPr="002F11B4">
              <w:rPr>
                <w:rFonts w:ascii="Arial" w:hAnsi="Arial" w:cs="Arial"/>
                <w:sz w:val="20"/>
                <w:szCs w:val="20"/>
              </w:rPr>
              <w:t>3</w:t>
            </w:r>
            <w:r w:rsidR="00216304" w:rsidRPr="002F11B4">
              <w:rPr>
                <w:rFonts w:ascii="Arial" w:hAnsi="Arial" w:cs="Arial"/>
                <w:sz w:val="20"/>
                <w:szCs w:val="20"/>
              </w:rPr>
              <w:t>.2.5.</w:t>
            </w:r>
          </w:p>
        </w:tc>
        <w:tc>
          <w:tcPr>
            <w:tcW w:w="7358" w:type="dxa"/>
          </w:tcPr>
          <w:p w14:paraId="30145DB0" w14:textId="133C80AB" w:rsidR="00216304" w:rsidRPr="002F11B4" w:rsidRDefault="00216304">
            <w:pPr>
              <w:rPr>
                <w:rFonts w:ascii="Arial" w:hAnsi="Arial" w:cs="Arial"/>
                <w:sz w:val="20"/>
                <w:szCs w:val="20"/>
              </w:rPr>
            </w:pPr>
            <w:r w:rsidRPr="002F11B4">
              <w:rPr>
                <w:rFonts w:ascii="Arial" w:hAnsi="Arial" w:cs="Arial"/>
                <w:sz w:val="20"/>
                <w:szCs w:val="20"/>
              </w:rPr>
              <w:t>Upravni odjel za društvene djelatnosti</w:t>
            </w:r>
          </w:p>
        </w:tc>
        <w:tc>
          <w:tcPr>
            <w:tcW w:w="1134" w:type="dxa"/>
          </w:tcPr>
          <w:p w14:paraId="185AFAB0" w14:textId="3E138BC6" w:rsidR="00216304" w:rsidRPr="002F11B4" w:rsidRDefault="009501D7" w:rsidP="008E25F6">
            <w:pPr>
              <w:jc w:val="right"/>
              <w:rPr>
                <w:rFonts w:ascii="Arial" w:hAnsi="Arial" w:cs="Arial"/>
                <w:sz w:val="20"/>
                <w:szCs w:val="20"/>
              </w:rPr>
            </w:pPr>
            <w:r w:rsidRPr="002F11B4">
              <w:rPr>
                <w:rFonts w:ascii="Arial" w:hAnsi="Arial" w:cs="Arial"/>
                <w:sz w:val="20"/>
                <w:szCs w:val="20"/>
              </w:rPr>
              <w:t>13</w:t>
            </w:r>
            <w:r w:rsidR="0039608A">
              <w:rPr>
                <w:rFonts w:ascii="Arial" w:hAnsi="Arial" w:cs="Arial"/>
                <w:sz w:val="20"/>
                <w:szCs w:val="20"/>
              </w:rPr>
              <w:t>6</w:t>
            </w:r>
          </w:p>
        </w:tc>
      </w:tr>
      <w:tr w:rsidR="002F11B4" w:rsidRPr="00EF3A24" w14:paraId="11221325" w14:textId="77777777" w:rsidTr="001F6B25">
        <w:tc>
          <w:tcPr>
            <w:tcW w:w="717" w:type="dxa"/>
          </w:tcPr>
          <w:p w14:paraId="38EC26CC" w14:textId="094537C8" w:rsidR="00216304" w:rsidRPr="00EF3A24" w:rsidRDefault="00865E95" w:rsidP="00F4042B">
            <w:pPr>
              <w:jc w:val="right"/>
              <w:rPr>
                <w:rFonts w:ascii="Arial" w:hAnsi="Arial" w:cs="Arial"/>
                <w:sz w:val="20"/>
                <w:szCs w:val="20"/>
              </w:rPr>
            </w:pPr>
            <w:r w:rsidRPr="00EF3A24">
              <w:rPr>
                <w:rFonts w:ascii="Arial" w:hAnsi="Arial" w:cs="Arial"/>
                <w:sz w:val="20"/>
                <w:szCs w:val="20"/>
              </w:rPr>
              <w:t>3</w:t>
            </w:r>
            <w:r w:rsidR="00216304" w:rsidRPr="00EF3A24">
              <w:rPr>
                <w:rFonts w:ascii="Arial" w:hAnsi="Arial" w:cs="Arial"/>
                <w:sz w:val="20"/>
                <w:szCs w:val="20"/>
              </w:rPr>
              <w:t>.2.6.</w:t>
            </w:r>
          </w:p>
        </w:tc>
        <w:tc>
          <w:tcPr>
            <w:tcW w:w="7358" w:type="dxa"/>
          </w:tcPr>
          <w:p w14:paraId="5699287D" w14:textId="2F0117EC" w:rsidR="00216304" w:rsidRPr="00EF3A24" w:rsidRDefault="00216304">
            <w:pPr>
              <w:rPr>
                <w:rFonts w:ascii="Arial" w:hAnsi="Arial" w:cs="Arial"/>
                <w:sz w:val="20"/>
                <w:szCs w:val="20"/>
              </w:rPr>
            </w:pPr>
            <w:r w:rsidRPr="00EF3A24">
              <w:rPr>
                <w:rFonts w:ascii="Arial" w:hAnsi="Arial" w:cs="Arial"/>
                <w:sz w:val="20"/>
                <w:szCs w:val="20"/>
              </w:rPr>
              <w:t>Upravni odjel za gospodarstvo i EU projekte</w:t>
            </w:r>
          </w:p>
        </w:tc>
        <w:tc>
          <w:tcPr>
            <w:tcW w:w="1134" w:type="dxa"/>
          </w:tcPr>
          <w:p w14:paraId="4CB32F15" w14:textId="6B97E20A" w:rsidR="00216304" w:rsidRPr="00EF3A24" w:rsidRDefault="00EF3A24" w:rsidP="008E25F6">
            <w:pPr>
              <w:jc w:val="right"/>
              <w:rPr>
                <w:rFonts w:ascii="Arial" w:hAnsi="Arial" w:cs="Arial"/>
                <w:sz w:val="20"/>
                <w:szCs w:val="20"/>
              </w:rPr>
            </w:pPr>
            <w:r>
              <w:rPr>
                <w:rFonts w:ascii="Arial" w:hAnsi="Arial" w:cs="Arial"/>
                <w:sz w:val="20"/>
                <w:szCs w:val="20"/>
              </w:rPr>
              <w:t>206</w:t>
            </w:r>
          </w:p>
        </w:tc>
      </w:tr>
    </w:tbl>
    <w:p w14:paraId="30C3B72D" w14:textId="77777777" w:rsidR="002A689D" w:rsidRPr="001F6B25" w:rsidRDefault="002A689D">
      <w:pPr>
        <w:rPr>
          <w:rFonts w:ascii="Arial" w:hAnsi="Arial" w:cs="Arial"/>
        </w:rPr>
      </w:pPr>
    </w:p>
    <w:p w14:paraId="269137C3" w14:textId="77777777" w:rsidR="002A689D" w:rsidRDefault="002A689D"/>
    <w:p w14:paraId="124977AC" w14:textId="77777777" w:rsidR="00DF05E9" w:rsidRDefault="00DF05E9"/>
    <w:p w14:paraId="0F3B0F17" w14:textId="77777777" w:rsidR="00DF05E9" w:rsidRDefault="00DF05E9"/>
    <w:p w14:paraId="15A3B8EF" w14:textId="77777777" w:rsidR="00DF05E9" w:rsidRDefault="00DF05E9"/>
    <w:p w14:paraId="29109A55" w14:textId="7CFD699F" w:rsidR="00C44969" w:rsidRDefault="00C44969"/>
    <w:p w14:paraId="07A877D3" w14:textId="77777777" w:rsidR="00216304" w:rsidRDefault="00216304"/>
    <w:p w14:paraId="3A0221F7" w14:textId="77777777" w:rsidR="00216304" w:rsidRDefault="00216304"/>
    <w:p w14:paraId="1C98ECEF" w14:textId="77777777" w:rsidR="00216304" w:rsidRDefault="00216304"/>
    <w:p w14:paraId="1FE80144" w14:textId="77777777" w:rsidR="00216304" w:rsidRDefault="00216304"/>
    <w:p w14:paraId="6D8F8E77" w14:textId="77777777" w:rsidR="00216304" w:rsidRDefault="00216304"/>
    <w:p w14:paraId="7BF15946" w14:textId="77777777" w:rsidR="00216304" w:rsidRDefault="00216304"/>
    <w:p w14:paraId="574F6D13" w14:textId="77777777" w:rsidR="00216304" w:rsidRDefault="00216304"/>
    <w:p w14:paraId="4A7FEE47" w14:textId="77777777" w:rsidR="00216304" w:rsidRDefault="00216304"/>
    <w:p w14:paraId="739F914B" w14:textId="77777777" w:rsidR="00216304" w:rsidRDefault="00216304"/>
    <w:p w14:paraId="20C9E230" w14:textId="77777777" w:rsidR="00C44969" w:rsidRDefault="00C44969"/>
    <w:p w14:paraId="64225512" w14:textId="77777777" w:rsidR="00DC3A08" w:rsidRDefault="00DC3A08"/>
    <w:p w14:paraId="524D0425" w14:textId="77777777" w:rsidR="00216304" w:rsidRDefault="00216304" w:rsidP="00E01D8D">
      <w:pPr>
        <w:pStyle w:val="Naslov1"/>
        <w:ind w:left="720"/>
        <w:jc w:val="center"/>
        <w:rPr>
          <w:rFonts w:ascii="Arial" w:hAnsi="Arial" w:cs="Arial"/>
          <w:b/>
          <w:color w:val="000000" w:themeColor="text1"/>
          <w:sz w:val="24"/>
          <w:szCs w:val="24"/>
        </w:rPr>
      </w:pPr>
      <w:bookmarkStart w:id="0" w:name="_Toc116629380"/>
    </w:p>
    <w:p w14:paraId="6721721C" w14:textId="77777777" w:rsidR="009C3597" w:rsidRDefault="009C3597" w:rsidP="009C3597"/>
    <w:p w14:paraId="18451D83" w14:textId="77777777" w:rsidR="00BB73FB" w:rsidRDefault="00BB73FB" w:rsidP="009C3597"/>
    <w:p w14:paraId="7E9F6FBA" w14:textId="77777777" w:rsidR="00BB73FB" w:rsidRPr="009C3597" w:rsidRDefault="00BB73FB" w:rsidP="009C3597"/>
    <w:p w14:paraId="208FA395" w14:textId="5A45BB6F" w:rsidR="00216304" w:rsidRDefault="00216304" w:rsidP="00C70DED">
      <w:pPr>
        <w:pStyle w:val="Naslov1"/>
        <w:ind w:left="720"/>
        <w:jc w:val="right"/>
        <w:rPr>
          <w:rFonts w:ascii="Arial" w:hAnsi="Arial" w:cs="Arial"/>
          <w:b/>
          <w:color w:val="000000" w:themeColor="text1"/>
          <w:sz w:val="24"/>
          <w:szCs w:val="24"/>
        </w:rPr>
      </w:pPr>
    </w:p>
    <w:p w14:paraId="66472C79" w14:textId="77777777" w:rsidR="00216304" w:rsidRDefault="00216304" w:rsidP="00E01D8D">
      <w:pPr>
        <w:pStyle w:val="Naslov1"/>
        <w:ind w:left="720"/>
        <w:jc w:val="center"/>
        <w:rPr>
          <w:rFonts w:ascii="Arial" w:hAnsi="Arial" w:cs="Arial"/>
          <w:b/>
          <w:color w:val="000000" w:themeColor="text1"/>
          <w:sz w:val="24"/>
          <w:szCs w:val="24"/>
        </w:rPr>
      </w:pPr>
    </w:p>
    <w:p w14:paraId="40DA676E" w14:textId="77777777" w:rsidR="00216304" w:rsidRDefault="00216304" w:rsidP="00E01D8D">
      <w:pPr>
        <w:pStyle w:val="Naslov1"/>
        <w:ind w:left="720"/>
        <w:jc w:val="center"/>
        <w:rPr>
          <w:rFonts w:ascii="Arial" w:hAnsi="Arial" w:cs="Arial"/>
          <w:b/>
          <w:color w:val="000000" w:themeColor="text1"/>
          <w:sz w:val="24"/>
          <w:szCs w:val="24"/>
        </w:rPr>
      </w:pPr>
    </w:p>
    <w:p w14:paraId="348ADC4A" w14:textId="77777777" w:rsidR="002D1277" w:rsidRDefault="002D1277" w:rsidP="002D1277"/>
    <w:p w14:paraId="69BC9913" w14:textId="77777777" w:rsidR="002D1277" w:rsidRDefault="002D1277" w:rsidP="002D1277"/>
    <w:p w14:paraId="3200BFC4" w14:textId="77777777" w:rsidR="002D1277" w:rsidRDefault="002D1277" w:rsidP="002D1277"/>
    <w:p w14:paraId="0F90CDDF" w14:textId="77777777" w:rsidR="002D1277" w:rsidRDefault="002D1277" w:rsidP="002D1277"/>
    <w:p w14:paraId="670AE052" w14:textId="77777777" w:rsidR="002D1277" w:rsidRPr="002D1277" w:rsidRDefault="002D1277" w:rsidP="002D1277"/>
    <w:p w14:paraId="79811BA5" w14:textId="77777777" w:rsidR="00BB73FB" w:rsidRPr="00BB73FB" w:rsidRDefault="00BB73FB" w:rsidP="00BB73FB"/>
    <w:p w14:paraId="5208895E" w14:textId="77777777" w:rsidR="00216304" w:rsidRDefault="00216304" w:rsidP="00E01D8D">
      <w:pPr>
        <w:pStyle w:val="Naslov1"/>
        <w:ind w:left="720"/>
        <w:jc w:val="center"/>
        <w:rPr>
          <w:rFonts w:ascii="Arial" w:hAnsi="Arial" w:cs="Arial"/>
          <w:b/>
          <w:color w:val="000000" w:themeColor="text1"/>
          <w:sz w:val="24"/>
          <w:szCs w:val="24"/>
        </w:rPr>
      </w:pPr>
    </w:p>
    <w:p w14:paraId="48059A86" w14:textId="77777777" w:rsidR="002D1277" w:rsidRDefault="002D1277" w:rsidP="002D1277"/>
    <w:p w14:paraId="6FD650BA" w14:textId="77777777" w:rsidR="002D1277" w:rsidRDefault="002D1277" w:rsidP="002D1277"/>
    <w:p w14:paraId="3E7E7E33" w14:textId="77777777" w:rsidR="002D1277" w:rsidRDefault="002D1277" w:rsidP="002D1277"/>
    <w:p w14:paraId="727DBCFB" w14:textId="77777777" w:rsidR="002D1277" w:rsidRPr="002D1277" w:rsidRDefault="002D1277" w:rsidP="002D1277"/>
    <w:p w14:paraId="624808D2" w14:textId="77777777" w:rsidR="00216304" w:rsidRDefault="00216304" w:rsidP="00E01D8D">
      <w:pPr>
        <w:pStyle w:val="Naslov1"/>
        <w:ind w:left="720"/>
        <w:jc w:val="center"/>
        <w:rPr>
          <w:rFonts w:ascii="Arial" w:hAnsi="Arial" w:cs="Arial"/>
          <w:b/>
          <w:color w:val="000000" w:themeColor="text1"/>
          <w:sz w:val="24"/>
          <w:szCs w:val="24"/>
        </w:rPr>
      </w:pPr>
    </w:p>
    <w:p w14:paraId="5F46903A" w14:textId="77777777" w:rsidR="00216304" w:rsidRDefault="00216304" w:rsidP="00E01D8D">
      <w:pPr>
        <w:pStyle w:val="Naslov1"/>
        <w:ind w:left="720"/>
        <w:jc w:val="center"/>
        <w:rPr>
          <w:rFonts w:ascii="Arial" w:hAnsi="Arial" w:cs="Arial"/>
          <w:b/>
          <w:color w:val="000000" w:themeColor="text1"/>
          <w:sz w:val="24"/>
          <w:szCs w:val="24"/>
        </w:rPr>
      </w:pPr>
    </w:p>
    <w:p w14:paraId="142676AC" w14:textId="5BC06CDD" w:rsidR="00247391" w:rsidRPr="000E7111" w:rsidRDefault="009D12C6" w:rsidP="00E01D8D">
      <w:pPr>
        <w:pStyle w:val="Naslov1"/>
        <w:ind w:left="720"/>
        <w:jc w:val="center"/>
        <w:rPr>
          <w:rFonts w:ascii="Arial" w:hAnsi="Arial" w:cs="Arial"/>
          <w:b/>
          <w:color w:val="000000" w:themeColor="text1"/>
          <w:sz w:val="24"/>
          <w:szCs w:val="24"/>
        </w:rPr>
      </w:pPr>
      <w:r>
        <w:rPr>
          <w:rFonts w:ascii="Arial" w:hAnsi="Arial" w:cs="Arial"/>
          <w:b/>
          <w:color w:val="000000" w:themeColor="text1"/>
          <w:sz w:val="24"/>
          <w:szCs w:val="24"/>
        </w:rPr>
        <w:t xml:space="preserve"> </w:t>
      </w:r>
      <w:r w:rsidR="005A688D">
        <w:rPr>
          <w:rFonts w:ascii="Arial" w:hAnsi="Arial" w:cs="Arial"/>
          <w:b/>
          <w:color w:val="000000" w:themeColor="text1"/>
          <w:sz w:val="24"/>
          <w:szCs w:val="24"/>
        </w:rPr>
        <w:t>Treće</w:t>
      </w:r>
      <w:r w:rsidR="00763B38">
        <w:rPr>
          <w:rFonts w:ascii="Arial" w:hAnsi="Arial" w:cs="Arial"/>
          <w:b/>
          <w:color w:val="000000" w:themeColor="text1"/>
          <w:sz w:val="24"/>
          <w:szCs w:val="24"/>
        </w:rPr>
        <w:t xml:space="preserve"> izmjene i dopune </w:t>
      </w:r>
      <w:r w:rsidR="00247391" w:rsidRPr="000E7111">
        <w:rPr>
          <w:rFonts w:ascii="Arial" w:hAnsi="Arial" w:cs="Arial"/>
          <w:b/>
          <w:color w:val="000000" w:themeColor="text1"/>
          <w:sz w:val="24"/>
          <w:szCs w:val="24"/>
        </w:rPr>
        <w:t>Proračun</w:t>
      </w:r>
      <w:r>
        <w:rPr>
          <w:rFonts w:ascii="Arial" w:hAnsi="Arial" w:cs="Arial"/>
          <w:b/>
          <w:color w:val="000000" w:themeColor="text1"/>
          <w:sz w:val="24"/>
          <w:szCs w:val="24"/>
        </w:rPr>
        <w:t>a</w:t>
      </w:r>
      <w:r w:rsidR="00247391" w:rsidRPr="000E7111">
        <w:rPr>
          <w:rFonts w:ascii="Arial" w:hAnsi="Arial" w:cs="Arial"/>
          <w:b/>
          <w:color w:val="000000" w:themeColor="text1"/>
          <w:sz w:val="24"/>
          <w:szCs w:val="24"/>
        </w:rPr>
        <w:t xml:space="preserve"> Grada Labina za 2</w:t>
      </w:r>
      <w:r w:rsidR="005F6FFD">
        <w:rPr>
          <w:rFonts w:ascii="Arial" w:hAnsi="Arial" w:cs="Arial"/>
          <w:b/>
          <w:color w:val="000000" w:themeColor="text1"/>
          <w:sz w:val="24"/>
          <w:szCs w:val="24"/>
        </w:rPr>
        <w:t>02</w:t>
      </w:r>
      <w:r w:rsidR="00950446">
        <w:rPr>
          <w:rFonts w:ascii="Arial" w:hAnsi="Arial" w:cs="Arial"/>
          <w:b/>
          <w:color w:val="000000" w:themeColor="text1"/>
          <w:sz w:val="24"/>
          <w:szCs w:val="24"/>
        </w:rPr>
        <w:t>5</w:t>
      </w:r>
      <w:r>
        <w:rPr>
          <w:rFonts w:ascii="Arial" w:hAnsi="Arial" w:cs="Arial"/>
          <w:b/>
          <w:color w:val="000000" w:themeColor="text1"/>
          <w:sz w:val="24"/>
          <w:szCs w:val="24"/>
        </w:rPr>
        <w:t>. godinu i projekcije za 202</w:t>
      </w:r>
      <w:r w:rsidR="00950446">
        <w:rPr>
          <w:rFonts w:ascii="Arial" w:hAnsi="Arial" w:cs="Arial"/>
          <w:b/>
          <w:color w:val="000000" w:themeColor="text1"/>
          <w:sz w:val="24"/>
          <w:szCs w:val="24"/>
        </w:rPr>
        <w:t>6</w:t>
      </w:r>
      <w:r w:rsidR="005F6FFD">
        <w:rPr>
          <w:rFonts w:ascii="Arial" w:hAnsi="Arial" w:cs="Arial"/>
          <w:b/>
          <w:color w:val="000000" w:themeColor="text1"/>
          <w:sz w:val="24"/>
          <w:szCs w:val="24"/>
        </w:rPr>
        <w:t>. i 202</w:t>
      </w:r>
      <w:r w:rsidR="00950446">
        <w:rPr>
          <w:rFonts w:ascii="Arial" w:hAnsi="Arial" w:cs="Arial"/>
          <w:b/>
          <w:color w:val="000000" w:themeColor="text1"/>
          <w:sz w:val="24"/>
          <w:szCs w:val="24"/>
        </w:rPr>
        <w:t>7</w:t>
      </w:r>
      <w:r w:rsidR="00247391" w:rsidRPr="000E7111">
        <w:rPr>
          <w:rFonts w:ascii="Arial" w:hAnsi="Arial" w:cs="Arial"/>
          <w:b/>
          <w:color w:val="000000" w:themeColor="text1"/>
          <w:sz w:val="24"/>
          <w:szCs w:val="24"/>
        </w:rPr>
        <w:t>. godinu</w:t>
      </w:r>
      <w:bookmarkEnd w:id="0"/>
    </w:p>
    <w:p w14:paraId="22A363E0" w14:textId="77777777" w:rsidR="00247391" w:rsidRDefault="00247391" w:rsidP="00E01D8D">
      <w:pPr>
        <w:jc w:val="center"/>
        <w:rPr>
          <w:rFonts w:ascii="Arial" w:hAnsi="Arial" w:cs="Arial"/>
        </w:rPr>
      </w:pPr>
    </w:p>
    <w:p w14:paraId="713B5579" w14:textId="77777777" w:rsidR="00DC3A08" w:rsidRDefault="00DC3A08" w:rsidP="00247391">
      <w:pPr>
        <w:rPr>
          <w:rFonts w:ascii="Arial" w:hAnsi="Arial" w:cs="Arial"/>
        </w:rPr>
      </w:pPr>
    </w:p>
    <w:p w14:paraId="0C4AFFA4" w14:textId="77777777" w:rsidR="00DC3A08" w:rsidRDefault="00DC3A08" w:rsidP="00247391">
      <w:pPr>
        <w:rPr>
          <w:rFonts w:ascii="Arial" w:hAnsi="Arial" w:cs="Arial"/>
        </w:rPr>
      </w:pPr>
    </w:p>
    <w:p w14:paraId="343DF3A5" w14:textId="77777777" w:rsidR="00DC3A08" w:rsidRDefault="00DC3A08" w:rsidP="00247391">
      <w:pPr>
        <w:rPr>
          <w:rFonts w:ascii="Arial" w:hAnsi="Arial" w:cs="Arial"/>
        </w:rPr>
      </w:pPr>
    </w:p>
    <w:p w14:paraId="47B8DC34" w14:textId="77777777" w:rsidR="00DC3A08" w:rsidRDefault="00DC3A08" w:rsidP="00247391">
      <w:pPr>
        <w:rPr>
          <w:rFonts w:ascii="Arial" w:hAnsi="Arial" w:cs="Arial"/>
        </w:rPr>
      </w:pPr>
    </w:p>
    <w:p w14:paraId="19E499E0" w14:textId="77777777" w:rsidR="00DC3A08" w:rsidRDefault="00DC3A08" w:rsidP="00247391">
      <w:pPr>
        <w:rPr>
          <w:rFonts w:ascii="Arial" w:hAnsi="Arial" w:cs="Arial"/>
        </w:rPr>
      </w:pPr>
    </w:p>
    <w:p w14:paraId="71EFD7D3" w14:textId="77777777" w:rsidR="00DC3A08" w:rsidRDefault="00DC3A08" w:rsidP="00247391">
      <w:pPr>
        <w:rPr>
          <w:rFonts w:ascii="Arial" w:hAnsi="Arial" w:cs="Arial"/>
        </w:rPr>
      </w:pPr>
    </w:p>
    <w:p w14:paraId="1937B55D" w14:textId="77777777" w:rsidR="00DC3A08" w:rsidRDefault="00DC3A08" w:rsidP="00247391">
      <w:pPr>
        <w:rPr>
          <w:rFonts w:ascii="Arial" w:hAnsi="Arial" w:cs="Arial"/>
        </w:rPr>
      </w:pPr>
    </w:p>
    <w:p w14:paraId="09356012" w14:textId="77777777" w:rsidR="004E1DC2" w:rsidRDefault="004E1DC2" w:rsidP="00247391">
      <w:pPr>
        <w:rPr>
          <w:rFonts w:ascii="Arial" w:hAnsi="Arial" w:cs="Arial"/>
        </w:rPr>
      </w:pPr>
    </w:p>
    <w:p w14:paraId="4081A535" w14:textId="77777777" w:rsidR="002D1277" w:rsidRDefault="002D1277" w:rsidP="00247391">
      <w:pPr>
        <w:rPr>
          <w:rFonts w:ascii="Arial" w:hAnsi="Arial" w:cs="Arial"/>
        </w:rPr>
      </w:pPr>
    </w:p>
    <w:p w14:paraId="0013AE1E" w14:textId="77777777" w:rsidR="002D1277" w:rsidRDefault="002D1277" w:rsidP="00247391">
      <w:pPr>
        <w:rPr>
          <w:rFonts w:ascii="Arial" w:hAnsi="Arial" w:cs="Arial"/>
        </w:rPr>
      </w:pPr>
    </w:p>
    <w:p w14:paraId="6756B50C" w14:textId="77777777" w:rsidR="002D1277" w:rsidRDefault="002D1277" w:rsidP="00247391">
      <w:pPr>
        <w:rPr>
          <w:rFonts w:ascii="Arial" w:hAnsi="Arial" w:cs="Arial"/>
        </w:rPr>
      </w:pPr>
    </w:p>
    <w:p w14:paraId="4E6751A6" w14:textId="77777777" w:rsidR="002D1277" w:rsidRDefault="002D1277" w:rsidP="00247391">
      <w:pPr>
        <w:rPr>
          <w:rFonts w:ascii="Arial" w:hAnsi="Arial" w:cs="Arial"/>
        </w:rPr>
      </w:pPr>
    </w:p>
    <w:p w14:paraId="547FBCEF" w14:textId="77777777" w:rsidR="002D1277" w:rsidRDefault="002D1277" w:rsidP="00247391">
      <w:pPr>
        <w:rPr>
          <w:rFonts w:ascii="Arial" w:hAnsi="Arial" w:cs="Arial"/>
        </w:rPr>
      </w:pPr>
    </w:p>
    <w:p w14:paraId="20CA568D" w14:textId="77777777" w:rsidR="002D1277" w:rsidRDefault="002D1277" w:rsidP="00247391">
      <w:pPr>
        <w:rPr>
          <w:rFonts w:ascii="Arial" w:hAnsi="Arial" w:cs="Arial"/>
        </w:rPr>
      </w:pPr>
    </w:p>
    <w:p w14:paraId="5FB33741" w14:textId="77777777" w:rsidR="004E1DC2" w:rsidRDefault="004E1DC2" w:rsidP="00247391">
      <w:pPr>
        <w:rPr>
          <w:rFonts w:ascii="Arial" w:hAnsi="Arial" w:cs="Arial"/>
        </w:rPr>
      </w:pPr>
    </w:p>
    <w:p w14:paraId="6627B3D4" w14:textId="77777777" w:rsidR="00665719" w:rsidRDefault="00665719" w:rsidP="00247391">
      <w:pPr>
        <w:rPr>
          <w:rFonts w:ascii="Arial" w:hAnsi="Arial" w:cs="Arial"/>
        </w:rPr>
      </w:pPr>
    </w:p>
    <w:p w14:paraId="795B9299" w14:textId="77777777" w:rsidR="00C52AB5" w:rsidRDefault="00C52AB5" w:rsidP="00247391">
      <w:pPr>
        <w:rPr>
          <w:rFonts w:ascii="Arial" w:hAnsi="Arial" w:cs="Arial"/>
        </w:rPr>
      </w:pPr>
    </w:p>
    <w:p w14:paraId="4913FD8E" w14:textId="77777777" w:rsidR="00C52AB5" w:rsidRDefault="00C52AB5" w:rsidP="00247391">
      <w:pPr>
        <w:rPr>
          <w:rFonts w:ascii="Arial" w:hAnsi="Arial" w:cs="Arial"/>
        </w:rPr>
      </w:pPr>
    </w:p>
    <w:p w14:paraId="1C0E5D4C" w14:textId="77777777" w:rsidR="00665719" w:rsidRDefault="00665719" w:rsidP="00247391">
      <w:pPr>
        <w:rPr>
          <w:rFonts w:ascii="Arial" w:hAnsi="Arial" w:cs="Arial"/>
        </w:rPr>
      </w:pPr>
    </w:p>
    <w:p w14:paraId="78D1B530" w14:textId="77777777" w:rsidR="004B75D4" w:rsidRDefault="004B75D4" w:rsidP="00247391">
      <w:pPr>
        <w:rPr>
          <w:rFonts w:ascii="Arial" w:hAnsi="Arial" w:cs="Arial"/>
        </w:rPr>
      </w:pPr>
    </w:p>
    <w:p w14:paraId="27F892B5" w14:textId="77777777" w:rsidR="004B75D4" w:rsidRDefault="004B75D4" w:rsidP="00247391">
      <w:pPr>
        <w:rPr>
          <w:rFonts w:ascii="Arial" w:hAnsi="Arial" w:cs="Arial"/>
        </w:rPr>
      </w:pPr>
    </w:p>
    <w:p w14:paraId="336A09A9" w14:textId="77777777" w:rsidR="002D1277" w:rsidRDefault="002D1277" w:rsidP="00247391">
      <w:pPr>
        <w:rPr>
          <w:rFonts w:ascii="Arial" w:hAnsi="Arial" w:cs="Arial"/>
        </w:rPr>
      </w:pPr>
    </w:p>
    <w:p w14:paraId="7C2FCB84" w14:textId="77777777" w:rsidR="002D1277" w:rsidRDefault="002D1277" w:rsidP="00247391">
      <w:pPr>
        <w:rPr>
          <w:rFonts w:ascii="Arial" w:hAnsi="Arial" w:cs="Arial"/>
        </w:rPr>
      </w:pPr>
    </w:p>
    <w:p w14:paraId="4754758A" w14:textId="77777777" w:rsidR="002D1277" w:rsidRDefault="002D1277" w:rsidP="00247391">
      <w:pPr>
        <w:rPr>
          <w:rFonts w:ascii="Arial" w:hAnsi="Arial" w:cs="Arial"/>
        </w:rPr>
      </w:pPr>
    </w:p>
    <w:p w14:paraId="37DBC5EE" w14:textId="77777777" w:rsidR="00E713B5" w:rsidRDefault="00E713B5" w:rsidP="00247391">
      <w:pPr>
        <w:rPr>
          <w:rFonts w:ascii="Arial" w:hAnsi="Arial" w:cs="Arial"/>
        </w:rPr>
      </w:pPr>
    </w:p>
    <w:p w14:paraId="1EF301BC" w14:textId="77777777" w:rsidR="00C52AB5" w:rsidRDefault="00C52AB5" w:rsidP="00247391">
      <w:pPr>
        <w:rPr>
          <w:rFonts w:ascii="Arial" w:hAnsi="Arial" w:cs="Arial"/>
        </w:rPr>
      </w:pPr>
    </w:p>
    <w:p w14:paraId="669D8548" w14:textId="282F76CE" w:rsidR="005579B0" w:rsidRPr="005579B0" w:rsidRDefault="005579B0" w:rsidP="005579B0">
      <w:pPr>
        <w:rPr>
          <w:rFonts w:cs="Arial"/>
          <w:b/>
          <w:lang w:val="en-GB"/>
        </w:rPr>
      </w:pPr>
      <w:r w:rsidRPr="005579B0">
        <w:rPr>
          <w:rFonts w:cs="Arial"/>
          <w:noProof/>
        </w:rPr>
        <w:lastRenderedPageBreak/>
        <w:drawing>
          <wp:inline distT="0" distB="0" distL="0" distR="0" wp14:anchorId="6E8AE47B" wp14:editId="616C26F0">
            <wp:extent cx="542925" cy="685800"/>
            <wp:effectExtent l="0" t="0" r="9525" b="0"/>
            <wp:docPr id="2" name="Slika 2" descr="Slika na kojoj se prikazuje tekst, provjer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 provjer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5579B0">
        <w:rPr>
          <w:rFonts w:cs="Arial"/>
          <w:b/>
          <w:lang w:val="en-GB"/>
        </w:rPr>
        <w:tab/>
      </w:r>
      <w:r w:rsidRPr="005579B0">
        <w:rPr>
          <w:rFonts w:cs="Arial"/>
          <w:b/>
          <w:lang w:val="en-GB"/>
        </w:rPr>
        <w:tab/>
      </w:r>
      <w:r w:rsidRPr="005579B0">
        <w:rPr>
          <w:rFonts w:cs="Arial"/>
          <w:b/>
          <w:lang w:val="en-GB"/>
        </w:rPr>
        <w:tab/>
      </w:r>
      <w:r w:rsidRPr="005579B0">
        <w:rPr>
          <w:rFonts w:cs="Arial"/>
          <w:b/>
          <w:lang w:val="en-GB"/>
        </w:rPr>
        <w:tab/>
      </w:r>
      <w:r w:rsidRPr="005579B0">
        <w:rPr>
          <w:rFonts w:cs="Arial"/>
          <w:b/>
          <w:lang w:val="en-GB"/>
        </w:rPr>
        <w:tab/>
      </w:r>
      <w:r w:rsidRPr="005579B0">
        <w:rPr>
          <w:rFonts w:cs="Arial"/>
          <w:b/>
          <w:lang w:val="en-GB"/>
        </w:rPr>
        <w:tab/>
      </w:r>
      <w:r w:rsidRPr="005579B0">
        <w:rPr>
          <w:rFonts w:cs="Arial"/>
          <w:b/>
          <w:lang w:val="en-GB"/>
        </w:rPr>
        <w:tab/>
      </w:r>
      <w:r w:rsidRPr="005579B0">
        <w:rPr>
          <w:rFonts w:cs="Arial"/>
          <w:b/>
          <w:lang w:val="en-GB"/>
        </w:rPr>
        <w:tab/>
      </w:r>
      <w:r w:rsidRPr="005579B0">
        <w:rPr>
          <w:rFonts w:cs="Arial"/>
          <w:b/>
          <w:lang w:val="en-GB"/>
        </w:rPr>
        <w:tab/>
      </w:r>
    </w:p>
    <w:p w14:paraId="440F1032" w14:textId="77777777" w:rsidR="005579B0" w:rsidRPr="005579B0" w:rsidRDefault="005579B0" w:rsidP="005579B0">
      <w:pPr>
        <w:rPr>
          <w:rFonts w:ascii="Arial" w:hAnsi="Arial" w:cs="Arial"/>
          <w:b/>
          <w:sz w:val="22"/>
          <w:lang w:val="en-GB"/>
        </w:rPr>
      </w:pPr>
      <w:r w:rsidRPr="005579B0">
        <w:rPr>
          <w:rFonts w:ascii="Arial" w:hAnsi="Arial" w:cs="Arial"/>
          <w:b/>
          <w:sz w:val="22"/>
          <w:lang w:val="en-GB"/>
        </w:rPr>
        <w:t>REPUBLIKA HRVATSKA</w:t>
      </w:r>
      <w:r w:rsidRPr="005579B0">
        <w:rPr>
          <w:rFonts w:ascii="Arial" w:hAnsi="Arial" w:cs="Arial"/>
          <w:b/>
          <w:sz w:val="22"/>
          <w:lang w:val="en-GB"/>
        </w:rPr>
        <w:tab/>
      </w:r>
      <w:r w:rsidRPr="005579B0">
        <w:rPr>
          <w:rFonts w:ascii="Arial" w:hAnsi="Arial" w:cs="Arial"/>
          <w:b/>
          <w:sz w:val="22"/>
          <w:lang w:val="en-GB"/>
        </w:rPr>
        <w:tab/>
      </w:r>
      <w:r w:rsidRPr="005579B0">
        <w:rPr>
          <w:rFonts w:ascii="Arial" w:hAnsi="Arial" w:cs="Arial"/>
          <w:b/>
          <w:sz w:val="22"/>
          <w:lang w:val="en-GB"/>
        </w:rPr>
        <w:tab/>
      </w:r>
      <w:r w:rsidRPr="005579B0">
        <w:rPr>
          <w:rFonts w:ascii="Arial" w:hAnsi="Arial" w:cs="Arial"/>
          <w:b/>
          <w:sz w:val="22"/>
          <w:lang w:val="en-GB"/>
        </w:rPr>
        <w:tab/>
      </w:r>
      <w:r w:rsidRPr="005579B0">
        <w:rPr>
          <w:rFonts w:ascii="Arial" w:hAnsi="Arial" w:cs="Arial"/>
          <w:b/>
          <w:sz w:val="22"/>
          <w:lang w:val="en-GB"/>
        </w:rPr>
        <w:tab/>
      </w:r>
      <w:r w:rsidRPr="005579B0">
        <w:rPr>
          <w:rFonts w:ascii="Arial" w:hAnsi="Arial" w:cs="Arial"/>
          <w:b/>
          <w:sz w:val="22"/>
          <w:lang w:val="en-GB"/>
        </w:rPr>
        <w:tab/>
      </w:r>
    </w:p>
    <w:p w14:paraId="10ED1D5E" w14:textId="77777777" w:rsidR="005579B0" w:rsidRPr="005579B0" w:rsidRDefault="005579B0" w:rsidP="005579B0">
      <w:pPr>
        <w:rPr>
          <w:rFonts w:ascii="Arial" w:hAnsi="Arial" w:cs="Arial"/>
          <w:b/>
          <w:sz w:val="22"/>
          <w:lang w:val="en-GB"/>
        </w:rPr>
      </w:pPr>
      <w:r w:rsidRPr="005579B0">
        <w:rPr>
          <w:rFonts w:ascii="Arial" w:hAnsi="Arial" w:cs="Arial"/>
          <w:b/>
          <w:sz w:val="22"/>
          <w:lang w:val="en-GB"/>
        </w:rPr>
        <w:t>ISTARSKA ŽUPANIJA</w:t>
      </w:r>
    </w:p>
    <w:p w14:paraId="738C5266" w14:textId="77777777" w:rsidR="005579B0" w:rsidRPr="005579B0" w:rsidRDefault="005579B0" w:rsidP="005579B0">
      <w:pPr>
        <w:rPr>
          <w:rFonts w:ascii="Arial" w:hAnsi="Arial" w:cs="Arial"/>
          <w:b/>
          <w:sz w:val="22"/>
          <w:lang w:val="en-GB"/>
        </w:rPr>
      </w:pPr>
      <w:r w:rsidRPr="005579B0">
        <w:rPr>
          <w:rFonts w:ascii="Arial" w:hAnsi="Arial" w:cs="Arial"/>
          <w:b/>
          <w:sz w:val="22"/>
          <w:lang w:val="en-GB"/>
        </w:rPr>
        <w:t>GRAD LABIN</w:t>
      </w:r>
    </w:p>
    <w:p w14:paraId="6941F62F" w14:textId="77777777" w:rsidR="005579B0" w:rsidRPr="005579B0" w:rsidRDefault="005579B0" w:rsidP="005579B0">
      <w:pPr>
        <w:rPr>
          <w:rFonts w:ascii="Arial" w:hAnsi="Arial" w:cs="Arial"/>
          <w:b/>
          <w:sz w:val="22"/>
          <w:lang w:val="en-GB"/>
        </w:rPr>
      </w:pPr>
      <w:proofErr w:type="spellStart"/>
      <w:r w:rsidRPr="005579B0">
        <w:rPr>
          <w:rFonts w:ascii="Arial" w:hAnsi="Arial" w:cs="Arial"/>
          <w:b/>
          <w:sz w:val="22"/>
          <w:lang w:val="en-GB"/>
        </w:rPr>
        <w:t>Gradsko</w:t>
      </w:r>
      <w:proofErr w:type="spellEnd"/>
      <w:r w:rsidRPr="005579B0">
        <w:rPr>
          <w:rFonts w:ascii="Arial" w:hAnsi="Arial" w:cs="Arial"/>
          <w:b/>
          <w:sz w:val="22"/>
          <w:lang w:val="en-GB"/>
        </w:rPr>
        <w:t xml:space="preserve"> </w:t>
      </w:r>
      <w:proofErr w:type="spellStart"/>
      <w:r w:rsidRPr="005579B0">
        <w:rPr>
          <w:rFonts w:ascii="Arial" w:hAnsi="Arial" w:cs="Arial"/>
          <w:b/>
          <w:sz w:val="22"/>
          <w:lang w:val="en-GB"/>
        </w:rPr>
        <w:t>vijeće</w:t>
      </w:r>
      <w:proofErr w:type="spellEnd"/>
    </w:p>
    <w:p w14:paraId="228E4EE7" w14:textId="77777777" w:rsidR="005579B0" w:rsidRPr="005579B0" w:rsidRDefault="005579B0" w:rsidP="005579B0">
      <w:pPr>
        <w:rPr>
          <w:rFonts w:ascii="Arial" w:hAnsi="Arial" w:cs="Arial"/>
          <w:sz w:val="22"/>
          <w:lang w:val="en-GB"/>
        </w:rPr>
      </w:pPr>
    </w:p>
    <w:p w14:paraId="4875C7FD" w14:textId="4C6F8B83" w:rsidR="005579B0" w:rsidRPr="005579B0" w:rsidRDefault="005579B0" w:rsidP="005579B0">
      <w:pPr>
        <w:rPr>
          <w:rFonts w:ascii="Arial" w:hAnsi="Arial" w:cs="Arial"/>
          <w:sz w:val="22"/>
          <w:lang w:val="en-GB"/>
        </w:rPr>
      </w:pPr>
      <w:r w:rsidRPr="005579B0">
        <w:rPr>
          <w:rFonts w:ascii="Arial" w:hAnsi="Arial" w:cs="Arial"/>
          <w:sz w:val="22"/>
          <w:lang w:val="en-GB"/>
        </w:rPr>
        <w:t xml:space="preserve">KLASA: </w:t>
      </w:r>
      <w:r w:rsidR="00913A1D">
        <w:rPr>
          <w:rFonts w:ascii="Arial" w:hAnsi="Arial" w:cs="Arial"/>
          <w:sz w:val="22"/>
          <w:lang w:val="en-GB"/>
        </w:rPr>
        <w:t>024-03/25-03/106</w:t>
      </w:r>
    </w:p>
    <w:p w14:paraId="6986071B" w14:textId="04865428" w:rsidR="005579B0" w:rsidRPr="005579B0" w:rsidRDefault="005579B0" w:rsidP="005579B0">
      <w:pPr>
        <w:rPr>
          <w:rFonts w:ascii="Arial" w:hAnsi="Arial" w:cs="Arial"/>
          <w:sz w:val="22"/>
          <w:lang w:val="en-GB"/>
        </w:rPr>
      </w:pPr>
      <w:r w:rsidRPr="005579B0">
        <w:rPr>
          <w:rFonts w:ascii="Arial" w:hAnsi="Arial" w:cs="Arial"/>
          <w:sz w:val="22"/>
          <w:lang w:val="en-GB"/>
        </w:rPr>
        <w:t xml:space="preserve">URBROJ: </w:t>
      </w:r>
      <w:r w:rsidR="00913A1D">
        <w:rPr>
          <w:rFonts w:ascii="Arial" w:hAnsi="Arial" w:cs="Arial"/>
          <w:sz w:val="22"/>
          <w:lang w:val="en-GB"/>
        </w:rPr>
        <w:t>2163-4-01-25-1</w:t>
      </w:r>
    </w:p>
    <w:p w14:paraId="55CB7A9D" w14:textId="63897BE5" w:rsidR="005579B0" w:rsidRPr="005579B0" w:rsidRDefault="005579B0" w:rsidP="005579B0">
      <w:pPr>
        <w:rPr>
          <w:rFonts w:ascii="Arial" w:hAnsi="Arial" w:cs="Arial"/>
          <w:sz w:val="22"/>
          <w:lang w:val="en-GB"/>
        </w:rPr>
      </w:pPr>
      <w:r w:rsidRPr="005579B0">
        <w:rPr>
          <w:rFonts w:ascii="Arial" w:hAnsi="Arial" w:cs="Arial"/>
          <w:sz w:val="22"/>
          <w:lang w:val="en-GB"/>
        </w:rPr>
        <w:t>Labin,</w:t>
      </w:r>
      <w:r w:rsidR="00D520DA">
        <w:rPr>
          <w:rFonts w:ascii="Arial" w:hAnsi="Arial" w:cs="Arial"/>
          <w:sz w:val="22"/>
          <w:lang w:val="en-GB"/>
        </w:rPr>
        <w:t xml:space="preserve"> </w:t>
      </w:r>
      <w:r w:rsidR="00913A1D">
        <w:rPr>
          <w:rFonts w:ascii="Arial" w:hAnsi="Arial" w:cs="Arial"/>
          <w:sz w:val="22"/>
          <w:lang w:val="en-GB"/>
        </w:rPr>
        <w:t xml:space="preserve">25. </w:t>
      </w:r>
      <w:proofErr w:type="spellStart"/>
      <w:r w:rsidR="00913A1D">
        <w:rPr>
          <w:rFonts w:ascii="Arial" w:hAnsi="Arial" w:cs="Arial"/>
          <w:sz w:val="22"/>
          <w:lang w:val="en-GB"/>
        </w:rPr>
        <w:t>studeni</w:t>
      </w:r>
      <w:proofErr w:type="spellEnd"/>
      <w:r w:rsidR="00913A1D">
        <w:rPr>
          <w:rFonts w:ascii="Arial" w:hAnsi="Arial" w:cs="Arial"/>
          <w:sz w:val="22"/>
          <w:lang w:val="en-GB"/>
        </w:rPr>
        <w:t xml:space="preserve"> </w:t>
      </w:r>
      <w:r w:rsidRPr="005579B0">
        <w:rPr>
          <w:rFonts w:ascii="Arial" w:hAnsi="Arial" w:cs="Arial"/>
          <w:sz w:val="22"/>
          <w:lang w:val="en-GB"/>
        </w:rPr>
        <w:t>202</w:t>
      </w:r>
      <w:r w:rsidR="00E73DEA">
        <w:rPr>
          <w:rFonts w:ascii="Arial" w:hAnsi="Arial" w:cs="Arial"/>
          <w:sz w:val="22"/>
          <w:lang w:val="en-GB"/>
        </w:rPr>
        <w:t>5</w:t>
      </w:r>
      <w:r w:rsidRPr="005579B0">
        <w:rPr>
          <w:rFonts w:ascii="Arial" w:hAnsi="Arial" w:cs="Arial"/>
          <w:sz w:val="22"/>
          <w:lang w:val="en-GB"/>
        </w:rPr>
        <w:t>.</w:t>
      </w:r>
    </w:p>
    <w:p w14:paraId="7A2BB0C6" w14:textId="77777777" w:rsidR="005579B0" w:rsidRPr="005579B0" w:rsidRDefault="005579B0" w:rsidP="005579B0">
      <w:pPr>
        <w:ind w:firstLine="720"/>
        <w:jc w:val="both"/>
        <w:rPr>
          <w:rFonts w:cs="Arial"/>
          <w:sz w:val="22"/>
        </w:rPr>
      </w:pPr>
    </w:p>
    <w:p w14:paraId="792990AA" w14:textId="77777777" w:rsidR="005579B0" w:rsidRPr="005579B0" w:rsidRDefault="005579B0" w:rsidP="005579B0">
      <w:pPr>
        <w:ind w:firstLine="720"/>
        <w:jc w:val="both"/>
        <w:rPr>
          <w:rFonts w:ascii="Arial" w:hAnsi="Arial" w:cs="Arial"/>
          <w:sz w:val="22"/>
        </w:rPr>
      </w:pPr>
    </w:p>
    <w:p w14:paraId="4A9FC9F6" w14:textId="6A2B6450" w:rsidR="005579B0" w:rsidRPr="005579B0" w:rsidRDefault="005579B0" w:rsidP="005579B0">
      <w:pPr>
        <w:ind w:firstLine="720"/>
        <w:jc w:val="both"/>
        <w:rPr>
          <w:rFonts w:ascii="Arial" w:hAnsi="Arial" w:cs="Arial"/>
          <w:sz w:val="22"/>
        </w:rPr>
      </w:pPr>
      <w:r w:rsidRPr="005579B0">
        <w:rPr>
          <w:rFonts w:ascii="Arial" w:hAnsi="Arial" w:cs="Arial"/>
          <w:sz w:val="22"/>
        </w:rPr>
        <w:t xml:space="preserve">Na temelju članka </w:t>
      </w:r>
      <w:r w:rsidR="00E91FEE">
        <w:rPr>
          <w:rFonts w:ascii="Arial" w:hAnsi="Arial" w:cs="Arial"/>
          <w:sz w:val="22"/>
        </w:rPr>
        <w:t>45</w:t>
      </w:r>
      <w:r w:rsidRPr="005579B0">
        <w:rPr>
          <w:rFonts w:ascii="Arial" w:hAnsi="Arial" w:cs="Arial"/>
          <w:sz w:val="22"/>
        </w:rPr>
        <w:t xml:space="preserve">. Zakona o proračunu ("Narodne novine", broj 144/21.) i članka 31. Statuta Grada Labina ("Službene novine Grada Labina", broj 09/09., 9/10.- lektorirani tekst, 8/13.,3/16.,2/18., 5/19.–pročišćeni tekst  2/20. i 1/21.), Gradsko vijeće Grada Labina na sjednici </w:t>
      </w:r>
      <w:r w:rsidR="00913A1D">
        <w:rPr>
          <w:rFonts w:ascii="Arial" w:hAnsi="Arial" w:cs="Arial"/>
          <w:sz w:val="22"/>
        </w:rPr>
        <w:t xml:space="preserve">25. studenog </w:t>
      </w:r>
      <w:r w:rsidR="00DF05E9">
        <w:rPr>
          <w:rFonts w:ascii="Arial" w:hAnsi="Arial" w:cs="Arial"/>
          <w:sz w:val="22"/>
        </w:rPr>
        <w:t>202</w:t>
      </w:r>
      <w:r w:rsidR="00950446">
        <w:rPr>
          <w:rFonts w:ascii="Arial" w:hAnsi="Arial" w:cs="Arial"/>
          <w:sz w:val="22"/>
        </w:rPr>
        <w:t>5</w:t>
      </w:r>
      <w:r w:rsidR="00DF05E9">
        <w:rPr>
          <w:rFonts w:ascii="Arial" w:hAnsi="Arial" w:cs="Arial"/>
          <w:sz w:val="22"/>
        </w:rPr>
        <w:t>.</w:t>
      </w:r>
      <w:r w:rsidRPr="005579B0">
        <w:rPr>
          <w:rFonts w:ascii="Arial" w:hAnsi="Arial" w:cs="Arial"/>
          <w:sz w:val="22"/>
        </w:rPr>
        <w:t xml:space="preserve"> godine, donijelo je</w:t>
      </w:r>
    </w:p>
    <w:p w14:paraId="6F13B41D" w14:textId="77777777" w:rsidR="005579B0" w:rsidRPr="005579B0" w:rsidRDefault="005579B0" w:rsidP="005579B0">
      <w:pPr>
        <w:ind w:firstLine="720"/>
        <w:jc w:val="both"/>
        <w:rPr>
          <w:rFonts w:ascii="Arial" w:hAnsi="Arial" w:cs="Arial"/>
          <w:sz w:val="22"/>
        </w:rPr>
      </w:pPr>
    </w:p>
    <w:p w14:paraId="61F19CE4" w14:textId="77777777" w:rsidR="005579B0" w:rsidRPr="005579B0" w:rsidRDefault="005579B0" w:rsidP="005579B0">
      <w:pPr>
        <w:ind w:firstLine="720"/>
        <w:jc w:val="both"/>
        <w:rPr>
          <w:rFonts w:ascii="Arial" w:hAnsi="Arial" w:cs="Arial"/>
          <w:sz w:val="22"/>
        </w:rPr>
      </w:pPr>
    </w:p>
    <w:p w14:paraId="0D1CC773" w14:textId="77777777" w:rsidR="005579B0" w:rsidRPr="005579B0" w:rsidRDefault="005579B0" w:rsidP="005579B0">
      <w:pPr>
        <w:jc w:val="both"/>
        <w:rPr>
          <w:rFonts w:cs="Arial"/>
          <w:b/>
          <w:sz w:val="22"/>
        </w:rPr>
      </w:pPr>
    </w:p>
    <w:p w14:paraId="241C3A7B" w14:textId="228F2611" w:rsidR="005579B0" w:rsidRPr="005579B0" w:rsidRDefault="005579B0" w:rsidP="005579B0">
      <w:pPr>
        <w:jc w:val="center"/>
        <w:rPr>
          <w:rFonts w:ascii="Arial" w:eastAsia="Calibri" w:hAnsi="Arial" w:cs="Arial"/>
          <w:b/>
          <w:sz w:val="22"/>
        </w:rPr>
      </w:pPr>
      <w:r w:rsidRPr="005579B0">
        <w:rPr>
          <w:rFonts w:ascii="Arial" w:eastAsia="Calibri" w:hAnsi="Arial" w:cs="Arial"/>
          <w:b/>
          <w:sz w:val="22"/>
        </w:rPr>
        <w:t xml:space="preserve"> </w:t>
      </w:r>
      <w:r w:rsidR="005A688D">
        <w:rPr>
          <w:rFonts w:ascii="Arial" w:eastAsia="Calibri" w:hAnsi="Arial" w:cs="Arial"/>
          <w:b/>
          <w:sz w:val="22"/>
        </w:rPr>
        <w:t>TREĆE</w:t>
      </w:r>
      <w:r w:rsidR="00DF05E9">
        <w:rPr>
          <w:rFonts w:ascii="Arial" w:eastAsia="Calibri" w:hAnsi="Arial" w:cs="Arial"/>
          <w:b/>
          <w:sz w:val="22"/>
        </w:rPr>
        <w:t xml:space="preserve"> IZMJENE I DOPUNE </w:t>
      </w:r>
      <w:r w:rsidRPr="005579B0">
        <w:rPr>
          <w:rFonts w:ascii="Arial" w:eastAsia="Calibri" w:hAnsi="Arial" w:cs="Arial"/>
          <w:b/>
          <w:sz w:val="22"/>
        </w:rPr>
        <w:t>PRORAČUN GRADA LABINA ZA 202</w:t>
      </w:r>
      <w:r w:rsidR="00950446">
        <w:rPr>
          <w:rFonts w:ascii="Arial" w:eastAsia="Calibri" w:hAnsi="Arial" w:cs="Arial"/>
          <w:b/>
          <w:sz w:val="22"/>
        </w:rPr>
        <w:t>5</w:t>
      </w:r>
      <w:r w:rsidRPr="005579B0">
        <w:rPr>
          <w:rFonts w:ascii="Arial" w:eastAsia="Calibri" w:hAnsi="Arial" w:cs="Arial"/>
          <w:b/>
          <w:sz w:val="22"/>
        </w:rPr>
        <w:t>. GODINU</w:t>
      </w:r>
    </w:p>
    <w:p w14:paraId="69FC40E5" w14:textId="7247587F" w:rsidR="005579B0" w:rsidRPr="005579B0" w:rsidRDefault="005579B0" w:rsidP="005579B0">
      <w:pPr>
        <w:jc w:val="center"/>
        <w:rPr>
          <w:rFonts w:ascii="Arial" w:eastAsia="Calibri" w:hAnsi="Arial" w:cs="Arial"/>
          <w:b/>
          <w:sz w:val="22"/>
        </w:rPr>
      </w:pPr>
      <w:r w:rsidRPr="005579B0">
        <w:rPr>
          <w:rFonts w:ascii="Arial" w:eastAsia="Calibri" w:hAnsi="Arial" w:cs="Arial"/>
          <w:b/>
          <w:sz w:val="22"/>
        </w:rPr>
        <w:t>I PROJEKCIJE ZA 202</w:t>
      </w:r>
      <w:r w:rsidR="00950446">
        <w:rPr>
          <w:rFonts w:ascii="Arial" w:eastAsia="Calibri" w:hAnsi="Arial" w:cs="Arial"/>
          <w:b/>
          <w:sz w:val="22"/>
        </w:rPr>
        <w:t>6</w:t>
      </w:r>
      <w:r w:rsidRPr="005579B0">
        <w:rPr>
          <w:rFonts w:ascii="Arial" w:eastAsia="Calibri" w:hAnsi="Arial" w:cs="Arial"/>
          <w:b/>
          <w:sz w:val="22"/>
        </w:rPr>
        <w:t>. I 202</w:t>
      </w:r>
      <w:r w:rsidR="00950446">
        <w:rPr>
          <w:rFonts w:ascii="Arial" w:eastAsia="Calibri" w:hAnsi="Arial" w:cs="Arial"/>
          <w:b/>
          <w:sz w:val="22"/>
        </w:rPr>
        <w:t>7</w:t>
      </w:r>
      <w:r w:rsidRPr="005579B0">
        <w:rPr>
          <w:rFonts w:ascii="Arial" w:eastAsia="Calibri" w:hAnsi="Arial" w:cs="Arial"/>
          <w:b/>
          <w:sz w:val="22"/>
        </w:rPr>
        <w:t>. GODINU</w:t>
      </w:r>
    </w:p>
    <w:p w14:paraId="0D528496" w14:textId="77777777" w:rsidR="005579B0" w:rsidRPr="005579B0" w:rsidRDefault="005579B0" w:rsidP="005579B0">
      <w:pPr>
        <w:rPr>
          <w:rFonts w:ascii="Arial" w:hAnsi="Arial" w:cs="Arial"/>
          <w:sz w:val="22"/>
        </w:rPr>
      </w:pPr>
    </w:p>
    <w:p w14:paraId="0B528AE0" w14:textId="77777777" w:rsidR="005579B0" w:rsidRPr="005579B0" w:rsidRDefault="005579B0" w:rsidP="005579B0">
      <w:pPr>
        <w:spacing w:after="200" w:line="276" w:lineRule="auto"/>
        <w:ind w:left="1080"/>
        <w:contextualSpacing/>
        <w:rPr>
          <w:rFonts w:ascii="Arial" w:eastAsia="Calibri" w:hAnsi="Arial" w:cs="Arial"/>
          <w:sz w:val="22"/>
        </w:rPr>
      </w:pPr>
    </w:p>
    <w:p w14:paraId="78A667E6" w14:textId="77777777" w:rsidR="005579B0" w:rsidRPr="005579B0" w:rsidRDefault="005579B0" w:rsidP="005579B0">
      <w:pPr>
        <w:jc w:val="center"/>
        <w:rPr>
          <w:rFonts w:ascii="Arial" w:hAnsi="Arial" w:cs="Arial"/>
          <w:b/>
          <w:bCs/>
          <w:sz w:val="22"/>
        </w:rPr>
      </w:pPr>
      <w:r w:rsidRPr="005579B0">
        <w:rPr>
          <w:rFonts w:ascii="Arial" w:hAnsi="Arial" w:cs="Arial"/>
          <w:b/>
          <w:bCs/>
          <w:sz w:val="22"/>
        </w:rPr>
        <w:t>Članak 1.</w:t>
      </w:r>
    </w:p>
    <w:p w14:paraId="22ECC90F" w14:textId="77777777" w:rsidR="005579B0" w:rsidRPr="005579B0" w:rsidRDefault="005579B0" w:rsidP="005579B0">
      <w:pPr>
        <w:jc w:val="both"/>
        <w:rPr>
          <w:rFonts w:ascii="Arial" w:hAnsi="Arial" w:cs="Arial"/>
          <w:b/>
          <w:bCs/>
          <w:sz w:val="22"/>
        </w:rPr>
      </w:pPr>
    </w:p>
    <w:p w14:paraId="70EA0A81" w14:textId="2708F2FC" w:rsidR="005579B0" w:rsidRDefault="00340076" w:rsidP="005579B0">
      <w:pPr>
        <w:ind w:firstLine="360"/>
        <w:jc w:val="both"/>
        <w:rPr>
          <w:rFonts w:ascii="Arial" w:hAnsi="Arial" w:cs="Arial"/>
          <w:sz w:val="22"/>
        </w:rPr>
      </w:pPr>
      <w:r w:rsidRPr="00340076">
        <w:rPr>
          <w:rFonts w:ascii="Arial" w:hAnsi="Arial" w:cs="Arial"/>
          <w:sz w:val="22"/>
        </w:rPr>
        <w:t>U Proračunu Grada Labina za 2025. godinu i projekcije za 2026. i 2027. godinu („Službene novine Grada Labina“ broj 14/24. i 9/25.) članak 1. mijenja se u dijelu koji se odnosi na 2025. godinu kako slijedi:</w:t>
      </w:r>
      <w:r w:rsidR="005579B0" w:rsidRPr="005579B0">
        <w:rPr>
          <w:rFonts w:ascii="Arial" w:hAnsi="Arial" w:cs="Arial"/>
          <w:sz w:val="22"/>
        </w:rPr>
        <w:t xml:space="preserve"> </w:t>
      </w:r>
    </w:p>
    <w:p w14:paraId="6F122C5A" w14:textId="77777777" w:rsidR="00340076" w:rsidRDefault="00340076" w:rsidP="005579B0">
      <w:pPr>
        <w:ind w:firstLine="360"/>
        <w:jc w:val="both"/>
        <w:rPr>
          <w:rFonts w:ascii="Arial" w:hAnsi="Arial" w:cs="Arial"/>
          <w:sz w:val="22"/>
        </w:rPr>
      </w:pPr>
    </w:p>
    <w:p w14:paraId="527B609A" w14:textId="77777777" w:rsidR="00340076" w:rsidRPr="005579B0" w:rsidRDefault="00340076" w:rsidP="00340076">
      <w:pPr>
        <w:numPr>
          <w:ilvl w:val="0"/>
          <w:numId w:val="1"/>
        </w:numPr>
        <w:spacing w:after="200" w:line="276" w:lineRule="auto"/>
        <w:contextualSpacing/>
        <w:rPr>
          <w:rFonts w:ascii="Arial" w:eastAsia="Calibri" w:hAnsi="Arial" w:cs="Arial"/>
          <w:sz w:val="22"/>
        </w:rPr>
      </w:pPr>
      <w:r w:rsidRPr="005579B0">
        <w:rPr>
          <w:rFonts w:ascii="Arial" w:eastAsia="Calibri" w:hAnsi="Arial" w:cs="Arial"/>
          <w:sz w:val="22"/>
        </w:rPr>
        <w:t>OPĆI  DIO</w:t>
      </w:r>
    </w:p>
    <w:p w14:paraId="4800F3CF" w14:textId="77777777" w:rsidR="00C77724" w:rsidRPr="005579B0" w:rsidRDefault="00C77724" w:rsidP="005579B0">
      <w:pPr>
        <w:ind w:firstLine="360"/>
        <w:jc w:val="both"/>
        <w:rPr>
          <w:rFonts w:ascii="Arial" w:hAnsi="Arial" w:cs="Arial"/>
          <w:sz w:val="22"/>
        </w:rPr>
      </w:pPr>
    </w:p>
    <w:p w14:paraId="5DA1F0B2" w14:textId="77777777" w:rsidR="005579B0" w:rsidRDefault="005579B0" w:rsidP="005579B0">
      <w:pPr>
        <w:jc w:val="both"/>
        <w:rPr>
          <w:rFonts w:ascii="Arial" w:hAnsi="Arial" w:cs="Arial"/>
          <w:sz w:val="22"/>
        </w:rPr>
      </w:pPr>
    </w:p>
    <w:p w14:paraId="289BC3FE" w14:textId="77777777" w:rsidR="005579B0" w:rsidRDefault="005579B0" w:rsidP="005579B0">
      <w:pPr>
        <w:numPr>
          <w:ilvl w:val="0"/>
          <w:numId w:val="2"/>
        </w:numPr>
        <w:spacing w:after="200" w:line="276" w:lineRule="auto"/>
        <w:contextualSpacing/>
        <w:rPr>
          <w:rFonts w:ascii="Arial" w:eastAsia="Calibri" w:hAnsi="Arial" w:cs="Arial"/>
          <w:b/>
          <w:sz w:val="22"/>
        </w:rPr>
      </w:pPr>
      <w:r w:rsidRPr="005579B0">
        <w:rPr>
          <w:rFonts w:ascii="Arial" w:eastAsia="Calibri" w:hAnsi="Arial" w:cs="Arial"/>
          <w:b/>
          <w:sz w:val="22"/>
        </w:rPr>
        <w:t>RAČUNA PRIHODA I RASHODA</w:t>
      </w:r>
    </w:p>
    <w:p w14:paraId="37DF1243" w14:textId="77777777" w:rsidR="00C85D9C" w:rsidRDefault="00C85D9C" w:rsidP="00C85D9C">
      <w:pPr>
        <w:spacing w:after="200" w:line="276" w:lineRule="auto"/>
        <w:ind w:left="360"/>
        <w:contextualSpacing/>
        <w:rPr>
          <w:rFonts w:ascii="Arial" w:eastAsia="Calibri" w:hAnsi="Arial" w:cs="Arial"/>
          <w:b/>
          <w:sz w:val="22"/>
        </w:rPr>
      </w:pPr>
    </w:p>
    <w:p w14:paraId="4A2AC8EA" w14:textId="25051F7B" w:rsidR="00432E4F" w:rsidRDefault="00C70DED" w:rsidP="00C85D9C">
      <w:pPr>
        <w:spacing w:after="200" w:line="276" w:lineRule="auto"/>
        <w:ind w:left="7092" w:firstLine="696"/>
        <w:contextualSpacing/>
        <w:rPr>
          <w:rFonts w:ascii="Arial" w:eastAsia="Calibri" w:hAnsi="Arial" w:cs="Arial"/>
          <w:b/>
          <w:sz w:val="22"/>
        </w:rPr>
      </w:pPr>
      <w:r>
        <w:rPr>
          <w:rFonts w:ascii="Arial" w:eastAsia="Calibri" w:hAnsi="Arial" w:cs="Arial"/>
          <w:b/>
          <w:sz w:val="22"/>
        </w:rPr>
        <w:t xml:space="preserve">         </w:t>
      </w:r>
      <w:r w:rsidR="00C85D9C">
        <w:rPr>
          <w:rFonts w:ascii="Arial" w:eastAsia="Calibri" w:hAnsi="Arial" w:cs="Arial"/>
          <w:b/>
          <w:sz w:val="22"/>
        </w:rPr>
        <w:t>U EUR</w:t>
      </w:r>
    </w:p>
    <w:tbl>
      <w:tblPr>
        <w:tblStyle w:val="Reetkatablice"/>
        <w:tblW w:w="9634" w:type="dxa"/>
        <w:tblLook w:val="04A0" w:firstRow="1" w:lastRow="0" w:firstColumn="1" w:lastColumn="0" w:noHBand="0" w:noVBand="1"/>
      </w:tblPr>
      <w:tblGrid>
        <w:gridCol w:w="3964"/>
        <w:gridCol w:w="2268"/>
        <w:gridCol w:w="1701"/>
        <w:gridCol w:w="1701"/>
      </w:tblGrid>
      <w:tr w:rsidR="008F4EEC" w:rsidRPr="008F4EEC" w14:paraId="15BECC90" w14:textId="77777777" w:rsidTr="00031DF4">
        <w:tc>
          <w:tcPr>
            <w:tcW w:w="9634" w:type="dxa"/>
            <w:gridSpan w:val="4"/>
          </w:tcPr>
          <w:p w14:paraId="2DB1B6CE" w14:textId="6601459B" w:rsidR="00F34C53" w:rsidRPr="008F4EEC" w:rsidRDefault="00F34C53" w:rsidP="00C70DED">
            <w:pPr>
              <w:jc w:val="center"/>
              <w:rPr>
                <w:rFonts w:ascii="Arial" w:eastAsia="Calibri" w:hAnsi="Arial" w:cs="Arial"/>
                <w:b/>
                <w:bCs/>
                <w:sz w:val="22"/>
                <w:szCs w:val="22"/>
              </w:rPr>
            </w:pPr>
            <w:r w:rsidRPr="008F4EEC">
              <w:rPr>
                <w:rFonts w:ascii="Arial" w:hAnsi="Arial" w:cs="Arial"/>
                <w:b/>
                <w:bCs/>
                <w:sz w:val="22"/>
                <w:szCs w:val="22"/>
              </w:rPr>
              <w:t>PLAN PRORAČUNA</w:t>
            </w:r>
          </w:p>
        </w:tc>
      </w:tr>
      <w:tr w:rsidR="008F4EEC" w:rsidRPr="008F4EEC" w14:paraId="4D5876CB" w14:textId="77777777" w:rsidTr="00AA22D7">
        <w:tc>
          <w:tcPr>
            <w:tcW w:w="3964" w:type="dxa"/>
          </w:tcPr>
          <w:p w14:paraId="53BA6DFA" w14:textId="77777777" w:rsidR="008F4EEC" w:rsidRPr="008F4EEC" w:rsidRDefault="008F4EEC" w:rsidP="00C70DED">
            <w:pPr>
              <w:jc w:val="center"/>
              <w:rPr>
                <w:rFonts w:ascii="Arial" w:eastAsia="Calibri" w:hAnsi="Arial" w:cs="Arial"/>
                <w:b/>
                <w:bCs/>
                <w:sz w:val="22"/>
                <w:szCs w:val="22"/>
              </w:rPr>
            </w:pPr>
          </w:p>
        </w:tc>
        <w:tc>
          <w:tcPr>
            <w:tcW w:w="2268" w:type="dxa"/>
          </w:tcPr>
          <w:p w14:paraId="01040605" w14:textId="77777777" w:rsidR="008F4EEC" w:rsidRPr="00C70DED" w:rsidRDefault="008F4EEC" w:rsidP="00C70DED">
            <w:pPr>
              <w:jc w:val="center"/>
              <w:rPr>
                <w:rFonts w:ascii="Arial" w:hAnsi="Arial" w:cs="Arial"/>
                <w:b/>
                <w:bCs/>
                <w:sz w:val="20"/>
                <w:szCs w:val="20"/>
              </w:rPr>
            </w:pPr>
            <w:r w:rsidRPr="00C70DED">
              <w:rPr>
                <w:rFonts w:ascii="Arial" w:hAnsi="Arial" w:cs="Arial"/>
                <w:b/>
                <w:bCs/>
                <w:sz w:val="20"/>
                <w:szCs w:val="20"/>
              </w:rPr>
              <w:t>PLAN ZA 2025.</w:t>
            </w:r>
          </w:p>
          <w:p w14:paraId="3219FC78" w14:textId="439923EB" w:rsidR="005A688D" w:rsidRPr="00C70DED" w:rsidRDefault="005A688D" w:rsidP="00C70DED">
            <w:pPr>
              <w:jc w:val="center"/>
              <w:rPr>
                <w:rFonts w:ascii="Arial" w:eastAsia="Calibri" w:hAnsi="Arial" w:cs="Arial"/>
                <w:b/>
                <w:bCs/>
                <w:sz w:val="20"/>
                <w:szCs w:val="20"/>
              </w:rPr>
            </w:pPr>
            <w:r w:rsidRPr="00C70DED">
              <w:rPr>
                <w:rFonts w:ascii="Arial" w:hAnsi="Arial" w:cs="Arial"/>
                <w:b/>
                <w:bCs/>
                <w:sz w:val="20"/>
                <w:szCs w:val="20"/>
              </w:rPr>
              <w:t>(II IZMJENE I DOPUNE)</w:t>
            </w:r>
          </w:p>
        </w:tc>
        <w:tc>
          <w:tcPr>
            <w:tcW w:w="1701" w:type="dxa"/>
          </w:tcPr>
          <w:p w14:paraId="29F7499B" w14:textId="3E6A243E" w:rsidR="008F4EEC" w:rsidRPr="00C70DED" w:rsidRDefault="008F4EEC" w:rsidP="00C70DED">
            <w:pPr>
              <w:jc w:val="center"/>
              <w:rPr>
                <w:rFonts w:ascii="Arial" w:eastAsia="Calibri" w:hAnsi="Arial" w:cs="Arial"/>
                <w:b/>
                <w:bCs/>
                <w:sz w:val="20"/>
                <w:szCs w:val="20"/>
              </w:rPr>
            </w:pPr>
            <w:r w:rsidRPr="00C70DED">
              <w:rPr>
                <w:rFonts w:ascii="Arial" w:hAnsi="Arial" w:cs="Arial"/>
                <w:b/>
                <w:bCs/>
                <w:sz w:val="20"/>
                <w:szCs w:val="20"/>
              </w:rPr>
              <w:t>POVEĆANJE/ SMANJENJE</w:t>
            </w:r>
          </w:p>
        </w:tc>
        <w:tc>
          <w:tcPr>
            <w:tcW w:w="1701" w:type="dxa"/>
          </w:tcPr>
          <w:p w14:paraId="29734943" w14:textId="043BE34B" w:rsidR="008F4EEC" w:rsidRPr="00C70DED" w:rsidRDefault="008F4EEC" w:rsidP="00C70DED">
            <w:pPr>
              <w:jc w:val="center"/>
              <w:rPr>
                <w:rFonts w:ascii="Arial" w:hAnsi="Arial" w:cs="Arial"/>
                <w:b/>
                <w:bCs/>
                <w:sz w:val="20"/>
                <w:szCs w:val="20"/>
              </w:rPr>
            </w:pPr>
            <w:r w:rsidRPr="00C70DED">
              <w:rPr>
                <w:rFonts w:ascii="Arial" w:hAnsi="Arial" w:cs="Arial"/>
                <w:b/>
                <w:bCs/>
                <w:sz w:val="20"/>
                <w:szCs w:val="20"/>
              </w:rPr>
              <w:t>NOVI PLAN ZA 2025.</w:t>
            </w:r>
          </w:p>
          <w:p w14:paraId="0ECF9A20" w14:textId="6FB8B4BF" w:rsidR="008F4EEC" w:rsidRPr="00C70DED" w:rsidRDefault="008F4EEC" w:rsidP="00C70DED">
            <w:pPr>
              <w:jc w:val="center"/>
              <w:rPr>
                <w:rFonts w:ascii="Arial" w:eastAsia="Calibri" w:hAnsi="Arial" w:cs="Arial"/>
                <w:b/>
                <w:bCs/>
                <w:sz w:val="20"/>
                <w:szCs w:val="20"/>
              </w:rPr>
            </w:pPr>
          </w:p>
        </w:tc>
      </w:tr>
      <w:tr w:rsidR="00AA22D7" w:rsidRPr="00AA22D7" w14:paraId="63539EF6" w14:textId="77777777" w:rsidTr="00AA22D7">
        <w:tc>
          <w:tcPr>
            <w:tcW w:w="3964" w:type="dxa"/>
          </w:tcPr>
          <w:p w14:paraId="01EBA7B0" w14:textId="77777777" w:rsidR="00F34C53" w:rsidRPr="00AA22D7" w:rsidRDefault="00F34C53" w:rsidP="00F34C53">
            <w:pPr>
              <w:jc w:val="both"/>
              <w:rPr>
                <w:rFonts w:ascii="Arial" w:hAnsi="Arial" w:cs="Arial"/>
                <w:sz w:val="22"/>
              </w:rPr>
            </w:pPr>
          </w:p>
          <w:p w14:paraId="55D23A4A" w14:textId="6155CFE3" w:rsidR="00F34C53" w:rsidRPr="00AA22D7" w:rsidRDefault="008E77E3" w:rsidP="008E77E3">
            <w:pPr>
              <w:jc w:val="both"/>
              <w:rPr>
                <w:rFonts w:ascii="Arial" w:eastAsia="Calibri" w:hAnsi="Arial" w:cs="Arial"/>
                <w:sz w:val="22"/>
              </w:rPr>
            </w:pPr>
            <w:r w:rsidRPr="00AA22D7">
              <w:rPr>
                <w:rFonts w:ascii="Arial" w:eastAsia="Calibri" w:hAnsi="Arial" w:cs="Arial"/>
                <w:sz w:val="22"/>
              </w:rPr>
              <w:t>PRIHODI POSLOVANJA</w:t>
            </w:r>
          </w:p>
        </w:tc>
        <w:tc>
          <w:tcPr>
            <w:tcW w:w="2268" w:type="dxa"/>
          </w:tcPr>
          <w:p w14:paraId="53473C6B" w14:textId="77777777" w:rsidR="002334DA" w:rsidRPr="00AA22D7" w:rsidRDefault="002334DA" w:rsidP="008E77E3">
            <w:pPr>
              <w:jc w:val="right"/>
              <w:rPr>
                <w:rFonts w:ascii="Arial" w:eastAsia="Calibri" w:hAnsi="Arial" w:cs="Arial"/>
                <w:sz w:val="22"/>
              </w:rPr>
            </w:pPr>
          </w:p>
          <w:p w14:paraId="7D12FBFA" w14:textId="1A4553FE" w:rsidR="00C85D9C" w:rsidRPr="00AA22D7" w:rsidRDefault="00C85D9C" w:rsidP="008E77E3">
            <w:pPr>
              <w:jc w:val="right"/>
              <w:rPr>
                <w:rFonts w:ascii="Arial" w:eastAsia="Calibri" w:hAnsi="Arial" w:cs="Arial"/>
                <w:sz w:val="22"/>
              </w:rPr>
            </w:pPr>
            <w:r w:rsidRPr="00AA22D7">
              <w:rPr>
                <w:rFonts w:ascii="Arial" w:eastAsia="Calibri" w:hAnsi="Arial" w:cs="Arial"/>
                <w:sz w:val="22"/>
              </w:rPr>
              <w:t>2</w:t>
            </w:r>
            <w:r w:rsidR="005A688D" w:rsidRPr="00AA22D7">
              <w:rPr>
                <w:rFonts w:ascii="Arial" w:eastAsia="Calibri" w:hAnsi="Arial" w:cs="Arial"/>
                <w:sz w:val="22"/>
              </w:rPr>
              <w:t>6</w:t>
            </w:r>
            <w:r w:rsidRPr="00AA22D7">
              <w:rPr>
                <w:rFonts w:ascii="Arial" w:eastAsia="Calibri" w:hAnsi="Arial" w:cs="Arial"/>
                <w:sz w:val="22"/>
              </w:rPr>
              <w:t>.</w:t>
            </w:r>
            <w:r w:rsidR="005A688D" w:rsidRPr="00AA22D7">
              <w:rPr>
                <w:rFonts w:ascii="Arial" w:eastAsia="Calibri" w:hAnsi="Arial" w:cs="Arial"/>
                <w:sz w:val="22"/>
              </w:rPr>
              <w:t>038</w:t>
            </w:r>
            <w:r w:rsidRPr="00AA22D7">
              <w:rPr>
                <w:rFonts w:ascii="Arial" w:eastAsia="Calibri" w:hAnsi="Arial" w:cs="Arial"/>
                <w:sz w:val="22"/>
              </w:rPr>
              <w:t>.</w:t>
            </w:r>
            <w:r w:rsidR="005A688D" w:rsidRPr="00AA22D7">
              <w:rPr>
                <w:rFonts w:ascii="Arial" w:eastAsia="Calibri" w:hAnsi="Arial" w:cs="Arial"/>
                <w:sz w:val="22"/>
              </w:rPr>
              <w:t>958</w:t>
            </w:r>
            <w:r w:rsidRPr="00AA22D7">
              <w:rPr>
                <w:rFonts w:ascii="Arial" w:eastAsia="Calibri" w:hAnsi="Arial" w:cs="Arial"/>
                <w:sz w:val="22"/>
              </w:rPr>
              <w:t>,00</w:t>
            </w:r>
          </w:p>
        </w:tc>
        <w:tc>
          <w:tcPr>
            <w:tcW w:w="1701" w:type="dxa"/>
          </w:tcPr>
          <w:p w14:paraId="7715853B" w14:textId="77777777" w:rsidR="00395D29" w:rsidRPr="00AA22D7" w:rsidRDefault="00395D29" w:rsidP="008E77E3">
            <w:pPr>
              <w:jc w:val="right"/>
              <w:rPr>
                <w:rFonts w:ascii="Arial" w:eastAsia="Calibri" w:hAnsi="Arial" w:cs="Arial"/>
                <w:sz w:val="22"/>
              </w:rPr>
            </w:pPr>
          </w:p>
          <w:p w14:paraId="5C599084" w14:textId="215514AE" w:rsidR="00AA22D7" w:rsidRPr="00AA22D7" w:rsidRDefault="00AA22D7" w:rsidP="008E77E3">
            <w:pPr>
              <w:jc w:val="right"/>
              <w:rPr>
                <w:rFonts w:ascii="Arial" w:eastAsia="Calibri" w:hAnsi="Arial" w:cs="Arial"/>
                <w:sz w:val="22"/>
              </w:rPr>
            </w:pPr>
            <w:r w:rsidRPr="00AA22D7">
              <w:rPr>
                <w:rFonts w:ascii="Arial" w:eastAsia="Calibri" w:hAnsi="Arial" w:cs="Arial"/>
                <w:sz w:val="22"/>
              </w:rPr>
              <w:t>-731.542,00</w:t>
            </w:r>
          </w:p>
        </w:tc>
        <w:tc>
          <w:tcPr>
            <w:tcW w:w="1701" w:type="dxa"/>
          </w:tcPr>
          <w:p w14:paraId="250BC741" w14:textId="77777777" w:rsidR="00395D29" w:rsidRPr="00AA22D7" w:rsidRDefault="00395D29" w:rsidP="008E77E3">
            <w:pPr>
              <w:jc w:val="right"/>
              <w:rPr>
                <w:rFonts w:ascii="Arial" w:eastAsia="Calibri" w:hAnsi="Arial" w:cs="Arial"/>
                <w:sz w:val="22"/>
              </w:rPr>
            </w:pPr>
          </w:p>
          <w:p w14:paraId="730A0AF7" w14:textId="7CEE6228" w:rsidR="00AA22D7" w:rsidRPr="00AA22D7" w:rsidRDefault="00AA22D7" w:rsidP="008E77E3">
            <w:pPr>
              <w:jc w:val="right"/>
              <w:rPr>
                <w:rFonts w:ascii="Arial" w:eastAsia="Calibri" w:hAnsi="Arial" w:cs="Arial"/>
                <w:sz w:val="22"/>
              </w:rPr>
            </w:pPr>
            <w:r w:rsidRPr="00AA22D7">
              <w:rPr>
                <w:rFonts w:ascii="Arial" w:eastAsia="Calibri" w:hAnsi="Arial" w:cs="Arial"/>
                <w:sz w:val="22"/>
              </w:rPr>
              <w:t>25.307.416,00</w:t>
            </w:r>
          </w:p>
        </w:tc>
      </w:tr>
      <w:tr w:rsidR="00AA22D7" w:rsidRPr="00AA22D7" w14:paraId="77385793" w14:textId="77777777" w:rsidTr="00AA22D7">
        <w:tc>
          <w:tcPr>
            <w:tcW w:w="3964" w:type="dxa"/>
          </w:tcPr>
          <w:p w14:paraId="1A063FAD" w14:textId="06732921" w:rsidR="00F34C53" w:rsidRPr="00AA22D7" w:rsidRDefault="00F34C53" w:rsidP="005579B0">
            <w:pPr>
              <w:rPr>
                <w:rFonts w:ascii="Arial" w:eastAsia="Calibri" w:hAnsi="Arial" w:cs="Arial"/>
                <w:sz w:val="22"/>
              </w:rPr>
            </w:pPr>
            <w:r w:rsidRPr="00AA22D7">
              <w:rPr>
                <w:rFonts w:ascii="Arial" w:hAnsi="Arial" w:cs="Arial"/>
                <w:sz w:val="22"/>
              </w:rPr>
              <w:t>PRIHODI OD PRODAJE NEFINANCIJSKE IMOVINE</w:t>
            </w:r>
          </w:p>
        </w:tc>
        <w:tc>
          <w:tcPr>
            <w:tcW w:w="2268" w:type="dxa"/>
          </w:tcPr>
          <w:p w14:paraId="7F36F28F" w14:textId="77777777" w:rsidR="002334DA" w:rsidRPr="00AA22D7" w:rsidRDefault="002334DA" w:rsidP="008E77E3">
            <w:pPr>
              <w:jc w:val="right"/>
              <w:rPr>
                <w:rFonts w:ascii="Arial" w:eastAsia="Calibri" w:hAnsi="Arial" w:cs="Arial"/>
                <w:sz w:val="22"/>
              </w:rPr>
            </w:pPr>
          </w:p>
          <w:p w14:paraId="7CC5906F" w14:textId="40B437DC" w:rsidR="00C85D9C" w:rsidRPr="00AA22D7" w:rsidRDefault="00C85D9C" w:rsidP="008E77E3">
            <w:pPr>
              <w:jc w:val="right"/>
              <w:rPr>
                <w:rFonts w:ascii="Arial" w:eastAsia="Calibri" w:hAnsi="Arial" w:cs="Arial"/>
                <w:sz w:val="22"/>
              </w:rPr>
            </w:pPr>
            <w:r w:rsidRPr="00AA22D7">
              <w:rPr>
                <w:rFonts w:ascii="Arial" w:eastAsia="Calibri" w:hAnsi="Arial" w:cs="Arial"/>
                <w:sz w:val="22"/>
              </w:rPr>
              <w:t>2</w:t>
            </w:r>
            <w:r w:rsidR="005A688D" w:rsidRPr="00AA22D7">
              <w:rPr>
                <w:rFonts w:ascii="Arial" w:eastAsia="Calibri" w:hAnsi="Arial" w:cs="Arial"/>
                <w:sz w:val="22"/>
              </w:rPr>
              <w:t>1</w:t>
            </w:r>
            <w:r w:rsidRPr="00AA22D7">
              <w:rPr>
                <w:rFonts w:ascii="Arial" w:eastAsia="Calibri" w:hAnsi="Arial" w:cs="Arial"/>
                <w:sz w:val="22"/>
              </w:rPr>
              <w:t>9.</w:t>
            </w:r>
            <w:r w:rsidR="005A688D" w:rsidRPr="00AA22D7">
              <w:rPr>
                <w:rFonts w:ascii="Arial" w:eastAsia="Calibri" w:hAnsi="Arial" w:cs="Arial"/>
                <w:sz w:val="22"/>
              </w:rPr>
              <w:t>258</w:t>
            </w:r>
            <w:r w:rsidRPr="00AA22D7">
              <w:rPr>
                <w:rFonts w:ascii="Arial" w:eastAsia="Calibri" w:hAnsi="Arial" w:cs="Arial"/>
                <w:sz w:val="22"/>
              </w:rPr>
              <w:t>,00</w:t>
            </w:r>
          </w:p>
        </w:tc>
        <w:tc>
          <w:tcPr>
            <w:tcW w:w="1701" w:type="dxa"/>
          </w:tcPr>
          <w:p w14:paraId="76AFB163" w14:textId="77777777" w:rsidR="00395D29" w:rsidRPr="00AA22D7" w:rsidRDefault="00395D29" w:rsidP="008E77E3">
            <w:pPr>
              <w:jc w:val="right"/>
              <w:rPr>
                <w:rFonts w:ascii="Arial" w:eastAsia="Calibri" w:hAnsi="Arial" w:cs="Arial"/>
                <w:sz w:val="22"/>
              </w:rPr>
            </w:pPr>
          </w:p>
          <w:p w14:paraId="4242E231" w14:textId="2E89C263" w:rsidR="00AA22D7" w:rsidRPr="00AA22D7" w:rsidRDefault="00AA22D7" w:rsidP="008E77E3">
            <w:pPr>
              <w:jc w:val="right"/>
              <w:rPr>
                <w:rFonts w:ascii="Arial" w:eastAsia="Calibri" w:hAnsi="Arial" w:cs="Arial"/>
                <w:sz w:val="22"/>
              </w:rPr>
            </w:pPr>
            <w:r w:rsidRPr="00AA22D7">
              <w:rPr>
                <w:rFonts w:ascii="Arial" w:eastAsia="Calibri" w:hAnsi="Arial" w:cs="Arial"/>
                <w:sz w:val="22"/>
              </w:rPr>
              <w:t>-129.828,00</w:t>
            </w:r>
          </w:p>
        </w:tc>
        <w:tc>
          <w:tcPr>
            <w:tcW w:w="1701" w:type="dxa"/>
          </w:tcPr>
          <w:p w14:paraId="0B754293" w14:textId="77777777" w:rsidR="00395D29" w:rsidRPr="00AA22D7" w:rsidRDefault="00395D29" w:rsidP="008E77E3">
            <w:pPr>
              <w:jc w:val="right"/>
              <w:rPr>
                <w:rFonts w:ascii="Arial" w:eastAsia="Calibri" w:hAnsi="Arial" w:cs="Arial"/>
                <w:sz w:val="22"/>
              </w:rPr>
            </w:pPr>
          </w:p>
          <w:p w14:paraId="1AEC52FC" w14:textId="3CD574D2" w:rsidR="00AA22D7" w:rsidRPr="00AA22D7" w:rsidRDefault="00AA22D7" w:rsidP="008E77E3">
            <w:pPr>
              <w:jc w:val="right"/>
              <w:rPr>
                <w:rFonts w:ascii="Arial" w:eastAsia="Calibri" w:hAnsi="Arial" w:cs="Arial"/>
                <w:sz w:val="22"/>
              </w:rPr>
            </w:pPr>
            <w:r w:rsidRPr="00AA22D7">
              <w:rPr>
                <w:rFonts w:ascii="Arial" w:eastAsia="Calibri" w:hAnsi="Arial" w:cs="Arial"/>
                <w:sz w:val="22"/>
              </w:rPr>
              <w:t>89.430,00</w:t>
            </w:r>
          </w:p>
        </w:tc>
      </w:tr>
      <w:tr w:rsidR="00AA22D7" w:rsidRPr="00AA22D7" w14:paraId="67CD8A99" w14:textId="77777777" w:rsidTr="00AA22D7">
        <w:tc>
          <w:tcPr>
            <w:tcW w:w="3964" w:type="dxa"/>
          </w:tcPr>
          <w:p w14:paraId="47848DED" w14:textId="16359F75" w:rsidR="00F34C53" w:rsidRPr="00AA22D7" w:rsidRDefault="008E77E3" w:rsidP="005579B0">
            <w:pPr>
              <w:rPr>
                <w:rFonts w:ascii="Arial" w:eastAsia="Calibri" w:hAnsi="Arial" w:cs="Arial"/>
                <w:b/>
                <w:bCs/>
                <w:i/>
                <w:iCs/>
                <w:sz w:val="22"/>
              </w:rPr>
            </w:pPr>
            <w:r w:rsidRPr="00AA22D7">
              <w:rPr>
                <w:rFonts w:ascii="Arial" w:eastAsia="Calibri" w:hAnsi="Arial" w:cs="Arial"/>
                <w:b/>
                <w:bCs/>
                <w:i/>
                <w:iCs/>
                <w:sz w:val="22"/>
              </w:rPr>
              <w:t xml:space="preserve">UKUPNO PRIHODI: </w:t>
            </w:r>
          </w:p>
        </w:tc>
        <w:tc>
          <w:tcPr>
            <w:tcW w:w="2268" w:type="dxa"/>
          </w:tcPr>
          <w:p w14:paraId="434589C0" w14:textId="2F369DFC" w:rsidR="00F34C53" w:rsidRPr="00AA22D7" w:rsidRDefault="00C85D9C" w:rsidP="008E77E3">
            <w:pPr>
              <w:jc w:val="right"/>
              <w:rPr>
                <w:rFonts w:ascii="Arial" w:eastAsia="Calibri" w:hAnsi="Arial" w:cs="Arial"/>
                <w:b/>
                <w:bCs/>
                <w:i/>
                <w:iCs/>
                <w:sz w:val="22"/>
              </w:rPr>
            </w:pPr>
            <w:r w:rsidRPr="00AA22D7">
              <w:rPr>
                <w:rFonts w:ascii="Arial" w:eastAsia="Calibri" w:hAnsi="Arial" w:cs="Arial"/>
                <w:b/>
                <w:bCs/>
                <w:i/>
                <w:iCs/>
                <w:sz w:val="22"/>
              </w:rPr>
              <w:t>2</w:t>
            </w:r>
            <w:r w:rsidR="005A688D" w:rsidRPr="00AA22D7">
              <w:rPr>
                <w:rFonts w:ascii="Arial" w:eastAsia="Calibri" w:hAnsi="Arial" w:cs="Arial"/>
                <w:b/>
                <w:bCs/>
                <w:i/>
                <w:iCs/>
                <w:sz w:val="22"/>
              </w:rPr>
              <w:t>6</w:t>
            </w:r>
            <w:r w:rsidRPr="00AA22D7">
              <w:rPr>
                <w:rFonts w:ascii="Arial" w:eastAsia="Calibri" w:hAnsi="Arial" w:cs="Arial"/>
                <w:b/>
                <w:bCs/>
                <w:i/>
                <w:iCs/>
                <w:sz w:val="22"/>
              </w:rPr>
              <w:t>.</w:t>
            </w:r>
            <w:r w:rsidR="005A688D" w:rsidRPr="00AA22D7">
              <w:rPr>
                <w:rFonts w:ascii="Arial" w:eastAsia="Calibri" w:hAnsi="Arial" w:cs="Arial"/>
                <w:b/>
                <w:bCs/>
                <w:i/>
                <w:iCs/>
                <w:sz w:val="22"/>
              </w:rPr>
              <w:t>258</w:t>
            </w:r>
            <w:r w:rsidRPr="00AA22D7">
              <w:rPr>
                <w:rFonts w:ascii="Arial" w:eastAsia="Calibri" w:hAnsi="Arial" w:cs="Arial"/>
                <w:b/>
                <w:bCs/>
                <w:i/>
                <w:iCs/>
                <w:sz w:val="22"/>
              </w:rPr>
              <w:t>.</w:t>
            </w:r>
            <w:r w:rsidR="005A688D" w:rsidRPr="00AA22D7">
              <w:rPr>
                <w:rFonts w:ascii="Arial" w:eastAsia="Calibri" w:hAnsi="Arial" w:cs="Arial"/>
                <w:b/>
                <w:bCs/>
                <w:i/>
                <w:iCs/>
                <w:sz w:val="22"/>
              </w:rPr>
              <w:t>216</w:t>
            </w:r>
            <w:r w:rsidRPr="00AA22D7">
              <w:rPr>
                <w:rFonts w:ascii="Arial" w:eastAsia="Calibri" w:hAnsi="Arial" w:cs="Arial"/>
                <w:b/>
                <w:bCs/>
                <w:i/>
                <w:iCs/>
                <w:sz w:val="22"/>
              </w:rPr>
              <w:t>,00</w:t>
            </w:r>
          </w:p>
        </w:tc>
        <w:tc>
          <w:tcPr>
            <w:tcW w:w="1701" w:type="dxa"/>
          </w:tcPr>
          <w:p w14:paraId="5DC25D9F" w14:textId="47F2E2CD" w:rsidR="00F34C53" w:rsidRPr="00AA22D7" w:rsidRDefault="00AA22D7" w:rsidP="001C5106">
            <w:pPr>
              <w:jc w:val="right"/>
              <w:rPr>
                <w:rFonts w:ascii="Arial" w:eastAsia="Calibri" w:hAnsi="Arial" w:cs="Arial"/>
                <w:b/>
                <w:bCs/>
                <w:i/>
                <w:iCs/>
                <w:sz w:val="22"/>
              </w:rPr>
            </w:pPr>
            <w:r w:rsidRPr="00AA22D7">
              <w:rPr>
                <w:rFonts w:ascii="Arial" w:eastAsia="Calibri" w:hAnsi="Arial" w:cs="Arial"/>
                <w:b/>
                <w:bCs/>
                <w:i/>
                <w:iCs/>
                <w:sz w:val="22"/>
              </w:rPr>
              <w:t>-861.370,00</w:t>
            </w:r>
          </w:p>
        </w:tc>
        <w:tc>
          <w:tcPr>
            <w:tcW w:w="1701" w:type="dxa"/>
          </w:tcPr>
          <w:p w14:paraId="048E728F" w14:textId="25D76287" w:rsidR="00F34C53" w:rsidRPr="00AA22D7" w:rsidRDefault="00AA22D7" w:rsidP="001C5106">
            <w:pPr>
              <w:jc w:val="right"/>
              <w:rPr>
                <w:rFonts w:ascii="Arial" w:eastAsia="Calibri" w:hAnsi="Arial" w:cs="Arial"/>
                <w:b/>
                <w:bCs/>
                <w:i/>
                <w:iCs/>
                <w:sz w:val="22"/>
              </w:rPr>
            </w:pPr>
            <w:r w:rsidRPr="00AA22D7">
              <w:rPr>
                <w:rFonts w:ascii="Arial" w:eastAsia="Calibri" w:hAnsi="Arial" w:cs="Arial"/>
                <w:b/>
                <w:bCs/>
                <w:i/>
                <w:iCs/>
                <w:sz w:val="22"/>
              </w:rPr>
              <w:t>25.396.846,00</w:t>
            </w:r>
          </w:p>
        </w:tc>
      </w:tr>
      <w:tr w:rsidR="00AA22D7" w:rsidRPr="00AA22D7" w14:paraId="3DBB4069" w14:textId="77777777" w:rsidTr="00AA22D7">
        <w:tc>
          <w:tcPr>
            <w:tcW w:w="3964" w:type="dxa"/>
          </w:tcPr>
          <w:p w14:paraId="534B07B1" w14:textId="59E23CC4" w:rsidR="00F34C53" w:rsidRPr="00AA22D7" w:rsidRDefault="008E77E3" w:rsidP="008E77E3">
            <w:pPr>
              <w:jc w:val="both"/>
              <w:rPr>
                <w:rFonts w:ascii="Arial" w:eastAsia="Calibri" w:hAnsi="Arial" w:cs="Arial"/>
                <w:sz w:val="22"/>
              </w:rPr>
            </w:pPr>
            <w:r w:rsidRPr="00AA22D7">
              <w:rPr>
                <w:rFonts w:ascii="Arial" w:eastAsia="Calibri" w:hAnsi="Arial" w:cs="Arial"/>
                <w:sz w:val="22"/>
              </w:rPr>
              <w:t>RASHODI POSLOVANJA</w:t>
            </w:r>
          </w:p>
        </w:tc>
        <w:tc>
          <w:tcPr>
            <w:tcW w:w="2268" w:type="dxa"/>
          </w:tcPr>
          <w:p w14:paraId="0072F1AA" w14:textId="2F9F976B" w:rsidR="00F34C53" w:rsidRPr="00AA22D7" w:rsidRDefault="00C85D9C" w:rsidP="008E77E3">
            <w:pPr>
              <w:jc w:val="right"/>
              <w:rPr>
                <w:rFonts w:ascii="Arial" w:eastAsia="Calibri" w:hAnsi="Arial" w:cs="Arial"/>
                <w:sz w:val="22"/>
              </w:rPr>
            </w:pPr>
            <w:r w:rsidRPr="00AA22D7">
              <w:rPr>
                <w:rFonts w:ascii="Arial" w:eastAsia="Calibri" w:hAnsi="Arial" w:cs="Arial"/>
                <w:sz w:val="22"/>
              </w:rPr>
              <w:t>2</w:t>
            </w:r>
            <w:r w:rsidR="005A688D" w:rsidRPr="00AA22D7">
              <w:rPr>
                <w:rFonts w:ascii="Arial" w:eastAsia="Calibri" w:hAnsi="Arial" w:cs="Arial"/>
                <w:sz w:val="22"/>
              </w:rPr>
              <w:t>2</w:t>
            </w:r>
            <w:r w:rsidRPr="00AA22D7">
              <w:rPr>
                <w:rFonts w:ascii="Arial" w:eastAsia="Calibri" w:hAnsi="Arial" w:cs="Arial"/>
                <w:sz w:val="22"/>
              </w:rPr>
              <w:t>.</w:t>
            </w:r>
            <w:r w:rsidR="005A688D" w:rsidRPr="00AA22D7">
              <w:rPr>
                <w:rFonts w:ascii="Arial" w:eastAsia="Calibri" w:hAnsi="Arial" w:cs="Arial"/>
                <w:sz w:val="22"/>
              </w:rPr>
              <w:t>901</w:t>
            </w:r>
            <w:r w:rsidRPr="00AA22D7">
              <w:rPr>
                <w:rFonts w:ascii="Arial" w:eastAsia="Calibri" w:hAnsi="Arial" w:cs="Arial"/>
                <w:sz w:val="22"/>
              </w:rPr>
              <w:t>.</w:t>
            </w:r>
            <w:r w:rsidR="005A688D" w:rsidRPr="00AA22D7">
              <w:rPr>
                <w:rFonts w:ascii="Arial" w:eastAsia="Calibri" w:hAnsi="Arial" w:cs="Arial"/>
                <w:sz w:val="22"/>
              </w:rPr>
              <w:t>30</w:t>
            </w:r>
            <w:r w:rsidRPr="00AA22D7">
              <w:rPr>
                <w:rFonts w:ascii="Arial" w:eastAsia="Calibri" w:hAnsi="Arial" w:cs="Arial"/>
                <w:sz w:val="22"/>
              </w:rPr>
              <w:t>8,00</w:t>
            </w:r>
          </w:p>
        </w:tc>
        <w:tc>
          <w:tcPr>
            <w:tcW w:w="1701" w:type="dxa"/>
          </w:tcPr>
          <w:p w14:paraId="54ADAA7F" w14:textId="21016665" w:rsidR="00F34C53" w:rsidRPr="00AA22D7" w:rsidRDefault="00AA22D7" w:rsidP="001C5106">
            <w:pPr>
              <w:jc w:val="right"/>
              <w:rPr>
                <w:rFonts w:ascii="Arial" w:eastAsia="Calibri" w:hAnsi="Arial" w:cs="Arial"/>
                <w:sz w:val="22"/>
              </w:rPr>
            </w:pPr>
            <w:r w:rsidRPr="00AA22D7">
              <w:rPr>
                <w:rFonts w:ascii="Arial" w:eastAsia="Calibri" w:hAnsi="Arial" w:cs="Arial"/>
                <w:sz w:val="22"/>
              </w:rPr>
              <w:t>237.120,00</w:t>
            </w:r>
          </w:p>
        </w:tc>
        <w:tc>
          <w:tcPr>
            <w:tcW w:w="1701" w:type="dxa"/>
          </w:tcPr>
          <w:p w14:paraId="2572BCA1" w14:textId="73DBA3DD" w:rsidR="00F34C53" w:rsidRPr="00AA22D7" w:rsidRDefault="00AA22D7" w:rsidP="001C5106">
            <w:pPr>
              <w:jc w:val="right"/>
              <w:rPr>
                <w:rFonts w:ascii="Arial" w:eastAsia="Calibri" w:hAnsi="Arial" w:cs="Arial"/>
                <w:sz w:val="22"/>
              </w:rPr>
            </w:pPr>
            <w:r w:rsidRPr="00AA22D7">
              <w:rPr>
                <w:rFonts w:ascii="Arial" w:eastAsia="Calibri" w:hAnsi="Arial" w:cs="Arial"/>
                <w:sz w:val="22"/>
              </w:rPr>
              <w:t>23.138.428,00</w:t>
            </w:r>
          </w:p>
        </w:tc>
      </w:tr>
      <w:tr w:rsidR="00AA22D7" w:rsidRPr="00AA22D7" w14:paraId="54EB1B29" w14:textId="77777777" w:rsidTr="00AA22D7">
        <w:tc>
          <w:tcPr>
            <w:tcW w:w="3964" w:type="dxa"/>
          </w:tcPr>
          <w:p w14:paraId="53A2C067" w14:textId="0E09A0D9" w:rsidR="00F34C53" w:rsidRPr="00AA22D7" w:rsidRDefault="008E77E3" w:rsidP="005579B0">
            <w:pPr>
              <w:rPr>
                <w:rFonts w:ascii="Arial" w:eastAsia="Calibri" w:hAnsi="Arial" w:cs="Arial"/>
                <w:sz w:val="22"/>
              </w:rPr>
            </w:pPr>
            <w:r w:rsidRPr="00AA22D7">
              <w:rPr>
                <w:rFonts w:ascii="Arial" w:eastAsia="Calibri" w:hAnsi="Arial" w:cs="Arial"/>
                <w:sz w:val="22"/>
              </w:rPr>
              <w:t>RASHODI ZA NABAVU NEFINANCIJSKE IMOVINE</w:t>
            </w:r>
          </w:p>
        </w:tc>
        <w:tc>
          <w:tcPr>
            <w:tcW w:w="2268" w:type="dxa"/>
          </w:tcPr>
          <w:p w14:paraId="09F011EB" w14:textId="77777777" w:rsidR="002334DA" w:rsidRPr="00AA22D7" w:rsidRDefault="002334DA" w:rsidP="008E77E3">
            <w:pPr>
              <w:jc w:val="right"/>
              <w:rPr>
                <w:rFonts w:ascii="Arial" w:eastAsia="Calibri" w:hAnsi="Arial" w:cs="Arial"/>
                <w:sz w:val="22"/>
              </w:rPr>
            </w:pPr>
          </w:p>
          <w:p w14:paraId="25BC1B77" w14:textId="1816DDD8" w:rsidR="00C85D9C" w:rsidRPr="00AA22D7" w:rsidRDefault="00C85D9C" w:rsidP="008E77E3">
            <w:pPr>
              <w:jc w:val="right"/>
              <w:rPr>
                <w:rFonts w:ascii="Arial" w:eastAsia="Calibri" w:hAnsi="Arial" w:cs="Arial"/>
                <w:sz w:val="22"/>
              </w:rPr>
            </w:pPr>
            <w:r w:rsidRPr="00AA22D7">
              <w:rPr>
                <w:rFonts w:ascii="Arial" w:eastAsia="Calibri" w:hAnsi="Arial" w:cs="Arial"/>
                <w:sz w:val="22"/>
              </w:rPr>
              <w:t>5.097.</w:t>
            </w:r>
            <w:r w:rsidR="005A688D" w:rsidRPr="00AA22D7">
              <w:rPr>
                <w:rFonts w:ascii="Arial" w:eastAsia="Calibri" w:hAnsi="Arial" w:cs="Arial"/>
                <w:sz w:val="22"/>
              </w:rPr>
              <w:t>0</w:t>
            </w:r>
            <w:r w:rsidRPr="00AA22D7">
              <w:rPr>
                <w:rFonts w:ascii="Arial" w:eastAsia="Calibri" w:hAnsi="Arial" w:cs="Arial"/>
                <w:sz w:val="22"/>
              </w:rPr>
              <w:t>1</w:t>
            </w:r>
            <w:r w:rsidR="005A688D" w:rsidRPr="00AA22D7">
              <w:rPr>
                <w:rFonts w:ascii="Arial" w:eastAsia="Calibri" w:hAnsi="Arial" w:cs="Arial"/>
                <w:sz w:val="22"/>
              </w:rPr>
              <w:t>5</w:t>
            </w:r>
            <w:r w:rsidRPr="00AA22D7">
              <w:rPr>
                <w:rFonts w:ascii="Arial" w:eastAsia="Calibri" w:hAnsi="Arial" w:cs="Arial"/>
                <w:sz w:val="22"/>
              </w:rPr>
              <w:t>,00</w:t>
            </w:r>
          </w:p>
        </w:tc>
        <w:tc>
          <w:tcPr>
            <w:tcW w:w="1701" w:type="dxa"/>
          </w:tcPr>
          <w:p w14:paraId="0CBD0994" w14:textId="77777777" w:rsidR="00395D29" w:rsidRPr="00AA22D7" w:rsidRDefault="00395D29" w:rsidP="001C5106">
            <w:pPr>
              <w:jc w:val="right"/>
              <w:rPr>
                <w:rFonts w:ascii="Arial" w:eastAsia="Calibri" w:hAnsi="Arial" w:cs="Arial"/>
                <w:sz w:val="22"/>
              </w:rPr>
            </w:pPr>
          </w:p>
          <w:p w14:paraId="3C767B39" w14:textId="10148053" w:rsidR="00AA22D7" w:rsidRPr="00AA22D7" w:rsidRDefault="00AA22D7" w:rsidP="001C5106">
            <w:pPr>
              <w:jc w:val="right"/>
              <w:rPr>
                <w:rFonts w:ascii="Arial" w:eastAsia="Calibri" w:hAnsi="Arial" w:cs="Arial"/>
                <w:sz w:val="22"/>
              </w:rPr>
            </w:pPr>
            <w:r w:rsidRPr="00AA22D7">
              <w:rPr>
                <w:rFonts w:ascii="Arial" w:eastAsia="Calibri" w:hAnsi="Arial" w:cs="Arial"/>
                <w:sz w:val="22"/>
              </w:rPr>
              <w:t>-1.098.490,00</w:t>
            </w:r>
          </w:p>
        </w:tc>
        <w:tc>
          <w:tcPr>
            <w:tcW w:w="1701" w:type="dxa"/>
          </w:tcPr>
          <w:p w14:paraId="73D44958" w14:textId="77777777" w:rsidR="00395D29" w:rsidRPr="00AA22D7" w:rsidRDefault="00395D29" w:rsidP="001C5106">
            <w:pPr>
              <w:jc w:val="right"/>
              <w:rPr>
                <w:rFonts w:ascii="Arial" w:eastAsia="Calibri" w:hAnsi="Arial" w:cs="Arial"/>
                <w:sz w:val="22"/>
              </w:rPr>
            </w:pPr>
          </w:p>
          <w:p w14:paraId="28620F21" w14:textId="350D310B" w:rsidR="00AA22D7" w:rsidRPr="00AA22D7" w:rsidRDefault="00AA22D7" w:rsidP="001C5106">
            <w:pPr>
              <w:jc w:val="right"/>
              <w:rPr>
                <w:rFonts w:ascii="Arial" w:eastAsia="Calibri" w:hAnsi="Arial" w:cs="Arial"/>
                <w:sz w:val="22"/>
              </w:rPr>
            </w:pPr>
            <w:r w:rsidRPr="00AA22D7">
              <w:rPr>
                <w:rFonts w:ascii="Arial" w:eastAsia="Calibri" w:hAnsi="Arial" w:cs="Arial"/>
                <w:sz w:val="22"/>
              </w:rPr>
              <w:t>3.998.525,00</w:t>
            </w:r>
          </w:p>
        </w:tc>
      </w:tr>
      <w:tr w:rsidR="00AA22D7" w:rsidRPr="00AA22D7" w14:paraId="273C67CE" w14:textId="77777777" w:rsidTr="00AA22D7">
        <w:tc>
          <w:tcPr>
            <w:tcW w:w="3964" w:type="dxa"/>
          </w:tcPr>
          <w:p w14:paraId="5A7DDA3F" w14:textId="752387EC" w:rsidR="00F34C53" w:rsidRPr="00AA22D7" w:rsidRDefault="008E77E3" w:rsidP="005579B0">
            <w:pPr>
              <w:rPr>
                <w:rFonts w:ascii="Arial" w:eastAsia="Calibri" w:hAnsi="Arial" w:cs="Arial"/>
                <w:b/>
                <w:bCs/>
                <w:i/>
                <w:iCs/>
                <w:sz w:val="22"/>
              </w:rPr>
            </w:pPr>
            <w:r w:rsidRPr="00AA22D7">
              <w:rPr>
                <w:rFonts w:ascii="Arial" w:eastAsia="Calibri" w:hAnsi="Arial" w:cs="Arial"/>
                <w:b/>
                <w:bCs/>
                <w:i/>
                <w:iCs/>
                <w:sz w:val="22"/>
              </w:rPr>
              <w:t>UKUPNO RASHODI:</w:t>
            </w:r>
          </w:p>
        </w:tc>
        <w:tc>
          <w:tcPr>
            <w:tcW w:w="2268" w:type="dxa"/>
          </w:tcPr>
          <w:p w14:paraId="292A815F" w14:textId="3994FE3B" w:rsidR="00F34C53" w:rsidRPr="00AA22D7" w:rsidRDefault="00C85D9C" w:rsidP="008E77E3">
            <w:pPr>
              <w:jc w:val="right"/>
              <w:rPr>
                <w:rFonts w:ascii="Arial" w:eastAsia="Calibri" w:hAnsi="Arial" w:cs="Arial"/>
                <w:b/>
                <w:bCs/>
                <w:i/>
                <w:iCs/>
                <w:sz w:val="22"/>
              </w:rPr>
            </w:pPr>
            <w:r w:rsidRPr="00AA22D7">
              <w:rPr>
                <w:rFonts w:ascii="Arial" w:eastAsia="Calibri" w:hAnsi="Arial" w:cs="Arial"/>
                <w:b/>
                <w:bCs/>
                <w:i/>
                <w:iCs/>
                <w:sz w:val="22"/>
              </w:rPr>
              <w:t>2</w:t>
            </w:r>
            <w:r w:rsidR="005A688D" w:rsidRPr="00AA22D7">
              <w:rPr>
                <w:rFonts w:ascii="Arial" w:eastAsia="Calibri" w:hAnsi="Arial" w:cs="Arial"/>
                <w:b/>
                <w:bCs/>
                <w:i/>
                <w:iCs/>
                <w:sz w:val="22"/>
              </w:rPr>
              <w:t>7</w:t>
            </w:r>
            <w:r w:rsidRPr="00AA22D7">
              <w:rPr>
                <w:rFonts w:ascii="Arial" w:eastAsia="Calibri" w:hAnsi="Arial" w:cs="Arial"/>
                <w:b/>
                <w:bCs/>
                <w:i/>
                <w:iCs/>
                <w:sz w:val="22"/>
              </w:rPr>
              <w:t>.</w:t>
            </w:r>
            <w:r w:rsidR="005A688D" w:rsidRPr="00AA22D7">
              <w:rPr>
                <w:rFonts w:ascii="Arial" w:eastAsia="Calibri" w:hAnsi="Arial" w:cs="Arial"/>
                <w:b/>
                <w:bCs/>
                <w:i/>
                <w:iCs/>
                <w:sz w:val="22"/>
              </w:rPr>
              <w:t>998.323</w:t>
            </w:r>
            <w:r w:rsidRPr="00AA22D7">
              <w:rPr>
                <w:rFonts w:ascii="Arial" w:eastAsia="Calibri" w:hAnsi="Arial" w:cs="Arial"/>
                <w:b/>
                <w:bCs/>
                <w:i/>
                <w:iCs/>
                <w:sz w:val="22"/>
              </w:rPr>
              <w:t>,00</w:t>
            </w:r>
          </w:p>
        </w:tc>
        <w:tc>
          <w:tcPr>
            <w:tcW w:w="1701" w:type="dxa"/>
          </w:tcPr>
          <w:p w14:paraId="5EB1F539" w14:textId="318BB175" w:rsidR="00F34C53" w:rsidRPr="00AA22D7" w:rsidRDefault="00AA22D7" w:rsidP="001C5106">
            <w:pPr>
              <w:jc w:val="right"/>
              <w:rPr>
                <w:rFonts w:ascii="Arial" w:eastAsia="Calibri" w:hAnsi="Arial" w:cs="Arial"/>
                <w:b/>
                <w:bCs/>
                <w:i/>
                <w:iCs/>
                <w:sz w:val="22"/>
              </w:rPr>
            </w:pPr>
            <w:r w:rsidRPr="00AA22D7">
              <w:rPr>
                <w:rFonts w:ascii="Arial" w:eastAsia="Calibri" w:hAnsi="Arial" w:cs="Arial"/>
                <w:b/>
                <w:bCs/>
                <w:i/>
                <w:iCs/>
                <w:sz w:val="22"/>
              </w:rPr>
              <w:t>-861.370,00</w:t>
            </w:r>
          </w:p>
        </w:tc>
        <w:tc>
          <w:tcPr>
            <w:tcW w:w="1701" w:type="dxa"/>
          </w:tcPr>
          <w:p w14:paraId="6C197222" w14:textId="107BD42E" w:rsidR="00F34C53" w:rsidRPr="00AA22D7" w:rsidRDefault="00AA22D7" w:rsidP="001C5106">
            <w:pPr>
              <w:jc w:val="right"/>
              <w:rPr>
                <w:rFonts w:ascii="Arial" w:eastAsia="Calibri" w:hAnsi="Arial" w:cs="Arial"/>
                <w:b/>
                <w:bCs/>
                <w:i/>
                <w:iCs/>
                <w:sz w:val="22"/>
              </w:rPr>
            </w:pPr>
            <w:r w:rsidRPr="00AA22D7">
              <w:rPr>
                <w:rFonts w:ascii="Arial" w:eastAsia="Calibri" w:hAnsi="Arial" w:cs="Arial"/>
                <w:b/>
                <w:bCs/>
                <w:i/>
                <w:iCs/>
                <w:sz w:val="22"/>
              </w:rPr>
              <w:t>27.136.953,00</w:t>
            </w:r>
          </w:p>
        </w:tc>
      </w:tr>
      <w:tr w:rsidR="00AA22D7" w:rsidRPr="00AA22D7" w14:paraId="016B7B9C" w14:textId="77777777" w:rsidTr="00AA22D7">
        <w:tc>
          <w:tcPr>
            <w:tcW w:w="3964" w:type="dxa"/>
          </w:tcPr>
          <w:p w14:paraId="120CC617" w14:textId="77777777" w:rsidR="00F34C53" w:rsidRPr="00AA22D7" w:rsidRDefault="008E77E3" w:rsidP="005579B0">
            <w:pPr>
              <w:rPr>
                <w:rFonts w:ascii="Arial" w:eastAsia="Calibri" w:hAnsi="Arial" w:cs="Arial"/>
                <w:b/>
                <w:bCs/>
                <w:i/>
                <w:iCs/>
                <w:sz w:val="22"/>
              </w:rPr>
            </w:pPr>
            <w:r w:rsidRPr="00AA22D7">
              <w:rPr>
                <w:rFonts w:ascii="Arial" w:eastAsia="Calibri" w:hAnsi="Arial" w:cs="Arial"/>
                <w:b/>
                <w:bCs/>
                <w:i/>
                <w:iCs/>
                <w:sz w:val="22"/>
              </w:rPr>
              <w:t>RAZLIKA</w:t>
            </w:r>
          </w:p>
          <w:p w14:paraId="53672193" w14:textId="2F322A4B" w:rsidR="008E77E3" w:rsidRPr="00AA22D7" w:rsidRDefault="008E77E3" w:rsidP="005579B0">
            <w:pPr>
              <w:rPr>
                <w:rFonts w:ascii="Arial" w:eastAsia="Calibri" w:hAnsi="Arial" w:cs="Arial"/>
                <w:b/>
                <w:bCs/>
                <w:i/>
                <w:iCs/>
                <w:sz w:val="22"/>
              </w:rPr>
            </w:pPr>
            <w:r w:rsidRPr="00AA22D7">
              <w:rPr>
                <w:rFonts w:ascii="Arial" w:eastAsia="Calibri" w:hAnsi="Arial" w:cs="Arial"/>
                <w:b/>
                <w:bCs/>
                <w:i/>
                <w:iCs/>
                <w:sz w:val="22"/>
              </w:rPr>
              <w:t>VIŠAK / MANJAK</w:t>
            </w:r>
          </w:p>
        </w:tc>
        <w:tc>
          <w:tcPr>
            <w:tcW w:w="2268" w:type="dxa"/>
          </w:tcPr>
          <w:p w14:paraId="149E6502" w14:textId="77777777" w:rsidR="002334DA" w:rsidRPr="00AA22D7" w:rsidRDefault="002334DA" w:rsidP="001C5106">
            <w:pPr>
              <w:jc w:val="right"/>
              <w:rPr>
                <w:rFonts w:ascii="Arial" w:eastAsia="Calibri" w:hAnsi="Arial" w:cs="Arial"/>
                <w:b/>
                <w:bCs/>
                <w:i/>
                <w:iCs/>
                <w:sz w:val="22"/>
              </w:rPr>
            </w:pPr>
          </w:p>
          <w:p w14:paraId="367FF924" w14:textId="7FD34946" w:rsidR="00C85D9C" w:rsidRPr="00AA22D7" w:rsidRDefault="005A688D" w:rsidP="001C5106">
            <w:pPr>
              <w:jc w:val="right"/>
              <w:rPr>
                <w:rFonts w:ascii="Arial" w:eastAsia="Calibri" w:hAnsi="Arial" w:cs="Arial"/>
                <w:b/>
                <w:bCs/>
                <w:i/>
                <w:iCs/>
                <w:sz w:val="22"/>
              </w:rPr>
            </w:pPr>
            <w:r w:rsidRPr="00AA22D7">
              <w:rPr>
                <w:rFonts w:ascii="Arial" w:eastAsia="Calibri" w:hAnsi="Arial" w:cs="Arial"/>
                <w:b/>
                <w:bCs/>
                <w:i/>
                <w:iCs/>
                <w:sz w:val="22"/>
              </w:rPr>
              <w:t>-1.740.107</w:t>
            </w:r>
            <w:r w:rsidR="00C85D9C" w:rsidRPr="00AA22D7">
              <w:rPr>
                <w:rFonts w:ascii="Arial" w:eastAsia="Calibri" w:hAnsi="Arial" w:cs="Arial"/>
                <w:b/>
                <w:bCs/>
                <w:i/>
                <w:iCs/>
                <w:sz w:val="22"/>
              </w:rPr>
              <w:t>,00</w:t>
            </w:r>
          </w:p>
        </w:tc>
        <w:tc>
          <w:tcPr>
            <w:tcW w:w="1701" w:type="dxa"/>
          </w:tcPr>
          <w:p w14:paraId="6199B974" w14:textId="77777777" w:rsidR="00395D29" w:rsidRPr="00AA22D7" w:rsidRDefault="00395D29" w:rsidP="001C5106">
            <w:pPr>
              <w:jc w:val="right"/>
              <w:rPr>
                <w:rFonts w:ascii="Arial" w:eastAsia="Calibri" w:hAnsi="Arial" w:cs="Arial"/>
                <w:b/>
                <w:bCs/>
                <w:i/>
                <w:iCs/>
                <w:sz w:val="22"/>
              </w:rPr>
            </w:pPr>
          </w:p>
          <w:p w14:paraId="6685B3C4" w14:textId="427584BD" w:rsidR="00AA22D7" w:rsidRPr="00AA22D7" w:rsidRDefault="00AA22D7" w:rsidP="001C5106">
            <w:pPr>
              <w:jc w:val="right"/>
              <w:rPr>
                <w:rFonts w:ascii="Arial" w:eastAsia="Calibri" w:hAnsi="Arial" w:cs="Arial"/>
                <w:b/>
                <w:bCs/>
                <w:i/>
                <w:iCs/>
                <w:sz w:val="22"/>
              </w:rPr>
            </w:pPr>
            <w:r w:rsidRPr="00AA22D7">
              <w:rPr>
                <w:rFonts w:ascii="Arial" w:eastAsia="Calibri" w:hAnsi="Arial" w:cs="Arial"/>
                <w:b/>
                <w:bCs/>
                <w:i/>
                <w:iCs/>
                <w:sz w:val="22"/>
              </w:rPr>
              <w:t>0,00</w:t>
            </w:r>
          </w:p>
        </w:tc>
        <w:tc>
          <w:tcPr>
            <w:tcW w:w="1701" w:type="dxa"/>
          </w:tcPr>
          <w:p w14:paraId="1B4BC043" w14:textId="77777777" w:rsidR="00395D29" w:rsidRPr="00AA22D7" w:rsidRDefault="00395D29" w:rsidP="001C5106">
            <w:pPr>
              <w:jc w:val="right"/>
              <w:rPr>
                <w:rFonts w:ascii="Arial" w:eastAsia="Calibri" w:hAnsi="Arial" w:cs="Arial"/>
                <w:b/>
                <w:bCs/>
                <w:i/>
                <w:iCs/>
                <w:sz w:val="22"/>
              </w:rPr>
            </w:pPr>
          </w:p>
          <w:p w14:paraId="324E504E" w14:textId="0BC8BB7F" w:rsidR="00AA22D7" w:rsidRPr="00AA22D7" w:rsidRDefault="00AA22D7" w:rsidP="001C5106">
            <w:pPr>
              <w:jc w:val="right"/>
              <w:rPr>
                <w:rFonts w:ascii="Arial" w:eastAsia="Calibri" w:hAnsi="Arial" w:cs="Arial"/>
                <w:b/>
                <w:bCs/>
                <w:i/>
                <w:iCs/>
                <w:sz w:val="22"/>
              </w:rPr>
            </w:pPr>
            <w:r w:rsidRPr="00AA22D7">
              <w:rPr>
                <w:rFonts w:ascii="Arial" w:eastAsia="Calibri" w:hAnsi="Arial" w:cs="Arial"/>
                <w:b/>
                <w:bCs/>
                <w:i/>
                <w:iCs/>
                <w:sz w:val="22"/>
              </w:rPr>
              <w:t>-1.740.107,00</w:t>
            </w:r>
          </w:p>
        </w:tc>
      </w:tr>
    </w:tbl>
    <w:p w14:paraId="3F85D63E" w14:textId="0C78D0C2" w:rsidR="00BF6E2F" w:rsidRPr="00AA22D7" w:rsidRDefault="00BF6E2F" w:rsidP="005579B0">
      <w:pPr>
        <w:rPr>
          <w:rFonts w:ascii="Arial" w:eastAsia="Calibri" w:hAnsi="Arial" w:cs="Arial"/>
          <w:sz w:val="22"/>
        </w:rPr>
      </w:pPr>
    </w:p>
    <w:p w14:paraId="221CF4D7" w14:textId="77777777" w:rsidR="00AF247C" w:rsidRPr="00AA22D7" w:rsidRDefault="00AF247C" w:rsidP="005579B0">
      <w:pPr>
        <w:rPr>
          <w:rFonts w:ascii="Arial" w:eastAsia="Calibri" w:hAnsi="Arial" w:cs="Arial"/>
          <w:sz w:val="22"/>
        </w:rPr>
      </w:pPr>
    </w:p>
    <w:p w14:paraId="5A419848" w14:textId="77777777" w:rsidR="00AF247C" w:rsidRPr="00AA22D7" w:rsidRDefault="00AF247C" w:rsidP="005579B0">
      <w:pPr>
        <w:rPr>
          <w:rFonts w:ascii="Arial" w:eastAsia="Calibri" w:hAnsi="Arial" w:cs="Arial"/>
          <w:sz w:val="22"/>
        </w:rPr>
      </w:pPr>
    </w:p>
    <w:p w14:paraId="18DE55D4" w14:textId="77777777" w:rsidR="002D1277" w:rsidRPr="008F4EEC" w:rsidRDefault="002D1277" w:rsidP="005579B0">
      <w:pPr>
        <w:rPr>
          <w:rFonts w:ascii="Arial" w:eastAsia="Calibri" w:hAnsi="Arial" w:cs="Arial"/>
          <w:sz w:val="22"/>
        </w:rPr>
      </w:pPr>
    </w:p>
    <w:p w14:paraId="1F3A7B68" w14:textId="77777777" w:rsidR="00432E4F" w:rsidRPr="008F4EEC" w:rsidRDefault="00432E4F" w:rsidP="005579B0">
      <w:pPr>
        <w:rPr>
          <w:rFonts w:ascii="Arial" w:eastAsia="Calibri" w:hAnsi="Arial" w:cs="Arial"/>
          <w:sz w:val="22"/>
        </w:rPr>
      </w:pPr>
    </w:p>
    <w:p w14:paraId="1A22D80E" w14:textId="77777777" w:rsidR="005579B0" w:rsidRPr="008F4EEC" w:rsidRDefault="005579B0" w:rsidP="005579B0">
      <w:pPr>
        <w:numPr>
          <w:ilvl w:val="0"/>
          <w:numId w:val="2"/>
        </w:numPr>
        <w:spacing w:after="200" w:line="276" w:lineRule="auto"/>
        <w:contextualSpacing/>
        <w:rPr>
          <w:rFonts w:ascii="Arial" w:eastAsia="Calibri" w:hAnsi="Arial" w:cs="Arial"/>
          <w:b/>
          <w:sz w:val="22"/>
        </w:rPr>
      </w:pPr>
      <w:r w:rsidRPr="008F4EEC">
        <w:rPr>
          <w:rFonts w:ascii="Arial" w:eastAsia="Calibri" w:hAnsi="Arial" w:cs="Arial"/>
          <w:b/>
          <w:sz w:val="22"/>
        </w:rPr>
        <w:t xml:space="preserve"> RAČUN ZADUŽIVANJA/FINANCIRANJA</w:t>
      </w:r>
    </w:p>
    <w:p w14:paraId="60BC4A01" w14:textId="77777777" w:rsidR="00031DF4" w:rsidRPr="008F4EEC" w:rsidRDefault="00031DF4" w:rsidP="00031DF4">
      <w:pPr>
        <w:spacing w:after="200" w:line="276" w:lineRule="auto"/>
        <w:ind w:left="720"/>
        <w:contextualSpacing/>
        <w:rPr>
          <w:rFonts w:ascii="Arial" w:eastAsia="Calibri" w:hAnsi="Arial" w:cs="Arial"/>
          <w:b/>
          <w:sz w:val="22"/>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956"/>
        <w:gridCol w:w="1644"/>
        <w:gridCol w:w="1758"/>
      </w:tblGrid>
      <w:tr w:rsidR="008F4EEC" w:rsidRPr="008F4EEC" w14:paraId="59869989" w14:textId="77777777" w:rsidTr="00D579E9">
        <w:tc>
          <w:tcPr>
            <w:tcW w:w="3888" w:type="dxa"/>
          </w:tcPr>
          <w:p w14:paraId="45C755CC" w14:textId="77777777" w:rsidR="005579B0" w:rsidRPr="008F4EEC" w:rsidRDefault="005579B0" w:rsidP="005579B0">
            <w:pPr>
              <w:jc w:val="both"/>
              <w:rPr>
                <w:rFonts w:ascii="Arial" w:hAnsi="Arial" w:cs="Arial"/>
                <w:sz w:val="22"/>
              </w:rPr>
            </w:pPr>
            <w:r w:rsidRPr="008F4EEC">
              <w:rPr>
                <w:rFonts w:ascii="Arial" w:hAnsi="Arial" w:cs="Arial"/>
                <w:sz w:val="22"/>
              </w:rPr>
              <w:t>PRIMICI OD FINANCIJSKE IMOVINE I ZADUŽIVANJA</w:t>
            </w:r>
          </w:p>
        </w:tc>
        <w:tc>
          <w:tcPr>
            <w:tcW w:w="1956" w:type="dxa"/>
          </w:tcPr>
          <w:p w14:paraId="6EE42B6C" w14:textId="77777777" w:rsidR="005579B0" w:rsidRPr="008F4EEC" w:rsidRDefault="005579B0" w:rsidP="005579B0">
            <w:pPr>
              <w:jc w:val="right"/>
              <w:rPr>
                <w:rFonts w:ascii="Arial" w:hAnsi="Arial" w:cs="Arial"/>
                <w:sz w:val="22"/>
              </w:rPr>
            </w:pPr>
          </w:p>
          <w:p w14:paraId="479AD4CA" w14:textId="56A946B6" w:rsidR="002334DA" w:rsidRPr="008F4EEC" w:rsidRDefault="005A688D" w:rsidP="005579B0">
            <w:pPr>
              <w:jc w:val="right"/>
              <w:rPr>
                <w:rFonts w:ascii="Arial" w:hAnsi="Arial" w:cs="Arial"/>
                <w:sz w:val="22"/>
              </w:rPr>
            </w:pPr>
            <w:r w:rsidRPr="00AA22D7">
              <w:rPr>
                <w:rFonts w:ascii="Arial" w:hAnsi="Arial" w:cs="Arial"/>
                <w:sz w:val="22"/>
              </w:rPr>
              <w:t>1.818.000,00</w:t>
            </w:r>
          </w:p>
        </w:tc>
        <w:tc>
          <w:tcPr>
            <w:tcW w:w="1644" w:type="dxa"/>
          </w:tcPr>
          <w:p w14:paraId="01D445FF" w14:textId="77777777" w:rsidR="0048161F" w:rsidRDefault="0048161F" w:rsidP="005579B0">
            <w:pPr>
              <w:jc w:val="right"/>
              <w:rPr>
                <w:rFonts w:ascii="Arial" w:hAnsi="Arial" w:cs="Arial"/>
                <w:sz w:val="22"/>
              </w:rPr>
            </w:pPr>
          </w:p>
          <w:p w14:paraId="131AB722" w14:textId="0F4E9299" w:rsidR="00AA22D7" w:rsidRPr="008F4EEC" w:rsidRDefault="00AA22D7" w:rsidP="005579B0">
            <w:pPr>
              <w:jc w:val="right"/>
              <w:rPr>
                <w:rFonts w:ascii="Arial" w:hAnsi="Arial" w:cs="Arial"/>
                <w:sz w:val="22"/>
              </w:rPr>
            </w:pPr>
            <w:r>
              <w:rPr>
                <w:rFonts w:ascii="Arial" w:hAnsi="Arial" w:cs="Arial"/>
                <w:sz w:val="22"/>
              </w:rPr>
              <w:t>-</w:t>
            </w:r>
          </w:p>
        </w:tc>
        <w:tc>
          <w:tcPr>
            <w:tcW w:w="1758" w:type="dxa"/>
          </w:tcPr>
          <w:p w14:paraId="38AB6A3B" w14:textId="77777777" w:rsidR="0048161F" w:rsidRDefault="0048161F" w:rsidP="005579B0">
            <w:pPr>
              <w:jc w:val="right"/>
              <w:rPr>
                <w:rFonts w:ascii="Arial" w:hAnsi="Arial" w:cs="Arial"/>
                <w:sz w:val="22"/>
              </w:rPr>
            </w:pPr>
          </w:p>
          <w:p w14:paraId="57725DD5" w14:textId="04C236C9" w:rsidR="00AA22D7" w:rsidRPr="008F4EEC" w:rsidRDefault="00AA22D7" w:rsidP="005579B0">
            <w:pPr>
              <w:jc w:val="right"/>
              <w:rPr>
                <w:rFonts w:ascii="Arial" w:hAnsi="Arial" w:cs="Arial"/>
                <w:sz w:val="22"/>
              </w:rPr>
            </w:pPr>
            <w:r>
              <w:rPr>
                <w:rFonts w:ascii="Arial" w:hAnsi="Arial" w:cs="Arial"/>
                <w:sz w:val="22"/>
              </w:rPr>
              <w:t>1.818.000,00</w:t>
            </w:r>
          </w:p>
        </w:tc>
      </w:tr>
      <w:tr w:rsidR="00AA22D7" w:rsidRPr="00AA22D7" w14:paraId="5FB96082" w14:textId="77777777" w:rsidTr="00D579E9">
        <w:tc>
          <w:tcPr>
            <w:tcW w:w="3888" w:type="dxa"/>
          </w:tcPr>
          <w:p w14:paraId="1BBCEF7E" w14:textId="77777777" w:rsidR="005579B0" w:rsidRPr="00AA22D7" w:rsidRDefault="005579B0" w:rsidP="005579B0">
            <w:pPr>
              <w:jc w:val="both"/>
              <w:rPr>
                <w:rFonts w:ascii="Arial" w:hAnsi="Arial" w:cs="Arial"/>
                <w:color w:val="000000" w:themeColor="text1"/>
                <w:sz w:val="22"/>
              </w:rPr>
            </w:pPr>
            <w:r w:rsidRPr="00AA22D7">
              <w:rPr>
                <w:rFonts w:ascii="Arial" w:hAnsi="Arial" w:cs="Arial"/>
                <w:color w:val="000000" w:themeColor="text1"/>
                <w:sz w:val="22"/>
              </w:rPr>
              <w:t>IZDACI ZA FINANCIJSKU IMOVINU I OTPLATE ZAJMOVA</w:t>
            </w:r>
          </w:p>
        </w:tc>
        <w:tc>
          <w:tcPr>
            <w:tcW w:w="1956" w:type="dxa"/>
          </w:tcPr>
          <w:p w14:paraId="55D47A5B" w14:textId="77777777" w:rsidR="002334DA" w:rsidRPr="00AA22D7" w:rsidRDefault="002334DA" w:rsidP="005579B0">
            <w:pPr>
              <w:jc w:val="right"/>
              <w:rPr>
                <w:rFonts w:ascii="Arial" w:hAnsi="Arial" w:cs="Arial"/>
                <w:color w:val="000000" w:themeColor="text1"/>
                <w:sz w:val="22"/>
              </w:rPr>
            </w:pPr>
          </w:p>
          <w:p w14:paraId="788BA5EC" w14:textId="1B75F26F" w:rsidR="00C85D9C" w:rsidRPr="00AA22D7" w:rsidRDefault="005A688D" w:rsidP="005579B0">
            <w:pPr>
              <w:jc w:val="right"/>
              <w:rPr>
                <w:rFonts w:ascii="Arial" w:hAnsi="Arial" w:cs="Arial"/>
                <w:color w:val="000000" w:themeColor="text1"/>
                <w:sz w:val="22"/>
              </w:rPr>
            </w:pPr>
            <w:r w:rsidRPr="00AA22D7">
              <w:rPr>
                <w:rFonts w:ascii="Arial" w:hAnsi="Arial" w:cs="Arial"/>
                <w:color w:val="000000" w:themeColor="text1"/>
                <w:sz w:val="22"/>
              </w:rPr>
              <w:t>843</w:t>
            </w:r>
            <w:r w:rsidR="00C85D9C" w:rsidRPr="00AA22D7">
              <w:rPr>
                <w:rFonts w:ascii="Arial" w:hAnsi="Arial" w:cs="Arial"/>
                <w:color w:val="000000" w:themeColor="text1"/>
                <w:sz w:val="22"/>
              </w:rPr>
              <w:t>.746,00</w:t>
            </w:r>
          </w:p>
          <w:p w14:paraId="3D860DBF" w14:textId="23BBB17F" w:rsidR="00C85D9C" w:rsidRPr="00AA22D7" w:rsidRDefault="00C85D9C" w:rsidP="005579B0">
            <w:pPr>
              <w:jc w:val="right"/>
              <w:rPr>
                <w:rFonts w:ascii="Arial" w:hAnsi="Arial" w:cs="Arial"/>
                <w:color w:val="000000" w:themeColor="text1"/>
                <w:sz w:val="22"/>
              </w:rPr>
            </w:pPr>
          </w:p>
        </w:tc>
        <w:tc>
          <w:tcPr>
            <w:tcW w:w="1644" w:type="dxa"/>
          </w:tcPr>
          <w:p w14:paraId="3A54AAEB" w14:textId="77777777" w:rsidR="0048161F" w:rsidRPr="00AA22D7" w:rsidRDefault="0048161F" w:rsidP="005579B0">
            <w:pPr>
              <w:jc w:val="right"/>
              <w:rPr>
                <w:rFonts w:ascii="Arial" w:hAnsi="Arial" w:cs="Arial"/>
                <w:color w:val="000000" w:themeColor="text1"/>
                <w:sz w:val="22"/>
              </w:rPr>
            </w:pPr>
          </w:p>
          <w:p w14:paraId="18A27C01" w14:textId="5D2DBF94" w:rsidR="00AA22D7" w:rsidRPr="00AA22D7" w:rsidRDefault="00AA22D7" w:rsidP="005579B0">
            <w:pPr>
              <w:jc w:val="right"/>
              <w:rPr>
                <w:rFonts w:ascii="Arial" w:hAnsi="Arial" w:cs="Arial"/>
                <w:color w:val="000000" w:themeColor="text1"/>
                <w:sz w:val="22"/>
              </w:rPr>
            </w:pPr>
            <w:r w:rsidRPr="00AA22D7">
              <w:rPr>
                <w:rFonts w:ascii="Arial" w:hAnsi="Arial" w:cs="Arial"/>
                <w:color w:val="000000" w:themeColor="text1"/>
                <w:sz w:val="22"/>
              </w:rPr>
              <w:t>-</w:t>
            </w:r>
          </w:p>
        </w:tc>
        <w:tc>
          <w:tcPr>
            <w:tcW w:w="1758" w:type="dxa"/>
          </w:tcPr>
          <w:p w14:paraId="73EFAC82" w14:textId="77777777" w:rsidR="00AA22D7" w:rsidRPr="00AA22D7" w:rsidRDefault="00AA22D7" w:rsidP="00AA22D7">
            <w:pPr>
              <w:jc w:val="right"/>
              <w:rPr>
                <w:rFonts w:ascii="Arial" w:hAnsi="Arial" w:cs="Arial"/>
                <w:color w:val="000000" w:themeColor="text1"/>
                <w:sz w:val="22"/>
              </w:rPr>
            </w:pPr>
          </w:p>
          <w:p w14:paraId="327C7688" w14:textId="6BDC0D1B" w:rsidR="00AA22D7" w:rsidRPr="00AA22D7" w:rsidRDefault="00AA22D7" w:rsidP="00AA22D7">
            <w:pPr>
              <w:jc w:val="right"/>
              <w:rPr>
                <w:rFonts w:ascii="Arial" w:hAnsi="Arial" w:cs="Arial"/>
                <w:color w:val="000000" w:themeColor="text1"/>
                <w:sz w:val="22"/>
              </w:rPr>
            </w:pPr>
            <w:r w:rsidRPr="00AA22D7">
              <w:rPr>
                <w:rFonts w:ascii="Arial" w:hAnsi="Arial" w:cs="Arial"/>
                <w:color w:val="000000" w:themeColor="text1"/>
                <w:sz w:val="22"/>
              </w:rPr>
              <w:t>843.746,00</w:t>
            </w:r>
          </w:p>
          <w:p w14:paraId="2BFE8ECF" w14:textId="76B962E2" w:rsidR="0048161F" w:rsidRPr="00AA22D7" w:rsidRDefault="0048161F" w:rsidP="005579B0">
            <w:pPr>
              <w:jc w:val="right"/>
              <w:rPr>
                <w:rFonts w:ascii="Arial" w:hAnsi="Arial" w:cs="Arial"/>
                <w:color w:val="000000" w:themeColor="text1"/>
                <w:sz w:val="22"/>
              </w:rPr>
            </w:pPr>
          </w:p>
        </w:tc>
      </w:tr>
      <w:tr w:rsidR="00274BE6" w:rsidRPr="00AA22D7" w14:paraId="72C62B4F" w14:textId="77777777" w:rsidTr="00D579E9">
        <w:tc>
          <w:tcPr>
            <w:tcW w:w="3888" w:type="dxa"/>
          </w:tcPr>
          <w:p w14:paraId="65B835BD" w14:textId="77777777" w:rsidR="005579B0" w:rsidRPr="00AA22D7" w:rsidRDefault="005579B0" w:rsidP="005579B0">
            <w:pPr>
              <w:jc w:val="both"/>
              <w:rPr>
                <w:rFonts w:ascii="Arial" w:hAnsi="Arial" w:cs="Arial"/>
                <w:b/>
                <w:bCs/>
                <w:i/>
                <w:iCs/>
                <w:color w:val="000000" w:themeColor="text1"/>
                <w:sz w:val="22"/>
              </w:rPr>
            </w:pPr>
            <w:r w:rsidRPr="00AA22D7">
              <w:rPr>
                <w:rFonts w:ascii="Arial" w:hAnsi="Arial" w:cs="Arial"/>
                <w:b/>
                <w:bCs/>
                <w:i/>
                <w:iCs/>
                <w:color w:val="000000" w:themeColor="text1"/>
                <w:sz w:val="22"/>
              </w:rPr>
              <w:t>NETO ZADUŽIVANJE/FINANCIRANJE</w:t>
            </w:r>
          </w:p>
        </w:tc>
        <w:tc>
          <w:tcPr>
            <w:tcW w:w="1956" w:type="dxa"/>
          </w:tcPr>
          <w:p w14:paraId="3E58EA99" w14:textId="77777777" w:rsidR="002334DA" w:rsidRPr="00AA22D7" w:rsidRDefault="002334DA" w:rsidP="005579B0">
            <w:pPr>
              <w:jc w:val="right"/>
              <w:rPr>
                <w:rFonts w:ascii="Arial" w:hAnsi="Arial" w:cs="Arial"/>
                <w:b/>
                <w:bCs/>
                <w:i/>
                <w:iCs/>
                <w:color w:val="000000" w:themeColor="text1"/>
                <w:sz w:val="22"/>
              </w:rPr>
            </w:pPr>
          </w:p>
          <w:p w14:paraId="742CC61F" w14:textId="2D5621C2" w:rsidR="00C85D9C" w:rsidRPr="00AA22D7" w:rsidRDefault="005A688D" w:rsidP="00C85D9C">
            <w:pPr>
              <w:jc w:val="right"/>
              <w:rPr>
                <w:rFonts w:ascii="Arial" w:hAnsi="Arial" w:cs="Arial"/>
                <w:b/>
                <w:bCs/>
                <w:i/>
                <w:iCs/>
                <w:color w:val="000000" w:themeColor="text1"/>
                <w:sz w:val="22"/>
              </w:rPr>
            </w:pPr>
            <w:r w:rsidRPr="00AA22D7">
              <w:rPr>
                <w:rFonts w:ascii="Arial" w:hAnsi="Arial" w:cs="Arial"/>
                <w:b/>
                <w:bCs/>
                <w:i/>
                <w:iCs/>
                <w:color w:val="000000" w:themeColor="text1"/>
                <w:sz w:val="22"/>
              </w:rPr>
              <w:t>974.254</w:t>
            </w:r>
            <w:r w:rsidR="00C85D9C" w:rsidRPr="00AA22D7">
              <w:rPr>
                <w:rFonts w:ascii="Arial" w:hAnsi="Arial" w:cs="Arial"/>
                <w:b/>
                <w:bCs/>
                <w:i/>
                <w:iCs/>
                <w:color w:val="000000" w:themeColor="text1"/>
                <w:sz w:val="22"/>
              </w:rPr>
              <w:t>,00</w:t>
            </w:r>
          </w:p>
          <w:p w14:paraId="7FCC7D3C" w14:textId="5A11E694" w:rsidR="00C85D9C" w:rsidRPr="00AA22D7" w:rsidRDefault="00C85D9C" w:rsidP="005579B0">
            <w:pPr>
              <w:jc w:val="right"/>
              <w:rPr>
                <w:rFonts w:ascii="Arial" w:hAnsi="Arial" w:cs="Arial"/>
                <w:b/>
                <w:bCs/>
                <w:i/>
                <w:iCs/>
                <w:color w:val="000000" w:themeColor="text1"/>
                <w:sz w:val="22"/>
              </w:rPr>
            </w:pPr>
          </w:p>
        </w:tc>
        <w:tc>
          <w:tcPr>
            <w:tcW w:w="1644" w:type="dxa"/>
          </w:tcPr>
          <w:p w14:paraId="3E47A4C7" w14:textId="77777777" w:rsidR="00AA22D7" w:rsidRPr="00AA22D7" w:rsidRDefault="00AA22D7" w:rsidP="005579B0">
            <w:pPr>
              <w:jc w:val="right"/>
              <w:rPr>
                <w:rFonts w:ascii="Arial" w:hAnsi="Arial" w:cs="Arial"/>
                <w:b/>
                <w:bCs/>
                <w:i/>
                <w:iCs/>
                <w:color w:val="000000" w:themeColor="text1"/>
                <w:sz w:val="22"/>
              </w:rPr>
            </w:pPr>
          </w:p>
          <w:p w14:paraId="47590AF9" w14:textId="5BFE1A66" w:rsidR="00395D29" w:rsidRPr="00AA22D7" w:rsidRDefault="00AA22D7" w:rsidP="005579B0">
            <w:pPr>
              <w:jc w:val="right"/>
              <w:rPr>
                <w:rFonts w:ascii="Arial" w:hAnsi="Arial" w:cs="Arial"/>
                <w:b/>
                <w:bCs/>
                <w:i/>
                <w:iCs/>
                <w:color w:val="000000" w:themeColor="text1"/>
                <w:sz w:val="22"/>
              </w:rPr>
            </w:pPr>
            <w:r w:rsidRPr="00AA22D7">
              <w:rPr>
                <w:rFonts w:ascii="Arial" w:hAnsi="Arial" w:cs="Arial"/>
                <w:b/>
                <w:bCs/>
                <w:i/>
                <w:iCs/>
                <w:color w:val="000000" w:themeColor="text1"/>
                <w:sz w:val="22"/>
              </w:rPr>
              <w:t>-</w:t>
            </w:r>
          </w:p>
        </w:tc>
        <w:tc>
          <w:tcPr>
            <w:tcW w:w="1758" w:type="dxa"/>
          </w:tcPr>
          <w:p w14:paraId="3AC7DA3A" w14:textId="77777777" w:rsidR="00395D29" w:rsidRPr="00AA22D7" w:rsidRDefault="00395D29" w:rsidP="005579B0">
            <w:pPr>
              <w:jc w:val="right"/>
              <w:rPr>
                <w:rFonts w:ascii="Arial" w:hAnsi="Arial" w:cs="Arial"/>
                <w:b/>
                <w:bCs/>
                <w:i/>
                <w:iCs/>
                <w:color w:val="000000" w:themeColor="text1"/>
                <w:sz w:val="22"/>
              </w:rPr>
            </w:pPr>
          </w:p>
          <w:p w14:paraId="200BAB61" w14:textId="77777777" w:rsidR="00AA22D7" w:rsidRPr="00AA22D7" w:rsidRDefault="00AA22D7" w:rsidP="00AA22D7">
            <w:pPr>
              <w:jc w:val="right"/>
              <w:rPr>
                <w:rFonts w:ascii="Arial" w:hAnsi="Arial" w:cs="Arial"/>
                <w:b/>
                <w:bCs/>
                <w:i/>
                <w:iCs/>
                <w:color w:val="000000" w:themeColor="text1"/>
                <w:sz w:val="22"/>
              </w:rPr>
            </w:pPr>
            <w:r w:rsidRPr="00AA22D7">
              <w:rPr>
                <w:rFonts w:ascii="Arial" w:hAnsi="Arial" w:cs="Arial"/>
                <w:b/>
                <w:bCs/>
                <w:i/>
                <w:iCs/>
                <w:color w:val="000000" w:themeColor="text1"/>
                <w:sz w:val="22"/>
              </w:rPr>
              <w:t>974.254,00</w:t>
            </w:r>
          </w:p>
          <w:p w14:paraId="25C43230" w14:textId="72950E87" w:rsidR="00AA22D7" w:rsidRPr="00AA22D7" w:rsidRDefault="00AA22D7" w:rsidP="005579B0">
            <w:pPr>
              <w:jc w:val="right"/>
              <w:rPr>
                <w:rFonts w:ascii="Arial" w:hAnsi="Arial" w:cs="Arial"/>
                <w:b/>
                <w:bCs/>
                <w:i/>
                <w:iCs/>
                <w:color w:val="000000" w:themeColor="text1"/>
                <w:sz w:val="22"/>
              </w:rPr>
            </w:pPr>
          </w:p>
        </w:tc>
      </w:tr>
    </w:tbl>
    <w:p w14:paraId="377867AA" w14:textId="77777777" w:rsidR="005579B0" w:rsidRPr="00AA22D7" w:rsidRDefault="005579B0" w:rsidP="005579B0">
      <w:pPr>
        <w:rPr>
          <w:rFonts w:ascii="Arial" w:eastAsia="Calibri" w:hAnsi="Arial" w:cs="Arial"/>
          <w:color w:val="000000" w:themeColor="text1"/>
          <w:sz w:val="22"/>
        </w:rPr>
      </w:pPr>
    </w:p>
    <w:p w14:paraId="212DC93D" w14:textId="77777777" w:rsidR="005579B0" w:rsidRPr="00AA22D7" w:rsidRDefault="005579B0" w:rsidP="005579B0">
      <w:pPr>
        <w:rPr>
          <w:rFonts w:ascii="Arial" w:eastAsia="Calibri" w:hAnsi="Arial" w:cs="Arial"/>
          <w:color w:val="000000" w:themeColor="text1"/>
          <w:sz w:val="22"/>
        </w:rPr>
      </w:pPr>
    </w:p>
    <w:p w14:paraId="748DF2E3" w14:textId="77777777" w:rsidR="005579B0" w:rsidRPr="00AA22D7" w:rsidRDefault="005579B0" w:rsidP="005579B0">
      <w:pPr>
        <w:numPr>
          <w:ilvl w:val="0"/>
          <w:numId w:val="2"/>
        </w:numPr>
        <w:spacing w:after="200" w:line="276" w:lineRule="auto"/>
        <w:contextualSpacing/>
        <w:rPr>
          <w:rFonts w:ascii="Arial" w:eastAsia="Calibri" w:hAnsi="Arial" w:cs="Arial"/>
          <w:b/>
          <w:color w:val="000000" w:themeColor="text1"/>
          <w:sz w:val="22"/>
        </w:rPr>
      </w:pPr>
      <w:r w:rsidRPr="00AA22D7">
        <w:rPr>
          <w:rFonts w:ascii="Arial" w:eastAsia="Calibri" w:hAnsi="Arial" w:cs="Arial"/>
          <w:b/>
          <w:color w:val="000000" w:themeColor="text1"/>
          <w:sz w:val="22"/>
        </w:rPr>
        <w:t>RASPOLOŽIVA SREDSTAVA IZ PRETHODNIH GODINA</w:t>
      </w:r>
    </w:p>
    <w:p w14:paraId="04ABE47B" w14:textId="77777777" w:rsidR="005579B0" w:rsidRDefault="005579B0" w:rsidP="005579B0">
      <w:pPr>
        <w:spacing w:after="200" w:line="276" w:lineRule="auto"/>
        <w:ind w:left="720"/>
        <w:contextualSpacing/>
        <w:rPr>
          <w:rFonts w:ascii="Arial" w:eastAsia="Calibri" w:hAnsi="Arial" w:cs="Arial"/>
          <w:b/>
          <w:color w:val="000000" w:themeColor="text1"/>
          <w:sz w:val="22"/>
        </w:rPr>
      </w:pPr>
      <w:r w:rsidRPr="00AA22D7">
        <w:rPr>
          <w:rFonts w:ascii="Arial" w:eastAsia="Calibri" w:hAnsi="Arial" w:cs="Arial"/>
          <w:b/>
          <w:color w:val="000000" w:themeColor="text1"/>
          <w:sz w:val="22"/>
        </w:rPr>
        <w:t>(VIŠAK PRIHODA I REZERVIRANJA)</w:t>
      </w:r>
    </w:p>
    <w:p w14:paraId="2A87F96C" w14:textId="77777777" w:rsidR="00C70DED" w:rsidRPr="00AA22D7" w:rsidRDefault="00C70DED" w:rsidP="005579B0">
      <w:pPr>
        <w:spacing w:after="200" w:line="276" w:lineRule="auto"/>
        <w:ind w:left="720"/>
        <w:contextualSpacing/>
        <w:rPr>
          <w:rFonts w:ascii="Arial" w:eastAsia="Calibri" w:hAnsi="Arial" w:cs="Arial"/>
          <w:b/>
          <w:color w:val="000000" w:themeColor="text1"/>
          <w:sz w:val="22"/>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956"/>
        <w:gridCol w:w="1644"/>
        <w:gridCol w:w="1616"/>
      </w:tblGrid>
      <w:tr w:rsidR="00AA22D7" w:rsidRPr="00AA22D7" w14:paraId="77B4BE75" w14:textId="77777777" w:rsidTr="00D579E9">
        <w:tc>
          <w:tcPr>
            <w:tcW w:w="3960" w:type="dxa"/>
          </w:tcPr>
          <w:p w14:paraId="5168F975" w14:textId="193D4DA7" w:rsidR="0049200D" w:rsidRPr="00AA22D7" w:rsidRDefault="005579B0" w:rsidP="00C70DED">
            <w:pPr>
              <w:contextualSpacing/>
              <w:rPr>
                <w:rFonts w:ascii="Arial" w:hAnsi="Arial" w:cs="Arial"/>
                <w:b/>
                <w:bCs/>
                <w:i/>
                <w:iCs/>
                <w:color w:val="000000" w:themeColor="text1"/>
                <w:sz w:val="22"/>
              </w:rPr>
            </w:pPr>
            <w:r w:rsidRPr="00AA22D7">
              <w:rPr>
                <w:rFonts w:ascii="Arial" w:hAnsi="Arial" w:cs="Arial"/>
                <w:b/>
                <w:bCs/>
                <w:i/>
                <w:iCs/>
                <w:color w:val="000000" w:themeColor="text1"/>
                <w:sz w:val="22"/>
              </w:rPr>
              <w:t>RASPOLOŽIVA</w:t>
            </w:r>
            <w:r w:rsidR="0049200D" w:rsidRPr="00AA22D7">
              <w:rPr>
                <w:rFonts w:ascii="Arial" w:hAnsi="Arial" w:cs="Arial"/>
                <w:b/>
                <w:bCs/>
                <w:i/>
                <w:iCs/>
                <w:color w:val="000000" w:themeColor="text1"/>
                <w:sz w:val="22"/>
              </w:rPr>
              <w:t xml:space="preserve"> </w:t>
            </w:r>
            <w:r w:rsidRPr="00AA22D7">
              <w:rPr>
                <w:rFonts w:ascii="Arial" w:hAnsi="Arial" w:cs="Arial"/>
                <w:b/>
                <w:bCs/>
                <w:i/>
                <w:iCs/>
                <w:color w:val="000000" w:themeColor="text1"/>
                <w:sz w:val="22"/>
              </w:rPr>
              <w:t xml:space="preserve">SREDSTVA IZ PRETHODNIH GODINA </w:t>
            </w:r>
          </w:p>
        </w:tc>
        <w:tc>
          <w:tcPr>
            <w:tcW w:w="1956" w:type="dxa"/>
          </w:tcPr>
          <w:p w14:paraId="0367EB02" w14:textId="77777777" w:rsidR="002334DA" w:rsidRPr="00AA22D7" w:rsidRDefault="002334DA" w:rsidP="005579B0">
            <w:pPr>
              <w:jc w:val="right"/>
              <w:rPr>
                <w:rFonts w:ascii="Arial" w:hAnsi="Arial" w:cs="Arial"/>
                <w:b/>
                <w:bCs/>
                <w:i/>
                <w:iCs/>
                <w:color w:val="000000" w:themeColor="text1"/>
                <w:sz w:val="22"/>
              </w:rPr>
            </w:pPr>
          </w:p>
          <w:p w14:paraId="28AB4B42" w14:textId="65D791CA" w:rsidR="00C85D9C" w:rsidRPr="00AA22D7" w:rsidRDefault="005A688D" w:rsidP="005579B0">
            <w:pPr>
              <w:jc w:val="right"/>
              <w:rPr>
                <w:rFonts w:ascii="Arial" w:hAnsi="Arial" w:cs="Arial"/>
                <w:b/>
                <w:bCs/>
                <w:i/>
                <w:iCs/>
                <w:color w:val="000000" w:themeColor="text1"/>
                <w:sz w:val="22"/>
              </w:rPr>
            </w:pPr>
            <w:r w:rsidRPr="00AA22D7">
              <w:rPr>
                <w:rFonts w:ascii="Arial" w:hAnsi="Arial" w:cs="Arial"/>
                <w:b/>
                <w:bCs/>
                <w:i/>
                <w:iCs/>
                <w:color w:val="000000" w:themeColor="text1"/>
                <w:sz w:val="22"/>
              </w:rPr>
              <w:t>765.853,00</w:t>
            </w:r>
          </w:p>
        </w:tc>
        <w:tc>
          <w:tcPr>
            <w:tcW w:w="1644" w:type="dxa"/>
          </w:tcPr>
          <w:p w14:paraId="3B78F700" w14:textId="77777777" w:rsidR="0048161F" w:rsidRPr="00AA22D7" w:rsidRDefault="0048161F" w:rsidP="005579B0">
            <w:pPr>
              <w:jc w:val="right"/>
              <w:rPr>
                <w:rFonts w:ascii="Arial" w:hAnsi="Arial" w:cs="Arial"/>
                <w:b/>
                <w:bCs/>
                <w:i/>
                <w:iCs/>
                <w:color w:val="000000" w:themeColor="text1"/>
                <w:sz w:val="22"/>
              </w:rPr>
            </w:pPr>
          </w:p>
          <w:p w14:paraId="2754C968" w14:textId="2F508E38" w:rsidR="00395D29" w:rsidRPr="00AA22D7" w:rsidRDefault="005A688D" w:rsidP="005579B0">
            <w:pPr>
              <w:jc w:val="right"/>
              <w:rPr>
                <w:rFonts w:ascii="Arial" w:hAnsi="Arial" w:cs="Arial"/>
                <w:b/>
                <w:bCs/>
                <w:i/>
                <w:iCs/>
                <w:color w:val="000000" w:themeColor="text1"/>
                <w:sz w:val="22"/>
              </w:rPr>
            </w:pPr>
            <w:r w:rsidRPr="00AA22D7">
              <w:rPr>
                <w:rFonts w:ascii="Arial" w:hAnsi="Arial" w:cs="Arial"/>
                <w:b/>
                <w:bCs/>
                <w:i/>
                <w:iCs/>
                <w:color w:val="000000" w:themeColor="text1"/>
                <w:sz w:val="22"/>
              </w:rPr>
              <w:t>0</w:t>
            </w:r>
          </w:p>
        </w:tc>
        <w:tc>
          <w:tcPr>
            <w:tcW w:w="1616" w:type="dxa"/>
          </w:tcPr>
          <w:p w14:paraId="670EEBF0" w14:textId="77777777" w:rsidR="0048161F" w:rsidRPr="00AA22D7" w:rsidRDefault="0048161F" w:rsidP="005579B0">
            <w:pPr>
              <w:jc w:val="right"/>
              <w:rPr>
                <w:rFonts w:ascii="Arial" w:hAnsi="Arial" w:cs="Arial"/>
                <w:b/>
                <w:bCs/>
                <w:i/>
                <w:iCs/>
                <w:color w:val="000000" w:themeColor="text1"/>
                <w:sz w:val="22"/>
              </w:rPr>
            </w:pPr>
          </w:p>
          <w:p w14:paraId="1DF2690C" w14:textId="6CAD1E28" w:rsidR="00395D29" w:rsidRPr="00AA22D7" w:rsidRDefault="00395D29" w:rsidP="005579B0">
            <w:pPr>
              <w:jc w:val="right"/>
              <w:rPr>
                <w:rFonts w:ascii="Arial" w:hAnsi="Arial" w:cs="Arial"/>
                <w:b/>
                <w:bCs/>
                <w:i/>
                <w:iCs/>
                <w:color w:val="000000" w:themeColor="text1"/>
                <w:sz w:val="22"/>
              </w:rPr>
            </w:pPr>
            <w:r w:rsidRPr="00AA22D7">
              <w:rPr>
                <w:rFonts w:ascii="Arial" w:hAnsi="Arial" w:cs="Arial"/>
                <w:b/>
                <w:bCs/>
                <w:i/>
                <w:iCs/>
                <w:color w:val="000000" w:themeColor="text1"/>
                <w:sz w:val="22"/>
              </w:rPr>
              <w:t>765.853,00</w:t>
            </w:r>
          </w:p>
        </w:tc>
      </w:tr>
    </w:tbl>
    <w:p w14:paraId="6BFB8B2F" w14:textId="77777777" w:rsidR="005579B0" w:rsidRPr="008F4EEC" w:rsidRDefault="005579B0" w:rsidP="005579B0">
      <w:pPr>
        <w:jc w:val="both"/>
        <w:rPr>
          <w:rFonts w:ascii="Arial" w:hAnsi="Arial" w:cs="Arial"/>
          <w:sz w:val="22"/>
        </w:rPr>
      </w:pPr>
    </w:p>
    <w:p w14:paraId="2C176D81" w14:textId="77777777" w:rsidR="005579B0" w:rsidRPr="008F4EEC" w:rsidRDefault="005579B0" w:rsidP="005579B0">
      <w:pPr>
        <w:ind w:left="360"/>
        <w:jc w:val="both"/>
        <w:rPr>
          <w:rFonts w:ascii="Arial" w:hAnsi="Arial" w:cs="Arial"/>
          <w:sz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9"/>
        <w:gridCol w:w="1985"/>
        <w:gridCol w:w="1701"/>
        <w:gridCol w:w="1559"/>
      </w:tblGrid>
      <w:tr w:rsidR="005579B0" w:rsidRPr="008F4EEC" w14:paraId="2C04C20D" w14:textId="77777777" w:rsidTr="00D579E9">
        <w:tc>
          <w:tcPr>
            <w:tcW w:w="3859" w:type="dxa"/>
          </w:tcPr>
          <w:p w14:paraId="19D0C934" w14:textId="2825517C" w:rsidR="005579B0" w:rsidRPr="008F4EEC" w:rsidRDefault="005579B0" w:rsidP="00C70DED">
            <w:pPr>
              <w:rPr>
                <w:rFonts w:ascii="Arial" w:hAnsi="Arial" w:cs="Arial"/>
                <w:sz w:val="22"/>
              </w:rPr>
            </w:pPr>
            <w:r w:rsidRPr="008F4EEC">
              <w:rPr>
                <w:rFonts w:ascii="Arial" w:hAnsi="Arial" w:cs="Arial"/>
                <w:sz w:val="22"/>
              </w:rPr>
              <w:t xml:space="preserve"> VIŠAK/MANJAK+RASPOLOŽIVA SREDSTVA IZ PREDHODNIH GODINA +</w:t>
            </w:r>
            <w:r w:rsidR="0049200D" w:rsidRPr="008F4EEC">
              <w:rPr>
                <w:rFonts w:ascii="Arial" w:hAnsi="Arial" w:cs="Arial"/>
                <w:sz w:val="22"/>
              </w:rPr>
              <w:t xml:space="preserve"> </w:t>
            </w:r>
            <w:r w:rsidRPr="008F4EEC">
              <w:rPr>
                <w:rFonts w:ascii="Arial" w:hAnsi="Arial" w:cs="Arial"/>
                <w:sz w:val="22"/>
              </w:rPr>
              <w:t>NETO ZADUŽIVANJE/FINANCIRANJE</w:t>
            </w:r>
          </w:p>
        </w:tc>
        <w:tc>
          <w:tcPr>
            <w:tcW w:w="1985" w:type="dxa"/>
          </w:tcPr>
          <w:p w14:paraId="79C39379" w14:textId="77777777" w:rsidR="005579B0" w:rsidRPr="008F4EEC" w:rsidRDefault="005579B0" w:rsidP="005579B0">
            <w:pPr>
              <w:jc w:val="right"/>
              <w:rPr>
                <w:rFonts w:ascii="Arial" w:hAnsi="Arial" w:cs="Arial"/>
                <w:b/>
                <w:bCs/>
                <w:sz w:val="22"/>
              </w:rPr>
            </w:pPr>
          </w:p>
          <w:p w14:paraId="5EFD8303" w14:textId="77777777" w:rsidR="005579B0" w:rsidRPr="008F4EEC" w:rsidRDefault="005579B0" w:rsidP="005579B0">
            <w:pPr>
              <w:jc w:val="right"/>
              <w:rPr>
                <w:rFonts w:ascii="Arial" w:hAnsi="Arial" w:cs="Arial"/>
                <w:b/>
                <w:bCs/>
                <w:sz w:val="22"/>
              </w:rPr>
            </w:pPr>
          </w:p>
          <w:p w14:paraId="3E98063F" w14:textId="77777777" w:rsidR="005579B0" w:rsidRPr="008F4EEC" w:rsidRDefault="005579B0" w:rsidP="005579B0">
            <w:pPr>
              <w:jc w:val="right"/>
              <w:rPr>
                <w:rFonts w:ascii="Arial" w:hAnsi="Arial" w:cs="Arial"/>
                <w:b/>
                <w:bCs/>
                <w:sz w:val="22"/>
              </w:rPr>
            </w:pPr>
          </w:p>
          <w:p w14:paraId="693477E6" w14:textId="77777777" w:rsidR="005579B0" w:rsidRPr="008F4EEC" w:rsidRDefault="005579B0" w:rsidP="005579B0">
            <w:pPr>
              <w:jc w:val="right"/>
              <w:rPr>
                <w:rFonts w:ascii="Arial" w:hAnsi="Arial" w:cs="Arial"/>
                <w:b/>
                <w:bCs/>
                <w:sz w:val="22"/>
              </w:rPr>
            </w:pPr>
            <w:r w:rsidRPr="008F4EEC">
              <w:rPr>
                <w:rFonts w:ascii="Arial" w:hAnsi="Arial" w:cs="Arial"/>
                <w:b/>
                <w:bCs/>
                <w:sz w:val="22"/>
              </w:rPr>
              <w:t>0,00</w:t>
            </w:r>
          </w:p>
        </w:tc>
        <w:tc>
          <w:tcPr>
            <w:tcW w:w="1701" w:type="dxa"/>
          </w:tcPr>
          <w:p w14:paraId="1CE8AAAB" w14:textId="77777777" w:rsidR="005579B0" w:rsidRPr="008F4EEC" w:rsidRDefault="005579B0" w:rsidP="005579B0">
            <w:pPr>
              <w:jc w:val="right"/>
              <w:rPr>
                <w:rFonts w:ascii="Arial" w:hAnsi="Arial" w:cs="Arial"/>
                <w:b/>
                <w:bCs/>
                <w:sz w:val="22"/>
              </w:rPr>
            </w:pPr>
          </w:p>
          <w:p w14:paraId="24E81C1E" w14:textId="77777777" w:rsidR="005579B0" w:rsidRPr="008F4EEC" w:rsidRDefault="005579B0" w:rsidP="005579B0">
            <w:pPr>
              <w:jc w:val="right"/>
              <w:rPr>
                <w:rFonts w:ascii="Arial" w:hAnsi="Arial" w:cs="Arial"/>
                <w:b/>
                <w:bCs/>
                <w:sz w:val="22"/>
              </w:rPr>
            </w:pPr>
          </w:p>
          <w:p w14:paraId="778B7500" w14:textId="77777777" w:rsidR="005579B0" w:rsidRPr="008F4EEC" w:rsidRDefault="005579B0" w:rsidP="005579B0">
            <w:pPr>
              <w:jc w:val="right"/>
              <w:rPr>
                <w:rFonts w:ascii="Arial" w:hAnsi="Arial" w:cs="Arial"/>
                <w:b/>
                <w:bCs/>
                <w:sz w:val="22"/>
              </w:rPr>
            </w:pPr>
          </w:p>
          <w:p w14:paraId="3C14737E" w14:textId="77777777" w:rsidR="005579B0" w:rsidRPr="008F4EEC" w:rsidRDefault="005579B0" w:rsidP="005579B0">
            <w:pPr>
              <w:jc w:val="right"/>
              <w:rPr>
                <w:rFonts w:ascii="Arial" w:hAnsi="Arial" w:cs="Arial"/>
                <w:b/>
                <w:bCs/>
                <w:sz w:val="22"/>
              </w:rPr>
            </w:pPr>
            <w:r w:rsidRPr="008F4EEC">
              <w:rPr>
                <w:rFonts w:ascii="Arial" w:hAnsi="Arial" w:cs="Arial"/>
                <w:b/>
                <w:bCs/>
                <w:sz w:val="22"/>
              </w:rPr>
              <w:t>0,00</w:t>
            </w:r>
          </w:p>
        </w:tc>
        <w:tc>
          <w:tcPr>
            <w:tcW w:w="1559" w:type="dxa"/>
          </w:tcPr>
          <w:p w14:paraId="779F713A" w14:textId="77777777" w:rsidR="005579B0" w:rsidRPr="008F4EEC" w:rsidRDefault="005579B0" w:rsidP="005579B0">
            <w:pPr>
              <w:jc w:val="center"/>
              <w:rPr>
                <w:rFonts w:ascii="Arial" w:hAnsi="Arial" w:cs="Arial"/>
                <w:b/>
                <w:bCs/>
                <w:sz w:val="22"/>
              </w:rPr>
            </w:pPr>
          </w:p>
          <w:p w14:paraId="3AC7B0B6" w14:textId="77777777" w:rsidR="005579B0" w:rsidRPr="008F4EEC" w:rsidRDefault="005579B0" w:rsidP="005579B0">
            <w:pPr>
              <w:jc w:val="center"/>
              <w:rPr>
                <w:rFonts w:ascii="Arial" w:hAnsi="Arial" w:cs="Arial"/>
                <w:b/>
                <w:bCs/>
                <w:sz w:val="22"/>
              </w:rPr>
            </w:pPr>
          </w:p>
          <w:p w14:paraId="19D30CA9" w14:textId="77777777" w:rsidR="005579B0" w:rsidRPr="008F4EEC" w:rsidRDefault="005579B0" w:rsidP="005579B0">
            <w:pPr>
              <w:jc w:val="center"/>
              <w:rPr>
                <w:rFonts w:ascii="Arial" w:hAnsi="Arial" w:cs="Arial"/>
                <w:b/>
                <w:bCs/>
                <w:sz w:val="22"/>
              </w:rPr>
            </w:pPr>
          </w:p>
          <w:p w14:paraId="5099815E" w14:textId="77777777" w:rsidR="005579B0" w:rsidRPr="008F4EEC" w:rsidRDefault="005579B0" w:rsidP="005579B0">
            <w:pPr>
              <w:jc w:val="right"/>
              <w:rPr>
                <w:rFonts w:ascii="Arial" w:hAnsi="Arial" w:cs="Arial"/>
                <w:b/>
                <w:bCs/>
                <w:sz w:val="22"/>
              </w:rPr>
            </w:pPr>
            <w:r w:rsidRPr="008F4EEC">
              <w:rPr>
                <w:rFonts w:ascii="Arial" w:hAnsi="Arial" w:cs="Arial"/>
                <w:b/>
                <w:bCs/>
                <w:sz w:val="22"/>
              </w:rPr>
              <w:t>0,00</w:t>
            </w:r>
          </w:p>
        </w:tc>
      </w:tr>
    </w:tbl>
    <w:p w14:paraId="4D952A77" w14:textId="77777777" w:rsidR="005579B0" w:rsidRPr="008F4EEC" w:rsidRDefault="005579B0" w:rsidP="005579B0">
      <w:pPr>
        <w:ind w:left="360"/>
        <w:jc w:val="both"/>
        <w:rPr>
          <w:rFonts w:ascii="Arial" w:hAnsi="Arial" w:cs="Arial"/>
          <w:sz w:val="22"/>
        </w:rPr>
      </w:pPr>
    </w:p>
    <w:p w14:paraId="762420C5" w14:textId="77777777" w:rsidR="00A446FA" w:rsidRPr="008F4EEC" w:rsidRDefault="00A446FA" w:rsidP="00A446FA">
      <w:pPr>
        <w:rPr>
          <w:rFonts w:cs="Arial"/>
          <w:sz w:val="22"/>
          <w:lang w:val="en-GB"/>
        </w:rPr>
      </w:pPr>
    </w:p>
    <w:p w14:paraId="70F51F18" w14:textId="77777777" w:rsidR="005579B0" w:rsidRDefault="005579B0" w:rsidP="00A446FA">
      <w:pPr>
        <w:rPr>
          <w:rFonts w:cs="Arial"/>
          <w:sz w:val="22"/>
          <w:lang w:val="en-GB"/>
        </w:rPr>
      </w:pPr>
    </w:p>
    <w:p w14:paraId="739FB1B5" w14:textId="1DFED071" w:rsidR="005579B0" w:rsidRPr="005E1EB5" w:rsidRDefault="005579B0" w:rsidP="00A446FA">
      <w:pPr>
        <w:rPr>
          <w:rFonts w:cs="Arial"/>
          <w:sz w:val="22"/>
          <w:lang w:val="en-GB"/>
        </w:rPr>
        <w:sectPr w:rsidR="005579B0" w:rsidRPr="005E1EB5">
          <w:pgSz w:w="11906" w:h="16838"/>
          <w:pgMar w:top="1417" w:right="1417" w:bottom="1417" w:left="1417" w:header="708" w:footer="708" w:gutter="0"/>
          <w:cols w:space="708"/>
          <w:docGrid w:linePitch="360"/>
        </w:sectPr>
      </w:pPr>
    </w:p>
    <w:p w14:paraId="359BC5CF" w14:textId="77777777" w:rsidR="00DD118A" w:rsidRPr="00DD118A" w:rsidRDefault="00DD118A" w:rsidP="00DD118A">
      <w:pPr>
        <w:rPr>
          <w:rFonts w:ascii="Arial" w:hAnsi="Arial" w:cs="Arial"/>
          <w:b/>
          <w:bCs/>
          <w:sz w:val="16"/>
          <w:szCs w:val="16"/>
        </w:rPr>
      </w:pPr>
      <w:bookmarkStart w:id="1" w:name="_Toc499225954"/>
      <w:r w:rsidRPr="00DD118A">
        <w:rPr>
          <w:rFonts w:ascii="Arial" w:hAnsi="Arial" w:cs="Arial"/>
          <w:b/>
          <w:bCs/>
          <w:sz w:val="16"/>
          <w:szCs w:val="16"/>
        </w:rPr>
        <w:lastRenderedPageBreak/>
        <w:t>GRAD LABIN</w:t>
      </w:r>
    </w:p>
    <w:p w14:paraId="340059EF" w14:textId="77777777" w:rsidR="00DD118A" w:rsidRPr="00DD118A" w:rsidRDefault="00DD118A" w:rsidP="00DD118A">
      <w:pPr>
        <w:rPr>
          <w:rFonts w:ascii="Arial" w:hAnsi="Arial" w:cs="Arial"/>
          <w:b/>
          <w:bCs/>
          <w:sz w:val="16"/>
          <w:szCs w:val="16"/>
        </w:rPr>
      </w:pPr>
      <w:r w:rsidRPr="00DD118A">
        <w:rPr>
          <w:rFonts w:ascii="Arial" w:hAnsi="Arial" w:cs="Arial"/>
          <w:b/>
          <w:bCs/>
          <w:sz w:val="16"/>
          <w:szCs w:val="16"/>
        </w:rPr>
        <w:t>TITOV TRG 11</w:t>
      </w:r>
    </w:p>
    <w:p w14:paraId="0C870776" w14:textId="77777777" w:rsidR="00DD118A" w:rsidRDefault="00DD118A" w:rsidP="00DD118A">
      <w:pPr>
        <w:rPr>
          <w:rFonts w:ascii="Arial" w:hAnsi="Arial" w:cs="Arial"/>
          <w:b/>
          <w:bCs/>
          <w:sz w:val="16"/>
          <w:szCs w:val="16"/>
        </w:rPr>
      </w:pPr>
      <w:r w:rsidRPr="00DD118A">
        <w:rPr>
          <w:rFonts w:ascii="Arial" w:hAnsi="Arial" w:cs="Arial"/>
          <w:b/>
          <w:bCs/>
          <w:sz w:val="16"/>
          <w:szCs w:val="16"/>
        </w:rPr>
        <w:t>LABIN 52220</w:t>
      </w:r>
    </w:p>
    <w:p w14:paraId="3335E0FB" w14:textId="77777777" w:rsidR="00DD118A" w:rsidRDefault="00DD118A" w:rsidP="00DD118A">
      <w:pPr>
        <w:rPr>
          <w:rFonts w:ascii="Arial" w:hAnsi="Arial" w:cs="Arial"/>
          <w:b/>
          <w:bCs/>
          <w:sz w:val="16"/>
          <w:szCs w:val="16"/>
        </w:rPr>
      </w:pPr>
      <w:r w:rsidRPr="0029467F">
        <w:rPr>
          <w:rFonts w:ascii="Arial" w:hAnsi="Arial" w:cs="Arial"/>
          <w:b/>
          <w:bCs/>
          <w:sz w:val="16"/>
          <w:szCs w:val="16"/>
        </w:rPr>
        <w:t>OIB: 19041331726</w:t>
      </w:r>
    </w:p>
    <w:p w14:paraId="7A48DAEC" w14:textId="77777777" w:rsidR="00DD118A" w:rsidRPr="0029467F" w:rsidRDefault="00DD118A" w:rsidP="00DD118A">
      <w:pPr>
        <w:rPr>
          <w:rFonts w:ascii="Arial" w:hAnsi="Arial" w:cs="Arial"/>
          <w:b/>
          <w:bCs/>
          <w:sz w:val="16"/>
          <w:szCs w:val="16"/>
        </w:rPr>
      </w:pPr>
    </w:p>
    <w:p w14:paraId="1BD4253F" w14:textId="26B0F90B" w:rsidR="0085018D" w:rsidRPr="00DD118A" w:rsidRDefault="0085018D" w:rsidP="004262C2">
      <w:pPr>
        <w:pStyle w:val="Odlomakpopisa"/>
        <w:numPr>
          <w:ilvl w:val="0"/>
          <w:numId w:val="6"/>
        </w:numPr>
        <w:spacing w:after="0" w:line="240" w:lineRule="auto"/>
        <w:jc w:val="center"/>
        <w:rPr>
          <w:rFonts w:ascii="Arial" w:hAnsi="Arial" w:cs="Arial"/>
          <w:b/>
          <w:bCs/>
          <w:sz w:val="28"/>
          <w:szCs w:val="28"/>
        </w:rPr>
      </w:pPr>
      <w:r w:rsidRPr="00DD118A">
        <w:rPr>
          <w:rFonts w:ascii="Arial" w:hAnsi="Arial" w:cs="Arial"/>
          <w:b/>
          <w:bCs/>
          <w:sz w:val="28"/>
          <w:szCs w:val="28"/>
        </w:rPr>
        <w:t>OPĆI DIO</w:t>
      </w:r>
      <w:r w:rsidR="008E4A37" w:rsidRPr="00DD118A">
        <w:rPr>
          <w:rFonts w:ascii="Arial" w:hAnsi="Arial" w:cs="Arial"/>
          <w:b/>
          <w:bCs/>
          <w:sz w:val="28"/>
          <w:szCs w:val="28"/>
        </w:rPr>
        <w:t xml:space="preserve"> </w:t>
      </w:r>
      <w:r w:rsidR="00C8513B" w:rsidRPr="00DD118A">
        <w:rPr>
          <w:rFonts w:ascii="Arial" w:hAnsi="Arial" w:cs="Arial"/>
          <w:b/>
          <w:bCs/>
          <w:sz w:val="28"/>
          <w:szCs w:val="28"/>
        </w:rPr>
        <w:t>PRORAČUNA</w:t>
      </w:r>
    </w:p>
    <w:p w14:paraId="5C6EEE18" w14:textId="77777777" w:rsidR="00DD118A" w:rsidRPr="00DD118A" w:rsidRDefault="00DD118A" w:rsidP="00DD118A">
      <w:pPr>
        <w:pStyle w:val="Odlomakpopisa"/>
        <w:spacing w:after="0" w:line="240" w:lineRule="auto"/>
        <w:rPr>
          <w:rFonts w:ascii="Arial" w:hAnsi="Arial" w:cs="Arial"/>
          <w:b/>
          <w:bCs/>
          <w:sz w:val="28"/>
          <w:szCs w:val="28"/>
        </w:rPr>
      </w:pPr>
    </w:p>
    <w:p w14:paraId="3D34D482" w14:textId="6CBEB363" w:rsidR="0047747F" w:rsidRDefault="008E4A37" w:rsidP="00DD118A">
      <w:pPr>
        <w:pStyle w:val="Odlomakpopisa"/>
        <w:spacing w:after="0" w:line="240" w:lineRule="auto"/>
        <w:ind w:left="1080"/>
        <w:jc w:val="center"/>
        <w:rPr>
          <w:rFonts w:ascii="Arial" w:hAnsi="Arial" w:cs="Arial"/>
          <w:b/>
          <w:bCs/>
          <w:sz w:val="24"/>
        </w:rPr>
      </w:pPr>
      <w:bookmarkStart w:id="2" w:name="_Hlk116475985"/>
      <w:r w:rsidRPr="00D2293F">
        <w:rPr>
          <w:rFonts w:ascii="Arial" w:hAnsi="Arial" w:cs="Arial"/>
          <w:b/>
          <w:bCs/>
          <w:sz w:val="24"/>
        </w:rPr>
        <w:t xml:space="preserve">SAŽETAK </w:t>
      </w:r>
      <w:r w:rsidR="007B67FC" w:rsidRPr="00D2293F">
        <w:rPr>
          <w:rFonts w:ascii="Arial" w:hAnsi="Arial" w:cs="Arial"/>
          <w:b/>
          <w:bCs/>
          <w:sz w:val="24"/>
        </w:rPr>
        <w:t>RAČUNA PRIHODA I RASHODA</w:t>
      </w:r>
      <w:r w:rsidR="009250B8" w:rsidRPr="00D2293F">
        <w:rPr>
          <w:rFonts w:ascii="Arial" w:hAnsi="Arial" w:cs="Arial"/>
          <w:b/>
          <w:bCs/>
          <w:sz w:val="24"/>
        </w:rPr>
        <w:t xml:space="preserve"> </w:t>
      </w:r>
      <w:r w:rsidRPr="00D2293F">
        <w:rPr>
          <w:rFonts w:ascii="Arial" w:hAnsi="Arial" w:cs="Arial"/>
          <w:b/>
          <w:bCs/>
          <w:sz w:val="24"/>
        </w:rPr>
        <w:t>-</w:t>
      </w:r>
      <w:r w:rsidR="00C51BE3" w:rsidRPr="00D2293F">
        <w:rPr>
          <w:rFonts w:ascii="Arial" w:hAnsi="Arial" w:cs="Arial"/>
          <w:b/>
          <w:bCs/>
          <w:sz w:val="24"/>
        </w:rPr>
        <w:t xml:space="preserve"> RAČUNA</w:t>
      </w:r>
      <w:r w:rsidR="000D7AE8" w:rsidRPr="00D2293F">
        <w:rPr>
          <w:rFonts w:ascii="Arial" w:hAnsi="Arial" w:cs="Arial"/>
          <w:b/>
          <w:bCs/>
          <w:sz w:val="24"/>
        </w:rPr>
        <w:t xml:space="preserve"> </w:t>
      </w:r>
      <w:r w:rsidRPr="00D2293F">
        <w:rPr>
          <w:rFonts w:ascii="Arial" w:hAnsi="Arial" w:cs="Arial"/>
          <w:b/>
          <w:bCs/>
          <w:sz w:val="24"/>
        </w:rPr>
        <w:t>FINANCIRANJA</w:t>
      </w:r>
      <w:r w:rsidR="00F8364F">
        <w:rPr>
          <w:rFonts w:ascii="Arial" w:hAnsi="Arial" w:cs="Arial"/>
          <w:b/>
          <w:bCs/>
          <w:sz w:val="24"/>
        </w:rPr>
        <w:t xml:space="preserve"> </w:t>
      </w:r>
      <w:r w:rsidRPr="00D2293F">
        <w:rPr>
          <w:rFonts w:ascii="Arial" w:hAnsi="Arial" w:cs="Arial"/>
          <w:b/>
          <w:bCs/>
          <w:sz w:val="24"/>
        </w:rPr>
        <w:t>- PRENESENI VIŠAK</w:t>
      </w:r>
    </w:p>
    <w:p w14:paraId="6CDD20C0" w14:textId="77777777" w:rsidR="00DD118A" w:rsidRPr="00D2293F" w:rsidRDefault="00DD118A" w:rsidP="00DD118A">
      <w:pPr>
        <w:pStyle w:val="Odlomakpopisa"/>
        <w:spacing w:after="0" w:line="240" w:lineRule="auto"/>
        <w:ind w:left="1080"/>
        <w:jc w:val="center"/>
        <w:rPr>
          <w:rFonts w:ascii="Arial" w:hAnsi="Arial" w:cs="Arial"/>
          <w:b/>
          <w:bCs/>
          <w:sz w:val="24"/>
        </w:rPr>
      </w:pPr>
    </w:p>
    <w:bookmarkEnd w:id="2"/>
    <w:p w14:paraId="75BEEBCE" w14:textId="7A8B0B82" w:rsidR="00FC2B60" w:rsidRPr="00D62DC6" w:rsidRDefault="002E7976" w:rsidP="00D62DC6">
      <w:pPr>
        <w:ind w:left="12744"/>
        <w:rPr>
          <w:rFonts w:ascii="Arial" w:hAnsi="Arial" w:cs="Arial"/>
          <w:b/>
          <w:bCs/>
          <w:sz w:val="20"/>
          <w:szCs w:val="20"/>
        </w:rPr>
      </w:pPr>
      <w:r>
        <w:rPr>
          <w:rFonts w:ascii="Arial" w:hAnsi="Arial" w:cs="Arial"/>
          <w:b/>
          <w:bCs/>
          <w:sz w:val="20"/>
          <w:szCs w:val="20"/>
        </w:rPr>
        <w:t xml:space="preserve">        </w:t>
      </w:r>
      <w:r w:rsidR="00DD118A" w:rsidRPr="002E7976">
        <w:rPr>
          <w:rFonts w:ascii="Arial" w:hAnsi="Arial" w:cs="Arial"/>
          <w:b/>
          <w:bCs/>
          <w:sz w:val="20"/>
          <w:szCs w:val="20"/>
        </w:rPr>
        <w:t>U EUR</w:t>
      </w:r>
    </w:p>
    <w:tbl>
      <w:tblPr>
        <w:tblW w:w="13919" w:type="dxa"/>
        <w:tblLook w:val="04A0" w:firstRow="1" w:lastRow="0" w:firstColumn="1" w:lastColumn="0" w:noHBand="0" w:noVBand="1"/>
      </w:tblPr>
      <w:tblGrid>
        <w:gridCol w:w="416"/>
        <w:gridCol w:w="5998"/>
        <w:gridCol w:w="2268"/>
        <w:gridCol w:w="1843"/>
        <w:gridCol w:w="1417"/>
        <w:gridCol w:w="1977"/>
      </w:tblGrid>
      <w:tr w:rsidR="000F3C2B" w14:paraId="2BE650D5" w14:textId="77777777" w:rsidTr="000F3C2B">
        <w:trPr>
          <w:trHeight w:val="450"/>
        </w:trPr>
        <w:tc>
          <w:tcPr>
            <w:tcW w:w="416" w:type="dxa"/>
            <w:tcBorders>
              <w:top w:val="single" w:sz="4" w:space="0" w:color="auto"/>
              <w:left w:val="single" w:sz="4" w:space="0" w:color="auto"/>
              <w:bottom w:val="single" w:sz="4" w:space="0" w:color="auto"/>
              <w:right w:val="single" w:sz="4" w:space="0" w:color="auto"/>
            </w:tcBorders>
            <w:noWrap/>
            <w:vAlign w:val="bottom"/>
            <w:hideMark/>
          </w:tcPr>
          <w:p w14:paraId="5F3235A3" w14:textId="298594B0" w:rsidR="000F3C2B" w:rsidRPr="000F3C2B" w:rsidRDefault="000F3C2B">
            <w:pPr>
              <w:rPr>
                <w:rFonts w:ascii="Arial" w:hAnsi="Arial" w:cs="Arial"/>
                <w:sz w:val="20"/>
                <w:szCs w:val="20"/>
              </w:rPr>
            </w:pPr>
          </w:p>
        </w:tc>
        <w:tc>
          <w:tcPr>
            <w:tcW w:w="5998" w:type="dxa"/>
            <w:tcBorders>
              <w:top w:val="single" w:sz="4" w:space="0" w:color="auto"/>
              <w:left w:val="nil"/>
              <w:bottom w:val="single" w:sz="4" w:space="0" w:color="auto"/>
              <w:right w:val="single" w:sz="4" w:space="0" w:color="auto"/>
            </w:tcBorders>
            <w:noWrap/>
            <w:vAlign w:val="bottom"/>
            <w:hideMark/>
          </w:tcPr>
          <w:p w14:paraId="2440A833"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2268" w:type="dxa"/>
            <w:tcBorders>
              <w:top w:val="single" w:sz="4" w:space="0" w:color="auto"/>
              <w:left w:val="nil"/>
              <w:bottom w:val="single" w:sz="4" w:space="0" w:color="auto"/>
              <w:right w:val="single" w:sz="4" w:space="0" w:color="auto"/>
            </w:tcBorders>
            <w:noWrap/>
            <w:vAlign w:val="bottom"/>
            <w:hideMark/>
          </w:tcPr>
          <w:p w14:paraId="5F817B46" w14:textId="5D8853B4" w:rsidR="000F3C2B" w:rsidRPr="000F3C2B" w:rsidRDefault="000F3C2B">
            <w:pPr>
              <w:rPr>
                <w:rFonts w:ascii="Arial" w:hAnsi="Arial" w:cs="Arial"/>
                <w:b/>
                <w:bCs/>
                <w:sz w:val="20"/>
                <w:szCs w:val="20"/>
              </w:rPr>
            </w:pPr>
            <w:r w:rsidRPr="000F3C2B">
              <w:rPr>
                <w:rFonts w:ascii="Arial" w:hAnsi="Arial" w:cs="Arial"/>
                <w:b/>
                <w:bCs/>
                <w:sz w:val="20"/>
                <w:szCs w:val="20"/>
              </w:rPr>
              <w:t>PLAN ZA 2025.</w:t>
            </w:r>
            <w:r>
              <w:rPr>
                <w:rFonts w:ascii="Arial" w:hAnsi="Arial" w:cs="Arial"/>
                <w:b/>
                <w:bCs/>
                <w:sz w:val="20"/>
                <w:szCs w:val="20"/>
              </w:rPr>
              <w:t xml:space="preserve"> – II IZMJENE I DOPUNE</w:t>
            </w:r>
          </w:p>
        </w:tc>
        <w:tc>
          <w:tcPr>
            <w:tcW w:w="1843" w:type="dxa"/>
            <w:tcBorders>
              <w:top w:val="single" w:sz="4" w:space="0" w:color="auto"/>
              <w:left w:val="nil"/>
              <w:bottom w:val="single" w:sz="4" w:space="0" w:color="auto"/>
              <w:right w:val="single" w:sz="4" w:space="0" w:color="auto"/>
            </w:tcBorders>
            <w:noWrap/>
            <w:vAlign w:val="bottom"/>
            <w:hideMark/>
          </w:tcPr>
          <w:p w14:paraId="056328F7" w14:textId="11761584" w:rsidR="000F3C2B" w:rsidRPr="000F3C2B" w:rsidRDefault="000F3C2B">
            <w:pPr>
              <w:rPr>
                <w:rFonts w:ascii="Arial" w:hAnsi="Arial" w:cs="Arial"/>
                <w:b/>
                <w:bCs/>
                <w:sz w:val="20"/>
                <w:szCs w:val="20"/>
              </w:rPr>
            </w:pPr>
            <w:r w:rsidRPr="00ED34CE">
              <w:rPr>
                <w:rFonts w:ascii="Arial" w:hAnsi="Arial" w:cs="Arial"/>
                <w:b/>
                <w:bCs/>
                <w:sz w:val="20"/>
                <w:szCs w:val="20"/>
              </w:rPr>
              <w:t>POVEĆANJE/ SMANJENJE</w:t>
            </w:r>
          </w:p>
        </w:tc>
        <w:tc>
          <w:tcPr>
            <w:tcW w:w="1417" w:type="dxa"/>
            <w:tcBorders>
              <w:top w:val="single" w:sz="4" w:space="0" w:color="auto"/>
              <w:left w:val="nil"/>
              <w:bottom w:val="single" w:sz="4" w:space="0" w:color="auto"/>
              <w:right w:val="single" w:sz="4" w:space="0" w:color="auto"/>
            </w:tcBorders>
            <w:vAlign w:val="bottom"/>
            <w:hideMark/>
          </w:tcPr>
          <w:p w14:paraId="48273ADC" w14:textId="77777777" w:rsidR="000F3C2B" w:rsidRPr="000F3C2B" w:rsidRDefault="000F3C2B">
            <w:pPr>
              <w:rPr>
                <w:rFonts w:ascii="Arial" w:hAnsi="Arial" w:cs="Arial"/>
                <w:b/>
                <w:bCs/>
                <w:sz w:val="20"/>
                <w:szCs w:val="20"/>
              </w:rPr>
            </w:pPr>
            <w:r w:rsidRPr="000F3C2B">
              <w:rPr>
                <w:rFonts w:ascii="Arial" w:hAnsi="Arial" w:cs="Arial"/>
                <w:b/>
                <w:bCs/>
                <w:sz w:val="20"/>
                <w:szCs w:val="20"/>
              </w:rPr>
              <w:t xml:space="preserve">PROMJENA </w:t>
            </w:r>
            <w:r w:rsidRPr="000F3C2B">
              <w:rPr>
                <w:rFonts w:ascii="Arial" w:hAnsi="Arial" w:cs="Arial"/>
                <w:b/>
                <w:bCs/>
                <w:sz w:val="20"/>
                <w:szCs w:val="20"/>
              </w:rPr>
              <w:br/>
              <w:t>POSTOTAK</w:t>
            </w:r>
          </w:p>
        </w:tc>
        <w:tc>
          <w:tcPr>
            <w:tcW w:w="1977" w:type="dxa"/>
            <w:tcBorders>
              <w:top w:val="single" w:sz="4" w:space="0" w:color="auto"/>
              <w:left w:val="nil"/>
              <w:bottom w:val="single" w:sz="4" w:space="0" w:color="auto"/>
              <w:right w:val="single" w:sz="4" w:space="0" w:color="auto"/>
            </w:tcBorders>
            <w:noWrap/>
            <w:vAlign w:val="bottom"/>
            <w:hideMark/>
          </w:tcPr>
          <w:p w14:paraId="2409ED6E" w14:textId="7A740087" w:rsidR="000F3C2B" w:rsidRPr="000F3C2B" w:rsidRDefault="000F3C2B">
            <w:pPr>
              <w:rPr>
                <w:rFonts w:ascii="Arial" w:hAnsi="Arial" w:cs="Arial"/>
                <w:b/>
                <w:bCs/>
                <w:sz w:val="20"/>
                <w:szCs w:val="20"/>
              </w:rPr>
            </w:pPr>
            <w:r w:rsidRPr="00ED34CE">
              <w:rPr>
                <w:rFonts w:ascii="Arial" w:hAnsi="Arial" w:cs="Arial"/>
                <w:b/>
                <w:bCs/>
                <w:sz w:val="20"/>
                <w:szCs w:val="20"/>
              </w:rPr>
              <w:t>NOVI PLAN ZA 2025.</w:t>
            </w:r>
          </w:p>
        </w:tc>
      </w:tr>
      <w:tr w:rsidR="000F3C2B" w14:paraId="7150C005"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3DB7B3E0"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5998" w:type="dxa"/>
            <w:tcBorders>
              <w:top w:val="nil"/>
              <w:left w:val="nil"/>
              <w:bottom w:val="single" w:sz="4" w:space="0" w:color="auto"/>
              <w:right w:val="single" w:sz="4" w:space="0" w:color="auto"/>
            </w:tcBorders>
            <w:noWrap/>
            <w:vAlign w:val="bottom"/>
            <w:hideMark/>
          </w:tcPr>
          <w:p w14:paraId="4B7C7091"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2268" w:type="dxa"/>
            <w:tcBorders>
              <w:top w:val="nil"/>
              <w:left w:val="nil"/>
              <w:bottom w:val="single" w:sz="4" w:space="0" w:color="auto"/>
              <w:right w:val="single" w:sz="4" w:space="0" w:color="auto"/>
            </w:tcBorders>
            <w:noWrap/>
            <w:vAlign w:val="bottom"/>
            <w:hideMark/>
          </w:tcPr>
          <w:p w14:paraId="7FF73C7E"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843" w:type="dxa"/>
            <w:tcBorders>
              <w:top w:val="nil"/>
              <w:left w:val="nil"/>
              <w:bottom w:val="single" w:sz="4" w:space="0" w:color="auto"/>
              <w:right w:val="single" w:sz="4" w:space="0" w:color="auto"/>
            </w:tcBorders>
            <w:noWrap/>
            <w:vAlign w:val="bottom"/>
            <w:hideMark/>
          </w:tcPr>
          <w:p w14:paraId="4AD8BB76"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417" w:type="dxa"/>
            <w:tcBorders>
              <w:top w:val="nil"/>
              <w:left w:val="nil"/>
              <w:bottom w:val="single" w:sz="4" w:space="0" w:color="auto"/>
              <w:right w:val="single" w:sz="4" w:space="0" w:color="auto"/>
            </w:tcBorders>
            <w:noWrap/>
            <w:vAlign w:val="bottom"/>
            <w:hideMark/>
          </w:tcPr>
          <w:p w14:paraId="779C8A49"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977" w:type="dxa"/>
            <w:tcBorders>
              <w:top w:val="nil"/>
              <w:left w:val="nil"/>
              <w:bottom w:val="single" w:sz="4" w:space="0" w:color="auto"/>
              <w:right w:val="single" w:sz="4" w:space="0" w:color="auto"/>
            </w:tcBorders>
            <w:noWrap/>
            <w:vAlign w:val="bottom"/>
            <w:hideMark/>
          </w:tcPr>
          <w:p w14:paraId="4B720C5A" w14:textId="77777777" w:rsidR="000F3C2B" w:rsidRPr="000F3C2B" w:rsidRDefault="000F3C2B">
            <w:pPr>
              <w:rPr>
                <w:rFonts w:ascii="Arial" w:hAnsi="Arial" w:cs="Arial"/>
                <w:sz w:val="20"/>
                <w:szCs w:val="20"/>
              </w:rPr>
            </w:pPr>
            <w:r w:rsidRPr="000F3C2B">
              <w:rPr>
                <w:rFonts w:ascii="Arial" w:hAnsi="Arial" w:cs="Arial"/>
                <w:sz w:val="20"/>
                <w:szCs w:val="20"/>
              </w:rPr>
              <w:t> </w:t>
            </w:r>
          </w:p>
        </w:tc>
      </w:tr>
      <w:tr w:rsidR="000F3C2B" w14:paraId="083F9F83" w14:textId="77777777" w:rsidTr="00504C2A">
        <w:trPr>
          <w:trHeight w:val="255"/>
        </w:trPr>
        <w:tc>
          <w:tcPr>
            <w:tcW w:w="416"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41E36C2A" w14:textId="77777777" w:rsidR="000F3C2B" w:rsidRPr="000F3C2B" w:rsidRDefault="000F3C2B">
            <w:pPr>
              <w:rPr>
                <w:rFonts w:ascii="Arial" w:hAnsi="Arial" w:cs="Arial"/>
                <w:b/>
                <w:bCs/>
                <w:sz w:val="20"/>
                <w:szCs w:val="20"/>
              </w:rPr>
            </w:pPr>
            <w:r w:rsidRPr="000F3C2B">
              <w:rPr>
                <w:rFonts w:ascii="Arial" w:hAnsi="Arial" w:cs="Arial"/>
                <w:b/>
                <w:bCs/>
                <w:sz w:val="20"/>
                <w:szCs w:val="20"/>
              </w:rPr>
              <w:t>A.</w:t>
            </w:r>
          </w:p>
        </w:tc>
        <w:tc>
          <w:tcPr>
            <w:tcW w:w="5998" w:type="dxa"/>
            <w:tcBorders>
              <w:top w:val="nil"/>
              <w:left w:val="nil"/>
              <w:bottom w:val="single" w:sz="4" w:space="0" w:color="auto"/>
              <w:right w:val="single" w:sz="4" w:space="0" w:color="auto"/>
            </w:tcBorders>
            <w:shd w:val="clear" w:color="auto" w:fill="AEAAAA" w:themeFill="background2" w:themeFillShade="BF"/>
            <w:noWrap/>
            <w:vAlign w:val="bottom"/>
            <w:hideMark/>
          </w:tcPr>
          <w:p w14:paraId="4CB953E9" w14:textId="45C1CB16" w:rsidR="000F3C2B" w:rsidRPr="000F3C2B" w:rsidRDefault="000F3C2B">
            <w:pPr>
              <w:rPr>
                <w:rFonts w:ascii="Arial" w:hAnsi="Arial" w:cs="Arial"/>
                <w:b/>
                <w:bCs/>
                <w:sz w:val="20"/>
                <w:szCs w:val="20"/>
              </w:rPr>
            </w:pPr>
            <w:r w:rsidRPr="00ED34CE">
              <w:rPr>
                <w:rFonts w:ascii="Arial" w:hAnsi="Arial" w:cs="Arial"/>
                <w:b/>
                <w:bCs/>
                <w:sz w:val="20"/>
                <w:szCs w:val="20"/>
              </w:rPr>
              <w:t>SAŽETAK RAČUNA PRIHODA I RASHODA</w:t>
            </w:r>
          </w:p>
        </w:tc>
        <w:tc>
          <w:tcPr>
            <w:tcW w:w="2268" w:type="dxa"/>
            <w:tcBorders>
              <w:top w:val="nil"/>
              <w:left w:val="nil"/>
              <w:bottom w:val="single" w:sz="4" w:space="0" w:color="auto"/>
              <w:right w:val="single" w:sz="4" w:space="0" w:color="auto"/>
            </w:tcBorders>
            <w:shd w:val="clear" w:color="auto" w:fill="AEAAAA" w:themeFill="background2" w:themeFillShade="BF"/>
            <w:noWrap/>
            <w:vAlign w:val="bottom"/>
            <w:hideMark/>
          </w:tcPr>
          <w:p w14:paraId="7CD4E483"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843" w:type="dxa"/>
            <w:tcBorders>
              <w:top w:val="nil"/>
              <w:left w:val="nil"/>
              <w:bottom w:val="single" w:sz="4" w:space="0" w:color="auto"/>
              <w:right w:val="single" w:sz="4" w:space="0" w:color="auto"/>
            </w:tcBorders>
            <w:shd w:val="clear" w:color="auto" w:fill="AEAAAA" w:themeFill="background2" w:themeFillShade="BF"/>
            <w:noWrap/>
            <w:vAlign w:val="bottom"/>
            <w:hideMark/>
          </w:tcPr>
          <w:p w14:paraId="0E4F71C0"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EAAAA" w:themeFill="background2" w:themeFillShade="BF"/>
            <w:noWrap/>
            <w:vAlign w:val="bottom"/>
            <w:hideMark/>
          </w:tcPr>
          <w:p w14:paraId="18CB857B"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977" w:type="dxa"/>
            <w:tcBorders>
              <w:top w:val="nil"/>
              <w:left w:val="nil"/>
              <w:bottom w:val="single" w:sz="4" w:space="0" w:color="auto"/>
              <w:right w:val="single" w:sz="4" w:space="0" w:color="auto"/>
            </w:tcBorders>
            <w:shd w:val="clear" w:color="auto" w:fill="AEAAAA" w:themeFill="background2" w:themeFillShade="BF"/>
            <w:noWrap/>
            <w:vAlign w:val="bottom"/>
            <w:hideMark/>
          </w:tcPr>
          <w:p w14:paraId="52CC7209" w14:textId="77777777" w:rsidR="000F3C2B" w:rsidRPr="000F3C2B" w:rsidRDefault="000F3C2B">
            <w:pPr>
              <w:rPr>
                <w:rFonts w:ascii="Arial" w:hAnsi="Arial" w:cs="Arial"/>
                <w:sz w:val="20"/>
                <w:szCs w:val="20"/>
              </w:rPr>
            </w:pPr>
            <w:r w:rsidRPr="000F3C2B">
              <w:rPr>
                <w:rFonts w:ascii="Arial" w:hAnsi="Arial" w:cs="Arial"/>
                <w:sz w:val="20"/>
                <w:szCs w:val="20"/>
              </w:rPr>
              <w:t> </w:t>
            </w:r>
          </w:p>
        </w:tc>
      </w:tr>
      <w:tr w:rsidR="000F3C2B" w14:paraId="1499523F"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0BD708B5"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5998" w:type="dxa"/>
            <w:tcBorders>
              <w:top w:val="nil"/>
              <w:left w:val="nil"/>
              <w:bottom w:val="single" w:sz="4" w:space="0" w:color="auto"/>
              <w:right w:val="single" w:sz="4" w:space="0" w:color="auto"/>
            </w:tcBorders>
            <w:noWrap/>
            <w:vAlign w:val="bottom"/>
            <w:hideMark/>
          </w:tcPr>
          <w:p w14:paraId="5375D05C" w14:textId="77777777" w:rsidR="000F3C2B" w:rsidRPr="000F3C2B" w:rsidRDefault="000F3C2B">
            <w:pPr>
              <w:rPr>
                <w:rFonts w:ascii="Arial" w:hAnsi="Arial" w:cs="Arial"/>
                <w:sz w:val="20"/>
                <w:szCs w:val="20"/>
              </w:rPr>
            </w:pPr>
            <w:r w:rsidRPr="000F3C2B">
              <w:rPr>
                <w:rFonts w:ascii="Arial" w:hAnsi="Arial" w:cs="Arial"/>
                <w:sz w:val="20"/>
                <w:szCs w:val="20"/>
              </w:rPr>
              <w:t>Prihodi poslovanja</w:t>
            </w:r>
          </w:p>
        </w:tc>
        <w:tc>
          <w:tcPr>
            <w:tcW w:w="2268" w:type="dxa"/>
            <w:tcBorders>
              <w:top w:val="nil"/>
              <w:left w:val="nil"/>
              <w:bottom w:val="single" w:sz="4" w:space="0" w:color="auto"/>
              <w:right w:val="single" w:sz="4" w:space="0" w:color="auto"/>
            </w:tcBorders>
            <w:noWrap/>
            <w:vAlign w:val="bottom"/>
            <w:hideMark/>
          </w:tcPr>
          <w:p w14:paraId="69C733A2" w14:textId="77777777" w:rsidR="000F3C2B" w:rsidRPr="000F3C2B" w:rsidRDefault="000F3C2B">
            <w:pPr>
              <w:jc w:val="right"/>
              <w:rPr>
                <w:rFonts w:ascii="Arial" w:hAnsi="Arial" w:cs="Arial"/>
                <w:sz w:val="20"/>
                <w:szCs w:val="20"/>
              </w:rPr>
            </w:pPr>
            <w:r w:rsidRPr="000F3C2B">
              <w:rPr>
                <w:rFonts w:ascii="Arial" w:hAnsi="Arial" w:cs="Arial"/>
                <w:sz w:val="20"/>
                <w:szCs w:val="20"/>
              </w:rPr>
              <w:t>26.038.958,00</w:t>
            </w:r>
          </w:p>
        </w:tc>
        <w:tc>
          <w:tcPr>
            <w:tcW w:w="1843" w:type="dxa"/>
            <w:tcBorders>
              <w:top w:val="nil"/>
              <w:left w:val="nil"/>
              <w:bottom w:val="single" w:sz="4" w:space="0" w:color="auto"/>
              <w:right w:val="single" w:sz="4" w:space="0" w:color="auto"/>
            </w:tcBorders>
            <w:noWrap/>
            <w:vAlign w:val="bottom"/>
            <w:hideMark/>
          </w:tcPr>
          <w:p w14:paraId="1A14C25E" w14:textId="77777777" w:rsidR="000F3C2B" w:rsidRPr="000F3C2B" w:rsidRDefault="000F3C2B">
            <w:pPr>
              <w:jc w:val="right"/>
              <w:rPr>
                <w:rFonts w:ascii="Arial" w:hAnsi="Arial" w:cs="Arial"/>
                <w:sz w:val="20"/>
                <w:szCs w:val="20"/>
              </w:rPr>
            </w:pPr>
            <w:r w:rsidRPr="000F3C2B">
              <w:rPr>
                <w:rFonts w:ascii="Arial" w:hAnsi="Arial" w:cs="Arial"/>
                <w:sz w:val="20"/>
                <w:szCs w:val="20"/>
              </w:rPr>
              <w:t>-731.542,00</w:t>
            </w:r>
          </w:p>
        </w:tc>
        <w:tc>
          <w:tcPr>
            <w:tcW w:w="1417" w:type="dxa"/>
            <w:tcBorders>
              <w:top w:val="nil"/>
              <w:left w:val="nil"/>
              <w:bottom w:val="single" w:sz="4" w:space="0" w:color="auto"/>
              <w:right w:val="single" w:sz="4" w:space="0" w:color="auto"/>
            </w:tcBorders>
            <w:noWrap/>
            <w:vAlign w:val="bottom"/>
            <w:hideMark/>
          </w:tcPr>
          <w:p w14:paraId="297154EF" w14:textId="77777777" w:rsidR="000F3C2B" w:rsidRPr="000F3C2B" w:rsidRDefault="000F3C2B">
            <w:pPr>
              <w:jc w:val="right"/>
              <w:rPr>
                <w:rFonts w:ascii="Arial" w:hAnsi="Arial" w:cs="Arial"/>
                <w:sz w:val="20"/>
                <w:szCs w:val="20"/>
              </w:rPr>
            </w:pPr>
            <w:r w:rsidRPr="000F3C2B">
              <w:rPr>
                <w:rFonts w:ascii="Arial" w:hAnsi="Arial" w:cs="Arial"/>
                <w:sz w:val="20"/>
                <w:szCs w:val="20"/>
              </w:rPr>
              <w:t>-2.8%</w:t>
            </w:r>
          </w:p>
        </w:tc>
        <w:tc>
          <w:tcPr>
            <w:tcW w:w="1977" w:type="dxa"/>
            <w:tcBorders>
              <w:top w:val="nil"/>
              <w:left w:val="nil"/>
              <w:bottom w:val="single" w:sz="4" w:space="0" w:color="auto"/>
              <w:right w:val="single" w:sz="4" w:space="0" w:color="auto"/>
            </w:tcBorders>
            <w:noWrap/>
            <w:vAlign w:val="bottom"/>
            <w:hideMark/>
          </w:tcPr>
          <w:p w14:paraId="7BD424EB" w14:textId="77777777" w:rsidR="000F3C2B" w:rsidRPr="000F3C2B" w:rsidRDefault="000F3C2B">
            <w:pPr>
              <w:jc w:val="right"/>
              <w:rPr>
                <w:rFonts w:ascii="Arial" w:hAnsi="Arial" w:cs="Arial"/>
                <w:sz w:val="20"/>
                <w:szCs w:val="20"/>
              </w:rPr>
            </w:pPr>
            <w:r w:rsidRPr="000F3C2B">
              <w:rPr>
                <w:rFonts w:ascii="Arial" w:hAnsi="Arial" w:cs="Arial"/>
                <w:sz w:val="20"/>
                <w:szCs w:val="20"/>
              </w:rPr>
              <w:t>25.307.416,00</w:t>
            </w:r>
          </w:p>
        </w:tc>
      </w:tr>
      <w:tr w:rsidR="000F3C2B" w14:paraId="45CBBB7E"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58F4EC90" w14:textId="77777777" w:rsidR="000F3C2B" w:rsidRPr="000F3C2B" w:rsidRDefault="000F3C2B">
            <w:pPr>
              <w:rPr>
                <w:rFonts w:ascii="Arial" w:hAnsi="Arial" w:cs="Arial"/>
                <w:b/>
                <w:bCs/>
                <w:sz w:val="20"/>
                <w:szCs w:val="20"/>
              </w:rPr>
            </w:pPr>
            <w:r w:rsidRPr="000F3C2B">
              <w:rPr>
                <w:rFonts w:ascii="Arial" w:hAnsi="Arial" w:cs="Arial"/>
                <w:b/>
                <w:bCs/>
                <w:sz w:val="20"/>
                <w:szCs w:val="20"/>
              </w:rPr>
              <w:t> </w:t>
            </w:r>
          </w:p>
        </w:tc>
        <w:tc>
          <w:tcPr>
            <w:tcW w:w="5998" w:type="dxa"/>
            <w:tcBorders>
              <w:top w:val="nil"/>
              <w:left w:val="nil"/>
              <w:bottom w:val="single" w:sz="4" w:space="0" w:color="auto"/>
              <w:right w:val="single" w:sz="4" w:space="0" w:color="auto"/>
            </w:tcBorders>
            <w:noWrap/>
            <w:vAlign w:val="bottom"/>
            <w:hideMark/>
          </w:tcPr>
          <w:p w14:paraId="47243A90" w14:textId="77777777" w:rsidR="000F3C2B" w:rsidRPr="000F3C2B" w:rsidRDefault="000F3C2B">
            <w:pPr>
              <w:rPr>
                <w:rFonts w:ascii="Arial" w:hAnsi="Arial" w:cs="Arial"/>
                <w:sz w:val="20"/>
                <w:szCs w:val="20"/>
              </w:rPr>
            </w:pPr>
            <w:r w:rsidRPr="000F3C2B">
              <w:rPr>
                <w:rFonts w:ascii="Arial" w:hAnsi="Arial" w:cs="Arial"/>
                <w:sz w:val="20"/>
                <w:szCs w:val="20"/>
              </w:rPr>
              <w:t>Prihodi od prodaje nefinancijske imovine</w:t>
            </w:r>
          </w:p>
        </w:tc>
        <w:tc>
          <w:tcPr>
            <w:tcW w:w="2268" w:type="dxa"/>
            <w:tcBorders>
              <w:top w:val="nil"/>
              <w:left w:val="nil"/>
              <w:bottom w:val="single" w:sz="4" w:space="0" w:color="auto"/>
              <w:right w:val="single" w:sz="4" w:space="0" w:color="auto"/>
            </w:tcBorders>
            <w:noWrap/>
            <w:vAlign w:val="bottom"/>
            <w:hideMark/>
          </w:tcPr>
          <w:p w14:paraId="53E76F84" w14:textId="77777777" w:rsidR="000F3C2B" w:rsidRPr="000F3C2B" w:rsidRDefault="000F3C2B">
            <w:pPr>
              <w:jc w:val="right"/>
              <w:rPr>
                <w:rFonts w:ascii="Arial" w:hAnsi="Arial" w:cs="Arial"/>
                <w:sz w:val="20"/>
                <w:szCs w:val="20"/>
              </w:rPr>
            </w:pPr>
            <w:r w:rsidRPr="000F3C2B">
              <w:rPr>
                <w:rFonts w:ascii="Arial" w:hAnsi="Arial" w:cs="Arial"/>
                <w:sz w:val="20"/>
                <w:szCs w:val="20"/>
              </w:rPr>
              <w:t>219.258,00</w:t>
            </w:r>
          </w:p>
        </w:tc>
        <w:tc>
          <w:tcPr>
            <w:tcW w:w="1843" w:type="dxa"/>
            <w:tcBorders>
              <w:top w:val="nil"/>
              <w:left w:val="nil"/>
              <w:bottom w:val="single" w:sz="4" w:space="0" w:color="auto"/>
              <w:right w:val="single" w:sz="4" w:space="0" w:color="auto"/>
            </w:tcBorders>
            <w:noWrap/>
            <w:vAlign w:val="bottom"/>
            <w:hideMark/>
          </w:tcPr>
          <w:p w14:paraId="70AE068C" w14:textId="77777777" w:rsidR="000F3C2B" w:rsidRPr="000F3C2B" w:rsidRDefault="000F3C2B">
            <w:pPr>
              <w:jc w:val="right"/>
              <w:rPr>
                <w:rFonts w:ascii="Arial" w:hAnsi="Arial" w:cs="Arial"/>
                <w:sz w:val="20"/>
                <w:szCs w:val="20"/>
              </w:rPr>
            </w:pPr>
            <w:r w:rsidRPr="000F3C2B">
              <w:rPr>
                <w:rFonts w:ascii="Arial" w:hAnsi="Arial" w:cs="Arial"/>
                <w:sz w:val="20"/>
                <w:szCs w:val="20"/>
              </w:rPr>
              <w:t>-129.828,00</w:t>
            </w:r>
          </w:p>
        </w:tc>
        <w:tc>
          <w:tcPr>
            <w:tcW w:w="1417" w:type="dxa"/>
            <w:tcBorders>
              <w:top w:val="nil"/>
              <w:left w:val="nil"/>
              <w:bottom w:val="single" w:sz="4" w:space="0" w:color="auto"/>
              <w:right w:val="single" w:sz="4" w:space="0" w:color="auto"/>
            </w:tcBorders>
            <w:noWrap/>
            <w:vAlign w:val="bottom"/>
            <w:hideMark/>
          </w:tcPr>
          <w:p w14:paraId="5F3E22C4" w14:textId="77777777" w:rsidR="000F3C2B" w:rsidRPr="000F3C2B" w:rsidRDefault="000F3C2B">
            <w:pPr>
              <w:jc w:val="right"/>
              <w:rPr>
                <w:rFonts w:ascii="Arial" w:hAnsi="Arial" w:cs="Arial"/>
                <w:sz w:val="20"/>
                <w:szCs w:val="20"/>
              </w:rPr>
            </w:pPr>
            <w:r w:rsidRPr="000F3C2B">
              <w:rPr>
                <w:rFonts w:ascii="Arial" w:hAnsi="Arial" w:cs="Arial"/>
                <w:sz w:val="20"/>
                <w:szCs w:val="20"/>
              </w:rPr>
              <w:t>-59.2%</w:t>
            </w:r>
          </w:p>
        </w:tc>
        <w:tc>
          <w:tcPr>
            <w:tcW w:w="1977" w:type="dxa"/>
            <w:tcBorders>
              <w:top w:val="nil"/>
              <w:left w:val="nil"/>
              <w:bottom w:val="single" w:sz="4" w:space="0" w:color="auto"/>
              <w:right w:val="single" w:sz="4" w:space="0" w:color="auto"/>
            </w:tcBorders>
            <w:noWrap/>
            <w:vAlign w:val="bottom"/>
            <w:hideMark/>
          </w:tcPr>
          <w:p w14:paraId="6DC8A76C" w14:textId="77777777" w:rsidR="000F3C2B" w:rsidRPr="000F3C2B" w:rsidRDefault="000F3C2B">
            <w:pPr>
              <w:jc w:val="right"/>
              <w:rPr>
                <w:rFonts w:ascii="Arial" w:hAnsi="Arial" w:cs="Arial"/>
                <w:sz w:val="20"/>
                <w:szCs w:val="20"/>
              </w:rPr>
            </w:pPr>
            <w:r w:rsidRPr="000F3C2B">
              <w:rPr>
                <w:rFonts w:ascii="Arial" w:hAnsi="Arial" w:cs="Arial"/>
                <w:sz w:val="20"/>
                <w:szCs w:val="20"/>
              </w:rPr>
              <w:t>89.430,00</w:t>
            </w:r>
          </w:p>
        </w:tc>
      </w:tr>
      <w:tr w:rsidR="000F3C2B" w14:paraId="01F40F89" w14:textId="77777777" w:rsidTr="00336B32">
        <w:trPr>
          <w:trHeight w:val="255"/>
        </w:trPr>
        <w:tc>
          <w:tcPr>
            <w:tcW w:w="416"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3E4A1EC" w14:textId="77777777" w:rsidR="000F3C2B" w:rsidRPr="000F3C2B" w:rsidRDefault="000F3C2B">
            <w:pPr>
              <w:rPr>
                <w:rFonts w:ascii="Arial" w:hAnsi="Arial" w:cs="Arial"/>
                <w:b/>
                <w:bCs/>
                <w:sz w:val="20"/>
                <w:szCs w:val="20"/>
              </w:rPr>
            </w:pPr>
            <w:r w:rsidRPr="000F3C2B">
              <w:rPr>
                <w:rFonts w:ascii="Arial" w:hAnsi="Arial" w:cs="Arial"/>
                <w:b/>
                <w:bCs/>
                <w:sz w:val="20"/>
                <w:szCs w:val="20"/>
              </w:rPr>
              <w:t> </w:t>
            </w:r>
          </w:p>
        </w:tc>
        <w:tc>
          <w:tcPr>
            <w:tcW w:w="5998" w:type="dxa"/>
            <w:tcBorders>
              <w:top w:val="nil"/>
              <w:left w:val="nil"/>
              <w:bottom w:val="single" w:sz="4" w:space="0" w:color="auto"/>
              <w:right w:val="single" w:sz="4" w:space="0" w:color="auto"/>
            </w:tcBorders>
            <w:shd w:val="clear" w:color="auto" w:fill="EDEDED" w:themeFill="accent3" w:themeFillTint="33"/>
            <w:noWrap/>
            <w:vAlign w:val="bottom"/>
            <w:hideMark/>
          </w:tcPr>
          <w:p w14:paraId="6524A9B5" w14:textId="77777777" w:rsidR="000F3C2B" w:rsidRPr="000F3C2B" w:rsidRDefault="000F3C2B">
            <w:pPr>
              <w:rPr>
                <w:rFonts w:ascii="Arial" w:hAnsi="Arial" w:cs="Arial"/>
                <w:b/>
                <w:bCs/>
                <w:i/>
                <w:iCs/>
                <w:sz w:val="20"/>
                <w:szCs w:val="20"/>
              </w:rPr>
            </w:pPr>
            <w:r w:rsidRPr="000F3C2B">
              <w:rPr>
                <w:rFonts w:ascii="Arial" w:hAnsi="Arial" w:cs="Arial"/>
                <w:b/>
                <w:bCs/>
                <w:i/>
                <w:iCs/>
                <w:sz w:val="20"/>
                <w:szCs w:val="20"/>
              </w:rPr>
              <w:t>UKUPNO PRIHODI</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4A8F6FD3" w14:textId="77777777" w:rsidR="000F3C2B" w:rsidRPr="000F3C2B" w:rsidRDefault="000F3C2B">
            <w:pPr>
              <w:jc w:val="right"/>
              <w:rPr>
                <w:rFonts w:ascii="Arial" w:hAnsi="Arial" w:cs="Arial"/>
                <w:b/>
                <w:bCs/>
                <w:i/>
                <w:iCs/>
                <w:sz w:val="20"/>
                <w:szCs w:val="20"/>
              </w:rPr>
            </w:pPr>
            <w:r w:rsidRPr="000F3C2B">
              <w:rPr>
                <w:rFonts w:ascii="Arial" w:hAnsi="Arial" w:cs="Arial"/>
                <w:b/>
                <w:bCs/>
                <w:i/>
                <w:iCs/>
                <w:sz w:val="20"/>
                <w:szCs w:val="20"/>
              </w:rPr>
              <w:t>26.258.216,00</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7BC1E124" w14:textId="77777777" w:rsidR="000F3C2B" w:rsidRPr="000F3C2B" w:rsidRDefault="000F3C2B">
            <w:pPr>
              <w:jc w:val="right"/>
              <w:rPr>
                <w:rFonts w:ascii="Arial" w:hAnsi="Arial" w:cs="Arial"/>
                <w:b/>
                <w:bCs/>
                <w:i/>
                <w:iCs/>
                <w:sz w:val="20"/>
                <w:szCs w:val="20"/>
              </w:rPr>
            </w:pPr>
            <w:r w:rsidRPr="000F3C2B">
              <w:rPr>
                <w:rFonts w:ascii="Arial" w:hAnsi="Arial" w:cs="Arial"/>
                <w:b/>
                <w:bCs/>
                <w:i/>
                <w:iCs/>
                <w:sz w:val="20"/>
                <w:szCs w:val="20"/>
              </w:rPr>
              <w:t>-861.370,00</w:t>
            </w:r>
          </w:p>
        </w:tc>
        <w:tc>
          <w:tcPr>
            <w:tcW w:w="1417" w:type="dxa"/>
            <w:tcBorders>
              <w:top w:val="nil"/>
              <w:left w:val="nil"/>
              <w:bottom w:val="single" w:sz="4" w:space="0" w:color="auto"/>
              <w:right w:val="single" w:sz="4" w:space="0" w:color="auto"/>
            </w:tcBorders>
            <w:shd w:val="clear" w:color="auto" w:fill="EDEDED" w:themeFill="accent3" w:themeFillTint="33"/>
            <w:noWrap/>
            <w:vAlign w:val="bottom"/>
            <w:hideMark/>
          </w:tcPr>
          <w:p w14:paraId="57E72D12" w14:textId="77777777" w:rsidR="000F3C2B" w:rsidRPr="000F3C2B" w:rsidRDefault="000F3C2B">
            <w:pPr>
              <w:jc w:val="right"/>
              <w:rPr>
                <w:rFonts w:ascii="Arial" w:hAnsi="Arial" w:cs="Arial"/>
                <w:b/>
                <w:bCs/>
                <w:i/>
                <w:iCs/>
                <w:sz w:val="20"/>
                <w:szCs w:val="20"/>
              </w:rPr>
            </w:pPr>
            <w:r w:rsidRPr="000F3C2B">
              <w:rPr>
                <w:rFonts w:ascii="Arial" w:hAnsi="Arial" w:cs="Arial"/>
                <w:b/>
                <w:bCs/>
                <w:i/>
                <w:iCs/>
                <w:sz w:val="20"/>
                <w:szCs w:val="20"/>
              </w:rPr>
              <w:t>-3,30%</w:t>
            </w:r>
          </w:p>
        </w:tc>
        <w:tc>
          <w:tcPr>
            <w:tcW w:w="1977" w:type="dxa"/>
            <w:tcBorders>
              <w:top w:val="nil"/>
              <w:left w:val="nil"/>
              <w:bottom w:val="single" w:sz="4" w:space="0" w:color="auto"/>
              <w:right w:val="single" w:sz="4" w:space="0" w:color="auto"/>
            </w:tcBorders>
            <w:shd w:val="clear" w:color="auto" w:fill="EDEDED" w:themeFill="accent3" w:themeFillTint="33"/>
            <w:noWrap/>
            <w:vAlign w:val="bottom"/>
            <w:hideMark/>
          </w:tcPr>
          <w:p w14:paraId="5AB8E347" w14:textId="77777777" w:rsidR="000F3C2B" w:rsidRPr="000F3C2B" w:rsidRDefault="000F3C2B">
            <w:pPr>
              <w:jc w:val="right"/>
              <w:rPr>
                <w:rFonts w:ascii="Arial" w:hAnsi="Arial" w:cs="Arial"/>
                <w:b/>
                <w:bCs/>
                <w:i/>
                <w:iCs/>
                <w:sz w:val="20"/>
                <w:szCs w:val="20"/>
              </w:rPr>
            </w:pPr>
            <w:r w:rsidRPr="000F3C2B">
              <w:rPr>
                <w:rFonts w:ascii="Arial" w:hAnsi="Arial" w:cs="Arial"/>
                <w:b/>
                <w:bCs/>
                <w:i/>
                <w:iCs/>
                <w:sz w:val="20"/>
                <w:szCs w:val="20"/>
              </w:rPr>
              <w:t>25.396.846,00</w:t>
            </w:r>
          </w:p>
        </w:tc>
      </w:tr>
      <w:tr w:rsidR="000F3C2B" w14:paraId="723E4972"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0B04AE19" w14:textId="77777777" w:rsidR="000F3C2B" w:rsidRPr="000F3C2B" w:rsidRDefault="000F3C2B">
            <w:pPr>
              <w:rPr>
                <w:rFonts w:ascii="Arial" w:hAnsi="Arial" w:cs="Arial"/>
                <w:b/>
                <w:bCs/>
                <w:sz w:val="20"/>
                <w:szCs w:val="20"/>
              </w:rPr>
            </w:pPr>
            <w:r w:rsidRPr="000F3C2B">
              <w:rPr>
                <w:rFonts w:ascii="Arial" w:hAnsi="Arial" w:cs="Arial"/>
                <w:b/>
                <w:bCs/>
                <w:sz w:val="20"/>
                <w:szCs w:val="20"/>
              </w:rPr>
              <w:t> </w:t>
            </w:r>
          </w:p>
        </w:tc>
        <w:tc>
          <w:tcPr>
            <w:tcW w:w="5998" w:type="dxa"/>
            <w:tcBorders>
              <w:top w:val="nil"/>
              <w:left w:val="nil"/>
              <w:bottom w:val="single" w:sz="4" w:space="0" w:color="auto"/>
              <w:right w:val="single" w:sz="4" w:space="0" w:color="auto"/>
            </w:tcBorders>
            <w:noWrap/>
            <w:vAlign w:val="bottom"/>
            <w:hideMark/>
          </w:tcPr>
          <w:p w14:paraId="4D97B8D2" w14:textId="77777777" w:rsidR="000F3C2B" w:rsidRPr="000F3C2B" w:rsidRDefault="000F3C2B">
            <w:pPr>
              <w:rPr>
                <w:rFonts w:ascii="Arial" w:hAnsi="Arial" w:cs="Arial"/>
                <w:sz w:val="20"/>
                <w:szCs w:val="20"/>
              </w:rPr>
            </w:pPr>
            <w:r w:rsidRPr="000F3C2B">
              <w:rPr>
                <w:rFonts w:ascii="Arial" w:hAnsi="Arial" w:cs="Arial"/>
                <w:sz w:val="20"/>
                <w:szCs w:val="20"/>
              </w:rPr>
              <w:t>Rashodi poslovanja</w:t>
            </w:r>
          </w:p>
        </w:tc>
        <w:tc>
          <w:tcPr>
            <w:tcW w:w="2268" w:type="dxa"/>
            <w:tcBorders>
              <w:top w:val="nil"/>
              <w:left w:val="nil"/>
              <w:bottom w:val="single" w:sz="4" w:space="0" w:color="auto"/>
              <w:right w:val="single" w:sz="4" w:space="0" w:color="auto"/>
            </w:tcBorders>
            <w:noWrap/>
            <w:vAlign w:val="bottom"/>
            <w:hideMark/>
          </w:tcPr>
          <w:p w14:paraId="509A228D" w14:textId="77777777" w:rsidR="000F3C2B" w:rsidRPr="000F3C2B" w:rsidRDefault="000F3C2B">
            <w:pPr>
              <w:jc w:val="right"/>
              <w:rPr>
                <w:rFonts w:ascii="Arial" w:hAnsi="Arial" w:cs="Arial"/>
                <w:sz w:val="20"/>
                <w:szCs w:val="20"/>
              </w:rPr>
            </w:pPr>
            <w:r w:rsidRPr="000F3C2B">
              <w:rPr>
                <w:rFonts w:ascii="Arial" w:hAnsi="Arial" w:cs="Arial"/>
                <w:sz w:val="20"/>
                <w:szCs w:val="20"/>
              </w:rPr>
              <w:t>22.901.308,00</w:t>
            </w:r>
          </w:p>
        </w:tc>
        <w:tc>
          <w:tcPr>
            <w:tcW w:w="1843" w:type="dxa"/>
            <w:tcBorders>
              <w:top w:val="nil"/>
              <w:left w:val="nil"/>
              <w:bottom w:val="single" w:sz="4" w:space="0" w:color="auto"/>
              <w:right w:val="single" w:sz="4" w:space="0" w:color="auto"/>
            </w:tcBorders>
            <w:noWrap/>
            <w:vAlign w:val="bottom"/>
            <w:hideMark/>
          </w:tcPr>
          <w:p w14:paraId="442C56B6" w14:textId="77777777" w:rsidR="000F3C2B" w:rsidRPr="000F3C2B" w:rsidRDefault="000F3C2B">
            <w:pPr>
              <w:jc w:val="right"/>
              <w:rPr>
                <w:rFonts w:ascii="Arial" w:hAnsi="Arial" w:cs="Arial"/>
                <w:sz w:val="20"/>
                <w:szCs w:val="20"/>
              </w:rPr>
            </w:pPr>
            <w:r w:rsidRPr="000F3C2B">
              <w:rPr>
                <w:rFonts w:ascii="Arial" w:hAnsi="Arial" w:cs="Arial"/>
                <w:sz w:val="20"/>
                <w:szCs w:val="20"/>
              </w:rPr>
              <w:t>237.120,00</w:t>
            </w:r>
          </w:p>
        </w:tc>
        <w:tc>
          <w:tcPr>
            <w:tcW w:w="1417" w:type="dxa"/>
            <w:tcBorders>
              <w:top w:val="nil"/>
              <w:left w:val="nil"/>
              <w:bottom w:val="single" w:sz="4" w:space="0" w:color="auto"/>
              <w:right w:val="single" w:sz="4" w:space="0" w:color="auto"/>
            </w:tcBorders>
            <w:noWrap/>
            <w:vAlign w:val="bottom"/>
            <w:hideMark/>
          </w:tcPr>
          <w:p w14:paraId="740755A3" w14:textId="77777777" w:rsidR="000F3C2B" w:rsidRPr="000F3C2B" w:rsidRDefault="000F3C2B">
            <w:pPr>
              <w:jc w:val="right"/>
              <w:rPr>
                <w:rFonts w:ascii="Arial" w:hAnsi="Arial" w:cs="Arial"/>
                <w:sz w:val="20"/>
                <w:szCs w:val="20"/>
              </w:rPr>
            </w:pPr>
            <w:r w:rsidRPr="000F3C2B">
              <w:rPr>
                <w:rFonts w:ascii="Arial" w:hAnsi="Arial" w:cs="Arial"/>
                <w:sz w:val="20"/>
                <w:szCs w:val="20"/>
              </w:rPr>
              <w:t>1.0%</w:t>
            </w:r>
          </w:p>
        </w:tc>
        <w:tc>
          <w:tcPr>
            <w:tcW w:w="1977" w:type="dxa"/>
            <w:tcBorders>
              <w:top w:val="nil"/>
              <w:left w:val="nil"/>
              <w:bottom w:val="single" w:sz="4" w:space="0" w:color="auto"/>
              <w:right w:val="single" w:sz="4" w:space="0" w:color="auto"/>
            </w:tcBorders>
            <w:noWrap/>
            <w:vAlign w:val="bottom"/>
            <w:hideMark/>
          </w:tcPr>
          <w:p w14:paraId="586D4008" w14:textId="77777777" w:rsidR="000F3C2B" w:rsidRPr="000F3C2B" w:rsidRDefault="000F3C2B">
            <w:pPr>
              <w:jc w:val="right"/>
              <w:rPr>
                <w:rFonts w:ascii="Arial" w:hAnsi="Arial" w:cs="Arial"/>
                <w:sz w:val="20"/>
                <w:szCs w:val="20"/>
              </w:rPr>
            </w:pPr>
            <w:r w:rsidRPr="000F3C2B">
              <w:rPr>
                <w:rFonts w:ascii="Arial" w:hAnsi="Arial" w:cs="Arial"/>
                <w:sz w:val="20"/>
                <w:szCs w:val="20"/>
              </w:rPr>
              <w:t>23.138.428,00</w:t>
            </w:r>
          </w:p>
        </w:tc>
      </w:tr>
      <w:tr w:rsidR="000F3C2B" w14:paraId="13563746"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5A9492BF" w14:textId="77777777" w:rsidR="000F3C2B" w:rsidRPr="000F3C2B" w:rsidRDefault="000F3C2B">
            <w:pPr>
              <w:rPr>
                <w:rFonts w:ascii="Arial" w:hAnsi="Arial" w:cs="Arial"/>
                <w:b/>
                <w:bCs/>
                <w:sz w:val="20"/>
                <w:szCs w:val="20"/>
              </w:rPr>
            </w:pPr>
            <w:r w:rsidRPr="000F3C2B">
              <w:rPr>
                <w:rFonts w:ascii="Arial" w:hAnsi="Arial" w:cs="Arial"/>
                <w:b/>
                <w:bCs/>
                <w:sz w:val="20"/>
                <w:szCs w:val="20"/>
              </w:rPr>
              <w:t> </w:t>
            </w:r>
          </w:p>
        </w:tc>
        <w:tc>
          <w:tcPr>
            <w:tcW w:w="5998" w:type="dxa"/>
            <w:tcBorders>
              <w:top w:val="nil"/>
              <w:left w:val="nil"/>
              <w:bottom w:val="single" w:sz="4" w:space="0" w:color="auto"/>
              <w:right w:val="single" w:sz="4" w:space="0" w:color="auto"/>
            </w:tcBorders>
            <w:noWrap/>
            <w:vAlign w:val="bottom"/>
            <w:hideMark/>
          </w:tcPr>
          <w:p w14:paraId="10CE9ECD" w14:textId="77777777" w:rsidR="000F3C2B" w:rsidRPr="000F3C2B" w:rsidRDefault="000F3C2B">
            <w:pPr>
              <w:rPr>
                <w:rFonts w:ascii="Arial" w:hAnsi="Arial" w:cs="Arial"/>
                <w:sz w:val="20"/>
                <w:szCs w:val="20"/>
              </w:rPr>
            </w:pPr>
            <w:r w:rsidRPr="000F3C2B">
              <w:rPr>
                <w:rFonts w:ascii="Arial" w:hAnsi="Arial" w:cs="Arial"/>
                <w:sz w:val="20"/>
                <w:szCs w:val="20"/>
              </w:rPr>
              <w:t>Rashodi za nabavu nefinancijske imovine</w:t>
            </w:r>
          </w:p>
        </w:tc>
        <w:tc>
          <w:tcPr>
            <w:tcW w:w="2268" w:type="dxa"/>
            <w:tcBorders>
              <w:top w:val="nil"/>
              <w:left w:val="nil"/>
              <w:bottom w:val="single" w:sz="4" w:space="0" w:color="auto"/>
              <w:right w:val="single" w:sz="4" w:space="0" w:color="auto"/>
            </w:tcBorders>
            <w:noWrap/>
            <w:vAlign w:val="bottom"/>
            <w:hideMark/>
          </w:tcPr>
          <w:p w14:paraId="61AEEA26" w14:textId="77777777" w:rsidR="000F3C2B" w:rsidRPr="000F3C2B" w:rsidRDefault="000F3C2B">
            <w:pPr>
              <w:jc w:val="right"/>
              <w:rPr>
                <w:rFonts w:ascii="Arial" w:hAnsi="Arial" w:cs="Arial"/>
                <w:sz w:val="20"/>
                <w:szCs w:val="20"/>
              </w:rPr>
            </w:pPr>
            <w:r w:rsidRPr="000F3C2B">
              <w:rPr>
                <w:rFonts w:ascii="Arial" w:hAnsi="Arial" w:cs="Arial"/>
                <w:sz w:val="20"/>
                <w:szCs w:val="20"/>
              </w:rPr>
              <w:t>5.097.015,00</w:t>
            </w:r>
          </w:p>
        </w:tc>
        <w:tc>
          <w:tcPr>
            <w:tcW w:w="1843" w:type="dxa"/>
            <w:tcBorders>
              <w:top w:val="nil"/>
              <w:left w:val="nil"/>
              <w:bottom w:val="single" w:sz="4" w:space="0" w:color="auto"/>
              <w:right w:val="single" w:sz="4" w:space="0" w:color="auto"/>
            </w:tcBorders>
            <w:noWrap/>
            <w:vAlign w:val="bottom"/>
            <w:hideMark/>
          </w:tcPr>
          <w:p w14:paraId="0E599F2E" w14:textId="77777777" w:rsidR="000F3C2B" w:rsidRPr="000F3C2B" w:rsidRDefault="000F3C2B">
            <w:pPr>
              <w:jc w:val="right"/>
              <w:rPr>
                <w:rFonts w:ascii="Arial" w:hAnsi="Arial" w:cs="Arial"/>
                <w:sz w:val="20"/>
                <w:szCs w:val="20"/>
              </w:rPr>
            </w:pPr>
            <w:r w:rsidRPr="000F3C2B">
              <w:rPr>
                <w:rFonts w:ascii="Arial" w:hAnsi="Arial" w:cs="Arial"/>
                <w:sz w:val="20"/>
                <w:szCs w:val="20"/>
              </w:rPr>
              <w:t>-1.098.490,00</w:t>
            </w:r>
          </w:p>
        </w:tc>
        <w:tc>
          <w:tcPr>
            <w:tcW w:w="1417" w:type="dxa"/>
            <w:tcBorders>
              <w:top w:val="nil"/>
              <w:left w:val="nil"/>
              <w:bottom w:val="single" w:sz="4" w:space="0" w:color="auto"/>
              <w:right w:val="single" w:sz="4" w:space="0" w:color="auto"/>
            </w:tcBorders>
            <w:noWrap/>
            <w:vAlign w:val="bottom"/>
            <w:hideMark/>
          </w:tcPr>
          <w:p w14:paraId="1F3C665A" w14:textId="77777777" w:rsidR="000F3C2B" w:rsidRPr="000F3C2B" w:rsidRDefault="000F3C2B">
            <w:pPr>
              <w:jc w:val="right"/>
              <w:rPr>
                <w:rFonts w:ascii="Arial" w:hAnsi="Arial" w:cs="Arial"/>
                <w:sz w:val="20"/>
                <w:szCs w:val="20"/>
              </w:rPr>
            </w:pPr>
            <w:r w:rsidRPr="000F3C2B">
              <w:rPr>
                <w:rFonts w:ascii="Arial" w:hAnsi="Arial" w:cs="Arial"/>
                <w:sz w:val="20"/>
                <w:szCs w:val="20"/>
              </w:rPr>
              <w:t>-21.6%</w:t>
            </w:r>
          </w:p>
        </w:tc>
        <w:tc>
          <w:tcPr>
            <w:tcW w:w="1977" w:type="dxa"/>
            <w:tcBorders>
              <w:top w:val="nil"/>
              <w:left w:val="nil"/>
              <w:bottom w:val="single" w:sz="4" w:space="0" w:color="auto"/>
              <w:right w:val="single" w:sz="4" w:space="0" w:color="auto"/>
            </w:tcBorders>
            <w:noWrap/>
            <w:vAlign w:val="bottom"/>
            <w:hideMark/>
          </w:tcPr>
          <w:p w14:paraId="6B2F5ED6" w14:textId="77777777" w:rsidR="000F3C2B" w:rsidRPr="000F3C2B" w:rsidRDefault="000F3C2B">
            <w:pPr>
              <w:jc w:val="right"/>
              <w:rPr>
                <w:rFonts w:ascii="Arial" w:hAnsi="Arial" w:cs="Arial"/>
                <w:sz w:val="20"/>
                <w:szCs w:val="20"/>
              </w:rPr>
            </w:pPr>
            <w:r w:rsidRPr="000F3C2B">
              <w:rPr>
                <w:rFonts w:ascii="Arial" w:hAnsi="Arial" w:cs="Arial"/>
                <w:sz w:val="20"/>
                <w:szCs w:val="20"/>
              </w:rPr>
              <w:t>3.998.525,00</w:t>
            </w:r>
          </w:p>
        </w:tc>
      </w:tr>
      <w:tr w:rsidR="000F3C2B" w14:paraId="26248D00" w14:textId="77777777" w:rsidTr="00336B32">
        <w:trPr>
          <w:trHeight w:val="255"/>
        </w:trPr>
        <w:tc>
          <w:tcPr>
            <w:tcW w:w="416"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6D9331E6" w14:textId="77777777" w:rsidR="000F3C2B" w:rsidRPr="000F3C2B" w:rsidRDefault="000F3C2B">
            <w:pPr>
              <w:rPr>
                <w:rFonts w:ascii="Arial" w:hAnsi="Arial" w:cs="Arial"/>
                <w:b/>
                <w:bCs/>
                <w:sz w:val="20"/>
                <w:szCs w:val="20"/>
              </w:rPr>
            </w:pPr>
            <w:r w:rsidRPr="000F3C2B">
              <w:rPr>
                <w:rFonts w:ascii="Arial" w:hAnsi="Arial" w:cs="Arial"/>
                <w:b/>
                <w:bCs/>
                <w:sz w:val="20"/>
                <w:szCs w:val="20"/>
              </w:rPr>
              <w:t> </w:t>
            </w:r>
          </w:p>
        </w:tc>
        <w:tc>
          <w:tcPr>
            <w:tcW w:w="5998" w:type="dxa"/>
            <w:tcBorders>
              <w:top w:val="nil"/>
              <w:left w:val="nil"/>
              <w:bottom w:val="single" w:sz="4" w:space="0" w:color="auto"/>
              <w:right w:val="single" w:sz="4" w:space="0" w:color="auto"/>
            </w:tcBorders>
            <w:shd w:val="clear" w:color="auto" w:fill="EDEDED" w:themeFill="accent3" w:themeFillTint="33"/>
            <w:noWrap/>
            <w:vAlign w:val="bottom"/>
            <w:hideMark/>
          </w:tcPr>
          <w:p w14:paraId="42EE2A9B" w14:textId="77777777" w:rsidR="000F3C2B" w:rsidRPr="000F3C2B" w:rsidRDefault="000F3C2B">
            <w:pPr>
              <w:rPr>
                <w:rFonts w:ascii="Arial" w:hAnsi="Arial" w:cs="Arial"/>
                <w:b/>
                <w:bCs/>
                <w:i/>
                <w:iCs/>
                <w:sz w:val="20"/>
                <w:szCs w:val="20"/>
              </w:rPr>
            </w:pPr>
            <w:r w:rsidRPr="000F3C2B">
              <w:rPr>
                <w:rFonts w:ascii="Arial" w:hAnsi="Arial" w:cs="Arial"/>
                <w:b/>
                <w:bCs/>
                <w:i/>
                <w:iCs/>
                <w:sz w:val="20"/>
                <w:szCs w:val="20"/>
              </w:rPr>
              <w:t>UKUPNO RASHODI</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45E5656F" w14:textId="77777777" w:rsidR="000F3C2B" w:rsidRPr="000F3C2B" w:rsidRDefault="000F3C2B">
            <w:pPr>
              <w:jc w:val="right"/>
              <w:rPr>
                <w:rFonts w:ascii="Arial" w:hAnsi="Arial" w:cs="Arial"/>
                <w:b/>
                <w:bCs/>
                <w:i/>
                <w:iCs/>
                <w:sz w:val="20"/>
                <w:szCs w:val="20"/>
              </w:rPr>
            </w:pPr>
            <w:r w:rsidRPr="000F3C2B">
              <w:rPr>
                <w:rFonts w:ascii="Arial" w:hAnsi="Arial" w:cs="Arial"/>
                <w:b/>
                <w:bCs/>
                <w:i/>
                <w:iCs/>
                <w:sz w:val="20"/>
                <w:szCs w:val="20"/>
              </w:rPr>
              <w:t>27.998.323,00</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0C712719" w14:textId="77777777" w:rsidR="000F3C2B" w:rsidRPr="000F3C2B" w:rsidRDefault="000F3C2B">
            <w:pPr>
              <w:jc w:val="right"/>
              <w:rPr>
                <w:rFonts w:ascii="Arial" w:hAnsi="Arial" w:cs="Arial"/>
                <w:b/>
                <w:bCs/>
                <w:i/>
                <w:iCs/>
                <w:sz w:val="20"/>
                <w:szCs w:val="20"/>
              </w:rPr>
            </w:pPr>
            <w:r w:rsidRPr="000F3C2B">
              <w:rPr>
                <w:rFonts w:ascii="Arial" w:hAnsi="Arial" w:cs="Arial"/>
                <w:b/>
                <w:bCs/>
                <w:i/>
                <w:iCs/>
                <w:sz w:val="20"/>
                <w:szCs w:val="20"/>
              </w:rPr>
              <w:t>-861.370,00</w:t>
            </w:r>
          </w:p>
        </w:tc>
        <w:tc>
          <w:tcPr>
            <w:tcW w:w="1417" w:type="dxa"/>
            <w:tcBorders>
              <w:top w:val="nil"/>
              <w:left w:val="nil"/>
              <w:bottom w:val="single" w:sz="4" w:space="0" w:color="auto"/>
              <w:right w:val="single" w:sz="4" w:space="0" w:color="auto"/>
            </w:tcBorders>
            <w:shd w:val="clear" w:color="auto" w:fill="EDEDED" w:themeFill="accent3" w:themeFillTint="33"/>
            <w:noWrap/>
            <w:vAlign w:val="bottom"/>
            <w:hideMark/>
          </w:tcPr>
          <w:p w14:paraId="6BF5A067" w14:textId="77777777" w:rsidR="000F3C2B" w:rsidRPr="000F3C2B" w:rsidRDefault="000F3C2B">
            <w:pPr>
              <w:jc w:val="right"/>
              <w:rPr>
                <w:rFonts w:ascii="Arial" w:hAnsi="Arial" w:cs="Arial"/>
                <w:b/>
                <w:bCs/>
                <w:i/>
                <w:iCs/>
                <w:sz w:val="20"/>
                <w:szCs w:val="20"/>
              </w:rPr>
            </w:pPr>
            <w:r w:rsidRPr="000F3C2B">
              <w:rPr>
                <w:rFonts w:ascii="Arial" w:hAnsi="Arial" w:cs="Arial"/>
                <w:b/>
                <w:bCs/>
                <w:i/>
                <w:iCs/>
                <w:sz w:val="20"/>
                <w:szCs w:val="20"/>
              </w:rPr>
              <w:t> </w:t>
            </w:r>
          </w:p>
        </w:tc>
        <w:tc>
          <w:tcPr>
            <w:tcW w:w="1977" w:type="dxa"/>
            <w:tcBorders>
              <w:top w:val="nil"/>
              <w:left w:val="nil"/>
              <w:bottom w:val="single" w:sz="4" w:space="0" w:color="auto"/>
              <w:right w:val="single" w:sz="4" w:space="0" w:color="auto"/>
            </w:tcBorders>
            <w:shd w:val="clear" w:color="auto" w:fill="EDEDED" w:themeFill="accent3" w:themeFillTint="33"/>
            <w:noWrap/>
            <w:vAlign w:val="bottom"/>
            <w:hideMark/>
          </w:tcPr>
          <w:p w14:paraId="491783B5" w14:textId="77777777" w:rsidR="000F3C2B" w:rsidRPr="000F3C2B" w:rsidRDefault="000F3C2B">
            <w:pPr>
              <w:jc w:val="right"/>
              <w:rPr>
                <w:rFonts w:ascii="Arial" w:hAnsi="Arial" w:cs="Arial"/>
                <w:b/>
                <w:bCs/>
                <w:i/>
                <w:iCs/>
                <w:sz w:val="20"/>
                <w:szCs w:val="20"/>
              </w:rPr>
            </w:pPr>
            <w:r w:rsidRPr="000F3C2B">
              <w:rPr>
                <w:rFonts w:ascii="Arial" w:hAnsi="Arial" w:cs="Arial"/>
                <w:b/>
                <w:bCs/>
                <w:i/>
                <w:iCs/>
                <w:sz w:val="20"/>
                <w:szCs w:val="20"/>
              </w:rPr>
              <w:t>27.136.953,00</w:t>
            </w:r>
          </w:p>
        </w:tc>
      </w:tr>
      <w:tr w:rsidR="000F3C2B" w14:paraId="549E8591"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6341EF19" w14:textId="77777777" w:rsidR="000F3C2B" w:rsidRPr="000F3C2B" w:rsidRDefault="000F3C2B">
            <w:pPr>
              <w:rPr>
                <w:rFonts w:ascii="Arial" w:hAnsi="Arial" w:cs="Arial"/>
                <w:b/>
                <w:bCs/>
                <w:sz w:val="20"/>
                <w:szCs w:val="20"/>
              </w:rPr>
            </w:pPr>
            <w:r w:rsidRPr="000F3C2B">
              <w:rPr>
                <w:rFonts w:ascii="Arial" w:hAnsi="Arial" w:cs="Arial"/>
                <w:b/>
                <w:bCs/>
                <w:sz w:val="20"/>
                <w:szCs w:val="20"/>
              </w:rPr>
              <w:t> </w:t>
            </w:r>
          </w:p>
        </w:tc>
        <w:tc>
          <w:tcPr>
            <w:tcW w:w="5998" w:type="dxa"/>
            <w:tcBorders>
              <w:top w:val="nil"/>
              <w:left w:val="nil"/>
              <w:bottom w:val="single" w:sz="4" w:space="0" w:color="auto"/>
              <w:right w:val="single" w:sz="4" w:space="0" w:color="auto"/>
            </w:tcBorders>
            <w:noWrap/>
            <w:vAlign w:val="bottom"/>
            <w:hideMark/>
          </w:tcPr>
          <w:p w14:paraId="737E7177" w14:textId="3BFFCA6D" w:rsidR="000F3C2B" w:rsidRPr="000F3C2B" w:rsidRDefault="000F3C2B">
            <w:pPr>
              <w:rPr>
                <w:rFonts w:ascii="Arial" w:hAnsi="Arial" w:cs="Arial"/>
                <w:b/>
                <w:bCs/>
                <w:sz w:val="20"/>
                <w:szCs w:val="20"/>
              </w:rPr>
            </w:pPr>
            <w:r w:rsidRPr="000F3C2B">
              <w:rPr>
                <w:rFonts w:ascii="Arial" w:hAnsi="Arial" w:cs="Arial"/>
                <w:b/>
                <w:bCs/>
                <w:sz w:val="20"/>
                <w:szCs w:val="20"/>
              </w:rPr>
              <w:t>RAZLIKA</w:t>
            </w:r>
            <w:r>
              <w:rPr>
                <w:rFonts w:ascii="Arial" w:hAnsi="Arial" w:cs="Arial"/>
                <w:b/>
                <w:bCs/>
                <w:sz w:val="20"/>
                <w:szCs w:val="20"/>
              </w:rPr>
              <w:t xml:space="preserve"> -VIŠAK/MANJAK</w:t>
            </w:r>
          </w:p>
        </w:tc>
        <w:tc>
          <w:tcPr>
            <w:tcW w:w="2268" w:type="dxa"/>
            <w:tcBorders>
              <w:top w:val="nil"/>
              <w:left w:val="nil"/>
              <w:bottom w:val="single" w:sz="4" w:space="0" w:color="auto"/>
              <w:right w:val="single" w:sz="4" w:space="0" w:color="auto"/>
            </w:tcBorders>
            <w:noWrap/>
            <w:vAlign w:val="bottom"/>
            <w:hideMark/>
          </w:tcPr>
          <w:p w14:paraId="54D3C4D6"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-1.740.107,00</w:t>
            </w:r>
          </w:p>
        </w:tc>
        <w:tc>
          <w:tcPr>
            <w:tcW w:w="1843" w:type="dxa"/>
            <w:tcBorders>
              <w:top w:val="nil"/>
              <w:left w:val="nil"/>
              <w:bottom w:val="single" w:sz="4" w:space="0" w:color="auto"/>
              <w:right w:val="single" w:sz="4" w:space="0" w:color="auto"/>
            </w:tcBorders>
            <w:noWrap/>
            <w:vAlign w:val="bottom"/>
            <w:hideMark/>
          </w:tcPr>
          <w:p w14:paraId="5B332114"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0,00</w:t>
            </w:r>
          </w:p>
        </w:tc>
        <w:tc>
          <w:tcPr>
            <w:tcW w:w="1417" w:type="dxa"/>
            <w:tcBorders>
              <w:top w:val="nil"/>
              <w:left w:val="nil"/>
              <w:bottom w:val="single" w:sz="4" w:space="0" w:color="auto"/>
              <w:right w:val="single" w:sz="4" w:space="0" w:color="auto"/>
            </w:tcBorders>
            <w:noWrap/>
            <w:vAlign w:val="bottom"/>
            <w:hideMark/>
          </w:tcPr>
          <w:p w14:paraId="5388E637"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0.0%</w:t>
            </w:r>
          </w:p>
        </w:tc>
        <w:tc>
          <w:tcPr>
            <w:tcW w:w="1977" w:type="dxa"/>
            <w:tcBorders>
              <w:top w:val="nil"/>
              <w:left w:val="nil"/>
              <w:bottom w:val="single" w:sz="4" w:space="0" w:color="auto"/>
              <w:right w:val="single" w:sz="4" w:space="0" w:color="auto"/>
            </w:tcBorders>
            <w:noWrap/>
            <w:vAlign w:val="bottom"/>
            <w:hideMark/>
          </w:tcPr>
          <w:p w14:paraId="45F49FAD"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-1.740.107,00</w:t>
            </w:r>
          </w:p>
        </w:tc>
      </w:tr>
      <w:tr w:rsidR="000F3C2B" w14:paraId="1F10A213"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6076DDB8"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5998" w:type="dxa"/>
            <w:tcBorders>
              <w:top w:val="nil"/>
              <w:left w:val="nil"/>
              <w:bottom w:val="single" w:sz="4" w:space="0" w:color="auto"/>
              <w:right w:val="single" w:sz="4" w:space="0" w:color="auto"/>
            </w:tcBorders>
            <w:noWrap/>
            <w:vAlign w:val="bottom"/>
            <w:hideMark/>
          </w:tcPr>
          <w:p w14:paraId="4B24D813"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2268" w:type="dxa"/>
            <w:tcBorders>
              <w:top w:val="nil"/>
              <w:left w:val="nil"/>
              <w:bottom w:val="single" w:sz="4" w:space="0" w:color="auto"/>
              <w:right w:val="single" w:sz="4" w:space="0" w:color="auto"/>
            </w:tcBorders>
            <w:noWrap/>
            <w:vAlign w:val="bottom"/>
            <w:hideMark/>
          </w:tcPr>
          <w:p w14:paraId="5F8230E2"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843" w:type="dxa"/>
            <w:tcBorders>
              <w:top w:val="nil"/>
              <w:left w:val="nil"/>
              <w:bottom w:val="single" w:sz="4" w:space="0" w:color="auto"/>
              <w:right w:val="single" w:sz="4" w:space="0" w:color="auto"/>
            </w:tcBorders>
            <w:noWrap/>
            <w:vAlign w:val="bottom"/>
            <w:hideMark/>
          </w:tcPr>
          <w:p w14:paraId="209A4218"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417" w:type="dxa"/>
            <w:tcBorders>
              <w:top w:val="nil"/>
              <w:left w:val="nil"/>
              <w:bottom w:val="single" w:sz="4" w:space="0" w:color="auto"/>
              <w:right w:val="single" w:sz="4" w:space="0" w:color="auto"/>
            </w:tcBorders>
            <w:noWrap/>
            <w:vAlign w:val="bottom"/>
            <w:hideMark/>
          </w:tcPr>
          <w:p w14:paraId="58E64D16"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977" w:type="dxa"/>
            <w:tcBorders>
              <w:top w:val="nil"/>
              <w:left w:val="nil"/>
              <w:bottom w:val="single" w:sz="4" w:space="0" w:color="auto"/>
              <w:right w:val="single" w:sz="4" w:space="0" w:color="auto"/>
            </w:tcBorders>
            <w:noWrap/>
            <w:vAlign w:val="bottom"/>
            <w:hideMark/>
          </w:tcPr>
          <w:p w14:paraId="162831F1" w14:textId="77777777" w:rsidR="000F3C2B" w:rsidRPr="000F3C2B" w:rsidRDefault="000F3C2B">
            <w:pPr>
              <w:rPr>
                <w:rFonts w:ascii="Arial" w:hAnsi="Arial" w:cs="Arial"/>
                <w:sz w:val="20"/>
                <w:szCs w:val="20"/>
              </w:rPr>
            </w:pPr>
            <w:r w:rsidRPr="000F3C2B">
              <w:rPr>
                <w:rFonts w:ascii="Arial" w:hAnsi="Arial" w:cs="Arial"/>
                <w:sz w:val="20"/>
                <w:szCs w:val="20"/>
              </w:rPr>
              <w:t> </w:t>
            </w:r>
          </w:p>
        </w:tc>
      </w:tr>
      <w:tr w:rsidR="000F3C2B" w14:paraId="7EDFC6D3" w14:textId="77777777" w:rsidTr="00504C2A">
        <w:trPr>
          <w:trHeight w:val="255"/>
        </w:trPr>
        <w:tc>
          <w:tcPr>
            <w:tcW w:w="416"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5C267D3B" w14:textId="77777777" w:rsidR="000F3C2B" w:rsidRPr="000F3C2B" w:rsidRDefault="000F3C2B">
            <w:pPr>
              <w:rPr>
                <w:rFonts w:ascii="Arial" w:hAnsi="Arial" w:cs="Arial"/>
                <w:b/>
                <w:bCs/>
                <w:sz w:val="20"/>
                <w:szCs w:val="20"/>
              </w:rPr>
            </w:pPr>
            <w:r w:rsidRPr="000F3C2B">
              <w:rPr>
                <w:rFonts w:ascii="Arial" w:hAnsi="Arial" w:cs="Arial"/>
                <w:b/>
                <w:bCs/>
                <w:sz w:val="20"/>
                <w:szCs w:val="20"/>
              </w:rPr>
              <w:t>B.</w:t>
            </w:r>
          </w:p>
        </w:tc>
        <w:tc>
          <w:tcPr>
            <w:tcW w:w="5998" w:type="dxa"/>
            <w:tcBorders>
              <w:top w:val="nil"/>
              <w:left w:val="nil"/>
              <w:bottom w:val="single" w:sz="4" w:space="0" w:color="auto"/>
              <w:right w:val="single" w:sz="4" w:space="0" w:color="auto"/>
            </w:tcBorders>
            <w:shd w:val="clear" w:color="auto" w:fill="AEAAAA" w:themeFill="background2" w:themeFillShade="BF"/>
            <w:noWrap/>
            <w:vAlign w:val="bottom"/>
            <w:hideMark/>
          </w:tcPr>
          <w:p w14:paraId="4B9F2177" w14:textId="30F66D66" w:rsidR="000F3C2B" w:rsidRPr="000F3C2B" w:rsidRDefault="000F3C2B">
            <w:pPr>
              <w:rPr>
                <w:rFonts w:ascii="Arial" w:hAnsi="Arial" w:cs="Arial"/>
                <w:b/>
                <w:bCs/>
                <w:sz w:val="20"/>
                <w:szCs w:val="20"/>
              </w:rPr>
            </w:pPr>
            <w:r w:rsidRPr="00ED34CE">
              <w:rPr>
                <w:rFonts w:ascii="Arial" w:hAnsi="Arial" w:cs="Arial"/>
                <w:b/>
                <w:bCs/>
                <w:sz w:val="20"/>
                <w:szCs w:val="20"/>
              </w:rPr>
              <w:t>SAŽETAK</w:t>
            </w:r>
            <w:r w:rsidRPr="000F3C2B">
              <w:rPr>
                <w:rFonts w:ascii="Arial" w:hAnsi="Arial" w:cs="Arial"/>
                <w:b/>
                <w:bCs/>
                <w:sz w:val="20"/>
                <w:szCs w:val="20"/>
              </w:rPr>
              <w:t xml:space="preserve"> </w:t>
            </w:r>
            <w:r>
              <w:rPr>
                <w:rFonts w:ascii="Arial" w:hAnsi="Arial" w:cs="Arial"/>
                <w:b/>
                <w:bCs/>
                <w:sz w:val="20"/>
                <w:szCs w:val="20"/>
              </w:rPr>
              <w:t xml:space="preserve"> </w:t>
            </w:r>
            <w:r w:rsidRPr="000F3C2B">
              <w:rPr>
                <w:rFonts w:ascii="Arial" w:hAnsi="Arial" w:cs="Arial"/>
                <w:b/>
                <w:bCs/>
                <w:sz w:val="20"/>
                <w:szCs w:val="20"/>
              </w:rPr>
              <w:t>RAČUN ZADUŽIVANJA/FINANCIRANJA</w:t>
            </w:r>
          </w:p>
        </w:tc>
        <w:tc>
          <w:tcPr>
            <w:tcW w:w="2268" w:type="dxa"/>
            <w:tcBorders>
              <w:top w:val="nil"/>
              <w:left w:val="nil"/>
              <w:bottom w:val="single" w:sz="4" w:space="0" w:color="auto"/>
              <w:right w:val="single" w:sz="4" w:space="0" w:color="auto"/>
            </w:tcBorders>
            <w:shd w:val="clear" w:color="auto" w:fill="AEAAAA" w:themeFill="background2" w:themeFillShade="BF"/>
            <w:noWrap/>
            <w:vAlign w:val="bottom"/>
            <w:hideMark/>
          </w:tcPr>
          <w:p w14:paraId="32D3B4B0"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843" w:type="dxa"/>
            <w:tcBorders>
              <w:top w:val="nil"/>
              <w:left w:val="nil"/>
              <w:bottom w:val="single" w:sz="4" w:space="0" w:color="auto"/>
              <w:right w:val="single" w:sz="4" w:space="0" w:color="auto"/>
            </w:tcBorders>
            <w:shd w:val="clear" w:color="auto" w:fill="AEAAAA" w:themeFill="background2" w:themeFillShade="BF"/>
            <w:noWrap/>
            <w:vAlign w:val="bottom"/>
            <w:hideMark/>
          </w:tcPr>
          <w:p w14:paraId="7EC79156"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EAAAA" w:themeFill="background2" w:themeFillShade="BF"/>
            <w:noWrap/>
            <w:vAlign w:val="bottom"/>
            <w:hideMark/>
          </w:tcPr>
          <w:p w14:paraId="491F826F"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977" w:type="dxa"/>
            <w:tcBorders>
              <w:top w:val="nil"/>
              <w:left w:val="nil"/>
              <w:bottom w:val="single" w:sz="4" w:space="0" w:color="auto"/>
              <w:right w:val="single" w:sz="4" w:space="0" w:color="auto"/>
            </w:tcBorders>
            <w:shd w:val="clear" w:color="auto" w:fill="AEAAAA" w:themeFill="background2" w:themeFillShade="BF"/>
            <w:noWrap/>
            <w:vAlign w:val="bottom"/>
            <w:hideMark/>
          </w:tcPr>
          <w:p w14:paraId="58DBAF45" w14:textId="77777777" w:rsidR="000F3C2B" w:rsidRPr="000F3C2B" w:rsidRDefault="000F3C2B">
            <w:pPr>
              <w:rPr>
                <w:rFonts w:ascii="Arial" w:hAnsi="Arial" w:cs="Arial"/>
                <w:sz w:val="20"/>
                <w:szCs w:val="20"/>
              </w:rPr>
            </w:pPr>
            <w:r w:rsidRPr="000F3C2B">
              <w:rPr>
                <w:rFonts w:ascii="Arial" w:hAnsi="Arial" w:cs="Arial"/>
                <w:sz w:val="20"/>
                <w:szCs w:val="20"/>
              </w:rPr>
              <w:t> </w:t>
            </w:r>
          </w:p>
        </w:tc>
      </w:tr>
      <w:tr w:rsidR="000F3C2B" w14:paraId="11CFDC3D"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69DB87E8"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5998" w:type="dxa"/>
            <w:tcBorders>
              <w:top w:val="nil"/>
              <w:left w:val="nil"/>
              <w:bottom w:val="single" w:sz="4" w:space="0" w:color="auto"/>
              <w:right w:val="single" w:sz="4" w:space="0" w:color="auto"/>
            </w:tcBorders>
            <w:noWrap/>
            <w:vAlign w:val="bottom"/>
            <w:hideMark/>
          </w:tcPr>
          <w:p w14:paraId="25F9C7D8" w14:textId="77777777" w:rsidR="000F3C2B" w:rsidRPr="000F3C2B" w:rsidRDefault="000F3C2B">
            <w:pPr>
              <w:rPr>
                <w:rFonts w:ascii="Arial" w:hAnsi="Arial" w:cs="Arial"/>
                <w:sz w:val="20"/>
                <w:szCs w:val="20"/>
              </w:rPr>
            </w:pPr>
            <w:r w:rsidRPr="000F3C2B">
              <w:rPr>
                <w:rFonts w:ascii="Arial" w:hAnsi="Arial" w:cs="Arial"/>
                <w:sz w:val="20"/>
                <w:szCs w:val="20"/>
              </w:rPr>
              <w:t>Primici od financijske imovine i zaduživanja</w:t>
            </w:r>
          </w:p>
        </w:tc>
        <w:tc>
          <w:tcPr>
            <w:tcW w:w="2268" w:type="dxa"/>
            <w:tcBorders>
              <w:top w:val="nil"/>
              <w:left w:val="nil"/>
              <w:bottom w:val="single" w:sz="4" w:space="0" w:color="auto"/>
              <w:right w:val="single" w:sz="4" w:space="0" w:color="auto"/>
            </w:tcBorders>
            <w:noWrap/>
            <w:vAlign w:val="bottom"/>
            <w:hideMark/>
          </w:tcPr>
          <w:p w14:paraId="7A7466E8" w14:textId="77777777" w:rsidR="000F3C2B" w:rsidRPr="000F3C2B" w:rsidRDefault="000F3C2B">
            <w:pPr>
              <w:jc w:val="right"/>
              <w:rPr>
                <w:rFonts w:ascii="Arial" w:hAnsi="Arial" w:cs="Arial"/>
                <w:sz w:val="20"/>
                <w:szCs w:val="20"/>
              </w:rPr>
            </w:pPr>
            <w:r w:rsidRPr="000F3C2B">
              <w:rPr>
                <w:rFonts w:ascii="Arial" w:hAnsi="Arial" w:cs="Arial"/>
                <w:sz w:val="20"/>
                <w:szCs w:val="20"/>
              </w:rPr>
              <w:t>1.818.000,00</w:t>
            </w:r>
          </w:p>
        </w:tc>
        <w:tc>
          <w:tcPr>
            <w:tcW w:w="1843" w:type="dxa"/>
            <w:tcBorders>
              <w:top w:val="nil"/>
              <w:left w:val="nil"/>
              <w:bottom w:val="single" w:sz="4" w:space="0" w:color="auto"/>
              <w:right w:val="single" w:sz="4" w:space="0" w:color="auto"/>
            </w:tcBorders>
            <w:noWrap/>
            <w:vAlign w:val="bottom"/>
            <w:hideMark/>
          </w:tcPr>
          <w:p w14:paraId="5E9CD062" w14:textId="77777777" w:rsidR="000F3C2B" w:rsidRPr="000F3C2B" w:rsidRDefault="000F3C2B">
            <w:pPr>
              <w:jc w:val="right"/>
              <w:rPr>
                <w:rFonts w:ascii="Arial" w:hAnsi="Arial" w:cs="Arial"/>
                <w:sz w:val="20"/>
                <w:szCs w:val="20"/>
              </w:rPr>
            </w:pPr>
            <w:r w:rsidRPr="000F3C2B">
              <w:rPr>
                <w:rFonts w:ascii="Arial" w:hAnsi="Arial" w:cs="Arial"/>
                <w:sz w:val="20"/>
                <w:szCs w:val="20"/>
              </w:rPr>
              <w:t>0,00</w:t>
            </w:r>
          </w:p>
        </w:tc>
        <w:tc>
          <w:tcPr>
            <w:tcW w:w="1417" w:type="dxa"/>
            <w:tcBorders>
              <w:top w:val="nil"/>
              <w:left w:val="nil"/>
              <w:bottom w:val="single" w:sz="4" w:space="0" w:color="auto"/>
              <w:right w:val="single" w:sz="4" w:space="0" w:color="auto"/>
            </w:tcBorders>
            <w:noWrap/>
            <w:vAlign w:val="bottom"/>
            <w:hideMark/>
          </w:tcPr>
          <w:p w14:paraId="40F3346A" w14:textId="77777777" w:rsidR="000F3C2B" w:rsidRPr="000F3C2B" w:rsidRDefault="000F3C2B">
            <w:pPr>
              <w:jc w:val="right"/>
              <w:rPr>
                <w:rFonts w:ascii="Arial" w:hAnsi="Arial" w:cs="Arial"/>
                <w:sz w:val="20"/>
                <w:szCs w:val="20"/>
              </w:rPr>
            </w:pPr>
            <w:r w:rsidRPr="000F3C2B">
              <w:rPr>
                <w:rFonts w:ascii="Arial" w:hAnsi="Arial" w:cs="Arial"/>
                <w:sz w:val="20"/>
                <w:szCs w:val="20"/>
              </w:rPr>
              <w:t>0.0%</w:t>
            </w:r>
          </w:p>
        </w:tc>
        <w:tc>
          <w:tcPr>
            <w:tcW w:w="1977" w:type="dxa"/>
            <w:tcBorders>
              <w:top w:val="nil"/>
              <w:left w:val="nil"/>
              <w:bottom w:val="single" w:sz="4" w:space="0" w:color="auto"/>
              <w:right w:val="single" w:sz="4" w:space="0" w:color="auto"/>
            </w:tcBorders>
            <w:noWrap/>
            <w:vAlign w:val="bottom"/>
            <w:hideMark/>
          </w:tcPr>
          <w:p w14:paraId="4D2EA72A" w14:textId="77777777" w:rsidR="000F3C2B" w:rsidRPr="000F3C2B" w:rsidRDefault="000F3C2B">
            <w:pPr>
              <w:jc w:val="right"/>
              <w:rPr>
                <w:rFonts w:ascii="Arial" w:hAnsi="Arial" w:cs="Arial"/>
                <w:sz w:val="20"/>
                <w:szCs w:val="20"/>
              </w:rPr>
            </w:pPr>
            <w:r w:rsidRPr="000F3C2B">
              <w:rPr>
                <w:rFonts w:ascii="Arial" w:hAnsi="Arial" w:cs="Arial"/>
                <w:sz w:val="20"/>
                <w:szCs w:val="20"/>
              </w:rPr>
              <w:t>1.818.000,00</w:t>
            </w:r>
          </w:p>
        </w:tc>
      </w:tr>
      <w:tr w:rsidR="000F3C2B" w14:paraId="05403B60"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6E40CBCD" w14:textId="77777777" w:rsidR="000F3C2B" w:rsidRPr="000F3C2B" w:rsidRDefault="000F3C2B">
            <w:pPr>
              <w:rPr>
                <w:rFonts w:ascii="Arial" w:hAnsi="Arial" w:cs="Arial"/>
                <w:b/>
                <w:bCs/>
                <w:sz w:val="20"/>
                <w:szCs w:val="20"/>
              </w:rPr>
            </w:pPr>
            <w:r w:rsidRPr="000F3C2B">
              <w:rPr>
                <w:rFonts w:ascii="Arial" w:hAnsi="Arial" w:cs="Arial"/>
                <w:b/>
                <w:bCs/>
                <w:sz w:val="20"/>
                <w:szCs w:val="20"/>
              </w:rPr>
              <w:t> </w:t>
            </w:r>
          </w:p>
        </w:tc>
        <w:tc>
          <w:tcPr>
            <w:tcW w:w="5998" w:type="dxa"/>
            <w:tcBorders>
              <w:top w:val="nil"/>
              <w:left w:val="nil"/>
              <w:bottom w:val="single" w:sz="4" w:space="0" w:color="auto"/>
              <w:right w:val="single" w:sz="4" w:space="0" w:color="auto"/>
            </w:tcBorders>
            <w:noWrap/>
            <w:vAlign w:val="bottom"/>
            <w:hideMark/>
          </w:tcPr>
          <w:p w14:paraId="46D767CA" w14:textId="77777777" w:rsidR="000F3C2B" w:rsidRPr="000F3C2B" w:rsidRDefault="000F3C2B">
            <w:pPr>
              <w:rPr>
                <w:rFonts w:ascii="Arial" w:hAnsi="Arial" w:cs="Arial"/>
                <w:sz w:val="20"/>
                <w:szCs w:val="20"/>
              </w:rPr>
            </w:pPr>
            <w:r w:rsidRPr="000F3C2B">
              <w:rPr>
                <w:rFonts w:ascii="Arial" w:hAnsi="Arial" w:cs="Arial"/>
                <w:sz w:val="20"/>
                <w:szCs w:val="20"/>
              </w:rPr>
              <w:t>Izdaci za financijsku imovinu i otplate zajmova</w:t>
            </w:r>
          </w:p>
        </w:tc>
        <w:tc>
          <w:tcPr>
            <w:tcW w:w="2268" w:type="dxa"/>
            <w:tcBorders>
              <w:top w:val="nil"/>
              <w:left w:val="nil"/>
              <w:bottom w:val="single" w:sz="4" w:space="0" w:color="auto"/>
              <w:right w:val="single" w:sz="4" w:space="0" w:color="auto"/>
            </w:tcBorders>
            <w:noWrap/>
            <w:vAlign w:val="bottom"/>
            <w:hideMark/>
          </w:tcPr>
          <w:p w14:paraId="50B59503" w14:textId="77777777" w:rsidR="000F3C2B" w:rsidRPr="000F3C2B" w:rsidRDefault="000F3C2B">
            <w:pPr>
              <w:jc w:val="right"/>
              <w:rPr>
                <w:rFonts w:ascii="Arial" w:hAnsi="Arial" w:cs="Arial"/>
                <w:sz w:val="20"/>
                <w:szCs w:val="20"/>
              </w:rPr>
            </w:pPr>
            <w:r w:rsidRPr="000F3C2B">
              <w:rPr>
                <w:rFonts w:ascii="Arial" w:hAnsi="Arial" w:cs="Arial"/>
                <w:sz w:val="20"/>
                <w:szCs w:val="20"/>
              </w:rPr>
              <w:t>843.746,00</w:t>
            </w:r>
          </w:p>
        </w:tc>
        <w:tc>
          <w:tcPr>
            <w:tcW w:w="1843" w:type="dxa"/>
            <w:tcBorders>
              <w:top w:val="nil"/>
              <w:left w:val="nil"/>
              <w:bottom w:val="single" w:sz="4" w:space="0" w:color="auto"/>
              <w:right w:val="single" w:sz="4" w:space="0" w:color="auto"/>
            </w:tcBorders>
            <w:noWrap/>
            <w:vAlign w:val="bottom"/>
            <w:hideMark/>
          </w:tcPr>
          <w:p w14:paraId="61226BC1" w14:textId="77777777" w:rsidR="000F3C2B" w:rsidRPr="000F3C2B" w:rsidRDefault="000F3C2B">
            <w:pPr>
              <w:jc w:val="right"/>
              <w:rPr>
                <w:rFonts w:ascii="Arial" w:hAnsi="Arial" w:cs="Arial"/>
                <w:sz w:val="20"/>
                <w:szCs w:val="20"/>
              </w:rPr>
            </w:pPr>
            <w:r w:rsidRPr="000F3C2B">
              <w:rPr>
                <w:rFonts w:ascii="Arial" w:hAnsi="Arial" w:cs="Arial"/>
                <w:sz w:val="20"/>
                <w:szCs w:val="20"/>
              </w:rPr>
              <w:t>0,00</w:t>
            </w:r>
          </w:p>
        </w:tc>
        <w:tc>
          <w:tcPr>
            <w:tcW w:w="1417" w:type="dxa"/>
            <w:tcBorders>
              <w:top w:val="nil"/>
              <w:left w:val="nil"/>
              <w:bottom w:val="single" w:sz="4" w:space="0" w:color="auto"/>
              <w:right w:val="single" w:sz="4" w:space="0" w:color="auto"/>
            </w:tcBorders>
            <w:noWrap/>
            <w:vAlign w:val="bottom"/>
            <w:hideMark/>
          </w:tcPr>
          <w:p w14:paraId="008CB8E3" w14:textId="77777777" w:rsidR="000F3C2B" w:rsidRPr="000F3C2B" w:rsidRDefault="000F3C2B">
            <w:pPr>
              <w:jc w:val="right"/>
              <w:rPr>
                <w:rFonts w:ascii="Arial" w:hAnsi="Arial" w:cs="Arial"/>
                <w:sz w:val="20"/>
                <w:szCs w:val="20"/>
              </w:rPr>
            </w:pPr>
            <w:r w:rsidRPr="000F3C2B">
              <w:rPr>
                <w:rFonts w:ascii="Arial" w:hAnsi="Arial" w:cs="Arial"/>
                <w:sz w:val="20"/>
                <w:szCs w:val="20"/>
              </w:rPr>
              <w:t>0.0%</w:t>
            </w:r>
          </w:p>
        </w:tc>
        <w:tc>
          <w:tcPr>
            <w:tcW w:w="1977" w:type="dxa"/>
            <w:tcBorders>
              <w:top w:val="nil"/>
              <w:left w:val="nil"/>
              <w:bottom w:val="single" w:sz="4" w:space="0" w:color="auto"/>
              <w:right w:val="single" w:sz="4" w:space="0" w:color="auto"/>
            </w:tcBorders>
            <w:noWrap/>
            <w:vAlign w:val="bottom"/>
            <w:hideMark/>
          </w:tcPr>
          <w:p w14:paraId="319D93EA" w14:textId="77777777" w:rsidR="000F3C2B" w:rsidRPr="000F3C2B" w:rsidRDefault="000F3C2B">
            <w:pPr>
              <w:jc w:val="right"/>
              <w:rPr>
                <w:rFonts w:ascii="Arial" w:hAnsi="Arial" w:cs="Arial"/>
                <w:sz w:val="20"/>
                <w:szCs w:val="20"/>
              </w:rPr>
            </w:pPr>
            <w:r w:rsidRPr="000F3C2B">
              <w:rPr>
                <w:rFonts w:ascii="Arial" w:hAnsi="Arial" w:cs="Arial"/>
                <w:sz w:val="20"/>
                <w:szCs w:val="20"/>
              </w:rPr>
              <w:t>843.746,00</w:t>
            </w:r>
          </w:p>
        </w:tc>
      </w:tr>
      <w:tr w:rsidR="000F3C2B" w14:paraId="2589FE0D"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0C3275CE" w14:textId="77777777" w:rsidR="000F3C2B" w:rsidRPr="000F3C2B" w:rsidRDefault="000F3C2B">
            <w:pPr>
              <w:rPr>
                <w:rFonts w:ascii="Arial" w:hAnsi="Arial" w:cs="Arial"/>
                <w:b/>
                <w:bCs/>
                <w:sz w:val="20"/>
                <w:szCs w:val="20"/>
              </w:rPr>
            </w:pPr>
            <w:r w:rsidRPr="000F3C2B">
              <w:rPr>
                <w:rFonts w:ascii="Arial" w:hAnsi="Arial" w:cs="Arial"/>
                <w:b/>
                <w:bCs/>
                <w:sz w:val="20"/>
                <w:szCs w:val="20"/>
              </w:rPr>
              <w:t> </w:t>
            </w:r>
          </w:p>
        </w:tc>
        <w:tc>
          <w:tcPr>
            <w:tcW w:w="5998" w:type="dxa"/>
            <w:tcBorders>
              <w:top w:val="nil"/>
              <w:left w:val="nil"/>
              <w:bottom w:val="single" w:sz="4" w:space="0" w:color="auto"/>
              <w:right w:val="single" w:sz="4" w:space="0" w:color="auto"/>
            </w:tcBorders>
            <w:noWrap/>
            <w:vAlign w:val="bottom"/>
            <w:hideMark/>
          </w:tcPr>
          <w:p w14:paraId="06DE2A35" w14:textId="77777777" w:rsidR="000F3C2B" w:rsidRPr="000F3C2B" w:rsidRDefault="000F3C2B">
            <w:pPr>
              <w:rPr>
                <w:rFonts w:ascii="Arial" w:hAnsi="Arial" w:cs="Arial"/>
                <w:b/>
                <w:bCs/>
                <w:sz w:val="20"/>
                <w:szCs w:val="20"/>
              </w:rPr>
            </w:pPr>
            <w:r w:rsidRPr="000F3C2B">
              <w:rPr>
                <w:rFonts w:ascii="Arial" w:hAnsi="Arial" w:cs="Arial"/>
                <w:b/>
                <w:bCs/>
                <w:sz w:val="20"/>
                <w:szCs w:val="20"/>
              </w:rPr>
              <w:t>NETO ZADUŽIVANJE/FINANCIRANJE</w:t>
            </w:r>
          </w:p>
        </w:tc>
        <w:tc>
          <w:tcPr>
            <w:tcW w:w="2268" w:type="dxa"/>
            <w:tcBorders>
              <w:top w:val="nil"/>
              <w:left w:val="nil"/>
              <w:bottom w:val="single" w:sz="4" w:space="0" w:color="auto"/>
              <w:right w:val="single" w:sz="4" w:space="0" w:color="auto"/>
            </w:tcBorders>
            <w:noWrap/>
            <w:vAlign w:val="bottom"/>
            <w:hideMark/>
          </w:tcPr>
          <w:p w14:paraId="1405DE3A"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974.254,00</w:t>
            </w:r>
          </w:p>
        </w:tc>
        <w:tc>
          <w:tcPr>
            <w:tcW w:w="1843" w:type="dxa"/>
            <w:tcBorders>
              <w:top w:val="nil"/>
              <w:left w:val="nil"/>
              <w:bottom w:val="single" w:sz="4" w:space="0" w:color="auto"/>
              <w:right w:val="single" w:sz="4" w:space="0" w:color="auto"/>
            </w:tcBorders>
            <w:noWrap/>
            <w:vAlign w:val="bottom"/>
            <w:hideMark/>
          </w:tcPr>
          <w:p w14:paraId="402B2449"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0,00</w:t>
            </w:r>
          </w:p>
        </w:tc>
        <w:tc>
          <w:tcPr>
            <w:tcW w:w="1417" w:type="dxa"/>
            <w:tcBorders>
              <w:top w:val="nil"/>
              <w:left w:val="nil"/>
              <w:bottom w:val="single" w:sz="4" w:space="0" w:color="auto"/>
              <w:right w:val="single" w:sz="4" w:space="0" w:color="auto"/>
            </w:tcBorders>
            <w:noWrap/>
            <w:vAlign w:val="bottom"/>
            <w:hideMark/>
          </w:tcPr>
          <w:p w14:paraId="521BD21B"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0.0%</w:t>
            </w:r>
          </w:p>
        </w:tc>
        <w:tc>
          <w:tcPr>
            <w:tcW w:w="1977" w:type="dxa"/>
            <w:tcBorders>
              <w:top w:val="nil"/>
              <w:left w:val="nil"/>
              <w:bottom w:val="single" w:sz="4" w:space="0" w:color="auto"/>
              <w:right w:val="single" w:sz="4" w:space="0" w:color="auto"/>
            </w:tcBorders>
            <w:noWrap/>
            <w:vAlign w:val="bottom"/>
            <w:hideMark/>
          </w:tcPr>
          <w:p w14:paraId="10584634"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974.254,00</w:t>
            </w:r>
          </w:p>
        </w:tc>
      </w:tr>
      <w:tr w:rsidR="000F3C2B" w14:paraId="6DAABCB5"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39E4054D"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5998" w:type="dxa"/>
            <w:tcBorders>
              <w:top w:val="nil"/>
              <w:left w:val="nil"/>
              <w:bottom w:val="single" w:sz="4" w:space="0" w:color="auto"/>
              <w:right w:val="single" w:sz="4" w:space="0" w:color="auto"/>
            </w:tcBorders>
            <w:noWrap/>
            <w:vAlign w:val="bottom"/>
            <w:hideMark/>
          </w:tcPr>
          <w:p w14:paraId="7BAC26DF"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2268" w:type="dxa"/>
            <w:tcBorders>
              <w:top w:val="nil"/>
              <w:left w:val="nil"/>
              <w:bottom w:val="single" w:sz="4" w:space="0" w:color="auto"/>
              <w:right w:val="single" w:sz="4" w:space="0" w:color="auto"/>
            </w:tcBorders>
            <w:noWrap/>
            <w:vAlign w:val="bottom"/>
            <w:hideMark/>
          </w:tcPr>
          <w:p w14:paraId="165C394B"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843" w:type="dxa"/>
            <w:tcBorders>
              <w:top w:val="nil"/>
              <w:left w:val="nil"/>
              <w:bottom w:val="single" w:sz="4" w:space="0" w:color="auto"/>
              <w:right w:val="single" w:sz="4" w:space="0" w:color="auto"/>
            </w:tcBorders>
            <w:noWrap/>
            <w:vAlign w:val="bottom"/>
            <w:hideMark/>
          </w:tcPr>
          <w:p w14:paraId="6B0EA485"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417" w:type="dxa"/>
            <w:tcBorders>
              <w:top w:val="nil"/>
              <w:left w:val="nil"/>
              <w:bottom w:val="single" w:sz="4" w:space="0" w:color="auto"/>
              <w:right w:val="single" w:sz="4" w:space="0" w:color="auto"/>
            </w:tcBorders>
            <w:noWrap/>
            <w:vAlign w:val="bottom"/>
            <w:hideMark/>
          </w:tcPr>
          <w:p w14:paraId="2BCA7DF3"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977" w:type="dxa"/>
            <w:tcBorders>
              <w:top w:val="nil"/>
              <w:left w:val="nil"/>
              <w:bottom w:val="single" w:sz="4" w:space="0" w:color="auto"/>
              <w:right w:val="single" w:sz="4" w:space="0" w:color="auto"/>
            </w:tcBorders>
            <w:noWrap/>
            <w:vAlign w:val="bottom"/>
            <w:hideMark/>
          </w:tcPr>
          <w:p w14:paraId="124EA208" w14:textId="77777777" w:rsidR="000F3C2B" w:rsidRPr="000F3C2B" w:rsidRDefault="000F3C2B">
            <w:pPr>
              <w:rPr>
                <w:rFonts w:ascii="Arial" w:hAnsi="Arial" w:cs="Arial"/>
                <w:sz w:val="20"/>
                <w:szCs w:val="20"/>
              </w:rPr>
            </w:pPr>
            <w:r w:rsidRPr="000F3C2B">
              <w:rPr>
                <w:rFonts w:ascii="Arial" w:hAnsi="Arial" w:cs="Arial"/>
                <w:sz w:val="20"/>
                <w:szCs w:val="20"/>
              </w:rPr>
              <w:t> </w:t>
            </w:r>
          </w:p>
        </w:tc>
      </w:tr>
      <w:tr w:rsidR="000F3C2B" w14:paraId="57BC1CDC" w14:textId="77777777" w:rsidTr="00504C2A">
        <w:trPr>
          <w:trHeight w:val="255"/>
        </w:trPr>
        <w:tc>
          <w:tcPr>
            <w:tcW w:w="416"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4A16679C" w14:textId="77777777" w:rsidR="000F3C2B" w:rsidRPr="000F3C2B" w:rsidRDefault="000F3C2B">
            <w:pPr>
              <w:rPr>
                <w:rFonts w:ascii="Arial" w:hAnsi="Arial" w:cs="Arial"/>
                <w:b/>
                <w:bCs/>
                <w:sz w:val="20"/>
                <w:szCs w:val="20"/>
              </w:rPr>
            </w:pPr>
            <w:r w:rsidRPr="000F3C2B">
              <w:rPr>
                <w:rFonts w:ascii="Arial" w:hAnsi="Arial" w:cs="Arial"/>
                <w:b/>
                <w:bCs/>
                <w:sz w:val="20"/>
                <w:szCs w:val="20"/>
              </w:rPr>
              <w:t>C.</w:t>
            </w:r>
          </w:p>
        </w:tc>
        <w:tc>
          <w:tcPr>
            <w:tcW w:w="5998" w:type="dxa"/>
            <w:tcBorders>
              <w:top w:val="nil"/>
              <w:left w:val="nil"/>
              <w:bottom w:val="single" w:sz="4" w:space="0" w:color="auto"/>
              <w:right w:val="single" w:sz="4" w:space="0" w:color="auto"/>
            </w:tcBorders>
            <w:shd w:val="clear" w:color="auto" w:fill="AEAAAA" w:themeFill="background2" w:themeFillShade="BF"/>
            <w:noWrap/>
            <w:vAlign w:val="bottom"/>
            <w:hideMark/>
          </w:tcPr>
          <w:p w14:paraId="5891AF40" w14:textId="77777777" w:rsidR="000F3C2B" w:rsidRPr="000F3C2B" w:rsidRDefault="000F3C2B">
            <w:pPr>
              <w:rPr>
                <w:rFonts w:ascii="Arial" w:hAnsi="Arial" w:cs="Arial"/>
                <w:b/>
                <w:bCs/>
                <w:sz w:val="20"/>
                <w:szCs w:val="20"/>
              </w:rPr>
            </w:pPr>
            <w:r w:rsidRPr="000F3C2B">
              <w:rPr>
                <w:rFonts w:ascii="Arial" w:hAnsi="Arial" w:cs="Arial"/>
                <w:b/>
                <w:bCs/>
                <w:sz w:val="20"/>
                <w:szCs w:val="20"/>
              </w:rPr>
              <w:t>RASPOLOŽIVA SREDSTVA IZ PRETHODNIH GODINA</w:t>
            </w:r>
          </w:p>
        </w:tc>
        <w:tc>
          <w:tcPr>
            <w:tcW w:w="2268" w:type="dxa"/>
            <w:tcBorders>
              <w:top w:val="nil"/>
              <w:left w:val="nil"/>
              <w:bottom w:val="single" w:sz="4" w:space="0" w:color="auto"/>
              <w:right w:val="single" w:sz="4" w:space="0" w:color="auto"/>
            </w:tcBorders>
            <w:shd w:val="clear" w:color="auto" w:fill="AEAAAA" w:themeFill="background2" w:themeFillShade="BF"/>
            <w:noWrap/>
            <w:vAlign w:val="bottom"/>
            <w:hideMark/>
          </w:tcPr>
          <w:p w14:paraId="67FD1372"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843" w:type="dxa"/>
            <w:tcBorders>
              <w:top w:val="nil"/>
              <w:left w:val="nil"/>
              <w:bottom w:val="single" w:sz="4" w:space="0" w:color="auto"/>
              <w:right w:val="single" w:sz="4" w:space="0" w:color="auto"/>
            </w:tcBorders>
            <w:shd w:val="clear" w:color="auto" w:fill="AEAAAA" w:themeFill="background2" w:themeFillShade="BF"/>
            <w:noWrap/>
            <w:vAlign w:val="bottom"/>
            <w:hideMark/>
          </w:tcPr>
          <w:p w14:paraId="72DFFD83"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EAAAA" w:themeFill="background2" w:themeFillShade="BF"/>
            <w:noWrap/>
            <w:vAlign w:val="bottom"/>
            <w:hideMark/>
          </w:tcPr>
          <w:p w14:paraId="160D8985"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977" w:type="dxa"/>
            <w:tcBorders>
              <w:top w:val="nil"/>
              <w:left w:val="nil"/>
              <w:bottom w:val="single" w:sz="4" w:space="0" w:color="auto"/>
              <w:right w:val="single" w:sz="4" w:space="0" w:color="auto"/>
            </w:tcBorders>
            <w:shd w:val="clear" w:color="auto" w:fill="AEAAAA" w:themeFill="background2" w:themeFillShade="BF"/>
            <w:noWrap/>
            <w:vAlign w:val="bottom"/>
            <w:hideMark/>
          </w:tcPr>
          <w:p w14:paraId="206181C5" w14:textId="77777777" w:rsidR="000F3C2B" w:rsidRPr="000F3C2B" w:rsidRDefault="000F3C2B">
            <w:pPr>
              <w:rPr>
                <w:rFonts w:ascii="Arial" w:hAnsi="Arial" w:cs="Arial"/>
                <w:sz w:val="20"/>
                <w:szCs w:val="20"/>
              </w:rPr>
            </w:pPr>
            <w:r w:rsidRPr="000F3C2B">
              <w:rPr>
                <w:rFonts w:ascii="Arial" w:hAnsi="Arial" w:cs="Arial"/>
                <w:sz w:val="20"/>
                <w:szCs w:val="20"/>
              </w:rPr>
              <w:t> </w:t>
            </w:r>
          </w:p>
        </w:tc>
      </w:tr>
      <w:tr w:rsidR="000F3C2B" w14:paraId="118A2984"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66AC09E6"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5998" w:type="dxa"/>
            <w:tcBorders>
              <w:top w:val="nil"/>
              <w:left w:val="nil"/>
              <w:bottom w:val="single" w:sz="4" w:space="0" w:color="auto"/>
              <w:right w:val="single" w:sz="4" w:space="0" w:color="auto"/>
            </w:tcBorders>
            <w:noWrap/>
            <w:vAlign w:val="bottom"/>
            <w:hideMark/>
          </w:tcPr>
          <w:p w14:paraId="71049E8F" w14:textId="77777777" w:rsidR="000F3C2B" w:rsidRPr="000F3C2B" w:rsidRDefault="000F3C2B">
            <w:pPr>
              <w:rPr>
                <w:rFonts w:ascii="Arial" w:hAnsi="Arial" w:cs="Arial"/>
                <w:b/>
                <w:bCs/>
                <w:sz w:val="20"/>
                <w:szCs w:val="20"/>
              </w:rPr>
            </w:pPr>
            <w:r w:rsidRPr="000F3C2B">
              <w:rPr>
                <w:rFonts w:ascii="Arial" w:hAnsi="Arial" w:cs="Arial"/>
                <w:b/>
                <w:bCs/>
                <w:sz w:val="20"/>
                <w:szCs w:val="20"/>
              </w:rPr>
              <w:t>VIŠAK/MANJAK IZ PRETHODNIH GODINA</w:t>
            </w:r>
          </w:p>
        </w:tc>
        <w:tc>
          <w:tcPr>
            <w:tcW w:w="2268" w:type="dxa"/>
            <w:tcBorders>
              <w:top w:val="nil"/>
              <w:left w:val="nil"/>
              <w:bottom w:val="single" w:sz="4" w:space="0" w:color="auto"/>
              <w:right w:val="single" w:sz="4" w:space="0" w:color="auto"/>
            </w:tcBorders>
            <w:noWrap/>
            <w:vAlign w:val="bottom"/>
            <w:hideMark/>
          </w:tcPr>
          <w:p w14:paraId="5943C444"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765.853,00</w:t>
            </w:r>
          </w:p>
        </w:tc>
        <w:tc>
          <w:tcPr>
            <w:tcW w:w="1843" w:type="dxa"/>
            <w:tcBorders>
              <w:top w:val="nil"/>
              <w:left w:val="nil"/>
              <w:bottom w:val="single" w:sz="4" w:space="0" w:color="auto"/>
              <w:right w:val="single" w:sz="4" w:space="0" w:color="auto"/>
            </w:tcBorders>
            <w:noWrap/>
            <w:vAlign w:val="bottom"/>
            <w:hideMark/>
          </w:tcPr>
          <w:p w14:paraId="17CD4956"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0,00</w:t>
            </w:r>
          </w:p>
        </w:tc>
        <w:tc>
          <w:tcPr>
            <w:tcW w:w="1417" w:type="dxa"/>
            <w:tcBorders>
              <w:top w:val="nil"/>
              <w:left w:val="nil"/>
              <w:bottom w:val="single" w:sz="4" w:space="0" w:color="auto"/>
              <w:right w:val="single" w:sz="4" w:space="0" w:color="auto"/>
            </w:tcBorders>
            <w:noWrap/>
            <w:vAlign w:val="bottom"/>
            <w:hideMark/>
          </w:tcPr>
          <w:p w14:paraId="3983198C"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0.0%</w:t>
            </w:r>
          </w:p>
        </w:tc>
        <w:tc>
          <w:tcPr>
            <w:tcW w:w="1977" w:type="dxa"/>
            <w:tcBorders>
              <w:top w:val="nil"/>
              <w:left w:val="nil"/>
              <w:bottom w:val="single" w:sz="4" w:space="0" w:color="auto"/>
              <w:right w:val="single" w:sz="4" w:space="0" w:color="auto"/>
            </w:tcBorders>
            <w:noWrap/>
            <w:vAlign w:val="bottom"/>
            <w:hideMark/>
          </w:tcPr>
          <w:p w14:paraId="7577D743"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765.853,00</w:t>
            </w:r>
          </w:p>
        </w:tc>
      </w:tr>
      <w:tr w:rsidR="000F3C2B" w14:paraId="0BDBA279"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7C67704F"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5998" w:type="dxa"/>
            <w:tcBorders>
              <w:top w:val="nil"/>
              <w:left w:val="nil"/>
              <w:bottom w:val="single" w:sz="4" w:space="0" w:color="auto"/>
              <w:right w:val="single" w:sz="4" w:space="0" w:color="auto"/>
            </w:tcBorders>
            <w:noWrap/>
            <w:vAlign w:val="bottom"/>
            <w:hideMark/>
          </w:tcPr>
          <w:p w14:paraId="274C9238"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2268" w:type="dxa"/>
            <w:tcBorders>
              <w:top w:val="nil"/>
              <w:left w:val="nil"/>
              <w:bottom w:val="single" w:sz="4" w:space="0" w:color="auto"/>
              <w:right w:val="single" w:sz="4" w:space="0" w:color="auto"/>
            </w:tcBorders>
            <w:noWrap/>
            <w:vAlign w:val="bottom"/>
            <w:hideMark/>
          </w:tcPr>
          <w:p w14:paraId="3F922A36"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843" w:type="dxa"/>
            <w:tcBorders>
              <w:top w:val="nil"/>
              <w:left w:val="nil"/>
              <w:bottom w:val="single" w:sz="4" w:space="0" w:color="auto"/>
              <w:right w:val="single" w:sz="4" w:space="0" w:color="auto"/>
            </w:tcBorders>
            <w:noWrap/>
            <w:vAlign w:val="bottom"/>
            <w:hideMark/>
          </w:tcPr>
          <w:p w14:paraId="656A3879"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417" w:type="dxa"/>
            <w:tcBorders>
              <w:top w:val="nil"/>
              <w:left w:val="nil"/>
              <w:bottom w:val="single" w:sz="4" w:space="0" w:color="auto"/>
              <w:right w:val="single" w:sz="4" w:space="0" w:color="auto"/>
            </w:tcBorders>
            <w:noWrap/>
            <w:vAlign w:val="bottom"/>
            <w:hideMark/>
          </w:tcPr>
          <w:p w14:paraId="37057883"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1977" w:type="dxa"/>
            <w:tcBorders>
              <w:top w:val="nil"/>
              <w:left w:val="nil"/>
              <w:bottom w:val="single" w:sz="4" w:space="0" w:color="auto"/>
              <w:right w:val="single" w:sz="4" w:space="0" w:color="auto"/>
            </w:tcBorders>
            <w:noWrap/>
            <w:vAlign w:val="bottom"/>
            <w:hideMark/>
          </w:tcPr>
          <w:p w14:paraId="67ED0B69" w14:textId="77777777" w:rsidR="000F3C2B" w:rsidRPr="000F3C2B" w:rsidRDefault="000F3C2B">
            <w:pPr>
              <w:rPr>
                <w:rFonts w:ascii="Arial" w:hAnsi="Arial" w:cs="Arial"/>
                <w:sz w:val="20"/>
                <w:szCs w:val="20"/>
              </w:rPr>
            </w:pPr>
            <w:r w:rsidRPr="000F3C2B">
              <w:rPr>
                <w:rFonts w:ascii="Arial" w:hAnsi="Arial" w:cs="Arial"/>
                <w:sz w:val="20"/>
                <w:szCs w:val="20"/>
              </w:rPr>
              <w:t> </w:t>
            </w:r>
          </w:p>
        </w:tc>
      </w:tr>
      <w:tr w:rsidR="000F3C2B" w14:paraId="0F6F6E17" w14:textId="77777777" w:rsidTr="000F3C2B">
        <w:trPr>
          <w:trHeight w:val="255"/>
        </w:trPr>
        <w:tc>
          <w:tcPr>
            <w:tcW w:w="416" w:type="dxa"/>
            <w:tcBorders>
              <w:top w:val="nil"/>
              <w:left w:val="single" w:sz="4" w:space="0" w:color="auto"/>
              <w:bottom w:val="single" w:sz="4" w:space="0" w:color="auto"/>
              <w:right w:val="single" w:sz="4" w:space="0" w:color="auto"/>
            </w:tcBorders>
            <w:noWrap/>
            <w:vAlign w:val="bottom"/>
            <w:hideMark/>
          </w:tcPr>
          <w:p w14:paraId="19C5AA85" w14:textId="77777777" w:rsidR="000F3C2B" w:rsidRPr="000F3C2B" w:rsidRDefault="000F3C2B">
            <w:pPr>
              <w:rPr>
                <w:rFonts w:ascii="Arial" w:hAnsi="Arial" w:cs="Arial"/>
                <w:sz w:val="20"/>
                <w:szCs w:val="20"/>
              </w:rPr>
            </w:pPr>
            <w:r w:rsidRPr="000F3C2B">
              <w:rPr>
                <w:rFonts w:ascii="Arial" w:hAnsi="Arial" w:cs="Arial"/>
                <w:sz w:val="20"/>
                <w:szCs w:val="20"/>
              </w:rPr>
              <w:t> </w:t>
            </w:r>
          </w:p>
        </w:tc>
        <w:tc>
          <w:tcPr>
            <w:tcW w:w="5998" w:type="dxa"/>
            <w:tcBorders>
              <w:top w:val="nil"/>
              <w:left w:val="nil"/>
              <w:bottom w:val="single" w:sz="4" w:space="0" w:color="auto"/>
              <w:right w:val="single" w:sz="4" w:space="0" w:color="auto"/>
            </w:tcBorders>
            <w:noWrap/>
            <w:vAlign w:val="bottom"/>
            <w:hideMark/>
          </w:tcPr>
          <w:p w14:paraId="4F2B794C" w14:textId="77777777" w:rsidR="000F3C2B" w:rsidRPr="000F3C2B" w:rsidRDefault="000F3C2B">
            <w:pPr>
              <w:rPr>
                <w:rFonts w:ascii="Arial" w:hAnsi="Arial" w:cs="Arial"/>
                <w:b/>
                <w:bCs/>
                <w:sz w:val="20"/>
                <w:szCs w:val="20"/>
              </w:rPr>
            </w:pPr>
            <w:r w:rsidRPr="000F3C2B">
              <w:rPr>
                <w:rFonts w:ascii="Arial" w:hAnsi="Arial" w:cs="Arial"/>
                <w:b/>
                <w:bCs/>
                <w:sz w:val="20"/>
                <w:szCs w:val="20"/>
              </w:rPr>
              <w:t>VIŠAK/MANJAK + NETO ZADUŽIVANJA/FINANCIRANJA + RASPOLOŽIVA SREDSTVA IZ PRETHODNIH GODINA</w:t>
            </w:r>
          </w:p>
        </w:tc>
        <w:tc>
          <w:tcPr>
            <w:tcW w:w="2268" w:type="dxa"/>
            <w:tcBorders>
              <w:top w:val="nil"/>
              <w:left w:val="nil"/>
              <w:bottom w:val="single" w:sz="4" w:space="0" w:color="auto"/>
              <w:right w:val="single" w:sz="4" w:space="0" w:color="auto"/>
            </w:tcBorders>
            <w:noWrap/>
            <w:vAlign w:val="bottom"/>
            <w:hideMark/>
          </w:tcPr>
          <w:p w14:paraId="51D92F4D"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0,00</w:t>
            </w:r>
          </w:p>
        </w:tc>
        <w:tc>
          <w:tcPr>
            <w:tcW w:w="1843" w:type="dxa"/>
            <w:tcBorders>
              <w:top w:val="nil"/>
              <w:left w:val="nil"/>
              <w:bottom w:val="single" w:sz="4" w:space="0" w:color="auto"/>
              <w:right w:val="single" w:sz="4" w:space="0" w:color="auto"/>
            </w:tcBorders>
            <w:noWrap/>
            <w:vAlign w:val="bottom"/>
            <w:hideMark/>
          </w:tcPr>
          <w:p w14:paraId="13F87CE2"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0,00</w:t>
            </w:r>
          </w:p>
        </w:tc>
        <w:tc>
          <w:tcPr>
            <w:tcW w:w="1417" w:type="dxa"/>
            <w:tcBorders>
              <w:top w:val="nil"/>
              <w:left w:val="nil"/>
              <w:bottom w:val="single" w:sz="4" w:space="0" w:color="auto"/>
              <w:right w:val="single" w:sz="4" w:space="0" w:color="auto"/>
            </w:tcBorders>
            <w:noWrap/>
            <w:vAlign w:val="bottom"/>
            <w:hideMark/>
          </w:tcPr>
          <w:p w14:paraId="3EDBB0C2"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0,0%</w:t>
            </w:r>
          </w:p>
        </w:tc>
        <w:tc>
          <w:tcPr>
            <w:tcW w:w="1977" w:type="dxa"/>
            <w:tcBorders>
              <w:top w:val="nil"/>
              <w:left w:val="nil"/>
              <w:bottom w:val="single" w:sz="4" w:space="0" w:color="auto"/>
              <w:right w:val="single" w:sz="4" w:space="0" w:color="auto"/>
            </w:tcBorders>
            <w:noWrap/>
            <w:vAlign w:val="bottom"/>
            <w:hideMark/>
          </w:tcPr>
          <w:p w14:paraId="0D18E755" w14:textId="77777777" w:rsidR="000F3C2B" w:rsidRPr="000F3C2B" w:rsidRDefault="000F3C2B">
            <w:pPr>
              <w:jc w:val="right"/>
              <w:rPr>
                <w:rFonts w:ascii="Arial" w:hAnsi="Arial" w:cs="Arial"/>
                <w:b/>
                <w:bCs/>
                <w:sz w:val="20"/>
                <w:szCs w:val="20"/>
              </w:rPr>
            </w:pPr>
            <w:r w:rsidRPr="000F3C2B">
              <w:rPr>
                <w:rFonts w:ascii="Arial" w:hAnsi="Arial" w:cs="Arial"/>
                <w:b/>
                <w:bCs/>
                <w:sz w:val="20"/>
                <w:szCs w:val="20"/>
              </w:rPr>
              <w:t>0,00</w:t>
            </w:r>
          </w:p>
        </w:tc>
      </w:tr>
    </w:tbl>
    <w:p w14:paraId="6197AB26" w14:textId="77777777" w:rsidR="00FC2B60" w:rsidRDefault="00FC2B60" w:rsidP="00ED34CE">
      <w:pPr>
        <w:rPr>
          <w:rFonts w:ascii="Arial" w:hAnsi="Arial" w:cs="Arial"/>
          <w:b/>
          <w:bCs/>
          <w:sz w:val="16"/>
          <w:szCs w:val="16"/>
        </w:rPr>
      </w:pPr>
    </w:p>
    <w:p w14:paraId="61F7952B" w14:textId="77777777" w:rsidR="00FC2B60" w:rsidRDefault="00FC2B60" w:rsidP="00ED34CE">
      <w:pPr>
        <w:rPr>
          <w:rFonts w:ascii="Arial" w:hAnsi="Arial" w:cs="Arial"/>
          <w:b/>
          <w:bCs/>
          <w:sz w:val="16"/>
          <w:szCs w:val="16"/>
        </w:rPr>
      </w:pPr>
    </w:p>
    <w:p w14:paraId="3198AF26" w14:textId="77777777" w:rsidR="00FC2B60" w:rsidRDefault="00FC2B60" w:rsidP="00ED34CE">
      <w:pPr>
        <w:rPr>
          <w:rFonts w:ascii="Arial" w:hAnsi="Arial" w:cs="Arial"/>
          <w:b/>
          <w:bCs/>
          <w:sz w:val="16"/>
          <w:szCs w:val="16"/>
        </w:rPr>
      </w:pPr>
    </w:p>
    <w:p w14:paraId="587CE20E" w14:textId="77777777" w:rsidR="00D62DC6" w:rsidRDefault="00D62DC6" w:rsidP="00ED34CE">
      <w:pPr>
        <w:rPr>
          <w:rFonts w:ascii="Arial" w:hAnsi="Arial" w:cs="Arial"/>
          <w:b/>
          <w:bCs/>
          <w:sz w:val="16"/>
          <w:szCs w:val="16"/>
        </w:rPr>
      </w:pPr>
    </w:p>
    <w:p w14:paraId="71665DCB" w14:textId="77777777" w:rsidR="00D62DC6" w:rsidRDefault="00D62DC6" w:rsidP="00ED34CE">
      <w:pPr>
        <w:rPr>
          <w:rFonts w:ascii="Arial" w:hAnsi="Arial" w:cs="Arial"/>
          <w:b/>
          <w:bCs/>
          <w:sz w:val="16"/>
          <w:szCs w:val="16"/>
        </w:rPr>
      </w:pPr>
    </w:p>
    <w:p w14:paraId="61224FE3" w14:textId="49F905F5" w:rsidR="00ED34CE" w:rsidRDefault="00ED34CE" w:rsidP="00ED34CE">
      <w:pPr>
        <w:rPr>
          <w:rFonts w:ascii="Arial" w:hAnsi="Arial" w:cs="Arial"/>
          <w:b/>
          <w:bCs/>
          <w:sz w:val="16"/>
          <w:szCs w:val="16"/>
        </w:rPr>
      </w:pPr>
      <w:r w:rsidRPr="0029467F">
        <w:rPr>
          <w:rFonts w:ascii="Arial" w:hAnsi="Arial" w:cs="Arial"/>
          <w:b/>
          <w:bCs/>
          <w:sz w:val="16"/>
          <w:szCs w:val="16"/>
        </w:rPr>
        <w:lastRenderedPageBreak/>
        <w:t>GRAD LABIN</w:t>
      </w:r>
    </w:p>
    <w:p w14:paraId="7C5F968C" w14:textId="77777777" w:rsidR="00ED34CE" w:rsidRPr="0029467F" w:rsidRDefault="00ED34CE" w:rsidP="00ED34CE">
      <w:pPr>
        <w:rPr>
          <w:rFonts w:ascii="Arial" w:hAnsi="Arial" w:cs="Arial"/>
          <w:b/>
          <w:bCs/>
          <w:sz w:val="16"/>
          <w:szCs w:val="16"/>
        </w:rPr>
      </w:pPr>
      <w:r w:rsidRPr="0029467F">
        <w:rPr>
          <w:rFonts w:ascii="Arial" w:hAnsi="Arial" w:cs="Arial"/>
          <w:b/>
          <w:bCs/>
          <w:sz w:val="16"/>
          <w:szCs w:val="16"/>
        </w:rPr>
        <w:t>TITOV TRG 11</w:t>
      </w:r>
    </w:p>
    <w:p w14:paraId="7A1F65F4" w14:textId="77777777" w:rsidR="00ED34CE" w:rsidRDefault="00ED34CE" w:rsidP="00ED34CE">
      <w:pPr>
        <w:rPr>
          <w:rFonts w:ascii="Arial" w:hAnsi="Arial" w:cs="Arial"/>
          <w:b/>
          <w:bCs/>
          <w:sz w:val="16"/>
          <w:szCs w:val="16"/>
        </w:rPr>
      </w:pPr>
      <w:r w:rsidRPr="0029467F">
        <w:rPr>
          <w:rFonts w:ascii="Arial" w:hAnsi="Arial" w:cs="Arial"/>
          <w:b/>
          <w:bCs/>
          <w:sz w:val="16"/>
          <w:szCs w:val="16"/>
        </w:rPr>
        <w:t>LABIN 52220</w:t>
      </w:r>
    </w:p>
    <w:p w14:paraId="21972D77" w14:textId="77777777" w:rsidR="00ED34CE" w:rsidRPr="0029467F" w:rsidRDefault="00ED34CE" w:rsidP="0022629E">
      <w:pPr>
        <w:rPr>
          <w:rFonts w:ascii="Arial" w:hAnsi="Arial" w:cs="Arial"/>
          <w:b/>
          <w:bCs/>
          <w:sz w:val="16"/>
          <w:szCs w:val="16"/>
        </w:rPr>
      </w:pPr>
      <w:r w:rsidRPr="0029467F">
        <w:rPr>
          <w:rFonts w:ascii="Arial" w:hAnsi="Arial" w:cs="Arial"/>
          <w:b/>
          <w:bCs/>
          <w:sz w:val="16"/>
          <w:szCs w:val="16"/>
        </w:rPr>
        <w:t>OIB: 19041331726</w:t>
      </w:r>
    </w:p>
    <w:p w14:paraId="3A95360E" w14:textId="77777777" w:rsidR="00ED34CE" w:rsidRPr="00ED34CE" w:rsidRDefault="00ED34CE" w:rsidP="0022629E">
      <w:pPr>
        <w:rPr>
          <w:rFonts w:ascii="Arial" w:hAnsi="Arial" w:cs="Arial"/>
          <w:b/>
        </w:rPr>
      </w:pPr>
    </w:p>
    <w:p w14:paraId="3C882822" w14:textId="0B82F8F3" w:rsidR="0031169A" w:rsidRDefault="008E4A37" w:rsidP="0022629E">
      <w:pPr>
        <w:pStyle w:val="Odlomakpopisa"/>
        <w:spacing w:after="0" w:line="240" w:lineRule="auto"/>
        <w:ind w:left="1080"/>
        <w:jc w:val="center"/>
        <w:rPr>
          <w:rFonts w:ascii="Arial" w:hAnsi="Arial" w:cs="Arial"/>
          <w:b/>
          <w:sz w:val="24"/>
        </w:rPr>
      </w:pPr>
      <w:r w:rsidRPr="00D2293F">
        <w:rPr>
          <w:rFonts w:ascii="Arial" w:hAnsi="Arial" w:cs="Arial"/>
          <w:b/>
          <w:sz w:val="24"/>
        </w:rPr>
        <w:t>1.1.RAČUN PRIHODA I RASHODA</w:t>
      </w:r>
    </w:p>
    <w:p w14:paraId="22821288" w14:textId="77777777" w:rsidR="00A90650" w:rsidRPr="00D2293F" w:rsidRDefault="00A90650" w:rsidP="0022629E">
      <w:pPr>
        <w:pStyle w:val="Odlomakpopisa"/>
        <w:spacing w:after="0" w:line="240" w:lineRule="auto"/>
        <w:ind w:left="1077"/>
        <w:jc w:val="center"/>
        <w:rPr>
          <w:rFonts w:ascii="Arial" w:hAnsi="Arial" w:cs="Arial"/>
          <w:b/>
          <w:sz w:val="24"/>
        </w:rPr>
      </w:pPr>
    </w:p>
    <w:p w14:paraId="553F05D7" w14:textId="11CA462A" w:rsidR="0063170E" w:rsidRPr="008E4A37" w:rsidRDefault="008E4A37" w:rsidP="0022629E">
      <w:pPr>
        <w:pStyle w:val="Odlomakpopisa"/>
        <w:spacing w:after="0" w:line="240" w:lineRule="auto"/>
        <w:ind w:left="1077"/>
        <w:jc w:val="center"/>
        <w:rPr>
          <w:rFonts w:ascii="Arial" w:hAnsi="Arial" w:cs="Arial"/>
          <w:b/>
          <w:bCs/>
        </w:rPr>
      </w:pPr>
      <w:r>
        <w:rPr>
          <w:rFonts w:ascii="Arial" w:hAnsi="Arial" w:cs="Arial"/>
          <w:b/>
          <w:bCs/>
        </w:rPr>
        <w:t>1.1.1.</w:t>
      </w:r>
      <w:r w:rsidR="0063170E" w:rsidRPr="008E4A37">
        <w:rPr>
          <w:rFonts w:ascii="Arial" w:hAnsi="Arial" w:cs="Arial"/>
          <w:b/>
          <w:bCs/>
        </w:rPr>
        <w:t xml:space="preserve"> PRIHOD</w:t>
      </w:r>
      <w:r w:rsidR="00751174">
        <w:rPr>
          <w:rFonts w:ascii="Arial" w:hAnsi="Arial" w:cs="Arial"/>
          <w:b/>
          <w:bCs/>
        </w:rPr>
        <w:t>I</w:t>
      </w:r>
      <w:r w:rsidR="0063170E" w:rsidRPr="008E4A37">
        <w:rPr>
          <w:rFonts w:ascii="Arial" w:hAnsi="Arial" w:cs="Arial"/>
          <w:b/>
          <w:bCs/>
        </w:rPr>
        <w:t xml:space="preserve"> I RASHOD</w:t>
      </w:r>
      <w:r w:rsidR="00751174">
        <w:rPr>
          <w:rFonts w:ascii="Arial" w:hAnsi="Arial" w:cs="Arial"/>
          <w:b/>
          <w:bCs/>
        </w:rPr>
        <w:t>I</w:t>
      </w:r>
      <w:r w:rsidRPr="008E4A37">
        <w:rPr>
          <w:rFonts w:ascii="Arial" w:hAnsi="Arial" w:cs="Arial"/>
          <w:b/>
          <w:bCs/>
        </w:rPr>
        <w:t xml:space="preserve"> PREMA EKONOMSKOJ KLASIFIKACIJI</w:t>
      </w:r>
    </w:p>
    <w:p w14:paraId="0BCEEF8C" w14:textId="77777777" w:rsidR="00ED34CE" w:rsidRDefault="00ED34CE" w:rsidP="0022629E">
      <w:pPr>
        <w:rPr>
          <w:rFonts w:ascii="Arial" w:hAnsi="Arial" w:cs="Arial"/>
          <w:b/>
          <w:bCs/>
          <w:sz w:val="16"/>
          <w:szCs w:val="16"/>
        </w:rPr>
      </w:pPr>
    </w:p>
    <w:p w14:paraId="2B8CF8AD" w14:textId="307BD949" w:rsidR="00ED34CE" w:rsidRPr="006505B9" w:rsidRDefault="00DD118A" w:rsidP="006505B9">
      <w:pPr>
        <w:ind w:left="9912"/>
        <w:jc w:val="center"/>
        <w:rPr>
          <w:rFonts w:ascii="Arial" w:hAnsi="Arial" w:cs="Arial"/>
          <w:b/>
          <w:bCs/>
          <w:sz w:val="20"/>
          <w:szCs w:val="20"/>
        </w:rPr>
      </w:pPr>
      <w:r>
        <w:rPr>
          <w:rFonts w:ascii="Arial" w:hAnsi="Arial" w:cs="Arial"/>
          <w:b/>
          <w:bCs/>
          <w:sz w:val="16"/>
          <w:szCs w:val="16"/>
        </w:rPr>
        <w:t xml:space="preserve">                                                                         </w:t>
      </w:r>
      <w:r w:rsidRPr="00DD118A">
        <w:rPr>
          <w:rFonts w:ascii="Arial" w:hAnsi="Arial" w:cs="Arial"/>
          <w:b/>
          <w:bCs/>
          <w:sz w:val="20"/>
          <w:szCs w:val="20"/>
        </w:rPr>
        <w:t>U EUR</w:t>
      </w:r>
    </w:p>
    <w:tbl>
      <w:tblPr>
        <w:tblW w:w="13994" w:type="dxa"/>
        <w:tblLook w:val="04A0" w:firstRow="1" w:lastRow="0" w:firstColumn="1" w:lastColumn="0" w:noHBand="0" w:noVBand="1"/>
      </w:tblPr>
      <w:tblGrid>
        <w:gridCol w:w="988"/>
        <w:gridCol w:w="6237"/>
        <w:gridCol w:w="1842"/>
        <w:gridCol w:w="1701"/>
        <w:gridCol w:w="1529"/>
        <w:gridCol w:w="1697"/>
      </w:tblGrid>
      <w:tr w:rsidR="00996295" w14:paraId="0CA0D6C9" w14:textId="77777777" w:rsidTr="00996295">
        <w:trPr>
          <w:trHeight w:val="450"/>
        </w:trPr>
        <w:tc>
          <w:tcPr>
            <w:tcW w:w="98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91907E" w14:textId="77777777" w:rsidR="00996295" w:rsidRPr="00996295" w:rsidRDefault="00996295">
            <w:pPr>
              <w:rPr>
                <w:rFonts w:ascii="Arial" w:hAnsi="Arial" w:cs="Arial"/>
                <w:b/>
                <w:bCs/>
                <w:sz w:val="20"/>
                <w:szCs w:val="20"/>
              </w:rPr>
            </w:pPr>
            <w:r w:rsidRPr="00996295">
              <w:rPr>
                <w:rFonts w:ascii="Arial" w:hAnsi="Arial" w:cs="Arial"/>
                <w:b/>
                <w:bCs/>
                <w:sz w:val="20"/>
                <w:szCs w:val="20"/>
              </w:rPr>
              <w:t xml:space="preserve">BROJ </w:t>
            </w:r>
            <w:r w:rsidRPr="00996295">
              <w:rPr>
                <w:rFonts w:ascii="Arial" w:hAnsi="Arial" w:cs="Arial"/>
                <w:b/>
                <w:bCs/>
                <w:sz w:val="20"/>
                <w:szCs w:val="20"/>
              </w:rPr>
              <w:br/>
              <w:t>KONTA</w:t>
            </w:r>
          </w:p>
        </w:tc>
        <w:tc>
          <w:tcPr>
            <w:tcW w:w="6237" w:type="dxa"/>
            <w:tcBorders>
              <w:top w:val="single" w:sz="4" w:space="0" w:color="auto"/>
              <w:left w:val="nil"/>
              <w:bottom w:val="single" w:sz="4" w:space="0" w:color="auto"/>
              <w:right w:val="single" w:sz="4" w:space="0" w:color="auto"/>
            </w:tcBorders>
            <w:shd w:val="clear" w:color="000000" w:fill="FFFFFF"/>
            <w:vAlign w:val="bottom"/>
            <w:hideMark/>
          </w:tcPr>
          <w:p w14:paraId="4560F1C3" w14:textId="0EE3CB46" w:rsidR="00996295" w:rsidRPr="00996295" w:rsidRDefault="00996295">
            <w:pPr>
              <w:rPr>
                <w:rFonts w:ascii="Arial" w:hAnsi="Arial" w:cs="Arial"/>
                <w:b/>
                <w:bCs/>
                <w:sz w:val="20"/>
                <w:szCs w:val="20"/>
              </w:rPr>
            </w:pPr>
            <w:r w:rsidRPr="00DD118A">
              <w:rPr>
                <w:rFonts w:ascii="Arial" w:hAnsi="Arial" w:cs="Arial"/>
                <w:b/>
                <w:bCs/>
                <w:sz w:val="20"/>
                <w:szCs w:val="20"/>
              </w:rPr>
              <w:t xml:space="preserve">VRSTA PRIHODA </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14:paraId="3327A453" w14:textId="77777777" w:rsidR="00996295" w:rsidRPr="00996295" w:rsidRDefault="00996295">
            <w:pPr>
              <w:rPr>
                <w:rFonts w:ascii="Arial" w:hAnsi="Arial" w:cs="Arial"/>
                <w:b/>
                <w:bCs/>
                <w:sz w:val="20"/>
                <w:szCs w:val="20"/>
              </w:rPr>
            </w:pPr>
            <w:r w:rsidRPr="00996295">
              <w:rPr>
                <w:rFonts w:ascii="Arial" w:hAnsi="Arial" w:cs="Arial"/>
                <w:b/>
                <w:bCs/>
                <w:sz w:val="20"/>
                <w:szCs w:val="20"/>
              </w:rPr>
              <w:t>PLANIRANO</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14:paraId="12D7DFDE" w14:textId="7C62AEB0" w:rsidR="00996295" w:rsidRPr="00996295" w:rsidRDefault="00996295">
            <w:pPr>
              <w:rPr>
                <w:rFonts w:ascii="Arial" w:hAnsi="Arial" w:cs="Arial"/>
                <w:b/>
                <w:bCs/>
                <w:sz w:val="20"/>
                <w:szCs w:val="20"/>
              </w:rPr>
            </w:pPr>
            <w:r w:rsidRPr="00996295">
              <w:rPr>
                <w:rFonts w:ascii="Arial" w:hAnsi="Arial" w:cs="Arial"/>
                <w:b/>
                <w:bCs/>
                <w:sz w:val="20"/>
                <w:szCs w:val="20"/>
              </w:rPr>
              <w:t>POVEĆANJE/ SMANJENJE</w:t>
            </w:r>
          </w:p>
        </w:tc>
        <w:tc>
          <w:tcPr>
            <w:tcW w:w="1529" w:type="dxa"/>
            <w:tcBorders>
              <w:top w:val="single" w:sz="4" w:space="0" w:color="auto"/>
              <w:left w:val="nil"/>
              <w:bottom w:val="single" w:sz="4" w:space="0" w:color="auto"/>
              <w:right w:val="single" w:sz="4" w:space="0" w:color="auto"/>
            </w:tcBorders>
            <w:shd w:val="clear" w:color="000000" w:fill="FFFFFF"/>
            <w:vAlign w:val="bottom"/>
            <w:hideMark/>
          </w:tcPr>
          <w:p w14:paraId="7EB407B5" w14:textId="77777777" w:rsidR="00996295" w:rsidRPr="00996295" w:rsidRDefault="00996295">
            <w:pPr>
              <w:rPr>
                <w:rFonts w:ascii="Arial" w:hAnsi="Arial" w:cs="Arial"/>
                <w:b/>
                <w:bCs/>
                <w:sz w:val="20"/>
                <w:szCs w:val="20"/>
              </w:rPr>
            </w:pPr>
            <w:r w:rsidRPr="00996295">
              <w:rPr>
                <w:rFonts w:ascii="Arial" w:hAnsi="Arial" w:cs="Arial"/>
                <w:b/>
                <w:bCs/>
                <w:sz w:val="20"/>
                <w:szCs w:val="20"/>
              </w:rPr>
              <w:t xml:space="preserve">PROMJENA </w:t>
            </w:r>
            <w:r w:rsidRPr="00996295">
              <w:rPr>
                <w:rFonts w:ascii="Arial" w:hAnsi="Arial" w:cs="Arial"/>
                <w:b/>
                <w:bCs/>
                <w:sz w:val="20"/>
                <w:szCs w:val="20"/>
              </w:rPr>
              <w:br/>
              <w:t>POSTOTAK</w:t>
            </w:r>
          </w:p>
        </w:tc>
        <w:tc>
          <w:tcPr>
            <w:tcW w:w="1697" w:type="dxa"/>
            <w:tcBorders>
              <w:top w:val="single" w:sz="4" w:space="0" w:color="auto"/>
              <w:left w:val="nil"/>
              <w:bottom w:val="single" w:sz="4" w:space="0" w:color="auto"/>
              <w:right w:val="single" w:sz="4" w:space="0" w:color="auto"/>
            </w:tcBorders>
            <w:shd w:val="clear" w:color="000000" w:fill="FFFFFF"/>
            <w:vAlign w:val="bottom"/>
            <w:hideMark/>
          </w:tcPr>
          <w:p w14:paraId="5B98B692" w14:textId="77777777" w:rsidR="00996295" w:rsidRPr="00996295" w:rsidRDefault="00996295">
            <w:pPr>
              <w:rPr>
                <w:rFonts w:ascii="Arial" w:hAnsi="Arial" w:cs="Arial"/>
                <w:b/>
                <w:bCs/>
                <w:sz w:val="20"/>
                <w:szCs w:val="20"/>
              </w:rPr>
            </w:pPr>
            <w:r w:rsidRPr="00996295">
              <w:rPr>
                <w:rFonts w:ascii="Arial" w:hAnsi="Arial" w:cs="Arial"/>
                <w:b/>
                <w:bCs/>
                <w:sz w:val="20"/>
                <w:szCs w:val="20"/>
              </w:rPr>
              <w:t>NOVI IZNOS</w:t>
            </w:r>
          </w:p>
        </w:tc>
      </w:tr>
      <w:tr w:rsidR="00996295" w14:paraId="49D87D04" w14:textId="77777777" w:rsidTr="00504C2A">
        <w:trPr>
          <w:trHeight w:val="255"/>
        </w:trPr>
        <w:tc>
          <w:tcPr>
            <w:tcW w:w="988"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115C8509" w14:textId="77777777" w:rsidR="00996295" w:rsidRPr="00996295" w:rsidRDefault="00996295">
            <w:pPr>
              <w:rPr>
                <w:rFonts w:ascii="Arial" w:hAnsi="Arial" w:cs="Arial"/>
                <w:b/>
                <w:bCs/>
                <w:sz w:val="20"/>
                <w:szCs w:val="20"/>
              </w:rPr>
            </w:pPr>
            <w:r w:rsidRPr="00996295">
              <w:rPr>
                <w:rFonts w:ascii="Arial" w:hAnsi="Arial" w:cs="Arial"/>
                <w:b/>
                <w:bCs/>
                <w:sz w:val="20"/>
                <w:szCs w:val="20"/>
              </w:rPr>
              <w:t> </w:t>
            </w:r>
          </w:p>
        </w:tc>
        <w:tc>
          <w:tcPr>
            <w:tcW w:w="6237" w:type="dxa"/>
            <w:tcBorders>
              <w:top w:val="nil"/>
              <w:left w:val="nil"/>
              <w:bottom w:val="single" w:sz="4" w:space="0" w:color="auto"/>
              <w:right w:val="single" w:sz="4" w:space="0" w:color="auto"/>
            </w:tcBorders>
            <w:shd w:val="clear" w:color="auto" w:fill="AEAAAA" w:themeFill="background2" w:themeFillShade="BF"/>
            <w:noWrap/>
            <w:vAlign w:val="bottom"/>
            <w:hideMark/>
          </w:tcPr>
          <w:p w14:paraId="25685D99" w14:textId="77777777" w:rsidR="00996295" w:rsidRPr="00996295" w:rsidRDefault="00996295">
            <w:pPr>
              <w:rPr>
                <w:rFonts w:ascii="Arial" w:hAnsi="Arial" w:cs="Arial"/>
                <w:b/>
                <w:bCs/>
                <w:sz w:val="20"/>
                <w:szCs w:val="20"/>
              </w:rPr>
            </w:pPr>
            <w:r w:rsidRPr="00996295">
              <w:rPr>
                <w:rFonts w:ascii="Arial" w:hAnsi="Arial" w:cs="Arial"/>
                <w:b/>
                <w:bCs/>
                <w:sz w:val="20"/>
                <w:szCs w:val="20"/>
              </w:rPr>
              <w:t>SVEUKUPNO PRIHODI</w:t>
            </w:r>
          </w:p>
        </w:tc>
        <w:tc>
          <w:tcPr>
            <w:tcW w:w="1842" w:type="dxa"/>
            <w:tcBorders>
              <w:top w:val="nil"/>
              <w:left w:val="nil"/>
              <w:bottom w:val="single" w:sz="4" w:space="0" w:color="auto"/>
              <w:right w:val="single" w:sz="4" w:space="0" w:color="auto"/>
            </w:tcBorders>
            <w:shd w:val="clear" w:color="auto" w:fill="AEAAAA" w:themeFill="background2" w:themeFillShade="BF"/>
            <w:noWrap/>
            <w:vAlign w:val="bottom"/>
            <w:hideMark/>
          </w:tcPr>
          <w:p w14:paraId="2FDB7A52"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26.258.216,00</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11F0570F"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-861.370,00</w:t>
            </w:r>
          </w:p>
        </w:tc>
        <w:tc>
          <w:tcPr>
            <w:tcW w:w="1529" w:type="dxa"/>
            <w:tcBorders>
              <w:top w:val="nil"/>
              <w:left w:val="nil"/>
              <w:bottom w:val="single" w:sz="4" w:space="0" w:color="auto"/>
              <w:right w:val="single" w:sz="4" w:space="0" w:color="auto"/>
            </w:tcBorders>
            <w:shd w:val="clear" w:color="auto" w:fill="AEAAAA" w:themeFill="background2" w:themeFillShade="BF"/>
            <w:noWrap/>
            <w:vAlign w:val="bottom"/>
            <w:hideMark/>
          </w:tcPr>
          <w:p w14:paraId="4C48A7ED"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-3,28</w:t>
            </w:r>
          </w:p>
        </w:tc>
        <w:tc>
          <w:tcPr>
            <w:tcW w:w="1697" w:type="dxa"/>
            <w:tcBorders>
              <w:top w:val="nil"/>
              <w:left w:val="nil"/>
              <w:bottom w:val="single" w:sz="4" w:space="0" w:color="auto"/>
              <w:right w:val="single" w:sz="4" w:space="0" w:color="auto"/>
            </w:tcBorders>
            <w:shd w:val="clear" w:color="auto" w:fill="AEAAAA" w:themeFill="background2" w:themeFillShade="BF"/>
            <w:noWrap/>
            <w:vAlign w:val="bottom"/>
            <w:hideMark/>
          </w:tcPr>
          <w:p w14:paraId="1A5F01E5"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25.396.846,00</w:t>
            </w:r>
          </w:p>
        </w:tc>
      </w:tr>
      <w:tr w:rsidR="00996295" w14:paraId="0BEA5064" w14:textId="77777777" w:rsidTr="00336B32">
        <w:trPr>
          <w:trHeight w:val="255"/>
        </w:trPr>
        <w:tc>
          <w:tcPr>
            <w:tcW w:w="988"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140DF98" w14:textId="77777777" w:rsidR="00996295" w:rsidRPr="00996295" w:rsidRDefault="00996295">
            <w:pPr>
              <w:rPr>
                <w:rFonts w:ascii="Arial" w:hAnsi="Arial" w:cs="Arial"/>
                <w:b/>
                <w:bCs/>
                <w:sz w:val="20"/>
                <w:szCs w:val="20"/>
              </w:rPr>
            </w:pPr>
            <w:r w:rsidRPr="00996295">
              <w:rPr>
                <w:rFonts w:ascii="Arial" w:hAnsi="Arial" w:cs="Arial"/>
                <w:b/>
                <w:bCs/>
                <w:sz w:val="20"/>
                <w:szCs w:val="20"/>
              </w:rPr>
              <w:t>6</w:t>
            </w:r>
          </w:p>
        </w:tc>
        <w:tc>
          <w:tcPr>
            <w:tcW w:w="6237" w:type="dxa"/>
            <w:tcBorders>
              <w:top w:val="nil"/>
              <w:left w:val="nil"/>
              <w:bottom w:val="single" w:sz="4" w:space="0" w:color="auto"/>
              <w:right w:val="single" w:sz="4" w:space="0" w:color="auto"/>
            </w:tcBorders>
            <w:shd w:val="clear" w:color="auto" w:fill="EDEDED" w:themeFill="accent3" w:themeFillTint="33"/>
            <w:noWrap/>
            <w:vAlign w:val="bottom"/>
            <w:hideMark/>
          </w:tcPr>
          <w:p w14:paraId="00CE753B" w14:textId="77777777" w:rsidR="00996295" w:rsidRPr="00996295" w:rsidRDefault="00996295">
            <w:pPr>
              <w:rPr>
                <w:rFonts w:ascii="Arial" w:hAnsi="Arial" w:cs="Arial"/>
                <w:b/>
                <w:bCs/>
                <w:sz w:val="20"/>
                <w:szCs w:val="20"/>
              </w:rPr>
            </w:pPr>
            <w:r w:rsidRPr="00996295">
              <w:rPr>
                <w:rFonts w:ascii="Arial" w:hAnsi="Arial" w:cs="Arial"/>
                <w:b/>
                <w:bCs/>
                <w:sz w:val="20"/>
                <w:szCs w:val="20"/>
              </w:rPr>
              <w:t>Prihodi poslovanja</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0B7415F4"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26.038.958,00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7F7AE9FC"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-731.542,00</w:t>
            </w:r>
          </w:p>
        </w:tc>
        <w:tc>
          <w:tcPr>
            <w:tcW w:w="1529" w:type="dxa"/>
            <w:tcBorders>
              <w:top w:val="nil"/>
              <w:left w:val="nil"/>
              <w:bottom w:val="single" w:sz="4" w:space="0" w:color="auto"/>
              <w:right w:val="single" w:sz="4" w:space="0" w:color="auto"/>
            </w:tcBorders>
            <w:shd w:val="clear" w:color="auto" w:fill="EDEDED" w:themeFill="accent3" w:themeFillTint="33"/>
            <w:noWrap/>
            <w:vAlign w:val="bottom"/>
            <w:hideMark/>
          </w:tcPr>
          <w:p w14:paraId="296F64AB"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-2,81</w:t>
            </w:r>
          </w:p>
        </w:tc>
        <w:tc>
          <w:tcPr>
            <w:tcW w:w="1697" w:type="dxa"/>
            <w:tcBorders>
              <w:top w:val="nil"/>
              <w:left w:val="nil"/>
              <w:bottom w:val="single" w:sz="4" w:space="0" w:color="auto"/>
              <w:right w:val="single" w:sz="4" w:space="0" w:color="auto"/>
            </w:tcBorders>
            <w:shd w:val="clear" w:color="auto" w:fill="EDEDED" w:themeFill="accent3" w:themeFillTint="33"/>
            <w:noWrap/>
            <w:vAlign w:val="bottom"/>
            <w:hideMark/>
          </w:tcPr>
          <w:p w14:paraId="3175B695"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25.307.416,00</w:t>
            </w:r>
          </w:p>
        </w:tc>
      </w:tr>
      <w:tr w:rsidR="00996295" w14:paraId="2236CB37"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371AD323" w14:textId="77777777" w:rsidR="00996295" w:rsidRPr="00996295" w:rsidRDefault="00996295">
            <w:pPr>
              <w:rPr>
                <w:rFonts w:ascii="Arial" w:hAnsi="Arial" w:cs="Arial"/>
                <w:sz w:val="20"/>
                <w:szCs w:val="20"/>
              </w:rPr>
            </w:pPr>
            <w:r w:rsidRPr="00996295">
              <w:rPr>
                <w:rFonts w:ascii="Arial" w:hAnsi="Arial" w:cs="Arial"/>
                <w:sz w:val="20"/>
                <w:szCs w:val="20"/>
              </w:rPr>
              <w:t>61</w:t>
            </w:r>
          </w:p>
        </w:tc>
        <w:tc>
          <w:tcPr>
            <w:tcW w:w="6237" w:type="dxa"/>
            <w:tcBorders>
              <w:top w:val="nil"/>
              <w:left w:val="nil"/>
              <w:bottom w:val="single" w:sz="4" w:space="0" w:color="auto"/>
              <w:right w:val="single" w:sz="4" w:space="0" w:color="auto"/>
            </w:tcBorders>
            <w:shd w:val="clear" w:color="000000" w:fill="FFFFFF"/>
            <w:noWrap/>
            <w:vAlign w:val="bottom"/>
            <w:hideMark/>
          </w:tcPr>
          <w:p w14:paraId="1B22B225" w14:textId="77777777" w:rsidR="00996295" w:rsidRPr="00996295" w:rsidRDefault="00996295">
            <w:pPr>
              <w:rPr>
                <w:rFonts w:ascii="Arial" w:hAnsi="Arial" w:cs="Arial"/>
                <w:sz w:val="20"/>
                <w:szCs w:val="20"/>
              </w:rPr>
            </w:pPr>
            <w:r w:rsidRPr="00996295">
              <w:rPr>
                <w:rFonts w:ascii="Arial" w:hAnsi="Arial" w:cs="Arial"/>
                <w:sz w:val="20"/>
                <w:szCs w:val="20"/>
              </w:rPr>
              <w:t>Prihodi od poreza</w:t>
            </w:r>
          </w:p>
        </w:tc>
        <w:tc>
          <w:tcPr>
            <w:tcW w:w="1842" w:type="dxa"/>
            <w:tcBorders>
              <w:top w:val="nil"/>
              <w:left w:val="nil"/>
              <w:bottom w:val="single" w:sz="4" w:space="0" w:color="auto"/>
              <w:right w:val="single" w:sz="4" w:space="0" w:color="auto"/>
            </w:tcBorders>
            <w:shd w:val="clear" w:color="000000" w:fill="FFFFFF"/>
            <w:noWrap/>
            <w:vAlign w:val="bottom"/>
            <w:hideMark/>
          </w:tcPr>
          <w:p w14:paraId="1D18F369" w14:textId="77777777" w:rsidR="00996295" w:rsidRPr="00996295" w:rsidRDefault="00996295">
            <w:pPr>
              <w:jc w:val="right"/>
              <w:rPr>
                <w:rFonts w:ascii="Arial" w:hAnsi="Arial" w:cs="Arial"/>
                <w:sz w:val="20"/>
                <w:szCs w:val="20"/>
              </w:rPr>
            </w:pPr>
            <w:r w:rsidRPr="00996295">
              <w:rPr>
                <w:rFonts w:ascii="Arial" w:hAnsi="Arial" w:cs="Arial"/>
                <w:sz w:val="20"/>
                <w:szCs w:val="20"/>
              </w:rPr>
              <w:t>9.755.945,00</w:t>
            </w:r>
          </w:p>
        </w:tc>
        <w:tc>
          <w:tcPr>
            <w:tcW w:w="1701" w:type="dxa"/>
            <w:tcBorders>
              <w:top w:val="nil"/>
              <w:left w:val="nil"/>
              <w:bottom w:val="single" w:sz="4" w:space="0" w:color="auto"/>
              <w:right w:val="single" w:sz="4" w:space="0" w:color="auto"/>
            </w:tcBorders>
            <w:shd w:val="clear" w:color="000000" w:fill="FFFFFF"/>
            <w:noWrap/>
            <w:vAlign w:val="bottom"/>
            <w:hideMark/>
          </w:tcPr>
          <w:p w14:paraId="613EBEF0" w14:textId="77777777" w:rsidR="00996295" w:rsidRPr="00996295" w:rsidRDefault="00996295">
            <w:pPr>
              <w:jc w:val="right"/>
              <w:rPr>
                <w:rFonts w:ascii="Arial" w:hAnsi="Arial" w:cs="Arial"/>
                <w:sz w:val="20"/>
                <w:szCs w:val="20"/>
              </w:rPr>
            </w:pPr>
            <w:r w:rsidRPr="00996295">
              <w:rPr>
                <w:rFonts w:ascii="Arial" w:hAnsi="Arial" w:cs="Arial"/>
                <w:sz w:val="20"/>
                <w:szCs w:val="20"/>
              </w:rPr>
              <w:t>-4.000,00</w:t>
            </w:r>
          </w:p>
        </w:tc>
        <w:tc>
          <w:tcPr>
            <w:tcW w:w="1529" w:type="dxa"/>
            <w:tcBorders>
              <w:top w:val="nil"/>
              <w:left w:val="nil"/>
              <w:bottom w:val="single" w:sz="4" w:space="0" w:color="auto"/>
              <w:right w:val="single" w:sz="4" w:space="0" w:color="auto"/>
            </w:tcBorders>
            <w:shd w:val="clear" w:color="000000" w:fill="FFFFFF"/>
            <w:noWrap/>
            <w:vAlign w:val="bottom"/>
            <w:hideMark/>
          </w:tcPr>
          <w:p w14:paraId="3F2FD514" w14:textId="77777777" w:rsidR="00996295" w:rsidRPr="00996295" w:rsidRDefault="00996295">
            <w:pPr>
              <w:jc w:val="right"/>
              <w:rPr>
                <w:rFonts w:ascii="Arial" w:hAnsi="Arial" w:cs="Arial"/>
                <w:sz w:val="20"/>
                <w:szCs w:val="20"/>
              </w:rPr>
            </w:pPr>
            <w:r w:rsidRPr="00996295">
              <w:rPr>
                <w:rFonts w:ascii="Arial" w:hAnsi="Arial" w:cs="Arial"/>
                <w:sz w:val="20"/>
                <w:szCs w:val="20"/>
              </w:rPr>
              <w:t>-0,04</w:t>
            </w:r>
          </w:p>
        </w:tc>
        <w:tc>
          <w:tcPr>
            <w:tcW w:w="1697" w:type="dxa"/>
            <w:tcBorders>
              <w:top w:val="nil"/>
              <w:left w:val="nil"/>
              <w:bottom w:val="single" w:sz="4" w:space="0" w:color="auto"/>
              <w:right w:val="single" w:sz="4" w:space="0" w:color="auto"/>
            </w:tcBorders>
            <w:shd w:val="clear" w:color="000000" w:fill="FFFFFF"/>
            <w:noWrap/>
            <w:vAlign w:val="bottom"/>
            <w:hideMark/>
          </w:tcPr>
          <w:p w14:paraId="290E3C94" w14:textId="77777777" w:rsidR="00996295" w:rsidRPr="00996295" w:rsidRDefault="00996295">
            <w:pPr>
              <w:jc w:val="right"/>
              <w:rPr>
                <w:rFonts w:ascii="Arial" w:hAnsi="Arial" w:cs="Arial"/>
                <w:sz w:val="20"/>
                <w:szCs w:val="20"/>
              </w:rPr>
            </w:pPr>
            <w:r w:rsidRPr="00996295">
              <w:rPr>
                <w:rFonts w:ascii="Arial" w:hAnsi="Arial" w:cs="Arial"/>
                <w:sz w:val="20"/>
                <w:szCs w:val="20"/>
              </w:rPr>
              <w:t>9.751.945,00</w:t>
            </w:r>
          </w:p>
        </w:tc>
      </w:tr>
      <w:tr w:rsidR="00996295" w14:paraId="5D60C232"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2B1EC177" w14:textId="77777777" w:rsidR="00996295" w:rsidRPr="00996295" w:rsidRDefault="00996295">
            <w:pPr>
              <w:rPr>
                <w:rFonts w:ascii="Arial" w:hAnsi="Arial" w:cs="Arial"/>
                <w:sz w:val="20"/>
                <w:szCs w:val="20"/>
              </w:rPr>
            </w:pPr>
            <w:r w:rsidRPr="00996295">
              <w:rPr>
                <w:rFonts w:ascii="Arial" w:hAnsi="Arial" w:cs="Arial"/>
                <w:sz w:val="20"/>
                <w:szCs w:val="20"/>
              </w:rPr>
              <w:t>63</w:t>
            </w:r>
          </w:p>
        </w:tc>
        <w:tc>
          <w:tcPr>
            <w:tcW w:w="6237" w:type="dxa"/>
            <w:tcBorders>
              <w:top w:val="nil"/>
              <w:left w:val="nil"/>
              <w:bottom w:val="single" w:sz="4" w:space="0" w:color="auto"/>
              <w:right w:val="single" w:sz="4" w:space="0" w:color="auto"/>
            </w:tcBorders>
            <w:shd w:val="clear" w:color="000000" w:fill="FFFFFF"/>
            <w:noWrap/>
            <w:vAlign w:val="bottom"/>
            <w:hideMark/>
          </w:tcPr>
          <w:p w14:paraId="55F0CCD1" w14:textId="77777777" w:rsidR="00996295" w:rsidRPr="00996295" w:rsidRDefault="00996295">
            <w:pPr>
              <w:rPr>
                <w:rFonts w:ascii="Arial" w:hAnsi="Arial" w:cs="Arial"/>
                <w:sz w:val="20"/>
                <w:szCs w:val="20"/>
              </w:rPr>
            </w:pPr>
            <w:r w:rsidRPr="00996295">
              <w:rPr>
                <w:rFonts w:ascii="Arial" w:hAnsi="Arial" w:cs="Arial"/>
                <w:sz w:val="20"/>
                <w:szCs w:val="20"/>
              </w:rPr>
              <w:t>Pomoći iz inozemstva i od subjekata unutar općeg proračuna</w:t>
            </w:r>
          </w:p>
        </w:tc>
        <w:tc>
          <w:tcPr>
            <w:tcW w:w="1842" w:type="dxa"/>
            <w:tcBorders>
              <w:top w:val="nil"/>
              <w:left w:val="nil"/>
              <w:bottom w:val="single" w:sz="4" w:space="0" w:color="auto"/>
              <w:right w:val="single" w:sz="4" w:space="0" w:color="auto"/>
            </w:tcBorders>
            <w:shd w:val="clear" w:color="000000" w:fill="FFFFFF"/>
            <w:noWrap/>
            <w:vAlign w:val="bottom"/>
            <w:hideMark/>
          </w:tcPr>
          <w:p w14:paraId="11EE5EEC" w14:textId="77777777" w:rsidR="00996295" w:rsidRPr="00996295" w:rsidRDefault="00996295">
            <w:pPr>
              <w:jc w:val="right"/>
              <w:rPr>
                <w:rFonts w:ascii="Arial" w:hAnsi="Arial" w:cs="Arial"/>
                <w:sz w:val="20"/>
                <w:szCs w:val="20"/>
              </w:rPr>
            </w:pPr>
            <w:r w:rsidRPr="00996295">
              <w:rPr>
                <w:rFonts w:ascii="Arial" w:hAnsi="Arial" w:cs="Arial"/>
                <w:sz w:val="20"/>
                <w:szCs w:val="20"/>
              </w:rPr>
              <w:t>9.554.472,00</w:t>
            </w:r>
          </w:p>
        </w:tc>
        <w:tc>
          <w:tcPr>
            <w:tcW w:w="1701" w:type="dxa"/>
            <w:tcBorders>
              <w:top w:val="nil"/>
              <w:left w:val="nil"/>
              <w:bottom w:val="single" w:sz="4" w:space="0" w:color="auto"/>
              <w:right w:val="single" w:sz="4" w:space="0" w:color="auto"/>
            </w:tcBorders>
            <w:shd w:val="clear" w:color="000000" w:fill="FFFFFF"/>
            <w:noWrap/>
            <w:vAlign w:val="bottom"/>
            <w:hideMark/>
          </w:tcPr>
          <w:p w14:paraId="00BC33EB" w14:textId="77777777" w:rsidR="00996295" w:rsidRPr="00996295" w:rsidRDefault="00996295">
            <w:pPr>
              <w:jc w:val="right"/>
              <w:rPr>
                <w:rFonts w:ascii="Arial" w:hAnsi="Arial" w:cs="Arial"/>
                <w:sz w:val="20"/>
                <w:szCs w:val="20"/>
              </w:rPr>
            </w:pPr>
            <w:r w:rsidRPr="00996295">
              <w:rPr>
                <w:rFonts w:ascii="Arial" w:hAnsi="Arial" w:cs="Arial"/>
                <w:sz w:val="20"/>
                <w:szCs w:val="20"/>
              </w:rPr>
              <w:t>-263.135,00</w:t>
            </w:r>
          </w:p>
        </w:tc>
        <w:tc>
          <w:tcPr>
            <w:tcW w:w="1529" w:type="dxa"/>
            <w:tcBorders>
              <w:top w:val="nil"/>
              <w:left w:val="nil"/>
              <w:bottom w:val="single" w:sz="4" w:space="0" w:color="auto"/>
              <w:right w:val="single" w:sz="4" w:space="0" w:color="auto"/>
            </w:tcBorders>
            <w:shd w:val="clear" w:color="000000" w:fill="FFFFFF"/>
            <w:noWrap/>
            <w:vAlign w:val="bottom"/>
            <w:hideMark/>
          </w:tcPr>
          <w:p w14:paraId="4F2069FB" w14:textId="77777777" w:rsidR="00996295" w:rsidRPr="00996295" w:rsidRDefault="00996295">
            <w:pPr>
              <w:jc w:val="right"/>
              <w:rPr>
                <w:rFonts w:ascii="Arial" w:hAnsi="Arial" w:cs="Arial"/>
                <w:sz w:val="20"/>
                <w:szCs w:val="20"/>
              </w:rPr>
            </w:pPr>
            <w:r w:rsidRPr="00996295">
              <w:rPr>
                <w:rFonts w:ascii="Arial" w:hAnsi="Arial" w:cs="Arial"/>
                <w:sz w:val="20"/>
                <w:szCs w:val="20"/>
              </w:rPr>
              <w:t>-2,75</w:t>
            </w:r>
          </w:p>
        </w:tc>
        <w:tc>
          <w:tcPr>
            <w:tcW w:w="1697" w:type="dxa"/>
            <w:tcBorders>
              <w:top w:val="nil"/>
              <w:left w:val="nil"/>
              <w:bottom w:val="single" w:sz="4" w:space="0" w:color="auto"/>
              <w:right w:val="single" w:sz="4" w:space="0" w:color="auto"/>
            </w:tcBorders>
            <w:shd w:val="clear" w:color="000000" w:fill="FFFFFF"/>
            <w:noWrap/>
            <w:vAlign w:val="bottom"/>
            <w:hideMark/>
          </w:tcPr>
          <w:p w14:paraId="298E9116" w14:textId="77777777" w:rsidR="00996295" w:rsidRPr="00996295" w:rsidRDefault="00996295">
            <w:pPr>
              <w:jc w:val="right"/>
              <w:rPr>
                <w:rFonts w:ascii="Arial" w:hAnsi="Arial" w:cs="Arial"/>
                <w:sz w:val="20"/>
                <w:szCs w:val="20"/>
              </w:rPr>
            </w:pPr>
            <w:r w:rsidRPr="00996295">
              <w:rPr>
                <w:rFonts w:ascii="Arial" w:hAnsi="Arial" w:cs="Arial"/>
                <w:sz w:val="20"/>
                <w:szCs w:val="20"/>
              </w:rPr>
              <w:t>9.291.337,00</w:t>
            </w:r>
          </w:p>
        </w:tc>
      </w:tr>
      <w:tr w:rsidR="00996295" w14:paraId="5A71DF5B"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6406E3C2" w14:textId="77777777" w:rsidR="00996295" w:rsidRPr="00996295" w:rsidRDefault="00996295">
            <w:pPr>
              <w:rPr>
                <w:rFonts w:ascii="Arial" w:hAnsi="Arial" w:cs="Arial"/>
                <w:sz w:val="20"/>
                <w:szCs w:val="20"/>
              </w:rPr>
            </w:pPr>
            <w:r w:rsidRPr="00996295">
              <w:rPr>
                <w:rFonts w:ascii="Arial" w:hAnsi="Arial" w:cs="Arial"/>
                <w:sz w:val="20"/>
                <w:szCs w:val="20"/>
              </w:rPr>
              <w:t>64</w:t>
            </w:r>
          </w:p>
        </w:tc>
        <w:tc>
          <w:tcPr>
            <w:tcW w:w="6237" w:type="dxa"/>
            <w:tcBorders>
              <w:top w:val="nil"/>
              <w:left w:val="nil"/>
              <w:bottom w:val="single" w:sz="4" w:space="0" w:color="auto"/>
              <w:right w:val="single" w:sz="4" w:space="0" w:color="auto"/>
            </w:tcBorders>
            <w:shd w:val="clear" w:color="000000" w:fill="FFFFFF"/>
            <w:noWrap/>
            <w:vAlign w:val="bottom"/>
            <w:hideMark/>
          </w:tcPr>
          <w:p w14:paraId="775C8362" w14:textId="77777777" w:rsidR="00996295" w:rsidRPr="00996295" w:rsidRDefault="00996295">
            <w:pPr>
              <w:rPr>
                <w:rFonts w:ascii="Arial" w:hAnsi="Arial" w:cs="Arial"/>
                <w:sz w:val="20"/>
                <w:szCs w:val="20"/>
              </w:rPr>
            </w:pPr>
            <w:r w:rsidRPr="00996295">
              <w:rPr>
                <w:rFonts w:ascii="Arial" w:hAnsi="Arial" w:cs="Arial"/>
                <w:sz w:val="20"/>
                <w:szCs w:val="20"/>
              </w:rPr>
              <w:t>Prihodi od imovine</w:t>
            </w:r>
          </w:p>
        </w:tc>
        <w:tc>
          <w:tcPr>
            <w:tcW w:w="1842" w:type="dxa"/>
            <w:tcBorders>
              <w:top w:val="nil"/>
              <w:left w:val="nil"/>
              <w:bottom w:val="single" w:sz="4" w:space="0" w:color="auto"/>
              <w:right w:val="single" w:sz="4" w:space="0" w:color="auto"/>
            </w:tcBorders>
            <w:shd w:val="clear" w:color="000000" w:fill="FFFFFF"/>
            <w:noWrap/>
            <w:vAlign w:val="bottom"/>
            <w:hideMark/>
          </w:tcPr>
          <w:p w14:paraId="332934BF" w14:textId="77777777" w:rsidR="00996295" w:rsidRPr="00996295" w:rsidRDefault="00996295">
            <w:pPr>
              <w:jc w:val="right"/>
              <w:rPr>
                <w:rFonts w:ascii="Arial" w:hAnsi="Arial" w:cs="Arial"/>
                <w:sz w:val="20"/>
                <w:szCs w:val="20"/>
              </w:rPr>
            </w:pPr>
            <w:r w:rsidRPr="00996295">
              <w:rPr>
                <w:rFonts w:ascii="Arial" w:hAnsi="Arial" w:cs="Arial"/>
                <w:sz w:val="20"/>
                <w:szCs w:val="20"/>
              </w:rPr>
              <w:t>1.056.201,00</w:t>
            </w:r>
          </w:p>
        </w:tc>
        <w:tc>
          <w:tcPr>
            <w:tcW w:w="1701" w:type="dxa"/>
            <w:tcBorders>
              <w:top w:val="nil"/>
              <w:left w:val="nil"/>
              <w:bottom w:val="single" w:sz="4" w:space="0" w:color="auto"/>
              <w:right w:val="single" w:sz="4" w:space="0" w:color="auto"/>
            </w:tcBorders>
            <w:shd w:val="clear" w:color="000000" w:fill="FFFFFF"/>
            <w:noWrap/>
            <w:vAlign w:val="bottom"/>
            <w:hideMark/>
          </w:tcPr>
          <w:p w14:paraId="4ED95DD3" w14:textId="77777777" w:rsidR="00996295" w:rsidRPr="00996295" w:rsidRDefault="00996295">
            <w:pPr>
              <w:jc w:val="right"/>
              <w:rPr>
                <w:rFonts w:ascii="Arial" w:hAnsi="Arial" w:cs="Arial"/>
                <w:sz w:val="20"/>
                <w:szCs w:val="20"/>
              </w:rPr>
            </w:pPr>
            <w:r w:rsidRPr="00996295">
              <w:rPr>
                <w:rFonts w:ascii="Arial" w:hAnsi="Arial" w:cs="Arial"/>
                <w:sz w:val="20"/>
                <w:szCs w:val="20"/>
              </w:rPr>
              <w:t>42.401,00</w:t>
            </w:r>
          </w:p>
        </w:tc>
        <w:tc>
          <w:tcPr>
            <w:tcW w:w="1529" w:type="dxa"/>
            <w:tcBorders>
              <w:top w:val="nil"/>
              <w:left w:val="nil"/>
              <w:bottom w:val="single" w:sz="4" w:space="0" w:color="auto"/>
              <w:right w:val="single" w:sz="4" w:space="0" w:color="auto"/>
            </w:tcBorders>
            <w:shd w:val="clear" w:color="000000" w:fill="FFFFFF"/>
            <w:noWrap/>
            <w:vAlign w:val="bottom"/>
            <w:hideMark/>
          </w:tcPr>
          <w:p w14:paraId="03F14AB6" w14:textId="77777777" w:rsidR="00996295" w:rsidRPr="00996295" w:rsidRDefault="00996295">
            <w:pPr>
              <w:jc w:val="right"/>
              <w:rPr>
                <w:rFonts w:ascii="Arial" w:hAnsi="Arial" w:cs="Arial"/>
                <w:sz w:val="20"/>
                <w:szCs w:val="20"/>
              </w:rPr>
            </w:pPr>
            <w:r w:rsidRPr="00996295">
              <w:rPr>
                <w:rFonts w:ascii="Arial" w:hAnsi="Arial" w:cs="Arial"/>
                <w:sz w:val="20"/>
                <w:szCs w:val="20"/>
              </w:rPr>
              <w:t>4,01</w:t>
            </w:r>
          </w:p>
        </w:tc>
        <w:tc>
          <w:tcPr>
            <w:tcW w:w="1697" w:type="dxa"/>
            <w:tcBorders>
              <w:top w:val="nil"/>
              <w:left w:val="nil"/>
              <w:bottom w:val="single" w:sz="4" w:space="0" w:color="auto"/>
              <w:right w:val="single" w:sz="4" w:space="0" w:color="auto"/>
            </w:tcBorders>
            <w:shd w:val="clear" w:color="000000" w:fill="FFFFFF"/>
            <w:noWrap/>
            <w:vAlign w:val="bottom"/>
            <w:hideMark/>
          </w:tcPr>
          <w:p w14:paraId="5ACBE089" w14:textId="77777777" w:rsidR="00996295" w:rsidRPr="00996295" w:rsidRDefault="00996295">
            <w:pPr>
              <w:jc w:val="right"/>
              <w:rPr>
                <w:rFonts w:ascii="Arial" w:hAnsi="Arial" w:cs="Arial"/>
                <w:sz w:val="20"/>
                <w:szCs w:val="20"/>
              </w:rPr>
            </w:pPr>
            <w:r w:rsidRPr="00996295">
              <w:rPr>
                <w:rFonts w:ascii="Arial" w:hAnsi="Arial" w:cs="Arial"/>
                <w:sz w:val="20"/>
                <w:szCs w:val="20"/>
              </w:rPr>
              <w:t>1.098.602,00</w:t>
            </w:r>
          </w:p>
        </w:tc>
      </w:tr>
      <w:tr w:rsidR="00996295" w14:paraId="11535DAE"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5D927C00" w14:textId="77777777" w:rsidR="00996295" w:rsidRPr="00996295" w:rsidRDefault="00996295">
            <w:pPr>
              <w:rPr>
                <w:rFonts w:ascii="Arial" w:hAnsi="Arial" w:cs="Arial"/>
                <w:sz w:val="20"/>
                <w:szCs w:val="20"/>
              </w:rPr>
            </w:pPr>
            <w:r w:rsidRPr="00996295">
              <w:rPr>
                <w:rFonts w:ascii="Arial" w:hAnsi="Arial" w:cs="Arial"/>
                <w:sz w:val="20"/>
                <w:szCs w:val="20"/>
              </w:rPr>
              <w:t>65</w:t>
            </w:r>
          </w:p>
        </w:tc>
        <w:tc>
          <w:tcPr>
            <w:tcW w:w="6237" w:type="dxa"/>
            <w:tcBorders>
              <w:top w:val="nil"/>
              <w:left w:val="nil"/>
              <w:bottom w:val="single" w:sz="4" w:space="0" w:color="auto"/>
              <w:right w:val="single" w:sz="4" w:space="0" w:color="auto"/>
            </w:tcBorders>
            <w:shd w:val="clear" w:color="000000" w:fill="FFFFFF"/>
            <w:noWrap/>
            <w:vAlign w:val="bottom"/>
            <w:hideMark/>
          </w:tcPr>
          <w:p w14:paraId="57ABF2F3" w14:textId="77777777" w:rsidR="00996295" w:rsidRPr="00996295" w:rsidRDefault="00996295">
            <w:pPr>
              <w:rPr>
                <w:rFonts w:ascii="Arial" w:hAnsi="Arial" w:cs="Arial"/>
                <w:sz w:val="20"/>
                <w:szCs w:val="20"/>
              </w:rPr>
            </w:pPr>
            <w:r w:rsidRPr="00996295">
              <w:rPr>
                <w:rFonts w:ascii="Arial" w:hAnsi="Arial" w:cs="Arial"/>
                <w:sz w:val="20"/>
                <w:szCs w:val="20"/>
              </w:rPr>
              <w:t>Prihodi od upravnih i administrativnih pristojbi, pristojbi po posebnim propisima i naknada</w:t>
            </w:r>
          </w:p>
        </w:tc>
        <w:tc>
          <w:tcPr>
            <w:tcW w:w="1842" w:type="dxa"/>
            <w:tcBorders>
              <w:top w:val="nil"/>
              <w:left w:val="nil"/>
              <w:bottom w:val="single" w:sz="4" w:space="0" w:color="auto"/>
              <w:right w:val="single" w:sz="4" w:space="0" w:color="auto"/>
            </w:tcBorders>
            <w:shd w:val="clear" w:color="000000" w:fill="FFFFFF"/>
            <w:noWrap/>
            <w:vAlign w:val="bottom"/>
            <w:hideMark/>
          </w:tcPr>
          <w:p w14:paraId="7A944424" w14:textId="77777777" w:rsidR="00996295" w:rsidRPr="00996295" w:rsidRDefault="00996295">
            <w:pPr>
              <w:jc w:val="right"/>
              <w:rPr>
                <w:rFonts w:ascii="Arial" w:hAnsi="Arial" w:cs="Arial"/>
                <w:sz w:val="20"/>
                <w:szCs w:val="20"/>
              </w:rPr>
            </w:pPr>
            <w:r w:rsidRPr="00996295">
              <w:rPr>
                <w:rFonts w:ascii="Arial" w:hAnsi="Arial" w:cs="Arial"/>
                <w:sz w:val="20"/>
                <w:szCs w:val="20"/>
              </w:rPr>
              <w:t>4.765.056,00</w:t>
            </w:r>
          </w:p>
        </w:tc>
        <w:tc>
          <w:tcPr>
            <w:tcW w:w="1701" w:type="dxa"/>
            <w:tcBorders>
              <w:top w:val="nil"/>
              <w:left w:val="nil"/>
              <w:bottom w:val="single" w:sz="4" w:space="0" w:color="auto"/>
              <w:right w:val="single" w:sz="4" w:space="0" w:color="auto"/>
            </w:tcBorders>
            <w:shd w:val="clear" w:color="000000" w:fill="FFFFFF"/>
            <w:noWrap/>
            <w:vAlign w:val="bottom"/>
            <w:hideMark/>
          </w:tcPr>
          <w:p w14:paraId="2507208D" w14:textId="77777777" w:rsidR="00996295" w:rsidRPr="00996295" w:rsidRDefault="00996295">
            <w:pPr>
              <w:jc w:val="right"/>
              <w:rPr>
                <w:rFonts w:ascii="Arial" w:hAnsi="Arial" w:cs="Arial"/>
                <w:sz w:val="20"/>
                <w:szCs w:val="20"/>
              </w:rPr>
            </w:pPr>
            <w:r w:rsidRPr="00996295">
              <w:rPr>
                <w:rFonts w:ascii="Arial" w:hAnsi="Arial" w:cs="Arial"/>
                <w:sz w:val="20"/>
                <w:szCs w:val="20"/>
              </w:rPr>
              <w:t>-80.173,00</w:t>
            </w:r>
          </w:p>
        </w:tc>
        <w:tc>
          <w:tcPr>
            <w:tcW w:w="1529" w:type="dxa"/>
            <w:tcBorders>
              <w:top w:val="nil"/>
              <w:left w:val="nil"/>
              <w:bottom w:val="single" w:sz="4" w:space="0" w:color="auto"/>
              <w:right w:val="single" w:sz="4" w:space="0" w:color="auto"/>
            </w:tcBorders>
            <w:shd w:val="clear" w:color="000000" w:fill="FFFFFF"/>
            <w:noWrap/>
            <w:vAlign w:val="bottom"/>
            <w:hideMark/>
          </w:tcPr>
          <w:p w14:paraId="1D788449" w14:textId="77777777" w:rsidR="00996295" w:rsidRPr="00996295" w:rsidRDefault="00996295">
            <w:pPr>
              <w:jc w:val="right"/>
              <w:rPr>
                <w:rFonts w:ascii="Arial" w:hAnsi="Arial" w:cs="Arial"/>
                <w:sz w:val="20"/>
                <w:szCs w:val="20"/>
              </w:rPr>
            </w:pPr>
            <w:r w:rsidRPr="00996295">
              <w:rPr>
                <w:rFonts w:ascii="Arial" w:hAnsi="Arial" w:cs="Arial"/>
                <w:sz w:val="20"/>
                <w:szCs w:val="20"/>
              </w:rPr>
              <w:t>-1,68</w:t>
            </w:r>
          </w:p>
        </w:tc>
        <w:tc>
          <w:tcPr>
            <w:tcW w:w="1697" w:type="dxa"/>
            <w:tcBorders>
              <w:top w:val="nil"/>
              <w:left w:val="nil"/>
              <w:bottom w:val="single" w:sz="4" w:space="0" w:color="auto"/>
              <w:right w:val="single" w:sz="4" w:space="0" w:color="auto"/>
            </w:tcBorders>
            <w:shd w:val="clear" w:color="000000" w:fill="FFFFFF"/>
            <w:noWrap/>
            <w:vAlign w:val="bottom"/>
            <w:hideMark/>
          </w:tcPr>
          <w:p w14:paraId="3377ADCD" w14:textId="77777777" w:rsidR="00996295" w:rsidRPr="00996295" w:rsidRDefault="00996295">
            <w:pPr>
              <w:jc w:val="right"/>
              <w:rPr>
                <w:rFonts w:ascii="Arial" w:hAnsi="Arial" w:cs="Arial"/>
                <w:sz w:val="20"/>
                <w:szCs w:val="20"/>
              </w:rPr>
            </w:pPr>
            <w:r w:rsidRPr="00996295">
              <w:rPr>
                <w:rFonts w:ascii="Arial" w:hAnsi="Arial" w:cs="Arial"/>
                <w:sz w:val="20"/>
                <w:szCs w:val="20"/>
              </w:rPr>
              <w:t>4.684.883,00</w:t>
            </w:r>
          </w:p>
        </w:tc>
      </w:tr>
      <w:tr w:rsidR="00996295" w14:paraId="1EC0BB0A"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463D8546" w14:textId="77777777" w:rsidR="00996295" w:rsidRPr="00996295" w:rsidRDefault="00996295">
            <w:pPr>
              <w:rPr>
                <w:rFonts w:ascii="Arial" w:hAnsi="Arial" w:cs="Arial"/>
                <w:sz w:val="20"/>
                <w:szCs w:val="20"/>
              </w:rPr>
            </w:pPr>
            <w:r w:rsidRPr="00996295">
              <w:rPr>
                <w:rFonts w:ascii="Arial" w:hAnsi="Arial" w:cs="Arial"/>
                <w:sz w:val="20"/>
                <w:szCs w:val="20"/>
              </w:rPr>
              <w:t>66</w:t>
            </w:r>
          </w:p>
        </w:tc>
        <w:tc>
          <w:tcPr>
            <w:tcW w:w="6237" w:type="dxa"/>
            <w:tcBorders>
              <w:top w:val="nil"/>
              <w:left w:val="nil"/>
              <w:bottom w:val="single" w:sz="4" w:space="0" w:color="auto"/>
              <w:right w:val="single" w:sz="4" w:space="0" w:color="auto"/>
            </w:tcBorders>
            <w:shd w:val="clear" w:color="000000" w:fill="FFFFFF"/>
            <w:noWrap/>
            <w:vAlign w:val="bottom"/>
            <w:hideMark/>
          </w:tcPr>
          <w:p w14:paraId="412E9696" w14:textId="77777777" w:rsidR="00996295" w:rsidRPr="00996295" w:rsidRDefault="00996295">
            <w:pPr>
              <w:rPr>
                <w:rFonts w:ascii="Arial" w:hAnsi="Arial" w:cs="Arial"/>
                <w:sz w:val="20"/>
                <w:szCs w:val="20"/>
              </w:rPr>
            </w:pPr>
            <w:r w:rsidRPr="00996295">
              <w:rPr>
                <w:rFonts w:ascii="Arial" w:hAnsi="Arial" w:cs="Arial"/>
                <w:sz w:val="20"/>
                <w:szCs w:val="20"/>
              </w:rPr>
              <w:t>Prihodi od prodaje proizvoda i robe te pruženih usluga, prihodi od donacija te povrati po protestira</w:t>
            </w:r>
          </w:p>
        </w:tc>
        <w:tc>
          <w:tcPr>
            <w:tcW w:w="1842" w:type="dxa"/>
            <w:tcBorders>
              <w:top w:val="nil"/>
              <w:left w:val="nil"/>
              <w:bottom w:val="single" w:sz="4" w:space="0" w:color="auto"/>
              <w:right w:val="single" w:sz="4" w:space="0" w:color="auto"/>
            </w:tcBorders>
            <w:shd w:val="clear" w:color="000000" w:fill="FFFFFF"/>
            <w:noWrap/>
            <w:vAlign w:val="bottom"/>
            <w:hideMark/>
          </w:tcPr>
          <w:p w14:paraId="3353CF43" w14:textId="77777777" w:rsidR="00996295" w:rsidRPr="00996295" w:rsidRDefault="00996295">
            <w:pPr>
              <w:jc w:val="right"/>
              <w:rPr>
                <w:rFonts w:ascii="Arial" w:hAnsi="Arial" w:cs="Arial"/>
                <w:sz w:val="20"/>
                <w:szCs w:val="20"/>
              </w:rPr>
            </w:pPr>
            <w:r w:rsidRPr="00996295">
              <w:rPr>
                <w:rFonts w:ascii="Arial" w:hAnsi="Arial" w:cs="Arial"/>
                <w:sz w:val="20"/>
                <w:szCs w:val="20"/>
              </w:rPr>
              <w:t>874.699,00</w:t>
            </w:r>
          </w:p>
        </w:tc>
        <w:tc>
          <w:tcPr>
            <w:tcW w:w="1701" w:type="dxa"/>
            <w:tcBorders>
              <w:top w:val="nil"/>
              <w:left w:val="nil"/>
              <w:bottom w:val="single" w:sz="4" w:space="0" w:color="auto"/>
              <w:right w:val="single" w:sz="4" w:space="0" w:color="auto"/>
            </w:tcBorders>
            <w:shd w:val="clear" w:color="000000" w:fill="FFFFFF"/>
            <w:noWrap/>
            <w:vAlign w:val="bottom"/>
            <w:hideMark/>
          </w:tcPr>
          <w:p w14:paraId="3142FDDB" w14:textId="77777777" w:rsidR="00996295" w:rsidRPr="00996295" w:rsidRDefault="00996295">
            <w:pPr>
              <w:jc w:val="right"/>
              <w:rPr>
                <w:rFonts w:ascii="Arial" w:hAnsi="Arial" w:cs="Arial"/>
                <w:sz w:val="20"/>
                <w:szCs w:val="20"/>
              </w:rPr>
            </w:pPr>
            <w:r w:rsidRPr="00996295">
              <w:rPr>
                <w:rFonts w:ascii="Arial" w:hAnsi="Arial" w:cs="Arial"/>
                <w:sz w:val="20"/>
                <w:szCs w:val="20"/>
              </w:rPr>
              <w:t>-426.635,00</w:t>
            </w:r>
          </w:p>
        </w:tc>
        <w:tc>
          <w:tcPr>
            <w:tcW w:w="1529" w:type="dxa"/>
            <w:tcBorders>
              <w:top w:val="nil"/>
              <w:left w:val="nil"/>
              <w:bottom w:val="single" w:sz="4" w:space="0" w:color="auto"/>
              <w:right w:val="single" w:sz="4" w:space="0" w:color="auto"/>
            </w:tcBorders>
            <w:shd w:val="clear" w:color="000000" w:fill="FFFFFF"/>
            <w:noWrap/>
            <w:vAlign w:val="bottom"/>
            <w:hideMark/>
          </w:tcPr>
          <w:p w14:paraId="72117D18" w14:textId="77777777" w:rsidR="00996295" w:rsidRPr="00996295" w:rsidRDefault="00996295">
            <w:pPr>
              <w:jc w:val="right"/>
              <w:rPr>
                <w:rFonts w:ascii="Arial" w:hAnsi="Arial" w:cs="Arial"/>
                <w:sz w:val="20"/>
                <w:szCs w:val="20"/>
              </w:rPr>
            </w:pPr>
            <w:r w:rsidRPr="00996295">
              <w:rPr>
                <w:rFonts w:ascii="Arial" w:hAnsi="Arial" w:cs="Arial"/>
                <w:sz w:val="20"/>
                <w:szCs w:val="20"/>
              </w:rPr>
              <w:t>-48,78</w:t>
            </w:r>
          </w:p>
        </w:tc>
        <w:tc>
          <w:tcPr>
            <w:tcW w:w="1697" w:type="dxa"/>
            <w:tcBorders>
              <w:top w:val="nil"/>
              <w:left w:val="nil"/>
              <w:bottom w:val="single" w:sz="4" w:space="0" w:color="auto"/>
              <w:right w:val="single" w:sz="4" w:space="0" w:color="auto"/>
            </w:tcBorders>
            <w:shd w:val="clear" w:color="000000" w:fill="FFFFFF"/>
            <w:noWrap/>
            <w:vAlign w:val="bottom"/>
            <w:hideMark/>
          </w:tcPr>
          <w:p w14:paraId="23F8E6F3" w14:textId="77777777" w:rsidR="00996295" w:rsidRPr="00996295" w:rsidRDefault="00996295">
            <w:pPr>
              <w:jc w:val="right"/>
              <w:rPr>
                <w:rFonts w:ascii="Arial" w:hAnsi="Arial" w:cs="Arial"/>
                <w:sz w:val="20"/>
                <w:szCs w:val="20"/>
              </w:rPr>
            </w:pPr>
            <w:r w:rsidRPr="00996295">
              <w:rPr>
                <w:rFonts w:ascii="Arial" w:hAnsi="Arial" w:cs="Arial"/>
                <w:sz w:val="20"/>
                <w:szCs w:val="20"/>
              </w:rPr>
              <w:t>448.064,00</w:t>
            </w:r>
          </w:p>
        </w:tc>
      </w:tr>
      <w:tr w:rsidR="00996295" w14:paraId="6EC25F4A"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62D44267" w14:textId="77777777" w:rsidR="00996295" w:rsidRPr="00996295" w:rsidRDefault="00996295">
            <w:pPr>
              <w:rPr>
                <w:rFonts w:ascii="Arial" w:hAnsi="Arial" w:cs="Arial"/>
                <w:sz w:val="20"/>
                <w:szCs w:val="20"/>
              </w:rPr>
            </w:pPr>
            <w:r w:rsidRPr="00996295">
              <w:rPr>
                <w:rFonts w:ascii="Arial" w:hAnsi="Arial" w:cs="Arial"/>
                <w:sz w:val="20"/>
                <w:szCs w:val="20"/>
              </w:rPr>
              <w:t>68</w:t>
            </w:r>
          </w:p>
        </w:tc>
        <w:tc>
          <w:tcPr>
            <w:tcW w:w="6237" w:type="dxa"/>
            <w:tcBorders>
              <w:top w:val="nil"/>
              <w:left w:val="nil"/>
              <w:bottom w:val="single" w:sz="4" w:space="0" w:color="auto"/>
              <w:right w:val="single" w:sz="4" w:space="0" w:color="auto"/>
            </w:tcBorders>
            <w:shd w:val="clear" w:color="000000" w:fill="FFFFFF"/>
            <w:noWrap/>
            <w:vAlign w:val="bottom"/>
            <w:hideMark/>
          </w:tcPr>
          <w:p w14:paraId="0404461C" w14:textId="77777777" w:rsidR="00996295" w:rsidRPr="00996295" w:rsidRDefault="00996295">
            <w:pPr>
              <w:rPr>
                <w:rFonts w:ascii="Arial" w:hAnsi="Arial" w:cs="Arial"/>
                <w:sz w:val="20"/>
                <w:szCs w:val="20"/>
              </w:rPr>
            </w:pPr>
            <w:r w:rsidRPr="00996295">
              <w:rPr>
                <w:rFonts w:ascii="Arial" w:hAnsi="Arial" w:cs="Arial"/>
                <w:sz w:val="20"/>
                <w:szCs w:val="20"/>
              </w:rPr>
              <w:t>Kazne, upravne mjere i ostali prihodi</w:t>
            </w:r>
          </w:p>
        </w:tc>
        <w:tc>
          <w:tcPr>
            <w:tcW w:w="1842" w:type="dxa"/>
            <w:tcBorders>
              <w:top w:val="nil"/>
              <w:left w:val="nil"/>
              <w:bottom w:val="single" w:sz="4" w:space="0" w:color="auto"/>
              <w:right w:val="single" w:sz="4" w:space="0" w:color="auto"/>
            </w:tcBorders>
            <w:shd w:val="clear" w:color="000000" w:fill="FFFFFF"/>
            <w:noWrap/>
            <w:vAlign w:val="bottom"/>
            <w:hideMark/>
          </w:tcPr>
          <w:p w14:paraId="330247BC" w14:textId="77777777" w:rsidR="00996295" w:rsidRPr="00996295" w:rsidRDefault="00996295">
            <w:pPr>
              <w:jc w:val="right"/>
              <w:rPr>
                <w:rFonts w:ascii="Arial" w:hAnsi="Arial" w:cs="Arial"/>
                <w:sz w:val="20"/>
                <w:szCs w:val="20"/>
              </w:rPr>
            </w:pPr>
            <w:r w:rsidRPr="00996295">
              <w:rPr>
                <w:rFonts w:ascii="Arial" w:hAnsi="Arial" w:cs="Arial"/>
                <w:sz w:val="20"/>
                <w:szCs w:val="20"/>
              </w:rPr>
              <w:t>32.585,00</w:t>
            </w:r>
          </w:p>
        </w:tc>
        <w:tc>
          <w:tcPr>
            <w:tcW w:w="1701" w:type="dxa"/>
            <w:tcBorders>
              <w:top w:val="nil"/>
              <w:left w:val="nil"/>
              <w:bottom w:val="single" w:sz="4" w:space="0" w:color="auto"/>
              <w:right w:val="single" w:sz="4" w:space="0" w:color="auto"/>
            </w:tcBorders>
            <w:shd w:val="clear" w:color="000000" w:fill="FFFFFF"/>
            <w:noWrap/>
            <w:vAlign w:val="bottom"/>
            <w:hideMark/>
          </w:tcPr>
          <w:p w14:paraId="7986CD89" w14:textId="77777777" w:rsidR="00996295" w:rsidRPr="00996295" w:rsidRDefault="00996295">
            <w:pPr>
              <w:jc w:val="right"/>
              <w:rPr>
                <w:rFonts w:ascii="Arial" w:hAnsi="Arial" w:cs="Arial"/>
                <w:sz w:val="20"/>
                <w:szCs w:val="20"/>
              </w:rPr>
            </w:pPr>
            <w:r w:rsidRPr="00996295">
              <w:rPr>
                <w:rFonts w:ascii="Arial" w:hAnsi="Arial" w:cs="Arial"/>
                <w:sz w:val="20"/>
                <w:szCs w:val="20"/>
              </w:rPr>
              <w:t>0,00</w:t>
            </w:r>
          </w:p>
        </w:tc>
        <w:tc>
          <w:tcPr>
            <w:tcW w:w="1529" w:type="dxa"/>
            <w:tcBorders>
              <w:top w:val="nil"/>
              <w:left w:val="nil"/>
              <w:bottom w:val="single" w:sz="4" w:space="0" w:color="auto"/>
              <w:right w:val="single" w:sz="4" w:space="0" w:color="auto"/>
            </w:tcBorders>
            <w:shd w:val="clear" w:color="000000" w:fill="FFFFFF"/>
            <w:noWrap/>
            <w:vAlign w:val="bottom"/>
            <w:hideMark/>
          </w:tcPr>
          <w:p w14:paraId="43880398" w14:textId="77777777" w:rsidR="00996295" w:rsidRPr="00996295" w:rsidRDefault="00996295">
            <w:pPr>
              <w:jc w:val="right"/>
              <w:rPr>
                <w:rFonts w:ascii="Arial" w:hAnsi="Arial" w:cs="Arial"/>
                <w:sz w:val="20"/>
                <w:szCs w:val="20"/>
              </w:rPr>
            </w:pPr>
            <w:r w:rsidRPr="00996295">
              <w:rPr>
                <w:rFonts w:ascii="Arial" w:hAnsi="Arial" w:cs="Arial"/>
                <w:sz w:val="20"/>
                <w:szCs w:val="20"/>
              </w:rPr>
              <w:t>0,00</w:t>
            </w:r>
          </w:p>
        </w:tc>
        <w:tc>
          <w:tcPr>
            <w:tcW w:w="1697" w:type="dxa"/>
            <w:tcBorders>
              <w:top w:val="nil"/>
              <w:left w:val="nil"/>
              <w:bottom w:val="single" w:sz="4" w:space="0" w:color="auto"/>
              <w:right w:val="single" w:sz="4" w:space="0" w:color="auto"/>
            </w:tcBorders>
            <w:shd w:val="clear" w:color="000000" w:fill="FFFFFF"/>
            <w:noWrap/>
            <w:vAlign w:val="bottom"/>
            <w:hideMark/>
          </w:tcPr>
          <w:p w14:paraId="53FEBDC0" w14:textId="77777777" w:rsidR="00996295" w:rsidRPr="00996295" w:rsidRDefault="00996295">
            <w:pPr>
              <w:jc w:val="right"/>
              <w:rPr>
                <w:rFonts w:ascii="Arial" w:hAnsi="Arial" w:cs="Arial"/>
                <w:sz w:val="20"/>
                <w:szCs w:val="20"/>
              </w:rPr>
            </w:pPr>
            <w:r w:rsidRPr="00996295">
              <w:rPr>
                <w:rFonts w:ascii="Arial" w:hAnsi="Arial" w:cs="Arial"/>
                <w:sz w:val="20"/>
                <w:szCs w:val="20"/>
              </w:rPr>
              <w:t>32.585,00</w:t>
            </w:r>
          </w:p>
        </w:tc>
      </w:tr>
      <w:tr w:rsidR="00996295" w14:paraId="7EBAA979" w14:textId="77777777" w:rsidTr="00336B32">
        <w:trPr>
          <w:trHeight w:val="255"/>
        </w:trPr>
        <w:tc>
          <w:tcPr>
            <w:tcW w:w="988"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1CE9358" w14:textId="77777777" w:rsidR="00996295" w:rsidRPr="00996295" w:rsidRDefault="00996295">
            <w:pPr>
              <w:rPr>
                <w:rFonts w:ascii="Arial" w:hAnsi="Arial" w:cs="Arial"/>
                <w:b/>
                <w:bCs/>
                <w:sz w:val="20"/>
                <w:szCs w:val="20"/>
              </w:rPr>
            </w:pPr>
            <w:r w:rsidRPr="00996295">
              <w:rPr>
                <w:rFonts w:ascii="Arial" w:hAnsi="Arial" w:cs="Arial"/>
                <w:b/>
                <w:bCs/>
                <w:sz w:val="20"/>
                <w:szCs w:val="20"/>
              </w:rPr>
              <w:t>7</w:t>
            </w:r>
          </w:p>
        </w:tc>
        <w:tc>
          <w:tcPr>
            <w:tcW w:w="6237" w:type="dxa"/>
            <w:tcBorders>
              <w:top w:val="nil"/>
              <w:left w:val="nil"/>
              <w:bottom w:val="single" w:sz="4" w:space="0" w:color="auto"/>
              <w:right w:val="single" w:sz="4" w:space="0" w:color="auto"/>
            </w:tcBorders>
            <w:shd w:val="clear" w:color="auto" w:fill="EDEDED" w:themeFill="accent3" w:themeFillTint="33"/>
            <w:noWrap/>
            <w:vAlign w:val="bottom"/>
            <w:hideMark/>
          </w:tcPr>
          <w:p w14:paraId="5CF75B60" w14:textId="77777777" w:rsidR="00996295" w:rsidRPr="00996295" w:rsidRDefault="00996295">
            <w:pPr>
              <w:rPr>
                <w:rFonts w:ascii="Arial" w:hAnsi="Arial" w:cs="Arial"/>
                <w:b/>
                <w:bCs/>
                <w:sz w:val="20"/>
                <w:szCs w:val="20"/>
              </w:rPr>
            </w:pPr>
            <w:r w:rsidRPr="00996295">
              <w:rPr>
                <w:rFonts w:ascii="Arial" w:hAnsi="Arial" w:cs="Arial"/>
                <w:b/>
                <w:bCs/>
                <w:sz w:val="20"/>
                <w:szCs w:val="20"/>
              </w:rPr>
              <w:t>Prihodi od prodaje nefinancijske imovine</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18796BDC"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219.258,00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052BA5AD"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-129.828,00</w:t>
            </w:r>
          </w:p>
        </w:tc>
        <w:tc>
          <w:tcPr>
            <w:tcW w:w="1529" w:type="dxa"/>
            <w:tcBorders>
              <w:top w:val="nil"/>
              <w:left w:val="nil"/>
              <w:bottom w:val="single" w:sz="4" w:space="0" w:color="auto"/>
              <w:right w:val="single" w:sz="4" w:space="0" w:color="auto"/>
            </w:tcBorders>
            <w:shd w:val="clear" w:color="auto" w:fill="EDEDED" w:themeFill="accent3" w:themeFillTint="33"/>
            <w:noWrap/>
            <w:vAlign w:val="bottom"/>
            <w:hideMark/>
          </w:tcPr>
          <w:p w14:paraId="767F8DA6"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-59,21</w:t>
            </w:r>
          </w:p>
        </w:tc>
        <w:tc>
          <w:tcPr>
            <w:tcW w:w="1697" w:type="dxa"/>
            <w:tcBorders>
              <w:top w:val="nil"/>
              <w:left w:val="nil"/>
              <w:bottom w:val="single" w:sz="4" w:space="0" w:color="auto"/>
              <w:right w:val="single" w:sz="4" w:space="0" w:color="auto"/>
            </w:tcBorders>
            <w:shd w:val="clear" w:color="auto" w:fill="EDEDED" w:themeFill="accent3" w:themeFillTint="33"/>
            <w:noWrap/>
            <w:vAlign w:val="bottom"/>
            <w:hideMark/>
          </w:tcPr>
          <w:p w14:paraId="166A152A"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89.430,00</w:t>
            </w:r>
          </w:p>
        </w:tc>
      </w:tr>
      <w:tr w:rsidR="00996295" w14:paraId="7518CA9F"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5A047028" w14:textId="77777777" w:rsidR="00996295" w:rsidRPr="00996295" w:rsidRDefault="00996295">
            <w:pPr>
              <w:rPr>
                <w:rFonts w:ascii="Arial" w:hAnsi="Arial" w:cs="Arial"/>
                <w:sz w:val="20"/>
                <w:szCs w:val="20"/>
              </w:rPr>
            </w:pPr>
            <w:r w:rsidRPr="00996295">
              <w:rPr>
                <w:rFonts w:ascii="Arial" w:hAnsi="Arial" w:cs="Arial"/>
                <w:sz w:val="20"/>
                <w:szCs w:val="20"/>
              </w:rPr>
              <w:t>71</w:t>
            </w:r>
          </w:p>
        </w:tc>
        <w:tc>
          <w:tcPr>
            <w:tcW w:w="6237" w:type="dxa"/>
            <w:tcBorders>
              <w:top w:val="nil"/>
              <w:left w:val="nil"/>
              <w:bottom w:val="single" w:sz="4" w:space="0" w:color="auto"/>
              <w:right w:val="single" w:sz="4" w:space="0" w:color="auto"/>
            </w:tcBorders>
            <w:shd w:val="clear" w:color="000000" w:fill="FFFFFF"/>
            <w:noWrap/>
            <w:vAlign w:val="bottom"/>
            <w:hideMark/>
          </w:tcPr>
          <w:p w14:paraId="774F8944" w14:textId="77777777" w:rsidR="00996295" w:rsidRPr="00996295" w:rsidRDefault="00996295">
            <w:pPr>
              <w:rPr>
                <w:rFonts w:ascii="Arial" w:hAnsi="Arial" w:cs="Arial"/>
                <w:sz w:val="20"/>
                <w:szCs w:val="20"/>
              </w:rPr>
            </w:pPr>
            <w:r w:rsidRPr="00996295">
              <w:rPr>
                <w:rFonts w:ascii="Arial" w:hAnsi="Arial" w:cs="Arial"/>
                <w:sz w:val="20"/>
                <w:szCs w:val="20"/>
              </w:rPr>
              <w:t xml:space="preserve">Prihodi od prodaje </w:t>
            </w:r>
            <w:proofErr w:type="spellStart"/>
            <w:r w:rsidRPr="00996295">
              <w:rPr>
                <w:rFonts w:ascii="Arial" w:hAnsi="Arial" w:cs="Arial"/>
                <w:sz w:val="20"/>
                <w:szCs w:val="20"/>
              </w:rPr>
              <w:t>neproizvedene</w:t>
            </w:r>
            <w:proofErr w:type="spellEnd"/>
            <w:r w:rsidRPr="00996295">
              <w:rPr>
                <w:rFonts w:ascii="Arial" w:hAnsi="Arial" w:cs="Arial"/>
                <w:sz w:val="20"/>
                <w:szCs w:val="20"/>
              </w:rPr>
              <w:t xml:space="preserve"> dugotrajne imovine</w:t>
            </w:r>
          </w:p>
        </w:tc>
        <w:tc>
          <w:tcPr>
            <w:tcW w:w="1842" w:type="dxa"/>
            <w:tcBorders>
              <w:top w:val="nil"/>
              <w:left w:val="nil"/>
              <w:bottom w:val="single" w:sz="4" w:space="0" w:color="auto"/>
              <w:right w:val="single" w:sz="4" w:space="0" w:color="auto"/>
            </w:tcBorders>
            <w:shd w:val="clear" w:color="000000" w:fill="FFFFFF"/>
            <w:noWrap/>
            <w:vAlign w:val="bottom"/>
            <w:hideMark/>
          </w:tcPr>
          <w:p w14:paraId="4151F4A2" w14:textId="77777777" w:rsidR="00996295" w:rsidRPr="00996295" w:rsidRDefault="00996295">
            <w:pPr>
              <w:jc w:val="right"/>
              <w:rPr>
                <w:rFonts w:ascii="Arial" w:hAnsi="Arial" w:cs="Arial"/>
                <w:sz w:val="20"/>
                <w:szCs w:val="20"/>
              </w:rPr>
            </w:pPr>
            <w:r w:rsidRPr="00996295">
              <w:rPr>
                <w:rFonts w:ascii="Arial" w:hAnsi="Arial" w:cs="Arial"/>
                <w:sz w:val="20"/>
                <w:szCs w:val="20"/>
              </w:rPr>
              <w:t>37.958,00</w:t>
            </w:r>
          </w:p>
        </w:tc>
        <w:tc>
          <w:tcPr>
            <w:tcW w:w="1701" w:type="dxa"/>
            <w:tcBorders>
              <w:top w:val="nil"/>
              <w:left w:val="nil"/>
              <w:bottom w:val="single" w:sz="4" w:space="0" w:color="auto"/>
              <w:right w:val="single" w:sz="4" w:space="0" w:color="auto"/>
            </w:tcBorders>
            <w:shd w:val="clear" w:color="000000" w:fill="FFFFFF"/>
            <w:noWrap/>
            <w:vAlign w:val="bottom"/>
            <w:hideMark/>
          </w:tcPr>
          <w:p w14:paraId="0022B94E" w14:textId="77777777" w:rsidR="00996295" w:rsidRPr="00996295" w:rsidRDefault="00996295">
            <w:pPr>
              <w:jc w:val="right"/>
              <w:rPr>
                <w:rFonts w:ascii="Arial" w:hAnsi="Arial" w:cs="Arial"/>
                <w:sz w:val="20"/>
                <w:szCs w:val="20"/>
              </w:rPr>
            </w:pPr>
            <w:r w:rsidRPr="00996295">
              <w:rPr>
                <w:rFonts w:ascii="Arial" w:hAnsi="Arial" w:cs="Arial"/>
                <w:sz w:val="20"/>
                <w:szCs w:val="20"/>
              </w:rPr>
              <w:t>-15.028,00</w:t>
            </w:r>
          </w:p>
        </w:tc>
        <w:tc>
          <w:tcPr>
            <w:tcW w:w="1529" w:type="dxa"/>
            <w:tcBorders>
              <w:top w:val="nil"/>
              <w:left w:val="nil"/>
              <w:bottom w:val="single" w:sz="4" w:space="0" w:color="auto"/>
              <w:right w:val="single" w:sz="4" w:space="0" w:color="auto"/>
            </w:tcBorders>
            <w:shd w:val="clear" w:color="000000" w:fill="FFFFFF"/>
            <w:noWrap/>
            <w:vAlign w:val="bottom"/>
            <w:hideMark/>
          </w:tcPr>
          <w:p w14:paraId="4F2B9FA1" w14:textId="77777777" w:rsidR="00996295" w:rsidRPr="00996295" w:rsidRDefault="00996295">
            <w:pPr>
              <w:jc w:val="right"/>
              <w:rPr>
                <w:rFonts w:ascii="Arial" w:hAnsi="Arial" w:cs="Arial"/>
                <w:sz w:val="20"/>
                <w:szCs w:val="20"/>
              </w:rPr>
            </w:pPr>
            <w:r w:rsidRPr="00996295">
              <w:rPr>
                <w:rFonts w:ascii="Arial" w:hAnsi="Arial" w:cs="Arial"/>
                <w:sz w:val="20"/>
                <w:szCs w:val="20"/>
              </w:rPr>
              <w:t>-39,59</w:t>
            </w:r>
          </w:p>
        </w:tc>
        <w:tc>
          <w:tcPr>
            <w:tcW w:w="1697" w:type="dxa"/>
            <w:tcBorders>
              <w:top w:val="nil"/>
              <w:left w:val="nil"/>
              <w:bottom w:val="single" w:sz="4" w:space="0" w:color="auto"/>
              <w:right w:val="single" w:sz="4" w:space="0" w:color="auto"/>
            </w:tcBorders>
            <w:shd w:val="clear" w:color="000000" w:fill="FFFFFF"/>
            <w:noWrap/>
            <w:vAlign w:val="bottom"/>
            <w:hideMark/>
          </w:tcPr>
          <w:p w14:paraId="5797C977" w14:textId="77777777" w:rsidR="00996295" w:rsidRPr="00996295" w:rsidRDefault="00996295">
            <w:pPr>
              <w:jc w:val="right"/>
              <w:rPr>
                <w:rFonts w:ascii="Arial" w:hAnsi="Arial" w:cs="Arial"/>
                <w:sz w:val="20"/>
                <w:szCs w:val="20"/>
              </w:rPr>
            </w:pPr>
            <w:r w:rsidRPr="00996295">
              <w:rPr>
                <w:rFonts w:ascii="Arial" w:hAnsi="Arial" w:cs="Arial"/>
                <w:sz w:val="20"/>
                <w:szCs w:val="20"/>
              </w:rPr>
              <w:t>22.930,00</w:t>
            </w:r>
          </w:p>
        </w:tc>
      </w:tr>
      <w:tr w:rsidR="00996295" w14:paraId="095D15A6"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53222148" w14:textId="77777777" w:rsidR="00996295" w:rsidRPr="00996295" w:rsidRDefault="00996295">
            <w:pPr>
              <w:rPr>
                <w:rFonts w:ascii="Arial" w:hAnsi="Arial" w:cs="Arial"/>
                <w:sz w:val="20"/>
                <w:szCs w:val="20"/>
              </w:rPr>
            </w:pPr>
            <w:r w:rsidRPr="00996295">
              <w:rPr>
                <w:rFonts w:ascii="Arial" w:hAnsi="Arial" w:cs="Arial"/>
                <w:sz w:val="20"/>
                <w:szCs w:val="20"/>
              </w:rPr>
              <w:t>72</w:t>
            </w:r>
          </w:p>
        </w:tc>
        <w:tc>
          <w:tcPr>
            <w:tcW w:w="6237" w:type="dxa"/>
            <w:tcBorders>
              <w:top w:val="nil"/>
              <w:left w:val="nil"/>
              <w:bottom w:val="single" w:sz="4" w:space="0" w:color="auto"/>
              <w:right w:val="single" w:sz="4" w:space="0" w:color="auto"/>
            </w:tcBorders>
            <w:shd w:val="clear" w:color="000000" w:fill="FFFFFF"/>
            <w:noWrap/>
            <w:vAlign w:val="bottom"/>
            <w:hideMark/>
          </w:tcPr>
          <w:p w14:paraId="5F63BA2B" w14:textId="77777777" w:rsidR="00996295" w:rsidRPr="00996295" w:rsidRDefault="00996295">
            <w:pPr>
              <w:rPr>
                <w:rFonts w:ascii="Arial" w:hAnsi="Arial" w:cs="Arial"/>
                <w:sz w:val="20"/>
                <w:szCs w:val="20"/>
              </w:rPr>
            </w:pPr>
            <w:r w:rsidRPr="00996295">
              <w:rPr>
                <w:rFonts w:ascii="Arial" w:hAnsi="Arial" w:cs="Arial"/>
                <w:sz w:val="20"/>
                <w:szCs w:val="20"/>
              </w:rPr>
              <w:t>Prihodi od prodaje proizvedene dugotrajne imovine</w:t>
            </w:r>
          </w:p>
        </w:tc>
        <w:tc>
          <w:tcPr>
            <w:tcW w:w="1842" w:type="dxa"/>
            <w:tcBorders>
              <w:top w:val="nil"/>
              <w:left w:val="nil"/>
              <w:bottom w:val="single" w:sz="4" w:space="0" w:color="auto"/>
              <w:right w:val="single" w:sz="4" w:space="0" w:color="auto"/>
            </w:tcBorders>
            <w:shd w:val="clear" w:color="000000" w:fill="FFFFFF"/>
            <w:noWrap/>
            <w:vAlign w:val="bottom"/>
            <w:hideMark/>
          </w:tcPr>
          <w:p w14:paraId="0FE9FCDC" w14:textId="77777777" w:rsidR="00996295" w:rsidRPr="00996295" w:rsidRDefault="00996295">
            <w:pPr>
              <w:jc w:val="right"/>
              <w:rPr>
                <w:rFonts w:ascii="Arial" w:hAnsi="Arial" w:cs="Arial"/>
                <w:sz w:val="20"/>
                <w:szCs w:val="20"/>
              </w:rPr>
            </w:pPr>
            <w:r w:rsidRPr="00996295">
              <w:rPr>
                <w:rFonts w:ascii="Arial" w:hAnsi="Arial" w:cs="Arial"/>
                <w:sz w:val="20"/>
                <w:szCs w:val="20"/>
              </w:rPr>
              <w:t>181.300,00</w:t>
            </w:r>
          </w:p>
        </w:tc>
        <w:tc>
          <w:tcPr>
            <w:tcW w:w="1701" w:type="dxa"/>
            <w:tcBorders>
              <w:top w:val="nil"/>
              <w:left w:val="nil"/>
              <w:bottom w:val="single" w:sz="4" w:space="0" w:color="auto"/>
              <w:right w:val="single" w:sz="4" w:space="0" w:color="auto"/>
            </w:tcBorders>
            <w:shd w:val="clear" w:color="000000" w:fill="FFFFFF"/>
            <w:noWrap/>
            <w:vAlign w:val="bottom"/>
            <w:hideMark/>
          </w:tcPr>
          <w:p w14:paraId="1E96335B" w14:textId="77777777" w:rsidR="00996295" w:rsidRPr="00996295" w:rsidRDefault="00996295">
            <w:pPr>
              <w:jc w:val="right"/>
              <w:rPr>
                <w:rFonts w:ascii="Arial" w:hAnsi="Arial" w:cs="Arial"/>
                <w:sz w:val="20"/>
                <w:szCs w:val="20"/>
              </w:rPr>
            </w:pPr>
            <w:r w:rsidRPr="00996295">
              <w:rPr>
                <w:rFonts w:ascii="Arial" w:hAnsi="Arial" w:cs="Arial"/>
                <w:sz w:val="20"/>
                <w:szCs w:val="20"/>
              </w:rPr>
              <w:t>-114.800,00</w:t>
            </w:r>
          </w:p>
        </w:tc>
        <w:tc>
          <w:tcPr>
            <w:tcW w:w="1529" w:type="dxa"/>
            <w:tcBorders>
              <w:top w:val="nil"/>
              <w:left w:val="nil"/>
              <w:bottom w:val="single" w:sz="4" w:space="0" w:color="auto"/>
              <w:right w:val="single" w:sz="4" w:space="0" w:color="auto"/>
            </w:tcBorders>
            <w:shd w:val="clear" w:color="000000" w:fill="FFFFFF"/>
            <w:noWrap/>
            <w:vAlign w:val="bottom"/>
            <w:hideMark/>
          </w:tcPr>
          <w:p w14:paraId="033CDCB7" w14:textId="77777777" w:rsidR="00996295" w:rsidRPr="00996295" w:rsidRDefault="00996295">
            <w:pPr>
              <w:jc w:val="right"/>
              <w:rPr>
                <w:rFonts w:ascii="Arial" w:hAnsi="Arial" w:cs="Arial"/>
                <w:sz w:val="20"/>
                <w:szCs w:val="20"/>
              </w:rPr>
            </w:pPr>
            <w:r w:rsidRPr="00996295">
              <w:rPr>
                <w:rFonts w:ascii="Arial" w:hAnsi="Arial" w:cs="Arial"/>
                <w:sz w:val="20"/>
                <w:szCs w:val="20"/>
              </w:rPr>
              <w:t>-63,32</w:t>
            </w:r>
          </w:p>
        </w:tc>
        <w:tc>
          <w:tcPr>
            <w:tcW w:w="1697" w:type="dxa"/>
            <w:tcBorders>
              <w:top w:val="nil"/>
              <w:left w:val="nil"/>
              <w:bottom w:val="single" w:sz="4" w:space="0" w:color="auto"/>
              <w:right w:val="single" w:sz="4" w:space="0" w:color="auto"/>
            </w:tcBorders>
            <w:shd w:val="clear" w:color="000000" w:fill="FFFFFF"/>
            <w:noWrap/>
            <w:vAlign w:val="bottom"/>
            <w:hideMark/>
          </w:tcPr>
          <w:p w14:paraId="50EC03DD" w14:textId="77777777" w:rsidR="00996295" w:rsidRPr="00996295" w:rsidRDefault="00996295">
            <w:pPr>
              <w:jc w:val="right"/>
              <w:rPr>
                <w:rFonts w:ascii="Arial" w:hAnsi="Arial" w:cs="Arial"/>
                <w:sz w:val="20"/>
                <w:szCs w:val="20"/>
              </w:rPr>
            </w:pPr>
            <w:r w:rsidRPr="00996295">
              <w:rPr>
                <w:rFonts w:ascii="Arial" w:hAnsi="Arial" w:cs="Arial"/>
                <w:sz w:val="20"/>
                <w:szCs w:val="20"/>
              </w:rPr>
              <w:t>66.500,00</w:t>
            </w:r>
          </w:p>
        </w:tc>
      </w:tr>
      <w:tr w:rsidR="00996295" w14:paraId="22737EC3" w14:textId="77777777" w:rsidTr="00996295">
        <w:trPr>
          <w:trHeight w:val="450"/>
        </w:trPr>
        <w:tc>
          <w:tcPr>
            <w:tcW w:w="988" w:type="dxa"/>
            <w:tcBorders>
              <w:top w:val="nil"/>
              <w:left w:val="single" w:sz="4" w:space="0" w:color="auto"/>
              <w:bottom w:val="single" w:sz="4" w:space="0" w:color="auto"/>
              <w:right w:val="single" w:sz="4" w:space="0" w:color="auto"/>
            </w:tcBorders>
            <w:shd w:val="clear" w:color="000000" w:fill="FFFFFF"/>
            <w:vAlign w:val="bottom"/>
            <w:hideMark/>
          </w:tcPr>
          <w:p w14:paraId="53143C0C" w14:textId="77777777" w:rsidR="00996295" w:rsidRPr="00996295" w:rsidRDefault="00996295">
            <w:pPr>
              <w:rPr>
                <w:rFonts w:ascii="Arial" w:hAnsi="Arial" w:cs="Arial"/>
                <w:b/>
                <w:bCs/>
                <w:sz w:val="20"/>
                <w:szCs w:val="20"/>
              </w:rPr>
            </w:pPr>
            <w:r w:rsidRPr="00996295">
              <w:rPr>
                <w:rFonts w:ascii="Arial" w:hAnsi="Arial" w:cs="Arial"/>
                <w:b/>
                <w:bCs/>
                <w:sz w:val="20"/>
                <w:szCs w:val="20"/>
              </w:rPr>
              <w:t xml:space="preserve">BROJ </w:t>
            </w:r>
            <w:r w:rsidRPr="00996295">
              <w:rPr>
                <w:rFonts w:ascii="Arial" w:hAnsi="Arial" w:cs="Arial"/>
                <w:b/>
                <w:bCs/>
                <w:sz w:val="20"/>
                <w:szCs w:val="20"/>
              </w:rPr>
              <w:br/>
              <w:t>KONTA</w:t>
            </w:r>
          </w:p>
        </w:tc>
        <w:tc>
          <w:tcPr>
            <w:tcW w:w="6237" w:type="dxa"/>
            <w:tcBorders>
              <w:top w:val="nil"/>
              <w:left w:val="nil"/>
              <w:bottom w:val="single" w:sz="4" w:space="0" w:color="auto"/>
              <w:right w:val="single" w:sz="4" w:space="0" w:color="auto"/>
            </w:tcBorders>
            <w:shd w:val="clear" w:color="000000" w:fill="FFFFFF"/>
            <w:vAlign w:val="bottom"/>
            <w:hideMark/>
          </w:tcPr>
          <w:p w14:paraId="4A5081C8" w14:textId="3282E630" w:rsidR="00996295" w:rsidRPr="00996295" w:rsidRDefault="00996295">
            <w:pPr>
              <w:rPr>
                <w:rFonts w:ascii="Arial" w:hAnsi="Arial" w:cs="Arial"/>
                <w:b/>
                <w:bCs/>
                <w:sz w:val="20"/>
                <w:szCs w:val="20"/>
              </w:rPr>
            </w:pPr>
            <w:r w:rsidRPr="00996295">
              <w:rPr>
                <w:rFonts w:ascii="Arial" w:hAnsi="Arial" w:cs="Arial"/>
                <w:b/>
                <w:bCs/>
                <w:sz w:val="20"/>
                <w:szCs w:val="20"/>
              </w:rPr>
              <w:t xml:space="preserve">VRSTA RASHODA </w:t>
            </w:r>
          </w:p>
        </w:tc>
        <w:tc>
          <w:tcPr>
            <w:tcW w:w="1842" w:type="dxa"/>
            <w:tcBorders>
              <w:top w:val="nil"/>
              <w:left w:val="nil"/>
              <w:bottom w:val="single" w:sz="4" w:space="0" w:color="auto"/>
              <w:right w:val="single" w:sz="4" w:space="0" w:color="auto"/>
            </w:tcBorders>
            <w:shd w:val="clear" w:color="000000" w:fill="FFFFFF"/>
            <w:vAlign w:val="bottom"/>
            <w:hideMark/>
          </w:tcPr>
          <w:p w14:paraId="0D8FC54E" w14:textId="77777777" w:rsidR="00996295" w:rsidRPr="00996295" w:rsidRDefault="00996295">
            <w:pPr>
              <w:rPr>
                <w:rFonts w:ascii="Arial" w:hAnsi="Arial" w:cs="Arial"/>
                <w:b/>
                <w:bCs/>
                <w:sz w:val="20"/>
                <w:szCs w:val="20"/>
              </w:rPr>
            </w:pPr>
            <w:r w:rsidRPr="00996295">
              <w:rPr>
                <w:rFonts w:ascii="Arial" w:hAnsi="Arial" w:cs="Arial"/>
                <w:b/>
                <w:bCs/>
                <w:sz w:val="20"/>
                <w:szCs w:val="20"/>
              </w:rPr>
              <w:t>PLANIRANO</w:t>
            </w:r>
          </w:p>
        </w:tc>
        <w:tc>
          <w:tcPr>
            <w:tcW w:w="1701" w:type="dxa"/>
            <w:tcBorders>
              <w:top w:val="nil"/>
              <w:left w:val="nil"/>
              <w:bottom w:val="single" w:sz="4" w:space="0" w:color="auto"/>
              <w:right w:val="single" w:sz="4" w:space="0" w:color="auto"/>
            </w:tcBorders>
            <w:shd w:val="clear" w:color="000000" w:fill="FFFFFF"/>
            <w:vAlign w:val="bottom"/>
            <w:hideMark/>
          </w:tcPr>
          <w:p w14:paraId="5F90E72C" w14:textId="77777777" w:rsidR="00996295" w:rsidRPr="00996295" w:rsidRDefault="00996295">
            <w:pPr>
              <w:rPr>
                <w:rFonts w:ascii="Arial" w:hAnsi="Arial" w:cs="Arial"/>
                <w:b/>
                <w:bCs/>
                <w:sz w:val="20"/>
                <w:szCs w:val="20"/>
              </w:rPr>
            </w:pPr>
            <w:r w:rsidRPr="00996295">
              <w:rPr>
                <w:rFonts w:ascii="Arial" w:hAnsi="Arial" w:cs="Arial"/>
                <w:b/>
                <w:bCs/>
                <w:sz w:val="20"/>
                <w:szCs w:val="20"/>
              </w:rPr>
              <w:t>PROMJENA IZNOS</w:t>
            </w:r>
          </w:p>
        </w:tc>
        <w:tc>
          <w:tcPr>
            <w:tcW w:w="1529" w:type="dxa"/>
            <w:tcBorders>
              <w:top w:val="nil"/>
              <w:left w:val="nil"/>
              <w:bottom w:val="single" w:sz="4" w:space="0" w:color="auto"/>
              <w:right w:val="single" w:sz="4" w:space="0" w:color="auto"/>
            </w:tcBorders>
            <w:shd w:val="clear" w:color="000000" w:fill="FFFFFF"/>
            <w:vAlign w:val="bottom"/>
            <w:hideMark/>
          </w:tcPr>
          <w:p w14:paraId="550178C5" w14:textId="77777777" w:rsidR="00996295" w:rsidRPr="00996295" w:rsidRDefault="00996295">
            <w:pPr>
              <w:rPr>
                <w:rFonts w:ascii="Arial" w:hAnsi="Arial" w:cs="Arial"/>
                <w:b/>
                <w:bCs/>
                <w:sz w:val="20"/>
                <w:szCs w:val="20"/>
              </w:rPr>
            </w:pPr>
            <w:r w:rsidRPr="00996295">
              <w:rPr>
                <w:rFonts w:ascii="Arial" w:hAnsi="Arial" w:cs="Arial"/>
                <w:b/>
                <w:bCs/>
                <w:sz w:val="20"/>
                <w:szCs w:val="20"/>
              </w:rPr>
              <w:t xml:space="preserve">PROMJENA </w:t>
            </w:r>
            <w:r w:rsidRPr="00996295">
              <w:rPr>
                <w:rFonts w:ascii="Arial" w:hAnsi="Arial" w:cs="Arial"/>
                <w:b/>
                <w:bCs/>
                <w:sz w:val="20"/>
                <w:szCs w:val="20"/>
              </w:rPr>
              <w:br/>
              <w:t>POSTOTAK</w:t>
            </w:r>
          </w:p>
        </w:tc>
        <w:tc>
          <w:tcPr>
            <w:tcW w:w="1697" w:type="dxa"/>
            <w:tcBorders>
              <w:top w:val="nil"/>
              <w:left w:val="nil"/>
              <w:bottom w:val="single" w:sz="4" w:space="0" w:color="auto"/>
              <w:right w:val="single" w:sz="4" w:space="0" w:color="auto"/>
            </w:tcBorders>
            <w:shd w:val="clear" w:color="000000" w:fill="FFFFFF"/>
            <w:vAlign w:val="bottom"/>
            <w:hideMark/>
          </w:tcPr>
          <w:p w14:paraId="34830C16" w14:textId="77777777" w:rsidR="00996295" w:rsidRPr="00996295" w:rsidRDefault="00996295">
            <w:pPr>
              <w:rPr>
                <w:rFonts w:ascii="Arial" w:hAnsi="Arial" w:cs="Arial"/>
                <w:b/>
                <w:bCs/>
                <w:sz w:val="20"/>
                <w:szCs w:val="20"/>
              </w:rPr>
            </w:pPr>
            <w:r w:rsidRPr="00996295">
              <w:rPr>
                <w:rFonts w:ascii="Arial" w:hAnsi="Arial" w:cs="Arial"/>
                <w:b/>
                <w:bCs/>
                <w:sz w:val="20"/>
                <w:szCs w:val="20"/>
              </w:rPr>
              <w:t>NOVI IZNOS</w:t>
            </w:r>
          </w:p>
        </w:tc>
      </w:tr>
      <w:tr w:rsidR="00996295" w14:paraId="5477DD08" w14:textId="77777777" w:rsidTr="00504C2A">
        <w:trPr>
          <w:trHeight w:val="255"/>
        </w:trPr>
        <w:tc>
          <w:tcPr>
            <w:tcW w:w="988"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43D2BF5A" w14:textId="77777777" w:rsidR="00996295" w:rsidRPr="00996295" w:rsidRDefault="00996295">
            <w:pPr>
              <w:rPr>
                <w:rFonts w:ascii="Arial" w:hAnsi="Arial" w:cs="Arial"/>
                <w:b/>
                <w:bCs/>
                <w:sz w:val="20"/>
                <w:szCs w:val="20"/>
              </w:rPr>
            </w:pPr>
            <w:r w:rsidRPr="00996295">
              <w:rPr>
                <w:rFonts w:ascii="Arial" w:hAnsi="Arial" w:cs="Arial"/>
                <w:b/>
                <w:bCs/>
                <w:sz w:val="20"/>
                <w:szCs w:val="20"/>
              </w:rPr>
              <w:t> </w:t>
            </w:r>
          </w:p>
        </w:tc>
        <w:tc>
          <w:tcPr>
            <w:tcW w:w="6237" w:type="dxa"/>
            <w:tcBorders>
              <w:top w:val="nil"/>
              <w:left w:val="nil"/>
              <w:bottom w:val="single" w:sz="4" w:space="0" w:color="auto"/>
              <w:right w:val="single" w:sz="4" w:space="0" w:color="auto"/>
            </w:tcBorders>
            <w:shd w:val="clear" w:color="auto" w:fill="AEAAAA" w:themeFill="background2" w:themeFillShade="BF"/>
            <w:noWrap/>
            <w:vAlign w:val="bottom"/>
            <w:hideMark/>
          </w:tcPr>
          <w:p w14:paraId="0703C899" w14:textId="16ADF2AD" w:rsidR="00996295" w:rsidRPr="00996295" w:rsidRDefault="00996295">
            <w:pPr>
              <w:rPr>
                <w:rFonts w:ascii="Arial" w:hAnsi="Arial" w:cs="Arial"/>
                <w:b/>
                <w:bCs/>
                <w:sz w:val="20"/>
                <w:szCs w:val="20"/>
              </w:rPr>
            </w:pPr>
            <w:r w:rsidRPr="00996295">
              <w:rPr>
                <w:rFonts w:ascii="Arial" w:hAnsi="Arial" w:cs="Arial"/>
                <w:b/>
                <w:bCs/>
                <w:sz w:val="20"/>
                <w:szCs w:val="20"/>
              </w:rPr>
              <w:t>SVEUKUPNO RASHODI</w:t>
            </w:r>
          </w:p>
        </w:tc>
        <w:tc>
          <w:tcPr>
            <w:tcW w:w="1842" w:type="dxa"/>
            <w:tcBorders>
              <w:top w:val="nil"/>
              <w:left w:val="nil"/>
              <w:bottom w:val="single" w:sz="4" w:space="0" w:color="auto"/>
              <w:right w:val="single" w:sz="4" w:space="0" w:color="auto"/>
            </w:tcBorders>
            <w:shd w:val="clear" w:color="auto" w:fill="AEAAAA" w:themeFill="background2" w:themeFillShade="BF"/>
            <w:noWrap/>
            <w:vAlign w:val="bottom"/>
            <w:hideMark/>
          </w:tcPr>
          <w:p w14:paraId="37335473"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27.998.323,00</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473B8277"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-861.370,00</w:t>
            </w:r>
          </w:p>
        </w:tc>
        <w:tc>
          <w:tcPr>
            <w:tcW w:w="1529" w:type="dxa"/>
            <w:tcBorders>
              <w:top w:val="nil"/>
              <w:left w:val="nil"/>
              <w:bottom w:val="single" w:sz="4" w:space="0" w:color="auto"/>
              <w:right w:val="single" w:sz="4" w:space="0" w:color="auto"/>
            </w:tcBorders>
            <w:shd w:val="clear" w:color="auto" w:fill="AEAAAA" w:themeFill="background2" w:themeFillShade="BF"/>
            <w:noWrap/>
            <w:vAlign w:val="bottom"/>
            <w:hideMark/>
          </w:tcPr>
          <w:p w14:paraId="5108DC08"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-3,08</w:t>
            </w:r>
          </w:p>
        </w:tc>
        <w:tc>
          <w:tcPr>
            <w:tcW w:w="1697" w:type="dxa"/>
            <w:tcBorders>
              <w:top w:val="nil"/>
              <w:left w:val="nil"/>
              <w:bottom w:val="single" w:sz="4" w:space="0" w:color="auto"/>
              <w:right w:val="single" w:sz="4" w:space="0" w:color="auto"/>
            </w:tcBorders>
            <w:shd w:val="clear" w:color="auto" w:fill="AEAAAA" w:themeFill="background2" w:themeFillShade="BF"/>
            <w:noWrap/>
            <w:vAlign w:val="bottom"/>
            <w:hideMark/>
          </w:tcPr>
          <w:p w14:paraId="5BEDFFB6"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27.136.953,00</w:t>
            </w:r>
          </w:p>
        </w:tc>
      </w:tr>
      <w:tr w:rsidR="00996295" w14:paraId="7DBBD7BD" w14:textId="77777777" w:rsidTr="00336B32">
        <w:trPr>
          <w:trHeight w:val="255"/>
        </w:trPr>
        <w:tc>
          <w:tcPr>
            <w:tcW w:w="988"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56755AC" w14:textId="77777777" w:rsidR="00996295" w:rsidRPr="00996295" w:rsidRDefault="00996295">
            <w:pPr>
              <w:rPr>
                <w:rFonts w:ascii="Arial" w:hAnsi="Arial" w:cs="Arial"/>
                <w:b/>
                <w:bCs/>
                <w:sz w:val="20"/>
                <w:szCs w:val="20"/>
              </w:rPr>
            </w:pPr>
            <w:r w:rsidRPr="00996295">
              <w:rPr>
                <w:rFonts w:ascii="Arial" w:hAnsi="Arial" w:cs="Arial"/>
                <w:b/>
                <w:bCs/>
                <w:sz w:val="20"/>
                <w:szCs w:val="20"/>
              </w:rPr>
              <w:t>3</w:t>
            </w:r>
          </w:p>
        </w:tc>
        <w:tc>
          <w:tcPr>
            <w:tcW w:w="6237" w:type="dxa"/>
            <w:tcBorders>
              <w:top w:val="nil"/>
              <w:left w:val="nil"/>
              <w:bottom w:val="single" w:sz="4" w:space="0" w:color="auto"/>
              <w:right w:val="single" w:sz="4" w:space="0" w:color="auto"/>
            </w:tcBorders>
            <w:shd w:val="clear" w:color="auto" w:fill="EDEDED" w:themeFill="accent3" w:themeFillTint="33"/>
            <w:noWrap/>
            <w:vAlign w:val="bottom"/>
            <w:hideMark/>
          </w:tcPr>
          <w:p w14:paraId="384E7230" w14:textId="77777777" w:rsidR="00996295" w:rsidRPr="00996295" w:rsidRDefault="00996295">
            <w:pPr>
              <w:rPr>
                <w:rFonts w:ascii="Arial" w:hAnsi="Arial" w:cs="Arial"/>
                <w:b/>
                <w:bCs/>
                <w:sz w:val="20"/>
                <w:szCs w:val="20"/>
              </w:rPr>
            </w:pPr>
            <w:r w:rsidRPr="00996295">
              <w:rPr>
                <w:rFonts w:ascii="Arial" w:hAnsi="Arial" w:cs="Arial"/>
                <w:b/>
                <w:bCs/>
                <w:sz w:val="20"/>
                <w:szCs w:val="20"/>
              </w:rPr>
              <w:t>Rashodi poslovanja</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347F78F3"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22.901.308,00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194FD021"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237.120,00</w:t>
            </w:r>
          </w:p>
        </w:tc>
        <w:tc>
          <w:tcPr>
            <w:tcW w:w="1529" w:type="dxa"/>
            <w:tcBorders>
              <w:top w:val="nil"/>
              <w:left w:val="nil"/>
              <w:bottom w:val="single" w:sz="4" w:space="0" w:color="auto"/>
              <w:right w:val="single" w:sz="4" w:space="0" w:color="auto"/>
            </w:tcBorders>
            <w:shd w:val="clear" w:color="auto" w:fill="EDEDED" w:themeFill="accent3" w:themeFillTint="33"/>
            <w:noWrap/>
            <w:vAlign w:val="bottom"/>
            <w:hideMark/>
          </w:tcPr>
          <w:p w14:paraId="25F05144"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1,04</w:t>
            </w:r>
          </w:p>
        </w:tc>
        <w:tc>
          <w:tcPr>
            <w:tcW w:w="1697" w:type="dxa"/>
            <w:tcBorders>
              <w:top w:val="nil"/>
              <w:left w:val="nil"/>
              <w:bottom w:val="single" w:sz="4" w:space="0" w:color="auto"/>
              <w:right w:val="single" w:sz="4" w:space="0" w:color="auto"/>
            </w:tcBorders>
            <w:shd w:val="clear" w:color="auto" w:fill="EDEDED" w:themeFill="accent3" w:themeFillTint="33"/>
            <w:noWrap/>
            <w:vAlign w:val="bottom"/>
            <w:hideMark/>
          </w:tcPr>
          <w:p w14:paraId="0F6A57ED"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23.138.428,00</w:t>
            </w:r>
          </w:p>
        </w:tc>
      </w:tr>
      <w:tr w:rsidR="00996295" w14:paraId="7F120F35"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2A507A27" w14:textId="77777777" w:rsidR="00996295" w:rsidRPr="00996295" w:rsidRDefault="00996295">
            <w:pPr>
              <w:rPr>
                <w:rFonts w:ascii="Arial" w:hAnsi="Arial" w:cs="Arial"/>
                <w:sz w:val="20"/>
                <w:szCs w:val="20"/>
              </w:rPr>
            </w:pPr>
            <w:r w:rsidRPr="00996295">
              <w:rPr>
                <w:rFonts w:ascii="Arial" w:hAnsi="Arial" w:cs="Arial"/>
                <w:sz w:val="20"/>
                <w:szCs w:val="20"/>
              </w:rPr>
              <w:t>31</w:t>
            </w:r>
          </w:p>
        </w:tc>
        <w:tc>
          <w:tcPr>
            <w:tcW w:w="6237" w:type="dxa"/>
            <w:tcBorders>
              <w:top w:val="nil"/>
              <w:left w:val="nil"/>
              <w:bottom w:val="single" w:sz="4" w:space="0" w:color="auto"/>
              <w:right w:val="single" w:sz="4" w:space="0" w:color="auto"/>
            </w:tcBorders>
            <w:shd w:val="clear" w:color="000000" w:fill="FFFFFF"/>
            <w:noWrap/>
            <w:vAlign w:val="bottom"/>
            <w:hideMark/>
          </w:tcPr>
          <w:p w14:paraId="6C6AF3D2" w14:textId="77777777" w:rsidR="00996295" w:rsidRPr="00996295" w:rsidRDefault="00996295">
            <w:pPr>
              <w:rPr>
                <w:rFonts w:ascii="Arial" w:hAnsi="Arial" w:cs="Arial"/>
                <w:sz w:val="20"/>
                <w:szCs w:val="20"/>
              </w:rPr>
            </w:pPr>
            <w:r w:rsidRPr="00996295">
              <w:rPr>
                <w:rFonts w:ascii="Arial" w:hAnsi="Arial" w:cs="Arial"/>
                <w:sz w:val="20"/>
                <w:szCs w:val="20"/>
              </w:rPr>
              <w:t>Rashodi za zaposlene</w:t>
            </w:r>
          </w:p>
        </w:tc>
        <w:tc>
          <w:tcPr>
            <w:tcW w:w="1842" w:type="dxa"/>
            <w:tcBorders>
              <w:top w:val="nil"/>
              <w:left w:val="nil"/>
              <w:bottom w:val="single" w:sz="4" w:space="0" w:color="auto"/>
              <w:right w:val="single" w:sz="4" w:space="0" w:color="auto"/>
            </w:tcBorders>
            <w:shd w:val="clear" w:color="000000" w:fill="FFFFFF"/>
            <w:noWrap/>
            <w:vAlign w:val="bottom"/>
            <w:hideMark/>
          </w:tcPr>
          <w:p w14:paraId="5E18AE55" w14:textId="77777777" w:rsidR="00996295" w:rsidRPr="00996295" w:rsidRDefault="00996295">
            <w:pPr>
              <w:jc w:val="right"/>
              <w:rPr>
                <w:rFonts w:ascii="Arial" w:hAnsi="Arial" w:cs="Arial"/>
                <w:sz w:val="20"/>
                <w:szCs w:val="20"/>
              </w:rPr>
            </w:pPr>
            <w:r w:rsidRPr="00996295">
              <w:rPr>
                <w:rFonts w:ascii="Arial" w:hAnsi="Arial" w:cs="Arial"/>
                <w:sz w:val="20"/>
                <w:szCs w:val="20"/>
              </w:rPr>
              <w:t>13.549.431,00</w:t>
            </w:r>
          </w:p>
        </w:tc>
        <w:tc>
          <w:tcPr>
            <w:tcW w:w="1701" w:type="dxa"/>
            <w:tcBorders>
              <w:top w:val="nil"/>
              <w:left w:val="nil"/>
              <w:bottom w:val="single" w:sz="4" w:space="0" w:color="auto"/>
              <w:right w:val="single" w:sz="4" w:space="0" w:color="auto"/>
            </w:tcBorders>
            <w:shd w:val="clear" w:color="000000" w:fill="FFFFFF"/>
            <w:noWrap/>
            <w:vAlign w:val="bottom"/>
            <w:hideMark/>
          </w:tcPr>
          <w:p w14:paraId="73E4D435" w14:textId="77777777" w:rsidR="00996295" w:rsidRPr="00996295" w:rsidRDefault="00996295">
            <w:pPr>
              <w:jc w:val="right"/>
              <w:rPr>
                <w:rFonts w:ascii="Arial" w:hAnsi="Arial" w:cs="Arial"/>
                <w:sz w:val="20"/>
                <w:szCs w:val="20"/>
              </w:rPr>
            </w:pPr>
            <w:r w:rsidRPr="00996295">
              <w:rPr>
                <w:rFonts w:ascii="Arial" w:hAnsi="Arial" w:cs="Arial"/>
                <w:sz w:val="20"/>
                <w:szCs w:val="20"/>
              </w:rPr>
              <w:t>-95.511,00</w:t>
            </w:r>
          </w:p>
        </w:tc>
        <w:tc>
          <w:tcPr>
            <w:tcW w:w="1529" w:type="dxa"/>
            <w:tcBorders>
              <w:top w:val="nil"/>
              <w:left w:val="nil"/>
              <w:bottom w:val="single" w:sz="4" w:space="0" w:color="auto"/>
              <w:right w:val="single" w:sz="4" w:space="0" w:color="auto"/>
            </w:tcBorders>
            <w:shd w:val="clear" w:color="000000" w:fill="FFFFFF"/>
            <w:noWrap/>
            <w:vAlign w:val="bottom"/>
            <w:hideMark/>
          </w:tcPr>
          <w:p w14:paraId="2CADF396" w14:textId="77777777" w:rsidR="00996295" w:rsidRPr="00996295" w:rsidRDefault="00996295">
            <w:pPr>
              <w:jc w:val="right"/>
              <w:rPr>
                <w:rFonts w:ascii="Arial" w:hAnsi="Arial" w:cs="Arial"/>
                <w:sz w:val="20"/>
                <w:szCs w:val="20"/>
              </w:rPr>
            </w:pPr>
            <w:r w:rsidRPr="00996295">
              <w:rPr>
                <w:rFonts w:ascii="Arial" w:hAnsi="Arial" w:cs="Arial"/>
                <w:sz w:val="20"/>
                <w:szCs w:val="20"/>
              </w:rPr>
              <w:t>-0,70</w:t>
            </w:r>
          </w:p>
        </w:tc>
        <w:tc>
          <w:tcPr>
            <w:tcW w:w="1697" w:type="dxa"/>
            <w:tcBorders>
              <w:top w:val="nil"/>
              <w:left w:val="nil"/>
              <w:bottom w:val="single" w:sz="4" w:space="0" w:color="auto"/>
              <w:right w:val="single" w:sz="4" w:space="0" w:color="auto"/>
            </w:tcBorders>
            <w:shd w:val="clear" w:color="000000" w:fill="FFFFFF"/>
            <w:noWrap/>
            <w:vAlign w:val="bottom"/>
            <w:hideMark/>
          </w:tcPr>
          <w:p w14:paraId="28667E8F" w14:textId="77777777" w:rsidR="00996295" w:rsidRPr="00996295" w:rsidRDefault="00996295">
            <w:pPr>
              <w:jc w:val="right"/>
              <w:rPr>
                <w:rFonts w:ascii="Arial" w:hAnsi="Arial" w:cs="Arial"/>
                <w:sz w:val="20"/>
                <w:szCs w:val="20"/>
              </w:rPr>
            </w:pPr>
            <w:r w:rsidRPr="00996295">
              <w:rPr>
                <w:rFonts w:ascii="Arial" w:hAnsi="Arial" w:cs="Arial"/>
                <w:sz w:val="20"/>
                <w:szCs w:val="20"/>
              </w:rPr>
              <w:t>13.453.920,00</w:t>
            </w:r>
          </w:p>
        </w:tc>
      </w:tr>
      <w:tr w:rsidR="00996295" w14:paraId="7A96D0E6"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72DE6D98" w14:textId="77777777" w:rsidR="00996295" w:rsidRPr="00996295" w:rsidRDefault="00996295">
            <w:pPr>
              <w:rPr>
                <w:rFonts w:ascii="Arial" w:hAnsi="Arial" w:cs="Arial"/>
                <w:sz w:val="20"/>
                <w:szCs w:val="20"/>
              </w:rPr>
            </w:pPr>
            <w:r w:rsidRPr="00996295">
              <w:rPr>
                <w:rFonts w:ascii="Arial" w:hAnsi="Arial" w:cs="Arial"/>
                <w:sz w:val="20"/>
                <w:szCs w:val="20"/>
              </w:rPr>
              <w:t>32</w:t>
            </w:r>
          </w:p>
        </w:tc>
        <w:tc>
          <w:tcPr>
            <w:tcW w:w="6237" w:type="dxa"/>
            <w:tcBorders>
              <w:top w:val="nil"/>
              <w:left w:val="nil"/>
              <w:bottom w:val="single" w:sz="4" w:space="0" w:color="auto"/>
              <w:right w:val="single" w:sz="4" w:space="0" w:color="auto"/>
            </w:tcBorders>
            <w:shd w:val="clear" w:color="000000" w:fill="FFFFFF"/>
            <w:noWrap/>
            <w:vAlign w:val="bottom"/>
            <w:hideMark/>
          </w:tcPr>
          <w:p w14:paraId="5A1F5E79" w14:textId="77777777" w:rsidR="00996295" w:rsidRPr="00996295" w:rsidRDefault="00996295">
            <w:pPr>
              <w:rPr>
                <w:rFonts w:ascii="Arial" w:hAnsi="Arial" w:cs="Arial"/>
                <w:sz w:val="20"/>
                <w:szCs w:val="20"/>
              </w:rPr>
            </w:pPr>
            <w:r w:rsidRPr="00996295">
              <w:rPr>
                <w:rFonts w:ascii="Arial" w:hAnsi="Arial" w:cs="Arial"/>
                <w:sz w:val="20"/>
                <w:szCs w:val="20"/>
              </w:rPr>
              <w:t>Materijalni rashodi</w:t>
            </w:r>
          </w:p>
        </w:tc>
        <w:tc>
          <w:tcPr>
            <w:tcW w:w="1842" w:type="dxa"/>
            <w:tcBorders>
              <w:top w:val="nil"/>
              <w:left w:val="nil"/>
              <w:bottom w:val="single" w:sz="4" w:space="0" w:color="auto"/>
              <w:right w:val="single" w:sz="4" w:space="0" w:color="auto"/>
            </w:tcBorders>
            <w:shd w:val="clear" w:color="000000" w:fill="FFFFFF"/>
            <w:noWrap/>
            <w:vAlign w:val="bottom"/>
            <w:hideMark/>
          </w:tcPr>
          <w:p w14:paraId="00782459" w14:textId="77777777" w:rsidR="00996295" w:rsidRPr="00996295" w:rsidRDefault="00996295">
            <w:pPr>
              <w:jc w:val="right"/>
              <w:rPr>
                <w:rFonts w:ascii="Arial" w:hAnsi="Arial" w:cs="Arial"/>
                <w:sz w:val="20"/>
                <w:szCs w:val="20"/>
              </w:rPr>
            </w:pPr>
            <w:r w:rsidRPr="00996295">
              <w:rPr>
                <w:rFonts w:ascii="Arial" w:hAnsi="Arial" w:cs="Arial"/>
                <w:sz w:val="20"/>
                <w:szCs w:val="20"/>
              </w:rPr>
              <w:t>7.276.370,00</w:t>
            </w:r>
          </w:p>
        </w:tc>
        <w:tc>
          <w:tcPr>
            <w:tcW w:w="1701" w:type="dxa"/>
            <w:tcBorders>
              <w:top w:val="nil"/>
              <w:left w:val="nil"/>
              <w:bottom w:val="single" w:sz="4" w:space="0" w:color="auto"/>
              <w:right w:val="single" w:sz="4" w:space="0" w:color="auto"/>
            </w:tcBorders>
            <w:shd w:val="clear" w:color="000000" w:fill="FFFFFF"/>
            <w:noWrap/>
            <w:vAlign w:val="bottom"/>
            <w:hideMark/>
          </w:tcPr>
          <w:p w14:paraId="1C171C63" w14:textId="77777777" w:rsidR="00996295" w:rsidRPr="00996295" w:rsidRDefault="00996295">
            <w:pPr>
              <w:jc w:val="right"/>
              <w:rPr>
                <w:rFonts w:ascii="Arial" w:hAnsi="Arial" w:cs="Arial"/>
                <w:sz w:val="20"/>
                <w:szCs w:val="20"/>
              </w:rPr>
            </w:pPr>
            <w:r w:rsidRPr="00996295">
              <w:rPr>
                <w:rFonts w:ascii="Arial" w:hAnsi="Arial" w:cs="Arial"/>
                <w:sz w:val="20"/>
                <w:szCs w:val="20"/>
              </w:rPr>
              <w:t>305.208,00</w:t>
            </w:r>
          </w:p>
        </w:tc>
        <w:tc>
          <w:tcPr>
            <w:tcW w:w="1529" w:type="dxa"/>
            <w:tcBorders>
              <w:top w:val="nil"/>
              <w:left w:val="nil"/>
              <w:bottom w:val="single" w:sz="4" w:space="0" w:color="auto"/>
              <w:right w:val="single" w:sz="4" w:space="0" w:color="auto"/>
            </w:tcBorders>
            <w:shd w:val="clear" w:color="000000" w:fill="FFFFFF"/>
            <w:noWrap/>
            <w:vAlign w:val="bottom"/>
            <w:hideMark/>
          </w:tcPr>
          <w:p w14:paraId="3DA8C254" w14:textId="77777777" w:rsidR="00996295" w:rsidRPr="00996295" w:rsidRDefault="00996295">
            <w:pPr>
              <w:jc w:val="right"/>
              <w:rPr>
                <w:rFonts w:ascii="Arial" w:hAnsi="Arial" w:cs="Arial"/>
                <w:sz w:val="20"/>
                <w:szCs w:val="20"/>
              </w:rPr>
            </w:pPr>
            <w:r w:rsidRPr="00996295">
              <w:rPr>
                <w:rFonts w:ascii="Arial" w:hAnsi="Arial" w:cs="Arial"/>
                <w:sz w:val="20"/>
                <w:szCs w:val="20"/>
              </w:rPr>
              <w:t>4,19</w:t>
            </w:r>
          </w:p>
        </w:tc>
        <w:tc>
          <w:tcPr>
            <w:tcW w:w="1697" w:type="dxa"/>
            <w:tcBorders>
              <w:top w:val="nil"/>
              <w:left w:val="nil"/>
              <w:bottom w:val="single" w:sz="4" w:space="0" w:color="auto"/>
              <w:right w:val="single" w:sz="4" w:space="0" w:color="auto"/>
            </w:tcBorders>
            <w:shd w:val="clear" w:color="000000" w:fill="FFFFFF"/>
            <w:noWrap/>
            <w:vAlign w:val="bottom"/>
            <w:hideMark/>
          </w:tcPr>
          <w:p w14:paraId="0E33F6FC" w14:textId="77777777" w:rsidR="00996295" w:rsidRPr="00996295" w:rsidRDefault="00996295">
            <w:pPr>
              <w:jc w:val="right"/>
              <w:rPr>
                <w:rFonts w:ascii="Arial" w:hAnsi="Arial" w:cs="Arial"/>
                <w:sz w:val="20"/>
                <w:szCs w:val="20"/>
              </w:rPr>
            </w:pPr>
            <w:r w:rsidRPr="00996295">
              <w:rPr>
                <w:rFonts w:ascii="Arial" w:hAnsi="Arial" w:cs="Arial"/>
                <w:sz w:val="20"/>
                <w:szCs w:val="20"/>
              </w:rPr>
              <w:t>7.581.578,00</w:t>
            </w:r>
          </w:p>
        </w:tc>
      </w:tr>
      <w:tr w:rsidR="00996295" w14:paraId="15149D09"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06D8FFF8" w14:textId="77777777" w:rsidR="00996295" w:rsidRPr="00996295" w:rsidRDefault="00996295">
            <w:pPr>
              <w:rPr>
                <w:rFonts w:ascii="Arial" w:hAnsi="Arial" w:cs="Arial"/>
                <w:sz w:val="20"/>
                <w:szCs w:val="20"/>
              </w:rPr>
            </w:pPr>
            <w:r w:rsidRPr="00996295">
              <w:rPr>
                <w:rFonts w:ascii="Arial" w:hAnsi="Arial" w:cs="Arial"/>
                <w:sz w:val="20"/>
                <w:szCs w:val="20"/>
              </w:rPr>
              <w:t>34</w:t>
            </w:r>
          </w:p>
        </w:tc>
        <w:tc>
          <w:tcPr>
            <w:tcW w:w="6237" w:type="dxa"/>
            <w:tcBorders>
              <w:top w:val="nil"/>
              <w:left w:val="nil"/>
              <w:bottom w:val="single" w:sz="4" w:space="0" w:color="auto"/>
              <w:right w:val="single" w:sz="4" w:space="0" w:color="auto"/>
            </w:tcBorders>
            <w:shd w:val="clear" w:color="000000" w:fill="FFFFFF"/>
            <w:noWrap/>
            <w:vAlign w:val="bottom"/>
            <w:hideMark/>
          </w:tcPr>
          <w:p w14:paraId="4DE07CAC" w14:textId="77777777" w:rsidR="00996295" w:rsidRPr="00996295" w:rsidRDefault="00996295">
            <w:pPr>
              <w:rPr>
                <w:rFonts w:ascii="Arial" w:hAnsi="Arial" w:cs="Arial"/>
                <w:sz w:val="20"/>
                <w:szCs w:val="20"/>
              </w:rPr>
            </w:pPr>
            <w:r w:rsidRPr="00996295">
              <w:rPr>
                <w:rFonts w:ascii="Arial" w:hAnsi="Arial" w:cs="Arial"/>
                <w:sz w:val="20"/>
                <w:szCs w:val="20"/>
              </w:rPr>
              <w:t>Financijski rashodi</w:t>
            </w:r>
          </w:p>
        </w:tc>
        <w:tc>
          <w:tcPr>
            <w:tcW w:w="1842" w:type="dxa"/>
            <w:tcBorders>
              <w:top w:val="nil"/>
              <w:left w:val="nil"/>
              <w:bottom w:val="single" w:sz="4" w:space="0" w:color="auto"/>
              <w:right w:val="single" w:sz="4" w:space="0" w:color="auto"/>
            </w:tcBorders>
            <w:shd w:val="clear" w:color="000000" w:fill="FFFFFF"/>
            <w:noWrap/>
            <w:vAlign w:val="bottom"/>
            <w:hideMark/>
          </w:tcPr>
          <w:p w14:paraId="381BB970" w14:textId="77777777" w:rsidR="00996295" w:rsidRPr="00996295" w:rsidRDefault="00996295">
            <w:pPr>
              <w:jc w:val="right"/>
              <w:rPr>
                <w:rFonts w:ascii="Arial" w:hAnsi="Arial" w:cs="Arial"/>
                <w:sz w:val="20"/>
                <w:szCs w:val="20"/>
              </w:rPr>
            </w:pPr>
            <w:r w:rsidRPr="00996295">
              <w:rPr>
                <w:rFonts w:ascii="Arial" w:hAnsi="Arial" w:cs="Arial"/>
                <w:sz w:val="20"/>
                <w:szCs w:val="20"/>
              </w:rPr>
              <w:t>107.650,00</w:t>
            </w:r>
          </w:p>
        </w:tc>
        <w:tc>
          <w:tcPr>
            <w:tcW w:w="1701" w:type="dxa"/>
            <w:tcBorders>
              <w:top w:val="nil"/>
              <w:left w:val="nil"/>
              <w:bottom w:val="single" w:sz="4" w:space="0" w:color="auto"/>
              <w:right w:val="single" w:sz="4" w:space="0" w:color="auto"/>
            </w:tcBorders>
            <w:shd w:val="clear" w:color="000000" w:fill="FFFFFF"/>
            <w:noWrap/>
            <w:vAlign w:val="bottom"/>
            <w:hideMark/>
          </w:tcPr>
          <w:p w14:paraId="1AA5C732" w14:textId="77777777" w:rsidR="00996295" w:rsidRPr="00996295" w:rsidRDefault="00996295">
            <w:pPr>
              <w:jc w:val="right"/>
              <w:rPr>
                <w:rFonts w:ascii="Arial" w:hAnsi="Arial" w:cs="Arial"/>
                <w:sz w:val="20"/>
                <w:szCs w:val="20"/>
              </w:rPr>
            </w:pPr>
            <w:r w:rsidRPr="00996295">
              <w:rPr>
                <w:rFonts w:ascii="Arial" w:hAnsi="Arial" w:cs="Arial"/>
                <w:sz w:val="20"/>
                <w:szCs w:val="20"/>
              </w:rPr>
              <w:t>-160,00</w:t>
            </w:r>
          </w:p>
        </w:tc>
        <w:tc>
          <w:tcPr>
            <w:tcW w:w="1529" w:type="dxa"/>
            <w:tcBorders>
              <w:top w:val="nil"/>
              <w:left w:val="nil"/>
              <w:bottom w:val="single" w:sz="4" w:space="0" w:color="auto"/>
              <w:right w:val="single" w:sz="4" w:space="0" w:color="auto"/>
            </w:tcBorders>
            <w:shd w:val="clear" w:color="000000" w:fill="FFFFFF"/>
            <w:noWrap/>
            <w:vAlign w:val="bottom"/>
            <w:hideMark/>
          </w:tcPr>
          <w:p w14:paraId="64D783E8" w14:textId="77777777" w:rsidR="00996295" w:rsidRPr="00996295" w:rsidRDefault="00996295">
            <w:pPr>
              <w:jc w:val="right"/>
              <w:rPr>
                <w:rFonts w:ascii="Arial" w:hAnsi="Arial" w:cs="Arial"/>
                <w:sz w:val="20"/>
                <w:szCs w:val="20"/>
              </w:rPr>
            </w:pPr>
            <w:r w:rsidRPr="00996295">
              <w:rPr>
                <w:rFonts w:ascii="Arial" w:hAnsi="Arial" w:cs="Arial"/>
                <w:sz w:val="20"/>
                <w:szCs w:val="20"/>
              </w:rPr>
              <w:t>-0,15</w:t>
            </w:r>
          </w:p>
        </w:tc>
        <w:tc>
          <w:tcPr>
            <w:tcW w:w="1697" w:type="dxa"/>
            <w:tcBorders>
              <w:top w:val="nil"/>
              <w:left w:val="nil"/>
              <w:bottom w:val="single" w:sz="4" w:space="0" w:color="auto"/>
              <w:right w:val="single" w:sz="4" w:space="0" w:color="auto"/>
            </w:tcBorders>
            <w:shd w:val="clear" w:color="000000" w:fill="FFFFFF"/>
            <w:noWrap/>
            <w:vAlign w:val="bottom"/>
            <w:hideMark/>
          </w:tcPr>
          <w:p w14:paraId="3AEC44B5" w14:textId="77777777" w:rsidR="00996295" w:rsidRPr="00996295" w:rsidRDefault="00996295">
            <w:pPr>
              <w:jc w:val="right"/>
              <w:rPr>
                <w:rFonts w:ascii="Arial" w:hAnsi="Arial" w:cs="Arial"/>
                <w:sz w:val="20"/>
                <w:szCs w:val="20"/>
              </w:rPr>
            </w:pPr>
            <w:r w:rsidRPr="00996295">
              <w:rPr>
                <w:rFonts w:ascii="Arial" w:hAnsi="Arial" w:cs="Arial"/>
                <w:sz w:val="20"/>
                <w:szCs w:val="20"/>
              </w:rPr>
              <w:t>107.490,00</w:t>
            </w:r>
          </w:p>
        </w:tc>
      </w:tr>
      <w:tr w:rsidR="00996295" w14:paraId="50F85B12"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52D92E79" w14:textId="77777777" w:rsidR="00996295" w:rsidRPr="00996295" w:rsidRDefault="00996295">
            <w:pPr>
              <w:rPr>
                <w:rFonts w:ascii="Arial" w:hAnsi="Arial" w:cs="Arial"/>
                <w:sz w:val="20"/>
                <w:szCs w:val="20"/>
              </w:rPr>
            </w:pPr>
            <w:r w:rsidRPr="00996295">
              <w:rPr>
                <w:rFonts w:ascii="Arial" w:hAnsi="Arial" w:cs="Arial"/>
                <w:sz w:val="20"/>
                <w:szCs w:val="20"/>
              </w:rPr>
              <w:t>35</w:t>
            </w:r>
          </w:p>
        </w:tc>
        <w:tc>
          <w:tcPr>
            <w:tcW w:w="6237" w:type="dxa"/>
            <w:tcBorders>
              <w:top w:val="nil"/>
              <w:left w:val="nil"/>
              <w:bottom w:val="single" w:sz="4" w:space="0" w:color="auto"/>
              <w:right w:val="single" w:sz="4" w:space="0" w:color="auto"/>
            </w:tcBorders>
            <w:shd w:val="clear" w:color="000000" w:fill="FFFFFF"/>
            <w:noWrap/>
            <w:vAlign w:val="bottom"/>
            <w:hideMark/>
          </w:tcPr>
          <w:p w14:paraId="70D8A761" w14:textId="77777777" w:rsidR="00996295" w:rsidRPr="00996295" w:rsidRDefault="00996295">
            <w:pPr>
              <w:rPr>
                <w:rFonts w:ascii="Arial" w:hAnsi="Arial" w:cs="Arial"/>
                <w:sz w:val="20"/>
                <w:szCs w:val="20"/>
              </w:rPr>
            </w:pPr>
            <w:r w:rsidRPr="00996295">
              <w:rPr>
                <w:rFonts w:ascii="Arial" w:hAnsi="Arial" w:cs="Arial"/>
                <w:sz w:val="20"/>
                <w:szCs w:val="20"/>
              </w:rPr>
              <w:t>Subvencije</w:t>
            </w:r>
          </w:p>
        </w:tc>
        <w:tc>
          <w:tcPr>
            <w:tcW w:w="1842" w:type="dxa"/>
            <w:tcBorders>
              <w:top w:val="nil"/>
              <w:left w:val="nil"/>
              <w:bottom w:val="single" w:sz="4" w:space="0" w:color="auto"/>
              <w:right w:val="single" w:sz="4" w:space="0" w:color="auto"/>
            </w:tcBorders>
            <w:shd w:val="clear" w:color="000000" w:fill="FFFFFF"/>
            <w:noWrap/>
            <w:vAlign w:val="bottom"/>
            <w:hideMark/>
          </w:tcPr>
          <w:p w14:paraId="429A22C2" w14:textId="77777777" w:rsidR="00996295" w:rsidRPr="00996295" w:rsidRDefault="00996295">
            <w:pPr>
              <w:jc w:val="right"/>
              <w:rPr>
                <w:rFonts w:ascii="Arial" w:hAnsi="Arial" w:cs="Arial"/>
                <w:sz w:val="20"/>
                <w:szCs w:val="20"/>
              </w:rPr>
            </w:pPr>
            <w:r w:rsidRPr="00996295">
              <w:rPr>
                <w:rFonts w:ascii="Arial" w:hAnsi="Arial" w:cs="Arial"/>
                <w:sz w:val="20"/>
                <w:szCs w:val="20"/>
              </w:rPr>
              <w:t>126.674,00</w:t>
            </w:r>
          </w:p>
        </w:tc>
        <w:tc>
          <w:tcPr>
            <w:tcW w:w="1701" w:type="dxa"/>
            <w:tcBorders>
              <w:top w:val="nil"/>
              <w:left w:val="nil"/>
              <w:bottom w:val="single" w:sz="4" w:space="0" w:color="auto"/>
              <w:right w:val="single" w:sz="4" w:space="0" w:color="auto"/>
            </w:tcBorders>
            <w:shd w:val="clear" w:color="000000" w:fill="FFFFFF"/>
            <w:noWrap/>
            <w:vAlign w:val="bottom"/>
            <w:hideMark/>
          </w:tcPr>
          <w:p w14:paraId="2E344352" w14:textId="77777777" w:rsidR="00996295" w:rsidRPr="00996295" w:rsidRDefault="00996295">
            <w:pPr>
              <w:jc w:val="right"/>
              <w:rPr>
                <w:rFonts w:ascii="Arial" w:hAnsi="Arial" w:cs="Arial"/>
                <w:sz w:val="20"/>
                <w:szCs w:val="20"/>
              </w:rPr>
            </w:pPr>
            <w:r w:rsidRPr="00996295">
              <w:rPr>
                <w:rFonts w:ascii="Arial" w:hAnsi="Arial" w:cs="Arial"/>
                <w:sz w:val="20"/>
                <w:szCs w:val="20"/>
              </w:rPr>
              <w:t>-1.420,00</w:t>
            </w:r>
          </w:p>
        </w:tc>
        <w:tc>
          <w:tcPr>
            <w:tcW w:w="1529" w:type="dxa"/>
            <w:tcBorders>
              <w:top w:val="nil"/>
              <w:left w:val="nil"/>
              <w:bottom w:val="single" w:sz="4" w:space="0" w:color="auto"/>
              <w:right w:val="single" w:sz="4" w:space="0" w:color="auto"/>
            </w:tcBorders>
            <w:shd w:val="clear" w:color="000000" w:fill="FFFFFF"/>
            <w:noWrap/>
            <w:vAlign w:val="bottom"/>
            <w:hideMark/>
          </w:tcPr>
          <w:p w14:paraId="26076846" w14:textId="77777777" w:rsidR="00996295" w:rsidRPr="00996295" w:rsidRDefault="00996295">
            <w:pPr>
              <w:jc w:val="right"/>
              <w:rPr>
                <w:rFonts w:ascii="Arial" w:hAnsi="Arial" w:cs="Arial"/>
                <w:sz w:val="20"/>
                <w:szCs w:val="20"/>
              </w:rPr>
            </w:pPr>
            <w:r w:rsidRPr="00996295">
              <w:rPr>
                <w:rFonts w:ascii="Arial" w:hAnsi="Arial" w:cs="Arial"/>
                <w:sz w:val="20"/>
                <w:szCs w:val="20"/>
              </w:rPr>
              <w:t>-1,12</w:t>
            </w:r>
          </w:p>
        </w:tc>
        <w:tc>
          <w:tcPr>
            <w:tcW w:w="1697" w:type="dxa"/>
            <w:tcBorders>
              <w:top w:val="nil"/>
              <w:left w:val="nil"/>
              <w:bottom w:val="single" w:sz="4" w:space="0" w:color="auto"/>
              <w:right w:val="single" w:sz="4" w:space="0" w:color="auto"/>
            </w:tcBorders>
            <w:shd w:val="clear" w:color="000000" w:fill="FFFFFF"/>
            <w:noWrap/>
            <w:vAlign w:val="bottom"/>
            <w:hideMark/>
          </w:tcPr>
          <w:p w14:paraId="053803D9" w14:textId="77777777" w:rsidR="00996295" w:rsidRPr="00996295" w:rsidRDefault="00996295">
            <w:pPr>
              <w:jc w:val="right"/>
              <w:rPr>
                <w:rFonts w:ascii="Arial" w:hAnsi="Arial" w:cs="Arial"/>
                <w:sz w:val="20"/>
                <w:szCs w:val="20"/>
              </w:rPr>
            </w:pPr>
            <w:r w:rsidRPr="00996295">
              <w:rPr>
                <w:rFonts w:ascii="Arial" w:hAnsi="Arial" w:cs="Arial"/>
                <w:sz w:val="20"/>
                <w:szCs w:val="20"/>
              </w:rPr>
              <w:t>125.254,00</w:t>
            </w:r>
          </w:p>
        </w:tc>
      </w:tr>
      <w:tr w:rsidR="00996295" w14:paraId="779E58F5"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62CAA711" w14:textId="77777777" w:rsidR="00996295" w:rsidRPr="00996295" w:rsidRDefault="00996295">
            <w:pPr>
              <w:rPr>
                <w:rFonts w:ascii="Arial" w:hAnsi="Arial" w:cs="Arial"/>
                <w:sz w:val="20"/>
                <w:szCs w:val="20"/>
              </w:rPr>
            </w:pPr>
            <w:r w:rsidRPr="00996295">
              <w:rPr>
                <w:rFonts w:ascii="Arial" w:hAnsi="Arial" w:cs="Arial"/>
                <w:sz w:val="20"/>
                <w:szCs w:val="20"/>
              </w:rPr>
              <w:t>36</w:t>
            </w:r>
          </w:p>
        </w:tc>
        <w:tc>
          <w:tcPr>
            <w:tcW w:w="6237" w:type="dxa"/>
            <w:tcBorders>
              <w:top w:val="nil"/>
              <w:left w:val="nil"/>
              <w:bottom w:val="single" w:sz="4" w:space="0" w:color="auto"/>
              <w:right w:val="single" w:sz="4" w:space="0" w:color="auto"/>
            </w:tcBorders>
            <w:shd w:val="clear" w:color="000000" w:fill="FFFFFF"/>
            <w:noWrap/>
            <w:vAlign w:val="bottom"/>
            <w:hideMark/>
          </w:tcPr>
          <w:p w14:paraId="137815BD" w14:textId="77777777" w:rsidR="00996295" w:rsidRPr="00996295" w:rsidRDefault="00996295">
            <w:pPr>
              <w:rPr>
                <w:rFonts w:ascii="Arial" w:hAnsi="Arial" w:cs="Arial"/>
                <w:sz w:val="20"/>
                <w:szCs w:val="20"/>
              </w:rPr>
            </w:pPr>
            <w:r w:rsidRPr="00996295">
              <w:rPr>
                <w:rFonts w:ascii="Arial" w:hAnsi="Arial" w:cs="Arial"/>
                <w:sz w:val="20"/>
                <w:szCs w:val="20"/>
              </w:rPr>
              <w:t>Pomoći dane u inozemstvo i unutar općeg proračuna</w:t>
            </w:r>
          </w:p>
        </w:tc>
        <w:tc>
          <w:tcPr>
            <w:tcW w:w="1842" w:type="dxa"/>
            <w:tcBorders>
              <w:top w:val="nil"/>
              <w:left w:val="nil"/>
              <w:bottom w:val="single" w:sz="4" w:space="0" w:color="auto"/>
              <w:right w:val="single" w:sz="4" w:space="0" w:color="auto"/>
            </w:tcBorders>
            <w:shd w:val="clear" w:color="000000" w:fill="FFFFFF"/>
            <w:noWrap/>
            <w:vAlign w:val="bottom"/>
            <w:hideMark/>
          </w:tcPr>
          <w:p w14:paraId="00E6AFFB" w14:textId="77777777" w:rsidR="00996295" w:rsidRPr="00996295" w:rsidRDefault="00996295">
            <w:pPr>
              <w:jc w:val="right"/>
              <w:rPr>
                <w:rFonts w:ascii="Arial" w:hAnsi="Arial" w:cs="Arial"/>
                <w:sz w:val="20"/>
                <w:szCs w:val="20"/>
              </w:rPr>
            </w:pPr>
            <w:r w:rsidRPr="00996295">
              <w:rPr>
                <w:rFonts w:ascii="Arial" w:hAnsi="Arial" w:cs="Arial"/>
                <w:sz w:val="20"/>
                <w:szCs w:val="20"/>
              </w:rPr>
              <w:t>377.185,00</w:t>
            </w:r>
          </w:p>
        </w:tc>
        <w:tc>
          <w:tcPr>
            <w:tcW w:w="1701" w:type="dxa"/>
            <w:tcBorders>
              <w:top w:val="nil"/>
              <w:left w:val="nil"/>
              <w:bottom w:val="single" w:sz="4" w:space="0" w:color="auto"/>
              <w:right w:val="single" w:sz="4" w:space="0" w:color="auto"/>
            </w:tcBorders>
            <w:shd w:val="clear" w:color="000000" w:fill="FFFFFF"/>
            <w:noWrap/>
            <w:vAlign w:val="bottom"/>
            <w:hideMark/>
          </w:tcPr>
          <w:p w14:paraId="2CF9EC21" w14:textId="77777777" w:rsidR="00996295" w:rsidRPr="00996295" w:rsidRDefault="00996295">
            <w:pPr>
              <w:jc w:val="right"/>
              <w:rPr>
                <w:rFonts w:ascii="Arial" w:hAnsi="Arial" w:cs="Arial"/>
                <w:sz w:val="20"/>
                <w:szCs w:val="20"/>
              </w:rPr>
            </w:pPr>
            <w:r w:rsidRPr="00996295">
              <w:rPr>
                <w:rFonts w:ascii="Arial" w:hAnsi="Arial" w:cs="Arial"/>
                <w:sz w:val="20"/>
                <w:szCs w:val="20"/>
              </w:rPr>
              <w:t>-8.072,00</w:t>
            </w:r>
          </w:p>
        </w:tc>
        <w:tc>
          <w:tcPr>
            <w:tcW w:w="1529" w:type="dxa"/>
            <w:tcBorders>
              <w:top w:val="nil"/>
              <w:left w:val="nil"/>
              <w:bottom w:val="single" w:sz="4" w:space="0" w:color="auto"/>
              <w:right w:val="single" w:sz="4" w:space="0" w:color="auto"/>
            </w:tcBorders>
            <w:shd w:val="clear" w:color="000000" w:fill="FFFFFF"/>
            <w:noWrap/>
            <w:vAlign w:val="bottom"/>
            <w:hideMark/>
          </w:tcPr>
          <w:p w14:paraId="0AE46D75" w14:textId="77777777" w:rsidR="00996295" w:rsidRPr="00996295" w:rsidRDefault="00996295">
            <w:pPr>
              <w:jc w:val="right"/>
              <w:rPr>
                <w:rFonts w:ascii="Arial" w:hAnsi="Arial" w:cs="Arial"/>
                <w:sz w:val="20"/>
                <w:szCs w:val="20"/>
              </w:rPr>
            </w:pPr>
            <w:r w:rsidRPr="00996295">
              <w:rPr>
                <w:rFonts w:ascii="Arial" w:hAnsi="Arial" w:cs="Arial"/>
                <w:sz w:val="20"/>
                <w:szCs w:val="20"/>
              </w:rPr>
              <w:t>-2,14</w:t>
            </w:r>
          </w:p>
        </w:tc>
        <w:tc>
          <w:tcPr>
            <w:tcW w:w="1697" w:type="dxa"/>
            <w:tcBorders>
              <w:top w:val="nil"/>
              <w:left w:val="nil"/>
              <w:bottom w:val="single" w:sz="4" w:space="0" w:color="auto"/>
              <w:right w:val="single" w:sz="4" w:space="0" w:color="auto"/>
            </w:tcBorders>
            <w:shd w:val="clear" w:color="000000" w:fill="FFFFFF"/>
            <w:noWrap/>
            <w:vAlign w:val="bottom"/>
            <w:hideMark/>
          </w:tcPr>
          <w:p w14:paraId="7847DAB5" w14:textId="77777777" w:rsidR="00996295" w:rsidRPr="00996295" w:rsidRDefault="00996295">
            <w:pPr>
              <w:jc w:val="right"/>
              <w:rPr>
                <w:rFonts w:ascii="Arial" w:hAnsi="Arial" w:cs="Arial"/>
                <w:sz w:val="20"/>
                <w:szCs w:val="20"/>
              </w:rPr>
            </w:pPr>
            <w:r w:rsidRPr="00996295">
              <w:rPr>
                <w:rFonts w:ascii="Arial" w:hAnsi="Arial" w:cs="Arial"/>
                <w:sz w:val="20"/>
                <w:szCs w:val="20"/>
              </w:rPr>
              <w:t>369.113,00</w:t>
            </w:r>
          </w:p>
        </w:tc>
      </w:tr>
      <w:tr w:rsidR="00996295" w14:paraId="563CF6D7"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10C7B9B3" w14:textId="77777777" w:rsidR="00996295" w:rsidRPr="00996295" w:rsidRDefault="00996295">
            <w:pPr>
              <w:rPr>
                <w:rFonts w:ascii="Arial" w:hAnsi="Arial" w:cs="Arial"/>
                <w:sz w:val="20"/>
                <w:szCs w:val="20"/>
              </w:rPr>
            </w:pPr>
            <w:r w:rsidRPr="00996295">
              <w:rPr>
                <w:rFonts w:ascii="Arial" w:hAnsi="Arial" w:cs="Arial"/>
                <w:sz w:val="20"/>
                <w:szCs w:val="20"/>
              </w:rPr>
              <w:t>37</w:t>
            </w:r>
          </w:p>
        </w:tc>
        <w:tc>
          <w:tcPr>
            <w:tcW w:w="6237" w:type="dxa"/>
            <w:tcBorders>
              <w:top w:val="nil"/>
              <w:left w:val="nil"/>
              <w:bottom w:val="single" w:sz="4" w:space="0" w:color="auto"/>
              <w:right w:val="single" w:sz="4" w:space="0" w:color="auto"/>
            </w:tcBorders>
            <w:shd w:val="clear" w:color="000000" w:fill="FFFFFF"/>
            <w:noWrap/>
            <w:vAlign w:val="bottom"/>
            <w:hideMark/>
          </w:tcPr>
          <w:p w14:paraId="592BC3E5" w14:textId="77777777" w:rsidR="00996295" w:rsidRPr="00996295" w:rsidRDefault="00996295">
            <w:pPr>
              <w:rPr>
                <w:rFonts w:ascii="Arial" w:hAnsi="Arial" w:cs="Arial"/>
                <w:sz w:val="20"/>
                <w:szCs w:val="20"/>
              </w:rPr>
            </w:pPr>
            <w:r w:rsidRPr="00996295">
              <w:rPr>
                <w:rFonts w:ascii="Arial" w:hAnsi="Arial" w:cs="Arial"/>
                <w:sz w:val="20"/>
                <w:szCs w:val="20"/>
              </w:rPr>
              <w:t>Naknade građanima i kućanstvima na temelju osiguranja i druge naknade</w:t>
            </w:r>
          </w:p>
        </w:tc>
        <w:tc>
          <w:tcPr>
            <w:tcW w:w="1842" w:type="dxa"/>
            <w:tcBorders>
              <w:top w:val="nil"/>
              <w:left w:val="nil"/>
              <w:bottom w:val="single" w:sz="4" w:space="0" w:color="auto"/>
              <w:right w:val="single" w:sz="4" w:space="0" w:color="auto"/>
            </w:tcBorders>
            <w:shd w:val="clear" w:color="000000" w:fill="FFFFFF"/>
            <w:noWrap/>
            <w:vAlign w:val="bottom"/>
            <w:hideMark/>
          </w:tcPr>
          <w:p w14:paraId="7F07070C" w14:textId="77777777" w:rsidR="00996295" w:rsidRPr="00996295" w:rsidRDefault="00996295">
            <w:pPr>
              <w:jc w:val="right"/>
              <w:rPr>
                <w:rFonts w:ascii="Arial" w:hAnsi="Arial" w:cs="Arial"/>
                <w:sz w:val="20"/>
                <w:szCs w:val="20"/>
              </w:rPr>
            </w:pPr>
            <w:r w:rsidRPr="00996295">
              <w:rPr>
                <w:rFonts w:ascii="Arial" w:hAnsi="Arial" w:cs="Arial"/>
                <w:sz w:val="20"/>
                <w:szCs w:val="20"/>
              </w:rPr>
              <w:t>720.445,00</w:t>
            </w:r>
          </w:p>
        </w:tc>
        <w:tc>
          <w:tcPr>
            <w:tcW w:w="1701" w:type="dxa"/>
            <w:tcBorders>
              <w:top w:val="nil"/>
              <w:left w:val="nil"/>
              <w:bottom w:val="single" w:sz="4" w:space="0" w:color="auto"/>
              <w:right w:val="single" w:sz="4" w:space="0" w:color="auto"/>
            </w:tcBorders>
            <w:shd w:val="clear" w:color="000000" w:fill="FFFFFF"/>
            <w:noWrap/>
            <w:vAlign w:val="bottom"/>
            <w:hideMark/>
          </w:tcPr>
          <w:p w14:paraId="4BA655EA" w14:textId="77777777" w:rsidR="00996295" w:rsidRPr="00996295" w:rsidRDefault="00996295">
            <w:pPr>
              <w:jc w:val="right"/>
              <w:rPr>
                <w:rFonts w:ascii="Arial" w:hAnsi="Arial" w:cs="Arial"/>
                <w:sz w:val="20"/>
                <w:szCs w:val="20"/>
              </w:rPr>
            </w:pPr>
            <w:r w:rsidRPr="00996295">
              <w:rPr>
                <w:rFonts w:ascii="Arial" w:hAnsi="Arial" w:cs="Arial"/>
                <w:sz w:val="20"/>
                <w:szCs w:val="20"/>
              </w:rPr>
              <w:t>23.575,00</w:t>
            </w:r>
          </w:p>
        </w:tc>
        <w:tc>
          <w:tcPr>
            <w:tcW w:w="1529" w:type="dxa"/>
            <w:tcBorders>
              <w:top w:val="nil"/>
              <w:left w:val="nil"/>
              <w:bottom w:val="single" w:sz="4" w:space="0" w:color="auto"/>
              <w:right w:val="single" w:sz="4" w:space="0" w:color="auto"/>
            </w:tcBorders>
            <w:shd w:val="clear" w:color="000000" w:fill="FFFFFF"/>
            <w:noWrap/>
            <w:vAlign w:val="bottom"/>
            <w:hideMark/>
          </w:tcPr>
          <w:p w14:paraId="473AC3E8" w14:textId="77777777" w:rsidR="00996295" w:rsidRPr="00996295" w:rsidRDefault="00996295">
            <w:pPr>
              <w:jc w:val="right"/>
              <w:rPr>
                <w:rFonts w:ascii="Arial" w:hAnsi="Arial" w:cs="Arial"/>
                <w:sz w:val="20"/>
                <w:szCs w:val="20"/>
              </w:rPr>
            </w:pPr>
            <w:r w:rsidRPr="00996295">
              <w:rPr>
                <w:rFonts w:ascii="Arial" w:hAnsi="Arial" w:cs="Arial"/>
                <w:sz w:val="20"/>
                <w:szCs w:val="20"/>
              </w:rPr>
              <w:t>3,27</w:t>
            </w:r>
          </w:p>
        </w:tc>
        <w:tc>
          <w:tcPr>
            <w:tcW w:w="1697" w:type="dxa"/>
            <w:tcBorders>
              <w:top w:val="nil"/>
              <w:left w:val="nil"/>
              <w:bottom w:val="single" w:sz="4" w:space="0" w:color="auto"/>
              <w:right w:val="single" w:sz="4" w:space="0" w:color="auto"/>
            </w:tcBorders>
            <w:shd w:val="clear" w:color="000000" w:fill="FFFFFF"/>
            <w:noWrap/>
            <w:vAlign w:val="bottom"/>
            <w:hideMark/>
          </w:tcPr>
          <w:p w14:paraId="347A6337" w14:textId="77777777" w:rsidR="00996295" w:rsidRPr="00996295" w:rsidRDefault="00996295">
            <w:pPr>
              <w:jc w:val="right"/>
              <w:rPr>
                <w:rFonts w:ascii="Arial" w:hAnsi="Arial" w:cs="Arial"/>
                <w:sz w:val="20"/>
                <w:szCs w:val="20"/>
              </w:rPr>
            </w:pPr>
            <w:r w:rsidRPr="00996295">
              <w:rPr>
                <w:rFonts w:ascii="Arial" w:hAnsi="Arial" w:cs="Arial"/>
                <w:sz w:val="20"/>
                <w:szCs w:val="20"/>
              </w:rPr>
              <w:t>744.020,00</w:t>
            </w:r>
          </w:p>
        </w:tc>
      </w:tr>
      <w:tr w:rsidR="00996295" w14:paraId="05DA32D1"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7BD68958" w14:textId="77777777" w:rsidR="00996295" w:rsidRPr="00996295" w:rsidRDefault="00996295">
            <w:pPr>
              <w:rPr>
                <w:rFonts w:ascii="Arial" w:hAnsi="Arial" w:cs="Arial"/>
                <w:sz w:val="20"/>
                <w:szCs w:val="20"/>
              </w:rPr>
            </w:pPr>
            <w:r w:rsidRPr="00996295">
              <w:rPr>
                <w:rFonts w:ascii="Arial" w:hAnsi="Arial" w:cs="Arial"/>
                <w:sz w:val="20"/>
                <w:szCs w:val="20"/>
              </w:rPr>
              <w:lastRenderedPageBreak/>
              <w:t>38</w:t>
            </w:r>
          </w:p>
        </w:tc>
        <w:tc>
          <w:tcPr>
            <w:tcW w:w="6237" w:type="dxa"/>
            <w:tcBorders>
              <w:top w:val="nil"/>
              <w:left w:val="nil"/>
              <w:bottom w:val="single" w:sz="4" w:space="0" w:color="auto"/>
              <w:right w:val="single" w:sz="4" w:space="0" w:color="auto"/>
            </w:tcBorders>
            <w:shd w:val="clear" w:color="000000" w:fill="FFFFFF"/>
            <w:noWrap/>
            <w:vAlign w:val="bottom"/>
            <w:hideMark/>
          </w:tcPr>
          <w:p w14:paraId="705FDCBE" w14:textId="77777777" w:rsidR="00996295" w:rsidRPr="00996295" w:rsidRDefault="00996295">
            <w:pPr>
              <w:rPr>
                <w:rFonts w:ascii="Arial" w:hAnsi="Arial" w:cs="Arial"/>
                <w:sz w:val="20"/>
                <w:szCs w:val="20"/>
              </w:rPr>
            </w:pPr>
            <w:r w:rsidRPr="00996295">
              <w:rPr>
                <w:rFonts w:ascii="Arial" w:hAnsi="Arial" w:cs="Arial"/>
                <w:sz w:val="20"/>
                <w:szCs w:val="20"/>
              </w:rPr>
              <w:t>Rashodi za donacije, kazne, naknade šteta i kapitalne pomoći</w:t>
            </w:r>
          </w:p>
        </w:tc>
        <w:tc>
          <w:tcPr>
            <w:tcW w:w="1842" w:type="dxa"/>
            <w:tcBorders>
              <w:top w:val="nil"/>
              <w:left w:val="nil"/>
              <w:bottom w:val="single" w:sz="4" w:space="0" w:color="auto"/>
              <w:right w:val="single" w:sz="4" w:space="0" w:color="auto"/>
            </w:tcBorders>
            <w:shd w:val="clear" w:color="000000" w:fill="FFFFFF"/>
            <w:noWrap/>
            <w:vAlign w:val="bottom"/>
            <w:hideMark/>
          </w:tcPr>
          <w:p w14:paraId="28A454E5" w14:textId="77777777" w:rsidR="00996295" w:rsidRPr="00996295" w:rsidRDefault="00996295">
            <w:pPr>
              <w:jc w:val="right"/>
              <w:rPr>
                <w:rFonts w:ascii="Arial" w:hAnsi="Arial" w:cs="Arial"/>
                <w:sz w:val="20"/>
                <w:szCs w:val="20"/>
              </w:rPr>
            </w:pPr>
            <w:r w:rsidRPr="00996295">
              <w:rPr>
                <w:rFonts w:ascii="Arial" w:hAnsi="Arial" w:cs="Arial"/>
                <w:sz w:val="20"/>
                <w:szCs w:val="20"/>
              </w:rPr>
              <w:t>743.553,00</w:t>
            </w:r>
          </w:p>
        </w:tc>
        <w:tc>
          <w:tcPr>
            <w:tcW w:w="1701" w:type="dxa"/>
            <w:tcBorders>
              <w:top w:val="nil"/>
              <w:left w:val="nil"/>
              <w:bottom w:val="single" w:sz="4" w:space="0" w:color="auto"/>
              <w:right w:val="single" w:sz="4" w:space="0" w:color="auto"/>
            </w:tcBorders>
            <w:shd w:val="clear" w:color="000000" w:fill="FFFFFF"/>
            <w:noWrap/>
            <w:vAlign w:val="bottom"/>
            <w:hideMark/>
          </w:tcPr>
          <w:p w14:paraId="43599003" w14:textId="77777777" w:rsidR="00996295" w:rsidRPr="00996295" w:rsidRDefault="00996295">
            <w:pPr>
              <w:jc w:val="right"/>
              <w:rPr>
                <w:rFonts w:ascii="Arial" w:hAnsi="Arial" w:cs="Arial"/>
                <w:sz w:val="20"/>
                <w:szCs w:val="20"/>
              </w:rPr>
            </w:pPr>
            <w:r w:rsidRPr="00996295">
              <w:rPr>
                <w:rFonts w:ascii="Arial" w:hAnsi="Arial" w:cs="Arial"/>
                <w:sz w:val="20"/>
                <w:szCs w:val="20"/>
              </w:rPr>
              <w:t>13.500,00</w:t>
            </w:r>
          </w:p>
        </w:tc>
        <w:tc>
          <w:tcPr>
            <w:tcW w:w="1529" w:type="dxa"/>
            <w:tcBorders>
              <w:top w:val="nil"/>
              <w:left w:val="nil"/>
              <w:bottom w:val="single" w:sz="4" w:space="0" w:color="auto"/>
              <w:right w:val="single" w:sz="4" w:space="0" w:color="auto"/>
            </w:tcBorders>
            <w:shd w:val="clear" w:color="000000" w:fill="FFFFFF"/>
            <w:noWrap/>
            <w:vAlign w:val="bottom"/>
            <w:hideMark/>
          </w:tcPr>
          <w:p w14:paraId="5DF68D1E" w14:textId="77777777" w:rsidR="00996295" w:rsidRPr="00996295" w:rsidRDefault="00996295">
            <w:pPr>
              <w:jc w:val="right"/>
              <w:rPr>
                <w:rFonts w:ascii="Arial" w:hAnsi="Arial" w:cs="Arial"/>
                <w:sz w:val="20"/>
                <w:szCs w:val="20"/>
              </w:rPr>
            </w:pPr>
            <w:r w:rsidRPr="00996295">
              <w:rPr>
                <w:rFonts w:ascii="Arial" w:hAnsi="Arial" w:cs="Arial"/>
                <w:sz w:val="20"/>
                <w:szCs w:val="20"/>
              </w:rPr>
              <w:t>1,82</w:t>
            </w:r>
          </w:p>
        </w:tc>
        <w:tc>
          <w:tcPr>
            <w:tcW w:w="1697" w:type="dxa"/>
            <w:tcBorders>
              <w:top w:val="nil"/>
              <w:left w:val="nil"/>
              <w:bottom w:val="single" w:sz="4" w:space="0" w:color="auto"/>
              <w:right w:val="single" w:sz="4" w:space="0" w:color="auto"/>
            </w:tcBorders>
            <w:shd w:val="clear" w:color="000000" w:fill="FFFFFF"/>
            <w:noWrap/>
            <w:vAlign w:val="bottom"/>
            <w:hideMark/>
          </w:tcPr>
          <w:p w14:paraId="5690A36B" w14:textId="77777777" w:rsidR="00996295" w:rsidRPr="00996295" w:rsidRDefault="00996295">
            <w:pPr>
              <w:jc w:val="right"/>
              <w:rPr>
                <w:rFonts w:ascii="Arial" w:hAnsi="Arial" w:cs="Arial"/>
                <w:sz w:val="20"/>
                <w:szCs w:val="20"/>
              </w:rPr>
            </w:pPr>
            <w:r w:rsidRPr="00996295">
              <w:rPr>
                <w:rFonts w:ascii="Arial" w:hAnsi="Arial" w:cs="Arial"/>
                <w:sz w:val="20"/>
                <w:szCs w:val="20"/>
              </w:rPr>
              <w:t>757.053,00</w:t>
            </w:r>
          </w:p>
        </w:tc>
      </w:tr>
      <w:tr w:rsidR="00996295" w14:paraId="6098CC85" w14:textId="77777777" w:rsidTr="00336B32">
        <w:trPr>
          <w:trHeight w:val="255"/>
        </w:trPr>
        <w:tc>
          <w:tcPr>
            <w:tcW w:w="988"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EDC2178" w14:textId="77777777" w:rsidR="00996295" w:rsidRPr="00996295" w:rsidRDefault="00996295">
            <w:pPr>
              <w:rPr>
                <w:rFonts w:ascii="Arial" w:hAnsi="Arial" w:cs="Arial"/>
                <w:b/>
                <w:bCs/>
                <w:sz w:val="20"/>
                <w:szCs w:val="20"/>
              </w:rPr>
            </w:pPr>
            <w:r w:rsidRPr="00996295">
              <w:rPr>
                <w:rFonts w:ascii="Arial" w:hAnsi="Arial" w:cs="Arial"/>
                <w:b/>
                <w:bCs/>
                <w:sz w:val="20"/>
                <w:szCs w:val="20"/>
              </w:rPr>
              <w:t>4</w:t>
            </w:r>
          </w:p>
        </w:tc>
        <w:tc>
          <w:tcPr>
            <w:tcW w:w="6237" w:type="dxa"/>
            <w:tcBorders>
              <w:top w:val="nil"/>
              <w:left w:val="nil"/>
              <w:bottom w:val="single" w:sz="4" w:space="0" w:color="auto"/>
              <w:right w:val="single" w:sz="4" w:space="0" w:color="auto"/>
            </w:tcBorders>
            <w:shd w:val="clear" w:color="auto" w:fill="EDEDED" w:themeFill="accent3" w:themeFillTint="33"/>
            <w:noWrap/>
            <w:vAlign w:val="bottom"/>
            <w:hideMark/>
          </w:tcPr>
          <w:p w14:paraId="7DFCAC24" w14:textId="77777777" w:rsidR="00996295" w:rsidRPr="00996295" w:rsidRDefault="00996295">
            <w:pPr>
              <w:rPr>
                <w:rFonts w:ascii="Arial" w:hAnsi="Arial" w:cs="Arial"/>
                <w:b/>
                <w:bCs/>
                <w:sz w:val="20"/>
                <w:szCs w:val="20"/>
              </w:rPr>
            </w:pPr>
            <w:r w:rsidRPr="00996295">
              <w:rPr>
                <w:rFonts w:ascii="Arial" w:hAnsi="Arial" w:cs="Arial"/>
                <w:b/>
                <w:bCs/>
                <w:sz w:val="20"/>
                <w:szCs w:val="20"/>
              </w:rPr>
              <w:t>Rashodi za nabavu nefinancijske imovine</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6164E014"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5.097.015,00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75F55AF8"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-1.098.490,00</w:t>
            </w:r>
          </w:p>
        </w:tc>
        <w:tc>
          <w:tcPr>
            <w:tcW w:w="1529" w:type="dxa"/>
            <w:tcBorders>
              <w:top w:val="nil"/>
              <w:left w:val="nil"/>
              <w:bottom w:val="single" w:sz="4" w:space="0" w:color="auto"/>
              <w:right w:val="single" w:sz="4" w:space="0" w:color="auto"/>
            </w:tcBorders>
            <w:shd w:val="clear" w:color="auto" w:fill="EDEDED" w:themeFill="accent3" w:themeFillTint="33"/>
            <w:noWrap/>
            <w:vAlign w:val="bottom"/>
            <w:hideMark/>
          </w:tcPr>
          <w:p w14:paraId="60AFD806"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-21,55</w:t>
            </w:r>
          </w:p>
        </w:tc>
        <w:tc>
          <w:tcPr>
            <w:tcW w:w="1697" w:type="dxa"/>
            <w:tcBorders>
              <w:top w:val="nil"/>
              <w:left w:val="nil"/>
              <w:bottom w:val="single" w:sz="4" w:space="0" w:color="auto"/>
              <w:right w:val="single" w:sz="4" w:space="0" w:color="auto"/>
            </w:tcBorders>
            <w:shd w:val="clear" w:color="auto" w:fill="EDEDED" w:themeFill="accent3" w:themeFillTint="33"/>
            <w:noWrap/>
            <w:vAlign w:val="bottom"/>
            <w:hideMark/>
          </w:tcPr>
          <w:p w14:paraId="54FF48CD" w14:textId="77777777" w:rsidR="00996295" w:rsidRPr="00996295" w:rsidRDefault="00996295">
            <w:pPr>
              <w:jc w:val="right"/>
              <w:rPr>
                <w:rFonts w:ascii="Arial" w:hAnsi="Arial" w:cs="Arial"/>
                <w:b/>
                <w:bCs/>
                <w:sz w:val="20"/>
                <w:szCs w:val="20"/>
              </w:rPr>
            </w:pPr>
            <w:r w:rsidRPr="00996295">
              <w:rPr>
                <w:rFonts w:ascii="Arial" w:hAnsi="Arial" w:cs="Arial"/>
                <w:b/>
                <w:bCs/>
                <w:sz w:val="20"/>
                <w:szCs w:val="20"/>
              </w:rPr>
              <w:t>3.998.525,00</w:t>
            </w:r>
          </w:p>
        </w:tc>
      </w:tr>
      <w:tr w:rsidR="00996295" w14:paraId="7C641E0F"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60EAE14E" w14:textId="77777777" w:rsidR="00996295" w:rsidRPr="00996295" w:rsidRDefault="00996295">
            <w:pPr>
              <w:rPr>
                <w:rFonts w:ascii="Arial" w:hAnsi="Arial" w:cs="Arial"/>
                <w:sz w:val="20"/>
                <w:szCs w:val="20"/>
              </w:rPr>
            </w:pPr>
            <w:r w:rsidRPr="00996295">
              <w:rPr>
                <w:rFonts w:ascii="Arial" w:hAnsi="Arial" w:cs="Arial"/>
                <w:sz w:val="20"/>
                <w:szCs w:val="20"/>
              </w:rPr>
              <w:t>41</w:t>
            </w:r>
          </w:p>
        </w:tc>
        <w:tc>
          <w:tcPr>
            <w:tcW w:w="6237" w:type="dxa"/>
            <w:tcBorders>
              <w:top w:val="nil"/>
              <w:left w:val="nil"/>
              <w:bottom w:val="single" w:sz="4" w:space="0" w:color="auto"/>
              <w:right w:val="single" w:sz="4" w:space="0" w:color="auto"/>
            </w:tcBorders>
            <w:shd w:val="clear" w:color="000000" w:fill="FFFFFF"/>
            <w:noWrap/>
            <w:vAlign w:val="bottom"/>
            <w:hideMark/>
          </w:tcPr>
          <w:p w14:paraId="2DD2691E" w14:textId="77777777" w:rsidR="00996295" w:rsidRPr="00996295" w:rsidRDefault="00996295">
            <w:pPr>
              <w:rPr>
                <w:rFonts w:ascii="Arial" w:hAnsi="Arial" w:cs="Arial"/>
                <w:sz w:val="20"/>
                <w:szCs w:val="20"/>
              </w:rPr>
            </w:pPr>
            <w:r w:rsidRPr="00996295">
              <w:rPr>
                <w:rFonts w:ascii="Arial" w:hAnsi="Arial" w:cs="Arial"/>
                <w:sz w:val="20"/>
                <w:szCs w:val="20"/>
              </w:rPr>
              <w:t xml:space="preserve">Rashodi za nabavu </w:t>
            </w:r>
            <w:proofErr w:type="spellStart"/>
            <w:r w:rsidRPr="00996295">
              <w:rPr>
                <w:rFonts w:ascii="Arial" w:hAnsi="Arial" w:cs="Arial"/>
                <w:sz w:val="20"/>
                <w:szCs w:val="20"/>
              </w:rPr>
              <w:t>neproizvedene</w:t>
            </w:r>
            <w:proofErr w:type="spellEnd"/>
            <w:r w:rsidRPr="00996295">
              <w:rPr>
                <w:rFonts w:ascii="Arial" w:hAnsi="Arial" w:cs="Arial"/>
                <w:sz w:val="20"/>
                <w:szCs w:val="20"/>
              </w:rPr>
              <w:t xml:space="preserve"> dugotrajne imovine</w:t>
            </w:r>
          </w:p>
        </w:tc>
        <w:tc>
          <w:tcPr>
            <w:tcW w:w="1842" w:type="dxa"/>
            <w:tcBorders>
              <w:top w:val="nil"/>
              <w:left w:val="nil"/>
              <w:bottom w:val="single" w:sz="4" w:space="0" w:color="auto"/>
              <w:right w:val="single" w:sz="4" w:space="0" w:color="auto"/>
            </w:tcBorders>
            <w:shd w:val="clear" w:color="000000" w:fill="FFFFFF"/>
            <w:noWrap/>
            <w:vAlign w:val="bottom"/>
            <w:hideMark/>
          </w:tcPr>
          <w:p w14:paraId="7C17806E" w14:textId="77777777" w:rsidR="00996295" w:rsidRPr="00996295" w:rsidRDefault="00996295">
            <w:pPr>
              <w:jc w:val="right"/>
              <w:rPr>
                <w:rFonts w:ascii="Arial" w:hAnsi="Arial" w:cs="Arial"/>
                <w:sz w:val="20"/>
                <w:szCs w:val="20"/>
              </w:rPr>
            </w:pPr>
            <w:r w:rsidRPr="00996295">
              <w:rPr>
                <w:rFonts w:ascii="Arial" w:hAnsi="Arial" w:cs="Arial"/>
                <w:sz w:val="20"/>
                <w:szCs w:val="20"/>
              </w:rPr>
              <w:t>218.781,00</w:t>
            </w:r>
          </w:p>
        </w:tc>
        <w:tc>
          <w:tcPr>
            <w:tcW w:w="1701" w:type="dxa"/>
            <w:tcBorders>
              <w:top w:val="nil"/>
              <w:left w:val="nil"/>
              <w:bottom w:val="single" w:sz="4" w:space="0" w:color="auto"/>
              <w:right w:val="single" w:sz="4" w:space="0" w:color="auto"/>
            </w:tcBorders>
            <w:shd w:val="clear" w:color="000000" w:fill="FFFFFF"/>
            <w:noWrap/>
            <w:vAlign w:val="bottom"/>
            <w:hideMark/>
          </w:tcPr>
          <w:p w14:paraId="2CA708AE" w14:textId="77777777" w:rsidR="00996295" w:rsidRPr="00996295" w:rsidRDefault="00996295">
            <w:pPr>
              <w:jc w:val="right"/>
              <w:rPr>
                <w:rFonts w:ascii="Arial" w:hAnsi="Arial" w:cs="Arial"/>
                <w:sz w:val="20"/>
                <w:szCs w:val="20"/>
              </w:rPr>
            </w:pPr>
            <w:r w:rsidRPr="00996295">
              <w:rPr>
                <w:rFonts w:ascii="Arial" w:hAnsi="Arial" w:cs="Arial"/>
                <w:sz w:val="20"/>
                <w:szCs w:val="20"/>
              </w:rPr>
              <w:t>-103.781,00</w:t>
            </w:r>
          </w:p>
        </w:tc>
        <w:tc>
          <w:tcPr>
            <w:tcW w:w="1529" w:type="dxa"/>
            <w:tcBorders>
              <w:top w:val="nil"/>
              <w:left w:val="nil"/>
              <w:bottom w:val="single" w:sz="4" w:space="0" w:color="auto"/>
              <w:right w:val="single" w:sz="4" w:space="0" w:color="auto"/>
            </w:tcBorders>
            <w:shd w:val="clear" w:color="000000" w:fill="FFFFFF"/>
            <w:noWrap/>
            <w:vAlign w:val="bottom"/>
            <w:hideMark/>
          </w:tcPr>
          <w:p w14:paraId="1F04B37C" w14:textId="77777777" w:rsidR="00996295" w:rsidRPr="00996295" w:rsidRDefault="00996295">
            <w:pPr>
              <w:jc w:val="right"/>
              <w:rPr>
                <w:rFonts w:ascii="Arial" w:hAnsi="Arial" w:cs="Arial"/>
                <w:sz w:val="20"/>
                <w:szCs w:val="20"/>
              </w:rPr>
            </w:pPr>
            <w:r w:rsidRPr="00996295">
              <w:rPr>
                <w:rFonts w:ascii="Arial" w:hAnsi="Arial" w:cs="Arial"/>
                <w:sz w:val="20"/>
                <w:szCs w:val="20"/>
              </w:rPr>
              <w:t>-47,44</w:t>
            </w:r>
          </w:p>
        </w:tc>
        <w:tc>
          <w:tcPr>
            <w:tcW w:w="1697" w:type="dxa"/>
            <w:tcBorders>
              <w:top w:val="nil"/>
              <w:left w:val="nil"/>
              <w:bottom w:val="single" w:sz="4" w:space="0" w:color="auto"/>
              <w:right w:val="single" w:sz="4" w:space="0" w:color="auto"/>
            </w:tcBorders>
            <w:shd w:val="clear" w:color="000000" w:fill="FFFFFF"/>
            <w:noWrap/>
            <w:vAlign w:val="bottom"/>
            <w:hideMark/>
          </w:tcPr>
          <w:p w14:paraId="12665F56" w14:textId="77777777" w:rsidR="00996295" w:rsidRPr="00996295" w:rsidRDefault="00996295">
            <w:pPr>
              <w:jc w:val="right"/>
              <w:rPr>
                <w:rFonts w:ascii="Arial" w:hAnsi="Arial" w:cs="Arial"/>
                <w:sz w:val="20"/>
                <w:szCs w:val="20"/>
              </w:rPr>
            </w:pPr>
            <w:r w:rsidRPr="00996295">
              <w:rPr>
                <w:rFonts w:ascii="Arial" w:hAnsi="Arial" w:cs="Arial"/>
                <w:sz w:val="20"/>
                <w:szCs w:val="20"/>
              </w:rPr>
              <w:t>115.000,00</w:t>
            </w:r>
          </w:p>
        </w:tc>
      </w:tr>
      <w:tr w:rsidR="00996295" w14:paraId="47A33F0A"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27E23204" w14:textId="77777777" w:rsidR="00996295" w:rsidRPr="00996295" w:rsidRDefault="00996295">
            <w:pPr>
              <w:rPr>
                <w:rFonts w:ascii="Arial" w:hAnsi="Arial" w:cs="Arial"/>
                <w:sz w:val="20"/>
                <w:szCs w:val="20"/>
              </w:rPr>
            </w:pPr>
            <w:r w:rsidRPr="00996295">
              <w:rPr>
                <w:rFonts w:ascii="Arial" w:hAnsi="Arial" w:cs="Arial"/>
                <w:sz w:val="20"/>
                <w:szCs w:val="20"/>
              </w:rPr>
              <w:t>42</w:t>
            </w:r>
          </w:p>
        </w:tc>
        <w:tc>
          <w:tcPr>
            <w:tcW w:w="6237" w:type="dxa"/>
            <w:tcBorders>
              <w:top w:val="nil"/>
              <w:left w:val="nil"/>
              <w:bottom w:val="single" w:sz="4" w:space="0" w:color="auto"/>
              <w:right w:val="single" w:sz="4" w:space="0" w:color="auto"/>
            </w:tcBorders>
            <w:shd w:val="clear" w:color="000000" w:fill="FFFFFF"/>
            <w:noWrap/>
            <w:vAlign w:val="bottom"/>
            <w:hideMark/>
          </w:tcPr>
          <w:p w14:paraId="2BA59401" w14:textId="77777777" w:rsidR="00996295" w:rsidRPr="00996295" w:rsidRDefault="00996295">
            <w:pPr>
              <w:rPr>
                <w:rFonts w:ascii="Arial" w:hAnsi="Arial" w:cs="Arial"/>
                <w:sz w:val="20"/>
                <w:szCs w:val="20"/>
              </w:rPr>
            </w:pPr>
            <w:r w:rsidRPr="00996295">
              <w:rPr>
                <w:rFonts w:ascii="Arial" w:hAnsi="Arial" w:cs="Arial"/>
                <w:sz w:val="20"/>
                <w:szCs w:val="20"/>
              </w:rPr>
              <w:t>Rashodi za nabavu proizvedene dugotrajne imovine</w:t>
            </w:r>
          </w:p>
        </w:tc>
        <w:tc>
          <w:tcPr>
            <w:tcW w:w="1842" w:type="dxa"/>
            <w:tcBorders>
              <w:top w:val="nil"/>
              <w:left w:val="nil"/>
              <w:bottom w:val="single" w:sz="4" w:space="0" w:color="auto"/>
              <w:right w:val="single" w:sz="4" w:space="0" w:color="auto"/>
            </w:tcBorders>
            <w:shd w:val="clear" w:color="000000" w:fill="FFFFFF"/>
            <w:noWrap/>
            <w:vAlign w:val="bottom"/>
            <w:hideMark/>
          </w:tcPr>
          <w:p w14:paraId="0A2BA7F5" w14:textId="77777777" w:rsidR="00996295" w:rsidRPr="00996295" w:rsidRDefault="00996295">
            <w:pPr>
              <w:jc w:val="right"/>
              <w:rPr>
                <w:rFonts w:ascii="Arial" w:hAnsi="Arial" w:cs="Arial"/>
                <w:sz w:val="20"/>
                <w:szCs w:val="20"/>
              </w:rPr>
            </w:pPr>
            <w:r w:rsidRPr="00996295">
              <w:rPr>
                <w:rFonts w:ascii="Arial" w:hAnsi="Arial" w:cs="Arial"/>
                <w:sz w:val="20"/>
                <w:szCs w:val="20"/>
              </w:rPr>
              <w:t>4.799.371,00</w:t>
            </w:r>
          </w:p>
        </w:tc>
        <w:tc>
          <w:tcPr>
            <w:tcW w:w="1701" w:type="dxa"/>
            <w:tcBorders>
              <w:top w:val="nil"/>
              <w:left w:val="nil"/>
              <w:bottom w:val="single" w:sz="4" w:space="0" w:color="auto"/>
              <w:right w:val="single" w:sz="4" w:space="0" w:color="auto"/>
            </w:tcBorders>
            <w:shd w:val="clear" w:color="000000" w:fill="FFFFFF"/>
            <w:noWrap/>
            <w:vAlign w:val="bottom"/>
            <w:hideMark/>
          </w:tcPr>
          <w:p w14:paraId="47D72151" w14:textId="77777777" w:rsidR="00996295" w:rsidRPr="00996295" w:rsidRDefault="00996295">
            <w:pPr>
              <w:jc w:val="right"/>
              <w:rPr>
                <w:rFonts w:ascii="Arial" w:hAnsi="Arial" w:cs="Arial"/>
                <w:sz w:val="20"/>
                <w:szCs w:val="20"/>
              </w:rPr>
            </w:pPr>
            <w:r w:rsidRPr="00996295">
              <w:rPr>
                <w:rFonts w:ascii="Arial" w:hAnsi="Arial" w:cs="Arial"/>
                <w:sz w:val="20"/>
                <w:szCs w:val="20"/>
              </w:rPr>
              <w:t>-993.209,00</w:t>
            </w:r>
          </w:p>
        </w:tc>
        <w:tc>
          <w:tcPr>
            <w:tcW w:w="1529" w:type="dxa"/>
            <w:tcBorders>
              <w:top w:val="nil"/>
              <w:left w:val="nil"/>
              <w:bottom w:val="single" w:sz="4" w:space="0" w:color="auto"/>
              <w:right w:val="single" w:sz="4" w:space="0" w:color="auto"/>
            </w:tcBorders>
            <w:shd w:val="clear" w:color="000000" w:fill="FFFFFF"/>
            <w:noWrap/>
            <w:vAlign w:val="bottom"/>
            <w:hideMark/>
          </w:tcPr>
          <w:p w14:paraId="23260CED" w14:textId="77777777" w:rsidR="00996295" w:rsidRPr="00996295" w:rsidRDefault="00996295">
            <w:pPr>
              <w:jc w:val="right"/>
              <w:rPr>
                <w:rFonts w:ascii="Arial" w:hAnsi="Arial" w:cs="Arial"/>
                <w:sz w:val="20"/>
                <w:szCs w:val="20"/>
              </w:rPr>
            </w:pPr>
            <w:r w:rsidRPr="00996295">
              <w:rPr>
                <w:rFonts w:ascii="Arial" w:hAnsi="Arial" w:cs="Arial"/>
                <w:sz w:val="20"/>
                <w:szCs w:val="20"/>
              </w:rPr>
              <w:t>-20,69</w:t>
            </w:r>
          </w:p>
        </w:tc>
        <w:tc>
          <w:tcPr>
            <w:tcW w:w="1697" w:type="dxa"/>
            <w:tcBorders>
              <w:top w:val="nil"/>
              <w:left w:val="nil"/>
              <w:bottom w:val="single" w:sz="4" w:space="0" w:color="auto"/>
              <w:right w:val="single" w:sz="4" w:space="0" w:color="auto"/>
            </w:tcBorders>
            <w:shd w:val="clear" w:color="000000" w:fill="FFFFFF"/>
            <w:noWrap/>
            <w:vAlign w:val="bottom"/>
            <w:hideMark/>
          </w:tcPr>
          <w:p w14:paraId="05CA942D" w14:textId="77777777" w:rsidR="00996295" w:rsidRPr="00996295" w:rsidRDefault="00996295">
            <w:pPr>
              <w:jc w:val="right"/>
              <w:rPr>
                <w:rFonts w:ascii="Arial" w:hAnsi="Arial" w:cs="Arial"/>
                <w:sz w:val="20"/>
                <w:szCs w:val="20"/>
              </w:rPr>
            </w:pPr>
            <w:r w:rsidRPr="00996295">
              <w:rPr>
                <w:rFonts w:ascii="Arial" w:hAnsi="Arial" w:cs="Arial"/>
                <w:sz w:val="20"/>
                <w:szCs w:val="20"/>
              </w:rPr>
              <w:t>3.806.162,00</w:t>
            </w:r>
          </w:p>
        </w:tc>
      </w:tr>
      <w:tr w:rsidR="00996295" w14:paraId="5CF7CA41" w14:textId="77777777" w:rsidTr="00996295">
        <w:trPr>
          <w:trHeight w:val="255"/>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14:paraId="5CB6416A" w14:textId="77777777" w:rsidR="00996295" w:rsidRPr="00996295" w:rsidRDefault="00996295">
            <w:pPr>
              <w:rPr>
                <w:rFonts w:ascii="Arial" w:hAnsi="Arial" w:cs="Arial"/>
                <w:sz w:val="20"/>
                <w:szCs w:val="20"/>
              </w:rPr>
            </w:pPr>
            <w:r w:rsidRPr="00996295">
              <w:rPr>
                <w:rFonts w:ascii="Arial" w:hAnsi="Arial" w:cs="Arial"/>
                <w:sz w:val="20"/>
                <w:szCs w:val="20"/>
              </w:rPr>
              <w:t>45</w:t>
            </w:r>
          </w:p>
        </w:tc>
        <w:tc>
          <w:tcPr>
            <w:tcW w:w="6237" w:type="dxa"/>
            <w:tcBorders>
              <w:top w:val="nil"/>
              <w:left w:val="nil"/>
              <w:bottom w:val="single" w:sz="4" w:space="0" w:color="auto"/>
              <w:right w:val="single" w:sz="4" w:space="0" w:color="auto"/>
            </w:tcBorders>
            <w:shd w:val="clear" w:color="000000" w:fill="FFFFFF"/>
            <w:noWrap/>
            <w:vAlign w:val="bottom"/>
            <w:hideMark/>
          </w:tcPr>
          <w:p w14:paraId="56F87718" w14:textId="77777777" w:rsidR="00996295" w:rsidRPr="00996295" w:rsidRDefault="00996295">
            <w:pPr>
              <w:rPr>
                <w:rFonts w:ascii="Arial" w:hAnsi="Arial" w:cs="Arial"/>
                <w:sz w:val="20"/>
                <w:szCs w:val="20"/>
              </w:rPr>
            </w:pPr>
            <w:r w:rsidRPr="00996295">
              <w:rPr>
                <w:rFonts w:ascii="Arial" w:hAnsi="Arial" w:cs="Arial"/>
                <w:sz w:val="20"/>
                <w:szCs w:val="20"/>
              </w:rPr>
              <w:t>Rashodi za dodatna ulaganja na nefinancijskoj imovini</w:t>
            </w:r>
          </w:p>
        </w:tc>
        <w:tc>
          <w:tcPr>
            <w:tcW w:w="1842" w:type="dxa"/>
            <w:tcBorders>
              <w:top w:val="nil"/>
              <w:left w:val="nil"/>
              <w:bottom w:val="single" w:sz="4" w:space="0" w:color="auto"/>
              <w:right w:val="single" w:sz="4" w:space="0" w:color="auto"/>
            </w:tcBorders>
            <w:shd w:val="clear" w:color="000000" w:fill="FFFFFF"/>
            <w:noWrap/>
            <w:vAlign w:val="bottom"/>
            <w:hideMark/>
          </w:tcPr>
          <w:p w14:paraId="14FDA9AA" w14:textId="77777777" w:rsidR="00996295" w:rsidRPr="00996295" w:rsidRDefault="00996295">
            <w:pPr>
              <w:jc w:val="right"/>
              <w:rPr>
                <w:rFonts w:ascii="Arial" w:hAnsi="Arial" w:cs="Arial"/>
                <w:sz w:val="20"/>
                <w:szCs w:val="20"/>
              </w:rPr>
            </w:pPr>
            <w:r w:rsidRPr="00996295">
              <w:rPr>
                <w:rFonts w:ascii="Arial" w:hAnsi="Arial" w:cs="Arial"/>
                <w:sz w:val="20"/>
                <w:szCs w:val="20"/>
              </w:rPr>
              <w:t>78.863,00</w:t>
            </w:r>
          </w:p>
        </w:tc>
        <w:tc>
          <w:tcPr>
            <w:tcW w:w="1701" w:type="dxa"/>
            <w:tcBorders>
              <w:top w:val="nil"/>
              <w:left w:val="nil"/>
              <w:bottom w:val="single" w:sz="4" w:space="0" w:color="auto"/>
              <w:right w:val="single" w:sz="4" w:space="0" w:color="auto"/>
            </w:tcBorders>
            <w:shd w:val="clear" w:color="000000" w:fill="FFFFFF"/>
            <w:noWrap/>
            <w:vAlign w:val="bottom"/>
            <w:hideMark/>
          </w:tcPr>
          <w:p w14:paraId="62629F58" w14:textId="77777777" w:rsidR="00996295" w:rsidRPr="00996295" w:rsidRDefault="00996295">
            <w:pPr>
              <w:jc w:val="right"/>
              <w:rPr>
                <w:rFonts w:ascii="Arial" w:hAnsi="Arial" w:cs="Arial"/>
                <w:sz w:val="20"/>
                <w:szCs w:val="20"/>
              </w:rPr>
            </w:pPr>
            <w:r w:rsidRPr="00996295">
              <w:rPr>
                <w:rFonts w:ascii="Arial" w:hAnsi="Arial" w:cs="Arial"/>
                <w:sz w:val="20"/>
                <w:szCs w:val="20"/>
              </w:rPr>
              <w:t>-1.500,00</w:t>
            </w:r>
          </w:p>
        </w:tc>
        <w:tc>
          <w:tcPr>
            <w:tcW w:w="1529" w:type="dxa"/>
            <w:tcBorders>
              <w:top w:val="nil"/>
              <w:left w:val="nil"/>
              <w:bottom w:val="single" w:sz="4" w:space="0" w:color="auto"/>
              <w:right w:val="single" w:sz="4" w:space="0" w:color="auto"/>
            </w:tcBorders>
            <w:shd w:val="clear" w:color="000000" w:fill="FFFFFF"/>
            <w:noWrap/>
            <w:vAlign w:val="bottom"/>
            <w:hideMark/>
          </w:tcPr>
          <w:p w14:paraId="7C87E2D5" w14:textId="77777777" w:rsidR="00996295" w:rsidRPr="00996295" w:rsidRDefault="00996295">
            <w:pPr>
              <w:jc w:val="right"/>
              <w:rPr>
                <w:rFonts w:ascii="Arial" w:hAnsi="Arial" w:cs="Arial"/>
                <w:sz w:val="20"/>
                <w:szCs w:val="20"/>
              </w:rPr>
            </w:pPr>
            <w:r w:rsidRPr="00996295">
              <w:rPr>
                <w:rFonts w:ascii="Arial" w:hAnsi="Arial" w:cs="Arial"/>
                <w:sz w:val="20"/>
                <w:szCs w:val="20"/>
              </w:rPr>
              <w:t>-1,90</w:t>
            </w:r>
          </w:p>
        </w:tc>
        <w:tc>
          <w:tcPr>
            <w:tcW w:w="1697" w:type="dxa"/>
            <w:tcBorders>
              <w:top w:val="nil"/>
              <w:left w:val="nil"/>
              <w:bottom w:val="single" w:sz="4" w:space="0" w:color="auto"/>
              <w:right w:val="single" w:sz="4" w:space="0" w:color="auto"/>
            </w:tcBorders>
            <w:shd w:val="clear" w:color="000000" w:fill="FFFFFF"/>
            <w:noWrap/>
            <w:vAlign w:val="bottom"/>
            <w:hideMark/>
          </w:tcPr>
          <w:p w14:paraId="04160CDA" w14:textId="77777777" w:rsidR="00996295" w:rsidRPr="00996295" w:rsidRDefault="00996295">
            <w:pPr>
              <w:jc w:val="right"/>
              <w:rPr>
                <w:rFonts w:ascii="Arial" w:hAnsi="Arial" w:cs="Arial"/>
                <w:sz w:val="20"/>
                <w:szCs w:val="20"/>
              </w:rPr>
            </w:pPr>
            <w:r w:rsidRPr="00996295">
              <w:rPr>
                <w:rFonts w:ascii="Arial" w:hAnsi="Arial" w:cs="Arial"/>
                <w:sz w:val="20"/>
                <w:szCs w:val="20"/>
              </w:rPr>
              <w:t>77.363,00</w:t>
            </w:r>
          </w:p>
        </w:tc>
      </w:tr>
    </w:tbl>
    <w:p w14:paraId="03E3F495" w14:textId="77777777" w:rsidR="00ED34CE" w:rsidRDefault="00ED34CE" w:rsidP="00ED34CE">
      <w:pPr>
        <w:rPr>
          <w:rFonts w:ascii="Arial" w:hAnsi="Arial" w:cs="Arial"/>
          <w:b/>
          <w:bCs/>
          <w:sz w:val="16"/>
          <w:szCs w:val="16"/>
        </w:rPr>
      </w:pPr>
    </w:p>
    <w:p w14:paraId="0F50E79F" w14:textId="77777777" w:rsidR="00ED34CE" w:rsidRDefault="00ED34CE" w:rsidP="00ED34CE">
      <w:pPr>
        <w:rPr>
          <w:rFonts w:ascii="Arial" w:hAnsi="Arial" w:cs="Arial"/>
          <w:b/>
          <w:bCs/>
          <w:sz w:val="16"/>
          <w:szCs w:val="16"/>
        </w:rPr>
      </w:pPr>
    </w:p>
    <w:p w14:paraId="7E94D2E5" w14:textId="77777777" w:rsidR="00ED34CE" w:rsidRDefault="00ED34CE" w:rsidP="00ED34CE">
      <w:pPr>
        <w:rPr>
          <w:rFonts w:ascii="Arial" w:hAnsi="Arial" w:cs="Arial"/>
          <w:b/>
          <w:bCs/>
          <w:sz w:val="16"/>
          <w:szCs w:val="16"/>
        </w:rPr>
      </w:pPr>
    </w:p>
    <w:p w14:paraId="729F7324" w14:textId="77777777" w:rsidR="00ED34CE" w:rsidRDefault="00ED34CE" w:rsidP="00ED34CE">
      <w:pPr>
        <w:rPr>
          <w:rFonts w:ascii="Arial" w:hAnsi="Arial" w:cs="Arial"/>
          <w:b/>
          <w:bCs/>
          <w:sz w:val="16"/>
          <w:szCs w:val="16"/>
        </w:rPr>
      </w:pPr>
    </w:p>
    <w:p w14:paraId="2DC31003" w14:textId="77777777" w:rsidR="00ED34CE" w:rsidRDefault="00ED34CE" w:rsidP="00ED34CE">
      <w:pPr>
        <w:rPr>
          <w:rFonts w:ascii="Arial" w:hAnsi="Arial" w:cs="Arial"/>
          <w:b/>
          <w:bCs/>
          <w:sz w:val="16"/>
          <w:szCs w:val="16"/>
        </w:rPr>
      </w:pPr>
    </w:p>
    <w:p w14:paraId="49B4C317" w14:textId="77777777" w:rsidR="00ED34CE" w:rsidRDefault="00ED34CE" w:rsidP="00ED34CE">
      <w:pPr>
        <w:rPr>
          <w:rFonts w:ascii="Arial" w:hAnsi="Arial" w:cs="Arial"/>
          <w:b/>
          <w:bCs/>
          <w:sz w:val="16"/>
          <w:szCs w:val="16"/>
        </w:rPr>
      </w:pPr>
    </w:p>
    <w:p w14:paraId="2A03F428" w14:textId="77777777" w:rsidR="00ED34CE" w:rsidRDefault="00ED34CE" w:rsidP="00ED34CE">
      <w:pPr>
        <w:rPr>
          <w:rFonts w:ascii="Arial" w:hAnsi="Arial" w:cs="Arial"/>
          <w:b/>
          <w:bCs/>
          <w:sz w:val="16"/>
          <w:szCs w:val="16"/>
        </w:rPr>
      </w:pPr>
    </w:p>
    <w:p w14:paraId="318FB6B1" w14:textId="77777777" w:rsidR="00ED34CE" w:rsidRDefault="00ED34CE" w:rsidP="00ED34CE">
      <w:pPr>
        <w:rPr>
          <w:rFonts w:ascii="Arial" w:hAnsi="Arial" w:cs="Arial"/>
          <w:b/>
          <w:bCs/>
          <w:sz w:val="16"/>
          <w:szCs w:val="16"/>
        </w:rPr>
      </w:pPr>
    </w:p>
    <w:p w14:paraId="241959C5" w14:textId="77777777" w:rsidR="00000BC1" w:rsidRDefault="00000BC1" w:rsidP="00ED34CE">
      <w:pPr>
        <w:rPr>
          <w:rFonts w:ascii="Arial" w:hAnsi="Arial" w:cs="Arial"/>
          <w:b/>
          <w:bCs/>
          <w:sz w:val="16"/>
          <w:szCs w:val="16"/>
        </w:rPr>
      </w:pPr>
    </w:p>
    <w:p w14:paraId="33BEEA70" w14:textId="77777777" w:rsidR="00000BC1" w:rsidRDefault="00000BC1" w:rsidP="00ED34CE">
      <w:pPr>
        <w:rPr>
          <w:rFonts w:ascii="Arial" w:hAnsi="Arial" w:cs="Arial"/>
          <w:b/>
          <w:bCs/>
          <w:sz w:val="16"/>
          <w:szCs w:val="16"/>
        </w:rPr>
      </w:pPr>
    </w:p>
    <w:p w14:paraId="00994EC2" w14:textId="77777777" w:rsidR="00000BC1" w:rsidRDefault="00000BC1" w:rsidP="00ED34CE">
      <w:pPr>
        <w:rPr>
          <w:rFonts w:ascii="Arial" w:hAnsi="Arial" w:cs="Arial"/>
          <w:b/>
          <w:bCs/>
          <w:sz w:val="16"/>
          <w:szCs w:val="16"/>
        </w:rPr>
      </w:pPr>
    </w:p>
    <w:p w14:paraId="06E3620F" w14:textId="77777777" w:rsidR="00000BC1" w:rsidRDefault="00000BC1" w:rsidP="00ED34CE">
      <w:pPr>
        <w:rPr>
          <w:rFonts w:ascii="Arial" w:hAnsi="Arial" w:cs="Arial"/>
          <w:b/>
          <w:bCs/>
          <w:sz w:val="16"/>
          <w:szCs w:val="16"/>
        </w:rPr>
      </w:pPr>
    </w:p>
    <w:p w14:paraId="0B319B72" w14:textId="77777777" w:rsidR="00000BC1" w:rsidRDefault="00000BC1" w:rsidP="00ED34CE">
      <w:pPr>
        <w:rPr>
          <w:rFonts w:ascii="Arial" w:hAnsi="Arial" w:cs="Arial"/>
          <w:b/>
          <w:bCs/>
          <w:sz w:val="16"/>
          <w:szCs w:val="16"/>
        </w:rPr>
      </w:pPr>
    </w:p>
    <w:p w14:paraId="04E374A8" w14:textId="77777777" w:rsidR="00F43F79" w:rsidRDefault="00F43F79" w:rsidP="00ED34CE">
      <w:pPr>
        <w:rPr>
          <w:rFonts w:ascii="Arial" w:hAnsi="Arial" w:cs="Arial"/>
          <w:b/>
          <w:bCs/>
          <w:sz w:val="16"/>
          <w:szCs w:val="16"/>
        </w:rPr>
      </w:pPr>
    </w:p>
    <w:p w14:paraId="681A4CDA" w14:textId="77777777" w:rsidR="00F43F79" w:rsidRDefault="00F43F79" w:rsidP="00ED34CE">
      <w:pPr>
        <w:rPr>
          <w:rFonts w:ascii="Arial" w:hAnsi="Arial" w:cs="Arial"/>
          <w:b/>
          <w:bCs/>
          <w:sz w:val="16"/>
          <w:szCs w:val="16"/>
        </w:rPr>
      </w:pPr>
    </w:p>
    <w:p w14:paraId="19087192" w14:textId="77777777" w:rsidR="00F43F79" w:rsidRDefault="00F43F79" w:rsidP="00ED34CE">
      <w:pPr>
        <w:rPr>
          <w:rFonts w:ascii="Arial" w:hAnsi="Arial" w:cs="Arial"/>
          <w:b/>
          <w:bCs/>
          <w:sz w:val="16"/>
          <w:szCs w:val="16"/>
        </w:rPr>
      </w:pPr>
    </w:p>
    <w:p w14:paraId="4D091BDB" w14:textId="77777777" w:rsidR="00F43F79" w:rsidRDefault="00F43F79" w:rsidP="00ED34CE">
      <w:pPr>
        <w:rPr>
          <w:rFonts w:ascii="Arial" w:hAnsi="Arial" w:cs="Arial"/>
          <w:b/>
          <w:bCs/>
          <w:sz w:val="16"/>
          <w:szCs w:val="16"/>
        </w:rPr>
      </w:pPr>
    </w:p>
    <w:p w14:paraId="1AC03D06" w14:textId="77777777" w:rsidR="00F43F79" w:rsidRDefault="00F43F79" w:rsidP="00ED34CE">
      <w:pPr>
        <w:rPr>
          <w:rFonts w:ascii="Arial" w:hAnsi="Arial" w:cs="Arial"/>
          <w:b/>
          <w:bCs/>
          <w:sz w:val="16"/>
          <w:szCs w:val="16"/>
        </w:rPr>
      </w:pPr>
    </w:p>
    <w:p w14:paraId="67C7D60B" w14:textId="77777777" w:rsidR="00F43F79" w:rsidRDefault="00F43F79" w:rsidP="00ED34CE">
      <w:pPr>
        <w:rPr>
          <w:rFonts w:ascii="Arial" w:hAnsi="Arial" w:cs="Arial"/>
          <w:b/>
          <w:bCs/>
          <w:sz w:val="16"/>
          <w:szCs w:val="16"/>
        </w:rPr>
      </w:pPr>
    </w:p>
    <w:p w14:paraId="46553F39" w14:textId="77777777" w:rsidR="00F43F79" w:rsidRDefault="00F43F79" w:rsidP="00ED34CE">
      <w:pPr>
        <w:rPr>
          <w:rFonts w:ascii="Arial" w:hAnsi="Arial" w:cs="Arial"/>
          <w:b/>
          <w:bCs/>
          <w:sz w:val="16"/>
          <w:szCs w:val="16"/>
        </w:rPr>
      </w:pPr>
    </w:p>
    <w:p w14:paraId="485E9576" w14:textId="77777777" w:rsidR="00F43F79" w:rsidRDefault="00F43F79" w:rsidP="00ED34CE">
      <w:pPr>
        <w:rPr>
          <w:rFonts w:ascii="Arial" w:hAnsi="Arial" w:cs="Arial"/>
          <w:b/>
          <w:bCs/>
          <w:sz w:val="16"/>
          <w:szCs w:val="16"/>
        </w:rPr>
      </w:pPr>
    </w:p>
    <w:p w14:paraId="50400494" w14:textId="77777777" w:rsidR="00F43F79" w:rsidRDefault="00F43F79" w:rsidP="00ED34CE">
      <w:pPr>
        <w:rPr>
          <w:rFonts w:ascii="Arial" w:hAnsi="Arial" w:cs="Arial"/>
          <w:b/>
          <w:bCs/>
          <w:sz w:val="16"/>
          <w:szCs w:val="16"/>
        </w:rPr>
      </w:pPr>
    </w:p>
    <w:p w14:paraId="6C10301D" w14:textId="77777777" w:rsidR="00F43F79" w:rsidRDefault="00F43F79" w:rsidP="00ED34CE">
      <w:pPr>
        <w:rPr>
          <w:rFonts w:ascii="Arial" w:hAnsi="Arial" w:cs="Arial"/>
          <w:b/>
          <w:bCs/>
          <w:sz w:val="16"/>
          <w:szCs w:val="16"/>
        </w:rPr>
      </w:pPr>
    </w:p>
    <w:p w14:paraId="1F780EBD" w14:textId="77777777" w:rsidR="00F43F79" w:rsidRDefault="00F43F79" w:rsidP="00ED34CE">
      <w:pPr>
        <w:rPr>
          <w:rFonts w:ascii="Arial" w:hAnsi="Arial" w:cs="Arial"/>
          <w:b/>
          <w:bCs/>
          <w:sz w:val="16"/>
          <w:szCs w:val="16"/>
        </w:rPr>
      </w:pPr>
    </w:p>
    <w:p w14:paraId="5A0E9588" w14:textId="77777777" w:rsidR="00F43F79" w:rsidRDefault="00F43F79" w:rsidP="00ED34CE">
      <w:pPr>
        <w:rPr>
          <w:rFonts w:ascii="Arial" w:hAnsi="Arial" w:cs="Arial"/>
          <w:b/>
          <w:bCs/>
          <w:sz w:val="16"/>
          <w:szCs w:val="16"/>
        </w:rPr>
      </w:pPr>
    </w:p>
    <w:p w14:paraId="6DFB840B" w14:textId="77777777" w:rsidR="00000BC1" w:rsidRDefault="00000BC1" w:rsidP="00ED34CE">
      <w:pPr>
        <w:rPr>
          <w:rFonts w:ascii="Arial" w:hAnsi="Arial" w:cs="Arial"/>
          <w:b/>
          <w:bCs/>
          <w:sz w:val="16"/>
          <w:szCs w:val="16"/>
        </w:rPr>
      </w:pPr>
    </w:p>
    <w:p w14:paraId="1F926F63" w14:textId="77777777" w:rsidR="00000BC1" w:rsidRDefault="00000BC1" w:rsidP="00ED34CE">
      <w:pPr>
        <w:rPr>
          <w:rFonts w:ascii="Arial" w:hAnsi="Arial" w:cs="Arial"/>
          <w:b/>
          <w:bCs/>
          <w:sz w:val="16"/>
          <w:szCs w:val="16"/>
        </w:rPr>
      </w:pPr>
    </w:p>
    <w:p w14:paraId="44772928" w14:textId="77777777" w:rsidR="00000BC1" w:rsidRDefault="00000BC1" w:rsidP="00ED34CE">
      <w:pPr>
        <w:rPr>
          <w:rFonts w:ascii="Arial" w:hAnsi="Arial" w:cs="Arial"/>
          <w:b/>
          <w:bCs/>
          <w:sz w:val="16"/>
          <w:szCs w:val="16"/>
        </w:rPr>
      </w:pPr>
    </w:p>
    <w:p w14:paraId="1169F992" w14:textId="77777777" w:rsidR="00000BC1" w:rsidRDefault="00000BC1" w:rsidP="00ED34CE">
      <w:pPr>
        <w:rPr>
          <w:rFonts w:ascii="Arial" w:hAnsi="Arial" w:cs="Arial"/>
          <w:b/>
          <w:bCs/>
          <w:sz w:val="16"/>
          <w:szCs w:val="16"/>
        </w:rPr>
      </w:pPr>
    </w:p>
    <w:p w14:paraId="4AEDE4E4" w14:textId="77777777" w:rsidR="00000BC1" w:rsidRDefault="00000BC1" w:rsidP="00ED34CE">
      <w:pPr>
        <w:rPr>
          <w:rFonts w:ascii="Arial" w:hAnsi="Arial" w:cs="Arial"/>
          <w:b/>
          <w:bCs/>
          <w:sz w:val="16"/>
          <w:szCs w:val="16"/>
        </w:rPr>
      </w:pPr>
    </w:p>
    <w:p w14:paraId="05B2E388" w14:textId="77777777" w:rsidR="00000BC1" w:rsidRDefault="00000BC1" w:rsidP="00ED34CE">
      <w:pPr>
        <w:rPr>
          <w:rFonts w:ascii="Arial" w:hAnsi="Arial" w:cs="Arial"/>
          <w:b/>
          <w:bCs/>
          <w:sz w:val="16"/>
          <w:szCs w:val="16"/>
        </w:rPr>
      </w:pPr>
    </w:p>
    <w:p w14:paraId="494FB697" w14:textId="77777777" w:rsidR="00000BC1" w:rsidRDefault="00000BC1" w:rsidP="00ED34CE">
      <w:pPr>
        <w:rPr>
          <w:rFonts w:ascii="Arial" w:hAnsi="Arial" w:cs="Arial"/>
          <w:b/>
          <w:bCs/>
          <w:sz w:val="16"/>
          <w:szCs w:val="16"/>
        </w:rPr>
      </w:pPr>
    </w:p>
    <w:p w14:paraId="6D881CEE" w14:textId="77777777" w:rsidR="00000BC1" w:rsidRDefault="00000BC1" w:rsidP="00ED34CE">
      <w:pPr>
        <w:rPr>
          <w:rFonts w:ascii="Arial" w:hAnsi="Arial" w:cs="Arial"/>
          <w:b/>
          <w:bCs/>
          <w:sz w:val="16"/>
          <w:szCs w:val="16"/>
        </w:rPr>
      </w:pPr>
    </w:p>
    <w:p w14:paraId="12894CE3" w14:textId="77777777" w:rsidR="00000BC1" w:rsidRDefault="00000BC1" w:rsidP="00ED34CE">
      <w:pPr>
        <w:rPr>
          <w:rFonts w:ascii="Arial" w:hAnsi="Arial" w:cs="Arial"/>
          <w:b/>
          <w:bCs/>
          <w:sz w:val="16"/>
          <w:szCs w:val="16"/>
        </w:rPr>
      </w:pPr>
    </w:p>
    <w:p w14:paraId="0D21895A" w14:textId="77777777" w:rsidR="00000BC1" w:rsidRDefault="00000BC1" w:rsidP="00ED34CE">
      <w:pPr>
        <w:rPr>
          <w:rFonts w:ascii="Arial" w:hAnsi="Arial" w:cs="Arial"/>
          <w:b/>
          <w:bCs/>
          <w:sz w:val="16"/>
          <w:szCs w:val="16"/>
        </w:rPr>
      </w:pPr>
    </w:p>
    <w:p w14:paraId="1D89DDAB" w14:textId="77777777" w:rsidR="00000BC1" w:rsidRDefault="00000BC1" w:rsidP="00ED34CE">
      <w:pPr>
        <w:rPr>
          <w:rFonts w:ascii="Arial" w:hAnsi="Arial" w:cs="Arial"/>
          <w:b/>
          <w:bCs/>
          <w:sz w:val="16"/>
          <w:szCs w:val="16"/>
        </w:rPr>
      </w:pPr>
    </w:p>
    <w:p w14:paraId="094457A8" w14:textId="77777777" w:rsidR="00000BC1" w:rsidRDefault="00000BC1" w:rsidP="00ED34CE">
      <w:pPr>
        <w:rPr>
          <w:rFonts w:ascii="Arial" w:hAnsi="Arial" w:cs="Arial"/>
          <w:b/>
          <w:bCs/>
          <w:sz w:val="16"/>
          <w:szCs w:val="16"/>
        </w:rPr>
      </w:pPr>
    </w:p>
    <w:p w14:paraId="3BC0D37E" w14:textId="77777777" w:rsidR="00000BC1" w:rsidRDefault="00000BC1" w:rsidP="00ED34CE">
      <w:pPr>
        <w:rPr>
          <w:rFonts w:ascii="Arial" w:hAnsi="Arial" w:cs="Arial"/>
          <w:b/>
          <w:bCs/>
          <w:sz w:val="16"/>
          <w:szCs w:val="16"/>
        </w:rPr>
      </w:pPr>
    </w:p>
    <w:p w14:paraId="5EA29251" w14:textId="77777777" w:rsidR="00000BC1" w:rsidRDefault="00000BC1" w:rsidP="00ED34CE">
      <w:pPr>
        <w:rPr>
          <w:rFonts w:ascii="Arial" w:hAnsi="Arial" w:cs="Arial"/>
          <w:b/>
          <w:bCs/>
          <w:sz w:val="16"/>
          <w:szCs w:val="16"/>
        </w:rPr>
      </w:pPr>
    </w:p>
    <w:p w14:paraId="61D4421A" w14:textId="77777777" w:rsidR="006505B9" w:rsidRDefault="006505B9" w:rsidP="00ED34CE">
      <w:pPr>
        <w:rPr>
          <w:rFonts w:ascii="Arial" w:hAnsi="Arial" w:cs="Arial"/>
          <w:b/>
          <w:bCs/>
          <w:sz w:val="16"/>
          <w:szCs w:val="16"/>
        </w:rPr>
      </w:pPr>
    </w:p>
    <w:p w14:paraId="30BD821D" w14:textId="77777777" w:rsidR="006505B9" w:rsidRDefault="006505B9" w:rsidP="00ED34CE">
      <w:pPr>
        <w:rPr>
          <w:rFonts w:ascii="Arial" w:hAnsi="Arial" w:cs="Arial"/>
          <w:b/>
          <w:bCs/>
          <w:sz w:val="16"/>
          <w:szCs w:val="16"/>
        </w:rPr>
      </w:pPr>
    </w:p>
    <w:p w14:paraId="268BF314" w14:textId="77777777" w:rsidR="006505B9" w:rsidRDefault="006505B9" w:rsidP="00ED34CE">
      <w:pPr>
        <w:rPr>
          <w:rFonts w:ascii="Arial" w:hAnsi="Arial" w:cs="Arial"/>
          <w:b/>
          <w:bCs/>
          <w:sz w:val="16"/>
          <w:szCs w:val="16"/>
        </w:rPr>
      </w:pPr>
    </w:p>
    <w:p w14:paraId="1E0073FB" w14:textId="7135585E" w:rsidR="00ED34CE" w:rsidRDefault="00ED34CE" w:rsidP="00ED34CE">
      <w:pPr>
        <w:rPr>
          <w:rFonts w:ascii="Arial" w:hAnsi="Arial" w:cs="Arial"/>
          <w:b/>
          <w:bCs/>
          <w:sz w:val="16"/>
          <w:szCs w:val="16"/>
        </w:rPr>
      </w:pPr>
      <w:r w:rsidRPr="0029467F">
        <w:rPr>
          <w:rFonts w:ascii="Arial" w:hAnsi="Arial" w:cs="Arial"/>
          <w:b/>
          <w:bCs/>
          <w:sz w:val="16"/>
          <w:szCs w:val="16"/>
        </w:rPr>
        <w:lastRenderedPageBreak/>
        <w:t>GRAD LABIN</w:t>
      </w:r>
    </w:p>
    <w:p w14:paraId="126E2453" w14:textId="77777777" w:rsidR="00ED34CE" w:rsidRPr="0029467F" w:rsidRDefault="00ED34CE" w:rsidP="00ED34CE">
      <w:pPr>
        <w:rPr>
          <w:rFonts w:ascii="Arial" w:hAnsi="Arial" w:cs="Arial"/>
          <w:b/>
          <w:bCs/>
          <w:sz w:val="16"/>
          <w:szCs w:val="16"/>
        </w:rPr>
      </w:pPr>
      <w:r w:rsidRPr="0029467F">
        <w:rPr>
          <w:rFonts w:ascii="Arial" w:hAnsi="Arial" w:cs="Arial"/>
          <w:b/>
          <w:bCs/>
          <w:sz w:val="16"/>
          <w:szCs w:val="16"/>
        </w:rPr>
        <w:t>TITOV TRG 11</w:t>
      </w:r>
    </w:p>
    <w:p w14:paraId="5A453AF7" w14:textId="26744A36" w:rsidR="0063170E" w:rsidRDefault="00ED34CE" w:rsidP="00ED34CE">
      <w:pPr>
        <w:rPr>
          <w:rFonts w:ascii="Arial" w:hAnsi="Arial" w:cs="Arial"/>
          <w:b/>
          <w:bCs/>
          <w:sz w:val="16"/>
          <w:szCs w:val="16"/>
        </w:rPr>
      </w:pPr>
      <w:r w:rsidRPr="0029467F">
        <w:rPr>
          <w:rFonts w:ascii="Arial" w:hAnsi="Arial" w:cs="Arial"/>
          <w:b/>
          <w:bCs/>
          <w:sz w:val="16"/>
          <w:szCs w:val="16"/>
        </w:rPr>
        <w:t>LABIN 52220</w:t>
      </w:r>
    </w:p>
    <w:p w14:paraId="234C81EE" w14:textId="49214D25" w:rsidR="00ED34CE" w:rsidRDefault="00ED34CE" w:rsidP="00ED34CE">
      <w:pPr>
        <w:rPr>
          <w:rFonts w:ascii="Arial" w:hAnsi="Arial" w:cs="Arial"/>
          <w:b/>
        </w:rPr>
      </w:pPr>
      <w:r w:rsidRPr="0029467F">
        <w:rPr>
          <w:rFonts w:ascii="Arial" w:hAnsi="Arial" w:cs="Arial"/>
          <w:b/>
          <w:bCs/>
          <w:sz w:val="16"/>
          <w:szCs w:val="16"/>
        </w:rPr>
        <w:t>OIB: 19041331726</w:t>
      </w:r>
    </w:p>
    <w:p w14:paraId="35EEC2A8" w14:textId="55DCAA4B" w:rsidR="008E4A37" w:rsidRDefault="008E4A37" w:rsidP="008E4A37">
      <w:pPr>
        <w:pStyle w:val="Odlomakpopisa"/>
        <w:ind w:left="1080"/>
        <w:jc w:val="center"/>
        <w:rPr>
          <w:rFonts w:ascii="Arial" w:hAnsi="Arial" w:cs="Arial"/>
          <w:b/>
          <w:bCs/>
        </w:rPr>
      </w:pPr>
      <w:r>
        <w:rPr>
          <w:rFonts w:ascii="Arial" w:hAnsi="Arial" w:cs="Arial"/>
          <w:b/>
          <w:bCs/>
        </w:rPr>
        <w:t>1.1.2</w:t>
      </w:r>
      <w:r w:rsidR="005E086A">
        <w:rPr>
          <w:rFonts w:ascii="Arial" w:hAnsi="Arial" w:cs="Arial"/>
          <w:b/>
          <w:bCs/>
        </w:rPr>
        <w:t xml:space="preserve">. </w:t>
      </w:r>
      <w:r w:rsidRPr="008E4A37">
        <w:rPr>
          <w:rFonts w:ascii="Arial" w:hAnsi="Arial" w:cs="Arial"/>
          <w:b/>
          <w:bCs/>
        </w:rPr>
        <w:t>PRIHOD</w:t>
      </w:r>
      <w:r w:rsidR="005E086A">
        <w:rPr>
          <w:rFonts w:ascii="Arial" w:hAnsi="Arial" w:cs="Arial"/>
          <w:b/>
          <w:bCs/>
        </w:rPr>
        <w:t>I</w:t>
      </w:r>
      <w:r w:rsidRPr="008E4A37">
        <w:rPr>
          <w:rFonts w:ascii="Arial" w:hAnsi="Arial" w:cs="Arial"/>
          <w:b/>
          <w:bCs/>
        </w:rPr>
        <w:t xml:space="preserve"> I RASHOD</w:t>
      </w:r>
      <w:r w:rsidR="005E086A">
        <w:rPr>
          <w:rFonts w:ascii="Arial" w:hAnsi="Arial" w:cs="Arial"/>
          <w:b/>
          <w:bCs/>
        </w:rPr>
        <w:t>I</w:t>
      </w:r>
      <w:r w:rsidRPr="008E4A37">
        <w:rPr>
          <w:rFonts w:ascii="Arial" w:hAnsi="Arial" w:cs="Arial"/>
          <w:b/>
          <w:bCs/>
        </w:rPr>
        <w:t xml:space="preserve"> PREMA </w:t>
      </w:r>
      <w:r>
        <w:rPr>
          <w:rFonts w:ascii="Arial" w:hAnsi="Arial" w:cs="Arial"/>
          <w:b/>
          <w:bCs/>
        </w:rPr>
        <w:t>IZVORIMA FINANCIRANJA</w:t>
      </w:r>
    </w:p>
    <w:p w14:paraId="5D39BAB7" w14:textId="77777777" w:rsidR="005D6538" w:rsidRDefault="005D6538" w:rsidP="008E4A37">
      <w:pPr>
        <w:pStyle w:val="Odlomakpopisa"/>
        <w:ind w:left="1080"/>
        <w:jc w:val="center"/>
        <w:rPr>
          <w:rFonts w:ascii="Arial" w:hAnsi="Arial" w:cs="Arial"/>
          <w:b/>
          <w:bCs/>
        </w:rPr>
      </w:pPr>
    </w:p>
    <w:p w14:paraId="1FF3266C" w14:textId="77777777" w:rsidR="0022629E" w:rsidRDefault="0022629E" w:rsidP="00F70F6F">
      <w:pPr>
        <w:pStyle w:val="Odlomakpopisa"/>
        <w:spacing w:after="0" w:line="240" w:lineRule="auto"/>
        <w:ind w:left="1080"/>
        <w:jc w:val="center"/>
        <w:rPr>
          <w:rFonts w:ascii="Arial" w:hAnsi="Arial" w:cs="Arial"/>
          <w:b/>
          <w:bCs/>
        </w:rPr>
      </w:pPr>
    </w:p>
    <w:p w14:paraId="3F81C68D" w14:textId="1748A5A1" w:rsidR="00F70F6F" w:rsidRPr="00F70F6F" w:rsidRDefault="00F8364F" w:rsidP="00F8364F">
      <w:pPr>
        <w:pStyle w:val="Odlomakpopisa"/>
        <w:spacing w:after="0" w:line="240" w:lineRule="auto"/>
        <w:ind w:left="1080"/>
        <w:jc w:val="center"/>
        <w:rPr>
          <w:rFonts w:ascii="Arial" w:hAnsi="Arial" w:cs="Arial"/>
          <w:b/>
          <w:bCs/>
          <w:sz w:val="20"/>
          <w:szCs w:val="20"/>
        </w:rPr>
      </w:pPr>
      <w:r>
        <w:rPr>
          <w:rFonts w:ascii="Arial" w:hAnsi="Arial" w:cs="Arial"/>
          <w:b/>
          <w:bCs/>
          <w:sz w:val="20"/>
          <w:szCs w:val="20"/>
        </w:rPr>
        <w:t xml:space="preserve">                                                                                                                                                                                                               </w:t>
      </w:r>
      <w:r w:rsidR="00F70F6F" w:rsidRPr="00F70F6F">
        <w:rPr>
          <w:rFonts w:ascii="Arial" w:hAnsi="Arial" w:cs="Arial"/>
          <w:b/>
          <w:bCs/>
          <w:sz w:val="20"/>
          <w:szCs w:val="20"/>
        </w:rPr>
        <w:t>U EUR</w:t>
      </w:r>
    </w:p>
    <w:tbl>
      <w:tblPr>
        <w:tblW w:w="13887" w:type="dxa"/>
        <w:tblLook w:val="04A0" w:firstRow="1" w:lastRow="0" w:firstColumn="1" w:lastColumn="0" w:noHBand="0" w:noVBand="1"/>
      </w:tblPr>
      <w:tblGrid>
        <w:gridCol w:w="6565"/>
        <w:gridCol w:w="1794"/>
        <w:gridCol w:w="1984"/>
        <w:gridCol w:w="1701"/>
        <w:gridCol w:w="1843"/>
      </w:tblGrid>
      <w:tr w:rsidR="005D6538" w:rsidRPr="005D6538" w14:paraId="6141E4C6" w14:textId="77777777" w:rsidTr="005D6538">
        <w:trPr>
          <w:trHeight w:val="450"/>
        </w:trPr>
        <w:tc>
          <w:tcPr>
            <w:tcW w:w="656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703FAD" w14:textId="7D1BE815" w:rsidR="005D6538" w:rsidRPr="005D6538" w:rsidRDefault="005D6538">
            <w:pPr>
              <w:rPr>
                <w:rFonts w:ascii="Arial" w:hAnsi="Arial" w:cs="Arial"/>
                <w:b/>
                <w:bCs/>
                <w:sz w:val="20"/>
                <w:szCs w:val="20"/>
              </w:rPr>
            </w:pPr>
            <w:r w:rsidRPr="005D6538">
              <w:rPr>
                <w:rFonts w:ascii="Arial" w:hAnsi="Arial" w:cs="Arial"/>
                <w:b/>
                <w:bCs/>
                <w:sz w:val="20"/>
                <w:szCs w:val="20"/>
              </w:rPr>
              <w:t>IZVOR</w:t>
            </w:r>
          </w:p>
        </w:tc>
        <w:tc>
          <w:tcPr>
            <w:tcW w:w="1794" w:type="dxa"/>
            <w:tcBorders>
              <w:top w:val="single" w:sz="4" w:space="0" w:color="auto"/>
              <w:left w:val="nil"/>
              <w:bottom w:val="single" w:sz="4" w:space="0" w:color="auto"/>
              <w:right w:val="single" w:sz="4" w:space="0" w:color="auto"/>
            </w:tcBorders>
            <w:shd w:val="clear" w:color="000000" w:fill="FFFFFF"/>
            <w:noWrap/>
            <w:vAlign w:val="bottom"/>
            <w:hideMark/>
          </w:tcPr>
          <w:p w14:paraId="65E43206" w14:textId="77777777" w:rsidR="005D6538" w:rsidRPr="005D6538" w:rsidRDefault="005D6538">
            <w:pPr>
              <w:rPr>
                <w:rFonts w:ascii="Arial" w:hAnsi="Arial" w:cs="Arial"/>
                <w:b/>
                <w:bCs/>
                <w:sz w:val="20"/>
                <w:szCs w:val="20"/>
              </w:rPr>
            </w:pPr>
            <w:r w:rsidRPr="005D6538">
              <w:rPr>
                <w:rFonts w:ascii="Arial" w:hAnsi="Arial" w:cs="Arial"/>
                <w:b/>
                <w:bCs/>
                <w:sz w:val="20"/>
                <w:szCs w:val="20"/>
              </w:rPr>
              <w:t>PLANIRANO</w:t>
            </w:r>
          </w:p>
        </w:tc>
        <w:tc>
          <w:tcPr>
            <w:tcW w:w="1984" w:type="dxa"/>
            <w:tcBorders>
              <w:top w:val="single" w:sz="4" w:space="0" w:color="auto"/>
              <w:left w:val="nil"/>
              <w:bottom w:val="single" w:sz="4" w:space="0" w:color="auto"/>
              <w:right w:val="single" w:sz="4" w:space="0" w:color="auto"/>
            </w:tcBorders>
            <w:shd w:val="clear" w:color="000000" w:fill="FFFFFF"/>
            <w:noWrap/>
            <w:vAlign w:val="bottom"/>
            <w:hideMark/>
          </w:tcPr>
          <w:p w14:paraId="7E60073D" w14:textId="09B89BFB" w:rsidR="005D6538" w:rsidRPr="005D6538" w:rsidRDefault="005D6538">
            <w:pPr>
              <w:rPr>
                <w:rFonts w:ascii="Arial" w:hAnsi="Arial" w:cs="Arial"/>
                <w:b/>
                <w:bCs/>
                <w:sz w:val="20"/>
                <w:szCs w:val="20"/>
              </w:rPr>
            </w:pPr>
            <w:r w:rsidRPr="005D6538">
              <w:rPr>
                <w:rFonts w:ascii="Arial" w:hAnsi="Arial" w:cs="Arial"/>
                <w:b/>
                <w:bCs/>
                <w:sz w:val="20"/>
                <w:szCs w:val="20"/>
              </w:rPr>
              <w:t>POVEĆANJE/ SMANJENJE</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14:paraId="4502A10D" w14:textId="77777777" w:rsidR="005D6538" w:rsidRPr="005D6538" w:rsidRDefault="005D6538">
            <w:pPr>
              <w:rPr>
                <w:rFonts w:ascii="Arial" w:hAnsi="Arial" w:cs="Arial"/>
                <w:b/>
                <w:bCs/>
                <w:sz w:val="20"/>
                <w:szCs w:val="20"/>
              </w:rPr>
            </w:pPr>
            <w:r w:rsidRPr="005D6538">
              <w:rPr>
                <w:rFonts w:ascii="Arial" w:hAnsi="Arial" w:cs="Arial"/>
                <w:b/>
                <w:bCs/>
                <w:sz w:val="20"/>
                <w:szCs w:val="20"/>
              </w:rPr>
              <w:t xml:space="preserve">PROMJENA </w:t>
            </w:r>
            <w:r w:rsidRPr="005D6538">
              <w:rPr>
                <w:rFonts w:ascii="Arial" w:hAnsi="Arial" w:cs="Arial"/>
                <w:b/>
                <w:bCs/>
                <w:sz w:val="20"/>
                <w:szCs w:val="20"/>
              </w:rPr>
              <w:br/>
              <w:t>POSTOTAK</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10E94D29" w14:textId="77777777" w:rsidR="005D6538" w:rsidRPr="005D6538" w:rsidRDefault="005D6538">
            <w:pPr>
              <w:rPr>
                <w:rFonts w:ascii="Arial" w:hAnsi="Arial" w:cs="Arial"/>
                <w:b/>
                <w:bCs/>
                <w:sz w:val="20"/>
                <w:szCs w:val="20"/>
              </w:rPr>
            </w:pPr>
            <w:r w:rsidRPr="005D6538">
              <w:rPr>
                <w:rFonts w:ascii="Arial" w:hAnsi="Arial" w:cs="Arial"/>
                <w:b/>
                <w:bCs/>
                <w:sz w:val="20"/>
                <w:szCs w:val="20"/>
              </w:rPr>
              <w:t>NOVI IZNOS</w:t>
            </w:r>
          </w:p>
        </w:tc>
      </w:tr>
      <w:tr w:rsidR="005D6538" w:rsidRPr="005D6538" w14:paraId="7EA0AE39" w14:textId="77777777" w:rsidTr="00504C2A">
        <w:trPr>
          <w:trHeight w:val="255"/>
        </w:trPr>
        <w:tc>
          <w:tcPr>
            <w:tcW w:w="6565"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37F279B0" w14:textId="77777777" w:rsidR="005D6538" w:rsidRPr="005D6538" w:rsidRDefault="005D6538">
            <w:pPr>
              <w:rPr>
                <w:rFonts w:ascii="Arial" w:hAnsi="Arial" w:cs="Arial"/>
                <w:b/>
                <w:bCs/>
                <w:sz w:val="20"/>
                <w:szCs w:val="20"/>
              </w:rPr>
            </w:pPr>
            <w:r w:rsidRPr="005D6538">
              <w:rPr>
                <w:rFonts w:ascii="Arial" w:hAnsi="Arial" w:cs="Arial"/>
                <w:b/>
                <w:bCs/>
                <w:sz w:val="20"/>
                <w:szCs w:val="20"/>
              </w:rPr>
              <w:t xml:space="preserve">  SVEUKUPNO PRIHODI</w:t>
            </w:r>
          </w:p>
        </w:tc>
        <w:tc>
          <w:tcPr>
            <w:tcW w:w="1794" w:type="dxa"/>
            <w:tcBorders>
              <w:top w:val="nil"/>
              <w:left w:val="nil"/>
              <w:bottom w:val="single" w:sz="4" w:space="0" w:color="auto"/>
              <w:right w:val="single" w:sz="4" w:space="0" w:color="auto"/>
            </w:tcBorders>
            <w:shd w:val="clear" w:color="auto" w:fill="AEAAAA" w:themeFill="background2" w:themeFillShade="BF"/>
            <w:noWrap/>
            <w:vAlign w:val="bottom"/>
            <w:hideMark/>
          </w:tcPr>
          <w:p w14:paraId="038AAEFA"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26.258.216,00</w:t>
            </w:r>
          </w:p>
        </w:tc>
        <w:tc>
          <w:tcPr>
            <w:tcW w:w="1984" w:type="dxa"/>
            <w:tcBorders>
              <w:top w:val="nil"/>
              <w:left w:val="nil"/>
              <w:bottom w:val="single" w:sz="4" w:space="0" w:color="auto"/>
              <w:right w:val="single" w:sz="4" w:space="0" w:color="auto"/>
            </w:tcBorders>
            <w:shd w:val="clear" w:color="auto" w:fill="AEAAAA" w:themeFill="background2" w:themeFillShade="BF"/>
            <w:noWrap/>
            <w:vAlign w:val="bottom"/>
            <w:hideMark/>
          </w:tcPr>
          <w:p w14:paraId="7A675AE6"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-861.370,00</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6A171E97"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-3,28</w:t>
            </w:r>
          </w:p>
        </w:tc>
        <w:tc>
          <w:tcPr>
            <w:tcW w:w="1843" w:type="dxa"/>
            <w:tcBorders>
              <w:top w:val="nil"/>
              <w:left w:val="nil"/>
              <w:bottom w:val="single" w:sz="4" w:space="0" w:color="auto"/>
              <w:right w:val="single" w:sz="4" w:space="0" w:color="auto"/>
            </w:tcBorders>
            <w:shd w:val="clear" w:color="auto" w:fill="AEAAAA" w:themeFill="background2" w:themeFillShade="BF"/>
            <w:noWrap/>
            <w:vAlign w:val="bottom"/>
            <w:hideMark/>
          </w:tcPr>
          <w:p w14:paraId="13FD7C92"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25.396.846,00</w:t>
            </w:r>
          </w:p>
        </w:tc>
      </w:tr>
      <w:tr w:rsidR="005D6538" w:rsidRPr="005D6538" w14:paraId="6A58879C"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548C1F5" w14:textId="77777777" w:rsidR="005D6538" w:rsidRPr="005D6538" w:rsidRDefault="005D6538">
            <w:pPr>
              <w:rPr>
                <w:rFonts w:ascii="Arial" w:hAnsi="Arial" w:cs="Arial"/>
                <w:b/>
                <w:bCs/>
                <w:sz w:val="20"/>
                <w:szCs w:val="20"/>
              </w:rPr>
            </w:pPr>
            <w:r w:rsidRPr="005D6538">
              <w:rPr>
                <w:rFonts w:ascii="Arial" w:hAnsi="Arial" w:cs="Arial"/>
                <w:b/>
                <w:bCs/>
                <w:sz w:val="20"/>
                <w:szCs w:val="20"/>
              </w:rPr>
              <w:t>Izvor  1. OPĆI PRIHODI I PRIMICI</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2513B33B"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10.785.801,00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7FCFB4C0"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45.401,00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5E56242E"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0,42</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29B6F16C"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10.831.202,00</w:t>
            </w:r>
          </w:p>
        </w:tc>
      </w:tr>
      <w:tr w:rsidR="005D6538" w:rsidRPr="005D6538" w14:paraId="6A7F4C02"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61576188" w14:textId="77777777" w:rsidR="005D6538" w:rsidRPr="005D6538" w:rsidRDefault="005D6538">
            <w:pPr>
              <w:rPr>
                <w:rFonts w:ascii="Arial" w:hAnsi="Arial" w:cs="Arial"/>
                <w:sz w:val="20"/>
                <w:szCs w:val="20"/>
              </w:rPr>
            </w:pPr>
            <w:r w:rsidRPr="005D6538">
              <w:rPr>
                <w:rFonts w:ascii="Arial" w:hAnsi="Arial" w:cs="Arial"/>
                <w:sz w:val="20"/>
                <w:szCs w:val="20"/>
              </w:rPr>
              <w:t>Izvor  1.1. OPĆI PRIHODI I PRIMICI</w:t>
            </w:r>
          </w:p>
        </w:tc>
        <w:tc>
          <w:tcPr>
            <w:tcW w:w="1794" w:type="dxa"/>
            <w:tcBorders>
              <w:top w:val="nil"/>
              <w:left w:val="nil"/>
              <w:bottom w:val="single" w:sz="4" w:space="0" w:color="auto"/>
              <w:right w:val="single" w:sz="4" w:space="0" w:color="auto"/>
            </w:tcBorders>
            <w:shd w:val="clear" w:color="000000" w:fill="FFFFFF"/>
            <w:noWrap/>
            <w:vAlign w:val="bottom"/>
            <w:hideMark/>
          </w:tcPr>
          <w:p w14:paraId="38478AD7" w14:textId="77777777" w:rsidR="005D6538" w:rsidRPr="005D6538" w:rsidRDefault="005D6538">
            <w:pPr>
              <w:jc w:val="right"/>
              <w:rPr>
                <w:rFonts w:ascii="Arial" w:hAnsi="Arial" w:cs="Arial"/>
                <w:sz w:val="20"/>
                <w:szCs w:val="20"/>
              </w:rPr>
            </w:pPr>
            <w:r w:rsidRPr="005D6538">
              <w:rPr>
                <w:rFonts w:ascii="Arial" w:hAnsi="Arial" w:cs="Arial"/>
                <w:sz w:val="20"/>
                <w:szCs w:val="20"/>
              </w:rPr>
              <w:t>10.785.801,00</w:t>
            </w:r>
          </w:p>
        </w:tc>
        <w:tc>
          <w:tcPr>
            <w:tcW w:w="1984" w:type="dxa"/>
            <w:tcBorders>
              <w:top w:val="nil"/>
              <w:left w:val="nil"/>
              <w:bottom w:val="single" w:sz="4" w:space="0" w:color="auto"/>
              <w:right w:val="single" w:sz="4" w:space="0" w:color="auto"/>
            </w:tcBorders>
            <w:shd w:val="clear" w:color="000000" w:fill="FFFFFF"/>
            <w:noWrap/>
            <w:vAlign w:val="bottom"/>
            <w:hideMark/>
          </w:tcPr>
          <w:p w14:paraId="2BA61B12" w14:textId="77777777" w:rsidR="005D6538" w:rsidRPr="005D6538" w:rsidRDefault="005D6538">
            <w:pPr>
              <w:jc w:val="right"/>
              <w:rPr>
                <w:rFonts w:ascii="Arial" w:hAnsi="Arial" w:cs="Arial"/>
                <w:sz w:val="20"/>
                <w:szCs w:val="20"/>
              </w:rPr>
            </w:pPr>
            <w:r w:rsidRPr="005D6538">
              <w:rPr>
                <w:rFonts w:ascii="Arial" w:hAnsi="Arial" w:cs="Arial"/>
                <w:sz w:val="20"/>
                <w:szCs w:val="20"/>
              </w:rPr>
              <w:t>45.401,00</w:t>
            </w:r>
          </w:p>
        </w:tc>
        <w:tc>
          <w:tcPr>
            <w:tcW w:w="1701" w:type="dxa"/>
            <w:tcBorders>
              <w:top w:val="nil"/>
              <w:left w:val="nil"/>
              <w:bottom w:val="single" w:sz="4" w:space="0" w:color="auto"/>
              <w:right w:val="single" w:sz="4" w:space="0" w:color="auto"/>
            </w:tcBorders>
            <w:shd w:val="clear" w:color="000000" w:fill="FFFFFF"/>
            <w:noWrap/>
            <w:vAlign w:val="bottom"/>
            <w:hideMark/>
          </w:tcPr>
          <w:p w14:paraId="1E694786" w14:textId="77777777" w:rsidR="005D6538" w:rsidRPr="005D6538" w:rsidRDefault="005D6538">
            <w:pPr>
              <w:jc w:val="right"/>
              <w:rPr>
                <w:rFonts w:ascii="Arial" w:hAnsi="Arial" w:cs="Arial"/>
                <w:sz w:val="20"/>
                <w:szCs w:val="20"/>
              </w:rPr>
            </w:pPr>
            <w:r w:rsidRPr="005D6538">
              <w:rPr>
                <w:rFonts w:ascii="Arial" w:hAnsi="Arial" w:cs="Arial"/>
                <w:sz w:val="20"/>
                <w:szCs w:val="20"/>
              </w:rPr>
              <w:t>0,42</w:t>
            </w:r>
          </w:p>
        </w:tc>
        <w:tc>
          <w:tcPr>
            <w:tcW w:w="1843" w:type="dxa"/>
            <w:tcBorders>
              <w:top w:val="nil"/>
              <w:left w:val="nil"/>
              <w:bottom w:val="single" w:sz="4" w:space="0" w:color="auto"/>
              <w:right w:val="single" w:sz="4" w:space="0" w:color="auto"/>
            </w:tcBorders>
            <w:shd w:val="clear" w:color="000000" w:fill="FFFFFF"/>
            <w:noWrap/>
            <w:vAlign w:val="bottom"/>
            <w:hideMark/>
          </w:tcPr>
          <w:p w14:paraId="47E9AC2E" w14:textId="77777777" w:rsidR="005D6538" w:rsidRPr="005D6538" w:rsidRDefault="005D6538">
            <w:pPr>
              <w:jc w:val="right"/>
              <w:rPr>
                <w:rFonts w:ascii="Arial" w:hAnsi="Arial" w:cs="Arial"/>
                <w:sz w:val="20"/>
                <w:szCs w:val="20"/>
              </w:rPr>
            </w:pPr>
            <w:r w:rsidRPr="005D6538">
              <w:rPr>
                <w:rFonts w:ascii="Arial" w:hAnsi="Arial" w:cs="Arial"/>
                <w:sz w:val="20"/>
                <w:szCs w:val="20"/>
              </w:rPr>
              <w:t>10.831.202,00</w:t>
            </w:r>
          </w:p>
        </w:tc>
      </w:tr>
      <w:tr w:rsidR="005D6538" w:rsidRPr="005D6538" w14:paraId="0635E10F"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093C6C3" w14:textId="77777777" w:rsidR="005D6538" w:rsidRPr="005D6538" w:rsidRDefault="005D6538">
            <w:pPr>
              <w:rPr>
                <w:rFonts w:ascii="Arial" w:hAnsi="Arial" w:cs="Arial"/>
                <w:b/>
                <w:bCs/>
                <w:sz w:val="20"/>
                <w:szCs w:val="20"/>
              </w:rPr>
            </w:pPr>
            <w:r w:rsidRPr="005D6538">
              <w:rPr>
                <w:rFonts w:ascii="Arial" w:hAnsi="Arial" w:cs="Arial"/>
                <w:b/>
                <w:bCs/>
                <w:sz w:val="20"/>
                <w:szCs w:val="20"/>
              </w:rPr>
              <w:t>Izvor  3. VLASTITI PRIHODI</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2F13879A"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190.789,00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1B45DBCA"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-4.955,00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620D9ABD"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-2,60</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3EF63401"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185.834,00</w:t>
            </w:r>
          </w:p>
        </w:tc>
      </w:tr>
      <w:tr w:rsidR="005D6538" w:rsidRPr="005D6538" w14:paraId="1B3592E7"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5C07B5FE" w14:textId="77777777" w:rsidR="005D6538" w:rsidRPr="005D6538" w:rsidRDefault="005D6538">
            <w:pPr>
              <w:rPr>
                <w:rFonts w:ascii="Arial" w:hAnsi="Arial" w:cs="Arial"/>
                <w:sz w:val="20"/>
                <w:szCs w:val="20"/>
              </w:rPr>
            </w:pPr>
            <w:r w:rsidRPr="005D6538">
              <w:rPr>
                <w:rFonts w:ascii="Arial" w:hAnsi="Arial" w:cs="Arial"/>
                <w:sz w:val="20"/>
                <w:szCs w:val="20"/>
              </w:rPr>
              <w:t>Izvor  3.1. VLASTITI PRIHODI</w:t>
            </w:r>
          </w:p>
        </w:tc>
        <w:tc>
          <w:tcPr>
            <w:tcW w:w="1794" w:type="dxa"/>
            <w:tcBorders>
              <w:top w:val="nil"/>
              <w:left w:val="nil"/>
              <w:bottom w:val="single" w:sz="4" w:space="0" w:color="auto"/>
              <w:right w:val="single" w:sz="4" w:space="0" w:color="auto"/>
            </w:tcBorders>
            <w:shd w:val="clear" w:color="000000" w:fill="FFFFFF"/>
            <w:noWrap/>
            <w:vAlign w:val="bottom"/>
            <w:hideMark/>
          </w:tcPr>
          <w:p w14:paraId="0BDA281A" w14:textId="77777777" w:rsidR="005D6538" w:rsidRPr="005D6538" w:rsidRDefault="005D6538">
            <w:pPr>
              <w:jc w:val="right"/>
              <w:rPr>
                <w:rFonts w:ascii="Arial" w:hAnsi="Arial" w:cs="Arial"/>
                <w:sz w:val="20"/>
                <w:szCs w:val="20"/>
              </w:rPr>
            </w:pPr>
            <w:r w:rsidRPr="005D6538">
              <w:rPr>
                <w:rFonts w:ascii="Arial" w:hAnsi="Arial" w:cs="Arial"/>
                <w:sz w:val="20"/>
                <w:szCs w:val="20"/>
              </w:rPr>
              <w:t>4.600,00</w:t>
            </w:r>
          </w:p>
        </w:tc>
        <w:tc>
          <w:tcPr>
            <w:tcW w:w="1984" w:type="dxa"/>
            <w:tcBorders>
              <w:top w:val="nil"/>
              <w:left w:val="nil"/>
              <w:bottom w:val="single" w:sz="4" w:space="0" w:color="auto"/>
              <w:right w:val="single" w:sz="4" w:space="0" w:color="auto"/>
            </w:tcBorders>
            <w:shd w:val="clear" w:color="000000" w:fill="FFFFFF"/>
            <w:noWrap/>
            <w:vAlign w:val="bottom"/>
            <w:hideMark/>
          </w:tcPr>
          <w:p w14:paraId="4B4133A7" w14:textId="77777777" w:rsidR="005D6538" w:rsidRPr="005D6538" w:rsidRDefault="005D6538">
            <w:pPr>
              <w:jc w:val="right"/>
              <w:rPr>
                <w:rFonts w:ascii="Arial" w:hAnsi="Arial" w:cs="Arial"/>
                <w:sz w:val="20"/>
                <w:szCs w:val="20"/>
              </w:rPr>
            </w:pPr>
            <w:r w:rsidRPr="005D6538">
              <w:rPr>
                <w:rFonts w:ascii="Arial" w:hAnsi="Arial" w:cs="Arial"/>
                <w:sz w:val="20"/>
                <w:szCs w:val="20"/>
              </w:rPr>
              <w:t>-1.100,00</w:t>
            </w:r>
          </w:p>
        </w:tc>
        <w:tc>
          <w:tcPr>
            <w:tcW w:w="1701" w:type="dxa"/>
            <w:tcBorders>
              <w:top w:val="nil"/>
              <w:left w:val="nil"/>
              <w:bottom w:val="single" w:sz="4" w:space="0" w:color="auto"/>
              <w:right w:val="single" w:sz="4" w:space="0" w:color="auto"/>
            </w:tcBorders>
            <w:shd w:val="clear" w:color="000000" w:fill="FFFFFF"/>
            <w:noWrap/>
            <w:vAlign w:val="bottom"/>
            <w:hideMark/>
          </w:tcPr>
          <w:p w14:paraId="1F676F14" w14:textId="77777777" w:rsidR="005D6538" w:rsidRPr="005D6538" w:rsidRDefault="005D6538">
            <w:pPr>
              <w:jc w:val="right"/>
              <w:rPr>
                <w:rFonts w:ascii="Arial" w:hAnsi="Arial" w:cs="Arial"/>
                <w:sz w:val="20"/>
                <w:szCs w:val="20"/>
              </w:rPr>
            </w:pPr>
            <w:r w:rsidRPr="005D6538">
              <w:rPr>
                <w:rFonts w:ascii="Arial" w:hAnsi="Arial" w:cs="Arial"/>
                <w:sz w:val="20"/>
                <w:szCs w:val="20"/>
              </w:rPr>
              <w:t>-23,91</w:t>
            </w:r>
          </w:p>
        </w:tc>
        <w:tc>
          <w:tcPr>
            <w:tcW w:w="1843" w:type="dxa"/>
            <w:tcBorders>
              <w:top w:val="nil"/>
              <w:left w:val="nil"/>
              <w:bottom w:val="single" w:sz="4" w:space="0" w:color="auto"/>
              <w:right w:val="single" w:sz="4" w:space="0" w:color="auto"/>
            </w:tcBorders>
            <w:shd w:val="clear" w:color="000000" w:fill="FFFFFF"/>
            <w:noWrap/>
            <w:vAlign w:val="bottom"/>
            <w:hideMark/>
          </w:tcPr>
          <w:p w14:paraId="5E1D0AD6" w14:textId="77777777" w:rsidR="005D6538" w:rsidRPr="005D6538" w:rsidRDefault="005D6538">
            <w:pPr>
              <w:jc w:val="right"/>
              <w:rPr>
                <w:rFonts w:ascii="Arial" w:hAnsi="Arial" w:cs="Arial"/>
                <w:sz w:val="20"/>
                <w:szCs w:val="20"/>
              </w:rPr>
            </w:pPr>
            <w:r w:rsidRPr="005D6538">
              <w:rPr>
                <w:rFonts w:ascii="Arial" w:hAnsi="Arial" w:cs="Arial"/>
                <w:sz w:val="20"/>
                <w:szCs w:val="20"/>
              </w:rPr>
              <w:t>3.500,00</w:t>
            </w:r>
          </w:p>
        </w:tc>
      </w:tr>
      <w:tr w:rsidR="005D6538" w:rsidRPr="005D6538" w14:paraId="14DEBB2C"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7151759E" w14:textId="77777777" w:rsidR="005D6538" w:rsidRPr="005D6538" w:rsidRDefault="005D6538">
            <w:pPr>
              <w:rPr>
                <w:rFonts w:ascii="Arial" w:hAnsi="Arial" w:cs="Arial"/>
                <w:sz w:val="20"/>
                <w:szCs w:val="20"/>
              </w:rPr>
            </w:pPr>
            <w:r w:rsidRPr="005D6538">
              <w:rPr>
                <w:rFonts w:ascii="Arial" w:hAnsi="Arial" w:cs="Arial"/>
                <w:sz w:val="20"/>
                <w:szCs w:val="20"/>
              </w:rPr>
              <w:t>Izvor  3.9. VLASTITI PRIHODI - PRIHODI KORISNIKA</w:t>
            </w:r>
          </w:p>
        </w:tc>
        <w:tc>
          <w:tcPr>
            <w:tcW w:w="1794" w:type="dxa"/>
            <w:tcBorders>
              <w:top w:val="nil"/>
              <w:left w:val="nil"/>
              <w:bottom w:val="single" w:sz="4" w:space="0" w:color="auto"/>
              <w:right w:val="single" w:sz="4" w:space="0" w:color="auto"/>
            </w:tcBorders>
            <w:shd w:val="clear" w:color="000000" w:fill="FFFFFF"/>
            <w:noWrap/>
            <w:vAlign w:val="bottom"/>
            <w:hideMark/>
          </w:tcPr>
          <w:p w14:paraId="4CCEA5E8" w14:textId="77777777" w:rsidR="005D6538" w:rsidRPr="005D6538" w:rsidRDefault="005D6538">
            <w:pPr>
              <w:jc w:val="right"/>
              <w:rPr>
                <w:rFonts w:ascii="Arial" w:hAnsi="Arial" w:cs="Arial"/>
                <w:sz w:val="20"/>
                <w:szCs w:val="20"/>
              </w:rPr>
            </w:pPr>
            <w:r w:rsidRPr="005D6538">
              <w:rPr>
                <w:rFonts w:ascii="Arial" w:hAnsi="Arial" w:cs="Arial"/>
                <w:sz w:val="20"/>
                <w:szCs w:val="20"/>
              </w:rPr>
              <w:t>186.189,00</w:t>
            </w:r>
          </w:p>
        </w:tc>
        <w:tc>
          <w:tcPr>
            <w:tcW w:w="1984" w:type="dxa"/>
            <w:tcBorders>
              <w:top w:val="nil"/>
              <w:left w:val="nil"/>
              <w:bottom w:val="single" w:sz="4" w:space="0" w:color="auto"/>
              <w:right w:val="single" w:sz="4" w:space="0" w:color="auto"/>
            </w:tcBorders>
            <w:shd w:val="clear" w:color="000000" w:fill="FFFFFF"/>
            <w:noWrap/>
            <w:vAlign w:val="bottom"/>
            <w:hideMark/>
          </w:tcPr>
          <w:p w14:paraId="2EBF938B" w14:textId="77777777" w:rsidR="005D6538" w:rsidRPr="005D6538" w:rsidRDefault="005D6538">
            <w:pPr>
              <w:jc w:val="right"/>
              <w:rPr>
                <w:rFonts w:ascii="Arial" w:hAnsi="Arial" w:cs="Arial"/>
                <w:sz w:val="20"/>
                <w:szCs w:val="20"/>
              </w:rPr>
            </w:pPr>
            <w:r w:rsidRPr="005D6538">
              <w:rPr>
                <w:rFonts w:ascii="Arial" w:hAnsi="Arial" w:cs="Arial"/>
                <w:sz w:val="20"/>
                <w:szCs w:val="20"/>
              </w:rPr>
              <w:t>-3.855,00</w:t>
            </w:r>
          </w:p>
        </w:tc>
        <w:tc>
          <w:tcPr>
            <w:tcW w:w="1701" w:type="dxa"/>
            <w:tcBorders>
              <w:top w:val="nil"/>
              <w:left w:val="nil"/>
              <w:bottom w:val="single" w:sz="4" w:space="0" w:color="auto"/>
              <w:right w:val="single" w:sz="4" w:space="0" w:color="auto"/>
            </w:tcBorders>
            <w:shd w:val="clear" w:color="000000" w:fill="FFFFFF"/>
            <w:noWrap/>
            <w:vAlign w:val="bottom"/>
            <w:hideMark/>
          </w:tcPr>
          <w:p w14:paraId="068C024F" w14:textId="77777777" w:rsidR="005D6538" w:rsidRPr="005D6538" w:rsidRDefault="005D6538">
            <w:pPr>
              <w:jc w:val="right"/>
              <w:rPr>
                <w:rFonts w:ascii="Arial" w:hAnsi="Arial" w:cs="Arial"/>
                <w:sz w:val="20"/>
                <w:szCs w:val="20"/>
              </w:rPr>
            </w:pPr>
            <w:r w:rsidRPr="005D6538">
              <w:rPr>
                <w:rFonts w:ascii="Arial" w:hAnsi="Arial" w:cs="Arial"/>
                <w:sz w:val="20"/>
                <w:szCs w:val="20"/>
              </w:rPr>
              <w:t>-2,07</w:t>
            </w:r>
          </w:p>
        </w:tc>
        <w:tc>
          <w:tcPr>
            <w:tcW w:w="1843" w:type="dxa"/>
            <w:tcBorders>
              <w:top w:val="nil"/>
              <w:left w:val="nil"/>
              <w:bottom w:val="single" w:sz="4" w:space="0" w:color="auto"/>
              <w:right w:val="single" w:sz="4" w:space="0" w:color="auto"/>
            </w:tcBorders>
            <w:shd w:val="clear" w:color="000000" w:fill="FFFFFF"/>
            <w:noWrap/>
            <w:vAlign w:val="bottom"/>
            <w:hideMark/>
          </w:tcPr>
          <w:p w14:paraId="444136C3" w14:textId="77777777" w:rsidR="005D6538" w:rsidRPr="005D6538" w:rsidRDefault="005D6538">
            <w:pPr>
              <w:jc w:val="right"/>
              <w:rPr>
                <w:rFonts w:ascii="Arial" w:hAnsi="Arial" w:cs="Arial"/>
                <w:sz w:val="20"/>
                <w:szCs w:val="20"/>
              </w:rPr>
            </w:pPr>
            <w:r w:rsidRPr="005D6538">
              <w:rPr>
                <w:rFonts w:ascii="Arial" w:hAnsi="Arial" w:cs="Arial"/>
                <w:sz w:val="20"/>
                <w:szCs w:val="20"/>
              </w:rPr>
              <w:t>182.334,00</w:t>
            </w:r>
          </w:p>
        </w:tc>
      </w:tr>
      <w:tr w:rsidR="005D6538" w:rsidRPr="005D6538" w14:paraId="0A4CEEEB"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FBF42C7" w14:textId="77777777" w:rsidR="005D6538" w:rsidRPr="005D6538" w:rsidRDefault="005D6538">
            <w:pPr>
              <w:rPr>
                <w:rFonts w:ascii="Arial" w:hAnsi="Arial" w:cs="Arial"/>
                <w:b/>
                <w:bCs/>
                <w:sz w:val="20"/>
                <w:szCs w:val="20"/>
              </w:rPr>
            </w:pPr>
            <w:r w:rsidRPr="005D6538">
              <w:rPr>
                <w:rFonts w:ascii="Arial" w:hAnsi="Arial" w:cs="Arial"/>
                <w:b/>
                <w:bCs/>
                <w:sz w:val="20"/>
                <w:szCs w:val="20"/>
              </w:rPr>
              <w:t>Izvor  4. PRIHODI ZA POSEBNE NAMJENE</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4DB47B63"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4.573.376,00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1FEE566A"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-89.085,00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1575E4FF"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-1,95</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66DEBEDC"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4.484.291,00</w:t>
            </w:r>
          </w:p>
        </w:tc>
      </w:tr>
      <w:tr w:rsidR="005D6538" w:rsidRPr="005D6538" w14:paraId="1F3EC6A5"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44765D8D" w14:textId="77777777" w:rsidR="005D6538" w:rsidRPr="005D6538" w:rsidRDefault="005D6538">
            <w:pPr>
              <w:rPr>
                <w:rFonts w:ascii="Arial" w:hAnsi="Arial" w:cs="Arial"/>
                <w:sz w:val="20"/>
                <w:szCs w:val="20"/>
              </w:rPr>
            </w:pPr>
            <w:r w:rsidRPr="005D6538">
              <w:rPr>
                <w:rFonts w:ascii="Arial" w:hAnsi="Arial" w:cs="Arial"/>
                <w:sz w:val="20"/>
                <w:szCs w:val="20"/>
              </w:rPr>
              <w:t>Izvor  4.1. NAKNADA ZA KONCESIJE</w:t>
            </w:r>
          </w:p>
        </w:tc>
        <w:tc>
          <w:tcPr>
            <w:tcW w:w="1794" w:type="dxa"/>
            <w:tcBorders>
              <w:top w:val="nil"/>
              <w:left w:val="nil"/>
              <w:bottom w:val="single" w:sz="4" w:space="0" w:color="auto"/>
              <w:right w:val="single" w:sz="4" w:space="0" w:color="auto"/>
            </w:tcBorders>
            <w:shd w:val="clear" w:color="000000" w:fill="FFFFFF"/>
            <w:noWrap/>
            <w:vAlign w:val="bottom"/>
            <w:hideMark/>
          </w:tcPr>
          <w:p w14:paraId="07139911" w14:textId="77777777" w:rsidR="005D6538" w:rsidRPr="005D6538" w:rsidRDefault="005D6538">
            <w:pPr>
              <w:jc w:val="right"/>
              <w:rPr>
                <w:rFonts w:ascii="Arial" w:hAnsi="Arial" w:cs="Arial"/>
                <w:sz w:val="20"/>
                <w:szCs w:val="20"/>
              </w:rPr>
            </w:pPr>
            <w:r w:rsidRPr="005D6538">
              <w:rPr>
                <w:rFonts w:ascii="Arial" w:hAnsi="Arial" w:cs="Arial"/>
                <w:sz w:val="20"/>
                <w:szCs w:val="20"/>
              </w:rPr>
              <w:t>14.425,00</w:t>
            </w:r>
          </w:p>
        </w:tc>
        <w:tc>
          <w:tcPr>
            <w:tcW w:w="1984" w:type="dxa"/>
            <w:tcBorders>
              <w:top w:val="nil"/>
              <w:left w:val="nil"/>
              <w:bottom w:val="single" w:sz="4" w:space="0" w:color="auto"/>
              <w:right w:val="single" w:sz="4" w:space="0" w:color="auto"/>
            </w:tcBorders>
            <w:shd w:val="clear" w:color="000000" w:fill="FFFFFF"/>
            <w:noWrap/>
            <w:vAlign w:val="bottom"/>
            <w:hideMark/>
          </w:tcPr>
          <w:p w14:paraId="15E3DEEB"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61EBAA9F"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28FD7A04" w14:textId="77777777" w:rsidR="005D6538" w:rsidRPr="005D6538" w:rsidRDefault="005D6538">
            <w:pPr>
              <w:jc w:val="right"/>
              <w:rPr>
                <w:rFonts w:ascii="Arial" w:hAnsi="Arial" w:cs="Arial"/>
                <w:sz w:val="20"/>
                <w:szCs w:val="20"/>
              </w:rPr>
            </w:pPr>
            <w:r w:rsidRPr="005D6538">
              <w:rPr>
                <w:rFonts w:ascii="Arial" w:hAnsi="Arial" w:cs="Arial"/>
                <w:sz w:val="20"/>
                <w:szCs w:val="20"/>
              </w:rPr>
              <w:t>14.425,00</w:t>
            </w:r>
          </w:p>
        </w:tc>
      </w:tr>
      <w:tr w:rsidR="005D6538" w:rsidRPr="005D6538" w14:paraId="3892AA2D"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46575D97" w14:textId="77777777" w:rsidR="005D6538" w:rsidRPr="005D6538" w:rsidRDefault="005D6538">
            <w:pPr>
              <w:rPr>
                <w:rFonts w:ascii="Arial" w:hAnsi="Arial" w:cs="Arial"/>
                <w:sz w:val="20"/>
                <w:szCs w:val="20"/>
              </w:rPr>
            </w:pPr>
            <w:r w:rsidRPr="005D6538">
              <w:rPr>
                <w:rFonts w:ascii="Arial" w:hAnsi="Arial" w:cs="Arial"/>
                <w:sz w:val="20"/>
                <w:szCs w:val="20"/>
              </w:rPr>
              <w:t>Izvor  4.3. OSTALI PRIHODI OD NEFINANCIJSKE IMOVINE</w:t>
            </w:r>
          </w:p>
        </w:tc>
        <w:tc>
          <w:tcPr>
            <w:tcW w:w="1794" w:type="dxa"/>
            <w:tcBorders>
              <w:top w:val="nil"/>
              <w:left w:val="nil"/>
              <w:bottom w:val="single" w:sz="4" w:space="0" w:color="auto"/>
              <w:right w:val="single" w:sz="4" w:space="0" w:color="auto"/>
            </w:tcBorders>
            <w:shd w:val="clear" w:color="000000" w:fill="FFFFFF"/>
            <w:noWrap/>
            <w:vAlign w:val="bottom"/>
            <w:hideMark/>
          </w:tcPr>
          <w:p w14:paraId="58B851B7" w14:textId="77777777" w:rsidR="005D6538" w:rsidRPr="005D6538" w:rsidRDefault="005D6538">
            <w:pPr>
              <w:jc w:val="right"/>
              <w:rPr>
                <w:rFonts w:ascii="Arial" w:hAnsi="Arial" w:cs="Arial"/>
                <w:sz w:val="20"/>
                <w:szCs w:val="20"/>
              </w:rPr>
            </w:pPr>
            <w:r w:rsidRPr="005D6538">
              <w:rPr>
                <w:rFonts w:ascii="Arial" w:hAnsi="Arial" w:cs="Arial"/>
                <w:sz w:val="20"/>
                <w:szCs w:val="20"/>
              </w:rPr>
              <w:t>1.500,00</w:t>
            </w:r>
          </w:p>
        </w:tc>
        <w:tc>
          <w:tcPr>
            <w:tcW w:w="1984" w:type="dxa"/>
            <w:tcBorders>
              <w:top w:val="nil"/>
              <w:left w:val="nil"/>
              <w:bottom w:val="single" w:sz="4" w:space="0" w:color="auto"/>
              <w:right w:val="single" w:sz="4" w:space="0" w:color="auto"/>
            </w:tcBorders>
            <w:shd w:val="clear" w:color="000000" w:fill="FFFFFF"/>
            <w:noWrap/>
            <w:vAlign w:val="bottom"/>
            <w:hideMark/>
          </w:tcPr>
          <w:p w14:paraId="3223B292"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1E8663C2"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24ADBF5A" w14:textId="77777777" w:rsidR="005D6538" w:rsidRPr="005D6538" w:rsidRDefault="005D6538">
            <w:pPr>
              <w:jc w:val="right"/>
              <w:rPr>
                <w:rFonts w:ascii="Arial" w:hAnsi="Arial" w:cs="Arial"/>
                <w:sz w:val="20"/>
                <w:szCs w:val="20"/>
              </w:rPr>
            </w:pPr>
            <w:r w:rsidRPr="005D6538">
              <w:rPr>
                <w:rFonts w:ascii="Arial" w:hAnsi="Arial" w:cs="Arial"/>
                <w:sz w:val="20"/>
                <w:szCs w:val="20"/>
              </w:rPr>
              <w:t>1.500,00</w:t>
            </w:r>
          </w:p>
        </w:tc>
      </w:tr>
      <w:tr w:rsidR="005D6538" w:rsidRPr="005D6538" w14:paraId="5F2D3368"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6D9748F3" w14:textId="77777777" w:rsidR="005D6538" w:rsidRPr="005D6538" w:rsidRDefault="005D6538">
            <w:pPr>
              <w:rPr>
                <w:rFonts w:ascii="Arial" w:hAnsi="Arial" w:cs="Arial"/>
                <w:sz w:val="20"/>
                <w:szCs w:val="20"/>
              </w:rPr>
            </w:pPr>
            <w:r w:rsidRPr="005D6538">
              <w:rPr>
                <w:rFonts w:ascii="Arial" w:hAnsi="Arial" w:cs="Arial"/>
                <w:sz w:val="20"/>
                <w:szCs w:val="20"/>
              </w:rPr>
              <w:t>Izvor  4.4. PRIHODI OD BORAVIŠNE PRISTOJBE</w:t>
            </w:r>
          </w:p>
        </w:tc>
        <w:tc>
          <w:tcPr>
            <w:tcW w:w="1794" w:type="dxa"/>
            <w:tcBorders>
              <w:top w:val="nil"/>
              <w:left w:val="nil"/>
              <w:bottom w:val="single" w:sz="4" w:space="0" w:color="auto"/>
              <w:right w:val="single" w:sz="4" w:space="0" w:color="auto"/>
            </w:tcBorders>
            <w:shd w:val="clear" w:color="000000" w:fill="FFFFFF"/>
            <w:noWrap/>
            <w:vAlign w:val="bottom"/>
            <w:hideMark/>
          </w:tcPr>
          <w:p w14:paraId="45CCA9B5" w14:textId="77777777" w:rsidR="005D6538" w:rsidRPr="005D6538" w:rsidRDefault="005D6538">
            <w:pPr>
              <w:jc w:val="right"/>
              <w:rPr>
                <w:rFonts w:ascii="Arial" w:hAnsi="Arial" w:cs="Arial"/>
                <w:sz w:val="20"/>
                <w:szCs w:val="20"/>
              </w:rPr>
            </w:pPr>
            <w:r w:rsidRPr="005D6538">
              <w:rPr>
                <w:rFonts w:ascii="Arial" w:hAnsi="Arial" w:cs="Arial"/>
                <w:sz w:val="20"/>
                <w:szCs w:val="20"/>
              </w:rPr>
              <w:t>276.300,00</w:t>
            </w:r>
          </w:p>
        </w:tc>
        <w:tc>
          <w:tcPr>
            <w:tcW w:w="1984" w:type="dxa"/>
            <w:tcBorders>
              <w:top w:val="nil"/>
              <w:left w:val="nil"/>
              <w:bottom w:val="single" w:sz="4" w:space="0" w:color="auto"/>
              <w:right w:val="single" w:sz="4" w:space="0" w:color="auto"/>
            </w:tcBorders>
            <w:shd w:val="clear" w:color="000000" w:fill="FFFFFF"/>
            <w:noWrap/>
            <w:vAlign w:val="bottom"/>
            <w:hideMark/>
          </w:tcPr>
          <w:p w14:paraId="57976FE6" w14:textId="77777777" w:rsidR="005D6538" w:rsidRPr="005D6538" w:rsidRDefault="005D6538">
            <w:pPr>
              <w:jc w:val="right"/>
              <w:rPr>
                <w:rFonts w:ascii="Arial" w:hAnsi="Arial" w:cs="Arial"/>
                <w:sz w:val="20"/>
                <w:szCs w:val="20"/>
              </w:rPr>
            </w:pPr>
            <w:r w:rsidRPr="005D6538">
              <w:rPr>
                <w:rFonts w:ascii="Arial" w:hAnsi="Arial" w:cs="Arial"/>
                <w:sz w:val="20"/>
                <w:szCs w:val="20"/>
              </w:rPr>
              <w:t>-3.300,00</w:t>
            </w:r>
          </w:p>
        </w:tc>
        <w:tc>
          <w:tcPr>
            <w:tcW w:w="1701" w:type="dxa"/>
            <w:tcBorders>
              <w:top w:val="nil"/>
              <w:left w:val="nil"/>
              <w:bottom w:val="single" w:sz="4" w:space="0" w:color="auto"/>
              <w:right w:val="single" w:sz="4" w:space="0" w:color="auto"/>
            </w:tcBorders>
            <w:shd w:val="clear" w:color="000000" w:fill="FFFFFF"/>
            <w:noWrap/>
            <w:vAlign w:val="bottom"/>
            <w:hideMark/>
          </w:tcPr>
          <w:p w14:paraId="67ACC104" w14:textId="77777777" w:rsidR="005D6538" w:rsidRPr="005D6538" w:rsidRDefault="005D6538">
            <w:pPr>
              <w:jc w:val="right"/>
              <w:rPr>
                <w:rFonts w:ascii="Arial" w:hAnsi="Arial" w:cs="Arial"/>
                <w:sz w:val="20"/>
                <w:szCs w:val="20"/>
              </w:rPr>
            </w:pPr>
            <w:r w:rsidRPr="005D6538">
              <w:rPr>
                <w:rFonts w:ascii="Arial" w:hAnsi="Arial" w:cs="Arial"/>
                <w:sz w:val="20"/>
                <w:szCs w:val="20"/>
              </w:rPr>
              <w:t>-1,19</w:t>
            </w:r>
          </w:p>
        </w:tc>
        <w:tc>
          <w:tcPr>
            <w:tcW w:w="1843" w:type="dxa"/>
            <w:tcBorders>
              <w:top w:val="nil"/>
              <w:left w:val="nil"/>
              <w:bottom w:val="single" w:sz="4" w:space="0" w:color="auto"/>
              <w:right w:val="single" w:sz="4" w:space="0" w:color="auto"/>
            </w:tcBorders>
            <w:shd w:val="clear" w:color="000000" w:fill="FFFFFF"/>
            <w:noWrap/>
            <w:vAlign w:val="bottom"/>
            <w:hideMark/>
          </w:tcPr>
          <w:p w14:paraId="697596F5" w14:textId="77777777" w:rsidR="005D6538" w:rsidRPr="005D6538" w:rsidRDefault="005D6538">
            <w:pPr>
              <w:jc w:val="right"/>
              <w:rPr>
                <w:rFonts w:ascii="Arial" w:hAnsi="Arial" w:cs="Arial"/>
                <w:sz w:val="20"/>
                <w:szCs w:val="20"/>
              </w:rPr>
            </w:pPr>
            <w:r w:rsidRPr="005D6538">
              <w:rPr>
                <w:rFonts w:ascii="Arial" w:hAnsi="Arial" w:cs="Arial"/>
                <w:sz w:val="20"/>
                <w:szCs w:val="20"/>
              </w:rPr>
              <w:t>273.000,00</w:t>
            </w:r>
          </w:p>
        </w:tc>
      </w:tr>
      <w:tr w:rsidR="005D6538" w:rsidRPr="005D6538" w14:paraId="2A18AF9A"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641A0707" w14:textId="77777777" w:rsidR="005D6538" w:rsidRPr="005D6538" w:rsidRDefault="005D6538">
            <w:pPr>
              <w:rPr>
                <w:rFonts w:ascii="Arial" w:hAnsi="Arial" w:cs="Arial"/>
                <w:sz w:val="20"/>
                <w:szCs w:val="20"/>
              </w:rPr>
            </w:pPr>
            <w:r w:rsidRPr="005D6538">
              <w:rPr>
                <w:rFonts w:ascii="Arial" w:hAnsi="Arial" w:cs="Arial"/>
                <w:sz w:val="20"/>
                <w:szCs w:val="20"/>
              </w:rPr>
              <w:t>Izvor  4.5. KOMUNALNI DOPRINOSI I DR. NAKNADE UTVRĐENE POSEBNIM ZAKONOM</w:t>
            </w:r>
          </w:p>
        </w:tc>
        <w:tc>
          <w:tcPr>
            <w:tcW w:w="1794" w:type="dxa"/>
            <w:tcBorders>
              <w:top w:val="nil"/>
              <w:left w:val="nil"/>
              <w:bottom w:val="single" w:sz="4" w:space="0" w:color="auto"/>
              <w:right w:val="single" w:sz="4" w:space="0" w:color="auto"/>
            </w:tcBorders>
            <w:shd w:val="clear" w:color="000000" w:fill="FFFFFF"/>
            <w:noWrap/>
            <w:vAlign w:val="bottom"/>
            <w:hideMark/>
          </w:tcPr>
          <w:p w14:paraId="0B2828C6" w14:textId="77777777" w:rsidR="005D6538" w:rsidRPr="005D6538" w:rsidRDefault="005D6538">
            <w:pPr>
              <w:jc w:val="right"/>
              <w:rPr>
                <w:rFonts w:ascii="Arial" w:hAnsi="Arial" w:cs="Arial"/>
                <w:sz w:val="20"/>
                <w:szCs w:val="20"/>
              </w:rPr>
            </w:pPr>
            <w:r w:rsidRPr="005D6538">
              <w:rPr>
                <w:rFonts w:ascii="Arial" w:hAnsi="Arial" w:cs="Arial"/>
                <w:sz w:val="20"/>
                <w:szCs w:val="20"/>
              </w:rPr>
              <w:t>545.045,00</w:t>
            </w:r>
          </w:p>
        </w:tc>
        <w:tc>
          <w:tcPr>
            <w:tcW w:w="1984" w:type="dxa"/>
            <w:tcBorders>
              <w:top w:val="nil"/>
              <w:left w:val="nil"/>
              <w:bottom w:val="single" w:sz="4" w:space="0" w:color="auto"/>
              <w:right w:val="single" w:sz="4" w:space="0" w:color="auto"/>
            </w:tcBorders>
            <w:shd w:val="clear" w:color="000000" w:fill="FFFFFF"/>
            <w:noWrap/>
            <w:vAlign w:val="bottom"/>
            <w:hideMark/>
          </w:tcPr>
          <w:p w14:paraId="1EB0E11D" w14:textId="77777777" w:rsidR="005D6538" w:rsidRPr="005D6538" w:rsidRDefault="005D6538">
            <w:pPr>
              <w:jc w:val="right"/>
              <w:rPr>
                <w:rFonts w:ascii="Arial" w:hAnsi="Arial" w:cs="Arial"/>
                <w:sz w:val="20"/>
                <w:szCs w:val="20"/>
              </w:rPr>
            </w:pPr>
            <w:r w:rsidRPr="005D6538">
              <w:rPr>
                <w:rFonts w:ascii="Arial" w:hAnsi="Arial" w:cs="Arial"/>
                <w:sz w:val="20"/>
                <w:szCs w:val="20"/>
              </w:rPr>
              <w:t>-78.105,00</w:t>
            </w:r>
          </w:p>
        </w:tc>
        <w:tc>
          <w:tcPr>
            <w:tcW w:w="1701" w:type="dxa"/>
            <w:tcBorders>
              <w:top w:val="nil"/>
              <w:left w:val="nil"/>
              <w:bottom w:val="single" w:sz="4" w:space="0" w:color="auto"/>
              <w:right w:val="single" w:sz="4" w:space="0" w:color="auto"/>
            </w:tcBorders>
            <w:shd w:val="clear" w:color="000000" w:fill="FFFFFF"/>
            <w:noWrap/>
            <w:vAlign w:val="bottom"/>
            <w:hideMark/>
          </w:tcPr>
          <w:p w14:paraId="02B8DD52" w14:textId="77777777" w:rsidR="005D6538" w:rsidRPr="005D6538" w:rsidRDefault="005D6538">
            <w:pPr>
              <w:jc w:val="right"/>
              <w:rPr>
                <w:rFonts w:ascii="Arial" w:hAnsi="Arial" w:cs="Arial"/>
                <w:sz w:val="20"/>
                <w:szCs w:val="20"/>
              </w:rPr>
            </w:pPr>
            <w:r w:rsidRPr="005D6538">
              <w:rPr>
                <w:rFonts w:ascii="Arial" w:hAnsi="Arial" w:cs="Arial"/>
                <w:sz w:val="20"/>
                <w:szCs w:val="20"/>
              </w:rPr>
              <w:t>-14,33</w:t>
            </w:r>
          </w:p>
        </w:tc>
        <w:tc>
          <w:tcPr>
            <w:tcW w:w="1843" w:type="dxa"/>
            <w:tcBorders>
              <w:top w:val="nil"/>
              <w:left w:val="nil"/>
              <w:bottom w:val="single" w:sz="4" w:space="0" w:color="auto"/>
              <w:right w:val="single" w:sz="4" w:space="0" w:color="auto"/>
            </w:tcBorders>
            <w:shd w:val="clear" w:color="000000" w:fill="FFFFFF"/>
            <w:noWrap/>
            <w:vAlign w:val="bottom"/>
            <w:hideMark/>
          </w:tcPr>
          <w:p w14:paraId="090F46B8" w14:textId="77777777" w:rsidR="005D6538" w:rsidRPr="005D6538" w:rsidRDefault="005D6538">
            <w:pPr>
              <w:jc w:val="right"/>
              <w:rPr>
                <w:rFonts w:ascii="Arial" w:hAnsi="Arial" w:cs="Arial"/>
                <w:sz w:val="20"/>
                <w:szCs w:val="20"/>
              </w:rPr>
            </w:pPr>
            <w:r w:rsidRPr="005D6538">
              <w:rPr>
                <w:rFonts w:ascii="Arial" w:hAnsi="Arial" w:cs="Arial"/>
                <w:sz w:val="20"/>
                <w:szCs w:val="20"/>
              </w:rPr>
              <w:t>466.940,00</w:t>
            </w:r>
          </w:p>
        </w:tc>
      </w:tr>
      <w:tr w:rsidR="005D6538" w:rsidRPr="005D6538" w14:paraId="7C2A22DE"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0157E9B" w14:textId="77777777" w:rsidR="005D6538" w:rsidRPr="005D6538" w:rsidRDefault="005D6538">
            <w:pPr>
              <w:rPr>
                <w:rFonts w:ascii="Arial" w:hAnsi="Arial" w:cs="Arial"/>
                <w:sz w:val="20"/>
                <w:szCs w:val="20"/>
              </w:rPr>
            </w:pPr>
            <w:r w:rsidRPr="005D6538">
              <w:rPr>
                <w:rFonts w:ascii="Arial" w:hAnsi="Arial" w:cs="Arial"/>
                <w:sz w:val="20"/>
                <w:szCs w:val="20"/>
              </w:rPr>
              <w:t>Izvor  4.6. KOMUNALNA NAKNADA</w:t>
            </w:r>
          </w:p>
        </w:tc>
        <w:tc>
          <w:tcPr>
            <w:tcW w:w="1794" w:type="dxa"/>
            <w:tcBorders>
              <w:top w:val="nil"/>
              <w:left w:val="nil"/>
              <w:bottom w:val="single" w:sz="4" w:space="0" w:color="auto"/>
              <w:right w:val="single" w:sz="4" w:space="0" w:color="auto"/>
            </w:tcBorders>
            <w:shd w:val="clear" w:color="000000" w:fill="FFFFFF"/>
            <w:noWrap/>
            <w:vAlign w:val="bottom"/>
            <w:hideMark/>
          </w:tcPr>
          <w:p w14:paraId="4DFF9F9C" w14:textId="77777777" w:rsidR="005D6538" w:rsidRPr="005D6538" w:rsidRDefault="005D6538">
            <w:pPr>
              <w:jc w:val="right"/>
              <w:rPr>
                <w:rFonts w:ascii="Arial" w:hAnsi="Arial" w:cs="Arial"/>
                <w:sz w:val="20"/>
                <w:szCs w:val="20"/>
              </w:rPr>
            </w:pPr>
            <w:r w:rsidRPr="005D6538">
              <w:rPr>
                <w:rFonts w:ascii="Arial" w:hAnsi="Arial" w:cs="Arial"/>
                <w:sz w:val="20"/>
                <w:szCs w:val="20"/>
              </w:rPr>
              <w:t>2.151.582,00</w:t>
            </w:r>
          </w:p>
        </w:tc>
        <w:tc>
          <w:tcPr>
            <w:tcW w:w="1984" w:type="dxa"/>
            <w:tcBorders>
              <w:top w:val="nil"/>
              <w:left w:val="nil"/>
              <w:bottom w:val="single" w:sz="4" w:space="0" w:color="auto"/>
              <w:right w:val="single" w:sz="4" w:space="0" w:color="auto"/>
            </w:tcBorders>
            <w:shd w:val="clear" w:color="000000" w:fill="FFFFFF"/>
            <w:noWrap/>
            <w:vAlign w:val="bottom"/>
            <w:hideMark/>
          </w:tcPr>
          <w:p w14:paraId="629AF4DB" w14:textId="77777777" w:rsidR="005D6538" w:rsidRPr="005D6538" w:rsidRDefault="005D6538">
            <w:pPr>
              <w:jc w:val="right"/>
              <w:rPr>
                <w:rFonts w:ascii="Arial" w:hAnsi="Arial" w:cs="Arial"/>
                <w:sz w:val="20"/>
                <w:szCs w:val="20"/>
              </w:rPr>
            </w:pPr>
            <w:r w:rsidRPr="005D6538">
              <w:rPr>
                <w:rFonts w:ascii="Arial" w:hAnsi="Arial" w:cs="Arial"/>
                <w:sz w:val="20"/>
                <w:szCs w:val="20"/>
              </w:rPr>
              <w:t>-1.425,00</w:t>
            </w:r>
          </w:p>
        </w:tc>
        <w:tc>
          <w:tcPr>
            <w:tcW w:w="1701" w:type="dxa"/>
            <w:tcBorders>
              <w:top w:val="nil"/>
              <w:left w:val="nil"/>
              <w:bottom w:val="single" w:sz="4" w:space="0" w:color="auto"/>
              <w:right w:val="single" w:sz="4" w:space="0" w:color="auto"/>
            </w:tcBorders>
            <w:shd w:val="clear" w:color="000000" w:fill="FFFFFF"/>
            <w:noWrap/>
            <w:vAlign w:val="bottom"/>
            <w:hideMark/>
          </w:tcPr>
          <w:p w14:paraId="6DB05B29" w14:textId="77777777" w:rsidR="005D6538" w:rsidRPr="005D6538" w:rsidRDefault="005D6538">
            <w:pPr>
              <w:jc w:val="right"/>
              <w:rPr>
                <w:rFonts w:ascii="Arial" w:hAnsi="Arial" w:cs="Arial"/>
                <w:sz w:val="20"/>
                <w:szCs w:val="20"/>
              </w:rPr>
            </w:pPr>
            <w:r w:rsidRPr="005D6538">
              <w:rPr>
                <w:rFonts w:ascii="Arial" w:hAnsi="Arial" w:cs="Arial"/>
                <w:sz w:val="20"/>
                <w:szCs w:val="20"/>
              </w:rPr>
              <w:t>-0,07</w:t>
            </w:r>
          </w:p>
        </w:tc>
        <w:tc>
          <w:tcPr>
            <w:tcW w:w="1843" w:type="dxa"/>
            <w:tcBorders>
              <w:top w:val="nil"/>
              <w:left w:val="nil"/>
              <w:bottom w:val="single" w:sz="4" w:space="0" w:color="auto"/>
              <w:right w:val="single" w:sz="4" w:space="0" w:color="auto"/>
            </w:tcBorders>
            <w:shd w:val="clear" w:color="000000" w:fill="FFFFFF"/>
            <w:noWrap/>
            <w:vAlign w:val="bottom"/>
            <w:hideMark/>
          </w:tcPr>
          <w:p w14:paraId="21A6196D" w14:textId="77777777" w:rsidR="005D6538" w:rsidRPr="005D6538" w:rsidRDefault="005D6538">
            <w:pPr>
              <w:jc w:val="right"/>
              <w:rPr>
                <w:rFonts w:ascii="Arial" w:hAnsi="Arial" w:cs="Arial"/>
                <w:sz w:val="20"/>
                <w:szCs w:val="20"/>
              </w:rPr>
            </w:pPr>
            <w:r w:rsidRPr="005D6538">
              <w:rPr>
                <w:rFonts w:ascii="Arial" w:hAnsi="Arial" w:cs="Arial"/>
                <w:sz w:val="20"/>
                <w:szCs w:val="20"/>
              </w:rPr>
              <w:t>2.150.157,00</w:t>
            </w:r>
          </w:p>
        </w:tc>
      </w:tr>
      <w:tr w:rsidR="005D6538" w:rsidRPr="005D6538" w14:paraId="78851A39"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7788884B" w14:textId="77777777" w:rsidR="005D6538" w:rsidRPr="005D6538" w:rsidRDefault="005D6538">
            <w:pPr>
              <w:rPr>
                <w:rFonts w:ascii="Arial" w:hAnsi="Arial" w:cs="Arial"/>
                <w:sz w:val="20"/>
                <w:szCs w:val="20"/>
              </w:rPr>
            </w:pPr>
            <w:r w:rsidRPr="005D6538">
              <w:rPr>
                <w:rFonts w:ascii="Arial" w:hAnsi="Arial" w:cs="Arial"/>
                <w:sz w:val="20"/>
                <w:szCs w:val="20"/>
              </w:rPr>
              <w:t>Izvor  4.9. 4.PRIHODI ZA POSEBNE NAMJENE - PRIHODI KORISNIKA</w:t>
            </w:r>
          </w:p>
        </w:tc>
        <w:tc>
          <w:tcPr>
            <w:tcW w:w="1794" w:type="dxa"/>
            <w:tcBorders>
              <w:top w:val="nil"/>
              <w:left w:val="nil"/>
              <w:bottom w:val="single" w:sz="4" w:space="0" w:color="auto"/>
              <w:right w:val="single" w:sz="4" w:space="0" w:color="auto"/>
            </w:tcBorders>
            <w:shd w:val="clear" w:color="000000" w:fill="FFFFFF"/>
            <w:noWrap/>
            <w:vAlign w:val="bottom"/>
            <w:hideMark/>
          </w:tcPr>
          <w:p w14:paraId="2B4176C4" w14:textId="77777777" w:rsidR="005D6538" w:rsidRPr="005D6538" w:rsidRDefault="005D6538">
            <w:pPr>
              <w:jc w:val="right"/>
              <w:rPr>
                <w:rFonts w:ascii="Arial" w:hAnsi="Arial" w:cs="Arial"/>
                <w:sz w:val="20"/>
                <w:szCs w:val="20"/>
              </w:rPr>
            </w:pPr>
            <w:r w:rsidRPr="005D6538">
              <w:rPr>
                <w:rFonts w:ascii="Arial" w:hAnsi="Arial" w:cs="Arial"/>
                <w:sz w:val="20"/>
                <w:szCs w:val="20"/>
              </w:rPr>
              <w:t>1.584.524,00</w:t>
            </w:r>
          </w:p>
        </w:tc>
        <w:tc>
          <w:tcPr>
            <w:tcW w:w="1984" w:type="dxa"/>
            <w:tcBorders>
              <w:top w:val="nil"/>
              <w:left w:val="nil"/>
              <w:bottom w:val="single" w:sz="4" w:space="0" w:color="auto"/>
              <w:right w:val="single" w:sz="4" w:space="0" w:color="auto"/>
            </w:tcBorders>
            <w:shd w:val="clear" w:color="000000" w:fill="FFFFFF"/>
            <w:noWrap/>
            <w:vAlign w:val="bottom"/>
            <w:hideMark/>
          </w:tcPr>
          <w:p w14:paraId="09760C7B" w14:textId="77777777" w:rsidR="005D6538" w:rsidRPr="005D6538" w:rsidRDefault="005D6538">
            <w:pPr>
              <w:jc w:val="right"/>
              <w:rPr>
                <w:rFonts w:ascii="Arial" w:hAnsi="Arial" w:cs="Arial"/>
                <w:sz w:val="20"/>
                <w:szCs w:val="20"/>
              </w:rPr>
            </w:pPr>
            <w:r w:rsidRPr="005D6538">
              <w:rPr>
                <w:rFonts w:ascii="Arial" w:hAnsi="Arial" w:cs="Arial"/>
                <w:sz w:val="20"/>
                <w:szCs w:val="20"/>
              </w:rPr>
              <w:t>-6.255,00</w:t>
            </w:r>
          </w:p>
        </w:tc>
        <w:tc>
          <w:tcPr>
            <w:tcW w:w="1701" w:type="dxa"/>
            <w:tcBorders>
              <w:top w:val="nil"/>
              <w:left w:val="nil"/>
              <w:bottom w:val="single" w:sz="4" w:space="0" w:color="auto"/>
              <w:right w:val="single" w:sz="4" w:space="0" w:color="auto"/>
            </w:tcBorders>
            <w:shd w:val="clear" w:color="000000" w:fill="FFFFFF"/>
            <w:noWrap/>
            <w:vAlign w:val="bottom"/>
            <w:hideMark/>
          </w:tcPr>
          <w:p w14:paraId="10C984E8" w14:textId="77777777" w:rsidR="005D6538" w:rsidRPr="005D6538" w:rsidRDefault="005D6538">
            <w:pPr>
              <w:jc w:val="right"/>
              <w:rPr>
                <w:rFonts w:ascii="Arial" w:hAnsi="Arial" w:cs="Arial"/>
                <w:sz w:val="20"/>
                <w:szCs w:val="20"/>
              </w:rPr>
            </w:pPr>
            <w:r w:rsidRPr="005D6538">
              <w:rPr>
                <w:rFonts w:ascii="Arial" w:hAnsi="Arial" w:cs="Arial"/>
                <w:sz w:val="20"/>
                <w:szCs w:val="20"/>
              </w:rPr>
              <w:t>-0,39</w:t>
            </w:r>
          </w:p>
        </w:tc>
        <w:tc>
          <w:tcPr>
            <w:tcW w:w="1843" w:type="dxa"/>
            <w:tcBorders>
              <w:top w:val="nil"/>
              <w:left w:val="nil"/>
              <w:bottom w:val="single" w:sz="4" w:space="0" w:color="auto"/>
              <w:right w:val="single" w:sz="4" w:space="0" w:color="auto"/>
            </w:tcBorders>
            <w:shd w:val="clear" w:color="000000" w:fill="FFFFFF"/>
            <w:noWrap/>
            <w:vAlign w:val="bottom"/>
            <w:hideMark/>
          </w:tcPr>
          <w:p w14:paraId="1DFC70EE" w14:textId="77777777" w:rsidR="005D6538" w:rsidRPr="005D6538" w:rsidRDefault="005D6538">
            <w:pPr>
              <w:jc w:val="right"/>
              <w:rPr>
                <w:rFonts w:ascii="Arial" w:hAnsi="Arial" w:cs="Arial"/>
                <w:sz w:val="20"/>
                <w:szCs w:val="20"/>
              </w:rPr>
            </w:pPr>
            <w:r w:rsidRPr="005D6538">
              <w:rPr>
                <w:rFonts w:ascii="Arial" w:hAnsi="Arial" w:cs="Arial"/>
                <w:sz w:val="20"/>
                <w:szCs w:val="20"/>
              </w:rPr>
              <w:t>1.578.269,00</w:t>
            </w:r>
          </w:p>
        </w:tc>
      </w:tr>
      <w:tr w:rsidR="005D6538" w:rsidRPr="005D6538" w14:paraId="4FDDB9BE"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54BECA7" w14:textId="77777777" w:rsidR="005D6538" w:rsidRPr="005D6538" w:rsidRDefault="005D6538">
            <w:pPr>
              <w:rPr>
                <w:rFonts w:ascii="Arial" w:hAnsi="Arial" w:cs="Arial"/>
                <w:b/>
                <w:bCs/>
                <w:sz w:val="20"/>
                <w:szCs w:val="20"/>
              </w:rPr>
            </w:pPr>
            <w:r w:rsidRPr="005D6538">
              <w:rPr>
                <w:rFonts w:ascii="Arial" w:hAnsi="Arial" w:cs="Arial"/>
                <w:b/>
                <w:bCs/>
                <w:sz w:val="20"/>
                <w:szCs w:val="20"/>
              </w:rPr>
              <w:t>Izvor  5. POMOĆI</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7D632247"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9.789.832,00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5F270C15"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-263.135,00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78075911"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-2,69</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4CF0E067"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9.526.697,00</w:t>
            </w:r>
          </w:p>
        </w:tc>
      </w:tr>
      <w:tr w:rsidR="005D6538" w:rsidRPr="005D6538" w14:paraId="048C450E"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082B7E33" w14:textId="77777777" w:rsidR="005D6538" w:rsidRPr="005D6538" w:rsidRDefault="005D6538">
            <w:pPr>
              <w:rPr>
                <w:rFonts w:ascii="Arial" w:hAnsi="Arial" w:cs="Arial"/>
                <w:sz w:val="20"/>
                <w:szCs w:val="20"/>
              </w:rPr>
            </w:pPr>
            <w:r w:rsidRPr="005D6538">
              <w:rPr>
                <w:rFonts w:ascii="Arial" w:hAnsi="Arial" w:cs="Arial"/>
                <w:sz w:val="20"/>
                <w:szCs w:val="20"/>
              </w:rPr>
              <w:t>Izvor  5.0. POMOĆI IZ FONDOVA EU</w:t>
            </w:r>
          </w:p>
        </w:tc>
        <w:tc>
          <w:tcPr>
            <w:tcW w:w="1794" w:type="dxa"/>
            <w:tcBorders>
              <w:top w:val="nil"/>
              <w:left w:val="nil"/>
              <w:bottom w:val="single" w:sz="4" w:space="0" w:color="auto"/>
              <w:right w:val="single" w:sz="4" w:space="0" w:color="auto"/>
            </w:tcBorders>
            <w:shd w:val="clear" w:color="000000" w:fill="FFFFFF"/>
            <w:noWrap/>
            <w:vAlign w:val="bottom"/>
            <w:hideMark/>
          </w:tcPr>
          <w:p w14:paraId="00B80681" w14:textId="77777777" w:rsidR="005D6538" w:rsidRPr="005D6538" w:rsidRDefault="005D6538">
            <w:pPr>
              <w:jc w:val="right"/>
              <w:rPr>
                <w:rFonts w:ascii="Arial" w:hAnsi="Arial" w:cs="Arial"/>
                <w:sz w:val="20"/>
                <w:szCs w:val="20"/>
              </w:rPr>
            </w:pPr>
            <w:r w:rsidRPr="005D6538">
              <w:rPr>
                <w:rFonts w:ascii="Arial" w:hAnsi="Arial" w:cs="Arial"/>
                <w:sz w:val="20"/>
                <w:szCs w:val="20"/>
              </w:rPr>
              <w:t>473.449,00</w:t>
            </w:r>
          </w:p>
        </w:tc>
        <w:tc>
          <w:tcPr>
            <w:tcW w:w="1984" w:type="dxa"/>
            <w:tcBorders>
              <w:top w:val="nil"/>
              <w:left w:val="nil"/>
              <w:bottom w:val="single" w:sz="4" w:space="0" w:color="auto"/>
              <w:right w:val="single" w:sz="4" w:space="0" w:color="auto"/>
            </w:tcBorders>
            <w:shd w:val="clear" w:color="000000" w:fill="FFFFFF"/>
            <w:noWrap/>
            <w:vAlign w:val="bottom"/>
            <w:hideMark/>
          </w:tcPr>
          <w:p w14:paraId="2EDE20C3" w14:textId="77777777" w:rsidR="005D6538" w:rsidRPr="005D6538" w:rsidRDefault="005D6538">
            <w:pPr>
              <w:jc w:val="right"/>
              <w:rPr>
                <w:rFonts w:ascii="Arial" w:hAnsi="Arial" w:cs="Arial"/>
                <w:sz w:val="20"/>
                <w:szCs w:val="20"/>
              </w:rPr>
            </w:pPr>
            <w:r w:rsidRPr="005D6538">
              <w:rPr>
                <w:rFonts w:ascii="Arial" w:hAnsi="Arial" w:cs="Arial"/>
                <w:sz w:val="20"/>
                <w:szCs w:val="20"/>
              </w:rPr>
              <w:t>-177.990,00</w:t>
            </w:r>
          </w:p>
        </w:tc>
        <w:tc>
          <w:tcPr>
            <w:tcW w:w="1701" w:type="dxa"/>
            <w:tcBorders>
              <w:top w:val="nil"/>
              <w:left w:val="nil"/>
              <w:bottom w:val="single" w:sz="4" w:space="0" w:color="auto"/>
              <w:right w:val="single" w:sz="4" w:space="0" w:color="auto"/>
            </w:tcBorders>
            <w:shd w:val="clear" w:color="000000" w:fill="FFFFFF"/>
            <w:noWrap/>
            <w:vAlign w:val="bottom"/>
            <w:hideMark/>
          </w:tcPr>
          <w:p w14:paraId="1A9B9E87" w14:textId="77777777" w:rsidR="005D6538" w:rsidRPr="005D6538" w:rsidRDefault="005D6538">
            <w:pPr>
              <w:jc w:val="right"/>
              <w:rPr>
                <w:rFonts w:ascii="Arial" w:hAnsi="Arial" w:cs="Arial"/>
                <w:sz w:val="20"/>
                <w:szCs w:val="20"/>
              </w:rPr>
            </w:pPr>
            <w:r w:rsidRPr="005D6538">
              <w:rPr>
                <w:rFonts w:ascii="Arial" w:hAnsi="Arial" w:cs="Arial"/>
                <w:sz w:val="20"/>
                <w:szCs w:val="20"/>
              </w:rPr>
              <w:t>-37,59</w:t>
            </w:r>
          </w:p>
        </w:tc>
        <w:tc>
          <w:tcPr>
            <w:tcW w:w="1843" w:type="dxa"/>
            <w:tcBorders>
              <w:top w:val="nil"/>
              <w:left w:val="nil"/>
              <w:bottom w:val="single" w:sz="4" w:space="0" w:color="auto"/>
              <w:right w:val="single" w:sz="4" w:space="0" w:color="auto"/>
            </w:tcBorders>
            <w:shd w:val="clear" w:color="000000" w:fill="FFFFFF"/>
            <w:noWrap/>
            <w:vAlign w:val="bottom"/>
            <w:hideMark/>
          </w:tcPr>
          <w:p w14:paraId="5F1D5D2C" w14:textId="77777777" w:rsidR="005D6538" w:rsidRPr="005D6538" w:rsidRDefault="005D6538">
            <w:pPr>
              <w:jc w:val="right"/>
              <w:rPr>
                <w:rFonts w:ascii="Arial" w:hAnsi="Arial" w:cs="Arial"/>
                <w:sz w:val="20"/>
                <w:szCs w:val="20"/>
              </w:rPr>
            </w:pPr>
            <w:r w:rsidRPr="005D6538">
              <w:rPr>
                <w:rFonts w:ascii="Arial" w:hAnsi="Arial" w:cs="Arial"/>
                <w:sz w:val="20"/>
                <w:szCs w:val="20"/>
              </w:rPr>
              <w:t>295.459,00</w:t>
            </w:r>
          </w:p>
        </w:tc>
      </w:tr>
      <w:tr w:rsidR="005D6538" w:rsidRPr="005D6538" w14:paraId="3C6971A4"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441E0A3" w14:textId="77777777" w:rsidR="005D6538" w:rsidRPr="005D6538" w:rsidRDefault="005D6538">
            <w:pPr>
              <w:rPr>
                <w:rFonts w:ascii="Arial" w:hAnsi="Arial" w:cs="Arial"/>
                <w:sz w:val="20"/>
                <w:szCs w:val="20"/>
              </w:rPr>
            </w:pPr>
            <w:r w:rsidRPr="005D6538">
              <w:rPr>
                <w:rFonts w:ascii="Arial" w:hAnsi="Arial" w:cs="Arial"/>
                <w:sz w:val="20"/>
                <w:szCs w:val="20"/>
              </w:rPr>
              <w:t>Izvor  5.1. POTPORA ZA DECENTRALIZIRANE FUNKCIJE</w:t>
            </w:r>
          </w:p>
        </w:tc>
        <w:tc>
          <w:tcPr>
            <w:tcW w:w="1794" w:type="dxa"/>
            <w:tcBorders>
              <w:top w:val="nil"/>
              <w:left w:val="nil"/>
              <w:bottom w:val="single" w:sz="4" w:space="0" w:color="auto"/>
              <w:right w:val="single" w:sz="4" w:space="0" w:color="auto"/>
            </w:tcBorders>
            <w:shd w:val="clear" w:color="000000" w:fill="FFFFFF"/>
            <w:noWrap/>
            <w:vAlign w:val="bottom"/>
            <w:hideMark/>
          </w:tcPr>
          <w:p w14:paraId="25D5C875" w14:textId="77777777" w:rsidR="005D6538" w:rsidRPr="005D6538" w:rsidRDefault="005D6538">
            <w:pPr>
              <w:jc w:val="right"/>
              <w:rPr>
                <w:rFonts w:ascii="Arial" w:hAnsi="Arial" w:cs="Arial"/>
                <w:sz w:val="20"/>
                <w:szCs w:val="20"/>
              </w:rPr>
            </w:pPr>
            <w:r w:rsidRPr="005D6538">
              <w:rPr>
                <w:rFonts w:ascii="Arial" w:hAnsi="Arial" w:cs="Arial"/>
                <w:sz w:val="20"/>
                <w:szCs w:val="20"/>
              </w:rPr>
              <w:t>902.202,00</w:t>
            </w:r>
          </w:p>
        </w:tc>
        <w:tc>
          <w:tcPr>
            <w:tcW w:w="1984" w:type="dxa"/>
            <w:tcBorders>
              <w:top w:val="nil"/>
              <w:left w:val="nil"/>
              <w:bottom w:val="single" w:sz="4" w:space="0" w:color="auto"/>
              <w:right w:val="single" w:sz="4" w:space="0" w:color="auto"/>
            </w:tcBorders>
            <w:shd w:val="clear" w:color="000000" w:fill="FFFFFF"/>
            <w:noWrap/>
            <w:vAlign w:val="bottom"/>
            <w:hideMark/>
          </w:tcPr>
          <w:p w14:paraId="1577E7BB" w14:textId="77777777" w:rsidR="005D6538" w:rsidRPr="005D6538" w:rsidRDefault="005D6538">
            <w:pPr>
              <w:jc w:val="right"/>
              <w:rPr>
                <w:rFonts w:ascii="Arial" w:hAnsi="Arial" w:cs="Arial"/>
                <w:sz w:val="20"/>
                <w:szCs w:val="20"/>
              </w:rPr>
            </w:pPr>
            <w:r w:rsidRPr="005D6538">
              <w:rPr>
                <w:rFonts w:ascii="Arial" w:hAnsi="Arial" w:cs="Arial"/>
                <w:sz w:val="20"/>
                <w:szCs w:val="20"/>
              </w:rPr>
              <w:t>-18,00</w:t>
            </w:r>
          </w:p>
        </w:tc>
        <w:tc>
          <w:tcPr>
            <w:tcW w:w="1701" w:type="dxa"/>
            <w:tcBorders>
              <w:top w:val="nil"/>
              <w:left w:val="nil"/>
              <w:bottom w:val="single" w:sz="4" w:space="0" w:color="auto"/>
              <w:right w:val="single" w:sz="4" w:space="0" w:color="auto"/>
            </w:tcBorders>
            <w:shd w:val="clear" w:color="000000" w:fill="FFFFFF"/>
            <w:noWrap/>
            <w:vAlign w:val="bottom"/>
            <w:hideMark/>
          </w:tcPr>
          <w:p w14:paraId="34019F64"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3D4C8A7B" w14:textId="77777777" w:rsidR="005D6538" w:rsidRPr="005D6538" w:rsidRDefault="005D6538">
            <w:pPr>
              <w:jc w:val="right"/>
              <w:rPr>
                <w:rFonts w:ascii="Arial" w:hAnsi="Arial" w:cs="Arial"/>
                <w:sz w:val="20"/>
                <w:szCs w:val="20"/>
              </w:rPr>
            </w:pPr>
            <w:r w:rsidRPr="005D6538">
              <w:rPr>
                <w:rFonts w:ascii="Arial" w:hAnsi="Arial" w:cs="Arial"/>
                <w:sz w:val="20"/>
                <w:szCs w:val="20"/>
              </w:rPr>
              <w:t>902.184,00</w:t>
            </w:r>
          </w:p>
        </w:tc>
      </w:tr>
      <w:tr w:rsidR="005D6538" w:rsidRPr="005D6538" w14:paraId="6A494FF6"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34397C11" w14:textId="77777777" w:rsidR="005D6538" w:rsidRPr="005D6538" w:rsidRDefault="005D6538">
            <w:pPr>
              <w:rPr>
                <w:rFonts w:ascii="Arial" w:hAnsi="Arial" w:cs="Arial"/>
                <w:sz w:val="20"/>
                <w:szCs w:val="20"/>
              </w:rPr>
            </w:pPr>
            <w:r w:rsidRPr="005D6538">
              <w:rPr>
                <w:rFonts w:ascii="Arial" w:hAnsi="Arial" w:cs="Arial"/>
                <w:sz w:val="20"/>
                <w:szCs w:val="20"/>
              </w:rPr>
              <w:t>Izvor  5.2. POMOĆ IZ FONDA ZA ZAŠTITU OKOLIŠA</w:t>
            </w:r>
          </w:p>
        </w:tc>
        <w:tc>
          <w:tcPr>
            <w:tcW w:w="1794" w:type="dxa"/>
            <w:tcBorders>
              <w:top w:val="nil"/>
              <w:left w:val="nil"/>
              <w:bottom w:val="single" w:sz="4" w:space="0" w:color="auto"/>
              <w:right w:val="single" w:sz="4" w:space="0" w:color="auto"/>
            </w:tcBorders>
            <w:shd w:val="clear" w:color="000000" w:fill="FFFFFF"/>
            <w:noWrap/>
            <w:vAlign w:val="bottom"/>
            <w:hideMark/>
          </w:tcPr>
          <w:p w14:paraId="2D38C37B" w14:textId="77777777" w:rsidR="005D6538" w:rsidRPr="005D6538" w:rsidRDefault="005D6538">
            <w:pPr>
              <w:jc w:val="right"/>
              <w:rPr>
                <w:rFonts w:ascii="Arial" w:hAnsi="Arial" w:cs="Arial"/>
                <w:sz w:val="20"/>
                <w:szCs w:val="20"/>
              </w:rPr>
            </w:pPr>
            <w:r w:rsidRPr="005D6538">
              <w:rPr>
                <w:rFonts w:ascii="Arial" w:hAnsi="Arial" w:cs="Arial"/>
                <w:sz w:val="20"/>
                <w:szCs w:val="20"/>
              </w:rPr>
              <w:t>225.293,00</w:t>
            </w:r>
          </w:p>
        </w:tc>
        <w:tc>
          <w:tcPr>
            <w:tcW w:w="1984" w:type="dxa"/>
            <w:tcBorders>
              <w:top w:val="nil"/>
              <w:left w:val="nil"/>
              <w:bottom w:val="single" w:sz="4" w:space="0" w:color="auto"/>
              <w:right w:val="single" w:sz="4" w:space="0" w:color="auto"/>
            </w:tcBorders>
            <w:shd w:val="clear" w:color="000000" w:fill="FFFFFF"/>
            <w:noWrap/>
            <w:vAlign w:val="bottom"/>
            <w:hideMark/>
          </w:tcPr>
          <w:p w14:paraId="75B01C26" w14:textId="77777777" w:rsidR="005D6538" w:rsidRPr="005D6538" w:rsidRDefault="005D6538">
            <w:pPr>
              <w:jc w:val="right"/>
              <w:rPr>
                <w:rFonts w:ascii="Arial" w:hAnsi="Arial" w:cs="Arial"/>
                <w:sz w:val="20"/>
                <w:szCs w:val="20"/>
              </w:rPr>
            </w:pPr>
            <w:r w:rsidRPr="005D6538">
              <w:rPr>
                <w:rFonts w:ascii="Arial" w:hAnsi="Arial" w:cs="Arial"/>
                <w:sz w:val="20"/>
                <w:szCs w:val="20"/>
              </w:rPr>
              <w:t>-95.923,00</w:t>
            </w:r>
          </w:p>
        </w:tc>
        <w:tc>
          <w:tcPr>
            <w:tcW w:w="1701" w:type="dxa"/>
            <w:tcBorders>
              <w:top w:val="nil"/>
              <w:left w:val="nil"/>
              <w:bottom w:val="single" w:sz="4" w:space="0" w:color="auto"/>
              <w:right w:val="single" w:sz="4" w:space="0" w:color="auto"/>
            </w:tcBorders>
            <w:shd w:val="clear" w:color="000000" w:fill="FFFFFF"/>
            <w:noWrap/>
            <w:vAlign w:val="bottom"/>
            <w:hideMark/>
          </w:tcPr>
          <w:p w14:paraId="0034CF2D" w14:textId="77777777" w:rsidR="005D6538" w:rsidRPr="005D6538" w:rsidRDefault="005D6538">
            <w:pPr>
              <w:jc w:val="right"/>
              <w:rPr>
                <w:rFonts w:ascii="Arial" w:hAnsi="Arial" w:cs="Arial"/>
                <w:sz w:val="20"/>
                <w:szCs w:val="20"/>
              </w:rPr>
            </w:pPr>
            <w:r w:rsidRPr="005D6538">
              <w:rPr>
                <w:rFonts w:ascii="Arial" w:hAnsi="Arial" w:cs="Arial"/>
                <w:sz w:val="20"/>
                <w:szCs w:val="20"/>
              </w:rPr>
              <w:t>-42,58</w:t>
            </w:r>
          </w:p>
        </w:tc>
        <w:tc>
          <w:tcPr>
            <w:tcW w:w="1843" w:type="dxa"/>
            <w:tcBorders>
              <w:top w:val="nil"/>
              <w:left w:val="nil"/>
              <w:bottom w:val="single" w:sz="4" w:space="0" w:color="auto"/>
              <w:right w:val="single" w:sz="4" w:space="0" w:color="auto"/>
            </w:tcBorders>
            <w:shd w:val="clear" w:color="000000" w:fill="FFFFFF"/>
            <w:noWrap/>
            <w:vAlign w:val="bottom"/>
            <w:hideMark/>
          </w:tcPr>
          <w:p w14:paraId="04FC9E15" w14:textId="77777777" w:rsidR="005D6538" w:rsidRPr="005D6538" w:rsidRDefault="005D6538">
            <w:pPr>
              <w:jc w:val="right"/>
              <w:rPr>
                <w:rFonts w:ascii="Arial" w:hAnsi="Arial" w:cs="Arial"/>
                <w:sz w:val="20"/>
                <w:szCs w:val="20"/>
              </w:rPr>
            </w:pPr>
            <w:r w:rsidRPr="005D6538">
              <w:rPr>
                <w:rFonts w:ascii="Arial" w:hAnsi="Arial" w:cs="Arial"/>
                <w:sz w:val="20"/>
                <w:szCs w:val="20"/>
              </w:rPr>
              <w:t>129.370,00</w:t>
            </w:r>
          </w:p>
        </w:tc>
      </w:tr>
      <w:tr w:rsidR="005D6538" w:rsidRPr="005D6538" w14:paraId="1C220C1C"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98D91C2" w14:textId="77777777" w:rsidR="005D6538" w:rsidRPr="005D6538" w:rsidRDefault="005D6538">
            <w:pPr>
              <w:rPr>
                <w:rFonts w:ascii="Arial" w:hAnsi="Arial" w:cs="Arial"/>
                <w:sz w:val="20"/>
                <w:szCs w:val="20"/>
              </w:rPr>
            </w:pPr>
            <w:r w:rsidRPr="005D6538">
              <w:rPr>
                <w:rFonts w:ascii="Arial" w:hAnsi="Arial" w:cs="Arial"/>
                <w:sz w:val="20"/>
                <w:szCs w:val="20"/>
              </w:rPr>
              <w:t>Izvor  5.3. POMOĆI IZ INOZEMSTVA</w:t>
            </w:r>
          </w:p>
        </w:tc>
        <w:tc>
          <w:tcPr>
            <w:tcW w:w="1794" w:type="dxa"/>
            <w:tcBorders>
              <w:top w:val="nil"/>
              <w:left w:val="nil"/>
              <w:bottom w:val="single" w:sz="4" w:space="0" w:color="auto"/>
              <w:right w:val="single" w:sz="4" w:space="0" w:color="auto"/>
            </w:tcBorders>
            <w:shd w:val="clear" w:color="000000" w:fill="FFFFFF"/>
            <w:noWrap/>
            <w:vAlign w:val="bottom"/>
            <w:hideMark/>
          </w:tcPr>
          <w:p w14:paraId="705F85D8"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984" w:type="dxa"/>
            <w:tcBorders>
              <w:top w:val="nil"/>
              <w:left w:val="nil"/>
              <w:bottom w:val="single" w:sz="4" w:space="0" w:color="auto"/>
              <w:right w:val="single" w:sz="4" w:space="0" w:color="auto"/>
            </w:tcBorders>
            <w:shd w:val="clear" w:color="000000" w:fill="FFFFFF"/>
            <w:noWrap/>
            <w:vAlign w:val="bottom"/>
            <w:hideMark/>
          </w:tcPr>
          <w:p w14:paraId="1B9EA0FD"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2F92C495"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2C8C4439"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r>
      <w:tr w:rsidR="005D6538" w:rsidRPr="005D6538" w14:paraId="342543A8"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613759FF" w14:textId="77777777" w:rsidR="005D6538" w:rsidRPr="005D6538" w:rsidRDefault="005D6538">
            <w:pPr>
              <w:rPr>
                <w:rFonts w:ascii="Arial" w:hAnsi="Arial" w:cs="Arial"/>
                <w:sz w:val="20"/>
                <w:szCs w:val="20"/>
              </w:rPr>
            </w:pPr>
            <w:r w:rsidRPr="005D6538">
              <w:rPr>
                <w:rFonts w:ascii="Arial" w:hAnsi="Arial" w:cs="Arial"/>
                <w:sz w:val="20"/>
                <w:szCs w:val="20"/>
              </w:rPr>
              <w:t>Izvor  5.4. POMOĆI IZ DRŽAVNOG PRORAČUNA</w:t>
            </w:r>
          </w:p>
        </w:tc>
        <w:tc>
          <w:tcPr>
            <w:tcW w:w="1794" w:type="dxa"/>
            <w:tcBorders>
              <w:top w:val="nil"/>
              <w:left w:val="nil"/>
              <w:bottom w:val="single" w:sz="4" w:space="0" w:color="auto"/>
              <w:right w:val="single" w:sz="4" w:space="0" w:color="auto"/>
            </w:tcBorders>
            <w:shd w:val="clear" w:color="000000" w:fill="FFFFFF"/>
            <w:noWrap/>
            <w:vAlign w:val="bottom"/>
            <w:hideMark/>
          </w:tcPr>
          <w:p w14:paraId="2DED14AD" w14:textId="77777777" w:rsidR="005D6538" w:rsidRPr="005D6538" w:rsidRDefault="005D6538">
            <w:pPr>
              <w:jc w:val="right"/>
              <w:rPr>
                <w:rFonts w:ascii="Arial" w:hAnsi="Arial" w:cs="Arial"/>
                <w:sz w:val="20"/>
                <w:szCs w:val="20"/>
              </w:rPr>
            </w:pPr>
            <w:r w:rsidRPr="005D6538">
              <w:rPr>
                <w:rFonts w:ascii="Arial" w:hAnsi="Arial" w:cs="Arial"/>
                <w:sz w:val="20"/>
                <w:szCs w:val="20"/>
              </w:rPr>
              <w:t>523.591,00</w:t>
            </w:r>
          </w:p>
        </w:tc>
        <w:tc>
          <w:tcPr>
            <w:tcW w:w="1984" w:type="dxa"/>
            <w:tcBorders>
              <w:top w:val="nil"/>
              <w:left w:val="nil"/>
              <w:bottom w:val="single" w:sz="4" w:space="0" w:color="auto"/>
              <w:right w:val="single" w:sz="4" w:space="0" w:color="auto"/>
            </w:tcBorders>
            <w:shd w:val="clear" w:color="000000" w:fill="FFFFFF"/>
            <w:noWrap/>
            <w:vAlign w:val="bottom"/>
            <w:hideMark/>
          </w:tcPr>
          <w:p w14:paraId="7B3F05BD" w14:textId="77777777" w:rsidR="005D6538" w:rsidRPr="005D6538" w:rsidRDefault="005D6538">
            <w:pPr>
              <w:jc w:val="right"/>
              <w:rPr>
                <w:rFonts w:ascii="Arial" w:hAnsi="Arial" w:cs="Arial"/>
                <w:sz w:val="20"/>
                <w:szCs w:val="20"/>
              </w:rPr>
            </w:pPr>
            <w:r w:rsidRPr="005D6538">
              <w:rPr>
                <w:rFonts w:ascii="Arial" w:hAnsi="Arial" w:cs="Arial"/>
                <w:sz w:val="20"/>
                <w:szCs w:val="20"/>
              </w:rPr>
              <w:t>-12.893,00</w:t>
            </w:r>
          </w:p>
        </w:tc>
        <w:tc>
          <w:tcPr>
            <w:tcW w:w="1701" w:type="dxa"/>
            <w:tcBorders>
              <w:top w:val="nil"/>
              <w:left w:val="nil"/>
              <w:bottom w:val="single" w:sz="4" w:space="0" w:color="auto"/>
              <w:right w:val="single" w:sz="4" w:space="0" w:color="auto"/>
            </w:tcBorders>
            <w:shd w:val="clear" w:color="000000" w:fill="FFFFFF"/>
            <w:noWrap/>
            <w:vAlign w:val="bottom"/>
            <w:hideMark/>
          </w:tcPr>
          <w:p w14:paraId="3BCC1C25" w14:textId="77777777" w:rsidR="005D6538" w:rsidRPr="005D6538" w:rsidRDefault="005D6538">
            <w:pPr>
              <w:jc w:val="right"/>
              <w:rPr>
                <w:rFonts w:ascii="Arial" w:hAnsi="Arial" w:cs="Arial"/>
                <w:sz w:val="20"/>
                <w:szCs w:val="20"/>
              </w:rPr>
            </w:pPr>
            <w:r w:rsidRPr="005D6538">
              <w:rPr>
                <w:rFonts w:ascii="Arial" w:hAnsi="Arial" w:cs="Arial"/>
                <w:sz w:val="20"/>
                <w:szCs w:val="20"/>
              </w:rPr>
              <w:t>-2,46</w:t>
            </w:r>
          </w:p>
        </w:tc>
        <w:tc>
          <w:tcPr>
            <w:tcW w:w="1843" w:type="dxa"/>
            <w:tcBorders>
              <w:top w:val="nil"/>
              <w:left w:val="nil"/>
              <w:bottom w:val="single" w:sz="4" w:space="0" w:color="auto"/>
              <w:right w:val="single" w:sz="4" w:space="0" w:color="auto"/>
            </w:tcBorders>
            <w:shd w:val="clear" w:color="000000" w:fill="FFFFFF"/>
            <w:noWrap/>
            <w:vAlign w:val="bottom"/>
            <w:hideMark/>
          </w:tcPr>
          <w:p w14:paraId="20609448" w14:textId="77777777" w:rsidR="005D6538" w:rsidRPr="005D6538" w:rsidRDefault="005D6538">
            <w:pPr>
              <w:jc w:val="right"/>
              <w:rPr>
                <w:rFonts w:ascii="Arial" w:hAnsi="Arial" w:cs="Arial"/>
                <w:sz w:val="20"/>
                <w:szCs w:val="20"/>
              </w:rPr>
            </w:pPr>
            <w:r w:rsidRPr="005D6538">
              <w:rPr>
                <w:rFonts w:ascii="Arial" w:hAnsi="Arial" w:cs="Arial"/>
                <w:sz w:val="20"/>
                <w:szCs w:val="20"/>
              </w:rPr>
              <w:t>510.698,00</w:t>
            </w:r>
          </w:p>
        </w:tc>
      </w:tr>
      <w:tr w:rsidR="005D6538" w:rsidRPr="005D6538" w14:paraId="2A739E67"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4A15209" w14:textId="77777777" w:rsidR="005D6538" w:rsidRPr="005D6538" w:rsidRDefault="005D6538">
            <w:pPr>
              <w:rPr>
                <w:rFonts w:ascii="Arial" w:hAnsi="Arial" w:cs="Arial"/>
                <w:sz w:val="20"/>
                <w:szCs w:val="20"/>
              </w:rPr>
            </w:pPr>
            <w:r w:rsidRPr="005D6538">
              <w:rPr>
                <w:rFonts w:ascii="Arial" w:hAnsi="Arial" w:cs="Arial"/>
                <w:sz w:val="20"/>
                <w:szCs w:val="20"/>
              </w:rPr>
              <w:t>Izvor  5.5. POMOĆI IZ ŽUPANIJSKOG PRORAČUNA</w:t>
            </w:r>
          </w:p>
        </w:tc>
        <w:tc>
          <w:tcPr>
            <w:tcW w:w="1794" w:type="dxa"/>
            <w:tcBorders>
              <w:top w:val="nil"/>
              <w:left w:val="nil"/>
              <w:bottom w:val="single" w:sz="4" w:space="0" w:color="auto"/>
              <w:right w:val="single" w:sz="4" w:space="0" w:color="auto"/>
            </w:tcBorders>
            <w:shd w:val="clear" w:color="000000" w:fill="FFFFFF"/>
            <w:noWrap/>
            <w:vAlign w:val="bottom"/>
            <w:hideMark/>
          </w:tcPr>
          <w:p w14:paraId="7FC0893C" w14:textId="77777777" w:rsidR="005D6538" w:rsidRPr="005D6538" w:rsidRDefault="005D6538">
            <w:pPr>
              <w:jc w:val="right"/>
              <w:rPr>
                <w:rFonts w:ascii="Arial" w:hAnsi="Arial" w:cs="Arial"/>
                <w:sz w:val="20"/>
                <w:szCs w:val="20"/>
              </w:rPr>
            </w:pPr>
            <w:r w:rsidRPr="005D6538">
              <w:rPr>
                <w:rFonts w:ascii="Arial" w:hAnsi="Arial" w:cs="Arial"/>
                <w:sz w:val="20"/>
                <w:szCs w:val="20"/>
              </w:rPr>
              <w:t>263.414,00</w:t>
            </w:r>
          </w:p>
        </w:tc>
        <w:tc>
          <w:tcPr>
            <w:tcW w:w="1984" w:type="dxa"/>
            <w:tcBorders>
              <w:top w:val="nil"/>
              <w:left w:val="nil"/>
              <w:bottom w:val="single" w:sz="4" w:space="0" w:color="auto"/>
              <w:right w:val="single" w:sz="4" w:space="0" w:color="auto"/>
            </w:tcBorders>
            <w:shd w:val="clear" w:color="000000" w:fill="FFFFFF"/>
            <w:noWrap/>
            <w:vAlign w:val="bottom"/>
            <w:hideMark/>
          </w:tcPr>
          <w:p w14:paraId="185DC8EC" w14:textId="77777777" w:rsidR="005D6538" w:rsidRPr="005D6538" w:rsidRDefault="005D6538">
            <w:pPr>
              <w:jc w:val="right"/>
              <w:rPr>
                <w:rFonts w:ascii="Arial" w:hAnsi="Arial" w:cs="Arial"/>
                <w:sz w:val="20"/>
                <w:szCs w:val="20"/>
              </w:rPr>
            </w:pPr>
            <w:r w:rsidRPr="005D6538">
              <w:rPr>
                <w:rFonts w:ascii="Arial" w:hAnsi="Arial" w:cs="Arial"/>
                <w:sz w:val="20"/>
                <w:szCs w:val="20"/>
              </w:rPr>
              <w:t>-433,00</w:t>
            </w:r>
          </w:p>
        </w:tc>
        <w:tc>
          <w:tcPr>
            <w:tcW w:w="1701" w:type="dxa"/>
            <w:tcBorders>
              <w:top w:val="nil"/>
              <w:left w:val="nil"/>
              <w:bottom w:val="single" w:sz="4" w:space="0" w:color="auto"/>
              <w:right w:val="single" w:sz="4" w:space="0" w:color="auto"/>
            </w:tcBorders>
            <w:shd w:val="clear" w:color="000000" w:fill="FFFFFF"/>
            <w:noWrap/>
            <w:vAlign w:val="bottom"/>
            <w:hideMark/>
          </w:tcPr>
          <w:p w14:paraId="60F1BE9A" w14:textId="77777777" w:rsidR="005D6538" w:rsidRPr="005D6538" w:rsidRDefault="005D6538">
            <w:pPr>
              <w:jc w:val="right"/>
              <w:rPr>
                <w:rFonts w:ascii="Arial" w:hAnsi="Arial" w:cs="Arial"/>
                <w:sz w:val="20"/>
                <w:szCs w:val="20"/>
              </w:rPr>
            </w:pPr>
            <w:r w:rsidRPr="005D6538">
              <w:rPr>
                <w:rFonts w:ascii="Arial" w:hAnsi="Arial" w:cs="Arial"/>
                <w:sz w:val="20"/>
                <w:szCs w:val="20"/>
              </w:rPr>
              <w:t>-0,16</w:t>
            </w:r>
          </w:p>
        </w:tc>
        <w:tc>
          <w:tcPr>
            <w:tcW w:w="1843" w:type="dxa"/>
            <w:tcBorders>
              <w:top w:val="nil"/>
              <w:left w:val="nil"/>
              <w:bottom w:val="single" w:sz="4" w:space="0" w:color="auto"/>
              <w:right w:val="single" w:sz="4" w:space="0" w:color="auto"/>
            </w:tcBorders>
            <w:shd w:val="clear" w:color="000000" w:fill="FFFFFF"/>
            <w:noWrap/>
            <w:vAlign w:val="bottom"/>
            <w:hideMark/>
          </w:tcPr>
          <w:p w14:paraId="352A14FB" w14:textId="77777777" w:rsidR="005D6538" w:rsidRPr="005D6538" w:rsidRDefault="005D6538">
            <w:pPr>
              <w:jc w:val="right"/>
              <w:rPr>
                <w:rFonts w:ascii="Arial" w:hAnsi="Arial" w:cs="Arial"/>
                <w:sz w:val="20"/>
                <w:szCs w:val="20"/>
              </w:rPr>
            </w:pPr>
            <w:r w:rsidRPr="005D6538">
              <w:rPr>
                <w:rFonts w:ascii="Arial" w:hAnsi="Arial" w:cs="Arial"/>
                <w:sz w:val="20"/>
                <w:szCs w:val="20"/>
              </w:rPr>
              <w:t>262.981,00</w:t>
            </w:r>
          </w:p>
        </w:tc>
      </w:tr>
      <w:tr w:rsidR="005D6538" w:rsidRPr="005D6538" w14:paraId="03C15647"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30909841" w14:textId="77777777" w:rsidR="005D6538" w:rsidRPr="005D6538" w:rsidRDefault="005D6538">
            <w:pPr>
              <w:rPr>
                <w:rFonts w:ascii="Arial" w:hAnsi="Arial" w:cs="Arial"/>
                <w:sz w:val="20"/>
                <w:szCs w:val="20"/>
              </w:rPr>
            </w:pPr>
            <w:r w:rsidRPr="005D6538">
              <w:rPr>
                <w:rFonts w:ascii="Arial" w:hAnsi="Arial" w:cs="Arial"/>
                <w:sz w:val="20"/>
                <w:szCs w:val="20"/>
              </w:rPr>
              <w:t>Izvor  5.6. POMOĆI IZ OPĆINSKIH PRORAČUNA</w:t>
            </w:r>
          </w:p>
        </w:tc>
        <w:tc>
          <w:tcPr>
            <w:tcW w:w="1794" w:type="dxa"/>
            <w:tcBorders>
              <w:top w:val="nil"/>
              <w:left w:val="nil"/>
              <w:bottom w:val="single" w:sz="4" w:space="0" w:color="auto"/>
              <w:right w:val="single" w:sz="4" w:space="0" w:color="auto"/>
            </w:tcBorders>
            <w:shd w:val="clear" w:color="000000" w:fill="FFFFFF"/>
            <w:noWrap/>
            <w:vAlign w:val="bottom"/>
            <w:hideMark/>
          </w:tcPr>
          <w:p w14:paraId="169EE543"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984" w:type="dxa"/>
            <w:tcBorders>
              <w:top w:val="nil"/>
              <w:left w:val="nil"/>
              <w:bottom w:val="single" w:sz="4" w:space="0" w:color="auto"/>
              <w:right w:val="single" w:sz="4" w:space="0" w:color="auto"/>
            </w:tcBorders>
            <w:shd w:val="clear" w:color="000000" w:fill="FFFFFF"/>
            <w:noWrap/>
            <w:vAlign w:val="bottom"/>
            <w:hideMark/>
          </w:tcPr>
          <w:p w14:paraId="68CE09A3"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4354AB4D"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223C70D5"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r>
      <w:tr w:rsidR="005D6538" w:rsidRPr="005D6538" w14:paraId="343DED8B"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2B178C6E" w14:textId="77777777" w:rsidR="005D6538" w:rsidRPr="005D6538" w:rsidRDefault="005D6538">
            <w:pPr>
              <w:rPr>
                <w:rFonts w:ascii="Arial" w:hAnsi="Arial" w:cs="Arial"/>
                <w:sz w:val="20"/>
                <w:szCs w:val="20"/>
              </w:rPr>
            </w:pPr>
            <w:r w:rsidRPr="005D6538">
              <w:rPr>
                <w:rFonts w:ascii="Arial" w:hAnsi="Arial" w:cs="Arial"/>
                <w:sz w:val="20"/>
                <w:szCs w:val="20"/>
              </w:rPr>
              <w:t>Izvor  5.7. POMOĆI OD OSTALIH IZVANPR. KORISNIKA DRŽ. PRORAČUNA</w:t>
            </w:r>
          </w:p>
        </w:tc>
        <w:tc>
          <w:tcPr>
            <w:tcW w:w="1794" w:type="dxa"/>
            <w:tcBorders>
              <w:top w:val="nil"/>
              <w:left w:val="nil"/>
              <w:bottom w:val="single" w:sz="4" w:space="0" w:color="auto"/>
              <w:right w:val="single" w:sz="4" w:space="0" w:color="auto"/>
            </w:tcBorders>
            <w:shd w:val="clear" w:color="000000" w:fill="FFFFFF"/>
            <w:noWrap/>
            <w:vAlign w:val="bottom"/>
            <w:hideMark/>
          </w:tcPr>
          <w:p w14:paraId="7792E1F3"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984" w:type="dxa"/>
            <w:tcBorders>
              <w:top w:val="nil"/>
              <w:left w:val="nil"/>
              <w:bottom w:val="single" w:sz="4" w:space="0" w:color="auto"/>
              <w:right w:val="single" w:sz="4" w:space="0" w:color="auto"/>
            </w:tcBorders>
            <w:shd w:val="clear" w:color="000000" w:fill="FFFFFF"/>
            <w:noWrap/>
            <w:vAlign w:val="bottom"/>
            <w:hideMark/>
          </w:tcPr>
          <w:p w14:paraId="58F31605"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00A0A9A4"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2E98BAAB"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r>
      <w:tr w:rsidR="005D6538" w:rsidRPr="005D6538" w14:paraId="2D915381"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46CEAE0C" w14:textId="77777777" w:rsidR="005D6538" w:rsidRPr="005D6538" w:rsidRDefault="005D6538">
            <w:pPr>
              <w:rPr>
                <w:rFonts w:ascii="Arial" w:hAnsi="Arial" w:cs="Arial"/>
                <w:sz w:val="20"/>
                <w:szCs w:val="20"/>
              </w:rPr>
            </w:pPr>
            <w:r w:rsidRPr="005D6538">
              <w:rPr>
                <w:rFonts w:ascii="Arial" w:hAnsi="Arial" w:cs="Arial"/>
                <w:sz w:val="20"/>
                <w:szCs w:val="20"/>
              </w:rPr>
              <w:t>Izvor  5.9. POMOĆI - PRIHODI KORISNIKA - GL 02</w:t>
            </w:r>
          </w:p>
        </w:tc>
        <w:tc>
          <w:tcPr>
            <w:tcW w:w="1794" w:type="dxa"/>
            <w:tcBorders>
              <w:top w:val="nil"/>
              <w:left w:val="nil"/>
              <w:bottom w:val="single" w:sz="4" w:space="0" w:color="auto"/>
              <w:right w:val="single" w:sz="4" w:space="0" w:color="auto"/>
            </w:tcBorders>
            <w:shd w:val="clear" w:color="000000" w:fill="FFFFFF"/>
            <w:noWrap/>
            <w:vAlign w:val="bottom"/>
            <w:hideMark/>
          </w:tcPr>
          <w:p w14:paraId="1CAEF357" w14:textId="77777777" w:rsidR="005D6538" w:rsidRPr="005D6538" w:rsidRDefault="005D6538">
            <w:pPr>
              <w:jc w:val="right"/>
              <w:rPr>
                <w:rFonts w:ascii="Arial" w:hAnsi="Arial" w:cs="Arial"/>
                <w:sz w:val="20"/>
                <w:szCs w:val="20"/>
              </w:rPr>
            </w:pPr>
            <w:r w:rsidRPr="005D6538">
              <w:rPr>
                <w:rFonts w:ascii="Arial" w:hAnsi="Arial" w:cs="Arial"/>
                <w:sz w:val="20"/>
                <w:szCs w:val="20"/>
              </w:rPr>
              <w:t>7.401.883,00</w:t>
            </w:r>
          </w:p>
        </w:tc>
        <w:tc>
          <w:tcPr>
            <w:tcW w:w="1984" w:type="dxa"/>
            <w:tcBorders>
              <w:top w:val="nil"/>
              <w:left w:val="nil"/>
              <w:bottom w:val="single" w:sz="4" w:space="0" w:color="auto"/>
              <w:right w:val="single" w:sz="4" w:space="0" w:color="auto"/>
            </w:tcBorders>
            <w:shd w:val="clear" w:color="000000" w:fill="FFFFFF"/>
            <w:noWrap/>
            <w:vAlign w:val="bottom"/>
            <w:hideMark/>
          </w:tcPr>
          <w:p w14:paraId="7EBA03C8" w14:textId="77777777" w:rsidR="005D6538" w:rsidRPr="005D6538" w:rsidRDefault="005D6538">
            <w:pPr>
              <w:jc w:val="right"/>
              <w:rPr>
                <w:rFonts w:ascii="Arial" w:hAnsi="Arial" w:cs="Arial"/>
                <w:sz w:val="20"/>
                <w:szCs w:val="20"/>
              </w:rPr>
            </w:pPr>
            <w:r w:rsidRPr="005D6538">
              <w:rPr>
                <w:rFonts w:ascii="Arial" w:hAnsi="Arial" w:cs="Arial"/>
                <w:sz w:val="20"/>
                <w:szCs w:val="20"/>
              </w:rPr>
              <w:t>24.122,00</w:t>
            </w:r>
          </w:p>
        </w:tc>
        <w:tc>
          <w:tcPr>
            <w:tcW w:w="1701" w:type="dxa"/>
            <w:tcBorders>
              <w:top w:val="nil"/>
              <w:left w:val="nil"/>
              <w:bottom w:val="single" w:sz="4" w:space="0" w:color="auto"/>
              <w:right w:val="single" w:sz="4" w:space="0" w:color="auto"/>
            </w:tcBorders>
            <w:shd w:val="clear" w:color="000000" w:fill="FFFFFF"/>
            <w:noWrap/>
            <w:vAlign w:val="bottom"/>
            <w:hideMark/>
          </w:tcPr>
          <w:p w14:paraId="413002D2" w14:textId="77777777" w:rsidR="005D6538" w:rsidRPr="005D6538" w:rsidRDefault="005D6538">
            <w:pPr>
              <w:jc w:val="right"/>
              <w:rPr>
                <w:rFonts w:ascii="Arial" w:hAnsi="Arial" w:cs="Arial"/>
                <w:sz w:val="20"/>
                <w:szCs w:val="20"/>
              </w:rPr>
            </w:pPr>
            <w:r w:rsidRPr="005D6538">
              <w:rPr>
                <w:rFonts w:ascii="Arial" w:hAnsi="Arial" w:cs="Arial"/>
                <w:sz w:val="20"/>
                <w:szCs w:val="20"/>
              </w:rPr>
              <w:t>0,33</w:t>
            </w:r>
          </w:p>
        </w:tc>
        <w:tc>
          <w:tcPr>
            <w:tcW w:w="1843" w:type="dxa"/>
            <w:tcBorders>
              <w:top w:val="nil"/>
              <w:left w:val="nil"/>
              <w:bottom w:val="single" w:sz="4" w:space="0" w:color="auto"/>
              <w:right w:val="single" w:sz="4" w:space="0" w:color="auto"/>
            </w:tcBorders>
            <w:shd w:val="clear" w:color="000000" w:fill="FFFFFF"/>
            <w:noWrap/>
            <w:vAlign w:val="bottom"/>
            <w:hideMark/>
          </w:tcPr>
          <w:p w14:paraId="69E9132B" w14:textId="77777777" w:rsidR="005D6538" w:rsidRPr="005D6538" w:rsidRDefault="005D6538">
            <w:pPr>
              <w:jc w:val="right"/>
              <w:rPr>
                <w:rFonts w:ascii="Arial" w:hAnsi="Arial" w:cs="Arial"/>
                <w:sz w:val="20"/>
                <w:szCs w:val="20"/>
              </w:rPr>
            </w:pPr>
            <w:r w:rsidRPr="005D6538">
              <w:rPr>
                <w:rFonts w:ascii="Arial" w:hAnsi="Arial" w:cs="Arial"/>
                <w:sz w:val="20"/>
                <w:szCs w:val="20"/>
              </w:rPr>
              <w:t>7.426.005,00</w:t>
            </w:r>
          </w:p>
        </w:tc>
      </w:tr>
      <w:tr w:rsidR="005D6538" w:rsidRPr="005D6538" w14:paraId="546C9E2C"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B3D5182" w14:textId="77777777" w:rsidR="005D6538" w:rsidRPr="005D6538" w:rsidRDefault="005D6538">
            <w:pPr>
              <w:rPr>
                <w:rFonts w:ascii="Arial" w:hAnsi="Arial" w:cs="Arial"/>
                <w:b/>
                <w:bCs/>
                <w:sz w:val="20"/>
                <w:szCs w:val="20"/>
              </w:rPr>
            </w:pPr>
            <w:r w:rsidRPr="005D6538">
              <w:rPr>
                <w:rFonts w:ascii="Arial" w:hAnsi="Arial" w:cs="Arial"/>
                <w:b/>
                <w:bCs/>
                <w:sz w:val="20"/>
                <w:szCs w:val="20"/>
              </w:rPr>
              <w:lastRenderedPageBreak/>
              <w:t>Izvor  6. DONACIJE</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77279152"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685.110,00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43FEFCC3"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-421.680,00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283395FD"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-61,55</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5E0DD9E2"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263.430,00</w:t>
            </w:r>
          </w:p>
        </w:tc>
      </w:tr>
      <w:tr w:rsidR="005D6538" w:rsidRPr="005D6538" w14:paraId="47EB787D"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65FCED7A" w14:textId="77777777" w:rsidR="005D6538" w:rsidRPr="005D6538" w:rsidRDefault="005D6538">
            <w:pPr>
              <w:rPr>
                <w:rFonts w:ascii="Arial" w:hAnsi="Arial" w:cs="Arial"/>
                <w:sz w:val="20"/>
                <w:szCs w:val="20"/>
              </w:rPr>
            </w:pPr>
            <w:r w:rsidRPr="005D6538">
              <w:rPr>
                <w:rFonts w:ascii="Arial" w:hAnsi="Arial" w:cs="Arial"/>
                <w:sz w:val="20"/>
                <w:szCs w:val="20"/>
              </w:rPr>
              <w:t>Izvor  6.1. TEKUĆE DONACIJE</w:t>
            </w:r>
          </w:p>
        </w:tc>
        <w:tc>
          <w:tcPr>
            <w:tcW w:w="1794" w:type="dxa"/>
            <w:tcBorders>
              <w:top w:val="nil"/>
              <w:left w:val="nil"/>
              <w:bottom w:val="single" w:sz="4" w:space="0" w:color="auto"/>
              <w:right w:val="single" w:sz="4" w:space="0" w:color="auto"/>
            </w:tcBorders>
            <w:shd w:val="clear" w:color="000000" w:fill="FFFFFF"/>
            <w:noWrap/>
            <w:vAlign w:val="bottom"/>
            <w:hideMark/>
          </w:tcPr>
          <w:p w14:paraId="379B52F2" w14:textId="77777777" w:rsidR="005D6538" w:rsidRPr="005D6538" w:rsidRDefault="005D6538">
            <w:pPr>
              <w:jc w:val="right"/>
              <w:rPr>
                <w:rFonts w:ascii="Arial" w:hAnsi="Arial" w:cs="Arial"/>
                <w:sz w:val="20"/>
                <w:szCs w:val="20"/>
              </w:rPr>
            </w:pPr>
            <w:r w:rsidRPr="005D6538">
              <w:rPr>
                <w:rFonts w:ascii="Arial" w:hAnsi="Arial" w:cs="Arial"/>
                <w:sz w:val="20"/>
                <w:szCs w:val="20"/>
              </w:rPr>
              <w:t>23.000,00</w:t>
            </w:r>
          </w:p>
        </w:tc>
        <w:tc>
          <w:tcPr>
            <w:tcW w:w="1984" w:type="dxa"/>
            <w:tcBorders>
              <w:top w:val="nil"/>
              <w:left w:val="nil"/>
              <w:bottom w:val="single" w:sz="4" w:space="0" w:color="auto"/>
              <w:right w:val="single" w:sz="4" w:space="0" w:color="auto"/>
            </w:tcBorders>
            <w:shd w:val="clear" w:color="000000" w:fill="FFFFFF"/>
            <w:noWrap/>
            <w:vAlign w:val="bottom"/>
            <w:hideMark/>
          </w:tcPr>
          <w:p w14:paraId="5CC9D552" w14:textId="77777777" w:rsidR="005D6538" w:rsidRPr="005D6538" w:rsidRDefault="005D6538">
            <w:pPr>
              <w:jc w:val="right"/>
              <w:rPr>
                <w:rFonts w:ascii="Arial" w:hAnsi="Arial" w:cs="Arial"/>
                <w:sz w:val="20"/>
                <w:szCs w:val="20"/>
              </w:rPr>
            </w:pPr>
            <w:r w:rsidRPr="005D6538">
              <w:rPr>
                <w:rFonts w:ascii="Arial" w:hAnsi="Arial" w:cs="Arial"/>
                <w:sz w:val="20"/>
                <w:szCs w:val="20"/>
              </w:rPr>
              <w:t>6.000,00</w:t>
            </w:r>
          </w:p>
        </w:tc>
        <w:tc>
          <w:tcPr>
            <w:tcW w:w="1701" w:type="dxa"/>
            <w:tcBorders>
              <w:top w:val="nil"/>
              <w:left w:val="nil"/>
              <w:bottom w:val="single" w:sz="4" w:space="0" w:color="auto"/>
              <w:right w:val="single" w:sz="4" w:space="0" w:color="auto"/>
            </w:tcBorders>
            <w:shd w:val="clear" w:color="000000" w:fill="FFFFFF"/>
            <w:noWrap/>
            <w:vAlign w:val="bottom"/>
            <w:hideMark/>
          </w:tcPr>
          <w:p w14:paraId="46098899" w14:textId="77777777" w:rsidR="005D6538" w:rsidRPr="005D6538" w:rsidRDefault="005D6538">
            <w:pPr>
              <w:jc w:val="right"/>
              <w:rPr>
                <w:rFonts w:ascii="Arial" w:hAnsi="Arial" w:cs="Arial"/>
                <w:sz w:val="20"/>
                <w:szCs w:val="20"/>
              </w:rPr>
            </w:pPr>
            <w:r w:rsidRPr="005D6538">
              <w:rPr>
                <w:rFonts w:ascii="Arial" w:hAnsi="Arial" w:cs="Arial"/>
                <w:sz w:val="20"/>
                <w:szCs w:val="20"/>
              </w:rPr>
              <w:t>26,09</w:t>
            </w:r>
          </w:p>
        </w:tc>
        <w:tc>
          <w:tcPr>
            <w:tcW w:w="1843" w:type="dxa"/>
            <w:tcBorders>
              <w:top w:val="nil"/>
              <w:left w:val="nil"/>
              <w:bottom w:val="single" w:sz="4" w:space="0" w:color="auto"/>
              <w:right w:val="single" w:sz="4" w:space="0" w:color="auto"/>
            </w:tcBorders>
            <w:shd w:val="clear" w:color="000000" w:fill="FFFFFF"/>
            <w:noWrap/>
            <w:vAlign w:val="bottom"/>
            <w:hideMark/>
          </w:tcPr>
          <w:p w14:paraId="76CA3F4E" w14:textId="77777777" w:rsidR="005D6538" w:rsidRPr="005D6538" w:rsidRDefault="005D6538">
            <w:pPr>
              <w:jc w:val="right"/>
              <w:rPr>
                <w:rFonts w:ascii="Arial" w:hAnsi="Arial" w:cs="Arial"/>
                <w:sz w:val="20"/>
                <w:szCs w:val="20"/>
              </w:rPr>
            </w:pPr>
            <w:r w:rsidRPr="005D6538">
              <w:rPr>
                <w:rFonts w:ascii="Arial" w:hAnsi="Arial" w:cs="Arial"/>
                <w:sz w:val="20"/>
                <w:szCs w:val="20"/>
              </w:rPr>
              <w:t>29.000,00</w:t>
            </w:r>
          </w:p>
        </w:tc>
      </w:tr>
      <w:tr w:rsidR="005D6538" w:rsidRPr="005D6538" w14:paraId="7225D4FF"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2F7A35A4" w14:textId="77777777" w:rsidR="005D6538" w:rsidRPr="005D6538" w:rsidRDefault="005D6538">
            <w:pPr>
              <w:rPr>
                <w:rFonts w:ascii="Arial" w:hAnsi="Arial" w:cs="Arial"/>
                <w:sz w:val="20"/>
                <w:szCs w:val="20"/>
              </w:rPr>
            </w:pPr>
            <w:r w:rsidRPr="005D6538">
              <w:rPr>
                <w:rFonts w:ascii="Arial" w:hAnsi="Arial" w:cs="Arial"/>
                <w:sz w:val="20"/>
                <w:szCs w:val="20"/>
              </w:rPr>
              <w:t>Izvor  6.2. KAPITALNE DONACIJE</w:t>
            </w:r>
          </w:p>
        </w:tc>
        <w:tc>
          <w:tcPr>
            <w:tcW w:w="1794" w:type="dxa"/>
            <w:tcBorders>
              <w:top w:val="nil"/>
              <w:left w:val="nil"/>
              <w:bottom w:val="single" w:sz="4" w:space="0" w:color="auto"/>
              <w:right w:val="single" w:sz="4" w:space="0" w:color="auto"/>
            </w:tcBorders>
            <w:shd w:val="clear" w:color="000000" w:fill="FFFFFF"/>
            <w:noWrap/>
            <w:vAlign w:val="bottom"/>
            <w:hideMark/>
          </w:tcPr>
          <w:p w14:paraId="11B8A7E2" w14:textId="77777777" w:rsidR="005D6538" w:rsidRPr="005D6538" w:rsidRDefault="005D6538">
            <w:pPr>
              <w:jc w:val="right"/>
              <w:rPr>
                <w:rFonts w:ascii="Arial" w:hAnsi="Arial" w:cs="Arial"/>
                <w:sz w:val="20"/>
                <w:szCs w:val="20"/>
              </w:rPr>
            </w:pPr>
            <w:r w:rsidRPr="005D6538">
              <w:rPr>
                <w:rFonts w:ascii="Arial" w:hAnsi="Arial" w:cs="Arial"/>
                <w:sz w:val="20"/>
                <w:szCs w:val="20"/>
              </w:rPr>
              <w:t>585.096,00</w:t>
            </w:r>
          </w:p>
        </w:tc>
        <w:tc>
          <w:tcPr>
            <w:tcW w:w="1984" w:type="dxa"/>
            <w:tcBorders>
              <w:top w:val="nil"/>
              <w:left w:val="nil"/>
              <w:bottom w:val="single" w:sz="4" w:space="0" w:color="auto"/>
              <w:right w:val="single" w:sz="4" w:space="0" w:color="auto"/>
            </w:tcBorders>
            <w:shd w:val="clear" w:color="000000" w:fill="FFFFFF"/>
            <w:noWrap/>
            <w:vAlign w:val="bottom"/>
            <w:hideMark/>
          </w:tcPr>
          <w:p w14:paraId="740D34A2" w14:textId="77777777" w:rsidR="005D6538" w:rsidRPr="005D6538" w:rsidRDefault="005D6538">
            <w:pPr>
              <w:jc w:val="right"/>
              <w:rPr>
                <w:rFonts w:ascii="Arial" w:hAnsi="Arial" w:cs="Arial"/>
                <w:sz w:val="20"/>
                <w:szCs w:val="20"/>
              </w:rPr>
            </w:pPr>
            <w:r w:rsidRPr="005D6538">
              <w:rPr>
                <w:rFonts w:ascii="Arial" w:hAnsi="Arial" w:cs="Arial"/>
                <w:sz w:val="20"/>
                <w:szCs w:val="20"/>
              </w:rPr>
              <w:t>-563.570,00</w:t>
            </w:r>
          </w:p>
        </w:tc>
        <w:tc>
          <w:tcPr>
            <w:tcW w:w="1701" w:type="dxa"/>
            <w:tcBorders>
              <w:top w:val="nil"/>
              <w:left w:val="nil"/>
              <w:bottom w:val="single" w:sz="4" w:space="0" w:color="auto"/>
              <w:right w:val="single" w:sz="4" w:space="0" w:color="auto"/>
            </w:tcBorders>
            <w:shd w:val="clear" w:color="000000" w:fill="FFFFFF"/>
            <w:noWrap/>
            <w:vAlign w:val="bottom"/>
            <w:hideMark/>
          </w:tcPr>
          <w:p w14:paraId="39A91926" w14:textId="77777777" w:rsidR="005D6538" w:rsidRPr="005D6538" w:rsidRDefault="005D6538">
            <w:pPr>
              <w:jc w:val="right"/>
              <w:rPr>
                <w:rFonts w:ascii="Arial" w:hAnsi="Arial" w:cs="Arial"/>
                <w:sz w:val="20"/>
                <w:szCs w:val="20"/>
              </w:rPr>
            </w:pPr>
            <w:r w:rsidRPr="005D6538">
              <w:rPr>
                <w:rFonts w:ascii="Arial" w:hAnsi="Arial" w:cs="Arial"/>
                <w:sz w:val="20"/>
                <w:szCs w:val="20"/>
              </w:rPr>
              <w:t>-96,32</w:t>
            </w:r>
          </w:p>
        </w:tc>
        <w:tc>
          <w:tcPr>
            <w:tcW w:w="1843" w:type="dxa"/>
            <w:tcBorders>
              <w:top w:val="nil"/>
              <w:left w:val="nil"/>
              <w:bottom w:val="single" w:sz="4" w:space="0" w:color="auto"/>
              <w:right w:val="single" w:sz="4" w:space="0" w:color="auto"/>
            </w:tcBorders>
            <w:shd w:val="clear" w:color="000000" w:fill="FFFFFF"/>
            <w:noWrap/>
            <w:vAlign w:val="bottom"/>
            <w:hideMark/>
          </w:tcPr>
          <w:p w14:paraId="273688AB" w14:textId="77777777" w:rsidR="005D6538" w:rsidRPr="005D6538" w:rsidRDefault="005D6538">
            <w:pPr>
              <w:jc w:val="right"/>
              <w:rPr>
                <w:rFonts w:ascii="Arial" w:hAnsi="Arial" w:cs="Arial"/>
                <w:sz w:val="20"/>
                <w:szCs w:val="20"/>
              </w:rPr>
            </w:pPr>
            <w:r w:rsidRPr="005D6538">
              <w:rPr>
                <w:rFonts w:ascii="Arial" w:hAnsi="Arial" w:cs="Arial"/>
                <w:sz w:val="20"/>
                <w:szCs w:val="20"/>
              </w:rPr>
              <w:t>21.526,00</w:t>
            </w:r>
          </w:p>
        </w:tc>
      </w:tr>
      <w:tr w:rsidR="005D6538" w:rsidRPr="005D6538" w14:paraId="579507DE"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3069226A" w14:textId="77777777" w:rsidR="005D6538" w:rsidRPr="005D6538" w:rsidRDefault="005D6538">
            <w:pPr>
              <w:rPr>
                <w:rFonts w:ascii="Arial" w:hAnsi="Arial" w:cs="Arial"/>
                <w:sz w:val="20"/>
                <w:szCs w:val="20"/>
              </w:rPr>
            </w:pPr>
            <w:r w:rsidRPr="005D6538">
              <w:rPr>
                <w:rFonts w:ascii="Arial" w:hAnsi="Arial" w:cs="Arial"/>
                <w:sz w:val="20"/>
                <w:szCs w:val="20"/>
              </w:rPr>
              <w:t>Izvor  6.9.DONACIJE - PRIHODI KORISNIKA</w:t>
            </w:r>
          </w:p>
        </w:tc>
        <w:tc>
          <w:tcPr>
            <w:tcW w:w="1794" w:type="dxa"/>
            <w:tcBorders>
              <w:top w:val="nil"/>
              <w:left w:val="nil"/>
              <w:bottom w:val="single" w:sz="4" w:space="0" w:color="auto"/>
              <w:right w:val="single" w:sz="4" w:space="0" w:color="auto"/>
            </w:tcBorders>
            <w:shd w:val="clear" w:color="000000" w:fill="FFFFFF"/>
            <w:noWrap/>
            <w:vAlign w:val="bottom"/>
            <w:hideMark/>
          </w:tcPr>
          <w:p w14:paraId="34A58233" w14:textId="77777777" w:rsidR="005D6538" w:rsidRPr="005D6538" w:rsidRDefault="005D6538">
            <w:pPr>
              <w:jc w:val="right"/>
              <w:rPr>
                <w:rFonts w:ascii="Arial" w:hAnsi="Arial" w:cs="Arial"/>
                <w:sz w:val="20"/>
                <w:szCs w:val="20"/>
              </w:rPr>
            </w:pPr>
            <w:r w:rsidRPr="005D6538">
              <w:rPr>
                <w:rFonts w:ascii="Arial" w:hAnsi="Arial" w:cs="Arial"/>
                <w:sz w:val="20"/>
                <w:szCs w:val="20"/>
              </w:rPr>
              <w:t>77.014,00</w:t>
            </w:r>
          </w:p>
        </w:tc>
        <w:tc>
          <w:tcPr>
            <w:tcW w:w="1984" w:type="dxa"/>
            <w:tcBorders>
              <w:top w:val="nil"/>
              <w:left w:val="nil"/>
              <w:bottom w:val="single" w:sz="4" w:space="0" w:color="auto"/>
              <w:right w:val="single" w:sz="4" w:space="0" w:color="auto"/>
            </w:tcBorders>
            <w:shd w:val="clear" w:color="000000" w:fill="FFFFFF"/>
            <w:noWrap/>
            <w:vAlign w:val="bottom"/>
            <w:hideMark/>
          </w:tcPr>
          <w:p w14:paraId="4C80A196" w14:textId="77777777" w:rsidR="005D6538" w:rsidRPr="005D6538" w:rsidRDefault="005D6538">
            <w:pPr>
              <w:jc w:val="right"/>
              <w:rPr>
                <w:rFonts w:ascii="Arial" w:hAnsi="Arial" w:cs="Arial"/>
                <w:sz w:val="20"/>
                <w:szCs w:val="20"/>
              </w:rPr>
            </w:pPr>
            <w:r w:rsidRPr="005D6538">
              <w:rPr>
                <w:rFonts w:ascii="Arial" w:hAnsi="Arial" w:cs="Arial"/>
                <w:sz w:val="20"/>
                <w:szCs w:val="20"/>
              </w:rPr>
              <w:t>135.890,00</w:t>
            </w:r>
          </w:p>
        </w:tc>
        <w:tc>
          <w:tcPr>
            <w:tcW w:w="1701" w:type="dxa"/>
            <w:tcBorders>
              <w:top w:val="nil"/>
              <w:left w:val="nil"/>
              <w:bottom w:val="single" w:sz="4" w:space="0" w:color="auto"/>
              <w:right w:val="single" w:sz="4" w:space="0" w:color="auto"/>
            </w:tcBorders>
            <w:shd w:val="clear" w:color="000000" w:fill="FFFFFF"/>
            <w:noWrap/>
            <w:vAlign w:val="bottom"/>
            <w:hideMark/>
          </w:tcPr>
          <w:p w14:paraId="7DC3E722" w14:textId="77777777" w:rsidR="005D6538" w:rsidRPr="005D6538" w:rsidRDefault="005D6538">
            <w:pPr>
              <w:jc w:val="right"/>
              <w:rPr>
                <w:rFonts w:ascii="Arial" w:hAnsi="Arial" w:cs="Arial"/>
                <w:sz w:val="20"/>
                <w:szCs w:val="20"/>
              </w:rPr>
            </w:pPr>
            <w:r w:rsidRPr="005D6538">
              <w:rPr>
                <w:rFonts w:ascii="Arial" w:hAnsi="Arial" w:cs="Arial"/>
                <w:sz w:val="20"/>
                <w:szCs w:val="20"/>
              </w:rPr>
              <w:t>176,45</w:t>
            </w:r>
          </w:p>
        </w:tc>
        <w:tc>
          <w:tcPr>
            <w:tcW w:w="1843" w:type="dxa"/>
            <w:tcBorders>
              <w:top w:val="nil"/>
              <w:left w:val="nil"/>
              <w:bottom w:val="single" w:sz="4" w:space="0" w:color="auto"/>
              <w:right w:val="single" w:sz="4" w:space="0" w:color="auto"/>
            </w:tcBorders>
            <w:shd w:val="clear" w:color="000000" w:fill="FFFFFF"/>
            <w:noWrap/>
            <w:vAlign w:val="bottom"/>
            <w:hideMark/>
          </w:tcPr>
          <w:p w14:paraId="5F86F5EA" w14:textId="77777777" w:rsidR="005D6538" w:rsidRPr="005D6538" w:rsidRDefault="005D6538">
            <w:pPr>
              <w:jc w:val="right"/>
              <w:rPr>
                <w:rFonts w:ascii="Arial" w:hAnsi="Arial" w:cs="Arial"/>
                <w:sz w:val="20"/>
                <w:szCs w:val="20"/>
              </w:rPr>
            </w:pPr>
            <w:r w:rsidRPr="005D6538">
              <w:rPr>
                <w:rFonts w:ascii="Arial" w:hAnsi="Arial" w:cs="Arial"/>
                <w:sz w:val="20"/>
                <w:szCs w:val="20"/>
              </w:rPr>
              <w:t>212.904,00</w:t>
            </w:r>
          </w:p>
        </w:tc>
      </w:tr>
      <w:tr w:rsidR="005D6538" w:rsidRPr="005D6538" w14:paraId="54561E85"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0B5BC524" w14:textId="77777777" w:rsidR="005D6538" w:rsidRPr="005D6538" w:rsidRDefault="005D6538">
            <w:pPr>
              <w:rPr>
                <w:rFonts w:ascii="Arial" w:hAnsi="Arial" w:cs="Arial"/>
                <w:b/>
                <w:bCs/>
                <w:sz w:val="20"/>
                <w:szCs w:val="20"/>
              </w:rPr>
            </w:pPr>
            <w:r w:rsidRPr="005D6538">
              <w:rPr>
                <w:rFonts w:ascii="Arial" w:hAnsi="Arial" w:cs="Arial"/>
                <w:b/>
                <w:bCs/>
                <w:sz w:val="20"/>
                <w:szCs w:val="20"/>
              </w:rPr>
              <w:t>Izvor  7. PRIHODI OD NEFINANCIJSKE IMOVINE</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45AF8AAC"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233.308,00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7A67CDDC"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-127.916,00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7B5167E8"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-54,83</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7D0C1A33"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105.392,00</w:t>
            </w:r>
          </w:p>
        </w:tc>
      </w:tr>
      <w:tr w:rsidR="005D6538" w:rsidRPr="005D6538" w14:paraId="23693834"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06DDC83C" w14:textId="77777777" w:rsidR="005D6538" w:rsidRPr="005D6538" w:rsidRDefault="005D6538">
            <w:pPr>
              <w:rPr>
                <w:rFonts w:ascii="Arial" w:hAnsi="Arial" w:cs="Arial"/>
                <w:sz w:val="20"/>
                <w:szCs w:val="20"/>
              </w:rPr>
            </w:pPr>
            <w:r w:rsidRPr="005D6538">
              <w:rPr>
                <w:rFonts w:ascii="Arial" w:hAnsi="Arial" w:cs="Arial"/>
                <w:sz w:val="20"/>
                <w:szCs w:val="20"/>
              </w:rPr>
              <w:t>Izvor  7.1. PRIHODI OD NEFINANCIJSKE IMOVINE</w:t>
            </w:r>
          </w:p>
        </w:tc>
        <w:tc>
          <w:tcPr>
            <w:tcW w:w="1794" w:type="dxa"/>
            <w:tcBorders>
              <w:top w:val="nil"/>
              <w:left w:val="nil"/>
              <w:bottom w:val="single" w:sz="4" w:space="0" w:color="auto"/>
              <w:right w:val="single" w:sz="4" w:space="0" w:color="auto"/>
            </w:tcBorders>
            <w:shd w:val="clear" w:color="000000" w:fill="FFFFFF"/>
            <w:noWrap/>
            <w:vAlign w:val="bottom"/>
            <w:hideMark/>
          </w:tcPr>
          <w:p w14:paraId="0305C43C" w14:textId="77777777" w:rsidR="005D6538" w:rsidRPr="005D6538" w:rsidRDefault="005D6538">
            <w:pPr>
              <w:jc w:val="right"/>
              <w:rPr>
                <w:rFonts w:ascii="Arial" w:hAnsi="Arial" w:cs="Arial"/>
                <w:sz w:val="20"/>
                <w:szCs w:val="20"/>
              </w:rPr>
            </w:pPr>
            <w:r w:rsidRPr="005D6538">
              <w:rPr>
                <w:rFonts w:ascii="Arial" w:hAnsi="Arial" w:cs="Arial"/>
                <w:sz w:val="20"/>
                <w:szCs w:val="20"/>
              </w:rPr>
              <w:t>216.958,00</w:t>
            </w:r>
          </w:p>
        </w:tc>
        <w:tc>
          <w:tcPr>
            <w:tcW w:w="1984" w:type="dxa"/>
            <w:tcBorders>
              <w:top w:val="nil"/>
              <w:left w:val="nil"/>
              <w:bottom w:val="single" w:sz="4" w:space="0" w:color="auto"/>
              <w:right w:val="single" w:sz="4" w:space="0" w:color="auto"/>
            </w:tcBorders>
            <w:shd w:val="clear" w:color="000000" w:fill="FFFFFF"/>
            <w:noWrap/>
            <w:vAlign w:val="bottom"/>
            <w:hideMark/>
          </w:tcPr>
          <w:p w14:paraId="0F45E8F3" w14:textId="77777777" w:rsidR="005D6538" w:rsidRPr="005D6538" w:rsidRDefault="005D6538">
            <w:pPr>
              <w:jc w:val="right"/>
              <w:rPr>
                <w:rFonts w:ascii="Arial" w:hAnsi="Arial" w:cs="Arial"/>
                <w:sz w:val="20"/>
                <w:szCs w:val="20"/>
              </w:rPr>
            </w:pPr>
            <w:r w:rsidRPr="005D6538">
              <w:rPr>
                <w:rFonts w:ascii="Arial" w:hAnsi="Arial" w:cs="Arial"/>
                <w:sz w:val="20"/>
                <w:szCs w:val="20"/>
              </w:rPr>
              <w:t>-130.028,00</w:t>
            </w:r>
          </w:p>
        </w:tc>
        <w:tc>
          <w:tcPr>
            <w:tcW w:w="1701" w:type="dxa"/>
            <w:tcBorders>
              <w:top w:val="nil"/>
              <w:left w:val="nil"/>
              <w:bottom w:val="single" w:sz="4" w:space="0" w:color="auto"/>
              <w:right w:val="single" w:sz="4" w:space="0" w:color="auto"/>
            </w:tcBorders>
            <w:shd w:val="clear" w:color="000000" w:fill="FFFFFF"/>
            <w:noWrap/>
            <w:vAlign w:val="bottom"/>
            <w:hideMark/>
          </w:tcPr>
          <w:p w14:paraId="080659C5" w14:textId="77777777" w:rsidR="005D6538" w:rsidRPr="005D6538" w:rsidRDefault="005D6538">
            <w:pPr>
              <w:jc w:val="right"/>
              <w:rPr>
                <w:rFonts w:ascii="Arial" w:hAnsi="Arial" w:cs="Arial"/>
                <w:sz w:val="20"/>
                <w:szCs w:val="20"/>
              </w:rPr>
            </w:pPr>
            <w:r w:rsidRPr="005D6538">
              <w:rPr>
                <w:rFonts w:ascii="Arial" w:hAnsi="Arial" w:cs="Arial"/>
                <w:sz w:val="20"/>
                <w:szCs w:val="20"/>
              </w:rPr>
              <w:t>-59,93</w:t>
            </w:r>
          </w:p>
        </w:tc>
        <w:tc>
          <w:tcPr>
            <w:tcW w:w="1843" w:type="dxa"/>
            <w:tcBorders>
              <w:top w:val="nil"/>
              <w:left w:val="nil"/>
              <w:bottom w:val="single" w:sz="4" w:space="0" w:color="auto"/>
              <w:right w:val="single" w:sz="4" w:space="0" w:color="auto"/>
            </w:tcBorders>
            <w:shd w:val="clear" w:color="000000" w:fill="FFFFFF"/>
            <w:noWrap/>
            <w:vAlign w:val="bottom"/>
            <w:hideMark/>
          </w:tcPr>
          <w:p w14:paraId="76AE9A7A" w14:textId="77777777" w:rsidR="005D6538" w:rsidRPr="005D6538" w:rsidRDefault="005D6538">
            <w:pPr>
              <w:jc w:val="right"/>
              <w:rPr>
                <w:rFonts w:ascii="Arial" w:hAnsi="Arial" w:cs="Arial"/>
                <w:sz w:val="20"/>
                <w:szCs w:val="20"/>
              </w:rPr>
            </w:pPr>
            <w:r w:rsidRPr="005D6538">
              <w:rPr>
                <w:rFonts w:ascii="Arial" w:hAnsi="Arial" w:cs="Arial"/>
                <w:sz w:val="20"/>
                <w:szCs w:val="20"/>
              </w:rPr>
              <w:t>86.930,00</w:t>
            </w:r>
          </w:p>
        </w:tc>
      </w:tr>
      <w:tr w:rsidR="005D6538" w:rsidRPr="005D6538" w14:paraId="5CBB63EE"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69DDC5D" w14:textId="77777777" w:rsidR="005D6538" w:rsidRPr="005D6538" w:rsidRDefault="005D6538">
            <w:pPr>
              <w:rPr>
                <w:rFonts w:ascii="Arial" w:hAnsi="Arial" w:cs="Arial"/>
                <w:sz w:val="20"/>
                <w:szCs w:val="20"/>
              </w:rPr>
            </w:pPr>
            <w:r w:rsidRPr="005D6538">
              <w:rPr>
                <w:rFonts w:ascii="Arial" w:hAnsi="Arial" w:cs="Arial"/>
                <w:sz w:val="20"/>
                <w:szCs w:val="20"/>
              </w:rPr>
              <w:t>Izvor  7.3. PRIHODI OD NAKNADA ŠTETA S OSN.OSIGUR.</w:t>
            </w:r>
          </w:p>
        </w:tc>
        <w:tc>
          <w:tcPr>
            <w:tcW w:w="1794" w:type="dxa"/>
            <w:tcBorders>
              <w:top w:val="nil"/>
              <w:left w:val="nil"/>
              <w:bottom w:val="single" w:sz="4" w:space="0" w:color="auto"/>
              <w:right w:val="single" w:sz="4" w:space="0" w:color="auto"/>
            </w:tcBorders>
            <w:shd w:val="clear" w:color="000000" w:fill="FFFFFF"/>
            <w:noWrap/>
            <w:vAlign w:val="bottom"/>
            <w:hideMark/>
          </w:tcPr>
          <w:p w14:paraId="5B2859EE" w14:textId="77777777" w:rsidR="005D6538" w:rsidRPr="005D6538" w:rsidRDefault="005D6538">
            <w:pPr>
              <w:jc w:val="right"/>
              <w:rPr>
                <w:rFonts w:ascii="Arial" w:hAnsi="Arial" w:cs="Arial"/>
                <w:sz w:val="20"/>
                <w:szCs w:val="20"/>
              </w:rPr>
            </w:pPr>
            <w:r w:rsidRPr="005D6538">
              <w:rPr>
                <w:rFonts w:ascii="Arial" w:hAnsi="Arial" w:cs="Arial"/>
                <w:sz w:val="20"/>
                <w:szCs w:val="20"/>
              </w:rPr>
              <w:t>2.650,00</w:t>
            </w:r>
          </w:p>
        </w:tc>
        <w:tc>
          <w:tcPr>
            <w:tcW w:w="1984" w:type="dxa"/>
            <w:tcBorders>
              <w:top w:val="nil"/>
              <w:left w:val="nil"/>
              <w:bottom w:val="single" w:sz="4" w:space="0" w:color="auto"/>
              <w:right w:val="single" w:sz="4" w:space="0" w:color="auto"/>
            </w:tcBorders>
            <w:shd w:val="clear" w:color="000000" w:fill="FFFFFF"/>
            <w:noWrap/>
            <w:vAlign w:val="bottom"/>
            <w:hideMark/>
          </w:tcPr>
          <w:p w14:paraId="360EEBA9"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757370F5"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68C15A8B" w14:textId="77777777" w:rsidR="005D6538" w:rsidRPr="005D6538" w:rsidRDefault="005D6538">
            <w:pPr>
              <w:jc w:val="right"/>
              <w:rPr>
                <w:rFonts w:ascii="Arial" w:hAnsi="Arial" w:cs="Arial"/>
                <w:sz w:val="20"/>
                <w:szCs w:val="20"/>
              </w:rPr>
            </w:pPr>
            <w:r w:rsidRPr="005D6538">
              <w:rPr>
                <w:rFonts w:ascii="Arial" w:hAnsi="Arial" w:cs="Arial"/>
                <w:sz w:val="20"/>
                <w:szCs w:val="20"/>
              </w:rPr>
              <w:t>2.650,00</w:t>
            </w:r>
          </w:p>
        </w:tc>
      </w:tr>
      <w:tr w:rsidR="005D6538" w:rsidRPr="005D6538" w14:paraId="4BFA0AC5"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BF58EB5" w14:textId="77777777" w:rsidR="005D6538" w:rsidRPr="005D6538" w:rsidRDefault="005D6538">
            <w:pPr>
              <w:rPr>
                <w:rFonts w:ascii="Arial" w:hAnsi="Arial" w:cs="Arial"/>
                <w:sz w:val="20"/>
                <w:szCs w:val="20"/>
              </w:rPr>
            </w:pPr>
            <w:r w:rsidRPr="005D6538">
              <w:rPr>
                <w:rFonts w:ascii="Arial" w:hAnsi="Arial" w:cs="Arial"/>
                <w:sz w:val="20"/>
                <w:szCs w:val="20"/>
              </w:rPr>
              <w:t>Izvor  7.9. PRIHODI OD NAKNADA ŠTETA S OSN.OSIGUR.-PRIH.KOR.</w:t>
            </w:r>
          </w:p>
        </w:tc>
        <w:tc>
          <w:tcPr>
            <w:tcW w:w="1794" w:type="dxa"/>
            <w:tcBorders>
              <w:top w:val="nil"/>
              <w:left w:val="nil"/>
              <w:bottom w:val="single" w:sz="4" w:space="0" w:color="auto"/>
              <w:right w:val="single" w:sz="4" w:space="0" w:color="auto"/>
            </w:tcBorders>
            <w:shd w:val="clear" w:color="000000" w:fill="FFFFFF"/>
            <w:noWrap/>
            <w:vAlign w:val="bottom"/>
            <w:hideMark/>
          </w:tcPr>
          <w:p w14:paraId="164A5704" w14:textId="77777777" w:rsidR="005D6538" w:rsidRPr="005D6538" w:rsidRDefault="005D6538">
            <w:pPr>
              <w:jc w:val="right"/>
              <w:rPr>
                <w:rFonts w:ascii="Arial" w:hAnsi="Arial" w:cs="Arial"/>
                <w:sz w:val="20"/>
                <w:szCs w:val="20"/>
              </w:rPr>
            </w:pPr>
            <w:r w:rsidRPr="005D6538">
              <w:rPr>
                <w:rFonts w:ascii="Arial" w:hAnsi="Arial" w:cs="Arial"/>
                <w:sz w:val="20"/>
                <w:szCs w:val="20"/>
              </w:rPr>
              <w:t>13.700,00</w:t>
            </w:r>
          </w:p>
        </w:tc>
        <w:tc>
          <w:tcPr>
            <w:tcW w:w="1984" w:type="dxa"/>
            <w:tcBorders>
              <w:top w:val="nil"/>
              <w:left w:val="nil"/>
              <w:bottom w:val="single" w:sz="4" w:space="0" w:color="auto"/>
              <w:right w:val="single" w:sz="4" w:space="0" w:color="auto"/>
            </w:tcBorders>
            <w:shd w:val="clear" w:color="000000" w:fill="FFFFFF"/>
            <w:noWrap/>
            <w:vAlign w:val="bottom"/>
            <w:hideMark/>
          </w:tcPr>
          <w:p w14:paraId="3CF8F09F" w14:textId="77777777" w:rsidR="005D6538" w:rsidRPr="005D6538" w:rsidRDefault="005D6538">
            <w:pPr>
              <w:jc w:val="right"/>
              <w:rPr>
                <w:rFonts w:ascii="Arial" w:hAnsi="Arial" w:cs="Arial"/>
                <w:sz w:val="20"/>
                <w:szCs w:val="20"/>
              </w:rPr>
            </w:pPr>
            <w:r w:rsidRPr="005D6538">
              <w:rPr>
                <w:rFonts w:ascii="Arial" w:hAnsi="Arial" w:cs="Arial"/>
                <w:sz w:val="20"/>
                <w:szCs w:val="20"/>
              </w:rPr>
              <w:t>2.112,00</w:t>
            </w:r>
          </w:p>
        </w:tc>
        <w:tc>
          <w:tcPr>
            <w:tcW w:w="1701" w:type="dxa"/>
            <w:tcBorders>
              <w:top w:val="nil"/>
              <w:left w:val="nil"/>
              <w:bottom w:val="single" w:sz="4" w:space="0" w:color="auto"/>
              <w:right w:val="single" w:sz="4" w:space="0" w:color="auto"/>
            </w:tcBorders>
            <w:shd w:val="clear" w:color="000000" w:fill="FFFFFF"/>
            <w:noWrap/>
            <w:vAlign w:val="bottom"/>
            <w:hideMark/>
          </w:tcPr>
          <w:p w14:paraId="3533D822" w14:textId="77777777" w:rsidR="005D6538" w:rsidRPr="005D6538" w:rsidRDefault="005D6538">
            <w:pPr>
              <w:jc w:val="right"/>
              <w:rPr>
                <w:rFonts w:ascii="Arial" w:hAnsi="Arial" w:cs="Arial"/>
                <w:sz w:val="20"/>
                <w:szCs w:val="20"/>
              </w:rPr>
            </w:pPr>
            <w:r w:rsidRPr="005D6538">
              <w:rPr>
                <w:rFonts w:ascii="Arial" w:hAnsi="Arial" w:cs="Arial"/>
                <w:sz w:val="20"/>
                <w:szCs w:val="20"/>
              </w:rPr>
              <w:t>15,42</w:t>
            </w:r>
          </w:p>
        </w:tc>
        <w:tc>
          <w:tcPr>
            <w:tcW w:w="1843" w:type="dxa"/>
            <w:tcBorders>
              <w:top w:val="nil"/>
              <w:left w:val="nil"/>
              <w:bottom w:val="single" w:sz="4" w:space="0" w:color="auto"/>
              <w:right w:val="single" w:sz="4" w:space="0" w:color="auto"/>
            </w:tcBorders>
            <w:shd w:val="clear" w:color="000000" w:fill="FFFFFF"/>
            <w:noWrap/>
            <w:vAlign w:val="bottom"/>
            <w:hideMark/>
          </w:tcPr>
          <w:p w14:paraId="20F7580F" w14:textId="77777777" w:rsidR="005D6538" w:rsidRPr="005D6538" w:rsidRDefault="005D6538">
            <w:pPr>
              <w:jc w:val="right"/>
              <w:rPr>
                <w:rFonts w:ascii="Arial" w:hAnsi="Arial" w:cs="Arial"/>
                <w:sz w:val="20"/>
                <w:szCs w:val="20"/>
              </w:rPr>
            </w:pPr>
            <w:r w:rsidRPr="005D6538">
              <w:rPr>
                <w:rFonts w:ascii="Arial" w:hAnsi="Arial" w:cs="Arial"/>
                <w:sz w:val="20"/>
                <w:szCs w:val="20"/>
              </w:rPr>
              <w:t>15.812,00</w:t>
            </w:r>
          </w:p>
        </w:tc>
      </w:tr>
      <w:tr w:rsidR="005D6538" w:rsidRPr="005D6538" w14:paraId="40C1FA5F" w14:textId="77777777" w:rsidTr="00504C2A">
        <w:trPr>
          <w:trHeight w:val="255"/>
        </w:trPr>
        <w:tc>
          <w:tcPr>
            <w:tcW w:w="6565"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527C00CE" w14:textId="2B0D7BAB" w:rsidR="005D6538" w:rsidRPr="005D6538" w:rsidRDefault="005D6538">
            <w:pPr>
              <w:rPr>
                <w:rFonts w:ascii="Arial" w:hAnsi="Arial" w:cs="Arial"/>
                <w:b/>
                <w:bCs/>
                <w:sz w:val="20"/>
                <w:szCs w:val="20"/>
              </w:rPr>
            </w:pPr>
            <w:r w:rsidRPr="005D6538">
              <w:rPr>
                <w:rFonts w:ascii="Arial" w:hAnsi="Arial" w:cs="Arial"/>
                <w:b/>
                <w:bCs/>
                <w:sz w:val="20"/>
                <w:szCs w:val="20"/>
              </w:rPr>
              <w:t xml:space="preserve">  SVEUKUPNO RASHODI </w:t>
            </w:r>
          </w:p>
        </w:tc>
        <w:tc>
          <w:tcPr>
            <w:tcW w:w="1794" w:type="dxa"/>
            <w:tcBorders>
              <w:top w:val="nil"/>
              <w:left w:val="nil"/>
              <w:bottom w:val="single" w:sz="4" w:space="0" w:color="auto"/>
              <w:right w:val="single" w:sz="4" w:space="0" w:color="auto"/>
            </w:tcBorders>
            <w:shd w:val="clear" w:color="auto" w:fill="AEAAAA" w:themeFill="background2" w:themeFillShade="BF"/>
            <w:noWrap/>
            <w:vAlign w:val="bottom"/>
            <w:hideMark/>
          </w:tcPr>
          <w:p w14:paraId="48A02068"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27.998.323,00</w:t>
            </w:r>
          </w:p>
        </w:tc>
        <w:tc>
          <w:tcPr>
            <w:tcW w:w="1984" w:type="dxa"/>
            <w:tcBorders>
              <w:top w:val="nil"/>
              <w:left w:val="nil"/>
              <w:bottom w:val="single" w:sz="4" w:space="0" w:color="auto"/>
              <w:right w:val="single" w:sz="4" w:space="0" w:color="auto"/>
            </w:tcBorders>
            <w:shd w:val="clear" w:color="auto" w:fill="AEAAAA" w:themeFill="background2" w:themeFillShade="BF"/>
            <w:noWrap/>
            <w:vAlign w:val="bottom"/>
            <w:hideMark/>
          </w:tcPr>
          <w:p w14:paraId="42080116"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-861.370,00</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481E7186"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-3,08</w:t>
            </w:r>
          </w:p>
        </w:tc>
        <w:tc>
          <w:tcPr>
            <w:tcW w:w="1843" w:type="dxa"/>
            <w:tcBorders>
              <w:top w:val="nil"/>
              <w:left w:val="nil"/>
              <w:bottom w:val="single" w:sz="4" w:space="0" w:color="auto"/>
              <w:right w:val="single" w:sz="4" w:space="0" w:color="auto"/>
            </w:tcBorders>
            <w:shd w:val="clear" w:color="auto" w:fill="AEAAAA" w:themeFill="background2" w:themeFillShade="BF"/>
            <w:noWrap/>
            <w:vAlign w:val="bottom"/>
            <w:hideMark/>
          </w:tcPr>
          <w:p w14:paraId="52F5F4ED"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27.136.953,00</w:t>
            </w:r>
          </w:p>
        </w:tc>
      </w:tr>
      <w:tr w:rsidR="005D6538" w:rsidRPr="005D6538" w14:paraId="53442CDC"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6CAED2EB" w14:textId="77777777" w:rsidR="005D6538" w:rsidRPr="005D6538" w:rsidRDefault="005D6538">
            <w:pPr>
              <w:rPr>
                <w:rFonts w:ascii="Arial" w:hAnsi="Arial" w:cs="Arial"/>
                <w:b/>
                <w:bCs/>
                <w:sz w:val="20"/>
                <w:szCs w:val="20"/>
              </w:rPr>
            </w:pPr>
            <w:r w:rsidRPr="005D6538">
              <w:rPr>
                <w:rFonts w:ascii="Arial" w:hAnsi="Arial" w:cs="Arial"/>
                <w:b/>
                <w:bCs/>
                <w:sz w:val="20"/>
                <w:szCs w:val="20"/>
              </w:rPr>
              <w:t>Izvor  1. OPĆI PRIHODI I PRIMICI</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372F20CF"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10.753.313,00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260A7B5E"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45.401,00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7B2B9AA3"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0,42</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52D86915"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10.798.714,00</w:t>
            </w:r>
          </w:p>
        </w:tc>
      </w:tr>
      <w:tr w:rsidR="005D6538" w:rsidRPr="005D6538" w14:paraId="074791E1"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7979D2C7" w14:textId="77777777" w:rsidR="005D6538" w:rsidRPr="005D6538" w:rsidRDefault="005D6538">
            <w:pPr>
              <w:rPr>
                <w:rFonts w:ascii="Arial" w:hAnsi="Arial" w:cs="Arial"/>
                <w:sz w:val="20"/>
                <w:szCs w:val="20"/>
              </w:rPr>
            </w:pPr>
            <w:r w:rsidRPr="005D6538">
              <w:rPr>
                <w:rFonts w:ascii="Arial" w:hAnsi="Arial" w:cs="Arial"/>
                <w:sz w:val="20"/>
                <w:szCs w:val="20"/>
              </w:rPr>
              <w:t>Izvor  1.1. OPĆI PRIHODI I PRIMICI</w:t>
            </w:r>
          </w:p>
        </w:tc>
        <w:tc>
          <w:tcPr>
            <w:tcW w:w="1794" w:type="dxa"/>
            <w:tcBorders>
              <w:top w:val="nil"/>
              <w:left w:val="nil"/>
              <w:bottom w:val="single" w:sz="4" w:space="0" w:color="auto"/>
              <w:right w:val="single" w:sz="4" w:space="0" w:color="auto"/>
            </w:tcBorders>
            <w:shd w:val="clear" w:color="000000" w:fill="FFFFFF"/>
            <w:noWrap/>
            <w:vAlign w:val="bottom"/>
            <w:hideMark/>
          </w:tcPr>
          <w:p w14:paraId="534AC8BA" w14:textId="77777777" w:rsidR="005D6538" w:rsidRPr="005D6538" w:rsidRDefault="005D6538">
            <w:pPr>
              <w:jc w:val="right"/>
              <w:rPr>
                <w:rFonts w:ascii="Arial" w:hAnsi="Arial" w:cs="Arial"/>
                <w:sz w:val="20"/>
                <w:szCs w:val="20"/>
              </w:rPr>
            </w:pPr>
            <w:r w:rsidRPr="005D6538">
              <w:rPr>
                <w:rFonts w:ascii="Arial" w:hAnsi="Arial" w:cs="Arial"/>
                <w:sz w:val="20"/>
                <w:szCs w:val="20"/>
              </w:rPr>
              <w:t>10.753.313,00</w:t>
            </w:r>
          </w:p>
        </w:tc>
        <w:tc>
          <w:tcPr>
            <w:tcW w:w="1984" w:type="dxa"/>
            <w:tcBorders>
              <w:top w:val="nil"/>
              <w:left w:val="nil"/>
              <w:bottom w:val="single" w:sz="4" w:space="0" w:color="auto"/>
              <w:right w:val="single" w:sz="4" w:space="0" w:color="auto"/>
            </w:tcBorders>
            <w:shd w:val="clear" w:color="000000" w:fill="FFFFFF"/>
            <w:noWrap/>
            <w:vAlign w:val="bottom"/>
            <w:hideMark/>
          </w:tcPr>
          <w:p w14:paraId="770375DD" w14:textId="77777777" w:rsidR="005D6538" w:rsidRPr="005D6538" w:rsidRDefault="005D6538">
            <w:pPr>
              <w:jc w:val="right"/>
              <w:rPr>
                <w:rFonts w:ascii="Arial" w:hAnsi="Arial" w:cs="Arial"/>
                <w:sz w:val="20"/>
                <w:szCs w:val="20"/>
              </w:rPr>
            </w:pPr>
            <w:r w:rsidRPr="005D6538">
              <w:rPr>
                <w:rFonts w:ascii="Arial" w:hAnsi="Arial" w:cs="Arial"/>
                <w:sz w:val="20"/>
                <w:szCs w:val="20"/>
              </w:rPr>
              <w:t>45.401,00</w:t>
            </w:r>
          </w:p>
        </w:tc>
        <w:tc>
          <w:tcPr>
            <w:tcW w:w="1701" w:type="dxa"/>
            <w:tcBorders>
              <w:top w:val="nil"/>
              <w:left w:val="nil"/>
              <w:bottom w:val="single" w:sz="4" w:space="0" w:color="auto"/>
              <w:right w:val="single" w:sz="4" w:space="0" w:color="auto"/>
            </w:tcBorders>
            <w:shd w:val="clear" w:color="000000" w:fill="FFFFFF"/>
            <w:noWrap/>
            <w:vAlign w:val="bottom"/>
            <w:hideMark/>
          </w:tcPr>
          <w:p w14:paraId="5ACD8782" w14:textId="77777777" w:rsidR="005D6538" w:rsidRPr="005D6538" w:rsidRDefault="005D6538">
            <w:pPr>
              <w:jc w:val="right"/>
              <w:rPr>
                <w:rFonts w:ascii="Arial" w:hAnsi="Arial" w:cs="Arial"/>
                <w:sz w:val="20"/>
                <w:szCs w:val="20"/>
              </w:rPr>
            </w:pPr>
            <w:r w:rsidRPr="005D6538">
              <w:rPr>
                <w:rFonts w:ascii="Arial" w:hAnsi="Arial" w:cs="Arial"/>
                <w:sz w:val="20"/>
                <w:szCs w:val="20"/>
              </w:rPr>
              <w:t>0,42</w:t>
            </w:r>
          </w:p>
        </w:tc>
        <w:tc>
          <w:tcPr>
            <w:tcW w:w="1843" w:type="dxa"/>
            <w:tcBorders>
              <w:top w:val="nil"/>
              <w:left w:val="nil"/>
              <w:bottom w:val="single" w:sz="4" w:space="0" w:color="auto"/>
              <w:right w:val="single" w:sz="4" w:space="0" w:color="auto"/>
            </w:tcBorders>
            <w:shd w:val="clear" w:color="000000" w:fill="FFFFFF"/>
            <w:noWrap/>
            <w:vAlign w:val="bottom"/>
            <w:hideMark/>
          </w:tcPr>
          <w:p w14:paraId="19D4798B" w14:textId="77777777" w:rsidR="005D6538" w:rsidRPr="005D6538" w:rsidRDefault="005D6538">
            <w:pPr>
              <w:jc w:val="right"/>
              <w:rPr>
                <w:rFonts w:ascii="Arial" w:hAnsi="Arial" w:cs="Arial"/>
                <w:sz w:val="20"/>
                <w:szCs w:val="20"/>
              </w:rPr>
            </w:pPr>
            <w:r w:rsidRPr="005D6538">
              <w:rPr>
                <w:rFonts w:ascii="Arial" w:hAnsi="Arial" w:cs="Arial"/>
                <w:sz w:val="20"/>
                <w:szCs w:val="20"/>
              </w:rPr>
              <w:t>10.798.714,00</w:t>
            </w:r>
          </w:p>
        </w:tc>
      </w:tr>
      <w:tr w:rsidR="005D6538" w:rsidRPr="005D6538" w14:paraId="2DF3D162"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5FB42A0C" w14:textId="77777777" w:rsidR="005D6538" w:rsidRPr="005D6538" w:rsidRDefault="005D6538">
            <w:pPr>
              <w:rPr>
                <w:rFonts w:ascii="Arial" w:hAnsi="Arial" w:cs="Arial"/>
                <w:b/>
                <w:bCs/>
                <w:sz w:val="20"/>
                <w:szCs w:val="20"/>
              </w:rPr>
            </w:pPr>
            <w:r w:rsidRPr="005D6538">
              <w:rPr>
                <w:rFonts w:ascii="Arial" w:hAnsi="Arial" w:cs="Arial"/>
                <w:b/>
                <w:bCs/>
                <w:sz w:val="20"/>
                <w:szCs w:val="20"/>
              </w:rPr>
              <w:t>Izvor  3. VLASTITI PRIHODI</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199B9D0A"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204.341,00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01E43CF0"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-4.955,00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2C026E6C"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-2,42</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7452F7A8"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199.386,00</w:t>
            </w:r>
          </w:p>
        </w:tc>
      </w:tr>
      <w:tr w:rsidR="005D6538" w:rsidRPr="005D6538" w14:paraId="0FE7BB9D"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7DB45F0F" w14:textId="77777777" w:rsidR="005D6538" w:rsidRPr="005D6538" w:rsidRDefault="005D6538">
            <w:pPr>
              <w:rPr>
                <w:rFonts w:ascii="Arial" w:hAnsi="Arial" w:cs="Arial"/>
                <w:sz w:val="20"/>
                <w:szCs w:val="20"/>
              </w:rPr>
            </w:pPr>
            <w:r w:rsidRPr="005D6538">
              <w:rPr>
                <w:rFonts w:ascii="Arial" w:hAnsi="Arial" w:cs="Arial"/>
                <w:sz w:val="20"/>
                <w:szCs w:val="20"/>
              </w:rPr>
              <w:t>Izvor  3.1. VLASTITI PRIHODI</w:t>
            </w:r>
          </w:p>
        </w:tc>
        <w:tc>
          <w:tcPr>
            <w:tcW w:w="1794" w:type="dxa"/>
            <w:tcBorders>
              <w:top w:val="nil"/>
              <w:left w:val="nil"/>
              <w:bottom w:val="single" w:sz="4" w:space="0" w:color="auto"/>
              <w:right w:val="single" w:sz="4" w:space="0" w:color="auto"/>
            </w:tcBorders>
            <w:shd w:val="clear" w:color="000000" w:fill="FFFFFF"/>
            <w:noWrap/>
            <w:vAlign w:val="bottom"/>
            <w:hideMark/>
          </w:tcPr>
          <w:p w14:paraId="7174EADB" w14:textId="77777777" w:rsidR="005D6538" w:rsidRPr="005D6538" w:rsidRDefault="005D6538">
            <w:pPr>
              <w:jc w:val="right"/>
              <w:rPr>
                <w:rFonts w:ascii="Arial" w:hAnsi="Arial" w:cs="Arial"/>
                <w:sz w:val="20"/>
                <w:szCs w:val="20"/>
              </w:rPr>
            </w:pPr>
            <w:r w:rsidRPr="005D6538">
              <w:rPr>
                <w:rFonts w:ascii="Arial" w:hAnsi="Arial" w:cs="Arial"/>
                <w:sz w:val="20"/>
                <w:szCs w:val="20"/>
              </w:rPr>
              <w:t>4.600,00</w:t>
            </w:r>
          </w:p>
        </w:tc>
        <w:tc>
          <w:tcPr>
            <w:tcW w:w="1984" w:type="dxa"/>
            <w:tcBorders>
              <w:top w:val="nil"/>
              <w:left w:val="nil"/>
              <w:bottom w:val="single" w:sz="4" w:space="0" w:color="auto"/>
              <w:right w:val="single" w:sz="4" w:space="0" w:color="auto"/>
            </w:tcBorders>
            <w:shd w:val="clear" w:color="000000" w:fill="FFFFFF"/>
            <w:noWrap/>
            <w:vAlign w:val="bottom"/>
            <w:hideMark/>
          </w:tcPr>
          <w:p w14:paraId="2D62D449" w14:textId="77777777" w:rsidR="005D6538" w:rsidRPr="005D6538" w:rsidRDefault="005D6538">
            <w:pPr>
              <w:jc w:val="right"/>
              <w:rPr>
                <w:rFonts w:ascii="Arial" w:hAnsi="Arial" w:cs="Arial"/>
                <w:sz w:val="20"/>
                <w:szCs w:val="20"/>
              </w:rPr>
            </w:pPr>
            <w:r w:rsidRPr="005D6538">
              <w:rPr>
                <w:rFonts w:ascii="Arial" w:hAnsi="Arial" w:cs="Arial"/>
                <w:sz w:val="20"/>
                <w:szCs w:val="20"/>
              </w:rPr>
              <w:t>-1.100,00</w:t>
            </w:r>
          </w:p>
        </w:tc>
        <w:tc>
          <w:tcPr>
            <w:tcW w:w="1701" w:type="dxa"/>
            <w:tcBorders>
              <w:top w:val="nil"/>
              <w:left w:val="nil"/>
              <w:bottom w:val="single" w:sz="4" w:space="0" w:color="auto"/>
              <w:right w:val="single" w:sz="4" w:space="0" w:color="auto"/>
            </w:tcBorders>
            <w:shd w:val="clear" w:color="000000" w:fill="FFFFFF"/>
            <w:noWrap/>
            <w:vAlign w:val="bottom"/>
            <w:hideMark/>
          </w:tcPr>
          <w:p w14:paraId="4376D0C2" w14:textId="77777777" w:rsidR="005D6538" w:rsidRPr="005D6538" w:rsidRDefault="005D6538">
            <w:pPr>
              <w:jc w:val="right"/>
              <w:rPr>
                <w:rFonts w:ascii="Arial" w:hAnsi="Arial" w:cs="Arial"/>
                <w:sz w:val="20"/>
                <w:szCs w:val="20"/>
              </w:rPr>
            </w:pPr>
            <w:r w:rsidRPr="005D6538">
              <w:rPr>
                <w:rFonts w:ascii="Arial" w:hAnsi="Arial" w:cs="Arial"/>
                <w:sz w:val="20"/>
                <w:szCs w:val="20"/>
              </w:rPr>
              <w:t>-23,91</w:t>
            </w:r>
          </w:p>
        </w:tc>
        <w:tc>
          <w:tcPr>
            <w:tcW w:w="1843" w:type="dxa"/>
            <w:tcBorders>
              <w:top w:val="nil"/>
              <w:left w:val="nil"/>
              <w:bottom w:val="single" w:sz="4" w:space="0" w:color="auto"/>
              <w:right w:val="single" w:sz="4" w:space="0" w:color="auto"/>
            </w:tcBorders>
            <w:shd w:val="clear" w:color="000000" w:fill="FFFFFF"/>
            <w:noWrap/>
            <w:vAlign w:val="bottom"/>
            <w:hideMark/>
          </w:tcPr>
          <w:p w14:paraId="40336CF5" w14:textId="77777777" w:rsidR="005D6538" w:rsidRPr="005D6538" w:rsidRDefault="005D6538">
            <w:pPr>
              <w:jc w:val="right"/>
              <w:rPr>
                <w:rFonts w:ascii="Arial" w:hAnsi="Arial" w:cs="Arial"/>
                <w:sz w:val="20"/>
                <w:szCs w:val="20"/>
              </w:rPr>
            </w:pPr>
            <w:r w:rsidRPr="005D6538">
              <w:rPr>
                <w:rFonts w:ascii="Arial" w:hAnsi="Arial" w:cs="Arial"/>
                <w:sz w:val="20"/>
                <w:szCs w:val="20"/>
              </w:rPr>
              <w:t>3.500,00</w:t>
            </w:r>
          </w:p>
        </w:tc>
      </w:tr>
      <w:tr w:rsidR="005D6538" w:rsidRPr="005D6538" w14:paraId="4AADE737"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481529E3" w14:textId="77777777" w:rsidR="005D6538" w:rsidRPr="005D6538" w:rsidRDefault="005D6538">
            <w:pPr>
              <w:rPr>
                <w:rFonts w:ascii="Arial" w:hAnsi="Arial" w:cs="Arial"/>
                <w:sz w:val="20"/>
                <w:szCs w:val="20"/>
              </w:rPr>
            </w:pPr>
            <w:r w:rsidRPr="005D6538">
              <w:rPr>
                <w:rFonts w:ascii="Arial" w:hAnsi="Arial" w:cs="Arial"/>
                <w:sz w:val="20"/>
                <w:szCs w:val="20"/>
              </w:rPr>
              <w:t>Izvor  3.9. VLASTITI PRIHODI - PRIHODI KORISNIKA</w:t>
            </w:r>
          </w:p>
        </w:tc>
        <w:tc>
          <w:tcPr>
            <w:tcW w:w="1794" w:type="dxa"/>
            <w:tcBorders>
              <w:top w:val="nil"/>
              <w:left w:val="nil"/>
              <w:bottom w:val="single" w:sz="4" w:space="0" w:color="auto"/>
              <w:right w:val="single" w:sz="4" w:space="0" w:color="auto"/>
            </w:tcBorders>
            <w:shd w:val="clear" w:color="000000" w:fill="FFFFFF"/>
            <w:noWrap/>
            <w:vAlign w:val="bottom"/>
            <w:hideMark/>
          </w:tcPr>
          <w:p w14:paraId="3D34ED2F" w14:textId="77777777" w:rsidR="005D6538" w:rsidRPr="005D6538" w:rsidRDefault="005D6538">
            <w:pPr>
              <w:jc w:val="right"/>
              <w:rPr>
                <w:rFonts w:ascii="Arial" w:hAnsi="Arial" w:cs="Arial"/>
                <w:sz w:val="20"/>
                <w:szCs w:val="20"/>
              </w:rPr>
            </w:pPr>
            <w:r w:rsidRPr="005D6538">
              <w:rPr>
                <w:rFonts w:ascii="Arial" w:hAnsi="Arial" w:cs="Arial"/>
                <w:sz w:val="20"/>
                <w:szCs w:val="20"/>
              </w:rPr>
              <w:t>199.741,00</w:t>
            </w:r>
          </w:p>
        </w:tc>
        <w:tc>
          <w:tcPr>
            <w:tcW w:w="1984" w:type="dxa"/>
            <w:tcBorders>
              <w:top w:val="nil"/>
              <w:left w:val="nil"/>
              <w:bottom w:val="single" w:sz="4" w:space="0" w:color="auto"/>
              <w:right w:val="single" w:sz="4" w:space="0" w:color="auto"/>
            </w:tcBorders>
            <w:shd w:val="clear" w:color="000000" w:fill="FFFFFF"/>
            <w:noWrap/>
            <w:vAlign w:val="bottom"/>
            <w:hideMark/>
          </w:tcPr>
          <w:p w14:paraId="327BF453" w14:textId="77777777" w:rsidR="005D6538" w:rsidRPr="005D6538" w:rsidRDefault="005D6538">
            <w:pPr>
              <w:jc w:val="right"/>
              <w:rPr>
                <w:rFonts w:ascii="Arial" w:hAnsi="Arial" w:cs="Arial"/>
                <w:sz w:val="20"/>
                <w:szCs w:val="20"/>
              </w:rPr>
            </w:pPr>
            <w:r w:rsidRPr="005D6538">
              <w:rPr>
                <w:rFonts w:ascii="Arial" w:hAnsi="Arial" w:cs="Arial"/>
                <w:sz w:val="20"/>
                <w:szCs w:val="20"/>
              </w:rPr>
              <w:t>-3.855,00</w:t>
            </w:r>
          </w:p>
        </w:tc>
        <w:tc>
          <w:tcPr>
            <w:tcW w:w="1701" w:type="dxa"/>
            <w:tcBorders>
              <w:top w:val="nil"/>
              <w:left w:val="nil"/>
              <w:bottom w:val="single" w:sz="4" w:space="0" w:color="auto"/>
              <w:right w:val="single" w:sz="4" w:space="0" w:color="auto"/>
            </w:tcBorders>
            <w:shd w:val="clear" w:color="000000" w:fill="FFFFFF"/>
            <w:noWrap/>
            <w:vAlign w:val="bottom"/>
            <w:hideMark/>
          </w:tcPr>
          <w:p w14:paraId="5858DC3B" w14:textId="77777777" w:rsidR="005D6538" w:rsidRPr="005D6538" w:rsidRDefault="005D6538">
            <w:pPr>
              <w:jc w:val="right"/>
              <w:rPr>
                <w:rFonts w:ascii="Arial" w:hAnsi="Arial" w:cs="Arial"/>
                <w:sz w:val="20"/>
                <w:szCs w:val="20"/>
              </w:rPr>
            </w:pPr>
            <w:r w:rsidRPr="005D6538">
              <w:rPr>
                <w:rFonts w:ascii="Arial" w:hAnsi="Arial" w:cs="Arial"/>
                <w:sz w:val="20"/>
                <w:szCs w:val="20"/>
              </w:rPr>
              <w:t>-1,93</w:t>
            </w:r>
          </w:p>
        </w:tc>
        <w:tc>
          <w:tcPr>
            <w:tcW w:w="1843" w:type="dxa"/>
            <w:tcBorders>
              <w:top w:val="nil"/>
              <w:left w:val="nil"/>
              <w:bottom w:val="single" w:sz="4" w:space="0" w:color="auto"/>
              <w:right w:val="single" w:sz="4" w:space="0" w:color="auto"/>
            </w:tcBorders>
            <w:shd w:val="clear" w:color="000000" w:fill="FFFFFF"/>
            <w:noWrap/>
            <w:vAlign w:val="bottom"/>
            <w:hideMark/>
          </w:tcPr>
          <w:p w14:paraId="6405B998" w14:textId="77777777" w:rsidR="005D6538" w:rsidRPr="005D6538" w:rsidRDefault="005D6538">
            <w:pPr>
              <w:jc w:val="right"/>
              <w:rPr>
                <w:rFonts w:ascii="Arial" w:hAnsi="Arial" w:cs="Arial"/>
                <w:sz w:val="20"/>
                <w:szCs w:val="20"/>
              </w:rPr>
            </w:pPr>
            <w:r w:rsidRPr="005D6538">
              <w:rPr>
                <w:rFonts w:ascii="Arial" w:hAnsi="Arial" w:cs="Arial"/>
                <w:sz w:val="20"/>
                <w:szCs w:val="20"/>
              </w:rPr>
              <w:t>195.886,00</w:t>
            </w:r>
          </w:p>
        </w:tc>
      </w:tr>
      <w:tr w:rsidR="005D6538" w:rsidRPr="005D6538" w14:paraId="36135D3B"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0C8C1182" w14:textId="77777777" w:rsidR="005D6538" w:rsidRPr="005D6538" w:rsidRDefault="005D6538">
            <w:pPr>
              <w:rPr>
                <w:rFonts w:ascii="Arial" w:hAnsi="Arial" w:cs="Arial"/>
                <w:b/>
                <w:bCs/>
                <w:sz w:val="20"/>
                <w:szCs w:val="20"/>
              </w:rPr>
            </w:pPr>
            <w:r w:rsidRPr="005D6538">
              <w:rPr>
                <w:rFonts w:ascii="Arial" w:hAnsi="Arial" w:cs="Arial"/>
                <w:b/>
                <w:bCs/>
                <w:sz w:val="20"/>
                <w:szCs w:val="20"/>
              </w:rPr>
              <w:t>Izvor  4. PRIHODI ZA POSEBNE NAMJENE</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306EE054"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4.767.462,00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28A0C185"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-89.085,00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3A2CDE56"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-1,87</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665A6CF8"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4.678.377,00</w:t>
            </w:r>
          </w:p>
        </w:tc>
      </w:tr>
      <w:tr w:rsidR="005D6538" w:rsidRPr="005D6538" w14:paraId="1DB060F3"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FEC72EF" w14:textId="77777777" w:rsidR="005D6538" w:rsidRPr="005D6538" w:rsidRDefault="005D6538">
            <w:pPr>
              <w:rPr>
                <w:rFonts w:ascii="Arial" w:hAnsi="Arial" w:cs="Arial"/>
                <w:sz w:val="20"/>
                <w:szCs w:val="20"/>
              </w:rPr>
            </w:pPr>
            <w:r w:rsidRPr="005D6538">
              <w:rPr>
                <w:rFonts w:ascii="Arial" w:hAnsi="Arial" w:cs="Arial"/>
                <w:sz w:val="20"/>
                <w:szCs w:val="20"/>
              </w:rPr>
              <w:t>Izvor  4.1. NAKNADA ZA KONCESIJE</w:t>
            </w:r>
          </w:p>
        </w:tc>
        <w:tc>
          <w:tcPr>
            <w:tcW w:w="1794" w:type="dxa"/>
            <w:tcBorders>
              <w:top w:val="nil"/>
              <w:left w:val="nil"/>
              <w:bottom w:val="single" w:sz="4" w:space="0" w:color="auto"/>
              <w:right w:val="single" w:sz="4" w:space="0" w:color="auto"/>
            </w:tcBorders>
            <w:shd w:val="clear" w:color="000000" w:fill="FFFFFF"/>
            <w:noWrap/>
            <w:vAlign w:val="bottom"/>
            <w:hideMark/>
          </w:tcPr>
          <w:p w14:paraId="5E0BB28C" w14:textId="77777777" w:rsidR="005D6538" w:rsidRPr="005D6538" w:rsidRDefault="005D6538">
            <w:pPr>
              <w:jc w:val="right"/>
              <w:rPr>
                <w:rFonts w:ascii="Arial" w:hAnsi="Arial" w:cs="Arial"/>
                <w:sz w:val="20"/>
                <w:szCs w:val="20"/>
              </w:rPr>
            </w:pPr>
            <w:r w:rsidRPr="005D6538">
              <w:rPr>
                <w:rFonts w:ascii="Arial" w:hAnsi="Arial" w:cs="Arial"/>
                <w:sz w:val="20"/>
                <w:szCs w:val="20"/>
              </w:rPr>
              <w:t>14.770,00</w:t>
            </w:r>
          </w:p>
        </w:tc>
        <w:tc>
          <w:tcPr>
            <w:tcW w:w="1984" w:type="dxa"/>
            <w:tcBorders>
              <w:top w:val="nil"/>
              <w:left w:val="nil"/>
              <w:bottom w:val="single" w:sz="4" w:space="0" w:color="auto"/>
              <w:right w:val="single" w:sz="4" w:space="0" w:color="auto"/>
            </w:tcBorders>
            <w:shd w:val="clear" w:color="000000" w:fill="FFFFFF"/>
            <w:noWrap/>
            <w:vAlign w:val="bottom"/>
            <w:hideMark/>
          </w:tcPr>
          <w:p w14:paraId="01CD9B1A"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47C3D9AF"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3F82F2FB" w14:textId="77777777" w:rsidR="005D6538" w:rsidRPr="005D6538" w:rsidRDefault="005D6538">
            <w:pPr>
              <w:jc w:val="right"/>
              <w:rPr>
                <w:rFonts w:ascii="Arial" w:hAnsi="Arial" w:cs="Arial"/>
                <w:sz w:val="20"/>
                <w:szCs w:val="20"/>
              </w:rPr>
            </w:pPr>
            <w:r w:rsidRPr="005D6538">
              <w:rPr>
                <w:rFonts w:ascii="Arial" w:hAnsi="Arial" w:cs="Arial"/>
                <w:sz w:val="20"/>
                <w:szCs w:val="20"/>
              </w:rPr>
              <w:t>14.770,00</w:t>
            </w:r>
          </w:p>
        </w:tc>
      </w:tr>
      <w:tr w:rsidR="005D6538" w:rsidRPr="005D6538" w14:paraId="56DC1592"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28414FC" w14:textId="77777777" w:rsidR="005D6538" w:rsidRPr="005D6538" w:rsidRDefault="005D6538">
            <w:pPr>
              <w:rPr>
                <w:rFonts w:ascii="Arial" w:hAnsi="Arial" w:cs="Arial"/>
                <w:sz w:val="20"/>
                <w:szCs w:val="20"/>
              </w:rPr>
            </w:pPr>
            <w:r w:rsidRPr="005D6538">
              <w:rPr>
                <w:rFonts w:ascii="Arial" w:hAnsi="Arial" w:cs="Arial"/>
                <w:sz w:val="20"/>
                <w:szCs w:val="20"/>
              </w:rPr>
              <w:t>Izvor  4.3. OSTALI PRIHODI OD NEFINANCIJSKE IMOVINE</w:t>
            </w:r>
          </w:p>
        </w:tc>
        <w:tc>
          <w:tcPr>
            <w:tcW w:w="1794" w:type="dxa"/>
            <w:tcBorders>
              <w:top w:val="nil"/>
              <w:left w:val="nil"/>
              <w:bottom w:val="single" w:sz="4" w:space="0" w:color="auto"/>
              <w:right w:val="single" w:sz="4" w:space="0" w:color="auto"/>
            </w:tcBorders>
            <w:shd w:val="clear" w:color="000000" w:fill="FFFFFF"/>
            <w:noWrap/>
            <w:vAlign w:val="bottom"/>
            <w:hideMark/>
          </w:tcPr>
          <w:p w14:paraId="73118083" w14:textId="77777777" w:rsidR="005D6538" w:rsidRPr="005D6538" w:rsidRDefault="005D6538">
            <w:pPr>
              <w:jc w:val="right"/>
              <w:rPr>
                <w:rFonts w:ascii="Arial" w:hAnsi="Arial" w:cs="Arial"/>
                <w:sz w:val="20"/>
                <w:szCs w:val="20"/>
              </w:rPr>
            </w:pPr>
            <w:r w:rsidRPr="005D6538">
              <w:rPr>
                <w:rFonts w:ascii="Arial" w:hAnsi="Arial" w:cs="Arial"/>
                <w:sz w:val="20"/>
                <w:szCs w:val="20"/>
              </w:rPr>
              <w:t>1.500,00</w:t>
            </w:r>
          </w:p>
        </w:tc>
        <w:tc>
          <w:tcPr>
            <w:tcW w:w="1984" w:type="dxa"/>
            <w:tcBorders>
              <w:top w:val="nil"/>
              <w:left w:val="nil"/>
              <w:bottom w:val="single" w:sz="4" w:space="0" w:color="auto"/>
              <w:right w:val="single" w:sz="4" w:space="0" w:color="auto"/>
            </w:tcBorders>
            <w:shd w:val="clear" w:color="000000" w:fill="FFFFFF"/>
            <w:noWrap/>
            <w:vAlign w:val="bottom"/>
            <w:hideMark/>
          </w:tcPr>
          <w:p w14:paraId="017C174E"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1096CC9A"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0433EB72" w14:textId="77777777" w:rsidR="005D6538" w:rsidRPr="005D6538" w:rsidRDefault="005D6538">
            <w:pPr>
              <w:jc w:val="right"/>
              <w:rPr>
                <w:rFonts w:ascii="Arial" w:hAnsi="Arial" w:cs="Arial"/>
                <w:sz w:val="20"/>
                <w:szCs w:val="20"/>
              </w:rPr>
            </w:pPr>
            <w:r w:rsidRPr="005D6538">
              <w:rPr>
                <w:rFonts w:ascii="Arial" w:hAnsi="Arial" w:cs="Arial"/>
                <w:sz w:val="20"/>
                <w:szCs w:val="20"/>
              </w:rPr>
              <w:t>1.500,00</w:t>
            </w:r>
          </w:p>
        </w:tc>
      </w:tr>
      <w:tr w:rsidR="005D6538" w:rsidRPr="005D6538" w14:paraId="4EEF5629"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5434571F" w14:textId="77777777" w:rsidR="005D6538" w:rsidRPr="005D6538" w:rsidRDefault="005D6538">
            <w:pPr>
              <w:rPr>
                <w:rFonts w:ascii="Arial" w:hAnsi="Arial" w:cs="Arial"/>
                <w:sz w:val="20"/>
                <w:szCs w:val="20"/>
              </w:rPr>
            </w:pPr>
            <w:r w:rsidRPr="005D6538">
              <w:rPr>
                <w:rFonts w:ascii="Arial" w:hAnsi="Arial" w:cs="Arial"/>
                <w:sz w:val="20"/>
                <w:szCs w:val="20"/>
              </w:rPr>
              <w:t>Izvor  4.4. PRIHODI OD BORAVIŠNE PRISTOJBE</w:t>
            </w:r>
          </w:p>
        </w:tc>
        <w:tc>
          <w:tcPr>
            <w:tcW w:w="1794" w:type="dxa"/>
            <w:tcBorders>
              <w:top w:val="nil"/>
              <w:left w:val="nil"/>
              <w:bottom w:val="single" w:sz="4" w:space="0" w:color="auto"/>
              <w:right w:val="single" w:sz="4" w:space="0" w:color="auto"/>
            </w:tcBorders>
            <w:shd w:val="clear" w:color="000000" w:fill="FFFFFF"/>
            <w:noWrap/>
            <w:vAlign w:val="bottom"/>
            <w:hideMark/>
          </w:tcPr>
          <w:p w14:paraId="322C198B" w14:textId="77777777" w:rsidR="005D6538" w:rsidRPr="005D6538" w:rsidRDefault="005D6538">
            <w:pPr>
              <w:jc w:val="right"/>
              <w:rPr>
                <w:rFonts w:ascii="Arial" w:hAnsi="Arial" w:cs="Arial"/>
                <w:sz w:val="20"/>
                <w:szCs w:val="20"/>
              </w:rPr>
            </w:pPr>
            <w:r w:rsidRPr="005D6538">
              <w:rPr>
                <w:rFonts w:ascii="Arial" w:hAnsi="Arial" w:cs="Arial"/>
                <w:sz w:val="20"/>
                <w:szCs w:val="20"/>
              </w:rPr>
              <w:t>276.300,00</w:t>
            </w:r>
          </w:p>
        </w:tc>
        <w:tc>
          <w:tcPr>
            <w:tcW w:w="1984" w:type="dxa"/>
            <w:tcBorders>
              <w:top w:val="nil"/>
              <w:left w:val="nil"/>
              <w:bottom w:val="single" w:sz="4" w:space="0" w:color="auto"/>
              <w:right w:val="single" w:sz="4" w:space="0" w:color="auto"/>
            </w:tcBorders>
            <w:shd w:val="clear" w:color="000000" w:fill="FFFFFF"/>
            <w:noWrap/>
            <w:vAlign w:val="bottom"/>
            <w:hideMark/>
          </w:tcPr>
          <w:p w14:paraId="60DCB53F" w14:textId="77777777" w:rsidR="005D6538" w:rsidRPr="005D6538" w:rsidRDefault="005D6538">
            <w:pPr>
              <w:jc w:val="right"/>
              <w:rPr>
                <w:rFonts w:ascii="Arial" w:hAnsi="Arial" w:cs="Arial"/>
                <w:sz w:val="20"/>
                <w:szCs w:val="20"/>
              </w:rPr>
            </w:pPr>
            <w:r w:rsidRPr="005D6538">
              <w:rPr>
                <w:rFonts w:ascii="Arial" w:hAnsi="Arial" w:cs="Arial"/>
                <w:sz w:val="20"/>
                <w:szCs w:val="20"/>
              </w:rPr>
              <w:t>-3.300,00</w:t>
            </w:r>
          </w:p>
        </w:tc>
        <w:tc>
          <w:tcPr>
            <w:tcW w:w="1701" w:type="dxa"/>
            <w:tcBorders>
              <w:top w:val="nil"/>
              <w:left w:val="nil"/>
              <w:bottom w:val="single" w:sz="4" w:space="0" w:color="auto"/>
              <w:right w:val="single" w:sz="4" w:space="0" w:color="auto"/>
            </w:tcBorders>
            <w:shd w:val="clear" w:color="000000" w:fill="FFFFFF"/>
            <w:noWrap/>
            <w:vAlign w:val="bottom"/>
            <w:hideMark/>
          </w:tcPr>
          <w:p w14:paraId="0E22243B" w14:textId="77777777" w:rsidR="005D6538" w:rsidRPr="005D6538" w:rsidRDefault="005D6538">
            <w:pPr>
              <w:jc w:val="right"/>
              <w:rPr>
                <w:rFonts w:ascii="Arial" w:hAnsi="Arial" w:cs="Arial"/>
                <w:sz w:val="20"/>
                <w:szCs w:val="20"/>
              </w:rPr>
            </w:pPr>
            <w:r w:rsidRPr="005D6538">
              <w:rPr>
                <w:rFonts w:ascii="Arial" w:hAnsi="Arial" w:cs="Arial"/>
                <w:sz w:val="20"/>
                <w:szCs w:val="20"/>
              </w:rPr>
              <w:t>-1,19</w:t>
            </w:r>
          </w:p>
        </w:tc>
        <w:tc>
          <w:tcPr>
            <w:tcW w:w="1843" w:type="dxa"/>
            <w:tcBorders>
              <w:top w:val="nil"/>
              <w:left w:val="nil"/>
              <w:bottom w:val="single" w:sz="4" w:space="0" w:color="auto"/>
              <w:right w:val="single" w:sz="4" w:space="0" w:color="auto"/>
            </w:tcBorders>
            <w:shd w:val="clear" w:color="000000" w:fill="FFFFFF"/>
            <w:noWrap/>
            <w:vAlign w:val="bottom"/>
            <w:hideMark/>
          </w:tcPr>
          <w:p w14:paraId="4ED4A5F4" w14:textId="77777777" w:rsidR="005D6538" w:rsidRPr="005D6538" w:rsidRDefault="005D6538">
            <w:pPr>
              <w:jc w:val="right"/>
              <w:rPr>
                <w:rFonts w:ascii="Arial" w:hAnsi="Arial" w:cs="Arial"/>
                <w:sz w:val="20"/>
                <w:szCs w:val="20"/>
              </w:rPr>
            </w:pPr>
            <w:r w:rsidRPr="005D6538">
              <w:rPr>
                <w:rFonts w:ascii="Arial" w:hAnsi="Arial" w:cs="Arial"/>
                <w:sz w:val="20"/>
                <w:szCs w:val="20"/>
              </w:rPr>
              <w:t>273.000,00</w:t>
            </w:r>
          </w:p>
        </w:tc>
      </w:tr>
      <w:tr w:rsidR="005D6538" w:rsidRPr="005D6538" w14:paraId="4FF4ADF4"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4EC93889" w14:textId="77777777" w:rsidR="005D6538" w:rsidRPr="005D6538" w:rsidRDefault="005D6538">
            <w:pPr>
              <w:rPr>
                <w:rFonts w:ascii="Arial" w:hAnsi="Arial" w:cs="Arial"/>
                <w:sz w:val="20"/>
                <w:szCs w:val="20"/>
              </w:rPr>
            </w:pPr>
            <w:r w:rsidRPr="005D6538">
              <w:rPr>
                <w:rFonts w:ascii="Arial" w:hAnsi="Arial" w:cs="Arial"/>
                <w:sz w:val="20"/>
                <w:szCs w:val="20"/>
              </w:rPr>
              <w:t>Izvor  4.5. KOMUNALNI DOPRINOSI I DR. NAKNADE UTVRĐENE POSEBNIM ZAKONOM</w:t>
            </w:r>
          </w:p>
        </w:tc>
        <w:tc>
          <w:tcPr>
            <w:tcW w:w="1794" w:type="dxa"/>
            <w:tcBorders>
              <w:top w:val="nil"/>
              <w:left w:val="nil"/>
              <w:bottom w:val="single" w:sz="4" w:space="0" w:color="auto"/>
              <w:right w:val="single" w:sz="4" w:space="0" w:color="auto"/>
            </w:tcBorders>
            <w:shd w:val="clear" w:color="000000" w:fill="FFFFFF"/>
            <w:noWrap/>
            <w:vAlign w:val="bottom"/>
            <w:hideMark/>
          </w:tcPr>
          <w:p w14:paraId="2088DE9C" w14:textId="77777777" w:rsidR="005D6538" w:rsidRPr="005D6538" w:rsidRDefault="005D6538">
            <w:pPr>
              <w:jc w:val="right"/>
              <w:rPr>
                <w:rFonts w:ascii="Arial" w:hAnsi="Arial" w:cs="Arial"/>
                <w:sz w:val="20"/>
                <w:szCs w:val="20"/>
              </w:rPr>
            </w:pPr>
            <w:r w:rsidRPr="005D6538">
              <w:rPr>
                <w:rFonts w:ascii="Arial" w:hAnsi="Arial" w:cs="Arial"/>
                <w:sz w:val="20"/>
                <w:szCs w:val="20"/>
              </w:rPr>
              <w:t>694.690,00</w:t>
            </w:r>
          </w:p>
        </w:tc>
        <w:tc>
          <w:tcPr>
            <w:tcW w:w="1984" w:type="dxa"/>
            <w:tcBorders>
              <w:top w:val="nil"/>
              <w:left w:val="nil"/>
              <w:bottom w:val="single" w:sz="4" w:space="0" w:color="auto"/>
              <w:right w:val="single" w:sz="4" w:space="0" w:color="auto"/>
            </w:tcBorders>
            <w:shd w:val="clear" w:color="000000" w:fill="FFFFFF"/>
            <w:noWrap/>
            <w:vAlign w:val="bottom"/>
            <w:hideMark/>
          </w:tcPr>
          <w:p w14:paraId="3DD0BFEB" w14:textId="77777777" w:rsidR="005D6538" w:rsidRPr="005D6538" w:rsidRDefault="005D6538">
            <w:pPr>
              <w:jc w:val="right"/>
              <w:rPr>
                <w:rFonts w:ascii="Arial" w:hAnsi="Arial" w:cs="Arial"/>
                <w:sz w:val="20"/>
                <w:szCs w:val="20"/>
              </w:rPr>
            </w:pPr>
            <w:r w:rsidRPr="005D6538">
              <w:rPr>
                <w:rFonts w:ascii="Arial" w:hAnsi="Arial" w:cs="Arial"/>
                <w:sz w:val="20"/>
                <w:szCs w:val="20"/>
              </w:rPr>
              <w:t>-78.105,00</w:t>
            </w:r>
          </w:p>
        </w:tc>
        <w:tc>
          <w:tcPr>
            <w:tcW w:w="1701" w:type="dxa"/>
            <w:tcBorders>
              <w:top w:val="nil"/>
              <w:left w:val="nil"/>
              <w:bottom w:val="single" w:sz="4" w:space="0" w:color="auto"/>
              <w:right w:val="single" w:sz="4" w:space="0" w:color="auto"/>
            </w:tcBorders>
            <w:shd w:val="clear" w:color="000000" w:fill="FFFFFF"/>
            <w:noWrap/>
            <w:vAlign w:val="bottom"/>
            <w:hideMark/>
          </w:tcPr>
          <w:p w14:paraId="0C5F6B86" w14:textId="77777777" w:rsidR="005D6538" w:rsidRPr="005D6538" w:rsidRDefault="005D6538">
            <w:pPr>
              <w:jc w:val="right"/>
              <w:rPr>
                <w:rFonts w:ascii="Arial" w:hAnsi="Arial" w:cs="Arial"/>
                <w:sz w:val="20"/>
                <w:szCs w:val="20"/>
              </w:rPr>
            </w:pPr>
            <w:r w:rsidRPr="005D6538">
              <w:rPr>
                <w:rFonts w:ascii="Arial" w:hAnsi="Arial" w:cs="Arial"/>
                <w:sz w:val="20"/>
                <w:szCs w:val="20"/>
              </w:rPr>
              <w:t>-11,24</w:t>
            </w:r>
          </w:p>
        </w:tc>
        <w:tc>
          <w:tcPr>
            <w:tcW w:w="1843" w:type="dxa"/>
            <w:tcBorders>
              <w:top w:val="nil"/>
              <w:left w:val="nil"/>
              <w:bottom w:val="single" w:sz="4" w:space="0" w:color="auto"/>
              <w:right w:val="single" w:sz="4" w:space="0" w:color="auto"/>
            </w:tcBorders>
            <w:shd w:val="clear" w:color="000000" w:fill="FFFFFF"/>
            <w:noWrap/>
            <w:vAlign w:val="bottom"/>
            <w:hideMark/>
          </w:tcPr>
          <w:p w14:paraId="43AC9C4A" w14:textId="77777777" w:rsidR="005D6538" w:rsidRPr="005D6538" w:rsidRDefault="005D6538">
            <w:pPr>
              <w:jc w:val="right"/>
              <w:rPr>
                <w:rFonts w:ascii="Arial" w:hAnsi="Arial" w:cs="Arial"/>
                <w:sz w:val="20"/>
                <w:szCs w:val="20"/>
              </w:rPr>
            </w:pPr>
            <w:r w:rsidRPr="005D6538">
              <w:rPr>
                <w:rFonts w:ascii="Arial" w:hAnsi="Arial" w:cs="Arial"/>
                <w:sz w:val="20"/>
                <w:szCs w:val="20"/>
              </w:rPr>
              <w:t>616.585,00</w:t>
            </w:r>
          </w:p>
        </w:tc>
      </w:tr>
      <w:tr w:rsidR="005D6538" w:rsidRPr="005D6538" w14:paraId="59945343"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78C25921" w14:textId="77777777" w:rsidR="005D6538" w:rsidRPr="005D6538" w:rsidRDefault="005D6538">
            <w:pPr>
              <w:rPr>
                <w:rFonts w:ascii="Arial" w:hAnsi="Arial" w:cs="Arial"/>
                <w:sz w:val="20"/>
                <w:szCs w:val="20"/>
              </w:rPr>
            </w:pPr>
            <w:r w:rsidRPr="005D6538">
              <w:rPr>
                <w:rFonts w:ascii="Arial" w:hAnsi="Arial" w:cs="Arial"/>
                <w:sz w:val="20"/>
                <w:szCs w:val="20"/>
              </w:rPr>
              <w:t>Izvor  4.6. KOMUNALNA NAKNADA</w:t>
            </w:r>
          </w:p>
        </w:tc>
        <w:tc>
          <w:tcPr>
            <w:tcW w:w="1794" w:type="dxa"/>
            <w:tcBorders>
              <w:top w:val="nil"/>
              <w:left w:val="nil"/>
              <w:bottom w:val="single" w:sz="4" w:space="0" w:color="auto"/>
              <w:right w:val="single" w:sz="4" w:space="0" w:color="auto"/>
            </w:tcBorders>
            <w:shd w:val="clear" w:color="000000" w:fill="FFFFFF"/>
            <w:noWrap/>
            <w:vAlign w:val="bottom"/>
            <w:hideMark/>
          </w:tcPr>
          <w:p w14:paraId="4F6FE1ED" w14:textId="77777777" w:rsidR="005D6538" w:rsidRPr="005D6538" w:rsidRDefault="005D6538">
            <w:pPr>
              <w:jc w:val="right"/>
              <w:rPr>
                <w:rFonts w:ascii="Arial" w:hAnsi="Arial" w:cs="Arial"/>
                <w:sz w:val="20"/>
                <w:szCs w:val="20"/>
              </w:rPr>
            </w:pPr>
            <w:r w:rsidRPr="005D6538">
              <w:rPr>
                <w:rFonts w:ascii="Arial" w:hAnsi="Arial" w:cs="Arial"/>
                <w:sz w:val="20"/>
                <w:szCs w:val="20"/>
              </w:rPr>
              <w:t>2.191.889,00</w:t>
            </w:r>
          </w:p>
        </w:tc>
        <w:tc>
          <w:tcPr>
            <w:tcW w:w="1984" w:type="dxa"/>
            <w:tcBorders>
              <w:top w:val="nil"/>
              <w:left w:val="nil"/>
              <w:bottom w:val="single" w:sz="4" w:space="0" w:color="auto"/>
              <w:right w:val="single" w:sz="4" w:space="0" w:color="auto"/>
            </w:tcBorders>
            <w:shd w:val="clear" w:color="000000" w:fill="FFFFFF"/>
            <w:noWrap/>
            <w:vAlign w:val="bottom"/>
            <w:hideMark/>
          </w:tcPr>
          <w:p w14:paraId="123B0F7A" w14:textId="77777777" w:rsidR="005D6538" w:rsidRPr="005D6538" w:rsidRDefault="005D6538">
            <w:pPr>
              <w:jc w:val="right"/>
              <w:rPr>
                <w:rFonts w:ascii="Arial" w:hAnsi="Arial" w:cs="Arial"/>
                <w:sz w:val="20"/>
                <w:szCs w:val="20"/>
              </w:rPr>
            </w:pPr>
            <w:r w:rsidRPr="005D6538">
              <w:rPr>
                <w:rFonts w:ascii="Arial" w:hAnsi="Arial" w:cs="Arial"/>
                <w:sz w:val="20"/>
                <w:szCs w:val="20"/>
              </w:rPr>
              <w:t>-1.425,00</w:t>
            </w:r>
          </w:p>
        </w:tc>
        <w:tc>
          <w:tcPr>
            <w:tcW w:w="1701" w:type="dxa"/>
            <w:tcBorders>
              <w:top w:val="nil"/>
              <w:left w:val="nil"/>
              <w:bottom w:val="single" w:sz="4" w:space="0" w:color="auto"/>
              <w:right w:val="single" w:sz="4" w:space="0" w:color="auto"/>
            </w:tcBorders>
            <w:shd w:val="clear" w:color="000000" w:fill="FFFFFF"/>
            <w:noWrap/>
            <w:vAlign w:val="bottom"/>
            <w:hideMark/>
          </w:tcPr>
          <w:p w14:paraId="7ECD6EA5" w14:textId="77777777" w:rsidR="005D6538" w:rsidRPr="005D6538" w:rsidRDefault="005D6538">
            <w:pPr>
              <w:jc w:val="right"/>
              <w:rPr>
                <w:rFonts w:ascii="Arial" w:hAnsi="Arial" w:cs="Arial"/>
                <w:sz w:val="20"/>
                <w:szCs w:val="20"/>
              </w:rPr>
            </w:pPr>
            <w:r w:rsidRPr="005D6538">
              <w:rPr>
                <w:rFonts w:ascii="Arial" w:hAnsi="Arial" w:cs="Arial"/>
                <w:sz w:val="20"/>
                <w:szCs w:val="20"/>
              </w:rPr>
              <w:t>-0,07</w:t>
            </w:r>
          </w:p>
        </w:tc>
        <w:tc>
          <w:tcPr>
            <w:tcW w:w="1843" w:type="dxa"/>
            <w:tcBorders>
              <w:top w:val="nil"/>
              <w:left w:val="nil"/>
              <w:bottom w:val="single" w:sz="4" w:space="0" w:color="auto"/>
              <w:right w:val="single" w:sz="4" w:space="0" w:color="auto"/>
            </w:tcBorders>
            <w:shd w:val="clear" w:color="000000" w:fill="FFFFFF"/>
            <w:noWrap/>
            <w:vAlign w:val="bottom"/>
            <w:hideMark/>
          </w:tcPr>
          <w:p w14:paraId="2A1A9A0B" w14:textId="77777777" w:rsidR="005D6538" w:rsidRPr="005D6538" w:rsidRDefault="005D6538">
            <w:pPr>
              <w:jc w:val="right"/>
              <w:rPr>
                <w:rFonts w:ascii="Arial" w:hAnsi="Arial" w:cs="Arial"/>
                <w:sz w:val="20"/>
                <w:szCs w:val="20"/>
              </w:rPr>
            </w:pPr>
            <w:r w:rsidRPr="005D6538">
              <w:rPr>
                <w:rFonts w:ascii="Arial" w:hAnsi="Arial" w:cs="Arial"/>
                <w:sz w:val="20"/>
                <w:szCs w:val="20"/>
              </w:rPr>
              <w:t>2.190.464,00</w:t>
            </w:r>
          </w:p>
        </w:tc>
      </w:tr>
      <w:tr w:rsidR="005D6538" w:rsidRPr="005D6538" w14:paraId="1242F556"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2A4B252E" w14:textId="77777777" w:rsidR="005D6538" w:rsidRPr="005D6538" w:rsidRDefault="005D6538">
            <w:pPr>
              <w:rPr>
                <w:rFonts w:ascii="Arial" w:hAnsi="Arial" w:cs="Arial"/>
                <w:sz w:val="20"/>
                <w:szCs w:val="20"/>
              </w:rPr>
            </w:pPr>
            <w:r w:rsidRPr="005D6538">
              <w:rPr>
                <w:rFonts w:ascii="Arial" w:hAnsi="Arial" w:cs="Arial"/>
                <w:sz w:val="20"/>
                <w:szCs w:val="20"/>
              </w:rPr>
              <w:t>Izvor  4.9. PRIHODI ZA POSEBNE NAMJENE - PRIHODI KORISNIKA</w:t>
            </w:r>
          </w:p>
        </w:tc>
        <w:tc>
          <w:tcPr>
            <w:tcW w:w="1794" w:type="dxa"/>
            <w:tcBorders>
              <w:top w:val="nil"/>
              <w:left w:val="nil"/>
              <w:bottom w:val="single" w:sz="4" w:space="0" w:color="auto"/>
              <w:right w:val="single" w:sz="4" w:space="0" w:color="auto"/>
            </w:tcBorders>
            <w:shd w:val="clear" w:color="000000" w:fill="FFFFFF"/>
            <w:noWrap/>
            <w:vAlign w:val="bottom"/>
            <w:hideMark/>
          </w:tcPr>
          <w:p w14:paraId="28C4D20E" w14:textId="77777777" w:rsidR="005D6538" w:rsidRPr="005D6538" w:rsidRDefault="005D6538">
            <w:pPr>
              <w:jc w:val="right"/>
              <w:rPr>
                <w:rFonts w:ascii="Arial" w:hAnsi="Arial" w:cs="Arial"/>
                <w:sz w:val="20"/>
                <w:szCs w:val="20"/>
              </w:rPr>
            </w:pPr>
            <w:r w:rsidRPr="005D6538">
              <w:rPr>
                <w:rFonts w:ascii="Arial" w:hAnsi="Arial" w:cs="Arial"/>
                <w:sz w:val="20"/>
                <w:szCs w:val="20"/>
              </w:rPr>
              <w:t>1.588.313,00</w:t>
            </w:r>
          </w:p>
        </w:tc>
        <w:tc>
          <w:tcPr>
            <w:tcW w:w="1984" w:type="dxa"/>
            <w:tcBorders>
              <w:top w:val="nil"/>
              <w:left w:val="nil"/>
              <w:bottom w:val="single" w:sz="4" w:space="0" w:color="auto"/>
              <w:right w:val="single" w:sz="4" w:space="0" w:color="auto"/>
            </w:tcBorders>
            <w:shd w:val="clear" w:color="000000" w:fill="FFFFFF"/>
            <w:noWrap/>
            <w:vAlign w:val="bottom"/>
            <w:hideMark/>
          </w:tcPr>
          <w:p w14:paraId="21BB19DC" w14:textId="77777777" w:rsidR="005D6538" w:rsidRPr="005D6538" w:rsidRDefault="005D6538">
            <w:pPr>
              <w:jc w:val="right"/>
              <w:rPr>
                <w:rFonts w:ascii="Arial" w:hAnsi="Arial" w:cs="Arial"/>
                <w:sz w:val="20"/>
                <w:szCs w:val="20"/>
              </w:rPr>
            </w:pPr>
            <w:r w:rsidRPr="005D6538">
              <w:rPr>
                <w:rFonts w:ascii="Arial" w:hAnsi="Arial" w:cs="Arial"/>
                <w:sz w:val="20"/>
                <w:szCs w:val="20"/>
              </w:rPr>
              <w:t>-6.255,00</w:t>
            </w:r>
          </w:p>
        </w:tc>
        <w:tc>
          <w:tcPr>
            <w:tcW w:w="1701" w:type="dxa"/>
            <w:tcBorders>
              <w:top w:val="nil"/>
              <w:left w:val="nil"/>
              <w:bottom w:val="single" w:sz="4" w:space="0" w:color="auto"/>
              <w:right w:val="single" w:sz="4" w:space="0" w:color="auto"/>
            </w:tcBorders>
            <w:shd w:val="clear" w:color="000000" w:fill="FFFFFF"/>
            <w:noWrap/>
            <w:vAlign w:val="bottom"/>
            <w:hideMark/>
          </w:tcPr>
          <w:p w14:paraId="21DBDE4C" w14:textId="77777777" w:rsidR="005D6538" w:rsidRPr="005D6538" w:rsidRDefault="005D6538">
            <w:pPr>
              <w:jc w:val="right"/>
              <w:rPr>
                <w:rFonts w:ascii="Arial" w:hAnsi="Arial" w:cs="Arial"/>
                <w:sz w:val="20"/>
                <w:szCs w:val="20"/>
              </w:rPr>
            </w:pPr>
            <w:r w:rsidRPr="005D6538">
              <w:rPr>
                <w:rFonts w:ascii="Arial" w:hAnsi="Arial" w:cs="Arial"/>
                <w:sz w:val="20"/>
                <w:szCs w:val="20"/>
              </w:rPr>
              <w:t>-0,39</w:t>
            </w:r>
          </w:p>
        </w:tc>
        <w:tc>
          <w:tcPr>
            <w:tcW w:w="1843" w:type="dxa"/>
            <w:tcBorders>
              <w:top w:val="nil"/>
              <w:left w:val="nil"/>
              <w:bottom w:val="single" w:sz="4" w:space="0" w:color="auto"/>
              <w:right w:val="single" w:sz="4" w:space="0" w:color="auto"/>
            </w:tcBorders>
            <w:shd w:val="clear" w:color="000000" w:fill="FFFFFF"/>
            <w:noWrap/>
            <w:vAlign w:val="bottom"/>
            <w:hideMark/>
          </w:tcPr>
          <w:p w14:paraId="0AEBC721" w14:textId="77777777" w:rsidR="005D6538" w:rsidRPr="005D6538" w:rsidRDefault="005D6538">
            <w:pPr>
              <w:jc w:val="right"/>
              <w:rPr>
                <w:rFonts w:ascii="Arial" w:hAnsi="Arial" w:cs="Arial"/>
                <w:sz w:val="20"/>
                <w:szCs w:val="20"/>
              </w:rPr>
            </w:pPr>
            <w:r w:rsidRPr="005D6538">
              <w:rPr>
                <w:rFonts w:ascii="Arial" w:hAnsi="Arial" w:cs="Arial"/>
                <w:sz w:val="20"/>
                <w:szCs w:val="20"/>
              </w:rPr>
              <w:t>1.582.058,00</w:t>
            </w:r>
          </w:p>
        </w:tc>
      </w:tr>
      <w:tr w:rsidR="005D6538" w:rsidRPr="005D6538" w14:paraId="5B1D8851"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DCAAE7F" w14:textId="77777777" w:rsidR="005D6538" w:rsidRPr="005D6538" w:rsidRDefault="005D6538">
            <w:pPr>
              <w:rPr>
                <w:rFonts w:ascii="Arial" w:hAnsi="Arial" w:cs="Arial"/>
                <w:b/>
                <w:bCs/>
                <w:sz w:val="20"/>
                <w:szCs w:val="20"/>
              </w:rPr>
            </w:pPr>
            <w:r w:rsidRPr="005D6538">
              <w:rPr>
                <w:rFonts w:ascii="Arial" w:hAnsi="Arial" w:cs="Arial"/>
                <w:b/>
                <w:bCs/>
                <w:sz w:val="20"/>
                <w:szCs w:val="20"/>
              </w:rPr>
              <w:t>Izvor  5. POMOĆI</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19CE431B"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9.546.038,00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18F12FD6"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-263.135,00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77C4F417"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-2,76</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59D4FDE8"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9.282.903,00</w:t>
            </w:r>
          </w:p>
        </w:tc>
      </w:tr>
      <w:tr w:rsidR="005D6538" w:rsidRPr="005D6538" w14:paraId="2789A2B8"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7037FDE" w14:textId="77777777" w:rsidR="005D6538" w:rsidRPr="005D6538" w:rsidRDefault="005D6538">
            <w:pPr>
              <w:rPr>
                <w:rFonts w:ascii="Arial" w:hAnsi="Arial" w:cs="Arial"/>
                <w:sz w:val="20"/>
                <w:szCs w:val="20"/>
              </w:rPr>
            </w:pPr>
            <w:r w:rsidRPr="005D6538">
              <w:rPr>
                <w:rFonts w:ascii="Arial" w:hAnsi="Arial" w:cs="Arial"/>
                <w:sz w:val="20"/>
                <w:szCs w:val="20"/>
              </w:rPr>
              <w:t>Izvor  5.0. POMOĆI IZ FONDOVA EU</w:t>
            </w:r>
          </w:p>
        </w:tc>
        <w:tc>
          <w:tcPr>
            <w:tcW w:w="1794" w:type="dxa"/>
            <w:tcBorders>
              <w:top w:val="nil"/>
              <w:left w:val="nil"/>
              <w:bottom w:val="single" w:sz="4" w:space="0" w:color="auto"/>
              <w:right w:val="single" w:sz="4" w:space="0" w:color="auto"/>
            </w:tcBorders>
            <w:shd w:val="clear" w:color="000000" w:fill="FFFFFF"/>
            <w:noWrap/>
            <w:vAlign w:val="bottom"/>
            <w:hideMark/>
          </w:tcPr>
          <w:p w14:paraId="36A31A73" w14:textId="77777777" w:rsidR="005D6538" w:rsidRPr="005D6538" w:rsidRDefault="005D6538">
            <w:pPr>
              <w:jc w:val="right"/>
              <w:rPr>
                <w:rFonts w:ascii="Arial" w:hAnsi="Arial" w:cs="Arial"/>
                <w:sz w:val="20"/>
                <w:szCs w:val="20"/>
              </w:rPr>
            </w:pPr>
            <w:r w:rsidRPr="005D6538">
              <w:rPr>
                <w:rFonts w:ascii="Arial" w:hAnsi="Arial" w:cs="Arial"/>
                <w:sz w:val="20"/>
                <w:szCs w:val="20"/>
              </w:rPr>
              <w:t>368.615,00</w:t>
            </w:r>
          </w:p>
        </w:tc>
        <w:tc>
          <w:tcPr>
            <w:tcW w:w="1984" w:type="dxa"/>
            <w:tcBorders>
              <w:top w:val="nil"/>
              <w:left w:val="nil"/>
              <w:bottom w:val="single" w:sz="4" w:space="0" w:color="auto"/>
              <w:right w:val="single" w:sz="4" w:space="0" w:color="auto"/>
            </w:tcBorders>
            <w:shd w:val="clear" w:color="000000" w:fill="FFFFFF"/>
            <w:noWrap/>
            <w:vAlign w:val="bottom"/>
            <w:hideMark/>
          </w:tcPr>
          <w:p w14:paraId="2A3A8DE9" w14:textId="77777777" w:rsidR="005D6538" w:rsidRPr="005D6538" w:rsidRDefault="005D6538">
            <w:pPr>
              <w:jc w:val="right"/>
              <w:rPr>
                <w:rFonts w:ascii="Arial" w:hAnsi="Arial" w:cs="Arial"/>
                <w:sz w:val="20"/>
                <w:szCs w:val="20"/>
              </w:rPr>
            </w:pPr>
            <w:r w:rsidRPr="005D6538">
              <w:rPr>
                <w:rFonts w:ascii="Arial" w:hAnsi="Arial" w:cs="Arial"/>
                <w:sz w:val="20"/>
                <w:szCs w:val="20"/>
              </w:rPr>
              <w:t>-177.990,00</w:t>
            </w:r>
          </w:p>
        </w:tc>
        <w:tc>
          <w:tcPr>
            <w:tcW w:w="1701" w:type="dxa"/>
            <w:tcBorders>
              <w:top w:val="nil"/>
              <w:left w:val="nil"/>
              <w:bottom w:val="single" w:sz="4" w:space="0" w:color="auto"/>
              <w:right w:val="single" w:sz="4" w:space="0" w:color="auto"/>
            </w:tcBorders>
            <w:shd w:val="clear" w:color="000000" w:fill="FFFFFF"/>
            <w:noWrap/>
            <w:vAlign w:val="bottom"/>
            <w:hideMark/>
          </w:tcPr>
          <w:p w14:paraId="2362FF35" w14:textId="77777777" w:rsidR="005D6538" w:rsidRPr="005D6538" w:rsidRDefault="005D6538">
            <w:pPr>
              <w:jc w:val="right"/>
              <w:rPr>
                <w:rFonts w:ascii="Arial" w:hAnsi="Arial" w:cs="Arial"/>
                <w:sz w:val="20"/>
                <w:szCs w:val="20"/>
              </w:rPr>
            </w:pPr>
            <w:r w:rsidRPr="005D6538">
              <w:rPr>
                <w:rFonts w:ascii="Arial" w:hAnsi="Arial" w:cs="Arial"/>
                <w:sz w:val="20"/>
                <w:szCs w:val="20"/>
              </w:rPr>
              <w:t>-48,29</w:t>
            </w:r>
          </w:p>
        </w:tc>
        <w:tc>
          <w:tcPr>
            <w:tcW w:w="1843" w:type="dxa"/>
            <w:tcBorders>
              <w:top w:val="nil"/>
              <w:left w:val="nil"/>
              <w:bottom w:val="single" w:sz="4" w:space="0" w:color="auto"/>
              <w:right w:val="single" w:sz="4" w:space="0" w:color="auto"/>
            </w:tcBorders>
            <w:shd w:val="clear" w:color="000000" w:fill="FFFFFF"/>
            <w:noWrap/>
            <w:vAlign w:val="bottom"/>
            <w:hideMark/>
          </w:tcPr>
          <w:p w14:paraId="27E56CBF" w14:textId="77777777" w:rsidR="005D6538" w:rsidRPr="005D6538" w:rsidRDefault="005D6538">
            <w:pPr>
              <w:jc w:val="right"/>
              <w:rPr>
                <w:rFonts w:ascii="Arial" w:hAnsi="Arial" w:cs="Arial"/>
                <w:sz w:val="20"/>
                <w:szCs w:val="20"/>
              </w:rPr>
            </w:pPr>
            <w:r w:rsidRPr="005D6538">
              <w:rPr>
                <w:rFonts w:ascii="Arial" w:hAnsi="Arial" w:cs="Arial"/>
                <w:sz w:val="20"/>
                <w:szCs w:val="20"/>
              </w:rPr>
              <w:t>190.625,00</w:t>
            </w:r>
          </w:p>
        </w:tc>
      </w:tr>
      <w:tr w:rsidR="005D6538" w:rsidRPr="005D6538" w14:paraId="1555695D"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663443AF" w14:textId="77777777" w:rsidR="005D6538" w:rsidRPr="005D6538" w:rsidRDefault="005D6538">
            <w:pPr>
              <w:rPr>
                <w:rFonts w:ascii="Arial" w:hAnsi="Arial" w:cs="Arial"/>
                <w:sz w:val="20"/>
                <w:szCs w:val="20"/>
              </w:rPr>
            </w:pPr>
            <w:r w:rsidRPr="005D6538">
              <w:rPr>
                <w:rFonts w:ascii="Arial" w:hAnsi="Arial" w:cs="Arial"/>
                <w:sz w:val="20"/>
                <w:szCs w:val="20"/>
              </w:rPr>
              <w:t>Izvor  5.1. POTPORA ZA DECENTRALIZIRANE FUNKCIJE</w:t>
            </w:r>
          </w:p>
        </w:tc>
        <w:tc>
          <w:tcPr>
            <w:tcW w:w="1794" w:type="dxa"/>
            <w:tcBorders>
              <w:top w:val="nil"/>
              <w:left w:val="nil"/>
              <w:bottom w:val="single" w:sz="4" w:space="0" w:color="auto"/>
              <w:right w:val="single" w:sz="4" w:space="0" w:color="auto"/>
            </w:tcBorders>
            <w:shd w:val="clear" w:color="000000" w:fill="FFFFFF"/>
            <w:noWrap/>
            <w:vAlign w:val="bottom"/>
            <w:hideMark/>
          </w:tcPr>
          <w:p w14:paraId="199FB3A7" w14:textId="77777777" w:rsidR="005D6538" w:rsidRPr="005D6538" w:rsidRDefault="005D6538">
            <w:pPr>
              <w:jc w:val="right"/>
              <w:rPr>
                <w:rFonts w:ascii="Arial" w:hAnsi="Arial" w:cs="Arial"/>
                <w:sz w:val="20"/>
                <w:szCs w:val="20"/>
              </w:rPr>
            </w:pPr>
            <w:r w:rsidRPr="005D6538">
              <w:rPr>
                <w:rFonts w:ascii="Arial" w:hAnsi="Arial" w:cs="Arial"/>
                <w:sz w:val="20"/>
                <w:szCs w:val="20"/>
              </w:rPr>
              <w:t>902.832,00</w:t>
            </w:r>
          </w:p>
        </w:tc>
        <w:tc>
          <w:tcPr>
            <w:tcW w:w="1984" w:type="dxa"/>
            <w:tcBorders>
              <w:top w:val="nil"/>
              <w:left w:val="nil"/>
              <w:bottom w:val="single" w:sz="4" w:space="0" w:color="auto"/>
              <w:right w:val="single" w:sz="4" w:space="0" w:color="auto"/>
            </w:tcBorders>
            <w:shd w:val="clear" w:color="000000" w:fill="FFFFFF"/>
            <w:noWrap/>
            <w:vAlign w:val="bottom"/>
            <w:hideMark/>
          </w:tcPr>
          <w:p w14:paraId="1EBBCCFC" w14:textId="77777777" w:rsidR="005D6538" w:rsidRPr="005D6538" w:rsidRDefault="005D6538">
            <w:pPr>
              <w:jc w:val="right"/>
              <w:rPr>
                <w:rFonts w:ascii="Arial" w:hAnsi="Arial" w:cs="Arial"/>
                <w:sz w:val="20"/>
                <w:szCs w:val="20"/>
              </w:rPr>
            </w:pPr>
            <w:r w:rsidRPr="005D6538">
              <w:rPr>
                <w:rFonts w:ascii="Arial" w:hAnsi="Arial" w:cs="Arial"/>
                <w:sz w:val="20"/>
                <w:szCs w:val="20"/>
              </w:rPr>
              <w:t>-18,00</w:t>
            </w:r>
          </w:p>
        </w:tc>
        <w:tc>
          <w:tcPr>
            <w:tcW w:w="1701" w:type="dxa"/>
            <w:tcBorders>
              <w:top w:val="nil"/>
              <w:left w:val="nil"/>
              <w:bottom w:val="single" w:sz="4" w:space="0" w:color="auto"/>
              <w:right w:val="single" w:sz="4" w:space="0" w:color="auto"/>
            </w:tcBorders>
            <w:shd w:val="clear" w:color="000000" w:fill="FFFFFF"/>
            <w:noWrap/>
            <w:vAlign w:val="bottom"/>
            <w:hideMark/>
          </w:tcPr>
          <w:p w14:paraId="25B3A5AF"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77E7DEA5" w14:textId="77777777" w:rsidR="005D6538" w:rsidRPr="005D6538" w:rsidRDefault="005D6538">
            <w:pPr>
              <w:jc w:val="right"/>
              <w:rPr>
                <w:rFonts w:ascii="Arial" w:hAnsi="Arial" w:cs="Arial"/>
                <w:sz w:val="20"/>
                <w:szCs w:val="20"/>
              </w:rPr>
            </w:pPr>
            <w:r w:rsidRPr="005D6538">
              <w:rPr>
                <w:rFonts w:ascii="Arial" w:hAnsi="Arial" w:cs="Arial"/>
                <w:sz w:val="20"/>
                <w:szCs w:val="20"/>
              </w:rPr>
              <w:t>902.814,00</w:t>
            </w:r>
          </w:p>
        </w:tc>
      </w:tr>
      <w:tr w:rsidR="005D6538" w:rsidRPr="005D6538" w14:paraId="78CE114A"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08B7CD5C" w14:textId="77777777" w:rsidR="005D6538" w:rsidRPr="005D6538" w:rsidRDefault="005D6538">
            <w:pPr>
              <w:rPr>
                <w:rFonts w:ascii="Arial" w:hAnsi="Arial" w:cs="Arial"/>
                <w:sz w:val="20"/>
                <w:szCs w:val="20"/>
              </w:rPr>
            </w:pPr>
            <w:r w:rsidRPr="005D6538">
              <w:rPr>
                <w:rFonts w:ascii="Arial" w:hAnsi="Arial" w:cs="Arial"/>
                <w:sz w:val="20"/>
                <w:szCs w:val="20"/>
              </w:rPr>
              <w:t>Izvor  5.2. POMOĆ IZ FONDA ZA ZAŠTITU OKOLIŠA</w:t>
            </w:r>
          </w:p>
        </w:tc>
        <w:tc>
          <w:tcPr>
            <w:tcW w:w="1794" w:type="dxa"/>
            <w:tcBorders>
              <w:top w:val="nil"/>
              <w:left w:val="nil"/>
              <w:bottom w:val="single" w:sz="4" w:space="0" w:color="auto"/>
              <w:right w:val="single" w:sz="4" w:space="0" w:color="auto"/>
            </w:tcBorders>
            <w:shd w:val="clear" w:color="000000" w:fill="FFFFFF"/>
            <w:noWrap/>
            <w:vAlign w:val="bottom"/>
            <w:hideMark/>
          </w:tcPr>
          <w:p w14:paraId="60AB610B" w14:textId="77777777" w:rsidR="005D6538" w:rsidRPr="005D6538" w:rsidRDefault="005D6538">
            <w:pPr>
              <w:jc w:val="right"/>
              <w:rPr>
                <w:rFonts w:ascii="Arial" w:hAnsi="Arial" w:cs="Arial"/>
                <w:sz w:val="20"/>
                <w:szCs w:val="20"/>
              </w:rPr>
            </w:pPr>
            <w:r w:rsidRPr="005D6538">
              <w:rPr>
                <w:rFonts w:ascii="Arial" w:hAnsi="Arial" w:cs="Arial"/>
                <w:sz w:val="20"/>
                <w:szCs w:val="20"/>
              </w:rPr>
              <w:t>101.483,00</w:t>
            </w:r>
          </w:p>
        </w:tc>
        <w:tc>
          <w:tcPr>
            <w:tcW w:w="1984" w:type="dxa"/>
            <w:tcBorders>
              <w:top w:val="nil"/>
              <w:left w:val="nil"/>
              <w:bottom w:val="single" w:sz="4" w:space="0" w:color="auto"/>
              <w:right w:val="single" w:sz="4" w:space="0" w:color="auto"/>
            </w:tcBorders>
            <w:shd w:val="clear" w:color="000000" w:fill="FFFFFF"/>
            <w:noWrap/>
            <w:vAlign w:val="bottom"/>
            <w:hideMark/>
          </w:tcPr>
          <w:p w14:paraId="29B6CAB3" w14:textId="77777777" w:rsidR="005D6538" w:rsidRPr="005D6538" w:rsidRDefault="005D6538">
            <w:pPr>
              <w:jc w:val="right"/>
              <w:rPr>
                <w:rFonts w:ascii="Arial" w:hAnsi="Arial" w:cs="Arial"/>
                <w:sz w:val="20"/>
                <w:szCs w:val="20"/>
              </w:rPr>
            </w:pPr>
            <w:r w:rsidRPr="005D6538">
              <w:rPr>
                <w:rFonts w:ascii="Arial" w:hAnsi="Arial" w:cs="Arial"/>
                <w:sz w:val="20"/>
                <w:szCs w:val="20"/>
              </w:rPr>
              <w:t>-95.923,00</w:t>
            </w:r>
          </w:p>
        </w:tc>
        <w:tc>
          <w:tcPr>
            <w:tcW w:w="1701" w:type="dxa"/>
            <w:tcBorders>
              <w:top w:val="nil"/>
              <w:left w:val="nil"/>
              <w:bottom w:val="single" w:sz="4" w:space="0" w:color="auto"/>
              <w:right w:val="single" w:sz="4" w:space="0" w:color="auto"/>
            </w:tcBorders>
            <w:shd w:val="clear" w:color="000000" w:fill="FFFFFF"/>
            <w:noWrap/>
            <w:vAlign w:val="bottom"/>
            <w:hideMark/>
          </w:tcPr>
          <w:p w14:paraId="648AF77D" w14:textId="77777777" w:rsidR="005D6538" w:rsidRPr="005D6538" w:rsidRDefault="005D6538">
            <w:pPr>
              <w:jc w:val="right"/>
              <w:rPr>
                <w:rFonts w:ascii="Arial" w:hAnsi="Arial" w:cs="Arial"/>
                <w:sz w:val="20"/>
                <w:szCs w:val="20"/>
              </w:rPr>
            </w:pPr>
            <w:r w:rsidRPr="005D6538">
              <w:rPr>
                <w:rFonts w:ascii="Arial" w:hAnsi="Arial" w:cs="Arial"/>
                <w:sz w:val="20"/>
                <w:szCs w:val="20"/>
              </w:rPr>
              <w:t>-94,52</w:t>
            </w:r>
          </w:p>
        </w:tc>
        <w:tc>
          <w:tcPr>
            <w:tcW w:w="1843" w:type="dxa"/>
            <w:tcBorders>
              <w:top w:val="nil"/>
              <w:left w:val="nil"/>
              <w:bottom w:val="single" w:sz="4" w:space="0" w:color="auto"/>
              <w:right w:val="single" w:sz="4" w:space="0" w:color="auto"/>
            </w:tcBorders>
            <w:shd w:val="clear" w:color="000000" w:fill="FFFFFF"/>
            <w:noWrap/>
            <w:vAlign w:val="bottom"/>
            <w:hideMark/>
          </w:tcPr>
          <w:p w14:paraId="424554AC" w14:textId="77777777" w:rsidR="005D6538" w:rsidRPr="005D6538" w:rsidRDefault="005D6538">
            <w:pPr>
              <w:jc w:val="right"/>
              <w:rPr>
                <w:rFonts w:ascii="Arial" w:hAnsi="Arial" w:cs="Arial"/>
                <w:sz w:val="20"/>
                <w:szCs w:val="20"/>
              </w:rPr>
            </w:pPr>
            <w:r w:rsidRPr="005D6538">
              <w:rPr>
                <w:rFonts w:ascii="Arial" w:hAnsi="Arial" w:cs="Arial"/>
                <w:sz w:val="20"/>
                <w:szCs w:val="20"/>
              </w:rPr>
              <w:t>5.560,00</w:t>
            </w:r>
          </w:p>
        </w:tc>
      </w:tr>
      <w:tr w:rsidR="005D6538" w:rsidRPr="005D6538" w14:paraId="5B0132BF"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47A36AD" w14:textId="77777777" w:rsidR="005D6538" w:rsidRPr="005D6538" w:rsidRDefault="005D6538">
            <w:pPr>
              <w:rPr>
                <w:rFonts w:ascii="Arial" w:hAnsi="Arial" w:cs="Arial"/>
                <w:sz w:val="20"/>
                <w:szCs w:val="20"/>
              </w:rPr>
            </w:pPr>
            <w:r w:rsidRPr="005D6538">
              <w:rPr>
                <w:rFonts w:ascii="Arial" w:hAnsi="Arial" w:cs="Arial"/>
                <w:sz w:val="20"/>
                <w:szCs w:val="20"/>
              </w:rPr>
              <w:t>Izvor  5.3. POMOĆI IZ INOZEMSTVA</w:t>
            </w:r>
          </w:p>
        </w:tc>
        <w:tc>
          <w:tcPr>
            <w:tcW w:w="1794" w:type="dxa"/>
            <w:tcBorders>
              <w:top w:val="nil"/>
              <w:left w:val="nil"/>
              <w:bottom w:val="single" w:sz="4" w:space="0" w:color="auto"/>
              <w:right w:val="single" w:sz="4" w:space="0" w:color="auto"/>
            </w:tcBorders>
            <w:shd w:val="clear" w:color="000000" w:fill="FFFFFF"/>
            <w:noWrap/>
            <w:vAlign w:val="bottom"/>
            <w:hideMark/>
          </w:tcPr>
          <w:p w14:paraId="4D4635B8"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984" w:type="dxa"/>
            <w:tcBorders>
              <w:top w:val="nil"/>
              <w:left w:val="nil"/>
              <w:bottom w:val="single" w:sz="4" w:space="0" w:color="auto"/>
              <w:right w:val="single" w:sz="4" w:space="0" w:color="auto"/>
            </w:tcBorders>
            <w:shd w:val="clear" w:color="000000" w:fill="FFFFFF"/>
            <w:noWrap/>
            <w:vAlign w:val="bottom"/>
            <w:hideMark/>
          </w:tcPr>
          <w:p w14:paraId="1987ABBD"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04D4279D"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5A005D1E"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r>
      <w:tr w:rsidR="005D6538" w:rsidRPr="005D6538" w14:paraId="5CD79A74"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5804A3F9" w14:textId="77777777" w:rsidR="005D6538" w:rsidRPr="005D6538" w:rsidRDefault="005D6538">
            <w:pPr>
              <w:rPr>
                <w:rFonts w:ascii="Arial" w:hAnsi="Arial" w:cs="Arial"/>
                <w:sz w:val="20"/>
                <w:szCs w:val="20"/>
              </w:rPr>
            </w:pPr>
            <w:r w:rsidRPr="005D6538">
              <w:rPr>
                <w:rFonts w:ascii="Arial" w:hAnsi="Arial" w:cs="Arial"/>
                <w:sz w:val="20"/>
                <w:szCs w:val="20"/>
              </w:rPr>
              <w:t>Izvor  5.4. POMOĆI IZ DRŽAVNOG PRORAČUNA</w:t>
            </w:r>
          </w:p>
        </w:tc>
        <w:tc>
          <w:tcPr>
            <w:tcW w:w="1794" w:type="dxa"/>
            <w:tcBorders>
              <w:top w:val="nil"/>
              <w:left w:val="nil"/>
              <w:bottom w:val="single" w:sz="4" w:space="0" w:color="auto"/>
              <w:right w:val="single" w:sz="4" w:space="0" w:color="auto"/>
            </w:tcBorders>
            <w:shd w:val="clear" w:color="000000" w:fill="FFFFFF"/>
            <w:noWrap/>
            <w:vAlign w:val="bottom"/>
            <w:hideMark/>
          </w:tcPr>
          <w:p w14:paraId="1700AA53" w14:textId="77777777" w:rsidR="005D6538" w:rsidRPr="005D6538" w:rsidRDefault="005D6538">
            <w:pPr>
              <w:jc w:val="right"/>
              <w:rPr>
                <w:rFonts w:ascii="Arial" w:hAnsi="Arial" w:cs="Arial"/>
                <w:sz w:val="20"/>
                <w:szCs w:val="20"/>
              </w:rPr>
            </w:pPr>
            <w:r w:rsidRPr="005D6538">
              <w:rPr>
                <w:rFonts w:ascii="Arial" w:hAnsi="Arial" w:cs="Arial"/>
                <w:sz w:val="20"/>
                <w:szCs w:val="20"/>
              </w:rPr>
              <w:t>649.196,00</w:t>
            </w:r>
          </w:p>
        </w:tc>
        <w:tc>
          <w:tcPr>
            <w:tcW w:w="1984" w:type="dxa"/>
            <w:tcBorders>
              <w:top w:val="nil"/>
              <w:left w:val="nil"/>
              <w:bottom w:val="single" w:sz="4" w:space="0" w:color="auto"/>
              <w:right w:val="single" w:sz="4" w:space="0" w:color="auto"/>
            </w:tcBorders>
            <w:shd w:val="clear" w:color="000000" w:fill="FFFFFF"/>
            <w:noWrap/>
            <w:vAlign w:val="bottom"/>
            <w:hideMark/>
          </w:tcPr>
          <w:p w14:paraId="0F92DDC4" w14:textId="77777777" w:rsidR="005D6538" w:rsidRPr="005D6538" w:rsidRDefault="005D6538">
            <w:pPr>
              <w:jc w:val="right"/>
              <w:rPr>
                <w:rFonts w:ascii="Arial" w:hAnsi="Arial" w:cs="Arial"/>
                <w:sz w:val="20"/>
                <w:szCs w:val="20"/>
              </w:rPr>
            </w:pPr>
            <w:r w:rsidRPr="005D6538">
              <w:rPr>
                <w:rFonts w:ascii="Arial" w:hAnsi="Arial" w:cs="Arial"/>
                <w:sz w:val="20"/>
                <w:szCs w:val="20"/>
              </w:rPr>
              <w:t>-12.893,00</w:t>
            </w:r>
          </w:p>
        </w:tc>
        <w:tc>
          <w:tcPr>
            <w:tcW w:w="1701" w:type="dxa"/>
            <w:tcBorders>
              <w:top w:val="nil"/>
              <w:left w:val="nil"/>
              <w:bottom w:val="single" w:sz="4" w:space="0" w:color="auto"/>
              <w:right w:val="single" w:sz="4" w:space="0" w:color="auto"/>
            </w:tcBorders>
            <w:shd w:val="clear" w:color="000000" w:fill="FFFFFF"/>
            <w:noWrap/>
            <w:vAlign w:val="bottom"/>
            <w:hideMark/>
          </w:tcPr>
          <w:p w14:paraId="105250BE" w14:textId="77777777" w:rsidR="005D6538" w:rsidRPr="005D6538" w:rsidRDefault="005D6538">
            <w:pPr>
              <w:jc w:val="right"/>
              <w:rPr>
                <w:rFonts w:ascii="Arial" w:hAnsi="Arial" w:cs="Arial"/>
                <w:sz w:val="20"/>
                <w:szCs w:val="20"/>
              </w:rPr>
            </w:pPr>
            <w:r w:rsidRPr="005D6538">
              <w:rPr>
                <w:rFonts w:ascii="Arial" w:hAnsi="Arial" w:cs="Arial"/>
                <w:sz w:val="20"/>
                <w:szCs w:val="20"/>
              </w:rPr>
              <w:t>-1,99</w:t>
            </w:r>
          </w:p>
        </w:tc>
        <w:tc>
          <w:tcPr>
            <w:tcW w:w="1843" w:type="dxa"/>
            <w:tcBorders>
              <w:top w:val="nil"/>
              <w:left w:val="nil"/>
              <w:bottom w:val="single" w:sz="4" w:space="0" w:color="auto"/>
              <w:right w:val="single" w:sz="4" w:space="0" w:color="auto"/>
            </w:tcBorders>
            <w:shd w:val="clear" w:color="000000" w:fill="FFFFFF"/>
            <w:noWrap/>
            <w:vAlign w:val="bottom"/>
            <w:hideMark/>
          </w:tcPr>
          <w:p w14:paraId="40F046C4" w14:textId="77777777" w:rsidR="005D6538" w:rsidRPr="005D6538" w:rsidRDefault="005D6538">
            <w:pPr>
              <w:jc w:val="right"/>
              <w:rPr>
                <w:rFonts w:ascii="Arial" w:hAnsi="Arial" w:cs="Arial"/>
                <w:sz w:val="20"/>
                <w:szCs w:val="20"/>
              </w:rPr>
            </w:pPr>
            <w:r w:rsidRPr="005D6538">
              <w:rPr>
                <w:rFonts w:ascii="Arial" w:hAnsi="Arial" w:cs="Arial"/>
                <w:sz w:val="20"/>
                <w:szCs w:val="20"/>
              </w:rPr>
              <w:t>636.303,00</w:t>
            </w:r>
          </w:p>
        </w:tc>
      </w:tr>
      <w:tr w:rsidR="005D6538" w:rsidRPr="005D6538" w14:paraId="0A63CB3B"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564D3865" w14:textId="77777777" w:rsidR="005D6538" w:rsidRPr="005D6538" w:rsidRDefault="005D6538">
            <w:pPr>
              <w:rPr>
                <w:rFonts w:ascii="Arial" w:hAnsi="Arial" w:cs="Arial"/>
                <w:sz w:val="20"/>
                <w:szCs w:val="20"/>
              </w:rPr>
            </w:pPr>
            <w:r w:rsidRPr="005D6538">
              <w:rPr>
                <w:rFonts w:ascii="Arial" w:hAnsi="Arial" w:cs="Arial"/>
                <w:sz w:val="20"/>
                <w:szCs w:val="20"/>
              </w:rPr>
              <w:t>Izvor  5.5. POMOĆI IZ ŽUPANIJSKOG PRORAČUNA</w:t>
            </w:r>
          </w:p>
        </w:tc>
        <w:tc>
          <w:tcPr>
            <w:tcW w:w="1794" w:type="dxa"/>
            <w:tcBorders>
              <w:top w:val="nil"/>
              <w:left w:val="nil"/>
              <w:bottom w:val="single" w:sz="4" w:space="0" w:color="auto"/>
              <w:right w:val="single" w:sz="4" w:space="0" w:color="auto"/>
            </w:tcBorders>
            <w:shd w:val="clear" w:color="000000" w:fill="FFFFFF"/>
            <w:noWrap/>
            <w:vAlign w:val="bottom"/>
            <w:hideMark/>
          </w:tcPr>
          <w:p w14:paraId="28E074C1" w14:textId="77777777" w:rsidR="005D6538" w:rsidRPr="005D6538" w:rsidRDefault="005D6538">
            <w:pPr>
              <w:jc w:val="right"/>
              <w:rPr>
                <w:rFonts w:ascii="Arial" w:hAnsi="Arial" w:cs="Arial"/>
                <w:sz w:val="20"/>
                <w:szCs w:val="20"/>
              </w:rPr>
            </w:pPr>
            <w:r w:rsidRPr="005D6538">
              <w:rPr>
                <w:rFonts w:ascii="Arial" w:hAnsi="Arial" w:cs="Arial"/>
                <w:sz w:val="20"/>
                <w:szCs w:val="20"/>
              </w:rPr>
              <w:t>117.914,00</w:t>
            </w:r>
          </w:p>
        </w:tc>
        <w:tc>
          <w:tcPr>
            <w:tcW w:w="1984" w:type="dxa"/>
            <w:tcBorders>
              <w:top w:val="nil"/>
              <w:left w:val="nil"/>
              <w:bottom w:val="single" w:sz="4" w:space="0" w:color="auto"/>
              <w:right w:val="single" w:sz="4" w:space="0" w:color="auto"/>
            </w:tcBorders>
            <w:shd w:val="clear" w:color="000000" w:fill="FFFFFF"/>
            <w:noWrap/>
            <w:vAlign w:val="bottom"/>
            <w:hideMark/>
          </w:tcPr>
          <w:p w14:paraId="45EBC5B0" w14:textId="77777777" w:rsidR="005D6538" w:rsidRPr="005D6538" w:rsidRDefault="005D6538">
            <w:pPr>
              <w:jc w:val="right"/>
              <w:rPr>
                <w:rFonts w:ascii="Arial" w:hAnsi="Arial" w:cs="Arial"/>
                <w:sz w:val="20"/>
                <w:szCs w:val="20"/>
              </w:rPr>
            </w:pPr>
            <w:r w:rsidRPr="005D6538">
              <w:rPr>
                <w:rFonts w:ascii="Arial" w:hAnsi="Arial" w:cs="Arial"/>
                <w:sz w:val="20"/>
                <w:szCs w:val="20"/>
              </w:rPr>
              <w:t>-433,00</w:t>
            </w:r>
          </w:p>
        </w:tc>
        <w:tc>
          <w:tcPr>
            <w:tcW w:w="1701" w:type="dxa"/>
            <w:tcBorders>
              <w:top w:val="nil"/>
              <w:left w:val="nil"/>
              <w:bottom w:val="single" w:sz="4" w:space="0" w:color="auto"/>
              <w:right w:val="single" w:sz="4" w:space="0" w:color="auto"/>
            </w:tcBorders>
            <w:shd w:val="clear" w:color="000000" w:fill="FFFFFF"/>
            <w:noWrap/>
            <w:vAlign w:val="bottom"/>
            <w:hideMark/>
          </w:tcPr>
          <w:p w14:paraId="010BC5E9" w14:textId="77777777" w:rsidR="005D6538" w:rsidRPr="005D6538" w:rsidRDefault="005D6538">
            <w:pPr>
              <w:jc w:val="right"/>
              <w:rPr>
                <w:rFonts w:ascii="Arial" w:hAnsi="Arial" w:cs="Arial"/>
                <w:sz w:val="20"/>
                <w:szCs w:val="20"/>
              </w:rPr>
            </w:pPr>
            <w:r w:rsidRPr="005D6538">
              <w:rPr>
                <w:rFonts w:ascii="Arial" w:hAnsi="Arial" w:cs="Arial"/>
                <w:sz w:val="20"/>
                <w:szCs w:val="20"/>
              </w:rPr>
              <w:t>-0,37</w:t>
            </w:r>
          </w:p>
        </w:tc>
        <w:tc>
          <w:tcPr>
            <w:tcW w:w="1843" w:type="dxa"/>
            <w:tcBorders>
              <w:top w:val="nil"/>
              <w:left w:val="nil"/>
              <w:bottom w:val="single" w:sz="4" w:space="0" w:color="auto"/>
              <w:right w:val="single" w:sz="4" w:space="0" w:color="auto"/>
            </w:tcBorders>
            <w:shd w:val="clear" w:color="000000" w:fill="FFFFFF"/>
            <w:noWrap/>
            <w:vAlign w:val="bottom"/>
            <w:hideMark/>
          </w:tcPr>
          <w:p w14:paraId="3BB42E5F" w14:textId="77777777" w:rsidR="005D6538" w:rsidRPr="005D6538" w:rsidRDefault="005D6538">
            <w:pPr>
              <w:jc w:val="right"/>
              <w:rPr>
                <w:rFonts w:ascii="Arial" w:hAnsi="Arial" w:cs="Arial"/>
                <w:sz w:val="20"/>
                <w:szCs w:val="20"/>
              </w:rPr>
            </w:pPr>
            <w:r w:rsidRPr="005D6538">
              <w:rPr>
                <w:rFonts w:ascii="Arial" w:hAnsi="Arial" w:cs="Arial"/>
                <w:sz w:val="20"/>
                <w:szCs w:val="20"/>
              </w:rPr>
              <w:t>117.481,00</w:t>
            </w:r>
          </w:p>
        </w:tc>
      </w:tr>
      <w:tr w:rsidR="005D6538" w:rsidRPr="005D6538" w14:paraId="47441872"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317857C6" w14:textId="77777777" w:rsidR="005D6538" w:rsidRPr="005D6538" w:rsidRDefault="005D6538">
            <w:pPr>
              <w:rPr>
                <w:rFonts w:ascii="Arial" w:hAnsi="Arial" w:cs="Arial"/>
                <w:sz w:val="20"/>
                <w:szCs w:val="20"/>
              </w:rPr>
            </w:pPr>
            <w:r w:rsidRPr="005D6538">
              <w:rPr>
                <w:rFonts w:ascii="Arial" w:hAnsi="Arial" w:cs="Arial"/>
                <w:sz w:val="20"/>
                <w:szCs w:val="20"/>
              </w:rPr>
              <w:t>Izvor  5.6. POMOĆI IZ OPĆINSKIH PRORAČUNA</w:t>
            </w:r>
          </w:p>
        </w:tc>
        <w:tc>
          <w:tcPr>
            <w:tcW w:w="1794" w:type="dxa"/>
            <w:tcBorders>
              <w:top w:val="nil"/>
              <w:left w:val="nil"/>
              <w:bottom w:val="single" w:sz="4" w:space="0" w:color="auto"/>
              <w:right w:val="single" w:sz="4" w:space="0" w:color="auto"/>
            </w:tcBorders>
            <w:shd w:val="clear" w:color="000000" w:fill="FFFFFF"/>
            <w:noWrap/>
            <w:vAlign w:val="bottom"/>
            <w:hideMark/>
          </w:tcPr>
          <w:p w14:paraId="5E911F96"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984" w:type="dxa"/>
            <w:tcBorders>
              <w:top w:val="nil"/>
              <w:left w:val="nil"/>
              <w:bottom w:val="single" w:sz="4" w:space="0" w:color="auto"/>
              <w:right w:val="single" w:sz="4" w:space="0" w:color="auto"/>
            </w:tcBorders>
            <w:shd w:val="clear" w:color="000000" w:fill="FFFFFF"/>
            <w:noWrap/>
            <w:vAlign w:val="bottom"/>
            <w:hideMark/>
          </w:tcPr>
          <w:p w14:paraId="0075AAD1"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3D26C7ED"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13D0AB30"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r>
      <w:tr w:rsidR="005D6538" w:rsidRPr="005D6538" w14:paraId="7580CA87"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1A6A963F" w14:textId="77777777" w:rsidR="005D6538" w:rsidRPr="005D6538" w:rsidRDefault="005D6538">
            <w:pPr>
              <w:rPr>
                <w:rFonts w:ascii="Arial" w:hAnsi="Arial" w:cs="Arial"/>
                <w:sz w:val="20"/>
                <w:szCs w:val="20"/>
              </w:rPr>
            </w:pPr>
            <w:r w:rsidRPr="005D6538">
              <w:rPr>
                <w:rFonts w:ascii="Arial" w:hAnsi="Arial" w:cs="Arial"/>
                <w:sz w:val="20"/>
                <w:szCs w:val="20"/>
              </w:rPr>
              <w:t>Izvor  5.7. POMOĆI OD OSTALIH IZVANPR. KORISNIKA DRŽ. PRORAČUNA</w:t>
            </w:r>
          </w:p>
        </w:tc>
        <w:tc>
          <w:tcPr>
            <w:tcW w:w="1794" w:type="dxa"/>
            <w:tcBorders>
              <w:top w:val="nil"/>
              <w:left w:val="nil"/>
              <w:bottom w:val="single" w:sz="4" w:space="0" w:color="auto"/>
              <w:right w:val="single" w:sz="4" w:space="0" w:color="auto"/>
            </w:tcBorders>
            <w:shd w:val="clear" w:color="000000" w:fill="FFFFFF"/>
            <w:noWrap/>
            <w:vAlign w:val="bottom"/>
            <w:hideMark/>
          </w:tcPr>
          <w:p w14:paraId="171BF6BB"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984" w:type="dxa"/>
            <w:tcBorders>
              <w:top w:val="nil"/>
              <w:left w:val="nil"/>
              <w:bottom w:val="single" w:sz="4" w:space="0" w:color="auto"/>
              <w:right w:val="single" w:sz="4" w:space="0" w:color="auto"/>
            </w:tcBorders>
            <w:shd w:val="clear" w:color="000000" w:fill="FFFFFF"/>
            <w:noWrap/>
            <w:vAlign w:val="bottom"/>
            <w:hideMark/>
          </w:tcPr>
          <w:p w14:paraId="26D529D8"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5AB30900"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216D346C"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r>
      <w:tr w:rsidR="005D6538" w:rsidRPr="005D6538" w14:paraId="78585A64"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68E69F31" w14:textId="77777777" w:rsidR="005D6538" w:rsidRPr="005D6538" w:rsidRDefault="005D6538">
            <w:pPr>
              <w:rPr>
                <w:rFonts w:ascii="Arial" w:hAnsi="Arial" w:cs="Arial"/>
                <w:sz w:val="20"/>
                <w:szCs w:val="20"/>
              </w:rPr>
            </w:pPr>
            <w:r w:rsidRPr="005D6538">
              <w:rPr>
                <w:rFonts w:ascii="Arial" w:hAnsi="Arial" w:cs="Arial"/>
                <w:sz w:val="20"/>
                <w:szCs w:val="20"/>
              </w:rPr>
              <w:t>Izvor  5.9. POMOĆI - PRIHODI KORISNIKA - GL 02</w:t>
            </w:r>
          </w:p>
        </w:tc>
        <w:tc>
          <w:tcPr>
            <w:tcW w:w="1794" w:type="dxa"/>
            <w:tcBorders>
              <w:top w:val="nil"/>
              <w:left w:val="nil"/>
              <w:bottom w:val="single" w:sz="4" w:space="0" w:color="auto"/>
              <w:right w:val="single" w:sz="4" w:space="0" w:color="auto"/>
            </w:tcBorders>
            <w:shd w:val="clear" w:color="000000" w:fill="FFFFFF"/>
            <w:noWrap/>
            <w:vAlign w:val="bottom"/>
            <w:hideMark/>
          </w:tcPr>
          <w:p w14:paraId="3528275E" w14:textId="77777777" w:rsidR="005D6538" w:rsidRPr="005D6538" w:rsidRDefault="005D6538">
            <w:pPr>
              <w:jc w:val="right"/>
              <w:rPr>
                <w:rFonts w:ascii="Arial" w:hAnsi="Arial" w:cs="Arial"/>
                <w:sz w:val="20"/>
                <w:szCs w:val="20"/>
              </w:rPr>
            </w:pPr>
            <w:r w:rsidRPr="005D6538">
              <w:rPr>
                <w:rFonts w:ascii="Arial" w:hAnsi="Arial" w:cs="Arial"/>
                <w:sz w:val="20"/>
                <w:szCs w:val="20"/>
              </w:rPr>
              <w:t>7.405.998,00</w:t>
            </w:r>
          </w:p>
        </w:tc>
        <w:tc>
          <w:tcPr>
            <w:tcW w:w="1984" w:type="dxa"/>
            <w:tcBorders>
              <w:top w:val="nil"/>
              <w:left w:val="nil"/>
              <w:bottom w:val="single" w:sz="4" w:space="0" w:color="auto"/>
              <w:right w:val="single" w:sz="4" w:space="0" w:color="auto"/>
            </w:tcBorders>
            <w:shd w:val="clear" w:color="000000" w:fill="FFFFFF"/>
            <w:noWrap/>
            <w:vAlign w:val="bottom"/>
            <w:hideMark/>
          </w:tcPr>
          <w:p w14:paraId="607B14FE" w14:textId="77777777" w:rsidR="005D6538" w:rsidRPr="005D6538" w:rsidRDefault="005D6538">
            <w:pPr>
              <w:jc w:val="right"/>
              <w:rPr>
                <w:rFonts w:ascii="Arial" w:hAnsi="Arial" w:cs="Arial"/>
                <w:sz w:val="20"/>
                <w:szCs w:val="20"/>
              </w:rPr>
            </w:pPr>
            <w:r w:rsidRPr="005D6538">
              <w:rPr>
                <w:rFonts w:ascii="Arial" w:hAnsi="Arial" w:cs="Arial"/>
                <w:sz w:val="20"/>
                <w:szCs w:val="20"/>
              </w:rPr>
              <w:t>24.122,00</w:t>
            </w:r>
          </w:p>
        </w:tc>
        <w:tc>
          <w:tcPr>
            <w:tcW w:w="1701" w:type="dxa"/>
            <w:tcBorders>
              <w:top w:val="nil"/>
              <w:left w:val="nil"/>
              <w:bottom w:val="single" w:sz="4" w:space="0" w:color="auto"/>
              <w:right w:val="single" w:sz="4" w:space="0" w:color="auto"/>
            </w:tcBorders>
            <w:shd w:val="clear" w:color="000000" w:fill="FFFFFF"/>
            <w:noWrap/>
            <w:vAlign w:val="bottom"/>
            <w:hideMark/>
          </w:tcPr>
          <w:p w14:paraId="6CE137ED" w14:textId="77777777" w:rsidR="005D6538" w:rsidRPr="005D6538" w:rsidRDefault="005D6538">
            <w:pPr>
              <w:jc w:val="right"/>
              <w:rPr>
                <w:rFonts w:ascii="Arial" w:hAnsi="Arial" w:cs="Arial"/>
                <w:sz w:val="20"/>
                <w:szCs w:val="20"/>
              </w:rPr>
            </w:pPr>
            <w:r w:rsidRPr="005D6538">
              <w:rPr>
                <w:rFonts w:ascii="Arial" w:hAnsi="Arial" w:cs="Arial"/>
                <w:sz w:val="20"/>
                <w:szCs w:val="20"/>
              </w:rPr>
              <w:t>0,33</w:t>
            </w:r>
          </w:p>
        </w:tc>
        <w:tc>
          <w:tcPr>
            <w:tcW w:w="1843" w:type="dxa"/>
            <w:tcBorders>
              <w:top w:val="nil"/>
              <w:left w:val="nil"/>
              <w:bottom w:val="single" w:sz="4" w:space="0" w:color="auto"/>
              <w:right w:val="single" w:sz="4" w:space="0" w:color="auto"/>
            </w:tcBorders>
            <w:shd w:val="clear" w:color="000000" w:fill="FFFFFF"/>
            <w:noWrap/>
            <w:vAlign w:val="bottom"/>
            <w:hideMark/>
          </w:tcPr>
          <w:p w14:paraId="172B6F45" w14:textId="77777777" w:rsidR="005D6538" w:rsidRPr="005D6538" w:rsidRDefault="005D6538">
            <w:pPr>
              <w:jc w:val="right"/>
              <w:rPr>
                <w:rFonts w:ascii="Arial" w:hAnsi="Arial" w:cs="Arial"/>
                <w:sz w:val="20"/>
                <w:szCs w:val="20"/>
              </w:rPr>
            </w:pPr>
            <w:r w:rsidRPr="005D6538">
              <w:rPr>
                <w:rFonts w:ascii="Arial" w:hAnsi="Arial" w:cs="Arial"/>
                <w:sz w:val="20"/>
                <w:szCs w:val="20"/>
              </w:rPr>
              <w:t>7.430.120,00</w:t>
            </w:r>
          </w:p>
        </w:tc>
      </w:tr>
      <w:tr w:rsidR="005D6538" w:rsidRPr="005D6538" w14:paraId="3FE8879C"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090B499" w14:textId="77777777" w:rsidR="005D6538" w:rsidRPr="005D6538" w:rsidRDefault="005D6538">
            <w:pPr>
              <w:rPr>
                <w:rFonts w:ascii="Arial" w:hAnsi="Arial" w:cs="Arial"/>
                <w:b/>
                <w:bCs/>
                <w:sz w:val="20"/>
                <w:szCs w:val="20"/>
              </w:rPr>
            </w:pPr>
            <w:r w:rsidRPr="005D6538">
              <w:rPr>
                <w:rFonts w:ascii="Arial" w:hAnsi="Arial" w:cs="Arial"/>
                <w:b/>
                <w:bCs/>
                <w:sz w:val="20"/>
                <w:szCs w:val="20"/>
              </w:rPr>
              <w:lastRenderedPageBreak/>
              <w:t>Izvor  6. DONACIJE</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4C077EE0"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758.394,00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569B24A0"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-421.680,00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18D8F262"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-55,60</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55D74E6D"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336.714,00</w:t>
            </w:r>
          </w:p>
        </w:tc>
      </w:tr>
      <w:tr w:rsidR="005D6538" w:rsidRPr="005D6538" w14:paraId="01F751DE"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56A7479C" w14:textId="77777777" w:rsidR="005D6538" w:rsidRPr="005D6538" w:rsidRDefault="005D6538">
            <w:pPr>
              <w:rPr>
                <w:rFonts w:ascii="Arial" w:hAnsi="Arial" w:cs="Arial"/>
                <w:sz w:val="20"/>
                <w:szCs w:val="20"/>
              </w:rPr>
            </w:pPr>
            <w:r w:rsidRPr="005D6538">
              <w:rPr>
                <w:rFonts w:ascii="Arial" w:hAnsi="Arial" w:cs="Arial"/>
                <w:sz w:val="20"/>
                <w:szCs w:val="20"/>
              </w:rPr>
              <w:t>Izvor  6.1. TEKUĆE DONACIJE</w:t>
            </w:r>
          </w:p>
        </w:tc>
        <w:tc>
          <w:tcPr>
            <w:tcW w:w="1794" w:type="dxa"/>
            <w:tcBorders>
              <w:top w:val="nil"/>
              <w:left w:val="nil"/>
              <w:bottom w:val="single" w:sz="4" w:space="0" w:color="auto"/>
              <w:right w:val="single" w:sz="4" w:space="0" w:color="auto"/>
            </w:tcBorders>
            <w:shd w:val="clear" w:color="000000" w:fill="FFFFFF"/>
            <w:noWrap/>
            <w:vAlign w:val="bottom"/>
            <w:hideMark/>
          </w:tcPr>
          <w:p w14:paraId="58EC6CAB" w14:textId="77777777" w:rsidR="005D6538" w:rsidRPr="005D6538" w:rsidRDefault="005D6538">
            <w:pPr>
              <w:jc w:val="right"/>
              <w:rPr>
                <w:rFonts w:ascii="Arial" w:hAnsi="Arial" w:cs="Arial"/>
                <w:sz w:val="20"/>
                <w:szCs w:val="20"/>
              </w:rPr>
            </w:pPr>
            <w:r w:rsidRPr="005D6538">
              <w:rPr>
                <w:rFonts w:ascii="Arial" w:hAnsi="Arial" w:cs="Arial"/>
                <w:sz w:val="20"/>
                <w:szCs w:val="20"/>
              </w:rPr>
              <w:t>28.526,00</w:t>
            </w:r>
          </w:p>
        </w:tc>
        <w:tc>
          <w:tcPr>
            <w:tcW w:w="1984" w:type="dxa"/>
            <w:tcBorders>
              <w:top w:val="nil"/>
              <w:left w:val="nil"/>
              <w:bottom w:val="single" w:sz="4" w:space="0" w:color="auto"/>
              <w:right w:val="single" w:sz="4" w:space="0" w:color="auto"/>
            </w:tcBorders>
            <w:shd w:val="clear" w:color="000000" w:fill="FFFFFF"/>
            <w:noWrap/>
            <w:vAlign w:val="bottom"/>
            <w:hideMark/>
          </w:tcPr>
          <w:p w14:paraId="0111B4D7" w14:textId="77777777" w:rsidR="005D6538" w:rsidRPr="005D6538" w:rsidRDefault="005D6538">
            <w:pPr>
              <w:jc w:val="right"/>
              <w:rPr>
                <w:rFonts w:ascii="Arial" w:hAnsi="Arial" w:cs="Arial"/>
                <w:sz w:val="20"/>
                <w:szCs w:val="20"/>
              </w:rPr>
            </w:pPr>
            <w:r w:rsidRPr="005D6538">
              <w:rPr>
                <w:rFonts w:ascii="Arial" w:hAnsi="Arial" w:cs="Arial"/>
                <w:sz w:val="20"/>
                <w:szCs w:val="20"/>
              </w:rPr>
              <w:t>6.000,00</w:t>
            </w:r>
          </w:p>
        </w:tc>
        <w:tc>
          <w:tcPr>
            <w:tcW w:w="1701" w:type="dxa"/>
            <w:tcBorders>
              <w:top w:val="nil"/>
              <w:left w:val="nil"/>
              <w:bottom w:val="single" w:sz="4" w:space="0" w:color="auto"/>
              <w:right w:val="single" w:sz="4" w:space="0" w:color="auto"/>
            </w:tcBorders>
            <w:shd w:val="clear" w:color="000000" w:fill="FFFFFF"/>
            <w:noWrap/>
            <w:vAlign w:val="bottom"/>
            <w:hideMark/>
          </w:tcPr>
          <w:p w14:paraId="1F5351FB" w14:textId="77777777" w:rsidR="005D6538" w:rsidRPr="005D6538" w:rsidRDefault="005D6538">
            <w:pPr>
              <w:jc w:val="right"/>
              <w:rPr>
                <w:rFonts w:ascii="Arial" w:hAnsi="Arial" w:cs="Arial"/>
                <w:sz w:val="20"/>
                <w:szCs w:val="20"/>
              </w:rPr>
            </w:pPr>
            <w:r w:rsidRPr="005D6538">
              <w:rPr>
                <w:rFonts w:ascii="Arial" w:hAnsi="Arial" w:cs="Arial"/>
                <w:sz w:val="20"/>
                <w:szCs w:val="20"/>
              </w:rPr>
              <w:t>21,03</w:t>
            </w:r>
          </w:p>
        </w:tc>
        <w:tc>
          <w:tcPr>
            <w:tcW w:w="1843" w:type="dxa"/>
            <w:tcBorders>
              <w:top w:val="nil"/>
              <w:left w:val="nil"/>
              <w:bottom w:val="single" w:sz="4" w:space="0" w:color="auto"/>
              <w:right w:val="single" w:sz="4" w:space="0" w:color="auto"/>
            </w:tcBorders>
            <w:shd w:val="clear" w:color="000000" w:fill="FFFFFF"/>
            <w:noWrap/>
            <w:vAlign w:val="bottom"/>
            <w:hideMark/>
          </w:tcPr>
          <w:p w14:paraId="5A7CD4AA" w14:textId="77777777" w:rsidR="005D6538" w:rsidRPr="005D6538" w:rsidRDefault="005D6538">
            <w:pPr>
              <w:jc w:val="right"/>
              <w:rPr>
                <w:rFonts w:ascii="Arial" w:hAnsi="Arial" w:cs="Arial"/>
                <w:sz w:val="20"/>
                <w:szCs w:val="20"/>
              </w:rPr>
            </w:pPr>
            <w:r w:rsidRPr="005D6538">
              <w:rPr>
                <w:rFonts w:ascii="Arial" w:hAnsi="Arial" w:cs="Arial"/>
                <w:sz w:val="20"/>
                <w:szCs w:val="20"/>
              </w:rPr>
              <w:t>34.526,00</w:t>
            </w:r>
          </w:p>
        </w:tc>
      </w:tr>
      <w:tr w:rsidR="005D6538" w:rsidRPr="005D6538" w14:paraId="54EF54B3"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080C7430" w14:textId="77777777" w:rsidR="005D6538" w:rsidRPr="005D6538" w:rsidRDefault="005D6538">
            <w:pPr>
              <w:rPr>
                <w:rFonts w:ascii="Arial" w:hAnsi="Arial" w:cs="Arial"/>
                <w:sz w:val="20"/>
                <w:szCs w:val="20"/>
              </w:rPr>
            </w:pPr>
            <w:r w:rsidRPr="005D6538">
              <w:rPr>
                <w:rFonts w:ascii="Arial" w:hAnsi="Arial" w:cs="Arial"/>
                <w:sz w:val="20"/>
                <w:szCs w:val="20"/>
              </w:rPr>
              <w:t>Izvor  6.2. KAPITALNE DONACIJE</w:t>
            </w:r>
          </w:p>
        </w:tc>
        <w:tc>
          <w:tcPr>
            <w:tcW w:w="1794" w:type="dxa"/>
            <w:tcBorders>
              <w:top w:val="nil"/>
              <w:left w:val="nil"/>
              <w:bottom w:val="single" w:sz="4" w:space="0" w:color="auto"/>
              <w:right w:val="single" w:sz="4" w:space="0" w:color="auto"/>
            </w:tcBorders>
            <w:shd w:val="clear" w:color="000000" w:fill="FFFFFF"/>
            <w:noWrap/>
            <w:vAlign w:val="bottom"/>
            <w:hideMark/>
          </w:tcPr>
          <w:p w14:paraId="7661CE03" w14:textId="77777777" w:rsidR="005D6538" w:rsidRPr="005D6538" w:rsidRDefault="005D6538">
            <w:pPr>
              <w:jc w:val="right"/>
              <w:rPr>
                <w:rFonts w:ascii="Arial" w:hAnsi="Arial" w:cs="Arial"/>
                <w:sz w:val="20"/>
                <w:szCs w:val="20"/>
              </w:rPr>
            </w:pPr>
            <w:r w:rsidRPr="005D6538">
              <w:rPr>
                <w:rFonts w:ascii="Arial" w:hAnsi="Arial" w:cs="Arial"/>
                <w:sz w:val="20"/>
                <w:szCs w:val="20"/>
              </w:rPr>
              <w:t>649.126,00</w:t>
            </w:r>
          </w:p>
        </w:tc>
        <w:tc>
          <w:tcPr>
            <w:tcW w:w="1984" w:type="dxa"/>
            <w:tcBorders>
              <w:top w:val="nil"/>
              <w:left w:val="nil"/>
              <w:bottom w:val="single" w:sz="4" w:space="0" w:color="auto"/>
              <w:right w:val="single" w:sz="4" w:space="0" w:color="auto"/>
            </w:tcBorders>
            <w:shd w:val="clear" w:color="000000" w:fill="FFFFFF"/>
            <w:noWrap/>
            <w:vAlign w:val="bottom"/>
            <w:hideMark/>
          </w:tcPr>
          <w:p w14:paraId="21294A45" w14:textId="77777777" w:rsidR="005D6538" w:rsidRPr="005D6538" w:rsidRDefault="005D6538">
            <w:pPr>
              <w:jc w:val="right"/>
              <w:rPr>
                <w:rFonts w:ascii="Arial" w:hAnsi="Arial" w:cs="Arial"/>
                <w:sz w:val="20"/>
                <w:szCs w:val="20"/>
              </w:rPr>
            </w:pPr>
            <w:r w:rsidRPr="005D6538">
              <w:rPr>
                <w:rFonts w:ascii="Arial" w:hAnsi="Arial" w:cs="Arial"/>
                <w:sz w:val="20"/>
                <w:szCs w:val="20"/>
              </w:rPr>
              <w:t>-563.570,00</w:t>
            </w:r>
          </w:p>
        </w:tc>
        <w:tc>
          <w:tcPr>
            <w:tcW w:w="1701" w:type="dxa"/>
            <w:tcBorders>
              <w:top w:val="nil"/>
              <w:left w:val="nil"/>
              <w:bottom w:val="single" w:sz="4" w:space="0" w:color="auto"/>
              <w:right w:val="single" w:sz="4" w:space="0" w:color="auto"/>
            </w:tcBorders>
            <w:shd w:val="clear" w:color="000000" w:fill="FFFFFF"/>
            <w:noWrap/>
            <w:vAlign w:val="bottom"/>
            <w:hideMark/>
          </w:tcPr>
          <w:p w14:paraId="4812F23D" w14:textId="77777777" w:rsidR="005D6538" w:rsidRPr="005D6538" w:rsidRDefault="005D6538">
            <w:pPr>
              <w:jc w:val="right"/>
              <w:rPr>
                <w:rFonts w:ascii="Arial" w:hAnsi="Arial" w:cs="Arial"/>
                <w:sz w:val="20"/>
                <w:szCs w:val="20"/>
              </w:rPr>
            </w:pPr>
            <w:r w:rsidRPr="005D6538">
              <w:rPr>
                <w:rFonts w:ascii="Arial" w:hAnsi="Arial" w:cs="Arial"/>
                <w:sz w:val="20"/>
                <w:szCs w:val="20"/>
              </w:rPr>
              <w:t>-86,82</w:t>
            </w:r>
          </w:p>
        </w:tc>
        <w:tc>
          <w:tcPr>
            <w:tcW w:w="1843" w:type="dxa"/>
            <w:tcBorders>
              <w:top w:val="nil"/>
              <w:left w:val="nil"/>
              <w:bottom w:val="single" w:sz="4" w:space="0" w:color="auto"/>
              <w:right w:val="single" w:sz="4" w:space="0" w:color="auto"/>
            </w:tcBorders>
            <w:shd w:val="clear" w:color="000000" w:fill="FFFFFF"/>
            <w:noWrap/>
            <w:vAlign w:val="bottom"/>
            <w:hideMark/>
          </w:tcPr>
          <w:p w14:paraId="19E3D858" w14:textId="77777777" w:rsidR="005D6538" w:rsidRPr="005D6538" w:rsidRDefault="005D6538">
            <w:pPr>
              <w:jc w:val="right"/>
              <w:rPr>
                <w:rFonts w:ascii="Arial" w:hAnsi="Arial" w:cs="Arial"/>
                <w:sz w:val="20"/>
                <w:szCs w:val="20"/>
              </w:rPr>
            </w:pPr>
            <w:r w:rsidRPr="005D6538">
              <w:rPr>
                <w:rFonts w:ascii="Arial" w:hAnsi="Arial" w:cs="Arial"/>
                <w:sz w:val="20"/>
                <w:szCs w:val="20"/>
              </w:rPr>
              <w:t>85.556,00</w:t>
            </w:r>
          </w:p>
        </w:tc>
      </w:tr>
      <w:tr w:rsidR="005D6538" w:rsidRPr="005D6538" w14:paraId="50353840"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7C9141B9" w14:textId="77777777" w:rsidR="005D6538" w:rsidRPr="005D6538" w:rsidRDefault="005D6538">
            <w:pPr>
              <w:rPr>
                <w:rFonts w:ascii="Arial" w:hAnsi="Arial" w:cs="Arial"/>
                <w:sz w:val="20"/>
                <w:szCs w:val="20"/>
              </w:rPr>
            </w:pPr>
            <w:r w:rsidRPr="005D6538">
              <w:rPr>
                <w:rFonts w:ascii="Arial" w:hAnsi="Arial" w:cs="Arial"/>
                <w:sz w:val="20"/>
                <w:szCs w:val="20"/>
              </w:rPr>
              <w:t>Izvor  6.9. DONACIJE - PRIHODI KORISNIKA</w:t>
            </w:r>
          </w:p>
        </w:tc>
        <w:tc>
          <w:tcPr>
            <w:tcW w:w="1794" w:type="dxa"/>
            <w:tcBorders>
              <w:top w:val="nil"/>
              <w:left w:val="nil"/>
              <w:bottom w:val="single" w:sz="4" w:space="0" w:color="auto"/>
              <w:right w:val="single" w:sz="4" w:space="0" w:color="auto"/>
            </w:tcBorders>
            <w:shd w:val="clear" w:color="000000" w:fill="FFFFFF"/>
            <w:noWrap/>
            <w:vAlign w:val="bottom"/>
            <w:hideMark/>
          </w:tcPr>
          <w:p w14:paraId="0C6CE2A8" w14:textId="77777777" w:rsidR="005D6538" w:rsidRPr="005D6538" w:rsidRDefault="005D6538">
            <w:pPr>
              <w:jc w:val="right"/>
              <w:rPr>
                <w:rFonts w:ascii="Arial" w:hAnsi="Arial" w:cs="Arial"/>
                <w:sz w:val="20"/>
                <w:szCs w:val="20"/>
              </w:rPr>
            </w:pPr>
            <w:r w:rsidRPr="005D6538">
              <w:rPr>
                <w:rFonts w:ascii="Arial" w:hAnsi="Arial" w:cs="Arial"/>
                <w:sz w:val="20"/>
                <w:szCs w:val="20"/>
              </w:rPr>
              <w:t>80.742,00</w:t>
            </w:r>
          </w:p>
        </w:tc>
        <w:tc>
          <w:tcPr>
            <w:tcW w:w="1984" w:type="dxa"/>
            <w:tcBorders>
              <w:top w:val="nil"/>
              <w:left w:val="nil"/>
              <w:bottom w:val="single" w:sz="4" w:space="0" w:color="auto"/>
              <w:right w:val="single" w:sz="4" w:space="0" w:color="auto"/>
            </w:tcBorders>
            <w:shd w:val="clear" w:color="000000" w:fill="FFFFFF"/>
            <w:noWrap/>
            <w:vAlign w:val="bottom"/>
            <w:hideMark/>
          </w:tcPr>
          <w:p w14:paraId="483FFD81" w14:textId="77777777" w:rsidR="005D6538" w:rsidRPr="005D6538" w:rsidRDefault="005D6538">
            <w:pPr>
              <w:jc w:val="right"/>
              <w:rPr>
                <w:rFonts w:ascii="Arial" w:hAnsi="Arial" w:cs="Arial"/>
                <w:sz w:val="20"/>
                <w:szCs w:val="20"/>
              </w:rPr>
            </w:pPr>
            <w:r w:rsidRPr="005D6538">
              <w:rPr>
                <w:rFonts w:ascii="Arial" w:hAnsi="Arial" w:cs="Arial"/>
                <w:sz w:val="20"/>
                <w:szCs w:val="20"/>
              </w:rPr>
              <w:t>135.890,00</w:t>
            </w:r>
          </w:p>
        </w:tc>
        <w:tc>
          <w:tcPr>
            <w:tcW w:w="1701" w:type="dxa"/>
            <w:tcBorders>
              <w:top w:val="nil"/>
              <w:left w:val="nil"/>
              <w:bottom w:val="single" w:sz="4" w:space="0" w:color="auto"/>
              <w:right w:val="single" w:sz="4" w:space="0" w:color="auto"/>
            </w:tcBorders>
            <w:shd w:val="clear" w:color="000000" w:fill="FFFFFF"/>
            <w:noWrap/>
            <w:vAlign w:val="bottom"/>
            <w:hideMark/>
          </w:tcPr>
          <w:p w14:paraId="59ED19B9" w14:textId="77777777" w:rsidR="005D6538" w:rsidRPr="005D6538" w:rsidRDefault="005D6538">
            <w:pPr>
              <w:jc w:val="right"/>
              <w:rPr>
                <w:rFonts w:ascii="Arial" w:hAnsi="Arial" w:cs="Arial"/>
                <w:sz w:val="20"/>
                <w:szCs w:val="20"/>
              </w:rPr>
            </w:pPr>
            <w:r w:rsidRPr="005D6538">
              <w:rPr>
                <w:rFonts w:ascii="Arial" w:hAnsi="Arial" w:cs="Arial"/>
                <w:sz w:val="20"/>
                <w:szCs w:val="20"/>
              </w:rPr>
              <w:t>168,30</w:t>
            </w:r>
          </w:p>
        </w:tc>
        <w:tc>
          <w:tcPr>
            <w:tcW w:w="1843" w:type="dxa"/>
            <w:tcBorders>
              <w:top w:val="nil"/>
              <w:left w:val="nil"/>
              <w:bottom w:val="single" w:sz="4" w:space="0" w:color="auto"/>
              <w:right w:val="single" w:sz="4" w:space="0" w:color="auto"/>
            </w:tcBorders>
            <w:shd w:val="clear" w:color="000000" w:fill="FFFFFF"/>
            <w:noWrap/>
            <w:vAlign w:val="bottom"/>
            <w:hideMark/>
          </w:tcPr>
          <w:p w14:paraId="7800C291" w14:textId="77777777" w:rsidR="005D6538" w:rsidRPr="005D6538" w:rsidRDefault="005D6538">
            <w:pPr>
              <w:jc w:val="right"/>
              <w:rPr>
                <w:rFonts w:ascii="Arial" w:hAnsi="Arial" w:cs="Arial"/>
                <w:sz w:val="20"/>
                <w:szCs w:val="20"/>
              </w:rPr>
            </w:pPr>
            <w:r w:rsidRPr="005D6538">
              <w:rPr>
                <w:rFonts w:ascii="Arial" w:hAnsi="Arial" w:cs="Arial"/>
                <w:sz w:val="20"/>
                <w:szCs w:val="20"/>
              </w:rPr>
              <w:t>216.632,00</w:t>
            </w:r>
          </w:p>
        </w:tc>
      </w:tr>
      <w:tr w:rsidR="005D6538" w:rsidRPr="005D6538" w14:paraId="04E0588E"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4BBC798" w14:textId="77777777" w:rsidR="005D6538" w:rsidRPr="005D6538" w:rsidRDefault="005D6538">
            <w:pPr>
              <w:rPr>
                <w:rFonts w:ascii="Arial" w:hAnsi="Arial" w:cs="Arial"/>
                <w:b/>
                <w:bCs/>
                <w:sz w:val="20"/>
                <w:szCs w:val="20"/>
              </w:rPr>
            </w:pPr>
            <w:r w:rsidRPr="005D6538">
              <w:rPr>
                <w:rFonts w:ascii="Arial" w:hAnsi="Arial" w:cs="Arial"/>
                <w:b/>
                <w:bCs/>
                <w:sz w:val="20"/>
                <w:szCs w:val="20"/>
              </w:rPr>
              <w:t>Izvor  7. PRIHODI OD NEFINANCIJSKE IMOVINE</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2E64251F"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300.775,00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52F0DCFE"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-127.916,00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7D5AE818"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-42,53</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2386C92C"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172.859,00</w:t>
            </w:r>
          </w:p>
        </w:tc>
      </w:tr>
      <w:tr w:rsidR="005D6538" w:rsidRPr="005D6538" w14:paraId="330E9A23"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2DB20293" w14:textId="77777777" w:rsidR="005D6538" w:rsidRPr="005D6538" w:rsidRDefault="005D6538">
            <w:pPr>
              <w:rPr>
                <w:rFonts w:ascii="Arial" w:hAnsi="Arial" w:cs="Arial"/>
                <w:sz w:val="20"/>
                <w:szCs w:val="20"/>
              </w:rPr>
            </w:pPr>
            <w:r w:rsidRPr="005D6538">
              <w:rPr>
                <w:rFonts w:ascii="Arial" w:hAnsi="Arial" w:cs="Arial"/>
                <w:sz w:val="20"/>
                <w:szCs w:val="20"/>
              </w:rPr>
              <w:t>Izvor  7.1. PRIHODI OD NEFINANCIJSKE IMOVINE</w:t>
            </w:r>
          </w:p>
        </w:tc>
        <w:tc>
          <w:tcPr>
            <w:tcW w:w="1794" w:type="dxa"/>
            <w:tcBorders>
              <w:top w:val="nil"/>
              <w:left w:val="nil"/>
              <w:bottom w:val="single" w:sz="4" w:space="0" w:color="auto"/>
              <w:right w:val="single" w:sz="4" w:space="0" w:color="auto"/>
            </w:tcBorders>
            <w:shd w:val="clear" w:color="000000" w:fill="FFFFFF"/>
            <w:noWrap/>
            <w:vAlign w:val="bottom"/>
            <w:hideMark/>
          </w:tcPr>
          <w:p w14:paraId="6ADED3CD" w14:textId="77777777" w:rsidR="005D6538" w:rsidRPr="005D6538" w:rsidRDefault="005D6538">
            <w:pPr>
              <w:jc w:val="right"/>
              <w:rPr>
                <w:rFonts w:ascii="Arial" w:hAnsi="Arial" w:cs="Arial"/>
                <w:sz w:val="20"/>
                <w:szCs w:val="20"/>
              </w:rPr>
            </w:pPr>
            <w:r w:rsidRPr="005D6538">
              <w:rPr>
                <w:rFonts w:ascii="Arial" w:hAnsi="Arial" w:cs="Arial"/>
                <w:sz w:val="20"/>
                <w:szCs w:val="20"/>
              </w:rPr>
              <w:t>282.476,00</w:t>
            </w:r>
          </w:p>
        </w:tc>
        <w:tc>
          <w:tcPr>
            <w:tcW w:w="1984" w:type="dxa"/>
            <w:tcBorders>
              <w:top w:val="nil"/>
              <w:left w:val="nil"/>
              <w:bottom w:val="single" w:sz="4" w:space="0" w:color="auto"/>
              <w:right w:val="single" w:sz="4" w:space="0" w:color="auto"/>
            </w:tcBorders>
            <w:shd w:val="clear" w:color="000000" w:fill="FFFFFF"/>
            <w:noWrap/>
            <w:vAlign w:val="bottom"/>
            <w:hideMark/>
          </w:tcPr>
          <w:p w14:paraId="017054E4" w14:textId="77777777" w:rsidR="005D6538" w:rsidRPr="005D6538" w:rsidRDefault="005D6538">
            <w:pPr>
              <w:jc w:val="right"/>
              <w:rPr>
                <w:rFonts w:ascii="Arial" w:hAnsi="Arial" w:cs="Arial"/>
                <w:sz w:val="20"/>
                <w:szCs w:val="20"/>
              </w:rPr>
            </w:pPr>
            <w:r w:rsidRPr="005D6538">
              <w:rPr>
                <w:rFonts w:ascii="Arial" w:hAnsi="Arial" w:cs="Arial"/>
                <w:sz w:val="20"/>
                <w:szCs w:val="20"/>
              </w:rPr>
              <w:t>-130.028,00</w:t>
            </w:r>
          </w:p>
        </w:tc>
        <w:tc>
          <w:tcPr>
            <w:tcW w:w="1701" w:type="dxa"/>
            <w:tcBorders>
              <w:top w:val="nil"/>
              <w:left w:val="nil"/>
              <w:bottom w:val="single" w:sz="4" w:space="0" w:color="auto"/>
              <w:right w:val="single" w:sz="4" w:space="0" w:color="auto"/>
            </w:tcBorders>
            <w:shd w:val="clear" w:color="000000" w:fill="FFFFFF"/>
            <w:noWrap/>
            <w:vAlign w:val="bottom"/>
            <w:hideMark/>
          </w:tcPr>
          <w:p w14:paraId="4D755438" w14:textId="77777777" w:rsidR="005D6538" w:rsidRPr="005D6538" w:rsidRDefault="005D6538">
            <w:pPr>
              <w:jc w:val="right"/>
              <w:rPr>
                <w:rFonts w:ascii="Arial" w:hAnsi="Arial" w:cs="Arial"/>
                <w:sz w:val="20"/>
                <w:szCs w:val="20"/>
              </w:rPr>
            </w:pPr>
            <w:r w:rsidRPr="005D6538">
              <w:rPr>
                <w:rFonts w:ascii="Arial" w:hAnsi="Arial" w:cs="Arial"/>
                <w:sz w:val="20"/>
                <w:szCs w:val="20"/>
              </w:rPr>
              <w:t>-46,03</w:t>
            </w:r>
          </w:p>
        </w:tc>
        <w:tc>
          <w:tcPr>
            <w:tcW w:w="1843" w:type="dxa"/>
            <w:tcBorders>
              <w:top w:val="nil"/>
              <w:left w:val="nil"/>
              <w:bottom w:val="single" w:sz="4" w:space="0" w:color="auto"/>
              <w:right w:val="single" w:sz="4" w:space="0" w:color="auto"/>
            </w:tcBorders>
            <w:shd w:val="clear" w:color="000000" w:fill="FFFFFF"/>
            <w:noWrap/>
            <w:vAlign w:val="bottom"/>
            <w:hideMark/>
          </w:tcPr>
          <w:p w14:paraId="292CB453" w14:textId="77777777" w:rsidR="005D6538" w:rsidRPr="005D6538" w:rsidRDefault="005D6538">
            <w:pPr>
              <w:jc w:val="right"/>
              <w:rPr>
                <w:rFonts w:ascii="Arial" w:hAnsi="Arial" w:cs="Arial"/>
                <w:sz w:val="20"/>
                <w:szCs w:val="20"/>
              </w:rPr>
            </w:pPr>
            <w:r w:rsidRPr="005D6538">
              <w:rPr>
                <w:rFonts w:ascii="Arial" w:hAnsi="Arial" w:cs="Arial"/>
                <w:sz w:val="20"/>
                <w:szCs w:val="20"/>
              </w:rPr>
              <w:t>152.448,00</w:t>
            </w:r>
          </w:p>
        </w:tc>
      </w:tr>
      <w:tr w:rsidR="005D6538" w:rsidRPr="005D6538" w14:paraId="0B9BD49F"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523BFD37" w14:textId="77777777" w:rsidR="005D6538" w:rsidRPr="005D6538" w:rsidRDefault="005D6538">
            <w:pPr>
              <w:rPr>
                <w:rFonts w:ascii="Arial" w:hAnsi="Arial" w:cs="Arial"/>
                <w:sz w:val="20"/>
                <w:szCs w:val="20"/>
              </w:rPr>
            </w:pPr>
            <w:r w:rsidRPr="005D6538">
              <w:rPr>
                <w:rFonts w:ascii="Arial" w:hAnsi="Arial" w:cs="Arial"/>
                <w:sz w:val="20"/>
                <w:szCs w:val="20"/>
              </w:rPr>
              <w:t>Izvor  7.3. PRIHODI OD NAKNADA ŠTETA S OSN.OSIGUR.</w:t>
            </w:r>
          </w:p>
        </w:tc>
        <w:tc>
          <w:tcPr>
            <w:tcW w:w="1794" w:type="dxa"/>
            <w:tcBorders>
              <w:top w:val="nil"/>
              <w:left w:val="nil"/>
              <w:bottom w:val="single" w:sz="4" w:space="0" w:color="auto"/>
              <w:right w:val="single" w:sz="4" w:space="0" w:color="auto"/>
            </w:tcBorders>
            <w:shd w:val="clear" w:color="000000" w:fill="FFFFFF"/>
            <w:noWrap/>
            <w:vAlign w:val="bottom"/>
            <w:hideMark/>
          </w:tcPr>
          <w:p w14:paraId="33C00BD4" w14:textId="77777777" w:rsidR="005D6538" w:rsidRPr="005D6538" w:rsidRDefault="005D6538">
            <w:pPr>
              <w:jc w:val="right"/>
              <w:rPr>
                <w:rFonts w:ascii="Arial" w:hAnsi="Arial" w:cs="Arial"/>
                <w:sz w:val="20"/>
                <w:szCs w:val="20"/>
              </w:rPr>
            </w:pPr>
            <w:r w:rsidRPr="005D6538">
              <w:rPr>
                <w:rFonts w:ascii="Arial" w:hAnsi="Arial" w:cs="Arial"/>
                <w:sz w:val="20"/>
                <w:szCs w:val="20"/>
              </w:rPr>
              <w:t>2.650,00</w:t>
            </w:r>
          </w:p>
        </w:tc>
        <w:tc>
          <w:tcPr>
            <w:tcW w:w="1984" w:type="dxa"/>
            <w:tcBorders>
              <w:top w:val="nil"/>
              <w:left w:val="nil"/>
              <w:bottom w:val="single" w:sz="4" w:space="0" w:color="auto"/>
              <w:right w:val="single" w:sz="4" w:space="0" w:color="auto"/>
            </w:tcBorders>
            <w:shd w:val="clear" w:color="000000" w:fill="FFFFFF"/>
            <w:noWrap/>
            <w:vAlign w:val="bottom"/>
            <w:hideMark/>
          </w:tcPr>
          <w:p w14:paraId="69929C47"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38824EF2" w14:textId="77777777" w:rsidR="005D6538" w:rsidRPr="005D6538" w:rsidRDefault="005D6538">
            <w:pPr>
              <w:jc w:val="right"/>
              <w:rPr>
                <w:rFonts w:ascii="Arial" w:hAnsi="Arial" w:cs="Arial"/>
                <w:sz w:val="20"/>
                <w:szCs w:val="20"/>
              </w:rPr>
            </w:pPr>
            <w:r w:rsidRPr="005D6538">
              <w:rPr>
                <w:rFonts w:ascii="Arial" w:hAnsi="Arial" w:cs="Arial"/>
                <w:sz w:val="20"/>
                <w:szCs w:val="20"/>
              </w:rPr>
              <w:t>0,00</w:t>
            </w:r>
          </w:p>
        </w:tc>
        <w:tc>
          <w:tcPr>
            <w:tcW w:w="1843" w:type="dxa"/>
            <w:tcBorders>
              <w:top w:val="nil"/>
              <w:left w:val="nil"/>
              <w:bottom w:val="single" w:sz="4" w:space="0" w:color="auto"/>
              <w:right w:val="single" w:sz="4" w:space="0" w:color="auto"/>
            </w:tcBorders>
            <w:shd w:val="clear" w:color="000000" w:fill="FFFFFF"/>
            <w:noWrap/>
            <w:vAlign w:val="bottom"/>
            <w:hideMark/>
          </w:tcPr>
          <w:p w14:paraId="7A1B7D1E" w14:textId="77777777" w:rsidR="005D6538" w:rsidRPr="005D6538" w:rsidRDefault="005D6538">
            <w:pPr>
              <w:jc w:val="right"/>
              <w:rPr>
                <w:rFonts w:ascii="Arial" w:hAnsi="Arial" w:cs="Arial"/>
                <w:sz w:val="20"/>
                <w:szCs w:val="20"/>
              </w:rPr>
            </w:pPr>
            <w:r w:rsidRPr="005D6538">
              <w:rPr>
                <w:rFonts w:ascii="Arial" w:hAnsi="Arial" w:cs="Arial"/>
                <w:sz w:val="20"/>
                <w:szCs w:val="20"/>
              </w:rPr>
              <w:t>2.650,00</w:t>
            </w:r>
          </w:p>
        </w:tc>
      </w:tr>
      <w:tr w:rsidR="005D6538" w:rsidRPr="005D6538" w14:paraId="4A51E035" w14:textId="77777777" w:rsidTr="005D6538">
        <w:trPr>
          <w:trHeight w:val="255"/>
        </w:trPr>
        <w:tc>
          <w:tcPr>
            <w:tcW w:w="6565" w:type="dxa"/>
            <w:tcBorders>
              <w:top w:val="nil"/>
              <w:left w:val="single" w:sz="4" w:space="0" w:color="auto"/>
              <w:bottom w:val="single" w:sz="4" w:space="0" w:color="auto"/>
              <w:right w:val="single" w:sz="4" w:space="0" w:color="auto"/>
            </w:tcBorders>
            <w:shd w:val="clear" w:color="000000" w:fill="FFFFFF"/>
            <w:noWrap/>
            <w:vAlign w:val="bottom"/>
            <w:hideMark/>
          </w:tcPr>
          <w:p w14:paraId="7438A0D0" w14:textId="77777777" w:rsidR="005D6538" w:rsidRPr="005D6538" w:rsidRDefault="005D6538">
            <w:pPr>
              <w:rPr>
                <w:rFonts w:ascii="Arial" w:hAnsi="Arial" w:cs="Arial"/>
                <w:sz w:val="20"/>
                <w:szCs w:val="20"/>
              </w:rPr>
            </w:pPr>
            <w:r w:rsidRPr="005D6538">
              <w:rPr>
                <w:rFonts w:ascii="Arial" w:hAnsi="Arial" w:cs="Arial"/>
                <w:sz w:val="20"/>
                <w:szCs w:val="20"/>
              </w:rPr>
              <w:t>Izvor  7.9. PRIHODI OD NAKNADA ŠTETA S OSN.OSIGUR.-PRIH.KOR.</w:t>
            </w:r>
          </w:p>
        </w:tc>
        <w:tc>
          <w:tcPr>
            <w:tcW w:w="1794" w:type="dxa"/>
            <w:tcBorders>
              <w:top w:val="nil"/>
              <w:left w:val="nil"/>
              <w:bottom w:val="single" w:sz="4" w:space="0" w:color="auto"/>
              <w:right w:val="single" w:sz="4" w:space="0" w:color="auto"/>
            </w:tcBorders>
            <w:shd w:val="clear" w:color="000000" w:fill="FFFFFF"/>
            <w:noWrap/>
            <w:vAlign w:val="bottom"/>
            <w:hideMark/>
          </w:tcPr>
          <w:p w14:paraId="77C0096D" w14:textId="77777777" w:rsidR="005D6538" w:rsidRPr="005D6538" w:rsidRDefault="005D6538">
            <w:pPr>
              <w:jc w:val="right"/>
              <w:rPr>
                <w:rFonts w:ascii="Arial" w:hAnsi="Arial" w:cs="Arial"/>
                <w:sz w:val="20"/>
                <w:szCs w:val="20"/>
              </w:rPr>
            </w:pPr>
            <w:r w:rsidRPr="005D6538">
              <w:rPr>
                <w:rFonts w:ascii="Arial" w:hAnsi="Arial" w:cs="Arial"/>
                <w:sz w:val="20"/>
                <w:szCs w:val="20"/>
              </w:rPr>
              <w:t>15.649,00</w:t>
            </w:r>
          </w:p>
        </w:tc>
        <w:tc>
          <w:tcPr>
            <w:tcW w:w="1984" w:type="dxa"/>
            <w:tcBorders>
              <w:top w:val="nil"/>
              <w:left w:val="nil"/>
              <w:bottom w:val="single" w:sz="4" w:space="0" w:color="auto"/>
              <w:right w:val="single" w:sz="4" w:space="0" w:color="auto"/>
            </w:tcBorders>
            <w:shd w:val="clear" w:color="000000" w:fill="FFFFFF"/>
            <w:noWrap/>
            <w:vAlign w:val="bottom"/>
            <w:hideMark/>
          </w:tcPr>
          <w:p w14:paraId="1D3695EF" w14:textId="77777777" w:rsidR="005D6538" w:rsidRPr="005D6538" w:rsidRDefault="005D6538">
            <w:pPr>
              <w:jc w:val="right"/>
              <w:rPr>
                <w:rFonts w:ascii="Arial" w:hAnsi="Arial" w:cs="Arial"/>
                <w:sz w:val="20"/>
                <w:szCs w:val="20"/>
              </w:rPr>
            </w:pPr>
            <w:r w:rsidRPr="005D6538">
              <w:rPr>
                <w:rFonts w:ascii="Arial" w:hAnsi="Arial" w:cs="Arial"/>
                <w:sz w:val="20"/>
                <w:szCs w:val="20"/>
              </w:rPr>
              <w:t>2.112,00</w:t>
            </w:r>
          </w:p>
        </w:tc>
        <w:tc>
          <w:tcPr>
            <w:tcW w:w="1701" w:type="dxa"/>
            <w:tcBorders>
              <w:top w:val="nil"/>
              <w:left w:val="nil"/>
              <w:bottom w:val="single" w:sz="4" w:space="0" w:color="auto"/>
              <w:right w:val="single" w:sz="4" w:space="0" w:color="auto"/>
            </w:tcBorders>
            <w:shd w:val="clear" w:color="000000" w:fill="FFFFFF"/>
            <w:noWrap/>
            <w:vAlign w:val="bottom"/>
            <w:hideMark/>
          </w:tcPr>
          <w:p w14:paraId="5222A4B3" w14:textId="77777777" w:rsidR="005D6538" w:rsidRPr="005D6538" w:rsidRDefault="005D6538">
            <w:pPr>
              <w:jc w:val="right"/>
              <w:rPr>
                <w:rFonts w:ascii="Arial" w:hAnsi="Arial" w:cs="Arial"/>
                <w:sz w:val="20"/>
                <w:szCs w:val="20"/>
              </w:rPr>
            </w:pPr>
            <w:r w:rsidRPr="005D6538">
              <w:rPr>
                <w:rFonts w:ascii="Arial" w:hAnsi="Arial" w:cs="Arial"/>
                <w:sz w:val="20"/>
                <w:szCs w:val="20"/>
              </w:rPr>
              <w:t>13,50</w:t>
            </w:r>
          </w:p>
        </w:tc>
        <w:tc>
          <w:tcPr>
            <w:tcW w:w="1843" w:type="dxa"/>
            <w:tcBorders>
              <w:top w:val="nil"/>
              <w:left w:val="nil"/>
              <w:bottom w:val="single" w:sz="4" w:space="0" w:color="auto"/>
              <w:right w:val="single" w:sz="4" w:space="0" w:color="auto"/>
            </w:tcBorders>
            <w:shd w:val="clear" w:color="000000" w:fill="FFFFFF"/>
            <w:noWrap/>
            <w:vAlign w:val="bottom"/>
            <w:hideMark/>
          </w:tcPr>
          <w:p w14:paraId="16154DAF" w14:textId="77777777" w:rsidR="005D6538" w:rsidRPr="005D6538" w:rsidRDefault="005D6538">
            <w:pPr>
              <w:jc w:val="right"/>
              <w:rPr>
                <w:rFonts w:ascii="Arial" w:hAnsi="Arial" w:cs="Arial"/>
                <w:sz w:val="20"/>
                <w:szCs w:val="20"/>
              </w:rPr>
            </w:pPr>
            <w:r w:rsidRPr="005D6538">
              <w:rPr>
                <w:rFonts w:ascii="Arial" w:hAnsi="Arial" w:cs="Arial"/>
                <w:sz w:val="20"/>
                <w:szCs w:val="20"/>
              </w:rPr>
              <w:t>17.761,00</w:t>
            </w:r>
          </w:p>
        </w:tc>
      </w:tr>
      <w:tr w:rsidR="005D6538" w:rsidRPr="005D6538" w14:paraId="6A3E69EA" w14:textId="77777777" w:rsidTr="00336B32">
        <w:trPr>
          <w:trHeight w:val="255"/>
        </w:trPr>
        <w:tc>
          <w:tcPr>
            <w:tcW w:w="6565"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2131C7B" w14:textId="77777777" w:rsidR="005D6538" w:rsidRPr="005D6538" w:rsidRDefault="005D6538">
            <w:pPr>
              <w:rPr>
                <w:rFonts w:ascii="Arial" w:hAnsi="Arial" w:cs="Arial"/>
                <w:b/>
                <w:bCs/>
                <w:sz w:val="20"/>
                <w:szCs w:val="20"/>
              </w:rPr>
            </w:pPr>
            <w:r w:rsidRPr="005D6538">
              <w:rPr>
                <w:rFonts w:ascii="Arial" w:hAnsi="Arial" w:cs="Arial"/>
                <w:b/>
                <w:bCs/>
                <w:sz w:val="20"/>
                <w:szCs w:val="20"/>
              </w:rPr>
              <w:t>Izvor  8. NAMJENSKI PRIMICI OD ZADUŽIVANJA</w:t>
            </w:r>
          </w:p>
        </w:tc>
        <w:tc>
          <w:tcPr>
            <w:tcW w:w="1794" w:type="dxa"/>
            <w:tcBorders>
              <w:top w:val="nil"/>
              <w:left w:val="nil"/>
              <w:bottom w:val="single" w:sz="4" w:space="0" w:color="auto"/>
              <w:right w:val="single" w:sz="4" w:space="0" w:color="auto"/>
            </w:tcBorders>
            <w:shd w:val="clear" w:color="auto" w:fill="EDEDED" w:themeFill="accent3" w:themeFillTint="33"/>
            <w:noWrap/>
            <w:vAlign w:val="bottom"/>
            <w:hideMark/>
          </w:tcPr>
          <w:p w14:paraId="7CF77209"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1.668.000,00</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3BDEBBAE"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0,00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6AD2D827"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0,00</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35BB371F"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1.668.000,00</w:t>
            </w:r>
          </w:p>
        </w:tc>
      </w:tr>
    </w:tbl>
    <w:p w14:paraId="4DEF1DB7" w14:textId="77777777" w:rsidR="00000BC1" w:rsidRPr="005D6538" w:rsidRDefault="00000BC1" w:rsidP="00000BC1">
      <w:pPr>
        <w:rPr>
          <w:rFonts w:ascii="Arial" w:hAnsi="Arial" w:cs="Arial"/>
          <w:b/>
          <w:bCs/>
          <w:sz w:val="20"/>
          <w:szCs w:val="20"/>
        </w:rPr>
      </w:pPr>
    </w:p>
    <w:p w14:paraId="511139C5" w14:textId="77777777" w:rsidR="00000BC1" w:rsidRPr="005D6538" w:rsidRDefault="00000BC1" w:rsidP="00000BC1">
      <w:pPr>
        <w:rPr>
          <w:rFonts w:ascii="Arial" w:hAnsi="Arial" w:cs="Arial"/>
          <w:b/>
          <w:bCs/>
          <w:sz w:val="20"/>
          <w:szCs w:val="20"/>
        </w:rPr>
      </w:pPr>
    </w:p>
    <w:p w14:paraId="271078A5" w14:textId="77777777" w:rsidR="00000BC1" w:rsidRPr="005D6538" w:rsidRDefault="00000BC1" w:rsidP="00000BC1">
      <w:pPr>
        <w:rPr>
          <w:rFonts w:ascii="Arial" w:hAnsi="Arial" w:cs="Arial"/>
          <w:b/>
          <w:bCs/>
          <w:sz w:val="20"/>
          <w:szCs w:val="20"/>
        </w:rPr>
      </w:pPr>
    </w:p>
    <w:p w14:paraId="67D8ECF2" w14:textId="77777777" w:rsidR="00000BC1" w:rsidRPr="005D6538" w:rsidRDefault="00000BC1" w:rsidP="00000BC1">
      <w:pPr>
        <w:rPr>
          <w:rFonts w:ascii="Arial" w:hAnsi="Arial" w:cs="Arial"/>
          <w:b/>
          <w:bCs/>
          <w:sz w:val="20"/>
          <w:szCs w:val="20"/>
        </w:rPr>
      </w:pPr>
    </w:p>
    <w:p w14:paraId="0F9690D5" w14:textId="77777777" w:rsidR="00000BC1" w:rsidRDefault="00000BC1" w:rsidP="00000BC1">
      <w:pPr>
        <w:rPr>
          <w:rFonts w:ascii="Arial" w:hAnsi="Arial" w:cs="Arial"/>
          <w:b/>
          <w:bCs/>
          <w:sz w:val="16"/>
          <w:szCs w:val="16"/>
        </w:rPr>
      </w:pPr>
    </w:p>
    <w:p w14:paraId="70890BC7" w14:textId="77777777" w:rsidR="00000BC1" w:rsidRDefault="00000BC1" w:rsidP="00000BC1">
      <w:pPr>
        <w:rPr>
          <w:rFonts w:ascii="Arial" w:hAnsi="Arial" w:cs="Arial"/>
          <w:b/>
          <w:bCs/>
          <w:sz w:val="16"/>
          <w:szCs w:val="16"/>
        </w:rPr>
      </w:pPr>
    </w:p>
    <w:p w14:paraId="1184930B" w14:textId="77777777" w:rsidR="00000BC1" w:rsidRDefault="00000BC1" w:rsidP="00000BC1">
      <w:pPr>
        <w:rPr>
          <w:rFonts w:ascii="Arial" w:hAnsi="Arial" w:cs="Arial"/>
          <w:b/>
          <w:bCs/>
          <w:sz w:val="16"/>
          <w:szCs w:val="16"/>
        </w:rPr>
      </w:pPr>
    </w:p>
    <w:p w14:paraId="60B381E9" w14:textId="77777777" w:rsidR="00000BC1" w:rsidRDefault="00000BC1" w:rsidP="00000BC1">
      <w:pPr>
        <w:rPr>
          <w:rFonts w:ascii="Arial" w:hAnsi="Arial" w:cs="Arial"/>
          <w:b/>
          <w:bCs/>
          <w:sz w:val="16"/>
          <w:szCs w:val="16"/>
        </w:rPr>
      </w:pPr>
    </w:p>
    <w:p w14:paraId="464E71BE" w14:textId="77777777" w:rsidR="00000BC1" w:rsidRDefault="00000BC1" w:rsidP="00000BC1">
      <w:pPr>
        <w:rPr>
          <w:rFonts w:ascii="Arial" w:hAnsi="Arial" w:cs="Arial"/>
          <w:b/>
          <w:bCs/>
          <w:sz w:val="16"/>
          <w:szCs w:val="16"/>
        </w:rPr>
      </w:pPr>
    </w:p>
    <w:p w14:paraId="07B3CF36" w14:textId="77777777" w:rsidR="00000BC1" w:rsidRDefault="00000BC1" w:rsidP="00000BC1">
      <w:pPr>
        <w:rPr>
          <w:rFonts w:ascii="Arial" w:hAnsi="Arial" w:cs="Arial"/>
          <w:b/>
          <w:bCs/>
          <w:sz w:val="16"/>
          <w:szCs w:val="16"/>
        </w:rPr>
      </w:pPr>
    </w:p>
    <w:p w14:paraId="4405D8CC" w14:textId="77777777" w:rsidR="00000BC1" w:rsidRDefault="00000BC1" w:rsidP="00000BC1">
      <w:pPr>
        <w:rPr>
          <w:rFonts w:ascii="Arial" w:hAnsi="Arial" w:cs="Arial"/>
          <w:b/>
          <w:bCs/>
          <w:sz w:val="16"/>
          <w:szCs w:val="16"/>
        </w:rPr>
      </w:pPr>
    </w:p>
    <w:p w14:paraId="4CBC94E3" w14:textId="77777777" w:rsidR="00000BC1" w:rsidRDefault="00000BC1" w:rsidP="00000BC1">
      <w:pPr>
        <w:rPr>
          <w:rFonts w:ascii="Arial" w:hAnsi="Arial" w:cs="Arial"/>
          <w:b/>
          <w:bCs/>
          <w:sz w:val="16"/>
          <w:szCs w:val="16"/>
        </w:rPr>
      </w:pPr>
    </w:p>
    <w:p w14:paraId="58D9D44E" w14:textId="77777777" w:rsidR="00000BC1" w:rsidRDefault="00000BC1" w:rsidP="00000BC1">
      <w:pPr>
        <w:rPr>
          <w:rFonts w:ascii="Arial" w:hAnsi="Arial" w:cs="Arial"/>
          <w:b/>
          <w:bCs/>
          <w:sz w:val="16"/>
          <w:szCs w:val="16"/>
        </w:rPr>
      </w:pPr>
    </w:p>
    <w:p w14:paraId="5816653E" w14:textId="77777777" w:rsidR="00000BC1" w:rsidRDefault="00000BC1" w:rsidP="00000BC1">
      <w:pPr>
        <w:rPr>
          <w:rFonts w:ascii="Arial" w:hAnsi="Arial" w:cs="Arial"/>
          <w:b/>
          <w:bCs/>
          <w:sz w:val="16"/>
          <w:szCs w:val="16"/>
        </w:rPr>
      </w:pPr>
    </w:p>
    <w:p w14:paraId="4A9E0BB2" w14:textId="77777777" w:rsidR="00000BC1" w:rsidRDefault="00000BC1" w:rsidP="00000BC1">
      <w:pPr>
        <w:rPr>
          <w:rFonts w:ascii="Arial" w:hAnsi="Arial" w:cs="Arial"/>
          <w:b/>
          <w:bCs/>
          <w:sz w:val="16"/>
          <w:szCs w:val="16"/>
        </w:rPr>
      </w:pPr>
    </w:p>
    <w:p w14:paraId="5013F1D8" w14:textId="77777777" w:rsidR="00000BC1" w:rsidRDefault="00000BC1" w:rsidP="00000BC1">
      <w:pPr>
        <w:rPr>
          <w:rFonts w:ascii="Arial" w:hAnsi="Arial" w:cs="Arial"/>
          <w:b/>
          <w:bCs/>
          <w:sz w:val="16"/>
          <w:szCs w:val="16"/>
        </w:rPr>
      </w:pPr>
    </w:p>
    <w:p w14:paraId="19EC680B" w14:textId="77777777" w:rsidR="00000BC1" w:rsidRDefault="00000BC1" w:rsidP="00000BC1">
      <w:pPr>
        <w:rPr>
          <w:rFonts w:ascii="Arial" w:hAnsi="Arial" w:cs="Arial"/>
          <w:b/>
          <w:bCs/>
          <w:sz w:val="16"/>
          <w:szCs w:val="16"/>
        </w:rPr>
      </w:pPr>
    </w:p>
    <w:p w14:paraId="3DF62C9C" w14:textId="77777777" w:rsidR="00FC2B60" w:rsidRDefault="00FC2B60" w:rsidP="00000BC1">
      <w:pPr>
        <w:rPr>
          <w:rFonts w:ascii="Arial" w:hAnsi="Arial" w:cs="Arial"/>
          <w:b/>
          <w:bCs/>
          <w:sz w:val="16"/>
          <w:szCs w:val="16"/>
        </w:rPr>
      </w:pPr>
    </w:p>
    <w:p w14:paraId="036390B1" w14:textId="77777777" w:rsidR="005D6538" w:rsidRDefault="005D6538" w:rsidP="00000BC1">
      <w:pPr>
        <w:rPr>
          <w:rFonts w:ascii="Arial" w:hAnsi="Arial" w:cs="Arial"/>
          <w:b/>
          <w:bCs/>
          <w:sz w:val="16"/>
          <w:szCs w:val="16"/>
        </w:rPr>
      </w:pPr>
    </w:p>
    <w:p w14:paraId="65E382E2" w14:textId="77777777" w:rsidR="005D6538" w:rsidRDefault="005D6538" w:rsidP="00000BC1">
      <w:pPr>
        <w:rPr>
          <w:rFonts w:ascii="Arial" w:hAnsi="Arial" w:cs="Arial"/>
          <w:b/>
          <w:bCs/>
          <w:sz w:val="16"/>
          <w:szCs w:val="16"/>
        </w:rPr>
      </w:pPr>
    </w:p>
    <w:p w14:paraId="64551E04" w14:textId="77777777" w:rsidR="005D6538" w:rsidRDefault="005D6538" w:rsidP="00000BC1">
      <w:pPr>
        <w:rPr>
          <w:rFonts w:ascii="Arial" w:hAnsi="Arial" w:cs="Arial"/>
          <w:b/>
          <w:bCs/>
          <w:sz w:val="16"/>
          <w:szCs w:val="16"/>
        </w:rPr>
      </w:pPr>
    </w:p>
    <w:p w14:paraId="6FDBEED6" w14:textId="77777777" w:rsidR="005D6538" w:rsidRDefault="005D6538" w:rsidP="00000BC1">
      <w:pPr>
        <w:rPr>
          <w:rFonts w:ascii="Arial" w:hAnsi="Arial" w:cs="Arial"/>
          <w:b/>
          <w:bCs/>
          <w:sz w:val="16"/>
          <w:szCs w:val="16"/>
        </w:rPr>
      </w:pPr>
    </w:p>
    <w:p w14:paraId="6C7AA31D" w14:textId="77777777" w:rsidR="005D6538" w:rsidRDefault="005D6538" w:rsidP="00000BC1">
      <w:pPr>
        <w:rPr>
          <w:rFonts w:ascii="Arial" w:hAnsi="Arial" w:cs="Arial"/>
          <w:b/>
          <w:bCs/>
          <w:sz w:val="16"/>
          <w:szCs w:val="16"/>
        </w:rPr>
      </w:pPr>
    </w:p>
    <w:p w14:paraId="55414D56" w14:textId="77777777" w:rsidR="005D6538" w:rsidRDefault="005D6538" w:rsidP="00000BC1">
      <w:pPr>
        <w:rPr>
          <w:rFonts w:ascii="Arial" w:hAnsi="Arial" w:cs="Arial"/>
          <w:b/>
          <w:bCs/>
          <w:sz w:val="16"/>
          <w:szCs w:val="16"/>
        </w:rPr>
      </w:pPr>
    </w:p>
    <w:p w14:paraId="617E93CE" w14:textId="77777777" w:rsidR="005D6538" w:rsidRDefault="005D6538" w:rsidP="00000BC1">
      <w:pPr>
        <w:rPr>
          <w:rFonts w:ascii="Arial" w:hAnsi="Arial" w:cs="Arial"/>
          <w:b/>
          <w:bCs/>
          <w:sz w:val="16"/>
          <w:szCs w:val="16"/>
        </w:rPr>
      </w:pPr>
    </w:p>
    <w:p w14:paraId="0F5AC951" w14:textId="77777777" w:rsidR="00000BC1" w:rsidRDefault="00000BC1" w:rsidP="00000BC1">
      <w:pPr>
        <w:rPr>
          <w:rFonts w:ascii="Arial" w:hAnsi="Arial" w:cs="Arial"/>
          <w:b/>
          <w:bCs/>
          <w:sz w:val="16"/>
          <w:szCs w:val="16"/>
        </w:rPr>
      </w:pPr>
    </w:p>
    <w:p w14:paraId="308EA89B" w14:textId="77777777" w:rsidR="00000BC1" w:rsidRDefault="00000BC1" w:rsidP="00000BC1">
      <w:pPr>
        <w:rPr>
          <w:rFonts w:ascii="Arial" w:hAnsi="Arial" w:cs="Arial"/>
          <w:b/>
          <w:bCs/>
          <w:sz w:val="16"/>
          <w:szCs w:val="16"/>
        </w:rPr>
      </w:pPr>
    </w:p>
    <w:p w14:paraId="1A9D4196" w14:textId="77777777" w:rsidR="00000BC1" w:rsidRDefault="00000BC1" w:rsidP="00000BC1">
      <w:pPr>
        <w:rPr>
          <w:rFonts w:ascii="Arial" w:hAnsi="Arial" w:cs="Arial"/>
          <w:b/>
          <w:bCs/>
          <w:sz w:val="16"/>
          <w:szCs w:val="16"/>
        </w:rPr>
      </w:pPr>
    </w:p>
    <w:p w14:paraId="2D4A5BB3" w14:textId="77777777" w:rsidR="00000BC1" w:rsidRDefault="00000BC1" w:rsidP="00000BC1">
      <w:pPr>
        <w:rPr>
          <w:rFonts w:ascii="Arial" w:hAnsi="Arial" w:cs="Arial"/>
          <w:b/>
          <w:bCs/>
          <w:sz w:val="16"/>
          <w:szCs w:val="16"/>
        </w:rPr>
      </w:pPr>
    </w:p>
    <w:p w14:paraId="317CF5B0" w14:textId="77777777" w:rsidR="00000BC1" w:rsidRDefault="00000BC1" w:rsidP="00000BC1">
      <w:pPr>
        <w:rPr>
          <w:rFonts w:ascii="Arial" w:hAnsi="Arial" w:cs="Arial"/>
          <w:b/>
          <w:bCs/>
          <w:sz w:val="16"/>
          <w:szCs w:val="16"/>
        </w:rPr>
      </w:pPr>
    </w:p>
    <w:p w14:paraId="32CF2B1A" w14:textId="77777777" w:rsidR="00000BC1" w:rsidRDefault="00000BC1" w:rsidP="00000BC1">
      <w:pPr>
        <w:rPr>
          <w:rFonts w:ascii="Arial" w:hAnsi="Arial" w:cs="Arial"/>
          <w:b/>
          <w:bCs/>
          <w:sz w:val="16"/>
          <w:szCs w:val="16"/>
        </w:rPr>
      </w:pPr>
    </w:p>
    <w:p w14:paraId="58BB2A85" w14:textId="77777777" w:rsidR="00000BC1" w:rsidRDefault="00000BC1" w:rsidP="00000BC1">
      <w:pPr>
        <w:rPr>
          <w:rFonts w:ascii="Arial" w:hAnsi="Arial" w:cs="Arial"/>
          <w:b/>
          <w:bCs/>
          <w:sz w:val="16"/>
          <w:szCs w:val="16"/>
        </w:rPr>
      </w:pPr>
    </w:p>
    <w:p w14:paraId="022E7761" w14:textId="77777777" w:rsidR="00000BC1" w:rsidRDefault="00000BC1" w:rsidP="00000BC1">
      <w:pPr>
        <w:rPr>
          <w:rFonts w:ascii="Arial" w:hAnsi="Arial" w:cs="Arial"/>
          <w:b/>
          <w:bCs/>
          <w:sz w:val="16"/>
          <w:szCs w:val="16"/>
        </w:rPr>
      </w:pPr>
    </w:p>
    <w:p w14:paraId="4DEF2646" w14:textId="77777777" w:rsidR="00000BC1" w:rsidRDefault="00000BC1" w:rsidP="00000BC1">
      <w:pPr>
        <w:rPr>
          <w:rFonts w:ascii="Arial" w:hAnsi="Arial" w:cs="Arial"/>
          <w:b/>
          <w:bCs/>
          <w:sz w:val="16"/>
          <w:szCs w:val="16"/>
        </w:rPr>
      </w:pPr>
    </w:p>
    <w:p w14:paraId="3BCE70D7" w14:textId="4BA682A7" w:rsidR="00000BC1" w:rsidRDefault="00000BC1" w:rsidP="00000BC1">
      <w:pPr>
        <w:rPr>
          <w:rFonts w:ascii="Arial" w:hAnsi="Arial" w:cs="Arial"/>
          <w:b/>
          <w:bCs/>
          <w:sz w:val="16"/>
          <w:szCs w:val="16"/>
        </w:rPr>
      </w:pPr>
      <w:r>
        <w:rPr>
          <w:rFonts w:ascii="Arial" w:hAnsi="Arial" w:cs="Arial"/>
          <w:b/>
          <w:bCs/>
          <w:sz w:val="16"/>
          <w:szCs w:val="16"/>
        </w:rPr>
        <w:lastRenderedPageBreak/>
        <w:t>GRAD LABIN</w:t>
      </w:r>
    </w:p>
    <w:p w14:paraId="79CBCCBB" w14:textId="77777777" w:rsidR="00000BC1" w:rsidRDefault="00000BC1" w:rsidP="00000BC1">
      <w:pPr>
        <w:rPr>
          <w:rFonts w:ascii="Arial" w:hAnsi="Arial" w:cs="Arial"/>
          <w:b/>
          <w:bCs/>
          <w:sz w:val="16"/>
          <w:szCs w:val="16"/>
        </w:rPr>
      </w:pPr>
      <w:r>
        <w:rPr>
          <w:rFonts w:ascii="Arial" w:hAnsi="Arial" w:cs="Arial"/>
          <w:b/>
          <w:bCs/>
          <w:sz w:val="16"/>
          <w:szCs w:val="16"/>
        </w:rPr>
        <w:t>TITOV TRG 11</w:t>
      </w:r>
    </w:p>
    <w:p w14:paraId="1A7A1FF7" w14:textId="77777777" w:rsidR="00000BC1" w:rsidRDefault="00000BC1" w:rsidP="00000BC1">
      <w:pPr>
        <w:rPr>
          <w:rFonts w:ascii="Arial" w:hAnsi="Arial" w:cs="Arial"/>
          <w:b/>
          <w:bCs/>
          <w:sz w:val="16"/>
          <w:szCs w:val="16"/>
        </w:rPr>
      </w:pPr>
      <w:r>
        <w:rPr>
          <w:rFonts w:ascii="Arial" w:hAnsi="Arial" w:cs="Arial"/>
          <w:b/>
          <w:bCs/>
          <w:sz w:val="16"/>
          <w:szCs w:val="16"/>
        </w:rPr>
        <w:t>LABIN 52220</w:t>
      </w:r>
    </w:p>
    <w:p w14:paraId="5A290E49" w14:textId="77777777" w:rsidR="00000BC1" w:rsidRDefault="00000BC1" w:rsidP="00000BC1">
      <w:pPr>
        <w:rPr>
          <w:rFonts w:ascii="Arial" w:hAnsi="Arial" w:cs="Arial"/>
          <w:b/>
          <w:bCs/>
          <w:sz w:val="16"/>
          <w:szCs w:val="16"/>
        </w:rPr>
      </w:pPr>
      <w:r>
        <w:rPr>
          <w:rFonts w:ascii="Arial" w:hAnsi="Arial" w:cs="Arial"/>
          <w:b/>
          <w:bCs/>
          <w:sz w:val="16"/>
          <w:szCs w:val="16"/>
        </w:rPr>
        <w:t>OIB: 19041331726</w:t>
      </w:r>
    </w:p>
    <w:p w14:paraId="392045F7" w14:textId="77777777" w:rsidR="00000BC1" w:rsidRDefault="00000BC1" w:rsidP="008E4A37">
      <w:pPr>
        <w:pStyle w:val="Odlomakpopisa"/>
        <w:ind w:left="1080"/>
        <w:jc w:val="center"/>
        <w:rPr>
          <w:rFonts w:ascii="Arial" w:hAnsi="Arial" w:cs="Arial"/>
          <w:b/>
          <w:bCs/>
        </w:rPr>
      </w:pPr>
    </w:p>
    <w:p w14:paraId="7A2E2A15" w14:textId="412268AF" w:rsidR="00000BC1" w:rsidRPr="005D6538" w:rsidRDefault="00000BC1" w:rsidP="004262C2">
      <w:pPr>
        <w:pStyle w:val="Odlomakpopisa"/>
        <w:numPr>
          <w:ilvl w:val="2"/>
          <w:numId w:val="6"/>
        </w:numPr>
        <w:jc w:val="center"/>
        <w:rPr>
          <w:rFonts w:ascii="Arial" w:hAnsi="Arial" w:cs="Arial"/>
          <w:b/>
          <w:bCs/>
        </w:rPr>
      </w:pPr>
      <w:r w:rsidRPr="005D6538">
        <w:rPr>
          <w:rFonts w:ascii="Arial" w:hAnsi="Arial" w:cs="Arial"/>
          <w:b/>
          <w:bCs/>
        </w:rPr>
        <w:t>RASHODI PREMA FUNKCIJSKOJ KLASIFIKACIJI</w:t>
      </w:r>
    </w:p>
    <w:p w14:paraId="2AEC2A60" w14:textId="77777777" w:rsidR="005D6538" w:rsidRPr="005D6538" w:rsidRDefault="005D6538" w:rsidP="005D6538">
      <w:pPr>
        <w:pStyle w:val="Odlomakpopisa"/>
        <w:ind w:left="1080"/>
        <w:rPr>
          <w:rFonts w:ascii="Arial" w:hAnsi="Arial" w:cs="Arial"/>
          <w:b/>
          <w:bCs/>
        </w:rPr>
      </w:pPr>
    </w:p>
    <w:p w14:paraId="336BB2C2" w14:textId="77777777" w:rsidR="00D10CF9" w:rsidRDefault="00D10CF9" w:rsidP="00000BC1">
      <w:pPr>
        <w:jc w:val="center"/>
        <w:rPr>
          <w:rFonts w:ascii="Arial" w:hAnsi="Arial" w:cs="Arial"/>
          <w:b/>
          <w:bCs/>
          <w:sz w:val="22"/>
        </w:rPr>
      </w:pPr>
    </w:p>
    <w:p w14:paraId="198C8385" w14:textId="77777777" w:rsidR="00D10CF9" w:rsidRPr="008E4A37" w:rsidRDefault="00D10CF9" w:rsidP="00000BC1">
      <w:pPr>
        <w:jc w:val="center"/>
        <w:rPr>
          <w:rFonts w:ascii="Arial" w:hAnsi="Arial" w:cs="Arial"/>
          <w:b/>
          <w:bCs/>
          <w:sz w:val="22"/>
        </w:rPr>
      </w:pPr>
    </w:p>
    <w:p w14:paraId="1AFAF60A" w14:textId="65971F61" w:rsidR="00000BC1" w:rsidRPr="00D10CF9" w:rsidRDefault="006F6E33" w:rsidP="00D10CF9">
      <w:pPr>
        <w:ind w:left="12744"/>
        <w:jc w:val="center"/>
        <w:rPr>
          <w:rFonts w:ascii="Arial" w:hAnsi="Arial" w:cs="Arial"/>
          <w:b/>
          <w:bCs/>
          <w:sz w:val="20"/>
          <w:szCs w:val="20"/>
        </w:rPr>
      </w:pPr>
      <w:r>
        <w:rPr>
          <w:rFonts w:ascii="Arial" w:hAnsi="Arial" w:cs="Arial"/>
          <w:b/>
          <w:bCs/>
          <w:sz w:val="20"/>
          <w:szCs w:val="20"/>
        </w:rPr>
        <w:t xml:space="preserve">       </w:t>
      </w:r>
      <w:r w:rsidR="00077A39">
        <w:rPr>
          <w:rFonts w:ascii="Arial" w:hAnsi="Arial" w:cs="Arial"/>
          <w:b/>
          <w:bCs/>
          <w:sz w:val="20"/>
          <w:szCs w:val="20"/>
        </w:rPr>
        <w:t xml:space="preserve">    </w:t>
      </w:r>
      <w:r w:rsidR="00D10CF9" w:rsidRPr="00D10CF9">
        <w:rPr>
          <w:rFonts w:ascii="Arial" w:hAnsi="Arial" w:cs="Arial"/>
          <w:b/>
          <w:bCs/>
          <w:sz w:val="20"/>
          <w:szCs w:val="20"/>
        </w:rPr>
        <w:t>U EUR</w:t>
      </w:r>
    </w:p>
    <w:tbl>
      <w:tblPr>
        <w:tblW w:w="14312" w:type="dxa"/>
        <w:tblLook w:val="04A0" w:firstRow="1" w:lastRow="0" w:firstColumn="1" w:lastColumn="0" w:noHBand="0" w:noVBand="1"/>
      </w:tblPr>
      <w:tblGrid>
        <w:gridCol w:w="6232"/>
        <w:gridCol w:w="2410"/>
        <w:gridCol w:w="2268"/>
        <w:gridCol w:w="1418"/>
        <w:gridCol w:w="1984"/>
      </w:tblGrid>
      <w:tr w:rsidR="005D6538" w14:paraId="4B337FFE" w14:textId="77777777" w:rsidTr="005D6538">
        <w:trPr>
          <w:trHeight w:val="450"/>
        </w:trPr>
        <w:tc>
          <w:tcPr>
            <w:tcW w:w="62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4DE06B" w14:textId="1C20188B" w:rsidR="005D6538" w:rsidRPr="005D6538" w:rsidRDefault="005D6538">
            <w:pPr>
              <w:rPr>
                <w:rFonts w:ascii="Arial" w:hAnsi="Arial" w:cs="Arial"/>
                <w:b/>
                <w:bCs/>
                <w:sz w:val="20"/>
                <w:szCs w:val="20"/>
              </w:rPr>
            </w:pPr>
            <w:r w:rsidRPr="00F70F6F">
              <w:rPr>
                <w:rFonts w:ascii="Arial" w:hAnsi="Arial" w:cs="Arial"/>
                <w:b/>
                <w:bCs/>
                <w:sz w:val="20"/>
                <w:szCs w:val="20"/>
              </w:rPr>
              <w:t>FUNKCIJSKA KLASIFIKACIJA</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0C9D89FA" w14:textId="31618012" w:rsidR="005D6538" w:rsidRPr="005D6538" w:rsidRDefault="005D6538">
            <w:pPr>
              <w:rPr>
                <w:rFonts w:ascii="Arial" w:hAnsi="Arial" w:cs="Arial"/>
                <w:b/>
                <w:bCs/>
                <w:sz w:val="20"/>
                <w:szCs w:val="20"/>
              </w:rPr>
            </w:pPr>
            <w:r w:rsidRPr="00F70F6F">
              <w:rPr>
                <w:rFonts w:ascii="Arial" w:hAnsi="Arial" w:cs="Arial"/>
                <w:b/>
                <w:bCs/>
                <w:sz w:val="20"/>
                <w:szCs w:val="20"/>
              </w:rPr>
              <w:t>PLAN ZA 2025.</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12C2F239" w14:textId="27622A65" w:rsidR="005D6538" w:rsidRPr="005D6538" w:rsidRDefault="005D6538">
            <w:pPr>
              <w:rPr>
                <w:rFonts w:ascii="Arial" w:hAnsi="Arial" w:cs="Arial"/>
                <w:b/>
                <w:bCs/>
                <w:sz w:val="20"/>
                <w:szCs w:val="20"/>
              </w:rPr>
            </w:pPr>
            <w:r w:rsidRPr="00F70F6F">
              <w:rPr>
                <w:rFonts w:ascii="Arial" w:hAnsi="Arial" w:cs="Arial"/>
                <w:b/>
                <w:bCs/>
                <w:sz w:val="20"/>
                <w:szCs w:val="20"/>
              </w:rPr>
              <w:t>POVEĆANJE/ SMANJENJE</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BD3233C" w14:textId="77777777" w:rsidR="005D6538" w:rsidRPr="005D6538" w:rsidRDefault="005D6538">
            <w:pPr>
              <w:rPr>
                <w:rFonts w:ascii="Arial" w:hAnsi="Arial" w:cs="Arial"/>
                <w:b/>
                <w:bCs/>
                <w:sz w:val="20"/>
                <w:szCs w:val="20"/>
              </w:rPr>
            </w:pPr>
            <w:r w:rsidRPr="005D6538">
              <w:rPr>
                <w:rFonts w:ascii="Arial" w:hAnsi="Arial" w:cs="Arial"/>
                <w:b/>
                <w:bCs/>
                <w:sz w:val="20"/>
                <w:szCs w:val="20"/>
              </w:rPr>
              <w:t xml:space="preserve">PROMJENA </w:t>
            </w:r>
            <w:r w:rsidRPr="005D6538">
              <w:rPr>
                <w:rFonts w:ascii="Arial" w:hAnsi="Arial" w:cs="Arial"/>
                <w:b/>
                <w:bCs/>
                <w:sz w:val="20"/>
                <w:szCs w:val="20"/>
              </w:rPr>
              <w:br/>
              <w:t>POSTOTAK</w:t>
            </w:r>
          </w:p>
        </w:tc>
        <w:tc>
          <w:tcPr>
            <w:tcW w:w="1984" w:type="dxa"/>
            <w:tcBorders>
              <w:top w:val="single" w:sz="4" w:space="0" w:color="auto"/>
              <w:left w:val="nil"/>
              <w:bottom w:val="single" w:sz="4" w:space="0" w:color="auto"/>
              <w:right w:val="single" w:sz="4" w:space="0" w:color="auto"/>
            </w:tcBorders>
            <w:shd w:val="clear" w:color="000000" w:fill="FFFFFF"/>
            <w:noWrap/>
            <w:vAlign w:val="bottom"/>
            <w:hideMark/>
          </w:tcPr>
          <w:p w14:paraId="4DFBAD48" w14:textId="325CB4CF" w:rsidR="005D6538" w:rsidRPr="005D6538" w:rsidRDefault="005D6538">
            <w:pPr>
              <w:rPr>
                <w:rFonts w:ascii="Arial" w:hAnsi="Arial" w:cs="Arial"/>
                <w:b/>
                <w:bCs/>
                <w:sz w:val="20"/>
                <w:szCs w:val="20"/>
              </w:rPr>
            </w:pPr>
            <w:r w:rsidRPr="00F70F6F">
              <w:rPr>
                <w:rFonts w:ascii="Arial" w:hAnsi="Arial" w:cs="Arial"/>
                <w:b/>
                <w:bCs/>
                <w:sz w:val="20"/>
                <w:szCs w:val="20"/>
              </w:rPr>
              <w:t>NOVI PLAN ZA 2025.</w:t>
            </w:r>
          </w:p>
        </w:tc>
      </w:tr>
      <w:tr w:rsidR="005D6538" w14:paraId="79AF243F" w14:textId="77777777" w:rsidTr="00504C2A">
        <w:trPr>
          <w:trHeight w:val="255"/>
        </w:trPr>
        <w:tc>
          <w:tcPr>
            <w:tcW w:w="6232"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11C20F23" w14:textId="77777777" w:rsidR="005D6538" w:rsidRPr="005D6538" w:rsidRDefault="005D6538">
            <w:pPr>
              <w:rPr>
                <w:rFonts w:ascii="Arial" w:hAnsi="Arial" w:cs="Arial"/>
                <w:b/>
                <w:bCs/>
                <w:sz w:val="20"/>
                <w:szCs w:val="20"/>
              </w:rPr>
            </w:pPr>
            <w:r w:rsidRPr="005D6538">
              <w:rPr>
                <w:rFonts w:ascii="Arial" w:hAnsi="Arial" w:cs="Arial"/>
                <w:b/>
                <w:bCs/>
                <w:sz w:val="20"/>
                <w:szCs w:val="20"/>
              </w:rPr>
              <w:t xml:space="preserve">  SVEUKUPNI RASHODI </w:t>
            </w:r>
          </w:p>
        </w:tc>
        <w:tc>
          <w:tcPr>
            <w:tcW w:w="2410" w:type="dxa"/>
            <w:tcBorders>
              <w:top w:val="nil"/>
              <w:left w:val="nil"/>
              <w:bottom w:val="single" w:sz="4" w:space="0" w:color="auto"/>
              <w:right w:val="single" w:sz="4" w:space="0" w:color="auto"/>
            </w:tcBorders>
            <w:shd w:val="clear" w:color="auto" w:fill="AEAAAA" w:themeFill="background2" w:themeFillShade="BF"/>
            <w:noWrap/>
            <w:vAlign w:val="bottom"/>
            <w:hideMark/>
          </w:tcPr>
          <w:p w14:paraId="05EF6CB2"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27.998.323,00</w:t>
            </w:r>
          </w:p>
        </w:tc>
        <w:tc>
          <w:tcPr>
            <w:tcW w:w="2268" w:type="dxa"/>
            <w:tcBorders>
              <w:top w:val="nil"/>
              <w:left w:val="nil"/>
              <w:bottom w:val="single" w:sz="4" w:space="0" w:color="auto"/>
              <w:right w:val="single" w:sz="4" w:space="0" w:color="auto"/>
            </w:tcBorders>
            <w:shd w:val="clear" w:color="auto" w:fill="AEAAAA" w:themeFill="background2" w:themeFillShade="BF"/>
            <w:noWrap/>
            <w:vAlign w:val="bottom"/>
            <w:hideMark/>
          </w:tcPr>
          <w:p w14:paraId="4D299AA4"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-861.370,00</w:t>
            </w:r>
          </w:p>
        </w:tc>
        <w:tc>
          <w:tcPr>
            <w:tcW w:w="1418" w:type="dxa"/>
            <w:tcBorders>
              <w:top w:val="nil"/>
              <w:left w:val="nil"/>
              <w:bottom w:val="single" w:sz="4" w:space="0" w:color="auto"/>
              <w:right w:val="single" w:sz="4" w:space="0" w:color="auto"/>
            </w:tcBorders>
            <w:shd w:val="clear" w:color="auto" w:fill="AEAAAA" w:themeFill="background2" w:themeFillShade="BF"/>
            <w:noWrap/>
            <w:vAlign w:val="bottom"/>
            <w:hideMark/>
          </w:tcPr>
          <w:p w14:paraId="501E6556"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-3,08</w:t>
            </w:r>
          </w:p>
        </w:tc>
        <w:tc>
          <w:tcPr>
            <w:tcW w:w="1984" w:type="dxa"/>
            <w:tcBorders>
              <w:top w:val="nil"/>
              <w:left w:val="nil"/>
              <w:bottom w:val="single" w:sz="4" w:space="0" w:color="auto"/>
              <w:right w:val="single" w:sz="4" w:space="0" w:color="auto"/>
            </w:tcBorders>
            <w:shd w:val="clear" w:color="auto" w:fill="AEAAAA" w:themeFill="background2" w:themeFillShade="BF"/>
            <w:noWrap/>
            <w:vAlign w:val="bottom"/>
            <w:hideMark/>
          </w:tcPr>
          <w:p w14:paraId="39227354" w14:textId="77777777" w:rsidR="005D6538" w:rsidRPr="005D6538" w:rsidRDefault="005D6538">
            <w:pPr>
              <w:jc w:val="right"/>
              <w:rPr>
                <w:rFonts w:ascii="Arial" w:hAnsi="Arial" w:cs="Arial"/>
                <w:b/>
                <w:bCs/>
                <w:sz w:val="20"/>
                <w:szCs w:val="20"/>
              </w:rPr>
            </w:pPr>
            <w:r w:rsidRPr="005D6538">
              <w:rPr>
                <w:rFonts w:ascii="Arial" w:hAnsi="Arial" w:cs="Arial"/>
                <w:b/>
                <w:bCs/>
                <w:sz w:val="20"/>
                <w:szCs w:val="20"/>
              </w:rPr>
              <w:t>27.136.953,00</w:t>
            </w:r>
          </w:p>
        </w:tc>
      </w:tr>
      <w:tr w:rsidR="005D6538" w14:paraId="324C3089" w14:textId="77777777" w:rsidTr="00336B32">
        <w:trPr>
          <w:trHeight w:val="255"/>
        </w:trPr>
        <w:tc>
          <w:tcPr>
            <w:tcW w:w="623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F0E70B5" w14:textId="77777777" w:rsidR="005D6538" w:rsidRPr="005D6538" w:rsidRDefault="005D6538">
            <w:pPr>
              <w:rPr>
                <w:rFonts w:ascii="Arial" w:hAnsi="Arial" w:cs="Arial"/>
                <w:b/>
                <w:bCs/>
                <w:color w:val="000000"/>
                <w:sz w:val="20"/>
                <w:szCs w:val="20"/>
              </w:rPr>
            </w:pPr>
            <w:r w:rsidRPr="005D6538">
              <w:rPr>
                <w:rFonts w:ascii="Arial" w:hAnsi="Arial" w:cs="Arial"/>
                <w:b/>
                <w:bCs/>
                <w:color w:val="000000"/>
                <w:sz w:val="20"/>
                <w:szCs w:val="20"/>
              </w:rPr>
              <w:t>01 Opće javne usluge</w:t>
            </w:r>
          </w:p>
        </w:tc>
        <w:tc>
          <w:tcPr>
            <w:tcW w:w="2410" w:type="dxa"/>
            <w:tcBorders>
              <w:top w:val="nil"/>
              <w:left w:val="nil"/>
              <w:bottom w:val="single" w:sz="4" w:space="0" w:color="auto"/>
              <w:right w:val="single" w:sz="4" w:space="0" w:color="auto"/>
            </w:tcBorders>
            <w:shd w:val="clear" w:color="auto" w:fill="EDEDED" w:themeFill="accent3" w:themeFillTint="33"/>
            <w:noWrap/>
            <w:vAlign w:val="bottom"/>
            <w:hideMark/>
          </w:tcPr>
          <w:p w14:paraId="34D8648B"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3.050.844,00</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6C95FFEF"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-136.780,00</w:t>
            </w:r>
          </w:p>
        </w:tc>
        <w:tc>
          <w:tcPr>
            <w:tcW w:w="1418" w:type="dxa"/>
            <w:tcBorders>
              <w:top w:val="nil"/>
              <w:left w:val="nil"/>
              <w:bottom w:val="single" w:sz="4" w:space="0" w:color="auto"/>
              <w:right w:val="single" w:sz="4" w:space="0" w:color="auto"/>
            </w:tcBorders>
            <w:shd w:val="clear" w:color="auto" w:fill="EDEDED" w:themeFill="accent3" w:themeFillTint="33"/>
            <w:noWrap/>
            <w:vAlign w:val="bottom"/>
            <w:hideMark/>
          </w:tcPr>
          <w:p w14:paraId="5188730D"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-4,48</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7AB2A40B"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2.914.064,00</w:t>
            </w:r>
          </w:p>
        </w:tc>
      </w:tr>
      <w:tr w:rsidR="005D6538" w14:paraId="597CC7E9"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2FEEB909"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011 Izvršna  i zakonodavna tijela, financijski i fiskalni poslovi, vanjski poslovi</w:t>
            </w:r>
          </w:p>
        </w:tc>
        <w:tc>
          <w:tcPr>
            <w:tcW w:w="2410" w:type="dxa"/>
            <w:tcBorders>
              <w:top w:val="nil"/>
              <w:left w:val="nil"/>
              <w:bottom w:val="single" w:sz="4" w:space="0" w:color="auto"/>
              <w:right w:val="single" w:sz="4" w:space="0" w:color="auto"/>
            </w:tcBorders>
            <w:shd w:val="clear" w:color="000000" w:fill="FFFFFF"/>
            <w:noWrap/>
            <w:vAlign w:val="bottom"/>
            <w:hideMark/>
          </w:tcPr>
          <w:p w14:paraId="6E43A038"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2.159.294,00</w:t>
            </w:r>
          </w:p>
        </w:tc>
        <w:tc>
          <w:tcPr>
            <w:tcW w:w="2268" w:type="dxa"/>
            <w:tcBorders>
              <w:top w:val="nil"/>
              <w:left w:val="nil"/>
              <w:bottom w:val="single" w:sz="4" w:space="0" w:color="auto"/>
              <w:right w:val="single" w:sz="4" w:space="0" w:color="auto"/>
            </w:tcBorders>
            <w:shd w:val="clear" w:color="000000" w:fill="FFFFFF"/>
            <w:noWrap/>
            <w:vAlign w:val="bottom"/>
            <w:hideMark/>
          </w:tcPr>
          <w:p w14:paraId="33667137"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-80.765,00</w:t>
            </w:r>
          </w:p>
        </w:tc>
        <w:tc>
          <w:tcPr>
            <w:tcW w:w="1418" w:type="dxa"/>
            <w:tcBorders>
              <w:top w:val="nil"/>
              <w:left w:val="nil"/>
              <w:bottom w:val="single" w:sz="4" w:space="0" w:color="auto"/>
              <w:right w:val="single" w:sz="4" w:space="0" w:color="auto"/>
            </w:tcBorders>
            <w:shd w:val="clear" w:color="000000" w:fill="FFFFFF"/>
            <w:noWrap/>
            <w:vAlign w:val="bottom"/>
            <w:hideMark/>
          </w:tcPr>
          <w:p w14:paraId="7C1221F8"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-3,74</w:t>
            </w:r>
          </w:p>
        </w:tc>
        <w:tc>
          <w:tcPr>
            <w:tcW w:w="1984" w:type="dxa"/>
            <w:tcBorders>
              <w:top w:val="nil"/>
              <w:left w:val="nil"/>
              <w:bottom w:val="single" w:sz="4" w:space="0" w:color="auto"/>
              <w:right w:val="single" w:sz="4" w:space="0" w:color="auto"/>
            </w:tcBorders>
            <w:shd w:val="clear" w:color="000000" w:fill="FFFFFF"/>
            <w:noWrap/>
            <w:vAlign w:val="bottom"/>
            <w:hideMark/>
          </w:tcPr>
          <w:p w14:paraId="5EAE22E0"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2.078.529,00</w:t>
            </w:r>
          </w:p>
        </w:tc>
      </w:tr>
      <w:tr w:rsidR="005D6538" w14:paraId="2ABCA527"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230E1C00"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 xml:space="preserve"> 013 Opće usluge</w:t>
            </w:r>
          </w:p>
        </w:tc>
        <w:tc>
          <w:tcPr>
            <w:tcW w:w="2410" w:type="dxa"/>
            <w:tcBorders>
              <w:top w:val="nil"/>
              <w:left w:val="nil"/>
              <w:bottom w:val="single" w:sz="4" w:space="0" w:color="auto"/>
              <w:right w:val="single" w:sz="4" w:space="0" w:color="auto"/>
            </w:tcBorders>
            <w:shd w:val="clear" w:color="000000" w:fill="FFFFFF"/>
            <w:noWrap/>
            <w:vAlign w:val="bottom"/>
            <w:hideMark/>
          </w:tcPr>
          <w:p w14:paraId="26C054FA"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880.550,00</w:t>
            </w:r>
          </w:p>
        </w:tc>
        <w:tc>
          <w:tcPr>
            <w:tcW w:w="2268" w:type="dxa"/>
            <w:tcBorders>
              <w:top w:val="nil"/>
              <w:left w:val="nil"/>
              <w:bottom w:val="single" w:sz="4" w:space="0" w:color="auto"/>
              <w:right w:val="single" w:sz="4" w:space="0" w:color="auto"/>
            </w:tcBorders>
            <w:shd w:val="clear" w:color="000000" w:fill="FFFFFF"/>
            <w:noWrap/>
            <w:vAlign w:val="bottom"/>
            <w:hideMark/>
          </w:tcPr>
          <w:p w14:paraId="3B88BAE2"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-56.115,00</w:t>
            </w:r>
          </w:p>
        </w:tc>
        <w:tc>
          <w:tcPr>
            <w:tcW w:w="1418" w:type="dxa"/>
            <w:tcBorders>
              <w:top w:val="nil"/>
              <w:left w:val="nil"/>
              <w:bottom w:val="single" w:sz="4" w:space="0" w:color="auto"/>
              <w:right w:val="single" w:sz="4" w:space="0" w:color="auto"/>
            </w:tcBorders>
            <w:shd w:val="clear" w:color="000000" w:fill="FFFFFF"/>
            <w:noWrap/>
            <w:vAlign w:val="bottom"/>
            <w:hideMark/>
          </w:tcPr>
          <w:p w14:paraId="0776558F"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-6,37</w:t>
            </w:r>
          </w:p>
        </w:tc>
        <w:tc>
          <w:tcPr>
            <w:tcW w:w="1984" w:type="dxa"/>
            <w:tcBorders>
              <w:top w:val="nil"/>
              <w:left w:val="nil"/>
              <w:bottom w:val="single" w:sz="4" w:space="0" w:color="auto"/>
              <w:right w:val="single" w:sz="4" w:space="0" w:color="auto"/>
            </w:tcBorders>
            <w:shd w:val="clear" w:color="000000" w:fill="FFFFFF"/>
            <w:noWrap/>
            <w:vAlign w:val="bottom"/>
            <w:hideMark/>
          </w:tcPr>
          <w:p w14:paraId="61BD002D"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824.435,00</w:t>
            </w:r>
          </w:p>
        </w:tc>
      </w:tr>
      <w:tr w:rsidR="005D6538" w14:paraId="0FFA34FD"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221884BD"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 xml:space="preserve"> 016 Opće javne usluge koje nisu drugdje svrstane</w:t>
            </w:r>
          </w:p>
        </w:tc>
        <w:tc>
          <w:tcPr>
            <w:tcW w:w="2410" w:type="dxa"/>
            <w:tcBorders>
              <w:top w:val="nil"/>
              <w:left w:val="nil"/>
              <w:bottom w:val="single" w:sz="4" w:space="0" w:color="auto"/>
              <w:right w:val="single" w:sz="4" w:space="0" w:color="auto"/>
            </w:tcBorders>
            <w:shd w:val="clear" w:color="000000" w:fill="FFFFFF"/>
            <w:noWrap/>
            <w:vAlign w:val="bottom"/>
            <w:hideMark/>
          </w:tcPr>
          <w:p w14:paraId="6CE3E79D"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11.000,00</w:t>
            </w:r>
          </w:p>
        </w:tc>
        <w:tc>
          <w:tcPr>
            <w:tcW w:w="2268" w:type="dxa"/>
            <w:tcBorders>
              <w:top w:val="nil"/>
              <w:left w:val="nil"/>
              <w:bottom w:val="single" w:sz="4" w:space="0" w:color="auto"/>
              <w:right w:val="single" w:sz="4" w:space="0" w:color="auto"/>
            </w:tcBorders>
            <w:shd w:val="clear" w:color="000000" w:fill="FFFFFF"/>
            <w:noWrap/>
            <w:vAlign w:val="bottom"/>
            <w:hideMark/>
          </w:tcPr>
          <w:p w14:paraId="7E3968B8"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100,00</w:t>
            </w:r>
          </w:p>
        </w:tc>
        <w:tc>
          <w:tcPr>
            <w:tcW w:w="1418" w:type="dxa"/>
            <w:tcBorders>
              <w:top w:val="nil"/>
              <w:left w:val="nil"/>
              <w:bottom w:val="single" w:sz="4" w:space="0" w:color="auto"/>
              <w:right w:val="single" w:sz="4" w:space="0" w:color="auto"/>
            </w:tcBorders>
            <w:shd w:val="clear" w:color="000000" w:fill="FFFFFF"/>
            <w:noWrap/>
            <w:vAlign w:val="bottom"/>
            <w:hideMark/>
          </w:tcPr>
          <w:p w14:paraId="7B735041"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0,91</w:t>
            </w:r>
          </w:p>
        </w:tc>
        <w:tc>
          <w:tcPr>
            <w:tcW w:w="1984" w:type="dxa"/>
            <w:tcBorders>
              <w:top w:val="nil"/>
              <w:left w:val="nil"/>
              <w:bottom w:val="single" w:sz="4" w:space="0" w:color="auto"/>
              <w:right w:val="single" w:sz="4" w:space="0" w:color="auto"/>
            </w:tcBorders>
            <w:shd w:val="clear" w:color="000000" w:fill="FFFFFF"/>
            <w:noWrap/>
            <w:vAlign w:val="bottom"/>
            <w:hideMark/>
          </w:tcPr>
          <w:p w14:paraId="11DABFBB"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11.100,00</w:t>
            </w:r>
          </w:p>
        </w:tc>
      </w:tr>
      <w:tr w:rsidR="005D6538" w14:paraId="09CE77CD" w14:textId="77777777" w:rsidTr="00336B32">
        <w:trPr>
          <w:trHeight w:val="255"/>
        </w:trPr>
        <w:tc>
          <w:tcPr>
            <w:tcW w:w="623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0CCF8F67" w14:textId="77777777" w:rsidR="005D6538" w:rsidRPr="005D6538" w:rsidRDefault="005D6538">
            <w:pPr>
              <w:rPr>
                <w:rFonts w:ascii="Arial" w:hAnsi="Arial" w:cs="Arial"/>
                <w:b/>
                <w:bCs/>
                <w:color w:val="000000"/>
                <w:sz w:val="20"/>
                <w:szCs w:val="20"/>
              </w:rPr>
            </w:pPr>
            <w:r w:rsidRPr="005D6538">
              <w:rPr>
                <w:rFonts w:ascii="Arial" w:hAnsi="Arial" w:cs="Arial"/>
                <w:b/>
                <w:bCs/>
                <w:color w:val="000000"/>
                <w:sz w:val="20"/>
                <w:szCs w:val="20"/>
              </w:rPr>
              <w:t>03 Javni red i sigurnost</w:t>
            </w:r>
          </w:p>
        </w:tc>
        <w:tc>
          <w:tcPr>
            <w:tcW w:w="2410" w:type="dxa"/>
            <w:tcBorders>
              <w:top w:val="nil"/>
              <w:left w:val="nil"/>
              <w:bottom w:val="single" w:sz="4" w:space="0" w:color="auto"/>
              <w:right w:val="single" w:sz="4" w:space="0" w:color="auto"/>
            </w:tcBorders>
            <w:shd w:val="clear" w:color="auto" w:fill="EDEDED" w:themeFill="accent3" w:themeFillTint="33"/>
            <w:noWrap/>
            <w:vAlign w:val="bottom"/>
            <w:hideMark/>
          </w:tcPr>
          <w:p w14:paraId="1C939429"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1.766.922,00</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64A7B073"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9.395,00</w:t>
            </w:r>
          </w:p>
        </w:tc>
        <w:tc>
          <w:tcPr>
            <w:tcW w:w="1418" w:type="dxa"/>
            <w:tcBorders>
              <w:top w:val="nil"/>
              <w:left w:val="nil"/>
              <w:bottom w:val="single" w:sz="4" w:space="0" w:color="auto"/>
              <w:right w:val="single" w:sz="4" w:space="0" w:color="auto"/>
            </w:tcBorders>
            <w:shd w:val="clear" w:color="auto" w:fill="EDEDED" w:themeFill="accent3" w:themeFillTint="33"/>
            <w:noWrap/>
            <w:vAlign w:val="bottom"/>
            <w:hideMark/>
          </w:tcPr>
          <w:p w14:paraId="10291787"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0,53</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1378512A"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1.776.317,00</w:t>
            </w:r>
          </w:p>
        </w:tc>
      </w:tr>
      <w:tr w:rsidR="005D6538" w14:paraId="09F9C873"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50D6A826"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 xml:space="preserve"> 032 Usluge protupožarne zaštite</w:t>
            </w:r>
          </w:p>
        </w:tc>
        <w:tc>
          <w:tcPr>
            <w:tcW w:w="2410" w:type="dxa"/>
            <w:tcBorders>
              <w:top w:val="nil"/>
              <w:left w:val="nil"/>
              <w:bottom w:val="single" w:sz="4" w:space="0" w:color="auto"/>
              <w:right w:val="single" w:sz="4" w:space="0" w:color="auto"/>
            </w:tcBorders>
            <w:shd w:val="clear" w:color="000000" w:fill="FFFFFF"/>
            <w:noWrap/>
            <w:vAlign w:val="bottom"/>
            <w:hideMark/>
          </w:tcPr>
          <w:p w14:paraId="7A52A6EA"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1.712.622,00</w:t>
            </w:r>
          </w:p>
        </w:tc>
        <w:tc>
          <w:tcPr>
            <w:tcW w:w="2268" w:type="dxa"/>
            <w:tcBorders>
              <w:top w:val="nil"/>
              <w:left w:val="nil"/>
              <w:bottom w:val="single" w:sz="4" w:space="0" w:color="auto"/>
              <w:right w:val="single" w:sz="4" w:space="0" w:color="auto"/>
            </w:tcBorders>
            <w:shd w:val="clear" w:color="000000" w:fill="FFFFFF"/>
            <w:noWrap/>
            <w:vAlign w:val="bottom"/>
            <w:hideMark/>
          </w:tcPr>
          <w:p w14:paraId="4FDA5997"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6.720,00</w:t>
            </w:r>
          </w:p>
        </w:tc>
        <w:tc>
          <w:tcPr>
            <w:tcW w:w="1418" w:type="dxa"/>
            <w:tcBorders>
              <w:top w:val="nil"/>
              <w:left w:val="nil"/>
              <w:bottom w:val="single" w:sz="4" w:space="0" w:color="auto"/>
              <w:right w:val="single" w:sz="4" w:space="0" w:color="auto"/>
            </w:tcBorders>
            <w:shd w:val="clear" w:color="000000" w:fill="FFFFFF"/>
            <w:noWrap/>
            <w:vAlign w:val="bottom"/>
            <w:hideMark/>
          </w:tcPr>
          <w:p w14:paraId="06ABD5FE"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0,39</w:t>
            </w:r>
          </w:p>
        </w:tc>
        <w:tc>
          <w:tcPr>
            <w:tcW w:w="1984" w:type="dxa"/>
            <w:tcBorders>
              <w:top w:val="nil"/>
              <w:left w:val="nil"/>
              <w:bottom w:val="single" w:sz="4" w:space="0" w:color="auto"/>
              <w:right w:val="single" w:sz="4" w:space="0" w:color="auto"/>
            </w:tcBorders>
            <w:shd w:val="clear" w:color="000000" w:fill="FFFFFF"/>
            <w:noWrap/>
            <w:vAlign w:val="bottom"/>
            <w:hideMark/>
          </w:tcPr>
          <w:p w14:paraId="093D267A"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1.719.342,00</w:t>
            </w:r>
          </w:p>
        </w:tc>
      </w:tr>
      <w:tr w:rsidR="005D6538" w14:paraId="0B998687"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4E8BAB1C"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036 Rashodi za javni red i sigurnost koji nisu drugdje svrstani</w:t>
            </w:r>
          </w:p>
        </w:tc>
        <w:tc>
          <w:tcPr>
            <w:tcW w:w="2410" w:type="dxa"/>
            <w:tcBorders>
              <w:top w:val="nil"/>
              <w:left w:val="nil"/>
              <w:bottom w:val="single" w:sz="4" w:space="0" w:color="auto"/>
              <w:right w:val="single" w:sz="4" w:space="0" w:color="auto"/>
            </w:tcBorders>
            <w:shd w:val="clear" w:color="000000" w:fill="FFFFFF"/>
            <w:noWrap/>
            <w:vAlign w:val="bottom"/>
            <w:hideMark/>
          </w:tcPr>
          <w:p w14:paraId="557BE8EF"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54.300,00</w:t>
            </w:r>
          </w:p>
        </w:tc>
        <w:tc>
          <w:tcPr>
            <w:tcW w:w="2268" w:type="dxa"/>
            <w:tcBorders>
              <w:top w:val="nil"/>
              <w:left w:val="nil"/>
              <w:bottom w:val="single" w:sz="4" w:space="0" w:color="auto"/>
              <w:right w:val="single" w:sz="4" w:space="0" w:color="auto"/>
            </w:tcBorders>
            <w:shd w:val="clear" w:color="000000" w:fill="FFFFFF"/>
            <w:noWrap/>
            <w:vAlign w:val="bottom"/>
            <w:hideMark/>
          </w:tcPr>
          <w:p w14:paraId="0DA3FD9B"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2.675,00</w:t>
            </w:r>
          </w:p>
        </w:tc>
        <w:tc>
          <w:tcPr>
            <w:tcW w:w="1418" w:type="dxa"/>
            <w:tcBorders>
              <w:top w:val="nil"/>
              <w:left w:val="nil"/>
              <w:bottom w:val="single" w:sz="4" w:space="0" w:color="auto"/>
              <w:right w:val="single" w:sz="4" w:space="0" w:color="auto"/>
            </w:tcBorders>
            <w:shd w:val="clear" w:color="000000" w:fill="FFFFFF"/>
            <w:noWrap/>
            <w:vAlign w:val="bottom"/>
            <w:hideMark/>
          </w:tcPr>
          <w:p w14:paraId="6744E28C"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4,93</w:t>
            </w:r>
          </w:p>
        </w:tc>
        <w:tc>
          <w:tcPr>
            <w:tcW w:w="1984" w:type="dxa"/>
            <w:tcBorders>
              <w:top w:val="nil"/>
              <w:left w:val="nil"/>
              <w:bottom w:val="single" w:sz="4" w:space="0" w:color="auto"/>
              <w:right w:val="single" w:sz="4" w:space="0" w:color="auto"/>
            </w:tcBorders>
            <w:shd w:val="clear" w:color="000000" w:fill="FFFFFF"/>
            <w:noWrap/>
            <w:vAlign w:val="bottom"/>
            <w:hideMark/>
          </w:tcPr>
          <w:p w14:paraId="58B3FA63"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56.975,00</w:t>
            </w:r>
          </w:p>
        </w:tc>
      </w:tr>
      <w:tr w:rsidR="005D6538" w14:paraId="6701A71C" w14:textId="77777777" w:rsidTr="00336B32">
        <w:trPr>
          <w:trHeight w:val="255"/>
        </w:trPr>
        <w:tc>
          <w:tcPr>
            <w:tcW w:w="623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BCAA55D" w14:textId="77777777" w:rsidR="005D6538" w:rsidRPr="005D6538" w:rsidRDefault="005D6538">
            <w:pPr>
              <w:rPr>
                <w:rFonts w:ascii="Arial" w:hAnsi="Arial" w:cs="Arial"/>
                <w:b/>
                <w:bCs/>
                <w:color w:val="000000"/>
                <w:sz w:val="20"/>
                <w:szCs w:val="20"/>
              </w:rPr>
            </w:pPr>
            <w:r w:rsidRPr="005D6538">
              <w:rPr>
                <w:rFonts w:ascii="Arial" w:hAnsi="Arial" w:cs="Arial"/>
                <w:b/>
                <w:bCs/>
                <w:color w:val="000000"/>
                <w:sz w:val="20"/>
                <w:szCs w:val="20"/>
              </w:rPr>
              <w:t>04 Ekonomski poslovi</w:t>
            </w:r>
          </w:p>
        </w:tc>
        <w:tc>
          <w:tcPr>
            <w:tcW w:w="2410" w:type="dxa"/>
            <w:tcBorders>
              <w:top w:val="nil"/>
              <w:left w:val="nil"/>
              <w:bottom w:val="single" w:sz="4" w:space="0" w:color="auto"/>
              <w:right w:val="single" w:sz="4" w:space="0" w:color="auto"/>
            </w:tcBorders>
            <w:shd w:val="clear" w:color="auto" w:fill="EDEDED" w:themeFill="accent3" w:themeFillTint="33"/>
            <w:noWrap/>
            <w:vAlign w:val="bottom"/>
            <w:hideMark/>
          </w:tcPr>
          <w:p w14:paraId="72277165"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1.979.406,00</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6E362A1F"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-583.149,00</w:t>
            </w:r>
          </w:p>
        </w:tc>
        <w:tc>
          <w:tcPr>
            <w:tcW w:w="1418" w:type="dxa"/>
            <w:tcBorders>
              <w:top w:val="nil"/>
              <w:left w:val="nil"/>
              <w:bottom w:val="single" w:sz="4" w:space="0" w:color="auto"/>
              <w:right w:val="single" w:sz="4" w:space="0" w:color="auto"/>
            </w:tcBorders>
            <w:shd w:val="clear" w:color="auto" w:fill="EDEDED" w:themeFill="accent3" w:themeFillTint="33"/>
            <w:noWrap/>
            <w:vAlign w:val="bottom"/>
            <w:hideMark/>
          </w:tcPr>
          <w:p w14:paraId="2EFADFF9"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-29,46</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696F1EE8"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1.396.257,00</w:t>
            </w:r>
          </w:p>
        </w:tc>
      </w:tr>
      <w:tr w:rsidR="005D6538" w14:paraId="38EE080A"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4574CE8A"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045 Promet</w:t>
            </w:r>
          </w:p>
        </w:tc>
        <w:tc>
          <w:tcPr>
            <w:tcW w:w="2410" w:type="dxa"/>
            <w:tcBorders>
              <w:top w:val="nil"/>
              <w:left w:val="nil"/>
              <w:bottom w:val="single" w:sz="4" w:space="0" w:color="auto"/>
              <w:right w:val="single" w:sz="4" w:space="0" w:color="auto"/>
            </w:tcBorders>
            <w:shd w:val="clear" w:color="000000" w:fill="FFFFFF"/>
            <w:noWrap/>
            <w:vAlign w:val="bottom"/>
            <w:hideMark/>
          </w:tcPr>
          <w:p w14:paraId="663056E5"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1.845.231,00</w:t>
            </w:r>
          </w:p>
        </w:tc>
        <w:tc>
          <w:tcPr>
            <w:tcW w:w="2268" w:type="dxa"/>
            <w:tcBorders>
              <w:top w:val="nil"/>
              <w:left w:val="nil"/>
              <w:bottom w:val="single" w:sz="4" w:space="0" w:color="auto"/>
              <w:right w:val="single" w:sz="4" w:space="0" w:color="auto"/>
            </w:tcBorders>
            <w:shd w:val="clear" w:color="000000" w:fill="FFFFFF"/>
            <w:noWrap/>
            <w:vAlign w:val="bottom"/>
            <w:hideMark/>
          </w:tcPr>
          <w:p w14:paraId="67828653"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-588.249,00</w:t>
            </w:r>
          </w:p>
        </w:tc>
        <w:tc>
          <w:tcPr>
            <w:tcW w:w="1418" w:type="dxa"/>
            <w:tcBorders>
              <w:top w:val="nil"/>
              <w:left w:val="nil"/>
              <w:bottom w:val="single" w:sz="4" w:space="0" w:color="auto"/>
              <w:right w:val="single" w:sz="4" w:space="0" w:color="auto"/>
            </w:tcBorders>
            <w:shd w:val="clear" w:color="000000" w:fill="FFFFFF"/>
            <w:noWrap/>
            <w:vAlign w:val="bottom"/>
            <w:hideMark/>
          </w:tcPr>
          <w:p w14:paraId="15681704"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-31,88</w:t>
            </w:r>
          </w:p>
        </w:tc>
        <w:tc>
          <w:tcPr>
            <w:tcW w:w="1984" w:type="dxa"/>
            <w:tcBorders>
              <w:top w:val="nil"/>
              <w:left w:val="nil"/>
              <w:bottom w:val="single" w:sz="4" w:space="0" w:color="auto"/>
              <w:right w:val="single" w:sz="4" w:space="0" w:color="auto"/>
            </w:tcBorders>
            <w:shd w:val="clear" w:color="000000" w:fill="FFFFFF"/>
            <w:noWrap/>
            <w:vAlign w:val="bottom"/>
            <w:hideMark/>
          </w:tcPr>
          <w:p w14:paraId="5547A767"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1.256.982,00</w:t>
            </w:r>
          </w:p>
        </w:tc>
      </w:tr>
      <w:tr w:rsidR="005D6538" w14:paraId="0EFFE886"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EB73782"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 xml:space="preserve"> 049 Ekonomski poslovi koji nisu drugdje svrstani</w:t>
            </w:r>
          </w:p>
        </w:tc>
        <w:tc>
          <w:tcPr>
            <w:tcW w:w="2410" w:type="dxa"/>
            <w:tcBorders>
              <w:top w:val="nil"/>
              <w:left w:val="nil"/>
              <w:bottom w:val="single" w:sz="4" w:space="0" w:color="auto"/>
              <w:right w:val="single" w:sz="4" w:space="0" w:color="auto"/>
            </w:tcBorders>
            <w:shd w:val="clear" w:color="000000" w:fill="FFFFFF"/>
            <w:noWrap/>
            <w:vAlign w:val="bottom"/>
            <w:hideMark/>
          </w:tcPr>
          <w:p w14:paraId="2ABF466C"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134.175,00</w:t>
            </w:r>
          </w:p>
        </w:tc>
        <w:tc>
          <w:tcPr>
            <w:tcW w:w="2268" w:type="dxa"/>
            <w:tcBorders>
              <w:top w:val="nil"/>
              <w:left w:val="nil"/>
              <w:bottom w:val="single" w:sz="4" w:space="0" w:color="auto"/>
              <w:right w:val="single" w:sz="4" w:space="0" w:color="auto"/>
            </w:tcBorders>
            <w:shd w:val="clear" w:color="000000" w:fill="FFFFFF"/>
            <w:noWrap/>
            <w:vAlign w:val="bottom"/>
            <w:hideMark/>
          </w:tcPr>
          <w:p w14:paraId="06FD6000"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5.100,00</w:t>
            </w:r>
          </w:p>
        </w:tc>
        <w:tc>
          <w:tcPr>
            <w:tcW w:w="1418" w:type="dxa"/>
            <w:tcBorders>
              <w:top w:val="nil"/>
              <w:left w:val="nil"/>
              <w:bottom w:val="single" w:sz="4" w:space="0" w:color="auto"/>
              <w:right w:val="single" w:sz="4" w:space="0" w:color="auto"/>
            </w:tcBorders>
            <w:shd w:val="clear" w:color="000000" w:fill="FFFFFF"/>
            <w:noWrap/>
            <w:vAlign w:val="bottom"/>
            <w:hideMark/>
          </w:tcPr>
          <w:p w14:paraId="41588D68"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3,80</w:t>
            </w:r>
          </w:p>
        </w:tc>
        <w:tc>
          <w:tcPr>
            <w:tcW w:w="1984" w:type="dxa"/>
            <w:tcBorders>
              <w:top w:val="nil"/>
              <w:left w:val="nil"/>
              <w:bottom w:val="single" w:sz="4" w:space="0" w:color="auto"/>
              <w:right w:val="single" w:sz="4" w:space="0" w:color="auto"/>
            </w:tcBorders>
            <w:shd w:val="clear" w:color="000000" w:fill="FFFFFF"/>
            <w:noWrap/>
            <w:vAlign w:val="bottom"/>
            <w:hideMark/>
          </w:tcPr>
          <w:p w14:paraId="7D35AB77"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139.275,00</w:t>
            </w:r>
          </w:p>
        </w:tc>
      </w:tr>
      <w:tr w:rsidR="005D6538" w14:paraId="712114BC" w14:textId="77777777" w:rsidTr="00336B32">
        <w:trPr>
          <w:trHeight w:val="255"/>
        </w:trPr>
        <w:tc>
          <w:tcPr>
            <w:tcW w:w="623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0A880C90" w14:textId="77777777" w:rsidR="005D6538" w:rsidRPr="005D6538" w:rsidRDefault="005D6538">
            <w:pPr>
              <w:rPr>
                <w:rFonts w:ascii="Arial" w:hAnsi="Arial" w:cs="Arial"/>
                <w:b/>
                <w:bCs/>
                <w:color w:val="000000"/>
                <w:sz w:val="20"/>
                <w:szCs w:val="20"/>
              </w:rPr>
            </w:pPr>
            <w:r w:rsidRPr="005D6538">
              <w:rPr>
                <w:rFonts w:ascii="Arial" w:hAnsi="Arial" w:cs="Arial"/>
                <w:b/>
                <w:bCs/>
                <w:color w:val="000000"/>
                <w:sz w:val="20"/>
                <w:szCs w:val="20"/>
              </w:rPr>
              <w:t>05 Zaštita okoliša</w:t>
            </w:r>
          </w:p>
        </w:tc>
        <w:tc>
          <w:tcPr>
            <w:tcW w:w="2410" w:type="dxa"/>
            <w:tcBorders>
              <w:top w:val="nil"/>
              <w:left w:val="nil"/>
              <w:bottom w:val="single" w:sz="4" w:space="0" w:color="auto"/>
              <w:right w:val="single" w:sz="4" w:space="0" w:color="auto"/>
            </w:tcBorders>
            <w:shd w:val="clear" w:color="auto" w:fill="EDEDED" w:themeFill="accent3" w:themeFillTint="33"/>
            <w:noWrap/>
            <w:vAlign w:val="bottom"/>
            <w:hideMark/>
          </w:tcPr>
          <w:p w14:paraId="373AE987"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1.080.770,00</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6A1DC2A5"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68.700,00</w:t>
            </w:r>
          </w:p>
        </w:tc>
        <w:tc>
          <w:tcPr>
            <w:tcW w:w="1418" w:type="dxa"/>
            <w:tcBorders>
              <w:top w:val="nil"/>
              <w:left w:val="nil"/>
              <w:bottom w:val="single" w:sz="4" w:space="0" w:color="auto"/>
              <w:right w:val="single" w:sz="4" w:space="0" w:color="auto"/>
            </w:tcBorders>
            <w:shd w:val="clear" w:color="auto" w:fill="EDEDED" w:themeFill="accent3" w:themeFillTint="33"/>
            <w:noWrap/>
            <w:vAlign w:val="bottom"/>
            <w:hideMark/>
          </w:tcPr>
          <w:p w14:paraId="12C135A5"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6,36</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1933BE88"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1.149.470,00</w:t>
            </w:r>
          </w:p>
        </w:tc>
      </w:tr>
      <w:tr w:rsidR="005D6538" w14:paraId="70EDBC3F"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D256C61"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051 Gospodarenje otpadom</w:t>
            </w:r>
          </w:p>
        </w:tc>
        <w:tc>
          <w:tcPr>
            <w:tcW w:w="2410" w:type="dxa"/>
            <w:tcBorders>
              <w:top w:val="nil"/>
              <w:left w:val="nil"/>
              <w:bottom w:val="single" w:sz="4" w:space="0" w:color="auto"/>
              <w:right w:val="single" w:sz="4" w:space="0" w:color="auto"/>
            </w:tcBorders>
            <w:shd w:val="clear" w:color="000000" w:fill="FFFFFF"/>
            <w:noWrap/>
            <w:vAlign w:val="bottom"/>
            <w:hideMark/>
          </w:tcPr>
          <w:p w14:paraId="1AA7A164"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1.000,00</w:t>
            </w:r>
          </w:p>
        </w:tc>
        <w:tc>
          <w:tcPr>
            <w:tcW w:w="2268" w:type="dxa"/>
            <w:tcBorders>
              <w:top w:val="nil"/>
              <w:left w:val="nil"/>
              <w:bottom w:val="single" w:sz="4" w:space="0" w:color="auto"/>
              <w:right w:val="single" w:sz="4" w:space="0" w:color="auto"/>
            </w:tcBorders>
            <w:shd w:val="clear" w:color="000000" w:fill="FFFFFF"/>
            <w:noWrap/>
            <w:vAlign w:val="bottom"/>
            <w:hideMark/>
          </w:tcPr>
          <w:p w14:paraId="2BE732F3"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5F9A61E7"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c>
          <w:tcPr>
            <w:tcW w:w="1984" w:type="dxa"/>
            <w:tcBorders>
              <w:top w:val="nil"/>
              <w:left w:val="nil"/>
              <w:bottom w:val="single" w:sz="4" w:space="0" w:color="auto"/>
              <w:right w:val="single" w:sz="4" w:space="0" w:color="auto"/>
            </w:tcBorders>
            <w:shd w:val="clear" w:color="000000" w:fill="FFFFFF"/>
            <w:noWrap/>
            <w:vAlign w:val="bottom"/>
            <w:hideMark/>
          </w:tcPr>
          <w:p w14:paraId="40AABBA7"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1.000,00</w:t>
            </w:r>
          </w:p>
        </w:tc>
      </w:tr>
      <w:tr w:rsidR="005D6538" w14:paraId="07C5D21D"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6B5BC122"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052 Gospodarenje otpadnim vodama</w:t>
            </w:r>
          </w:p>
        </w:tc>
        <w:tc>
          <w:tcPr>
            <w:tcW w:w="2410" w:type="dxa"/>
            <w:tcBorders>
              <w:top w:val="nil"/>
              <w:left w:val="nil"/>
              <w:bottom w:val="single" w:sz="4" w:space="0" w:color="auto"/>
              <w:right w:val="single" w:sz="4" w:space="0" w:color="auto"/>
            </w:tcBorders>
            <w:shd w:val="clear" w:color="000000" w:fill="FFFFFF"/>
            <w:noWrap/>
            <w:vAlign w:val="bottom"/>
            <w:hideMark/>
          </w:tcPr>
          <w:p w14:paraId="257C34FA"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25.000,00</w:t>
            </w:r>
          </w:p>
        </w:tc>
        <w:tc>
          <w:tcPr>
            <w:tcW w:w="2268" w:type="dxa"/>
            <w:tcBorders>
              <w:top w:val="nil"/>
              <w:left w:val="nil"/>
              <w:bottom w:val="single" w:sz="4" w:space="0" w:color="auto"/>
              <w:right w:val="single" w:sz="4" w:space="0" w:color="auto"/>
            </w:tcBorders>
            <w:shd w:val="clear" w:color="000000" w:fill="FFFFFF"/>
            <w:noWrap/>
            <w:vAlign w:val="bottom"/>
            <w:hideMark/>
          </w:tcPr>
          <w:p w14:paraId="290919C3"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-23.000,00</w:t>
            </w:r>
          </w:p>
        </w:tc>
        <w:tc>
          <w:tcPr>
            <w:tcW w:w="1418" w:type="dxa"/>
            <w:tcBorders>
              <w:top w:val="nil"/>
              <w:left w:val="nil"/>
              <w:bottom w:val="single" w:sz="4" w:space="0" w:color="auto"/>
              <w:right w:val="single" w:sz="4" w:space="0" w:color="auto"/>
            </w:tcBorders>
            <w:shd w:val="clear" w:color="000000" w:fill="FFFFFF"/>
            <w:noWrap/>
            <w:vAlign w:val="bottom"/>
            <w:hideMark/>
          </w:tcPr>
          <w:p w14:paraId="5D2E177E"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-92,00</w:t>
            </w:r>
          </w:p>
        </w:tc>
        <w:tc>
          <w:tcPr>
            <w:tcW w:w="1984" w:type="dxa"/>
            <w:tcBorders>
              <w:top w:val="nil"/>
              <w:left w:val="nil"/>
              <w:bottom w:val="single" w:sz="4" w:space="0" w:color="auto"/>
              <w:right w:val="single" w:sz="4" w:space="0" w:color="auto"/>
            </w:tcBorders>
            <w:shd w:val="clear" w:color="000000" w:fill="FFFFFF"/>
            <w:noWrap/>
            <w:vAlign w:val="bottom"/>
            <w:hideMark/>
          </w:tcPr>
          <w:p w14:paraId="4C482BD1"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2.000,00</w:t>
            </w:r>
          </w:p>
        </w:tc>
      </w:tr>
      <w:tr w:rsidR="005D6538" w14:paraId="08BC7DF4"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4B1A4633"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 xml:space="preserve"> 056 Poslovi i usluge zaštite okoliša koji nisu drugdje svrstani</w:t>
            </w:r>
          </w:p>
        </w:tc>
        <w:tc>
          <w:tcPr>
            <w:tcW w:w="2410" w:type="dxa"/>
            <w:tcBorders>
              <w:top w:val="nil"/>
              <w:left w:val="nil"/>
              <w:bottom w:val="single" w:sz="4" w:space="0" w:color="auto"/>
              <w:right w:val="single" w:sz="4" w:space="0" w:color="auto"/>
            </w:tcBorders>
            <w:shd w:val="clear" w:color="000000" w:fill="FFFFFF"/>
            <w:noWrap/>
            <w:vAlign w:val="bottom"/>
            <w:hideMark/>
          </w:tcPr>
          <w:p w14:paraId="1636054D"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1.054.770,00</w:t>
            </w:r>
          </w:p>
        </w:tc>
        <w:tc>
          <w:tcPr>
            <w:tcW w:w="2268" w:type="dxa"/>
            <w:tcBorders>
              <w:top w:val="nil"/>
              <w:left w:val="nil"/>
              <w:bottom w:val="single" w:sz="4" w:space="0" w:color="auto"/>
              <w:right w:val="single" w:sz="4" w:space="0" w:color="auto"/>
            </w:tcBorders>
            <w:shd w:val="clear" w:color="000000" w:fill="FFFFFF"/>
            <w:noWrap/>
            <w:vAlign w:val="bottom"/>
            <w:hideMark/>
          </w:tcPr>
          <w:p w14:paraId="317626E0"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91.700,00</w:t>
            </w:r>
          </w:p>
        </w:tc>
        <w:tc>
          <w:tcPr>
            <w:tcW w:w="1418" w:type="dxa"/>
            <w:tcBorders>
              <w:top w:val="nil"/>
              <w:left w:val="nil"/>
              <w:bottom w:val="single" w:sz="4" w:space="0" w:color="auto"/>
              <w:right w:val="single" w:sz="4" w:space="0" w:color="auto"/>
            </w:tcBorders>
            <w:shd w:val="clear" w:color="000000" w:fill="FFFFFF"/>
            <w:noWrap/>
            <w:vAlign w:val="bottom"/>
            <w:hideMark/>
          </w:tcPr>
          <w:p w14:paraId="1CBE394B"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8,69</w:t>
            </w:r>
          </w:p>
        </w:tc>
        <w:tc>
          <w:tcPr>
            <w:tcW w:w="1984" w:type="dxa"/>
            <w:tcBorders>
              <w:top w:val="nil"/>
              <w:left w:val="nil"/>
              <w:bottom w:val="single" w:sz="4" w:space="0" w:color="auto"/>
              <w:right w:val="single" w:sz="4" w:space="0" w:color="auto"/>
            </w:tcBorders>
            <w:shd w:val="clear" w:color="000000" w:fill="FFFFFF"/>
            <w:noWrap/>
            <w:vAlign w:val="bottom"/>
            <w:hideMark/>
          </w:tcPr>
          <w:p w14:paraId="48A8A486"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1.146.470,00</w:t>
            </w:r>
          </w:p>
        </w:tc>
      </w:tr>
      <w:tr w:rsidR="005D6538" w14:paraId="6A71B901" w14:textId="77777777" w:rsidTr="00336B32">
        <w:trPr>
          <w:trHeight w:val="255"/>
        </w:trPr>
        <w:tc>
          <w:tcPr>
            <w:tcW w:w="623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238A1E1" w14:textId="77777777" w:rsidR="005D6538" w:rsidRPr="005D6538" w:rsidRDefault="005D6538">
            <w:pPr>
              <w:rPr>
                <w:rFonts w:ascii="Arial" w:hAnsi="Arial" w:cs="Arial"/>
                <w:b/>
                <w:bCs/>
                <w:color w:val="000000"/>
                <w:sz w:val="20"/>
                <w:szCs w:val="20"/>
              </w:rPr>
            </w:pPr>
            <w:r w:rsidRPr="005D6538">
              <w:rPr>
                <w:rFonts w:ascii="Arial" w:hAnsi="Arial" w:cs="Arial"/>
                <w:b/>
                <w:bCs/>
                <w:color w:val="000000"/>
                <w:sz w:val="20"/>
                <w:szCs w:val="20"/>
              </w:rPr>
              <w:t>06 Usluge unapređenja stanovanja i zajednice</w:t>
            </w:r>
          </w:p>
        </w:tc>
        <w:tc>
          <w:tcPr>
            <w:tcW w:w="2410" w:type="dxa"/>
            <w:tcBorders>
              <w:top w:val="nil"/>
              <w:left w:val="nil"/>
              <w:bottom w:val="single" w:sz="4" w:space="0" w:color="auto"/>
              <w:right w:val="single" w:sz="4" w:space="0" w:color="auto"/>
            </w:tcBorders>
            <w:shd w:val="clear" w:color="auto" w:fill="EDEDED" w:themeFill="accent3" w:themeFillTint="33"/>
            <w:noWrap/>
            <w:vAlign w:val="bottom"/>
            <w:hideMark/>
          </w:tcPr>
          <w:p w14:paraId="4E4393D4"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2.156.054,00</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118B0EC6"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-552.620,00</w:t>
            </w:r>
          </w:p>
        </w:tc>
        <w:tc>
          <w:tcPr>
            <w:tcW w:w="1418" w:type="dxa"/>
            <w:tcBorders>
              <w:top w:val="nil"/>
              <w:left w:val="nil"/>
              <w:bottom w:val="single" w:sz="4" w:space="0" w:color="auto"/>
              <w:right w:val="single" w:sz="4" w:space="0" w:color="auto"/>
            </w:tcBorders>
            <w:shd w:val="clear" w:color="auto" w:fill="EDEDED" w:themeFill="accent3" w:themeFillTint="33"/>
            <w:noWrap/>
            <w:vAlign w:val="bottom"/>
            <w:hideMark/>
          </w:tcPr>
          <w:p w14:paraId="1EC284D8"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-25,63</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276F0DD0"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1.603.434,00</w:t>
            </w:r>
          </w:p>
        </w:tc>
      </w:tr>
      <w:tr w:rsidR="005D6538" w14:paraId="451DF264"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27D35067"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062 Razvoj zajednice</w:t>
            </w:r>
          </w:p>
        </w:tc>
        <w:tc>
          <w:tcPr>
            <w:tcW w:w="2410" w:type="dxa"/>
            <w:tcBorders>
              <w:top w:val="nil"/>
              <w:left w:val="nil"/>
              <w:bottom w:val="single" w:sz="4" w:space="0" w:color="auto"/>
              <w:right w:val="single" w:sz="4" w:space="0" w:color="auto"/>
            </w:tcBorders>
            <w:shd w:val="clear" w:color="000000" w:fill="FFFFFF"/>
            <w:noWrap/>
            <w:vAlign w:val="bottom"/>
            <w:hideMark/>
          </w:tcPr>
          <w:p w14:paraId="1C94DD04"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1.581.154,00</w:t>
            </w:r>
          </w:p>
        </w:tc>
        <w:tc>
          <w:tcPr>
            <w:tcW w:w="2268" w:type="dxa"/>
            <w:tcBorders>
              <w:top w:val="nil"/>
              <w:left w:val="nil"/>
              <w:bottom w:val="single" w:sz="4" w:space="0" w:color="auto"/>
              <w:right w:val="single" w:sz="4" w:space="0" w:color="auto"/>
            </w:tcBorders>
            <w:shd w:val="clear" w:color="000000" w:fill="FFFFFF"/>
            <w:noWrap/>
            <w:vAlign w:val="bottom"/>
            <w:hideMark/>
          </w:tcPr>
          <w:p w14:paraId="15EF9F39"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-536.440,00</w:t>
            </w:r>
          </w:p>
        </w:tc>
        <w:tc>
          <w:tcPr>
            <w:tcW w:w="1418" w:type="dxa"/>
            <w:tcBorders>
              <w:top w:val="nil"/>
              <w:left w:val="nil"/>
              <w:bottom w:val="single" w:sz="4" w:space="0" w:color="auto"/>
              <w:right w:val="single" w:sz="4" w:space="0" w:color="auto"/>
            </w:tcBorders>
            <w:shd w:val="clear" w:color="000000" w:fill="FFFFFF"/>
            <w:noWrap/>
            <w:vAlign w:val="bottom"/>
            <w:hideMark/>
          </w:tcPr>
          <w:p w14:paraId="24BC0D19"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-33,93</w:t>
            </w:r>
          </w:p>
        </w:tc>
        <w:tc>
          <w:tcPr>
            <w:tcW w:w="1984" w:type="dxa"/>
            <w:tcBorders>
              <w:top w:val="nil"/>
              <w:left w:val="nil"/>
              <w:bottom w:val="single" w:sz="4" w:space="0" w:color="auto"/>
              <w:right w:val="single" w:sz="4" w:space="0" w:color="auto"/>
            </w:tcBorders>
            <w:shd w:val="clear" w:color="000000" w:fill="FFFFFF"/>
            <w:noWrap/>
            <w:vAlign w:val="bottom"/>
            <w:hideMark/>
          </w:tcPr>
          <w:p w14:paraId="5D4F452F"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1.044.714,00</w:t>
            </w:r>
          </w:p>
        </w:tc>
      </w:tr>
      <w:tr w:rsidR="005D6538" w14:paraId="6B67D037"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28E8C9C2"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 xml:space="preserve"> 064 Ulična rasvjeta</w:t>
            </w:r>
          </w:p>
        </w:tc>
        <w:tc>
          <w:tcPr>
            <w:tcW w:w="2410" w:type="dxa"/>
            <w:tcBorders>
              <w:top w:val="nil"/>
              <w:left w:val="nil"/>
              <w:bottom w:val="single" w:sz="4" w:space="0" w:color="auto"/>
              <w:right w:val="single" w:sz="4" w:space="0" w:color="auto"/>
            </w:tcBorders>
            <w:shd w:val="clear" w:color="000000" w:fill="FFFFFF"/>
            <w:noWrap/>
            <w:vAlign w:val="bottom"/>
            <w:hideMark/>
          </w:tcPr>
          <w:p w14:paraId="24BD1FA4"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179.000,00</w:t>
            </w:r>
          </w:p>
        </w:tc>
        <w:tc>
          <w:tcPr>
            <w:tcW w:w="2268" w:type="dxa"/>
            <w:tcBorders>
              <w:top w:val="nil"/>
              <w:left w:val="nil"/>
              <w:bottom w:val="single" w:sz="4" w:space="0" w:color="auto"/>
              <w:right w:val="single" w:sz="4" w:space="0" w:color="auto"/>
            </w:tcBorders>
            <w:shd w:val="clear" w:color="000000" w:fill="FFFFFF"/>
            <w:noWrap/>
            <w:vAlign w:val="bottom"/>
            <w:hideMark/>
          </w:tcPr>
          <w:p w14:paraId="0673AE66"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1EF62E09"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c>
          <w:tcPr>
            <w:tcW w:w="1984" w:type="dxa"/>
            <w:tcBorders>
              <w:top w:val="nil"/>
              <w:left w:val="nil"/>
              <w:bottom w:val="single" w:sz="4" w:space="0" w:color="auto"/>
              <w:right w:val="single" w:sz="4" w:space="0" w:color="auto"/>
            </w:tcBorders>
            <w:shd w:val="clear" w:color="000000" w:fill="FFFFFF"/>
            <w:noWrap/>
            <w:vAlign w:val="bottom"/>
            <w:hideMark/>
          </w:tcPr>
          <w:p w14:paraId="6550E4D6"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179.000,00</w:t>
            </w:r>
          </w:p>
        </w:tc>
      </w:tr>
      <w:tr w:rsidR="005D6538" w14:paraId="6CA9EB8F"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08ABAC18"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066 Rashodi vezani za stanovanje i kom. pogodnosti koji nisu drugdje svrstani</w:t>
            </w:r>
          </w:p>
        </w:tc>
        <w:tc>
          <w:tcPr>
            <w:tcW w:w="2410" w:type="dxa"/>
            <w:tcBorders>
              <w:top w:val="nil"/>
              <w:left w:val="nil"/>
              <w:bottom w:val="single" w:sz="4" w:space="0" w:color="auto"/>
              <w:right w:val="single" w:sz="4" w:space="0" w:color="auto"/>
            </w:tcBorders>
            <w:shd w:val="clear" w:color="000000" w:fill="FFFFFF"/>
            <w:noWrap/>
            <w:vAlign w:val="bottom"/>
            <w:hideMark/>
          </w:tcPr>
          <w:p w14:paraId="3CDCEE86"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395.900,00</w:t>
            </w:r>
          </w:p>
        </w:tc>
        <w:tc>
          <w:tcPr>
            <w:tcW w:w="2268" w:type="dxa"/>
            <w:tcBorders>
              <w:top w:val="nil"/>
              <w:left w:val="nil"/>
              <w:bottom w:val="single" w:sz="4" w:space="0" w:color="auto"/>
              <w:right w:val="single" w:sz="4" w:space="0" w:color="auto"/>
            </w:tcBorders>
            <w:shd w:val="clear" w:color="000000" w:fill="FFFFFF"/>
            <w:noWrap/>
            <w:vAlign w:val="bottom"/>
            <w:hideMark/>
          </w:tcPr>
          <w:p w14:paraId="02B76E43"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-16.180,00</w:t>
            </w:r>
          </w:p>
        </w:tc>
        <w:tc>
          <w:tcPr>
            <w:tcW w:w="1418" w:type="dxa"/>
            <w:tcBorders>
              <w:top w:val="nil"/>
              <w:left w:val="nil"/>
              <w:bottom w:val="single" w:sz="4" w:space="0" w:color="auto"/>
              <w:right w:val="single" w:sz="4" w:space="0" w:color="auto"/>
            </w:tcBorders>
            <w:shd w:val="clear" w:color="000000" w:fill="FFFFFF"/>
            <w:noWrap/>
            <w:vAlign w:val="bottom"/>
            <w:hideMark/>
          </w:tcPr>
          <w:p w14:paraId="520DC32D"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-4,09</w:t>
            </w:r>
          </w:p>
        </w:tc>
        <w:tc>
          <w:tcPr>
            <w:tcW w:w="1984" w:type="dxa"/>
            <w:tcBorders>
              <w:top w:val="nil"/>
              <w:left w:val="nil"/>
              <w:bottom w:val="single" w:sz="4" w:space="0" w:color="auto"/>
              <w:right w:val="single" w:sz="4" w:space="0" w:color="auto"/>
            </w:tcBorders>
            <w:shd w:val="clear" w:color="000000" w:fill="FFFFFF"/>
            <w:noWrap/>
            <w:vAlign w:val="bottom"/>
            <w:hideMark/>
          </w:tcPr>
          <w:p w14:paraId="75057016"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379.720,00</w:t>
            </w:r>
          </w:p>
        </w:tc>
      </w:tr>
      <w:tr w:rsidR="005D6538" w14:paraId="7F9859A3" w14:textId="77777777" w:rsidTr="00336B32">
        <w:trPr>
          <w:trHeight w:val="255"/>
        </w:trPr>
        <w:tc>
          <w:tcPr>
            <w:tcW w:w="623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DBEB89F" w14:textId="55F216AB" w:rsidR="005D6538" w:rsidRPr="005D6538" w:rsidRDefault="005D6538">
            <w:pPr>
              <w:rPr>
                <w:rFonts w:ascii="Arial" w:hAnsi="Arial" w:cs="Arial"/>
                <w:b/>
                <w:bCs/>
                <w:color w:val="000000"/>
                <w:sz w:val="20"/>
                <w:szCs w:val="20"/>
              </w:rPr>
            </w:pPr>
            <w:r w:rsidRPr="005D6538">
              <w:rPr>
                <w:rFonts w:ascii="Arial" w:hAnsi="Arial" w:cs="Arial"/>
                <w:b/>
                <w:bCs/>
                <w:color w:val="000000"/>
                <w:sz w:val="20"/>
                <w:szCs w:val="20"/>
              </w:rPr>
              <w:t>07 Zdravstvo</w:t>
            </w:r>
          </w:p>
        </w:tc>
        <w:tc>
          <w:tcPr>
            <w:tcW w:w="2410" w:type="dxa"/>
            <w:tcBorders>
              <w:top w:val="nil"/>
              <w:left w:val="nil"/>
              <w:bottom w:val="single" w:sz="4" w:space="0" w:color="auto"/>
              <w:right w:val="single" w:sz="4" w:space="0" w:color="auto"/>
            </w:tcBorders>
            <w:shd w:val="clear" w:color="auto" w:fill="EDEDED" w:themeFill="accent3" w:themeFillTint="33"/>
            <w:noWrap/>
            <w:vAlign w:val="bottom"/>
            <w:hideMark/>
          </w:tcPr>
          <w:p w14:paraId="09D7F554"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165.348,00</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3CEB47B2"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-1.300,00</w:t>
            </w:r>
          </w:p>
        </w:tc>
        <w:tc>
          <w:tcPr>
            <w:tcW w:w="1418" w:type="dxa"/>
            <w:tcBorders>
              <w:top w:val="nil"/>
              <w:left w:val="nil"/>
              <w:bottom w:val="single" w:sz="4" w:space="0" w:color="auto"/>
              <w:right w:val="single" w:sz="4" w:space="0" w:color="auto"/>
            </w:tcBorders>
            <w:shd w:val="clear" w:color="auto" w:fill="EDEDED" w:themeFill="accent3" w:themeFillTint="33"/>
            <w:noWrap/>
            <w:vAlign w:val="bottom"/>
            <w:hideMark/>
          </w:tcPr>
          <w:p w14:paraId="292A49A3"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-0,79</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5657C11D"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164.048,00</w:t>
            </w:r>
          </w:p>
        </w:tc>
      </w:tr>
      <w:tr w:rsidR="005D6538" w14:paraId="59299619"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2B3B5D5"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072 Službe za vanjske pacijente</w:t>
            </w:r>
          </w:p>
        </w:tc>
        <w:tc>
          <w:tcPr>
            <w:tcW w:w="2410" w:type="dxa"/>
            <w:tcBorders>
              <w:top w:val="nil"/>
              <w:left w:val="nil"/>
              <w:bottom w:val="single" w:sz="4" w:space="0" w:color="auto"/>
              <w:right w:val="single" w:sz="4" w:space="0" w:color="auto"/>
            </w:tcBorders>
            <w:shd w:val="clear" w:color="000000" w:fill="FFFFFF"/>
            <w:noWrap/>
            <w:vAlign w:val="bottom"/>
            <w:hideMark/>
          </w:tcPr>
          <w:p w14:paraId="02239421"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92.800,00</w:t>
            </w:r>
          </w:p>
        </w:tc>
        <w:tc>
          <w:tcPr>
            <w:tcW w:w="2268" w:type="dxa"/>
            <w:tcBorders>
              <w:top w:val="nil"/>
              <w:left w:val="nil"/>
              <w:bottom w:val="single" w:sz="4" w:space="0" w:color="auto"/>
              <w:right w:val="single" w:sz="4" w:space="0" w:color="auto"/>
            </w:tcBorders>
            <w:shd w:val="clear" w:color="000000" w:fill="FFFFFF"/>
            <w:noWrap/>
            <w:vAlign w:val="bottom"/>
            <w:hideMark/>
          </w:tcPr>
          <w:p w14:paraId="29F66784"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-4.300,00</w:t>
            </w:r>
          </w:p>
        </w:tc>
        <w:tc>
          <w:tcPr>
            <w:tcW w:w="1418" w:type="dxa"/>
            <w:tcBorders>
              <w:top w:val="nil"/>
              <w:left w:val="nil"/>
              <w:bottom w:val="single" w:sz="4" w:space="0" w:color="auto"/>
              <w:right w:val="single" w:sz="4" w:space="0" w:color="auto"/>
            </w:tcBorders>
            <w:shd w:val="clear" w:color="000000" w:fill="FFFFFF"/>
            <w:noWrap/>
            <w:vAlign w:val="bottom"/>
            <w:hideMark/>
          </w:tcPr>
          <w:p w14:paraId="6CEE0F44"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-4,63</w:t>
            </w:r>
          </w:p>
        </w:tc>
        <w:tc>
          <w:tcPr>
            <w:tcW w:w="1984" w:type="dxa"/>
            <w:tcBorders>
              <w:top w:val="nil"/>
              <w:left w:val="nil"/>
              <w:bottom w:val="single" w:sz="4" w:space="0" w:color="auto"/>
              <w:right w:val="single" w:sz="4" w:space="0" w:color="auto"/>
            </w:tcBorders>
            <w:shd w:val="clear" w:color="000000" w:fill="FFFFFF"/>
            <w:noWrap/>
            <w:vAlign w:val="bottom"/>
            <w:hideMark/>
          </w:tcPr>
          <w:p w14:paraId="03CC8C28"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88.500,00</w:t>
            </w:r>
          </w:p>
        </w:tc>
      </w:tr>
      <w:tr w:rsidR="005D6538" w14:paraId="7AC86556"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2B70266F"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lastRenderedPageBreak/>
              <w:t xml:space="preserve"> 074 Službe javnog zdravstva</w:t>
            </w:r>
          </w:p>
        </w:tc>
        <w:tc>
          <w:tcPr>
            <w:tcW w:w="2410" w:type="dxa"/>
            <w:tcBorders>
              <w:top w:val="nil"/>
              <w:left w:val="nil"/>
              <w:bottom w:val="single" w:sz="4" w:space="0" w:color="auto"/>
              <w:right w:val="single" w:sz="4" w:space="0" w:color="auto"/>
            </w:tcBorders>
            <w:shd w:val="clear" w:color="000000" w:fill="FFFFFF"/>
            <w:noWrap/>
            <w:vAlign w:val="bottom"/>
            <w:hideMark/>
          </w:tcPr>
          <w:p w14:paraId="12C6678B"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c>
          <w:tcPr>
            <w:tcW w:w="2268" w:type="dxa"/>
            <w:tcBorders>
              <w:top w:val="nil"/>
              <w:left w:val="nil"/>
              <w:bottom w:val="single" w:sz="4" w:space="0" w:color="auto"/>
              <w:right w:val="single" w:sz="4" w:space="0" w:color="auto"/>
            </w:tcBorders>
            <w:shd w:val="clear" w:color="000000" w:fill="FFFFFF"/>
            <w:noWrap/>
            <w:vAlign w:val="bottom"/>
            <w:hideMark/>
          </w:tcPr>
          <w:p w14:paraId="607EE82E"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7F9E1EC0"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c>
          <w:tcPr>
            <w:tcW w:w="1984" w:type="dxa"/>
            <w:tcBorders>
              <w:top w:val="nil"/>
              <w:left w:val="nil"/>
              <w:bottom w:val="single" w:sz="4" w:space="0" w:color="auto"/>
              <w:right w:val="single" w:sz="4" w:space="0" w:color="auto"/>
            </w:tcBorders>
            <w:shd w:val="clear" w:color="000000" w:fill="FFFFFF"/>
            <w:noWrap/>
            <w:vAlign w:val="bottom"/>
            <w:hideMark/>
          </w:tcPr>
          <w:p w14:paraId="700E971F"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r>
      <w:tr w:rsidR="005D6538" w14:paraId="71482F70"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74E495CA"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076 Poslovi i usluge zdravstva koji nisu drugdje svrstani</w:t>
            </w:r>
          </w:p>
        </w:tc>
        <w:tc>
          <w:tcPr>
            <w:tcW w:w="2410" w:type="dxa"/>
            <w:tcBorders>
              <w:top w:val="nil"/>
              <w:left w:val="nil"/>
              <w:bottom w:val="single" w:sz="4" w:space="0" w:color="auto"/>
              <w:right w:val="single" w:sz="4" w:space="0" w:color="auto"/>
            </w:tcBorders>
            <w:shd w:val="clear" w:color="000000" w:fill="FFFFFF"/>
            <w:noWrap/>
            <w:vAlign w:val="bottom"/>
            <w:hideMark/>
          </w:tcPr>
          <w:p w14:paraId="1AE9965D"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72.548,00</w:t>
            </w:r>
          </w:p>
        </w:tc>
        <w:tc>
          <w:tcPr>
            <w:tcW w:w="2268" w:type="dxa"/>
            <w:tcBorders>
              <w:top w:val="nil"/>
              <w:left w:val="nil"/>
              <w:bottom w:val="single" w:sz="4" w:space="0" w:color="auto"/>
              <w:right w:val="single" w:sz="4" w:space="0" w:color="auto"/>
            </w:tcBorders>
            <w:shd w:val="clear" w:color="000000" w:fill="FFFFFF"/>
            <w:noWrap/>
            <w:vAlign w:val="bottom"/>
            <w:hideMark/>
          </w:tcPr>
          <w:p w14:paraId="0E3A1F3E"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3.000,00</w:t>
            </w:r>
          </w:p>
        </w:tc>
        <w:tc>
          <w:tcPr>
            <w:tcW w:w="1418" w:type="dxa"/>
            <w:tcBorders>
              <w:top w:val="nil"/>
              <w:left w:val="nil"/>
              <w:bottom w:val="single" w:sz="4" w:space="0" w:color="auto"/>
              <w:right w:val="single" w:sz="4" w:space="0" w:color="auto"/>
            </w:tcBorders>
            <w:shd w:val="clear" w:color="000000" w:fill="FFFFFF"/>
            <w:noWrap/>
            <w:vAlign w:val="bottom"/>
            <w:hideMark/>
          </w:tcPr>
          <w:p w14:paraId="66CD4AE3"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4,14</w:t>
            </w:r>
          </w:p>
        </w:tc>
        <w:tc>
          <w:tcPr>
            <w:tcW w:w="1984" w:type="dxa"/>
            <w:tcBorders>
              <w:top w:val="nil"/>
              <w:left w:val="nil"/>
              <w:bottom w:val="single" w:sz="4" w:space="0" w:color="auto"/>
              <w:right w:val="single" w:sz="4" w:space="0" w:color="auto"/>
            </w:tcBorders>
            <w:shd w:val="clear" w:color="000000" w:fill="FFFFFF"/>
            <w:noWrap/>
            <w:vAlign w:val="bottom"/>
            <w:hideMark/>
          </w:tcPr>
          <w:p w14:paraId="6CBEDD99"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75.548,00</w:t>
            </w:r>
          </w:p>
        </w:tc>
      </w:tr>
      <w:tr w:rsidR="005D6538" w14:paraId="11605ADD" w14:textId="77777777" w:rsidTr="00336B32">
        <w:trPr>
          <w:trHeight w:val="255"/>
        </w:trPr>
        <w:tc>
          <w:tcPr>
            <w:tcW w:w="623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950DB70" w14:textId="77777777" w:rsidR="005D6538" w:rsidRPr="005D6538" w:rsidRDefault="005D6538">
            <w:pPr>
              <w:rPr>
                <w:rFonts w:ascii="Arial" w:hAnsi="Arial" w:cs="Arial"/>
                <w:b/>
                <w:bCs/>
                <w:color w:val="000000"/>
                <w:sz w:val="20"/>
                <w:szCs w:val="20"/>
              </w:rPr>
            </w:pPr>
            <w:r w:rsidRPr="005D6538">
              <w:rPr>
                <w:rFonts w:ascii="Arial" w:hAnsi="Arial" w:cs="Arial"/>
                <w:b/>
                <w:bCs/>
                <w:color w:val="000000"/>
                <w:sz w:val="20"/>
                <w:szCs w:val="20"/>
              </w:rPr>
              <w:t>08 Rekreacija, kultura i religija</w:t>
            </w:r>
          </w:p>
        </w:tc>
        <w:tc>
          <w:tcPr>
            <w:tcW w:w="2410" w:type="dxa"/>
            <w:tcBorders>
              <w:top w:val="nil"/>
              <w:left w:val="nil"/>
              <w:bottom w:val="single" w:sz="4" w:space="0" w:color="auto"/>
              <w:right w:val="single" w:sz="4" w:space="0" w:color="auto"/>
            </w:tcBorders>
            <w:shd w:val="clear" w:color="auto" w:fill="EDEDED" w:themeFill="accent3" w:themeFillTint="33"/>
            <w:noWrap/>
            <w:vAlign w:val="bottom"/>
            <w:hideMark/>
          </w:tcPr>
          <w:p w14:paraId="3620EB7E"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2.106.993,00</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27F70F9A"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65.027,00</w:t>
            </w:r>
          </w:p>
        </w:tc>
        <w:tc>
          <w:tcPr>
            <w:tcW w:w="1418" w:type="dxa"/>
            <w:tcBorders>
              <w:top w:val="nil"/>
              <w:left w:val="nil"/>
              <w:bottom w:val="single" w:sz="4" w:space="0" w:color="auto"/>
              <w:right w:val="single" w:sz="4" w:space="0" w:color="auto"/>
            </w:tcBorders>
            <w:shd w:val="clear" w:color="auto" w:fill="EDEDED" w:themeFill="accent3" w:themeFillTint="33"/>
            <w:noWrap/>
            <w:vAlign w:val="bottom"/>
            <w:hideMark/>
          </w:tcPr>
          <w:p w14:paraId="4C1E3DB8"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3,09</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3F328D37"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2.172.020,00</w:t>
            </w:r>
          </w:p>
        </w:tc>
      </w:tr>
      <w:tr w:rsidR="005D6538" w14:paraId="54FC2054"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88A88A2"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081 Službe rekreacije i sporta</w:t>
            </w:r>
          </w:p>
        </w:tc>
        <w:tc>
          <w:tcPr>
            <w:tcW w:w="2410" w:type="dxa"/>
            <w:tcBorders>
              <w:top w:val="nil"/>
              <w:left w:val="nil"/>
              <w:bottom w:val="single" w:sz="4" w:space="0" w:color="auto"/>
              <w:right w:val="single" w:sz="4" w:space="0" w:color="auto"/>
            </w:tcBorders>
            <w:shd w:val="clear" w:color="000000" w:fill="FFFFFF"/>
            <w:noWrap/>
            <w:vAlign w:val="bottom"/>
            <w:hideMark/>
          </w:tcPr>
          <w:p w14:paraId="1B3ADAE0"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961.930,00</w:t>
            </w:r>
          </w:p>
        </w:tc>
        <w:tc>
          <w:tcPr>
            <w:tcW w:w="2268" w:type="dxa"/>
            <w:tcBorders>
              <w:top w:val="nil"/>
              <w:left w:val="nil"/>
              <w:bottom w:val="single" w:sz="4" w:space="0" w:color="auto"/>
              <w:right w:val="single" w:sz="4" w:space="0" w:color="auto"/>
            </w:tcBorders>
            <w:shd w:val="clear" w:color="000000" w:fill="FFFFFF"/>
            <w:noWrap/>
            <w:vAlign w:val="bottom"/>
            <w:hideMark/>
          </w:tcPr>
          <w:p w14:paraId="3BEB8397"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42.900,00</w:t>
            </w:r>
          </w:p>
        </w:tc>
        <w:tc>
          <w:tcPr>
            <w:tcW w:w="1418" w:type="dxa"/>
            <w:tcBorders>
              <w:top w:val="nil"/>
              <w:left w:val="nil"/>
              <w:bottom w:val="single" w:sz="4" w:space="0" w:color="auto"/>
              <w:right w:val="single" w:sz="4" w:space="0" w:color="auto"/>
            </w:tcBorders>
            <w:shd w:val="clear" w:color="000000" w:fill="FFFFFF"/>
            <w:noWrap/>
            <w:vAlign w:val="bottom"/>
            <w:hideMark/>
          </w:tcPr>
          <w:p w14:paraId="552404E1"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4,46</w:t>
            </w:r>
          </w:p>
        </w:tc>
        <w:tc>
          <w:tcPr>
            <w:tcW w:w="1984" w:type="dxa"/>
            <w:tcBorders>
              <w:top w:val="nil"/>
              <w:left w:val="nil"/>
              <w:bottom w:val="single" w:sz="4" w:space="0" w:color="auto"/>
              <w:right w:val="single" w:sz="4" w:space="0" w:color="auto"/>
            </w:tcBorders>
            <w:shd w:val="clear" w:color="000000" w:fill="FFFFFF"/>
            <w:noWrap/>
            <w:vAlign w:val="bottom"/>
            <w:hideMark/>
          </w:tcPr>
          <w:p w14:paraId="61DC2173"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1.004.830,00</w:t>
            </w:r>
          </w:p>
        </w:tc>
      </w:tr>
      <w:tr w:rsidR="005D6538" w14:paraId="64DD637F"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67711167"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 xml:space="preserve"> 082 Službe kulture</w:t>
            </w:r>
          </w:p>
        </w:tc>
        <w:tc>
          <w:tcPr>
            <w:tcW w:w="2410" w:type="dxa"/>
            <w:tcBorders>
              <w:top w:val="nil"/>
              <w:left w:val="nil"/>
              <w:bottom w:val="single" w:sz="4" w:space="0" w:color="auto"/>
              <w:right w:val="single" w:sz="4" w:space="0" w:color="auto"/>
            </w:tcBorders>
            <w:shd w:val="clear" w:color="000000" w:fill="FFFFFF"/>
            <w:noWrap/>
            <w:vAlign w:val="bottom"/>
            <w:hideMark/>
          </w:tcPr>
          <w:p w14:paraId="096C5DCC"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1.045.711,00</w:t>
            </w:r>
          </w:p>
        </w:tc>
        <w:tc>
          <w:tcPr>
            <w:tcW w:w="2268" w:type="dxa"/>
            <w:tcBorders>
              <w:top w:val="nil"/>
              <w:left w:val="nil"/>
              <w:bottom w:val="single" w:sz="4" w:space="0" w:color="auto"/>
              <w:right w:val="single" w:sz="4" w:space="0" w:color="auto"/>
            </w:tcBorders>
            <w:shd w:val="clear" w:color="000000" w:fill="FFFFFF"/>
            <w:noWrap/>
            <w:vAlign w:val="bottom"/>
            <w:hideMark/>
          </w:tcPr>
          <w:p w14:paraId="1D57084B"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17.127,00</w:t>
            </w:r>
          </w:p>
        </w:tc>
        <w:tc>
          <w:tcPr>
            <w:tcW w:w="1418" w:type="dxa"/>
            <w:tcBorders>
              <w:top w:val="nil"/>
              <w:left w:val="nil"/>
              <w:bottom w:val="single" w:sz="4" w:space="0" w:color="auto"/>
              <w:right w:val="single" w:sz="4" w:space="0" w:color="auto"/>
            </w:tcBorders>
            <w:shd w:val="clear" w:color="000000" w:fill="FFFFFF"/>
            <w:noWrap/>
            <w:vAlign w:val="bottom"/>
            <w:hideMark/>
          </w:tcPr>
          <w:p w14:paraId="2EE5ED07"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1,64</w:t>
            </w:r>
          </w:p>
        </w:tc>
        <w:tc>
          <w:tcPr>
            <w:tcW w:w="1984" w:type="dxa"/>
            <w:tcBorders>
              <w:top w:val="nil"/>
              <w:left w:val="nil"/>
              <w:bottom w:val="single" w:sz="4" w:space="0" w:color="auto"/>
              <w:right w:val="single" w:sz="4" w:space="0" w:color="auto"/>
            </w:tcBorders>
            <w:shd w:val="clear" w:color="000000" w:fill="FFFFFF"/>
            <w:noWrap/>
            <w:vAlign w:val="bottom"/>
            <w:hideMark/>
          </w:tcPr>
          <w:p w14:paraId="45C2FFD5"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1.062.838,00</w:t>
            </w:r>
          </w:p>
        </w:tc>
      </w:tr>
      <w:tr w:rsidR="005D6538" w14:paraId="0E6773D9"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C3EE62A"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084 Religijske i druge službe zajednice</w:t>
            </w:r>
          </w:p>
        </w:tc>
        <w:tc>
          <w:tcPr>
            <w:tcW w:w="2410" w:type="dxa"/>
            <w:tcBorders>
              <w:top w:val="nil"/>
              <w:left w:val="nil"/>
              <w:bottom w:val="single" w:sz="4" w:space="0" w:color="auto"/>
              <w:right w:val="single" w:sz="4" w:space="0" w:color="auto"/>
            </w:tcBorders>
            <w:shd w:val="clear" w:color="000000" w:fill="FFFFFF"/>
            <w:noWrap/>
            <w:vAlign w:val="bottom"/>
            <w:hideMark/>
          </w:tcPr>
          <w:p w14:paraId="7E4C47EB"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74.352,00</w:t>
            </w:r>
          </w:p>
        </w:tc>
        <w:tc>
          <w:tcPr>
            <w:tcW w:w="2268" w:type="dxa"/>
            <w:tcBorders>
              <w:top w:val="nil"/>
              <w:left w:val="nil"/>
              <w:bottom w:val="single" w:sz="4" w:space="0" w:color="auto"/>
              <w:right w:val="single" w:sz="4" w:space="0" w:color="auto"/>
            </w:tcBorders>
            <w:shd w:val="clear" w:color="000000" w:fill="FFFFFF"/>
            <w:noWrap/>
            <w:vAlign w:val="bottom"/>
            <w:hideMark/>
          </w:tcPr>
          <w:p w14:paraId="4F6FEC2B"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hideMark/>
          </w:tcPr>
          <w:p w14:paraId="13C419BF"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c>
          <w:tcPr>
            <w:tcW w:w="1984" w:type="dxa"/>
            <w:tcBorders>
              <w:top w:val="nil"/>
              <w:left w:val="nil"/>
              <w:bottom w:val="single" w:sz="4" w:space="0" w:color="auto"/>
              <w:right w:val="single" w:sz="4" w:space="0" w:color="auto"/>
            </w:tcBorders>
            <w:shd w:val="clear" w:color="000000" w:fill="FFFFFF"/>
            <w:noWrap/>
            <w:vAlign w:val="bottom"/>
            <w:hideMark/>
          </w:tcPr>
          <w:p w14:paraId="651C6BFB"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74.352,00</w:t>
            </w:r>
          </w:p>
        </w:tc>
      </w:tr>
      <w:tr w:rsidR="005D6538" w14:paraId="1754ED4C"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1D40262"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 xml:space="preserve"> 086 Rashodi za rekreaciju, kulturu i religiju koji nisu drugdje svrstani</w:t>
            </w:r>
          </w:p>
        </w:tc>
        <w:tc>
          <w:tcPr>
            <w:tcW w:w="2410" w:type="dxa"/>
            <w:tcBorders>
              <w:top w:val="nil"/>
              <w:left w:val="nil"/>
              <w:bottom w:val="single" w:sz="4" w:space="0" w:color="auto"/>
              <w:right w:val="single" w:sz="4" w:space="0" w:color="auto"/>
            </w:tcBorders>
            <w:shd w:val="clear" w:color="000000" w:fill="FFFFFF"/>
            <w:noWrap/>
            <w:vAlign w:val="bottom"/>
            <w:hideMark/>
          </w:tcPr>
          <w:p w14:paraId="28FD4A6C"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25.000,00</w:t>
            </w:r>
          </w:p>
        </w:tc>
        <w:tc>
          <w:tcPr>
            <w:tcW w:w="2268" w:type="dxa"/>
            <w:tcBorders>
              <w:top w:val="nil"/>
              <w:left w:val="nil"/>
              <w:bottom w:val="single" w:sz="4" w:space="0" w:color="auto"/>
              <w:right w:val="single" w:sz="4" w:space="0" w:color="auto"/>
            </w:tcBorders>
            <w:shd w:val="clear" w:color="000000" w:fill="FFFFFF"/>
            <w:noWrap/>
            <w:vAlign w:val="bottom"/>
            <w:hideMark/>
          </w:tcPr>
          <w:p w14:paraId="181CC876"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5.000,00</w:t>
            </w:r>
          </w:p>
        </w:tc>
        <w:tc>
          <w:tcPr>
            <w:tcW w:w="1418" w:type="dxa"/>
            <w:tcBorders>
              <w:top w:val="nil"/>
              <w:left w:val="nil"/>
              <w:bottom w:val="single" w:sz="4" w:space="0" w:color="auto"/>
              <w:right w:val="single" w:sz="4" w:space="0" w:color="auto"/>
            </w:tcBorders>
            <w:shd w:val="clear" w:color="000000" w:fill="FFFFFF"/>
            <w:noWrap/>
            <w:vAlign w:val="bottom"/>
            <w:hideMark/>
          </w:tcPr>
          <w:p w14:paraId="23430553"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20,00</w:t>
            </w:r>
          </w:p>
        </w:tc>
        <w:tc>
          <w:tcPr>
            <w:tcW w:w="1984" w:type="dxa"/>
            <w:tcBorders>
              <w:top w:val="nil"/>
              <w:left w:val="nil"/>
              <w:bottom w:val="single" w:sz="4" w:space="0" w:color="auto"/>
              <w:right w:val="single" w:sz="4" w:space="0" w:color="auto"/>
            </w:tcBorders>
            <w:shd w:val="clear" w:color="000000" w:fill="FFFFFF"/>
            <w:noWrap/>
            <w:vAlign w:val="bottom"/>
            <w:hideMark/>
          </w:tcPr>
          <w:p w14:paraId="5D300C4E"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30.000,00</w:t>
            </w:r>
          </w:p>
        </w:tc>
      </w:tr>
      <w:tr w:rsidR="005D6538" w14:paraId="1D401DCB" w14:textId="77777777" w:rsidTr="00336B32">
        <w:trPr>
          <w:trHeight w:val="255"/>
        </w:trPr>
        <w:tc>
          <w:tcPr>
            <w:tcW w:w="623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02031BC" w14:textId="77777777" w:rsidR="005D6538" w:rsidRPr="005D6538" w:rsidRDefault="005D6538">
            <w:pPr>
              <w:rPr>
                <w:rFonts w:ascii="Arial" w:hAnsi="Arial" w:cs="Arial"/>
                <w:b/>
                <w:bCs/>
                <w:color w:val="000000"/>
                <w:sz w:val="20"/>
                <w:szCs w:val="20"/>
              </w:rPr>
            </w:pPr>
            <w:r w:rsidRPr="005D6538">
              <w:rPr>
                <w:rFonts w:ascii="Arial" w:hAnsi="Arial" w:cs="Arial"/>
                <w:b/>
                <w:bCs/>
                <w:color w:val="000000"/>
                <w:sz w:val="20"/>
                <w:szCs w:val="20"/>
              </w:rPr>
              <w:t>09 Obrazovanje</w:t>
            </w:r>
          </w:p>
        </w:tc>
        <w:tc>
          <w:tcPr>
            <w:tcW w:w="2410" w:type="dxa"/>
            <w:tcBorders>
              <w:top w:val="nil"/>
              <w:left w:val="nil"/>
              <w:bottom w:val="single" w:sz="4" w:space="0" w:color="auto"/>
              <w:right w:val="single" w:sz="4" w:space="0" w:color="auto"/>
            </w:tcBorders>
            <w:shd w:val="clear" w:color="auto" w:fill="EDEDED" w:themeFill="accent3" w:themeFillTint="33"/>
            <w:noWrap/>
            <w:vAlign w:val="bottom"/>
            <w:hideMark/>
          </w:tcPr>
          <w:p w14:paraId="2B11A5BE"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13.303.928,00</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5F10407D"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237.222,00</w:t>
            </w:r>
          </w:p>
        </w:tc>
        <w:tc>
          <w:tcPr>
            <w:tcW w:w="1418" w:type="dxa"/>
            <w:tcBorders>
              <w:top w:val="nil"/>
              <w:left w:val="nil"/>
              <w:bottom w:val="single" w:sz="4" w:space="0" w:color="auto"/>
              <w:right w:val="single" w:sz="4" w:space="0" w:color="auto"/>
            </w:tcBorders>
            <w:shd w:val="clear" w:color="auto" w:fill="EDEDED" w:themeFill="accent3" w:themeFillTint="33"/>
            <w:noWrap/>
            <w:vAlign w:val="bottom"/>
            <w:hideMark/>
          </w:tcPr>
          <w:p w14:paraId="0D86ECC8"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1,78</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0C366151"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13.541.150,00</w:t>
            </w:r>
          </w:p>
        </w:tc>
      </w:tr>
      <w:tr w:rsidR="005D6538" w14:paraId="2CEB4235"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FC3C585"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091 Predškolsko i osnovno obrazovanje</w:t>
            </w:r>
          </w:p>
        </w:tc>
        <w:tc>
          <w:tcPr>
            <w:tcW w:w="2410" w:type="dxa"/>
            <w:tcBorders>
              <w:top w:val="nil"/>
              <w:left w:val="nil"/>
              <w:bottom w:val="single" w:sz="4" w:space="0" w:color="auto"/>
              <w:right w:val="single" w:sz="4" w:space="0" w:color="auto"/>
            </w:tcBorders>
            <w:shd w:val="clear" w:color="000000" w:fill="FFFFFF"/>
            <w:noWrap/>
            <w:vAlign w:val="bottom"/>
            <w:hideMark/>
          </w:tcPr>
          <w:p w14:paraId="66B871E0"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13.156.403,00</w:t>
            </w:r>
          </w:p>
        </w:tc>
        <w:tc>
          <w:tcPr>
            <w:tcW w:w="2268" w:type="dxa"/>
            <w:tcBorders>
              <w:top w:val="nil"/>
              <w:left w:val="nil"/>
              <w:bottom w:val="single" w:sz="4" w:space="0" w:color="auto"/>
              <w:right w:val="single" w:sz="4" w:space="0" w:color="auto"/>
            </w:tcBorders>
            <w:shd w:val="clear" w:color="000000" w:fill="FFFFFF"/>
            <w:noWrap/>
            <w:vAlign w:val="bottom"/>
            <w:hideMark/>
          </w:tcPr>
          <w:p w14:paraId="4CF58BFF"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225.229,00</w:t>
            </w:r>
          </w:p>
        </w:tc>
        <w:tc>
          <w:tcPr>
            <w:tcW w:w="1418" w:type="dxa"/>
            <w:tcBorders>
              <w:top w:val="nil"/>
              <w:left w:val="nil"/>
              <w:bottom w:val="single" w:sz="4" w:space="0" w:color="auto"/>
              <w:right w:val="single" w:sz="4" w:space="0" w:color="auto"/>
            </w:tcBorders>
            <w:shd w:val="clear" w:color="000000" w:fill="FFFFFF"/>
            <w:noWrap/>
            <w:vAlign w:val="bottom"/>
            <w:hideMark/>
          </w:tcPr>
          <w:p w14:paraId="03088584"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1,71</w:t>
            </w:r>
          </w:p>
        </w:tc>
        <w:tc>
          <w:tcPr>
            <w:tcW w:w="1984" w:type="dxa"/>
            <w:tcBorders>
              <w:top w:val="nil"/>
              <w:left w:val="nil"/>
              <w:bottom w:val="single" w:sz="4" w:space="0" w:color="auto"/>
              <w:right w:val="single" w:sz="4" w:space="0" w:color="auto"/>
            </w:tcBorders>
            <w:shd w:val="clear" w:color="000000" w:fill="FFFFFF"/>
            <w:noWrap/>
            <w:vAlign w:val="bottom"/>
            <w:hideMark/>
          </w:tcPr>
          <w:p w14:paraId="78F6BE30"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13.381.632,00</w:t>
            </w:r>
          </w:p>
        </w:tc>
      </w:tr>
      <w:tr w:rsidR="005D6538" w14:paraId="2200C7BE"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5857C517"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 xml:space="preserve"> 096 Dodatne usluge u obrazovanju</w:t>
            </w:r>
          </w:p>
        </w:tc>
        <w:tc>
          <w:tcPr>
            <w:tcW w:w="2410" w:type="dxa"/>
            <w:tcBorders>
              <w:top w:val="nil"/>
              <w:left w:val="nil"/>
              <w:bottom w:val="single" w:sz="4" w:space="0" w:color="auto"/>
              <w:right w:val="single" w:sz="4" w:space="0" w:color="auto"/>
            </w:tcBorders>
            <w:shd w:val="clear" w:color="000000" w:fill="FFFFFF"/>
            <w:noWrap/>
            <w:vAlign w:val="bottom"/>
            <w:hideMark/>
          </w:tcPr>
          <w:p w14:paraId="042904B9"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43.770,00</w:t>
            </w:r>
          </w:p>
        </w:tc>
        <w:tc>
          <w:tcPr>
            <w:tcW w:w="2268" w:type="dxa"/>
            <w:tcBorders>
              <w:top w:val="nil"/>
              <w:left w:val="nil"/>
              <w:bottom w:val="single" w:sz="4" w:space="0" w:color="auto"/>
              <w:right w:val="single" w:sz="4" w:space="0" w:color="auto"/>
            </w:tcBorders>
            <w:shd w:val="clear" w:color="000000" w:fill="FFFFFF"/>
            <w:noWrap/>
            <w:vAlign w:val="bottom"/>
            <w:hideMark/>
          </w:tcPr>
          <w:p w14:paraId="34A6D512"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5.650,00</w:t>
            </w:r>
          </w:p>
        </w:tc>
        <w:tc>
          <w:tcPr>
            <w:tcW w:w="1418" w:type="dxa"/>
            <w:tcBorders>
              <w:top w:val="nil"/>
              <w:left w:val="nil"/>
              <w:bottom w:val="single" w:sz="4" w:space="0" w:color="auto"/>
              <w:right w:val="single" w:sz="4" w:space="0" w:color="auto"/>
            </w:tcBorders>
            <w:shd w:val="clear" w:color="000000" w:fill="FFFFFF"/>
            <w:noWrap/>
            <w:vAlign w:val="bottom"/>
            <w:hideMark/>
          </w:tcPr>
          <w:p w14:paraId="7F48DF4A"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12,91</w:t>
            </w:r>
          </w:p>
        </w:tc>
        <w:tc>
          <w:tcPr>
            <w:tcW w:w="1984" w:type="dxa"/>
            <w:tcBorders>
              <w:top w:val="nil"/>
              <w:left w:val="nil"/>
              <w:bottom w:val="single" w:sz="4" w:space="0" w:color="auto"/>
              <w:right w:val="single" w:sz="4" w:space="0" w:color="auto"/>
            </w:tcBorders>
            <w:shd w:val="clear" w:color="000000" w:fill="FFFFFF"/>
            <w:noWrap/>
            <w:vAlign w:val="bottom"/>
            <w:hideMark/>
          </w:tcPr>
          <w:p w14:paraId="29AB0C3A"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49.420,00</w:t>
            </w:r>
          </w:p>
        </w:tc>
      </w:tr>
      <w:tr w:rsidR="005D6538" w14:paraId="374C0595"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2FB801E"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098 Usluge obrazovanja koje nisu drugdje svrstane</w:t>
            </w:r>
          </w:p>
        </w:tc>
        <w:tc>
          <w:tcPr>
            <w:tcW w:w="2410" w:type="dxa"/>
            <w:tcBorders>
              <w:top w:val="nil"/>
              <w:left w:val="nil"/>
              <w:bottom w:val="single" w:sz="4" w:space="0" w:color="auto"/>
              <w:right w:val="single" w:sz="4" w:space="0" w:color="auto"/>
            </w:tcBorders>
            <w:shd w:val="clear" w:color="000000" w:fill="FFFFFF"/>
            <w:noWrap/>
            <w:vAlign w:val="bottom"/>
            <w:hideMark/>
          </w:tcPr>
          <w:p w14:paraId="16A071CE"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103.755,00</w:t>
            </w:r>
          </w:p>
        </w:tc>
        <w:tc>
          <w:tcPr>
            <w:tcW w:w="2268" w:type="dxa"/>
            <w:tcBorders>
              <w:top w:val="nil"/>
              <w:left w:val="nil"/>
              <w:bottom w:val="single" w:sz="4" w:space="0" w:color="auto"/>
              <w:right w:val="single" w:sz="4" w:space="0" w:color="auto"/>
            </w:tcBorders>
            <w:shd w:val="clear" w:color="000000" w:fill="FFFFFF"/>
            <w:noWrap/>
            <w:vAlign w:val="bottom"/>
            <w:hideMark/>
          </w:tcPr>
          <w:p w14:paraId="243A986C"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6.343,00</w:t>
            </w:r>
          </w:p>
        </w:tc>
        <w:tc>
          <w:tcPr>
            <w:tcW w:w="1418" w:type="dxa"/>
            <w:tcBorders>
              <w:top w:val="nil"/>
              <w:left w:val="nil"/>
              <w:bottom w:val="single" w:sz="4" w:space="0" w:color="auto"/>
              <w:right w:val="single" w:sz="4" w:space="0" w:color="auto"/>
            </w:tcBorders>
            <w:shd w:val="clear" w:color="000000" w:fill="FFFFFF"/>
            <w:noWrap/>
            <w:vAlign w:val="bottom"/>
            <w:hideMark/>
          </w:tcPr>
          <w:p w14:paraId="76F61DA1"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6,11</w:t>
            </w:r>
          </w:p>
        </w:tc>
        <w:tc>
          <w:tcPr>
            <w:tcW w:w="1984" w:type="dxa"/>
            <w:tcBorders>
              <w:top w:val="nil"/>
              <w:left w:val="nil"/>
              <w:bottom w:val="single" w:sz="4" w:space="0" w:color="auto"/>
              <w:right w:val="single" w:sz="4" w:space="0" w:color="auto"/>
            </w:tcBorders>
            <w:shd w:val="clear" w:color="000000" w:fill="FFFFFF"/>
            <w:noWrap/>
            <w:vAlign w:val="bottom"/>
            <w:hideMark/>
          </w:tcPr>
          <w:p w14:paraId="5ADBA4BE"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110.098,00</w:t>
            </w:r>
          </w:p>
        </w:tc>
      </w:tr>
      <w:tr w:rsidR="005D6538" w14:paraId="63F62A51" w14:textId="77777777" w:rsidTr="00336B32">
        <w:trPr>
          <w:trHeight w:val="255"/>
        </w:trPr>
        <w:tc>
          <w:tcPr>
            <w:tcW w:w="623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A7F08EE" w14:textId="77777777" w:rsidR="005D6538" w:rsidRPr="005D6538" w:rsidRDefault="005D6538">
            <w:pPr>
              <w:rPr>
                <w:rFonts w:ascii="Arial" w:hAnsi="Arial" w:cs="Arial"/>
                <w:b/>
                <w:bCs/>
                <w:color w:val="000000"/>
                <w:sz w:val="20"/>
                <w:szCs w:val="20"/>
              </w:rPr>
            </w:pPr>
            <w:r w:rsidRPr="005D6538">
              <w:rPr>
                <w:rFonts w:ascii="Arial" w:hAnsi="Arial" w:cs="Arial"/>
                <w:b/>
                <w:bCs/>
                <w:color w:val="000000"/>
                <w:sz w:val="20"/>
                <w:szCs w:val="20"/>
              </w:rPr>
              <w:t>10 Socijalna zaštita</w:t>
            </w:r>
          </w:p>
        </w:tc>
        <w:tc>
          <w:tcPr>
            <w:tcW w:w="2410" w:type="dxa"/>
            <w:tcBorders>
              <w:top w:val="nil"/>
              <w:left w:val="nil"/>
              <w:bottom w:val="single" w:sz="4" w:space="0" w:color="auto"/>
              <w:right w:val="single" w:sz="4" w:space="0" w:color="auto"/>
            </w:tcBorders>
            <w:shd w:val="clear" w:color="auto" w:fill="EDEDED" w:themeFill="accent3" w:themeFillTint="33"/>
            <w:noWrap/>
            <w:vAlign w:val="bottom"/>
            <w:hideMark/>
          </w:tcPr>
          <w:p w14:paraId="2364D921"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2.388.058,00</w:t>
            </w:r>
          </w:p>
        </w:tc>
        <w:tc>
          <w:tcPr>
            <w:tcW w:w="2268" w:type="dxa"/>
            <w:tcBorders>
              <w:top w:val="nil"/>
              <w:left w:val="nil"/>
              <w:bottom w:val="single" w:sz="4" w:space="0" w:color="auto"/>
              <w:right w:val="single" w:sz="4" w:space="0" w:color="auto"/>
            </w:tcBorders>
            <w:shd w:val="clear" w:color="auto" w:fill="EDEDED" w:themeFill="accent3" w:themeFillTint="33"/>
            <w:noWrap/>
            <w:vAlign w:val="bottom"/>
            <w:hideMark/>
          </w:tcPr>
          <w:p w14:paraId="6EEA815B"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32.135,00</w:t>
            </w:r>
          </w:p>
        </w:tc>
        <w:tc>
          <w:tcPr>
            <w:tcW w:w="1418" w:type="dxa"/>
            <w:tcBorders>
              <w:top w:val="nil"/>
              <w:left w:val="nil"/>
              <w:bottom w:val="single" w:sz="4" w:space="0" w:color="auto"/>
              <w:right w:val="single" w:sz="4" w:space="0" w:color="auto"/>
            </w:tcBorders>
            <w:shd w:val="clear" w:color="auto" w:fill="EDEDED" w:themeFill="accent3" w:themeFillTint="33"/>
            <w:noWrap/>
            <w:vAlign w:val="bottom"/>
            <w:hideMark/>
          </w:tcPr>
          <w:p w14:paraId="35716D01"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1,35</w:t>
            </w:r>
          </w:p>
        </w:tc>
        <w:tc>
          <w:tcPr>
            <w:tcW w:w="1984" w:type="dxa"/>
            <w:tcBorders>
              <w:top w:val="nil"/>
              <w:left w:val="nil"/>
              <w:bottom w:val="single" w:sz="4" w:space="0" w:color="auto"/>
              <w:right w:val="single" w:sz="4" w:space="0" w:color="auto"/>
            </w:tcBorders>
            <w:shd w:val="clear" w:color="auto" w:fill="EDEDED" w:themeFill="accent3" w:themeFillTint="33"/>
            <w:noWrap/>
            <w:vAlign w:val="bottom"/>
            <w:hideMark/>
          </w:tcPr>
          <w:p w14:paraId="5B6F9D66" w14:textId="77777777" w:rsidR="005D6538" w:rsidRPr="005D6538" w:rsidRDefault="005D6538">
            <w:pPr>
              <w:jc w:val="right"/>
              <w:rPr>
                <w:rFonts w:ascii="Arial" w:hAnsi="Arial" w:cs="Arial"/>
                <w:b/>
                <w:bCs/>
                <w:color w:val="000000"/>
                <w:sz w:val="20"/>
                <w:szCs w:val="20"/>
              </w:rPr>
            </w:pPr>
            <w:r w:rsidRPr="005D6538">
              <w:rPr>
                <w:rFonts w:ascii="Arial" w:hAnsi="Arial" w:cs="Arial"/>
                <w:b/>
                <w:bCs/>
                <w:color w:val="000000"/>
                <w:sz w:val="20"/>
                <w:szCs w:val="20"/>
              </w:rPr>
              <w:t>2.420.193,00</w:t>
            </w:r>
          </w:p>
        </w:tc>
      </w:tr>
      <w:tr w:rsidR="005D6538" w14:paraId="7BE442CD"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75C26493"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 xml:space="preserve"> 101 Bolest i invaliditet</w:t>
            </w:r>
          </w:p>
        </w:tc>
        <w:tc>
          <w:tcPr>
            <w:tcW w:w="2410" w:type="dxa"/>
            <w:tcBorders>
              <w:top w:val="nil"/>
              <w:left w:val="nil"/>
              <w:bottom w:val="single" w:sz="4" w:space="0" w:color="auto"/>
              <w:right w:val="single" w:sz="4" w:space="0" w:color="auto"/>
            </w:tcBorders>
            <w:shd w:val="clear" w:color="000000" w:fill="FFFFFF"/>
            <w:noWrap/>
            <w:vAlign w:val="bottom"/>
            <w:hideMark/>
          </w:tcPr>
          <w:p w14:paraId="40C36AD1"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14.265,00</w:t>
            </w:r>
          </w:p>
        </w:tc>
        <w:tc>
          <w:tcPr>
            <w:tcW w:w="2268" w:type="dxa"/>
            <w:tcBorders>
              <w:top w:val="nil"/>
              <w:left w:val="nil"/>
              <w:bottom w:val="single" w:sz="4" w:space="0" w:color="auto"/>
              <w:right w:val="single" w:sz="4" w:space="0" w:color="auto"/>
            </w:tcBorders>
            <w:shd w:val="clear" w:color="000000" w:fill="FFFFFF"/>
            <w:noWrap/>
            <w:vAlign w:val="bottom"/>
            <w:hideMark/>
          </w:tcPr>
          <w:p w14:paraId="23E59CE8"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-5.765,00</w:t>
            </w:r>
          </w:p>
        </w:tc>
        <w:tc>
          <w:tcPr>
            <w:tcW w:w="1418" w:type="dxa"/>
            <w:tcBorders>
              <w:top w:val="nil"/>
              <w:left w:val="nil"/>
              <w:bottom w:val="single" w:sz="4" w:space="0" w:color="auto"/>
              <w:right w:val="single" w:sz="4" w:space="0" w:color="auto"/>
            </w:tcBorders>
            <w:shd w:val="clear" w:color="000000" w:fill="FFFFFF"/>
            <w:noWrap/>
            <w:vAlign w:val="bottom"/>
            <w:hideMark/>
          </w:tcPr>
          <w:p w14:paraId="3AC146F9"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-40,41</w:t>
            </w:r>
          </w:p>
        </w:tc>
        <w:tc>
          <w:tcPr>
            <w:tcW w:w="1984" w:type="dxa"/>
            <w:tcBorders>
              <w:top w:val="nil"/>
              <w:left w:val="nil"/>
              <w:bottom w:val="single" w:sz="4" w:space="0" w:color="auto"/>
              <w:right w:val="single" w:sz="4" w:space="0" w:color="auto"/>
            </w:tcBorders>
            <w:shd w:val="clear" w:color="000000" w:fill="FFFFFF"/>
            <w:noWrap/>
            <w:vAlign w:val="bottom"/>
            <w:hideMark/>
          </w:tcPr>
          <w:p w14:paraId="23CC9E5E"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8.500,00</w:t>
            </w:r>
          </w:p>
        </w:tc>
      </w:tr>
      <w:tr w:rsidR="005D6538" w14:paraId="43E5BB89"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7EE3BDB0"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102 Starost</w:t>
            </w:r>
          </w:p>
        </w:tc>
        <w:tc>
          <w:tcPr>
            <w:tcW w:w="2410" w:type="dxa"/>
            <w:tcBorders>
              <w:top w:val="nil"/>
              <w:left w:val="nil"/>
              <w:bottom w:val="single" w:sz="4" w:space="0" w:color="auto"/>
              <w:right w:val="single" w:sz="4" w:space="0" w:color="auto"/>
            </w:tcBorders>
            <w:shd w:val="clear" w:color="000000" w:fill="FFFFFF"/>
            <w:noWrap/>
            <w:vAlign w:val="bottom"/>
            <w:hideMark/>
          </w:tcPr>
          <w:p w14:paraId="140D1D74"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1.990.043,00</w:t>
            </w:r>
          </w:p>
        </w:tc>
        <w:tc>
          <w:tcPr>
            <w:tcW w:w="2268" w:type="dxa"/>
            <w:tcBorders>
              <w:top w:val="nil"/>
              <w:left w:val="nil"/>
              <w:bottom w:val="single" w:sz="4" w:space="0" w:color="auto"/>
              <w:right w:val="single" w:sz="4" w:space="0" w:color="auto"/>
            </w:tcBorders>
            <w:shd w:val="clear" w:color="000000" w:fill="FFFFFF"/>
            <w:noWrap/>
            <w:vAlign w:val="bottom"/>
            <w:hideMark/>
          </w:tcPr>
          <w:p w14:paraId="562FA270"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-14.650,00</w:t>
            </w:r>
          </w:p>
        </w:tc>
        <w:tc>
          <w:tcPr>
            <w:tcW w:w="1418" w:type="dxa"/>
            <w:tcBorders>
              <w:top w:val="nil"/>
              <w:left w:val="nil"/>
              <w:bottom w:val="single" w:sz="4" w:space="0" w:color="auto"/>
              <w:right w:val="single" w:sz="4" w:space="0" w:color="auto"/>
            </w:tcBorders>
            <w:shd w:val="clear" w:color="000000" w:fill="FFFFFF"/>
            <w:noWrap/>
            <w:vAlign w:val="bottom"/>
            <w:hideMark/>
          </w:tcPr>
          <w:p w14:paraId="7C779579"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-0,74</w:t>
            </w:r>
          </w:p>
        </w:tc>
        <w:tc>
          <w:tcPr>
            <w:tcW w:w="1984" w:type="dxa"/>
            <w:tcBorders>
              <w:top w:val="nil"/>
              <w:left w:val="nil"/>
              <w:bottom w:val="single" w:sz="4" w:space="0" w:color="auto"/>
              <w:right w:val="single" w:sz="4" w:space="0" w:color="auto"/>
            </w:tcBorders>
            <w:shd w:val="clear" w:color="000000" w:fill="FFFFFF"/>
            <w:noWrap/>
            <w:vAlign w:val="bottom"/>
            <w:hideMark/>
          </w:tcPr>
          <w:p w14:paraId="12AE4DA7"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1.975.393,00</w:t>
            </w:r>
          </w:p>
        </w:tc>
      </w:tr>
      <w:tr w:rsidR="005D6538" w14:paraId="12B25BB9"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5F5855A1"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104 Obitelj i djeca</w:t>
            </w:r>
          </w:p>
        </w:tc>
        <w:tc>
          <w:tcPr>
            <w:tcW w:w="2410" w:type="dxa"/>
            <w:tcBorders>
              <w:top w:val="nil"/>
              <w:left w:val="nil"/>
              <w:bottom w:val="single" w:sz="4" w:space="0" w:color="auto"/>
              <w:right w:val="single" w:sz="4" w:space="0" w:color="auto"/>
            </w:tcBorders>
            <w:shd w:val="clear" w:color="000000" w:fill="FFFFFF"/>
            <w:noWrap/>
            <w:vAlign w:val="bottom"/>
            <w:hideMark/>
          </w:tcPr>
          <w:p w14:paraId="7280BA08"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86.000,00</w:t>
            </w:r>
          </w:p>
        </w:tc>
        <w:tc>
          <w:tcPr>
            <w:tcW w:w="2268" w:type="dxa"/>
            <w:tcBorders>
              <w:top w:val="nil"/>
              <w:left w:val="nil"/>
              <w:bottom w:val="single" w:sz="4" w:space="0" w:color="auto"/>
              <w:right w:val="single" w:sz="4" w:space="0" w:color="auto"/>
            </w:tcBorders>
            <w:shd w:val="clear" w:color="000000" w:fill="FFFFFF"/>
            <w:noWrap/>
            <w:vAlign w:val="bottom"/>
            <w:hideMark/>
          </w:tcPr>
          <w:p w14:paraId="4F6DAC3B"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2.450,00</w:t>
            </w:r>
          </w:p>
        </w:tc>
        <w:tc>
          <w:tcPr>
            <w:tcW w:w="1418" w:type="dxa"/>
            <w:tcBorders>
              <w:top w:val="nil"/>
              <w:left w:val="nil"/>
              <w:bottom w:val="single" w:sz="4" w:space="0" w:color="auto"/>
              <w:right w:val="single" w:sz="4" w:space="0" w:color="auto"/>
            </w:tcBorders>
            <w:shd w:val="clear" w:color="000000" w:fill="FFFFFF"/>
            <w:noWrap/>
            <w:vAlign w:val="bottom"/>
            <w:hideMark/>
          </w:tcPr>
          <w:p w14:paraId="3D753FDB"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2,85</w:t>
            </w:r>
          </w:p>
        </w:tc>
        <w:tc>
          <w:tcPr>
            <w:tcW w:w="1984" w:type="dxa"/>
            <w:tcBorders>
              <w:top w:val="nil"/>
              <w:left w:val="nil"/>
              <w:bottom w:val="single" w:sz="4" w:space="0" w:color="auto"/>
              <w:right w:val="single" w:sz="4" w:space="0" w:color="auto"/>
            </w:tcBorders>
            <w:shd w:val="clear" w:color="000000" w:fill="FFFFFF"/>
            <w:noWrap/>
            <w:vAlign w:val="bottom"/>
            <w:hideMark/>
          </w:tcPr>
          <w:p w14:paraId="561F8807"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88.450,00</w:t>
            </w:r>
          </w:p>
        </w:tc>
      </w:tr>
      <w:tr w:rsidR="005D6538" w14:paraId="6AED7FA5"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5F758040"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106 Stanovanje</w:t>
            </w:r>
          </w:p>
        </w:tc>
        <w:tc>
          <w:tcPr>
            <w:tcW w:w="2410" w:type="dxa"/>
            <w:tcBorders>
              <w:top w:val="nil"/>
              <w:left w:val="nil"/>
              <w:bottom w:val="single" w:sz="4" w:space="0" w:color="auto"/>
              <w:right w:val="single" w:sz="4" w:space="0" w:color="auto"/>
            </w:tcBorders>
            <w:shd w:val="clear" w:color="000000" w:fill="FFFFFF"/>
            <w:noWrap/>
            <w:vAlign w:val="bottom"/>
            <w:hideMark/>
          </w:tcPr>
          <w:p w14:paraId="7EBB179A"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140.000,00</w:t>
            </w:r>
          </w:p>
        </w:tc>
        <w:tc>
          <w:tcPr>
            <w:tcW w:w="2268" w:type="dxa"/>
            <w:tcBorders>
              <w:top w:val="nil"/>
              <w:left w:val="nil"/>
              <w:bottom w:val="single" w:sz="4" w:space="0" w:color="auto"/>
              <w:right w:val="single" w:sz="4" w:space="0" w:color="auto"/>
            </w:tcBorders>
            <w:shd w:val="clear" w:color="000000" w:fill="FFFFFF"/>
            <w:noWrap/>
            <w:vAlign w:val="bottom"/>
            <w:hideMark/>
          </w:tcPr>
          <w:p w14:paraId="6A857A62"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49.500,00</w:t>
            </w:r>
          </w:p>
        </w:tc>
        <w:tc>
          <w:tcPr>
            <w:tcW w:w="1418" w:type="dxa"/>
            <w:tcBorders>
              <w:top w:val="nil"/>
              <w:left w:val="nil"/>
              <w:bottom w:val="single" w:sz="4" w:space="0" w:color="auto"/>
              <w:right w:val="single" w:sz="4" w:space="0" w:color="auto"/>
            </w:tcBorders>
            <w:shd w:val="clear" w:color="000000" w:fill="FFFFFF"/>
            <w:noWrap/>
            <w:vAlign w:val="bottom"/>
            <w:hideMark/>
          </w:tcPr>
          <w:p w14:paraId="1DB50328"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35,36</w:t>
            </w:r>
          </w:p>
        </w:tc>
        <w:tc>
          <w:tcPr>
            <w:tcW w:w="1984" w:type="dxa"/>
            <w:tcBorders>
              <w:top w:val="nil"/>
              <w:left w:val="nil"/>
              <w:bottom w:val="single" w:sz="4" w:space="0" w:color="auto"/>
              <w:right w:val="single" w:sz="4" w:space="0" w:color="auto"/>
            </w:tcBorders>
            <w:shd w:val="clear" w:color="000000" w:fill="FFFFFF"/>
            <w:noWrap/>
            <w:vAlign w:val="bottom"/>
            <w:hideMark/>
          </w:tcPr>
          <w:p w14:paraId="4446CB2E"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189.500,00</w:t>
            </w:r>
          </w:p>
        </w:tc>
      </w:tr>
      <w:tr w:rsidR="005D6538" w14:paraId="0B2D6CA3"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446D846"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107 Socijalna pomoć stanovništvu koje nije obuhvaćeno redovnim socijalnim programima</w:t>
            </w:r>
          </w:p>
        </w:tc>
        <w:tc>
          <w:tcPr>
            <w:tcW w:w="2410" w:type="dxa"/>
            <w:tcBorders>
              <w:top w:val="nil"/>
              <w:left w:val="nil"/>
              <w:bottom w:val="single" w:sz="4" w:space="0" w:color="auto"/>
              <w:right w:val="single" w:sz="4" w:space="0" w:color="auto"/>
            </w:tcBorders>
            <w:shd w:val="clear" w:color="000000" w:fill="FFFFFF"/>
            <w:noWrap/>
            <w:vAlign w:val="bottom"/>
            <w:hideMark/>
          </w:tcPr>
          <w:p w14:paraId="6A7C5CC5"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155.750,00</w:t>
            </w:r>
          </w:p>
        </w:tc>
        <w:tc>
          <w:tcPr>
            <w:tcW w:w="2268" w:type="dxa"/>
            <w:tcBorders>
              <w:top w:val="nil"/>
              <w:left w:val="nil"/>
              <w:bottom w:val="single" w:sz="4" w:space="0" w:color="auto"/>
              <w:right w:val="single" w:sz="4" w:space="0" w:color="auto"/>
            </w:tcBorders>
            <w:shd w:val="clear" w:color="000000" w:fill="FFFFFF"/>
            <w:noWrap/>
            <w:vAlign w:val="bottom"/>
            <w:hideMark/>
          </w:tcPr>
          <w:p w14:paraId="3FFFEBED"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2.600,00</w:t>
            </w:r>
          </w:p>
        </w:tc>
        <w:tc>
          <w:tcPr>
            <w:tcW w:w="1418" w:type="dxa"/>
            <w:tcBorders>
              <w:top w:val="nil"/>
              <w:left w:val="nil"/>
              <w:bottom w:val="single" w:sz="4" w:space="0" w:color="auto"/>
              <w:right w:val="single" w:sz="4" w:space="0" w:color="auto"/>
            </w:tcBorders>
            <w:shd w:val="clear" w:color="000000" w:fill="FFFFFF"/>
            <w:noWrap/>
            <w:vAlign w:val="bottom"/>
            <w:hideMark/>
          </w:tcPr>
          <w:p w14:paraId="580AAE53"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1,67</w:t>
            </w:r>
          </w:p>
        </w:tc>
        <w:tc>
          <w:tcPr>
            <w:tcW w:w="1984" w:type="dxa"/>
            <w:tcBorders>
              <w:top w:val="nil"/>
              <w:left w:val="nil"/>
              <w:bottom w:val="single" w:sz="4" w:space="0" w:color="auto"/>
              <w:right w:val="single" w:sz="4" w:space="0" w:color="auto"/>
            </w:tcBorders>
            <w:shd w:val="clear" w:color="000000" w:fill="FFFFFF"/>
            <w:noWrap/>
            <w:vAlign w:val="bottom"/>
            <w:hideMark/>
          </w:tcPr>
          <w:p w14:paraId="2CCE8E14"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158.350,00</w:t>
            </w:r>
          </w:p>
        </w:tc>
      </w:tr>
      <w:tr w:rsidR="005D6538" w14:paraId="59FB28F0" w14:textId="77777777" w:rsidTr="005D6538">
        <w:trPr>
          <w:trHeight w:val="255"/>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68AD54BF" w14:textId="77777777" w:rsidR="005D6538" w:rsidRPr="005D6538" w:rsidRDefault="005D6538">
            <w:pPr>
              <w:rPr>
                <w:rFonts w:ascii="Arial" w:hAnsi="Arial" w:cs="Arial"/>
                <w:color w:val="000000"/>
                <w:sz w:val="20"/>
                <w:szCs w:val="20"/>
              </w:rPr>
            </w:pPr>
            <w:r w:rsidRPr="005D6538">
              <w:rPr>
                <w:rFonts w:ascii="Arial" w:hAnsi="Arial" w:cs="Arial"/>
                <w:color w:val="000000"/>
                <w:sz w:val="20"/>
                <w:szCs w:val="20"/>
              </w:rPr>
              <w:t>109 Aktivnosti socijalne zaštite koje nisu drugdje svrstane</w:t>
            </w:r>
          </w:p>
        </w:tc>
        <w:tc>
          <w:tcPr>
            <w:tcW w:w="2410" w:type="dxa"/>
            <w:tcBorders>
              <w:top w:val="nil"/>
              <w:left w:val="nil"/>
              <w:bottom w:val="single" w:sz="4" w:space="0" w:color="auto"/>
              <w:right w:val="single" w:sz="4" w:space="0" w:color="auto"/>
            </w:tcBorders>
            <w:shd w:val="clear" w:color="000000" w:fill="FFFFFF"/>
            <w:noWrap/>
            <w:vAlign w:val="bottom"/>
            <w:hideMark/>
          </w:tcPr>
          <w:p w14:paraId="7748286F"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2.000,00</w:t>
            </w:r>
          </w:p>
        </w:tc>
        <w:tc>
          <w:tcPr>
            <w:tcW w:w="2268" w:type="dxa"/>
            <w:tcBorders>
              <w:top w:val="nil"/>
              <w:left w:val="nil"/>
              <w:bottom w:val="single" w:sz="4" w:space="0" w:color="auto"/>
              <w:right w:val="single" w:sz="4" w:space="0" w:color="auto"/>
            </w:tcBorders>
            <w:shd w:val="clear" w:color="000000" w:fill="FFFFFF"/>
            <w:noWrap/>
            <w:vAlign w:val="bottom"/>
            <w:hideMark/>
          </w:tcPr>
          <w:p w14:paraId="26441D91"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-2.000,00</w:t>
            </w:r>
          </w:p>
        </w:tc>
        <w:tc>
          <w:tcPr>
            <w:tcW w:w="1418" w:type="dxa"/>
            <w:tcBorders>
              <w:top w:val="nil"/>
              <w:left w:val="nil"/>
              <w:bottom w:val="single" w:sz="4" w:space="0" w:color="auto"/>
              <w:right w:val="single" w:sz="4" w:space="0" w:color="auto"/>
            </w:tcBorders>
            <w:shd w:val="clear" w:color="000000" w:fill="FFFFFF"/>
            <w:noWrap/>
            <w:vAlign w:val="bottom"/>
            <w:hideMark/>
          </w:tcPr>
          <w:p w14:paraId="1E2F053E"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-100,00</w:t>
            </w:r>
          </w:p>
        </w:tc>
        <w:tc>
          <w:tcPr>
            <w:tcW w:w="1984" w:type="dxa"/>
            <w:tcBorders>
              <w:top w:val="nil"/>
              <w:left w:val="nil"/>
              <w:bottom w:val="single" w:sz="4" w:space="0" w:color="auto"/>
              <w:right w:val="single" w:sz="4" w:space="0" w:color="auto"/>
            </w:tcBorders>
            <w:shd w:val="clear" w:color="000000" w:fill="FFFFFF"/>
            <w:noWrap/>
            <w:vAlign w:val="bottom"/>
            <w:hideMark/>
          </w:tcPr>
          <w:p w14:paraId="0CE8CC88" w14:textId="77777777" w:rsidR="005D6538" w:rsidRPr="005D6538" w:rsidRDefault="005D6538">
            <w:pPr>
              <w:jc w:val="right"/>
              <w:rPr>
                <w:rFonts w:ascii="Arial" w:hAnsi="Arial" w:cs="Arial"/>
                <w:color w:val="000000"/>
                <w:sz w:val="20"/>
                <w:szCs w:val="20"/>
              </w:rPr>
            </w:pPr>
            <w:r w:rsidRPr="005D6538">
              <w:rPr>
                <w:rFonts w:ascii="Arial" w:hAnsi="Arial" w:cs="Arial"/>
                <w:color w:val="000000"/>
                <w:sz w:val="20"/>
                <w:szCs w:val="20"/>
              </w:rPr>
              <w:t>0,00</w:t>
            </w:r>
          </w:p>
        </w:tc>
      </w:tr>
    </w:tbl>
    <w:p w14:paraId="5CC7738F" w14:textId="77777777" w:rsidR="00F70F6F" w:rsidRDefault="00F70F6F" w:rsidP="008E4A37">
      <w:pPr>
        <w:pStyle w:val="Odlomakpopisa"/>
        <w:ind w:left="1080"/>
        <w:jc w:val="center"/>
        <w:rPr>
          <w:rFonts w:ascii="Arial" w:hAnsi="Arial" w:cs="Arial"/>
          <w:b/>
          <w:bCs/>
        </w:rPr>
      </w:pPr>
    </w:p>
    <w:p w14:paraId="7563ADA0" w14:textId="77777777" w:rsidR="00F70F6F" w:rsidRDefault="00F70F6F" w:rsidP="008E4A37">
      <w:pPr>
        <w:pStyle w:val="Odlomakpopisa"/>
        <w:ind w:left="1080"/>
        <w:jc w:val="center"/>
        <w:rPr>
          <w:rFonts w:ascii="Arial" w:hAnsi="Arial" w:cs="Arial"/>
          <w:b/>
          <w:bCs/>
        </w:rPr>
      </w:pPr>
    </w:p>
    <w:p w14:paraId="48F676D1" w14:textId="77777777" w:rsidR="00F70F6F" w:rsidRDefault="00F70F6F" w:rsidP="008E4A37">
      <w:pPr>
        <w:pStyle w:val="Odlomakpopisa"/>
        <w:ind w:left="1080"/>
        <w:jc w:val="center"/>
        <w:rPr>
          <w:rFonts w:ascii="Arial" w:hAnsi="Arial" w:cs="Arial"/>
          <w:b/>
          <w:bCs/>
        </w:rPr>
      </w:pPr>
    </w:p>
    <w:p w14:paraId="53188047" w14:textId="77777777" w:rsidR="00F70F6F" w:rsidRDefault="00F70F6F" w:rsidP="008E4A37">
      <w:pPr>
        <w:pStyle w:val="Odlomakpopisa"/>
        <w:ind w:left="1080"/>
        <w:jc w:val="center"/>
        <w:rPr>
          <w:rFonts w:ascii="Arial" w:hAnsi="Arial" w:cs="Arial"/>
          <w:b/>
          <w:bCs/>
        </w:rPr>
      </w:pPr>
    </w:p>
    <w:p w14:paraId="443FDE4A" w14:textId="77777777" w:rsidR="00F70F6F" w:rsidRDefault="00F70F6F" w:rsidP="008E4A37">
      <w:pPr>
        <w:pStyle w:val="Odlomakpopisa"/>
        <w:ind w:left="1080"/>
        <w:jc w:val="center"/>
        <w:rPr>
          <w:rFonts w:ascii="Arial" w:hAnsi="Arial" w:cs="Arial"/>
          <w:b/>
          <w:bCs/>
        </w:rPr>
      </w:pPr>
    </w:p>
    <w:p w14:paraId="614674B4" w14:textId="77777777" w:rsidR="00F70F6F" w:rsidRDefault="00F70F6F" w:rsidP="008E4A37">
      <w:pPr>
        <w:pStyle w:val="Odlomakpopisa"/>
        <w:ind w:left="1080"/>
        <w:jc w:val="center"/>
        <w:rPr>
          <w:rFonts w:ascii="Arial" w:hAnsi="Arial" w:cs="Arial"/>
          <w:b/>
          <w:bCs/>
        </w:rPr>
      </w:pPr>
    </w:p>
    <w:p w14:paraId="532794D8" w14:textId="77777777" w:rsidR="00F70F6F" w:rsidRDefault="00F70F6F" w:rsidP="008E4A37">
      <w:pPr>
        <w:pStyle w:val="Odlomakpopisa"/>
        <w:ind w:left="1080"/>
        <w:jc w:val="center"/>
        <w:rPr>
          <w:rFonts w:ascii="Arial" w:hAnsi="Arial" w:cs="Arial"/>
          <w:b/>
          <w:bCs/>
        </w:rPr>
      </w:pPr>
    </w:p>
    <w:p w14:paraId="10F7ADC6" w14:textId="77777777" w:rsidR="00FC2B60" w:rsidRDefault="00FC2B60" w:rsidP="008E4A37">
      <w:pPr>
        <w:pStyle w:val="Odlomakpopisa"/>
        <w:ind w:left="1080"/>
        <w:jc w:val="center"/>
        <w:rPr>
          <w:rFonts w:ascii="Arial" w:hAnsi="Arial" w:cs="Arial"/>
          <w:b/>
          <w:bCs/>
        </w:rPr>
      </w:pPr>
    </w:p>
    <w:p w14:paraId="044C19A3" w14:textId="77777777" w:rsidR="00FC2B60" w:rsidRDefault="00FC2B60" w:rsidP="008E4A37">
      <w:pPr>
        <w:pStyle w:val="Odlomakpopisa"/>
        <w:ind w:left="1080"/>
        <w:jc w:val="center"/>
        <w:rPr>
          <w:rFonts w:ascii="Arial" w:hAnsi="Arial" w:cs="Arial"/>
          <w:b/>
          <w:bCs/>
        </w:rPr>
      </w:pPr>
    </w:p>
    <w:p w14:paraId="307BAEC2" w14:textId="77777777" w:rsidR="00FC2B60" w:rsidRDefault="00FC2B60" w:rsidP="008E4A37">
      <w:pPr>
        <w:pStyle w:val="Odlomakpopisa"/>
        <w:ind w:left="1080"/>
        <w:jc w:val="center"/>
        <w:rPr>
          <w:rFonts w:ascii="Arial" w:hAnsi="Arial" w:cs="Arial"/>
          <w:b/>
          <w:bCs/>
        </w:rPr>
      </w:pPr>
    </w:p>
    <w:p w14:paraId="62132FF2" w14:textId="77777777" w:rsidR="00FC2B60" w:rsidRDefault="00FC2B60" w:rsidP="008E4A37">
      <w:pPr>
        <w:pStyle w:val="Odlomakpopisa"/>
        <w:ind w:left="1080"/>
        <w:jc w:val="center"/>
        <w:rPr>
          <w:rFonts w:ascii="Arial" w:hAnsi="Arial" w:cs="Arial"/>
          <w:b/>
          <w:bCs/>
        </w:rPr>
      </w:pPr>
    </w:p>
    <w:p w14:paraId="03A49BAF" w14:textId="77777777" w:rsidR="00FC2B60" w:rsidRDefault="00FC2B60" w:rsidP="008E4A37">
      <w:pPr>
        <w:pStyle w:val="Odlomakpopisa"/>
        <w:ind w:left="1080"/>
        <w:jc w:val="center"/>
        <w:rPr>
          <w:rFonts w:ascii="Arial" w:hAnsi="Arial" w:cs="Arial"/>
          <w:b/>
          <w:bCs/>
        </w:rPr>
      </w:pPr>
    </w:p>
    <w:p w14:paraId="20F91FAE" w14:textId="77777777" w:rsidR="00F70F6F" w:rsidRDefault="00F70F6F" w:rsidP="008E4A37">
      <w:pPr>
        <w:pStyle w:val="Odlomakpopisa"/>
        <w:ind w:left="1080"/>
        <w:jc w:val="center"/>
        <w:rPr>
          <w:rFonts w:ascii="Arial" w:hAnsi="Arial" w:cs="Arial"/>
          <w:b/>
          <w:bCs/>
        </w:rPr>
      </w:pPr>
    </w:p>
    <w:p w14:paraId="7A73AF26" w14:textId="77777777" w:rsidR="00000BC1" w:rsidRDefault="00000BC1" w:rsidP="00000BC1">
      <w:pPr>
        <w:rPr>
          <w:rFonts w:ascii="Arial" w:hAnsi="Arial" w:cs="Arial"/>
          <w:b/>
          <w:bCs/>
          <w:sz w:val="16"/>
          <w:szCs w:val="16"/>
        </w:rPr>
      </w:pPr>
      <w:r w:rsidRPr="0029467F">
        <w:rPr>
          <w:rFonts w:ascii="Arial" w:hAnsi="Arial" w:cs="Arial"/>
          <w:b/>
          <w:bCs/>
          <w:sz w:val="16"/>
          <w:szCs w:val="16"/>
        </w:rPr>
        <w:lastRenderedPageBreak/>
        <w:t>GRAD LABIN</w:t>
      </w:r>
    </w:p>
    <w:p w14:paraId="431344A2" w14:textId="77777777" w:rsidR="00000BC1" w:rsidRPr="0029467F" w:rsidRDefault="00000BC1" w:rsidP="00000BC1">
      <w:pPr>
        <w:rPr>
          <w:rFonts w:ascii="Arial" w:hAnsi="Arial" w:cs="Arial"/>
          <w:b/>
          <w:bCs/>
          <w:sz w:val="16"/>
          <w:szCs w:val="16"/>
        </w:rPr>
      </w:pPr>
      <w:r w:rsidRPr="0029467F">
        <w:rPr>
          <w:rFonts w:ascii="Arial" w:hAnsi="Arial" w:cs="Arial"/>
          <w:b/>
          <w:bCs/>
          <w:sz w:val="16"/>
          <w:szCs w:val="16"/>
        </w:rPr>
        <w:t>TITOV TRG 11</w:t>
      </w:r>
    </w:p>
    <w:p w14:paraId="4365DDC1" w14:textId="553CD032" w:rsidR="00F240A7" w:rsidRDefault="00000BC1" w:rsidP="00000BC1">
      <w:pPr>
        <w:rPr>
          <w:rFonts w:ascii="Arial" w:hAnsi="Arial" w:cs="Arial"/>
          <w:b/>
          <w:bCs/>
          <w:sz w:val="16"/>
          <w:szCs w:val="16"/>
        </w:rPr>
      </w:pPr>
      <w:r w:rsidRPr="0029467F">
        <w:rPr>
          <w:rFonts w:ascii="Arial" w:hAnsi="Arial" w:cs="Arial"/>
          <w:b/>
          <w:bCs/>
          <w:sz w:val="16"/>
          <w:szCs w:val="16"/>
        </w:rPr>
        <w:t>LABIN 52220</w:t>
      </w:r>
    </w:p>
    <w:p w14:paraId="7C352A7A" w14:textId="77777777" w:rsidR="00000BC1" w:rsidRPr="0029467F" w:rsidRDefault="00000BC1" w:rsidP="00000BC1">
      <w:pPr>
        <w:rPr>
          <w:rFonts w:ascii="Arial" w:hAnsi="Arial" w:cs="Arial"/>
          <w:b/>
          <w:bCs/>
          <w:sz w:val="16"/>
          <w:szCs w:val="16"/>
        </w:rPr>
      </w:pPr>
      <w:r w:rsidRPr="0029467F">
        <w:rPr>
          <w:rFonts w:ascii="Arial" w:hAnsi="Arial" w:cs="Arial"/>
          <w:b/>
          <w:bCs/>
          <w:sz w:val="16"/>
          <w:szCs w:val="16"/>
        </w:rPr>
        <w:t>OIB: 19041331726</w:t>
      </w:r>
    </w:p>
    <w:p w14:paraId="297EB010" w14:textId="77777777" w:rsidR="00000BC1" w:rsidRDefault="00000BC1" w:rsidP="00000BC1">
      <w:pPr>
        <w:rPr>
          <w:rFonts w:ascii="Arial" w:hAnsi="Arial" w:cs="Arial"/>
          <w:b/>
        </w:rPr>
      </w:pPr>
    </w:p>
    <w:p w14:paraId="6C861F3C" w14:textId="512325DC" w:rsidR="009250B8" w:rsidRPr="00D2293F" w:rsidRDefault="008E4A37" w:rsidP="008E4A37">
      <w:pPr>
        <w:pStyle w:val="Odlomakpopisa"/>
        <w:ind w:left="1080"/>
        <w:jc w:val="center"/>
        <w:rPr>
          <w:rFonts w:ascii="Arial" w:hAnsi="Arial" w:cs="Arial"/>
          <w:b/>
          <w:bCs/>
          <w:sz w:val="24"/>
        </w:rPr>
      </w:pPr>
      <w:r w:rsidRPr="00D2293F">
        <w:rPr>
          <w:rFonts w:ascii="Arial" w:hAnsi="Arial" w:cs="Arial"/>
          <w:b/>
          <w:bCs/>
          <w:sz w:val="24"/>
        </w:rPr>
        <w:t>1.2.</w:t>
      </w:r>
      <w:r w:rsidR="009250B8" w:rsidRPr="00D2293F">
        <w:rPr>
          <w:rFonts w:ascii="Arial" w:hAnsi="Arial" w:cs="Arial"/>
          <w:sz w:val="24"/>
        </w:rPr>
        <w:t xml:space="preserve"> </w:t>
      </w:r>
      <w:r w:rsidR="009250B8" w:rsidRPr="00D2293F">
        <w:rPr>
          <w:rFonts w:ascii="Arial" w:hAnsi="Arial" w:cs="Arial"/>
          <w:b/>
          <w:bCs/>
          <w:sz w:val="24"/>
        </w:rPr>
        <w:t>RAČUN FINANCIRANJA</w:t>
      </w:r>
    </w:p>
    <w:p w14:paraId="5E3B5BB9" w14:textId="77777777" w:rsidR="008E4A37" w:rsidRDefault="008E4A37" w:rsidP="008E4A37">
      <w:pPr>
        <w:pStyle w:val="Odlomakpopisa"/>
        <w:ind w:left="1080"/>
        <w:jc w:val="center"/>
        <w:rPr>
          <w:rFonts w:ascii="Arial" w:hAnsi="Arial" w:cs="Arial"/>
          <w:b/>
          <w:bCs/>
        </w:rPr>
      </w:pPr>
    </w:p>
    <w:p w14:paraId="090DB722" w14:textId="767F3EB6" w:rsidR="008E4A37" w:rsidRDefault="008E4A37" w:rsidP="008E4A37">
      <w:pPr>
        <w:pStyle w:val="Odlomakpopisa"/>
        <w:ind w:left="1080"/>
        <w:jc w:val="center"/>
        <w:rPr>
          <w:rFonts w:ascii="Arial" w:hAnsi="Arial" w:cs="Arial"/>
          <w:b/>
          <w:bCs/>
        </w:rPr>
      </w:pPr>
      <w:r>
        <w:rPr>
          <w:rFonts w:ascii="Arial" w:hAnsi="Arial" w:cs="Arial"/>
          <w:b/>
          <w:bCs/>
        </w:rPr>
        <w:t>1.2.1. RAČUN FINANCIRANJA PREMA EKONOMSKOJ KLASIFIKACIJI</w:t>
      </w:r>
    </w:p>
    <w:p w14:paraId="3194672C" w14:textId="77777777" w:rsidR="00093BBE" w:rsidRPr="008E4A37" w:rsidRDefault="00093BBE" w:rsidP="008E4A37">
      <w:pPr>
        <w:pStyle w:val="Odlomakpopisa"/>
        <w:ind w:left="1080"/>
        <w:jc w:val="center"/>
        <w:rPr>
          <w:rFonts w:ascii="Arial" w:hAnsi="Arial" w:cs="Arial"/>
          <w:b/>
          <w:bCs/>
        </w:rPr>
      </w:pPr>
    </w:p>
    <w:p w14:paraId="08ABD0A1" w14:textId="15DD7673" w:rsidR="006037DA" w:rsidRPr="00F8364F" w:rsidRDefault="007F4D04" w:rsidP="00F8364F">
      <w:pPr>
        <w:pStyle w:val="Odlomakpopisa"/>
        <w:spacing w:after="0" w:line="240" w:lineRule="auto"/>
        <w:ind w:left="12744"/>
        <w:rPr>
          <w:rFonts w:ascii="Arial" w:hAnsi="Arial" w:cs="Arial"/>
          <w:bCs/>
          <w:sz w:val="20"/>
          <w:szCs w:val="20"/>
        </w:rPr>
      </w:pPr>
      <w:r w:rsidRPr="00093BBE">
        <w:rPr>
          <w:rFonts w:ascii="Arial" w:hAnsi="Arial" w:cs="Arial"/>
          <w:b/>
          <w:sz w:val="20"/>
          <w:szCs w:val="20"/>
        </w:rPr>
        <w:t xml:space="preserve">      </w:t>
      </w:r>
      <w:r w:rsidR="00093BBE" w:rsidRPr="00093BBE">
        <w:rPr>
          <w:rFonts w:ascii="Arial" w:hAnsi="Arial" w:cs="Arial"/>
          <w:b/>
          <w:sz w:val="20"/>
          <w:szCs w:val="20"/>
        </w:rPr>
        <w:t>U EUR</w:t>
      </w:r>
      <w:r w:rsidRPr="00093BBE">
        <w:rPr>
          <w:rFonts w:ascii="Arial" w:hAnsi="Arial" w:cs="Arial"/>
          <w:b/>
          <w:sz w:val="20"/>
          <w:szCs w:val="20"/>
        </w:rPr>
        <w:t xml:space="preserve">        </w:t>
      </w:r>
    </w:p>
    <w:tbl>
      <w:tblPr>
        <w:tblW w:w="14029" w:type="dxa"/>
        <w:tblLook w:val="04A0" w:firstRow="1" w:lastRow="0" w:firstColumn="1" w:lastColumn="0" w:noHBand="0" w:noVBand="1"/>
      </w:tblPr>
      <w:tblGrid>
        <w:gridCol w:w="1483"/>
        <w:gridCol w:w="5316"/>
        <w:gridCol w:w="1843"/>
        <w:gridCol w:w="1985"/>
        <w:gridCol w:w="1417"/>
        <w:gridCol w:w="1985"/>
      </w:tblGrid>
      <w:tr w:rsidR="00C659AD" w14:paraId="6F928CE4" w14:textId="77777777" w:rsidTr="00C659AD">
        <w:trPr>
          <w:trHeight w:val="450"/>
        </w:trPr>
        <w:tc>
          <w:tcPr>
            <w:tcW w:w="1483" w:type="dxa"/>
            <w:tcBorders>
              <w:top w:val="single" w:sz="4" w:space="0" w:color="auto"/>
              <w:left w:val="single" w:sz="4" w:space="0" w:color="auto"/>
              <w:bottom w:val="single" w:sz="4" w:space="0" w:color="auto"/>
              <w:right w:val="single" w:sz="4" w:space="0" w:color="auto"/>
            </w:tcBorders>
            <w:vAlign w:val="bottom"/>
            <w:hideMark/>
          </w:tcPr>
          <w:p w14:paraId="464670F4" w14:textId="6AE9FAE2" w:rsidR="00C659AD" w:rsidRPr="00C659AD" w:rsidRDefault="008E4A37">
            <w:pPr>
              <w:rPr>
                <w:rFonts w:ascii="Arial" w:hAnsi="Arial" w:cs="Arial"/>
                <w:b/>
                <w:bCs/>
                <w:sz w:val="20"/>
                <w:szCs w:val="20"/>
              </w:rPr>
            </w:pPr>
            <w:r>
              <w:rPr>
                <w:rFonts w:ascii="Arial" w:hAnsi="Arial" w:cs="Arial"/>
                <w:b/>
                <w:sz w:val="20"/>
                <w:szCs w:val="20"/>
              </w:rPr>
              <w:t xml:space="preserve"> </w:t>
            </w:r>
            <w:r w:rsidR="00C659AD" w:rsidRPr="00C659AD">
              <w:rPr>
                <w:rFonts w:ascii="Arial" w:hAnsi="Arial" w:cs="Arial"/>
                <w:b/>
                <w:bCs/>
                <w:sz w:val="20"/>
                <w:szCs w:val="20"/>
              </w:rPr>
              <w:t xml:space="preserve">BROJ </w:t>
            </w:r>
            <w:r w:rsidR="00C659AD" w:rsidRPr="00C659AD">
              <w:rPr>
                <w:rFonts w:ascii="Arial" w:hAnsi="Arial" w:cs="Arial"/>
                <w:b/>
                <w:bCs/>
                <w:sz w:val="20"/>
                <w:szCs w:val="20"/>
              </w:rPr>
              <w:br/>
              <w:t>KONTA</w:t>
            </w:r>
          </w:p>
        </w:tc>
        <w:tc>
          <w:tcPr>
            <w:tcW w:w="5316" w:type="dxa"/>
            <w:tcBorders>
              <w:top w:val="single" w:sz="4" w:space="0" w:color="auto"/>
              <w:left w:val="nil"/>
              <w:bottom w:val="single" w:sz="4" w:space="0" w:color="auto"/>
              <w:right w:val="single" w:sz="4" w:space="0" w:color="auto"/>
            </w:tcBorders>
            <w:noWrap/>
            <w:vAlign w:val="bottom"/>
            <w:hideMark/>
          </w:tcPr>
          <w:p w14:paraId="17681C22" w14:textId="77777777" w:rsidR="00C659AD" w:rsidRPr="00C659AD" w:rsidRDefault="00C659AD">
            <w:pPr>
              <w:rPr>
                <w:rFonts w:ascii="Arial" w:hAnsi="Arial" w:cs="Arial"/>
                <w:b/>
                <w:bCs/>
                <w:sz w:val="20"/>
                <w:szCs w:val="20"/>
              </w:rPr>
            </w:pPr>
            <w:r w:rsidRPr="00C659AD">
              <w:rPr>
                <w:rFonts w:ascii="Arial" w:hAnsi="Arial" w:cs="Arial"/>
                <w:b/>
                <w:bCs/>
                <w:sz w:val="20"/>
                <w:szCs w:val="20"/>
              </w:rPr>
              <w:t>VRSTA  PRIMITAKA / IZDATAKA</w:t>
            </w:r>
          </w:p>
        </w:tc>
        <w:tc>
          <w:tcPr>
            <w:tcW w:w="1843" w:type="dxa"/>
            <w:tcBorders>
              <w:top w:val="single" w:sz="4" w:space="0" w:color="auto"/>
              <w:left w:val="nil"/>
              <w:bottom w:val="single" w:sz="4" w:space="0" w:color="auto"/>
              <w:right w:val="single" w:sz="4" w:space="0" w:color="auto"/>
            </w:tcBorders>
            <w:noWrap/>
            <w:vAlign w:val="bottom"/>
            <w:hideMark/>
          </w:tcPr>
          <w:p w14:paraId="100BEF83" w14:textId="77777777" w:rsidR="00C659AD" w:rsidRPr="00C659AD" w:rsidRDefault="00C659AD">
            <w:pPr>
              <w:rPr>
                <w:rFonts w:ascii="Arial" w:hAnsi="Arial" w:cs="Arial"/>
                <w:b/>
                <w:bCs/>
                <w:sz w:val="20"/>
                <w:szCs w:val="20"/>
              </w:rPr>
            </w:pPr>
            <w:r w:rsidRPr="00C659AD">
              <w:rPr>
                <w:rFonts w:ascii="Arial" w:hAnsi="Arial" w:cs="Arial"/>
                <w:b/>
                <w:bCs/>
                <w:sz w:val="20"/>
                <w:szCs w:val="20"/>
              </w:rPr>
              <w:t>PLANIRANO</w:t>
            </w:r>
          </w:p>
        </w:tc>
        <w:tc>
          <w:tcPr>
            <w:tcW w:w="1985" w:type="dxa"/>
            <w:tcBorders>
              <w:top w:val="single" w:sz="4" w:space="0" w:color="auto"/>
              <w:left w:val="nil"/>
              <w:bottom w:val="single" w:sz="4" w:space="0" w:color="auto"/>
              <w:right w:val="single" w:sz="4" w:space="0" w:color="auto"/>
            </w:tcBorders>
            <w:noWrap/>
            <w:vAlign w:val="bottom"/>
            <w:hideMark/>
          </w:tcPr>
          <w:p w14:paraId="34F0400B" w14:textId="77777777" w:rsidR="00C659AD" w:rsidRPr="00C659AD" w:rsidRDefault="00C659AD">
            <w:pPr>
              <w:rPr>
                <w:rFonts w:ascii="Arial" w:hAnsi="Arial" w:cs="Arial"/>
                <w:b/>
                <w:bCs/>
                <w:sz w:val="20"/>
                <w:szCs w:val="20"/>
              </w:rPr>
            </w:pPr>
            <w:r w:rsidRPr="00C659AD">
              <w:rPr>
                <w:rFonts w:ascii="Arial" w:hAnsi="Arial" w:cs="Arial"/>
                <w:b/>
                <w:bCs/>
                <w:sz w:val="20"/>
                <w:szCs w:val="20"/>
              </w:rPr>
              <w:t>PROMJENA IZNOS</w:t>
            </w:r>
          </w:p>
        </w:tc>
        <w:tc>
          <w:tcPr>
            <w:tcW w:w="1417" w:type="dxa"/>
            <w:tcBorders>
              <w:top w:val="single" w:sz="4" w:space="0" w:color="auto"/>
              <w:left w:val="nil"/>
              <w:bottom w:val="single" w:sz="4" w:space="0" w:color="auto"/>
              <w:right w:val="single" w:sz="4" w:space="0" w:color="auto"/>
            </w:tcBorders>
            <w:vAlign w:val="bottom"/>
            <w:hideMark/>
          </w:tcPr>
          <w:p w14:paraId="7FD5BC76" w14:textId="77777777" w:rsidR="00C659AD" w:rsidRPr="00C659AD" w:rsidRDefault="00C659AD">
            <w:pPr>
              <w:rPr>
                <w:rFonts w:ascii="Arial" w:hAnsi="Arial" w:cs="Arial"/>
                <w:b/>
                <w:bCs/>
                <w:sz w:val="20"/>
                <w:szCs w:val="20"/>
              </w:rPr>
            </w:pPr>
            <w:r w:rsidRPr="00C659AD">
              <w:rPr>
                <w:rFonts w:ascii="Arial" w:hAnsi="Arial" w:cs="Arial"/>
                <w:b/>
                <w:bCs/>
                <w:sz w:val="20"/>
                <w:szCs w:val="20"/>
              </w:rPr>
              <w:t xml:space="preserve">PROMJENA </w:t>
            </w:r>
            <w:r w:rsidRPr="00C659AD">
              <w:rPr>
                <w:rFonts w:ascii="Arial" w:hAnsi="Arial" w:cs="Arial"/>
                <w:b/>
                <w:bCs/>
                <w:sz w:val="20"/>
                <w:szCs w:val="20"/>
              </w:rPr>
              <w:br/>
              <w:t>POSTOTAK</w:t>
            </w:r>
          </w:p>
        </w:tc>
        <w:tc>
          <w:tcPr>
            <w:tcW w:w="1985" w:type="dxa"/>
            <w:tcBorders>
              <w:top w:val="single" w:sz="4" w:space="0" w:color="auto"/>
              <w:left w:val="nil"/>
              <w:bottom w:val="single" w:sz="4" w:space="0" w:color="auto"/>
              <w:right w:val="single" w:sz="4" w:space="0" w:color="auto"/>
            </w:tcBorders>
            <w:noWrap/>
            <w:vAlign w:val="bottom"/>
            <w:hideMark/>
          </w:tcPr>
          <w:p w14:paraId="45ABEC3C" w14:textId="77777777" w:rsidR="00C659AD" w:rsidRPr="00C659AD" w:rsidRDefault="00C659AD">
            <w:pPr>
              <w:rPr>
                <w:rFonts w:ascii="Arial" w:hAnsi="Arial" w:cs="Arial"/>
                <w:b/>
                <w:bCs/>
                <w:sz w:val="20"/>
                <w:szCs w:val="20"/>
              </w:rPr>
            </w:pPr>
            <w:r w:rsidRPr="00C659AD">
              <w:rPr>
                <w:rFonts w:ascii="Arial" w:hAnsi="Arial" w:cs="Arial"/>
                <w:b/>
                <w:bCs/>
                <w:sz w:val="20"/>
                <w:szCs w:val="20"/>
              </w:rPr>
              <w:t>NOVI IZNOS</w:t>
            </w:r>
          </w:p>
        </w:tc>
      </w:tr>
      <w:tr w:rsidR="00C659AD" w14:paraId="4582CBB3" w14:textId="77777777" w:rsidTr="00504C2A">
        <w:trPr>
          <w:trHeight w:val="255"/>
        </w:trPr>
        <w:tc>
          <w:tcPr>
            <w:tcW w:w="6799" w:type="dxa"/>
            <w:gridSpan w:val="2"/>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31A39B1F" w14:textId="77777777" w:rsidR="00C659AD" w:rsidRDefault="00C659AD">
            <w:pPr>
              <w:rPr>
                <w:rFonts w:ascii="Arial" w:hAnsi="Arial" w:cs="Arial"/>
                <w:b/>
                <w:bCs/>
                <w:sz w:val="20"/>
                <w:szCs w:val="20"/>
              </w:rPr>
            </w:pPr>
            <w:r w:rsidRPr="00C659AD">
              <w:rPr>
                <w:rFonts w:ascii="Arial" w:hAnsi="Arial" w:cs="Arial"/>
                <w:b/>
                <w:bCs/>
                <w:sz w:val="20"/>
                <w:szCs w:val="20"/>
              </w:rPr>
              <w:t xml:space="preserve">  </w:t>
            </w:r>
          </w:p>
          <w:p w14:paraId="5D730A5B" w14:textId="7BB0330E" w:rsidR="00C659AD" w:rsidRPr="00C659AD" w:rsidRDefault="00C659AD">
            <w:pPr>
              <w:rPr>
                <w:rFonts w:ascii="Arial" w:hAnsi="Arial" w:cs="Arial"/>
                <w:b/>
                <w:bCs/>
                <w:sz w:val="20"/>
                <w:szCs w:val="20"/>
              </w:rPr>
            </w:pPr>
            <w:r w:rsidRPr="00C659AD">
              <w:rPr>
                <w:rFonts w:ascii="Arial" w:hAnsi="Arial" w:cs="Arial"/>
                <w:b/>
                <w:bCs/>
                <w:sz w:val="20"/>
                <w:szCs w:val="20"/>
              </w:rPr>
              <w:t>SVEUKUPNO PRMITCI</w:t>
            </w:r>
          </w:p>
          <w:p w14:paraId="37C594B2" w14:textId="34DEABD6" w:rsidR="00C659AD" w:rsidRPr="00C659AD" w:rsidRDefault="00C659AD">
            <w:pPr>
              <w:rPr>
                <w:rFonts w:ascii="Arial" w:hAnsi="Arial" w:cs="Arial"/>
                <w:b/>
                <w:bCs/>
                <w:sz w:val="20"/>
                <w:szCs w:val="20"/>
              </w:rPr>
            </w:pPr>
            <w:r w:rsidRPr="00C659AD">
              <w:rPr>
                <w:rFonts w:ascii="Arial" w:hAnsi="Arial" w:cs="Arial"/>
                <w:b/>
                <w:bCs/>
                <w:sz w:val="20"/>
                <w:szCs w:val="20"/>
              </w:rPr>
              <w:t> </w:t>
            </w:r>
          </w:p>
        </w:tc>
        <w:tc>
          <w:tcPr>
            <w:tcW w:w="1843" w:type="dxa"/>
            <w:tcBorders>
              <w:top w:val="nil"/>
              <w:left w:val="nil"/>
              <w:bottom w:val="single" w:sz="4" w:space="0" w:color="auto"/>
              <w:right w:val="single" w:sz="4" w:space="0" w:color="auto"/>
            </w:tcBorders>
            <w:shd w:val="clear" w:color="auto" w:fill="AEAAAA" w:themeFill="background2" w:themeFillShade="BF"/>
            <w:noWrap/>
            <w:vAlign w:val="bottom"/>
            <w:hideMark/>
          </w:tcPr>
          <w:p w14:paraId="31E64389"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1.818.000,00</w:t>
            </w:r>
          </w:p>
        </w:tc>
        <w:tc>
          <w:tcPr>
            <w:tcW w:w="1985" w:type="dxa"/>
            <w:tcBorders>
              <w:top w:val="nil"/>
              <w:left w:val="nil"/>
              <w:bottom w:val="single" w:sz="4" w:space="0" w:color="auto"/>
              <w:right w:val="single" w:sz="4" w:space="0" w:color="auto"/>
            </w:tcBorders>
            <w:shd w:val="clear" w:color="auto" w:fill="AEAAAA" w:themeFill="background2" w:themeFillShade="BF"/>
            <w:noWrap/>
            <w:vAlign w:val="bottom"/>
            <w:hideMark/>
          </w:tcPr>
          <w:p w14:paraId="69B9B48F"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0,00</w:t>
            </w:r>
          </w:p>
        </w:tc>
        <w:tc>
          <w:tcPr>
            <w:tcW w:w="1417" w:type="dxa"/>
            <w:tcBorders>
              <w:top w:val="nil"/>
              <w:left w:val="nil"/>
              <w:bottom w:val="single" w:sz="4" w:space="0" w:color="auto"/>
              <w:right w:val="single" w:sz="4" w:space="0" w:color="auto"/>
            </w:tcBorders>
            <w:shd w:val="clear" w:color="auto" w:fill="AEAAAA" w:themeFill="background2" w:themeFillShade="BF"/>
            <w:noWrap/>
            <w:vAlign w:val="bottom"/>
            <w:hideMark/>
          </w:tcPr>
          <w:p w14:paraId="1450D155"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0,00</w:t>
            </w:r>
          </w:p>
        </w:tc>
        <w:tc>
          <w:tcPr>
            <w:tcW w:w="1985" w:type="dxa"/>
            <w:tcBorders>
              <w:top w:val="nil"/>
              <w:left w:val="nil"/>
              <w:bottom w:val="single" w:sz="4" w:space="0" w:color="auto"/>
              <w:right w:val="single" w:sz="4" w:space="0" w:color="auto"/>
            </w:tcBorders>
            <w:shd w:val="clear" w:color="auto" w:fill="AEAAAA" w:themeFill="background2" w:themeFillShade="BF"/>
            <w:noWrap/>
            <w:vAlign w:val="bottom"/>
            <w:hideMark/>
          </w:tcPr>
          <w:p w14:paraId="7B7B5542"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1.818.000,00</w:t>
            </w:r>
          </w:p>
        </w:tc>
      </w:tr>
      <w:tr w:rsidR="00C659AD" w14:paraId="594D2100" w14:textId="77777777" w:rsidTr="00336B32">
        <w:trPr>
          <w:trHeight w:val="255"/>
        </w:trPr>
        <w:tc>
          <w:tcPr>
            <w:tcW w:w="1483"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5CD5C48" w14:textId="77777777" w:rsidR="00C659AD" w:rsidRPr="00C659AD" w:rsidRDefault="00C659AD">
            <w:pPr>
              <w:rPr>
                <w:rFonts w:ascii="Arial" w:hAnsi="Arial" w:cs="Arial"/>
                <w:b/>
                <w:bCs/>
                <w:sz w:val="20"/>
                <w:szCs w:val="20"/>
              </w:rPr>
            </w:pPr>
            <w:r w:rsidRPr="00C659AD">
              <w:rPr>
                <w:rFonts w:ascii="Arial" w:hAnsi="Arial" w:cs="Arial"/>
                <w:b/>
                <w:bCs/>
                <w:sz w:val="20"/>
                <w:szCs w:val="20"/>
              </w:rPr>
              <w:t>8</w:t>
            </w:r>
          </w:p>
        </w:tc>
        <w:tc>
          <w:tcPr>
            <w:tcW w:w="5316" w:type="dxa"/>
            <w:tcBorders>
              <w:top w:val="nil"/>
              <w:left w:val="nil"/>
              <w:bottom w:val="single" w:sz="4" w:space="0" w:color="auto"/>
              <w:right w:val="single" w:sz="4" w:space="0" w:color="auto"/>
            </w:tcBorders>
            <w:shd w:val="clear" w:color="auto" w:fill="EDEDED" w:themeFill="accent3" w:themeFillTint="33"/>
            <w:noWrap/>
            <w:vAlign w:val="bottom"/>
            <w:hideMark/>
          </w:tcPr>
          <w:p w14:paraId="725A1038" w14:textId="77777777" w:rsidR="00C659AD" w:rsidRPr="00C659AD" w:rsidRDefault="00C659AD">
            <w:pPr>
              <w:rPr>
                <w:rFonts w:ascii="Arial" w:hAnsi="Arial" w:cs="Arial"/>
                <w:b/>
                <w:bCs/>
                <w:sz w:val="20"/>
                <w:szCs w:val="20"/>
              </w:rPr>
            </w:pPr>
            <w:r w:rsidRPr="00C659AD">
              <w:rPr>
                <w:rFonts w:ascii="Arial" w:hAnsi="Arial" w:cs="Arial"/>
                <w:b/>
                <w:bCs/>
                <w:sz w:val="20"/>
                <w:szCs w:val="20"/>
              </w:rPr>
              <w:t>Primici od financijske imovine i zaduživanja</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042D1AED"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1.818.000,00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516E9CD6"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0,00</w:t>
            </w:r>
          </w:p>
        </w:tc>
        <w:tc>
          <w:tcPr>
            <w:tcW w:w="1417" w:type="dxa"/>
            <w:tcBorders>
              <w:top w:val="nil"/>
              <w:left w:val="nil"/>
              <w:bottom w:val="single" w:sz="4" w:space="0" w:color="auto"/>
              <w:right w:val="single" w:sz="4" w:space="0" w:color="auto"/>
            </w:tcBorders>
            <w:shd w:val="clear" w:color="auto" w:fill="EDEDED" w:themeFill="accent3" w:themeFillTint="33"/>
            <w:noWrap/>
            <w:vAlign w:val="bottom"/>
            <w:hideMark/>
          </w:tcPr>
          <w:p w14:paraId="1B839410"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0,00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21D3E6E2"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1.818.000,00</w:t>
            </w:r>
          </w:p>
        </w:tc>
      </w:tr>
      <w:tr w:rsidR="00C659AD" w14:paraId="0A2C4617" w14:textId="77777777" w:rsidTr="00C659AD">
        <w:trPr>
          <w:trHeight w:val="255"/>
        </w:trPr>
        <w:tc>
          <w:tcPr>
            <w:tcW w:w="1483" w:type="dxa"/>
            <w:tcBorders>
              <w:top w:val="nil"/>
              <w:left w:val="single" w:sz="4" w:space="0" w:color="auto"/>
              <w:bottom w:val="single" w:sz="4" w:space="0" w:color="auto"/>
              <w:right w:val="single" w:sz="4" w:space="0" w:color="auto"/>
            </w:tcBorders>
            <w:noWrap/>
            <w:vAlign w:val="bottom"/>
            <w:hideMark/>
          </w:tcPr>
          <w:p w14:paraId="7EF7DFFA" w14:textId="77777777" w:rsidR="00C659AD" w:rsidRPr="00C659AD" w:rsidRDefault="00C659AD">
            <w:pPr>
              <w:rPr>
                <w:rFonts w:ascii="Arial" w:hAnsi="Arial" w:cs="Arial"/>
                <w:sz w:val="20"/>
                <w:szCs w:val="20"/>
              </w:rPr>
            </w:pPr>
            <w:r w:rsidRPr="00C659AD">
              <w:rPr>
                <w:rFonts w:ascii="Arial" w:hAnsi="Arial" w:cs="Arial"/>
                <w:sz w:val="20"/>
                <w:szCs w:val="20"/>
              </w:rPr>
              <w:t>84</w:t>
            </w:r>
          </w:p>
        </w:tc>
        <w:tc>
          <w:tcPr>
            <w:tcW w:w="5316" w:type="dxa"/>
            <w:tcBorders>
              <w:top w:val="nil"/>
              <w:left w:val="nil"/>
              <w:bottom w:val="single" w:sz="4" w:space="0" w:color="auto"/>
              <w:right w:val="single" w:sz="4" w:space="0" w:color="auto"/>
            </w:tcBorders>
            <w:noWrap/>
            <w:vAlign w:val="bottom"/>
            <w:hideMark/>
          </w:tcPr>
          <w:p w14:paraId="06587801" w14:textId="77777777" w:rsidR="00C659AD" w:rsidRPr="00C659AD" w:rsidRDefault="00C659AD">
            <w:pPr>
              <w:rPr>
                <w:rFonts w:ascii="Arial" w:hAnsi="Arial" w:cs="Arial"/>
                <w:sz w:val="20"/>
                <w:szCs w:val="20"/>
              </w:rPr>
            </w:pPr>
            <w:r w:rsidRPr="00C659AD">
              <w:rPr>
                <w:rFonts w:ascii="Arial" w:hAnsi="Arial" w:cs="Arial"/>
                <w:sz w:val="20"/>
                <w:szCs w:val="20"/>
              </w:rPr>
              <w:t>Primici od zaduživanja</w:t>
            </w:r>
          </w:p>
        </w:tc>
        <w:tc>
          <w:tcPr>
            <w:tcW w:w="1843" w:type="dxa"/>
            <w:tcBorders>
              <w:top w:val="nil"/>
              <w:left w:val="nil"/>
              <w:bottom w:val="single" w:sz="4" w:space="0" w:color="auto"/>
              <w:right w:val="single" w:sz="4" w:space="0" w:color="auto"/>
            </w:tcBorders>
            <w:noWrap/>
            <w:vAlign w:val="bottom"/>
            <w:hideMark/>
          </w:tcPr>
          <w:p w14:paraId="0B006D59" w14:textId="77777777" w:rsidR="00C659AD" w:rsidRPr="00C659AD" w:rsidRDefault="00C659AD">
            <w:pPr>
              <w:jc w:val="right"/>
              <w:rPr>
                <w:rFonts w:ascii="Arial" w:hAnsi="Arial" w:cs="Arial"/>
                <w:sz w:val="20"/>
                <w:szCs w:val="20"/>
              </w:rPr>
            </w:pPr>
            <w:r w:rsidRPr="00C659AD">
              <w:rPr>
                <w:rFonts w:ascii="Arial" w:hAnsi="Arial" w:cs="Arial"/>
                <w:sz w:val="20"/>
                <w:szCs w:val="20"/>
              </w:rPr>
              <w:t>1.818.000,00</w:t>
            </w:r>
          </w:p>
        </w:tc>
        <w:tc>
          <w:tcPr>
            <w:tcW w:w="1985" w:type="dxa"/>
            <w:tcBorders>
              <w:top w:val="nil"/>
              <w:left w:val="nil"/>
              <w:bottom w:val="single" w:sz="4" w:space="0" w:color="auto"/>
              <w:right w:val="single" w:sz="4" w:space="0" w:color="auto"/>
            </w:tcBorders>
            <w:noWrap/>
            <w:vAlign w:val="bottom"/>
            <w:hideMark/>
          </w:tcPr>
          <w:p w14:paraId="2A6F9E8A" w14:textId="77777777" w:rsidR="00C659AD" w:rsidRPr="00C659AD" w:rsidRDefault="00C659AD">
            <w:pPr>
              <w:jc w:val="right"/>
              <w:rPr>
                <w:rFonts w:ascii="Arial" w:hAnsi="Arial" w:cs="Arial"/>
                <w:sz w:val="20"/>
                <w:szCs w:val="20"/>
              </w:rPr>
            </w:pPr>
            <w:r w:rsidRPr="00C659AD">
              <w:rPr>
                <w:rFonts w:ascii="Arial" w:hAnsi="Arial" w:cs="Arial"/>
                <w:sz w:val="20"/>
                <w:szCs w:val="20"/>
              </w:rPr>
              <w:t>0,00</w:t>
            </w:r>
          </w:p>
        </w:tc>
        <w:tc>
          <w:tcPr>
            <w:tcW w:w="1417" w:type="dxa"/>
            <w:tcBorders>
              <w:top w:val="nil"/>
              <w:left w:val="nil"/>
              <w:bottom w:val="single" w:sz="4" w:space="0" w:color="auto"/>
              <w:right w:val="single" w:sz="4" w:space="0" w:color="auto"/>
            </w:tcBorders>
            <w:noWrap/>
            <w:vAlign w:val="bottom"/>
            <w:hideMark/>
          </w:tcPr>
          <w:p w14:paraId="1721D83F" w14:textId="77777777" w:rsidR="00C659AD" w:rsidRPr="00C659AD" w:rsidRDefault="00C659AD">
            <w:pPr>
              <w:jc w:val="right"/>
              <w:rPr>
                <w:rFonts w:ascii="Arial" w:hAnsi="Arial" w:cs="Arial"/>
                <w:sz w:val="20"/>
                <w:szCs w:val="20"/>
              </w:rPr>
            </w:pPr>
            <w:r w:rsidRPr="00C659AD">
              <w:rPr>
                <w:rFonts w:ascii="Arial" w:hAnsi="Arial" w:cs="Arial"/>
                <w:sz w:val="20"/>
                <w:szCs w:val="20"/>
              </w:rPr>
              <w:t>0,00</w:t>
            </w:r>
          </w:p>
        </w:tc>
        <w:tc>
          <w:tcPr>
            <w:tcW w:w="1985" w:type="dxa"/>
            <w:tcBorders>
              <w:top w:val="nil"/>
              <w:left w:val="nil"/>
              <w:bottom w:val="single" w:sz="4" w:space="0" w:color="auto"/>
              <w:right w:val="single" w:sz="4" w:space="0" w:color="auto"/>
            </w:tcBorders>
            <w:noWrap/>
            <w:vAlign w:val="bottom"/>
            <w:hideMark/>
          </w:tcPr>
          <w:p w14:paraId="0871A0A3" w14:textId="77777777" w:rsidR="00C659AD" w:rsidRPr="00C659AD" w:rsidRDefault="00C659AD">
            <w:pPr>
              <w:jc w:val="right"/>
              <w:rPr>
                <w:rFonts w:ascii="Arial" w:hAnsi="Arial" w:cs="Arial"/>
                <w:sz w:val="20"/>
                <w:szCs w:val="20"/>
              </w:rPr>
            </w:pPr>
            <w:r w:rsidRPr="00C659AD">
              <w:rPr>
                <w:rFonts w:ascii="Arial" w:hAnsi="Arial" w:cs="Arial"/>
                <w:sz w:val="20"/>
                <w:szCs w:val="20"/>
              </w:rPr>
              <w:t>1.818.000,00</w:t>
            </w:r>
          </w:p>
        </w:tc>
      </w:tr>
      <w:tr w:rsidR="00C659AD" w14:paraId="2570BD64" w14:textId="77777777" w:rsidTr="00504C2A">
        <w:trPr>
          <w:trHeight w:val="255"/>
        </w:trPr>
        <w:tc>
          <w:tcPr>
            <w:tcW w:w="6799" w:type="dxa"/>
            <w:gridSpan w:val="2"/>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111F5FF0" w14:textId="77777777" w:rsidR="00C659AD" w:rsidRDefault="00C659AD">
            <w:pPr>
              <w:rPr>
                <w:rFonts w:ascii="Arial" w:hAnsi="Arial" w:cs="Arial"/>
                <w:b/>
                <w:bCs/>
                <w:sz w:val="20"/>
                <w:szCs w:val="20"/>
              </w:rPr>
            </w:pPr>
            <w:r w:rsidRPr="00C659AD">
              <w:rPr>
                <w:rFonts w:ascii="Arial" w:hAnsi="Arial" w:cs="Arial"/>
                <w:b/>
                <w:bCs/>
                <w:sz w:val="20"/>
                <w:szCs w:val="20"/>
              </w:rPr>
              <w:t xml:space="preserve"> </w:t>
            </w:r>
          </w:p>
          <w:p w14:paraId="39BC05EF" w14:textId="7D3C65EE" w:rsidR="00C659AD" w:rsidRPr="00C659AD" w:rsidRDefault="00C659AD">
            <w:pPr>
              <w:rPr>
                <w:rFonts w:ascii="Arial" w:hAnsi="Arial" w:cs="Arial"/>
                <w:b/>
                <w:bCs/>
                <w:sz w:val="20"/>
                <w:szCs w:val="20"/>
              </w:rPr>
            </w:pPr>
            <w:r w:rsidRPr="00C659AD">
              <w:rPr>
                <w:rFonts w:ascii="Arial" w:hAnsi="Arial" w:cs="Arial"/>
                <w:b/>
                <w:bCs/>
                <w:sz w:val="20"/>
                <w:szCs w:val="20"/>
              </w:rPr>
              <w:t xml:space="preserve"> SVEUKUPNO  IZDACI</w:t>
            </w:r>
          </w:p>
          <w:p w14:paraId="3B32CCFA" w14:textId="43269201" w:rsidR="00C659AD" w:rsidRPr="00C659AD" w:rsidRDefault="00C659AD">
            <w:pPr>
              <w:rPr>
                <w:rFonts w:ascii="Arial" w:hAnsi="Arial" w:cs="Arial"/>
                <w:b/>
                <w:bCs/>
                <w:sz w:val="20"/>
                <w:szCs w:val="20"/>
              </w:rPr>
            </w:pPr>
            <w:r w:rsidRPr="00C659AD">
              <w:rPr>
                <w:rFonts w:ascii="Arial" w:hAnsi="Arial" w:cs="Arial"/>
                <w:b/>
                <w:bCs/>
                <w:sz w:val="20"/>
                <w:szCs w:val="20"/>
              </w:rPr>
              <w:t> </w:t>
            </w:r>
          </w:p>
        </w:tc>
        <w:tc>
          <w:tcPr>
            <w:tcW w:w="1843" w:type="dxa"/>
            <w:tcBorders>
              <w:top w:val="nil"/>
              <w:left w:val="nil"/>
              <w:bottom w:val="single" w:sz="4" w:space="0" w:color="auto"/>
              <w:right w:val="single" w:sz="4" w:space="0" w:color="auto"/>
            </w:tcBorders>
            <w:shd w:val="clear" w:color="auto" w:fill="AEAAAA" w:themeFill="background2" w:themeFillShade="BF"/>
            <w:noWrap/>
            <w:vAlign w:val="bottom"/>
            <w:hideMark/>
          </w:tcPr>
          <w:p w14:paraId="26EE55A9"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843.746,00</w:t>
            </w:r>
          </w:p>
        </w:tc>
        <w:tc>
          <w:tcPr>
            <w:tcW w:w="1985" w:type="dxa"/>
            <w:tcBorders>
              <w:top w:val="nil"/>
              <w:left w:val="nil"/>
              <w:bottom w:val="single" w:sz="4" w:space="0" w:color="auto"/>
              <w:right w:val="single" w:sz="4" w:space="0" w:color="auto"/>
            </w:tcBorders>
            <w:shd w:val="clear" w:color="auto" w:fill="AEAAAA" w:themeFill="background2" w:themeFillShade="BF"/>
            <w:noWrap/>
            <w:vAlign w:val="bottom"/>
            <w:hideMark/>
          </w:tcPr>
          <w:p w14:paraId="2058E8C6"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0,00</w:t>
            </w:r>
          </w:p>
        </w:tc>
        <w:tc>
          <w:tcPr>
            <w:tcW w:w="1417" w:type="dxa"/>
            <w:tcBorders>
              <w:top w:val="nil"/>
              <w:left w:val="nil"/>
              <w:bottom w:val="single" w:sz="4" w:space="0" w:color="auto"/>
              <w:right w:val="single" w:sz="4" w:space="0" w:color="auto"/>
            </w:tcBorders>
            <w:shd w:val="clear" w:color="auto" w:fill="AEAAAA" w:themeFill="background2" w:themeFillShade="BF"/>
            <w:noWrap/>
            <w:vAlign w:val="bottom"/>
            <w:hideMark/>
          </w:tcPr>
          <w:p w14:paraId="0DE6A623"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0,00</w:t>
            </w:r>
          </w:p>
        </w:tc>
        <w:tc>
          <w:tcPr>
            <w:tcW w:w="1985" w:type="dxa"/>
            <w:tcBorders>
              <w:top w:val="nil"/>
              <w:left w:val="nil"/>
              <w:bottom w:val="single" w:sz="4" w:space="0" w:color="auto"/>
              <w:right w:val="single" w:sz="4" w:space="0" w:color="auto"/>
            </w:tcBorders>
            <w:shd w:val="clear" w:color="auto" w:fill="AEAAAA" w:themeFill="background2" w:themeFillShade="BF"/>
            <w:noWrap/>
            <w:vAlign w:val="bottom"/>
            <w:hideMark/>
          </w:tcPr>
          <w:p w14:paraId="648034A6"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843.746,00</w:t>
            </w:r>
          </w:p>
        </w:tc>
      </w:tr>
      <w:tr w:rsidR="00C659AD" w14:paraId="7FFE2938" w14:textId="77777777" w:rsidTr="00336B32">
        <w:trPr>
          <w:trHeight w:val="255"/>
        </w:trPr>
        <w:tc>
          <w:tcPr>
            <w:tcW w:w="1483"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711E6D2F" w14:textId="77777777" w:rsidR="00C659AD" w:rsidRPr="00C659AD" w:rsidRDefault="00C659AD">
            <w:pPr>
              <w:rPr>
                <w:rFonts w:ascii="Arial" w:hAnsi="Arial" w:cs="Arial"/>
                <w:b/>
                <w:bCs/>
                <w:sz w:val="20"/>
                <w:szCs w:val="20"/>
              </w:rPr>
            </w:pPr>
            <w:r w:rsidRPr="00C659AD">
              <w:rPr>
                <w:rFonts w:ascii="Arial" w:hAnsi="Arial" w:cs="Arial"/>
                <w:b/>
                <w:bCs/>
                <w:sz w:val="20"/>
                <w:szCs w:val="20"/>
              </w:rPr>
              <w:t>5</w:t>
            </w:r>
          </w:p>
        </w:tc>
        <w:tc>
          <w:tcPr>
            <w:tcW w:w="5316" w:type="dxa"/>
            <w:tcBorders>
              <w:top w:val="nil"/>
              <w:left w:val="nil"/>
              <w:bottom w:val="single" w:sz="4" w:space="0" w:color="auto"/>
              <w:right w:val="single" w:sz="4" w:space="0" w:color="auto"/>
            </w:tcBorders>
            <w:shd w:val="clear" w:color="auto" w:fill="EDEDED" w:themeFill="accent3" w:themeFillTint="33"/>
            <w:noWrap/>
            <w:vAlign w:val="bottom"/>
            <w:hideMark/>
          </w:tcPr>
          <w:p w14:paraId="374F8555" w14:textId="77777777" w:rsidR="00C659AD" w:rsidRPr="00C659AD" w:rsidRDefault="00C659AD">
            <w:pPr>
              <w:rPr>
                <w:rFonts w:ascii="Arial" w:hAnsi="Arial" w:cs="Arial"/>
                <w:b/>
                <w:bCs/>
                <w:sz w:val="20"/>
                <w:szCs w:val="20"/>
              </w:rPr>
            </w:pPr>
            <w:r w:rsidRPr="00C659AD">
              <w:rPr>
                <w:rFonts w:ascii="Arial" w:hAnsi="Arial" w:cs="Arial"/>
                <w:b/>
                <w:bCs/>
                <w:sz w:val="20"/>
                <w:szCs w:val="20"/>
              </w:rPr>
              <w:t>Izdaci za financijsku imovinu i otplate zajmova</w:t>
            </w:r>
          </w:p>
        </w:tc>
        <w:tc>
          <w:tcPr>
            <w:tcW w:w="1843" w:type="dxa"/>
            <w:tcBorders>
              <w:top w:val="nil"/>
              <w:left w:val="nil"/>
              <w:bottom w:val="single" w:sz="4" w:space="0" w:color="auto"/>
              <w:right w:val="single" w:sz="4" w:space="0" w:color="auto"/>
            </w:tcBorders>
            <w:shd w:val="clear" w:color="auto" w:fill="EDEDED" w:themeFill="accent3" w:themeFillTint="33"/>
            <w:noWrap/>
            <w:vAlign w:val="bottom"/>
            <w:hideMark/>
          </w:tcPr>
          <w:p w14:paraId="00BADF08"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843.746,00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1C0ADE85"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0,00</w:t>
            </w:r>
          </w:p>
        </w:tc>
        <w:tc>
          <w:tcPr>
            <w:tcW w:w="1417" w:type="dxa"/>
            <w:tcBorders>
              <w:top w:val="nil"/>
              <w:left w:val="nil"/>
              <w:bottom w:val="single" w:sz="4" w:space="0" w:color="auto"/>
              <w:right w:val="single" w:sz="4" w:space="0" w:color="auto"/>
            </w:tcBorders>
            <w:shd w:val="clear" w:color="auto" w:fill="EDEDED" w:themeFill="accent3" w:themeFillTint="33"/>
            <w:noWrap/>
            <w:vAlign w:val="bottom"/>
            <w:hideMark/>
          </w:tcPr>
          <w:p w14:paraId="68075906"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0,00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7CEF362C" w14:textId="77777777" w:rsidR="00C659AD" w:rsidRPr="00C659AD" w:rsidRDefault="00C659AD">
            <w:pPr>
              <w:jc w:val="right"/>
              <w:rPr>
                <w:rFonts w:ascii="Arial" w:hAnsi="Arial" w:cs="Arial"/>
                <w:b/>
                <w:bCs/>
                <w:sz w:val="20"/>
                <w:szCs w:val="20"/>
              </w:rPr>
            </w:pPr>
            <w:r w:rsidRPr="00C659AD">
              <w:rPr>
                <w:rFonts w:ascii="Arial" w:hAnsi="Arial" w:cs="Arial"/>
                <w:b/>
                <w:bCs/>
                <w:sz w:val="20"/>
                <w:szCs w:val="20"/>
              </w:rPr>
              <w:t>843.746,00</w:t>
            </w:r>
          </w:p>
        </w:tc>
      </w:tr>
      <w:tr w:rsidR="00C659AD" w14:paraId="07C1C0C2" w14:textId="77777777" w:rsidTr="00C659AD">
        <w:trPr>
          <w:trHeight w:val="255"/>
        </w:trPr>
        <w:tc>
          <w:tcPr>
            <w:tcW w:w="1483" w:type="dxa"/>
            <w:tcBorders>
              <w:top w:val="nil"/>
              <w:left w:val="single" w:sz="4" w:space="0" w:color="auto"/>
              <w:bottom w:val="single" w:sz="4" w:space="0" w:color="auto"/>
              <w:right w:val="single" w:sz="4" w:space="0" w:color="auto"/>
            </w:tcBorders>
            <w:noWrap/>
            <w:vAlign w:val="bottom"/>
            <w:hideMark/>
          </w:tcPr>
          <w:p w14:paraId="548057A2" w14:textId="77777777" w:rsidR="00C659AD" w:rsidRPr="00C659AD" w:rsidRDefault="00C659AD">
            <w:pPr>
              <w:rPr>
                <w:rFonts w:ascii="Arial" w:hAnsi="Arial" w:cs="Arial"/>
                <w:sz w:val="20"/>
                <w:szCs w:val="20"/>
              </w:rPr>
            </w:pPr>
            <w:r w:rsidRPr="00C659AD">
              <w:rPr>
                <w:rFonts w:ascii="Arial" w:hAnsi="Arial" w:cs="Arial"/>
                <w:sz w:val="20"/>
                <w:szCs w:val="20"/>
              </w:rPr>
              <w:t>54</w:t>
            </w:r>
          </w:p>
        </w:tc>
        <w:tc>
          <w:tcPr>
            <w:tcW w:w="5316" w:type="dxa"/>
            <w:tcBorders>
              <w:top w:val="nil"/>
              <w:left w:val="nil"/>
              <w:bottom w:val="single" w:sz="4" w:space="0" w:color="auto"/>
              <w:right w:val="single" w:sz="4" w:space="0" w:color="auto"/>
            </w:tcBorders>
            <w:noWrap/>
            <w:vAlign w:val="bottom"/>
            <w:hideMark/>
          </w:tcPr>
          <w:p w14:paraId="5AAEB94B" w14:textId="77777777" w:rsidR="00C659AD" w:rsidRPr="00C659AD" w:rsidRDefault="00C659AD">
            <w:pPr>
              <w:rPr>
                <w:rFonts w:ascii="Arial" w:hAnsi="Arial" w:cs="Arial"/>
                <w:sz w:val="20"/>
                <w:szCs w:val="20"/>
              </w:rPr>
            </w:pPr>
            <w:r w:rsidRPr="00C659AD">
              <w:rPr>
                <w:rFonts w:ascii="Arial" w:hAnsi="Arial" w:cs="Arial"/>
                <w:sz w:val="20"/>
                <w:szCs w:val="20"/>
              </w:rPr>
              <w:t>Izdaci za otplatu glavnice primljenih kredita i zajmova</w:t>
            </w:r>
          </w:p>
        </w:tc>
        <w:tc>
          <w:tcPr>
            <w:tcW w:w="1843" w:type="dxa"/>
            <w:tcBorders>
              <w:top w:val="nil"/>
              <w:left w:val="nil"/>
              <w:bottom w:val="single" w:sz="4" w:space="0" w:color="auto"/>
              <w:right w:val="single" w:sz="4" w:space="0" w:color="auto"/>
            </w:tcBorders>
            <w:noWrap/>
            <w:vAlign w:val="bottom"/>
            <w:hideMark/>
          </w:tcPr>
          <w:p w14:paraId="7C074B1C" w14:textId="77777777" w:rsidR="00C659AD" w:rsidRPr="00C659AD" w:rsidRDefault="00C659AD">
            <w:pPr>
              <w:jc w:val="right"/>
              <w:rPr>
                <w:rFonts w:ascii="Arial" w:hAnsi="Arial" w:cs="Arial"/>
                <w:sz w:val="20"/>
                <w:szCs w:val="20"/>
              </w:rPr>
            </w:pPr>
            <w:r w:rsidRPr="00C659AD">
              <w:rPr>
                <w:rFonts w:ascii="Arial" w:hAnsi="Arial" w:cs="Arial"/>
                <w:sz w:val="20"/>
                <w:szCs w:val="20"/>
              </w:rPr>
              <w:t>843.746,00</w:t>
            </w:r>
          </w:p>
        </w:tc>
        <w:tc>
          <w:tcPr>
            <w:tcW w:w="1985" w:type="dxa"/>
            <w:tcBorders>
              <w:top w:val="nil"/>
              <w:left w:val="nil"/>
              <w:bottom w:val="single" w:sz="4" w:space="0" w:color="auto"/>
              <w:right w:val="single" w:sz="4" w:space="0" w:color="auto"/>
            </w:tcBorders>
            <w:noWrap/>
            <w:vAlign w:val="bottom"/>
            <w:hideMark/>
          </w:tcPr>
          <w:p w14:paraId="3ED95B58" w14:textId="77777777" w:rsidR="00C659AD" w:rsidRPr="00C659AD" w:rsidRDefault="00C659AD">
            <w:pPr>
              <w:jc w:val="right"/>
              <w:rPr>
                <w:rFonts w:ascii="Arial" w:hAnsi="Arial" w:cs="Arial"/>
                <w:sz w:val="20"/>
                <w:szCs w:val="20"/>
              </w:rPr>
            </w:pPr>
            <w:r w:rsidRPr="00C659AD">
              <w:rPr>
                <w:rFonts w:ascii="Arial" w:hAnsi="Arial" w:cs="Arial"/>
                <w:sz w:val="20"/>
                <w:szCs w:val="20"/>
              </w:rPr>
              <w:t>0,00</w:t>
            </w:r>
          </w:p>
        </w:tc>
        <w:tc>
          <w:tcPr>
            <w:tcW w:w="1417" w:type="dxa"/>
            <w:tcBorders>
              <w:top w:val="nil"/>
              <w:left w:val="nil"/>
              <w:bottom w:val="single" w:sz="4" w:space="0" w:color="auto"/>
              <w:right w:val="single" w:sz="4" w:space="0" w:color="auto"/>
            </w:tcBorders>
            <w:noWrap/>
            <w:vAlign w:val="bottom"/>
            <w:hideMark/>
          </w:tcPr>
          <w:p w14:paraId="339227A5" w14:textId="77777777" w:rsidR="00C659AD" w:rsidRPr="00C659AD" w:rsidRDefault="00C659AD">
            <w:pPr>
              <w:jc w:val="right"/>
              <w:rPr>
                <w:rFonts w:ascii="Arial" w:hAnsi="Arial" w:cs="Arial"/>
                <w:sz w:val="20"/>
                <w:szCs w:val="20"/>
              </w:rPr>
            </w:pPr>
            <w:r w:rsidRPr="00C659AD">
              <w:rPr>
                <w:rFonts w:ascii="Arial" w:hAnsi="Arial" w:cs="Arial"/>
                <w:sz w:val="20"/>
                <w:szCs w:val="20"/>
              </w:rPr>
              <w:t>0,00</w:t>
            </w:r>
          </w:p>
        </w:tc>
        <w:tc>
          <w:tcPr>
            <w:tcW w:w="1985" w:type="dxa"/>
            <w:tcBorders>
              <w:top w:val="nil"/>
              <w:left w:val="nil"/>
              <w:bottom w:val="single" w:sz="4" w:space="0" w:color="auto"/>
              <w:right w:val="single" w:sz="4" w:space="0" w:color="auto"/>
            </w:tcBorders>
            <w:noWrap/>
            <w:vAlign w:val="bottom"/>
            <w:hideMark/>
          </w:tcPr>
          <w:p w14:paraId="0907B545" w14:textId="77777777" w:rsidR="00C659AD" w:rsidRPr="00C659AD" w:rsidRDefault="00C659AD">
            <w:pPr>
              <w:jc w:val="right"/>
              <w:rPr>
                <w:rFonts w:ascii="Arial" w:hAnsi="Arial" w:cs="Arial"/>
                <w:sz w:val="20"/>
                <w:szCs w:val="20"/>
              </w:rPr>
            </w:pPr>
            <w:r w:rsidRPr="00C659AD">
              <w:rPr>
                <w:rFonts w:ascii="Arial" w:hAnsi="Arial" w:cs="Arial"/>
                <w:sz w:val="20"/>
                <w:szCs w:val="20"/>
              </w:rPr>
              <w:t>843.746,00</w:t>
            </w:r>
          </w:p>
        </w:tc>
      </w:tr>
    </w:tbl>
    <w:p w14:paraId="0309EAD0" w14:textId="36F40C34" w:rsidR="00731A0E" w:rsidRDefault="00731A0E" w:rsidP="00E7053E">
      <w:pPr>
        <w:rPr>
          <w:rFonts w:ascii="Arial" w:hAnsi="Arial" w:cs="Arial"/>
          <w:b/>
          <w:sz w:val="20"/>
          <w:szCs w:val="20"/>
        </w:rPr>
      </w:pPr>
    </w:p>
    <w:p w14:paraId="04BF244B" w14:textId="77777777" w:rsidR="00716C4B" w:rsidRDefault="00716C4B" w:rsidP="00E7053E">
      <w:pPr>
        <w:rPr>
          <w:rFonts w:ascii="Arial" w:hAnsi="Arial" w:cs="Arial"/>
          <w:b/>
          <w:sz w:val="20"/>
          <w:szCs w:val="20"/>
        </w:rPr>
      </w:pPr>
    </w:p>
    <w:p w14:paraId="363E6691" w14:textId="77777777" w:rsidR="00716C4B" w:rsidRDefault="00716C4B" w:rsidP="00E7053E">
      <w:pPr>
        <w:rPr>
          <w:rFonts w:ascii="Arial" w:hAnsi="Arial" w:cs="Arial"/>
          <w:b/>
          <w:sz w:val="20"/>
          <w:szCs w:val="20"/>
        </w:rPr>
      </w:pPr>
    </w:p>
    <w:p w14:paraId="59C3C155" w14:textId="77777777" w:rsidR="00716C4B" w:rsidRDefault="00716C4B" w:rsidP="00E7053E">
      <w:pPr>
        <w:rPr>
          <w:rFonts w:ascii="Arial" w:hAnsi="Arial" w:cs="Arial"/>
          <w:b/>
          <w:sz w:val="20"/>
          <w:szCs w:val="20"/>
        </w:rPr>
      </w:pPr>
    </w:p>
    <w:p w14:paraId="410F52AF" w14:textId="77777777" w:rsidR="00716C4B" w:rsidRDefault="00716C4B" w:rsidP="00E7053E">
      <w:pPr>
        <w:rPr>
          <w:rFonts w:ascii="Arial" w:hAnsi="Arial" w:cs="Arial"/>
          <w:b/>
          <w:sz w:val="20"/>
          <w:szCs w:val="20"/>
        </w:rPr>
      </w:pPr>
    </w:p>
    <w:p w14:paraId="59C8A520" w14:textId="77777777" w:rsidR="00716C4B" w:rsidRDefault="00716C4B" w:rsidP="00E7053E">
      <w:pPr>
        <w:rPr>
          <w:rFonts w:ascii="Arial" w:hAnsi="Arial" w:cs="Arial"/>
          <w:b/>
          <w:sz w:val="20"/>
          <w:szCs w:val="20"/>
        </w:rPr>
      </w:pPr>
    </w:p>
    <w:p w14:paraId="4A6BA462" w14:textId="77777777" w:rsidR="00716C4B" w:rsidRDefault="00716C4B" w:rsidP="00E7053E">
      <w:pPr>
        <w:rPr>
          <w:rFonts w:ascii="Arial" w:hAnsi="Arial" w:cs="Arial"/>
          <w:b/>
          <w:sz w:val="20"/>
          <w:szCs w:val="20"/>
        </w:rPr>
      </w:pPr>
    </w:p>
    <w:p w14:paraId="46C2D3C2" w14:textId="77777777" w:rsidR="00FC2B60" w:rsidRDefault="00FC2B60" w:rsidP="00E7053E">
      <w:pPr>
        <w:rPr>
          <w:rFonts w:ascii="Arial" w:hAnsi="Arial" w:cs="Arial"/>
          <w:b/>
          <w:sz w:val="20"/>
          <w:szCs w:val="20"/>
        </w:rPr>
      </w:pPr>
    </w:p>
    <w:p w14:paraId="02D86A96" w14:textId="77777777" w:rsidR="00FC2B60" w:rsidRDefault="00FC2B60" w:rsidP="00E7053E">
      <w:pPr>
        <w:rPr>
          <w:rFonts w:ascii="Arial" w:hAnsi="Arial" w:cs="Arial"/>
          <w:b/>
          <w:sz w:val="20"/>
          <w:szCs w:val="20"/>
        </w:rPr>
      </w:pPr>
    </w:p>
    <w:p w14:paraId="47F14D79" w14:textId="77777777" w:rsidR="00FC2B60" w:rsidRDefault="00FC2B60" w:rsidP="00E7053E">
      <w:pPr>
        <w:rPr>
          <w:rFonts w:ascii="Arial" w:hAnsi="Arial" w:cs="Arial"/>
          <w:b/>
          <w:sz w:val="20"/>
          <w:szCs w:val="20"/>
        </w:rPr>
      </w:pPr>
    </w:p>
    <w:p w14:paraId="50427033" w14:textId="77777777" w:rsidR="00716C4B" w:rsidRDefault="00716C4B" w:rsidP="00E7053E">
      <w:pPr>
        <w:rPr>
          <w:rFonts w:ascii="Arial" w:hAnsi="Arial" w:cs="Arial"/>
          <w:b/>
          <w:sz w:val="20"/>
          <w:szCs w:val="20"/>
        </w:rPr>
      </w:pPr>
    </w:p>
    <w:p w14:paraId="1D6DFA12" w14:textId="77777777" w:rsidR="00716C4B" w:rsidRDefault="00716C4B" w:rsidP="00E7053E">
      <w:pPr>
        <w:rPr>
          <w:rFonts w:ascii="Arial" w:hAnsi="Arial" w:cs="Arial"/>
          <w:b/>
          <w:sz w:val="20"/>
          <w:szCs w:val="20"/>
        </w:rPr>
      </w:pPr>
    </w:p>
    <w:p w14:paraId="10B9A952" w14:textId="77777777" w:rsidR="00716C4B" w:rsidRDefault="00716C4B" w:rsidP="00E7053E">
      <w:pPr>
        <w:rPr>
          <w:rFonts w:ascii="Arial" w:hAnsi="Arial" w:cs="Arial"/>
          <w:b/>
          <w:sz w:val="20"/>
          <w:szCs w:val="20"/>
        </w:rPr>
      </w:pPr>
    </w:p>
    <w:p w14:paraId="73187E50" w14:textId="77777777" w:rsidR="00716C4B" w:rsidRDefault="00716C4B" w:rsidP="00E7053E">
      <w:pPr>
        <w:rPr>
          <w:rFonts w:ascii="Arial" w:hAnsi="Arial" w:cs="Arial"/>
          <w:b/>
          <w:sz w:val="20"/>
          <w:szCs w:val="20"/>
        </w:rPr>
      </w:pPr>
    </w:p>
    <w:p w14:paraId="1BAC940A" w14:textId="77777777" w:rsidR="00716C4B" w:rsidRDefault="00716C4B" w:rsidP="00E7053E">
      <w:pPr>
        <w:rPr>
          <w:rFonts w:ascii="Arial" w:hAnsi="Arial" w:cs="Arial"/>
          <w:b/>
          <w:sz w:val="20"/>
          <w:szCs w:val="20"/>
        </w:rPr>
      </w:pPr>
    </w:p>
    <w:p w14:paraId="3A43C921" w14:textId="77777777" w:rsidR="00A06BD5" w:rsidRDefault="00A06BD5" w:rsidP="00716C4B">
      <w:pPr>
        <w:rPr>
          <w:rFonts w:ascii="Arial" w:hAnsi="Arial" w:cs="Arial"/>
          <w:b/>
          <w:bCs/>
          <w:sz w:val="16"/>
          <w:szCs w:val="16"/>
        </w:rPr>
      </w:pPr>
    </w:p>
    <w:p w14:paraId="6F5730AE" w14:textId="13518ABA" w:rsidR="00716C4B" w:rsidRDefault="00716C4B" w:rsidP="00716C4B">
      <w:pPr>
        <w:rPr>
          <w:rFonts w:ascii="Arial" w:hAnsi="Arial" w:cs="Arial"/>
          <w:b/>
          <w:bCs/>
          <w:sz w:val="16"/>
          <w:szCs w:val="16"/>
        </w:rPr>
      </w:pPr>
      <w:r w:rsidRPr="0029467F">
        <w:rPr>
          <w:rFonts w:ascii="Arial" w:hAnsi="Arial" w:cs="Arial"/>
          <w:b/>
          <w:bCs/>
          <w:sz w:val="16"/>
          <w:szCs w:val="16"/>
        </w:rPr>
        <w:lastRenderedPageBreak/>
        <w:t>GRAD LABIN</w:t>
      </w:r>
    </w:p>
    <w:p w14:paraId="7EF37BEB" w14:textId="77777777" w:rsidR="00716C4B" w:rsidRPr="0029467F" w:rsidRDefault="00716C4B" w:rsidP="00716C4B">
      <w:pPr>
        <w:rPr>
          <w:rFonts w:ascii="Arial" w:hAnsi="Arial" w:cs="Arial"/>
          <w:b/>
          <w:bCs/>
          <w:sz w:val="16"/>
          <w:szCs w:val="16"/>
        </w:rPr>
      </w:pPr>
      <w:r w:rsidRPr="0029467F">
        <w:rPr>
          <w:rFonts w:ascii="Arial" w:hAnsi="Arial" w:cs="Arial"/>
          <w:b/>
          <w:bCs/>
          <w:sz w:val="16"/>
          <w:szCs w:val="16"/>
        </w:rPr>
        <w:t>TITOV TRG 11</w:t>
      </w:r>
    </w:p>
    <w:p w14:paraId="1B2BCAB6" w14:textId="5DE5D830" w:rsidR="00950446" w:rsidRDefault="00716C4B" w:rsidP="00716C4B">
      <w:pPr>
        <w:rPr>
          <w:rFonts w:ascii="Arial" w:hAnsi="Arial" w:cs="Arial"/>
          <w:b/>
          <w:bCs/>
          <w:sz w:val="16"/>
          <w:szCs w:val="16"/>
        </w:rPr>
      </w:pPr>
      <w:r w:rsidRPr="0029467F">
        <w:rPr>
          <w:rFonts w:ascii="Arial" w:hAnsi="Arial" w:cs="Arial"/>
          <w:b/>
          <w:bCs/>
          <w:sz w:val="16"/>
          <w:szCs w:val="16"/>
        </w:rPr>
        <w:t>LABIN 52220</w:t>
      </w:r>
    </w:p>
    <w:p w14:paraId="6561E84C" w14:textId="78198BBD" w:rsidR="00716C4B" w:rsidRDefault="00716C4B" w:rsidP="00716C4B">
      <w:pPr>
        <w:rPr>
          <w:rFonts w:ascii="Arial" w:hAnsi="Arial" w:cs="Arial"/>
          <w:b/>
          <w:sz w:val="20"/>
          <w:szCs w:val="20"/>
        </w:rPr>
      </w:pPr>
      <w:r w:rsidRPr="0029467F">
        <w:rPr>
          <w:rFonts w:ascii="Arial" w:hAnsi="Arial" w:cs="Arial"/>
          <w:b/>
          <w:bCs/>
          <w:sz w:val="16"/>
          <w:szCs w:val="16"/>
        </w:rPr>
        <w:t>OIB: 19041331726</w:t>
      </w:r>
    </w:p>
    <w:p w14:paraId="48E21E52" w14:textId="77777777" w:rsidR="00363721" w:rsidRDefault="00363721" w:rsidP="00E7053E">
      <w:pPr>
        <w:rPr>
          <w:rFonts w:ascii="Arial" w:hAnsi="Arial" w:cs="Arial"/>
          <w:b/>
          <w:sz w:val="20"/>
          <w:szCs w:val="20"/>
        </w:rPr>
      </w:pPr>
    </w:p>
    <w:p w14:paraId="424984D9" w14:textId="77777777" w:rsidR="008E4A37" w:rsidRDefault="008E4A37" w:rsidP="008E4A37">
      <w:pPr>
        <w:pStyle w:val="Odlomakpopisa"/>
        <w:ind w:left="1080"/>
        <w:jc w:val="center"/>
        <w:rPr>
          <w:rFonts w:ascii="Arial" w:hAnsi="Arial" w:cs="Arial"/>
          <w:b/>
          <w:bCs/>
        </w:rPr>
      </w:pPr>
    </w:p>
    <w:p w14:paraId="197A4EC7" w14:textId="3375D19C" w:rsidR="008E4A37" w:rsidRPr="008E4A37" w:rsidRDefault="008E4A37" w:rsidP="008E4A37">
      <w:pPr>
        <w:pStyle w:val="Odlomakpopisa"/>
        <w:ind w:left="1080"/>
        <w:jc w:val="center"/>
        <w:rPr>
          <w:rFonts w:ascii="Arial" w:hAnsi="Arial" w:cs="Arial"/>
          <w:b/>
          <w:bCs/>
        </w:rPr>
      </w:pPr>
      <w:r>
        <w:rPr>
          <w:rFonts w:ascii="Arial" w:hAnsi="Arial" w:cs="Arial"/>
          <w:b/>
          <w:bCs/>
        </w:rPr>
        <w:t>1.2.2. RAČUN FINANCIRANJA PREMA IZVORIMA FINANCIRANJA</w:t>
      </w:r>
    </w:p>
    <w:p w14:paraId="603D7F48" w14:textId="77777777" w:rsidR="00731A0E" w:rsidRDefault="00731A0E" w:rsidP="00E7053E">
      <w:pPr>
        <w:rPr>
          <w:rFonts w:ascii="Arial" w:hAnsi="Arial" w:cs="Arial"/>
          <w:b/>
          <w:sz w:val="20"/>
          <w:szCs w:val="20"/>
        </w:rPr>
      </w:pPr>
    </w:p>
    <w:p w14:paraId="74D1D434" w14:textId="77C9DAD8" w:rsidR="00950446" w:rsidRDefault="00093BBE" w:rsidP="00F8364F">
      <w:pPr>
        <w:ind w:left="11328"/>
        <w:jc w:val="center"/>
        <w:rPr>
          <w:rFonts w:ascii="Arial" w:hAnsi="Arial" w:cs="Arial"/>
          <w:b/>
          <w:sz w:val="20"/>
          <w:szCs w:val="20"/>
        </w:rPr>
      </w:pPr>
      <w:r>
        <w:rPr>
          <w:rFonts w:ascii="Arial" w:hAnsi="Arial" w:cs="Arial"/>
          <w:b/>
          <w:sz w:val="20"/>
          <w:szCs w:val="20"/>
        </w:rPr>
        <w:t>U EUR</w:t>
      </w:r>
    </w:p>
    <w:tbl>
      <w:tblPr>
        <w:tblW w:w="13320" w:type="dxa"/>
        <w:tblLook w:val="04A0" w:firstRow="1" w:lastRow="0" w:firstColumn="1" w:lastColumn="0" w:noHBand="0" w:noVBand="1"/>
      </w:tblPr>
      <w:tblGrid>
        <w:gridCol w:w="5807"/>
        <w:gridCol w:w="1985"/>
        <w:gridCol w:w="1842"/>
        <w:gridCol w:w="1701"/>
        <w:gridCol w:w="1985"/>
      </w:tblGrid>
      <w:tr w:rsidR="00B119CF" w14:paraId="167A898F" w14:textId="77777777" w:rsidTr="00B119CF">
        <w:trPr>
          <w:trHeight w:val="450"/>
        </w:trPr>
        <w:tc>
          <w:tcPr>
            <w:tcW w:w="580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3A202A" w14:textId="6CCE2984" w:rsidR="00B119CF" w:rsidRPr="00B119CF" w:rsidRDefault="00B119CF">
            <w:pPr>
              <w:rPr>
                <w:rFonts w:ascii="Arial" w:hAnsi="Arial" w:cs="Arial"/>
                <w:b/>
                <w:bCs/>
                <w:sz w:val="20"/>
                <w:szCs w:val="20"/>
              </w:rPr>
            </w:pPr>
            <w:r w:rsidRPr="00093BBE">
              <w:rPr>
                <w:rFonts w:ascii="Arial" w:hAnsi="Arial" w:cs="Arial"/>
                <w:b/>
                <w:bCs/>
                <w:sz w:val="20"/>
                <w:szCs w:val="20"/>
              </w:rPr>
              <w:t>IZVOR</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14:paraId="450B75AC" w14:textId="77777777" w:rsidR="00B119CF" w:rsidRPr="00B119CF" w:rsidRDefault="00B119CF">
            <w:pPr>
              <w:rPr>
                <w:rFonts w:ascii="Arial" w:hAnsi="Arial" w:cs="Arial"/>
                <w:b/>
                <w:bCs/>
                <w:sz w:val="20"/>
                <w:szCs w:val="20"/>
              </w:rPr>
            </w:pPr>
            <w:r w:rsidRPr="00B119CF">
              <w:rPr>
                <w:rFonts w:ascii="Arial" w:hAnsi="Arial" w:cs="Arial"/>
                <w:b/>
                <w:bCs/>
                <w:sz w:val="20"/>
                <w:szCs w:val="20"/>
              </w:rPr>
              <w:t>PLANIRANO</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63AE0F57" w14:textId="21FA1EF3" w:rsidR="00B119CF" w:rsidRPr="00B119CF" w:rsidRDefault="00186E1F">
            <w:pPr>
              <w:rPr>
                <w:rFonts w:ascii="Arial" w:hAnsi="Arial" w:cs="Arial"/>
                <w:b/>
                <w:bCs/>
                <w:sz w:val="20"/>
                <w:szCs w:val="20"/>
              </w:rPr>
            </w:pPr>
            <w:r w:rsidRPr="00093BBE">
              <w:rPr>
                <w:rFonts w:ascii="Arial" w:hAnsi="Arial" w:cs="Arial"/>
                <w:b/>
                <w:bCs/>
                <w:sz w:val="20"/>
                <w:szCs w:val="20"/>
              </w:rPr>
              <w:t>POVEĆANJE/ SMANJENJE</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14:paraId="278F5DDD" w14:textId="77777777" w:rsidR="00B119CF" w:rsidRPr="00B119CF" w:rsidRDefault="00B119CF">
            <w:pPr>
              <w:rPr>
                <w:rFonts w:ascii="Arial" w:hAnsi="Arial" w:cs="Arial"/>
                <w:b/>
                <w:bCs/>
                <w:sz w:val="20"/>
                <w:szCs w:val="20"/>
              </w:rPr>
            </w:pPr>
            <w:r w:rsidRPr="00B119CF">
              <w:rPr>
                <w:rFonts w:ascii="Arial" w:hAnsi="Arial" w:cs="Arial"/>
                <w:b/>
                <w:bCs/>
                <w:sz w:val="20"/>
                <w:szCs w:val="20"/>
              </w:rPr>
              <w:t xml:space="preserve">PROMJENA </w:t>
            </w:r>
            <w:r w:rsidRPr="00B119CF">
              <w:rPr>
                <w:rFonts w:ascii="Arial" w:hAnsi="Arial" w:cs="Arial"/>
                <w:b/>
                <w:bCs/>
                <w:sz w:val="20"/>
                <w:szCs w:val="20"/>
              </w:rPr>
              <w:br/>
              <w:t>POSTOTAK</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14:paraId="4210B848" w14:textId="77777777" w:rsidR="00B119CF" w:rsidRPr="00B119CF" w:rsidRDefault="00B119CF">
            <w:pPr>
              <w:rPr>
                <w:rFonts w:ascii="Arial" w:hAnsi="Arial" w:cs="Arial"/>
                <w:b/>
                <w:bCs/>
                <w:sz w:val="20"/>
                <w:szCs w:val="20"/>
              </w:rPr>
            </w:pPr>
            <w:r w:rsidRPr="00B119CF">
              <w:rPr>
                <w:rFonts w:ascii="Arial" w:hAnsi="Arial" w:cs="Arial"/>
                <w:b/>
                <w:bCs/>
                <w:sz w:val="20"/>
                <w:szCs w:val="20"/>
              </w:rPr>
              <w:t>NOVI IZNOS</w:t>
            </w:r>
          </w:p>
        </w:tc>
      </w:tr>
      <w:tr w:rsidR="00B119CF" w14:paraId="50A3CFED" w14:textId="77777777" w:rsidTr="00504C2A">
        <w:trPr>
          <w:trHeight w:val="255"/>
        </w:trPr>
        <w:tc>
          <w:tcPr>
            <w:tcW w:w="5807"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75FBFFE6" w14:textId="77777777" w:rsidR="00B119CF" w:rsidRPr="00B119CF" w:rsidRDefault="00B119CF">
            <w:pPr>
              <w:rPr>
                <w:rFonts w:ascii="Arial" w:hAnsi="Arial" w:cs="Arial"/>
                <w:b/>
                <w:bCs/>
                <w:sz w:val="20"/>
                <w:szCs w:val="20"/>
              </w:rPr>
            </w:pPr>
            <w:r w:rsidRPr="00B119CF">
              <w:rPr>
                <w:rFonts w:ascii="Arial" w:hAnsi="Arial" w:cs="Arial"/>
                <w:b/>
                <w:bCs/>
                <w:sz w:val="20"/>
                <w:szCs w:val="20"/>
              </w:rPr>
              <w:t xml:space="preserve">  SVEUKUPNO PRIMITCI</w:t>
            </w:r>
          </w:p>
        </w:tc>
        <w:tc>
          <w:tcPr>
            <w:tcW w:w="1985" w:type="dxa"/>
            <w:tcBorders>
              <w:top w:val="nil"/>
              <w:left w:val="nil"/>
              <w:bottom w:val="single" w:sz="4" w:space="0" w:color="auto"/>
              <w:right w:val="single" w:sz="4" w:space="0" w:color="auto"/>
            </w:tcBorders>
            <w:shd w:val="clear" w:color="auto" w:fill="AEAAAA" w:themeFill="background2" w:themeFillShade="BF"/>
            <w:noWrap/>
            <w:vAlign w:val="bottom"/>
            <w:hideMark/>
          </w:tcPr>
          <w:p w14:paraId="7392946E" w14:textId="77777777" w:rsidR="00B119CF" w:rsidRPr="00B119CF" w:rsidRDefault="00B119CF">
            <w:pPr>
              <w:jc w:val="right"/>
              <w:rPr>
                <w:rFonts w:ascii="Arial" w:hAnsi="Arial" w:cs="Arial"/>
                <w:b/>
                <w:bCs/>
                <w:sz w:val="20"/>
                <w:szCs w:val="20"/>
              </w:rPr>
            </w:pPr>
            <w:r w:rsidRPr="00B119CF">
              <w:rPr>
                <w:rFonts w:ascii="Arial" w:hAnsi="Arial" w:cs="Arial"/>
                <w:b/>
                <w:bCs/>
                <w:sz w:val="20"/>
                <w:szCs w:val="20"/>
              </w:rPr>
              <w:t>1.818.000,00</w:t>
            </w:r>
          </w:p>
        </w:tc>
        <w:tc>
          <w:tcPr>
            <w:tcW w:w="1842" w:type="dxa"/>
            <w:tcBorders>
              <w:top w:val="nil"/>
              <w:left w:val="nil"/>
              <w:bottom w:val="single" w:sz="4" w:space="0" w:color="auto"/>
              <w:right w:val="single" w:sz="4" w:space="0" w:color="auto"/>
            </w:tcBorders>
            <w:shd w:val="clear" w:color="auto" w:fill="AEAAAA" w:themeFill="background2" w:themeFillShade="BF"/>
            <w:noWrap/>
            <w:vAlign w:val="bottom"/>
            <w:hideMark/>
          </w:tcPr>
          <w:p w14:paraId="59552869" w14:textId="77777777" w:rsidR="00B119CF" w:rsidRPr="00B119CF" w:rsidRDefault="00B119CF">
            <w:pPr>
              <w:jc w:val="right"/>
              <w:rPr>
                <w:rFonts w:ascii="Arial" w:hAnsi="Arial" w:cs="Arial"/>
                <w:b/>
                <w:bCs/>
                <w:sz w:val="20"/>
                <w:szCs w:val="20"/>
              </w:rPr>
            </w:pPr>
            <w:r w:rsidRPr="00B119CF">
              <w:rPr>
                <w:rFonts w:ascii="Arial" w:hAnsi="Arial" w:cs="Arial"/>
                <w:b/>
                <w:bCs/>
                <w:sz w:val="20"/>
                <w:szCs w:val="20"/>
              </w:rPr>
              <w:t>0,00</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32FC2614" w14:textId="77777777" w:rsidR="00B119CF" w:rsidRPr="00B119CF" w:rsidRDefault="00B119CF">
            <w:pPr>
              <w:jc w:val="right"/>
              <w:rPr>
                <w:rFonts w:ascii="Arial" w:hAnsi="Arial" w:cs="Arial"/>
                <w:b/>
                <w:bCs/>
                <w:sz w:val="20"/>
                <w:szCs w:val="20"/>
              </w:rPr>
            </w:pPr>
            <w:r w:rsidRPr="00B119CF">
              <w:rPr>
                <w:rFonts w:ascii="Arial" w:hAnsi="Arial" w:cs="Arial"/>
                <w:b/>
                <w:bCs/>
                <w:sz w:val="20"/>
                <w:szCs w:val="20"/>
              </w:rPr>
              <w:t>0,00</w:t>
            </w:r>
          </w:p>
        </w:tc>
        <w:tc>
          <w:tcPr>
            <w:tcW w:w="1985" w:type="dxa"/>
            <w:tcBorders>
              <w:top w:val="nil"/>
              <w:left w:val="nil"/>
              <w:bottom w:val="single" w:sz="4" w:space="0" w:color="auto"/>
              <w:right w:val="single" w:sz="4" w:space="0" w:color="auto"/>
            </w:tcBorders>
            <w:shd w:val="clear" w:color="auto" w:fill="AEAAAA" w:themeFill="background2" w:themeFillShade="BF"/>
            <w:noWrap/>
            <w:vAlign w:val="bottom"/>
            <w:hideMark/>
          </w:tcPr>
          <w:p w14:paraId="0E4D9041" w14:textId="77777777" w:rsidR="00B119CF" w:rsidRPr="00B119CF" w:rsidRDefault="00B119CF">
            <w:pPr>
              <w:jc w:val="right"/>
              <w:rPr>
                <w:rFonts w:ascii="Arial" w:hAnsi="Arial" w:cs="Arial"/>
                <w:b/>
                <w:bCs/>
                <w:sz w:val="20"/>
                <w:szCs w:val="20"/>
              </w:rPr>
            </w:pPr>
            <w:r w:rsidRPr="00B119CF">
              <w:rPr>
                <w:rFonts w:ascii="Arial" w:hAnsi="Arial" w:cs="Arial"/>
                <w:b/>
                <w:bCs/>
                <w:sz w:val="20"/>
                <w:szCs w:val="20"/>
              </w:rPr>
              <w:t>1.818.000,00</w:t>
            </w:r>
          </w:p>
        </w:tc>
      </w:tr>
      <w:tr w:rsidR="00B119CF" w14:paraId="4894DC11" w14:textId="77777777" w:rsidTr="00336B32">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376C876C" w14:textId="77777777" w:rsidR="00B119CF" w:rsidRPr="00B119CF" w:rsidRDefault="00B119CF">
            <w:pPr>
              <w:rPr>
                <w:rFonts w:ascii="Arial" w:hAnsi="Arial" w:cs="Arial"/>
                <w:b/>
                <w:bCs/>
                <w:color w:val="000000"/>
                <w:sz w:val="20"/>
                <w:szCs w:val="20"/>
              </w:rPr>
            </w:pPr>
            <w:r w:rsidRPr="00B119CF">
              <w:rPr>
                <w:rFonts w:ascii="Arial" w:hAnsi="Arial" w:cs="Arial"/>
                <w:b/>
                <w:bCs/>
                <w:color w:val="000000"/>
                <w:sz w:val="20"/>
                <w:szCs w:val="20"/>
              </w:rPr>
              <w:t>Izvor  1. OPĆI PRIHODI I PRIMICI</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1F350133"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150.000,00</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4F7BC689"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5A7C5AC6"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6FB33212"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150.000,00</w:t>
            </w:r>
          </w:p>
        </w:tc>
      </w:tr>
      <w:tr w:rsidR="00B119CF" w14:paraId="5DE156FE" w14:textId="77777777" w:rsidTr="00B119CF">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11CB5803" w14:textId="77777777" w:rsidR="00B119CF" w:rsidRPr="00B119CF" w:rsidRDefault="00B119CF">
            <w:pPr>
              <w:rPr>
                <w:rFonts w:ascii="Arial" w:hAnsi="Arial" w:cs="Arial"/>
                <w:color w:val="000000"/>
                <w:sz w:val="20"/>
                <w:szCs w:val="20"/>
              </w:rPr>
            </w:pPr>
            <w:r w:rsidRPr="00B119CF">
              <w:rPr>
                <w:rFonts w:ascii="Arial" w:hAnsi="Arial" w:cs="Arial"/>
                <w:color w:val="000000"/>
                <w:sz w:val="20"/>
                <w:szCs w:val="20"/>
              </w:rPr>
              <w:t>Izvor  1.1. OPĆI PRIHODI I PRIMICI</w:t>
            </w:r>
          </w:p>
        </w:tc>
        <w:tc>
          <w:tcPr>
            <w:tcW w:w="1985" w:type="dxa"/>
            <w:tcBorders>
              <w:top w:val="nil"/>
              <w:left w:val="nil"/>
              <w:bottom w:val="single" w:sz="4" w:space="0" w:color="auto"/>
              <w:right w:val="single" w:sz="4" w:space="0" w:color="auto"/>
            </w:tcBorders>
            <w:shd w:val="clear" w:color="000000" w:fill="FFFFFF"/>
            <w:noWrap/>
            <w:vAlign w:val="bottom"/>
            <w:hideMark/>
          </w:tcPr>
          <w:p w14:paraId="2501FD45"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150.000,00</w:t>
            </w:r>
          </w:p>
        </w:tc>
        <w:tc>
          <w:tcPr>
            <w:tcW w:w="1842" w:type="dxa"/>
            <w:tcBorders>
              <w:top w:val="nil"/>
              <w:left w:val="nil"/>
              <w:bottom w:val="single" w:sz="4" w:space="0" w:color="auto"/>
              <w:right w:val="single" w:sz="4" w:space="0" w:color="auto"/>
            </w:tcBorders>
            <w:shd w:val="clear" w:color="000000" w:fill="FFFFFF"/>
            <w:noWrap/>
            <w:vAlign w:val="bottom"/>
            <w:hideMark/>
          </w:tcPr>
          <w:p w14:paraId="585E05E6"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2A152D7C"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097EBB3A"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150.000,00</w:t>
            </w:r>
          </w:p>
        </w:tc>
      </w:tr>
      <w:tr w:rsidR="00B119CF" w14:paraId="45054E5A" w14:textId="77777777" w:rsidTr="00336B32">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28D32D95" w14:textId="77777777" w:rsidR="00B119CF" w:rsidRPr="00B119CF" w:rsidRDefault="00B119CF">
            <w:pPr>
              <w:rPr>
                <w:rFonts w:ascii="Arial" w:hAnsi="Arial" w:cs="Arial"/>
                <w:b/>
                <w:bCs/>
                <w:color w:val="000000"/>
                <w:sz w:val="20"/>
                <w:szCs w:val="20"/>
              </w:rPr>
            </w:pPr>
            <w:r w:rsidRPr="00B119CF">
              <w:rPr>
                <w:rFonts w:ascii="Arial" w:hAnsi="Arial" w:cs="Arial"/>
                <w:b/>
                <w:bCs/>
                <w:color w:val="000000"/>
                <w:sz w:val="20"/>
                <w:szCs w:val="20"/>
              </w:rPr>
              <w:t>Izvor  8. NAMJENSKI PRIMICI OD ZADUŽIVANJA</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38F3A6AA"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1.668.000,00</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764D8AF7"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17D92350"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002C7807"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1.668.000,00</w:t>
            </w:r>
          </w:p>
        </w:tc>
      </w:tr>
      <w:tr w:rsidR="00B119CF" w14:paraId="4F65AF6C" w14:textId="77777777" w:rsidTr="00B119CF">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779BBA2B" w14:textId="77777777" w:rsidR="00B119CF" w:rsidRPr="00B119CF" w:rsidRDefault="00B119CF">
            <w:pPr>
              <w:rPr>
                <w:rFonts w:ascii="Arial" w:hAnsi="Arial" w:cs="Arial"/>
                <w:color w:val="000000"/>
                <w:sz w:val="20"/>
                <w:szCs w:val="20"/>
              </w:rPr>
            </w:pPr>
            <w:r w:rsidRPr="00B119CF">
              <w:rPr>
                <w:rFonts w:ascii="Arial" w:hAnsi="Arial" w:cs="Arial"/>
                <w:color w:val="000000"/>
                <w:sz w:val="20"/>
                <w:szCs w:val="20"/>
              </w:rPr>
              <w:t>Izvor  8.1. NAMJENSKI PRIMICI OD ZADUŽIVANJA</w:t>
            </w:r>
          </w:p>
        </w:tc>
        <w:tc>
          <w:tcPr>
            <w:tcW w:w="1985" w:type="dxa"/>
            <w:tcBorders>
              <w:top w:val="nil"/>
              <w:left w:val="nil"/>
              <w:bottom w:val="single" w:sz="4" w:space="0" w:color="auto"/>
              <w:right w:val="single" w:sz="4" w:space="0" w:color="auto"/>
            </w:tcBorders>
            <w:shd w:val="clear" w:color="000000" w:fill="FFFFFF"/>
            <w:noWrap/>
            <w:vAlign w:val="bottom"/>
            <w:hideMark/>
          </w:tcPr>
          <w:p w14:paraId="7CDE58B5"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1.668.000,00</w:t>
            </w:r>
          </w:p>
        </w:tc>
        <w:tc>
          <w:tcPr>
            <w:tcW w:w="1842" w:type="dxa"/>
            <w:tcBorders>
              <w:top w:val="nil"/>
              <w:left w:val="nil"/>
              <w:bottom w:val="single" w:sz="4" w:space="0" w:color="auto"/>
              <w:right w:val="single" w:sz="4" w:space="0" w:color="auto"/>
            </w:tcBorders>
            <w:shd w:val="clear" w:color="000000" w:fill="FFFFFF"/>
            <w:noWrap/>
            <w:vAlign w:val="bottom"/>
            <w:hideMark/>
          </w:tcPr>
          <w:p w14:paraId="78FE122F"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460C8DC9"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6AA82378"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1.668.000,00</w:t>
            </w:r>
          </w:p>
        </w:tc>
      </w:tr>
      <w:tr w:rsidR="00B119CF" w14:paraId="1FB3669A" w14:textId="77777777" w:rsidTr="00504C2A">
        <w:trPr>
          <w:trHeight w:val="255"/>
        </w:trPr>
        <w:tc>
          <w:tcPr>
            <w:tcW w:w="5807"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0B07B39B" w14:textId="77777777" w:rsidR="00B119CF" w:rsidRPr="00B119CF" w:rsidRDefault="00B119CF">
            <w:pPr>
              <w:rPr>
                <w:rFonts w:ascii="Arial" w:hAnsi="Arial" w:cs="Arial"/>
                <w:b/>
                <w:bCs/>
                <w:sz w:val="20"/>
                <w:szCs w:val="20"/>
              </w:rPr>
            </w:pPr>
            <w:r w:rsidRPr="00B119CF">
              <w:rPr>
                <w:rFonts w:ascii="Arial" w:hAnsi="Arial" w:cs="Arial"/>
                <w:b/>
                <w:bCs/>
                <w:sz w:val="20"/>
                <w:szCs w:val="20"/>
              </w:rPr>
              <w:t xml:space="preserve">  SVEUKUPNO  IZDACI</w:t>
            </w:r>
          </w:p>
        </w:tc>
        <w:tc>
          <w:tcPr>
            <w:tcW w:w="1985" w:type="dxa"/>
            <w:tcBorders>
              <w:top w:val="nil"/>
              <w:left w:val="nil"/>
              <w:bottom w:val="single" w:sz="4" w:space="0" w:color="auto"/>
              <w:right w:val="single" w:sz="4" w:space="0" w:color="auto"/>
            </w:tcBorders>
            <w:shd w:val="clear" w:color="auto" w:fill="AEAAAA" w:themeFill="background2" w:themeFillShade="BF"/>
            <w:noWrap/>
            <w:vAlign w:val="bottom"/>
            <w:hideMark/>
          </w:tcPr>
          <w:p w14:paraId="30930076" w14:textId="77777777" w:rsidR="00B119CF" w:rsidRPr="00B119CF" w:rsidRDefault="00B119CF">
            <w:pPr>
              <w:jc w:val="right"/>
              <w:rPr>
                <w:rFonts w:ascii="Arial" w:hAnsi="Arial" w:cs="Arial"/>
                <w:b/>
                <w:bCs/>
                <w:sz w:val="20"/>
                <w:szCs w:val="20"/>
              </w:rPr>
            </w:pPr>
            <w:r w:rsidRPr="00B119CF">
              <w:rPr>
                <w:rFonts w:ascii="Arial" w:hAnsi="Arial" w:cs="Arial"/>
                <w:b/>
                <w:bCs/>
                <w:sz w:val="20"/>
                <w:szCs w:val="20"/>
              </w:rPr>
              <w:t>843.746,00</w:t>
            </w:r>
          </w:p>
        </w:tc>
        <w:tc>
          <w:tcPr>
            <w:tcW w:w="1842" w:type="dxa"/>
            <w:tcBorders>
              <w:top w:val="nil"/>
              <w:left w:val="nil"/>
              <w:bottom w:val="single" w:sz="4" w:space="0" w:color="auto"/>
              <w:right w:val="single" w:sz="4" w:space="0" w:color="auto"/>
            </w:tcBorders>
            <w:shd w:val="clear" w:color="auto" w:fill="AEAAAA" w:themeFill="background2" w:themeFillShade="BF"/>
            <w:noWrap/>
            <w:vAlign w:val="bottom"/>
            <w:hideMark/>
          </w:tcPr>
          <w:p w14:paraId="12857FA5" w14:textId="77777777" w:rsidR="00B119CF" w:rsidRPr="00B119CF" w:rsidRDefault="00B119CF">
            <w:pPr>
              <w:jc w:val="right"/>
              <w:rPr>
                <w:rFonts w:ascii="Arial" w:hAnsi="Arial" w:cs="Arial"/>
                <w:b/>
                <w:bCs/>
                <w:sz w:val="20"/>
                <w:szCs w:val="20"/>
              </w:rPr>
            </w:pPr>
            <w:r w:rsidRPr="00B119CF">
              <w:rPr>
                <w:rFonts w:ascii="Arial" w:hAnsi="Arial" w:cs="Arial"/>
                <w:b/>
                <w:bCs/>
                <w:sz w:val="20"/>
                <w:szCs w:val="20"/>
              </w:rPr>
              <w:t>0,00</w:t>
            </w:r>
          </w:p>
        </w:tc>
        <w:tc>
          <w:tcPr>
            <w:tcW w:w="1701" w:type="dxa"/>
            <w:tcBorders>
              <w:top w:val="nil"/>
              <w:left w:val="nil"/>
              <w:bottom w:val="single" w:sz="4" w:space="0" w:color="auto"/>
              <w:right w:val="single" w:sz="4" w:space="0" w:color="auto"/>
            </w:tcBorders>
            <w:shd w:val="clear" w:color="auto" w:fill="AEAAAA" w:themeFill="background2" w:themeFillShade="BF"/>
            <w:noWrap/>
            <w:vAlign w:val="bottom"/>
            <w:hideMark/>
          </w:tcPr>
          <w:p w14:paraId="267E8913" w14:textId="77777777" w:rsidR="00B119CF" w:rsidRPr="00B119CF" w:rsidRDefault="00B119CF">
            <w:pPr>
              <w:jc w:val="right"/>
              <w:rPr>
                <w:rFonts w:ascii="Arial" w:hAnsi="Arial" w:cs="Arial"/>
                <w:b/>
                <w:bCs/>
                <w:sz w:val="20"/>
                <w:szCs w:val="20"/>
              </w:rPr>
            </w:pPr>
            <w:r w:rsidRPr="00B119CF">
              <w:rPr>
                <w:rFonts w:ascii="Arial" w:hAnsi="Arial" w:cs="Arial"/>
                <w:b/>
                <w:bCs/>
                <w:sz w:val="20"/>
                <w:szCs w:val="20"/>
              </w:rPr>
              <w:t>0,00</w:t>
            </w:r>
          </w:p>
        </w:tc>
        <w:tc>
          <w:tcPr>
            <w:tcW w:w="1985" w:type="dxa"/>
            <w:tcBorders>
              <w:top w:val="nil"/>
              <w:left w:val="nil"/>
              <w:bottom w:val="single" w:sz="4" w:space="0" w:color="auto"/>
              <w:right w:val="single" w:sz="4" w:space="0" w:color="auto"/>
            </w:tcBorders>
            <w:shd w:val="clear" w:color="auto" w:fill="AEAAAA" w:themeFill="background2" w:themeFillShade="BF"/>
            <w:noWrap/>
            <w:vAlign w:val="bottom"/>
            <w:hideMark/>
          </w:tcPr>
          <w:p w14:paraId="5F5D7737" w14:textId="77777777" w:rsidR="00B119CF" w:rsidRPr="00B119CF" w:rsidRDefault="00B119CF">
            <w:pPr>
              <w:jc w:val="right"/>
              <w:rPr>
                <w:rFonts w:ascii="Arial" w:hAnsi="Arial" w:cs="Arial"/>
                <w:b/>
                <w:bCs/>
                <w:sz w:val="20"/>
                <w:szCs w:val="20"/>
              </w:rPr>
            </w:pPr>
            <w:r w:rsidRPr="00B119CF">
              <w:rPr>
                <w:rFonts w:ascii="Arial" w:hAnsi="Arial" w:cs="Arial"/>
                <w:b/>
                <w:bCs/>
                <w:sz w:val="20"/>
                <w:szCs w:val="20"/>
              </w:rPr>
              <w:t>843.746,00</w:t>
            </w:r>
          </w:p>
        </w:tc>
      </w:tr>
      <w:tr w:rsidR="00B119CF" w14:paraId="3D64DA13" w14:textId="77777777" w:rsidTr="00336B32">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4073F1D2" w14:textId="77777777" w:rsidR="00B119CF" w:rsidRPr="00B119CF" w:rsidRDefault="00B119CF">
            <w:pPr>
              <w:rPr>
                <w:rFonts w:ascii="Arial" w:hAnsi="Arial" w:cs="Arial"/>
                <w:b/>
                <w:bCs/>
                <w:color w:val="000000"/>
                <w:sz w:val="20"/>
                <w:szCs w:val="20"/>
              </w:rPr>
            </w:pPr>
            <w:r w:rsidRPr="00B119CF">
              <w:rPr>
                <w:rFonts w:ascii="Arial" w:hAnsi="Arial" w:cs="Arial"/>
                <w:b/>
                <w:bCs/>
                <w:color w:val="000000"/>
                <w:sz w:val="20"/>
                <w:szCs w:val="20"/>
              </w:rPr>
              <w:t>Izvor  1. OPĆI PRIHODI I PRIMICI</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0F2A9F3C"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679.973,00</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712B838E"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2D62D8B8"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4420E7AE"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679.973,00</w:t>
            </w:r>
          </w:p>
        </w:tc>
      </w:tr>
      <w:tr w:rsidR="00B119CF" w14:paraId="08092666" w14:textId="77777777" w:rsidTr="00B119CF">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610ED8E7" w14:textId="77777777" w:rsidR="00B119CF" w:rsidRPr="00B119CF" w:rsidRDefault="00B119CF">
            <w:pPr>
              <w:rPr>
                <w:rFonts w:ascii="Arial" w:hAnsi="Arial" w:cs="Arial"/>
                <w:color w:val="000000"/>
                <w:sz w:val="20"/>
                <w:szCs w:val="20"/>
              </w:rPr>
            </w:pPr>
            <w:r w:rsidRPr="00B119CF">
              <w:rPr>
                <w:rFonts w:ascii="Arial" w:hAnsi="Arial" w:cs="Arial"/>
                <w:color w:val="000000"/>
                <w:sz w:val="20"/>
                <w:szCs w:val="20"/>
              </w:rPr>
              <w:t>Izvor  1.1. OPĆI PRIHODI I PRIMICI</w:t>
            </w:r>
          </w:p>
        </w:tc>
        <w:tc>
          <w:tcPr>
            <w:tcW w:w="1985" w:type="dxa"/>
            <w:tcBorders>
              <w:top w:val="nil"/>
              <w:left w:val="nil"/>
              <w:bottom w:val="single" w:sz="4" w:space="0" w:color="auto"/>
              <w:right w:val="single" w:sz="4" w:space="0" w:color="auto"/>
            </w:tcBorders>
            <w:shd w:val="clear" w:color="000000" w:fill="FFFFFF"/>
            <w:noWrap/>
            <w:vAlign w:val="bottom"/>
            <w:hideMark/>
          </w:tcPr>
          <w:p w14:paraId="59B31154"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679.973,00</w:t>
            </w:r>
          </w:p>
        </w:tc>
        <w:tc>
          <w:tcPr>
            <w:tcW w:w="1842" w:type="dxa"/>
            <w:tcBorders>
              <w:top w:val="nil"/>
              <w:left w:val="nil"/>
              <w:bottom w:val="single" w:sz="4" w:space="0" w:color="auto"/>
              <w:right w:val="single" w:sz="4" w:space="0" w:color="auto"/>
            </w:tcBorders>
            <w:shd w:val="clear" w:color="000000" w:fill="FFFFFF"/>
            <w:noWrap/>
            <w:vAlign w:val="bottom"/>
            <w:hideMark/>
          </w:tcPr>
          <w:p w14:paraId="45ACA346"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0B009384"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3027F5B0"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679.973,00</w:t>
            </w:r>
          </w:p>
        </w:tc>
      </w:tr>
      <w:tr w:rsidR="00B119CF" w14:paraId="4BF41789" w14:textId="77777777" w:rsidTr="00336B32">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6212D924" w14:textId="77777777" w:rsidR="00B119CF" w:rsidRPr="00B119CF" w:rsidRDefault="00B119CF">
            <w:pPr>
              <w:rPr>
                <w:rFonts w:ascii="Arial" w:hAnsi="Arial" w:cs="Arial"/>
                <w:b/>
                <w:bCs/>
                <w:color w:val="000000"/>
                <w:sz w:val="20"/>
                <w:szCs w:val="20"/>
              </w:rPr>
            </w:pPr>
            <w:r w:rsidRPr="00B119CF">
              <w:rPr>
                <w:rFonts w:ascii="Arial" w:hAnsi="Arial" w:cs="Arial"/>
                <w:b/>
                <w:bCs/>
                <w:color w:val="000000"/>
                <w:sz w:val="20"/>
                <w:szCs w:val="20"/>
              </w:rPr>
              <w:t>Izvor  4. PRIHODI ZA POSEBNE NAMJENE</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7936A255"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13.273,00</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3FFE87CC"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22AC6CC3"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4BD52B89"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13.273,00</w:t>
            </w:r>
          </w:p>
        </w:tc>
      </w:tr>
      <w:tr w:rsidR="00B119CF" w14:paraId="6DCE383E" w14:textId="77777777" w:rsidTr="00B119CF">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6E37CAC4" w14:textId="77777777" w:rsidR="00B119CF" w:rsidRPr="00B119CF" w:rsidRDefault="00B119CF">
            <w:pPr>
              <w:rPr>
                <w:rFonts w:ascii="Arial" w:hAnsi="Arial" w:cs="Arial"/>
                <w:color w:val="000000"/>
                <w:sz w:val="20"/>
                <w:szCs w:val="20"/>
              </w:rPr>
            </w:pPr>
            <w:r w:rsidRPr="00B119CF">
              <w:rPr>
                <w:rFonts w:ascii="Arial" w:hAnsi="Arial" w:cs="Arial"/>
                <w:color w:val="000000"/>
                <w:sz w:val="20"/>
                <w:szCs w:val="20"/>
              </w:rPr>
              <w:t>Izvor  4.9. PRIHODI ZA POSEBNE NAMJENE - PRIHODI KORISNIKA</w:t>
            </w:r>
          </w:p>
        </w:tc>
        <w:tc>
          <w:tcPr>
            <w:tcW w:w="1985" w:type="dxa"/>
            <w:tcBorders>
              <w:top w:val="nil"/>
              <w:left w:val="nil"/>
              <w:bottom w:val="single" w:sz="4" w:space="0" w:color="auto"/>
              <w:right w:val="single" w:sz="4" w:space="0" w:color="auto"/>
            </w:tcBorders>
            <w:shd w:val="clear" w:color="000000" w:fill="FFFFFF"/>
            <w:noWrap/>
            <w:vAlign w:val="bottom"/>
            <w:hideMark/>
          </w:tcPr>
          <w:p w14:paraId="3436FCC5"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13.273,00</w:t>
            </w:r>
          </w:p>
        </w:tc>
        <w:tc>
          <w:tcPr>
            <w:tcW w:w="1842" w:type="dxa"/>
            <w:tcBorders>
              <w:top w:val="nil"/>
              <w:left w:val="nil"/>
              <w:bottom w:val="single" w:sz="4" w:space="0" w:color="auto"/>
              <w:right w:val="single" w:sz="4" w:space="0" w:color="auto"/>
            </w:tcBorders>
            <w:shd w:val="clear" w:color="000000" w:fill="FFFFFF"/>
            <w:noWrap/>
            <w:vAlign w:val="bottom"/>
            <w:hideMark/>
          </w:tcPr>
          <w:p w14:paraId="3C8BE0EA"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5D40588F"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089240D7"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13.273,00</w:t>
            </w:r>
          </w:p>
        </w:tc>
      </w:tr>
      <w:tr w:rsidR="00B119CF" w14:paraId="7F24C6F1" w14:textId="77777777" w:rsidTr="00336B32">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B508EF2" w14:textId="77777777" w:rsidR="00B119CF" w:rsidRPr="00B119CF" w:rsidRDefault="00B119CF">
            <w:pPr>
              <w:rPr>
                <w:rFonts w:ascii="Arial" w:hAnsi="Arial" w:cs="Arial"/>
                <w:b/>
                <w:bCs/>
                <w:color w:val="000000"/>
                <w:sz w:val="20"/>
                <w:szCs w:val="20"/>
              </w:rPr>
            </w:pPr>
            <w:r w:rsidRPr="00B119CF">
              <w:rPr>
                <w:rFonts w:ascii="Arial" w:hAnsi="Arial" w:cs="Arial"/>
                <w:b/>
                <w:bCs/>
                <w:color w:val="000000"/>
                <w:sz w:val="20"/>
                <w:szCs w:val="20"/>
              </w:rPr>
              <w:t>Izvor  5. POMOĆI</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22734FA7"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150.500,00</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3CC36DBE"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3055F514"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6CA7DF0C"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150.500,00</w:t>
            </w:r>
          </w:p>
        </w:tc>
      </w:tr>
      <w:tr w:rsidR="00B119CF" w14:paraId="01402324" w14:textId="77777777" w:rsidTr="00B119CF">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40F107DB" w14:textId="77777777" w:rsidR="00B119CF" w:rsidRPr="00B119CF" w:rsidRDefault="00B119CF">
            <w:pPr>
              <w:rPr>
                <w:rFonts w:ascii="Arial" w:hAnsi="Arial" w:cs="Arial"/>
                <w:color w:val="000000"/>
                <w:sz w:val="20"/>
                <w:szCs w:val="20"/>
              </w:rPr>
            </w:pPr>
            <w:r w:rsidRPr="00B119CF">
              <w:rPr>
                <w:rFonts w:ascii="Arial" w:hAnsi="Arial" w:cs="Arial"/>
                <w:color w:val="000000"/>
                <w:sz w:val="20"/>
                <w:szCs w:val="20"/>
              </w:rPr>
              <w:t>Izvor  5.5. POMOĆI IZ ŽUPANIJSKOG PRORAČUNA</w:t>
            </w:r>
          </w:p>
        </w:tc>
        <w:tc>
          <w:tcPr>
            <w:tcW w:w="1985" w:type="dxa"/>
            <w:tcBorders>
              <w:top w:val="nil"/>
              <w:left w:val="nil"/>
              <w:bottom w:val="single" w:sz="4" w:space="0" w:color="auto"/>
              <w:right w:val="single" w:sz="4" w:space="0" w:color="auto"/>
            </w:tcBorders>
            <w:shd w:val="clear" w:color="000000" w:fill="FFFFFF"/>
            <w:noWrap/>
            <w:vAlign w:val="bottom"/>
            <w:hideMark/>
          </w:tcPr>
          <w:p w14:paraId="6C78A1F6"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150.500,00</w:t>
            </w:r>
          </w:p>
        </w:tc>
        <w:tc>
          <w:tcPr>
            <w:tcW w:w="1842" w:type="dxa"/>
            <w:tcBorders>
              <w:top w:val="nil"/>
              <w:left w:val="nil"/>
              <w:bottom w:val="single" w:sz="4" w:space="0" w:color="auto"/>
              <w:right w:val="single" w:sz="4" w:space="0" w:color="auto"/>
            </w:tcBorders>
            <w:shd w:val="clear" w:color="000000" w:fill="FFFFFF"/>
            <w:noWrap/>
            <w:vAlign w:val="bottom"/>
            <w:hideMark/>
          </w:tcPr>
          <w:p w14:paraId="6AEA5DDD"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3C1FDF19"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2DBE86A5"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150.500,00</w:t>
            </w:r>
          </w:p>
        </w:tc>
      </w:tr>
      <w:tr w:rsidR="00B119CF" w14:paraId="0AC4F376" w14:textId="77777777" w:rsidTr="00504C2A">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1490BC3A" w14:textId="77777777" w:rsidR="00B119CF" w:rsidRPr="00B119CF" w:rsidRDefault="00B119CF">
            <w:pPr>
              <w:rPr>
                <w:rFonts w:ascii="Arial" w:hAnsi="Arial" w:cs="Arial"/>
                <w:b/>
                <w:bCs/>
                <w:color w:val="000000"/>
                <w:sz w:val="20"/>
                <w:szCs w:val="20"/>
              </w:rPr>
            </w:pPr>
            <w:r w:rsidRPr="00B119CF">
              <w:rPr>
                <w:rFonts w:ascii="Arial" w:hAnsi="Arial" w:cs="Arial"/>
                <w:b/>
                <w:bCs/>
                <w:color w:val="000000"/>
                <w:sz w:val="20"/>
                <w:szCs w:val="20"/>
              </w:rPr>
              <w:t>Izvor  7. PRIHODI OD NEFINANCIJSKE IMOVINE</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62BEAD13"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4802A135"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27EF549C"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238D9CCC"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r>
      <w:tr w:rsidR="00B119CF" w14:paraId="282D2BCA" w14:textId="77777777" w:rsidTr="00B119CF">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40BCB5EE" w14:textId="77777777" w:rsidR="00B119CF" w:rsidRPr="00B119CF" w:rsidRDefault="00B119CF">
            <w:pPr>
              <w:rPr>
                <w:rFonts w:ascii="Arial" w:hAnsi="Arial" w:cs="Arial"/>
                <w:color w:val="000000"/>
                <w:sz w:val="20"/>
                <w:szCs w:val="20"/>
              </w:rPr>
            </w:pPr>
            <w:r w:rsidRPr="00B119CF">
              <w:rPr>
                <w:rFonts w:ascii="Arial" w:hAnsi="Arial" w:cs="Arial"/>
                <w:color w:val="000000"/>
                <w:sz w:val="20"/>
                <w:szCs w:val="20"/>
              </w:rPr>
              <w:t>Izvor  7.1.PRIHODI OD NEFINANCIJSKE IMOVINE</w:t>
            </w:r>
          </w:p>
        </w:tc>
        <w:tc>
          <w:tcPr>
            <w:tcW w:w="1985" w:type="dxa"/>
            <w:tcBorders>
              <w:top w:val="nil"/>
              <w:left w:val="nil"/>
              <w:bottom w:val="single" w:sz="4" w:space="0" w:color="auto"/>
              <w:right w:val="single" w:sz="4" w:space="0" w:color="auto"/>
            </w:tcBorders>
            <w:shd w:val="clear" w:color="000000" w:fill="FFFFFF"/>
            <w:noWrap/>
            <w:vAlign w:val="bottom"/>
            <w:hideMark/>
          </w:tcPr>
          <w:p w14:paraId="61D8F899"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842" w:type="dxa"/>
            <w:tcBorders>
              <w:top w:val="nil"/>
              <w:left w:val="nil"/>
              <w:bottom w:val="single" w:sz="4" w:space="0" w:color="auto"/>
              <w:right w:val="single" w:sz="4" w:space="0" w:color="auto"/>
            </w:tcBorders>
            <w:shd w:val="clear" w:color="000000" w:fill="FFFFFF"/>
            <w:noWrap/>
            <w:vAlign w:val="bottom"/>
            <w:hideMark/>
          </w:tcPr>
          <w:p w14:paraId="5BC5EC62"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530A4D88"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4D4D43C1"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r>
      <w:tr w:rsidR="00B119CF" w14:paraId="2DB29833" w14:textId="77777777" w:rsidTr="00504C2A">
        <w:trPr>
          <w:trHeight w:val="255"/>
        </w:trPr>
        <w:tc>
          <w:tcPr>
            <w:tcW w:w="5807"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14:paraId="67F5B4B4" w14:textId="77777777" w:rsidR="00B119CF" w:rsidRPr="00B119CF" w:rsidRDefault="00B119CF">
            <w:pPr>
              <w:rPr>
                <w:rFonts w:ascii="Arial" w:hAnsi="Arial" w:cs="Arial"/>
                <w:b/>
                <w:bCs/>
                <w:color w:val="000000"/>
                <w:sz w:val="20"/>
                <w:szCs w:val="20"/>
              </w:rPr>
            </w:pPr>
            <w:r w:rsidRPr="00B119CF">
              <w:rPr>
                <w:rFonts w:ascii="Arial" w:hAnsi="Arial" w:cs="Arial"/>
                <w:b/>
                <w:bCs/>
                <w:color w:val="000000"/>
                <w:sz w:val="20"/>
                <w:szCs w:val="20"/>
              </w:rPr>
              <w:t>Izvor  8. NAMJENSKI PRIMICI OD ZADUŽIVANJA</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37CF7484"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842" w:type="dxa"/>
            <w:tcBorders>
              <w:top w:val="nil"/>
              <w:left w:val="nil"/>
              <w:bottom w:val="single" w:sz="4" w:space="0" w:color="auto"/>
              <w:right w:val="single" w:sz="4" w:space="0" w:color="auto"/>
            </w:tcBorders>
            <w:shd w:val="clear" w:color="auto" w:fill="EDEDED" w:themeFill="accent3" w:themeFillTint="33"/>
            <w:noWrap/>
            <w:vAlign w:val="bottom"/>
            <w:hideMark/>
          </w:tcPr>
          <w:p w14:paraId="2CB5B0F7"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5152B25F"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c>
          <w:tcPr>
            <w:tcW w:w="1985" w:type="dxa"/>
            <w:tcBorders>
              <w:top w:val="nil"/>
              <w:left w:val="nil"/>
              <w:bottom w:val="single" w:sz="4" w:space="0" w:color="auto"/>
              <w:right w:val="single" w:sz="4" w:space="0" w:color="auto"/>
            </w:tcBorders>
            <w:shd w:val="clear" w:color="auto" w:fill="EDEDED" w:themeFill="accent3" w:themeFillTint="33"/>
            <w:noWrap/>
            <w:vAlign w:val="bottom"/>
            <w:hideMark/>
          </w:tcPr>
          <w:p w14:paraId="6C91BAA7" w14:textId="77777777" w:rsidR="00B119CF" w:rsidRPr="00B119CF" w:rsidRDefault="00B119CF">
            <w:pPr>
              <w:jc w:val="right"/>
              <w:rPr>
                <w:rFonts w:ascii="Arial" w:hAnsi="Arial" w:cs="Arial"/>
                <w:b/>
                <w:bCs/>
                <w:color w:val="000000"/>
                <w:sz w:val="20"/>
                <w:szCs w:val="20"/>
              </w:rPr>
            </w:pPr>
            <w:r w:rsidRPr="00B119CF">
              <w:rPr>
                <w:rFonts w:ascii="Arial" w:hAnsi="Arial" w:cs="Arial"/>
                <w:b/>
                <w:bCs/>
                <w:color w:val="000000"/>
                <w:sz w:val="20"/>
                <w:szCs w:val="20"/>
              </w:rPr>
              <w:t>0,00</w:t>
            </w:r>
          </w:p>
        </w:tc>
      </w:tr>
      <w:tr w:rsidR="00B119CF" w14:paraId="2FDFF4B3" w14:textId="77777777" w:rsidTr="00B119CF">
        <w:trPr>
          <w:trHeight w:val="255"/>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37859600" w14:textId="77777777" w:rsidR="00B119CF" w:rsidRPr="00B119CF" w:rsidRDefault="00B119CF">
            <w:pPr>
              <w:rPr>
                <w:rFonts w:ascii="Arial" w:hAnsi="Arial" w:cs="Arial"/>
                <w:color w:val="000000"/>
                <w:sz w:val="20"/>
                <w:szCs w:val="20"/>
              </w:rPr>
            </w:pPr>
            <w:r w:rsidRPr="00B119CF">
              <w:rPr>
                <w:rFonts w:ascii="Arial" w:hAnsi="Arial" w:cs="Arial"/>
                <w:color w:val="000000"/>
                <w:sz w:val="20"/>
                <w:szCs w:val="20"/>
              </w:rPr>
              <w:t>Izvor  8.1. NAMJENSKI PRIMICI OD ZADUŽIVANJA</w:t>
            </w:r>
          </w:p>
        </w:tc>
        <w:tc>
          <w:tcPr>
            <w:tcW w:w="1985" w:type="dxa"/>
            <w:tcBorders>
              <w:top w:val="nil"/>
              <w:left w:val="nil"/>
              <w:bottom w:val="single" w:sz="4" w:space="0" w:color="auto"/>
              <w:right w:val="single" w:sz="4" w:space="0" w:color="auto"/>
            </w:tcBorders>
            <w:shd w:val="clear" w:color="000000" w:fill="FFFFFF"/>
            <w:noWrap/>
            <w:vAlign w:val="bottom"/>
            <w:hideMark/>
          </w:tcPr>
          <w:p w14:paraId="74C371E9"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842" w:type="dxa"/>
            <w:tcBorders>
              <w:top w:val="nil"/>
              <w:left w:val="nil"/>
              <w:bottom w:val="single" w:sz="4" w:space="0" w:color="auto"/>
              <w:right w:val="single" w:sz="4" w:space="0" w:color="auto"/>
            </w:tcBorders>
            <w:shd w:val="clear" w:color="000000" w:fill="FFFFFF"/>
            <w:noWrap/>
            <w:vAlign w:val="bottom"/>
            <w:hideMark/>
          </w:tcPr>
          <w:p w14:paraId="08F5E3D8"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5C329408"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c>
          <w:tcPr>
            <w:tcW w:w="1985" w:type="dxa"/>
            <w:tcBorders>
              <w:top w:val="nil"/>
              <w:left w:val="nil"/>
              <w:bottom w:val="single" w:sz="4" w:space="0" w:color="auto"/>
              <w:right w:val="single" w:sz="4" w:space="0" w:color="auto"/>
            </w:tcBorders>
            <w:shd w:val="clear" w:color="000000" w:fill="FFFFFF"/>
            <w:noWrap/>
            <w:vAlign w:val="bottom"/>
            <w:hideMark/>
          </w:tcPr>
          <w:p w14:paraId="1B65EA73" w14:textId="77777777" w:rsidR="00B119CF" w:rsidRPr="00B119CF" w:rsidRDefault="00B119CF">
            <w:pPr>
              <w:jc w:val="right"/>
              <w:rPr>
                <w:rFonts w:ascii="Arial" w:hAnsi="Arial" w:cs="Arial"/>
                <w:color w:val="000000"/>
                <w:sz w:val="20"/>
                <w:szCs w:val="20"/>
              </w:rPr>
            </w:pPr>
            <w:r w:rsidRPr="00B119CF">
              <w:rPr>
                <w:rFonts w:ascii="Arial" w:hAnsi="Arial" w:cs="Arial"/>
                <w:color w:val="000000"/>
                <w:sz w:val="20"/>
                <w:szCs w:val="20"/>
              </w:rPr>
              <w:t>0,00</w:t>
            </w:r>
          </w:p>
        </w:tc>
      </w:tr>
    </w:tbl>
    <w:p w14:paraId="26F105C5" w14:textId="77777777" w:rsidR="00FC2B60" w:rsidRDefault="00FC2B60" w:rsidP="00E7053E">
      <w:pPr>
        <w:rPr>
          <w:rFonts w:ascii="Arial" w:hAnsi="Arial" w:cs="Arial"/>
          <w:b/>
          <w:sz w:val="20"/>
          <w:szCs w:val="20"/>
        </w:rPr>
      </w:pPr>
    </w:p>
    <w:p w14:paraId="0104C8EB" w14:textId="77777777" w:rsidR="00FC2B60" w:rsidRDefault="00FC2B60" w:rsidP="00E7053E">
      <w:pPr>
        <w:rPr>
          <w:rFonts w:ascii="Arial" w:hAnsi="Arial" w:cs="Arial"/>
          <w:b/>
          <w:sz w:val="20"/>
          <w:szCs w:val="20"/>
        </w:rPr>
      </w:pPr>
    </w:p>
    <w:p w14:paraId="21CC2243" w14:textId="77777777" w:rsidR="00FC2B60" w:rsidRDefault="00FC2B60" w:rsidP="00E7053E">
      <w:pPr>
        <w:rPr>
          <w:rFonts w:ascii="Arial" w:hAnsi="Arial" w:cs="Arial"/>
          <w:b/>
          <w:sz w:val="20"/>
          <w:szCs w:val="20"/>
        </w:rPr>
      </w:pPr>
    </w:p>
    <w:p w14:paraId="70BC1910" w14:textId="77777777" w:rsidR="00FC2B60" w:rsidRDefault="00FC2B60" w:rsidP="00E7053E">
      <w:pPr>
        <w:rPr>
          <w:rFonts w:ascii="Arial" w:hAnsi="Arial" w:cs="Arial"/>
          <w:b/>
          <w:sz w:val="20"/>
          <w:szCs w:val="20"/>
        </w:rPr>
      </w:pPr>
    </w:p>
    <w:p w14:paraId="3FA5247B" w14:textId="77777777" w:rsidR="00FC2B60" w:rsidRDefault="00FC2B60" w:rsidP="00E7053E">
      <w:pPr>
        <w:rPr>
          <w:rFonts w:ascii="Arial" w:hAnsi="Arial" w:cs="Arial"/>
          <w:b/>
          <w:sz w:val="20"/>
          <w:szCs w:val="20"/>
        </w:rPr>
      </w:pPr>
    </w:p>
    <w:p w14:paraId="5A15163B" w14:textId="77777777" w:rsidR="00FC2B60" w:rsidRDefault="00FC2B60" w:rsidP="00E7053E">
      <w:pPr>
        <w:rPr>
          <w:rFonts w:ascii="Arial" w:hAnsi="Arial" w:cs="Arial"/>
          <w:b/>
          <w:sz w:val="20"/>
          <w:szCs w:val="20"/>
        </w:rPr>
      </w:pPr>
    </w:p>
    <w:p w14:paraId="61415422" w14:textId="77777777" w:rsidR="00FC2B60" w:rsidRDefault="00FC2B60" w:rsidP="00E7053E">
      <w:pPr>
        <w:rPr>
          <w:rFonts w:ascii="Arial" w:hAnsi="Arial" w:cs="Arial"/>
          <w:b/>
          <w:sz w:val="20"/>
          <w:szCs w:val="20"/>
        </w:rPr>
      </w:pPr>
    </w:p>
    <w:p w14:paraId="535269FE" w14:textId="77777777" w:rsidR="00A06BD5" w:rsidRDefault="00A06BD5" w:rsidP="00716C4B">
      <w:pPr>
        <w:rPr>
          <w:rFonts w:ascii="Arial" w:hAnsi="Arial" w:cs="Arial"/>
          <w:b/>
          <w:bCs/>
          <w:sz w:val="16"/>
          <w:szCs w:val="16"/>
        </w:rPr>
      </w:pPr>
    </w:p>
    <w:p w14:paraId="6B5C2383" w14:textId="5587BC5F" w:rsidR="00716C4B" w:rsidRDefault="00716C4B" w:rsidP="00716C4B">
      <w:pPr>
        <w:rPr>
          <w:rFonts w:ascii="Arial" w:hAnsi="Arial" w:cs="Arial"/>
          <w:b/>
          <w:bCs/>
          <w:sz w:val="16"/>
          <w:szCs w:val="16"/>
        </w:rPr>
      </w:pPr>
      <w:r w:rsidRPr="0029467F">
        <w:rPr>
          <w:rFonts w:ascii="Arial" w:hAnsi="Arial" w:cs="Arial"/>
          <w:b/>
          <w:bCs/>
          <w:sz w:val="16"/>
          <w:szCs w:val="16"/>
        </w:rPr>
        <w:lastRenderedPageBreak/>
        <w:t>GRAD LABIN</w:t>
      </w:r>
    </w:p>
    <w:p w14:paraId="48CB43BD" w14:textId="77777777" w:rsidR="00716C4B" w:rsidRPr="0029467F" w:rsidRDefault="00716C4B" w:rsidP="00716C4B">
      <w:pPr>
        <w:rPr>
          <w:rFonts w:ascii="Arial" w:hAnsi="Arial" w:cs="Arial"/>
          <w:b/>
          <w:bCs/>
          <w:sz w:val="16"/>
          <w:szCs w:val="16"/>
        </w:rPr>
      </w:pPr>
      <w:r w:rsidRPr="0029467F">
        <w:rPr>
          <w:rFonts w:ascii="Arial" w:hAnsi="Arial" w:cs="Arial"/>
          <w:b/>
          <w:bCs/>
          <w:sz w:val="16"/>
          <w:szCs w:val="16"/>
        </w:rPr>
        <w:t>TITOV TRG 11</w:t>
      </w:r>
    </w:p>
    <w:p w14:paraId="1B8B7A89" w14:textId="38F279E9" w:rsidR="005E0FC2" w:rsidRDefault="00716C4B" w:rsidP="00716C4B">
      <w:pPr>
        <w:rPr>
          <w:rFonts w:ascii="Arial" w:hAnsi="Arial" w:cs="Arial"/>
          <w:b/>
          <w:bCs/>
          <w:sz w:val="16"/>
          <w:szCs w:val="16"/>
        </w:rPr>
      </w:pPr>
      <w:r w:rsidRPr="0029467F">
        <w:rPr>
          <w:rFonts w:ascii="Arial" w:hAnsi="Arial" w:cs="Arial"/>
          <w:b/>
          <w:bCs/>
          <w:sz w:val="16"/>
          <w:szCs w:val="16"/>
        </w:rPr>
        <w:t>LABIN 52220</w:t>
      </w:r>
    </w:p>
    <w:p w14:paraId="5C503E7B" w14:textId="0D79CBFA" w:rsidR="00716C4B" w:rsidRDefault="00716C4B" w:rsidP="00716C4B">
      <w:pPr>
        <w:rPr>
          <w:rFonts w:ascii="Arial" w:hAnsi="Arial" w:cs="Arial"/>
          <w:b/>
          <w:sz w:val="20"/>
          <w:szCs w:val="20"/>
        </w:rPr>
      </w:pPr>
      <w:r w:rsidRPr="0029467F">
        <w:rPr>
          <w:rFonts w:ascii="Arial" w:hAnsi="Arial" w:cs="Arial"/>
          <w:b/>
          <w:bCs/>
          <w:sz w:val="16"/>
          <w:szCs w:val="16"/>
        </w:rPr>
        <w:t>OIB: 19041331726</w:t>
      </w:r>
    </w:p>
    <w:p w14:paraId="0473FC14" w14:textId="77777777" w:rsidR="005E0FC2" w:rsidRDefault="005E0FC2" w:rsidP="00E7053E">
      <w:pPr>
        <w:rPr>
          <w:rFonts w:ascii="Arial" w:hAnsi="Arial" w:cs="Arial"/>
          <w:b/>
          <w:sz w:val="20"/>
          <w:szCs w:val="20"/>
        </w:rPr>
      </w:pPr>
    </w:p>
    <w:p w14:paraId="5C88DE8F" w14:textId="77777777" w:rsidR="00F603AF" w:rsidRDefault="00F603AF" w:rsidP="00E7053E">
      <w:pPr>
        <w:rPr>
          <w:rFonts w:ascii="Arial" w:hAnsi="Arial" w:cs="Arial"/>
          <w:b/>
        </w:rPr>
      </w:pPr>
    </w:p>
    <w:p w14:paraId="4D95FF95" w14:textId="6CFA22E9" w:rsidR="00E7053E" w:rsidRPr="00E7053E" w:rsidRDefault="005E0FC2" w:rsidP="005E0FC2">
      <w:pPr>
        <w:pStyle w:val="Odlomakpopisa"/>
        <w:ind w:left="1080"/>
        <w:jc w:val="center"/>
        <w:rPr>
          <w:rFonts w:ascii="Arial" w:hAnsi="Arial" w:cs="Arial"/>
          <w:b/>
          <w:sz w:val="28"/>
          <w:szCs w:val="28"/>
        </w:rPr>
      </w:pPr>
      <w:r>
        <w:rPr>
          <w:rFonts w:ascii="Arial" w:hAnsi="Arial" w:cs="Arial"/>
          <w:b/>
          <w:sz w:val="28"/>
          <w:szCs w:val="28"/>
        </w:rPr>
        <w:t xml:space="preserve">2. </w:t>
      </w:r>
      <w:r w:rsidR="00E7053E" w:rsidRPr="00E7053E">
        <w:rPr>
          <w:rFonts w:ascii="Arial" w:hAnsi="Arial" w:cs="Arial"/>
          <w:b/>
          <w:sz w:val="28"/>
          <w:szCs w:val="28"/>
        </w:rPr>
        <w:t>POSEBNI DIO</w:t>
      </w:r>
      <w:r w:rsidR="00C8513B">
        <w:rPr>
          <w:rFonts w:ascii="Arial" w:hAnsi="Arial" w:cs="Arial"/>
          <w:b/>
          <w:sz w:val="28"/>
          <w:szCs w:val="28"/>
        </w:rPr>
        <w:t xml:space="preserve"> PRORAČUNA</w:t>
      </w:r>
    </w:p>
    <w:bookmarkEnd w:id="1"/>
    <w:p w14:paraId="6B4B8E56" w14:textId="77777777" w:rsidR="00056F86" w:rsidRPr="00F70DCD" w:rsidRDefault="00056F86" w:rsidP="009E015A">
      <w:pPr>
        <w:jc w:val="center"/>
        <w:rPr>
          <w:rFonts w:ascii="Arial" w:hAnsi="Arial" w:cs="Arial"/>
          <w:b/>
          <w:sz w:val="20"/>
          <w:szCs w:val="20"/>
        </w:rPr>
      </w:pPr>
    </w:p>
    <w:p w14:paraId="41B38F81" w14:textId="77777777" w:rsidR="00056F86" w:rsidRPr="00F70DCD" w:rsidRDefault="00056F86" w:rsidP="009E015A">
      <w:pPr>
        <w:jc w:val="center"/>
        <w:rPr>
          <w:rFonts w:ascii="Arial" w:hAnsi="Arial" w:cs="Arial"/>
          <w:b/>
          <w:sz w:val="20"/>
          <w:szCs w:val="20"/>
        </w:rPr>
      </w:pPr>
    </w:p>
    <w:p w14:paraId="54EE7C9F" w14:textId="1C1D9337" w:rsidR="00E713B5" w:rsidRPr="00F70DCD" w:rsidRDefault="004F2D6C" w:rsidP="006F6E33">
      <w:pPr>
        <w:ind w:left="12744"/>
        <w:jc w:val="center"/>
        <w:rPr>
          <w:rFonts w:ascii="Arial" w:hAnsi="Arial" w:cs="Arial"/>
          <w:b/>
          <w:sz w:val="20"/>
          <w:szCs w:val="20"/>
        </w:rPr>
      </w:pPr>
      <w:r>
        <w:rPr>
          <w:rFonts w:ascii="Arial" w:hAnsi="Arial" w:cs="Arial"/>
          <w:b/>
          <w:sz w:val="20"/>
          <w:szCs w:val="20"/>
        </w:rPr>
        <w:t>U EUR</w:t>
      </w:r>
    </w:p>
    <w:tbl>
      <w:tblPr>
        <w:tblW w:w="5000" w:type="pct"/>
        <w:tblLayout w:type="fixed"/>
        <w:tblLook w:val="04A0" w:firstRow="1" w:lastRow="0" w:firstColumn="1" w:lastColumn="0" w:noHBand="0" w:noVBand="1"/>
      </w:tblPr>
      <w:tblGrid>
        <w:gridCol w:w="5382"/>
        <w:gridCol w:w="2550"/>
        <w:gridCol w:w="1562"/>
        <w:gridCol w:w="1559"/>
        <w:gridCol w:w="1416"/>
        <w:gridCol w:w="1525"/>
      </w:tblGrid>
      <w:tr w:rsidR="001C30DC" w:rsidRPr="001C30DC" w14:paraId="34A23FC8" w14:textId="77777777" w:rsidTr="001C30DC">
        <w:trPr>
          <w:trHeight w:val="528"/>
        </w:trPr>
        <w:tc>
          <w:tcPr>
            <w:tcW w:w="1923" w:type="pct"/>
            <w:tcBorders>
              <w:top w:val="single" w:sz="4" w:space="0" w:color="auto"/>
              <w:left w:val="single" w:sz="4" w:space="0" w:color="auto"/>
              <w:bottom w:val="single" w:sz="4" w:space="0" w:color="auto"/>
              <w:right w:val="single" w:sz="4" w:space="0" w:color="auto"/>
            </w:tcBorders>
            <w:vAlign w:val="bottom"/>
            <w:hideMark/>
          </w:tcPr>
          <w:p w14:paraId="56022E3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 xml:space="preserve">BROJ </w:t>
            </w:r>
            <w:r w:rsidRPr="001C30DC">
              <w:rPr>
                <w:rFonts w:ascii="Arial" w:hAnsi="Arial" w:cs="Arial"/>
                <w:b/>
                <w:bCs/>
                <w:sz w:val="20"/>
                <w:szCs w:val="20"/>
              </w:rPr>
              <w:br/>
              <w:t>KONTA</w:t>
            </w:r>
          </w:p>
        </w:tc>
        <w:tc>
          <w:tcPr>
            <w:tcW w:w="911" w:type="pct"/>
            <w:tcBorders>
              <w:top w:val="single" w:sz="4" w:space="0" w:color="auto"/>
              <w:left w:val="nil"/>
              <w:bottom w:val="single" w:sz="4" w:space="0" w:color="auto"/>
              <w:right w:val="single" w:sz="4" w:space="0" w:color="auto"/>
            </w:tcBorders>
            <w:noWrap/>
            <w:vAlign w:val="bottom"/>
            <w:hideMark/>
          </w:tcPr>
          <w:p w14:paraId="2CB498F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VRSTA RASHODA / IZDATAKA</w:t>
            </w:r>
          </w:p>
        </w:tc>
        <w:tc>
          <w:tcPr>
            <w:tcW w:w="558" w:type="pct"/>
            <w:tcBorders>
              <w:top w:val="single" w:sz="4" w:space="0" w:color="auto"/>
              <w:left w:val="nil"/>
              <w:bottom w:val="single" w:sz="4" w:space="0" w:color="auto"/>
              <w:right w:val="single" w:sz="4" w:space="0" w:color="auto"/>
            </w:tcBorders>
            <w:noWrap/>
            <w:vAlign w:val="bottom"/>
            <w:hideMark/>
          </w:tcPr>
          <w:p w14:paraId="275C845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PLANIRANO</w:t>
            </w:r>
          </w:p>
        </w:tc>
        <w:tc>
          <w:tcPr>
            <w:tcW w:w="557" w:type="pct"/>
            <w:tcBorders>
              <w:top w:val="single" w:sz="4" w:space="0" w:color="auto"/>
              <w:left w:val="nil"/>
              <w:bottom w:val="single" w:sz="4" w:space="0" w:color="auto"/>
              <w:right w:val="single" w:sz="4" w:space="0" w:color="auto"/>
            </w:tcBorders>
            <w:noWrap/>
            <w:vAlign w:val="bottom"/>
            <w:hideMark/>
          </w:tcPr>
          <w:p w14:paraId="234E8E5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PROMJENA IZNOS</w:t>
            </w:r>
          </w:p>
        </w:tc>
        <w:tc>
          <w:tcPr>
            <w:tcW w:w="506" w:type="pct"/>
            <w:tcBorders>
              <w:top w:val="single" w:sz="4" w:space="0" w:color="auto"/>
              <w:left w:val="nil"/>
              <w:bottom w:val="single" w:sz="4" w:space="0" w:color="auto"/>
              <w:right w:val="single" w:sz="4" w:space="0" w:color="auto"/>
            </w:tcBorders>
            <w:vAlign w:val="bottom"/>
            <w:hideMark/>
          </w:tcPr>
          <w:p w14:paraId="17B7A66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 xml:space="preserve">PROMJENA </w:t>
            </w:r>
            <w:r w:rsidRPr="001C30DC">
              <w:rPr>
                <w:rFonts w:ascii="Arial" w:hAnsi="Arial" w:cs="Arial"/>
                <w:b/>
                <w:bCs/>
                <w:sz w:val="20"/>
                <w:szCs w:val="20"/>
              </w:rPr>
              <w:br/>
              <w:t>POSTOTAK</w:t>
            </w:r>
          </w:p>
        </w:tc>
        <w:tc>
          <w:tcPr>
            <w:tcW w:w="545" w:type="pct"/>
            <w:tcBorders>
              <w:top w:val="single" w:sz="4" w:space="0" w:color="auto"/>
              <w:left w:val="nil"/>
              <w:bottom w:val="single" w:sz="4" w:space="0" w:color="auto"/>
              <w:right w:val="single" w:sz="4" w:space="0" w:color="auto"/>
            </w:tcBorders>
            <w:noWrap/>
            <w:vAlign w:val="bottom"/>
            <w:hideMark/>
          </w:tcPr>
          <w:p w14:paraId="7B778E7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NOVI IZNOS</w:t>
            </w:r>
          </w:p>
        </w:tc>
      </w:tr>
      <w:tr w:rsidR="001C30DC" w:rsidRPr="001C30DC" w14:paraId="6BC45EA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F75A49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 xml:space="preserve">  SVEUKUPNO RASHODI / IZDACI</w:t>
            </w:r>
          </w:p>
        </w:tc>
        <w:tc>
          <w:tcPr>
            <w:tcW w:w="911" w:type="pct"/>
            <w:tcBorders>
              <w:top w:val="nil"/>
              <w:left w:val="nil"/>
              <w:bottom w:val="single" w:sz="4" w:space="0" w:color="auto"/>
              <w:right w:val="single" w:sz="4" w:space="0" w:color="auto"/>
            </w:tcBorders>
            <w:noWrap/>
            <w:vAlign w:val="bottom"/>
            <w:hideMark/>
          </w:tcPr>
          <w:p w14:paraId="6F36F80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 </w:t>
            </w:r>
          </w:p>
        </w:tc>
        <w:tc>
          <w:tcPr>
            <w:tcW w:w="558" w:type="pct"/>
            <w:tcBorders>
              <w:top w:val="nil"/>
              <w:left w:val="nil"/>
              <w:bottom w:val="single" w:sz="4" w:space="0" w:color="auto"/>
              <w:right w:val="single" w:sz="4" w:space="0" w:color="auto"/>
            </w:tcBorders>
            <w:noWrap/>
            <w:vAlign w:val="bottom"/>
            <w:hideMark/>
          </w:tcPr>
          <w:p w14:paraId="2AD6554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28.842.069,00</w:t>
            </w:r>
          </w:p>
        </w:tc>
        <w:tc>
          <w:tcPr>
            <w:tcW w:w="557" w:type="pct"/>
            <w:tcBorders>
              <w:top w:val="nil"/>
              <w:left w:val="nil"/>
              <w:bottom w:val="single" w:sz="4" w:space="0" w:color="auto"/>
              <w:right w:val="single" w:sz="4" w:space="0" w:color="auto"/>
            </w:tcBorders>
            <w:noWrap/>
            <w:vAlign w:val="bottom"/>
            <w:hideMark/>
          </w:tcPr>
          <w:p w14:paraId="7B93315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-861.370,00</w:t>
            </w:r>
          </w:p>
        </w:tc>
        <w:tc>
          <w:tcPr>
            <w:tcW w:w="506" w:type="pct"/>
            <w:tcBorders>
              <w:top w:val="nil"/>
              <w:left w:val="nil"/>
              <w:bottom w:val="single" w:sz="4" w:space="0" w:color="auto"/>
              <w:right w:val="single" w:sz="4" w:space="0" w:color="auto"/>
            </w:tcBorders>
            <w:noWrap/>
            <w:vAlign w:val="bottom"/>
            <w:hideMark/>
          </w:tcPr>
          <w:p w14:paraId="58D852D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-2,99</w:t>
            </w:r>
          </w:p>
        </w:tc>
        <w:tc>
          <w:tcPr>
            <w:tcW w:w="545" w:type="pct"/>
            <w:tcBorders>
              <w:top w:val="nil"/>
              <w:left w:val="nil"/>
              <w:bottom w:val="single" w:sz="4" w:space="0" w:color="auto"/>
              <w:right w:val="single" w:sz="4" w:space="0" w:color="auto"/>
            </w:tcBorders>
            <w:noWrap/>
            <w:vAlign w:val="bottom"/>
            <w:hideMark/>
          </w:tcPr>
          <w:p w14:paraId="7DEF98C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27.980.699,00</w:t>
            </w:r>
          </w:p>
        </w:tc>
      </w:tr>
      <w:tr w:rsidR="00126791" w:rsidRPr="001C30DC" w14:paraId="079D7D84"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80"/>
            <w:noWrap/>
            <w:vAlign w:val="bottom"/>
            <w:hideMark/>
          </w:tcPr>
          <w:p w14:paraId="7F5DD61C" w14:textId="075D3887"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Razdjel 100 UPRAVNI ODJEL ZA POSLOVE GRADONAČELNIKA, GRADSKO VIJEĆE I OPĆE POSLOVE</w:t>
            </w:r>
          </w:p>
        </w:tc>
        <w:tc>
          <w:tcPr>
            <w:tcW w:w="558" w:type="pct"/>
            <w:tcBorders>
              <w:top w:val="nil"/>
              <w:left w:val="nil"/>
              <w:bottom w:val="single" w:sz="4" w:space="0" w:color="auto"/>
              <w:right w:val="single" w:sz="4" w:space="0" w:color="auto"/>
            </w:tcBorders>
            <w:shd w:val="clear" w:color="000000" w:fill="000080"/>
            <w:noWrap/>
            <w:vAlign w:val="bottom"/>
            <w:hideMark/>
          </w:tcPr>
          <w:p w14:paraId="4DEBFACA"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2.712.518,00</w:t>
            </w:r>
          </w:p>
        </w:tc>
        <w:tc>
          <w:tcPr>
            <w:tcW w:w="557" w:type="pct"/>
            <w:tcBorders>
              <w:top w:val="nil"/>
              <w:left w:val="nil"/>
              <w:bottom w:val="single" w:sz="4" w:space="0" w:color="auto"/>
              <w:right w:val="single" w:sz="4" w:space="0" w:color="auto"/>
            </w:tcBorders>
            <w:shd w:val="clear" w:color="000000" w:fill="000080"/>
            <w:noWrap/>
            <w:vAlign w:val="bottom"/>
            <w:hideMark/>
          </w:tcPr>
          <w:p w14:paraId="7100F2B8"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-16.960,00</w:t>
            </w:r>
          </w:p>
        </w:tc>
        <w:tc>
          <w:tcPr>
            <w:tcW w:w="506" w:type="pct"/>
            <w:tcBorders>
              <w:top w:val="nil"/>
              <w:left w:val="nil"/>
              <w:bottom w:val="single" w:sz="4" w:space="0" w:color="auto"/>
              <w:right w:val="single" w:sz="4" w:space="0" w:color="auto"/>
            </w:tcBorders>
            <w:shd w:val="clear" w:color="000000" w:fill="000080"/>
            <w:noWrap/>
            <w:vAlign w:val="bottom"/>
            <w:hideMark/>
          </w:tcPr>
          <w:p w14:paraId="4C6C66CB"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-0,63</w:t>
            </w:r>
          </w:p>
        </w:tc>
        <w:tc>
          <w:tcPr>
            <w:tcW w:w="545" w:type="pct"/>
            <w:tcBorders>
              <w:top w:val="nil"/>
              <w:left w:val="nil"/>
              <w:bottom w:val="single" w:sz="4" w:space="0" w:color="auto"/>
              <w:right w:val="single" w:sz="4" w:space="0" w:color="auto"/>
            </w:tcBorders>
            <w:shd w:val="clear" w:color="000000" w:fill="000080"/>
            <w:noWrap/>
            <w:vAlign w:val="bottom"/>
            <w:hideMark/>
          </w:tcPr>
          <w:p w14:paraId="75B04D97"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2.695.558,00</w:t>
            </w:r>
          </w:p>
        </w:tc>
      </w:tr>
      <w:tr w:rsidR="00126791" w:rsidRPr="001C30DC" w14:paraId="4ABD9664"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FF"/>
            <w:noWrap/>
            <w:vAlign w:val="bottom"/>
            <w:hideMark/>
          </w:tcPr>
          <w:p w14:paraId="48BABD0D" w14:textId="3C8F6701"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Glava 10001 UPRAVNI ODJEL ZA POSLOVE GRADONAČELNIKA, GRADSKO VIJEĆE I OPĆE POSLOVE</w:t>
            </w:r>
          </w:p>
        </w:tc>
        <w:tc>
          <w:tcPr>
            <w:tcW w:w="558" w:type="pct"/>
            <w:tcBorders>
              <w:top w:val="nil"/>
              <w:left w:val="nil"/>
              <w:bottom w:val="single" w:sz="4" w:space="0" w:color="auto"/>
              <w:right w:val="single" w:sz="4" w:space="0" w:color="auto"/>
            </w:tcBorders>
            <w:shd w:val="clear" w:color="000000" w:fill="0000FF"/>
            <w:noWrap/>
            <w:vAlign w:val="bottom"/>
            <w:hideMark/>
          </w:tcPr>
          <w:p w14:paraId="3EF36C6C"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1.040.778,00</w:t>
            </w:r>
          </w:p>
        </w:tc>
        <w:tc>
          <w:tcPr>
            <w:tcW w:w="557" w:type="pct"/>
            <w:tcBorders>
              <w:top w:val="nil"/>
              <w:left w:val="nil"/>
              <w:bottom w:val="single" w:sz="4" w:space="0" w:color="auto"/>
              <w:right w:val="single" w:sz="4" w:space="0" w:color="auto"/>
            </w:tcBorders>
            <w:shd w:val="clear" w:color="000000" w:fill="0000FF"/>
            <w:noWrap/>
            <w:vAlign w:val="bottom"/>
            <w:hideMark/>
          </w:tcPr>
          <w:p w14:paraId="1B9336C4"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-18.080,00</w:t>
            </w:r>
          </w:p>
        </w:tc>
        <w:tc>
          <w:tcPr>
            <w:tcW w:w="506" w:type="pct"/>
            <w:tcBorders>
              <w:top w:val="nil"/>
              <w:left w:val="nil"/>
              <w:bottom w:val="single" w:sz="4" w:space="0" w:color="auto"/>
              <w:right w:val="single" w:sz="4" w:space="0" w:color="auto"/>
            </w:tcBorders>
            <w:shd w:val="clear" w:color="000000" w:fill="0000FF"/>
            <w:noWrap/>
            <w:vAlign w:val="bottom"/>
            <w:hideMark/>
          </w:tcPr>
          <w:p w14:paraId="79A8B446"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-1,74</w:t>
            </w:r>
          </w:p>
        </w:tc>
        <w:tc>
          <w:tcPr>
            <w:tcW w:w="545" w:type="pct"/>
            <w:tcBorders>
              <w:top w:val="nil"/>
              <w:left w:val="nil"/>
              <w:bottom w:val="single" w:sz="4" w:space="0" w:color="auto"/>
              <w:right w:val="single" w:sz="4" w:space="0" w:color="auto"/>
            </w:tcBorders>
            <w:shd w:val="clear" w:color="000000" w:fill="0000FF"/>
            <w:noWrap/>
            <w:vAlign w:val="bottom"/>
            <w:hideMark/>
          </w:tcPr>
          <w:p w14:paraId="5818CEAD"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1.022.698,00</w:t>
            </w:r>
          </w:p>
        </w:tc>
      </w:tr>
      <w:tr w:rsidR="00F71EBD" w:rsidRPr="00F71EBD" w14:paraId="65B39A4D"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2997C43F" w14:textId="37C2C6EF"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1.1.001    1.OPĆI PRIHODI I PRIMICI</w:t>
            </w:r>
          </w:p>
        </w:tc>
        <w:tc>
          <w:tcPr>
            <w:tcW w:w="558" w:type="pct"/>
            <w:tcBorders>
              <w:top w:val="nil"/>
              <w:left w:val="nil"/>
              <w:bottom w:val="single" w:sz="4" w:space="0" w:color="auto"/>
              <w:right w:val="single" w:sz="4" w:space="0" w:color="auto"/>
            </w:tcBorders>
            <w:shd w:val="clear" w:color="000000" w:fill="FFFFFF"/>
            <w:noWrap/>
            <w:vAlign w:val="bottom"/>
            <w:hideMark/>
          </w:tcPr>
          <w:p w14:paraId="3E507A0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977.214,00</w:t>
            </w:r>
          </w:p>
        </w:tc>
        <w:tc>
          <w:tcPr>
            <w:tcW w:w="557" w:type="pct"/>
            <w:tcBorders>
              <w:top w:val="nil"/>
              <w:left w:val="nil"/>
              <w:bottom w:val="single" w:sz="4" w:space="0" w:color="auto"/>
              <w:right w:val="single" w:sz="4" w:space="0" w:color="auto"/>
            </w:tcBorders>
            <w:shd w:val="clear" w:color="000000" w:fill="FFFFFF"/>
            <w:noWrap/>
            <w:vAlign w:val="bottom"/>
            <w:hideMark/>
          </w:tcPr>
          <w:p w14:paraId="30655F6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10.453,00</w:t>
            </w:r>
          </w:p>
        </w:tc>
        <w:tc>
          <w:tcPr>
            <w:tcW w:w="506" w:type="pct"/>
            <w:tcBorders>
              <w:top w:val="nil"/>
              <w:left w:val="nil"/>
              <w:bottom w:val="single" w:sz="4" w:space="0" w:color="auto"/>
              <w:right w:val="single" w:sz="4" w:space="0" w:color="auto"/>
            </w:tcBorders>
            <w:shd w:val="clear" w:color="000000" w:fill="FFFFFF"/>
            <w:noWrap/>
            <w:vAlign w:val="bottom"/>
            <w:hideMark/>
          </w:tcPr>
          <w:p w14:paraId="3C094FC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1,07</w:t>
            </w:r>
          </w:p>
        </w:tc>
        <w:tc>
          <w:tcPr>
            <w:tcW w:w="545" w:type="pct"/>
            <w:tcBorders>
              <w:top w:val="nil"/>
              <w:left w:val="nil"/>
              <w:bottom w:val="single" w:sz="4" w:space="0" w:color="auto"/>
              <w:right w:val="single" w:sz="4" w:space="0" w:color="auto"/>
            </w:tcBorders>
            <w:shd w:val="clear" w:color="000000" w:fill="FFFFFF"/>
            <w:noWrap/>
            <w:vAlign w:val="bottom"/>
            <w:hideMark/>
          </w:tcPr>
          <w:p w14:paraId="4C474875"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987.667,00</w:t>
            </w:r>
          </w:p>
        </w:tc>
      </w:tr>
      <w:tr w:rsidR="00F71EBD" w:rsidRPr="00F71EBD" w14:paraId="42F94957"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D2D3EAD" w14:textId="47A19C2A"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3.1.001    3. VLASTITI PRIHODI</w:t>
            </w:r>
          </w:p>
        </w:tc>
        <w:tc>
          <w:tcPr>
            <w:tcW w:w="558" w:type="pct"/>
            <w:tcBorders>
              <w:top w:val="nil"/>
              <w:left w:val="nil"/>
              <w:bottom w:val="single" w:sz="4" w:space="0" w:color="auto"/>
              <w:right w:val="single" w:sz="4" w:space="0" w:color="auto"/>
            </w:tcBorders>
            <w:shd w:val="clear" w:color="000000" w:fill="FFFFFF"/>
            <w:noWrap/>
            <w:vAlign w:val="bottom"/>
            <w:hideMark/>
          </w:tcPr>
          <w:p w14:paraId="7BCA6A8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1.600,00</w:t>
            </w:r>
          </w:p>
        </w:tc>
        <w:tc>
          <w:tcPr>
            <w:tcW w:w="557" w:type="pct"/>
            <w:tcBorders>
              <w:top w:val="nil"/>
              <w:left w:val="nil"/>
              <w:bottom w:val="single" w:sz="4" w:space="0" w:color="auto"/>
              <w:right w:val="single" w:sz="4" w:space="0" w:color="auto"/>
            </w:tcBorders>
            <w:shd w:val="clear" w:color="000000" w:fill="FFFFFF"/>
            <w:noWrap/>
            <w:vAlign w:val="bottom"/>
            <w:hideMark/>
          </w:tcPr>
          <w:p w14:paraId="1F64DA3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-1.100,00</w:t>
            </w:r>
          </w:p>
        </w:tc>
        <w:tc>
          <w:tcPr>
            <w:tcW w:w="506" w:type="pct"/>
            <w:tcBorders>
              <w:top w:val="nil"/>
              <w:left w:val="nil"/>
              <w:bottom w:val="single" w:sz="4" w:space="0" w:color="auto"/>
              <w:right w:val="single" w:sz="4" w:space="0" w:color="auto"/>
            </w:tcBorders>
            <w:shd w:val="clear" w:color="000000" w:fill="FFFFFF"/>
            <w:noWrap/>
            <w:vAlign w:val="bottom"/>
            <w:hideMark/>
          </w:tcPr>
          <w:p w14:paraId="7B14337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-68,75</w:t>
            </w:r>
          </w:p>
        </w:tc>
        <w:tc>
          <w:tcPr>
            <w:tcW w:w="545" w:type="pct"/>
            <w:tcBorders>
              <w:top w:val="nil"/>
              <w:left w:val="nil"/>
              <w:bottom w:val="single" w:sz="4" w:space="0" w:color="auto"/>
              <w:right w:val="single" w:sz="4" w:space="0" w:color="auto"/>
            </w:tcBorders>
            <w:shd w:val="clear" w:color="000000" w:fill="FFFFFF"/>
            <w:noWrap/>
            <w:vAlign w:val="bottom"/>
            <w:hideMark/>
          </w:tcPr>
          <w:p w14:paraId="5108358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500,00</w:t>
            </w:r>
          </w:p>
        </w:tc>
      </w:tr>
      <w:tr w:rsidR="00F71EBD" w:rsidRPr="00F71EBD" w14:paraId="6725E1E9"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19D5D2E" w14:textId="292AE7A2"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5.2.001    5. KAPITALNE POMOĆI IZ FONDA ZA ZAŠTITU OKOLIŠA I ENERG. UČI</w:t>
            </w:r>
          </w:p>
        </w:tc>
        <w:tc>
          <w:tcPr>
            <w:tcW w:w="558" w:type="pct"/>
            <w:tcBorders>
              <w:top w:val="nil"/>
              <w:left w:val="nil"/>
              <w:bottom w:val="single" w:sz="4" w:space="0" w:color="auto"/>
              <w:right w:val="single" w:sz="4" w:space="0" w:color="auto"/>
            </w:tcBorders>
            <w:shd w:val="clear" w:color="000000" w:fill="FFFFFF"/>
            <w:noWrap/>
            <w:vAlign w:val="bottom"/>
            <w:hideMark/>
          </w:tcPr>
          <w:p w14:paraId="6D0CA25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9.500,00</w:t>
            </w:r>
          </w:p>
        </w:tc>
        <w:tc>
          <w:tcPr>
            <w:tcW w:w="557" w:type="pct"/>
            <w:tcBorders>
              <w:top w:val="nil"/>
              <w:left w:val="nil"/>
              <w:bottom w:val="single" w:sz="4" w:space="0" w:color="auto"/>
              <w:right w:val="single" w:sz="4" w:space="0" w:color="auto"/>
            </w:tcBorders>
            <w:shd w:val="clear" w:color="000000" w:fill="FFFFFF"/>
            <w:noWrap/>
            <w:vAlign w:val="bottom"/>
            <w:hideMark/>
          </w:tcPr>
          <w:p w14:paraId="18BE0F9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-9.500,00</w:t>
            </w:r>
          </w:p>
        </w:tc>
        <w:tc>
          <w:tcPr>
            <w:tcW w:w="506" w:type="pct"/>
            <w:tcBorders>
              <w:top w:val="nil"/>
              <w:left w:val="nil"/>
              <w:bottom w:val="single" w:sz="4" w:space="0" w:color="auto"/>
              <w:right w:val="single" w:sz="4" w:space="0" w:color="auto"/>
            </w:tcBorders>
            <w:shd w:val="clear" w:color="000000" w:fill="FFFFFF"/>
            <w:noWrap/>
            <w:vAlign w:val="bottom"/>
            <w:hideMark/>
          </w:tcPr>
          <w:p w14:paraId="4E69287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w:t>
            </w:r>
          </w:p>
        </w:tc>
        <w:tc>
          <w:tcPr>
            <w:tcW w:w="545" w:type="pct"/>
            <w:tcBorders>
              <w:top w:val="nil"/>
              <w:left w:val="nil"/>
              <w:bottom w:val="single" w:sz="4" w:space="0" w:color="auto"/>
              <w:right w:val="single" w:sz="4" w:space="0" w:color="auto"/>
            </w:tcBorders>
            <w:shd w:val="clear" w:color="000000" w:fill="FFFFFF"/>
            <w:noWrap/>
            <w:vAlign w:val="bottom"/>
            <w:hideMark/>
          </w:tcPr>
          <w:p w14:paraId="334131F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r>
      <w:tr w:rsidR="00F71EBD" w:rsidRPr="00F71EBD" w14:paraId="220AB334"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7748C4F" w14:textId="4D4054CA"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5.5.001 5. TEKUĆE POMOĆI IZ ŽUPANIJSKOG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7D37A17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27.814,00</w:t>
            </w:r>
          </w:p>
        </w:tc>
        <w:tc>
          <w:tcPr>
            <w:tcW w:w="557" w:type="pct"/>
            <w:tcBorders>
              <w:top w:val="nil"/>
              <w:left w:val="nil"/>
              <w:bottom w:val="single" w:sz="4" w:space="0" w:color="auto"/>
              <w:right w:val="single" w:sz="4" w:space="0" w:color="auto"/>
            </w:tcBorders>
            <w:shd w:val="clear" w:color="000000" w:fill="FFFFFF"/>
            <w:noWrap/>
            <w:vAlign w:val="bottom"/>
            <w:hideMark/>
          </w:tcPr>
          <w:p w14:paraId="5A3957B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6.067,00</w:t>
            </w:r>
          </w:p>
        </w:tc>
        <w:tc>
          <w:tcPr>
            <w:tcW w:w="506" w:type="pct"/>
            <w:tcBorders>
              <w:top w:val="nil"/>
              <w:left w:val="nil"/>
              <w:bottom w:val="single" w:sz="4" w:space="0" w:color="auto"/>
              <w:right w:val="single" w:sz="4" w:space="0" w:color="auto"/>
            </w:tcBorders>
            <w:shd w:val="clear" w:color="000000" w:fill="FFFFFF"/>
            <w:noWrap/>
            <w:vAlign w:val="bottom"/>
            <w:hideMark/>
          </w:tcPr>
          <w:p w14:paraId="64E72EC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21,81</w:t>
            </w:r>
          </w:p>
        </w:tc>
        <w:tc>
          <w:tcPr>
            <w:tcW w:w="545" w:type="pct"/>
            <w:tcBorders>
              <w:top w:val="nil"/>
              <w:left w:val="nil"/>
              <w:bottom w:val="single" w:sz="4" w:space="0" w:color="auto"/>
              <w:right w:val="single" w:sz="4" w:space="0" w:color="auto"/>
            </w:tcBorders>
            <w:shd w:val="clear" w:color="000000" w:fill="FFFFFF"/>
            <w:noWrap/>
            <w:vAlign w:val="bottom"/>
            <w:hideMark/>
          </w:tcPr>
          <w:p w14:paraId="13FB12B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33.881,00</w:t>
            </w:r>
          </w:p>
        </w:tc>
      </w:tr>
      <w:tr w:rsidR="00F71EBD" w:rsidRPr="00F71EBD" w14:paraId="4C70ED4A"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2E602430" w14:textId="33CDFD23"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7.1.001    7.PRIHODI OD NEFINANCIJSKE IMOVINE</w:t>
            </w:r>
          </w:p>
        </w:tc>
        <w:tc>
          <w:tcPr>
            <w:tcW w:w="558" w:type="pct"/>
            <w:tcBorders>
              <w:top w:val="nil"/>
              <w:left w:val="nil"/>
              <w:bottom w:val="single" w:sz="4" w:space="0" w:color="auto"/>
              <w:right w:val="single" w:sz="4" w:space="0" w:color="auto"/>
            </w:tcBorders>
            <w:shd w:val="clear" w:color="000000" w:fill="FFFFFF"/>
            <w:noWrap/>
            <w:vAlign w:val="bottom"/>
            <w:hideMark/>
          </w:tcPr>
          <w:p w14:paraId="3959032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24.000,00</w:t>
            </w:r>
          </w:p>
        </w:tc>
        <w:tc>
          <w:tcPr>
            <w:tcW w:w="557" w:type="pct"/>
            <w:tcBorders>
              <w:top w:val="nil"/>
              <w:left w:val="nil"/>
              <w:bottom w:val="single" w:sz="4" w:space="0" w:color="auto"/>
              <w:right w:val="single" w:sz="4" w:space="0" w:color="auto"/>
            </w:tcBorders>
            <w:shd w:val="clear" w:color="000000" w:fill="FFFFFF"/>
            <w:noWrap/>
            <w:vAlign w:val="bottom"/>
            <w:hideMark/>
          </w:tcPr>
          <w:p w14:paraId="26DBC8F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-24.000,00</w:t>
            </w:r>
          </w:p>
        </w:tc>
        <w:tc>
          <w:tcPr>
            <w:tcW w:w="506" w:type="pct"/>
            <w:tcBorders>
              <w:top w:val="nil"/>
              <w:left w:val="nil"/>
              <w:bottom w:val="single" w:sz="4" w:space="0" w:color="auto"/>
              <w:right w:val="single" w:sz="4" w:space="0" w:color="auto"/>
            </w:tcBorders>
            <w:shd w:val="clear" w:color="000000" w:fill="FFFFFF"/>
            <w:noWrap/>
            <w:vAlign w:val="bottom"/>
            <w:hideMark/>
          </w:tcPr>
          <w:p w14:paraId="58B9699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w:t>
            </w:r>
          </w:p>
        </w:tc>
        <w:tc>
          <w:tcPr>
            <w:tcW w:w="545" w:type="pct"/>
            <w:tcBorders>
              <w:top w:val="nil"/>
              <w:left w:val="nil"/>
              <w:bottom w:val="single" w:sz="4" w:space="0" w:color="auto"/>
              <w:right w:val="single" w:sz="4" w:space="0" w:color="auto"/>
            </w:tcBorders>
            <w:shd w:val="clear" w:color="000000" w:fill="FFFFFF"/>
            <w:noWrap/>
            <w:vAlign w:val="bottom"/>
            <w:hideMark/>
          </w:tcPr>
          <w:p w14:paraId="5C15D3F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r>
      <w:tr w:rsidR="00F71EBD" w:rsidRPr="00F71EBD" w14:paraId="558B2F82"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76E4C42" w14:textId="20FAD697"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7.3.001 7.PRIHODI OD NAKNADA ŠTETA S OSN.OSIGURANJA</w:t>
            </w:r>
          </w:p>
        </w:tc>
        <w:tc>
          <w:tcPr>
            <w:tcW w:w="558" w:type="pct"/>
            <w:tcBorders>
              <w:top w:val="nil"/>
              <w:left w:val="nil"/>
              <w:bottom w:val="single" w:sz="4" w:space="0" w:color="auto"/>
              <w:right w:val="single" w:sz="4" w:space="0" w:color="auto"/>
            </w:tcBorders>
            <w:shd w:val="clear" w:color="000000" w:fill="FFFFFF"/>
            <w:noWrap/>
            <w:vAlign w:val="bottom"/>
            <w:hideMark/>
          </w:tcPr>
          <w:p w14:paraId="1D70591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650,00</w:t>
            </w:r>
          </w:p>
        </w:tc>
        <w:tc>
          <w:tcPr>
            <w:tcW w:w="557" w:type="pct"/>
            <w:tcBorders>
              <w:top w:val="nil"/>
              <w:left w:val="nil"/>
              <w:bottom w:val="single" w:sz="4" w:space="0" w:color="auto"/>
              <w:right w:val="single" w:sz="4" w:space="0" w:color="auto"/>
            </w:tcBorders>
            <w:shd w:val="clear" w:color="000000" w:fill="FFFFFF"/>
            <w:noWrap/>
            <w:vAlign w:val="bottom"/>
            <w:hideMark/>
          </w:tcPr>
          <w:p w14:paraId="7A15B9E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2E893C1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1D222B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650,00</w:t>
            </w:r>
          </w:p>
        </w:tc>
      </w:tr>
      <w:tr w:rsidR="001C30DC" w:rsidRPr="001C30DC" w14:paraId="42CC7A2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57AA645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1001 Javna uprava i administracija</w:t>
            </w:r>
          </w:p>
        </w:tc>
        <w:tc>
          <w:tcPr>
            <w:tcW w:w="911" w:type="pct"/>
            <w:tcBorders>
              <w:top w:val="nil"/>
              <w:left w:val="nil"/>
              <w:bottom w:val="single" w:sz="4" w:space="0" w:color="auto"/>
              <w:right w:val="single" w:sz="4" w:space="0" w:color="auto"/>
            </w:tcBorders>
            <w:shd w:val="clear" w:color="000000" w:fill="9999FF"/>
            <w:noWrap/>
            <w:vAlign w:val="bottom"/>
            <w:hideMark/>
          </w:tcPr>
          <w:p w14:paraId="3ED76C5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696320B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960.896,00</w:t>
            </w:r>
          </w:p>
        </w:tc>
        <w:tc>
          <w:tcPr>
            <w:tcW w:w="557" w:type="pct"/>
            <w:tcBorders>
              <w:top w:val="nil"/>
              <w:left w:val="nil"/>
              <w:bottom w:val="single" w:sz="4" w:space="0" w:color="auto"/>
              <w:right w:val="single" w:sz="4" w:space="0" w:color="auto"/>
            </w:tcBorders>
            <w:shd w:val="clear" w:color="000000" w:fill="9999FF"/>
            <w:noWrap/>
            <w:vAlign w:val="bottom"/>
            <w:hideMark/>
          </w:tcPr>
          <w:p w14:paraId="1AE9E1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-23.680,00</w:t>
            </w:r>
          </w:p>
        </w:tc>
        <w:tc>
          <w:tcPr>
            <w:tcW w:w="506" w:type="pct"/>
            <w:tcBorders>
              <w:top w:val="nil"/>
              <w:left w:val="nil"/>
              <w:bottom w:val="single" w:sz="4" w:space="0" w:color="auto"/>
              <w:right w:val="single" w:sz="4" w:space="0" w:color="auto"/>
            </w:tcBorders>
            <w:shd w:val="clear" w:color="000000" w:fill="9999FF"/>
            <w:noWrap/>
            <w:vAlign w:val="bottom"/>
            <w:hideMark/>
          </w:tcPr>
          <w:p w14:paraId="19880B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-2,46</w:t>
            </w:r>
          </w:p>
        </w:tc>
        <w:tc>
          <w:tcPr>
            <w:tcW w:w="545" w:type="pct"/>
            <w:tcBorders>
              <w:top w:val="nil"/>
              <w:left w:val="nil"/>
              <w:bottom w:val="single" w:sz="4" w:space="0" w:color="auto"/>
              <w:right w:val="single" w:sz="4" w:space="0" w:color="auto"/>
            </w:tcBorders>
            <w:shd w:val="clear" w:color="000000" w:fill="9999FF"/>
            <w:noWrap/>
            <w:vAlign w:val="bottom"/>
            <w:hideMark/>
          </w:tcPr>
          <w:p w14:paraId="131FB76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937.216,00</w:t>
            </w:r>
          </w:p>
        </w:tc>
      </w:tr>
      <w:tr w:rsidR="001C30DC" w:rsidRPr="001C30DC" w14:paraId="402A200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9782FA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A100001 Redovna djelatnost upravnih odjela</w:t>
            </w:r>
          </w:p>
        </w:tc>
        <w:tc>
          <w:tcPr>
            <w:tcW w:w="911" w:type="pct"/>
            <w:tcBorders>
              <w:top w:val="nil"/>
              <w:left w:val="nil"/>
              <w:bottom w:val="single" w:sz="4" w:space="0" w:color="auto"/>
              <w:right w:val="single" w:sz="4" w:space="0" w:color="auto"/>
            </w:tcBorders>
            <w:shd w:val="clear" w:color="000000" w:fill="CCCCFF"/>
            <w:noWrap/>
            <w:vAlign w:val="bottom"/>
            <w:hideMark/>
          </w:tcPr>
          <w:p w14:paraId="52C8AD3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7AA4D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533.750,00</w:t>
            </w:r>
          </w:p>
        </w:tc>
        <w:tc>
          <w:tcPr>
            <w:tcW w:w="557" w:type="pct"/>
            <w:tcBorders>
              <w:top w:val="nil"/>
              <w:left w:val="nil"/>
              <w:bottom w:val="single" w:sz="4" w:space="0" w:color="auto"/>
              <w:right w:val="single" w:sz="4" w:space="0" w:color="auto"/>
            </w:tcBorders>
            <w:shd w:val="clear" w:color="000000" w:fill="CCCCFF"/>
            <w:noWrap/>
            <w:vAlign w:val="bottom"/>
            <w:hideMark/>
          </w:tcPr>
          <w:p w14:paraId="5B60BA8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-17.350,00</w:t>
            </w:r>
          </w:p>
        </w:tc>
        <w:tc>
          <w:tcPr>
            <w:tcW w:w="506" w:type="pct"/>
            <w:tcBorders>
              <w:top w:val="nil"/>
              <w:left w:val="nil"/>
              <w:bottom w:val="single" w:sz="4" w:space="0" w:color="auto"/>
              <w:right w:val="single" w:sz="4" w:space="0" w:color="auto"/>
            </w:tcBorders>
            <w:shd w:val="clear" w:color="000000" w:fill="CCCCFF"/>
            <w:noWrap/>
            <w:vAlign w:val="bottom"/>
            <w:hideMark/>
          </w:tcPr>
          <w:p w14:paraId="28DFAF0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-3,25</w:t>
            </w:r>
          </w:p>
        </w:tc>
        <w:tc>
          <w:tcPr>
            <w:tcW w:w="545" w:type="pct"/>
            <w:tcBorders>
              <w:top w:val="nil"/>
              <w:left w:val="nil"/>
              <w:bottom w:val="single" w:sz="4" w:space="0" w:color="auto"/>
              <w:right w:val="single" w:sz="4" w:space="0" w:color="auto"/>
            </w:tcBorders>
            <w:shd w:val="clear" w:color="000000" w:fill="CCCCFF"/>
            <w:noWrap/>
            <w:vAlign w:val="bottom"/>
            <w:hideMark/>
          </w:tcPr>
          <w:p w14:paraId="284A299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516.400,00</w:t>
            </w:r>
          </w:p>
        </w:tc>
      </w:tr>
      <w:tr w:rsidR="001C30DC" w:rsidRPr="001C30DC" w14:paraId="402C364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B1AAF4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9C2829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617DDB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533.100,00</w:t>
            </w:r>
          </w:p>
        </w:tc>
        <w:tc>
          <w:tcPr>
            <w:tcW w:w="557" w:type="pct"/>
            <w:tcBorders>
              <w:top w:val="nil"/>
              <w:left w:val="nil"/>
              <w:bottom w:val="single" w:sz="4" w:space="0" w:color="auto"/>
              <w:right w:val="single" w:sz="4" w:space="0" w:color="auto"/>
            </w:tcBorders>
            <w:shd w:val="clear" w:color="000000" w:fill="FFFF99"/>
            <w:noWrap/>
            <w:vAlign w:val="bottom"/>
            <w:hideMark/>
          </w:tcPr>
          <w:p w14:paraId="0CA1F56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-17.350,00</w:t>
            </w:r>
          </w:p>
        </w:tc>
        <w:tc>
          <w:tcPr>
            <w:tcW w:w="506" w:type="pct"/>
            <w:tcBorders>
              <w:top w:val="nil"/>
              <w:left w:val="nil"/>
              <w:bottom w:val="single" w:sz="4" w:space="0" w:color="auto"/>
              <w:right w:val="single" w:sz="4" w:space="0" w:color="auto"/>
            </w:tcBorders>
            <w:shd w:val="clear" w:color="000000" w:fill="FFFF99"/>
            <w:noWrap/>
            <w:vAlign w:val="bottom"/>
            <w:hideMark/>
          </w:tcPr>
          <w:p w14:paraId="3C4F1E6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-3,25</w:t>
            </w:r>
          </w:p>
        </w:tc>
        <w:tc>
          <w:tcPr>
            <w:tcW w:w="545" w:type="pct"/>
            <w:tcBorders>
              <w:top w:val="nil"/>
              <w:left w:val="nil"/>
              <w:bottom w:val="single" w:sz="4" w:space="0" w:color="auto"/>
              <w:right w:val="single" w:sz="4" w:space="0" w:color="auto"/>
            </w:tcBorders>
            <w:shd w:val="clear" w:color="000000" w:fill="FFFF99"/>
            <w:noWrap/>
            <w:vAlign w:val="bottom"/>
            <w:hideMark/>
          </w:tcPr>
          <w:p w14:paraId="424DDD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515.750,00</w:t>
            </w:r>
          </w:p>
        </w:tc>
      </w:tr>
      <w:tr w:rsidR="001C30DC" w:rsidRPr="001C30DC" w14:paraId="564E17A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B2A736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69AA9D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6733C9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533.100,00</w:t>
            </w:r>
          </w:p>
        </w:tc>
        <w:tc>
          <w:tcPr>
            <w:tcW w:w="557" w:type="pct"/>
            <w:tcBorders>
              <w:top w:val="nil"/>
              <w:left w:val="nil"/>
              <w:bottom w:val="single" w:sz="4" w:space="0" w:color="auto"/>
              <w:right w:val="single" w:sz="4" w:space="0" w:color="auto"/>
            </w:tcBorders>
            <w:noWrap/>
            <w:vAlign w:val="bottom"/>
            <w:hideMark/>
          </w:tcPr>
          <w:p w14:paraId="5DE8DE6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-17.350,00</w:t>
            </w:r>
          </w:p>
        </w:tc>
        <w:tc>
          <w:tcPr>
            <w:tcW w:w="506" w:type="pct"/>
            <w:tcBorders>
              <w:top w:val="nil"/>
              <w:left w:val="nil"/>
              <w:bottom w:val="single" w:sz="4" w:space="0" w:color="auto"/>
              <w:right w:val="single" w:sz="4" w:space="0" w:color="auto"/>
            </w:tcBorders>
            <w:noWrap/>
            <w:vAlign w:val="bottom"/>
            <w:hideMark/>
          </w:tcPr>
          <w:p w14:paraId="49A9C67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-3,25</w:t>
            </w:r>
          </w:p>
        </w:tc>
        <w:tc>
          <w:tcPr>
            <w:tcW w:w="545" w:type="pct"/>
            <w:tcBorders>
              <w:top w:val="nil"/>
              <w:left w:val="nil"/>
              <w:bottom w:val="single" w:sz="4" w:space="0" w:color="auto"/>
              <w:right w:val="single" w:sz="4" w:space="0" w:color="auto"/>
            </w:tcBorders>
            <w:noWrap/>
            <w:vAlign w:val="bottom"/>
            <w:hideMark/>
          </w:tcPr>
          <w:p w14:paraId="112F153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515.750,00</w:t>
            </w:r>
          </w:p>
        </w:tc>
      </w:tr>
      <w:tr w:rsidR="001C30DC" w:rsidRPr="001C30DC" w14:paraId="28DE4D4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CEF3E3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1335D5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A9088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533.100,00</w:t>
            </w:r>
          </w:p>
        </w:tc>
        <w:tc>
          <w:tcPr>
            <w:tcW w:w="557" w:type="pct"/>
            <w:tcBorders>
              <w:top w:val="nil"/>
              <w:left w:val="nil"/>
              <w:bottom w:val="single" w:sz="4" w:space="0" w:color="auto"/>
              <w:right w:val="single" w:sz="4" w:space="0" w:color="auto"/>
            </w:tcBorders>
            <w:noWrap/>
            <w:vAlign w:val="bottom"/>
            <w:hideMark/>
          </w:tcPr>
          <w:p w14:paraId="55CDC1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-17.350,00</w:t>
            </w:r>
          </w:p>
        </w:tc>
        <w:tc>
          <w:tcPr>
            <w:tcW w:w="506" w:type="pct"/>
            <w:tcBorders>
              <w:top w:val="nil"/>
              <w:left w:val="nil"/>
              <w:bottom w:val="single" w:sz="4" w:space="0" w:color="auto"/>
              <w:right w:val="single" w:sz="4" w:space="0" w:color="auto"/>
            </w:tcBorders>
            <w:noWrap/>
            <w:vAlign w:val="bottom"/>
            <w:hideMark/>
          </w:tcPr>
          <w:p w14:paraId="517D26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-3,25</w:t>
            </w:r>
          </w:p>
        </w:tc>
        <w:tc>
          <w:tcPr>
            <w:tcW w:w="545" w:type="pct"/>
            <w:tcBorders>
              <w:top w:val="nil"/>
              <w:left w:val="nil"/>
              <w:bottom w:val="single" w:sz="4" w:space="0" w:color="auto"/>
              <w:right w:val="single" w:sz="4" w:space="0" w:color="auto"/>
            </w:tcBorders>
            <w:noWrap/>
            <w:vAlign w:val="bottom"/>
            <w:hideMark/>
          </w:tcPr>
          <w:p w14:paraId="494CF8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515.750,00</w:t>
            </w:r>
          </w:p>
        </w:tc>
      </w:tr>
      <w:tr w:rsidR="001C30DC" w:rsidRPr="001C30DC" w14:paraId="7F5F0C3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479C8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D4D751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F9198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533.100,00</w:t>
            </w:r>
          </w:p>
        </w:tc>
        <w:tc>
          <w:tcPr>
            <w:tcW w:w="557" w:type="pct"/>
            <w:tcBorders>
              <w:top w:val="nil"/>
              <w:left w:val="nil"/>
              <w:bottom w:val="single" w:sz="4" w:space="0" w:color="auto"/>
              <w:right w:val="single" w:sz="4" w:space="0" w:color="auto"/>
            </w:tcBorders>
            <w:noWrap/>
            <w:vAlign w:val="bottom"/>
            <w:hideMark/>
          </w:tcPr>
          <w:p w14:paraId="4F9DA35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-17.350,00</w:t>
            </w:r>
          </w:p>
        </w:tc>
        <w:tc>
          <w:tcPr>
            <w:tcW w:w="506" w:type="pct"/>
            <w:tcBorders>
              <w:top w:val="nil"/>
              <w:left w:val="nil"/>
              <w:bottom w:val="single" w:sz="4" w:space="0" w:color="auto"/>
              <w:right w:val="single" w:sz="4" w:space="0" w:color="auto"/>
            </w:tcBorders>
            <w:noWrap/>
            <w:vAlign w:val="bottom"/>
            <w:hideMark/>
          </w:tcPr>
          <w:p w14:paraId="6D9107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-3,25</w:t>
            </w:r>
          </w:p>
        </w:tc>
        <w:tc>
          <w:tcPr>
            <w:tcW w:w="545" w:type="pct"/>
            <w:tcBorders>
              <w:top w:val="nil"/>
              <w:left w:val="nil"/>
              <w:bottom w:val="single" w:sz="4" w:space="0" w:color="auto"/>
              <w:right w:val="single" w:sz="4" w:space="0" w:color="auto"/>
            </w:tcBorders>
            <w:noWrap/>
            <w:vAlign w:val="bottom"/>
            <w:hideMark/>
          </w:tcPr>
          <w:p w14:paraId="6FDFFF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515.750,00</w:t>
            </w:r>
          </w:p>
        </w:tc>
      </w:tr>
      <w:tr w:rsidR="001C30DC" w:rsidRPr="001C30DC" w14:paraId="59FB91E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C64B1D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7.3. 7.PRIHODI OD NAKNADA ŠTETA S OSN.OSIGUR.</w:t>
            </w:r>
          </w:p>
        </w:tc>
        <w:tc>
          <w:tcPr>
            <w:tcW w:w="911" w:type="pct"/>
            <w:tcBorders>
              <w:top w:val="nil"/>
              <w:left w:val="nil"/>
              <w:bottom w:val="single" w:sz="4" w:space="0" w:color="auto"/>
              <w:right w:val="single" w:sz="4" w:space="0" w:color="auto"/>
            </w:tcBorders>
            <w:shd w:val="clear" w:color="000000" w:fill="FFFF99"/>
            <w:noWrap/>
            <w:vAlign w:val="bottom"/>
            <w:hideMark/>
          </w:tcPr>
          <w:p w14:paraId="3E0825F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9A4E42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650,00</w:t>
            </w:r>
          </w:p>
        </w:tc>
        <w:tc>
          <w:tcPr>
            <w:tcW w:w="557" w:type="pct"/>
            <w:tcBorders>
              <w:top w:val="nil"/>
              <w:left w:val="nil"/>
              <w:bottom w:val="single" w:sz="4" w:space="0" w:color="auto"/>
              <w:right w:val="single" w:sz="4" w:space="0" w:color="auto"/>
            </w:tcBorders>
            <w:shd w:val="clear" w:color="000000" w:fill="FFFF99"/>
            <w:noWrap/>
            <w:vAlign w:val="bottom"/>
            <w:hideMark/>
          </w:tcPr>
          <w:p w14:paraId="25D2405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0DFBAAC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AD2F48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650,00</w:t>
            </w:r>
          </w:p>
        </w:tc>
      </w:tr>
      <w:tr w:rsidR="001C30DC" w:rsidRPr="001C30DC" w14:paraId="14CCD5F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319CB0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F8E792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7CB7E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650,00</w:t>
            </w:r>
          </w:p>
        </w:tc>
        <w:tc>
          <w:tcPr>
            <w:tcW w:w="557" w:type="pct"/>
            <w:tcBorders>
              <w:top w:val="nil"/>
              <w:left w:val="nil"/>
              <w:bottom w:val="single" w:sz="4" w:space="0" w:color="auto"/>
              <w:right w:val="single" w:sz="4" w:space="0" w:color="auto"/>
            </w:tcBorders>
            <w:noWrap/>
            <w:vAlign w:val="bottom"/>
            <w:hideMark/>
          </w:tcPr>
          <w:p w14:paraId="24C3B55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3102EE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EE3660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650,00</w:t>
            </w:r>
          </w:p>
        </w:tc>
      </w:tr>
      <w:tr w:rsidR="001C30DC" w:rsidRPr="001C30DC" w14:paraId="2B0A89D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1380AB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DFEEC1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7B4D6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650,00</w:t>
            </w:r>
          </w:p>
        </w:tc>
        <w:tc>
          <w:tcPr>
            <w:tcW w:w="557" w:type="pct"/>
            <w:tcBorders>
              <w:top w:val="nil"/>
              <w:left w:val="nil"/>
              <w:bottom w:val="single" w:sz="4" w:space="0" w:color="auto"/>
              <w:right w:val="single" w:sz="4" w:space="0" w:color="auto"/>
            </w:tcBorders>
            <w:noWrap/>
            <w:vAlign w:val="bottom"/>
            <w:hideMark/>
          </w:tcPr>
          <w:p w14:paraId="5FA0334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FDC4A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12A339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650,00</w:t>
            </w:r>
          </w:p>
        </w:tc>
      </w:tr>
      <w:tr w:rsidR="001C30DC" w:rsidRPr="001C30DC" w14:paraId="18D6E87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56D05A"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7383DEF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50D94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650,00</w:t>
            </w:r>
          </w:p>
        </w:tc>
        <w:tc>
          <w:tcPr>
            <w:tcW w:w="557" w:type="pct"/>
            <w:tcBorders>
              <w:top w:val="nil"/>
              <w:left w:val="nil"/>
              <w:bottom w:val="single" w:sz="4" w:space="0" w:color="auto"/>
              <w:right w:val="single" w:sz="4" w:space="0" w:color="auto"/>
            </w:tcBorders>
            <w:noWrap/>
            <w:vAlign w:val="bottom"/>
            <w:hideMark/>
          </w:tcPr>
          <w:p w14:paraId="1506EC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5ADFFA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F3615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650,00</w:t>
            </w:r>
          </w:p>
        </w:tc>
      </w:tr>
      <w:tr w:rsidR="001C30DC" w:rsidRPr="001C30DC" w14:paraId="29D803F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7A1E36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A100002 Redovna djelatnost  ureda gradonačelnika</w:t>
            </w:r>
          </w:p>
        </w:tc>
        <w:tc>
          <w:tcPr>
            <w:tcW w:w="911" w:type="pct"/>
            <w:tcBorders>
              <w:top w:val="nil"/>
              <w:left w:val="nil"/>
              <w:bottom w:val="single" w:sz="4" w:space="0" w:color="auto"/>
              <w:right w:val="single" w:sz="4" w:space="0" w:color="auto"/>
            </w:tcBorders>
            <w:shd w:val="clear" w:color="000000" w:fill="CCCCFF"/>
            <w:noWrap/>
            <w:vAlign w:val="bottom"/>
            <w:hideMark/>
          </w:tcPr>
          <w:p w14:paraId="689D675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9916F2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171.700,00</w:t>
            </w:r>
          </w:p>
        </w:tc>
        <w:tc>
          <w:tcPr>
            <w:tcW w:w="557" w:type="pct"/>
            <w:tcBorders>
              <w:top w:val="nil"/>
              <w:left w:val="nil"/>
              <w:bottom w:val="single" w:sz="4" w:space="0" w:color="auto"/>
              <w:right w:val="single" w:sz="4" w:space="0" w:color="auto"/>
            </w:tcBorders>
            <w:shd w:val="clear" w:color="000000" w:fill="CCCCFF"/>
            <w:noWrap/>
            <w:vAlign w:val="bottom"/>
            <w:hideMark/>
          </w:tcPr>
          <w:p w14:paraId="5B623E7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-2.965,00</w:t>
            </w:r>
          </w:p>
        </w:tc>
        <w:tc>
          <w:tcPr>
            <w:tcW w:w="506" w:type="pct"/>
            <w:tcBorders>
              <w:top w:val="nil"/>
              <w:left w:val="nil"/>
              <w:bottom w:val="single" w:sz="4" w:space="0" w:color="auto"/>
              <w:right w:val="single" w:sz="4" w:space="0" w:color="auto"/>
            </w:tcBorders>
            <w:shd w:val="clear" w:color="000000" w:fill="CCCCFF"/>
            <w:noWrap/>
            <w:vAlign w:val="bottom"/>
            <w:hideMark/>
          </w:tcPr>
          <w:p w14:paraId="6303AC5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-1,73</w:t>
            </w:r>
          </w:p>
        </w:tc>
        <w:tc>
          <w:tcPr>
            <w:tcW w:w="545" w:type="pct"/>
            <w:tcBorders>
              <w:top w:val="nil"/>
              <w:left w:val="nil"/>
              <w:bottom w:val="single" w:sz="4" w:space="0" w:color="auto"/>
              <w:right w:val="single" w:sz="4" w:space="0" w:color="auto"/>
            </w:tcBorders>
            <w:shd w:val="clear" w:color="000000" w:fill="CCCCFF"/>
            <w:noWrap/>
            <w:vAlign w:val="bottom"/>
            <w:hideMark/>
          </w:tcPr>
          <w:p w14:paraId="1EF7F75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168.735,00</w:t>
            </w:r>
          </w:p>
        </w:tc>
      </w:tr>
      <w:tr w:rsidR="001C30DC" w:rsidRPr="001C30DC" w14:paraId="0457835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F1C17C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3C833D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27961B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171.700,00</w:t>
            </w:r>
          </w:p>
        </w:tc>
        <w:tc>
          <w:tcPr>
            <w:tcW w:w="557" w:type="pct"/>
            <w:tcBorders>
              <w:top w:val="nil"/>
              <w:left w:val="nil"/>
              <w:bottom w:val="single" w:sz="4" w:space="0" w:color="auto"/>
              <w:right w:val="single" w:sz="4" w:space="0" w:color="auto"/>
            </w:tcBorders>
            <w:shd w:val="clear" w:color="000000" w:fill="FFFF99"/>
            <w:noWrap/>
            <w:vAlign w:val="bottom"/>
            <w:hideMark/>
          </w:tcPr>
          <w:p w14:paraId="45A6CCE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-2.965,00</w:t>
            </w:r>
          </w:p>
        </w:tc>
        <w:tc>
          <w:tcPr>
            <w:tcW w:w="506" w:type="pct"/>
            <w:tcBorders>
              <w:top w:val="nil"/>
              <w:left w:val="nil"/>
              <w:bottom w:val="single" w:sz="4" w:space="0" w:color="auto"/>
              <w:right w:val="single" w:sz="4" w:space="0" w:color="auto"/>
            </w:tcBorders>
            <w:shd w:val="clear" w:color="000000" w:fill="FFFF99"/>
            <w:noWrap/>
            <w:vAlign w:val="bottom"/>
            <w:hideMark/>
          </w:tcPr>
          <w:p w14:paraId="2B0F737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-1,73</w:t>
            </w:r>
          </w:p>
        </w:tc>
        <w:tc>
          <w:tcPr>
            <w:tcW w:w="545" w:type="pct"/>
            <w:tcBorders>
              <w:top w:val="nil"/>
              <w:left w:val="nil"/>
              <w:bottom w:val="single" w:sz="4" w:space="0" w:color="auto"/>
              <w:right w:val="single" w:sz="4" w:space="0" w:color="auto"/>
            </w:tcBorders>
            <w:shd w:val="clear" w:color="000000" w:fill="FFFF99"/>
            <w:noWrap/>
            <w:vAlign w:val="bottom"/>
            <w:hideMark/>
          </w:tcPr>
          <w:p w14:paraId="0ACD62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168.735,00</w:t>
            </w:r>
          </w:p>
        </w:tc>
      </w:tr>
      <w:tr w:rsidR="001C30DC" w:rsidRPr="001C30DC" w14:paraId="63D0239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C55A70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CF4660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6FB92E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171.700,00</w:t>
            </w:r>
          </w:p>
        </w:tc>
        <w:tc>
          <w:tcPr>
            <w:tcW w:w="557" w:type="pct"/>
            <w:tcBorders>
              <w:top w:val="nil"/>
              <w:left w:val="nil"/>
              <w:bottom w:val="single" w:sz="4" w:space="0" w:color="auto"/>
              <w:right w:val="single" w:sz="4" w:space="0" w:color="auto"/>
            </w:tcBorders>
            <w:noWrap/>
            <w:vAlign w:val="bottom"/>
            <w:hideMark/>
          </w:tcPr>
          <w:p w14:paraId="2C4093B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-2.965,00</w:t>
            </w:r>
          </w:p>
        </w:tc>
        <w:tc>
          <w:tcPr>
            <w:tcW w:w="506" w:type="pct"/>
            <w:tcBorders>
              <w:top w:val="nil"/>
              <w:left w:val="nil"/>
              <w:bottom w:val="single" w:sz="4" w:space="0" w:color="auto"/>
              <w:right w:val="single" w:sz="4" w:space="0" w:color="auto"/>
            </w:tcBorders>
            <w:noWrap/>
            <w:vAlign w:val="bottom"/>
            <w:hideMark/>
          </w:tcPr>
          <w:p w14:paraId="446EE86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-1,73</w:t>
            </w:r>
          </w:p>
        </w:tc>
        <w:tc>
          <w:tcPr>
            <w:tcW w:w="545" w:type="pct"/>
            <w:tcBorders>
              <w:top w:val="nil"/>
              <w:left w:val="nil"/>
              <w:bottom w:val="single" w:sz="4" w:space="0" w:color="auto"/>
              <w:right w:val="single" w:sz="4" w:space="0" w:color="auto"/>
            </w:tcBorders>
            <w:noWrap/>
            <w:vAlign w:val="bottom"/>
            <w:hideMark/>
          </w:tcPr>
          <w:p w14:paraId="6DD6C85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168.735,00</w:t>
            </w:r>
          </w:p>
        </w:tc>
      </w:tr>
      <w:tr w:rsidR="001C30DC" w:rsidRPr="001C30DC" w14:paraId="784D345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F2596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65CC6C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04335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139.735,00</w:t>
            </w:r>
          </w:p>
        </w:tc>
        <w:tc>
          <w:tcPr>
            <w:tcW w:w="557" w:type="pct"/>
            <w:tcBorders>
              <w:top w:val="nil"/>
              <w:left w:val="nil"/>
              <w:bottom w:val="single" w:sz="4" w:space="0" w:color="auto"/>
              <w:right w:val="single" w:sz="4" w:space="0" w:color="auto"/>
            </w:tcBorders>
            <w:noWrap/>
            <w:vAlign w:val="bottom"/>
            <w:hideMark/>
          </w:tcPr>
          <w:p w14:paraId="7D6F4F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-2.700,00</w:t>
            </w:r>
          </w:p>
        </w:tc>
        <w:tc>
          <w:tcPr>
            <w:tcW w:w="506" w:type="pct"/>
            <w:tcBorders>
              <w:top w:val="nil"/>
              <w:left w:val="nil"/>
              <w:bottom w:val="single" w:sz="4" w:space="0" w:color="auto"/>
              <w:right w:val="single" w:sz="4" w:space="0" w:color="auto"/>
            </w:tcBorders>
            <w:noWrap/>
            <w:vAlign w:val="bottom"/>
            <w:hideMark/>
          </w:tcPr>
          <w:p w14:paraId="324B60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-1,93</w:t>
            </w:r>
          </w:p>
        </w:tc>
        <w:tc>
          <w:tcPr>
            <w:tcW w:w="545" w:type="pct"/>
            <w:tcBorders>
              <w:top w:val="nil"/>
              <w:left w:val="nil"/>
              <w:bottom w:val="single" w:sz="4" w:space="0" w:color="auto"/>
              <w:right w:val="single" w:sz="4" w:space="0" w:color="auto"/>
            </w:tcBorders>
            <w:noWrap/>
            <w:vAlign w:val="bottom"/>
            <w:hideMark/>
          </w:tcPr>
          <w:p w14:paraId="10C5334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137.035,00</w:t>
            </w:r>
          </w:p>
        </w:tc>
      </w:tr>
      <w:tr w:rsidR="001C30DC" w:rsidRPr="001C30DC" w14:paraId="3C5D818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DE9A2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ACC468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9B953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139.735,00</w:t>
            </w:r>
          </w:p>
        </w:tc>
        <w:tc>
          <w:tcPr>
            <w:tcW w:w="557" w:type="pct"/>
            <w:tcBorders>
              <w:top w:val="nil"/>
              <w:left w:val="nil"/>
              <w:bottom w:val="single" w:sz="4" w:space="0" w:color="auto"/>
              <w:right w:val="single" w:sz="4" w:space="0" w:color="auto"/>
            </w:tcBorders>
            <w:noWrap/>
            <w:vAlign w:val="bottom"/>
            <w:hideMark/>
          </w:tcPr>
          <w:p w14:paraId="55D094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-2.700,00</w:t>
            </w:r>
          </w:p>
        </w:tc>
        <w:tc>
          <w:tcPr>
            <w:tcW w:w="506" w:type="pct"/>
            <w:tcBorders>
              <w:top w:val="nil"/>
              <w:left w:val="nil"/>
              <w:bottom w:val="single" w:sz="4" w:space="0" w:color="auto"/>
              <w:right w:val="single" w:sz="4" w:space="0" w:color="auto"/>
            </w:tcBorders>
            <w:noWrap/>
            <w:vAlign w:val="bottom"/>
            <w:hideMark/>
          </w:tcPr>
          <w:p w14:paraId="3DED02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-1,93</w:t>
            </w:r>
          </w:p>
        </w:tc>
        <w:tc>
          <w:tcPr>
            <w:tcW w:w="545" w:type="pct"/>
            <w:tcBorders>
              <w:top w:val="nil"/>
              <w:left w:val="nil"/>
              <w:bottom w:val="single" w:sz="4" w:space="0" w:color="auto"/>
              <w:right w:val="single" w:sz="4" w:space="0" w:color="auto"/>
            </w:tcBorders>
            <w:noWrap/>
            <w:vAlign w:val="bottom"/>
            <w:hideMark/>
          </w:tcPr>
          <w:p w14:paraId="488BF5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137.035,00</w:t>
            </w:r>
          </w:p>
        </w:tc>
      </w:tr>
      <w:tr w:rsidR="001C30DC" w:rsidRPr="001C30DC" w14:paraId="1F07102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3E3BE1" w14:textId="77777777" w:rsidR="001C30DC" w:rsidRPr="001C30DC" w:rsidRDefault="001C30DC" w:rsidP="001C30DC">
            <w:pPr>
              <w:rPr>
                <w:rFonts w:ascii="Arial" w:hAnsi="Arial" w:cs="Arial"/>
                <w:sz w:val="20"/>
                <w:szCs w:val="20"/>
              </w:rPr>
            </w:pPr>
            <w:r w:rsidRPr="001C30DC">
              <w:rPr>
                <w:rFonts w:ascii="Arial" w:hAnsi="Arial" w:cs="Arial"/>
                <w:sz w:val="20"/>
                <w:szCs w:val="20"/>
              </w:rPr>
              <w:t>35</w:t>
            </w:r>
          </w:p>
        </w:tc>
        <w:tc>
          <w:tcPr>
            <w:tcW w:w="911" w:type="pct"/>
            <w:tcBorders>
              <w:top w:val="nil"/>
              <w:left w:val="nil"/>
              <w:bottom w:val="single" w:sz="4" w:space="0" w:color="auto"/>
              <w:right w:val="single" w:sz="4" w:space="0" w:color="auto"/>
            </w:tcBorders>
            <w:noWrap/>
            <w:vAlign w:val="bottom"/>
            <w:hideMark/>
          </w:tcPr>
          <w:p w14:paraId="708C16E7" w14:textId="77777777" w:rsidR="001C30DC" w:rsidRPr="001C30DC" w:rsidRDefault="001C30DC" w:rsidP="001C30DC">
            <w:pPr>
              <w:rPr>
                <w:rFonts w:ascii="Arial" w:hAnsi="Arial" w:cs="Arial"/>
                <w:sz w:val="20"/>
                <w:szCs w:val="20"/>
              </w:rPr>
            </w:pPr>
            <w:r w:rsidRPr="001C30DC">
              <w:rPr>
                <w:rFonts w:ascii="Arial" w:hAnsi="Arial" w:cs="Arial"/>
                <w:sz w:val="20"/>
                <w:szCs w:val="20"/>
              </w:rPr>
              <w:t>Subvencije</w:t>
            </w:r>
          </w:p>
        </w:tc>
        <w:tc>
          <w:tcPr>
            <w:tcW w:w="558" w:type="pct"/>
            <w:tcBorders>
              <w:top w:val="nil"/>
              <w:left w:val="nil"/>
              <w:bottom w:val="single" w:sz="4" w:space="0" w:color="auto"/>
              <w:right w:val="single" w:sz="4" w:space="0" w:color="auto"/>
            </w:tcBorders>
            <w:noWrap/>
            <w:vAlign w:val="bottom"/>
            <w:hideMark/>
          </w:tcPr>
          <w:p w14:paraId="495798E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31.700,00</w:t>
            </w:r>
          </w:p>
        </w:tc>
        <w:tc>
          <w:tcPr>
            <w:tcW w:w="557" w:type="pct"/>
            <w:tcBorders>
              <w:top w:val="nil"/>
              <w:left w:val="nil"/>
              <w:bottom w:val="single" w:sz="4" w:space="0" w:color="auto"/>
              <w:right w:val="single" w:sz="4" w:space="0" w:color="auto"/>
            </w:tcBorders>
            <w:noWrap/>
            <w:vAlign w:val="bottom"/>
            <w:hideMark/>
          </w:tcPr>
          <w:p w14:paraId="4091887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A2E3A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A9707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31.700,00</w:t>
            </w:r>
          </w:p>
        </w:tc>
      </w:tr>
      <w:tr w:rsidR="001C30DC" w:rsidRPr="001C30DC" w14:paraId="7B9106E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D0304B9" w14:textId="77777777" w:rsidR="001C30DC" w:rsidRPr="001C30DC" w:rsidRDefault="001C30DC" w:rsidP="001C30DC">
            <w:pPr>
              <w:rPr>
                <w:rFonts w:ascii="Arial" w:hAnsi="Arial" w:cs="Arial"/>
                <w:sz w:val="20"/>
                <w:szCs w:val="20"/>
              </w:rPr>
            </w:pPr>
            <w:r w:rsidRPr="001C30DC">
              <w:rPr>
                <w:rFonts w:ascii="Arial" w:hAnsi="Arial" w:cs="Arial"/>
                <w:sz w:val="20"/>
                <w:szCs w:val="20"/>
              </w:rPr>
              <w:t>35</w:t>
            </w:r>
          </w:p>
        </w:tc>
        <w:tc>
          <w:tcPr>
            <w:tcW w:w="911" w:type="pct"/>
            <w:tcBorders>
              <w:top w:val="nil"/>
              <w:left w:val="nil"/>
              <w:bottom w:val="single" w:sz="4" w:space="0" w:color="auto"/>
              <w:right w:val="single" w:sz="4" w:space="0" w:color="auto"/>
            </w:tcBorders>
            <w:noWrap/>
            <w:vAlign w:val="bottom"/>
            <w:hideMark/>
          </w:tcPr>
          <w:p w14:paraId="27D930A2" w14:textId="77777777" w:rsidR="001C30DC" w:rsidRPr="001C30DC" w:rsidRDefault="001C30DC" w:rsidP="001C30DC">
            <w:pPr>
              <w:rPr>
                <w:rFonts w:ascii="Arial" w:hAnsi="Arial" w:cs="Arial"/>
                <w:sz w:val="20"/>
                <w:szCs w:val="20"/>
              </w:rPr>
            </w:pPr>
            <w:r w:rsidRPr="001C30DC">
              <w:rPr>
                <w:rFonts w:ascii="Arial" w:hAnsi="Arial" w:cs="Arial"/>
                <w:sz w:val="20"/>
                <w:szCs w:val="20"/>
              </w:rPr>
              <w:t>Subvencije</w:t>
            </w:r>
          </w:p>
        </w:tc>
        <w:tc>
          <w:tcPr>
            <w:tcW w:w="558" w:type="pct"/>
            <w:tcBorders>
              <w:top w:val="nil"/>
              <w:left w:val="nil"/>
              <w:bottom w:val="single" w:sz="4" w:space="0" w:color="auto"/>
              <w:right w:val="single" w:sz="4" w:space="0" w:color="auto"/>
            </w:tcBorders>
            <w:noWrap/>
            <w:vAlign w:val="bottom"/>
            <w:hideMark/>
          </w:tcPr>
          <w:p w14:paraId="522B81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31.700,00</w:t>
            </w:r>
          </w:p>
        </w:tc>
        <w:tc>
          <w:tcPr>
            <w:tcW w:w="557" w:type="pct"/>
            <w:tcBorders>
              <w:top w:val="nil"/>
              <w:left w:val="nil"/>
              <w:bottom w:val="single" w:sz="4" w:space="0" w:color="auto"/>
              <w:right w:val="single" w:sz="4" w:space="0" w:color="auto"/>
            </w:tcBorders>
            <w:noWrap/>
            <w:vAlign w:val="bottom"/>
            <w:hideMark/>
          </w:tcPr>
          <w:p w14:paraId="6A1042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CCE73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7246D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31.700,00</w:t>
            </w:r>
          </w:p>
        </w:tc>
      </w:tr>
      <w:tr w:rsidR="001C30DC" w:rsidRPr="001C30DC" w14:paraId="13C7890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5C393F5"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3B0FDA2C"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6A319E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265,00</w:t>
            </w:r>
          </w:p>
        </w:tc>
        <w:tc>
          <w:tcPr>
            <w:tcW w:w="557" w:type="pct"/>
            <w:tcBorders>
              <w:top w:val="nil"/>
              <w:left w:val="nil"/>
              <w:bottom w:val="single" w:sz="4" w:space="0" w:color="auto"/>
              <w:right w:val="single" w:sz="4" w:space="0" w:color="auto"/>
            </w:tcBorders>
            <w:noWrap/>
            <w:vAlign w:val="bottom"/>
            <w:hideMark/>
          </w:tcPr>
          <w:p w14:paraId="0C94D0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-265,00</w:t>
            </w:r>
          </w:p>
        </w:tc>
        <w:tc>
          <w:tcPr>
            <w:tcW w:w="506" w:type="pct"/>
            <w:tcBorders>
              <w:top w:val="nil"/>
              <w:left w:val="nil"/>
              <w:bottom w:val="single" w:sz="4" w:space="0" w:color="auto"/>
              <w:right w:val="single" w:sz="4" w:space="0" w:color="auto"/>
            </w:tcBorders>
            <w:noWrap/>
            <w:vAlign w:val="bottom"/>
            <w:hideMark/>
          </w:tcPr>
          <w:p w14:paraId="4419C2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2B4867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6D1A89A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E07F2C"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077BAC94"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2E986B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265,00</w:t>
            </w:r>
          </w:p>
        </w:tc>
        <w:tc>
          <w:tcPr>
            <w:tcW w:w="557" w:type="pct"/>
            <w:tcBorders>
              <w:top w:val="nil"/>
              <w:left w:val="nil"/>
              <w:bottom w:val="single" w:sz="4" w:space="0" w:color="auto"/>
              <w:right w:val="single" w:sz="4" w:space="0" w:color="auto"/>
            </w:tcBorders>
            <w:noWrap/>
            <w:vAlign w:val="bottom"/>
            <w:hideMark/>
          </w:tcPr>
          <w:p w14:paraId="285A4C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-265,00</w:t>
            </w:r>
          </w:p>
        </w:tc>
        <w:tc>
          <w:tcPr>
            <w:tcW w:w="506" w:type="pct"/>
            <w:tcBorders>
              <w:top w:val="nil"/>
              <w:left w:val="nil"/>
              <w:bottom w:val="single" w:sz="4" w:space="0" w:color="auto"/>
              <w:right w:val="single" w:sz="4" w:space="0" w:color="auto"/>
            </w:tcBorders>
            <w:noWrap/>
            <w:vAlign w:val="bottom"/>
            <w:hideMark/>
          </w:tcPr>
          <w:p w14:paraId="2B444C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62463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3E5C20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E20F1E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A100003 Manifestacije pod pokroviteljstvom Grada Labina</w:t>
            </w:r>
          </w:p>
        </w:tc>
        <w:tc>
          <w:tcPr>
            <w:tcW w:w="911" w:type="pct"/>
            <w:tcBorders>
              <w:top w:val="nil"/>
              <w:left w:val="nil"/>
              <w:bottom w:val="single" w:sz="4" w:space="0" w:color="auto"/>
              <w:right w:val="single" w:sz="4" w:space="0" w:color="auto"/>
            </w:tcBorders>
            <w:shd w:val="clear" w:color="000000" w:fill="CCCCFF"/>
            <w:noWrap/>
            <w:vAlign w:val="bottom"/>
            <w:hideMark/>
          </w:tcPr>
          <w:p w14:paraId="40EC804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C023C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50.000,00</w:t>
            </w:r>
          </w:p>
        </w:tc>
        <w:tc>
          <w:tcPr>
            <w:tcW w:w="557" w:type="pct"/>
            <w:tcBorders>
              <w:top w:val="nil"/>
              <w:left w:val="nil"/>
              <w:bottom w:val="single" w:sz="4" w:space="0" w:color="auto"/>
              <w:right w:val="single" w:sz="4" w:space="0" w:color="auto"/>
            </w:tcBorders>
            <w:shd w:val="clear" w:color="000000" w:fill="CCCCFF"/>
            <w:noWrap/>
            <w:vAlign w:val="bottom"/>
            <w:hideMark/>
          </w:tcPr>
          <w:p w14:paraId="0CE3348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-3.800,00</w:t>
            </w:r>
          </w:p>
        </w:tc>
        <w:tc>
          <w:tcPr>
            <w:tcW w:w="506" w:type="pct"/>
            <w:tcBorders>
              <w:top w:val="nil"/>
              <w:left w:val="nil"/>
              <w:bottom w:val="single" w:sz="4" w:space="0" w:color="auto"/>
              <w:right w:val="single" w:sz="4" w:space="0" w:color="auto"/>
            </w:tcBorders>
            <w:shd w:val="clear" w:color="000000" w:fill="CCCCFF"/>
            <w:noWrap/>
            <w:vAlign w:val="bottom"/>
            <w:hideMark/>
          </w:tcPr>
          <w:p w14:paraId="0361FCE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-7,60</w:t>
            </w:r>
          </w:p>
        </w:tc>
        <w:tc>
          <w:tcPr>
            <w:tcW w:w="545" w:type="pct"/>
            <w:tcBorders>
              <w:top w:val="nil"/>
              <w:left w:val="nil"/>
              <w:bottom w:val="single" w:sz="4" w:space="0" w:color="auto"/>
              <w:right w:val="single" w:sz="4" w:space="0" w:color="auto"/>
            </w:tcBorders>
            <w:shd w:val="clear" w:color="000000" w:fill="CCCCFF"/>
            <w:noWrap/>
            <w:vAlign w:val="bottom"/>
            <w:hideMark/>
          </w:tcPr>
          <w:p w14:paraId="612FDAB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46.200,00</w:t>
            </w:r>
          </w:p>
        </w:tc>
      </w:tr>
      <w:tr w:rsidR="001C30DC" w:rsidRPr="001C30DC" w14:paraId="3601C81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0510E1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0972F4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2FD67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50.000,00</w:t>
            </w:r>
          </w:p>
        </w:tc>
        <w:tc>
          <w:tcPr>
            <w:tcW w:w="557" w:type="pct"/>
            <w:tcBorders>
              <w:top w:val="nil"/>
              <w:left w:val="nil"/>
              <w:bottom w:val="single" w:sz="4" w:space="0" w:color="auto"/>
              <w:right w:val="single" w:sz="4" w:space="0" w:color="auto"/>
            </w:tcBorders>
            <w:shd w:val="clear" w:color="000000" w:fill="FFFF99"/>
            <w:noWrap/>
            <w:vAlign w:val="bottom"/>
            <w:hideMark/>
          </w:tcPr>
          <w:p w14:paraId="6E86AE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-3.800,00</w:t>
            </w:r>
          </w:p>
        </w:tc>
        <w:tc>
          <w:tcPr>
            <w:tcW w:w="506" w:type="pct"/>
            <w:tcBorders>
              <w:top w:val="nil"/>
              <w:left w:val="nil"/>
              <w:bottom w:val="single" w:sz="4" w:space="0" w:color="auto"/>
              <w:right w:val="single" w:sz="4" w:space="0" w:color="auto"/>
            </w:tcBorders>
            <w:shd w:val="clear" w:color="000000" w:fill="FFFF99"/>
            <w:noWrap/>
            <w:vAlign w:val="bottom"/>
            <w:hideMark/>
          </w:tcPr>
          <w:p w14:paraId="3FEFB18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-7,60</w:t>
            </w:r>
          </w:p>
        </w:tc>
        <w:tc>
          <w:tcPr>
            <w:tcW w:w="545" w:type="pct"/>
            <w:tcBorders>
              <w:top w:val="nil"/>
              <w:left w:val="nil"/>
              <w:bottom w:val="single" w:sz="4" w:space="0" w:color="auto"/>
              <w:right w:val="single" w:sz="4" w:space="0" w:color="auto"/>
            </w:tcBorders>
            <w:shd w:val="clear" w:color="000000" w:fill="FFFF99"/>
            <w:noWrap/>
            <w:vAlign w:val="bottom"/>
            <w:hideMark/>
          </w:tcPr>
          <w:p w14:paraId="697B308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46.200,00</w:t>
            </w:r>
          </w:p>
        </w:tc>
      </w:tr>
      <w:tr w:rsidR="001C30DC" w:rsidRPr="001C30DC" w14:paraId="724068B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660FC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F77C43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0B06A0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50.000,00</w:t>
            </w:r>
          </w:p>
        </w:tc>
        <w:tc>
          <w:tcPr>
            <w:tcW w:w="557" w:type="pct"/>
            <w:tcBorders>
              <w:top w:val="nil"/>
              <w:left w:val="nil"/>
              <w:bottom w:val="single" w:sz="4" w:space="0" w:color="auto"/>
              <w:right w:val="single" w:sz="4" w:space="0" w:color="auto"/>
            </w:tcBorders>
            <w:noWrap/>
            <w:vAlign w:val="bottom"/>
            <w:hideMark/>
          </w:tcPr>
          <w:p w14:paraId="4AE11AF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-3.800,00</w:t>
            </w:r>
          </w:p>
        </w:tc>
        <w:tc>
          <w:tcPr>
            <w:tcW w:w="506" w:type="pct"/>
            <w:tcBorders>
              <w:top w:val="nil"/>
              <w:left w:val="nil"/>
              <w:bottom w:val="single" w:sz="4" w:space="0" w:color="auto"/>
              <w:right w:val="single" w:sz="4" w:space="0" w:color="auto"/>
            </w:tcBorders>
            <w:noWrap/>
            <w:vAlign w:val="bottom"/>
            <w:hideMark/>
          </w:tcPr>
          <w:p w14:paraId="38D3351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-7,60</w:t>
            </w:r>
          </w:p>
        </w:tc>
        <w:tc>
          <w:tcPr>
            <w:tcW w:w="545" w:type="pct"/>
            <w:tcBorders>
              <w:top w:val="nil"/>
              <w:left w:val="nil"/>
              <w:bottom w:val="single" w:sz="4" w:space="0" w:color="auto"/>
              <w:right w:val="single" w:sz="4" w:space="0" w:color="auto"/>
            </w:tcBorders>
            <w:noWrap/>
            <w:vAlign w:val="bottom"/>
            <w:hideMark/>
          </w:tcPr>
          <w:p w14:paraId="19A88D4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46.200,00</w:t>
            </w:r>
          </w:p>
        </w:tc>
      </w:tr>
      <w:tr w:rsidR="001C30DC" w:rsidRPr="001C30DC" w14:paraId="15B92C7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BFDBD0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0495DE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9A549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50.000,00</w:t>
            </w:r>
          </w:p>
        </w:tc>
        <w:tc>
          <w:tcPr>
            <w:tcW w:w="557" w:type="pct"/>
            <w:tcBorders>
              <w:top w:val="nil"/>
              <w:left w:val="nil"/>
              <w:bottom w:val="single" w:sz="4" w:space="0" w:color="auto"/>
              <w:right w:val="single" w:sz="4" w:space="0" w:color="auto"/>
            </w:tcBorders>
            <w:noWrap/>
            <w:vAlign w:val="bottom"/>
            <w:hideMark/>
          </w:tcPr>
          <w:p w14:paraId="35067AF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-3.800,00</w:t>
            </w:r>
          </w:p>
        </w:tc>
        <w:tc>
          <w:tcPr>
            <w:tcW w:w="506" w:type="pct"/>
            <w:tcBorders>
              <w:top w:val="nil"/>
              <w:left w:val="nil"/>
              <w:bottom w:val="single" w:sz="4" w:space="0" w:color="auto"/>
              <w:right w:val="single" w:sz="4" w:space="0" w:color="auto"/>
            </w:tcBorders>
            <w:noWrap/>
            <w:vAlign w:val="bottom"/>
            <w:hideMark/>
          </w:tcPr>
          <w:p w14:paraId="54A8D2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-7,60</w:t>
            </w:r>
          </w:p>
        </w:tc>
        <w:tc>
          <w:tcPr>
            <w:tcW w:w="545" w:type="pct"/>
            <w:tcBorders>
              <w:top w:val="nil"/>
              <w:left w:val="nil"/>
              <w:bottom w:val="single" w:sz="4" w:space="0" w:color="auto"/>
              <w:right w:val="single" w:sz="4" w:space="0" w:color="auto"/>
            </w:tcBorders>
            <w:noWrap/>
            <w:vAlign w:val="bottom"/>
            <w:hideMark/>
          </w:tcPr>
          <w:p w14:paraId="6BA78C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46.200,00</w:t>
            </w:r>
          </w:p>
        </w:tc>
      </w:tr>
      <w:tr w:rsidR="001C30DC" w:rsidRPr="001C30DC" w14:paraId="0ED344F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BEC430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1D41CF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16702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50.000,00</w:t>
            </w:r>
          </w:p>
        </w:tc>
        <w:tc>
          <w:tcPr>
            <w:tcW w:w="557" w:type="pct"/>
            <w:tcBorders>
              <w:top w:val="nil"/>
              <w:left w:val="nil"/>
              <w:bottom w:val="single" w:sz="4" w:space="0" w:color="auto"/>
              <w:right w:val="single" w:sz="4" w:space="0" w:color="auto"/>
            </w:tcBorders>
            <w:noWrap/>
            <w:vAlign w:val="bottom"/>
            <w:hideMark/>
          </w:tcPr>
          <w:p w14:paraId="57D4BD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-3.800,00</w:t>
            </w:r>
          </w:p>
        </w:tc>
        <w:tc>
          <w:tcPr>
            <w:tcW w:w="506" w:type="pct"/>
            <w:tcBorders>
              <w:top w:val="nil"/>
              <w:left w:val="nil"/>
              <w:bottom w:val="single" w:sz="4" w:space="0" w:color="auto"/>
              <w:right w:val="single" w:sz="4" w:space="0" w:color="auto"/>
            </w:tcBorders>
            <w:noWrap/>
            <w:vAlign w:val="bottom"/>
            <w:hideMark/>
          </w:tcPr>
          <w:p w14:paraId="17862A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-7,60</w:t>
            </w:r>
          </w:p>
        </w:tc>
        <w:tc>
          <w:tcPr>
            <w:tcW w:w="545" w:type="pct"/>
            <w:tcBorders>
              <w:top w:val="nil"/>
              <w:left w:val="nil"/>
              <w:bottom w:val="single" w:sz="4" w:space="0" w:color="auto"/>
              <w:right w:val="single" w:sz="4" w:space="0" w:color="auto"/>
            </w:tcBorders>
            <w:noWrap/>
            <w:vAlign w:val="bottom"/>
            <w:hideMark/>
          </w:tcPr>
          <w:p w14:paraId="111933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46.200,00</w:t>
            </w:r>
          </w:p>
        </w:tc>
      </w:tr>
      <w:tr w:rsidR="001C30DC" w:rsidRPr="001C30DC" w14:paraId="1DC9C31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A0A29B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A100005 Financiranje predstavničkih i izvršnih tijela</w:t>
            </w:r>
          </w:p>
        </w:tc>
        <w:tc>
          <w:tcPr>
            <w:tcW w:w="911" w:type="pct"/>
            <w:tcBorders>
              <w:top w:val="nil"/>
              <w:left w:val="nil"/>
              <w:bottom w:val="single" w:sz="4" w:space="0" w:color="auto"/>
              <w:right w:val="single" w:sz="4" w:space="0" w:color="auto"/>
            </w:tcBorders>
            <w:shd w:val="clear" w:color="000000" w:fill="CCCCFF"/>
            <w:noWrap/>
            <w:vAlign w:val="bottom"/>
            <w:hideMark/>
          </w:tcPr>
          <w:p w14:paraId="52F0790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E60BA7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19.100,00</w:t>
            </w:r>
          </w:p>
        </w:tc>
        <w:tc>
          <w:tcPr>
            <w:tcW w:w="557" w:type="pct"/>
            <w:tcBorders>
              <w:top w:val="nil"/>
              <w:left w:val="nil"/>
              <w:bottom w:val="single" w:sz="4" w:space="0" w:color="auto"/>
              <w:right w:val="single" w:sz="4" w:space="0" w:color="auto"/>
            </w:tcBorders>
            <w:shd w:val="clear" w:color="000000" w:fill="CCCCFF"/>
            <w:noWrap/>
            <w:vAlign w:val="bottom"/>
            <w:hideMark/>
          </w:tcPr>
          <w:p w14:paraId="0FDD6F4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15.900,00</w:t>
            </w:r>
          </w:p>
        </w:tc>
        <w:tc>
          <w:tcPr>
            <w:tcW w:w="506" w:type="pct"/>
            <w:tcBorders>
              <w:top w:val="nil"/>
              <w:left w:val="nil"/>
              <w:bottom w:val="single" w:sz="4" w:space="0" w:color="auto"/>
              <w:right w:val="single" w:sz="4" w:space="0" w:color="auto"/>
            </w:tcBorders>
            <w:shd w:val="clear" w:color="000000" w:fill="CCCCFF"/>
            <w:noWrap/>
            <w:vAlign w:val="bottom"/>
            <w:hideMark/>
          </w:tcPr>
          <w:p w14:paraId="3D028B6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83,25</w:t>
            </w:r>
          </w:p>
        </w:tc>
        <w:tc>
          <w:tcPr>
            <w:tcW w:w="545" w:type="pct"/>
            <w:tcBorders>
              <w:top w:val="nil"/>
              <w:left w:val="nil"/>
              <w:bottom w:val="single" w:sz="4" w:space="0" w:color="auto"/>
              <w:right w:val="single" w:sz="4" w:space="0" w:color="auto"/>
            </w:tcBorders>
            <w:shd w:val="clear" w:color="000000" w:fill="CCCCFF"/>
            <w:noWrap/>
            <w:vAlign w:val="bottom"/>
            <w:hideMark/>
          </w:tcPr>
          <w:p w14:paraId="25AAA00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35.000,00</w:t>
            </w:r>
          </w:p>
        </w:tc>
      </w:tr>
      <w:tr w:rsidR="001C30DC" w:rsidRPr="001C30DC" w14:paraId="397E5C8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04E636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A48780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930956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19.100,00</w:t>
            </w:r>
          </w:p>
        </w:tc>
        <w:tc>
          <w:tcPr>
            <w:tcW w:w="557" w:type="pct"/>
            <w:tcBorders>
              <w:top w:val="nil"/>
              <w:left w:val="nil"/>
              <w:bottom w:val="single" w:sz="4" w:space="0" w:color="auto"/>
              <w:right w:val="single" w:sz="4" w:space="0" w:color="auto"/>
            </w:tcBorders>
            <w:shd w:val="clear" w:color="000000" w:fill="FFFF99"/>
            <w:noWrap/>
            <w:vAlign w:val="bottom"/>
            <w:hideMark/>
          </w:tcPr>
          <w:p w14:paraId="27E179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15.900,00</w:t>
            </w:r>
          </w:p>
        </w:tc>
        <w:tc>
          <w:tcPr>
            <w:tcW w:w="506" w:type="pct"/>
            <w:tcBorders>
              <w:top w:val="nil"/>
              <w:left w:val="nil"/>
              <w:bottom w:val="single" w:sz="4" w:space="0" w:color="auto"/>
              <w:right w:val="single" w:sz="4" w:space="0" w:color="auto"/>
            </w:tcBorders>
            <w:shd w:val="clear" w:color="000000" w:fill="FFFF99"/>
            <w:noWrap/>
            <w:vAlign w:val="bottom"/>
            <w:hideMark/>
          </w:tcPr>
          <w:p w14:paraId="0FF923C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83,25</w:t>
            </w:r>
          </w:p>
        </w:tc>
        <w:tc>
          <w:tcPr>
            <w:tcW w:w="545" w:type="pct"/>
            <w:tcBorders>
              <w:top w:val="nil"/>
              <w:left w:val="nil"/>
              <w:bottom w:val="single" w:sz="4" w:space="0" w:color="auto"/>
              <w:right w:val="single" w:sz="4" w:space="0" w:color="auto"/>
            </w:tcBorders>
            <w:shd w:val="clear" w:color="000000" w:fill="FFFF99"/>
            <w:noWrap/>
            <w:vAlign w:val="bottom"/>
            <w:hideMark/>
          </w:tcPr>
          <w:p w14:paraId="63DD3D1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35.000,00</w:t>
            </w:r>
          </w:p>
        </w:tc>
      </w:tr>
      <w:tr w:rsidR="001C30DC" w:rsidRPr="001C30DC" w14:paraId="056B6E2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FAF619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6405F9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EA0B78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19.100,00</w:t>
            </w:r>
          </w:p>
        </w:tc>
        <w:tc>
          <w:tcPr>
            <w:tcW w:w="557" w:type="pct"/>
            <w:tcBorders>
              <w:top w:val="nil"/>
              <w:left w:val="nil"/>
              <w:bottom w:val="single" w:sz="4" w:space="0" w:color="auto"/>
              <w:right w:val="single" w:sz="4" w:space="0" w:color="auto"/>
            </w:tcBorders>
            <w:noWrap/>
            <w:vAlign w:val="bottom"/>
            <w:hideMark/>
          </w:tcPr>
          <w:p w14:paraId="66AD269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15.900,00</w:t>
            </w:r>
          </w:p>
        </w:tc>
        <w:tc>
          <w:tcPr>
            <w:tcW w:w="506" w:type="pct"/>
            <w:tcBorders>
              <w:top w:val="nil"/>
              <w:left w:val="nil"/>
              <w:bottom w:val="single" w:sz="4" w:space="0" w:color="auto"/>
              <w:right w:val="single" w:sz="4" w:space="0" w:color="auto"/>
            </w:tcBorders>
            <w:noWrap/>
            <w:vAlign w:val="bottom"/>
            <w:hideMark/>
          </w:tcPr>
          <w:p w14:paraId="1BAEF87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83,25</w:t>
            </w:r>
          </w:p>
        </w:tc>
        <w:tc>
          <w:tcPr>
            <w:tcW w:w="545" w:type="pct"/>
            <w:tcBorders>
              <w:top w:val="nil"/>
              <w:left w:val="nil"/>
              <w:bottom w:val="single" w:sz="4" w:space="0" w:color="auto"/>
              <w:right w:val="single" w:sz="4" w:space="0" w:color="auto"/>
            </w:tcBorders>
            <w:noWrap/>
            <w:vAlign w:val="bottom"/>
            <w:hideMark/>
          </w:tcPr>
          <w:p w14:paraId="227F36F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35.000,00</w:t>
            </w:r>
          </w:p>
        </w:tc>
      </w:tr>
      <w:tr w:rsidR="001C30DC" w:rsidRPr="001C30DC" w14:paraId="10C756E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56CB2C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612EDA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F351C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19.100,00</w:t>
            </w:r>
          </w:p>
        </w:tc>
        <w:tc>
          <w:tcPr>
            <w:tcW w:w="557" w:type="pct"/>
            <w:tcBorders>
              <w:top w:val="nil"/>
              <w:left w:val="nil"/>
              <w:bottom w:val="single" w:sz="4" w:space="0" w:color="auto"/>
              <w:right w:val="single" w:sz="4" w:space="0" w:color="auto"/>
            </w:tcBorders>
            <w:noWrap/>
            <w:vAlign w:val="bottom"/>
            <w:hideMark/>
          </w:tcPr>
          <w:p w14:paraId="038BAB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15.900,00</w:t>
            </w:r>
          </w:p>
        </w:tc>
        <w:tc>
          <w:tcPr>
            <w:tcW w:w="506" w:type="pct"/>
            <w:tcBorders>
              <w:top w:val="nil"/>
              <w:left w:val="nil"/>
              <w:bottom w:val="single" w:sz="4" w:space="0" w:color="auto"/>
              <w:right w:val="single" w:sz="4" w:space="0" w:color="auto"/>
            </w:tcBorders>
            <w:noWrap/>
            <w:vAlign w:val="bottom"/>
            <w:hideMark/>
          </w:tcPr>
          <w:p w14:paraId="2051BF9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83,25</w:t>
            </w:r>
          </w:p>
        </w:tc>
        <w:tc>
          <w:tcPr>
            <w:tcW w:w="545" w:type="pct"/>
            <w:tcBorders>
              <w:top w:val="nil"/>
              <w:left w:val="nil"/>
              <w:bottom w:val="single" w:sz="4" w:space="0" w:color="auto"/>
              <w:right w:val="single" w:sz="4" w:space="0" w:color="auto"/>
            </w:tcBorders>
            <w:noWrap/>
            <w:vAlign w:val="bottom"/>
            <w:hideMark/>
          </w:tcPr>
          <w:p w14:paraId="7B308E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35.000,00</w:t>
            </w:r>
          </w:p>
        </w:tc>
      </w:tr>
      <w:tr w:rsidR="001C30DC" w:rsidRPr="001C30DC" w14:paraId="714E717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5DBA4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8BF1D6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6D74D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19.100,00</w:t>
            </w:r>
          </w:p>
        </w:tc>
        <w:tc>
          <w:tcPr>
            <w:tcW w:w="557" w:type="pct"/>
            <w:tcBorders>
              <w:top w:val="nil"/>
              <w:left w:val="nil"/>
              <w:bottom w:val="single" w:sz="4" w:space="0" w:color="auto"/>
              <w:right w:val="single" w:sz="4" w:space="0" w:color="auto"/>
            </w:tcBorders>
            <w:noWrap/>
            <w:vAlign w:val="bottom"/>
            <w:hideMark/>
          </w:tcPr>
          <w:p w14:paraId="2CCA24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15.900,00</w:t>
            </w:r>
          </w:p>
        </w:tc>
        <w:tc>
          <w:tcPr>
            <w:tcW w:w="506" w:type="pct"/>
            <w:tcBorders>
              <w:top w:val="nil"/>
              <w:left w:val="nil"/>
              <w:bottom w:val="single" w:sz="4" w:space="0" w:color="auto"/>
              <w:right w:val="single" w:sz="4" w:space="0" w:color="auto"/>
            </w:tcBorders>
            <w:noWrap/>
            <w:vAlign w:val="bottom"/>
            <w:hideMark/>
          </w:tcPr>
          <w:p w14:paraId="61E93A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83,25</w:t>
            </w:r>
          </w:p>
        </w:tc>
        <w:tc>
          <w:tcPr>
            <w:tcW w:w="545" w:type="pct"/>
            <w:tcBorders>
              <w:top w:val="nil"/>
              <w:left w:val="nil"/>
              <w:bottom w:val="single" w:sz="4" w:space="0" w:color="auto"/>
              <w:right w:val="single" w:sz="4" w:space="0" w:color="auto"/>
            </w:tcBorders>
            <w:noWrap/>
            <w:vAlign w:val="bottom"/>
            <w:hideMark/>
          </w:tcPr>
          <w:p w14:paraId="4B6B5F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35.000,00</w:t>
            </w:r>
          </w:p>
        </w:tc>
      </w:tr>
      <w:tr w:rsidR="001C30DC" w:rsidRPr="001C30DC" w14:paraId="0E18415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9637BB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A100006 Financiranje političkih stranaka</w:t>
            </w:r>
          </w:p>
        </w:tc>
        <w:tc>
          <w:tcPr>
            <w:tcW w:w="911" w:type="pct"/>
            <w:tcBorders>
              <w:top w:val="nil"/>
              <w:left w:val="nil"/>
              <w:bottom w:val="single" w:sz="4" w:space="0" w:color="auto"/>
              <w:right w:val="single" w:sz="4" w:space="0" w:color="auto"/>
            </w:tcBorders>
            <w:shd w:val="clear" w:color="000000" w:fill="CCCCFF"/>
            <w:noWrap/>
            <w:vAlign w:val="bottom"/>
            <w:hideMark/>
          </w:tcPr>
          <w:p w14:paraId="288D9F4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C2530E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15.252,00</w:t>
            </w:r>
          </w:p>
        </w:tc>
        <w:tc>
          <w:tcPr>
            <w:tcW w:w="557" w:type="pct"/>
            <w:tcBorders>
              <w:top w:val="nil"/>
              <w:left w:val="nil"/>
              <w:bottom w:val="single" w:sz="4" w:space="0" w:color="auto"/>
              <w:right w:val="single" w:sz="4" w:space="0" w:color="auto"/>
            </w:tcBorders>
            <w:shd w:val="clear" w:color="000000" w:fill="CCCCFF"/>
            <w:noWrap/>
            <w:vAlign w:val="bottom"/>
            <w:hideMark/>
          </w:tcPr>
          <w:p w14:paraId="19D2D9C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48F96D6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23E7C90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15.252,00</w:t>
            </w:r>
          </w:p>
        </w:tc>
      </w:tr>
      <w:tr w:rsidR="001C30DC" w:rsidRPr="001C30DC" w14:paraId="15C5813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38EEBF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CFE276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D3ABD1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15.252,00</w:t>
            </w:r>
          </w:p>
        </w:tc>
        <w:tc>
          <w:tcPr>
            <w:tcW w:w="557" w:type="pct"/>
            <w:tcBorders>
              <w:top w:val="nil"/>
              <w:left w:val="nil"/>
              <w:bottom w:val="single" w:sz="4" w:space="0" w:color="auto"/>
              <w:right w:val="single" w:sz="4" w:space="0" w:color="auto"/>
            </w:tcBorders>
            <w:shd w:val="clear" w:color="000000" w:fill="FFFF99"/>
            <w:noWrap/>
            <w:vAlign w:val="bottom"/>
            <w:hideMark/>
          </w:tcPr>
          <w:p w14:paraId="4174DBF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B269C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34B95F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15.252,00</w:t>
            </w:r>
          </w:p>
        </w:tc>
      </w:tr>
      <w:tr w:rsidR="001C30DC" w:rsidRPr="001C30DC" w14:paraId="7372274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4FC172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61198D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C20A61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15.252,00</w:t>
            </w:r>
          </w:p>
        </w:tc>
        <w:tc>
          <w:tcPr>
            <w:tcW w:w="557" w:type="pct"/>
            <w:tcBorders>
              <w:top w:val="nil"/>
              <w:left w:val="nil"/>
              <w:bottom w:val="single" w:sz="4" w:space="0" w:color="auto"/>
              <w:right w:val="single" w:sz="4" w:space="0" w:color="auto"/>
            </w:tcBorders>
            <w:noWrap/>
            <w:vAlign w:val="bottom"/>
            <w:hideMark/>
          </w:tcPr>
          <w:p w14:paraId="1B90156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192A70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21D91E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15.252,00</w:t>
            </w:r>
          </w:p>
        </w:tc>
      </w:tr>
      <w:tr w:rsidR="001C30DC" w:rsidRPr="001C30DC" w14:paraId="3E62EAB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599931"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7156FB3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0F138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15.252,00</w:t>
            </w:r>
          </w:p>
        </w:tc>
        <w:tc>
          <w:tcPr>
            <w:tcW w:w="557" w:type="pct"/>
            <w:tcBorders>
              <w:top w:val="nil"/>
              <w:left w:val="nil"/>
              <w:bottom w:val="single" w:sz="4" w:space="0" w:color="auto"/>
              <w:right w:val="single" w:sz="4" w:space="0" w:color="auto"/>
            </w:tcBorders>
            <w:noWrap/>
            <w:vAlign w:val="bottom"/>
            <w:hideMark/>
          </w:tcPr>
          <w:p w14:paraId="3112D6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AC874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739C5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15.252,00</w:t>
            </w:r>
          </w:p>
        </w:tc>
      </w:tr>
      <w:tr w:rsidR="001C30DC" w:rsidRPr="001C30DC" w14:paraId="10E6EC0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D3B4F6"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38</w:t>
            </w:r>
          </w:p>
        </w:tc>
        <w:tc>
          <w:tcPr>
            <w:tcW w:w="911" w:type="pct"/>
            <w:tcBorders>
              <w:top w:val="nil"/>
              <w:left w:val="nil"/>
              <w:bottom w:val="single" w:sz="4" w:space="0" w:color="auto"/>
              <w:right w:val="single" w:sz="4" w:space="0" w:color="auto"/>
            </w:tcBorders>
            <w:noWrap/>
            <w:vAlign w:val="bottom"/>
            <w:hideMark/>
          </w:tcPr>
          <w:p w14:paraId="1BD247F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6D1EA4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15.252,00</w:t>
            </w:r>
          </w:p>
        </w:tc>
        <w:tc>
          <w:tcPr>
            <w:tcW w:w="557" w:type="pct"/>
            <w:tcBorders>
              <w:top w:val="nil"/>
              <w:left w:val="nil"/>
              <w:bottom w:val="single" w:sz="4" w:space="0" w:color="auto"/>
              <w:right w:val="single" w:sz="4" w:space="0" w:color="auto"/>
            </w:tcBorders>
            <w:noWrap/>
            <w:vAlign w:val="bottom"/>
            <w:hideMark/>
          </w:tcPr>
          <w:p w14:paraId="4BA1FB3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02F34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E0AD7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15.252,00</w:t>
            </w:r>
          </w:p>
        </w:tc>
      </w:tr>
      <w:tr w:rsidR="001C30DC" w:rsidRPr="001C30DC" w14:paraId="320030E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5F87D0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A100007 Nagrade grada Labina</w:t>
            </w:r>
          </w:p>
        </w:tc>
        <w:tc>
          <w:tcPr>
            <w:tcW w:w="911" w:type="pct"/>
            <w:tcBorders>
              <w:top w:val="nil"/>
              <w:left w:val="nil"/>
              <w:bottom w:val="single" w:sz="4" w:space="0" w:color="auto"/>
              <w:right w:val="single" w:sz="4" w:space="0" w:color="auto"/>
            </w:tcBorders>
            <w:shd w:val="clear" w:color="000000" w:fill="CCCCFF"/>
            <w:noWrap/>
            <w:vAlign w:val="bottom"/>
            <w:hideMark/>
          </w:tcPr>
          <w:p w14:paraId="28E1B59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60003D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57" w:type="pct"/>
            <w:tcBorders>
              <w:top w:val="nil"/>
              <w:left w:val="nil"/>
              <w:bottom w:val="single" w:sz="4" w:space="0" w:color="auto"/>
              <w:right w:val="single" w:sz="4" w:space="0" w:color="auto"/>
            </w:tcBorders>
            <w:shd w:val="clear" w:color="000000" w:fill="CCCCFF"/>
            <w:noWrap/>
            <w:vAlign w:val="bottom"/>
            <w:hideMark/>
          </w:tcPr>
          <w:p w14:paraId="79A16DA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06" w:type="pct"/>
            <w:tcBorders>
              <w:top w:val="nil"/>
              <w:left w:val="nil"/>
              <w:bottom w:val="single" w:sz="4" w:space="0" w:color="auto"/>
              <w:right w:val="single" w:sz="4" w:space="0" w:color="auto"/>
            </w:tcBorders>
            <w:shd w:val="clear" w:color="000000" w:fill="CCCCFF"/>
            <w:noWrap/>
            <w:vAlign w:val="bottom"/>
            <w:hideMark/>
          </w:tcPr>
          <w:p w14:paraId="40F9AD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4574EEF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77676DF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C5FF59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85D712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3C9DF9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0292C30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06" w:type="pct"/>
            <w:tcBorders>
              <w:top w:val="nil"/>
              <w:left w:val="nil"/>
              <w:bottom w:val="single" w:sz="4" w:space="0" w:color="auto"/>
              <w:right w:val="single" w:sz="4" w:space="0" w:color="auto"/>
            </w:tcBorders>
            <w:shd w:val="clear" w:color="000000" w:fill="FFFF99"/>
            <w:noWrap/>
            <w:vAlign w:val="bottom"/>
            <w:hideMark/>
          </w:tcPr>
          <w:p w14:paraId="5351897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7A1449F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2D4FBEF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5F35F2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495FF5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9723BF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6E747BE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06" w:type="pct"/>
            <w:tcBorders>
              <w:top w:val="nil"/>
              <w:left w:val="nil"/>
              <w:bottom w:val="single" w:sz="4" w:space="0" w:color="auto"/>
              <w:right w:val="single" w:sz="4" w:space="0" w:color="auto"/>
            </w:tcBorders>
            <w:noWrap/>
            <w:vAlign w:val="bottom"/>
            <w:hideMark/>
          </w:tcPr>
          <w:p w14:paraId="05C1433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623BDB0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7CF57D2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5EE95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F2BA5D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88642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21B161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2D064A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55806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DD120C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0D007B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7C4750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6C9A7D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4139B6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5E2AB2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270174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3789F7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AE2753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A100008 Savjet mladih grada Labina</w:t>
            </w:r>
          </w:p>
        </w:tc>
        <w:tc>
          <w:tcPr>
            <w:tcW w:w="911" w:type="pct"/>
            <w:tcBorders>
              <w:top w:val="nil"/>
              <w:left w:val="nil"/>
              <w:bottom w:val="single" w:sz="4" w:space="0" w:color="auto"/>
              <w:right w:val="single" w:sz="4" w:space="0" w:color="auto"/>
            </w:tcBorders>
            <w:shd w:val="clear" w:color="000000" w:fill="CCCCFF"/>
            <w:noWrap/>
            <w:vAlign w:val="bottom"/>
            <w:hideMark/>
          </w:tcPr>
          <w:p w14:paraId="3CB8790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C06FF0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57" w:type="pct"/>
            <w:tcBorders>
              <w:top w:val="nil"/>
              <w:left w:val="nil"/>
              <w:bottom w:val="single" w:sz="4" w:space="0" w:color="auto"/>
              <w:right w:val="single" w:sz="4" w:space="0" w:color="auto"/>
            </w:tcBorders>
            <w:shd w:val="clear" w:color="000000" w:fill="CCCCFF"/>
            <w:noWrap/>
            <w:vAlign w:val="bottom"/>
            <w:hideMark/>
          </w:tcPr>
          <w:p w14:paraId="03722CA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-1.685,00</w:t>
            </w:r>
          </w:p>
        </w:tc>
        <w:tc>
          <w:tcPr>
            <w:tcW w:w="506" w:type="pct"/>
            <w:tcBorders>
              <w:top w:val="nil"/>
              <w:left w:val="nil"/>
              <w:bottom w:val="single" w:sz="4" w:space="0" w:color="auto"/>
              <w:right w:val="single" w:sz="4" w:space="0" w:color="auto"/>
            </w:tcBorders>
            <w:shd w:val="clear" w:color="000000" w:fill="CCCCFF"/>
            <w:noWrap/>
            <w:vAlign w:val="bottom"/>
            <w:hideMark/>
          </w:tcPr>
          <w:p w14:paraId="4E26A6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-42,13</w:t>
            </w:r>
          </w:p>
        </w:tc>
        <w:tc>
          <w:tcPr>
            <w:tcW w:w="545" w:type="pct"/>
            <w:tcBorders>
              <w:top w:val="nil"/>
              <w:left w:val="nil"/>
              <w:bottom w:val="single" w:sz="4" w:space="0" w:color="auto"/>
              <w:right w:val="single" w:sz="4" w:space="0" w:color="auto"/>
            </w:tcBorders>
            <w:shd w:val="clear" w:color="000000" w:fill="CCCCFF"/>
            <w:noWrap/>
            <w:vAlign w:val="bottom"/>
            <w:hideMark/>
          </w:tcPr>
          <w:p w14:paraId="3BC9B02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2.315,00</w:t>
            </w:r>
          </w:p>
        </w:tc>
      </w:tr>
      <w:tr w:rsidR="001C30DC" w:rsidRPr="001C30DC" w14:paraId="0CE53C6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58B62E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F5D8E8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332D39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5FEC71A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-1.685,00</w:t>
            </w:r>
          </w:p>
        </w:tc>
        <w:tc>
          <w:tcPr>
            <w:tcW w:w="506" w:type="pct"/>
            <w:tcBorders>
              <w:top w:val="nil"/>
              <w:left w:val="nil"/>
              <w:bottom w:val="single" w:sz="4" w:space="0" w:color="auto"/>
              <w:right w:val="single" w:sz="4" w:space="0" w:color="auto"/>
            </w:tcBorders>
            <w:shd w:val="clear" w:color="000000" w:fill="FFFF99"/>
            <w:noWrap/>
            <w:vAlign w:val="bottom"/>
            <w:hideMark/>
          </w:tcPr>
          <w:p w14:paraId="0CD091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-42,13</w:t>
            </w:r>
          </w:p>
        </w:tc>
        <w:tc>
          <w:tcPr>
            <w:tcW w:w="545" w:type="pct"/>
            <w:tcBorders>
              <w:top w:val="nil"/>
              <w:left w:val="nil"/>
              <w:bottom w:val="single" w:sz="4" w:space="0" w:color="auto"/>
              <w:right w:val="single" w:sz="4" w:space="0" w:color="auto"/>
            </w:tcBorders>
            <w:shd w:val="clear" w:color="000000" w:fill="FFFF99"/>
            <w:noWrap/>
            <w:vAlign w:val="bottom"/>
            <w:hideMark/>
          </w:tcPr>
          <w:p w14:paraId="3864C4F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2.315,00</w:t>
            </w:r>
          </w:p>
        </w:tc>
      </w:tr>
      <w:tr w:rsidR="001C30DC" w:rsidRPr="001C30DC" w14:paraId="7B2D0C6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4C15B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EEABBF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E39D76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57" w:type="pct"/>
            <w:tcBorders>
              <w:top w:val="nil"/>
              <w:left w:val="nil"/>
              <w:bottom w:val="single" w:sz="4" w:space="0" w:color="auto"/>
              <w:right w:val="single" w:sz="4" w:space="0" w:color="auto"/>
            </w:tcBorders>
            <w:noWrap/>
            <w:vAlign w:val="bottom"/>
            <w:hideMark/>
          </w:tcPr>
          <w:p w14:paraId="4C0A9BF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-1.685,00</w:t>
            </w:r>
          </w:p>
        </w:tc>
        <w:tc>
          <w:tcPr>
            <w:tcW w:w="506" w:type="pct"/>
            <w:tcBorders>
              <w:top w:val="nil"/>
              <w:left w:val="nil"/>
              <w:bottom w:val="single" w:sz="4" w:space="0" w:color="auto"/>
              <w:right w:val="single" w:sz="4" w:space="0" w:color="auto"/>
            </w:tcBorders>
            <w:noWrap/>
            <w:vAlign w:val="bottom"/>
            <w:hideMark/>
          </w:tcPr>
          <w:p w14:paraId="4E0DEFA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-42,13</w:t>
            </w:r>
          </w:p>
        </w:tc>
        <w:tc>
          <w:tcPr>
            <w:tcW w:w="545" w:type="pct"/>
            <w:tcBorders>
              <w:top w:val="nil"/>
              <w:left w:val="nil"/>
              <w:bottom w:val="single" w:sz="4" w:space="0" w:color="auto"/>
              <w:right w:val="single" w:sz="4" w:space="0" w:color="auto"/>
            </w:tcBorders>
            <w:noWrap/>
            <w:vAlign w:val="bottom"/>
            <w:hideMark/>
          </w:tcPr>
          <w:p w14:paraId="07AFB7D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2.315,00</w:t>
            </w:r>
          </w:p>
        </w:tc>
      </w:tr>
      <w:tr w:rsidR="001C30DC" w:rsidRPr="001C30DC" w14:paraId="64EB164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A41759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C4978F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9B2D51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5CA62E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-1.685,00</w:t>
            </w:r>
          </w:p>
        </w:tc>
        <w:tc>
          <w:tcPr>
            <w:tcW w:w="506" w:type="pct"/>
            <w:tcBorders>
              <w:top w:val="nil"/>
              <w:left w:val="nil"/>
              <w:bottom w:val="single" w:sz="4" w:space="0" w:color="auto"/>
              <w:right w:val="single" w:sz="4" w:space="0" w:color="auto"/>
            </w:tcBorders>
            <w:noWrap/>
            <w:vAlign w:val="bottom"/>
            <w:hideMark/>
          </w:tcPr>
          <w:p w14:paraId="6E5F09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-42,13</w:t>
            </w:r>
          </w:p>
        </w:tc>
        <w:tc>
          <w:tcPr>
            <w:tcW w:w="545" w:type="pct"/>
            <w:tcBorders>
              <w:top w:val="nil"/>
              <w:left w:val="nil"/>
              <w:bottom w:val="single" w:sz="4" w:space="0" w:color="auto"/>
              <w:right w:val="single" w:sz="4" w:space="0" w:color="auto"/>
            </w:tcBorders>
            <w:noWrap/>
            <w:vAlign w:val="bottom"/>
            <w:hideMark/>
          </w:tcPr>
          <w:p w14:paraId="4EEFE9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2.315,00</w:t>
            </w:r>
          </w:p>
        </w:tc>
      </w:tr>
      <w:tr w:rsidR="001C30DC" w:rsidRPr="001C30DC" w14:paraId="5FC021B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9C18F1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19AFFC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25460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69FD25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-1.685,00</w:t>
            </w:r>
          </w:p>
        </w:tc>
        <w:tc>
          <w:tcPr>
            <w:tcW w:w="506" w:type="pct"/>
            <w:tcBorders>
              <w:top w:val="nil"/>
              <w:left w:val="nil"/>
              <w:bottom w:val="single" w:sz="4" w:space="0" w:color="auto"/>
              <w:right w:val="single" w:sz="4" w:space="0" w:color="auto"/>
            </w:tcBorders>
            <w:noWrap/>
            <w:vAlign w:val="bottom"/>
            <w:hideMark/>
          </w:tcPr>
          <w:p w14:paraId="2F9987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-42,13</w:t>
            </w:r>
          </w:p>
        </w:tc>
        <w:tc>
          <w:tcPr>
            <w:tcW w:w="545" w:type="pct"/>
            <w:tcBorders>
              <w:top w:val="nil"/>
              <w:left w:val="nil"/>
              <w:bottom w:val="single" w:sz="4" w:space="0" w:color="auto"/>
              <w:right w:val="single" w:sz="4" w:space="0" w:color="auto"/>
            </w:tcBorders>
            <w:noWrap/>
            <w:vAlign w:val="bottom"/>
            <w:hideMark/>
          </w:tcPr>
          <w:p w14:paraId="2FF186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2.315,00</w:t>
            </w:r>
          </w:p>
        </w:tc>
      </w:tr>
      <w:tr w:rsidR="001C30DC" w:rsidRPr="001C30DC" w14:paraId="43F162C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8DAB3A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A100009 Izbori</w:t>
            </w:r>
          </w:p>
        </w:tc>
        <w:tc>
          <w:tcPr>
            <w:tcW w:w="911" w:type="pct"/>
            <w:tcBorders>
              <w:top w:val="nil"/>
              <w:left w:val="nil"/>
              <w:bottom w:val="single" w:sz="4" w:space="0" w:color="auto"/>
              <w:right w:val="single" w:sz="4" w:space="0" w:color="auto"/>
            </w:tcBorders>
            <w:shd w:val="clear" w:color="000000" w:fill="CCCCFF"/>
            <w:noWrap/>
            <w:vAlign w:val="bottom"/>
            <w:hideMark/>
          </w:tcPr>
          <w:p w14:paraId="292A509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762FC5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54.794,00</w:t>
            </w:r>
          </w:p>
        </w:tc>
        <w:tc>
          <w:tcPr>
            <w:tcW w:w="557" w:type="pct"/>
            <w:tcBorders>
              <w:top w:val="nil"/>
              <w:left w:val="nil"/>
              <w:bottom w:val="single" w:sz="4" w:space="0" w:color="auto"/>
              <w:right w:val="single" w:sz="4" w:space="0" w:color="auto"/>
            </w:tcBorders>
            <w:shd w:val="clear" w:color="000000" w:fill="CCCCFF"/>
            <w:noWrap/>
            <w:vAlign w:val="bottom"/>
            <w:hideMark/>
          </w:tcPr>
          <w:p w14:paraId="0B783C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6.020,00</w:t>
            </w:r>
          </w:p>
        </w:tc>
        <w:tc>
          <w:tcPr>
            <w:tcW w:w="506" w:type="pct"/>
            <w:tcBorders>
              <w:top w:val="nil"/>
              <w:left w:val="nil"/>
              <w:bottom w:val="single" w:sz="4" w:space="0" w:color="auto"/>
              <w:right w:val="single" w:sz="4" w:space="0" w:color="auto"/>
            </w:tcBorders>
            <w:shd w:val="clear" w:color="000000" w:fill="CCCCFF"/>
            <w:noWrap/>
            <w:vAlign w:val="bottom"/>
            <w:hideMark/>
          </w:tcPr>
          <w:p w14:paraId="1EA858C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10,99</w:t>
            </w:r>
          </w:p>
        </w:tc>
        <w:tc>
          <w:tcPr>
            <w:tcW w:w="545" w:type="pct"/>
            <w:tcBorders>
              <w:top w:val="nil"/>
              <w:left w:val="nil"/>
              <w:bottom w:val="single" w:sz="4" w:space="0" w:color="auto"/>
              <w:right w:val="single" w:sz="4" w:space="0" w:color="auto"/>
            </w:tcBorders>
            <w:shd w:val="clear" w:color="000000" w:fill="CCCCFF"/>
            <w:noWrap/>
            <w:vAlign w:val="bottom"/>
            <w:hideMark/>
          </w:tcPr>
          <w:p w14:paraId="3B6244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60.814,00</w:t>
            </w:r>
          </w:p>
        </w:tc>
      </w:tr>
      <w:tr w:rsidR="001C30DC" w:rsidRPr="001C30DC" w14:paraId="7113138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E678CD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593DDF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4B6305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26.980,00</w:t>
            </w:r>
          </w:p>
        </w:tc>
        <w:tc>
          <w:tcPr>
            <w:tcW w:w="557" w:type="pct"/>
            <w:tcBorders>
              <w:top w:val="nil"/>
              <w:left w:val="nil"/>
              <w:bottom w:val="single" w:sz="4" w:space="0" w:color="auto"/>
              <w:right w:val="single" w:sz="4" w:space="0" w:color="auto"/>
            </w:tcBorders>
            <w:shd w:val="clear" w:color="000000" w:fill="FFFF99"/>
            <w:noWrap/>
            <w:vAlign w:val="bottom"/>
            <w:hideMark/>
          </w:tcPr>
          <w:p w14:paraId="2C69E9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-47,00</w:t>
            </w:r>
          </w:p>
        </w:tc>
        <w:tc>
          <w:tcPr>
            <w:tcW w:w="506" w:type="pct"/>
            <w:tcBorders>
              <w:top w:val="nil"/>
              <w:left w:val="nil"/>
              <w:bottom w:val="single" w:sz="4" w:space="0" w:color="auto"/>
              <w:right w:val="single" w:sz="4" w:space="0" w:color="auto"/>
            </w:tcBorders>
            <w:shd w:val="clear" w:color="000000" w:fill="FFFF99"/>
            <w:noWrap/>
            <w:vAlign w:val="bottom"/>
            <w:hideMark/>
          </w:tcPr>
          <w:p w14:paraId="76366AC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-0,17</w:t>
            </w:r>
          </w:p>
        </w:tc>
        <w:tc>
          <w:tcPr>
            <w:tcW w:w="545" w:type="pct"/>
            <w:tcBorders>
              <w:top w:val="nil"/>
              <w:left w:val="nil"/>
              <w:bottom w:val="single" w:sz="4" w:space="0" w:color="auto"/>
              <w:right w:val="single" w:sz="4" w:space="0" w:color="auto"/>
            </w:tcBorders>
            <w:shd w:val="clear" w:color="000000" w:fill="FFFF99"/>
            <w:noWrap/>
            <w:vAlign w:val="bottom"/>
            <w:hideMark/>
          </w:tcPr>
          <w:p w14:paraId="20AB92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26.933,00</w:t>
            </w:r>
          </w:p>
        </w:tc>
      </w:tr>
      <w:tr w:rsidR="001C30DC" w:rsidRPr="001C30DC" w14:paraId="43CFB3A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3E0D35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318C4E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846243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26.980,00</w:t>
            </w:r>
          </w:p>
        </w:tc>
        <w:tc>
          <w:tcPr>
            <w:tcW w:w="557" w:type="pct"/>
            <w:tcBorders>
              <w:top w:val="nil"/>
              <w:left w:val="nil"/>
              <w:bottom w:val="single" w:sz="4" w:space="0" w:color="auto"/>
              <w:right w:val="single" w:sz="4" w:space="0" w:color="auto"/>
            </w:tcBorders>
            <w:noWrap/>
            <w:vAlign w:val="bottom"/>
            <w:hideMark/>
          </w:tcPr>
          <w:p w14:paraId="45E80D1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-47,00</w:t>
            </w:r>
          </w:p>
        </w:tc>
        <w:tc>
          <w:tcPr>
            <w:tcW w:w="506" w:type="pct"/>
            <w:tcBorders>
              <w:top w:val="nil"/>
              <w:left w:val="nil"/>
              <w:bottom w:val="single" w:sz="4" w:space="0" w:color="auto"/>
              <w:right w:val="single" w:sz="4" w:space="0" w:color="auto"/>
            </w:tcBorders>
            <w:noWrap/>
            <w:vAlign w:val="bottom"/>
            <w:hideMark/>
          </w:tcPr>
          <w:p w14:paraId="724B5DF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-0,17</w:t>
            </w:r>
          </w:p>
        </w:tc>
        <w:tc>
          <w:tcPr>
            <w:tcW w:w="545" w:type="pct"/>
            <w:tcBorders>
              <w:top w:val="nil"/>
              <w:left w:val="nil"/>
              <w:bottom w:val="single" w:sz="4" w:space="0" w:color="auto"/>
              <w:right w:val="single" w:sz="4" w:space="0" w:color="auto"/>
            </w:tcBorders>
            <w:noWrap/>
            <w:vAlign w:val="bottom"/>
            <w:hideMark/>
          </w:tcPr>
          <w:p w14:paraId="5061679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26.933,00</w:t>
            </w:r>
          </w:p>
        </w:tc>
      </w:tr>
      <w:tr w:rsidR="001C30DC" w:rsidRPr="001C30DC" w14:paraId="0FF8BA6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22B85B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AB600A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34480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26.980,00</w:t>
            </w:r>
          </w:p>
        </w:tc>
        <w:tc>
          <w:tcPr>
            <w:tcW w:w="557" w:type="pct"/>
            <w:tcBorders>
              <w:top w:val="nil"/>
              <w:left w:val="nil"/>
              <w:bottom w:val="single" w:sz="4" w:space="0" w:color="auto"/>
              <w:right w:val="single" w:sz="4" w:space="0" w:color="auto"/>
            </w:tcBorders>
            <w:noWrap/>
            <w:vAlign w:val="bottom"/>
            <w:hideMark/>
          </w:tcPr>
          <w:p w14:paraId="160778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w:t>
            </w:r>
          </w:p>
        </w:tc>
        <w:tc>
          <w:tcPr>
            <w:tcW w:w="506" w:type="pct"/>
            <w:tcBorders>
              <w:top w:val="nil"/>
              <w:left w:val="nil"/>
              <w:bottom w:val="single" w:sz="4" w:space="0" w:color="auto"/>
              <w:right w:val="single" w:sz="4" w:space="0" w:color="auto"/>
            </w:tcBorders>
            <w:noWrap/>
            <w:vAlign w:val="bottom"/>
            <w:hideMark/>
          </w:tcPr>
          <w:p w14:paraId="37A7BD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-0,17</w:t>
            </w:r>
          </w:p>
        </w:tc>
        <w:tc>
          <w:tcPr>
            <w:tcW w:w="545" w:type="pct"/>
            <w:tcBorders>
              <w:top w:val="nil"/>
              <w:left w:val="nil"/>
              <w:bottom w:val="single" w:sz="4" w:space="0" w:color="auto"/>
              <w:right w:val="single" w:sz="4" w:space="0" w:color="auto"/>
            </w:tcBorders>
            <w:noWrap/>
            <w:vAlign w:val="bottom"/>
            <w:hideMark/>
          </w:tcPr>
          <w:p w14:paraId="3915AF7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26.933,00</w:t>
            </w:r>
          </w:p>
        </w:tc>
      </w:tr>
      <w:tr w:rsidR="001C30DC" w:rsidRPr="001C30DC" w14:paraId="032E2B5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412C86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F9F9F0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9A436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26.980,00</w:t>
            </w:r>
          </w:p>
        </w:tc>
        <w:tc>
          <w:tcPr>
            <w:tcW w:w="557" w:type="pct"/>
            <w:tcBorders>
              <w:top w:val="nil"/>
              <w:left w:val="nil"/>
              <w:bottom w:val="single" w:sz="4" w:space="0" w:color="auto"/>
              <w:right w:val="single" w:sz="4" w:space="0" w:color="auto"/>
            </w:tcBorders>
            <w:noWrap/>
            <w:vAlign w:val="bottom"/>
            <w:hideMark/>
          </w:tcPr>
          <w:p w14:paraId="0BD4EC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w:t>
            </w:r>
          </w:p>
        </w:tc>
        <w:tc>
          <w:tcPr>
            <w:tcW w:w="506" w:type="pct"/>
            <w:tcBorders>
              <w:top w:val="nil"/>
              <w:left w:val="nil"/>
              <w:bottom w:val="single" w:sz="4" w:space="0" w:color="auto"/>
              <w:right w:val="single" w:sz="4" w:space="0" w:color="auto"/>
            </w:tcBorders>
            <w:noWrap/>
            <w:vAlign w:val="bottom"/>
            <w:hideMark/>
          </w:tcPr>
          <w:p w14:paraId="0276E7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-0,17</w:t>
            </w:r>
          </w:p>
        </w:tc>
        <w:tc>
          <w:tcPr>
            <w:tcW w:w="545" w:type="pct"/>
            <w:tcBorders>
              <w:top w:val="nil"/>
              <w:left w:val="nil"/>
              <w:bottom w:val="single" w:sz="4" w:space="0" w:color="auto"/>
              <w:right w:val="single" w:sz="4" w:space="0" w:color="auto"/>
            </w:tcBorders>
            <w:noWrap/>
            <w:vAlign w:val="bottom"/>
            <w:hideMark/>
          </w:tcPr>
          <w:p w14:paraId="26AE2E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26.933,00</w:t>
            </w:r>
          </w:p>
        </w:tc>
      </w:tr>
      <w:tr w:rsidR="001C30DC" w:rsidRPr="001C30DC" w14:paraId="044B0D0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D41CC4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5.5. POMOĆI IZ ŽUPANIJSKOG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004581B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58DA7B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27.814,00</w:t>
            </w:r>
          </w:p>
        </w:tc>
        <w:tc>
          <w:tcPr>
            <w:tcW w:w="557" w:type="pct"/>
            <w:tcBorders>
              <w:top w:val="nil"/>
              <w:left w:val="nil"/>
              <w:bottom w:val="single" w:sz="4" w:space="0" w:color="auto"/>
              <w:right w:val="single" w:sz="4" w:space="0" w:color="auto"/>
            </w:tcBorders>
            <w:shd w:val="clear" w:color="000000" w:fill="FFFF99"/>
            <w:noWrap/>
            <w:vAlign w:val="bottom"/>
            <w:hideMark/>
          </w:tcPr>
          <w:p w14:paraId="2666E7D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6.067,00</w:t>
            </w:r>
          </w:p>
        </w:tc>
        <w:tc>
          <w:tcPr>
            <w:tcW w:w="506" w:type="pct"/>
            <w:tcBorders>
              <w:top w:val="nil"/>
              <w:left w:val="nil"/>
              <w:bottom w:val="single" w:sz="4" w:space="0" w:color="auto"/>
              <w:right w:val="single" w:sz="4" w:space="0" w:color="auto"/>
            </w:tcBorders>
            <w:shd w:val="clear" w:color="000000" w:fill="FFFF99"/>
            <w:noWrap/>
            <w:vAlign w:val="bottom"/>
            <w:hideMark/>
          </w:tcPr>
          <w:p w14:paraId="54D9610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21,81</w:t>
            </w:r>
          </w:p>
        </w:tc>
        <w:tc>
          <w:tcPr>
            <w:tcW w:w="545" w:type="pct"/>
            <w:tcBorders>
              <w:top w:val="nil"/>
              <w:left w:val="nil"/>
              <w:bottom w:val="single" w:sz="4" w:space="0" w:color="auto"/>
              <w:right w:val="single" w:sz="4" w:space="0" w:color="auto"/>
            </w:tcBorders>
            <w:shd w:val="clear" w:color="000000" w:fill="FFFF99"/>
            <w:noWrap/>
            <w:vAlign w:val="bottom"/>
            <w:hideMark/>
          </w:tcPr>
          <w:p w14:paraId="326C6AD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33.881,00</w:t>
            </w:r>
          </w:p>
        </w:tc>
      </w:tr>
      <w:tr w:rsidR="001C30DC" w:rsidRPr="001C30DC" w14:paraId="308373C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3E858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F946AC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BD1F22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27.814,00</w:t>
            </w:r>
          </w:p>
        </w:tc>
        <w:tc>
          <w:tcPr>
            <w:tcW w:w="557" w:type="pct"/>
            <w:tcBorders>
              <w:top w:val="nil"/>
              <w:left w:val="nil"/>
              <w:bottom w:val="single" w:sz="4" w:space="0" w:color="auto"/>
              <w:right w:val="single" w:sz="4" w:space="0" w:color="auto"/>
            </w:tcBorders>
            <w:noWrap/>
            <w:vAlign w:val="bottom"/>
            <w:hideMark/>
          </w:tcPr>
          <w:p w14:paraId="10434DB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6.067,00</w:t>
            </w:r>
          </w:p>
        </w:tc>
        <w:tc>
          <w:tcPr>
            <w:tcW w:w="506" w:type="pct"/>
            <w:tcBorders>
              <w:top w:val="nil"/>
              <w:left w:val="nil"/>
              <w:bottom w:val="single" w:sz="4" w:space="0" w:color="auto"/>
              <w:right w:val="single" w:sz="4" w:space="0" w:color="auto"/>
            </w:tcBorders>
            <w:noWrap/>
            <w:vAlign w:val="bottom"/>
            <w:hideMark/>
          </w:tcPr>
          <w:p w14:paraId="0108F18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21,81</w:t>
            </w:r>
          </w:p>
        </w:tc>
        <w:tc>
          <w:tcPr>
            <w:tcW w:w="545" w:type="pct"/>
            <w:tcBorders>
              <w:top w:val="nil"/>
              <w:left w:val="nil"/>
              <w:bottom w:val="single" w:sz="4" w:space="0" w:color="auto"/>
              <w:right w:val="single" w:sz="4" w:space="0" w:color="auto"/>
            </w:tcBorders>
            <w:noWrap/>
            <w:vAlign w:val="bottom"/>
            <w:hideMark/>
          </w:tcPr>
          <w:p w14:paraId="4F2744B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33.881,00</w:t>
            </w:r>
          </w:p>
        </w:tc>
      </w:tr>
      <w:tr w:rsidR="001C30DC" w:rsidRPr="001C30DC" w14:paraId="4F7391B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DFC613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62989D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299CC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27.814,00</w:t>
            </w:r>
          </w:p>
        </w:tc>
        <w:tc>
          <w:tcPr>
            <w:tcW w:w="557" w:type="pct"/>
            <w:tcBorders>
              <w:top w:val="nil"/>
              <w:left w:val="nil"/>
              <w:bottom w:val="single" w:sz="4" w:space="0" w:color="auto"/>
              <w:right w:val="single" w:sz="4" w:space="0" w:color="auto"/>
            </w:tcBorders>
            <w:noWrap/>
            <w:vAlign w:val="bottom"/>
            <w:hideMark/>
          </w:tcPr>
          <w:p w14:paraId="713FA5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6.067,00</w:t>
            </w:r>
          </w:p>
        </w:tc>
        <w:tc>
          <w:tcPr>
            <w:tcW w:w="506" w:type="pct"/>
            <w:tcBorders>
              <w:top w:val="nil"/>
              <w:left w:val="nil"/>
              <w:bottom w:val="single" w:sz="4" w:space="0" w:color="auto"/>
              <w:right w:val="single" w:sz="4" w:space="0" w:color="auto"/>
            </w:tcBorders>
            <w:noWrap/>
            <w:vAlign w:val="bottom"/>
            <w:hideMark/>
          </w:tcPr>
          <w:p w14:paraId="31CE3E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21,81</w:t>
            </w:r>
          </w:p>
        </w:tc>
        <w:tc>
          <w:tcPr>
            <w:tcW w:w="545" w:type="pct"/>
            <w:tcBorders>
              <w:top w:val="nil"/>
              <w:left w:val="nil"/>
              <w:bottom w:val="single" w:sz="4" w:space="0" w:color="auto"/>
              <w:right w:val="single" w:sz="4" w:space="0" w:color="auto"/>
            </w:tcBorders>
            <w:noWrap/>
            <w:vAlign w:val="bottom"/>
            <w:hideMark/>
          </w:tcPr>
          <w:p w14:paraId="503D019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33.881,00</w:t>
            </w:r>
          </w:p>
        </w:tc>
      </w:tr>
      <w:tr w:rsidR="001C30DC" w:rsidRPr="001C30DC" w14:paraId="3648150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AAF83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D01602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8D269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27.814,00</w:t>
            </w:r>
          </w:p>
        </w:tc>
        <w:tc>
          <w:tcPr>
            <w:tcW w:w="557" w:type="pct"/>
            <w:tcBorders>
              <w:top w:val="nil"/>
              <w:left w:val="nil"/>
              <w:bottom w:val="single" w:sz="4" w:space="0" w:color="auto"/>
              <w:right w:val="single" w:sz="4" w:space="0" w:color="auto"/>
            </w:tcBorders>
            <w:noWrap/>
            <w:vAlign w:val="bottom"/>
            <w:hideMark/>
          </w:tcPr>
          <w:p w14:paraId="7B27EE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6.067,00</w:t>
            </w:r>
          </w:p>
        </w:tc>
        <w:tc>
          <w:tcPr>
            <w:tcW w:w="506" w:type="pct"/>
            <w:tcBorders>
              <w:top w:val="nil"/>
              <w:left w:val="nil"/>
              <w:bottom w:val="single" w:sz="4" w:space="0" w:color="auto"/>
              <w:right w:val="single" w:sz="4" w:space="0" w:color="auto"/>
            </w:tcBorders>
            <w:noWrap/>
            <w:vAlign w:val="bottom"/>
            <w:hideMark/>
          </w:tcPr>
          <w:p w14:paraId="45EE2D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21,81</w:t>
            </w:r>
          </w:p>
        </w:tc>
        <w:tc>
          <w:tcPr>
            <w:tcW w:w="545" w:type="pct"/>
            <w:tcBorders>
              <w:top w:val="nil"/>
              <w:left w:val="nil"/>
              <w:bottom w:val="single" w:sz="4" w:space="0" w:color="auto"/>
              <w:right w:val="single" w:sz="4" w:space="0" w:color="auto"/>
            </w:tcBorders>
            <w:noWrap/>
            <w:vAlign w:val="bottom"/>
            <w:hideMark/>
          </w:tcPr>
          <w:p w14:paraId="5D4EE22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33.881,00</w:t>
            </w:r>
          </w:p>
        </w:tc>
      </w:tr>
      <w:tr w:rsidR="001C30DC" w:rsidRPr="001C30DC" w14:paraId="76DEE11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65B228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K100001 Nabava dugotrajne imovine</w:t>
            </w:r>
          </w:p>
        </w:tc>
        <w:tc>
          <w:tcPr>
            <w:tcW w:w="911" w:type="pct"/>
            <w:tcBorders>
              <w:top w:val="nil"/>
              <w:left w:val="nil"/>
              <w:bottom w:val="single" w:sz="4" w:space="0" w:color="auto"/>
              <w:right w:val="single" w:sz="4" w:space="0" w:color="auto"/>
            </w:tcBorders>
            <w:shd w:val="clear" w:color="000000" w:fill="CCCCFF"/>
            <w:noWrap/>
            <w:vAlign w:val="bottom"/>
            <w:hideMark/>
          </w:tcPr>
          <w:p w14:paraId="71487A5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48A71F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108.800,00</w:t>
            </w:r>
          </w:p>
        </w:tc>
        <w:tc>
          <w:tcPr>
            <w:tcW w:w="557" w:type="pct"/>
            <w:tcBorders>
              <w:top w:val="nil"/>
              <w:left w:val="nil"/>
              <w:bottom w:val="single" w:sz="4" w:space="0" w:color="auto"/>
              <w:right w:val="single" w:sz="4" w:space="0" w:color="auto"/>
            </w:tcBorders>
            <w:shd w:val="clear" w:color="000000" w:fill="CCCCFF"/>
            <w:noWrap/>
            <w:vAlign w:val="bottom"/>
            <w:hideMark/>
          </w:tcPr>
          <w:p w14:paraId="4E43BFA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-18.800,00</w:t>
            </w:r>
          </w:p>
        </w:tc>
        <w:tc>
          <w:tcPr>
            <w:tcW w:w="506" w:type="pct"/>
            <w:tcBorders>
              <w:top w:val="nil"/>
              <w:left w:val="nil"/>
              <w:bottom w:val="single" w:sz="4" w:space="0" w:color="auto"/>
              <w:right w:val="single" w:sz="4" w:space="0" w:color="auto"/>
            </w:tcBorders>
            <w:shd w:val="clear" w:color="000000" w:fill="CCCCFF"/>
            <w:noWrap/>
            <w:vAlign w:val="bottom"/>
            <w:hideMark/>
          </w:tcPr>
          <w:p w14:paraId="181CC4E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-17,28</w:t>
            </w:r>
          </w:p>
        </w:tc>
        <w:tc>
          <w:tcPr>
            <w:tcW w:w="545" w:type="pct"/>
            <w:tcBorders>
              <w:top w:val="nil"/>
              <w:left w:val="nil"/>
              <w:bottom w:val="single" w:sz="4" w:space="0" w:color="auto"/>
              <w:right w:val="single" w:sz="4" w:space="0" w:color="auto"/>
            </w:tcBorders>
            <w:shd w:val="clear" w:color="000000" w:fill="CCCCFF"/>
            <w:noWrap/>
            <w:vAlign w:val="bottom"/>
            <w:hideMark/>
          </w:tcPr>
          <w:p w14:paraId="22BAE48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90.000,00</w:t>
            </w:r>
          </w:p>
        </w:tc>
      </w:tr>
      <w:tr w:rsidR="001C30DC" w:rsidRPr="001C30DC" w14:paraId="6645271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F6F2B5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6DDA02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F5627A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73.700,00</w:t>
            </w:r>
          </w:p>
        </w:tc>
        <w:tc>
          <w:tcPr>
            <w:tcW w:w="557" w:type="pct"/>
            <w:tcBorders>
              <w:top w:val="nil"/>
              <w:left w:val="nil"/>
              <w:bottom w:val="single" w:sz="4" w:space="0" w:color="auto"/>
              <w:right w:val="single" w:sz="4" w:space="0" w:color="auto"/>
            </w:tcBorders>
            <w:shd w:val="clear" w:color="000000" w:fill="FFFF99"/>
            <w:noWrap/>
            <w:vAlign w:val="bottom"/>
            <w:hideMark/>
          </w:tcPr>
          <w:p w14:paraId="673BF49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15.800,00</w:t>
            </w:r>
          </w:p>
        </w:tc>
        <w:tc>
          <w:tcPr>
            <w:tcW w:w="506" w:type="pct"/>
            <w:tcBorders>
              <w:top w:val="nil"/>
              <w:left w:val="nil"/>
              <w:bottom w:val="single" w:sz="4" w:space="0" w:color="auto"/>
              <w:right w:val="single" w:sz="4" w:space="0" w:color="auto"/>
            </w:tcBorders>
            <w:shd w:val="clear" w:color="000000" w:fill="FFFF99"/>
            <w:noWrap/>
            <w:vAlign w:val="bottom"/>
            <w:hideMark/>
          </w:tcPr>
          <w:p w14:paraId="0222B37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21,44</w:t>
            </w:r>
          </w:p>
        </w:tc>
        <w:tc>
          <w:tcPr>
            <w:tcW w:w="545" w:type="pct"/>
            <w:tcBorders>
              <w:top w:val="nil"/>
              <w:left w:val="nil"/>
              <w:bottom w:val="single" w:sz="4" w:space="0" w:color="auto"/>
              <w:right w:val="single" w:sz="4" w:space="0" w:color="auto"/>
            </w:tcBorders>
            <w:shd w:val="clear" w:color="000000" w:fill="FFFF99"/>
            <w:noWrap/>
            <w:vAlign w:val="bottom"/>
            <w:hideMark/>
          </w:tcPr>
          <w:p w14:paraId="084BFD6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89.500,00</w:t>
            </w:r>
          </w:p>
        </w:tc>
      </w:tr>
      <w:tr w:rsidR="001C30DC" w:rsidRPr="001C30DC" w14:paraId="6A59839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5F9A9E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5F8374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E6D33E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73.700,00</w:t>
            </w:r>
          </w:p>
        </w:tc>
        <w:tc>
          <w:tcPr>
            <w:tcW w:w="557" w:type="pct"/>
            <w:tcBorders>
              <w:top w:val="nil"/>
              <w:left w:val="nil"/>
              <w:bottom w:val="single" w:sz="4" w:space="0" w:color="auto"/>
              <w:right w:val="single" w:sz="4" w:space="0" w:color="auto"/>
            </w:tcBorders>
            <w:noWrap/>
            <w:vAlign w:val="bottom"/>
            <w:hideMark/>
          </w:tcPr>
          <w:p w14:paraId="2E6DC71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15.800,00</w:t>
            </w:r>
          </w:p>
        </w:tc>
        <w:tc>
          <w:tcPr>
            <w:tcW w:w="506" w:type="pct"/>
            <w:tcBorders>
              <w:top w:val="nil"/>
              <w:left w:val="nil"/>
              <w:bottom w:val="single" w:sz="4" w:space="0" w:color="auto"/>
              <w:right w:val="single" w:sz="4" w:space="0" w:color="auto"/>
            </w:tcBorders>
            <w:noWrap/>
            <w:vAlign w:val="bottom"/>
            <w:hideMark/>
          </w:tcPr>
          <w:p w14:paraId="447C905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21,44</w:t>
            </w:r>
          </w:p>
        </w:tc>
        <w:tc>
          <w:tcPr>
            <w:tcW w:w="545" w:type="pct"/>
            <w:tcBorders>
              <w:top w:val="nil"/>
              <w:left w:val="nil"/>
              <w:bottom w:val="single" w:sz="4" w:space="0" w:color="auto"/>
              <w:right w:val="single" w:sz="4" w:space="0" w:color="auto"/>
            </w:tcBorders>
            <w:noWrap/>
            <w:vAlign w:val="bottom"/>
            <w:hideMark/>
          </w:tcPr>
          <w:p w14:paraId="79B9DCD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89.500,00</w:t>
            </w:r>
          </w:p>
        </w:tc>
      </w:tr>
      <w:tr w:rsidR="001C30DC" w:rsidRPr="001C30DC" w14:paraId="3ADB212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719F1EE" w14:textId="77777777" w:rsidR="001C30DC" w:rsidRPr="001C30DC" w:rsidRDefault="001C30DC" w:rsidP="001C30DC">
            <w:pPr>
              <w:rPr>
                <w:rFonts w:ascii="Arial" w:hAnsi="Arial" w:cs="Arial"/>
                <w:sz w:val="20"/>
                <w:szCs w:val="20"/>
              </w:rPr>
            </w:pPr>
            <w:r w:rsidRPr="001C30DC">
              <w:rPr>
                <w:rFonts w:ascii="Arial" w:hAnsi="Arial" w:cs="Arial"/>
                <w:sz w:val="20"/>
                <w:szCs w:val="20"/>
              </w:rPr>
              <w:t>41</w:t>
            </w:r>
          </w:p>
        </w:tc>
        <w:tc>
          <w:tcPr>
            <w:tcW w:w="911" w:type="pct"/>
            <w:tcBorders>
              <w:top w:val="nil"/>
              <w:left w:val="nil"/>
              <w:bottom w:val="single" w:sz="4" w:space="0" w:color="auto"/>
              <w:right w:val="single" w:sz="4" w:space="0" w:color="auto"/>
            </w:tcBorders>
            <w:noWrap/>
            <w:vAlign w:val="bottom"/>
            <w:hideMark/>
          </w:tcPr>
          <w:p w14:paraId="0962E22C"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Rashodi za nabavu </w:t>
            </w:r>
            <w:proofErr w:type="spellStart"/>
            <w:r w:rsidRPr="001C30DC">
              <w:rPr>
                <w:rFonts w:ascii="Arial" w:hAnsi="Arial" w:cs="Arial"/>
                <w:sz w:val="20"/>
                <w:szCs w:val="20"/>
              </w:rPr>
              <w:t>neproizvedene</w:t>
            </w:r>
            <w:proofErr w:type="spellEnd"/>
            <w:r w:rsidRPr="001C30DC">
              <w:rPr>
                <w:rFonts w:ascii="Arial" w:hAnsi="Arial" w:cs="Arial"/>
                <w:sz w:val="20"/>
                <w:szCs w:val="20"/>
              </w:rPr>
              <w:t xml:space="preserve"> dugotrajne imovine</w:t>
            </w:r>
          </w:p>
        </w:tc>
        <w:tc>
          <w:tcPr>
            <w:tcW w:w="558" w:type="pct"/>
            <w:tcBorders>
              <w:top w:val="nil"/>
              <w:left w:val="nil"/>
              <w:bottom w:val="single" w:sz="4" w:space="0" w:color="auto"/>
              <w:right w:val="single" w:sz="4" w:space="0" w:color="auto"/>
            </w:tcBorders>
            <w:noWrap/>
            <w:vAlign w:val="bottom"/>
            <w:hideMark/>
          </w:tcPr>
          <w:p w14:paraId="318B79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40.000,00</w:t>
            </w:r>
          </w:p>
        </w:tc>
        <w:tc>
          <w:tcPr>
            <w:tcW w:w="557" w:type="pct"/>
            <w:tcBorders>
              <w:top w:val="nil"/>
              <w:left w:val="nil"/>
              <w:bottom w:val="single" w:sz="4" w:space="0" w:color="auto"/>
              <w:right w:val="single" w:sz="4" w:space="0" w:color="auto"/>
            </w:tcBorders>
            <w:noWrap/>
            <w:vAlign w:val="bottom"/>
            <w:hideMark/>
          </w:tcPr>
          <w:p w14:paraId="4ED3CE1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06" w:type="pct"/>
            <w:tcBorders>
              <w:top w:val="nil"/>
              <w:left w:val="nil"/>
              <w:bottom w:val="single" w:sz="4" w:space="0" w:color="auto"/>
              <w:right w:val="single" w:sz="4" w:space="0" w:color="auto"/>
            </w:tcBorders>
            <w:noWrap/>
            <w:vAlign w:val="bottom"/>
            <w:hideMark/>
          </w:tcPr>
          <w:p w14:paraId="2E96AA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37,50</w:t>
            </w:r>
          </w:p>
        </w:tc>
        <w:tc>
          <w:tcPr>
            <w:tcW w:w="545" w:type="pct"/>
            <w:tcBorders>
              <w:top w:val="nil"/>
              <w:left w:val="nil"/>
              <w:bottom w:val="single" w:sz="4" w:space="0" w:color="auto"/>
              <w:right w:val="single" w:sz="4" w:space="0" w:color="auto"/>
            </w:tcBorders>
            <w:noWrap/>
            <w:vAlign w:val="bottom"/>
            <w:hideMark/>
          </w:tcPr>
          <w:p w14:paraId="651A3E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55.000,00</w:t>
            </w:r>
          </w:p>
        </w:tc>
      </w:tr>
      <w:tr w:rsidR="001C30DC" w:rsidRPr="001C30DC" w14:paraId="4002685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393279E" w14:textId="77777777" w:rsidR="001C30DC" w:rsidRPr="001C30DC" w:rsidRDefault="001C30DC" w:rsidP="001C30DC">
            <w:pPr>
              <w:rPr>
                <w:rFonts w:ascii="Arial" w:hAnsi="Arial" w:cs="Arial"/>
                <w:sz w:val="20"/>
                <w:szCs w:val="20"/>
              </w:rPr>
            </w:pPr>
            <w:r w:rsidRPr="001C30DC">
              <w:rPr>
                <w:rFonts w:ascii="Arial" w:hAnsi="Arial" w:cs="Arial"/>
                <w:sz w:val="20"/>
                <w:szCs w:val="20"/>
              </w:rPr>
              <w:t>41</w:t>
            </w:r>
          </w:p>
        </w:tc>
        <w:tc>
          <w:tcPr>
            <w:tcW w:w="911" w:type="pct"/>
            <w:tcBorders>
              <w:top w:val="nil"/>
              <w:left w:val="nil"/>
              <w:bottom w:val="single" w:sz="4" w:space="0" w:color="auto"/>
              <w:right w:val="single" w:sz="4" w:space="0" w:color="auto"/>
            </w:tcBorders>
            <w:noWrap/>
            <w:vAlign w:val="bottom"/>
            <w:hideMark/>
          </w:tcPr>
          <w:p w14:paraId="3F637B17"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Rashodi za nabavu </w:t>
            </w:r>
            <w:proofErr w:type="spellStart"/>
            <w:r w:rsidRPr="001C30DC">
              <w:rPr>
                <w:rFonts w:ascii="Arial" w:hAnsi="Arial" w:cs="Arial"/>
                <w:sz w:val="20"/>
                <w:szCs w:val="20"/>
              </w:rPr>
              <w:t>neproizvedene</w:t>
            </w:r>
            <w:proofErr w:type="spellEnd"/>
            <w:r w:rsidRPr="001C30DC">
              <w:rPr>
                <w:rFonts w:ascii="Arial" w:hAnsi="Arial" w:cs="Arial"/>
                <w:sz w:val="20"/>
                <w:szCs w:val="20"/>
              </w:rPr>
              <w:t xml:space="preserve"> dugotrajne imovine</w:t>
            </w:r>
          </w:p>
        </w:tc>
        <w:tc>
          <w:tcPr>
            <w:tcW w:w="558" w:type="pct"/>
            <w:tcBorders>
              <w:top w:val="nil"/>
              <w:left w:val="nil"/>
              <w:bottom w:val="single" w:sz="4" w:space="0" w:color="auto"/>
              <w:right w:val="single" w:sz="4" w:space="0" w:color="auto"/>
            </w:tcBorders>
            <w:noWrap/>
            <w:vAlign w:val="bottom"/>
            <w:hideMark/>
          </w:tcPr>
          <w:p w14:paraId="6675FF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40.000,00</w:t>
            </w:r>
          </w:p>
        </w:tc>
        <w:tc>
          <w:tcPr>
            <w:tcW w:w="557" w:type="pct"/>
            <w:tcBorders>
              <w:top w:val="nil"/>
              <w:left w:val="nil"/>
              <w:bottom w:val="single" w:sz="4" w:space="0" w:color="auto"/>
              <w:right w:val="single" w:sz="4" w:space="0" w:color="auto"/>
            </w:tcBorders>
            <w:noWrap/>
            <w:vAlign w:val="bottom"/>
            <w:hideMark/>
          </w:tcPr>
          <w:p w14:paraId="57C5183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06" w:type="pct"/>
            <w:tcBorders>
              <w:top w:val="nil"/>
              <w:left w:val="nil"/>
              <w:bottom w:val="single" w:sz="4" w:space="0" w:color="auto"/>
              <w:right w:val="single" w:sz="4" w:space="0" w:color="auto"/>
            </w:tcBorders>
            <w:noWrap/>
            <w:vAlign w:val="bottom"/>
            <w:hideMark/>
          </w:tcPr>
          <w:p w14:paraId="3F3FC9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37,50</w:t>
            </w:r>
          </w:p>
        </w:tc>
        <w:tc>
          <w:tcPr>
            <w:tcW w:w="545" w:type="pct"/>
            <w:tcBorders>
              <w:top w:val="nil"/>
              <w:left w:val="nil"/>
              <w:bottom w:val="single" w:sz="4" w:space="0" w:color="auto"/>
              <w:right w:val="single" w:sz="4" w:space="0" w:color="auto"/>
            </w:tcBorders>
            <w:noWrap/>
            <w:vAlign w:val="bottom"/>
            <w:hideMark/>
          </w:tcPr>
          <w:p w14:paraId="0D242D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55.000,00</w:t>
            </w:r>
          </w:p>
        </w:tc>
      </w:tr>
      <w:tr w:rsidR="001C30DC" w:rsidRPr="001C30DC" w14:paraId="4561AAC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7698E8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78D780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941A9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33.700,00</w:t>
            </w:r>
          </w:p>
        </w:tc>
        <w:tc>
          <w:tcPr>
            <w:tcW w:w="557" w:type="pct"/>
            <w:tcBorders>
              <w:top w:val="nil"/>
              <w:left w:val="nil"/>
              <w:bottom w:val="single" w:sz="4" w:space="0" w:color="auto"/>
              <w:right w:val="single" w:sz="4" w:space="0" w:color="auto"/>
            </w:tcBorders>
            <w:noWrap/>
            <w:vAlign w:val="bottom"/>
            <w:hideMark/>
          </w:tcPr>
          <w:p w14:paraId="2713B6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w:t>
            </w:r>
          </w:p>
        </w:tc>
        <w:tc>
          <w:tcPr>
            <w:tcW w:w="506" w:type="pct"/>
            <w:tcBorders>
              <w:top w:val="nil"/>
              <w:left w:val="nil"/>
              <w:bottom w:val="single" w:sz="4" w:space="0" w:color="auto"/>
              <w:right w:val="single" w:sz="4" w:space="0" w:color="auto"/>
            </w:tcBorders>
            <w:noWrap/>
            <w:vAlign w:val="bottom"/>
            <w:hideMark/>
          </w:tcPr>
          <w:p w14:paraId="3A4F68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2,37</w:t>
            </w:r>
          </w:p>
        </w:tc>
        <w:tc>
          <w:tcPr>
            <w:tcW w:w="545" w:type="pct"/>
            <w:tcBorders>
              <w:top w:val="nil"/>
              <w:left w:val="nil"/>
              <w:bottom w:val="single" w:sz="4" w:space="0" w:color="auto"/>
              <w:right w:val="single" w:sz="4" w:space="0" w:color="auto"/>
            </w:tcBorders>
            <w:noWrap/>
            <w:vAlign w:val="bottom"/>
            <w:hideMark/>
          </w:tcPr>
          <w:p w14:paraId="136283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34.500,00</w:t>
            </w:r>
          </w:p>
        </w:tc>
      </w:tr>
      <w:tr w:rsidR="001C30DC" w:rsidRPr="001C30DC" w14:paraId="3FB2207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E0AF70"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1CB7492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E7E6B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33.700,00</w:t>
            </w:r>
          </w:p>
        </w:tc>
        <w:tc>
          <w:tcPr>
            <w:tcW w:w="557" w:type="pct"/>
            <w:tcBorders>
              <w:top w:val="nil"/>
              <w:left w:val="nil"/>
              <w:bottom w:val="single" w:sz="4" w:space="0" w:color="auto"/>
              <w:right w:val="single" w:sz="4" w:space="0" w:color="auto"/>
            </w:tcBorders>
            <w:noWrap/>
            <w:vAlign w:val="bottom"/>
            <w:hideMark/>
          </w:tcPr>
          <w:p w14:paraId="12FB9E3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w:t>
            </w:r>
          </w:p>
        </w:tc>
        <w:tc>
          <w:tcPr>
            <w:tcW w:w="506" w:type="pct"/>
            <w:tcBorders>
              <w:top w:val="nil"/>
              <w:left w:val="nil"/>
              <w:bottom w:val="single" w:sz="4" w:space="0" w:color="auto"/>
              <w:right w:val="single" w:sz="4" w:space="0" w:color="auto"/>
            </w:tcBorders>
            <w:noWrap/>
            <w:vAlign w:val="bottom"/>
            <w:hideMark/>
          </w:tcPr>
          <w:p w14:paraId="59F1D4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2,37</w:t>
            </w:r>
          </w:p>
        </w:tc>
        <w:tc>
          <w:tcPr>
            <w:tcW w:w="545" w:type="pct"/>
            <w:tcBorders>
              <w:top w:val="nil"/>
              <w:left w:val="nil"/>
              <w:bottom w:val="single" w:sz="4" w:space="0" w:color="auto"/>
              <w:right w:val="single" w:sz="4" w:space="0" w:color="auto"/>
            </w:tcBorders>
            <w:noWrap/>
            <w:vAlign w:val="bottom"/>
            <w:hideMark/>
          </w:tcPr>
          <w:p w14:paraId="2D6CBD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34.500,00</w:t>
            </w:r>
          </w:p>
        </w:tc>
      </w:tr>
      <w:tr w:rsidR="001C30DC" w:rsidRPr="001C30DC" w14:paraId="3D81B76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F949AE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3.1. VLASTITI PRIHODI</w:t>
            </w:r>
          </w:p>
        </w:tc>
        <w:tc>
          <w:tcPr>
            <w:tcW w:w="911" w:type="pct"/>
            <w:tcBorders>
              <w:top w:val="nil"/>
              <w:left w:val="nil"/>
              <w:bottom w:val="single" w:sz="4" w:space="0" w:color="auto"/>
              <w:right w:val="single" w:sz="4" w:space="0" w:color="auto"/>
            </w:tcBorders>
            <w:shd w:val="clear" w:color="000000" w:fill="FFFF99"/>
            <w:noWrap/>
            <w:vAlign w:val="bottom"/>
            <w:hideMark/>
          </w:tcPr>
          <w:p w14:paraId="7307345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66F855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1.600,00</w:t>
            </w:r>
          </w:p>
        </w:tc>
        <w:tc>
          <w:tcPr>
            <w:tcW w:w="557" w:type="pct"/>
            <w:tcBorders>
              <w:top w:val="nil"/>
              <w:left w:val="nil"/>
              <w:bottom w:val="single" w:sz="4" w:space="0" w:color="auto"/>
              <w:right w:val="single" w:sz="4" w:space="0" w:color="auto"/>
            </w:tcBorders>
            <w:shd w:val="clear" w:color="000000" w:fill="FFFF99"/>
            <w:noWrap/>
            <w:vAlign w:val="bottom"/>
            <w:hideMark/>
          </w:tcPr>
          <w:p w14:paraId="2F5BE43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-1.100,00</w:t>
            </w:r>
          </w:p>
        </w:tc>
        <w:tc>
          <w:tcPr>
            <w:tcW w:w="506" w:type="pct"/>
            <w:tcBorders>
              <w:top w:val="nil"/>
              <w:left w:val="nil"/>
              <w:bottom w:val="single" w:sz="4" w:space="0" w:color="auto"/>
              <w:right w:val="single" w:sz="4" w:space="0" w:color="auto"/>
            </w:tcBorders>
            <w:shd w:val="clear" w:color="000000" w:fill="FFFF99"/>
            <w:noWrap/>
            <w:vAlign w:val="bottom"/>
            <w:hideMark/>
          </w:tcPr>
          <w:p w14:paraId="734F5BC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-68,75</w:t>
            </w:r>
          </w:p>
        </w:tc>
        <w:tc>
          <w:tcPr>
            <w:tcW w:w="545" w:type="pct"/>
            <w:tcBorders>
              <w:top w:val="nil"/>
              <w:left w:val="nil"/>
              <w:bottom w:val="single" w:sz="4" w:space="0" w:color="auto"/>
              <w:right w:val="single" w:sz="4" w:space="0" w:color="auto"/>
            </w:tcBorders>
            <w:shd w:val="clear" w:color="000000" w:fill="FFFF99"/>
            <w:noWrap/>
            <w:vAlign w:val="bottom"/>
            <w:hideMark/>
          </w:tcPr>
          <w:p w14:paraId="468027B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r>
      <w:tr w:rsidR="001C30DC" w:rsidRPr="001C30DC" w14:paraId="5DED787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465F5A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68D346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3220F4A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1.600,00</w:t>
            </w:r>
          </w:p>
        </w:tc>
        <w:tc>
          <w:tcPr>
            <w:tcW w:w="557" w:type="pct"/>
            <w:tcBorders>
              <w:top w:val="nil"/>
              <w:left w:val="nil"/>
              <w:bottom w:val="single" w:sz="4" w:space="0" w:color="auto"/>
              <w:right w:val="single" w:sz="4" w:space="0" w:color="auto"/>
            </w:tcBorders>
            <w:noWrap/>
            <w:vAlign w:val="bottom"/>
            <w:hideMark/>
          </w:tcPr>
          <w:p w14:paraId="3556168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-1.100,00</w:t>
            </w:r>
          </w:p>
        </w:tc>
        <w:tc>
          <w:tcPr>
            <w:tcW w:w="506" w:type="pct"/>
            <w:tcBorders>
              <w:top w:val="nil"/>
              <w:left w:val="nil"/>
              <w:bottom w:val="single" w:sz="4" w:space="0" w:color="auto"/>
              <w:right w:val="single" w:sz="4" w:space="0" w:color="auto"/>
            </w:tcBorders>
            <w:noWrap/>
            <w:vAlign w:val="bottom"/>
            <w:hideMark/>
          </w:tcPr>
          <w:p w14:paraId="42AA7EC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-68,75</w:t>
            </w:r>
          </w:p>
        </w:tc>
        <w:tc>
          <w:tcPr>
            <w:tcW w:w="545" w:type="pct"/>
            <w:tcBorders>
              <w:top w:val="nil"/>
              <w:left w:val="nil"/>
              <w:bottom w:val="single" w:sz="4" w:space="0" w:color="auto"/>
              <w:right w:val="single" w:sz="4" w:space="0" w:color="auto"/>
            </w:tcBorders>
            <w:noWrap/>
            <w:vAlign w:val="bottom"/>
            <w:hideMark/>
          </w:tcPr>
          <w:p w14:paraId="21CD597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r>
      <w:tr w:rsidR="001C30DC" w:rsidRPr="001C30DC" w14:paraId="3AE653E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33C924"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FB86EB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17BB6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w:t>
            </w:r>
          </w:p>
        </w:tc>
        <w:tc>
          <w:tcPr>
            <w:tcW w:w="557" w:type="pct"/>
            <w:tcBorders>
              <w:top w:val="nil"/>
              <w:left w:val="nil"/>
              <w:bottom w:val="single" w:sz="4" w:space="0" w:color="auto"/>
              <w:right w:val="single" w:sz="4" w:space="0" w:color="auto"/>
            </w:tcBorders>
            <w:noWrap/>
            <w:vAlign w:val="bottom"/>
            <w:hideMark/>
          </w:tcPr>
          <w:p w14:paraId="120F4E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-1.100,00</w:t>
            </w:r>
          </w:p>
        </w:tc>
        <w:tc>
          <w:tcPr>
            <w:tcW w:w="506" w:type="pct"/>
            <w:tcBorders>
              <w:top w:val="nil"/>
              <w:left w:val="nil"/>
              <w:bottom w:val="single" w:sz="4" w:space="0" w:color="auto"/>
              <w:right w:val="single" w:sz="4" w:space="0" w:color="auto"/>
            </w:tcBorders>
            <w:noWrap/>
            <w:vAlign w:val="bottom"/>
            <w:hideMark/>
          </w:tcPr>
          <w:p w14:paraId="704ADEC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-68,75</w:t>
            </w:r>
          </w:p>
        </w:tc>
        <w:tc>
          <w:tcPr>
            <w:tcW w:w="545" w:type="pct"/>
            <w:tcBorders>
              <w:top w:val="nil"/>
              <w:left w:val="nil"/>
              <w:bottom w:val="single" w:sz="4" w:space="0" w:color="auto"/>
              <w:right w:val="single" w:sz="4" w:space="0" w:color="auto"/>
            </w:tcBorders>
            <w:noWrap/>
            <w:vAlign w:val="bottom"/>
            <w:hideMark/>
          </w:tcPr>
          <w:p w14:paraId="03504E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r>
      <w:tr w:rsidR="001C30DC" w:rsidRPr="001C30DC" w14:paraId="6BD77DD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12CB83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BA38F1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CB523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w:t>
            </w:r>
          </w:p>
        </w:tc>
        <w:tc>
          <w:tcPr>
            <w:tcW w:w="557" w:type="pct"/>
            <w:tcBorders>
              <w:top w:val="nil"/>
              <w:left w:val="nil"/>
              <w:bottom w:val="single" w:sz="4" w:space="0" w:color="auto"/>
              <w:right w:val="single" w:sz="4" w:space="0" w:color="auto"/>
            </w:tcBorders>
            <w:noWrap/>
            <w:vAlign w:val="bottom"/>
            <w:hideMark/>
          </w:tcPr>
          <w:p w14:paraId="7C2FE1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-1.100,00</w:t>
            </w:r>
          </w:p>
        </w:tc>
        <w:tc>
          <w:tcPr>
            <w:tcW w:w="506" w:type="pct"/>
            <w:tcBorders>
              <w:top w:val="nil"/>
              <w:left w:val="nil"/>
              <w:bottom w:val="single" w:sz="4" w:space="0" w:color="auto"/>
              <w:right w:val="single" w:sz="4" w:space="0" w:color="auto"/>
            </w:tcBorders>
            <w:noWrap/>
            <w:vAlign w:val="bottom"/>
            <w:hideMark/>
          </w:tcPr>
          <w:p w14:paraId="53FA85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-68,75</w:t>
            </w:r>
          </w:p>
        </w:tc>
        <w:tc>
          <w:tcPr>
            <w:tcW w:w="545" w:type="pct"/>
            <w:tcBorders>
              <w:top w:val="nil"/>
              <w:left w:val="nil"/>
              <w:bottom w:val="single" w:sz="4" w:space="0" w:color="auto"/>
              <w:right w:val="single" w:sz="4" w:space="0" w:color="auto"/>
            </w:tcBorders>
            <w:noWrap/>
            <w:vAlign w:val="bottom"/>
            <w:hideMark/>
          </w:tcPr>
          <w:p w14:paraId="4CD03D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r>
      <w:tr w:rsidR="001C30DC" w:rsidRPr="001C30DC" w14:paraId="4F9EADB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50416A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5.2. POMOĆ IZ FONDA ZA ZAŠTITU OKOLIŠA</w:t>
            </w:r>
          </w:p>
        </w:tc>
        <w:tc>
          <w:tcPr>
            <w:tcW w:w="911" w:type="pct"/>
            <w:tcBorders>
              <w:top w:val="nil"/>
              <w:left w:val="nil"/>
              <w:bottom w:val="single" w:sz="4" w:space="0" w:color="auto"/>
              <w:right w:val="single" w:sz="4" w:space="0" w:color="auto"/>
            </w:tcBorders>
            <w:shd w:val="clear" w:color="000000" w:fill="FFFF99"/>
            <w:noWrap/>
            <w:vAlign w:val="bottom"/>
            <w:hideMark/>
          </w:tcPr>
          <w:p w14:paraId="48E59AE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B7527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9.500,00</w:t>
            </w:r>
          </w:p>
        </w:tc>
        <w:tc>
          <w:tcPr>
            <w:tcW w:w="557" w:type="pct"/>
            <w:tcBorders>
              <w:top w:val="nil"/>
              <w:left w:val="nil"/>
              <w:bottom w:val="single" w:sz="4" w:space="0" w:color="auto"/>
              <w:right w:val="single" w:sz="4" w:space="0" w:color="auto"/>
            </w:tcBorders>
            <w:shd w:val="clear" w:color="000000" w:fill="FFFF99"/>
            <w:noWrap/>
            <w:vAlign w:val="bottom"/>
            <w:hideMark/>
          </w:tcPr>
          <w:p w14:paraId="487B219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-9.500,00</w:t>
            </w:r>
          </w:p>
        </w:tc>
        <w:tc>
          <w:tcPr>
            <w:tcW w:w="506" w:type="pct"/>
            <w:tcBorders>
              <w:top w:val="nil"/>
              <w:left w:val="nil"/>
              <w:bottom w:val="single" w:sz="4" w:space="0" w:color="auto"/>
              <w:right w:val="single" w:sz="4" w:space="0" w:color="auto"/>
            </w:tcBorders>
            <w:shd w:val="clear" w:color="000000" w:fill="FFFF99"/>
            <w:noWrap/>
            <w:vAlign w:val="bottom"/>
            <w:hideMark/>
          </w:tcPr>
          <w:p w14:paraId="36C38D3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070E6E0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55BE3B0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57C57A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E3A436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C39B68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9.500,00</w:t>
            </w:r>
          </w:p>
        </w:tc>
        <w:tc>
          <w:tcPr>
            <w:tcW w:w="557" w:type="pct"/>
            <w:tcBorders>
              <w:top w:val="nil"/>
              <w:left w:val="nil"/>
              <w:bottom w:val="single" w:sz="4" w:space="0" w:color="auto"/>
              <w:right w:val="single" w:sz="4" w:space="0" w:color="auto"/>
            </w:tcBorders>
            <w:noWrap/>
            <w:vAlign w:val="bottom"/>
            <w:hideMark/>
          </w:tcPr>
          <w:p w14:paraId="4D1CB55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-9.500,00</w:t>
            </w:r>
          </w:p>
        </w:tc>
        <w:tc>
          <w:tcPr>
            <w:tcW w:w="506" w:type="pct"/>
            <w:tcBorders>
              <w:top w:val="nil"/>
              <w:left w:val="nil"/>
              <w:bottom w:val="single" w:sz="4" w:space="0" w:color="auto"/>
              <w:right w:val="single" w:sz="4" w:space="0" w:color="auto"/>
            </w:tcBorders>
            <w:noWrap/>
            <w:vAlign w:val="bottom"/>
            <w:hideMark/>
          </w:tcPr>
          <w:p w14:paraId="6165589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08057DF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2488B67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EB74A0"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CE60C5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0746D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9.500,00</w:t>
            </w:r>
          </w:p>
        </w:tc>
        <w:tc>
          <w:tcPr>
            <w:tcW w:w="557" w:type="pct"/>
            <w:tcBorders>
              <w:top w:val="nil"/>
              <w:left w:val="nil"/>
              <w:bottom w:val="single" w:sz="4" w:space="0" w:color="auto"/>
              <w:right w:val="single" w:sz="4" w:space="0" w:color="auto"/>
            </w:tcBorders>
            <w:noWrap/>
            <w:vAlign w:val="bottom"/>
            <w:hideMark/>
          </w:tcPr>
          <w:p w14:paraId="7D91FA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-9.500,00</w:t>
            </w:r>
          </w:p>
        </w:tc>
        <w:tc>
          <w:tcPr>
            <w:tcW w:w="506" w:type="pct"/>
            <w:tcBorders>
              <w:top w:val="nil"/>
              <w:left w:val="nil"/>
              <w:bottom w:val="single" w:sz="4" w:space="0" w:color="auto"/>
              <w:right w:val="single" w:sz="4" w:space="0" w:color="auto"/>
            </w:tcBorders>
            <w:noWrap/>
            <w:vAlign w:val="bottom"/>
            <w:hideMark/>
          </w:tcPr>
          <w:p w14:paraId="6454AC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F6944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056A0C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BCCC62D"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9DB891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627CC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9.500,00</w:t>
            </w:r>
          </w:p>
        </w:tc>
        <w:tc>
          <w:tcPr>
            <w:tcW w:w="557" w:type="pct"/>
            <w:tcBorders>
              <w:top w:val="nil"/>
              <w:left w:val="nil"/>
              <w:bottom w:val="single" w:sz="4" w:space="0" w:color="auto"/>
              <w:right w:val="single" w:sz="4" w:space="0" w:color="auto"/>
            </w:tcBorders>
            <w:noWrap/>
            <w:vAlign w:val="bottom"/>
            <w:hideMark/>
          </w:tcPr>
          <w:p w14:paraId="5FCC7A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-9.500,00</w:t>
            </w:r>
          </w:p>
        </w:tc>
        <w:tc>
          <w:tcPr>
            <w:tcW w:w="506" w:type="pct"/>
            <w:tcBorders>
              <w:top w:val="nil"/>
              <w:left w:val="nil"/>
              <w:bottom w:val="single" w:sz="4" w:space="0" w:color="auto"/>
              <w:right w:val="single" w:sz="4" w:space="0" w:color="auto"/>
            </w:tcBorders>
            <w:noWrap/>
            <w:vAlign w:val="bottom"/>
            <w:hideMark/>
          </w:tcPr>
          <w:p w14:paraId="427C927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00AFB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6ABE501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66368F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7.1. 7.PRIHODI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7EBE575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729B91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24.000,00</w:t>
            </w:r>
          </w:p>
        </w:tc>
        <w:tc>
          <w:tcPr>
            <w:tcW w:w="557" w:type="pct"/>
            <w:tcBorders>
              <w:top w:val="nil"/>
              <w:left w:val="nil"/>
              <w:bottom w:val="single" w:sz="4" w:space="0" w:color="auto"/>
              <w:right w:val="single" w:sz="4" w:space="0" w:color="auto"/>
            </w:tcBorders>
            <w:shd w:val="clear" w:color="000000" w:fill="FFFF99"/>
            <w:noWrap/>
            <w:vAlign w:val="bottom"/>
            <w:hideMark/>
          </w:tcPr>
          <w:p w14:paraId="46AEAFF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-24.000,00</w:t>
            </w:r>
          </w:p>
        </w:tc>
        <w:tc>
          <w:tcPr>
            <w:tcW w:w="506" w:type="pct"/>
            <w:tcBorders>
              <w:top w:val="nil"/>
              <w:left w:val="nil"/>
              <w:bottom w:val="single" w:sz="4" w:space="0" w:color="auto"/>
              <w:right w:val="single" w:sz="4" w:space="0" w:color="auto"/>
            </w:tcBorders>
            <w:shd w:val="clear" w:color="000000" w:fill="FFFF99"/>
            <w:noWrap/>
            <w:vAlign w:val="bottom"/>
            <w:hideMark/>
          </w:tcPr>
          <w:p w14:paraId="36A0DC2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542A02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02FE027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213DCC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F095DE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564A68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24.000,00</w:t>
            </w:r>
          </w:p>
        </w:tc>
        <w:tc>
          <w:tcPr>
            <w:tcW w:w="557" w:type="pct"/>
            <w:tcBorders>
              <w:top w:val="nil"/>
              <w:left w:val="nil"/>
              <w:bottom w:val="single" w:sz="4" w:space="0" w:color="auto"/>
              <w:right w:val="single" w:sz="4" w:space="0" w:color="auto"/>
            </w:tcBorders>
            <w:noWrap/>
            <w:vAlign w:val="bottom"/>
            <w:hideMark/>
          </w:tcPr>
          <w:p w14:paraId="1154B49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-24.000,00</w:t>
            </w:r>
          </w:p>
        </w:tc>
        <w:tc>
          <w:tcPr>
            <w:tcW w:w="506" w:type="pct"/>
            <w:tcBorders>
              <w:top w:val="nil"/>
              <w:left w:val="nil"/>
              <w:bottom w:val="single" w:sz="4" w:space="0" w:color="auto"/>
              <w:right w:val="single" w:sz="4" w:space="0" w:color="auto"/>
            </w:tcBorders>
            <w:noWrap/>
            <w:vAlign w:val="bottom"/>
            <w:hideMark/>
          </w:tcPr>
          <w:p w14:paraId="79A1369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38B7ECA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5B1C9E7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5B102CA"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2C4F9B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9ADD0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24.000,00</w:t>
            </w:r>
          </w:p>
        </w:tc>
        <w:tc>
          <w:tcPr>
            <w:tcW w:w="557" w:type="pct"/>
            <w:tcBorders>
              <w:top w:val="nil"/>
              <w:left w:val="nil"/>
              <w:bottom w:val="single" w:sz="4" w:space="0" w:color="auto"/>
              <w:right w:val="single" w:sz="4" w:space="0" w:color="auto"/>
            </w:tcBorders>
            <w:noWrap/>
            <w:vAlign w:val="bottom"/>
            <w:hideMark/>
          </w:tcPr>
          <w:p w14:paraId="4C1B2C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-24.000,00</w:t>
            </w:r>
          </w:p>
        </w:tc>
        <w:tc>
          <w:tcPr>
            <w:tcW w:w="506" w:type="pct"/>
            <w:tcBorders>
              <w:top w:val="nil"/>
              <w:left w:val="nil"/>
              <w:bottom w:val="single" w:sz="4" w:space="0" w:color="auto"/>
              <w:right w:val="single" w:sz="4" w:space="0" w:color="auto"/>
            </w:tcBorders>
            <w:noWrap/>
            <w:vAlign w:val="bottom"/>
            <w:hideMark/>
          </w:tcPr>
          <w:p w14:paraId="4985F6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340E1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F77086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F78E1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B142E2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03A6C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24.000,00</w:t>
            </w:r>
          </w:p>
        </w:tc>
        <w:tc>
          <w:tcPr>
            <w:tcW w:w="557" w:type="pct"/>
            <w:tcBorders>
              <w:top w:val="nil"/>
              <w:left w:val="nil"/>
              <w:bottom w:val="single" w:sz="4" w:space="0" w:color="auto"/>
              <w:right w:val="single" w:sz="4" w:space="0" w:color="auto"/>
            </w:tcBorders>
            <w:noWrap/>
            <w:vAlign w:val="bottom"/>
            <w:hideMark/>
          </w:tcPr>
          <w:p w14:paraId="6C7457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-24.000,00</w:t>
            </w:r>
          </w:p>
        </w:tc>
        <w:tc>
          <w:tcPr>
            <w:tcW w:w="506" w:type="pct"/>
            <w:tcBorders>
              <w:top w:val="nil"/>
              <w:left w:val="nil"/>
              <w:bottom w:val="single" w:sz="4" w:space="0" w:color="auto"/>
              <w:right w:val="single" w:sz="4" w:space="0" w:color="auto"/>
            </w:tcBorders>
            <w:noWrap/>
            <w:vAlign w:val="bottom"/>
            <w:hideMark/>
          </w:tcPr>
          <w:p w14:paraId="4655E2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7E2B6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1BDAE0B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48A05A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K100002 E-grad</w:t>
            </w:r>
          </w:p>
        </w:tc>
        <w:tc>
          <w:tcPr>
            <w:tcW w:w="911" w:type="pct"/>
            <w:tcBorders>
              <w:top w:val="nil"/>
              <w:left w:val="nil"/>
              <w:bottom w:val="single" w:sz="4" w:space="0" w:color="auto"/>
              <w:right w:val="single" w:sz="4" w:space="0" w:color="auto"/>
            </w:tcBorders>
            <w:shd w:val="clear" w:color="000000" w:fill="CCCCFF"/>
            <w:noWrap/>
            <w:vAlign w:val="bottom"/>
            <w:hideMark/>
          </w:tcPr>
          <w:p w14:paraId="0E078DF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2DF173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w:t>
            </w:r>
          </w:p>
        </w:tc>
        <w:tc>
          <w:tcPr>
            <w:tcW w:w="557" w:type="pct"/>
            <w:tcBorders>
              <w:top w:val="nil"/>
              <w:left w:val="nil"/>
              <w:bottom w:val="single" w:sz="4" w:space="0" w:color="auto"/>
              <w:right w:val="single" w:sz="4" w:space="0" w:color="auto"/>
            </w:tcBorders>
            <w:shd w:val="clear" w:color="000000" w:fill="CCCCFF"/>
            <w:noWrap/>
            <w:vAlign w:val="bottom"/>
            <w:hideMark/>
          </w:tcPr>
          <w:p w14:paraId="5389D5C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69DAC30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878C2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w:t>
            </w:r>
          </w:p>
        </w:tc>
      </w:tr>
      <w:tr w:rsidR="001C30DC" w:rsidRPr="001C30DC" w14:paraId="64FD4C4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6EB34B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7852AD8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6D79B0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w:t>
            </w:r>
          </w:p>
        </w:tc>
        <w:tc>
          <w:tcPr>
            <w:tcW w:w="557" w:type="pct"/>
            <w:tcBorders>
              <w:top w:val="nil"/>
              <w:left w:val="nil"/>
              <w:bottom w:val="single" w:sz="4" w:space="0" w:color="auto"/>
              <w:right w:val="single" w:sz="4" w:space="0" w:color="auto"/>
            </w:tcBorders>
            <w:shd w:val="clear" w:color="000000" w:fill="FFFF99"/>
            <w:noWrap/>
            <w:vAlign w:val="bottom"/>
            <w:hideMark/>
          </w:tcPr>
          <w:p w14:paraId="686297E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96992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2175AA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w:t>
            </w:r>
          </w:p>
        </w:tc>
      </w:tr>
      <w:tr w:rsidR="001C30DC" w:rsidRPr="001C30DC" w14:paraId="3993631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464F01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F5AFB6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06B1A2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w:t>
            </w:r>
          </w:p>
        </w:tc>
        <w:tc>
          <w:tcPr>
            <w:tcW w:w="557" w:type="pct"/>
            <w:tcBorders>
              <w:top w:val="nil"/>
              <w:left w:val="nil"/>
              <w:bottom w:val="single" w:sz="4" w:space="0" w:color="auto"/>
              <w:right w:val="single" w:sz="4" w:space="0" w:color="auto"/>
            </w:tcBorders>
            <w:noWrap/>
            <w:vAlign w:val="bottom"/>
            <w:hideMark/>
          </w:tcPr>
          <w:p w14:paraId="17D6F01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BC52C0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636A63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w:t>
            </w:r>
          </w:p>
        </w:tc>
      </w:tr>
      <w:tr w:rsidR="001C30DC" w:rsidRPr="001C30DC" w14:paraId="7A856E4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64E7F9D"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6C82A4B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6AF501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c>
          <w:tcPr>
            <w:tcW w:w="557" w:type="pct"/>
            <w:tcBorders>
              <w:top w:val="nil"/>
              <w:left w:val="nil"/>
              <w:bottom w:val="single" w:sz="4" w:space="0" w:color="auto"/>
              <w:right w:val="single" w:sz="4" w:space="0" w:color="auto"/>
            </w:tcBorders>
            <w:noWrap/>
            <w:vAlign w:val="bottom"/>
            <w:hideMark/>
          </w:tcPr>
          <w:p w14:paraId="5443A3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1F207D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D2474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r>
      <w:tr w:rsidR="001C30DC" w:rsidRPr="001C30DC" w14:paraId="0FEFA89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E4FD0C"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38</w:t>
            </w:r>
          </w:p>
        </w:tc>
        <w:tc>
          <w:tcPr>
            <w:tcW w:w="911" w:type="pct"/>
            <w:tcBorders>
              <w:top w:val="nil"/>
              <w:left w:val="nil"/>
              <w:bottom w:val="single" w:sz="4" w:space="0" w:color="auto"/>
              <w:right w:val="single" w:sz="4" w:space="0" w:color="auto"/>
            </w:tcBorders>
            <w:noWrap/>
            <w:vAlign w:val="bottom"/>
            <w:hideMark/>
          </w:tcPr>
          <w:p w14:paraId="4ACCB26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29E56C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c>
          <w:tcPr>
            <w:tcW w:w="557" w:type="pct"/>
            <w:tcBorders>
              <w:top w:val="nil"/>
              <w:left w:val="nil"/>
              <w:bottom w:val="single" w:sz="4" w:space="0" w:color="auto"/>
              <w:right w:val="single" w:sz="4" w:space="0" w:color="auto"/>
            </w:tcBorders>
            <w:noWrap/>
            <w:vAlign w:val="bottom"/>
            <w:hideMark/>
          </w:tcPr>
          <w:p w14:paraId="617FEB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37688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56A73F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r>
      <w:tr w:rsidR="001C30DC" w:rsidRPr="001C30DC" w14:paraId="7451E02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78247FC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1002 Mjesna samouprava</w:t>
            </w:r>
          </w:p>
        </w:tc>
        <w:tc>
          <w:tcPr>
            <w:tcW w:w="911" w:type="pct"/>
            <w:tcBorders>
              <w:top w:val="nil"/>
              <w:left w:val="nil"/>
              <w:bottom w:val="single" w:sz="4" w:space="0" w:color="auto"/>
              <w:right w:val="single" w:sz="4" w:space="0" w:color="auto"/>
            </w:tcBorders>
            <w:shd w:val="clear" w:color="000000" w:fill="9999FF"/>
            <w:noWrap/>
            <w:vAlign w:val="bottom"/>
            <w:hideMark/>
          </w:tcPr>
          <w:p w14:paraId="2B47C37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7B22D74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4.900,00</w:t>
            </w:r>
          </w:p>
        </w:tc>
        <w:tc>
          <w:tcPr>
            <w:tcW w:w="557" w:type="pct"/>
            <w:tcBorders>
              <w:top w:val="nil"/>
              <w:left w:val="nil"/>
              <w:bottom w:val="single" w:sz="4" w:space="0" w:color="auto"/>
              <w:right w:val="single" w:sz="4" w:space="0" w:color="auto"/>
            </w:tcBorders>
            <w:shd w:val="clear" w:color="000000" w:fill="9999FF"/>
            <w:noWrap/>
            <w:vAlign w:val="bottom"/>
            <w:hideMark/>
          </w:tcPr>
          <w:p w14:paraId="02AA260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9999FF"/>
            <w:noWrap/>
            <w:vAlign w:val="bottom"/>
            <w:hideMark/>
          </w:tcPr>
          <w:p w14:paraId="54817CA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9999FF"/>
            <w:noWrap/>
            <w:vAlign w:val="bottom"/>
            <w:hideMark/>
          </w:tcPr>
          <w:p w14:paraId="0697457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4.900,00</w:t>
            </w:r>
          </w:p>
        </w:tc>
      </w:tr>
      <w:tr w:rsidR="001C30DC" w:rsidRPr="001C30DC" w14:paraId="65ABF91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411B2F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A100001 Financiranje mjesnog odbora Gornji Labin</w:t>
            </w:r>
          </w:p>
        </w:tc>
        <w:tc>
          <w:tcPr>
            <w:tcW w:w="911" w:type="pct"/>
            <w:tcBorders>
              <w:top w:val="nil"/>
              <w:left w:val="nil"/>
              <w:bottom w:val="single" w:sz="4" w:space="0" w:color="auto"/>
              <w:right w:val="single" w:sz="4" w:space="0" w:color="auto"/>
            </w:tcBorders>
            <w:shd w:val="clear" w:color="000000" w:fill="CCCCFF"/>
            <w:noWrap/>
            <w:vAlign w:val="bottom"/>
            <w:hideMark/>
          </w:tcPr>
          <w:p w14:paraId="360B12A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1D887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4AD1831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629E352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6A69534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704B53A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180F48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B329A5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F57E2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699E315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4D71A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B185A4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410958F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D4A74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D22FE0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278303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c>
          <w:tcPr>
            <w:tcW w:w="557" w:type="pct"/>
            <w:tcBorders>
              <w:top w:val="nil"/>
              <w:left w:val="nil"/>
              <w:bottom w:val="single" w:sz="4" w:space="0" w:color="auto"/>
              <w:right w:val="single" w:sz="4" w:space="0" w:color="auto"/>
            </w:tcBorders>
            <w:noWrap/>
            <w:vAlign w:val="bottom"/>
            <w:hideMark/>
          </w:tcPr>
          <w:p w14:paraId="57DE16A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E18D83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A2CBAD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r>
      <w:tr w:rsidR="001C30DC" w:rsidRPr="001C30DC" w14:paraId="6773AE5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EA7142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ABC47B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41869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678910C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054E2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371FF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6D43EFD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F5176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48EA5C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F7B80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500A8A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F5D10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046F57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627EC5A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254A64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Aktivnost A100002 Financiranje mjesnog odbora </w:t>
            </w:r>
            <w:proofErr w:type="spellStart"/>
            <w:r w:rsidRPr="001C30DC">
              <w:rPr>
                <w:rFonts w:ascii="Arial" w:hAnsi="Arial" w:cs="Arial"/>
                <w:b/>
                <w:bCs/>
                <w:color w:val="000000"/>
                <w:sz w:val="20"/>
                <w:szCs w:val="20"/>
              </w:rPr>
              <w:t>Vinež</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647CD5C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4220C2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493944B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350D95F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653FFAA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14F1BE2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471AFB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86E2E9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5FCF73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54A40B6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4578C1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DA66EB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5A54AB5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18414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28BE36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B9EE3B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c>
          <w:tcPr>
            <w:tcW w:w="557" w:type="pct"/>
            <w:tcBorders>
              <w:top w:val="nil"/>
              <w:left w:val="nil"/>
              <w:bottom w:val="single" w:sz="4" w:space="0" w:color="auto"/>
              <w:right w:val="single" w:sz="4" w:space="0" w:color="auto"/>
            </w:tcBorders>
            <w:noWrap/>
            <w:vAlign w:val="bottom"/>
            <w:hideMark/>
          </w:tcPr>
          <w:p w14:paraId="7993D24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6F5E67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297884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r>
      <w:tr w:rsidR="001C30DC" w:rsidRPr="001C30DC" w14:paraId="354C261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3F143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7F8088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16C0E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29831C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5F519F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6F1621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74DEBC7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55F195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C5B697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9EA75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02B791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74822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567A9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667B73A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FF0EBB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Aktivnost A100003 Financiranje mjesnog odbora </w:t>
            </w:r>
            <w:proofErr w:type="spellStart"/>
            <w:r w:rsidRPr="001C30DC">
              <w:rPr>
                <w:rFonts w:ascii="Arial" w:hAnsi="Arial" w:cs="Arial"/>
                <w:b/>
                <w:bCs/>
                <w:color w:val="000000"/>
                <w:sz w:val="20"/>
                <w:szCs w:val="20"/>
              </w:rPr>
              <w:t>Kature</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788F6DD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176EC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3A4ECD5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7C276F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FFC8B5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0A9C3C6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90FE99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2801FB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84E7B1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25D5DF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8DDB56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C85F88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3F466D0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6C5B10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92443B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F4585F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c>
          <w:tcPr>
            <w:tcW w:w="557" w:type="pct"/>
            <w:tcBorders>
              <w:top w:val="nil"/>
              <w:left w:val="nil"/>
              <w:bottom w:val="single" w:sz="4" w:space="0" w:color="auto"/>
              <w:right w:val="single" w:sz="4" w:space="0" w:color="auto"/>
            </w:tcBorders>
            <w:noWrap/>
            <w:vAlign w:val="bottom"/>
            <w:hideMark/>
          </w:tcPr>
          <w:p w14:paraId="3932069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F3393D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8BC6A4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r>
      <w:tr w:rsidR="001C30DC" w:rsidRPr="001C30DC" w14:paraId="7CF7576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BD17EB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EF6C56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C0131C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34E076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23629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2DE809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6436AFE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7E1CA2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C147CF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90A67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4F22D9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6EC56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3C33E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783F4B3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10613C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Aktivnost A100004 Financiranje mjesnog odbora </w:t>
            </w:r>
            <w:proofErr w:type="spellStart"/>
            <w:r w:rsidRPr="001C30DC">
              <w:rPr>
                <w:rFonts w:ascii="Arial" w:hAnsi="Arial" w:cs="Arial"/>
                <w:b/>
                <w:bCs/>
                <w:color w:val="000000"/>
                <w:sz w:val="20"/>
                <w:szCs w:val="20"/>
              </w:rPr>
              <w:t>Ripenda</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0132306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D77E19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7B15651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7ED3506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BC0A32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4421588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F3513C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243DBB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0508D9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4D55983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7BDBA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4B7A4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6CB9A8E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4D8C9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017E92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0595F8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c>
          <w:tcPr>
            <w:tcW w:w="557" w:type="pct"/>
            <w:tcBorders>
              <w:top w:val="nil"/>
              <w:left w:val="nil"/>
              <w:bottom w:val="single" w:sz="4" w:space="0" w:color="auto"/>
              <w:right w:val="single" w:sz="4" w:space="0" w:color="auto"/>
            </w:tcBorders>
            <w:noWrap/>
            <w:vAlign w:val="bottom"/>
            <w:hideMark/>
          </w:tcPr>
          <w:p w14:paraId="7FB1B0E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EDB797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4D078D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r>
      <w:tr w:rsidR="001C30DC" w:rsidRPr="001C30DC" w14:paraId="7C94226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992627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FD93FE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C749F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210CB9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042B4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A2445B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3839B3B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9F7A65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CB5C94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4F66E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6CE98FD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740FD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34EFC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26C4988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8B1093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A100005 Financiranje mjesnog odbora Rabac</w:t>
            </w:r>
          </w:p>
        </w:tc>
        <w:tc>
          <w:tcPr>
            <w:tcW w:w="911" w:type="pct"/>
            <w:tcBorders>
              <w:top w:val="nil"/>
              <w:left w:val="nil"/>
              <w:bottom w:val="single" w:sz="4" w:space="0" w:color="auto"/>
              <w:right w:val="single" w:sz="4" w:space="0" w:color="auto"/>
            </w:tcBorders>
            <w:shd w:val="clear" w:color="000000" w:fill="CCCCFF"/>
            <w:noWrap/>
            <w:vAlign w:val="bottom"/>
            <w:hideMark/>
          </w:tcPr>
          <w:p w14:paraId="5ABC501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55A32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703E8AB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2A5D5E1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AEF3B5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3EBCB1D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F1B582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712322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01AD56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307A15C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6A25E1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DFF85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3D2AB1B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001B1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71C16D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BA5665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c>
          <w:tcPr>
            <w:tcW w:w="557" w:type="pct"/>
            <w:tcBorders>
              <w:top w:val="nil"/>
              <w:left w:val="nil"/>
              <w:bottom w:val="single" w:sz="4" w:space="0" w:color="auto"/>
              <w:right w:val="single" w:sz="4" w:space="0" w:color="auto"/>
            </w:tcBorders>
            <w:noWrap/>
            <w:vAlign w:val="bottom"/>
            <w:hideMark/>
          </w:tcPr>
          <w:p w14:paraId="5353D37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1E4A7D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C06D51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r>
      <w:tr w:rsidR="001C30DC" w:rsidRPr="001C30DC" w14:paraId="51B5762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9F0C72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515A8F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AFFFE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49D6F8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708BD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56D6B2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3E34A79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981FFE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B43C71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239ACB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79A325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2EAE3C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83040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46DB25A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50E25C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Aktivnost A100006 Financiranje mjesnog odbora Donji Labin</w:t>
            </w:r>
          </w:p>
        </w:tc>
        <w:tc>
          <w:tcPr>
            <w:tcW w:w="911" w:type="pct"/>
            <w:tcBorders>
              <w:top w:val="nil"/>
              <w:left w:val="nil"/>
              <w:bottom w:val="single" w:sz="4" w:space="0" w:color="auto"/>
              <w:right w:val="single" w:sz="4" w:space="0" w:color="auto"/>
            </w:tcBorders>
            <w:shd w:val="clear" w:color="000000" w:fill="CCCCFF"/>
            <w:noWrap/>
            <w:vAlign w:val="bottom"/>
            <w:hideMark/>
          </w:tcPr>
          <w:p w14:paraId="0ACB733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A0F185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702566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65DBD1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3CFCBC9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3CB1CC4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041224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DCC119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8CBE95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21C3380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949F9D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60303B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03D2680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BF5DED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2728FE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00895A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c>
          <w:tcPr>
            <w:tcW w:w="557" w:type="pct"/>
            <w:tcBorders>
              <w:top w:val="nil"/>
              <w:left w:val="nil"/>
              <w:bottom w:val="single" w:sz="4" w:space="0" w:color="auto"/>
              <w:right w:val="single" w:sz="4" w:space="0" w:color="auto"/>
            </w:tcBorders>
            <w:noWrap/>
            <w:vAlign w:val="bottom"/>
            <w:hideMark/>
          </w:tcPr>
          <w:p w14:paraId="5461C24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566970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BBD9A3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r>
      <w:tr w:rsidR="001C30DC" w:rsidRPr="001C30DC" w14:paraId="162ADDF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9ECCC6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C6A3D5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2BF4B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1FC34F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2DFC9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E4E1F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17EFAE5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592797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F49B1A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9321A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02328C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84D00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D05F0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375B4CF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0FFF2C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A100007 Financiranje mjesnog odbora Kapelica</w:t>
            </w:r>
          </w:p>
        </w:tc>
        <w:tc>
          <w:tcPr>
            <w:tcW w:w="911" w:type="pct"/>
            <w:tcBorders>
              <w:top w:val="nil"/>
              <w:left w:val="nil"/>
              <w:bottom w:val="single" w:sz="4" w:space="0" w:color="auto"/>
              <w:right w:val="single" w:sz="4" w:space="0" w:color="auto"/>
            </w:tcBorders>
            <w:shd w:val="clear" w:color="000000" w:fill="CCCCFF"/>
            <w:noWrap/>
            <w:vAlign w:val="bottom"/>
            <w:hideMark/>
          </w:tcPr>
          <w:p w14:paraId="5611BED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1D241C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CCCCFF"/>
            <w:noWrap/>
            <w:vAlign w:val="bottom"/>
            <w:hideMark/>
          </w:tcPr>
          <w:p w14:paraId="7A33223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16B3D85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C8076D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44585E8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4A4E1D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479F3B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586924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57" w:type="pct"/>
            <w:tcBorders>
              <w:top w:val="nil"/>
              <w:left w:val="nil"/>
              <w:bottom w:val="single" w:sz="4" w:space="0" w:color="auto"/>
              <w:right w:val="single" w:sz="4" w:space="0" w:color="auto"/>
            </w:tcBorders>
            <w:shd w:val="clear" w:color="000000" w:fill="FFFF99"/>
            <w:noWrap/>
            <w:vAlign w:val="bottom"/>
            <w:hideMark/>
          </w:tcPr>
          <w:p w14:paraId="26A7C5B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0D585E8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22F86F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r>
      <w:tr w:rsidR="001C30DC" w:rsidRPr="001C30DC" w14:paraId="2652995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2E795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AF1EFD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E8A36B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c>
          <w:tcPr>
            <w:tcW w:w="557" w:type="pct"/>
            <w:tcBorders>
              <w:top w:val="nil"/>
              <w:left w:val="nil"/>
              <w:bottom w:val="single" w:sz="4" w:space="0" w:color="auto"/>
              <w:right w:val="single" w:sz="4" w:space="0" w:color="auto"/>
            </w:tcBorders>
            <w:noWrap/>
            <w:vAlign w:val="bottom"/>
            <w:hideMark/>
          </w:tcPr>
          <w:p w14:paraId="5762B64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0F7451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9225CE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r>
      <w:tr w:rsidR="001C30DC" w:rsidRPr="001C30DC" w14:paraId="161F2F9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9D2071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96618E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CD6A3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51408F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4DBAF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AF362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2E8F4AE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571B2B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5E1B77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F478D9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6710D4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BAB33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1DBF6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2AC1DF8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4A3A6B0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1003 Organiziranje i provođenje zaštite i spašavanja</w:t>
            </w:r>
          </w:p>
        </w:tc>
        <w:tc>
          <w:tcPr>
            <w:tcW w:w="911" w:type="pct"/>
            <w:tcBorders>
              <w:top w:val="nil"/>
              <w:left w:val="nil"/>
              <w:bottom w:val="single" w:sz="4" w:space="0" w:color="auto"/>
              <w:right w:val="single" w:sz="4" w:space="0" w:color="auto"/>
            </w:tcBorders>
            <w:shd w:val="clear" w:color="000000" w:fill="9999FF"/>
            <w:noWrap/>
            <w:vAlign w:val="bottom"/>
            <w:hideMark/>
          </w:tcPr>
          <w:p w14:paraId="3E28817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32FCC77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74.982,00</w:t>
            </w:r>
          </w:p>
        </w:tc>
        <w:tc>
          <w:tcPr>
            <w:tcW w:w="557" w:type="pct"/>
            <w:tcBorders>
              <w:top w:val="nil"/>
              <w:left w:val="nil"/>
              <w:bottom w:val="single" w:sz="4" w:space="0" w:color="auto"/>
              <w:right w:val="single" w:sz="4" w:space="0" w:color="auto"/>
            </w:tcBorders>
            <w:shd w:val="clear" w:color="000000" w:fill="9999FF"/>
            <w:noWrap/>
            <w:vAlign w:val="bottom"/>
            <w:hideMark/>
          </w:tcPr>
          <w:p w14:paraId="267C1FE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5.600,00</w:t>
            </w:r>
          </w:p>
        </w:tc>
        <w:tc>
          <w:tcPr>
            <w:tcW w:w="506" w:type="pct"/>
            <w:tcBorders>
              <w:top w:val="nil"/>
              <w:left w:val="nil"/>
              <w:bottom w:val="single" w:sz="4" w:space="0" w:color="auto"/>
              <w:right w:val="single" w:sz="4" w:space="0" w:color="auto"/>
            </w:tcBorders>
            <w:shd w:val="clear" w:color="000000" w:fill="9999FF"/>
            <w:noWrap/>
            <w:vAlign w:val="bottom"/>
            <w:hideMark/>
          </w:tcPr>
          <w:p w14:paraId="02DFCED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7,47</w:t>
            </w:r>
          </w:p>
        </w:tc>
        <w:tc>
          <w:tcPr>
            <w:tcW w:w="545" w:type="pct"/>
            <w:tcBorders>
              <w:top w:val="nil"/>
              <w:left w:val="nil"/>
              <w:bottom w:val="single" w:sz="4" w:space="0" w:color="auto"/>
              <w:right w:val="single" w:sz="4" w:space="0" w:color="auto"/>
            </w:tcBorders>
            <w:shd w:val="clear" w:color="000000" w:fill="9999FF"/>
            <w:noWrap/>
            <w:vAlign w:val="bottom"/>
            <w:hideMark/>
          </w:tcPr>
          <w:p w14:paraId="5F0DAD6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80.582,00</w:t>
            </w:r>
          </w:p>
        </w:tc>
      </w:tr>
      <w:tr w:rsidR="001C30DC" w:rsidRPr="001C30DC" w14:paraId="400959A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AA7F9E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A100001 Civilna zaštita</w:t>
            </w:r>
          </w:p>
        </w:tc>
        <w:tc>
          <w:tcPr>
            <w:tcW w:w="911" w:type="pct"/>
            <w:tcBorders>
              <w:top w:val="nil"/>
              <w:left w:val="nil"/>
              <w:bottom w:val="single" w:sz="4" w:space="0" w:color="auto"/>
              <w:right w:val="single" w:sz="4" w:space="0" w:color="auto"/>
            </w:tcBorders>
            <w:shd w:val="clear" w:color="000000" w:fill="CCCCFF"/>
            <w:noWrap/>
            <w:vAlign w:val="bottom"/>
            <w:hideMark/>
          </w:tcPr>
          <w:p w14:paraId="492A186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EF74EA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c>
          <w:tcPr>
            <w:tcW w:w="557" w:type="pct"/>
            <w:tcBorders>
              <w:top w:val="nil"/>
              <w:left w:val="nil"/>
              <w:bottom w:val="single" w:sz="4" w:space="0" w:color="auto"/>
              <w:right w:val="single" w:sz="4" w:space="0" w:color="auto"/>
            </w:tcBorders>
            <w:shd w:val="clear" w:color="000000" w:fill="CCCCFF"/>
            <w:noWrap/>
            <w:vAlign w:val="bottom"/>
            <w:hideMark/>
          </w:tcPr>
          <w:p w14:paraId="20916D0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-1.400,00</w:t>
            </w:r>
          </w:p>
        </w:tc>
        <w:tc>
          <w:tcPr>
            <w:tcW w:w="506" w:type="pct"/>
            <w:tcBorders>
              <w:top w:val="nil"/>
              <w:left w:val="nil"/>
              <w:bottom w:val="single" w:sz="4" w:space="0" w:color="auto"/>
              <w:right w:val="single" w:sz="4" w:space="0" w:color="auto"/>
            </w:tcBorders>
            <w:shd w:val="clear" w:color="000000" w:fill="CCCCFF"/>
            <w:noWrap/>
            <w:vAlign w:val="bottom"/>
            <w:hideMark/>
          </w:tcPr>
          <w:p w14:paraId="06118CD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w:t>
            </w:r>
          </w:p>
        </w:tc>
        <w:tc>
          <w:tcPr>
            <w:tcW w:w="545" w:type="pct"/>
            <w:tcBorders>
              <w:top w:val="nil"/>
              <w:left w:val="nil"/>
              <w:bottom w:val="single" w:sz="4" w:space="0" w:color="auto"/>
              <w:right w:val="single" w:sz="4" w:space="0" w:color="auto"/>
            </w:tcBorders>
            <w:shd w:val="clear" w:color="000000" w:fill="CCCCFF"/>
            <w:noWrap/>
            <w:vAlign w:val="bottom"/>
            <w:hideMark/>
          </w:tcPr>
          <w:p w14:paraId="6A5453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5.600,00</w:t>
            </w:r>
          </w:p>
        </w:tc>
      </w:tr>
      <w:tr w:rsidR="001C30DC" w:rsidRPr="001C30DC" w14:paraId="7800F51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1C0E1A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F9DFE9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B3DAE4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c>
          <w:tcPr>
            <w:tcW w:w="557" w:type="pct"/>
            <w:tcBorders>
              <w:top w:val="nil"/>
              <w:left w:val="nil"/>
              <w:bottom w:val="single" w:sz="4" w:space="0" w:color="auto"/>
              <w:right w:val="single" w:sz="4" w:space="0" w:color="auto"/>
            </w:tcBorders>
            <w:shd w:val="clear" w:color="000000" w:fill="FFFF99"/>
            <w:noWrap/>
            <w:vAlign w:val="bottom"/>
            <w:hideMark/>
          </w:tcPr>
          <w:p w14:paraId="5854443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-1.400,00</w:t>
            </w:r>
          </w:p>
        </w:tc>
        <w:tc>
          <w:tcPr>
            <w:tcW w:w="506" w:type="pct"/>
            <w:tcBorders>
              <w:top w:val="nil"/>
              <w:left w:val="nil"/>
              <w:bottom w:val="single" w:sz="4" w:space="0" w:color="auto"/>
              <w:right w:val="single" w:sz="4" w:space="0" w:color="auto"/>
            </w:tcBorders>
            <w:shd w:val="clear" w:color="000000" w:fill="FFFF99"/>
            <w:noWrap/>
            <w:vAlign w:val="bottom"/>
            <w:hideMark/>
          </w:tcPr>
          <w:p w14:paraId="33CAE5E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w:t>
            </w:r>
          </w:p>
        </w:tc>
        <w:tc>
          <w:tcPr>
            <w:tcW w:w="545" w:type="pct"/>
            <w:tcBorders>
              <w:top w:val="nil"/>
              <w:left w:val="nil"/>
              <w:bottom w:val="single" w:sz="4" w:space="0" w:color="auto"/>
              <w:right w:val="single" w:sz="4" w:space="0" w:color="auto"/>
            </w:tcBorders>
            <w:shd w:val="clear" w:color="000000" w:fill="FFFF99"/>
            <w:noWrap/>
            <w:vAlign w:val="bottom"/>
            <w:hideMark/>
          </w:tcPr>
          <w:p w14:paraId="09E3820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5.600,00</w:t>
            </w:r>
          </w:p>
        </w:tc>
      </w:tr>
      <w:tr w:rsidR="001C30DC" w:rsidRPr="001C30DC" w14:paraId="522E1E0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7C7D21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7D4A37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390BD0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7.000,00</w:t>
            </w:r>
          </w:p>
        </w:tc>
        <w:tc>
          <w:tcPr>
            <w:tcW w:w="557" w:type="pct"/>
            <w:tcBorders>
              <w:top w:val="nil"/>
              <w:left w:val="nil"/>
              <w:bottom w:val="single" w:sz="4" w:space="0" w:color="auto"/>
              <w:right w:val="single" w:sz="4" w:space="0" w:color="auto"/>
            </w:tcBorders>
            <w:noWrap/>
            <w:vAlign w:val="bottom"/>
            <w:hideMark/>
          </w:tcPr>
          <w:p w14:paraId="02B0FF2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-1.400,00</w:t>
            </w:r>
          </w:p>
        </w:tc>
        <w:tc>
          <w:tcPr>
            <w:tcW w:w="506" w:type="pct"/>
            <w:tcBorders>
              <w:top w:val="nil"/>
              <w:left w:val="nil"/>
              <w:bottom w:val="single" w:sz="4" w:space="0" w:color="auto"/>
              <w:right w:val="single" w:sz="4" w:space="0" w:color="auto"/>
            </w:tcBorders>
            <w:noWrap/>
            <w:vAlign w:val="bottom"/>
            <w:hideMark/>
          </w:tcPr>
          <w:p w14:paraId="5B3A335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w:t>
            </w:r>
          </w:p>
        </w:tc>
        <w:tc>
          <w:tcPr>
            <w:tcW w:w="545" w:type="pct"/>
            <w:tcBorders>
              <w:top w:val="nil"/>
              <w:left w:val="nil"/>
              <w:bottom w:val="single" w:sz="4" w:space="0" w:color="auto"/>
              <w:right w:val="single" w:sz="4" w:space="0" w:color="auto"/>
            </w:tcBorders>
            <w:noWrap/>
            <w:vAlign w:val="bottom"/>
            <w:hideMark/>
          </w:tcPr>
          <w:p w14:paraId="62CF9FB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5.600,00</w:t>
            </w:r>
          </w:p>
        </w:tc>
      </w:tr>
      <w:tr w:rsidR="001C30DC" w:rsidRPr="001C30DC" w14:paraId="3A673C9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43768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D27979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2EEBD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5BE945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-1.400,00</w:t>
            </w:r>
          </w:p>
        </w:tc>
        <w:tc>
          <w:tcPr>
            <w:tcW w:w="506" w:type="pct"/>
            <w:tcBorders>
              <w:top w:val="nil"/>
              <w:left w:val="nil"/>
              <w:bottom w:val="single" w:sz="4" w:space="0" w:color="auto"/>
              <w:right w:val="single" w:sz="4" w:space="0" w:color="auto"/>
            </w:tcBorders>
            <w:noWrap/>
            <w:vAlign w:val="bottom"/>
            <w:hideMark/>
          </w:tcPr>
          <w:p w14:paraId="1F2F27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-28,00</w:t>
            </w:r>
          </w:p>
        </w:tc>
        <w:tc>
          <w:tcPr>
            <w:tcW w:w="545" w:type="pct"/>
            <w:tcBorders>
              <w:top w:val="nil"/>
              <w:left w:val="nil"/>
              <w:bottom w:val="single" w:sz="4" w:space="0" w:color="auto"/>
              <w:right w:val="single" w:sz="4" w:space="0" w:color="auto"/>
            </w:tcBorders>
            <w:noWrap/>
            <w:vAlign w:val="bottom"/>
            <w:hideMark/>
          </w:tcPr>
          <w:p w14:paraId="6F12AC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3.600,00</w:t>
            </w:r>
          </w:p>
        </w:tc>
      </w:tr>
      <w:tr w:rsidR="001C30DC" w:rsidRPr="001C30DC" w14:paraId="3A0368B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58C33D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EAC8CE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CA73C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06BCB9F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-1.400,00</w:t>
            </w:r>
          </w:p>
        </w:tc>
        <w:tc>
          <w:tcPr>
            <w:tcW w:w="506" w:type="pct"/>
            <w:tcBorders>
              <w:top w:val="nil"/>
              <w:left w:val="nil"/>
              <w:bottom w:val="single" w:sz="4" w:space="0" w:color="auto"/>
              <w:right w:val="single" w:sz="4" w:space="0" w:color="auto"/>
            </w:tcBorders>
            <w:noWrap/>
            <w:vAlign w:val="bottom"/>
            <w:hideMark/>
          </w:tcPr>
          <w:p w14:paraId="1137A30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-28,00</w:t>
            </w:r>
          </w:p>
        </w:tc>
        <w:tc>
          <w:tcPr>
            <w:tcW w:w="545" w:type="pct"/>
            <w:tcBorders>
              <w:top w:val="nil"/>
              <w:left w:val="nil"/>
              <w:bottom w:val="single" w:sz="4" w:space="0" w:color="auto"/>
              <w:right w:val="single" w:sz="4" w:space="0" w:color="auto"/>
            </w:tcBorders>
            <w:noWrap/>
            <w:vAlign w:val="bottom"/>
            <w:hideMark/>
          </w:tcPr>
          <w:p w14:paraId="1E7643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3.600,00</w:t>
            </w:r>
          </w:p>
        </w:tc>
      </w:tr>
      <w:tr w:rsidR="001C30DC" w:rsidRPr="001C30DC" w14:paraId="142B0A8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D4AF63"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0D59355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25F41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0B6BA2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B3E15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7BD4C7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54EF4D1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240D28F"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1BDAA42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2DD804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532C7D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CDEA6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49BB8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62696CF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B6D4AD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A100002 Financiranje Područne vatrogasne zajednice Labin</w:t>
            </w:r>
          </w:p>
        </w:tc>
        <w:tc>
          <w:tcPr>
            <w:tcW w:w="911" w:type="pct"/>
            <w:tcBorders>
              <w:top w:val="nil"/>
              <w:left w:val="nil"/>
              <w:bottom w:val="single" w:sz="4" w:space="0" w:color="auto"/>
              <w:right w:val="single" w:sz="4" w:space="0" w:color="auto"/>
            </w:tcBorders>
            <w:shd w:val="clear" w:color="000000" w:fill="CCCCFF"/>
            <w:noWrap/>
            <w:vAlign w:val="bottom"/>
            <w:hideMark/>
          </w:tcPr>
          <w:p w14:paraId="2ADBF72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3A4D10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64.000,00</w:t>
            </w:r>
          </w:p>
        </w:tc>
        <w:tc>
          <w:tcPr>
            <w:tcW w:w="557" w:type="pct"/>
            <w:tcBorders>
              <w:top w:val="nil"/>
              <w:left w:val="nil"/>
              <w:bottom w:val="single" w:sz="4" w:space="0" w:color="auto"/>
              <w:right w:val="single" w:sz="4" w:space="0" w:color="auto"/>
            </w:tcBorders>
            <w:shd w:val="clear" w:color="000000" w:fill="CCCCFF"/>
            <w:noWrap/>
            <w:vAlign w:val="bottom"/>
            <w:hideMark/>
          </w:tcPr>
          <w:p w14:paraId="74F304A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c>
          <w:tcPr>
            <w:tcW w:w="506" w:type="pct"/>
            <w:tcBorders>
              <w:top w:val="nil"/>
              <w:left w:val="nil"/>
              <w:bottom w:val="single" w:sz="4" w:space="0" w:color="auto"/>
              <w:right w:val="single" w:sz="4" w:space="0" w:color="auto"/>
            </w:tcBorders>
            <w:shd w:val="clear" w:color="000000" w:fill="CCCCFF"/>
            <w:noWrap/>
            <w:vAlign w:val="bottom"/>
            <w:hideMark/>
          </w:tcPr>
          <w:p w14:paraId="2A066D1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10,94</w:t>
            </w:r>
          </w:p>
        </w:tc>
        <w:tc>
          <w:tcPr>
            <w:tcW w:w="545" w:type="pct"/>
            <w:tcBorders>
              <w:top w:val="nil"/>
              <w:left w:val="nil"/>
              <w:bottom w:val="single" w:sz="4" w:space="0" w:color="auto"/>
              <w:right w:val="single" w:sz="4" w:space="0" w:color="auto"/>
            </w:tcBorders>
            <w:shd w:val="clear" w:color="000000" w:fill="CCCCFF"/>
            <w:noWrap/>
            <w:vAlign w:val="bottom"/>
            <w:hideMark/>
          </w:tcPr>
          <w:p w14:paraId="5393A68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71.000,00</w:t>
            </w:r>
          </w:p>
        </w:tc>
      </w:tr>
      <w:tr w:rsidR="001C30DC" w:rsidRPr="001C30DC" w14:paraId="73A8396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1859E8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7E1FDC0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74A3A0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64.000,00</w:t>
            </w:r>
          </w:p>
        </w:tc>
        <w:tc>
          <w:tcPr>
            <w:tcW w:w="557" w:type="pct"/>
            <w:tcBorders>
              <w:top w:val="nil"/>
              <w:left w:val="nil"/>
              <w:bottom w:val="single" w:sz="4" w:space="0" w:color="auto"/>
              <w:right w:val="single" w:sz="4" w:space="0" w:color="auto"/>
            </w:tcBorders>
            <w:shd w:val="clear" w:color="000000" w:fill="FFFF99"/>
            <w:noWrap/>
            <w:vAlign w:val="bottom"/>
            <w:hideMark/>
          </w:tcPr>
          <w:p w14:paraId="65A16A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c>
          <w:tcPr>
            <w:tcW w:w="506" w:type="pct"/>
            <w:tcBorders>
              <w:top w:val="nil"/>
              <w:left w:val="nil"/>
              <w:bottom w:val="single" w:sz="4" w:space="0" w:color="auto"/>
              <w:right w:val="single" w:sz="4" w:space="0" w:color="auto"/>
            </w:tcBorders>
            <w:shd w:val="clear" w:color="000000" w:fill="FFFF99"/>
            <w:noWrap/>
            <w:vAlign w:val="bottom"/>
            <w:hideMark/>
          </w:tcPr>
          <w:p w14:paraId="7C7114F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10,94</w:t>
            </w:r>
          </w:p>
        </w:tc>
        <w:tc>
          <w:tcPr>
            <w:tcW w:w="545" w:type="pct"/>
            <w:tcBorders>
              <w:top w:val="nil"/>
              <w:left w:val="nil"/>
              <w:bottom w:val="single" w:sz="4" w:space="0" w:color="auto"/>
              <w:right w:val="single" w:sz="4" w:space="0" w:color="auto"/>
            </w:tcBorders>
            <w:shd w:val="clear" w:color="000000" w:fill="FFFF99"/>
            <w:noWrap/>
            <w:vAlign w:val="bottom"/>
            <w:hideMark/>
          </w:tcPr>
          <w:p w14:paraId="193DD1D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71.000,00</w:t>
            </w:r>
          </w:p>
        </w:tc>
      </w:tr>
      <w:tr w:rsidR="001C30DC" w:rsidRPr="001C30DC" w14:paraId="2DF42B1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AE76B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B0D05C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DA2643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64.000,00</w:t>
            </w:r>
          </w:p>
        </w:tc>
        <w:tc>
          <w:tcPr>
            <w:tcW w:w="557" w:type="pct"/>
            <w:tcBorders>
              <w:top w:val="nil"/>
              <w:left w:val="nil"/>
              <w:bottom w:val="single" w:sz="4" w:space="0" w:color="auto"/>
              <w:right w:val="single" w:sz="4" w:space="0" w:color="auto"/>
            </w:tcBorders>
            <w:noWrap/>
            <w:vAlign w:val="bottom"/>
            <w:hideMark/>
          </w:tcPr>
          <w:p w14:paraId="39EBD7D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7.000,00</w:t>
            </w:r>
          </w:p>
        </w:tc>
        <w:tc>
          <w:tcPr>
            <w:tcW w:w="506" w:type="pct"/>
            <w:tcBorders>
              <w:top w:val="nil"/>
              <w:left w:val="nil"/>
              <w:bottom w:val="single" w:sz="4" w:space="0" w:color="auto"/>
              <w:right w:val="single" w:sz="4" w:space="0" w:color="auto"/>
            </w:tcBorders>
            <w:noWrap/>
            <w:vAlign w:val="bottom"/>
            <w:hideMark/>
          </w:tcPr>
          <w:p w14:paraId="27C52E7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10,94</w:t>
            </w:r>
          </w:p>
        </w:tc>
        <w:tc>
          <w:tcPr>
            <w:tcW w:w="545" w:type="pct"/>
            <w:tcBorders>
              <w:top w:val="nil"/>
              <w:left w:val="nil"/>
              <w:bottom w:val="single" w:sz="4" w:space="0" w:color="auto"/>
              <w:right w:val="single" w:sz="4" w:space="0" w:color="auto"/>
            </w:tcBorders>
            <w:noWrap/>
            <w:vAlign w:val="bottom"/>
            <w:hideMark/>
          </w:tcPr>
          <w:p w14:paraId="5294B51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71.000,00</w:t>
            </w:r>
          </w:p>
        </w:tc>
      </w:tr>
      <w:tr w:rsidR="001C30DC" w:rsidRPr="001C30DC" w14:paraId="077634D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B25F53D"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4A3DDD8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42678E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64.000,00</w:t>
            </w:r>
          </w:p>
        </w:tc>
        <w:tc>
          <w:tcPr>
            <w:tcW w:w="557" w:type="pct"/>
            <w:tcBorders>
              <w:top w:val="nil"/>
              <w:left w:val="nil"/>
              <w:bottom w:val="single" w:sz="4" w:space="0" w:color="auto"/>
              <w:right w:val="single" w:sz="4" w:space="0" w:color="auto"/>
            </w:tcBorders>
            <w:noWrap/>
            <w:vAlign w:val="bottom"/>
            <w:hideMark/>
          </w:tcPr>
          <w:p w14:paraId="19D1DEC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c>
          <w:tcPr>
            <w:tcW w:w="506" w:type="pct"/>
            <w:tcBorders>
              <w:top w:val="nil"/>
              <w:left w:val="nil"/>
              <w:bottom w:val="single" w:sz="4" w:space="0" w:color="auto"/>
              <w:right w:val="single" w:sz="4" w:space="0" w:color="auto"/>
            </w:tcBorders>
            <w:noWrap/>
            <w:vAlign w:val="bottom"/>
            <w:hideMark/>
          </w:tcPr>
          <w:p w14:paraId="235B2B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10,94</w:t>
            </w:r>
          </w:p>
        </w:tc>
        <w:tc>
          <w:tcPr>
            <w:tcW w:w="545" w:type="pct"/>
            <w:tcBorders>
              <w:top w:val="nil"/>
              <w:left w:val="nil"/>
              <w:bottom w:val="single" w:sz="4" w:space="0" w:color="auto"/>
              <w:right w:val="single" w:sz="4" w:space="0" w:color="auto"/>
            </w:tcBorders>
            <w:noWrap/>
            <w:vAlign w:val="bottom"/>
            <w:hideMark/>
          </w:tcPr>
          <w:p w14:paraId="7BB26FC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71.000,00</w:t>
            </w:r>
          </w:p>
        </w:tc>
      </w:tr>
      <w:tr w:rsidR="001C30DC" w:rsidRPr="001C30DC" w14:paraId="30E6F34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CD56A47"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025B07A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79414D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64.000,00</w:t>
            </w:r>
          </w:p>
        </w:tc>
        <w:tc>
          <w:tcPr>
            <w:tcW w:w="557" w:type="pct"/>
            <w:tcBorders>
              <w:top w:val="nil"/>
              <w:left w:val="nil"/>
              <w:bottom w:val="single" w:sz="4" w:space="0" w:color="auto"/>
              <w:right w:val="single" w:sz="4" w:space="0" w:color="auto"/>
            </w:tcBorders>
            <w:noWrap/>
            <w:vAlign w:val="bottom"/>
            <w:hideMark/>
          </w:tcPr>
          <w:p w14:paraId="594E1F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c>
          <w:tcPr>
            <w:tcW w:w="506" w:type="pct"/>
            <w:tcBorders>
              <w:top w:val="nil"/>
              <w:left w:val="nil"/>
              <w:bottom w:val="single" w:sz="4" w:space="0" w:color="auto"/>
              <w:right w:val="single" w:sz="4" w:space="0" w:color="auto"/>
            </w:tcBorders>
            <w:noWrap/>
            <w:vAlign w:val="bottom"/>
            <w:hideMark/>
          </w:tcPr>
          <w:p w14:paraId="251666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10,94</w:t>
            </w:r>
          </w:p>
        </w:tc>
        <w:tc>
          <w:tcPr>
            <w:tcW w:w="545" w:type="pct"/>
            <w:tcBorders>
              <w:top w:val="nil"/>
              <w:left w:val="nil"/>
              <w:bottom w:val="single" w:sz="4" w:space="0" w:color="auto"/>
              <w:right w:val="single" w:sz="4" w:space="0" w:color="auto"/>
            </w:tcBorders>
            <w:noWrap/>
            <w:vAlign w:val="bottom"/>
            <w:hideMark/>
          </w:tcPr>
          <w:p w14:paraId="67688C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71.000,00</w:t>
            </w:r>
          </w:p>
        </w:tc>
      </w:tr>
      <w:tr w:rsidR="001C30DC" w:rsidRPr="001C30DC" w14:paraId="08D6633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7106E0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Aktivnost A100003 Financiranje dobrovoljnog vatrogastva</w:t>
            </w:r>
          </w:p>
        </w:tc>
        <w:tc>
          <w:tcPr>
            <w:tcW w:w="911" w:type="pct"/>
            <w:tcBorders>
              <w:top w:val="nil"/>
              <w:left w:val="nil"/>
              <w:bottom w:val="single" w:sz="4" w:space="0" w:color="auto"/>
              <w:right w:val="single" w:sz="4" w:space="0" w:color="auto"/>
            </w:tcBorders>
            <w:shd w:val="clear" w:color="000000" w:fill="CCCCFF"/>
            <w:noWrap/>
            <w:vAlign w:val="bottom"/>
            <w:hideMark/>
          </w:tcPr>
          <w:p w14:paraId="3C5A881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824C4D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c>
          <w:tcPr>
            <w:tcW w:w="557" w:type="pct"/>
            <w:tcBorders>
              <w:top w:val="nil"/>
              <w:left w:val="nil"/>
              <w:bottom w:val="single" w:sz="4" w:space="0" w:color="auto"/>
              <w:right w:val="single" w:sz="4" w:space="0" w:color="auto"/>
            </w:tcBorders>
            <w:shd w:val="clear" w:color="000000" w:fill="CCCCFF"/>
            <w:noWrap/>
            <w:vAlign w:val="bottom"/>
            <w:hideMark/>
          </w:tcPr>
          <w:p w14:paraId="35A0FD3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7C1F2A5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2A7C25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r>
      <w:tr w:rsidR="001C30DC" w:rsidRPr="001C30DC" w14:paraId="33ECEA9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3A7E00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7A4A8A9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8B2B99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c>
          <w:tcPr>
            <w:tcW w:w="557" w:type="pct"/>
            <w:tcBorders>
              <w:top w:val="nil"/>
              <w:left w:val="nil"/>
              <w:bottom w:val="single" w:sz="4" w:space="0" w:color="auto"/>
              <w:right w:val="single" w:sz="4" w:space="0" w:color="auto"/>
            </w:tcBorders>
            <w:shd w:val="clear" w:color="000000" w:fill="FFFF99"/>
            <w:noWrap/>
            <w:vAlign w:val="bottom"/>
            <w:hideMark/>
          </w:tcPr>
          <w:p w14:paraId="1B86925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4A8440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646C47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r>
      <w:tr w:rsidR="001C30DC" w:rsidRPr="001C30DC" w14:paraId="356E6CC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2F0946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278E17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26E941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3.982,00</w:t>
            </w:r>
          </w:p>
        </w:tc>
        <w:tc>
          <w:tcPr>
            <w:tcW w:w="557" w:type="pct"/>
            <w:tcBorders>
              <w:top w:val="nil"/>
              <w:left w:val="nil"/>
              <w:bottom w:val="single" w:sz="4" w:space="0" w:color="auto"/>
              <w:right w:val="single" w:sz="4" w:space="0" w:color="auto"/>
            </w:tcBorders>
            <w:noWrap/>
            <w:vAlign w:val="bottom"/>
            <w:hideMark/>
          </w:tcPr>
          <w:p w14:paraId="1733BB2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69FA9B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63E0C6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3.982,00</w:t>
            </w:r>
          </w:p>
        </w:tc>
      </w:tr>
      <w:tr w:rsidR="001C30DC" w:rsidRPr="001C30DC" w14:paraId="7FD7C9D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4F482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490262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913CD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c>
          <w:tcPr>
            <w:tcW w:w="557" w:type="pct"/>
            <w:tcBorders>
              <w:top w:val="nil"/>
              <w:left w:val="nil"/>
              <w:bottom w:val="single" w:sz="4" w:space="0" w:color="auto"/>
              <w:right w:val="single" w:sz="4" w:space="0" w:color="auto"/>
            </w:tcBorders>
            <w:noWrap/>
            <w:vAlign w:val="bottom"/>
            <w:hideMark/>
          </w:tcPr>
          <w:p w14:paraId="37AC73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DD25BA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A12D7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r>
      <w:tr w:rsidR="001C30DC" w:rsidRPr="001C30DC" w14:paraId="7684716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686F3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580617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928A2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c>
          <w:tcPr>
            <w:tcW w:w="557" w:type="pct"/>
            <w:tcBorders>
              <w:top w:val="nil"/>
              <w:left w:val="nil"/>
              <w:bottom w:val="single" w:sz="4" w:space="0" w:color="auto"/>
              <w:right w:val="single" w:sz="4" w:space="0" w:color="auto"/>
            </w:tcBorders>
            <w:noWrap/>
            <w:vAlign w:val="bottom"/>
            <w:hideMark/>
          </w:tcPr>
          <w:p w14:paraId="16E425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98BBD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0E684E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r>
      <w:tr w:rsidR="001C30DC" w:rsidRPr="001C30DC" w14:paraId="5EF55D2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0000FF"/>
            <w:noWrap/>
            <w:vAlign w:val="bottom"/>
            <w:hideMark/>
          </w:tcPr>
          <w:p w14:paraId="5200133A" w14:textId="77777777" w:rsidR="001C30DC" w:rsidRP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Glava 10002 VIJEĆA NACIONALNIH MANJINA</w:t>
            </w:r>
          </w:p>
        </w:tc>
        <w:tc>
          <w:tcPr>
            <w:tcW w:w="911" w:type="pct"/>
            <w:tcBorders>
              <w:top w:val="nil"/>
              <w:left w:val="nil"/>
              <w:bottom w:val="single" w:sz="4" w:space="0" w:color="auto"/>
              <w:right w:val="single" w:sz="4" w:space="0" w:color="auto"/>
            </w:tcBorders>
            <w:shd w:val="clear" w:color="000000" w:fill="0000FF"/>
            <w:noWrap/>
            <w:vAlign w:val="bottom"/>
            <w:hideMark/>
          </w:tcPr>
          <w:p w14:paraId="67EE6D90" w14:textId="77777777" w:rsidR="001C30DC" w:rsidRP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 </w:t>
            </w:r>
          </w:p>
        </w:tc>
        <w:tc>
          <w:tcPr>
            <w:tcW w:w="558" w:type="pct"/>
            <w:tcBorders>
              <w:top w:val="nil"/>
              <w:left w:val="nil"/>
              <w:bottom w:val="single" w:sz="4" w:space="0" w:color="auto"/>
              <w:right w:val="single" w:sz="4" w:space="0" w:color="auto"/>
            </w:tcBorders>
            <w:shd w:val="clear" w:color="000000" w:fill="0000FF"/>
            <w:noWrap/>
            <w:vAlign w:val="bottom"/>
            <w:hideMark/>
          </w:tcPr>
          <w:p w14:paraId="40EE10D1"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34.100,00</w:t>
            </w:r>
          </w:p>
        </w:tc>
        <w:tc>
          <w:tcPr>
            <w:tcW w:w="557" w:type="pct"/>
            <w:tcBorders>
              <w:top w:val="nil"/>
              <w:left w:val="nil"/>
              <w:bottom w:val="single" w:sz="4" w:space="0" w:color="auto"/>
              <w:right w:val="single" w:sz="4" w:space="0" w:color="auto"/>
            </w:tcBorders>
            <w:shd w:val="clear" w:color="000000" w:fill="0000FF"/>
            <w:noWrap/>
            <w:vAlign w:val="bottom"/>
            <w:hideMark/>
          </w:tcPr>
          <w:p w14:paraId="08080429"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0,00</w:t>
            </w:r>
          </w:p>
        </w:tc>
        <w:tc>
          <w:tcPr>
            <w:tcW w:w="506" w:type="pct"/>
            <w:tcBorders>
              <w:top w:val="nil"/>
              <w:left w:val="nil"/>
              <w:bottom w:val="single" w:sz="4" w:space="0" w:color="auto"/>
              <w:right w:val="single" w:sz="4" w:space="0" w:color="auto"/>
            </w:tcBorders>
            <w:shd w:val="clear" w:color="000000" w:fill="0000FF"/>
            <w:noWrap/>
            <w:vAlign w:val="bottom"/>
            <w:hideMark/>
          </w:tcPr>
          <w:p w14:paraId="36945164"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0,00</w:t>
            </w:r>
          </w:p>
        </w:tc>
        <w:tc>
          <w:tcPr>
            <w:tcW w:w="545" w:type="pct"/>
            <w:tcBorders>
              <w:top w:val="nil"/>
              <w:left w:val="nil"/>
              <w:bottom w:val="single" w:sz="4" w:space="0" w:color="auto"/>
              <w:right w:val="single" w:sz="4" w:space="0" w:color="auto"/>
            </w:tcBorders>
            <w:shd w:val="clear" w:color="000000" w:fill="0000FF"/>
            <w:noWrap/>
            <w:vAlign w:val="bottom"/>
            <w:hideMark/>
          </w:tcPr>
          <w:p w14:paraId="73034184"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34.100,00</w:t>
            </w:r>
          </w:p>
        </w:tc>
      </w:tr>
      <w:tr w:rsidR="00F71EBD" w:rsidRPr="00F71EBD" w14:paraId="7ABB8AE9"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39993EFB" w14:textId="6472043E" w:rsidR="00F71EBD" w:rsidRPr="001C30DC" w:rsidRDefault="00F71EBD" w:rsidP="001C30DC">
            <w:pPr>
              <w:rPr>
                <w:rFonts w:ascii="Arial" w:hAnsi="Arial" w:cs="Arial"/>
                <w:sz w:val="20"/>
                <w:szCs w:val="20"/>
              </w:rPr>
            </w:pPr>
            <w:r w:rsidRPr="001C30DC">
              <w:rPr>
                <w:rFonts w:ascii="Arial" w:hAnsi="Arial" w:cs="Arial"/>
                <w:sz w:val="20"/>
                <w:szCs w:val="20"/>
              </w:rPr>
              <w:t>Izvor  1.1.001    1.OPĆI PRIHODI I PRIMICI</w:t>
            </w:r>
          </w:p>
        </w:tc>
        <w:tc>
          <w:tcPr>
            <w:tcW w:w="558" w:type="pct"/>
            <w:tcBorders>
              <w:top w:val="nil"/>
              <w:left w:val="nil"/>
              <w:bottom w:val="single" w:sz="4" w:space="0" w:color="auto"/>
              <w:right w:val="single" w:sz="4" w:space="0" w:color="auto"/>
            </w:tcBorders>
            <w:noWrap/>
            <w:vAlign w:val="bottom"/>
            <w:hideMark/>
          </w:tcPr>
          <w:p w14:paraId="4711EFAF"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34.100,00</w:t>
            </w:r>
          </w:p>
        </w:tc>
        <w:tc>
          <w:tcPr>
            <w:tcW w:w="557" w:type="pct"/>
            <w:tcBorders>
              <w:top w:val="nil"/>
              <w:left w:val="nil"/>
              <w:bottom w:val="single" w:sz="4" w:space="0" w:color="auto"/>
              <w:right w:val="single" w:sz="4" w:space="0" w:color="auto"/>
            </w:tcBorders>
            <w:noWrap/>
            <w:vAlign w:val="bottom"/>
            <w:hideMark/>
          </w:tcPr>
          <w:p w14:paraId="1624F7E0"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346040C"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01618A0"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34.100,00</w:t>
            </w:r>
          </w:p>
        </w:tc>
      </w:tr>
      <w:tr w:rsidR="00126791" w:rsidRPr="001C30DC" w14:paraId="3B286CBF"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61DA0256" w14:textId="686495CE"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45470 VIJEĆE BOŠNJAČKE NACIONALNE MANJINE U GRADU LABINU</w:t>
            </w:r>
          </w:p>
        </w:tc>
        <w:tc>
          <w:tcPr>
            <w:tcW w:w="558" w:type="pct"/>
            <w:tcBorders>
              <w:top w:val="nil"/>
              <w:left w:val="nil"/>
              <w:bottom w:val="single" w:sz="4" w:space="0" w:color="auto"/>
              <w:right w:val="single" w:sz="4" w:space="0" w:color="auto"/>
            </w:tcBorders>
            <w:shd w:val="clear" w:color="000000" w:fill="3366FF"/>
            <w:noWrap/>
            <w:vAlign w:val="bottom"/>
            <w:hideMark/>
          </w:tcPr>
          <w:p w14:paraId="03988C97"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14.100,00</w:t>
            </w:r>
          </w:p>
        </w:tc>
        <w:tc>
          <w:tcPr>
            <w:tcW w:w="557" w:type="pct"/>
            <w:tcBorders>
              <w:top w:val="nil"/>
              <w:left w:val="nil"/>
              <w:bottom w:val="single" w:sz="4" w:space="0" w:color="auto"/>
              <w:right w:val="single" w:sz="4" w:space="0" w:color="auto"/>
            </w:tcBorders>
            <w:shd w:val="clear" w:color="000000" w:fill="3366FF"/>
            <w:noWrap/>
            <w:vAlign w:val="bottom"/>
            <w:hideMark/>
          </w:tcPr>
          <w:p w14:paraId="0E562D30"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0,00</w:t>
            </w:r>
          </w:p>
        </w:tc>
        <w:tc>
          <w:tcPr>
            <w:tcW w:w="506" w:type="pct"/>
            <w:tcBorders>
              <w:top w:val="nil"/>
              <w:left w:val="nil"/>
              <w:bottom w:val="single" w:sz="4" w:space="0" w:color="auto"/>
              <w:right w:val="single" w:sz="4" w:space="0" w:color="auto"/>
            </w:tcBorders>
            <w:shd w:val="clear" w:color="000000" w:fill="3366FF"/>
            <w:noWrap/>
            <w:vAlign w:val="bottom"/>
            <w:hideMark/>
          </w:tcPr>
          <w:p w14:paraId="1B1043FC"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0,00</w:t>
            </w:r>
          </w:p>
        </w:tc>
        <w:tc>
          <w:tcPr>
            <w:tcW w:w="545" w:type="pct"/>
            <w:tcBorders>
              <w:top w:val="nil"/>
              <w:left w:val="nil"/>
              <w:bottom w:val="single" w:sz="4" w:space="0" w:color="auto"/>
              <w:right w:val="single" w:sz="4" w:space="0" w:color="auto"/>
            </w:tcBorders>
            <w:shd w:val="clear" w:color="000000" w:fill="3366FF"/>
            <w:noWrap/>
            <w:vAlign w:val="bottom"/>
            <w:hideMark/>
          </w:tcPr>
          <w:p w14:paraId="5A0CE134"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14.100,00</w:t>
            </w:r>
          </w:p>
        </w:tc>
      </w:tr>
      <w:tr w:rsidR="001C30DC" w:rsidRPr="001C30DC" w14:paraId="183582A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18E0A19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1004 Zaštita prava nacionalnih manjina</w:t>
            </w:r>
          </w:p>
        </w:tc>
        <w:tc>
          <w:tcPr>
            <w:tcW w:w="911" w:type="pct"/>
            <w:tcBorders>
              <w:top w:val="nil"/>
              <w:left w:val="nil"/>
              <w:bottom w:val="single" w:sz="4" w:space="0" w:color="auto"/>
              <w:right w:val="single" w:sz="4" w:space="0" w:color="auto"/>
            </w:tcBorders>
            <w:shd w:val="clear" w:color="000000" w:fill="9999FF"/>
            <w:noWrap/>
            <w:vAlign w:val="bottom"/>
            <w:hideMark/>
          </w:tcPr>
          <w:p w14:paraId="7CA4259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40444A0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14.100,00</w:t>
            </w:r>
          </w:p>
        </w:tc>
        <w:tc>
          <w:tcPr>
            <w:tcW w:w="557" w:type="pct"/>
            <w:tcBorders>
              <w:top w:val="nil"/>
              <w:left w:val="nil"/>
              <w:bottom w:val="single" w:sz="4" w:space="0" w:color="auto"/>
              <w:right w:val="single" w:sz="4" w:space="0" w:color="auto"/>
            </w:tcBorders>
            <w:shd w:val="clear" w:color="000000" w:fill="9999FF"/>
            <w:noWrap/>
            <w:vAlign w:val="bottom"/>
            <w:hideMark/>
          </w:tcPr>
          <w:p w14:paraId="16DA00B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9999FF"/>
            <w:noWrap/>
            <w:vAlign w:val="bottom"/>
            <w:hideMark/>
          </w:tcPr>
          <w:p w14:paraId="44590E3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9999FF"/>
            <w:noWrap/>
            <w:vAlign w:val="bottom"/>
            <w:hideMark/>
          </w:tcPr>
          <w:p w14:paraId="2784441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14.100,00</w:t>
            </w:r>
          </w:p>
        </w:tc>
      </w:tr>
      <w:tr w:rsidR="001C30DC" w:rsidRPr="001C30DC" w14:paraId="45F3A2A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7E1CEA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A100001 Poslovi redovne djelatnosti nacionalnih manjina</w:t>
            </w:r>
          </w:p>
        </w:tc>
        <w:tc>
          <w:tcPr>
            <w:tcW w:w="911" w:type="pct"/>
            <w:tcBorders>
              <w:top w:val="nil"/>
              <w:left w:val="nil"/>
              <w:bottom w:val="single" w:sz="4" w:space="0" w:color="auto"/>
              <w:right w:val="single" w:sz="4" w:space="0" w:color="auto"/>
            </w:tcBorders>
            <w:shd w:val="clear" w:color="000000" w:fill="CCCCFF"/>
            <w:noWrap/>
            <w:vAlign w:val="bottom"/>
            <w:hideMark/>
          </w:tcPr>
          <w:p w14:paraId="0CC2C1C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690BD9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14.100,00</w:t>
            </w:r>
          </w:p>
        </w:tc>
        <w:tc>
          <w:tcPr>
            <w:tcW w:w="557" w:type="pct"/>
            <w:tcBorders>
              <w:top w:val="nil"/>
              <w:left w:val="nil"/>
              <w:bottom w:val="single" w:sz="4" w:space="0" w:color="auto"/>
              <w:right w:val="single" w:sz="4" w:space="0" w:color="auto"/>
            </w:tcBorders>
            <w:shd w:val="clear" w:color="000000" w:fill="CCCCFF"/>
            <w:noWrap/>
            <w:vAlign w:val="bottom"/>
            <w:hideMark/>
          </w:tcPr>
          <w:p w14:paraId="19C642F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6602DF6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7417A0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14.100,00</w:t>
            </w:r>
          </w:p>
        </w:tc>
      </w:tr>
      <w:tr w:rsidR="001C30DC" w:rsidRPr="001C30DC" w14:paraId="4D1DE07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EB2E1E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F90B4C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D74250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14.100,00</w:t>
            </w:r>
          </w:p>
        </w:tc>
        <w:tc>
          <w:tcPr>
            <w:tcW w:w="557" w:type="pct"/>
            <w:tcBorders>
              <w:top w:val="nil"/>
              <w:left w:val="nil"/>
              <w:bottom w:val="single" w:sz="4" w:space="0" w:color="auto"/>
              <w:right w:val="single" w:sz="4" w:space="0" w:color="auto"/>
            </w:tcBorders>
            <w:shd w:val="clear" w:color="000000" w:fill="FFFF99"/>
            <w:noWrap/>
            <w:vAlign w:val="bottom"/>
            <w:hideMark/>
          </w:tcPr>
          <w:p w14:paraId="3BBDB5F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7F9B91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23D84D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14.100,00</w:t>
            </w:r>
          </w:p>
        </w:tc>
      </w:tr>
      <w:tr w:rsidR="001C30DC" w:rsidRPr="001C30DC" w14:paraId="119E9AB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E39A74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4D2108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9D1C3F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14.100,00</w:t>
            </w:r>
          </w:p>
        </w:tc>
        <w:tc>
          <w:tcPr>
            <w:tcW w:w="557" w:type="pct"/>
            <w:tcBorders>
              <w:top w:val="nil"/>
              <w:left w:val="nil"/>
              <w:bottom w:val="single" w:sz="4" w:space="0" w:color="auto"/>
              <w:right w:val="single" w:sz="4" w:space="0" w:color="auto"/>
            </w:tcBorders>
            <w:noWrap/>
            <w:vAlign w:val="bottom"/>
            <w:hideMark/>
          </w:tcPr>
          <w:p w14:paraId="1F56E2C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34680D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2C8EFA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14.100,00</w:t>
            </w:r>
          </w:p>
        </w:tc>
      </w:tr>
      <w:tr w:rsidR="001C30DC" w:rsidRPr="001C30DC" w14:paraId="4B156F8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CA1DEB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8E98E2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2FE9A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13.690,00</w:t>
            </w:r>
          </w:p>
        </w:tc>
        <w:tc>
          <w:tcPr>
            <w:tcW w:w="557" w:type="pct"/>
            <w:tcBorders>
              <w:top w:val="nil"/>
              <w:left w:val="nil"/>
              <w:bottom w:val="single" w:sz="4" w:space="0" w:color="auto"/>
              <w:right w:val="single" w:sz="4" w:space="0" w:color="auto"/>
            </w:tcBorders>
            <w:noWrap/>
            <w:vAlign w:val="bottom"/>
            <w:hideMark/>
          </w:tcPr>
          <w:p w14:paraId="2C67B2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13F1A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CE1BC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13.690,00</w:t>
            </w:r>
          </w:p>
        </w:tc>
      </w:tr>
      <w:tr w:rsidR="001C30DC" w:rsidRPr="001C30DC" w14:paraId="2E8A8F1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0643A1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015C9C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EEB3C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13.690,00</w:t>
            </w:r>
          </w:p>
        </w:tc>
        <w:tc>
          <w:tcPr>
            <w:tcW w:w="557" w:type="pct"/>
            <w:tcBorders>
              <w:top w:val="nil"/>
              <w:left w:val="nil"/>
              <w:bottom w:val="single" w:sz="4" w:space="0" w:color="auto"/>
              <w:right w:val="single" w:sz="4" w:space="0" w:color="auto"/>
            </w:tcBorders>
            <w:noWrap/>
            <w:vAlign w:val="bottom"/>
            <w:hideMark/>
          </w:tcPr>
          <w:p w14:paraId="716E67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37CC5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4B13D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13.690,00</w:t>
            </w:r>
          </w:p>
        </w:tc>
      </w:tr>
      <w:tr w:rsidR="001C30DC" w:rsidRPr="001C30DC" w14:paraId="624B202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A03B73"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6215794D"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6CDB66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c>
          <w:tcPr>
            <w:tcW w:w="557" w:type="pct"/>
            <w:tcBorders>
              <w:top w:val="nil"/>
              <w:left w:val="nil"/>
              <w:bottom w:val="single" w:sz="4" w:space="0" w:color="auto"/>
              <w:right w:val="single" w:sz="4" w:space="0" w:color="auto"/>
            </w:tcBorders>
            <w:noWrap/>
            <w:vAlign w:val="bottom"/>
            <w:hideMark/>
          </w:tcPr>
          <w:p w14:paraId="37FBDD7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46AF4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627DC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r>
      <w:tr w:rsidR="001C30DC" w:rsidRPr="001C30DC" w14:paraId="7EBE5AA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71EA4C1"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6DA37FB7"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346776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c>
          <w:tcPr>
            <w:tcW w:w="557" w:type="pct"/>
            <w:tcBorders>
              <w:top w:val="nil"/>
              <w:left w:val="nil"/>
              <w:bottom w:val="single" w:sz="4" w:space="0" w:color="auto"/>
              <w:right w:val="single" w:sz="4" w:space="0" w:color="auto"/>
            </w:tcBorders>
            <w:noWrap/>
            <w:vAlign w:val="bottom"/>
            <w:hideMark/>
          </w:tcPr>
          <w:p w14:paraId="002EAA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947CD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29CA6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r>
      <w:tr w:rsidR="001C30DC" w:rsidRPr="001C30DC" w14:paraId="76FBF6E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A9A87D"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72B1B72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26CD05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w:t>
            </w:r>
          </w:p>
        </w:tc>
        <w:tc>
          <w:tcPr>
            <w:tcW w:w="557" w:type="pct"/>
            <w:tcBorders>
              <w:top w:val="nil"/>
              <w:left w:val="nil"/>
              <w:bottom w:val="single" w:sz="4" w:space="0" w:color="auto"/>
              <w:right w:val="single" w:sz="4" w:space="0" w:color="auto"/>
            </w:tcBorders>
            <w:noWrap/>
            <w:vAlign w:val="bottom"/>
            <w:hideMark/>
          </w:tcPr>
          <w:p w14:paraId="224C62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763B4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6FD85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w:t>
            </w:r>
          </w:p>
        </w:tc>
      </w:tr>
      <w:tr w:rsidR="001C30DC" w:rsidRPr="001C30DC" w14:paraId="6C4545D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B3B18F0"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65388B1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453E1F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w:t>
            </w:r>
          </w:p>
        </w:tc>
        <w:tc>
          <w:tcPr>
            <w:tcW w:w="557" w:type="pct"/>
            <w:tcBorders>
              <w:top w:val="nil"/>
              <w:left w:val="nil"/>
              <w:bottom w:val="single" w:sz="4" w:space="0" w:color="auto"/>
              <w:right w:val="single" w:sz="4" w:space="0" w:color="auto"/>
            </w:tcBorders>
            <w:noWrap/>
            <w:vAlign w:val="bottom"/>
            <w:hideMark/>
          </w:tcPr>
          <w:p w14:paraId="7B4EE3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C7326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8958CC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w:t>
            </w:r>
          </w:p>
        </w:tc>
      </w:tr>
      <w:tr w:rsidR="00126791" w:rsidRPr="001C30DC" w14:paraId="230C44BA"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72137DE6" w14:textId="675355E2"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46307 VIJEĆE TALIJANSKE NACIONALNE MANJINE U GRADU LABINU</w:t>
            </w:r>
          </w:p>
        </w:tc>
        <w:tc>
          <w:tcPr>
            <w:tcW w:w="558" w:type="pct"/>
            <w:tcBorders>
              <w:top w:val="nil"/>
              <w:left w:val="nil"/>
              <w:bottom w:val="single" w:sz="4" w:space="0" w:color="auto"/>
              <w:right w:val="single" w:sz="4" w:space="0" w:color="auto"/>
            </w:tcBorders>
            <w:shd w:val="clear" w:color="000000" w:fill="3366FF"/>
            <w:noWrap/>
            <w:vAlign w:val="bottom"/>
            <w:hideMark/>
          </w:tcPr>
          <w:p w14:paraId="70D1DC09"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10.000,00</w:t>
            </w:r>
          </w:p>
        </w:tc>
        <w:tc>
          <w:tcPr>
            <w:tcW w:w="557" w:type="pct"/>
            <w:tcBorders>
              <w:top w:val="nil"/>
              <w:left w:val="nil"/>
              <w:bottom w:val="single" w:sz="4" w:space="0" w:color="auto"/>
              <w:right w:val="single" w:sz="4" w:space="0" w:color="auto"/>
            </w:tcBorders>
            <w:shd w:val="clear" w:color="000000" w:fill="3366FF"/>
            <w:noWrap/>
            <w:vAlign w:val="bottom"/>
            <w:hideMark/>
          </w:tcPr>
          <w:p w14:paraId="3DF32C4C"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0,00</w:t>
            </w:r>
          </w:p>
        </w:tc>
        <w:tc>
          <w:tcPr>
            <w:tcW w:w="506" w:type="pct"/>
            <w:tcBorders>
              <w:top w:val="nil"/>
              <w:left w:val="nil"/>
              <w:bottom w:val="single" w:sz="4" w:space="0" w:color="auto"/>
              <w:right w:val="single" w:sz="4" w:space="0" w:color="auto"/>
            </w:tcBorders>
            <w:shd w:val="clear" w:color="000000" w:fill="3366FF"/>
            <w:noWrap/>
            <w:vAlign w:val="bottom"/>
            <w:hideMark/>
          </w:tcPr>
          <w:p w14:paraId="34F73029"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0,00</w:t>
            </w:r>
          </w:p>
        </w:tc>
        <w:tc>
          <w:tcPr>
            <w:tcW w:w="545" w:type="pct"/>
            <w:tcBorders>
              <w:top w:val="nil"/>
              <w:left w:val="nil"/>
              <w:bottom w:val="single" w:sz="4" w:space="0" w:color="auto"/>
              <w:right w:val="single" w:sz="4" w:space="0" w:color="auto"/>
            </w:tcBorders>
            <w:shd w:val="clear" w:color="000000" w:fill="3366FF"/>
            <w:noWrap/>
            <w:vAlign w:val="bottom"/>
            <w:hideMark/>
          </w:tcPr>
          <w:p w14:paraId="09FF527D"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10.000,00</w:t>
            </w:r>
          </w:p>
        </w:tc>
      </w:tr>
      <w:tr w:rsidR="001C30DC" w:rsidRPr="001C30DC" w14:paraId="1FAB9EE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28B559B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1004 Zaštita prava nacionalnih manjina</w:t>
            </w:r>
          </w:p>
        </w:tc>
        <w:tc>
          <w:tcPr>
            <w:tcW w:w="911" w:type="pct"/>
            <w:tcBorders>
              <w:top w:val="nil"/>
              <w:left w:val="nil"/>
              <w:bottom w:val="single" w:sz="4" w:space="0" w:color="auto"/>
              <w:right w:val="single" w:sz="4" w:space="0" w:color="auto"/>
            </w:tcBorders>
            <w:shd w:val="clear" w:color="000000" w:fill="9999FF"/>
            <w:noWrap/>
            <w:vAlign w:val="bottom"/>
            <w:hideMark/>
          </w:tcPr>
          <w:p w14:paraId="503F28D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220E301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57" w:type="pct"/>
            <w:tcBorders>
              <w:top w:val="nil"/>
              <w:left w:val="nil"/>
              <w:bottom w:val="single" w:sz="4" w:space="0" w:color="auto"/>
              <w:right w:val="single" w:sz="4" w:space="0" w:color="auto"/>
            </w:tcBorders>
            <w:shd w:val="clear" w:color="000000" w:fill="9999FF"/>
            <w:noWrap/>
            <w:vAlign w:val="bottom"/>
            <w:hideMark/>
          </w:tcPr>
          <w:p w14:paraId="1557015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9999FF"/>
            <w:noWrap/>
            <w:vAlign w:val="bottom"/>
            <w:hideMark/>
          </w:tcPr>
          <w:p w14:paraId="45DA9E6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9999FF"/>
            <w:noWrap/>
            <w:vAlign w:val="bottom"/>
            <w:hideMark/>
          </w:tcPr>
          <w:p w14:paraId="6EFA9E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r>
      <w:tr w:rsidR="001C30DC" w:rsidRPr="001C30DC" w14:paraId="70DF545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5FAE76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A100001 Poslovi redovne djelatnosti nacionalnih manjina</w:t>
            </w:r>
          </w:p>
        </w:tc>
        <w:tc>
          <w:tcPr>
            <w:tcW w:w="911" w:type="pct"/>
            <w:tcBorders>
              <w:top w:val="nil"/>
              <w:left w:val="nil"/>
              <w:bottom w:val="single" w:sz="4" w:space="0" w:color="auto"/>
              <w:right w:val="single" w:sz="4" w:space="0" w:color="auto"/>
            </w:tcBorders>
            <w:shd w:val="clear" w:color="000000" w:fill="CCCCFF"/>
            <w:noWrap/>
            <w:vAlign w:val="bottom"/>
            <w:hideMark/>
          </w:tcPr>
          <w:p w14:paraId="558BD65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0ABDBB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57" w:type="pct"/>
            <w:tcBorders>
              <w:top w:val="nil"/>
              <w:left w:val="nil"/>
              <w:bottom w:val="single" w:sz="4" w:space="0" w:color="auto"/>
              <w:right w:val="single" w:sz="4" w:space="0" w:color="auto"/>
            </w:tcBorders>
            <w:shd w:val="clear" w:color="000000" w:fill="CCCCFF"/>
            <w:noWrap/>
            <w:vAlign w:val="bottom"/>
            <w:hideMark/>
          </w:tcPr>
          <w:p w14:paraId="0C1805B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109F42D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48D3653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r>
      <w:tr w:rsidR="001C30DC" w:rsidRPr="001C30DC" w14:paraId="50123DB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2B3412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71D7742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190914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522139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FA27B0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756980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r>
      <w:tr w:rsidR="001C30DC" w:rsidRPr="001C30DC" w14:paraId="29AFE25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6D7AB1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ACA8D7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7A28D8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10.000,00</w:t>
            </w:r>
          </w:p>
        </w:tc>
        <w:tc>
          <w:tcPr>
            <w:tcW w:w="557" w:type="pct"/>
            <w:tcBorders>
              <w:top w:val="nil"/>
              <w:left w:val="nil"/>
              <w:bottom w:val="single" w:sz="4" w:space="0" w:color="auto"/>
              <w:right w:val="single" w:sz="4" w:space="0" w:color="auto"/>
            </w:tcBorders>
            <w:noWrap/>
            <w:vAlign w:val="bottom"/>
            <w:hideMark/>
          </w:tcPr>
          <w:p w14:paraId="421BAEB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B0B3B7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8F4FD8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10.000,00</w:t>
            </w:r>
          </w:p>
        </w:tc>
      </w:tr>
      <w:tr w:rsidR="001C30DC" w:rsidRPr="001C30DC" w14:paraId="57E9039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8AEE7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BEAE9F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E1DFB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57" w:type="pct"/>
            <w:tcBorders>
              <w:top w:val="nil"/>
              <w:left w:val="nil"/>
              <w:bottom w:val="single" w:sz="4" w:space="0" w:color="auto"/>
              <w:right w:val="single" w:sz="4" w:space="0" w:color="auto"/>
            </w:tcBorders>
            <w:noWrap/>
            <w:vAlign w:val="bottom"/>
            <w:hideMark/>
          </w:tcPr>
          <w:p w14:paraId="5F3C96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260B4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30954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r>
      <w:tr w:rsidR="001C30DC" w:rsidRPr="001C30DC" w14:paraId="365CBB1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13B34B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761EBD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2A109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57" w:type="pct"/>
            <w:tcBorders>
              <w:top w:val="nil"/>
              <w:left w:val="nil"/>
              <w:bottom w:val="single" w:sz="4" w:space="0" w:color="auto"/>
              <w:right w:val="single" w:sz="4" w:space="0" w:color="auto"/>
            </w:tcBorders>
            <w:noWrap/>
            <w:vAlign w:val="bottom"/>
            <w:hideMark/>
          </w:tcPr>
          <w:p w14:paraId="76EF587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720D6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1C24E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r>
      <w:tr w:rsidR="00126791" w:rsidRPr="001C30DC" w14:paraId="582F6846"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29CC18B8" w14:textId="56C89D1D"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lastRenderedPageBreak/>
              <w:t>Proračunski korisnik 47756 VIJEĆE SRPSKE NACIONALNE MANJINE U GRADU LABINU</w:t>
            </w:r>
          </w:p>
        </w:tc>
        <w:tc>
          <w:tcPr>
            <w:tcW w:w="558" w:type="pct"/>
            <w:tcBorders>
              <w:top w:val="nil"/>
              <w:left w:val="nil"/>
              <w:bottom w:val="single" w:sz="4" w:space="0" w:color="auto"/>
              <w:right w:val="single" w:sz="4" w:space="0" w:color="auto"/>
            </w:tcBorders>
            <w:shd w:val="clear" w:color="000000" w:fill="3366FF"/>
            <w:noWrap/>
            <w:vAlign w:val="bottom"/>
            <w:hideMark/>
          </w:tcPr>
          <w:p w14:paraId="15DD0C42"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10.000,00</w:t>
            </w:r>
          </w:p>
        </w:tc>
        <w:tc>
          <w:tcPr>
            <w:tcW w:w="557" w:type="pct"/>
            <w:tcBorders>
              <w:top w:val="nil"/>
              <w:left w:val="nil"/>
              <w:bottom w:val="single" w:sz="4" w:space="0" w:color="auto"/>
              <w:right w:val="single" w:sz="4" w:space="0" w:color="auto"/>
            </w:tcBorders>
            <w:shd w:val="clear" w:color="000000" w:fill="3366FF"/>
            <w:noWrap/>
            <w:vAlign w:val="bottom"/>
            <w:hideMark/>
          </w:tcPr>
          <w:p w14:paraId="5C2C0968"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0,00</w:t>
            </w:r>
          </w:p>
        </w:tc>
        <w:tc>
          <w:tcPr>
            <w:tcW w:w="506" w:type="pct"/>
            <w:tcBorders>
              <w:top w:val="nil"/>
              <w:left w:val="nil"/>
              <w:bottom w:val="single" w:sz="4" w:space="0" w:color="auto"/>
              <w:right w:val="single" w:sz="4" w:space="0" w:color="auto"/>
            </w:tcBorders>
            <w:shd w:val="clear" w:color="000000" w:fill="3366FF"/>
            <w:noWrap/>
            <w:vAlign w:val="bottom"/>
            <w:hideMark/>
          </w:tcPr>
          <w:p w14:paraId="2071B4EC"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0,00</w:t>
            </w:r>
          </w:p>
        </w:tc>
        <w:tc>
          <w:tcPr>
            <w:tcW w:w="545" w:type="pct"/>
            <w:tcBorders>
              <w:top w:val="nil"/>
              <w:left w:val="nil"/>
              <w:bottom w:val="single" w:sz="4" w:space="0" w:color="auto"/>
              <w:right w:val="single" w:sz="4" w:space="0" w:color="auto"/>
            </w:tcBorders>
            <w:shd w:val="clear" w:color="000000" w:fill="3366FF"/>
            <w:noWrap/>
            <w:vAlign w:val="bottom"/>
            <w:hideMark/>
          </w:tcPr>
          <w:p w14:paraId="453688EB"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10.000,00</w:t>
            </w:r>
          </w:p>
        </w:tc>
      </w:tr>
      <w:tr w:rsidR="001C30DC" w:rsidRPr="001C30DC" w14:paraId="3966203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2DC03B8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1004 Zaštita prava nacionalnih manjina</w:t>
            </w:r>
          </w:p>
        </w:tc>
        <w:tc>
          <w:tcPr>
            <w:tcW w:w="911" w:type="pct"/>
            <w:tcBorders>
              <w:top w:val="nil"/>
              <w:left w:val="nil"/>
              <w:bottom w:val="single" w:sz="4" w:space="0" w:color="auto"/>
              <w:right w:val="single" w:sz="4" w:space="0" w:color="auto"/>
            </w:tcBorders>
            <w:shd w:val="clear" w:color="000000" w:fill="9999FF"/>
            <w:noWrap/>
            <w:vAlign w:val="bottom"/>
            <w:hideMark/>
          </w:tcPr>
          <w:p w14:paraId="42B81AF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2BEFFBD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57" w:type="pct"/>
            <w:tcBorders>
              <w:top w:val="nil"/>
              <w:left w:val="nil"/>
              <w:bottom w:val="single" w:sz="4" w:space="0" w:color="auto"/>
              <w:right w:val="single" w:sz="4" w:space="0" w:color="auto"/>
            </w:tcBorders>
            <w:shd w:val="clear" w:color="000000" w:fill="9999FF"/>
            <w:noWrap/>
            <w:vAlign w:val="bottom"/>
            <w:hideMark/>
          </w:tcPr>
          <w:p w14:paraId="309CDC6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9999FF"/>
            <w:noWrap/>
            <w:vAlign w:val="bottom"/>
            <w:hideMark/>
          </w:tcPr>
          <w:p w14:paraId="0CBFC32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9999FF"/>
            <w:noWrap/>
            <w:vAlign w:val="bottom"/>
            <w:hideMark/>
          </w:tcPr>
          <w:p w14:paraId="33AE1B9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r>
      <w:tr w:rsidR="001C30DC" w:rsidRPr="001C30DC" w14:paraId="204C0DD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DEEB11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A100001 Poslovi redovne djelatnosti nacionalnih manjina</w:t>
            </w:r>
          </w:p>
        </w:tc>
        <w:tc>
          <w:tcPr>
            <w:tcW w:w="911" w:type="pct"/>
            <w:tcBorders>
              <w:top w:val="nil"/>
              <w:left w:val="nil"/>
              <w:bottom w:val="single" w:sz="4" w:space="0" w:color="auto"/>
              <w:right w:val="single" w:sz="4" w:space="0" w:color="auto"/>
            </w:tcBorders>
            <w:shd w:val="clear" w:color="000000" w:fill="CCCCFF"/>
            <w:noWrap/>
            <w:vAlign w:val="bottom"/>
            <w:hideMark/>
          </w:tcPr>
          <w:p w14:paraId="690C109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EE5B09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57" w:type="pct"/>
            <w:tcBorders>
              <w:top w:val="nil"/>
              <w:left w:val="nil"/>
              <w:bottom w:val="single" w:sz="4" w:space="0" w:color="auto"/>
              <w:right w:val="single" w:sz="4" w:space="0" w:color="auto"/>
            </w:tcBorders>
            <w:shd w:val="clear" w:color="000000" w:fill="CCCCFF"/>
            <w:noWrap/>
            <w:vAlign w:val="bottom"/>
            <w:hideMark/>
          </w:tcPr>
          <w:p w14:paraId="1CB4B0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5AE227E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3122D4D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r>
      <w:tr w:rsidR="001C30DC" w:rsidRPr="001C30DC" w14:paraId="799D1E9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0BC448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719EC5B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312E36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36ABBB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541C43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7119C1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r>
      <w:tr w:rsidR="001C30DC" w:rsidRPr="001C30DC" w14:paraId="782661E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ABDF7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BA9039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DFBA18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10.000,00</w:t>
            </w:r>
          </w:p>
        </w:tc>
        <w:tc>
          <w:tcPr>
            <w:tcW w:w="557" w:type="pct"/>
            <w:tcBorders>
              <w:top w:val="nil"/>
              <w:left w:val="nil"/>
              <w:bottom w:val="single" w:sz="4" w:space="0" w:color="auto"/>
              <w:right w:val="single" w:sz="4" w:space="0" w:color="auto"/>
            </w:tcBorders>
            <w:noWrap/>
            <w:vAlign w:val="bottom"/>
            <w:hideMark/>
          </w:tcPr>
          <w:p w14:paraId="096FB00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CC1A29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B863ED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10.000,00</w:t>
            </w:r>
          </w:p>
        </w:tc>
      </w:tr>
      <w:tr w:rsidR="001C30DC" w:rsidRPr="001C30DC" w14:paraId="0E42288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85B40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B59434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A7775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9.990,00</w:t>
            </w:r>
          </w:p>
        </w:tc>
        <w:tc>
          <w:tcPr>
            <w:tcW w:w="557" w:type="pct"/>
            <w:tcBorders>
              <w:top w:val="nil"/>
              <w:left w:val="nil"/>
              <w:bottom w:val="single" w:sz="4" w:space="0" w:color="auto"/>
              <w:right w:val="single" w:sz="4" w:space="0" w:color="auto"/>
            </w:tcBorders>
            <w:noWrap/>
            <w:vAlign w:val="bottom"/>
            <w:hideMark/>
          </w:tcPr>
          <w:p w14:paraId="33EC46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A5B4A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B53F09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9.990,00</w:t>
            </w:r>
          </w:p>
        </w:tc>
      </w:tr>
      <w:tr w:rsidR="001C30DC" w:rsidRPr="001C30DC" w14:paraId="65F8BE3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18875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70D3AC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19579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9.990,00</w:t>
            </w:r>
          </w:p>
        </w:tc>
        <w:tc>
          <w:tcPr>
            <w:tcW w:w="557" w:type="pct"/>
            <w:tcBorders>
              <w:top w:val="nil"/>
              <w:left w:val="nil"/>
              <w:bottom w:val="single" w:sz="4" w:space="0" w:color="auto"/>
              <w:right w:val="single" w:sz="4" w:space="0" w:color="auto"/>
            </w:tcBorders>
            <w:noWrap/>
            <w:vAlign w:val="bottom"/>
            <w:hideMark/>
          </w:tcPr>
          <w:p w14:paraId="0E5B6C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470327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F4C1C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9.990,00</w:t>
            </w:r>
          </w:p>
        </w:tc>
      </w:tr>
      <w:tr w:rsidR="001C30DC" w:rsidRPr="001C30DC" w14:paraId="18754F3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2A5CEC6"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7DFA3B65"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03C59E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c>
          <w:tcPr>
            <w:tcW w:w="557" w:type="pct"/>
            <w:tcBorders>
              <w:top w:val="nil"/>
              <w:left w:val="nil"/>
              <w:bottom w:val="single" w:sz="4" w:space="0" w:color="auto"/>
              <w:right w:val="single" w:sz="4" w:space="0" w:color="auto"/>
            </w:tcBorders>
            <w:noWrap/>
            <w:vAlign w:val="bottom"/>
            <w:hideMark/>
          </w:tcPr>
          <w:p w14:paraId="4F4F5A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26056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4E6E1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r>
      <w:tr w:rsidR="001C30DC" w:rsidRPr="001C30DC" w14:paraId="7DE4ED7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6C7A7F"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47A43699"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01CF6A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c>
          <w:tcPr>
            <w:tcW w:w="557" w:type="pct"/>
            <w:tcBorders>
              <w:top w:val="nil"/>
              <w:left w:val="nil"/>
              <w:bottom w:val="single" w:sz="4" w:space="0" w:color="auto"/>
              <w:right w:val="single" w:sz="4" w:space="0" w:color="auto"/>
            </w:tcBorders>
            <w:noWrap/>
            <w:vAlign w:val="bottom"/>
            <w:hideMark/>
          </w:tcPr>
          <w:p w14:paraId="0D4768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77A86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289DC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r>
      <w:tr w:rsidR="001C30DC" w:rsidRPr="001C30DC" w14:paraId="4A06DEB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0000FF"/>
            <w:noWrap/>
            <w:vAlign w:val="bottom"/>
            <w:hideMark/>
          </w:tcPr>
          <w:p w14:paraId="5277B044" w14:textId="177671B1" w:rsidR="00126791" w:rsidRP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Glava 10003 VATROGASNE POSTROJBE</w:t>
            </w:r>
          </w:p>
        </w:tc>
        <w:tc>
          <w:tcPr>
            <w:tcW w:w="911" w:type="pct"/>
            <w:tcBorders>
              <w:top w:val="nil"/>
              <w:left w:val="nil"/>
              <w:bottom w:val="single" w:sz="4" w:space="0" w:color="auto"/>
              <w:right w:val="single" w:sz="4" w:space="0" w:color="auto"/>
            </w:tcBorders>
            <w:shd w:val="clear" w:color="000000" w:fill="0000FF"/>
            <w:noWrap/>
            <w:vAlign w:val="bottom"/>
            <w:hideMark/>
          </w:tcPr>
          <w:p w14:paraId="54B1F67F" w14:textId="77777777" w:rsidR="001C30DC" w:rsidRP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 </w:t>
            </w:r>
          </w:p>
        </w:tc>
        <w:tc>
          <w:tcPr>
            <w:tcW w:w="558" w:type="pct"/>
            <w:tcBorders>
              <w:top w:val="nil"/>
              <w:left w:val="nil"/>
              <w:bottom w:val="single" w:sz="4" w:space="0" w:color="auto"/>
              <w:right w:val="single" w:sz="4" w:space="0" w:color="auto"/>
            </w:tcBorders>
            <w:shd w:val="clear" w:color="000000" w:fill="0000FF"/>
            <w:noWrap/>
            <w:vAlign w:val="bottom"/>
            <w:hideMark/>
          </w:tcPr>
          <w:p w14:paraId="4A4A3F27"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1.637.640,00</w:t>
            </w:r>
          </w:p>
        </w:tc>
        <w:tc>
          <w:tcPr>
            <w:tcW w:w="557" w:type="pct"/>
            <w:tcBorders>
              <w:top w:val="nil"/>
              <w:left w:val="nil"/>
              <w:bottom w:val="single" w:sz="4" w:space="0" w:color="auto"/>
              <w:right w:val="single" w:sz="4" w:space="0" w:color="auto"/>
            </w:tcBorders>
            <w:shd w:val="clear" w:color="000000" w:fill="0000FF"/>
            <w:noWrap/>
            <w:vAlign w:val="bottom"/>
            <w:hideMark/>
          </w:tcPr>
          <w:p w14:paraId="1D658CEB"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1.120,00</w:t>
            </w:r>
          </w:p>
        </w:tc>
        <w:tc>
          <w:tcPr>
            <w:tcW w:w="506" w:type="pct"/>
            <w:tcBorders>
              <w:top w:val="nil"/>
              <w:left w:val="nil"/>
              <w:bottom w:val="single" w:sz="4" w:space="0" w:color="auto"/>
              <w:right w:val="single" w:sz="4" w:space="0" w:color="auto"/>
            </w:tcBorders>
            <w:shd w:val="clear" w:color="000000" w:fill="0000FF"/>
            <w:noWrap/>
            <w:vAlign w:val="bottom"/>
            <w:hideMark/>
          </w:tcPr>
          <w:p w14:paraId="5BDBCD5D"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0,07</w:t>
            </w:r>
          </w:p>
        </w:tc>
        <w:tc>
          <w:tcPr>
            <w:tcW w:w="545" w:type="pct"/>
            <w:tcBorders>
              <w:top w:val="nil"/>
              <w:left w:val="nil"/>
              <w:bottom w:val="single" w:sz="4" w:space="0" w:color="auto"/>
              <w:right w:val="single" w:sz="4" w:space="0" w:color="auto"/>
            </w:tcBorders>
            <w:shd w:val="clear" w:color="000000" w:fill="0000FF"/>
            <w:noWrap/>
            <w:vAlign w:val="bottom"/>
            <w:hideMark/>
          </w:tcPr>
          <w:p w14:paraId="1A625941"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1.638.760,00</w:t>
            </w:r>
          </w:p>
        </w:tc>
      </w:tr>
      <w:tr w:rsidR="00F71EBD" w:rsidRPr="00F71EBD" w14:paraId="38911232"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C0C25F5" w14:textId="35815A21"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1.1.001    1.OPĆI PRIHODI I PRIMICI</w:t>
            </w:r>
          </w:p>
        </w:tc>
        <w:tc>
          <w:tcPr>
            <w:tcW w:w="558" w:type="pct"/>
            <w:tcBorders>
              <w:top w:val="nil"/>
              <w:left w:val="nil"/>
              <w:bottom w:val="single" w:sz="4" w:space="0" w:color="auto"/>
              <w:right w:val="single" w:sz="4" w:space="0" w:color="auto"/>
            </w:tcBorders>
            <w:shd w:val="clear" w:color="000000" w:fill="FFFFFF"/>
            <w:noWrap/>
            <w:vAlign w:val="bottom"/>
            <w:hideMark/>
          </w:tcPr>
          <w:p w14:paraId="291924C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520.974,00</w:t>
            </w:r>
          </w:p>
        </w:tc>
        <w:tc>
          <w:tcPr>
            <w:tcW w:w="557" w:type="pct"/>
            <w:tcBorders>
              <w:top w:val="nil"/>
              <w:left w:val="nil"/>
              <w:bottom w:val="single" w:sz="4" w:space="0" w:color="auto"/>
              <w:right w:val="single" w:sz="4" w:space="0" w:color="auto"/>
            </w:tcBorders>
            <w:shd w:val="clear" w:color="000000" w:fill="FFFFFF"/>
            <w:noWrap/>
            <w:vAlign w:val="bottom"/>
            <w:hideMark/>
          </w:tcPr>
          <w:p w14:paraId="44A410F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652B186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41536D3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520.974,00</w:t>
            </w:r>
          </w:p>
        </w:tc>
      </w:tr>
      <w:tr w:rsidR="00F71EBD" w:rsidRPr="00F71EBD" w14:paraId="45D37E6C"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A27C138" w14:textId="48FC4F76"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3.9.000001 3.VLASTITI PRIHODI - PRIHODI KORISNIKA</w:t>
            </w:r>
          </w:p>
        </w:tc>
        <w:tc>
          <w:tcPr>
            <w:tcW w:w="558" w:type="pct"/>
            <w:tcBorders>
              <w:top w:val="nil"/>
              <w:left w:val="nil"/>
              <w:bottom w:val="single" w:sz="4" w:space="0" w:color="auto"/>
              <w:right w:val="single" w:sz="4" w:space="0" w:color="auto"/>
            </w:tcBorders>
            <w:shd w:val="clear" w:color="000000" w:fill="FFFFFF"/>
            <w:noWrap/>
            <w:vAlign w:val="bottom"/>
            <w:hideMark/>
          </w:tcPr>
          <w:p w14:paraId="122C827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36.200,00</w:t>
            </w:r>
          </w:p>
        </w:tc>
        <w:tc>
          <w:tcPr>
            <w:tcW w:w="557" w:type="pct"/>
            <w:tcBorders>
              <w:top w:val="nil"/>
              <w:left w:val="nil"/>
              <w:bottom w:val="single" w:sz="4" w:space="0" w:color="auto"/>
              <w:right w:val="single" w:sz="4" w:space="0" w:color="auto"/>
            </w:tcBorders>
            <w:shd w:val="clear" w:color="000000" w:fill="FFFFFF"/>
            <w:noWrap/>
            <w:vAlign w:val="bottom"/>
            <w:hideMark/>
          </w:tcPr>
          <w:p w14:paraId="509527F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052B967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7438E5C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36.200,00</w:t>
            </w:r>
          </w:p>
        </w:tc>
      </w:tr>
      <w:tr w:rsidR="00F71EBD" w:rsidRPr="00F71EBD" w14:paraId="563DC08C"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E2550A4" w14:textId="68260F81"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3.9.000002 3.VLASTITI PRIHODI--REZULTAT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389386D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4.477,00</w:t>
            </w:r>
          </w:p>
        </w:tc>
        <w:tc>
          <w:tcPr>
            <w:tcW w:w="557" w:type="pct"/>
            <w:tcBorders>
              <w:top w:val="nil"/>
              <w:left w:val="nil"/>
              <w:bottom w:val="single" w:sz="4" w:space="0" w:color="auto"/>
              <w:right w:val="single" w:sz="4" w:space="0" w:color="auto"/>
            </w:tcBorders>
            <w:shd w:val="clear" w:color="000000" w:fill="FFFFFF"/>
            <w:noWrap/>
            <w:vAlign w:val="bottom"/>
            <w:hideMark/>
          </w:tcPr>
          <w:p w14:paraId="0EA9734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15B7231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2DCAC03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4.477,00</w:t>
            </w:r>
          </w:p>
        </w:tc>
      </w:tr>
      <w:tr w:rsidR="00F71EBD" w:rsidRPr="00F71EBD" w14:paraId="72B7C641"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8EECB29" w14:textId="15BA7A60"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5.1.002    5. POTPORE ZA DECENTRALIZIRANE FUNKCIJE VATROGASTVA</w:t>
            </w:r>
          </w:p>
        </w:tc>
        <w:tc>
          <w:tcPr>
            <w:tcW w:w="558" w:type="pct"/>
            <w:tcBorders>
              <w:top w:val="nil"/>
              <w:left w:val="nil"/>
              <w:bottom w:val="single" w:sz="4" w:space="0" w:color="auto"/>
              <w:right w:val="single" w:sz="4" w:space="0" w:color="auto"/>
            </w:tcBorders>
            <w:shd w:val="clear" w:color="000000" w:fill="FFFFFF"/>
            <w:noWrap/>
            <w:vAlign w:val="bottom"/>
            <w:hideMark/>
          </w:tcPr>
          <w:p w14:paraId="4BF4987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487.238,00</w:t>
            </w:r>
          </w:p>
        </w:tc>
        <w:tc>
          <w:tcPr>
            <w:tcW w:w="557" w:type="pct"/>
            <w:tcBorders>
              <w:top w:val="nil"/>
              <w:left w:val="nil"/>
              <w:bottom w:val="single" w:sz="4" w:space="0" w:color="auto"/>
              <w:right w:val="single" w:sz="4" w:space="0" w:color="auto"/>
            </w:tcBorders>
            <w:shd w:val="clear" w:color="000000" w:fill="FFFFFF"/>
            <w:noWrap/>
            <w:vAlign w:val="bottom"/>
            <w:hideMark/>
          </w:tcPr>
          <w:p w14:paraId="018B073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4DA1BDD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50FC1B7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487.238,00</w:t>
            </w:r>
          </w:p>
        </w:tc>
      </w:tr>
      <w:tr w:rsidR="00F71EBD" w:rsidRPr="00F71EBD" w14:paraId="4FCF33E3"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485A8C43" w14:textId="1044C449"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5.9.000001 5. POMOĆI - PRIHODI KORISNIKA GL 02</w:t>
            </w:r>
          </w:p>
        </w:tc>
        <w:tc>
          <w:tcPr>
            <w:tcW w:w="558" w:type="pct"/>
            <w:tcBorders>
              <w:top w:val="nil"/>
              <w:left w:val="nil"/>
              <w:bottom w:val="single" w:sz="4" w:space="0" w:color="auto"/>
              <w:right w:val="single" w:sz="4" w:space="0" w:color="auto"/>
            </w:tcBorders>
            <w:shd w:val="clear" w:color="000000" w:fill="FFFFFF"/>
            <w:noWrap/>
            <w:vAlign w:val="bottom"/>
            <w:hideMark/>
          </w:tcPr>
          <w:p w14:paraId="54C3B9C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1.990,00</w:t>
            </w:r>
          </w:p>
        </w:tc>
        <w:tc>
          <w:tcPr>
            <w:tcW w:w="557" w:type="pct"/>
            <w:tcBorders>
              <w:top w:val="nil"/>
              <w:left w:val="nil"/>
              <w:bottom w:val="single" w:sz="4" w:space="0" w:color="auto"/>
              <w:right w:val="single" w:sz="4" w:space="0" w:color="auto"/>
            </w:tcBorders>
            <w:shd w:val="clear" w:color="000000" w:fill="FFFFFF"/>
            <w:noWrap/>
            <w:vAlign w:val="bottom"/>
            <w:hideMark/>
          </w:tcPr>
          <w:p w14:paraId="73BC215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13593E4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1B74B4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1.990,00</w:t>
            </w:r>
          </w:p>
        </w:tc>
      </w:tr>
      <w:tr w:rsidR="00F71EBD" w:rsidRPr="00F71EBD" w14:paraId="2970E408"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21185F9C" w14:textId="390CA439"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5.9.000002 5. POMOĆI - OPĆINE - PRIHODI KORISNIKA GL 02</w:t>
            </w:r>
          </w:p>
        </w:tc>
        <w:tc>
          <w:tcPr>
            <w:tcW w:w="558" w:type="pct"/>
            <w:tcBorders>
              <w:top w:val="nil"/>
              <w:left w:val="nil"/>
              <w:bottom w:val="single" w:sz="4" w:space="0" w:color="auto"/>
              <w:right w:val="single" w:sz="4" w:space="0" w:color="auto"/>
            </w:tcBorders>
            <w:shd w:val="clear" w:color="000000" w:fill="FFFFFF"/>
            <w:noWrap/>
            <w:vAlign w:val="bottom"/>
            <w:hideMark/>
          </w:tcPr>
          <w:p w14:paraId="3F18B8B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523.062,00</w:t>
            </w:r>
          </w:p>
        </w:tc>
        <w:tc>
          <w:tcPr>
            <w:tcW w:w="557" w:type="pct"/>
            <w:tcBorders>
              <w:top w:val="nil"/>
              <w:left w:val="nil"/>
              <w:bottom w:val="single" w:sz="4" w:space="0" w:color="auto"/>
              <w:right w:val="single" w:sz="4" w:space="0" w:color="auto"/>
            </w:tcBorders>
            <w:shd w:val="clear" w:color="000000" w:fill="FFFFFF"/>
            <w:noWrap/>
            <w:vAlign w:val="bottom"/>
            <w:hideMark/>
          </w:tcPr>
          <w:p w14:paraId="3273248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064D96B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99C3A2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523.062,00</w:t>
            </w:r>
          </w:p>
        </w:tc>
      </w:tr>
      <w:tr w:rsidR="00F71EBD" w:rsidRPr="00F71EBD" w14:paraId="6D0A3FC7"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316F028" w14:textId="54D13BA2"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6.9.000001 6.DONACIJE - PRIHODI KORISNIKA</w:t>
            </w:r>
          </w:p>
        </w:tc>
        <w:tc>
          <w:tcPr>
            <w:tcW w:w="558" w:type="pct"/>
            <w:tcBorders>
              <w:top w:val="nil"/>
              <w:left w:val="nil"/>
              <w:bottom w:val="single" w:sz="4" w:space="0" w:color="auto"/>
              <w:right w:val="single" w:sz="4" w:space="0" w:color="auto"/>
            </w:tcBorders>
            <w:shd w:val="clear" w:color="000000" w:fill="FFFFFF"/>
            <w:noWrap/>
            <w:vAlign w:val="bottom"/>
            <w:hideMark/>
          </w:tcPr>
          <w:p w14:paraId="2207EB2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54.484,00</w:t>
            </w:r>
          </w:p>
        </w:tc>
        <w:tc>
          <w:tcPr>
            <w:tcW w:w="557" w:type="pct"/>
            <w:tcBorders>
              <w:top w:val="nil"/>
              <w:left w:val="nil"/>
              <w:bottom w:val="single" w:sz="4" w:space="0" w:color="auto"/>
              <w:right w:val="single" w:sz="4" w:space="0" w:color="auto"/>
            </w:tcBorders>
            <w:shd w:val="clear" w:color="000000" w:fill="FFFFFF"/>
            <w:noWrap/>
            <w:vAlign w:val="bottom"/>
            <w:hideMark/>
          </w:tcPr>
          <w:p w14:paraId="24D4E8A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1.120,00</w:t>
            </w:r>
          </w:p>
        </w:tc>
        <w:tc>
          <w:tcPr>
            <w:tcW w:w="506" w:type="pct"/>
            <w:tcBorders>
              <w:top w:val="nil"/>
              <w:left w:val="nil"/>
              <w:bottom w:val="single" w:sz="4" w:space="0" w:color="auto"/>
              <w:right w:val="single" w:sz="4" w:space="0" w:color="auto"/>
            </w:tcBorders>
            <w:shd w:val="clear" w:color="000000" w:fill="FFFFFF"/>
            <w:noWrap/>
            <w:vAlign w:val="bottom"/>
            <w:hideMark/>
          </w:tcPr>
          <w:p w14:paraId="16ED081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2,06</w:t>
            </w:r>
          </w:p>
        </w:tc>
        <w:tc>
          <w:tcPr>
            <w:tcW w:w="545" w:type="pct"/>
            <w:tcBorders>
              <w:top w:val="nil"/>
              <w:left w:val="nil"/>
              <w:bottom w:val="single" w:sz="4" w:space="0" w:color="auto"/>
              <w:right w:val="single" w:sz="4" w:space="0" w:color="auto"/>
            </w:tcBorders>
            <w:shd w:val="clear" w:color="000000" w:fill="FFFFFF"/>
            <w:noWrap/>
            <w:vAlign w:val="bottom"/>
            <w:hideMark/>
          </w:tcPr>
          <w:p w14:paraId="1E5CE6A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55.604,00</w:t>
            </w:r>
          </w:p>
        </w:tc>
      </w:tr>
      <w:tr w:rsidR="00F71EBD" w:rsidRPr="00F71EBD" w14:paraId="6C8586F6"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40993A5" w14:textId="6C4195FC"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6.9.000002 6.DONACIJE--REZULTAT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7E71DA55"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1.204,00</w:t>
            </w:r>
          </w:p>
        </w:tc>
        <w:tc>
          <w:tcPr>
            <w:tcW w:w="557" w:type="pct"/>
            <w:tcBorders>
              <w:top w:val="nil"/>
              <w:left w:val="nil"/>
              <w:bottom w:val="single" w:sz="4" w:space="0" w:color="auto"/>
              <w:right w:val="single" w:sz="4" w:space="0" w:color="auto"/>
            </w:tcBorders>
            <w:shd w:val="clear" w:color="000000" w:fill="FFFFFF"/>
            <w:noWrap/>
            <w:vAlign w:val="bottom"/>
            <w:hideMark/>
          </w:tcPr>
          <w:p w14:paraId="70D1F45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4197015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591A99A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1.204,00</w:t>
            </w:r>
          </w:p>
        </w:tc>
      </w:tr>
      <w:tr w:rsidR="00F71EBD" w:rsidRPr="00F71EBD" w14:paraId="1CD09510" w14:textId="77777777" w:rsidTr="00F71EBD">
        <w:trPr>
          <w:trHeight w:val="33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26732A8C" w14:textId="17D96695"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7.9.000001 7.PRIHODI OD NAKNADA ŠTETA S OSN.OSIGUR.-PRIH.KOR.</w:t>
            </w:r>
          </w:p>
        </w:tc>
        <w:tc>
          <w:tcPr>
            <w:tcW w:w="558" w:type="pct"/>
            <w:tcBorders>
              <w:top w:val="nil"/>
              <w:left w:val="nil"/>
              <w:bottom w:val="single" w:sz="4" w:space="0" w:color="auto"/>
              <w:right w:val="single" w:sz="4" w:space="0" w:color="auto"/>
            </w:tcBorders>
            <w:shd w:val="clear" w:color="000000" w:fill="FFFFFF"/>
            <w:noWrap/>
            <w:vAlign w:val="bottom"/>
            <w:hideMark/>
          </w:tcPr>
          <w:p w14:paraId="2B33F64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5.400,00</w:t>
            </w:r>
          </w:p>
        </w:tc>
        <w:tc>
          <w:tcPr>
            <w:tcW w:w="557" w:type="pct"/>
            <w:tcBorders>
              <w:top w:val="nil"/>
              <w:left w:val="nil"/>
              <w:bottom w:val="single" w:sz="4" w:space="0" w:color="auto"/>
              <w:right w:val="single" w:sz="4" w:space="0" w:color="auto"/>
            </w:tcBorders>
            <w:shd w:val="clear" w:color="000000" w:fill="FFFFFF"/>
            <w:noWrap/>
            <w:vAlign w:val="bottom"/>
            <w:hideMark/>
          </w:tcPr>
          <w:p w14:paraId="037AFAB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1FF06BC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562DD4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5.400,00</w:t>
            </w:r>
          </w:p>
        </w:tc>
      </w:tr>
      <w:tr w:rsidR="00F71EBD" w:rsidRPr="00F71EBD" w14:paraId="6545BA0C"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740ACD8" w14:textId="2336784D"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7.9.000002 7.PRIHODI OD NEFINANCIJSKE IMOVINE - PRIH. KOR.</w:t>
            </w:r>
          </w:p>
        </w:tc>
        <w:tc>
          <w:tcPr>
            <w:tcW w:w="558" w:type="pct"/>
            <w:tcBorders>
              <w:top w:val="nil"/>
              <w:left w:val="nil"/>
              <w:bottom w:val="single" w:sz="4" w:space="0" w:color="auto"/>
              <w:right w:val="single" w:sz="4" w:space="0" w:color="auto"/>
            </w:tcBorders>
            <w:shd w:val="clear" w:color="000000" w:fill="FFFFFF"/>
            <w:noWrap/>
            <w:vAlign w:val="bottom"/>
            <w:hideMark/>
          </w:tcPr>
          <w:p w14:paraId="0733CB6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w:t>
            </w:r>
          </w:p>
        </w:tc>
        <w:tc>
          <w:tcPr>
            <w:tcW w:w="557" w:type="pct"/>
            <w:tcBorders>
              <w:top w:val="nil"/>
              <w:left w:val="nil"/>
              <w:bottom w:val="single" w:sz="4" w:space="0" w:color="auto"/>
              <w:right w:val="single" w:sz="4" w:space="0" w:color="auto"/>
            </w:tcBorders>
            <w:shd w:val="clear" w:color="000000" w:fill="FFFFFF"/>
            <w:noWrap/>
            <w:vAlign w:val="bottom"/>
            <w:hideMark/>
          </w:tcPr>
          <w:p w14:paraId="690E649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6836B81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1641617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w:t>
            </w:r>
          </w:p>
        </w:tc>
      </w:tr>
      <w:tr w:rsidR="00F71EBD" w:rsidRPr="00F71EBD" w14:paraId="5FC7DE5D"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0C84670" w14:textId="2F8FC384"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7.9.000003 7.PRIHODI OD NEFINANCIJSKE IMOVINE-REZULTAT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7E43255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611,00</w:t>
            </w:r>
          </w:p>
        </w:tc>
        <w:tc>
          <w:tcPr>
            <w:tcW w:w="557" w:type="pct"/>
            <w:tcBorders>
              <w:top w:val="nil"/>
              <w:left w:val="nil"/>
              <w:bottom w:val="single" w:sz="4" w:space="0" w:color="auto"/>
              <w:right w:val="single" w:sz="4" w:space="0" w:color="auto"/>
            </w:tcBorders>
            <w:shd w:val="clear" w:color="000000" w:fill="FFFFFF"/>
            <w:noWrap/>
            <w:vAlign w:val="bottom"/>
            <w:hideMark/>
          </w:tcPr>
          <w:p w14:paraId="70FCF8C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33E02F7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3A8A1EA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611,00</w:t>
            </w:r>
          </w:p>
        </w:tc>
      </w:tr>
      <w:tr w:rsidR="00126791" w:rsidRPr="001C30DC" w14:paraId="41347FDC"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0C64F0CC" w14:textId="77777777"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35837 JAVNA VATROGASNA POSTROJBA LABIN</w:t>
            </w:r>
          </w:p>
          <w:p w14:paraId="53C55092" w14:textId="21E940BA"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 </w:t>
            </w:r>
          </w:p>
        </w:tc>
        <w:tc>
          <w:tcPr>
            <w:tcW w:w="558" w:type="pct"/>
            <w:tcBorders>
              <w:top w:val="nil"/>
              <w:left w:val="nil"/>
              <w:bottom w:val="single" w:sz="4" w:space="0" w:color="auto"/>
              <w:right w:val="single" w:sz="4" w:space="0" w:color="auto"/>
            </w:tcBorders>
            <w:shd w:val="clear" w:color="000000" w:fill="3366FF"/>
            <w:noWrap/>
            <w:vAlign w:val="bottom"/>
            <w:hideMark/>
          </w:tcPr>
          <w:p w14:paraId="53B0D179"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1.637.640,00</w:t>
            </w:r>
          </w:p>
        </w:tc>
        <w:tc>
          <w:tcPr>
            <w:tcW w:w="557" w:type="pct"/>
            <w:tcBorders>
              <w:top w:val="nil"/>
              <w:left w:val="nil"/>
              <w:bottom w:val="single" w:sz="4" w:space="0" w:color="auto"/>
              <w:right w:val="single" w:sz="4" w:space="0" w:color="auto"/>
            </w:tcBorders>
            <w:shd w:val="clear" w:color="000000" w:fill="3366FF"/>
            <w:noWrap/>
            <w:vAlign w:val="bottom"/>
            <w:hideMark/>
          </w:tcPr>
          <w:p w14:paraId="4160E008"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1.120,00</w:t>
            </w:r>
          </w:p>
        </w:tc>
        <w:tc>
          <w:tcPr>
            <w:tcW w:w="506" w:type="pct"/>
            <w:tcBorders>
              <w:top w:val="nil"/>
              <w:left w:val="nil"/>
              <w:bottom w:val="single" w:sz="4" w:space="0" w:color="auto"/>
              <w:right w:val="single" w:sz="4" w:space="0" w:color="auto"/>
            </w:tcBorders>
            <w:shd w:val="clear" w:color="000000" w:fill="3366FF"/>
            <w:noWrap/>
            <w:vAlign w:val="bottom"/>
            <w:hideMark/>
          </w:tcPr>
          <w:p w14:paraId="3C7F5AEA"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0,07</w:t>
            </w:r>
          </w:p>
        </w:tc>
        <w:tc>
          <w:tcPr>
            <w:tcW w:w="545" w:type="pct"/>
            <w:tcBorders>
              <w:top w:val="nil"/>
              <w:left w:val="nil"/>
              <w:bottom w:val="single" w:sz="4" w:space="0" w:color="auto"/>
              <w:right w:val="single" w:sz="4" w:space="0" w:color="auto"/>
            </w:tcBorders>
            <w:shd w:val="clear" w:color="000000" w:fill="3366FF"/>
            <w:noWrap/>
            <w:vAlign w:val="bottom"/>
            <w:hideMark/>
          </w:tcPr>
          <w:p w14:paraId="7CCF8BD6"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1.638.760,00</w:t>
            </w:r>
          </w:p>
        </w:tc>
      </w:tr>
      <w:tr w:rsidR="001C30DC" w:rsidRPr="001C30DC" w14:paraId="39AC370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161A032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1003 Organiziranje i provođenje zaštite i spašavanja</w:t>
            </w:r>
          </w:p>
        </w:tc>
        <w:tc>
          <w:tcPr>
            <w:tcW w:w="911" w:type="pct"/>
            <w:tcBorders>
              <w:top w:val="nil"/>
              <w:left w:val="nil"/>
              <w:bottom w:val="single" w:sz="4" w:space="0" w:color="auto"/>
              <w:right w:val="single" w:sz="4" w:space="0" w:color="auto"/>
            </w:tcBorders>
            <w:shd w:val="clear" w:color="000000" w:fill="9999FF"/>
            <w:noWrap/>
            <w:vAlign w:val="bottom"/>
            <w:hideMark/>
          </w:tcPr>
          <w:p w14:paraId="7EF795A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7B361BF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1.637.640,00</w:t>
            </w:r>
          </w:p>
        </w:tc>
        <w:tc>
          <w:tcPr>
            <w:tcW w:w="557" w:type="pct"/>
            <w:tcBorders>
              <w:top w:val="nil"/>
              <w:left w:val="nil"/>
              <w:bottom w:val="single" w:sz="4" w:space="0" w:color="auto"/>
              <w:right w:val="single" w:sz="4" w:space="0" w:color="auto"/>
            </w:tcBorders>
            <w:shd w:val="clear" w:color="000000" w:fill="9999FF"/>
            <w:noWrap/>
            <w:vAlign w:val="bottom"/>
            <w:hideMark/>
          </w:tcPr>
          <w:p w14:paraId="65DC826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1.120,00</w:t>
            </w:r>
          </w:p>
        </w:tc>
        <w:tc>
          <w:tcPr>
            <w:tcW w:w="506" w:type="pct"/>
            <w:tcBorders>
              <w:top w:val="nil"/>
              <w:left w:val="nil"/>
              <w:bottom w:val="single" w:sz="4" w:space="0" w:color="auto"/>
              <w:right w:val="single" w:sz="4" w:space="0" w:color="auto"/>
            </w:tcBorders>
            <w:shd w:val="clear" w:color="000000" w:fill="9999FF"/>
            <w:noWrap/>
            <w:vAlign w:val="bottom"/>
            <w:hideMark/>
          </w:tcPr>
          <w:p w14:paraId="5783FDB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0,07</w:t>
            </w:r>
          </w:p>
        </w:tc>
        <w:tc>
          <w:tcPr>
            <w:tcW w:w="545" w:type="pct"/>
            <w:tcBorders>
              <w:top w:val="nil"/>
              <w:left w:val="nil"/>
              <w:bottom w:val="single" w:sz="4" w:space="0" w:color="auto"/>
              <w:right w:val="single" w:sz="4" w:space="0" w:color="auto"/>
            </w:tcBorders>
            <w:shd w:val="clear" w:color="000000" w:fill="9999FF"/>
            <w:noWrap/>
            <w:vAlign w:val="bottom"/>
            <w:hideMark/>
          </w:tcPr>
          <w:p w14:paraId="7DA8395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1.638.760,00</w:t>
            </w:r>
          </w:p>
        </w:tc>
      </w:tr>
      <w:tr w:rsidR="001C30DC" w:rsidRPr="001C30DC" w14:paraId="22A15CD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EC8474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A100004 Financiranje Javne vatrogasne postrojbe Labin</w:t>
            </w:r>
          </w:p>
        </w:tc>
        <w:tc>
          <w:tcPr>
            <w:tcW w:w="911" w:type="pct"/>
            <w:tcBorders>
              <w:top w:val="nil"/>
              <w:left w:val="nil"/>
              <w:bottom w:val="single" w:sz="4" w:space="0" w:color="auto"/>
              <w:right w:val="single" w:sz="4" w:space="0" w:color="auto"/>
            </w:tcBorders>
            <w:shd w:val="clear" w:color="000000" w:fill="CCCCFF"/>
            <w:noWrap/>
            <w:vAlign w:val="bottom"/>
            <w:hideMark/>
          </w:tcPr>
          <w:p w14:paraId="04638E6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A5A68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1.619.550,00</w:t>
            </w:r>
          </w:p>
        </w:tc>
        <w:tc>
          <w:tcPr>
            <w:tcW w:w="557" w:type="pct"/>
            <w:tcBorders>
              <w:top w:val="nil"/>
              <w:left w:val="nil"/>
              <w:bottom w:val="single" w:sz="4" w:space="0" w:color="auto"/>
              <w:right w:val="single" w:sz="4" w:space="0" w:color="auto"/>
            </w:tcBorders>
            <w:shd w:val="clear" w:color="000000" w:fill="CCCCFF"/>
            <w:noWrap/>
            <w:vAlign w:val="bottom"/>
            <w:hideMark/>
          </w:tcPr>
          <w:p w14:paraId="7959464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1.120,00</w:t>
            </w:r>
          </w:p>
        </w:tc>
        <w:tc>
          <w:tcPr>
            <w:tcW w:w="506" w:type="pct"/>
            <w:tcBorders>
              <w:top w:val="nil"/>
              <w:left w:val="nil"/>
              <w:bottom w:val="single" w:sz="4" w:space="0" w:color="auto"/>
              <w:right w:val="single" w:sz="4" w:space="0" w:color="auto"/>
            </w:tcBorders>
            <w:shd w:val="clear" w:color="000000" w:fill="CCCCFF"/>
            <w:noWrap/>
            <w:vAlign w:val="bottom"/>
            <w:hideMark/>
          </w:tcPr>
          <w:p w14:paraId="70E9E3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0,07</w:t>
            </w:r>
          </w:p>
        </w:tc>
        <w:tc>
          <w:tcPr>
            <w:tcW w:w="545" w:type="pct"/>
            <w:tcBorders>
              <w:top w:val="nil"/>
              <w:left w:val="nil"/>
              <w:bottom w:val="single" w:sz="4" w:space="0" w:color="auto"/>
              <w:right w:val="single" w:sz="4" w:space="0" w:color="auto"/>
            </w:tcBorders>
            <w:shd w:val="clear" w:color="000000" w:fill="CCCCFF"/>
            <w:noWrap/>
            <w:vAlign w:val="bottom"/>
            <w:hideMark/>
          </w:tcPr>
          <w:p w14:paraId="57CB059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1.620.670,00</w:t>
            </w:r>
          </w:p>
        </w:tc>
      </w:tr>
      <w:tr w:rsidR="001C30DC" w:rsidRPr="001C30DC" w14:paraId="50AD4C0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372D9A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813BA3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7DAFFA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520.974,00</w:t>
            </w:r>
          </w:p>
        </w:tc>
        <w:tc>
          <w:tcPr>
            <w:tcW w:w="557" w:type="pct"/>
            <w:tcBorders>
              <w:top w:val="nil"/>
              <w:left w:val="nil"/>
              <w:bottom w:val="single" w:sz="4" w:space="0" w:color="auto"/>
              <w:right w:val="single" w:sz="4" w:space="0" w:color="auto"/>
            </w:tcBorders>
            <w:shd w:val="clear" w:color="000000" w:fill="FFFF99"/>
            <w:noWrap/>
            <w:vAlign w:val="bottom"/>
            <w:hideMark/>
          </w:tcPr>
          <w:p w14:paraId="278EB4A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8B58F2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841001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520.974,00</w:t>
            </w:r>
          </w:p>
        </w:tc>
      </w:tr>
      <w:tr w:rsidR="001C30DC" w:rsidRPr="001C30DC" w14:paraId="65D4CB6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34B2C1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5E7765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BB4282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520.974,00</w:t>
            </w:r>
          </w:p>
        </w:tc>
        <w:tc>
          <w:tcPr>
            <w:tcW w:w="557" w:type="pct"/>
            <w:tcBorders>
              <w:top w:val="nil"/>
              <w:left w:val="nil"/>
              <w:bottom w:val="single" w:sz="4" w:space="0" w:color="auto"/>
              <w:right w:val="single" w:sz="4" w:space="0" w:color="auto"/>
            </w:tcBorders>
            <w:noWrap/>
            <w:vAlign w:val="bottom"/>
            <w:hideMark/>
          </w:tcPr>
          <w:p w14:paraId="7975F2C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CEFB18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27B78C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520.974,00</w:t>
            </w:r>
          </w:p>
        </w:tc>
      </w:tr>
      <w:tr w:rsidR="001C30DC" w:rsidRPr="001C30DC" w14:paraId="2BD00F1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8CCE5E"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7D5C7B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F5B69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457.894,00</w:t>
            </w:r>
          </w:p>
        </w:tc>
        <w:tc>
          <w:tcPr>
            <w:tcW w:w="557" w:type="pct"/>
            <w:tcBorders>
              <w:top w:val="nil"/>
              <w:left w:val="nil"/>
              <w:bottom w:val="single" w:sz="4" w:space="0" w:color="auto"/>
              <w:right w:val="single" w:sz="4" w:space="0" w:color="auto"/>
            </w:tcBorders>
            <w:noWrap/>
            <w:vAlign w:val="bottom"/>
            <w:hideMark/>
          </w:tcPr>
          <w:p w14:paraId="20EF4D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769F6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71716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457.894,00</w:t>
            </w:r>
          </w:p>
        </w:tc>
      </w:tr>
      <w:tr w:rsidR="001C30DC" w:rsidRPr="001C30DC" w14:paraId="2550907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DF3181"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87B076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22D765E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457.894,00</w:t>
            </w:r>
          </w:p>
        </w:tc>
        <w:tc>
          <w:tcPr>
            <w:tcW w:w="557" w:type="pct"/>
            <w:tcBorders>
              <w:top w:val="nil"/>
              <w:left w:val="nil"/>
              <w:bottom w:val="single" w:sz="4" w:space="0" w:color="auto"/>
              <w:right w:val="single" w:sz="4" w:space="0" w:color="auto"/>
            </w:tcBorders>
            <w:noWrap/>
            <w:vAlign w:val="bottom"/>
            <w:hideMark/>
          </w:tcPr>
          <w:p w14:paraId="3C6C98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D1B65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F114A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457.894,00</w:t>
            </w:r>
          </w:p>
        </w:tc>
      </w:tr>
      <w:tr w:rsidR="001C30DC" w:rsidRPr="001C30DC" w14:paraId="6992D49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EC2A3A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C0D44F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41C79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63.080,00</w:t>
            </w:r>
          </w:p>
        </w:tc>
        <w:tc>
          <w:tcPr>
            <w:tcW w:w="557" w:type="pct"/>
            <w:tcBorders>
              <w:top w:val="nil"/>
              <w:left w:val="nil"/>
              <w:bottom w:val="single" w:sz="4" w:space="0" w:color="auto"/>
              <w:right w:val="single" w:sz="4" w:space="0" w:color="auto"/>
            </w:tcBorders>
            <w:noWrap/>
            <w:vAlign w:val="bottom"/>
            <w:hideMark/>
          </w:tcPr>
          <w:p w14:paraId="236A0F9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6E46C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41876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63.080,00</w:t>
            </w:r>
          </w:p>
        </w:tc>
      </w:tr>
      <w:tr w:rsidR="001C30DC" w:rsidRPr="001C30DC" w14:paraId="769E9F3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0F191C6"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0E721D4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AD986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63.080,00</w:t>
            </w:r>
          </w:p>
        </w:tc>
        <w:tc>
          <w:tcPr>
            <w:tcW w:w="557" w:type="pct"/>
            <w:tcBorders>
              <w:top w:val="nil"/>
              <w:left w:val="nil"/>
              <w:bottom w:val="single" w:sz="4" w:space="0" w:color="auto"/>
              <w:right w:val="single" w:sz="4" w:space="0" w:color="auto"/>
            </w:tcBorders>
            <w:noWrap/>
            <w:vAlign w:val="bottom"/>
            <w:hideMark/>
          </w:tcPr>
          <w:p w14:paraId="160423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7E337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2CB91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63.080,00</w:t>
            </w:r>
          </w:p>
        </w:tc>
      </w:tr>
      <w:tr w:rsidR="001C30DC" w:rsidRPr="001C30DC" w14:paraId="0EC6656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E4FA12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0FE645C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0100A1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40.677,00</w:t>
            </w:r>
          </w:p>
        </w:tc>
        <w:tc>
          <w:tcPr>
            <w:tcW w:w="557" w:type="pct"/>
            <w:tcBorders>
              <w:top w:val="nil"/>
              <w:left w:val="nil"/>
              <w:bottom w:val="single" w:sz="4" w:space="0" w:color="auto"/>
              <w:right w:val="single" w:sz="4" w:space="0" w:color="auto"/>
            </w:tcBorders>
            <w:shd w:val="clear" w:color="000000" w:fill="FFFF99"/>
            <w:noWrap/>
            <w:vAlign w:val="bottom"/>
            <w:hideMark/>
          </w:tcPr>
          <w:p w14:paraId="525FAE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BAAF44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86A3D8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40.677,00</w:t>
            </w:r>
          </w:p>
        </w:tc>
      </w:tr>
      <w:tr w:rsidR="001C30DC" w:rsidRPr="001C30DC" w14:paraId="1B7D67F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C2D6E6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5F0FF3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97AE73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25.677,00</w:t>
            </w:r>
          </w:p>
        </w:tc>
        <w:tc>
          <w:tcPr>
            <w:tcW w:w="557" w:type="pct"/>
            <w:tcBorders>
              <w:top w:val="nil"/>
              <w:left w:val="nil"/>
              <w:bottom w:val="single" w:sz="4" w:space="0" w:color="auto"/>
              <w:right w:val="single" w:sz="4" w:space="0" w:color="auto"/>
            </w:tcBorders>
            <w:noWrap/>
            <w:vAlign w:val="bottom"/>
            <w:hideMark/>
          </w:tcPr>
          <w:p w14:paraId="6B05492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4D52A8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0CD352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25.677,00</w:t>
            </w:r>
          </w:p>
        </w:tc>
      </w:tr>
      <w:tr w:rsidR="001C30DC" w:rsidRPr="001C30DC" w14:paraId="2155E1A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50A7B8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E3182C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C7297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25.677,00</w:t>
            </w:r>
          </w:p>
        </w:tc>
        <w:tc>
          <w:tcPr>
            <w:tcW w:w="557" w:type="pct"/>
            <w:tcBorders>
              <w:top w:val="nil"/>
              <w:left w:val="nil"/>
              <w:bottom w:val="single" w:sz="4" w:space="0" w:color="auto"/>
              <w:right w:val="single" w:sz="4" w:space="0" w:color="auto"/>
            </w:tcBorders>
            <w:noWrap/>
            <w:vAlign w:val="bottom"/>
            <w:hideMark/>
          </w:tcPr>
          <w:p w14:paraId="531DC0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76B3EC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8535E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25.677,00</w:t>
            </w:r>
          </w:p>
        </w:tc>
      </w:tr>
      <w:tr w:rsidR="001C30DC" w:rsidRPr="001C30DC" w14:paraId="5DE02CB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BDAAA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549190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0529A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25.677,00</w:t>
            </w:r>
          </w:p>
        </w:tc>
        <w:tc>
          <w:tcPr>
            <w:tcW w:w="557" w:type="pct"/>
            <w:tcBorders>
              <w:top w:val="nil"/>
              <w:left w:val="nil"/>
              <w:bottom w:val="single" w:sz="4" w:space="0" w:color="auto"/>
              <w:right w:val="single" w:sz="4" w:space="0" w:color="auto"/>
            </w:tcBorders>
            <w:noWrap/>
            <w:vAlign w:val="bottom"/>
            <w:hideMark/>
          </w:tcPr>
          <w:p w14:paraId="3BF95D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89202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48282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25.677,00</w:t>
            </w:r>
          </w:p>
        </w:tc>
      </w:tr>
      <w:tr w:rsidR="001C30DC" w:rsidRPr="001C30DC" w14:paraId="6815E87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C203E3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7BFEFC9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002C695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15.000,00</w:t>
            </w:r>
          </w:p>
        </w:tc>
        <w:tc>
          <w:tcPr>
            <w:tcW w:w="557" w:type="pct"/>
            <w:tcBorders>
              <w:top w:val="nil"/>
              <w:left w:val="nil"/>
              <w:bottom w:val="single" w:sz="4" w:space="0" w:color="auto"/>
              <w:right w:val="single" w:sz="4" w:space="0" w:color="auto"/>
            </w:tcBorders>
            <w:noWrap/>
            <w:vAlign w:val="bottom"/>
            <w:hideMark/>
          </w:tcPr>
          <w:p w14:paraId="42D23BF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654761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143FB8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15.000,00</w:t>
            </w:r>
          </w:p>
        </w:tc>
      </w:tr>
      <w:tr w:rsidR="001C30DC" w:rsidRPr="001C30DC" w14:paraId="4428850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B854AA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38D751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4D26C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57" w:type="pct"/>
            <w:tcBorders>
              <w:top w:val="nil"/>
              <w:left w:val="nil"/>
              <w:bottom w:val="single" w:sz="4" w:space="0" w:color="auto"/>
              <w:right w:val="single" w:sz="4" w:space="0" w:color="auto"/>
            </w:tcBorders>
            <w:noWrap/>
            <w:vAlign w:val="bottom"/>
            <w:hideMark/>
          </w:tcPr>
          <w:p w14:paraId="2798F5E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21DF6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28D5C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r>
      <w:tr w:rsidR="001C30DC" w:rsidRPr="001C30DC" w14:paraId="0805F91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183476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4567A8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4A683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57" w:type="pct"/>
            <w:tcBorders>
              <w:top w:val="nil"/>
              <w:left w:val="nil"/>
              <w:bottom w:val="single" w:sz="4" w:space="0" w:color="auto"/>
              <w:right w:val="single" w:sz="4" w:space="0" w:color="auto"/>
            </w:tcBorders>
            <w:noWrap/>
            <w:vAlign w:val="bottom"/>
            <w:hideMark/>
          </w:tcPr>
          <w:p w14:paraId="02FD67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E6750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C9415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r>
      <w:tr w:rsidR="001C30DC" w:rsidRPr="001C30DC" w14:paraId="11EB41C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831DE1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5.1. POTPORA ZA DECENTRALIZIRANE FUNKCIJE</w:t>
            </w:r>
          </w:p>
        </w:tc>
        <w:tc>
          <w:tcPr>
            <w:tcW w:w="911" w:type="pct"/>
            <w:tcBorders>
              <w:top w:val="nil"/>
              <w:left w:val="nil"/>
              <w:bottom w:val="single" w:sz="4" w:space="0" w:color="auto"/>
              <w:right w:val="single" w:sz="4" w:space="0" w:color="auto"/>
            </w:tcBorders>
            <w:shd w:val="clear" w:color="000000" w:fill="FFFF99"/>
            <w:noWrap/>
            <w:vAlign w:val="bottom"/>
            <w:hideMark/>
          </w:tcPr>
          <w:p w14:paraId="5C22FAE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500D0E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487.238,00</w:t>
            </w:r>
          </w:p>
        </w:tc>
        <w:tc>
          <w:tcPr>
            <w:tcW w:w="557" w:type="pct"/>
            <w:tcBorders>
              <w:top w:val="nil"/>
              <w:left w:val="nil"/>
              <w:bottom w:val="single" w:sz="4" w:space="0" w:color="auto"/>
              <w:right w:val="single" w:sz="4" w:space="0" w:color="auto"/>
            </w:tcBorders>
            <w:shd w:val="clear" w:color="000000" w:fill="FFFF99"/>
            <w:noWrap/>
            <w:vAlign w:val="bottom"/>
            <w:hideMark/>
          </w:tcPr>
          <w:p w14:paraId="4B5BFFD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372E2F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9796A2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487.238,00</w:t>
            </w:r>
          </w:p>
        </w:tc>
      </w:tr>
      <w:tr w:rsidR="001C30DC" w:rsidRPr="001C30DC" w14:paraId="65E934C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94630D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4CBF2D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F2FA99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487.238,00</w:t>
            </w:r>
          </w:p>
        </w:tc>
        <w:tc>
          <w:tcPr>
            <w:tcW w:w="557" w:type="pct"/>
            <w:tcBorders>
              <w:top w:val="nil"/>
              <w:left w:val="nil"/>
              <w:bottom w:val="single" w:sz="4" w:space="0" w:color="auto"/>
              <w:right w:val="single" w:sz="4" w:space="0" w:color="auto"/>
            </w:tcBorders>
            <w:noWrap/>
            <w:vAlign w:val="bottom"/>
            <w:hideMark/>
          </w:tcPr>
          <w:p w14:paraId="628A32B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AC8721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6CEC85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487.238,00</w:t>
            </w:r>
          </w:p>
        </w:tc>
      </w:tr>
      <w:tr w:rsidR="001C30DC" w:rsidRPr="001C30DC" w14:paraId="1A6E61F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E9AC1CF"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520A044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5530F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438.514,00</w:t>
            </w:r>
          </w:p>
        </w:tc>
        <w:tc>
          <w:tcPr>
            <w:tcW w:w="557" w:type="pct"/>
            <w:tcBorders>
              <w:top w:val="nil"/>
              <w:left w:val="nil"/>
              <w:bottom w:val="single" w:sz="4" w:space="0" w:color="auto"/>
              <w:right w:val="single" w:sz="4" w:space="0" w:color="auto"/>
            </w:tcBorders>
            <w:noWrap/>
            <w:vAlign w:val="bottom"/>
            <w:hideMark/>
          </w:tcPr>
          <w:p w14:paraId="3E7652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C4F6E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E3FA3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438.514,00</w:t>
            </w:r>
          </w:p>
        </w:tc>
      </w:tr>
      <w:tr w:rsidR="001C30DC" w:rsidRPr="001C30DC" w14:paraId="3C14BB7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B15637"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9453DC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405F747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438.514,00</w:t>
            </w:r>
          </w:p>
        </w:tc>
        <w:tc>
          <w:tcPr>
            <w:tcW w:w="557" w:type="pct"/>
            <w:tcBorders>
              <w:top w:val="nil"/>
              <w:left w:val="nil"/>
              <w:bottom w:val="single" w:sz="4" w:space="0" w:color="auto"/>
              <w:right w:val="single" w:sz="4" w:space="0" w:color="auto"/>
            </w:tcBorders>
            <w:noWrap/>
            <w:vAlign w:val="bottom"/>
            <w:hideMark/>
          </w:tcPr>
          <w:p w14:paraId="290431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0F967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B08CF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438.514,00</w:t>
            </w:r>
          </w:p>
        </w:tc>
      </w:tr>
      <w:tr w:rsidR="001C30DC" w:rsidRPr="001C30DC" w14:paraId="1C10AC5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68182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E74315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A94C8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48.724,00</w:t>
            </w:r>
          </w:p>
        </w:tc>
        <w:tc>
          <w:tcPr>
            <w:tcW w:w="557" w:type="pct"/>
            <w:tcBorders>
              <w:top w:val="nil"/>
              <w:left w:val="nil"/>
              <w:bottom w:val="single" w:sz="4" w:space="0" w:color="auto"/>
              <w:right w:val="single" w:sz="4" w:space="0" w:color="auto"/>
            </w:tcBorders>
            <w:noWrap/>
            <w:vAlign w:val="bottom"/>
            <w:hideMark/>
          </w:tcPr>
          <w:p w14:paraId="38D89E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94C913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96CC0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48.724,00</w:t>
            </w:r>
          </w:p>
        </w:tc>
      </w:tr>
      <w:tr w:rsidR="001C30DC" w:rsidRPr="001C30DC" w14:paraId="6CA28C9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6B00B2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AA89B9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16550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48.724,00</w:t>
            </w:r>
          </w:p>
        </w:tc>
        <w:tc>
          <w:tcPr>
            <w:tcW w:w="557" w:type="pct"/>
            <w:tcBorders>
              <w:top w:val="nil"/>
              <w:left w:val="nil"/>
              <w:bottom w:val="single" w:sz="4" w:space="0" w:color="auto"/>
              <w:right w:val="single" w:sz="4" w:space="0" w:color="auto"/>
            </w:tcBorders>
            <w:noWrap/>
            <w:vAlign w:val="bottom"/>
            <w:hideMark/>
          </w:tcPr>
          <w:p w14:paraId="06C9B4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326A6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CD403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48.724,00</w:t>
            </w:r>
          </w:p>
        </w:tc>
      </w:tr>
      <w:tr w:rsidR="001C30DC" w:rsidRPr="001C30DC" w14:paraId="7E717DF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2F95C5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235878C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41F52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525.052,00</w:t>
            </w:r>
          </w:p>
        </w:tc>
        <w:tc>
          <w:tcPr>
            <w:tcW w:w="557" w:type="pct"/>
            <w:tcBorders>
              <w:top w:val="nil"/>
              <w:left w:val="nil"/>
              <w:bottom w:val="single" w:sz="4" w:space="0" w:color="auto"/>
              <w:right w:val="single" w:sz="4" w:space="0" w:color="auto"/>
            </w:tcBorders>
            <w:shd w:val="clear" w:color="000000" w:fill="FFFF99"/>
            <w:noWrap/>
            <w:vAlign w:val="bottom"/>
            <w:hideMark/>
          </w:tcPr>
          <w:p w14:paraId="10B46B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47AC8C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5746C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525.052,00</w:t>
            </w:r>
          </w:p>
        </w:tc>
      </w:tr>
      <w:tr w:rsidR="001C30DC" w:rsidRPr="001C30DC" w14:paraId="737809A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FA9F8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3C6275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3E07B7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523.722,00</w:t>
            </w:r>
          </w:p>
        </w:tc>
        <w:tc>
          <w:tcPr>
            <w:tcW w:w="557" w:type="pct"/>
            <w:tcBorders>
              <w:top w:val="nil"/>
              <w:left w:val="nil"/>
              <w:bottom w:val="single" w:sz="4" w:space="0" w:color="auto"/>
              <w:right w:val="single" w:sz="4" w:space="0" w:color="auto"/>
            </w:tcBorders>
            <w:noWrap/>
            <w:vAlign w:val="bottom"/>
            <w:hideMark/>
          </w:tcPr>
          <w:p w14:paraId="75ED60E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EABE54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3886AD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523.722,00</w:t>
            </w:r>
          </w:p>
        </w:tc>
      </w:tr>
      <w:tr w:rsidR="001C30DC" w:rsidRPr="001C30DC" w14:paraId="5DFF6F5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17516A"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C9B323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08E13D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468.742,00</w:t>
            </w:r>
          </w:p>
        </w:tc>
        <w:tc>
          <w:tcPr>
            <w:tcW w:w="557" w:type="pct"/>
            <w:tcBorders>
              <w:top w:val="nil"/>
              <w:left w:val="nil"/>
              <w:bottom w:val="single" w:sz="4" w:space="0" w:color="auto"/>
              <w:right w:val="single" w:sz="4" w:space="0" w:color="auto"/>
            </w:tcBorders>
            <w:noWrap/>
            <w:vAlign w:val="bottom"/>
            <w:hideMark/>
          </w:tcPr>
          <w:p w14:paraId="440A87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30A8A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66724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468.742,00</w:t>
            </w:r>
          </w:p>
        </w:tc>
      </w:tr>
      <w:tr w:rsidR="001C30DC" w:rsidRPr="001C30DC" w14:paraId="3ED2807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B5FF42A"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B26BDA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845C98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468.742,00</w:t>
            </w:r>
          </w:p>
        </w:tc>
        <w:tc>
          <w:tcPr>
            <w:tcW w:w="557" w:type="pct"/>
            <w:tcBorders>
              <w:top w:val="nil"/>
              <w:left w:val="nil"/>
              <w:bottom w:val="single" w:sz="4" w:space="0" w:color="auto"/>
              <w:right w:val="single" w:sz="4" w:space="0" w:color="auto"/>
            </w:tcBorders>
            <w:noWrap/>
            <w:vAlign w:val="bottom"/>
            <w:hideMark/>
          </w:tcPr>
          <w:p w14:paraId="68519D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E09C2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766D3A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468.742,00</w:t>
            </w:r>
          </w:p>
        </w:tc>
      </w:tr>
      <w:tr w:rsidR="001C30DC" w:rsidRPr="001C30DC" w14:paraId="7759AA7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C97242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D51EA1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A8E67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54.980,00</w:t>
            </w:r>
          </w:p>
        </w:tc>
        <w:tc>
          <w:tcPr>
            <w:tcW w:w="557" w:type="pct"/>
            <w:tcBorders>
              <w:top w:val="nil"/>
              <w:left w:val="nil"/>
              <w:bottom w:val="single" w:sz="4" w:space="0" w:color="auto"/>
              <w:right w:val="single" w:sz="4" w:space="0" w:color="auto"/>
            </w:tcBorders>
            <w:noWrap/>
            <w:vAlign w:val="bottom"/>
            <w:hideMark/>
          </w:tcPr>
          <w:p w14:paraId="143779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F3726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1CD98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54.980,00</w:t>
            </w:r>
          </w:p>
        </w:tc>
      </w:tr>
      <w:tr w:rsidR="001C30DC" w:rsidRPr="001C30DC" w14:paraId="08F0FEC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5ECF92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F20603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817AC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54.980,00</w:t>
            </w:r>
          </w:p>
        </w:tc>
        <w:tc>
          <w:tcPr>
            <w:tcW w:w="557" w:type="pct"/>
            <w:tcBorders>
              <w:top w:val="nil"/>
              <w:left w:val="nil"/>
              <w:bottom w:val="single" w:sz="4" w:space="0" w:color="auto"/>
              <w:right w:val="single" w:sz="4" w:space="0" w:color="auto"/>
            </w:tcBorders>
            <w:noWrap/>
            <w:vAlign w:val="bottom"/>
            <w:hideMark/>
          </w:tcPr>
          <w:p w14:paraId="0F4DA6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0F61E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CF187B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54.980,00</w:t>
            </w:r>
          </w:p>
        </w:tc>
      </w:tr>
      <w:tr w:rsidR="001C30DC" w:rsidRPr="001C30DC" w14:paraId="46A9649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06AFD3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38140E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0A2FB6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1.330,00</w:t>
            </w:r>
          </w:p>
        </w:tc>
        <w:tc>
          <w:tcPr>
            <w:tcW w:w="557" w:type="pct"/>
            <w:tcBorders>
              <w:top w:val="nil"/>
              <w:left w:val="nil"/>
              <w:bottom w:val="single" w:sz="4" w:space="0" w:color="auto"/>
              <w:right w:val="single" w:sz="4" w:space="0" w:color="auto"/>
            </w:tcBorders>
            <w:noWrap/>
            <w:vAlign w:val="bottom"/>
            <w:hideMark/>
          </w:tcPr>
          <w:p w14:paraId="1792E44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94C2D1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A69C4A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1.330,00</w:t>
            </w:r>
          </w:p>
        </w:tc>
      </w:tr>
      <w:tr w:rsidR="001C30DC" w:rsidRPr="001C30DC" w14:paraId="49CB417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8440A1"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BB0498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50200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1.330,00</w:t>
            </w:r>
          </w:p>
        </w:tc>
        <w:tc>
          <w:tcPr>
            <w:tcW w:w="557" w:type="pct"/>
            <w:tcBorders>
              <w:top w:val="nil"/>
              <w:left w:val="nil"/>
              <w:bottom w:val="single" w:sz="4" w:space="0" w:color="auto"/>
              <w:right w:val="single" w:sz="4" w:space="0" w:color="auto"/>
            </w:tcBorders>
            <w:noWrap/>
            <w:vAlign w:val="bottom"/>
            <w:hideMark/>
          </w:tcPr>
          <w:p w14:paraId="78CA14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B7C6C2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F4F21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1.330,00</w:t>
            </w:r>
          </w:p>
        </w:tc>
      </w:tr>
      <w:tr w:rsidR="001C30DC" w:rsidRPr="001C30DC" w14:paraId="36FF9ED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59B297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C921BF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C4777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1.330,00</w:t>
            </w:r>
          </w:p>
        </w:tc>
        <w:tc>
          <w:tcPr>
            <w:tcW w:w="557" w:type="pct"/>
            <w:tcBorders>
              <w:top w:val="nil"/>
              <w:left w:val="nil"/>
              <w:bottom w:val="single" w:sz="4" w:space="0" w:color="auto"/>
              <w:right w:val="single" w:sz="4" w:space="0" w:color="auto"/>
            </w:tcBorders>
            <w:noWrap/>
            <w:vAlign w:val="bottom"/>
            <w:hideMark/>
          </w:tcPr>
          <w:p w14:paraId="2CC10A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4B6DA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5F444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1.330,00</w:t>
            </w:r>
          </w:p>
        </w:tc>
      </w:tr>
      <w:tr w:rsidR="001C30DC" w:rsidRPr="001C30DC" w14:paraId="1C1A3F0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77DBDC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7DE6580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8CCE5F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37.598,00</w:t>
            </w:r>
          </w:p>
        </w:tc>
        <w:tc>
          <w:tcPr>
            <w:tcW w:w="557" w:type="pct"/>
            <w:tcBorders>
              <w:top w:val="nil"/>
              <w:left w:val="nil"/>
              <w:bottom w:val="single" w:sz="4" w:space="0" w:color="auto"/>
              <w:right w:val="single" w:sz="4" w:space="0" w:color="auto"/>
            </w:tcBorders>
            <w:shd w:val="clear" w:color="000000" w:fill="FFFF99"/>
            <w:noWrap/>
            <w:vAlign w:val="bottom"/>
            <w:hideMark/>
          </w:tcPr>
          <w:p w14:paraId="379FA0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1.120,00</w:t>
            </w:r>
          </w:p>
        </w:tc>
        <w:tc>
          <w:tcPr>
            <w:tcW w:w="506" w:type="pct"/>
            <w:tcBorders>
              <w:top w:val="nil"/>
              <w:left w:val="nil"/>
              <w:bottom w:val="single" w:sz="4" w:space="0" w:color="auto"/>
              <w:right w:val="single" w:sz="4" w:space="0" w:color="auto"/>
            </w:tcBorders>
            <w:shd w:val="clear" w:color="000000" w:fill="FFFF99"/>
            <w:noWrap/>
            <w:vAlign w:val="bottom"/>
            <w:hideMark/>
          </w:tcPr>
          <w:p w14:paraId="01D88D0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2,98</w:t>
            </w:r>
          </w:p>
        </w:tc>
        <w:tc>
          <w:tcPr>
            <w:tcW w:w="545" w:type="pct"/>
            <w:tcBorders>
              <w:top w:val="nil"/>
              <w:left w:val="nil"/>
              <w:bottom w:val="single" w:sz="4" w:space="0" w:color="auto"/>
              <w:right w:val="single" w:sz="4" w:space="0" w:color="auto"/>
            </w:tcBorders>
            <w:shd w:val="clear" w:color="000000" w:fill="FFFF99"/>
            <w:noWrap/>
            <w:vAlign w:val="bottom"/>
            <w:hideMark/>
          </w:tcPr>
          <w:p w14:paraId="6BA7B6B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38.718,00</w:t>
            </w:r>
          </w:p>
        </w:tc>
      </w:tr>
      <w:tr w:rsidR="001C30DC" w:rsidRPr="001C30DC" w14:paraId="64B42A1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5F12D0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3</w:t>
            </w:r>
          </w:p>
        </w:tc>
        <w:tc>
          <w:tcPr>
            <w:tcW w:w="911" w:type="pct"/>
            <w:tcBorders>
              <w:top w:val="nil"/>
              <w:left w:val="nil"/>
              <w:bottom w:val="single" w:sz="4" w:space="0" w:color="auto"/>
              <w:right w:val="single" w:sz="4" w:space="0" w:color="auto"/>
            </w:tcBorders>
            <w:noWrap/>
            <w:vAlign w:val="bottom"/>
            <w:hideMark/>
          </w:tcPr>
          <w:p w14:paraId="00599A4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880276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29.938,00</w:t>
            </w:r>
          </w:p>
        </w:tc>
        <w:tc>
          <w:tcPr>
            <w:tcW w:w="557" w:type="pct"/>
            <w:tcBorders>
              <w:top w:val="nil"/>
              <w:left w:val="nil"/>
              <w:bottom w:val="single" w:sz="4" w:space="0" w:color="auto"/>
              <w:right w:val="single" w:sz="4" w:space="0" w:color="auto"/>
            </w:tcBorders>
            <w:noWrap/>
            <w:vAlign w:val="bottom"/>
            <w:hideMark/>
          </w:tcPr>
          <w:p w14:paraId="3774683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7CE1CD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935817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29.938,00</w:t>
            </w:r>
          </w:p>
        </w:tc>
      </w:tr>
      <w:tr w:rsidR="001C30DC" w:rsidRPr="001C30DC" w14:paraId="418288F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BE895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EA8C80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C0E3E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29.888,00</w:t>
            </w:r>
          </w:p>
        </w:tc>
        <w:tc>
          <w:tcPr>
            <w:tcW w:w="557" w:type="pct"/>
            <w:tcBorders>
              <w:top w:val="nil"/>
              <w:left w:val="nil"/>
              <w:bottom w:val="single" w:sz="4" w:space="0" w:color="auto"/>
              <w:right w:val="single" w:sz="4" w:space="0" w:color="auto"/>
            </w:tcBorders>
            <w:noWrap/>
            <w:vAlign w:val="bottom"/>
            <w:hideMark/>
          </w:tcPr>
          <w:p w14:paraId="598C60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96369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5E3DC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29.888,00</w:t>
            </w:r>
          </w:p>
        </w:tc>
      </w:tr>
      <w:tr w:rsidR="001C30DC" w:rsidRPr="001C30DC" w14:paraId="076FD09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CDEEE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2531F6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9E9C7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29.888,00</w:t>
            </w:r>
          </w:p>
        </w:tc>
        <w:tc>
          <w:tcPr>
            <w:tcW w:w="557" w:type="pct"/>
            <w:tcBorders>
              <w:top w:val="nil"/>
              <w:left w:val="nil"/>
              <w:bottom w:val="single" w:sz="4" w:space="0" w:color="auto"/>
              <w:right w:val="single" w:sz="4" w:space="0" w:color="auto"/>
            </w:tcBorders>
            <w:noWrap/>
            <w:vAlign w:val="bottom"/>
            <w:hideMark/>
          </w:tcPr>
          <w:p w14:paraId="6893B1B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51526D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77F3D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29.888,00</w:t>
            </w:r>
          </w:p>
        </w:tc>
      </w:tr>
      <w:tr w:rsidR="001C30DC" w:rsidRPr="001C30DC" w14:paraId="39E9635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A18698"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3AB56457"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5BD71F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57" w:type="pct"/>
            <w:tcBorders>
              <w:top w:val="nil"/>
              <w:left w:val="nil"/>
              <w:bottom w:val="single" w:sz="4" w:space="0" w:color="auto"/>
              <w:right w:val="single" w:sz="4" w:space="0" w:color="auto"/>
            </w:tcBorders>
            <w:noWrap/>
            <w:vAlign w:val="bottom"/>
            <w:hideMark/>
          </w:tcPr>
          <w:p w14:paraId="66DC2B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78178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CF7CFB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r>
      <w:tr w:rsidR="001C30DC" w:rsidRPr="001C30DC" w14:paraId="52ACF5F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9941C93"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521920CC"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290C137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57" w:type="pct"/>
            <w:tcBorders>
              <w:top w:val="nil"/>
              <w:left w:val="nil"/>
              <w:bottom w:val="single" w:sz="4" w:space="0" w:color="auto"/>
              <w:right w:val="single" w:sz="4" w:space="0" w:color="auto"/>
            </w:tcBorders>
            <w:noWrap/>
            <w:vAlign w:val="bottom"/>
            <w:hideMark/>
          </w:tcPr>
          <w:p w14:paraId="4F52AE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1EAB2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3D7A3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r>
      <w:tr w:rsidR="001C30DC" w:rsidRPr="001C30DC" w14:paraId="79DF35C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0659B9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50FB26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63CB1A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7.660,00</w:t>
            </w:r>
          </w:p>
        </w:tc>
        <w:tc>
          <w:tcPr>
            <w:tcW w:w="557" w:type="pct"/>
            <w:tcBorders>
              <w:top w:val="nil"/>
              <w:left w:val="nil"/>
              <w:bottom w:val="single" w:sz="4" w:space="0" w:color="auto"/>
              <w:right w:val="single" w:sz="4" w:space="0" w:color="auto"/>
            </w:tcBorders>
            <w:noWrap/>
            <w:vAlign w:val="bottom"/>
            <w:hideMark/>
          </w:tcPr>
          <w:p w14:paraId="0178140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1.120,00</w:t>
            </w:r>
          </w:p>
        </w:tc>
        <w:tc>
          <w:tcPr>
            <w:tcW w:w="506" w:type="pct"/>
            <w:tcBorders>
              <w:top w:val="nil"/>
              <w:left w:val="nil"/>
              <w:bottom w:val="single" w:sz="4" w:space="0" w:color="auto"/>
              <w:right w:val="single" w:sz="4" w:space="0" w:color="auto"/>
            </w:tcBorders>
            <w:noWrap/>
            <w:vAlign w:val="bottom"/>
            <w:hideMark/>
          </w:tcPr>
          <w:p w14:paraId="76A551D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14,62</w:t>
            </w:r>
          </w:p>
        </w:tc>
        <w:tc>
          <w:tcPr>
            <w:tcW w:w="545" w:type="pct"/>
            <w:tcBorders>
              <w:top w:val="nil"/>
              <w:left w:val="nil"/>
              <w:bottom w:val="single" w:sz="4" w:space="0" w:color="auto"/>
              <w:right w:val="single" w:sz="4" w:space="0" w:color="auto"/>
            </w:tcBorders>
            <w:noWrap/>
            <w:vAlign w:val="bottom"/>
            <w:hideMark/>
          </w:tcPr>
          <w:p w14:paraId="3F429F1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8.780,00</w:t>
            </w:r>
          </w:p>
        </w:tc>
      </w:tr>
      <w:tr w:rsidR="001C30DC" w:rsidRPr="001C30DC" w14:paraId="6B289A7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320465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836CF5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9BE34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7.660,00</w:t>
            </w:r>
          </w:p>
        </w:tc>
        <w:tc>
          <w:tcPr>
            <w:tcW w:w="557" w:type="pct"/>
            <w:tcBorders>
              <w:top w:val="nil"/>
              <w:left w:val="nil"/>
              <w:bottom w:val="single" w:sz="4" w:space="0" w:color="auto"/>
              <w:right w:val="single" w:sz="4" w:space="0" w:color="auto"/>
            </w:tcBorders>
            <w:noWrap/>
            <w:vAlign w:val="bottom"/>
            <w:hideMark/>
          </w:tcPr>
          <w:p w14:paraId="50F4AE2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1.120,00</w:t>
            </w:r>
          </w:p>
        </w:tc>
        <w:tc>
          <w:tcPr>
            <w:tcW w:w="506" w:type="pct"/>
            <w:tcBorders>
              <w:top w:val="nil"/>
              <w:left w:val="nil"/>
              <w:bottom w:val="single" w:sz="4" w:space="0" w:color="auto"/>
              <w:right w:val="single" w:sz="4" w:space="0" w:color="auto"/>
            </w:tcBorders>
            <w:noWrap/>
            <w:vAlign w:val="bottom"/>
            <w:hideMark/>
          </w:tcPr>
          <w:p w14:paraId="55CB1F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14,62</w:t>
            </w:r>
          </w:p>
        </w:tc>
        <w:tc>
          <w:tcPr>
            <w:tcW w:w="545" w:type="pct"/>
            <w:tcBorders>
              <w:top w:val="nil"/>
              <w:left w:val="nil"/>
              <w:bottom w:val="single" w:sz="4" w:space="0" w:color="auto"/>
              <w:right w:val="single" w:sz="4" w:space="0" w:color="auto"/>
            </w:tcBorders>
            <w:noWrap/>
            <w:vAlign w:val="bottom"/>
            <w:hideMark/>
          </w:tcPr>
          <w:p w14:paraId="6C754D6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8.780,00</w:t>
            </w:r>
          </w:p>
        </w:tc>
      </w:tr>
      <w:tr w:rsidR="001C30DC" w:rsidRPr="001C30DC" w14:paraId="25A990A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FBB1D9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86B6A5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BDBA4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7.660,00</w:t>
            </w:r>
          </w:p>
        </w:tc>
        <w:tc>
          <w:tcPr>
            <w:tcW w:w="557" w:type="pct"/>
            <w:tcBorders>
              <w:top w:val="nil"/>
              <w:left w:val="nil"/>
              <w:bottom w:val="single" w:sz="4" w:space="0" w:color="auto"/>
              <w:right w:val="single" w:sz="4" w:space="0" w:color="auto"/>
            </w:tcBorders>
            <w:noWrap/>
            <w:vAlign w:val="bottom"/>
            <w:hideMark/>
          </w:tcPr>
          <w:p w14:paraId="64358B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1.120,00</w:t>
            </w:r>
          </w:p>
        </w:tc>
        <w:tc>
          <w:tcPr>
            <w:tcW w:w="506" w:type="pct"/>
            <w:tcBorders>
              <w:top w:val="nil"/>
              <w:left w:val="nil"/>
              <w:bottom w:val="single" w:sz="4" w:space="0" w:color="auto"/>
              <w:right w:val="single" w:sz="4" w:space="0" w:color="auto"/>
            </w:tcBorders>
            <w:noWrap/>
            <w:vAlign w:val="bottom"/>
            <w:hideMark/>
          </w:tcPr>
          <w:p w14:paraId="754293F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14,62</w:t>
            </w:r>
          </w:p>
        </w:tc>
        <w:tc>
          <w:tcPr>
            <w:tcW w:w="545" w:type="pct"/>
            <w:tcBorders>
              <w:top w:val="nil"/>
              <w:left w:val="nil"/>
              <w:bottom w:val="single" w:sz="4" w:space="0" w:color="auto"/>
              <w:right w:val="single" w:sz="4" w:space="0" w:color="auto"/>
            </w:tcBorders>
            <w:noWrap/>
            <w:vAlign w:val="bottom"/>
            <w:hideMark/>
          </w:tcPr>
          <w:p w14:paraId="163260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8.780,00</w:t>
            </w:r>
          </w:p>
        </w:tc>
      </w:tr>
      <w:tr w:rsidR="001C30DC" w:rsidRPr="001C30DC" w14:paraId="7EACEF3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51F682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7.9. 7.PRIHODI OD NAKNADA ŠTETA S OSN.OSIGUR.-PRIH.KOR.</w:t>
            </w:r>
          </w:p>
        </w:tc>
        <w:tc>
          <w:tcPr>
            <w:tcW w:w="911" w:type="pct"/>
            <w:tcBorders>
              <w:top w:val="nil"/>
              <w:left w:val="nil"/>
              <w:bottom w:val="single" w:sz="4" w:space="0" w:color="auto"/>
              <w:right w:val="single" w:sz="4" w:space="0" w:color="auto"/>
            </w:tcBorders>
            <w:shd w:val="clear" w:color="000000" w:fill="FFFF99"/>
            <w:noWrap/>
            <w:vAlign w:val="bottom"/>
            <w:hideMark/>
          </w:tcPr>
          <w:p w14:paraId="50EC7CC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B7CF1C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8.011,00</w:t>
            </w:r>
          </w:p>
        </w:tc>
        <w:tc>
          <w:tcPr>
            <w:tcW w:w="557" w:type="pct"/>
            <w:tcBorders>
              <w:top w:val="nil"/>
              <w:left w:val="nil"/>
              <w:bottom w:val="single" w:sz="4" w:space="0" w:color="auto"/>
              <w:right w:val="single" w:sz="4" w:space="0" w:color="auto"/>
            </w:tcBorders>
            <w:shd w:val="clear" w:color="000000" w:fill="FFFF99"/>
            <w:noWrap/>
            <w:vAlign w:val="bottom"/>
            <w:hideMark/>
          </w:tcPr>
          <w:p w14:paraId="235464A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7A6B3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14FD5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8.011,00</w:t>
            </w:r>
          </w:p>
        </w:tc>
      </w:tr>
      <w:tr w:rsidR="001C30DC" w:rsidRPr="001C30DC" w14:paraId="250EE00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622A9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0087E0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0D8B67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w:t>
            </w:r>
          </w:p>
        </w:tc>
        <w:tc>
          <w:tcPr>
            <w:tcW w:w="557" w:type="pct"/>
            <w:tcBorders>
              <w:top w:val="nil"/>
              <w:left w:val="nil"/>
              <w:bottom w:val="single" w:sz="4" w:space="0" w:color="auto"/>
              <w:right w:val="single" w:sz="4" w:space="0" w:color="auto"/>
            </w:tcBorders>
            <w:noWrap/>
            <w:vAlign w:val="bottom"/>
            <w:hideMark/>
          </w:tcPr>
          <w:p w14:paraId="04DC520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344119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562A98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w:t>
            </w:r>
          </w:p>
        </w:tc>
      </w:tr>
      <w:tr w:rsidR="001C30DC" w:rsidRPr="001C30DC" w14:paraId="7FBF6D1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6B4948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8B1E24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B4331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c>
          <w:tcPr>
            <w:tcW w:w="557" w:type="pct"/>
            <w:tcBorders>
              <w:top w:val="nil"/>
              <w:left w:val="nil"/>
              <w:bottom w:val="single" w:sz="4" w:space="0" w:color="auto"/>
              <w:right w:val="single" w:sz="4" w:space="0" w:color="auto"/>
            </w:tcBorders>
            <w:noWrap/>
            <w:vAlign w:val="bottom"/>
            <w:hideMark/>
          </w:tcPr>
          <w:p w14:paraId="5BCA6A2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F56FC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72F61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r>
      <w:tr w:rsidR="001C30DC" w:rsidRPr="001C30DC" w14:paraId="67CAC2C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DC7FA2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BD436A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74297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c>
          <w:tcPr>
            <w:tcW w:w="557" w:type="pct"/>
            <w:tcBorders>
              <w:top w:val="nil"/>
              <w:left w:val="nil"/>
              <w:bottom w:val="single" w:sz="4" w:space="0" w:color="auto"/>
              <w:right w:val="single" w:sz="4" w:space="0" w:color="auto"/>
            </w:tcBorders>
            <w:noWrap/>
            <w:vAlign w:val="bottom"/>
            <w:hideMark/>
          </w:tcPr>
          <w:p w14:paraId="20CBAD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0BE78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618FD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r>
      <w:tr w:rsidR="001C30DC" w:rsidRPr="001C30DC" w14:paraId="15A7759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9F2FF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DFF471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0556C74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6.511,00</w:t>
            </w:r>
          </w:p>
        </w:tc>
        <w:tc>
          <w:tcPr>
            <w:tcW w:w="557" w:type="pct"/>
            <w:tcBorders>
              <w:top w:val="nil"/>
              <w:left w:val="nil"/>
              <w:bottom w:val="single" w:sz="4" w:space="0" w:color="auto"/>
              <w:right w:val="single" w:sz="4" w:space="0" w:color="auto"/>
            </w:tcBorders>
            <w:noWrap/>
            <w:vAlign w:val="bottom"/>
            <w:hideMark/>
          </w:tcPr>
          <w:p w14:paraId="6D2694D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C2853C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223776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6.511,00</w:t>
            </w:r>
          </w:p>
        </w:tc>
      </w:tr>
      <w:tr w:rsidR="001C30DC" w:rsidRPr="001C30DC" w14:paraId="31B0D85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457FCC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E89119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B75C4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6.511,00</w:t>
            </w:r>
          </w:p>
        </w:tc>
        <w:tc>
          <w:tcPr>
            <w:tcW w:w="557" w:type="pct"/>
            <w:tcBorders>
              <w:top w:val="nil"/>
              <w:left w:val="nil"/>
              <w:bottom w:val="single" w:sz="4" w:space="0" w:color="auto"/>
              <w:right w:val="single" w:sz="4" w:space="0" w:color="auto"/>
            </w:tcBorders>
            <w:noWrap/>
            <w:vAlign w:val="bottom"/>
            <w:hideMark/>
          </w:tcPr>
          <w:p w14:paraId="70001D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F82DC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A4344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6.511,00</w:t>
            </w:r>
          </w:p>
        </w:tc>
      </w:tr>
      <w:tr w:rsidR="001C30DC" w:rsidRPr="001C30DC" w14:paraId="5059C77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680E44"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AF83B4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00778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6.511,00</w:t>
            </w:r>
          </w:p>
        </w:tc>
        <w:tc>
          <w:tcPr>
            <w:tcW w:w="557" w:type="pct"/>
            <w:tcBorders>
              <w:top w:val="nil"/>
              <w:left w:val="nil"/>
              <w:bottom w:val="single" w:sz="4" w:space="0" w:color="auto"/>
              <w:right w:val="single" w:sz="4" w:space="0" w:color="auto"/>
            </w:tcBorders>
            <w:noWrap/>
            <w:vAlign w:val="bottom"/>
            <w:hideMark/>
          </w:tcPr>
          <w:p w14:paraId="599364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6722E9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5718D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6.511,00</w:t>
            </w:r>
          </w:p>
        </w:tc>
      </w:tr>
      <w:tr w:rsidR="001C30DC" w:rsidRPr="001C30DC" w14:paraId="10FB5FF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F46F45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A100005 Provedba posebnih mjera zaštite izvan područja redovnog djelovanja-VZIŽ</w:t>
            </w:r>
          </w:p>
        </w:tc>
        <w:tc>
          <w:tcPr>
            <w:tcW w:w="911" w:type="pct"/>
            <w:tcBorders>
              <w:top w:val="nil"/>
              <w:left w:val="nil"/>
              <w:bottom w:val="single" w:sz="4" w:space="0" w:color="auto"/>
              <w:right w:val="single" w:sz="4" w:space="0" w:color="auto"/>
            </w:tcBorders>
            <w:shd w:val="clear" w:color="000000" w:fill="CCCCFF"/>
            <w:noWrap/>
            <w:vAlign w:val="bottom"/>
            <w:hideMark/>
          </w:tcPr>
          <w:p w14:paraId="0018264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980B9D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3.300,00</w:t>
            </w:r>
          </w:p>
        </w:tc>
        <w:tc>
          <w:tcPr>
            <w:tcW w:w="557" w:type="pct"/>
            <w:tcBorders>
              <w:top w:val="nil"/>
              <w:left w:val="nil"/>
              <w:bottom w:val="single" w:sz="4" w:space="0" w:color="auto"/>
              <w:right w:val="single" w:sz="4" w:space="0" w:color="auto"/>
            </w:tcBorders>
            <w:shd w:val="clear" w:color="000000" w:fill="CCCCFF"/>
            <w:noWrap/>
            <w:vAlign w:val="bottom"/>
            <w:hideMark/>
          </w:tcPr>
          <w:p w14:paraId="1A65933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45CCA77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741C3A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3.300,00</w:t>
            </w:r>
          </w:p>
        </w:tc>
      </w:tr>
      <w:tr w:rsidR="001C30DC" w:rsidRPr="001C30DC" w14:paraId="07B262E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69E5EF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54AD7BA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E6D744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3.300,00</w:t>
            </w:r>
          </w:p>
        </w:tc>
        <w:tc>
          <w:tcPr>
            <w:tcW w:w="557" w:type="pct"/>
            <w:tcBorders>
              <w:top w:val="nil"/>
              <w:left w:val="nil"/>
              <w:bottom w:val="single" w:sz="4" w:space="0" w:color="auto"/>
              <w:right w:val="single" w:sz="4" w:space="0" w:color="auto"/>
            </w:tcBorders>
            <w:shd w:val="clear" w:color="000000" w:fill="FFFF99"/>
            <w:noWrap/>
            <w:vAlign w:val="bottom"/>
            <w:hideMark/>
          </w:tcPr>
          <w:p w14:paraId="6813CED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AF30DA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95EDF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3.300,00</w:t>
            </w:r>
          </w:p>
        </w:tc>
      </w:tr>
      <w:tr w:rsidR="001C30DC" w:rsidRPr="001C30DC" w14:paraId="1436092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188695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93D33D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BFBDDF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3.300,00</w:t>
            </w:r>
          </w:p>
        </w:tc>
        <w:tc>
          <w:tcPr>
            <w:tcW w:w="557" w:type="pct"/>
            <w:tcBorders>
              <w:top w:val="nil"/>
              <w:left w:val="nil"/>
              <w:bottom w:val="single" w:sz="4" w:space="0" w:color="auto"/>
              <w:right w:val="single" w:sz="4" w:space="0" w:color="auto"/>
            </w:tcBorders>
            <w:noWrap/>
            <w:vAlign w:val="bottom"/>
            <w:hideMark/>
          </w:tcPr>
          <w:p w14:paraId="187FDC9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C3DA69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42C57E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3.300,00</w:t>
            </w:r>
          </w:p>
        </w:tc>
      </w:tr>
      <w:tr w:rsidR="001C30DC" w:rsidRPr="001C30DC" w14:paraId="6E0A67D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808C4EC"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37789B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BEA44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2.480,00</w:t>
            </w:r>
          </w:p>
        </w:tc>
        <w:tc>
          <w:tcPr>
            <w:tcW w:w="557" w:type="pct"/>
            <w:tcBorders>
              <w:top w:val="nil"/>
              <w:left w:val="nil"/>
              <w:bottom w:val="single" w:sz="4" w:space="0" w:color="auto"/>
              <w:right w:val="single" w:sz="4" w:space="0" w:color="auto"/>
            </w:tcBorders>
            <w:noWrap/>
            <w:vAlign w:val="bottom"/>
            <w:hideMark/>
          </w:tcPr>
          <w:p w14:paraId="0545B2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DD288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0D9C9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2.480,00</w:t>
            </w:r>
          </w:p>
        </w:tc>
      </w:tr>
      <w:tr w:rsidR="001C30DC" w:rsidRPr="001C30DC" w14:paraId="6395A1F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03EFAAD"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B2388A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0D3E45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2.480,00</w:t>
            </w:r>
          </w:p>
        </w:tc>
        <w:tc>
          <w:tcPr>
            <w:tcW w:w="557" w:type="pct"/>
            <w:tcBorders>
              <w:top w:val="nil"/>
              <w:left w:val="nil"/>
              <w:bottom w:val="single" w:sz="4" w:space="0" w:color="auto"/>
              <w:right w:val="single" w:sz="4" w:space="0" w:color="auto"/>
            </w:tcBorders>
            <w:noWrap/>
            <w:vAlign w:val="bottom"/>
            <w:hideMark/>
          </w:tcPr>
          <w:p w14:paraId="28F4DA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46DAB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E5EBD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2.480,00</w:t>
            </w:r>
          </w:p>
        </w:tc>
      </w:tr>
      <w:tr w:rsidR="001C30DC" w:rsidRPr="001C30DC" w14:paraId="4EC31A3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73506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8DF764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FCA328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820,00</w:t>
            </w:r>
          </w:p>
        </w:tc>
        <w:tc>
          <w:tcPr>
            <w:tcW w:w="557" w:type="pct"/>
            <w:tcBorders>
              <w:top w:val="nil"/>
              <w:left w:val="nil"/>
              <w:bottom w:val="single" w:sz="4" w:space="0" w:color="auto"/>
              <w:right w:val="single" w:sz="4" w:space="0" w:color="auto"/>
            </w:tcBorders>
            <w:noWrap/>
            <w:vAlign w:val="bottom"/>
            <w:hideMark/>
          </w:tcPr>
          <w:p w14:paraId="2B0134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84C67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62B1B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820,00</w:t>
            </w:r>
          </w:p>
        </w:tc>
      </w:tr>
      <w:tr w:rsidR="001C30DC" w:rsidRPr="001C30DC" w14:paraId="188BF9B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D251A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893560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758F7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820,00</w:t>
            </w:r>
          </w:p>
        </w:tc>
        <w:tc>
          <w:tcPr>
            <w:tcW w:w="557" w:type="pct"/>
            <w:tcBorders>
              <w:top w:val="nil"/>
              <w:left w:val="nil"/>
              <w:bottom w:val="single" w:sz="4" w:space="0" w:color="auto"/>
              <w:right w:val="single" w:sz="4" w:space="0" w:color="auto"/>
            </w:tcBorders>
            <w:noWrap/>
            <w:vAlign w:val="bottom"/>
            <w:hideMark/>
          </w:tcPr>
          <w:p w14:paraId="3B0E89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7BD06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9A5CB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820,00</w:t>
            </w:r>
          </w:p>
        </w:tc>
      </w:tr>
      <w:tr w:rsidR="001C30DC" w:rsidRPr="001C30DC" w14:paraId="1E6F04F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CF6CB8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A100006 Provedba posebnih mjera zaštite-sezonski vatrogasci</w:t>
            </w:r>
          </w:p>
        </w:tc>
        <w:tc>
          <w:tcPr>
            <w:tcW w:w="911" w:type="pct"/>
            <w:tcBorders>
              <w:top w:val="nil"/>
              <w:left w:val="nil"/>
              <w:bottom w:val="single" w:sz="4" w:space="0" w:color="auto"/>
              <w:right w:val="single" w:sz="4" w:space="0" w:color="auto"/>
            </w:tcBorders>
            <w:shd w:val="clear" w:color="000000" w:fill="CCCCFF"/>
            <w:noWrap/>
            <w:vAlign w:val="bottom"/>
            <w:hideMark/>
          </w:tcPr>
          <w:p w14:paraId="32EBA84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5A4882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14.790,00</w:t>
            </w:r>
          </w:p>
        </w:tc>
        <w:tc>
          <w:tcPr>
            <w:tcW w:w="557" w:type="pct"/>
            <w:tcBorders>
              <w:top w:val="nil"/>
              <w:left w:val="nil"/>
              <w:bottom w:val="single" w:sz="4" w:space="0" w:color="auto"/>
              <w:right w:val="single" w:sz="4" w:space="0" w:color="auto"/>
            </w:tcBorders>
            <w:shd w:val="clear" w:color="000000" w:fill="CCCCFF"/>
            <w:noWrap/>
            <w:vAlign w:val="bottom"/>
            <w:hideMark/>
          </w:tcPr>
          <w:p w14:paraId="64076B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0BAE1DD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31BC434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14.790,00</w:t>
            </w:r>
          </w:p>
        </w:tc>
      </w:tr>
      <w:tr w:rsidR="001C30DC" w:rsidRPr="001C30DC" w14:paraId="7190D43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41F4F3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602E49F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AD78A6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14.790,00</w:t>
            </w:r>
          </w:p>
        </w:tc>
        <w:tc>
          <w:tcPr>
            <w:tcW w:w="557" w:type="pct"/>
            <w:tcBorders>
              <w:top w:val="nil"/>
              <w:left w:val="nil"/>
              <w:bottom w:val="single" w:sz="4" w:space="0" w:color="auto"/>
              <w:right w:val="single" w:sz="4" w:space="0" w:color="auto"/>
            </w:tcBorders>
            <w:shd w:val="clear" w:color="000000" w:fill="FFFF99"/>
            <w:noWrap/>
            <w:vAlign w:val="bottom"/>
            <w:hideMark/>
          </w:tcPr>
          <w:p w14:paraId="69E561D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FE6650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4BE3F5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14.790,00</w:t>
            </w:r>
          </w:p>
        </w:tc>
      </w:tr>
      <w:tr w:rsidR="001C30DC" w:rsidRPr="001C30DC" w14:paraId="4C005C9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C2ABD4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EACA26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FDF90E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14.790,00</w:t>
            </w:r>
          </w:p>
        </w:tc>
        <w:tc>
          <w:tcPr>
            <w:tcW w:w="557" w:type="pct"/>
            <w:tcBorders>
              <w:top w:val="nil"/>
              <w:left w:val="nil"/>
              <w:bottom w:val="single" w:sz="4" w:space="0" w:color="auto"/>
              <w:right w:val="single" w:sz="4" w:space="0" w:color="auto"/>
            </w:tcBorders>
            <w:noWrap/>
            <w:vAlign w:val="bottom"/>
            <w:hideMark/>
          </w:tcPr>
          <w:p w14:paraId="6EC5CF9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5B9DB8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628884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14.790,00</w:t>
            </w:r>
          </w:p>
        </w:tc>
      </w:tr>
      <w:tr w:rsidR="001C30DC" w:rsidRPr="001C30DC" w14:paraId="58E18D5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ECD60F"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CDCE90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51E544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9.560,00</w:t>
            </w:r>
          </w:p>
        </w:tc>
        <w:tc>
          <w:tcPr>
            <w:tcW w:w="557" w:type="pct"/>
            <w:tcBorders>
              <w:top w:val="nil"/>
              <w:left w:val="nil"/>
              <w:bottom w:val="single" w:sz="4" w:space="0" w:color="auto"/>
              <w:right w:val="single" w:sz="4" w:space="0" w:color="auto"/>
            </w:tcBorders>
            <w:noWrap/>
            <w:vAlign w:val="bottom"/>
            <w:hideMark/>
          </w:tcPr>
          <w:p w14:paraId="639140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653801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C663A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9.560,00</w:t>
            </w:r>
          </w:p>
        </w:tc>
      </w:tr>
      <w:tr w:rsidR="001C30DC" w:rsidRPr="001C30DC" w14:paraId="168905F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F81314"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B00C34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774F58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9.560,00</w:t>
            </w:r>
          </w:p>
        </w:tc>
        <w:tc>
          <w:tcPr>
            <w:tcW w:w="557" w:type="pct"/>
            <w:tcBorders>
              <w:top w:val="nil"/>
              <w:left w:val="nil"/>
              <w:bottom w:val="single" w:sz="4" w:space="0" w:color="auto"/>
              <w:right w:val="single" w:sz="4" w:space="0" w:color="auto"/>
            </w:tcBorders>
            <w:noWrap/>
            <w:vAlign w:val="bottom"/>
            <w:hideMark/>
          </w:tcPr>
          <w:p w14:paraId="39F1B0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80C3C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88237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9.560,00</w:t>
            </w:r>
          </w:p>
        </w:tc>
      </w:tr>
      <w:tr w:rsidR="001C30DC" w:rsidRPr="001C30DC" w14:paraId="649A98F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1B6919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3FB7AC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1A153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5.230,00</w:t>
            </w:r>
          </w:p>
        </w:tc>
        <w:tc>
          <w:tcPr>
            <w:tcW w:w="557" w:type="pct"/>
            <w:tcBorders>
              <w:top w:val="nil"/>
              <w:left w:val="nil"/>
              <w:bottom w:val="single" w:sz="4" w:space="0" w:color="auto"/>
              <w:right w:val="single" w:sz="4" w:space="0" w:color="auto"/>
            </w:tcBorders>
            <w:noWrap/>
            <w:vAlign w:val="bottom"/>
            <w:hideMark/>
          </w:tcPr>
          <w:p w14:paraId="751976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CD5BD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EE079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5.230,00</w:t>
            </w:r>
          </w:p>
        </w:tc>
      </w:tr>
      <w:tr w:rsidR="001C30DC" w:rsidRPr="001C30DC" w14:paraId="706BDCA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EA868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537EA9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D2FA5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5.230,00</w:t>
            </w:r>
          </w:p>
        </w:tc>
        <w:tc>
          <w:tcPr>
            <w:tcW w:w="557" w:type="pct"/>
            <w:tcBorders>
              <w:top w:val="nil"/>
              <w:left w:val="nil"/>
              <w:bottom w:val="single" w:sz="4" w:space="0" w:color="auto"/>
              <w:right w:val="single" w:sz="4" w:space="0" w:color="auto"/>
            </w:tcBorders>
            <w:noWrap/>
            <w:vAlign w:val="bottom"/>
            <w:hideMark/>
          </w:tcPr>
          <w:p w14:paraId="07E2A4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CC8A5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88138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5.230,00</w:t>
            </w:r>
          </w:p>
        </w:tc>
      </w:tr>
      <w:tr w:rsidR="00126791" w:rsidRPr="001C30DC" w14:paraId="34D801DE"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80"/>
            <w:noWrap/>
            <w:vAlign w:val="bottom"/>
            <w:hideMark/>
          </w:tcPr>
          <w:p w14:paraId="161AE944" w14:textId="08CF0582"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Razdjel 200 UPRAVNI ODJEL ZA PRORAČUN I FINANCIJE</w:t>
            </w:r>
          </w:p>
        </w:tc>
        <w:tc>
          <w:tcPr>
            <w:tcW w:w="558" w:type="pct"/>
            <w:tcBorders>
              <w:top w:val="nil"/>
              <w:left w:val="nil"/>
              <w:bottom w:val="single" w:sz="4" w:space="0" w:color="auto"/>
              <w:right w:val="single" w:sz="4" w:space="0" w:color="auto"/>
            </w:tcBorders>
            <w:shd w:val="clear" w:color="000000" w:fill="000080"/>
            <w:noWrap/>
            <w:vAlign w:val="bottom"/>
            <w:hideMark/>
          </w:tcPr>
          <w:p w14:paraId="2173A55B"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2.893.700,00</w:t>
            </w:r>
          </w:p>
        </w:tc>
        <w:tc>
          <w:tcPr>
            <w:tcW w:w="557" w:type="pct"/>
            <w:tcBorders>
              <w:top w:val="nil"/>
              <w:left w:val="nil"/>
              <w:bottom w:val="single" w:sz="4" w:space="0" w:color="auto"/>
              <w:right w:val="single" w:sz="4" w:space="0" w:color="auto"/>
            </w:tcBorders>
            <w:shd w:val="clear" w:color="000000" w:fill="000080"/>
            <w:noWrap/>
            <w:vAlign w:val="bottom"/>
            <w:hideMark/>
          </w:tcPr>
          <w:p w14:paraId="6C9B4AC1"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-100.000,00</w:t>
            </w:r>
          </w:p>
        </w:tc>
        <w:tc>
          <w:tcPr>
            <w:tcW w:w="506" w:type="pct"/>
            <w:tcBorders>
              <w:top w:val="nil"/>
              <w:left w:val="nil"/>
              <w:bottom w:val="single" w:sz="4" w:space="0" w:color="auto"/>
              <w:right w:val="single" w:sz="4" w:space="0" w:color="auto"/>
            </w:tcBorders>
            <w:shd w:val="clear" w:color="000000" w:fill="000080"/>
            <w:noWrap/>
            <w:vAlign w:val="bottom"/>
            <w:hideMark/>
          </w:tcPr>
          <w:p w14:paraId="1C8FBEE2"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-3,46</w:t>
            </w:r>
          </w:p>
        </w:tc>
        <w:tc>
          <w:tcPr>
            <w:tcW w:w="545" w:type="pct"/>
            <w:tcBorders>
              <w:top w:val="nil"/>
              <w:left w:val="nil"/>
              <w:bottom w:val="single" w:sz="4" w:space="0" w:color="auto"/>
              <w:right w:val="single" w:sz="4" w:space="0" w:color="auto"/>
            </w:tcBorders>
            <w:shd w:val="clear" w:color="000000" w:fill="000080"/>
            <w:noWrap/>
            <w:vAlign w:val="bottom"/>
            <w:hideMark/>
          </w:tcPr>
          <w:p w14:paraId="519AA5D0"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2.793.700,00</w:t>
            </w:r>
          </w:p>
        </w:tc>
      </w:tr>
      <w:tr w:rsidR="00126791" w:rsidRPr="001C30DC" w14:paraId="638F8617"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FF"/>
            <w:noWrap/>
            <w:vAlign w:val="bottom"/>
            <w:hideMark/>
          </w:tcPr>
          <w:p w14:paraId="063D5805" w14:textId="3B9A4F06"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Glava 20001 UPRAVNI ODJEL ZA PRORAČUN I FINANCIJE</w:t>
            </w:r>
          </w:p>
        </w:tc>
        <w:tc>
          <w:tcPr>
            <w:tcW w:w="558" w:type="pct"/>
            <w:tcBorders>
              <w:top w:val="nil"/>
              <w:left w:val="nil"/>
              <w:bottom w:val="single" w:sz="4" w:space="0" w:color="auto"/>
              <w:right w:val="single" w:sz="4" w:space="0" w:color="auto"/>
            </w:tcBorders>
            <w:shd w:val="clear" w:color="000000" w:fill="0000FF"/>
            <w:noWrap/>
            <w:vAlign w:val="bottom"/>
            <w:hideMark/>
          </w:tcPr>
          <w:p w14:paraId="7A6672A2"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2.893.700,00</w:t>
            </w:r>
          </w:p>
        </w:tc>
        <w:tc>
          <w:tcPr>
            <w:tcW w:w="557" w:type="pct"/>
            <w:tcBorders>
              <w:top w:val="nil"/>
              <w:left w:val="nil"/>
              <w:bottom w:val="single" w:sz="4" w:space="0" w:color="auto"/>
              <w:right w:val="single" w:sz="4" w:space="0" w:color="auto"/>
            </w:tcBorders>
            <w:shd w:val="clear" w:color="000000" w:fill="0000FF"/>
            <w:noWrap/>
            <w:vAlign w:val="bottom"/>
            <w:hideMark/>
          </w:tcPr>
          <w:p w14:paraId="4748A13E"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-100.000,00</w:t>
            </w:r>
          </w:p>
        </w:tc>
        <w:tc>
          <w:tcPr>
            <w:tcW w:w="506" w:type="pct"/>
            <w:tcBorders>
              <w:top w:val="nil"/>
              <w:left w:val="nil"/>
              <w:bottom w:val="single" w:sz="4" w:space="0" w:color="auto"/>
              <w:right w:val="single" w:sz="4" w:space="0" w:color="auto"/>
            </w:tcBorders>
            <w:shd w:val="clear" w:color="000000" w:fill="0000FF"/>
            <w:noWrap/>
            <w:vAlign w:val="bottom"/>
            <w:hideMark/>
          </w:tcPr>
          <w:p w14:paraId="485EB30C"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-3,46</w:t>
            </w:r>
          </w:p>
        </w:tc>
        <w:tc>
          <w:tcPr>
            <w:tcW w:w="545" w:type="pct"/>
            <w:tcBorders>
              <w:top w:val="nil"/>
              <w:left w:val="nil"/>
              <w:bottom w:val="single" w:sz="4" w:space="0" w:color="auto"/>
              <w:right w:val="single" w:sz="4" w:space="0" w:color="auto"/>
            </w:tcBorders>
            <w:shd w:val="clear" w:color="000000" w:fill="0000FF"/>
            <w:noWrap/>
            <w:vAlign w:val="bottom"/>
            <w:hideMark/>
          </w:tcPr>
          <w:p w14:paraId="74079FEF"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2.793.700,00</w:t>
            </w:r>
          </w:p>
        </w:tc>
      </w:tr>
      <w:tr w:rsidR="00F71EBD" w:rsidRPr="00F71EBD" w14:paraId="6AE2E7A3"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6EBE193" w14:textId="36AD9387"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1.1.001    1.OPĆI PRIHODI I PRIMICI</w:t>
            </w:r>
          </w:p>
        </w:tc>
        <w:tc>
          <w:tcPr>
            <w:tcW w:w="558" w:type="pct"/>
            <w:tcBorders>
              <w:top w:val="nil"/>
              <w:left w:val="nil"/>
              <w:bottom w:val="single" w:sz="4" w:space="0" w:color="auto"/>
              <w:right w:val="single" w:sz="4" w:space="0" w:color="auto"/>
            </w:tcBorders>
            <w:shd w:val="clear" w:color="000000" w:fill="FFFFFF"/>
            <w:noWrap/>
            <w:vAlign w:val="bottom"/>
            <w:hideMark/>
          </w:tcPr>
          <w:p w14:paraId="5239BBE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2.226.115,00</w:t>
            </w:r>
          </w:p>
        </w:tc>
        <w:tc>
          <w:tcPr>
            <w:tcW w:w="557" w:type="pct"/>
            <w:tcBorders>
              <w:top w:val="nil"/>
              <w:left w:val="nil"/>
              <w:bottom w:val="single" w:sz="4" w:space="0" w:color="auto"/>
              <w:right w:val="single" w:sz="4" w:space="0" w:color="auto"/>
            </w:tcBorders>
            <w:shd w:val="clear" w:color="000000" w:fill="FFFFFF"/>
            <w:noWrap/>
            <w:vAlign w:val="bottom"/>
            <w:hideMark/>
          </w:tcPr>
          <w:p w14:paraId="0BEACF1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-100.000,00</w:t>
            </w:r>
          </w:p>
        </w:tc>
        <w:tc>
          <w:tcPr>
            <w:tcW w:w="506" w:type="pct"/>
            <w:tcBorders>
              <w:top w:val="nil"/>
              <w:left w:val="nil"/>
              <w:bottom w:val="single" w:sz="4" w:space="0" w:color="auto"/>
              <w:right w:val="single" w:sz="4" w:space="0" w:color="auto"/>
            </w:tcBorders>
            <w:shd w:val="clear" w:color="000000" w:fill="FFFFFF"/>
            <w:noWrap/>
            <w:vAlign w:val="bottom"/>
            <w:hideMark/>
          </w:tcPr>
          <w:p w14:paraId="4A163E2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-4,49</w:t>
            </w:r>
          </w:p>
        </w:tc>
        <w:tc>
          <w:tcPr>
            <w:tcW w:w="545" w:type="pct"/>
            <w:tcBorders>
              <w:top w:val="nil"/>
              <w:left w:val="nil"/>
              <w:bottom w:val="single" w:sz="4" w:space="0" w:color="auto"/>
              <w:right w:val="single" w:sz="4" w:space="0" w:color="auto"/>
            </w:tcBorders>
            <w:shd w:val="clear" w:color="000000" w:fill="FFFFFF"/>
            <w:noWrap/>
            <w:vAlign w:val="bottom"/>
            <w:hideMark/>
          </w:tcPr>
          <w:p w14:paraId="525A3CF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2.126.115,00</w:t>
            </w:r>
          </w:p>
        </w:tc>
      </w:tr>
      <w:tr w:rsidR="00F71EBD" w:rsidRPr="00F71EBD" w14:paraId="601BD1DC"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4EBB5C72" w14:textId="63C83282"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1.1.003 1.OPĆI PRIHODI I PRIMICI-REZULTAT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04D6681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497.485,00</w:t>
            </w:r>
          </w:p>
        </w:tc>
        <w:tc>
          <w:tcPr>
            <w:tcW w:w="557" w:type="pct"/>
            <w:tcBorders>
              <w:top w:val="nil"/>
              <w:left w:val="nil"/>
              <w:bottom w:val="single" w:sz="4" w:space="0" w:color="auto"/>
              <w:right w:val="single" w:sz="4" w:space="0" w:color="auto"/>
            </w:tcBorders>
            <w:shd w:val="clear" w:color="000000" w:fill="FFFFFF"/>
            <w:noWrap/>
            <w:vAlign w:val="bottom"/>
            <w:hideMark/>
          </w:tcPr>
          <w:p w14:paraId="3063282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6708EB3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5C345E8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497.485,00</w:t>
            </w:r>
          </w:p>
        </w:tc>
      </w:tr>
      <w:tr w:rsidR="00F71EBD" w:rsidRPr="00F71EBD" w14:paraId="16B9D800"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A881C02" w14:textId="09A332BC"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5.5.002    5. KAPITALNE POMOĆI IZ ŽUPANIJSKOG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12A73A9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170.100,00</w:t>
            </w:r>
          </w:p>
        </w:tc>
        <w:tc>
          <w:tcPr>
            <w:tcW w:w="557" w:type="pct"/>
            <w:tcBorders>
              <w:top w:val="nil"/>
              <w:left w:val="nil"/>
              <w:bottom w:val="single" w:sz="4" w:space="0" w:color="auto"/>
              <w:right w:val="single" w:sz="4" w:space="0" w:color="auto"/>
            </w:tcBorders>
            <w:shd w:val="clear" w:color="000000" w:fill="FFFFFF"/>
            <w:noWrap/>
            <w:vAlign w:val="bottom"/>
            <w:hideMark/>
          </w:tcPr>
          <w:p w14:paraId="347F7FB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1A5410B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2611DF8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170.100,00</w:t>
            </w:r>
          </w:p>
        </w:tc>
      </w:tr>
      <w:tr w:rsidR="001C30DC" w:rsidRPr="001C30DC" w14:paraId="481EA72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72A03F2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2001 Javna uprava i administracija</w:t>
            </w:r>
          </w:p>
        </w:tc>
        <w:tc>
          <w:tcPr>
            <w:tcW w:w="911" w:type="pct"/>
            <w:tcBorders>
              <w:top w:val="nil"/>
              <w:left w:val="nil"/>
              <w:bottom w:val="single" w:sz="4" w:space="0" w:color="auto"/>
              <w:right w:val="single" w:sz="4" w:space="0" w:color="auto"/>
            </w:tcBorders>
            <w:shd w:val="clear" w:color="000000" w:fill="9999FF"/>
            <w:noWrap/>
            <w:vAlign w:val="bottom"/>
            <w:hideMark/>
          </w:tcPr>
          <w:p w14:paraId="08A4B6F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320C8AF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2.893.700,00</w:t>
            </w:r>
          </w:p>
        </w:tc>
        <w:tc>
          <w:tcPr>
            <w:tcW w:w="557" w:type="pct"/>
            <w:tcBorders>
              <w:top w:val="nil"/>
              <w:left w:val="nil"/>
              <w:bottom w:val="single" w:sz="4" w:space="0" w:color="auto"/>
              <w:right w:val="single" w:sz="4" w:space="0" w:color="auto"/>
            </w:tcBorders>
            <w:shd w:val="clear" w:color="000000" w:fill="9999FF"/>
            <w:noWrap/>
            <w:vAlign w:val="bottom"/>
            <w:hideMark/>
          </w:tcPr>
          <w:p w14:paraId="263CAA2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-100.000,00</w:t>
            </w:r>
          </w:p>
        </w:tc>
        <w:tc>
          <w:tcPr>
            <w:tcW w:w="506" w:type="pct"/>
            <w:tcBorders>
              <w:top w:val="nil"/>
              <w:left w:val="nil"/>
              <w:bottom w:val="single" w:sz="4" w:space="0" w:color="auto"/>
              <w:right w:val="single" w:sz="4" w:space="0" w:color="auto"/>
            </w:tcBorders>
            <w:shd w:val="clear" w:color="000000" w:fill="9999FF"/>
            <w:noWrap/>
            <w:vAlign w:val="bottom"/>
            <w:hideMark/>
          </w:tcPr>
          <w:p w14:paraId="00598F3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-3,46</w:t>
            </w:r>
          </w:p>
        </w:tc>
        <w:tc>
          <w:tcPr>
            <w:tcW w:w="545" w:type="pct"/>
            <w:tcBorders>
              <w:top w:val="nil"/>
              <w:left w:val="nil"/>
              <w:bottom w:val="single" w:sz="4" w:space="0" w:color="auto"/>
              <w:right w:val="single" w:sz="4" w:space="0" w:color="auto"/>
            </w:tcBorders>
            <w:shd w:val="clear" w:color="000000" w:fill="9999FF"/>
            <w:noWrap/>
            <w:vAlign w:val="bottom"/>
            <w:hideMark/>
          </w:tcPr>
          <w:p w14:paraId="06D8D9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2.793.700,00</w:t>
            </w:r>
          </w:p>
        </w:tc>
      </w:tr>
      <w:tr w:rsidR="001C30DC" w:rsidRPr="001C30DC" w14:paraId="4C448B5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AFF5C7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A200001 Zajednički troškovi upravnih odjela</w:t>
            </w:r>
          </w:p>
        </w:tc>
        <w:tc>
          <w:tcPr>
            <w:tcW w:w="911" w:type="pct"/>
            <w:tcBorders>
              <w:top w:val="nil"/>
              <w:left w:val="nil"/>
              <w:bottom w:val="single" w:sz="4" w:space="0" w:color="auto"/>
              <w:right w:val="single" w:sz="4" w:space="0" w:color="auto"/>
            </w:tcBorders>
            <w:shd w:val="clear" w:color="000000" w:fill="CCCCFF"/>
            <w:noWrap/>
            <w:vAlign w:val="bottom"/>
            <w:hideMark/>
          </w:tcPr>
          <w:p w14:paraId="118B6C4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CC6470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1.945.000,00</w:t>
            </w:r>
          </w:p>
        </w:tc>
        <w:tc>
          <w:tcPr>
            <w:tcW w:w="557" w:type="pct"/>
            <w:tcBorders>
              <w:top w:val="nil"/>
              <w:left w:val="nil"/>
              <w:bottom w:val="single" w:sz="4" w:space="0" w:color="auto"/>
              <w:right w:val="single" w:sz="4" w:space="0" w:color="auto"/>
            </w:tcBorders>
            <w:shd w:val="clear" w:color="000000" w:fill="CCCCFF"/>
            <w:noWrap/>
            <w:vAlign w:val="bottom"/>
            <w:hideMark/>
          </w:tcPr>
          <w:p w14:paraId="4D9F797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-100.000,00</w:t>
            </w:r>
          </w:p>
        </w:tc>
        <w:tc>
          <w:tcPr>
            <w:tcW w:w="506" w:type="pct"/>
            <w:tcBorders>
              <w:top w:val="nil"/>
              <w:left w:val="nil"/>
              <w:bottom w:val="single" w:sz="4" w:space="0" w:color="auto"/>
              <w:right w:val="single" w:sz="4" w:space="0" w:color="auto"/>
            </w:tcBorders>
            <w:shd w:val="clear" w:color="000000" w:fill="CCCCFF"/>
            <w:noWrap/>
            <w:vAlign w:val="bottom"/>
            <w:hideMark/>
          </w:tcPr>
          <w:p w14:paraId="7A046EB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-5,14</w:t>
            </w:r>
          </w:p>
        </w:tc>
        <w:tc>
          <w:tcPr>
            <w:tcW w:w="545" w:type="pct"/>
            <w:tcBorders>
              <w:top w:val="nil"/>
              <w:left w:val="nil"/>
              <w:bottom w:val="single" w:sz="4" w:space="0" w:color="auto"/>
              <w:right w:val="single" w:sz="4" w:space="0" w:color="auto"/>
            </w:tcBorders>
            <w:shd w:val="clear" w:color="000000" w:fill="CCCCFF"/>
            <w:noWrap/>
            <w:vAlign w:val="bottom"/>
            <w:hideMark/>
          </w:tcPr>
          <w:p w14:paraId="17199A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1.845.000,00</w:t>
            </w:r>
          </w:p>
        </w:tc>
      </w:tr>
      <w:tr w:rsidR="001C30DC" w:rsidRPr="001C30DC" w14:paraId="3EC237B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CA1D44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75A966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94957D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1.945.000,00</w:t>
            </w:r>
          </w:p>
        </w:tc>
        <w:tc>
          <w:tcPr>
            <w:tcW w:w="557" w:type="pct"/>
            <w:tcBorders>
              <w:top w:val="nil"/>
              <w:left w:val="nil"/>
              <w:bottom w:val="single" w:sz="4" w:space="0" w:color="auto"/>
              <w:right w:val="single" w:sz="4" w:space="0" w:color="auto"/>
            </w:tcBorders>
            <w:shd w:val="clear" w:color="000000" w:fill="FFFF99"/>
            <w:noWrap/>
            <w:vAlign w:val="bottom"/>
            <w:hideMark/>
          </w:tcPr>
          <w:p w14:paraId="2DBCC70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-100.000,00</w:t>
            </w:r>
          </w:p>
        </w:tc>
        <w:tc>
          <w:tcPr>
            <w:tcW w:w="506" w:type="pct"/>
            <w:tcBorders>
              <w:top w:val="nil"/>
              <w:left w:val="nil"/>
              <w:bottom w:val="single" w:sz="4" w:space="0" w:color="auto"/>
              <w:right w:val="single" w:sz="4" w:space="0" w:color="auto"/>
            </w:tcBorders>
            <w:shd w:val="clear" w:color="000000" w:fill="FFFF99"/>
            <w:noWrap/>
            <w:vAlign w:val="bottom"/>
            <w:hideMark/>
          </w:tcPr>
          <w:p w14:paraId="3E2D0A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-5,14</w:t>
            </w:r>
          </w:p>
        </w:tc>
        <w:tc>
          <w:tcPr>
            <w:tcW w:w="545" w:type="pct"/>
            <w:tcBorders>
              <w:top w:val="nil"/>
              <w:left w:val="nil"/>
              <w:bottom w:val="single" w:sz="4" w:space="0" w:color="auto"/>
              <w:right w:val="single" w:sz="4" w:space="0" w:color="auto"/>
            </w:tcBorders>
            <w:shd w:val="clear" w:color="000000" w:fill="FFFF99"/>
            <w:noWrap/>
            <w:vAlign w:val="bottom"/>
            <w:hideMark/>
          </w:tcPr>
          <w:p w14:paraId="60FF573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1.845.000,00</w:t>
            </w:r>
          </w:p>
        </w:tc>
      </w:tr>
      <w:tr w:rsidR="001C30DC" w:rsidRPr="001C30DC" w14:paraId="65E95E1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BE14E8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D8EC7C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993916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1.945.000,00</w:t>
            </w:r>
          </w:p>
        </w:tc>
        <w:tc>
          <w:tcPr>
            <w:tcW w:w="557" w:type="pct"/>
            <w:tcBorders>
              <w:top w:val="nil"/>
              <w:left w:val="nil"/>
              <w:bottom w:val="single" w:sz="4" w:space="0" w:color="auto"/>
              <w:right w:val="single" w:sz="4" w:space="0" w:color="auto"/>
            </w:tcBorders>
            <w:noWrap/>
            <w:vAlign w:val="bottom"/>
            <w:hideMark/>
          </w:tcPr>
          <w:p w14:paraId="2D3E3AB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-100.000,00</w:t>
            </w:r>
          </w:p>
        </w:tc>
        <w:tc>
          <w:tcPr>
            <w:tcW w:w="506" w:type="pct"/>
            <w:tcBorders>
              <w:top w:val="nil"/>
              <w:left w:val="nil"/>
              <w:bottom w:val="single" w:sz="4" w:space="0" w:color="auto"/>
              <w:right w:val="single" w:sz="4" w:space="0" w:color="auto"/>
            </w:tcBorders>
            <w:noWrap/>
            <w:vAlign w:val="bottom"/>
            <w:hideMark/>
          </w:tcPr>
          <w:p w14:paraId="47605D8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-5,14</w:t>
            </w:r>
          </w:p>
        </w:tc>
        <w:tc>
          <w:tcPr>
            <w:tcW w:w="545" w:type="pct"/>
            <w:tcBorders>
              <w:top w:val="nil"/>
              <w:left w:val="nil"/>
              <w:bottom w:val="single" w:sz="4" w:space="0" w:color="auto"/>
              <w:right w:val="single" w:sz="4" w:space="0" w:color="auto"/>
            </w:tcBorders>
            <w:noWrap/>
            <w:vAlign w:val="bottom"/>
            <w:hideMark/>
          </w:tcPr>
          <w:p w14:paraId="56F090A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1.845.000,00</w:t>
            </w:r>
          </w:p>
        </w:tc>
      </w:tr>
      <w:tr w:rsidR="001C30DC" w:rsidRPr="001C30DC" w14:paraId="3A2D85F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CC280C"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67291FF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2FBC04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1.698.000,00</w:t>
            </w:r>
          </w:p>
        </w:tc>
        <w:tc>
          <w:tcPr>
            <w:tcW w:w="557" w:type="pct"/>
            <w:tcBorders>
              <w:top w:val="nil"/>
              <w:left w:val="nil"/>
              <w:bottom w:val="single" w:sz="4" w:space="0" w:color="auto"/>
              <w:right w:val="single" w:sz="4" w:space="0" w:color="auto"/>
            </w:tcBorders>
            <w:noWrap/>
            <w:vAlign w:val="bottom"/>
            <w:hideMark/>
          </w:tcPr>
          <w:p w14:paraId="5B0FE2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-90.000,00</w:t>
            </w:r>
          </w:p>
        </w:tc>
        <w:tc>
          <w:tcPr>
            <w:tcW w:w="506" w:type="pct"/>
            <w:tcBorders>
              <w:top w:val="nil"/>
              <w:left w:val="nil"/>
              <w:bottom w:val="single" w:sz="4" w:space="0" w:color="auto"/>
              <w:right w:val="single" w:sz="4" w:space="0" w:color="auto"/>
            </w:tcBorders>
            <w:noWrap/>
            <w:vAlign w:val="bottom"/>
            <w:hideMark/>
          </w:tcPr>
          <w:p w14:paraId="0B7874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-5,30</w:t>
            </w:r>
          </w:p>
        </w:tc>
        <w:tc>
          <w:tcPr>
            <w:tcW w:w="545" w:type="pct"/>
            <w:tcBorders>
              <w:top w:val="nil"/>
              <w:left w:val="nil"/>
              <w:bottom w:val="single" w:sz="4" w:space="0" w:color="auto"/>
              <w:right w:val="single" w:sz="4" w:space="0" w:color="auto"/>
            </w:tcBorders>
            <w:noWrap/>
            <w:vAlign w:val="bottom"/>
            <w:hideMark/>
          </w:tcPr>
          <w:p w14:paraId="2709B33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1.608.000,00</w:t>
            </w:r>
          </w:p>
        </w:tc>
      </w:tr>
      <w:tr w:rsidR="001C30DC" w:rsidRPr="001C30DC" w14:paraId="63B9547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F7A5DE0"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4705D3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5B44D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1.698.000,00</w:t>
            </w:r>
          </w:p>
        </w:tc>
        <w:tc>
          <w:tcPr>
            <w:tcW w:w="557" w:type="pct"/>
            <w:tcBorders>
              <w:top w:val="nil"/>
              <w:left w:val="nil"/>
              <w:bottom w:val="single" w:sz="4" w:space="0" w:color="auto"/>
              <w:right w:val="single" w:sz="4" w:space="0" w:color="auto"/>
            </w:tcBorders>
            <w:noWrap/>
            <w:vAlign w:val="bottom"/>
            <w:hideMark/>
          </w:tcPr>
          <w:p w14:paraId="60FD28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-90.000,00</w:t>
            </w:r>
          </w:p>
        </w:tc>
        <w:tc>
          <w:tcPr>
            <w:tcW w:w="506" w:type="pct"/>
            <w:tcBorders>
              <w:top w:val="nil"/>
              <w:left w:val="nil"/>
              <w:bottom w:val="single" w:sz="4" w:space="0" w:color="auto"/>
              <w:right w:val="single" w:sz="4" w:space="0" w:color="auto"/>
            </w:tcBorders>
            <w:noWrap/>
            <w:vAlign w:val="bottom"/>
            <w:hideMark/>
          </w:tcPr>
          <w:p w14:paraId="6B1A6B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-5,30</w:t>
            </w:r>
          </w:p>
        </w:tc>
        <w:tc>
          <w:tcPr>
            <w:tcW w:w="545" w:type="pct"/>
            <w:tcBorders>
              <w:top w:val="nil"/>
              <w:left w:val="nil"/>
              <w:bottom w:val="single" w:sz="4" w:space="0" w:color="auto"/>
              <w:right w:val="single" w:sz="4" w:space="0" w:color="auto"/>
            </w:tcBorders>
            <w:noWrap/>
            <w:vAlign w:val="bottom"/>
            <w:hideMark/>
          </w:tcPr>
          <w:p w14:paraId="6F95DF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1.608.000,00</w:t>
            </w:r>
          </w:p>
        </w:tc>
      </w:tr>
      <w:tr w:rsidR="001C30DC" w:rsidRPr="001C30DC" w14:paraId="7F97223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7EAEBF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A6C4C0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7ADCA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199.000,00</w:t>
            </w:r>
          </w:p>
        </w:tc>
        <w:tc>
          <w:tcPr>
            <w:tcW w:w="557" w:type="pct"/>
            <w:tcBorders>
              <w:top w:val="nil"/>
              <w:left w:val="nil"/>
              <w:bottom w:val="single" w:sz="4" w:space="0" w:color="auto"/>
              <w:right w:val="single" w:sz="4" w:space="0" w:color="auto"/>
            </w:tcBorders>
            <w:noWrap/>
            <w:vAlign w:val="bottom"/>
            <w:hideMark/>
          </w:tcPr>
          <w:p w14:paraId="41317F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06" w:type="pct"/>
            <w:tcBorders>
              <w:top w:val="nil"/>
              <w:left w:val="nil"/>
              <w:bottom w:val="single" w:sz="4" w:space="0" w:color="auto"/>
              <w:right w:val="single" w:sz="4" w:space="0" w:color="auto"/>
            </w:tcBorders>
            <w:noWrap/>
            <w:vAlign w:val="bottom"/>
            <w:hideMark/>
          </w:tcPr>
          <w:p w14:paraId="22F089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-5,03</w:t>
            </w:r>
          </w:p>
        </w:tc>
        <w:tc>
          <w:tcPr>
            <w:tcW w:w="545" w:type="pct"/>
            <w:tcBorders>
              <w:top w:val="nil"/>
              <w:left w:val="nil"/>
              <w:bottom w:val="single" w:sz="4" w:space="0" w:color="auto"/>
              <w:right w:val="single" w:sz="4" w:space="0" w:color="auto"/>
            </w:tcBorders>
            <w:noWrap/>
            <w:vAlign w:val="bottom"/>
            <w:hideMark/>
          </w:tcPr>
          <w:p w14:paraId="00C779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189.000,00</w:t>
            </w:r>
          </w:p>
        </w:tc>
      </w:tr>
      <w:tr w:rsidR="001C30DC" w:rsidRPr="001C30DC" w14:paraId="7AE3DF0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408021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245835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FCBE5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199.000,00</w:t>
            </w:r>
          </w:p>
        </w:tc>
        <w:tc>
          <w:tcPr>
            <w:tcW w:w="557" w:type="pct"/>
            <w:tcBorders>
              <w:top w:val="nil"/>
              <w:left w:val="nil"/>
              <w:bottom w:val="single" w:sz="4" w:space="0" w:color="auto"/>
              <w:right w:val="single" w:sz="4" w:space="0" w:color="auto"/>
            </w:tcBorders>
            <w:noWrap/>
            <w:vAlign w:val="bottom"/>
            <w:hideMark/>
          </w:tcPr>
          <w:p w14:paraId="2C3E19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06" w:type="pct"/>
            <w:tcBorders>
              <w:top w:val="nil"/>
              <w:left w:val="nil"/>
              <w:bottom w:val="single" w:sz="4" w:space="0" w:color="auto"/>
              <w:right w:val="single" w:sz="4" w:space="0" w:color="auto"/>
            </w:tcBorders>
            <w:noWrap/>
            <w:vAlign w:val="bottom"/>
            <w:hideMark/>
          </w:tcPr>
          <w:p w14:paraId="65669D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-5,03</w:t>
            </w:r>
          </w:p>
        </w:tc>
        <w:tc>
          <w:tcPr>
            <w:tcW w:w="545" w:type="pct"/>
            <w:tcBorders>
              <w:top w:val="nil"/>
              <w:left w:val="nil"/>
              <w:bottom w:val="single" w:sz="4" w:space="0" w:color="auto"/>
              <w:right w:val="single" w:sz="4" w:space="0" w:color="auto"/>
            </w:tcBorders>
            <w:noWrap/>
            <w:vAlign w:val="bottom"/>
            <w:hideMark/>
          </w:tcPr>
          <w:p w14:paraId="2CA96D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189.000,00</w:t>
            </w:r>
          </w:p>
        </w:tc>
      </w:tr>
      <w:tr w:rsidR="001C30DC" w:rsidRPr="001C30DC" w14:paraId="3CD97A9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2F0C513"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39C52B2A"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5C15CC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48.000,00</w:t>
            </w:r>
          </w:p>
        </w:tc>
        <w:tc>
          <w:tcPr>
            <w:tcW w:w="557" w:type="pct"/>
            <w:tcBorders>
              <w:top w:val="nil"/>
              <w:left w:val="nil"/>
              <w:bottom w:val="single" w:sz="4" w:space="0" w:color="auto"/>
              <w:right w:val="single" w:sz="4" w:space="0" w:color="auto"/>
            </w:tcBorders>
            <w:noWrap/>
            <w:vAlign w:val="bottom"/>
            <w:hideMark/>
          </w:tcPr>
          <w:p w14:paraId="4B4456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7C73B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14E1D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48.000,00</w:t>
            </w:r>
          </w:p>
        </w:tc>
      </w:tr>
      <w:tr w:rsidR="001C30DC" w:rsidRPr="001C30DC" w14:paraId="2FEA32E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40D323"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17F0CF37"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0C4A41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48.000,00</w:t>
            </w:r>
          </w:p>
        </w:tc>
        <w:tc>
          <w:tcPr>
            <w:tcW w:w="557" w:type="pct"/>
            <w:tcBorders>
              <w:top w:val="nil"/>
              <w:left w:val="nil"/>
              <w:bottom w:val="single" w:sz="4" w:space="0" w:color="auto"/>
              <w:right w:val="single" w:sz="4" w:space="0" w:color="auto"/>
            </w:tcBorders>
            <w:noWrap/>
            <w:vAlign w:val="bottom"/>
            <w:hideMark/>
          </w:tcPr>
          <w:p w14:paraId="17B53C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EDF63C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B02A7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48.000,00</w:t>
            </w:r>
          </w:p>
        </w:tc>
      </w:tr>
      <w:tr w:rsidR="001C30DC" w:rsidRPr="001C30DC" w14:paraId="6368316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6AFFD7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A200002 Proračunska pričuva</w:t>
            </w:r>
          </w:p>
        </w:tc>
        <w:tc>
          <w:tcPr>
            <w:tcW w:w="911" w:type="pct"/>
            <w:tcBorders>
              <w:top w:val="nil"/>
              <w:left w:val="nil"/>
              <w:bottom w:val="single" w:sz="4" w:space="0" w:color="auto"/>
              <w:right w:val="single" w:sz="4" w:space="0" w:color="auto"/>
            </w:tcBorders>
            <w:shd w:val="clear" w:color="000000" w:fill="CCCCFF"/>
            <w:noWrap/>
            <w:vAlign w:val="bottom"/>
            <w:hideMark/>
          </w:tcPr>
          <w:p w14:paraId="689BC2D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A8F125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35.000,00</w:t>
            </w:r>
          </w:p>
        </w:tc>
        <w:tc>
          <w:tcPr>
            <w:tcW w:w="557" w:type="pct"/>
            <w:tcBorders>
              <w:top w:val="nil"/>
              <w:left w:val="nil"/>
              <w:bottom w:val="single" w:sz="4" w:space="0" w:color="auto"/>
              <w:right w:val="single" w:sz="4" w:space="0" w:color="auto"/>
            </w:tcBorders>
            <w:shd w:val="clear" w:color="000000" w:fill="CCCCFF"/>
            <w:noWrap/>
            <w:vAlign w:val="bottom"/>
            <w:hideMark/>
          </w:tcPr>
          <w:p w14:paraId="1DC06C9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7A1227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258B131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35.000,00</w:t>
            </w:r>
          </w:p>
        </w:tc>
      </w:tr>
      <w:tr w:rsidR="001C30DC" w:rsidRPr="001C30DC" w14:paraId="3AD0985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F3BD9F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624BBC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A43C6B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35.000,00</w:t>
            </w:r>
          </w:p>
        </w:tc>
        <w:tc>
          <w:tcPr>
            <w:tcW w:w="557" w:type="pct"/>
            <w:tcBorders>
              <w:top w:val="nil"/>
              <w:left w:val="nil"/>
              <w:bottom w:val="single" w:sz="4" w:space="0" w:color="auto"/>
              <w:right w:val="single" w:sz="4" w:space="0" w:color="auto"/>
            </w:tcBorders>
            <w:shd w:val="clear" w:color="000000" w:fill="FFFF99"/>
            <w:noWrap/>
            <w:vAlign w:val="bottom"/>
            <w:hideMark/>
          </w:tcPr>
          <w:p w14:paraId="452B07A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ED1CC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1A0A4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35.000,00</w:t>
            </w:r>
          </w:p>
        </w:tc>
      </w:tr>
      <w:tr w:rsidR="001C30DC" w:rsidRPr="001C30DC" w14:paraId="3D2AD60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719BB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46FD8A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1D8685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35.000,00</w:t>
            </w:r>
          </w:p>
        </w:tc>
        <w:tc>
          <w:tcPr>
            <w:tcW w:w="557" w:type="pct"/>
            <w:tcBorders>
              <w:top w:val="nil"/>
              <w:left w:val="nil"/>
              <w:bottom w:val="single" w:sz="4" w:space="0" w:color="auto"/>
              <w:right w:val="single" w:sz="4" w:space="0" w:color="auto"/>
            </w:tcBorders>
            <w:noWrap/>
            <w:vAlign w:val="bottom"/>
            <w:hideMark/>
          </w:tcPr>
          <w:p w14:paraId="6627EFC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526902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374A6A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35.000,00</w:t>
            </w:r>
          </w:p>
        </w:tc>
      </w:tr>
      <w:tr w:rsidR="001C30DC" w:rsidRPr="001C30DC" w14:paraId="12AA7C3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6261B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C4BEE7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808398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35.000,00</w:t>
            </w:r>
          </w:p>
        </w:tc>
        <w:tc>
          <w:tcPr>
            <w:tcW w:w="557" w:type="pct"/>
            <w:tcBorders>
              <w:top w:val="nil"/>
              <w:left w:val="nil"/>
              <w:bottom w:val="single" w:sz="4" w:space="0" w:color="auto"/>
              <w:right w:val="single" w:sz="4" w:space="0" w:color="auto"/>
            </w:tcBorders>
            <w:noWrap/>
            <w:vAlign w:val="bottom"/>
            <w:hideMark/>
          </w:tcPr>
          <w:p w14:paraId="2E93B1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31CDE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5838C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35.000,00</w:t>
            </w:r>
          </w:p>
        </w:tc>
      </w:tr>
      <w:tr w:rsidR="001C30DC" w:rsidRPr="001C30DC" w14:paraId="6539736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16BB80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C7E9B1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00F7E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35.000,00</w:t>
            </w:r>
          </w:p>
        </w:tc>
        <w:tc>
          <w:tcPr>
            <w:tcW w:w="557" w:type="pct"/>
            <w:tcBorders>
              <w:top w:val="nil"/>
              <w:left w:val="nil"/>
              <w:bottom w:val="single" w:sz="4" w:space="0" w:color="auto"/>
              <w:right w:val="single" w:sz="4" w:space="0" w:color="auto"/>
            </w:tcBorders>
            <w:noWrap/>
            <w:vAlign w:val="bottom"/>
            <w:hideMark/>
          </w:tcPr>
          <w:p w14:paraId="1D652A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D2C6F3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CB41F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35.000,00</w:t>
            </w:r>
          </w:p>
        </w:tc>
      </w:tr>
      <w:tr w:rsidR="001C30DC" w:rsidRPr="001C30DC" w14:paraId="1319BFD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80C377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A200003 Otplata zajmova</w:t>
            </w:r>
          </w:p>
        </w:tc>
        <w:tc>
          <w:tcPr>
            <w:tcW w:w="911" w:type="pct"/>
            <w:tcBorders>
              <w:top w:val="nil"/>
              <w:left w:val="nil"/>
              <w:bottom w:val="single" w:sz="4" w:space="0" w:color="auto"/>
              <w:right w:val="single" w:sz="4" w:space="0" w:color="auto"/>
            </w:tcBorders>
            <w:shd w:val="clear" w:color="000000" w:fill="CCCCFF"/>
            <w:noWrap/>
            <w:vAlign w:val="bottom"/>
            <w:hideMark/>
          </w:tcPr>
          <w:p w14:paraId="37B99BC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69A650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873.700,00</w:t>
            </w:r>
          </w:p>
        </w:tc>
        <w:tc>
          <w:tcPr>
            <w:tcW w:w="557" w:type="pct"/>
            <w:tcBorders>
              <w:top w:val="nil"/>
              <w:left w:val="nil"/>
              <w:bottom w:val="single" w:sz="4" w:space="0" w:color="auto"/>
              <w:right w:val="single" w:sz="4" w:space="0" w:color="auto"/>
            </w:tcBorders>
            <w:shd w:val="clear" w:color="000000" w:fill="CCCCFF"/>
            <w:noWrap/>
            <w:vAlign w:val="bottom"/>
            <w:hideMark/>
          </w:tcPr>
          <w:p w14:paraId="4C21C2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46274C1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6C9E61C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873.700,00</w:t>
            </w:r>
          </w:p>
        </w:tc>
      </w:tr>
      <w:tr w:rsidR="001C30DC" w:rsidRPr="001C30DC" w14:paraId="5E449A9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DE1B64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71AC8D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996B9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703.600,00</w:t>
            </w:r>
          </w:p>
        </w:tc>
        <w:tc>
          <w:tcPr>
            <w:tcW w:w="557" w:type="pct"/>
            <w:tcBorders>
              <w:top w:val="nil"/>
              <w:left w:val="nil"/>
              <w:bottom w:val="single" w:sz="4" w:space="0" w:color="auto"/>
              <w:right w:val="single" w:sz="4" w:space="0" w:color="auto"/>
            </w:tcBorders>
            <w:shd w:val="clear" w:color="000000" w:fill="FFFF99"/>
            <w:noWrap/>
            <w:vAlign w:val="bottom"/>
            <w:hideMark/>
          </w:tcPr>
          <w:p w14:paraId="4658C52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68FC0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3C6D7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703.600,00</w:t>
            </w:r>
          </w:p>
        </w:tc>
      </w:tr>
      <w:tr w:rsidR="001C30DC" w:rsidRPr="001C30DC" w14:paraId="561E0DA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8EA783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612405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53A9D6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36.900,00</w:t>
            </w:r>
          </w:p>
        </w:tc>
        <w:tc>
          <w:tcPr>
            <w:tcW w:w="557" w:type="pct"/>
            <w:tcBorders>
              <w:top w:val="nil"/>
              <w:left w:val="nil"/>
              <w:bottom w:val="single" w:sz="4" w:space="0" w:color="auto"/>
              <w:right w:val="single" w:sz="4" w:space="0" w:color="auto"/>
            </w:tcBorders>
            <w:noWrap/>
            <w:vAlign w:val="bottom"/>
            <w:hideMark/>
          </w:tcPr>
          <w:p w14:paraId="54B5257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46A8CF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6AF821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36.900,00</w:t>
            </w:r>
          </w:p>
        </w:tc>
      </w:tr>
      <w:tr w:rsidR="001C30DC" w:rsidRPr="001C30DC" w14:paraId="2EA1147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9FDEDEC"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7D9D4A0D"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162ED4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36.900,00</w:t>
            </w:r>
          </w:p>
        </w:tc>
        <w:tc>
          <w:tcPr>
            <w:tcW w:w="557" w:type="pct"/>
            <w:tcBorders>
              <w:top w:val="nil"/>
              <w:left w:val="nil"/>
              <w:bottom w:val="single" w:sz="4" w:space="0" w:color="auto"/>
              <w:right w:val="single" w:sz="4" w:space="0" w:color="auto"/>
            </w:tcBorders>
            <w:noWrap/>
            <w:vAlign w:val="bottom"/>
            <w:hideMark/>
          </w:tcPr>
          <w:p w14:paraId="1D945A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F6F44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AAB747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36.900,00</w:t>
            </w:r>
          </w:p>
        </w:tc>
      </w:tr>
      <w:tr w:rsidR="001C30DC" w:rsidRPr="001C30DC" w14:paraId="0910DDD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499E088"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4E47A50F"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2D9420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36.900,00</w:t>
            </w:r>
          </w:p>
        </w:tc>
        <w:tc>
          <w:tcPr>
            <w:tcW w:w="557" w:type="pct"/>
            <w:tcBorders>
              <w:top w:val="nil"/>
              <w:left w:val="nil"/>
              <w:bottom w:val="single" w:sz="4" w:space="0" w:color="auto"/>
              <w:right w:val="single" w:sz="4" w:space="0" w:color="auto"/>
            </w:tcBorders>
            <w:noWrap/>
            <w:vAlign w:val="bottom"/>
            <w:hideMark/>
          </w:tcPr>
          <w:p w14:paraId="26B9E3C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4635A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2873B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36.900,00</w:t>
            </w:r>
          </w:p>
        </w:tc>
      </w:tr>
      <w:tr w:rsidR="001C30DC" w:rsidRPr="001C30DC" w14:paraId="4919794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1A3B7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5</w:t>
            </w:r>
          </w:p>
        </w:tc>
        <w:tc>
          <w:tcPr>
            <w:tcW w:w="911" w:type="pct"/>
            <w:tcBorders>
              <w:top w:val="nil"/>
              <w:left w:val="nil"/>
              <w:bottom w:val="single" w:sz="4" w:space="0" w:color="auto"/>
              <w:right w:val="single" w:sz="4" w:space="0" w:color="auto"/>
            </w:tcBorders>
            <w:noWrap/>
            <w:vAlign w:val="bottom"/>
            <w:hideMark/>
          </w:tcPr>
          <w:p w14:paraId="746757C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Izdaci za financijsku imovinu i otplate zajmova</w:t>
            </w:r>
          </w:p>
        </w:tc>
        <w:tc>
          <w:tcPr>
            <w:tcW w:w="558" w:type="pct"/>
            <w:tcBorders>
              <w:top w:val="nil"/>
              <w:left w:val="nil"/>
              <w:bottom w:val="single" w:sz="4" w:space="0" w:color="auto"/>
              <w:right w:val="single" w:sz="4" w:space="0" w:color="auto"/>
            </w:tcBorders>
            <w:noWrap/>
            <w:vAlign w:val="bottom"/>
            <w:hideMark/>
          </w:tcPr>
          <w:p w14:paraId="3BA0806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666.700,00</w:t>
            </w:r>
          </w:p>
        </w:tc>
        <w:tc>
          <w:tcPr>
            <w:tcW w:w="557" w:type="pct"/>
            <w:tcBorders>
              <w:top w:val="nil"/>
              <w:left w:val="nil"/>
              <w:bottom w:val="single" w:sz="4" w:space="0" w:color="auto"/>
              <w:right w:val="single" w:sz="4" w:space="0" w:color="auto"/>
            </w:tcBorders>
            <w:noWrap/>
            <w:vAlign w:val="bottom"/>
            <w:hideMark/>
          </w:tcPr>
          <w:p w14:paraId="176AF85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DC4E96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63C0F0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666.700,00</w:t>
            </w:r>
          </w:p>
        </w:tc>
      </w:tr>
      <w:tr w:rsidR="001C30DC" w:rsidRPr="001C30DC" w14:paraId="7D50590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4F5F2E" w14:textId="77777777" w:rsidR="001C30DC" w:rsidRPr="001C30DC" w:rsidRDefault="001C30DC" w:rsidP="001C30DC">
            <w:pPr>
              <w:rPr>
                <w:rFonts w:ascii="Arial" w:hAnsi="Arial" w:cs="Arial"/>
                <w:sz w:val="20"/>
                <w:szCs w:val="20"/>
              </w:rPr>
            </w:pPr>
            <w:r w:rsidRPr="001C30DC">
              <w:rPr>
                <w:rFonts w:ascii="Arial" w:hAnsi="Arial" w:cs="Arial"/>
                <w:sz w:val="20"/>
                <w:szCs w:val="20"/>
              </w:rPr>
              <w:t>54</w:t>
            </w:r>
          </w:p>
        </w:tc>
        <w:tc>
          <w:tcPr>
            <w:tcW w:w="911" w:type="pct"/>
            <w:tcBorders>
              <w:top w:val="nil"/>
              <w:left w:val="nil"/>
              <w:bottom w:val="single" w:sz="4" w:space="0" w:color="auto"/>
              <w:right w:val="single" w:sz="4" w:space="0" w:color="auto"/>
            </w:tcBorders>
            <w:noWrap/>
            <w:vAlign w:val="bottom"/>
            <w:hideMark/>
          </w:tcPr>
          <w:p w14:paraId="0D034A3F" w14:textId="77777777" w:rsidR="001C30DC" w:rsidRPr="001C30DC" w:rsidRDefault="001C30DC" w:rsidP="001C30DC">
            <w:pPr>
              <w:rPr>
                <w:rFonts w:ascii="Arial" w:hAnsi="Arial" w:cs="Arial"/>
                <w:sz w:val="20"/>
                <w:szCs w:val="20"/>
              </w:rPr>
            </w:pPr>
            <w:r w:rsidRPr="001C30DC">
              <w:rPr>
                <w:rFonts w:ascii="Arial" w:hAnsi="Arial" w:cs="Arial"/>
                <w:sz w:val="20"/>
                <w:szCs w:val="20"/>
              </w:rPr>
              <w:t>Izdaci za otplatu glavnice primljenih kredita i zajmova</w:t>
            </w:r>
          </w:p>
        </w:tc>
        <w:tc>
          <w:tcPr>
            <w:tcW w:w="558" w:type="pct"/>
            <w:tcBorders>
              <w:top w:val="nil"/>
              <w:left w:val="nil"/>
              <w:bottom w:val="single" w:sz="4" w:space="0" w:color="auto"/>
              <w:right w:val="single" w:sz="4" w:space="0" w:color="auto"/>
            </w:tcBorders>
            <w:noWrap/>
            <w:vAlign w:val="bottom"/>
            <w:hideMark/>
          </w:tcPr>
          <w:p w14:paraId="524400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666.700,00</w:t>
            </w:r>
          </w:p>
        </w:tc>
        <w:tc>
          <w:tcPr>
            <w:tcW w:w="557" w:type="pct"/>
            <w:tcBorders>
              <w:top w:val="nil"/>
              <w:left w:val="nil"/>
              <w:bottom w:val="single" w:sz="4" w:space="0" w:color="auto"/>
              <w:right w:val="single" w:sz="4" w:space="0" w:color="auto"/>
            </w:tcBorders>
            <w:noWrap/>
            <w:vAlign w:val="bottom"/>
            <w:hideMark/>
          </w:tcPr>
          <w:p w14:paraId="15E5F8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2856C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3AA74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666.700,00</w:t>
            </w:r>
          </w:p>
        </w:tc>
      </w:tr>
      <w:tr w:rsidR="001C30DC" w:rsidRPr="001C30DC" w14:paraId="1C887CD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E7553D8" w14:textId="77777777" w:rsidR="001C30DC" w:rsidRPr="001C30DC" w:rsidRDefault="001C30DC" w:rsidP="001C30DC">
            <w:pPr>
              <w:rPr>
                <w:rFonts w:ascii="Arial" w:hAnsi="Arial" w:cs="Arial"/>
                <w:sz w:val="20"/>
                <w:szCs w:val="20"/>
              </w:rPr>
            </w:pPr>
            <w:r w:rsidRPr="001C30DC">
              <w:rPr>
                <w:rFonts w:ascii="Arial" w:hAnsi="Arial" w:cs="Arial"/>
                <w:sz w:val="20"/>
                <w:szCs w:val="20"/>
              </w:rPr>
              <w:t>54</w:t>
            </w:r>
          </w:p>
        </w:tc>
        <w:tc>
          <w:tcPr>
            <w:tcW w:w="911" w:type="pct"/>
            <w:tcBorders>
              <w:top w:val="nil"/>
              <w:left w:val="nil"/>
              <w:bottom w:val="single" w:sz="4" w:space="0" w:color="auto"/>
              <w:right w:val="single" w:sz="4" w:space="0" w:color="auto"/>
            </w:tcBorders>
            <w:noWrap/>
            <w:vAlign w:val="bottom"/>
            <w:hideMark/>
          </w:tcPr>
          <w:p w14:paraId="461E2C5B" w14:textId="77777777" w:rsidR="001C30DC" w:rsidRPr="001C30DC" w:rsidRDefault="001C30DC" w:rsidP="001C30DC">
            <w:pPr>
              <w:rPr>
                <w:rFonts w:ascii="Arial" w:hAnsi="Arial" w:cs="Arial"/>
                <w:sz w:val="20"/>
                <w:szCs w:val="20"/>
              </w:rPr>
            </w:pPr>
            <w:r w:rsidRPr="001C30DC">
              <w:rPr>
                <w:rFonts w:ascii="Arial" w:hAnsi="Arial" w:cs="Arial"/>
                <w:sz w:val="20"/>
                <w:szCs w:val="20"/>
              </w:rPr>
              <w:t>Izdaci za otplatu glavnice primljenih kredita i zajmova</w:t>
            </w:r>
          </w:p>
        </w:tc>
        <w:tc>
          <w:tcPr>
            <w:tcW w:w="558" w:type="pct"/>
            <w:tcBorders>
              <w:top w:val="nil"/>
              <w:left w:val="nil"/>
              <w:bottom w:val="single" w:sz="4" w:space="0" w:color="auto"/>
              <w:right w:val="single" w:sz="4" w:space="0" w:color="auto"/>
            </w:tcBorders>
            <w:noWrap/>
            <w:vAlign w:val="bottom"/>
            <w:hideMark/>
          </w:tcPr>
          <w:p w14:paraId="0E9883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666.700,00</w:t>
            </w:r>
          </w:p>
        </w:tc>
        <w:tc>
          <w:tcPr>
            <w:tcW w:w="557" w:type="pct"/>
            <w:tcBorders>
              <w:top w:val="nil"/>
              <w:left w:val="nil"/>
              <w:bottom w:val="single" w:sz="4" w:space="0" w:color="auto"/>
              <w:right w:val="single" w:sz="4" w:space="0" w:color="auto"/>
            </w:tcBorders>
            <w:noWrap/>
            <w:vAlign w:val="bottom"/>
            <w:hideMark/>
          </w:tcPr>
          <w:p w14:paraId="0BF26F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EA2C6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59CD4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666.700,00</w:t>
            </w:r>
          </w:p>
        </w:tc>
      </w:tr>
      <w:tr w:rsidR="001C30DC" w:rsidRPr="001C30DC" w14:paraId="4B4D52C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B29FDE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5.5. POMOĆI IZ ŽUPANIJSKOG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54FD55F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5D6B0A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170.100,00</w:t>
            </w:r>
          </w:p>
        </w:tc>
        <w:tc>
          <w:tcPr>
            <w:tcW w:w="557" w:type="pct"/>
            <w:tcBorders>
              <w:top w:val="nil"/>
              <w:left w:val="nil"/>
              <w:bottom w:val="single" w:sz="4" w:space="0" w:color="auto"/>
              <w:right w:val="single" w:sz="4" w:space="0" w:color="auto"/>
            </w:tcBorders>
            <w:shd w:val="clear" w:color="000000" w:fill="FFFF99"/>
            <w:noWrap/>
            <w:vAlign w:val="bottom"/>
            <w:hideMark/>
          </w:tcPr>
          <w:p w14:paraId="6844CA8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21B0D5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2DB8A1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170.100,00</w:t>
            </w:r>
          </w:p>
        </w:tc>
      </w:tr>
      <w:tr w:rsidR="001C30DC" w:rsidRPr="001C30DC" w14:paraId="3D83430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06D352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89D982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0E2C87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19.600,00</w:t>
            </w:r>
          </w:p>
        </w:tc>
        <w:tc>
          <w:tcPr>
            <w:tcW w:w="557" w:type="pct"/>
            <w:tcBorders>
              <w:top w:val="nil"/>
              <w:left w:val="nil"/>
              <w:bottom w:val="single" w:sz="4" w:space="0" w:color="auto"/>
              <w:right w:val="single" w:sz="4" w:space="0" w:color="auto"/>
            </w:tcBorders>
            <w:noWrap/>
            <w:vAlign w:val="bottom"/>
            <w:hideMark/>
          </w:tcPr>
          <w:p w14:paraId="57305A5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506736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38702C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19.600,00</w:t>
            </w:r>
          </w:p>
        </w:tc>
      </w:tr>
      <w:tr w:rsidR="001C30DC" w:rsidRPr="001C30DC" w14:paraId="0D4B34E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AEFAC5"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26D73D3F"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2A5560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19.600,00</w:t>
            </w:r>
          </w:p>
        </w:tc>
        <w:tc>
          <w:tcPr>
            <w:tcW w:w="557" w:type="pct"/>
            <w:tcBorders>
              <w:top w:val="nil"/>
              <w:left w:val="nil"/>
              <w:bottom w:val="single" w:sz="4" w:space="0" w:color="auto"/>
              <w:right w:val="single" w:sz="4" w:space="0" w:color="auto"/>
            </w:tcBorders>
            <w:noWrap/>
            <w:vAlign w:val="bottom"/>
            <w:hideMark/>
          </w:tcPr>
          <w:p w14:paraId="28545A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7125C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675B9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19.600,00</w:t>
            </w:r>
          </w:p>
        </w:tc>
      </w:tr>
      <w:tr w:rsidR="001C30DC" w:rsidRPr="001C30DC" w14:paraId="26C1021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3836B7"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1C97CCF2"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069E17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19.600,00</w:t>
            </w:r>
          </w:p>
        </w:tc>
        <w:tc>
          <w:tcPr>
            <w:tcW w:w="557" w:type="pct"/>
            <w:tcBorders>
              <w:top w:val="nil"/>
              <w:left w:val="nil"/>
              <w:bottom w:val="single" w:sz="4" w:space="0" w:color="auto"/>
              <w:right w:val="single" w:sz="4" w:space="0" w:color="auto"/>
            </w:tcBorders>
            <w:noWrap/>
            <w:vAlign w:val="bottom"/>
            <w:hideMark/>
          </w:tcPr>
          <w:p w14:paraId="7A044D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21901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46C38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19.600,00</w:t>
            </w:r>
          </w:p>
        </w:tc>
      </w:tr>
      <w:tr w:rsidR="001C30DC" w:rsidRPr="001C30DC" w14:paraId="09292A6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57AC41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5</w:t>
            </w:r>
          </w:p>
        </w:tc>
        <w:tc>
          <w:tcPr>
            <w:tcW w:w="911" w:type="pct"/>
            <w:tcBorders>
              <w:top w:val="nil"/>
              <w:left w:val="nil"/>
              <w:bottom w:val="single" w:sz="4" w:space="0" w:color="auto"/>
              <w:right w:val="single" w:sz="4" w:space="0" w:color="auto"/>
            </w:tcBorders>
            <w:noWrap/>
            <w:vAlign w:val="bottom"/>
            <w:hideMark/>
          </w:tcPr>
          <w:p w14:paraId="61C0761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Izdaci za financijsku imovinu i otplate zajmova</w:t>
            </w:r>
          </w:p>
        </w:tc>
        <w:tc>
          <w:tcPr>
            <w:tcW w:w="558" w:type="pct"/>
            <w:tcBorders>
              <w:top w:val="nil"/>
              <w:left w:val="nil"/>
              <w:bottom w:val="single" w:sz="4" w:space="0" w:color="auto"/>
              <w:right w:val="single" w:sz="4" w:space="0" w:color="auto"/>
            </w:tcBorders>
            <w:noWrap/>
            <w:vAlign w:val="bottom"/>
            <w:hideMark/>
          </w:tcPr>
          <w:p w14:paraId="2F807B1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150.500,00</w:t>
            </w:r>
          </w:p>
        </w:tc>
        <w:tc>
          <w:tcPr>
            <w:tcW w:w="557" w:type="pct"/>
            <w:tcBorders>
              <w:top w:val="nil"/>
              <w:left w:val="nil"/>
              <w:bottom w:val="single" w:sz="4" w:space="0" w:color="auto"/>
              <w:right w:val="single" w:sz="4" w:space="0" w:color="auto"/>
            </w:tcBorders>
            <w:noWrap/>
            <w:vAlign w:val="bottom"/>
            <w:hideMark/>
          </w:tcPr>
          <w:p w14:paraId="6EFE4C6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CC54C8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816AE4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150.500,00</w:t>
            </w:r>
          </w:p>
        </w:tc>
      </w:tr>
      <w:tr w:rsidR="001C30DC" w:rsidRPr="001C30DC" w14:paraId="28C66AB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B4C328C" w14:textId="77777777" w:rsidR="001C30DC" w:rsidRPr="001C30DC" w:rsidRDefault="001C30DC" w:rsidP="001C30DC">
            <w:pPr>
              <w:rPr>
                <w:rFonts w:ascii="Arial" w:hAnsi="Arial" w:cs="Arial"/>
                <w:sz w:val="20"/>
                <w:szCs w:val="20"/>
              </w:rPr>
            </w:pPr>
            <w:r w:rsidRPr="001C30DC">
              <w:rPr>
                <w:rFonts w:ascii="Arial" w:hAnsi="Arial" w:cs="Arial"/>
                <w:sz w:val="20"/>
                <w:szCs w:val="20"/>
              </w:rPr>
              <w:t>54</w:t>
            </w:r>
          </w:p>
        </w:tc>
        <w:tc>
          <w:tcPr>
            <w:tcW w:w="911" w:type="pct"/>
            <w:tcBorders>
              <w:top w:val="nil"/>
              <w:left w:val="nil"/>
              <w:bottom w:val="single" w:sz="4" w:space="0" w:color="auto"/>
              <w:right w:val="single" w:sz="4" w:space="0" w:color="auto"/>
            </w:tcBorders>
            <w:noWrap/>
            <w:vAlign w:val="bottom"/>
            <w:hideMark/>
          </w:tcPr>
          <w:p w14:paraId="053BCDC6" w14:textId="77777777" w:rsidR="001C30DC" w:rsidRPr="001C30DC" w:rsidRDefault="001C30DC" w:rsidP="001C30DC">
            <w:pPr>
              <w:rPr>
                <w:rFonts w:ascii="Arial" w:hAnsi="Arial" w:cs="Arial"/>
                <w:sz w:val="20"/>
                <w:szCs w:val="20"/>
              </w:rPr>
            </w:pPr>
            <w:r w:rsidRPr="001C30DC">
              <w:rPr>
                <w:rFonts w:ascii="Arial" w:hAnsi="Arial" w:cs="Arial"/>
                <w:sz w:val="20"/>
                <w:szCs w:val="20"/>
              </w:rPr>
              <w:t>Izdaci za otplatu glavnice primljenih kredita i zajmova</w:t>
            </w:r>
          </w:p>
        </w:tc>
        <w:tc>
          <w:tcPr>
            <w:tcW w:w="558" w:type="pct"/>
            <w:tcBorders>
              <w:top w:val="nil"/>
              <w:left w:val="nil"/>
              <w:bottom w:val="single" w:sz="4" w:space="0" w:color="auto"/>
              <w:right w:val="single" w:sz="4" w:space="0" w:color="auto"/>
            </w:tcBorders>
            <w:noWrap/>
            <w:vAlign w:val="bottom"/>
            <w:hideMark/>
          </w:tcPr>
          <w:p w14:paraId="6251DF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150.500,00</w:t>
            </w:r>
          </w:p>
        </w:tc>
        <w:tc>
          <w:tcPr>
            <w:tcW w:w="557" w:type="pct"/>
            <w:tcBorders>
              <w:top w:val="nil"/>
              <w:left w:val="nil"/>
              <w:bottom w:val="single" w:sz="4" w:space="0" w:color="auto"/>
              <w:right w:val="single" w:sz="4" w:space="0" w:color="auto"/>
            </w:tcBorders>
            <w:noWrap/>
            <w:vAlign w:val="bottom"/>
            <w:hideMark/>
          </w:tcPr>
          <w:p w14:paraId="79EA93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73578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963E7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150.500,00</w:t>
            </w:r>
          </w:p>
        </w:tc>
      </w:tr>
      <w:tr w:rsidR="001C30DC" w:rsidRPr="001C30DC" w14:paraId="2DFA026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EF79CC1" w14:textId="77777777" w:rsidR="001C30DC" w:rsidRPr="001C30DC" w:rsidRDefault="001C30DC" w:rsidP="001C30DC">
            <w:pPr>
              <w:rPr>
                <w:rFonts w:ascii="Arial" w:hAnsi="Arial" w:cs="Arial"/>
                <w:sz w:val="20"/>
                <w:szCs w:val="20"/>
              </w:rPr>
            </w:pPr>
            <w:r w:rsidRPr="001C30DC">
              <w:rPr>
                <w:rFonts w:ascii="Arial" w:hAnsi="Arial" w:cs="Arial"/>
                <w:sz w:val="20"/>
                <w:szCs w:val="20"/>
              </w:rPr>
              <w:t>54</w:t>
            </w:r>
          </w:p>
        </w:tc>
        <w:tc>
          <w:tcPr>
            <w:tcW w:w="911" w:type="pct"/>
            <w:tcBorders>
              <w:top w:val="nil"/>
              <w:left w:val="nil"/>
              <w:bottom w:val="single" w:sz="4" w:space="0" w:color="auto"/>
              <w:right w:val="single" w:sz="4" w:space="0" w:color="auto"/>
            </w:tcBorders>
            <w:noWrap/>
            <w:vAlign w:val="bottom"/>
            <w:hideMark/>
          </w:tcPr>
          <w:p w14:paraId="5C458881" w14:textId="77777777" w:rsidR="001C30DC" w:rsidRPr="001C30DC" w:rsidRDefault="001C30DC" w:rsidP="001C30DC">
            <w:pPr>
              <w:rPr>
                <w:rFonts w:ascii="Arial" w:hAnsi="Arial" w:cs="Arial"/>
                <w:sz w:val="20"/>
                <w:szCs w:val="20"/>
              </w:rPr>
            </w:pPr>
            <w:r w:rsidRPr="001C30DC">
              <w:rPr>
                <w:rFonts w:ascii="Arial" w:hAnsi="Arial" w:cs="Arial"/>
                <w:sz w:val="20"/>
                <w:szCs w:val="20"/>
              </w:rPr>
              <w:t>Izdaci za otplatu glavnice primljenih kredita i zajmova</w:t>
            </w:r>
          </w:p>
        </w:tc>
        <w:tc>
          <w:tcPr>
            <w:tcW w:w="558" w:type="pct"/>
            <w:tcBorders>
              <w:top w:val="nil"/>
              <w:left w:val="nil"/>
              <w:bottom w:val="single" w:sz="4" w:space="0" w:color="auto"/>
              <w:right w:val="single" w:sz="4" w:space="0" w:color="auto"/>
            </w:tcBorders>
            <w:noWrap/>
            <w:vAlign w:val="bottom"/>
            <w:hideMark/>
          </w:tcPr>
          <w:p w14:paraId="7292A8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150.500,00</w:t>
            </w:r>
          </w:p>
        </w:tc>
        <w:tc>
          <w:tcPr>
            <w:tcW w:w="557" w:type="pct"/>
            <w:tcBorders>
              <w:top w:val="nil"/>
              <w:left w:val="nil"/>
              <w:bottom w:val="single" w:sz="4" w:space="0" w:color="auto"/>
              <w:right w:val="single" w:sz="4" w:space="0" w:color="auto"/>
            </w:tcBorders>
            <w:noWrap/>
            <w:vAlign w:val="bottom"/>
            <w:hideMark/>
          </w:tcPr>
          <w:p w14:paraId="7F52AA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165628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9827C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150.500,00</w:t>
            </w:r>
          </w:p>
        </w:tc>
      </w:tr>
      <w:tr w:rsidR="001C30DC" w:rsidRPr="001C30DC" w14:paraId="207A00C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B3A61D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A200004 Županijski centar gospodarenja otpadom "</w:t>
            </w:r>
            <w:proofErr w:type="spellStart"/>
            <w:r w:rsidRPr="001C30DC">
              <w:rPr>
                <w:rFonts w:ascii="Arial" w:hAnsi="Arial" w:cs="Arial"/>
                <w:b/>
                <w:bCs/>
                <w:color w:val="000000"/>
                <w:sz w:val="20"/>
                <w:szCs w:val="20"/>
              </w:rPr>
              <w:t>Kaštijun</w:t>
            </w:r>
            <w:proofErr w:type="spellEnd"/>
            <w:r w:rsidRPr="001C30DC">
              <w:rPr>
                <w:rFonts w:ascii="Arial" w:hAnsi="Arial" w:cs="Arial"/>
                <w:b/>
                <w:bCs/>
                <w:color w:val="000000"/>
                <w:sz w:val="20"/>
                <w:szCs w:val="20"/>
              </w:rPr>
              <w:t>"</w:t>
            </w:r>
          </w:p>
        </w:tc>
        <w:tc>
          <w:tcPr>
            <w:tcW w:w="911" w:type="pct"/>
            <w:tcBorders>
              <w:top w:val="nil"/>
              <w:left w:val="nil"/>
              <w:bottom w:val="single" w:sz="4" w:space="0" w:color="auto"/>
              <w:right w:val="single" w:sz="4" w:space="0" w:color="auto"/>
            </w:tcBorders>
            <w:shd w:val="clear" w:color="000000" w:fill="CCCCFF"/>
            <w:noWrap/>
            <w:vAlign w:val="bottom"/>
            <w:hideMark/>
          </w:tcPr>
          <w:p w14:paraId="39C9233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458DD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29.700,00</w:t>
            </w:r>
          </w:p>
        </w:tc>
        <w:tc>
          <w:tcPr>
            <w:tcW w:w="557" w:type="pct"/>
            <w:tcBorders>
              <w:top w:val="nil"/>
              <w:left w:val="nil"/>
              <w:bottom w:val="single" w:sz="4" w:space="0" w:color="auto"/>
              <w:right w:val="single" w:sz="4" w:space="0" w:color="auto"/>
            </w:tcBorders>
            <w:shd w:val="clear" w:color="000000" w:fill="CCCCFF"/>
            <w:noWrap/>
            <w:vAlign w:val="bottom"/>
            <w:hideMark/>
          </w:tcPr>
          <w:p w14:paraId="102B072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5DBD64E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45D53C6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29.700,00</w:t>
            </w:r>
          </w:p>
        </w:tc>
      </w:tr>
      <w:tr w:rsidR="001C30DC" w:rsidRPr="001C30DC" w14:paraId="42A5C3A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37C73D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875A72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49A29A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29.700,00</w:t>
            </w:r>
          </w:p>
        </w:tc>
        <w:tc>
          <w:tcPr>
            <w:tcW w:w="557" w:type="pct"/>
            <w:tcBorders>
              <w:top w:val="nil"/>
              <w:left w:val="nil"/>
              <w:bottom w:val="single" w:sz="4" w:space="0" w:color="auto"/>
              <w:right w:val="single" w:sz="4" w:space="0" w:color="auto"/>
            </w:tcBorders>
            <w:shd w:val="clear" w:color="000000" w:fill="FFFF99"/>
            <w:noWrap/>
            <w:vAlign w:val="bottom"/>
            <w:hideMark/>
          </w:tcPr>
          <w:p w14:paraId="193DDFF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5C6B65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34E01B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29.700,00</w:t>
            </w:r>
          </w:p>
        </w:tc>
      </w:tr>
      <w:tr w:rsidR="001C30DC" w:rsidRPr="001C30DC" w14:paraId="3517F8C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C4F60D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C41FD8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AA8088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29.700,00</w:t>
            </w:r>
          </w:p>
        </w:tc>
        <w:tc>
          <w:tcPr>
            <w:tcW w:w="557" w:type="pct"/>
            <w:tcBorders>
              <w:top w:val="nil"/>
              <w:left w:val="nil"/>
              <w:bottom w:val="single" w:sz="4" w:space="0" w:color="auto"/>
              <w:right w:val="single" w:sz="4" w:space="0" w:color="auto"/>
            </w:tcBorders>
            <w:noWrap/>
            <w:vAlign w:val="bottom"/>
            <w:hideMark/>
          </w:tcPr>
          <w:p w14:paraId="2B5BC66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AD779C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7683DC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29.700,00</w:t>
            </w:r>
          </w:p>
        </w:tc>
      </w:tr>
      <w:tr w:rsidR="001C30DC" w:rsidRPr="001C30DC" w14:paraId="7486F74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AED3AF"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14FBDD08"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1D5B4A8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29.700,00</w:t>
            </w:r>
          </w:p>
        </w:tc>
        <w:tc>
          <w:tcPr>
            <w:tcW w:w="557" w:type="pct"/>
            <w:tcBorders>
              <w:top w:val="nil"/>
              <w:left w:val="nil"/>
              <w:bottom w:val="single" w:sz="4" w:space="0" w:color="auto"/>
              <w:right w:val="single" w:sz="4" w:space="0" w:color="auto"/>
            </w:tcBorders>
            <w:noWrap/>
            <w:vAlign w:val="bottom"/>
            <w:hideMark/>
          </w:tcPr>
          <w:p w14:paraId="5246257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817D73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5A921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29.700,00</w:t>
            </w:r>
          </w:p>
        </w:tc>
      </w:tr>
      <w:tr w:rsidR="001C30DC" w:rsidRPr="001C30DC" w14:paraId="68C629C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8C966EF"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617EE0AC"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5B7E1E7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29.700,00</w:t>
            </w:r>
          </w:p>
        </w:tc>
        <w:tc>
          <w:tcPr>
            <w:tcW w:w="557" w:type="pct"/>
            <w:tcBorders>
              <w:top w:val="nil"/>
              <w:left w:val="nil"/>
              <w:bottom w:val="single" w:sz="4" w:space="0" w:color="auto"/>
              <w:right w:val="single" w:sz="4" w:space="0" w:color="auto"/>
            </w:tcBorders>
            <w:noWrap/>
            <w:vAlign w:val="bottom"/>
            <w:hideMark/>
          </w:tcPr>
          <w:p w14:paraId="1062CD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97F5D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62306B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29.700,00</w:t>
            </w:r>
          </w:p>
        </w:tc>
      </w:tr>
      <w:tr w:rsidR="001C30DC" w:rsidRPr="001C30DC" w14:paraId="525609E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53E463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A200006 Specijalna bolnica Rovinj</w:t>
            </w:r>
          </w:p>
        </w:tc>
        <w:tc>
          <w:tcPr>
            <w:tcW w:w="911" w:type="pct"/>
            <w:tcBorders>
              <w:top w:val="nil"/>
              <w:left w:val="nil"/>
              <w:bottom w:val="single" w:sz="4" w:space="0" w:color="auto"/>
              <w:right w:val="single" w:sz="4" w:space="0" w:color="auto"/>
            </w:tcBorders>
            <w:shd w:val="clear" w:color="000000" w:fill="CCCCFF"/>
            <w:noWrap/>
            <w:vAlign w:val="bottom"/>
            <w:hideMark/>
          </w:tcPr>
          <w:p w14:paraId="11193E7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07D5C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9.300,00</w:t>
            </w:r>
          </w:p>
        </w:tc>
        <w:tc>
          <w:tcPr>
            <w:tcW w:w="557" w:type="pct"/>
            <w:tcBorders>
              <w:top w:val="nil"/>
              <w:left w:val="nil"/>
              <w:bottom w:val="single" w:sz="4" w:space="0" w:color="auto"/>
              <w:right w:val="single" w:sz="4" w:space="0" w:color="auto"/>
            </w:tcBorders>
            <w:shd w:val="clear" w:color="000000" w:fill="CCCCFF"/>
            <w:noWrap/>
            <w:vAlign w:val="bottom"/>
            <w:hideMark/>
          </w:tcPr>
          <w:p w14:paraId="344ADB5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36CDDC5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289FA5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9.300,00</w:t>
            </w:r>
          </w:p>
        </w:tc>
      </w:tr>
      <w:tr w:rsidR="001C30DC" w:rsidRPr="001C30DC" w14:paraId="7AF8821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9C6365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41F582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185EB5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9.300,00</w:t>
            </w:r>
          </w:p>
        </w:tc>
        <w:tc>
          <w:tcPr>
            <w:tcW w:w="557" w:type="pct"/>
            <w:tcBorders>
              <w:top w:val="nil"/>
              <w:left w:val="nil"/>
              <w:bottom w:val="single" w:sz="4" w:space="0" w:color="auto"/>
              <w:right w:val="single" w:sz="4" w:space="0" w:color="auto"/>
            </w:tcBorders>
            <w:shd w:val="clear" w:color="000000" w:fill="FFFF99"/>
            <w:noWrap/>
            <w:vAlign w:val="bottom"/>
            <w:hideMark/>
          </w:tcPr>
          <w:p w14:paraId="19A26F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07A1331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E324E7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9.300,00</w:t>
            </w:r>
          </w:p>
        </w:tc>
      </w:tr>
      <w:tr w:rsidR="001C30DC" w:rsidRPr="001C30DC" w14:paraId="3DB1EE1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AA3B74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5BAC94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9C8824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9.300,00</w:t>
            </w:r>
          </w:p>
        </w:tc>
        <w:tc>
          <w:tcPr>
            <w:tcW w:w="557" w:type="pct"/>
            <w:tcBorders>
              <w:top w:val="nil"/>
              <w:left w:val="nil"/>
              <w:bottom w:val="single" w:sz="4" w:space="0" w:color="auto"/>
              <w:right w:val="single" w:sz="4" w:space="0" w:color="auto"/>
            </w:tcBorders>
            <w:noWrap/>
            <w:vAlign w:val="bottom"/>
            <w:hideMark/>
          </w:tcPr>
          <w:p w14:paraId="2C39F32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632A69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02EC7C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9.300,00</w:t>
            </w:r>
          </w:p>
        </w:tc>
      </w:tr>
      <w:tr w:rsidR="001C30DC" w:rsidRPr="001C30DC" w14:paraId="134DC42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088E72"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36</w:t>
            </w:r>
          </w:p>
        </w:tc>
        <w:tc>
          <w:tcPr>
            <w:tcW w:w="911" w:type="pct"/>
            <w:tcBorders>
              <w:top w:val="nil"/>
              <w:left w:val="nil"/>
              <w:bottom w:val="single" w:sz="4" w:space="0" w:color="auto"/>
              <w:right w:val="single" w:sz="4" w:space="0" w:color="auto"/>
            </w:tcBorders>
            <w:noWrap/>
            <w:vAlign w:val="bottom"/>
            <w:hideMark/>
          </w:tcPr>
          <w:p w14:paraId="594DA94B"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136482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9.300,00</w:t>
            </w:r>
          </w:p>
        </w:tc>
        <w:tc>
          <w:tcPr>
            <w:tcW w:w="557" w:type="pct"/>
            <w:tcBorders>
              <w:top w:val="nil"/>
              <w:left w:val="nil"/>
              <w:bottom w:val="single" w:sz="4" w:space="0" w:color="auto"/>
              <w:right w:val="single" w:sz="4" w:space="0" w:color="auto"/>
            </w:tcBorders>
            <w:noWrap/>
            <w:vAlign w:val="bottom"/>
            <w:hideMark/>
          </w:tcPr>
          <w:p w14:paraId="11DF1F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7C14F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E0FE8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9.300,00</w:t>
            </w:r>
          </w:p>
        </w:tc>
      </w:tr>
      <w:tr w:rsidR="001C30DC" w:rsidRPr="001C30DC" w14:paraId="7944D7C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96BE5E4"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2B5F12C1"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795F2F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9.300,00</w:t>
            </w:r>
          </w:p>
        </w:tc>
        <w:tc>
          <w:tcPr>
            <w:tcW w:w="557" w:type="pct"/>
            <w:tcBorders>
              <w:top w:val="nil"/>
              <w:left w:val="nil"/>
              <w:bottom w:val="single" w:sz="4" w:space="0" w:color="auto"/>
              <w:right w:val="single" w:sz="4" w:space="0" w:color="auto"/>
            </w:tcBorders>
            <w:noWrap/>
            <w:vAlign w:val="bottom"/>
            <w:hideMark/>
          </w:tcPr>
          <w:p w14:paraId="539D2E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FFDE1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9C1C2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9.300,00</w:t>
            </w:r>
          </w:p>
        </w:tc>
      </w:tr>
      <w:tr w:rsidR="001C30DC" w:rsidRPr="001C30DC" w14:paraId="5BC0D7C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117BE2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A200007 Dnevni centar za rehabilitaciju Veruda-Pula</w:t>
            </w:r>
          </w:p>
        </w:tc>
        <w:tc>
          <w:tcPr>
            <w:tcW w:w="911" w:type="pct"/>
            <w:tcBorders>
              <w:top w:val="nil"/>
              <w:left w:val="nil"/>
              <w:bottom w:val="single" w:sz="4" w:space="0" w:color="auto"/>
              <w:right w:val="single" w:sz="4" w:space="0" w:color="auto"/>
            </w:tcBorders>
            <w:shd w:val="clear" w:color="000000" w:fill="CCCCFF"/>
            <w:noWrap/>
            <w:vAlign w:val="bottom"/>
            <w:hideMark/>
          </w:tcPr>
          <w:p w14:paraId="66E76AA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6F2C21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57" w:type="pct"/>
            <w:tcBorders>
              <w:top w:val="nil"/>
              <w:left w:val="nil"/>
              <w:bottom w:val="single" w:sz="4" w:space="0" w:color="auto"/>
              <w:right w:val="single" w:sz="4" w:space="0" w:color="auto"/>
            </w:tcBorders>
            <w:shd w:val="clear" w:color="000000" w:fill="CCCCFF"/>
            <w:noWrap/>
            <w:vAlign w:val="bottom"/>
            <w:hideMark/>
          </w:tcPr>
          <w:p w14:paraId="3A0C9BC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10C1470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61CEF60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r>
      <w:tr w:rsidR="001C30DC" w:rsidRPr="001C30DC" w14:paraId="0C2B41D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02410A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2A03C3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8342BB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347D8B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F4B884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FB8B60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r>
      <w:tr w:rsidR="001C30DC" w:rsidRPr="001C30DC" w14:paraId="2D94F24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28AC50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0B48BA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95E933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7C4236A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337EC8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378D51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r>
      <w:tr w:rsidR="001C30DC" w:rsidRPr="001C30DC" w14:paraId="027C0A0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62097B1"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6B6836B7"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18080D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07F628A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982E7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DECDA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685431A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9A9D04"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25868BCE"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35AE373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77897A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02581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9E098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26791" w:rsidRPr="001C30DC" w14:paraId="1F710059"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80"/>
            <w:noWrap/>
            <w:vAlign w:val="bottom"/>
            <w:hideMark/>
          </w:tcPr>
          <w:p w14:paraId="4F0A414E" w14:textId="77F29B9E"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Razdjel 300 UPRAVNI ODJEL ZA PROSTORNO UREĐENJE, ZAŠTITU OKOLIŠA I IZDAVANJA AKATA ZA GRADNJU</w:t>
            </w:r>
          </w:p>
        </w:tc>
        <w:tc>
          <w:tcPr>
            <w:tcW w:w="558" w:type="pct"/>
            <w:tcBorders>
              <w:top w:val="nil"/>
              <w:left w:val="nil"/>
              <w:bottom w:val="single" w:sz="4" w:space="0" w:color="auto"/>
              <w:right w:val="single" w:sz="4" w:space="0" w:color="auto"/>
            </w:tcBorders>
            <w:shd w:val="clear" w:color="000000" w:fill="000080"/>
            <w:noWrap/>
            <w:vAlign w:val="bottom"/>
            <w:hideMark/>
          </w:tcPr>
          <w:p w14:paraId="57783BA1"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4.691.856,00</w:t>
            </w:r>
          </w:p>
        </w:tc>
        <w:tc>
          <w:tcPr>
            <w:tcW w:w="557" w:type="pct"/>
            <w:tcBorders>
              <w:top w:val="nil"/>
              <w:left w:val="nil"/>
              <w:bottom w:val="single" w:sz="4" w:space="0" w:color="auto"/>
              <w:right w:val="single" w:sz="4" w:space="0" w:color="auto"/>
            </w:tcBorders>
            <w:shd w:val="clear" w:color="000000" w:fill="000080"/>
            <w:noWrap/>
            <w:vAlign w:val="bottom"/>
            <w:hideMark/>
          </w:tcPr>
          <w:p w14:paraId="3A94832E"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-1.042.589,00</w:t>
            </w:r>
          </w:p>
        </w:tc>
        <w:tc>
          <w:tcPr>
            <w:tcW w:w="506" w:type="pct"/>
            <w:tcBorders>
              <w:top w:val="nil"/>
              <w:left w:val="nil"/>
              <w:bottom w:val="single" w:sz="4" w:space="0" w:color="auto"/>
              <w:right w:val="single" w:sz="4" w:space="0" w:color="auto"/>
            </w:tcBorders>
            <w:shd w:val="clear" w:color="000000" w:fill="000080"/>
            <w:noWrap/>
            <w:vAlign w:val="bottom"/>
            <w:hideMark/>
          </w:tcPr>
          <w:p w14:paraId="6E794091"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-22,22</w:t>
            </w:r>
          </w:p>
        </w:tc>
        <w:tc>
          <w:tcPr>
            <w:tcW w:w="545" w:type="pct"/>
            <w:tcBorders>
              <w:top w:val="nil"/>
              <w:left w:val="nil"/>
              <w:bottom w:val="single" w:sz="4" w:space="0" w:color="auto"/>
              <w:right w:val="single" w:sz="4" w:space="0" w:color="auto"/>
            </w:tcBorders>
            <w:shd w:val="clear" w:color="000000" w:fill="000080"/>
            <w:noWrap/>
            <w:vAlign w:val="bottom"/>
            <w:hideMark/>
          </w:tcPr>
          <w:p w14:paraId="3CAEF81B"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3.649.267,00</w:t>
            </w:r>
          </w:p>
        </w:tc>
      </w:tr>
      <w:tr w:rsidR="00126791" w:rsidRPr="001C30DC" w14:paraId="43AF8741"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FF"/>
            <w:noWrap/>
            <w:vAlign w:val="bottom"/>
            <w:hideMark/>
          </w:tcPr>
          <w:p w14:paraId="6F902645" w14:textId="59993FE6"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Glava 30001 UPRAVNI ODJEL ZA PROSTORNO UREĐENJE, ZAŠTITU OKOLIŠA I IZDAVANJA AKATA ZA GRADNJU</w:t>
            </w:r>
          </w:p>
        </w:tc>
        <w:tc>
          <w:tcPr>
            <w:tcW w:w="558" w:type="pct"/>
            <w:tcBorders>
              <w:top w:val="nil"/>
              <w:left w:val="nil"/>
              <w:bottom w:val="single" w:sz="4" w:space="0" w:color="auto"/>
              <w:right w:val="single" w:sz="4" w:space="0" w:color="auto"/>
            </w:tcBorders>
            <w:shd w:val="clear" w:color="000000" w:fill="0000FF"/>
            <w:noWrap/>
            <w:vAlign w:val="bottom"/>
            <w:hideMark/>
          </w:tcPr>
          <w:p w14:paraId="08192725"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4.691.856,00</w:t>
            </w:r>
          </w:p>
        </w:tc>
        <w:tc>
          <w:tcPr>
            <w:tcW w:w="557" w:type="pct"/>
            <w:tcBorders>
              <w:top w:val="nil"/>
              <w:left w:val="nil"/>
              <w:bottom w:val="single" w:sz="4" w:space="0" w:color="auto"/>
              <w:right w:val="single" w:sz="4" w:space="0" w:color="auto"/>
            </w:tcBorders>
            <w:shd w:val="clear" w:color="000000" w:fill="0000FF"/>
            <w:noWrap/>
            <w:vAlign w:val="bottom"/>
            <w:hideMark/>
          </w:tcPr>
          <w:p w14:paraId="47FF7681"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-1.042.589,00</w:t>
            </w:r>
          </w:p>
        </w:tc>
        <w:tc>
          <w:tcPr>
            <w:tcW w:w="506" w:type="pct"/>
            <w:tcBorders>
              <w:top w:val="nil"/>
              <w:left w:val="nil"/>
              <w:bottom w:val="single" w:sz="4" w:space="0" w:color="auto"/>
              <w:right w:val="single" w:sz="4" w:space="0" w:color="auto"/>
            </w:tcBorders>
            <w:shd w:val="clear" w:color="000000" w:fill="0000FF"/>
            <w:noWrap/>
            <w:vAlign w:val="bottom"/>
            <w:hideMark/>
          </w:tcPr>
          <w:p w14:paraId="2E721851"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-22,22</w:t>
            </w:r>
          </w:p>
        </w:tc>
        <w:tc>
          <w:tcPr>
            <w:tcW w:w="545" w:type="pct"/>
            <w:tcBorders>
              <w:top w:val="nil"/>
              <w:left w:val="nil"/>
              <w:bottom w:val="single" w:sz="4" w:space="0" w:color="auto"/>
              <w:right w:val="single" w:sz="4" w:space="0" w:color="auto"/>
            </w:tcBorders>
            <w:shd w:val="clear" w:color="000000" w:fill="0000FF"/>
            <w:noWrap/>
            <w:vAlign w:val="bottom"/>
            <w:hideMark/>
          </w:tcPr>
          <w:p w14:paraId="6A1BB304"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3.649.267,00</w:t>
            </w:r>
          </w:p>
        </w:tc>
      </w:tr>
      <w:tr w:rsidR="00F71EBD" w:rsidRPr="00F71EBD" w14:paraId="702D1633"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426F7FD8" w14:textId="24EB5B85"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1.1.001    1.OPĆI PRIHODI I PRIMICI</w:t>
            </w:r>
          </w:p>
        </w:tc>
        <w:tc>
          <w:tcPr>
            <w:tcW w:w="558" w:type="pct"/>
            <w:tcBorders>
              <w:top w:val="nil"/>
              <w:left w:val="nil"/>
              <w:bottom w:val="single" w:sz="4" w:space="0" w:color="auto"/>
              <w:right w:val="single" w:sz="4" w:space="0" w:color="auto"/>
            </w:tcBorders>
            <w:shd w:val="clear" w:color="000000" w:fill="FFFFFF"/>
            <w:noWrap/>
            <w:vAlign w:val="bottom"/>
            <w:hideMark/>
          </w:tcPr>
          <w:p w14:paraId="4A886A25"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697.395,00</w:t>
            </w:r>
          </w:p>
        </w:tc>
        <w:tc>
          <w:tcPr>
            <w:tcW w:w="557" w:type="pct"/>
            <w:tcBorders>
              <w:top w:val="nil"/>
              <w:left w:val="nil"/>
              <w:bottom w:val="single" w:sz="4" w:space="0" w:color="auto"/>
              <w:right w:val="single" w:sz="4" w:space="0" w:color="auto"/>
            </w:tcBorders>
            <w:shd w:val="clear" w:color="000000" w:fill="FFFFFF"/>
            <w:noWrap/>
            <w:vAlign w:val="bottom"/>
            <w:hideMark/>
          </w:tcPr>
          <w:p w14:paraId="6E5CDDC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-24.913,00</w:t>
            </w:r>
          </w:p>
        </w:tc>
        <w:tc>
          <w:tcPr>
            <w:tcW w:w="506" w:type="pct"/>
            <w:tcBorders>
              <w:top w:val="nil"/>
              <w:left w:val="nil"/>
              <w:bottom w:val="single" w:sz="4" w:space="0" w:color="auto"/>
              <w:right w:val="single" w:sz="4" w:space="0" w:color="auto"/>
            </w:tcBorders>
            <w:shd w:val="clear" w:color="000000" w:fill="FFFFFF"/>
            <w:noWrap/>
            <w:vAlign w:val="bottom"/>
            <w:hideMark/>
          </w:tcPr>
          <w:p w14:paraId="7BB4774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-3,57</w:t>
            </w:r>
          </w:p>
        </w:tc>
        <w:tc>
          <w:tcPr>
            <w:tcW w:w="545" w:type="pct"/>
            <w:tcBorders>
              <w:top w:val="nil"/>
              <w:left w:val="nil"/>
              <w:bottom w:val="single" w:sz="4" w:space="0" w:color="auto"/>
              <w:right w:val="single" w:sz="4" w:space="0" w:color="auto"/>
            </w:tcBorders>
            <w:shd w:val="clear" w:color="000000" w:fill="FFFFFF"/>
            <w:noWrap/>
            <w:vAlign w:val="bottom"/>
            <w:hideMark/>
          </w:tcPr>
          <w:p w14:paraId="554FC45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672.482,00</w:t>
            </w:r>
          </w:p>
        </w:tc>
      </w:tr>
      <w:tr w:rsidR="00F71EBD" w:rsidRPr="00F71EBD" w14:paraId="0B0DDA04"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44FE7BC9" w14:textId="1487F64B"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4.3.001    4. OSTALI PRIHODI OD NEFINANCIJSKE IMOVINE</w:t>
            </w:r>
          </w:p>
        </w:tc>
        <w:tc>
          <w:tcPr>
            <w:tcW w:w="558" w:type="pct"/>
            <w:tcBorders>
              <w:top w:val="nil"/>
              <w:left w:val="nil"/>
              <w:bottom w:val="single" w:sz="4" w:space="0" w:color="auto"/>
              <w:right w:val="single" w:sz="4" w:space="0" w:color="auto"/>
            </w:tcBorders>
            <w:shd w:val="clear" w:color="000000" w:fill="FFFFFF"/>
            <w:noWrap/>
            <w:vAlign w:val="bottom"/>
            <w:hideMark/>
          </w:tcPr>
          <w:p w14:paraId="71DFB1F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1.500,00</w:t>
            </w:r>
          </w:p>
        </w:tc>
        <w:tc>
          <w:tcPr>
            <w:tcW w:w="557" w:type="pct"/>
            <w:tcBorders>
              <w:top w:val="nil"/>
              <w:left w:val="nil"/>
              <w:bottom w:val="single" w:sz="4" w:space="0" w:color="auto"/>
              <w:right w:val="single" w:sz="4" w:space="0" w:color="auto"/>
            </w:tcBorders>
            <w:shd w:val="clear" w:color="000000" w:fill="FFFFFF"/>
            <w:noWrap/>
            <w:vAlign w:val="bottom"/>
            <w:hideMark/>
          </w:tcPr>
          <w:p w14:paraId="2DBB832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0DA29BE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32448E2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1.500,00</w:t>
            </w:r>
          </w:p>
        </w:tc>
      </w:tr>
      <w:tr w:rsidR="00F71EBD" w:rsidRPr="00F71EBD" w14:paraId="0F711875"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6EB58F3" w14:textId="42ACD846"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4.5.001    4. KOMUNALNI DOPRINOS I DRUGE NAKNADE</w:t>
            </w:r>
          </w:p>
        </w:tc>
        <w:tc>
          <w:tcPr>
            <w:tcW w:w="558" w:type="pct"/>
            <w:tcBorders>
              <w:top w:val="nil"/>
              <w:left w:val="nil"/>
              <w:bottom w:val="single" w:sz="4" w:space="0" w:color="auto"/>
              <w:right w:val="single" w:sz="4" w:space="0" w:color="auto"/>
            </w:tcBorders>
            <w:shd w:val="clear" w:color="000000" w:fill="FFFFFF"/>
            <w:noWrap/>
            <w:vAlign w:val="bottom"/>
            <w:hideMark/>
          </w:tcPr>
          <w:p w14:paraId="3DC049F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544.045,00</w:t>
            </w:r>
          </w:p>
        </w:tc>
        <w:tc>
          <w:tcPr>
            <w:tcW w:w="557" w:type="pct"/>
            <w:tcBorders>
              <w:top w:val="nil"/>
              <w:left w:val="nil"/>
              <w:bottom w:val="single" w:sz="4" w:space="0" w:color="auto"/>
              <w:right w:val="single" w:sz="4" w:space="0" w:color="auto"/>
            </w:tcBorders>
            <w:shd w:val="clear" w:color="000000" w:fill="FFFFFF"/>
            <w:noWrap/>
            <w:vAlign w:val="bottom"/>
            <w:hideMark/>
          </w:tcPr>
          <w:p w14:paraId="14E2E4A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-78.105,00</w:t>
            </w:r>
          </w:p>
        </w:tc>
        <w:tc>
          <w:tcPr>
            <w:tcW w:w="506" w:type="pct"/>
            <w:tcBorders>
              <w:top w:val="nil"/>
              <w:left w:val="nil"/>
              <w:bottom w:val="single" w:sz="4" w:space="0" w:color="auto"/>
              <w:right w:val="single" w:sz="4" w:space="0" w:color="auto"/>
            </w:tcBorders>
            <w:shd w:val="clear" w:color="000000" w:fill="FFFFFF"/>
            <w:noWrap/>
            <w:vAlign w:val="bottom"/>
            <w:hideMark/>
          </w:tcPr>
          <w:p w14:paraId="5F6A6C3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-14,36</w:t>
            </w:r>
          </w:p>
        </w:tc>
        <w:tc>
          <w:tcPr>
            <w:tcW w:w="545" w:type="pct"/>
            <w:tcBorders>
              <w:top w:val="nil"/>
              <w:left w:val="nil"/>
              <w:bottom w:val="single" w:sz="4" w:space="0" w:color="auto"/>
              <w:right w:val="single" w:sz="4" w:space="0" w:color="auto"/>
            </w:tcBorders>
            <w:shd w:val="clear" w:color="000000" w:fill="FFFFFF"/>
            <w:noWrap/>
            <w:vAlign w:val="bottom"/>
            <w:hideMark/>
          </w:tcPr>
          <w:p w14:paraId="10C5CDB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465.940,00</w:t>
            </w:r>
          </w:p>
        </w:tc>
      </w:tr>
      <w:tr w:rsidR="00F71EBD" w:rsidRPr="00F71EBD" w14:paraId="092670D0"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A0623BF" w14:textId="0B0E0584"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4.5.002    4. NAKNADA ZA SANACIJU DEPONIJA CERE</w:t>
            </w:r>
          </w:p>
        </w:tc>
        <w:tc>
          <w:tcPr>
            <w:tcW w:w="558" w:type="pct"/>
            <w:tcBorders>
              <w:top w:val="nil"/>
              <w:left w:val="nil"/>
              <w:bottom w:val="single" w:sz="4" w:space="0" w:color="auto"/>
              <w:right w:val="single" w:sz="4" w:space="0" w:color="auto"/>
            </w:tcBorders>
            <w:shd w:val="clear" w:color="000000" w:fill="FFFFFF"/>
            <w:noWrap/>
            <w:vAlign w:val="bottom"/>
            <w:hideMark/>
          </w:tcPr>
          <w:p w14:paraId="589654A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1.000,00</w:t>
            </w:r>
          </w:p>
        </w:tc>
        <w:tc>
          <w:tcPr>
            <w:tcW w:w="557" w:type="pct"/>
            <w:tcBorders>
              <w:top w:val="nil"/>
              <w:left w:val="nil"/>
              <w:bottom w:val="single" w:sz="4" w:space="0" w:color="auto"/>
              <w:right w:val="single" w:sz="4" w:space="0" w:color="auto"/>
            </w:tcBorders>
            <w:shd w:val="clear" w:color="000000" w:fill="FFFFFF"/>
            <w:noWrap/>
            <w:vAlign w:val="bottom"/>
            <w:hideMark/>
          </w:tcPr>
          <w:p w14:paraId="1A39FF8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3E0BCF3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619DC5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1.000,00</w:t>
            </w:r>
          </w:p>
        </w:tc>
      </w:tr>
      <w:tr w:rsidR="00F71EBD" w:rsidRPr="00F71EBD" w14:paraId="3CCD3DE1"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1F1E2B7A" w14:textId="47B6F7CB"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4.5.005 4. KOMUNALNI DOPRINOS I DR. NAK. - 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6376A8B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149.645,00</w:t>
            </w:r>
          </w:p>
        </w:tc>
        <w:tc>
          <w:tcPr>
            <w:tcW w:w="557" w:type="pct"/>
            <w:tcBorders>
              <w:top w:val="nil"/>
              <w:left w:val="nil"/>
              <w:bottom w:val="single" w:sz="4" w:space="0" w:color="auto"/>
              <w:right w:val="single" w:sz="4" w:space="0" w:color="auto"/>
            </w:tcBorders>
            <w:shd w:val="clear" w:color="000000" w:fill="FFFFFF"/>
            <w:noWrap/>
            <w:vAlign w:val="bottom"/>
            <w:hideMark/>
          </w:tcPr>
          <w:p w14:paraId="5A33FDB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1799A2B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7C03E74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149.645,00</w:t>
            </w:r>
          </w:p>
        </w:tc>
      </w:tr>
      <w:tr w:rsidR="00F71EBD" w:rsidRPr="00F71EBD" w14:paraId="2157EC01"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294062C5" w14:textId="362533A8"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5.0.002    5.KAPITALNE POMOĆI IZ FONDOVA EU</w:t>
            </w:r>
          </w:p>
        </w:tc>
        <w:tc>
          <w:tcPr>
            <w:tcW w:w="558" w:type="pct"/>
            <w:tcBorders>
              <w:top w:val="nil"/>
              <w:left w:val="nil"/>
              <w:bottom w:val="single" w:sz="4" w:space="0" w:color="auto"/>
              <w:right w:val="single" w:sz="4" w:space="0" w:color="auto"/>
            </w:tcBorders>
            <w:shd w:val="clear" w:color="000000" w:fill="FFFFFF"/>
            <w:noWrap/>
            <w:vAlign w:val="bottom"/>
            <w:hideMark/>
          </w:tcPr>
          <w:p w14:paraId="2619E1B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320.615,00</w:t>
            </w:r>
          </w:p>
        </w:tc>
        <w:tc>
          <w:tcPr>
            <w:tcW w:w="557" w:type="pct"/>
            <w:tcBorders>
              <w:top w:val="nil"/>
              <w:left w:val="nil"/>
              <w:bottom w:val="single" w:sz="4" w:space="0" w:color="auto"/>
              <w:right w:val="single" w:sz="4" w:space="0" w:color="auto"/>
            </w:tcBorders>
            <w:shd w:val="clear" w:color="000000" w:fill="FFFFFF"/>
            <w:noWrap/>
            <w:vAlign w:val="bottom"/>
            <w:hideMark/>
          </w:tcPr>
          <w:p w14:paraId="49F5855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-177.990,00</w:t>
            </w:r>
          </w:p>
        </w:tc>
        <w:tc>
          <w:tcPr>
            <w:tcW w:w="506" w:type="pct"/>
            <w:tcBorders>
              <w:top w:val="nil"/>
              <w:left w:val="nil"/>
              <w:bottom w:val="single" w:sz="4" w:space="0" w:color="auto"/>
              <w:right w:val="single" w:sz="4" w:space="0" w:color="auto"/>
            </w:tcBorders>
            <w:shd w:val="clear" w:color="000000" w:fill="FFFFFF"/>
            <w:noWrap/>
            <w:vAlign w:val="bottom"/>
            <w:hideMark/>
          </w:tcPr>
          <w:p w14:paraId="6B08721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-55,52</w:t>
            </w:r>
          </w:p>
        </w:tc>
        <w:tc>
          <w:tcPr>
            <w:tcW w:w="545" w:type="pct"/>
            <w:tcBorders>
              <w:top w:val="nil"/>
              <w:left w:val="nil"/>
              <w:bottom w:val="single" w:sz="4" w:space="0" w:color="auto"/>
              <w:right w:val="single" w:sz="4" w:space="0" w:color="auto"/>
            </w:tcBorders>
            <w:shd w:val="clear" w:color="000000" w:fill="FFFFFF"/>
            <w:noWrap/>
            <w:vAlign w:val="bottom"/>
            <w:hideMark/>
          </w:tcPr>
          <w:p w14:paraId="3E0D5A8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142.625,00</w:t>
            </w:r>
          </w:p>
        </w:tc>
      </w:tr>
      <w:tr w:rsidR="00F71EBD" w:rsidRPr="00F71EBD" w14:paraId="07F8B721"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46BB299" w14:textId="4323CCD0"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5.2.001    5. KAPITALNE POMOĆI IZ FONDA ZA ZAŠTITU OKOLIŠA I ENERG. UČI</w:t>
            </w:r>
          </w:p>
        </w:tc>
        <w:tc>
          <w:tcPr>
            <w:tcW w:w="558" w:type="pct"/>
            <w:tcBorders>
              <w:top w:val="nil"/>
              <w:left w:val="nil"/>
              <w:bottom w:val="single" w:sz="4" w:space="0" w:color="auto"/>
              <w:right w:val="single" w:sz="4" w:space="0" w:color="auto"/>
            </w:tcBorders>
            <w:shd w:val="clear" w:color="000000" w:fill="FFFFFF"/>
            <w:noWrap/>
            <w:vAlign w:val="bottom"/>
            <w:hideMark/>
          </w:tcPr>
          <w:p w14:paraId="32AF473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91.983,00</w:t>
            </w:r>
          </w:p>
        </w:tc>
        <w:tc>
          <w:tcPr>
            <w:tcW w:w="557" w:type="pct"/>
            <w:tcBorders>
              <w:top w:val="nil"/>
              <w:left w:val="nil"/>
              <w:bottom w:val="single" w:sz="4" w:space="0" w:color="auto"/>
              <w:right w:val="single" w:sz="4" w:space="0" w:color="auto"/>
            </w:tcBorders>
            <w:shd w:val="clear" w:color="000000" w:fill="FFFFFF"/>
            <w:noWrap/>
            <w:vAlign w:val="bottom"/>
            <w:hideMark/>
          </w:tcPr>
          <w:p w14:paraId="094CB6B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-91.983,00</w:t>
            </w:r>
          </w:p>
        </w:tc>
        <w:tc>
          <w:tcPr>
            <w:tcW w:w="506" w:type="pct"/>
            <w:tcBorders>
              <w:top w:val="nil"/>
              <w:left w:val="nil"/>
              <w:bottom w:val="single" w:sz="4" w:space="0" w:color="auto"/>
              <w:right w:val="single" w:sz="4" w:space="0" w:color="auto"/>
            </w:tcBorders>
            <w:shd w:val="clear" w:color="000000" w:fill="FFFFFF"/>
            <w:noWrap/>
            <w:vAlign w:val="bottom"/>
            <w:hideMark/>
          </w:tcPr>
          <w:p w14:paraId="5F0A763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w:t>
            </w:r>
          </w:p>
        </w:tc>
        <w:tc>
          <w:tcPr>
            <w:tcW w:w="545" w:type="pct"/>
            <w:tcBorders>
              <w:top w:val="nil"/>
              <w:left w:val="nil"/>
              <w:bottom w:val="single" w:sz="4" w:space="0" w:color="auto"/>
              <w:right w:val="single" w:sz="4" w:space="0" w:color="auto"/>
            </w:tcBorders>
            <w:shd w:val="clear" w:color="000000" w:fill="FFFFFF"/>
            <w:noWrap/>
            <w:vAlign w:val="bottom"/>
            <w:hideMark/>
          </w:tcPr>
          <w:p w14:paraId="2F66708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r>
      <w:tr w:rsidR="00F71EBD" w:rsidRPr="00F71EBD" w14:paraId="1B89E548"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99644D4" w14:textId="7185FC7B"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5.4.0012 5. FISKALNA ODRŽIVOST DJEČJIH VRTIĆA</w:t>
            </w:r>
          </w:p>
        </w:tc>
        <w:tc>
          <w:tcPr>
            <w:tcW w:w="558" w:type="pct"/>
            <w:tcBorders>
              <w:top w:val="nil"/>
              <w:left w:val="nil"/>
              <w:bottom w:val="single" w:sz="4" w:space="0" w:color="auto"/>
              <w:right w:val="single" w:sz="4" w:space="0" w:color="auto"/>
            </w:tcBorders>
            <w:shd w:val="clear" w:color="000000" w:fill="FFFFFF"/>
            <w:noWrap/>
            <w:vAlign w:val="bottom"/>
            <w:hideMark/>
          </w:tcPr>
          <w:p w14:paraId="14DB83B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285.429,00</w:t>
            </w:r>
          </w:p>
        </w:tc>
        <w:tc>
          <w:tcPr>
            <w:tcW w:w="557" w:type="pct"/>
            <w:tcBorders>
              <w:top w:val="nil"/>
              <w:left w:val="nil"/>
              <w:bottom w:val="single" w:sz="4" w:space="0" w:color="auto"/>
              <w:right w:val="single" w:sz="4" w:space="0" w:color="auto"/>
            </w:tcBorders>
            <w:shd w:val="clear" w:color="000000" w:fill="FFFFFF"/>
            <w:noWrap/>
            <w:vAlign w:val="bottom"/>
            <w:hideMark/>
          </w:tcPr>
          <w:p w14:paraId="445898F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15F1DA6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7A549FF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285.429,00</w:t>
            </w:r>
          </w:p>
        </w:tc>
      </w:tr>
      <w:tr w:rsidR="00F71EBD" w:rsidRPr="00F71EBD" w14:paraId="1EEDD205"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996B73F" w14:textId="641A5F4A"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5.4.0013 5. FISKALNA ODRŽIVOST DJEČJIH VRTIĆA-REZULTAT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6600B86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30.890,00</w:t>
            </w:r>
          </w:p>
        </w:tc>
        <w:tc>
          <w:tcPr>
            <w:tcW w:w="557" w:type="pct"/>
            <w:tcBorders>
              <w:top w:val="nil"/>
              <w:left w:val="nil"/>
              <w:bottom w:val="single" w:sz="4" w:space="0" w:color="auto"/>
              <w:right w:val="single" w:sz="4" w:space="0" w:color="auto"/>
            </w:tcBorders>
            <w:shd w:val="clear" w:color="000000" w:fill="FFFFFF"/>
            <w:noWrap/>
            <w:vAlign w:val="bottom"/>
            <w:hideMark/>
          </w:tcPr>
          <w:p w14:paraId="44AE994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793A7D5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53E8A42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30.890,00</w:t>
            </w:r>
          </w:p>
        </w:tc>
      </w:tr>
      <w:tr w:rsidR="00F71EBD" w:rsidRPr="00F71EBD" w14:paraId="49934E7F"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C4EAFB2" w14:textId="31C5FF8F"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5.4.002    5. KAPITALNE POMOĆI IZ DRŽAVNOG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71B72FC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12.000,00</w:t>
            </w:r>
          </w:p>
        </w:tc>
        <w:tc>
          <w:tcPr>
            <w:tcW w:w="557" w:type="pct"/>
            <w:tcBorders>
              <w:top w:val="nil"/>
              <w:left w:val="nil"/>
              <w:bottom w:val="single" w:sz="4" w:space="0" w:color="auto"/>
              <w:right w:val="single" w:sz="4" w:space="0" w:color="auto"/>
            </w:tcBorders>
            <w:shd w:val="clear" w:color="000000" w:fill="FFFFFF"/>
            <w:noWrap/>
            <w:vAlign w:val="bottom"/>
            <w:hideMark/>
          </w:tcPr>
          <w:p w14:paraId="1BAFF52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485BA9C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7F8C6F35"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12.000,00</w:t>
            </w:r>
          </w:p>
        </w:tc>
      </w:tr>
      <w:tr w:rsidR="00F71EBD" w:rsidRPr="00F71EBD" w14:paraId="11EE29DB"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928FAF4" w14:textId="470F7EFE"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5.5.002    5. KAPITALNE POMOĆI IZ ŽUPANIJSKOG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64305EF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50.000,00</w:t>
            </w:r>
          </w:p>
        </w:tc>
        <w:tc>
          <w:tcPr>
            <w:tcW w:w="557" w:type="pct"/>
            <w:tcBorders>
              <w:top w:val="nil"/>
              <w:left w:val="nil"/>
              <w:bottom w:val="single" w:sz="4" w:space="0" w:color="auto"/>
              <w:right w:val="single" w:sz="4" w:space="0" w:color="auto"/>
            </w:tcBorders>
            <w:shd w:val="clear" w:color="000000" w:fill="FFFFFF"/>
            <w:noWrap/>
            <w:vAlign w:val="bottom"/>
            <w:hideMark/>
          </w:tcPr>
          <w:p w14:paraId="2EB750D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49A61E2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04DF9F4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50.000,00</w:t>
            </w:r>
          </w:p>
        </w:tc>
      </w:tr>
      <w:tr w:rsidR="00F71EBD" w:rsidRPr="00F71EBD" w14:paraId="7F70F796"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EDD274F" w14:textId="3A8362F7"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6.2.001    6. KAPITALNE DONACIJE</w:t>
            </w:r>
          </w:p>
        </w:tc>
        <w:tc>
          <w:tcPr>
            <w:tcW w:w="558" w:type="pct"/>
            <w:tcBorders>
              <w:top w:val="nil"/>
              <w:left w:val="nil"/>
              <w:bottom w:val="single" w:sz="4" w:space="0" w:color="auto"/>
              <w:right w:val="single" w:sz="4" w:space="0" w:color="auto"/>
            </w:tcBorders>
            <w:shd w:val="clear" w:color="000000" w:fill="FFFFFF"/>
            <w:noWrap/>
            <w:vAlign w:val="bottom"/>
            <w:hideMark/>
          </w:tcPr>
          <w:p w14:paraId="4539D13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585.096,00</w:t>
            </w:r>
          </w:p>
        </w:tc>
        <w:tc>
          <w:tcPr>
            <w:tcW w:w="557" w:type="pct"/>
            <w:tcBorders>
              <w:top w:val="nil"/>
              <w:left w:val="nil"/>
              <w:bottom w:val="single" w:sz="4" w:space="0" w:color="auto"/>
              <w:right w:val="single" w:sz="4" w:space="0" w:color="auto"/>
            </w:tcBorders>
            <w:shd w:val="clear" w:color="000000" w:fill="FFFFFF"/>
            <w:noWrap/>
            <w:vAlign w:val="bottom"/>
            <w:hideMark/>
          </w:tcPr>
          <w:p w14:paraId="561B60A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-563.570,00</w:t>
            </w:r>
          </w:p>
        </w:tc>
        <w:tc>
          <w:tcPr>
            <w:tcW w:w="506" w:type="pct"/>
            <w:tcBorders>
              <w:top w:val="nil"/>
              <w:left w:val="nil"/>
              <w:bottom w:val="single" w:sz="4" w:space="0" w:color="auto"/>
              <w:right w:val="single" w:sz="4" w:space="0" w:color="auto"/>
            </w:tcBorders>
            <w:shd w:val="clear" w:color="000000" w:fill="FFFFFF"/>
            <w:noWrap/>
            <w:vAlign w:val="bottom"/>
            <w:hideMark/>
          </w:tcPr>
          <w:p w14:paraId="7357B95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-96,32</w:t>
            </w:r>
          </w:p>
        </w:tc>
        <w:tc>
          <w:tcPr>
            <w:tcW w:w="545" w:type="pct"/>
            <w:tcBorders>
              <w:top w:val="nil"/>
              <w:left w:val="nil"/>
              <w:bottom w:val="single" w:sz="4" w:space="0" w:color="auto"/>
              <w:right w:val="single" w:sz="4" w:space="0" w:color="auto"/>
            </w:tcBorders>
            <w:shd w:val="clear" w:color="000000" w:fill="FFFFFF"/>
            <w:noWrap/>
            <w:vAlign w:val="bottom"/>
            <w:hideMark/>
          </w:tcPr>
          <w:p w14:paraId="076D195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21.526,00</w:t>
            </w:r>
          </w:p>
        </w:tc>
      </w:tr>
      <w:tr w:rsidR="00F71EBD" w:rsidRPr="00F71EBD" w14:paraId="6E725693"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AE8D756" w14:textId="32773E39"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6.2.002 6. KAPITALNE DONACIJE-REZULTAT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5199EE7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5.782,00</w:t>
            </w:r>
          </w:p>
        </w:tc>
        <w:tc>
          <w:tcPr>
            <w:tcW w:w="557" w:type="pct"/>
            <w:tcBorders>
              <w:top w:val="nil"/>
              <w:left w:val="nil"/>
              <w:bottom w:val="single" w:sz="4" w:space="0" w:color="auto"/>
              <w:right w:val="single" w:sz="4" w:space="0" w:color="auto"/>
            </w:tcBorders>
            <w:shd w:val="clear" w:color="000000" w:fill="FFFFFF"/>
            <w:noWrap/>
            <w:vAlign w:val="bottom"/>
            <w:hideMark/>
          </w:tcPr>
          <w:p w14:paraId="195EE8C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6915236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AFC5C6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5.782,00</w:t>
            </w:r>
          </w:p>
        </w:tc>
      </w:tr>
      <w:tr w:rsidR="00F71EBD" w:rsidRPr="00F71EBD" w14:paraId="49079CA6"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45C265D" w14:textId="416A9C9C"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7.1.001    7.PRIHODI OD NEFINANCIJSKE IMOVINE</w:t>
            </w:r>
          </w:p>
        </w:tc>
        <w:tc>
          <w:tcPr>
            <w:tcW w:w="558" w:type="pct"/>
            <w:tcBorders>
              <w:top w:val="nil"/>
              <w:left w:val="nil"/>
              <w:bottom w:val="single" w:sz="4" w:space="0" w:color="auto"/>
              <w:right w:val="single" w:sz="4" w:space="0" w:color="auto"/>
            </w:tcBorders>
            <w:shd w:val="clear" w:color="000000" w:fill="FFFFFF"/>
            <w:noWrap/>
            <w:vAlign w:val="bottom"/>
            <w:hideMark/>
          </w:tcPr>
          <w:p w14:paraId="0E38BA5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182.958,00</w:t>
            </w:r>
          </w:p>
        </w:tc>
        <w:tc>
          <w:tcPr>
            <w:tcW w:w="557" w:type="pct"/>
            <w:tcBorders>
              <w:top w:val="nil"/>
              <w:left w:val="nil"/>
              <w:bottom w:val="single" w:sz="4" w:space="0" w:color="auto"/>
              <w:right w:val="single" w:sz="4" w:space="0" w:color="auto"/>
            </w:tcBorders>
            <w:shd w:val="clear" w:color="000000" w:fill="FFFFFF"/>
            <w:noWrap/>
            <w:vAlign w:val="bottom"/>
            <w:hideMark/>
          </w:tcPr>
          <w:p w14:paraId="31508B1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-106.028,00</w:t>
            </w:r>
          </w:p>
        </w:tc>
        <w:tc>
          <w:tcPr>
            <w:tcW w:w="506" w:type="pct"/>
            <w:tcBorders>
              <w:top w:val="nil"/>
              <w:left w:val="nil"/>
              <w:bottom w:val="single" w:sz="4" w:space="0" w:color="auto"/>
              <w:right w:val="single" w:sz="4" w:space="0" w:color="auto"/>
            </w:tcBorders>
            <w:shd w:val="clear" w:color="000000" w:fill="FFFFFF"/>
            <w:noWrap/>
            <w:vAlign w:val="bottom"/>
            <w:hideMark/>
          </w:tcPr>
          <w:p w14:paraId="79F3FC9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-57,95</w:t>
            </w:r>
          </w:p>
        </w:tc>
        <w:tc>
          <w:tcPr>
            <w:tcW w:w="545" w:type="pct"/>
            <w:tcBorders>
              <w:top w:val="nil"/>
              <w:left w:val="nil"/>
              <w:bottom w:val="single" w:sz="4" w:space="0" w:color="auto"/>
              <w:right w:val="single" w:sz="4" w:space="0" w:color="auto"/>
            </w:tcBorders>
            <w:shd w:val="clear" w:color="000000" w:fill="FFFFFF"/>
            <w:noWrap/>
            <w:vAlign w:val="bottom"/>
            <w:hideMark/>
          </w:tcPr>
          <w:p w14:paraId="202F136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76.930,00</w:t>
            </w:r>
          </w:p>
        </w:tc>
      </w:tr>
      <w:tr w:rsidR="00F71EBD" w:rsidRPr="00F71EBD" w14:paraId="72DFCE4E"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A464E16" w14:textId="0BBD897E"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7.1.002 7.PRIHODI OD NEFINANC.IMOV.-REZULTAT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262E8D7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65.518,00</w:t>
            </w:r>
          </w:p>
        </w:tc>
        <w:tc>
          <w:tcPr>
            <w:tcW w:w="557" w:type="pct"/>
            <w:tcBorders>
              <w:top w:val="nil"/>
              <w:left w:val="nil"/>
              <w:bottom w:val="single" w:sz="4" w:space="0" w:color="auto"/>
              <w:right w:val="single" w:sz="4" w:space="0" w:color="auto"/>
            </w:tcBorders>
            <w:shd w:val="clear" w:color="000000" w:fill="FFFFFF"/>
            <w:noWrap/>
            <w:vAlign w:val="bottom"/>
            <w:hideMark/>
          </w:tcPr>
          <w:p w14:paraId="62F4EDA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694E3C6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7970AE6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65.518,00</w:t>
            </w:r>
          </w:p>
        </w:tc>
      </w:tr>
      <w:tr w:rsidR="00F71EBD" w:rsidRPr="00F71EBD" w14:paraId="05B460EA"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B55429" w14:textId="188CC29A"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lastRenderedPageBreak/>
              <w:t>Izvor  8.1.001    8.NAMJENSKI PRIMICI OD ZADUŽIVANJA</w:t>
            </w:r>
          </w:p>
        </w:tc>
        <w:tc>
          <w:tcPr>
            <w:tcW w:w="558" w:type="pct"/>
            <w:tcBorders>
              <w:top w:val="nil"/>
              <w:left w:val="nil"/>
              <w:bottom w:val="single" w:sz="4" w:space="0" w:color="auto"/>
              <w:right w:val="single" w:sz="4" w:space="0" w:color="auto"/>
            </w:tcBorders>
            <w:shd w:val="clear" w:color="000000" w:fill="FFFFFF"/>
            <w:noWrap/>
            <w:vAlign w:val="bottom"/>
            <w:hideMark/>
          </w:tcPr>
          <w:p w14:paraId="1F6A817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1.668.000,00</w:t>
            </w:r>
          </w:p>
        </w:tc>
        <w:tc>
          <w:tcPr>
            <w:tcW w:w="557" w:type="pct"/>
            <w:tcBorders>
              <w:top w:val="nil"/>
              <w:left w:val="nil"/>
              <w:bottom w:val="single" w:sz="4" w:space="0" w:color="auto"/>
              <w:right w:val="single" w:sz="4" w:space="0" w:color="auto"/>
            </w:tcBorders>
            <w:shd w:val="clear" w:color="000000" w:fill="FFFFFF"/>
            <w:noWrap/>
            <w:vAlign w:val="bottom"/>
            <w:hideMark/>
          </w:tcPr>
          <w:p w14:paraId="53F55A2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0690F65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024755D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1.668.000,00</w:t>
            </w:r>
          </w:p>
        </w:tc>
      </w:tr>
      <w:tr w:rsidR="001C30DC" w:rsidRPr="001C30DC" w14:paraId="7B2340A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73F69BA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3001 Dokumenti prostornog uređenja</w:t>
            </w:r>
          </w:p>
        </w:tc>
        <w:tc>
          <w:tcPr>
            <w:tcW w:w="911" w:type="pct"/>
            <w:tcBorders>
              <w:top w:val="nil"/>
              <w:left w:val="nil"/>
              <w:bottom w:val="single" w:sz="4" w:space="0" w:color="auto"/>
              <w:right w:val="single" w:sz="4" w:space="0" w:color="auto"/>
            </w:tcBorders>
            <w:shd w:val="clear" w:color="000000" w:fill="9999FF"/>
            <w:noWrap/>
            <w:vAlign w:val="bottom"/>
            <w:hideMark/>
          </w:tcPr>
          <w:p w14:paraId="56BDE0F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4D6C8B7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174.959,00</w:t>
            </w:r>
          </w:p>
        </w:tc>
        <w:tc>
          <w:tcPr>
            <w:tcW w:w="557" w:type="pct"/>
            <w:tcBorders>
              <w:top w:val="nil"/>
              <w:left w:val="nil"/>
              <w:bottom w:val="single" w:sz="4" w:space="0" w:color="auto"/>
              <w:right w:val="single" w:sz="4" w:space="0" w:color="auto"/>
            </w:tcBorders>
            <w:shd w:val="clear" w:color="000000" w:fill="9999FF"/>
            <w:noWrap/>
            <w:vAlign w:val="bottom"/>
            <w:hideMark/>
          </w:tcPr>
          <w:p w14:paraId="583055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-81.335,00</w:t>
            </w:r>
          </w:p>
        </w:tc>
        <w:tc>
          <w:tcPr>
            <w:tcW w:w="506" w:type="pct"/>
            <w:tcBorders>
              <w:top w:val="nil"/>
              <w:left w:val="nil"/>
              <w:bottom w:val="single" w:sz="4" w:space="0" w:color="auto"/>
              <w:right w:val="single" w:sz="4" w:space="0" w:color="auto"/>
            </w:tcBorders>
            <w:shd w:val="clear" w:color="000000" w:fill="9999FF"/>
            <w:noWrap/>
            <w:vAlign w:val="bottom"/>
            <w:hideMark/>
          </w:tcPr>
          <w:p w14:paraId="5141DC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-46,49</w:t>
            </w:r>
          </w:p>
        </w:tc>
        <w:tc>
          <w:tcPr>
            <w:tcW w:w="545" w:type="pct"/>
            <w:tcBorders>
              <w:top w:val="nil"/>
              <w:left w:val="nil"/>
              <w:bottom w:val="single" w:sz="4" w:space="0" w:color="auto"/>
              <w:right w:val="single" w:sz="4" w:space="0" w:color="auto"/>
            </w:tcBorders>
            <w:shd w:val="clear" w:color="000000" w:fill="9999FF"/>
            <w:noWrap/>
            <w:vAlign w:val="bottom"/>
            <w:hideMark/>
          </w:tcPr>
          <w:p w14:paraId="66C0525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93.624,00</w:t>
            </w:r>
          </w:p>
        </w:tc>
      </w:tr>
      <w:tr w:rsidR="001C30DC" w:rsidRPr="001C30DC" w14:paraId="45474F3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273FBD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K300001 Izrada dokumenata prostornog uređenja</w:t>
            </w:r>
          </w:p>
        </w:tc>
        <w:tc>
          <w:tcPr>
            <w:tcW w:w="911" w:type="pct"/>
            <w:tcBorders>
              <w:top w:val="nil"/>
              <w:left w:val="nil"/>
              <w:bottom w:val="single" w:sz="4" w:space="0" w:color="auto"/>
              <w:right w:val="single" w:sz="4" w:space="0" w:color="auto"/>
            </w:tcBorders>
            <w:shd w:val="clear" w:color="000000" w:fill="CCCCFF"/>
            <w:noWrap/>
            <w:vAlign w:val="bottom"/>
            <w:hideMark/>
          </w:tcPr>
          <w:p w14:paraId="06924C4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58588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116.849,00</w:t>
            </w:r>
          </w:p>
        </w:tc>
        <w:tc>
          <w:tcPr>
            <w:tcW w:w="557" w:type="pct"/>
            <w:tcBorders>
              <w:top w:val="nil"/>
              <w:left w:val="nil"/>
              <w:bottom w:val="single" w:sz="4" w:space="0" w:color="auto"/>
              <w:right w:val="single" w:sz="4" w:space="0" w:color="auto"/>
            </w:tcBorders>
            <w:shd w:val="clear" w:color="000000" w:fill="CCCCFF"/>
            <w:noWrap/>
            <w:vAlign w:val="bottom"/>
            <w:hideMark/>
          </w:tcPr>
          <w:p w14:paraId="5EC50EC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-82.725,00</w:t>
            </w:r>
          </w:p>
        </w:tc>
        <w:tc>
          <w:tcPr>
            <w:tcW w:w="506" w:type="pct"/>
            <w:tcBorders>
              <w:top w:val="nil"/>
              <w:left w:val="nil"/>
              <w:bottom w:val="single" w:sz="4" w:space="0" w:color="auto"/>
              <w:right w:val="single" w:sz="4" w:space="0" w:color="auto"/>
            </w:tcBorders>
            <w:shd w:val="clear" w:color="000000" w:fill="CCCCFF"/>
            <w:noWrap/>
            <w:vAlign w:val="bottom"/>
            <w:hideMark/>
          </w:tcPr>
          <w:p w14:paraId="48D463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-70,80</w:t>
            </w:r>
          </w:p>
        </w:tc>
        <w:tc>
          <w:tcPr>
            <w:tcW w:w="545" w:type="pct"/>
            <w:tcBorders>
              <w:top w:val="nil"/>
              <w:left w:val="nil"/>
              <w:bottom w:val="single" w:sz="4" w:space="0" w:color="auto"/>
              <w:right w:val="single" w:sz="4" w:space="0" w:color="auto"/>
            </w:tcBorders>
            <w:shd w:val="clear" w:color="000000" w:fill="CCCCFF"/>
            <w:noWrap/>
            <w:vAlign w:val="bottom"/>
            <w:hideMark/>
          </w:tcPr>
          <w:p w14:paraId="170566D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34.124,00</w:t>
            </w:r>
          </w:p>
        </w:tc>
      </w:tr>
      <w:tr w:rsidR="001C30DC" w:rsidRPr="001C30DC" w14:paraId="3A44B4B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BB726F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1C5F4CE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F159B4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81.067,00</w:t>
            </w:r>
          </w:p>
        </w:tc>
        <w:tc>
          <w:tcPr>
            <w:tcW w:w="557" w:type="pct"/>
            <w:tcBorders>
              <w:top w:val="nil"/>
              <w:left w:val="nil"/>
              <w:bottom w:val="single" w:sz="4" w:space="0" w:color="auto"/>
              <w:right w:val="single" w:sz="4" w:space="0" w:color="auto"/>
            </w:tcBorders>
            <w:shd w:val="clear" w:color="000000" w:fill="FFFF99"/>
            <w:noWrap/>
            <w:vAlign w:val="bottom"/>
            <w:hideMark/>
          </w:tcPr>
          <w:p w14:paraId="4AF29B1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-52.725,00</w:t>
            </w:r>
          </w:p>
        </w:tc>
        <w:tc>
          <w:tcPr>
            <w:tcW w:w="506" w:type="pct"/>
            <w:tcBorders>
              <w:top w:val="nil"/>
              <w:left w:val="nil"/>
              <w:bottom w:val="single" w:sz="4" w:space="0" w:color="auto"/>
              <w:right w:val="single" w:sz="4" w:space="0" w:color="auto"/>
            </w:tcBorders>
            <w:shd w:val="clear" w:color="000000" w:fill="FFFF99"/>
            <w:noWrap/>
            <w:vAlign w:val="bottom"/>
            <w:hideMark/>
          </w:tcPr>
          <w:p w14:paraId="58352A0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-65,04</w:t>
            </w:r>
          </w:p>
        </w:tc>
        <w:tc>
          <w:tcPr>
            <w:tcW w:w="545" w:type="pct"/>
            <w:tcBorders>
              <w:top w:val="nil"/>
              <w:left w:val="nil"/>
              <w:bottom w:val="single" w:sz="4" w:space="0" w:color="auto"/>
              <w:right w:val="single" w:sz="4" w:space="0" w:color="auto"/>
            </w:tcBorders>
            <w:shd w:val="clear" w:color="000000" w:fill="FFFF99"/>
            <w:noWrap/>
            <w:vAlign w:val="bottom"/>
            <w:hideMark/>
          </w:tcPr>
          <w:p w14:paraId="0A99685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28.342,00</w:t>
            </w:r>
          </w:p>
        </w:tc>
      </w:tr>
      <w:tr w:rsidR="001C30DC" w:rsidRPr="001C30DC" w14:paraId="2FB3059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8D6760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67B9DD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F627E0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81.067,00</w:t>
            </w:r>
          </w:p>
        </w:tc>
        <w:tc>
          <w:tcPr>
            <w:tcW w:w="557" w:type="pct"/>
            <w:tcBorders>
              <w:top w:val="nil"/>
              <w:left w:val="nil"/>
              <w:bottom w:val="single" w:sz="4" w:space="0" w:color="auto"/>
              <w:right w:val="single" w:sz="4" w:space="0" w:color="auto"/>
            </w:tcBorders>
            <w:noWrap/>
            <w:vAlign w:val="bottom"/>
            <w:hideMark/>
          </w:tcPr>
          <w:p w14:paraId="608A566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-52.725,00</w:t>
            </w:r>
          </w:p>
        </w:tc>
        <w:tc>
          <w:tcPr>
            <w:tcW w:w="506" w:type="pct"/>
            <w:tcBorders>
              <w:top w:val="nil"/>
              <w:left w:val="nil"/>
              <w:bottom w:val="single" w:sz="4" w:space="0" w:color="auto"/>
              <w:right w:val="single" w:sz="4" w:space="0" w:color="auto"/>
            </w:tcBorders>
            <w:noWrap/>
            <w:vAlign w:val="bottom"/>
            <w:hideMark/>
          </w:tcPr>
          <w:p w14:paraId="362137D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-65,04</w:t>
            </w:r>
          </w:p>
        </w:tc>
        <w:tc>
          <w:tcPr>
            <w:tcW w:w="545" w:type="pct"/>
            <w:tcBorders>
              <w:top w:val="nil"/>
              <w:left w:val="nil"/>
              <w:bottom w:val="single" w:sz="4" w:space="0" w:color="auto"/>
              <w:right w:val="single" w:sz="4" w:space="0" w:color="auto"/>
            </w:tcBorders>
            <w:noWrap/>
            <w:vAlign w:val="bottom"/>
            <w:hideMark/>
          </w:tcPr>
          <w:p w14:paraId="3367C9B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28.342,00</w:t>
            </w:r>
          </w:p>
        </w:tc>
      </w:tr>
      <w:tr w:rsidR="001C30DC" w:rsidRPr="001C30DC" w14:paraId="75FE8E8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EA58F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663867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3299C4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81.067,00</w:t>
            </w:r>
          </w:p>
        </w:tc>
        <w:tc>
          <w:tcPr>
            <w:tcW w:w="557" w:type="pct"/>
            <w:tcBorders>
              <w:top w:val="nil"/>
              <w:left w:val="nil"/>
              <w:bottom w:val="single" w:sz="4" w:space="0" w:color="auto"/>
              <w:right w:val="single" w:sz="4" w:space="0" w:color="auto"/>
            </w:tcBorders>
            <w:noWrap/>
            <w:vAlign w:val="bottom"/>
            <w:hideMark/>
          </w:tcPr>
          <w:p w14:paraId="6E5D50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-52.725,00</w:t>
            </w:r>
          </w:p>
        </w:tc>
        <w:tc>
          <w:tcPr>
            <w:tcW w:w="506" w:type="pct"/>
            <w:tcBorders>
              <w:top w:val="nil"/>
              <w:left w:val="nil"/>
              <w:bottom w:val="single" w:sz="4" w:space="0" w:color="auto"/>
              <w:right w:val="single" w:sz="4" w:space="0" w:color="auto"/>
            </w:tcBorders>
            <w:noWrap/>
            <w:vAlign w:val="bottom"/>
            <w:hideMark/>
          </w:tcPr>
          <w:p w14:paraId="0CF819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-65,04</w:t>
            </w:r>
          </w:p>
        </w:tc>
        <w:tc>
          <w:tcPr>
            <w:tcW w:w="545" w:type="pct"/>
            <w:tcBorders>
              <w:top w:val="nil"/>
              <w:left w:val="nil"/>
              <w:bottom w:val="single" w:sz="4" w:space="0" w:color="auto"/>
              <w:right w:val="single" w:sz="4" w:space="0" w:color="auto"/>
            </w:tcBorders>
            <w:noWrap/>
            <w:vAlign w:val="bottom"/>
            <w:hideMark/>
          </w:tcPr>
          <w:p w14:paraId="24FC16A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28.342,00</w:t>
            </w:r>
          </w:p>
        </w:tc>
      </w:tr>
      <w:tr w:rsidR="001C30DC" w:rsidRPr="001C30DC" w14:paraId="79A9835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1AE231D"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085DC3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A5CF0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81.067,00</w:t>
            </w:r>
          </w:p>
        </w:tc>
        <w:tc>
          <w:tcPr>
            <w:tcW w:w="557" w:type="pct"/>
            <w:tcBorders>
              <w:top w:val="nil"/>
              <w:left w:val="nil"/>
              <w:bottom w:val="single" w:sz="4" w:space="0" w:color="auto"/>
              <w:right w:val="single" w:sz="4" w:space="0" w:color="auto"/>
            </w:tcBorders>
            <w:noWrap/>
            <w:vAlign w:val="bottom"/>
            <w:hideMark/>
          </w:tcPr>
          <w:p w14:paraId="1A7BDC7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-52.725,00</w:t>
            </w:r>
          </w:p>
        </w:tc>
        <w:tc>
          <w:tcPr>
            <w:tcW w:w="506" w:type="pct"/>
            <w:tcBorders>
              <w:top w:val="nil"/>
              <w:left w:val="nil"/>
              <w:bottom w:val="single" w:sz="4" w:space="0" w:color="auto"/>
              <w:right w:val="single" w:sz="4" w:space="0" w:color="auto"/>
            </w:tcBorders>
            <w:noWrap/>
            <w:vAlign w:val="bottom"/>
            <w:hideMark/>
          </w:tcPr>
          <w:p w14:paraId="1CC6A6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-65,04</w:t>
            </w:r>
          </w:p>
        </w:tc>
        <w:tc>
          <w:tcPr>
            <w:tcW w:w="545" w:type="pct"/>
            <w:tcBorders>
              <w:top w:val="nil"/>
              <w:left w:val="nil"/>
              <w:bottom w:val="single" w:sz="4" w:space="0" w:color="auto"/>
              <w:right w:val="single" w:sz="4" w:space="0" w:color="auto"/>
            </w:tcBorders>
            <w:noWrap/>
            <w:vAlign w:val="bottom"/>
            <w:hideMark/>
          </w:tcPr>
          <w:p w14:paraId="0BF9652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28.342,00</w:t>
            </w:r>
          </w:p>
        </w:tc>
      </w:tr>
      <w:tr w:rsidR="001C30DC" w:rsidRPr="001C30DC" w14:paraId="51B7B56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720B76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5.0. POMOĆI IZ FONDOVA EU</w:t>
            </w:r>
          </w:p>
        </w:tc>
        <w:tc>
          <w:tcPr>
            <w:tcW w:w="911" w:type="pct"/>
            <w:tcBorders>
              <w:top w:val="nil"/>
              <w:left w:val="nil"/>
              <w:bottom w:val="single" w:sz="4" w:space="0" w:color="auto"/>
              <w:right w:val="single" w:sz="4" w:space="0" w:color="auto"/>
            </w:tcBorders>
            <w:shd w:val="clear" w:color="000000" w:fill="FFFF99"/>
            <w:noWrap/>
            <w:vAlign w:val="bottom"/>
            <w:hideMark/>
          </w:tcPr>
          <w:p w14:paraId="3D2A0FE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1B06D5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30.000,00</w:t>
            </w:r>
          </w:p>
        </w:tc>
        <w:tc>
          <w:tcPr>
            <w:tcW w:w="557" w:type="pct"/>
            <w:tcBorders>
              <w:top w:val="nil"/>
              <w:left w:val="nil"/>
              <w:bottom w:val="single" w:sz="4" w:space="0" w:color="auto"/>
              <w:right w:val="single" w:sz="4" w:space="0" w:color="auto"/>
            </w:tcBorders>
            <w:shd w:val="clear" w:color="000000" w:fill="FFFF99"/>
            <w:noWrap/>
            <w:vAlign w:val="bottom"/>
            <w:hideMark/>
          </w:tcPr>
          <w:p w14:paraId="385EFEA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-30.000,00</w:t>
            </w:r>
          </w:p>
        </w:tc>
        <w:tc>
          <w:tcPr>
            <w:tcW w:w="506" w:type="pct"/>
            <w:tcBorders>
              <w:top w:val="nil"/>
              <w:left w:val="nil"/>
              <w:bottom w:val="single" w:sz="4" w:space="0" w:color="auto"/>
              <w:right w:val="single" w:sz="4" w:space="0" w:color="auto"/>
            </w:tcBorders>
            <w:shd w:val="clear" w:color="000000" w:fill="FFFF99"/>
            <w:noWrap/>
            <w:vAlign w:val="bottom"/>
            <w:hideMark/>
          </w:tcPr>
          <w:p w14:paraId="2F5BAC3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6AEAEDF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3E7A5E3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FB6414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DF3F28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2AAF5E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30.000,00</w:t>
            </w:r>
          </w:p>
        </w:tc>
        <w:tc>
          <w:tcPr>
            <w:tcW w:w="557" w:type="pct"/>
            <w:tcBorders>
              <w:top w:val="nil"/>
              <w:left w:val="nil"/>
              <w:bottom w:val="single" w:sz="4" w:space="0" w:color="auto"/>
              <w:right w:val="single" w:sz="4" w:space="0" w:color="auto"/>
            </w:tcBorders>
            <w:noWrap/>
            <w:vAlign w:val="bottom"/>
            <w:hideMark/>
          </w:tcPr>
          <w:p w14:paraId="23A9BF1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-30.000,00</w:t>
            </w:r>
          </w:p>
        </w:tc>
        <w:tc>
          <w:tcPr>
            <w:tcW w:w="506" w:type="pct"/>
            <w:tcBorders>
              <w:top w:val="nil"/>
              <w:left w:val="nil"/>
              <w:bottom w:val="single" w:sz="4" w:space="0" w:color="auto"/>
              <w:right w:val="single" w:sz="4" w:space="0" w:color="auto"/>
            </w:tcBorders>
            <w:noWrap/>
            <w:vAlign w:val="bottom"/>
            <w:hideMark/>
          </w:tcPr>
          <w:p w14:paraId="4213E91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10E1B8C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75688E7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77D5F7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FC418E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0FBD9B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30.000,00</w:t>
            </w:r>
          </w:p>
        </w:tc>
        <w:tc>
          <w:tcPr>
            <w:tcW w:w="557" w:type="pct"/>
            <w:tcBorders>
              <w:top w:val="nil"/>
              <w:left w:val="nil"/>
              <w:bottom w:val="single" w:sz="4" w:space="0" w:color="auto"/>
              <w:right w:val="single" w:sz="4" w:space="0" w:color="auto"/>
            </w:tcBorders>
            <w:noWrap/>
            <w:vAlign w:val="bottom"/>
            <w:hideMark/>
          </w:tcPr>
          <w:p w14:paraId="18DD0B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-30.000,00</w:t>
            </w:r>
          </w:p>
        </w:tc>
        <w:tc>
          <w:tcPr>
            <w:tcW w:w="506" w:type="pct"/>
            <w:tcBorders>
              <w:top w:val="nil"/>
              <w:left w:val="nil"/>
              <w:bottom w:val="single" w:sz="4" w:space="0" w:color="auto"/>
              <w:right w:val="single" w:sz="4" w:space="0" w:color="auto"/>
            </w:tcBorders>
            <w:noWrap/>
            <w:vAlign w:val="bottom"/>
            <w:hideMark/>
          </w:tcPr>
          <w:p w14:paraId="73136B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B18119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895DE0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2E9B0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1FDA10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A1742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30.000,00</w:t>
            </w:r>
          </w:p>
        </w:tc>
        <w:tc>
          <w:tcPr>
            <w:tcW w:w="557" w:type="pct"/>
            <w:tcBorders>
              <w:top w:val="nil"/>
              <w:left w:val="nil"/>
              <w:bottom w:val="single" w:sz="4" w:space="0" w:color="auto"/>
              <w:right w:val="single" w:sz="4" w:space="0" w:color="auto"/>
            </w:tcBorders>
            <w:noWrap/>
            <w:vAlign w:val="bottom"/>
            <w:hideMark/>
          </w:tcPr>
          <w:p w14:paraId="4958D1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-30.000,00</w:t>
            </w:r>
          </w:p>
        </w:tc>
        <w:tc>
          <w:tcPr>
            <w:tcW w:w="506" w:type="pct"/>
            <w:tcBorders>
              <w:top w:val="nil"/>
              <w:left w:val="nil"/>
              <w:bottom w:val="single" w:sz="4" w:space="0" w:color="auto"/>
              <w:right w:val="single" w:sz="4" w:space="0" w:color="auto"/>
            </w:tcBorders>
            <w:noWrap/>
            <w:vAlign w:val="bottom"/>
            <w:hideMark/>
          </w:tcPr>
          <w:p w14:paraId="6F62850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196931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5357345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8748CD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6.2. 6. KAPITALNE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1A4CC2B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DD7BF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5.782,00</w:t>
            </w:r>
          </w:p>
        </w:tc>
        <w:tc>
          <w:tcPr>
            <w:tcW w:w="557" w:type="pct"/>
            <w:tcBorders>
              <w:top w:val="nil"/>
              <w:left w:val="nil"/>
              <w:bottom w:val="single" w:sz="4" w:space="0" w:color="auto"/>
              <w:right w:val="single" w:sz="4" w:space="0" w:color="auto"/>
            </w:tcBorders>
            <w:shd w:val="clear" w:color="000000" w:fill="FFFF99"/>
            <w:noWrap/>
            <w:vAlign w:val="bottom"/>
            <w:hideMark/>
          </w:tcPr>
          <w:p w14:paraId="28D2C35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89DB12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4A32F3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5.782,00</w:t>
            </w:r>
          </w:p>
        </w:tc>
      </w:tr>
      <w:tr w:rsidR="001C30DC" w:rsidRPr="001C30DC" w14:paraId="5E1727B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7F9B8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17EBDD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646EB7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5.782,00</w:t>
            </w:r>
          </w:p>
        </w:tc>
        <w:tc>
          <w:tcPr>
            <w:tcW w:w="557" w:type="pct"/>
            <w:tcBorders>
              <w:top w:val="nil"/>
              <w:left w:val="nil"/>
              <w:bottom w:val="single" w:sz="4" w:space="0" w:color="auto"/>
              <w:right w:val="single" w:sz="4" w:space="0" w:color="auto"/>
            </w:tcBorders>
            <w:noWrap/>
            <w:vAlign w:val="bottom"/>
            <w:hideMark/>
          </w:tcPr>
          <w:p w14:paraId="79C39A0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FF8028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8862A7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5.782,00</w:t>
            </w:r>
          </w:p>
        </w:tc>
      </w:tr>
      <w:tr w:rsidR="001C30DC" w:rsidRPr="001C30DC" w14:paraId="06C37D8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95C4CB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4F7ADC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CD330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5.782,00</w:t>
            </w:r>
          </w:p>
        </w:tc>
        <w:tc>
          <w:tcPr>
            <w:tcW w:w="557" w:type="pct"/>
            <w:tcBorders>
              <w:top w:val="nil"/>
              <w:left w:val="nil"/>
              <w:bottom w:val="single" w:sz="4" w:space="0" w:color="auto"/>
              <w:right w:val="single" w:sz="4" w:space="0" w:color="auto"/>
            </w:tcBorders>
            <w:noWrap/>
            <w:vAlign w:val="bottom"/>
            <w:hideMark/>
          </w:tcPr>
          <w:p w14:paraId="5CE9D3E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17319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79553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5.782,00</w:t>
            </w:r>
          </w:p>
        </w:tc>
      </w:tr>
      <w:tr w:rsidR="001C30DC" w:rsidRPr="001C30DC" w14:paraId="7E2CD55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B295F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230890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B0609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5.782,00</w:t>
            </w:r>
          </w:p>
        </w:tc>
        <w:tc>
          <w:tcPr>
            <w:tcW w:w="557" w:type="pct"/>
            <w:tcBorders>
              <w:top w:val="nil"/>
              <w:left w:val="nil"/>
              <w:bottom w:val="single" w:sz="4" w:space="0" w:color="auto"/>
              <w:right w:val="single" w:sz="4" w:space="0" w:color="auto"/>
            </w:tcBorders>
            <w:noWrap/>
            <w:vAlign w:val="bottom"/>
            <w:hideMark/>
          </w:tcPr>
          <w:p w14:paraId="71AF9D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9383B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D4293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5.782,00</w:t>
            </w:r>
          </w:p>
        </w:tc>
      </w:tr>
      <w:tr w:rsidR="001C30DC" w:rsidRPr="001C30DC" w14:paraId="00ED82D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90181E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K300002 Provedba dokumenata prostornog uređenja</w:t>
            </w:r>
          </w:p>
        </w:tc>
        <w:tc>
          <w:tcPr>
            <w:tcW w:w="911" w:type="pct"/>
            <w:tcBorders>
              <w:top w:val="nil"/>
              <w:left w:val="nil"/>
              <w:bottom w:val="single" w:sz="4" w:space="0" w:color="auto"/>
              <w:right w:val="single" w:sz="4" w:space="0" w:color="auto"/>
            </w:tcBorders>
            <w:shd w:val="clear" w:color="000000" w:fill="CCCCFF"/>
            <w:noWrap/>
            <w:vAlign w:val="bottom"/>
            <w:hideMark/>
          </w:tcPr>
          <w:p w14:paraId="69E0B11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BF7829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58.110,00</w:t>
            </w:r>
          </w:p>
        </w:tc>
        <w:tc>
          <w:tcPr>
            <w:tcW w:w="557" w:type="pct"/>
            <w:tcBorders>
              <w:top w:val="nil"/>
              <w:left w:val="nil"/>
              <w:bottom w:val="single" w:sz="4" w:space="0" w:color="auto"/>
              <w:right w:val="single" w:sz="4" w:space="0" w:color="auto"/>
            </w:tcBorders>
            <w:shd w:val="clear" w:color="000000" w:fill="CCCCFF"/>
            <w:noWrap/>
            <w:vAlign w:val="bottom"/>
            <w:hideMark/>
          </w:tcPr>
          <w:p w14:paraId="1159F1F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1.390,00</w:t>
            </w:r>
          </w:p>
        </w:tc>
        <w:tc>
          <w:tcPr>
            <w:tcW w:w="506" w:type="pct"/>
            <w:tcBorders>
              <w:top w:val="nil"/>
              <w:left w:val="nil"/>
              <w:bottom w:val="single" w:sz="4" w:space="0" w:color="auto"/>
              <w:right w:val="single" w:sz="4" w:space="0" w:color="auto"/>
            </w:tcBorders>
            <w:shd w:val="clear" w:color="000000" w:fill="CCCCFF"/>
            <w:noWrap/>
            <w:vAlign w:val="bottom"/>
            <w:hideMark/>
          </w:tcPr>
          <w:p w14:paraId="42A5389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2,39</w:t>
            </w:r>
          </w:p>
        </w:tc>
        <w:tc>
          <w:tcPr>
            <w:tcW w:w="545" w:type="pct"/>
            <w:tcBorders>
              <w:top w:val="nil"/>
              <w:left w:val="nil"/>
              <w:bottom w:val="single" w:sz="4" w:space="0" w:color="auto"/>
              <w:right w:val="single" w:sz="4" w:space="0" w:color="auto"/>
            </w:tcBorders>
            <w:shd w:val="clear" w:color="000000" w:fill="CCCCFF"/>
            <w:noWrap/>
            <w:vAlign w:val="bottom"/>
            <w:hideMark/>
          </w:tcPr>
          <w:p w14:paraId="577A111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59.500,00</w:t>
            </w:r>
          </w:p>
        </w:tc>
      </w:tr>
      <w:tr w:rsidR="001C30DC" w:rsidRPr="001C30DC" w14:paraId="0802B47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2C0EE0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E7996A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9949A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19.500,00</w:t>
            </w:r>
          </w:p>
        </w:tc>
        <w:tc>
          <w:tcPr>
            <w:tcW w:w="557" w:type="pct"/>
            <w:tcBorders>
              <w:top w:val="nil"/>
              <w:left w:val="nil"/>
              <w:bottom w:val="single" w:sz="4" w:space="0" w:color="auto"/>
              <w:right w:val="single" w:sz="4" w:space="0" w:color="auto"/>
            </w:tcBorders>
            <w:shd w:val="clear" w:color="000000" w:fill="FFFF99"/>
            <w:noWrap/>
            <w:vAlign w:val="bottom"/>
            <w:hideMark/>
          </w:tcPr>
          <w:p w14:paraId="24F3756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AEC0A2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C4D996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19.500,00</w:t>
            </w:r>
          </w:p>
        </w:tc>
      </w:tr>
      <w:tr w:rsidR="001C30DC" w:rsidRPr="001C30DC" w14:paraId="2A3629A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D2D3B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510BEB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E7144F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19.500,00</w:t>
            </w:r>
          </w:p>
        </w:tc>
        <w:tc>
          <w:tcPr>
            <w:tcW w:w="557" w:type="pct"/>
            <w:tcBorders>
              <w:top w:val="nil"/>
              <w:left w:val="nil"/>
              <w:bottom w:val="single" w:sz="4" w:space="0" w:color="auto"/>
              <w:right w:val="single" w:sz="4" w:space="0" w:color="auto"/>
            </w:tcBorders>
            <w:noWrap/>
            <w:vAlign w:val="bottom"/>
            <w:hideMark/>
          </w:tcPr>
          <w:p w14:paraId="3A70042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65B79F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E63155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19.500,00</w:t>
            </w:r>
          </w:p>
        </w:tc>
      </w:tr>
      <w:tr w:rsidR="001C30DC" w:rsidRPr="001C30DC" w14:paraId="46B2615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E7F7D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01B60E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5612C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19.500,00</w:t>
            </w:r>
          </w:p>
        </w:tc>
        <w:tc>
          <w:tcPr>
            <w:tcW w:w="557" w:type="pct"/>
            <w:tcBorders>
              <w:top w:val="nil"/>
              <w:left w:val="nil"/>
              <w:bottom w:val="single" w:sz="4" w:space="0" w:color="auto"/>
              <w:right w:val="single" w:sz="4" w:space="0" w:color="auto"/>
            </w:tcBorders>
            <w:noWrap/>
            <w:vAlign w:val="bottom"/>
            <w:hideMark/>
          </w:tcPr>
          <w:p w14:paraId="1BE78A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CB5F1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B0B2C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19.500,00</w:t>
            </w:r>
          </w:p>
        </w:tc>
      </w:tr>
      <w:tr w:rsidR="001C30DC" w:rsidRPr="001C30DC" w14:paraId="3BBF69D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4C900F"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483F604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25E1D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19.500,00</w:t>
            </w:r>
          </w:p>
        </w:tc>
        <w:tc>
          <w:tcPr>
            <w:tcW w:w="557" w:type="pct"/>
            <w:tcBorders>
              <w:top w:val="nil"/>
              <w:left w:val="nil"/>
              <w:bottom w:val="single" w:sz="4" w:space="0" w:color="auto"/>
              <w:right w:val="single" w:sz="4" w:space="0" w:color="auto"/>
            </w:tcBorders>
            <w:noWrap/>
            <w:vAlign w:val="bottom"/>
            <w:hideMark/>
          </w:tcPr>
          <w:p w14:paraId="2F8E37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DE481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25115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19.500,00</w:t>
            </w:r>
          </w:p>
        </w:tc>
      </w:tr>
      <w:tr w:rsidR="001C30DC" w:rsidRPr="001C30DC" w14:paraId="781F444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94B3DC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168F019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73D046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18.610,00</w:t>
            </w:r>
          </w:p>
        </w:tc>
        <w:tc>
          <w:tcPr>
            <w:tcW w:w="557" w:type="pct"/>
            <w:tcBorders>
              <w:top w:val="nil"/>
              <w:left w:val="nil"/>
              <w:bottom w:val="single" w:sz="4" w:space="0" w:color="auto"/>
              <w:right w:val="single" w:sz="4" w:space="0" w:color="auto"/>
            </w:tcBorders>
            <w:shd w:val="clear" w:color="000000" w:fill="FFFF99"/>
            <w:noWrap/>
            <w:vAlign w:val="bottom"/>
            <w:hideMark/>
          </w:tcPr>
          <w:p w14:paraId="4ADFAC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1.390,00</w:t>
            </w:r>
          </w:p>
        </w:tc>
        <w:tc>
          <w:tcPr>
            <w:tcW w:w="506" w:type="pct"/>
            <w:tcBorders>
              <w:top w:val="nil"/>
              <w:left w:val="nil"/>
              <w:bottom w:val="single" w:sz="4" w:space="0" w:color="auto"/>
              <w:right w:val="single" w:sz="4" w:space="0" w:color="auto"/>
            </w:tcBorders>
            <w:shd w:val="clear" w:color="000000" w:fill="FFFF99"/>
            <w:noWrap/>
            <w:vAlign w:val="bottom"/>
            <w:hideMark/>
          </w:tcPr>
          <w:p w14:paraId="01DB42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7,47</w:t>
            </w:r>
          </w:p>
        </w:tc>
        <w:tc>
          <w:tcPr>
            <w:tcW w:w="545" w:type="pct"/>
            <w:tcBorders>
              <w:top w:val="nil"/>
              <w:left w:val="nil"/>
              <w:bottom w:val="single" w:sz="4" w:space="0" w:color="auto"/>
              <w:right w:val="single" w:sz="4" w:space="0" w:color="auto"/>
            </w:tcBorders>
            <w:shd w:val="clear" w:color="000000" w:fill="FFFF99"/>
            <w:noWrap/>
            <w:vAlign w:val="bottom"/>
            <w:hideMark/>
          </w:tcPr>
          <w:p w14:paraId="538D8B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r>
      <w:tr w:rsidR="001C30DC" w:rsidRPr="001C30DC" w14:paraId="62F3EDB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8C7AF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2554D4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D82CC4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18.610,00</w:t>
            </w:r>
          </w:p>
        </w:tc>
        <w:tc>
          <w:tcPr>
            <w:tcW w:w="557" w:type="pct"/>
            <w:tcBorders>
              <w:top w:val="nil"/>
              <w:left w:val="nil"/>
              <w:bottom w:val="single" w:sz="4" w:space="0" w:color="auto"/>
              <w:right w:val="single" w:sz="4" w:space="0" w:color="auto"/>
            </w:tcBorders>
            <w:noWrap/>
            <w:vAlign w:val="bottom"/>
            <w:hideMark/>
          </w:tcPr>
          <w:p w14:paraId="7DE382B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1.390,00</w:t>
            </w:r>
          </w:p>
        </w:tc>
        <w:tc>
          <w:tcPr>
            <w:tcW w:w="506" w:type="pct"/>
            <w:tcBorders>
              <w:top w:val="nil"/>
              <w:left w:val="nil"/>
              <w:bottom w:val="single" w:sz="4" w:space="0" w:color="auto"/>
              <w:right w:val="single" w:sz="4" w:space="0" w:color="auto"/>
            </w:tcBorders>
            <w:noWrap/>
            <w:vAlign w:val="bottom"/>
            <w:hideMark/>
          </w:tcPr>
          <w:p w14:paraId="1C1A151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7,47</w:t>
            </w:r>
          </w:p>
        </w:tc>
        <w:tc>
          <w:tcPr>
            <w:tcW w:w="545" w:type="pct"/>
            <w:tcBorders>
              <w:top w:val="nil"/>
              <w:left w:val="nil"/>
              <w:bottom w:val="single" w:sz="4" w:space="0" w:color="auto"/>
              <w:right w:val="single" w:sz="4" w:space="0" w:color="auto"/>
            </w:tcBorders>
            <w:noWrap/>
            <w:vAlign w:val="bottom"/>
            <w:hideMark/>
          </w:tcPr>
          <w:p w14:paraId="2FA8348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r>
      <w:tr w:rsidR="001C30DC" w:rsidRPr="001C30DC" w14:paraId="34A4904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F37B0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1C42E9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E3CF9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18.610,00</w:t>
            </w:r>
          </w:p>
        </w:tc>
        <w:tc>
          <w:tcPr>
            <w:tcW w:w="557" w:type="pct"/>
            <w:tcBorders>
              <w:top w:val="nil"/>
              <w:left w:val="nil"/>
              <w:bottom w:val="single" w:sz="4" w:space="0" w:color="auto"/>
              <w:right w:val="single" w:sz="4" w:space="0" w:color="auto"/>
            </w:tcBorders>
            <w:noWrap/>
            <w:vAlign w:val="bottom"/>
            <w:hideMark/>
          </w:tcPr>
          <w:p w14:paraId="744813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1.390,00</w:t>
            </w:r>
          </w:p>
        </w:tc>
        <w:tc>
          <w:tcPr>
            <w:tcW w:w="506" w:type="pct"/>
            <w:tcBorders>
              <w:top w:val="nil"/>
              <w:left w:val="nil"/>
              <w:bottom w:val="single" w:sz="4" w:space="0" w:color="auto"/>
              <w:right w:val="single" w:sz="4" w:space="0" w:color="auto"/>
            </w:tcBorders>
            <w:noWrap/>
            <w:vAlign w:val="bottom"/>
            <w:hideMark/>
          </w:tcPr>
          <w:p w14:paraId="0C1665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7,47</w:t>
            </w:r>
          </w:p>
        </w:tc>
        <w:tc>
          <w:tcPr>
            <w:tcW w:w="545" w:type="pct"/>
            <w:tcBorders>
              <w:top w:val="nil"/>
              <w:left w:val="nil"/>
              <w:bottom w:val="single" w:sz="4" w:space="0" w:color="auto"/>
              <w:right w:val="single" w:sz="4" w:space="0" w:color="auto"/>
            </w:tcBorders>
            <w:noWrap/>
            <w:vAlign w:val="bottom"/>
            <w:hideMark/>
          </w:tcPr>
          <w:p w14:paraId="52341F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65E3484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83FA49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C99586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1E0EE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18.610,00</w:t>
            </w:r>
          </w:p>
        </w:tc>
        <w:tc>
          <w:tcPr>
            <w:tcW w:w="557" w:type="pct"/>
            <w:tcBorders>
              <w:top w:val="nil"/>
              <w:left w:val="nil"/>
              <w:bottom w:val="single" w:sz="4" w:space="0" w:color="auto"/>
              <w:right w:val="single" w:sz="4" w:space="0" w:color="auto"/>
            </w:tcBorders>
            <w:noWrap/>
            <w:vAlign w:val="bottom"/>
            <w:hideMark/>
          </w:tcPr>
          <w:p w14:paraId="7D3D20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1.390,00</w:t>
            </w:r>
          </w:p>
        </w:tc>
        <w:tc>
          <w:tcPr>
            <w:tcW w:w="506" w:type="pct"/>
            <w:tcBorders>
              <w:top w:val="nil"/>
              <w:left w:val="nil"/>
              <w:bottom w:val="single" w:sz="4" w:space="0" w:color="auto"/>
              <w:right w:val="single" w:sz="4" w:space="0" w:color="auto"/>
            </w:tcBorders>
            <w:noWrap/>
            <w:vAlign w:val="bottom"/>
            <w:hideMark/>
          </w:tcPr>
          <w:p w14:paraId="2D1A57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7,47</w:t>
            </w:r>
          </w:p>
        </w:tc>
        <w:tc>
          <w:tcPr>
            <w:tcW w:w="545" w:type="pct"/>
            <w:tcBorders>
              <w:top w:val="nil"/>
              <w:left w:val="nil"/>
              <w:bottom w:val="single" w:sz="4" w:space="0" w:color="auto"/>
              <w:right w:val="single" w:sz="4" w:space="0" w:color="auto"/>
            </w:tcBorders>
            <w:noWrap/>
            <w:vAlign w:val="bottom"/>
            <w:hideMark/>
          </w:tcPr>
          <w:p w14:paraId="66A513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2EBCA75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B5949B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7.1. 7.PRIHODI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0B6E2E4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CF30FA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33AB23D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78A200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8FCA11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r>
      <w:tr w:rsidR="001C30DC" w:rsidRPr="001C30DC" w14:paraId="04DB8B0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6C0F4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A93788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6849DE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c>
          <w:tcPr>
            <w:tcW w:w="557" w:type="pct"/>
            <w:tcBorders>
              <w:top w:val="nil"/>
              <w:left w:val="nil"/>
              <w:bottom w:val="single" w:sz="4" w:space="0" w:color="auto"/>
              <w:right w:val="single" w:sz="4" w:space="0" w:color="auto"/>
            </w:tcBorders>
            <w:noWrap/>
            <w:vAlign w:val="bottom"/>
            <w:hideMark/>
          </w:tcPr>
          <w:p w14:paraId="78AB6BB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350CE9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E12087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r>
      <w:tr w:rsidR="001C30DC" w:rsidRPr="001C30DC" w14:paraId="3D02AF7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5709408" w14:textId="77777777" w:rsidR="001C30DC" w:rsidRPr="001C30DC" w:rsidRDefault="001C30DC" w:rsidP="001C30DC">
            <w:pPr>
              <w:rPr>
                <w:rFonts w:ascii="Arial" w:hAnsi="Arial" w:cs="Arial"/>
                <w:sz w:val="20"/>
                <w:szCs w:val="20"/>
              </w:rPr>
            </w:pPr>
            <w:r w:rsidRPr="001C30DC">
              <w:rPr>
                <w:rFonts w:ascii="Arial" w:hAnsi="Arial" w:cs="Arial"/>
                <w:sz w:val="20"/>
                <w:szCs w:val="20"/>
              </w:rPr>
              <w:t>41</w:t>
            </w:r>
          </w:p>
        </w:tc>
        <w:tc>
          <w:tcPr>
            <w:tcW w:w="911" w:type="pct"/>
            <w:tcBorders>
              <w:top w:val="nil"/>
              <w:left w:val="nil"/>
              <w:bottom w:val="single" w:sz="4" w:space="0" w:color="auto"/>
              <w:right w:val="single" w:sz="4" w:space="0" w:color="auto"/>
            </w:tcBorders>
            <w:noWrap/>
            <w:vAlign w:val="bottom"/>
            <w:hideMark/>
          </w:tcPr>
          <w:p w14:paraId="7AEBDB9B"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Rashodi za nabavu </w:t>
            </w:r>
            <w:proofErr w:type="spellStart"/>
            <w:r w:rsidRPr="001C30DC">
              <w:rPr>
                <w:rFonts w:ascii="Arial" w:hAnsi="Arial" w:cs="Arial"/>
                <w:sz w:val="20"/>
                <w:szCs w:val="20"/>
              </w:rPr>
              <w:t>neproizvedene</w:t>
            </w:r>
            <w:proofErr w:type="spellEnd"/>
            <w:r w:rsidRPr="001C30DC">
              <w:rPr>
                <w:rFonts w:ascii="Arial" w:hAnsi="Arial" w:cs="Arial"/>
                <w:sz w:val="20"/>
                <w:szCs w:val="20"/>
              </w:rPr>
              <w:t xml:space="preserve"> dugotrajne imovine</w:t>
            </w:r>
          </w:p>
        </w:tc>
        <w:tc>
          <w:tcPr>
            <w:tcW w:w="558" w:type="pct"/>
            <w:tcBorders>
              <w:top w:val="nil"/>
              <w:left w:val="nil"/>
              <w:bottom w:val="single" w:sz="4" w:space="0" w:color="auto"/>
              <w:right w:val="single" w:sz="4" w:space="0" w:color="auto"/>
            </w:tcBorders>
            <w:noWrap/>
            <w:vAlign w:val="bottom"/>
            <w:hideMark/>
          </w:tcPr>
          <w:p w14:paraId="4554CE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617B70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786D49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A96FA0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341279C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B1248AA" w14:textId="77777777" w:rsidR="001C30DC" w:rsidRPr="001C30DC" w:rsidRDefault="001C30DC" w:rsidP="001C30DC">
            <w:pPr>
              <w:rPr>
                <w:rFonts w:ascii="Arial" w:hAnsi="Arial" w:cs="Arial"/>
                <w:sz w:val="20"/>
                <w:szCs w:val="20"/>
              </w:rPr>
            </w:pPr>
            <w:r w:rsidRPr="001C30DC">
              <w:rPr>
                <w:rFonts w:ascii="Arial" w:hAnsi="Arial" w:cs="Arial"/>
                <w:sz w:val="20"/>
                <w:szCs w:val="20"/>
              </w:rPr>
              <w:t>41</w:t>
            </w:r>
          </w:p>
        </w:tc>
        <w:tc>
          <w:tcPr>
            <w:tcW w:w="911" w:type="pct"/>
            <w:tcBorders>
              <w:top w:val="nil"/>
              <w:left w:val="nil"/>
              <w:bottom w:val="single" w:sz="4" w:space="0" w:color="auto"/>
              <w:right w:val="single" w:sz="4" w:space="0" w:color="auto"/>
            </w:tcBorders>
            <w:noWrap/>
            <w:vAlign w:val="bottom"/>
            <w:hideMark/>
          </w:tcPr>
          <w:p w14:paraId="777A72D4"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Rashodi za nabavu </w:t>
            </w:r>
            <w:proofErr w:type="spellStart"/>
            <w:r w:rsidRPr="001C30DC">
              <w:rPr>
                <w:rFonts w:ascii="Arial" w:hAnsi="Arial" w:cs="Arial"/>
                <w:sz w:val="20"/>
                <w:szCs w:val="20"/>
              </w:rPr>
              <w:t>neproizvedene</w:t>
            </w:r>
            <w:proofErr w:type="spellEnd"/>
            <w:r w:rsidRPr="001C30DC">
              <w:rPr>
                <w:rFonts w:ascii="Arial" w:hAnsi="Arial" w:cs="Arial"/>
                <w:sz w:val="20"/>
                <w:szCs w:val="20"/>
              </w:rPr>
              <w:t xml:space="preserve"> dugotrajne imovine</w:t>
            </w:r>
          </w:p>
        </w:tc>
        <w:tc>
          <w:tcPr>
            <w:tcW w:w="558" w:type="pct"/>
            <w:tcBorders>
              <w:top w:val="nil"/>
              <w:left w:val="nil"/>
              <w:bottom w:val="single" w:sz="4" w:space="0" w:color="auto"/>
              <w:right w:val="single" w:sz="4" w:space="0" w:color="auto"/>
            </w:tcBorders>
            <w:noWrap/>
            <w:vAlign w:val="bottom"/>
            <w:hideMark/>
          </w:tcPr>
          <w:p w14:paraId="2F941D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603827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55E65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171C1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08C30E4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43D76FA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3002 Izgradnja komunalne infrastrukture</w:t>
            </w:r>
          </w:p>
        </w:tc>
        <w:tc>
          <w:tcPr>
            <w:tcW w:w="911" w:type="pct"/>
            <w:tcBorders>
              <w:top w:val="nil"/>
              <w:left w:val="nil"/>
              <w:bottom w:val="single" w:sz="4" w:space="0" w:color="auto"/>
              <w:right w:val="single" w:sz="4" w:space="0" w:color="auto"/>
            </w:tcBorders>
            <w:shd w:val="clear" w:color="000000" w:fill="9999FF"/>
            <w:noWrap/>
            <w:vAlign w:val="bottom"/>
            <w:hideMark/>
          </w:tcPr>
          <w:p w14:paraId="3AE2829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1EB9253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1.677.097,00</w:t>
            </w:r>
          </w:p>
        </w:tc>
        <w:tc>
          <w:tcPr>
            <w:tcW w:w="557" w:type="pct"/>
            <w:tcBorders>
              <w:top w:val="nil"/>
              <w:left w:val="nil"/>
              <w:bottom w:val="single" w:sz="4" w:space="0" w:color="auto"/>
              <w:right w:val="single" w:sz="4" w:space="0" w:color="auto"/>
            </w:tcBorders>
            <w:shd w:val="clear" w:color="000000" w:fill="9999FF"/>
            <w:noWrap/>
            <w:vAlign w:val="bottom"/>
            <w:hideMark/>
          </w:tcPr>
          <w:p w14:paraId="3FD6601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-950.254,00</w:t>
            </w:r>
          </w:p>
        </w:tc>
        <w:tc>
          <w:tcPr>
            <w:tcW w:w="506" w:type="pct"/>
            <w:tcBorders>
              <w:top w:val="nil"/>
              <w:left w:val="nil"/>
              <w:bottom w:val="single" w:sz="4" w:space="0" w:color="auto"/>
              <w:right w:val="single" w:sz="4" w:space="0" w:color="auto"/>
            </w:tcBorders>
            <w:shd w:val="clear" w:color="000000" w:fill="9999FF"/>
            <w:noWrap/>
            <w:vAlign w:val="bottom"/>
            <w:hideMark/>
          </w:tcPr>
          <w:p w14:paraId="1E311E6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-56,66</w:t>
            </w:r>
          </w:p>
        </w:tc>
        <w:tc>
          <w:tcPr>
            <w:tcW w:w="545" w:type="pct"/>
            <w:tcBorders>
              <w:top w:val="nil"/>
              <w:left w:val="nil"/>
              <w:bottom w:val="single" w:sz="4" w:space="0" w:color="auto"/>
              <w:right w:val="single" w:sz="4" w:space="0" w:color="auto"/>
            </w:tcBorders>
            <w:shd w:val="clear" w:color="000000" w:fill="9999FF"/>
            <w:noWrap/>
            <w:vAlign w:val="bottom"/>
            <w:hideMark/>
          </w:tcPr>
          <w:p w14:paraId="5D6863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726.843,00</w:t>
            </w:r>
          </w:p>
        </w:tc>
      </w:tr>
      <w:tr w:rsidR="001C30DC" w:rsidRPr="001C30DC" w14:paraId="0609A19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E06834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K300006 Projekti cesta i ostale infrastrukture u zonama izgradnje</w:t>
            </w:r>
          </w:p>
        </w:tc>
        <w:tc>
          <w:tcPr>
            <w:tcW w:w="911" w:type="pct"/>
            <w:tcBorders>
              <w:top w:val="nil"/>
              <w:left w:val="nil"/>
              <w:bottom w:val="single" w:sz="4" w:space="0" w:color="auto"/>
              <w:right w:val="single" w:sz="4" w:space="0" w:color="auto"/>
            </w:tcBorders>
            <w:shd w:val="clear" w:color="000000" w:fill="CCCCFF"/>
            <w:noWrap/>
            <w:vAlign w:val="bottom"/>
            <w:hideMark/>
          </w:tcPr>
          <w:p w14:paraId="1AE6B5A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FD2808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c>
          <w:tcPr>
            <w:tcW w:w="557" w:type="pct"/>
            <w:tcBorders>
              <w:top w:val="nil"/>
              <w:left w:val="nil"/>
              <w:bottom w:val="single" w:sz="4" w:space="0" w:color="auto"/>
              <w:right w:val="single" w:sz="4" w:space="0" w:color="auto"/>
            </w:tcBorders>
            <w:shd w:val="clear" w:color="000000" w:fill="CCCCFF"/>
            <w:noWrap/>
            <w:vAlign w:val="bottom"/>
            <w:hideMark/>
          </w:tcPr>
          <w:p w14:paraId="6998DCB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2857F1A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0DE951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r>
      <w:tr w:rsidR="001C30DC" w:rsidRPr="001C30DC" w14:paraId="62AC1C3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A89E83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579E5A3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0F736A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c>
          <w:tcPr>
            <w:tcW w:w="557" w:type="pct"/>
            <w:tcBorders>
              <w:top w:val="nil"/>
              <w:left w:val="nil"/>
              <w:bottom w:val="single" w:sz="4" w:space="0" w:color="auto"/>
              <w:right w:val="single" w:sz="4" w:space="0" w:color="auto"/>
            </w:tcBorders>
            <w:shd w:val="clear" w:color="000000" w:fill="FFFF99"/>
            <w:noWrap/>
            <w:vAlign w:val="bottom"/>
            <w:hideMark/>
          </w:tcPr>
          <w:p w14:paraId="56F8CCF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1DBABA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354AE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r>
      <w:tr w:rsidR="001C30DC" w:rsidRPr="001C30DC" w14:paraId="6E73FD6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FC3589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429F42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887E2E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w:t>
            </w:r>
          </w:p>
        </w:tc>
        <w:tc>
          <w:tcPr>
            <w:tcW w:w="557" w:type="pct"/>
            <w:tcBorders>
              <w:top w:val="nil"/>
              <w:left w:val="nil"/>
              <w:bottom w:val="single" w:sz="4" w:space="0" w:color="auto"/>
              <w:right w:val="single" w:sz="4" w:space="0" w:color="auto"/>
            </w:tcBorders>
            <w:noWrap/>
            <w:vAlign w:val="bottom"/>
            <w:hideMark/>
          </w:tcPr>
          <w:p w14:paraId="7019230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F62366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5CD424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w:t>
            </w:r>
          </w:p>
        </w:tc>
      </w:tr>
      <w:tr w:rsidR="001C30DC" w:rsidRPr="001C30DC" w14:paraId="3391606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2CE067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4DA717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B4007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w:t>
            </w:r>
          </w:p>
        </w:tc>
        <w:tc>
          <w:tcPr>
            <w:tcW w:w="557" w:type="pct"/>
            <w:tcBorders>
              <w:top w:val="nil"/>
              <w:left w:val="nil"/>
              <w:bottom w:val="single" w:sz="4" w:space="0" w:color="auto"/>
              <w:right w:val="single" w:sz="4" w:space="0" w:color="auto"/>
            </w:tcBorders>
            <w:noWrap/>
            <w:vAlign w:val="bottom"/>
            <w:hideMark/>
          </w:tcPr>
          <w:p w14:paraId="52594E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73423A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64942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w:t>
            </w:r>
          </w:p>
        </w:tc>
      </w:tr>
      <w:tr w:rsidR="001C30DC" w:rsidRPr="001C30DC" w14:paraId="3789B49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2BA41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443A07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16FA4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w:t>
            </w:r>
          </w:p>
        </w:tc>
        <w:tc>
          <w:tcPr>
            <w:tcW w:w="557" w:type="pct"/>
            <w:tcBorders>
              <w:top w:val="nil"/>
              <w:left w:val="nil"/>
              <w:bottom w:val="single" w:sz="4" w:space="0" w:color="auto"/>
              <w:right w:val="single" w:sz="4" w:space="0" w:color="auto"/>
            </w:tcBorders>
            <w:noWrap/>
            <w:vAlign w:val="bottom"/>
            <w:hideMark/>
          </w:tcPr>
          <w:p w14:paraId="22F5C17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90AFE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5DC82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w:t>
            </w:r>
          </w:p>
        </w:tc>
      </w:tr>
      <w:tr w:rsidR="001C30DC" w:rsidRPr="001C30DC" w14:paraId="61C922D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8E1DC5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K300012 Infrastruktura u starogradskoj jezgri i popločenje </w:t>
            </w:r>
            <w:proofErr w:type="spellStart"/>
            <w:r w:rsidRPr="001C30DC">
              <w:rPr>
                <w:rFonts w:ascii="Arial" w:hAnsi="Arial" w:cs="Arial"/>
                <w:b/>
                <w:bCs/>
                <w:color w:val="000000"/>
                <w:sz w:val="20"/>
                <w:szCs w:val="20"/>
              </w:rPr>
              <w:t>parternih</w:t>
            </w:r>
            <w:proofErr w:type="spellEnd"/>
            <w:r w:rsidRPr="001C30DC">
              <w:rPr>
                <w:rFonts w:ascii="Arial" w:hAnsi="Arial" w:cs="Arial"/>
                <w:b/>
                <w:bCs/>
                <w:color w:val="000000"/>
                <w:sz w:val="20"/>
                <w:szCs w:val="20"/>
              </w:rPr>
              <w:t xml:space="preserve"> površina</w:t>
            </w:r>
          </w:p>
        </w:tc>
        <w:tc>
          <w:tcPr>
            <w:tcW w:w="911" w:type="pct"/>
            <w:tcBorders>
              <w:top w:val="nil"/>
              <w:left w:val="nil"/>
              <w:bottom w:val="single" w:sz="4" w:space="0" w:color="auto"/>
              <w:right w:val="single" w:sz="4" w:space="0" w:color="auto"/>
            </w:tcBorders>
            <w:shd w:val="clear" w:color="000000" w:fill="CCCCFF"/>
            <w:noWrap/>
            <w:vAlign w:val="bottom"/>
            <w:hideMark/>
          </w:tcPr>
          <w:p w14:paraId="4BD0085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6DCFE0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35.000,00</w:t>
            </w:r>
          </w:p>
        </w:tc>
        <w:tc>
          <w:tcPr>
            <w:tcW w:w="557" w:type="pct"/>
            <w:tcBorders>
              <w:top w:val="nil"/>
              <w:left w:val="nil"/>
              <w:bottom w:val="single" w:sz="4" w:space="0" w:color="auto"/>
              <w:right w:val="single" w:sz="4" w:space="0" w:color="auto"/>
            </w:tcBorders>
            <w:shd w:val="clear" w:color="000000" w:fill="CCCCFF"/>
            <w:noWrap/>
            <w:vAlign w:val="bottom"/>
            <w:hideMark/>
          </w:tcPr>
          <w:p w14:paraId="6709EEC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06" w:type="pct"/>
            <w:tcBorders>
              <w:top w:val="nil"/>
              <w:left w:val="nil"/>
              <w:bottom w:val="single" w:sz="4" w:space="0" w:color="auto"/>
              <w:right w:val="single" w:sz="4" w:space="0" w:color="auto"/>
            </w:tcBorders>
            <w:shd w:val="clear" w:color="000000" w:fill="CCCCFF"/>
            <w:noWrap/>
            <w:vAlign w:val="bottom"/>
            <w:hideMark/>
          </w:tcPr>
          <w:p w14:paraId="031AA79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-57,14</w:t>
            </w:r>
          </w:p>
        </w:tc>
        <w:tc>
          <w:tcPr>
            <w:tcW w:w="545" w:type="pct"/>
            <w:tcBorders>
              <w:top w:val="nil"/>
              <w:left w:val="nil"/>
              <w:bottom w:val="single" w:sz="4" w:space="0" w:color="auto"/>
              <w:right w:val="single" w:sz="4" w:space="0" w:color="auto"/>
            </w:tcBorders>
            <w:shd w:val="clear" w:color="000000" w:fill="CCCCFF"/>
            <w:noWrap/>
            <w:vAlign w:val="bottom"/>
            <w:hideMark/>
          </w:tcPr>
          <w:p w14:paraId="309BBDB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15.000,00</w:t>
            </w:r>
          </w:p>
        </w:tc>
      </w:tr>
      <w:tr w:rsidR="001C30DC" w:rsidRPr="001C30DC" w14:paraId="71C400C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C4A866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5212A6E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09AFB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15.000,00</w:t>
            </w:r>
          </w:p>
        </w:tc>
        <w:tc>
          <w:tcPr>
            <w:tcW w:w="557" w:type="pct"/>
            <w:tcBorders>
              <w:top w:val="nil"/>
              <w:left w:val="nil"/>
              <w:bottom w:val="single" w:sz="4" w:space="0" w:color="auto"/>
              <w:right w:val="single" w:sz="4" w:space="0" w:color="auto"/>
            </w:tcBorders>
            <w:shd w:val="clear" w:color="000000" w:fill="FFFF99"/>
            <w:noWrap/>
            <w:vAlign w:val="bottom"/>
            <w:hideMark/>
          </w:tcPr>
          <w:p w14:paraId="44A9DEC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3D4306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E522E3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15.000,00</w:t>
            </w:r>
          </w:p>
        </w:tc>
      </w:tr>
      <w:tr w:rsidR="001C30DC" w:rsidRPr="001C30DC" w14:paraId="18F3B72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75E6B0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C3C768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69D1A5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15.000,00</w:t>
            </w:r>
          </w:p>
        </w:tc>
        <w:tc>
          <w:tcPr>
            <w:tcW w:w="557" w:type="pct"/>
            <w:tcBorders>
              <w:top w:val="nil"/>
              <w:left w:val="nil"/>
              <w:bottom w:val="single" w:sz="4" w:space="0" w:color="auto"/>
              <w:right w:val="single" w:sz="4" w:space="0" w:color="auto"/>
            </w:tcBorders>
            <w:noWrap/>
            <w:vAlign w:val="bottom"/>
            <w:hideMark/>
          </w:tcPr>
          <w:p w14:paraId="1407BBD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7BE113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1A6D98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15.000,00</w:t>
            </w:r>
          </w:p>
        </w:tc>
      </w:tr>
      <w:tr w:rsidR="001C30DC" w:rsidRPr="001C30DC" w14:paraId="4DADADF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C64C5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A6B015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61F43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57" w:type="pct"/>
            <w:tcBorders>
              <w:top w:val="nil"/>
              <w:left w:val="nil"/>
              <w:bottom w:val="single" w:sz="4" w:space="0" w:color="auto"/>
              <w:right w:val="single" w:sz="4" w:space="0" w:color="auto"/>
            </w:tcBorders>
            <w:noWrap/>
            <w:vAlign w:val="bottom"/>
            <w:hideMark/>
          </w:tcPr>
          <w:p w14:paraId="7876A1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A1A83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63656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r>
      <w:tr w:rsidR="001C30DC" w:rsidRPr="001C30DC" w14:paraId="42CC706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AF72031"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159AB44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B0284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57" w:type="pct"/>
            <w:tcBorders>
              <w:top w:val="nil"/>
              <w:left w:val="nil"/>
              <w:bottom w:val="single" w:sz="4" w:space="0" w:color="auto"/>
              <w:right w:val="single" w:sz="4" w:space="0" w:color="auto"/>
            </w:tcBorders>
            <w:noWrap/>
            <w:vAlign w:val="bottom"/>
            <w:hideMark/>
          </w:tcPr>
          <w:p w14:paraId="5AB315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34CA46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E4B88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r>
      <w:tr w:rsidR="001C30DC" w:rsidRPr="001C30DC" w14:paraId="5770B48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800D4E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7.1. 7.PRIHODI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12F5096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D755EB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7ABFB7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06" w:type="pct"/>
            <w:tcBorders>
              <w:top w:val="nil"/>
              <w:left w:val="nil"/>
              <w:bottom w:val="single" w:sz="4" w:space="0" w:color="auto"/>
              <w:right w:val="single" w:sz="4" w:space="0" w:color="auto"/>
            </w:tcBorders>
            <w:shd w:val="clear" w:color="000000" w:fill="FFFF99"/>
            <w:noWrap/>
            <w:vAlign w:val="bottom"/>
            <w:hideMark/>
          </w:tcPr>
          <w:p w14:paraId="27F1559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706E6D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2D7FA6A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CA360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7D883B2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E5159D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c>
          <w:tcPr>
            <w:tcW w:w="557" w:type="pct"/>
            <w:tcBorders>
              <w:top w:val="nil"/>
              <w:left w:val="nil"/>
              <w:bottom w:val="single" w:sz="4" w:space="0" w:color="auto"/>
              <w:right w:val="single" w:sz="4" w:space="0" w:color="auto"/>
            </w:tcBorders>
            <w:noWrap/>
            <w:vAlign w:val="bottom"/>
            <w:hideMark/>
          </w:tcPr>
          <w:p w14:paraId="41F0B33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c>
          <w:tcPr>
            <w:tcW w:w="506" w:type="pct"/>
            <w:tcBorders>
              <w:top w:val="nil"/>
              <w:left w:val="nil"/>
              <w:bottom w:val="single" w:sz="4" w:space="0" w:color="auto"/>
              <w:right w:val="single" w:sz="4" w:space="0" w:color="auto"/>
            </w:tcBorders>
            <w:noWrap/>
            <w:vAlign w:val="bottom"/>
            <w:hideMark/>
          </w:tcPr>
          <w:p w14:paraId="4A18600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2427FF7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2BF760B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528761D"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C47E12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C9616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24D7B12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06" w:type="pct"/>
            <w:tcBorders>
              <w:top w:val="nil"/>
              <w:left w:val="nil"/>
              <w:bottom w:val="single" w:sz="4" w:space="0" w:color="auto"/>
              <w:right w:val="single" w:sz="4" w:space="0" w:color="auto"/>
            </w:tcBorders>
            <w:noWrap/>
            <w:vAlign w:val="bottom"/>
            <w:hideMark/>
          </w:tcPr>
          <w:p w14:paraId="01B32D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1F12A7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FB568B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C46278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A66E76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8C7CB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43D70E7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06" w:type="pct"/>
            <w:tcBorders>
              <w:top w:val="nil"/>
              <w:left w:val="nil"/>
              <w:bottom w:val="single" w:sz="4" w:space="0" w:color="auto"/>
              <w:right w:val="single" w:sz="4" w:space="0" w:color="auto"/>
            </w:tcBorders>
            <w:noWrap/>
            <w:vAlign w:val="bottom"/>
            <w:hideMark/>
          </w:tcPr>
          <w:p w14:paraId="2C520B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291D5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5B39FF3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D7F6EE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K300029 Park </w:t>
            </w:r>
            <w:proofErr w:type="spellStart"/>
            <w:r w:rsidRPr="001C30DC">
              <w:rPr>
                <w:rFonts w:ascii="Arial" w:hAnsi="Arial" w:cs="Arial"/>
                <w:b/>
                <w:bCs/>
                <w:color w:val="000000"/>
                <w:sz w:val="20"/>
                <w:szCs w:val="20"/>
              </w:rPr>
              <w:t>Pineta</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5CCE6AC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5E2825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131.031,00</w:t>
            </w:r>
          </w:p>
        </w:tc>
        <w:tc>
          <w:tcPr>
            <w:tcW w:w="557" w:type="pct"/>
            <w:tcBorders>
              <w:top w:val="nil"/>
              <w:left w:val="nil"/>
              <w:bottom w:val="single" w:sz="4" w:space="0" w:color="auto"/>
              <w:right w:val="single" w:sz="4" w:space="0" w:color="auto"/>
            </w:tcBorders>
            <w:shd w:val="clear" w:color="000000" w:fill="CCCCFF"/>
            <w:noWrap/>
            <w:vAlign w:val="bottom"/>
            <w:hideMark/>
          </w:tcPr>
          <w:p w14:paraId="0DAE689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-128.531,00</w:t>
            </w:r>
          </w:p>
        </w:tc>
        <w:tc>
          <w:tcPr>
            <w:tcW w:w="506" w:type="pct"/>
            <w:tcBorders>
              <w:top w:val="nil"/>
              <w:left w:val="nil"/>
              <w:bottom w:val="single" w:sz="4" w:space="0" w:color="auto"/>
              <w:right w:val="single" w:sz="4" w:space="0" w:color="auto"/>
            </w:tcBorders>
            <w:shd w:val="clear" w:color="000000" w:fill="CCCCFF"/>
            <w:noWrap/>
            <w:vAlign w:val="bottom"/>
            <w:hideMark/>
          </w:tcPr>
          <w:p w14:paraId="76EE685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-98,09</w:t>
            </w:r>
          </w:p>
        </w:tc>
        <w:tc>
          <w:tcPr>
            <w:tcW w:w="545" w:type="pct"/>
            <w:tcBorders>
              <w:top w:val="nil"/>
              <w:left w:val="nil"/>
              <w:bottom w:val="single" w:sz="4" w:space="0" w:color="auto"/>
              <w:right w:val="single" w:sz="4" w:space="0" w:color="auto"/>
            </w:tcBorders>
            <w:shd w:val="clear" w:color="000000" w:fill="CCCCFF"/>
            <w:noWrap/>
            <w:vAlign w:val="bottom"/>
            <w:hideMark/>
          </w:tcPr>
          <w:p w14:paraId="3326313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w:t>
            </w:r>
          </w:p>
        </w:tc>
      </w:tr>
      <w:tr w:rsidR="001C30DC" w:rsidRPr="001C30DC" w14:paraId="29C4143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B01AA3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69EBDEC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8CDD66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12.250,00</w:t>
            </w:r>
          </w:p>
        </w:tc>
        <w:tc>
          <w:tcPr>
            <w:tcW w:w="557" w:type="pct"/>
            <w:tcBorders>
              <w:top w:val="nil"/>
              <w:left w:val="nil"/>
              <w:bottom w:val="single" w:sz="4" w:space="0" w:color="auto"/>
              <w:right w:val="single" w:sz="4" w:space="0" w:color="auto"/>
            </w:tcBorders>
            <w:shd w:val="clear" w:color="000000" w:fill="FFFF99"/>
            <w:noWrap/>
            <w:vAlign w:val="bottom"/>
            <w:hideMark/>
          </w:tcPr>
          <w:p w14:paraId="2BA7E9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-9.750,00</w:t>
            </w:r>
          </w:p>
        </w:tc>
        <w:tc>
          <w:tcPr>
            <w:tcW w:w="506" w:type="pct"/>
            <w:tcBorders>
              <w:top w:val="nil"/>
              <w:left w:val="nil"/>
              <w:bottom w:val="single" w:sz="4" w:space="0" w:color="auto"/>
              <w:right w:val="single" w:sz="4" w:space="0" w:color="auto"/>
            </w:tcBorders>
            <w:shd w:val="clear" w:color="000000" w:fill="FFFF99"/>
            <w:noWrap/>
            <w:vAlign w:val="bottom"/>
            <w:hideMark/>
          </w:tcPr>
          <w:p w14:paraId="63B73A1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-79,59</w:t>
            </w:r>
          </w:p>
        </w:tc>
        <w:tc>
          <w:tcPr>
            <w:tcW w:w="545" w:type="pct"/>
            <w:tcBorders>
              <w:top w:val="nil"/>
              <w:left w:val="nil"/>
              <w:bottom w:val="single" w:sz="4" w:space="0" w:color="auto"/>
              <w:right w:val="single" w:sz="4" w:space="0" w:color="auto"/>
            </w:tcBorders>
            <w:shd w:val="clear" w:color="000000" w:fill="FFFF99"/>
            <w:noWrap/>
            <w:vAlign w:val="bottom"/>
            <w:hideMark/>
          </w:tcPr>
          <w:p w14:paraId="073C278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w:t>
            </w:r>
          </w:p>
        </w:tc>
      </w:tr>
      <w:tr w:rsidR="001C30DC" w:rsidRPr="001C30DC" w14:paraId="3EF6E97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4977F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78B6E8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B1D302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12.250,00</w:t>
            </w:r>
          </w:p>
        </w:tc>
        <w:tc>
          <w:tcPr>
            <w:tcW w:w="557" w:type="pct"/>
            <w:tcBorders>
              <w:top w:val="nil"/>
              <w:left w:val="nil"/>
              <w:bottom w:val="single" w:sz="4" w:space="0" w:color="auto"/>
              <w:right w:val="single" w:sz="4" w:space="0" w:color="auto"/>
            </w:tcBorders>
            <w:noWrap/>
            <w:vAlign w:val="bottom"/>
            <w:hideMark/>
          </w:tcPr>
          <w:p w14:paraId="29CD179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-9.750,00</w:t>
            </w:r>
          </w:p>
        </w:tc>
        <w:tc>
          <w:tcPr>
            <w:tcW w:w="506" w:type="pct"/>
            <w:tcBorders>
              <w:top w:val="nil"/>
              <w:left w:val="nil"/>
              <w:bottom w:val="single" w:sz="4" w:space="0" w:color="auto"/>
              <w:right w:val="single" w:sz="4" w:space="0" w:color="auto"/>
            </w:tcBorders>
            <w:noWrap/>
            <w:vAlign w:val="bottom"/>
            <w:hideMark/>
          </w:tcPr>
          <w:p w14:paraId="3C0EEA6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-79,59</w:t>
            </w:r>
          </w:p>
        </w:tc>
        <w:tc>
          <w:tcPr>
            <w:tcW w:w="545" w:type="pct"/>
            <w:tcBorders>
              <w:top w:val="nil"/>
              <w:left w:val="nil"/>
              <w:bottom w:val="single" w:sz="4" w:space="0" w:color="auto"/>
              <w:right w:val="single" w:sz="4" w:space="0" w:color="auto"/>
            </w:tcBorders>
            <w:noWrap/>
            <w:vAlign w:val="bottom"/>
            <w:hideMark/>
          </w:tcPr>
          <w:p w14:paraId="23423BA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w:t>
            </w:r>
          </w:p>
        </w:tc>
      </w:tr>
      <w:tr w:rsidR="001C30DC" w:rsidRPr="001C30DC" w14:paraId="0F5CCFC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166F00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51394D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B42A4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12.250,00</w:t>
            </w:r>
          </w:p>
        </w:tc>
        <w:tc>
          <w:tcPr>
            <w:tcW w:w="557" w:type="pct"/>
            <w:tcBorders>
              <w:top w:val="nil"/>
              <w:left w:val="nil"/>
              <w:bottom w:val="single" w:sz="4" w:space="0" w:color="auto"/>
              <w:right w:val="single" w:sz="4" w:space="0" w:color="auto"/>
            </w:tcBorders>
            <w:noWrap/>
            <w:vAlign w:val="bottom"/>
            <w:hideMark/>
          </w:tcPr>
          <w:p w14:paraId="26BFB1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-9.750,00</w:t>
            </w:r>
          </w:p>
        </w:tc>
        <w:tc>
          <w:tcPr>
            <w:tcW w:w="506" w:type="pct"/>
            <w:tcBorders>
              <w:top w:val="nil"/>
              <w:left w:val="nil"/>
              <w:bottom w:val="single" w:sz="4" w:space="0" w:color="auto"/>
              <w:right w:val="single" w:sz="4" w:space="0" w:color="auto"/>
            </w:tcBorders>
            <w:noWrap/>
            <w:vAlign w:val="bottom"/>
            <w:hideMark/>
          </w:tcPr>
          <w:p w14:paraId="230011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-79,59</w:t>
            </w:r>
          </w:p>
        </w:tc>
        <w:tc>
          <w:tcPr>
            <w:tcW w:w="545" w:type="pct"/>
            <w:tcBorders>
              <w:top w:val="nil"/>
              <w:left w:val="nil"/>
              <w:bottom w:val="single" w:sz="4" w:space="0" w:color="auto"/>
              <w:right w:val="single" w:sz="4" w:space="0" w:color="auto"/>
            </w:tcBorders>
            <w:noWrap/>
            <w:vAlign w:val="bottom"/>
            <w:hideMark/>
          </w:tcPr>
          <w:p w14:paraId="54B7199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r>
      <w:tr w:rsidR="001C30DC" w:rsidRPr="001C30DC" w14:paraId="7270589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9CDC8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AC577A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48BC2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12.250,00</w:t>
            </w:r>
          </w:p>
        </w:tc>
        <w:tc>
          <w:tcPr>
            <w:tcW w:w="557" w:type="pct"/>
            <w:tcBorders>
              <w:top w:val="nil"/>
              <w:left w:val="nil"/>
              <w:bottom w:val="single" w:sz="4" w:space="0" w:color="auto"/>
              <w:right w:val="single" w:sz="4" w:space="0" w:color="auto"/>
            </w:tcBorders>
            <w:noWrap/>
            <w:vAlign w:val="bottom"/>
            <w:hideMark/>
          </w:tcPr>
          <w:p w14:paraId="00BCB5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-9.750,00</w:t>
            </w:r>
          </w:p>
        </w:tc>
        <w:tc>
          <w:tcPr>
            <w:tcW w:w="506" w:type="pct"/>
            <w:tcBorders>
              <w:top w:val="nil"/>
              <w:left w:val="nil"/>
              <w:bottom w:val="single" w:sz="4" w:space="0" w:color="auto"/>
              <w:right w:val="single" w:sz="4" w:space="0" w:color="auto"/>
            </w:tcBorders>
            <w:noWrap/>
            <w:vAlign w:val="bottom"/>
            <w:hideMark/>
          </w:tcPr>
          <w:p w14:paraId="627C41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-79,59</w:t>
            </w:r>
          </w:p>
        </w:tc>
        <w:tc>
          <w:tcPr>
            <w:tcW w:w="545" w:type="pct"/>
            <w:tcBorders>
              <w:top w:val="nil"/>
              <w:left w:val="nil"/>
              <w:bottom w:val="single" w:sz="4" w:space="0" w:color="auto"/>
              <w:right w:val="single" w:sz="4" w:space="0" w:color="auto"/>
            </w:tcBorders>
            <w:noWrap/>
            <w:vAlign w:val="bottom"/>
            <w:hideMark/>
          </w:tcPr>
          <w:p w14:paraId="53E0CEF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r>
      <w:tr w:rsidR="001C30DC" w:rsidRPr="001C30DC" w14:paraId="3B42EDB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B0416B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5.2. POMOĆ IZ FONDA ZA ZAŠTITU OKOLIŠA</w:t>
            </w:r>
          </w:p>
        </w:tc>
        <w:tc>
          <w:tcPr>
            <w:tcW w:w="911" w:type="pct"/>
            <w:tcBorders>
              <w:top w:val="nil"/>
              <w:left w:val="nil"/>
              <w:bottom w:val="single" w:sz="4" w:space="0" w:color="auto"/>
              <w:right w:val="single" w:sz="4" w:space="0" w:color="auto"/>
            </w:tcBorders>
            <w:shd w:val="clear" w:color="000000" w:fill="FFFF99"/>
            <w:noWrap/>
            <w:vAlign w:val="bottom"/>
            <w:hideMark/>
          </w:tcPr>
          <w:p w14:paraId="46E82D3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41C77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53.753,00</w:t>
            </w:r>
          </w:p>
        </w:tc>
        <w:tc>
          <w:tcPr>
            <w:tcW w:w="557" w:type="pct"/>
            <w:tcBorders>
              <w:top w:val="nil"/>
              <w:left w:val="nil"/>
              <w:bottom w:val="single" w:sz="4" w:space="0" w:color="auto"/>
              <w:right w:val="single" w:sz="4" w:space="0" w:color="auto"/>
            </w:tcBorders>
            <w:shd w:val="clear" w:color="000000" w:fill="FFFF99"/>
            <w:noWrap/>
            <w:vAlign w:val="bottom"/>
            <w:hideMark/>
          </w:tcPr>
          <w:p w14:paraId="631954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-53.753,00</w:t>
            </w:r>
          </w:p>
        </w:tc>
        <w:tc>
          <w:tcPr>
            <w:tcW w:w="506" w:type="pct"/>
            <w:tcBorders>
              <w:top w:val="nil"/>
              <w:left w:val="nil"/>
              <w:bottom w:val="single" w:sz="4" w:space="0" w:color="auto"/>
              <w:right w:val="single" w:sz="4" w:space="0" w:color="auto"/>
            </w:tcBorders>
            <w:shd w:val="clear" w:color="000000" w:fill="FFFF99"/>
            <w:noWrap/>
            <w:vAlign w:val="bottom"/>
            <w:hideMark/>
          </w:tcPr>
          <w:p w14:paraId="5DDC22C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612DF5F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53A019A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1A724A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43709D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E80724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53.753,00</w:t>
            </w:r>
          </w:p>
        </w:tc>
        <w:tc>
          <w:tcPr>
            <w:tcW w:w="557" w:type="pct"/>
            <w:tcBorders>
              <w:top w:val="nil"/>
              <w:left w:val="nil"/>
              <w:bottom w:val="single" w:sz="4" w:space="0" w:color="auto"/>
              <w:right w:val="single" w:sz="4" w:space="0" w:color="auto"/>
            </w:tcBorders>
            <w:noWrap/>
            <w:vAlign w:val="bottom"/>
            <w:hideMark/>
          </w:tcPr>
          <w:p w14:paraId="00AC5E4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-53.753,00</w:t>
            </w:r>
          </w:p>
        </w:tc>
        <w:tc>
          <w:tcPr>
            <w:tcW w:w="506" w:type="pct"/>
            <w:tcBorders>
              <w:top w:val="nil"/>
              <w:left w:val="nil"/>
              <w:bottom w:val="single" w:sz="4" w:space="0" w:color="auto"/>
              <w:right w:val="single" w:sz="4" w:space="0" w:color="auto"/>
            </w:tcBorders>
            <w:noWrap/>
            <w:vAlign w:val="bottom"/>
            <w:hideMark/>
          </w:tcPr>
          <w:p w14:paraId="6FAA109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6A4AD37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18FB6CA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00430AC" w14:textId="77777777" w:rsidR="001C30DC" w:rsidRPr="001C30DC" w:rsidRDefault="001C30DC" w:rsidP="001C30DC">
            <w:pPr>
              <w:rPr>
                <w:rFonts w:ascii="Arial" w:hAnsi="Arial" w:cs="Arial"/>
                <w:sz w:val="20"/>
                <w:szCs w:val="20"/>
              </w:rPr>
            </w:pPr>
            <w:r w:rsidRPr="001C30DC">
              <w:rPr>
                <w:rFonts w:ascii="Arial" w:hAnsi="Arial" w:cs="Arial"/>
                <w:sz w:val="20"/>
                <w:szCs w:val="20"/>
              </w:rPr>
              <w:t>41</w:t>
            </w:r>
          </w:p>
        </w:tc>
        <w:tc>
          <w:tcPr>
            <w:tcW w:w="911" w:type="pct"/>
            <w:tcBorders>
              <w:top w:val="nil"/>
              <w:left w:val="nil"/>
              <w:bottom w:val="single" w:sz="4" w:space="0" w:color="auto"/>
              <w:right w:val="single" w:sz="4" w:space="0" w:color="auto"/>
            </w:tcBorders>
            <w:noWrap/>
            <w:vAlign w:val="bottom"/>
            <w:hideMark/>
          </w:tcPr>
          <w:p w14:paraId="7BCC01A2"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Rashodi za nabavu </w:t>
            </w:r>
            <w:proofErr w:type="spellStart"/>
            <w:r w:rsidRPr="001C30DC">
              <w:rPr>
                <w:rFonts w:ascii="Arial" w:hAnsi="Arial" w:cs="Arial"/>
                <w:sz w:val="20"/>
                <w:szCs w:val="20"/>
              </w:rPr>
              <w:t>neproizvedene</w:t>
            </w:r>
            <w:proofErr w:type="spellEnd"/>
            <w:r w:rsidRPr="001C30DC">
              <w:rPr>
                <w:rFonts w:ascii="Arial" w:hAnsi="Arial" w:cs="Arial"/>
                <w:sz w:val="20"/>
                <w:szCs w:val="20"/>
              </w:rPr>
              <w:t xml:space="preserve"> dugotrajne imovine</w:t>
            </w:r>
          </w:p>
        </w:tc>
        <w:tc>
          <w:tcPr>
            <w:tcW w:w="558" w:type="pct"/>
            <w:tcBorders>
              <w:top w:val="nil"/>
              <w:left w:val="nil"/>
              <w:bottom w:val="single" w:sz="4" w:space="0" w:color="auto"/>
              <w:right w:val="single" w:sz="4" w:space="0" w:color="auto"/>
            </w:tcBorders>
            <w:noWrap/>
            <w:vAlign w:val="bottom"/>
            <w:hideMark/>
          </w:tcPr>
          <w:p w14:paraId="5C67AB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53.753,00</w:t>
            </w:r>
          </w:p>
        </w:tc>
        <w:tc>
          <w:tcPr>
            <w:tcW w:w="557" w:type="pct"/>
            <w:tcBorders>
              <w:top w:val="nil"/>
              <w:left w:val="nil"/>
              <w:bottom w:val="single" w:sz="4" w:space="0" w:color="auto"/>
              <w:right w:val="single" w:sz="4" w:space="0" w:color="auto"/>
            </w:tcBorders>
            <w:noWrap/>
            <w:vAlign w:val="bottom"/>
            <w:hideMark/>
          </w:tcPr>
          <w:p w14:paraId="101E92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-53.753,00</w:t>
            </w:r>
          </w:p>
        </w:tc>
        <w:tc>
          <w:tcPr>
            <w:tcW w:w="506" w:type="pct"/>
            <w:tcBorders>
              <w:top w:val="nil"/>
              <w:left w:val="nil"/>
              <w:bottom w:val="single" w:sz="4" w:space="0" w:color="auto"/>
              <w:right w:val="single" w:sz="4" w:space="0" w:color="auto"/>
            </w:tcBorders>
            <w:noWrap/>
            <w:vAlign w:val="bottom"/>
            <w:hideMark/>
          </w:tcPr>
          <w:p w14:paraId="7FEBBD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1C6F6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2B53EA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08480B1" w14:textId="77777777" w:rsidR="001C30DC" w:rsidRPr="001C30DC" w:rsidRDefault="001C30DC" w:rsidP="001C30DC">
            <w:pPr>
              <w:rPr>
                <w:rFonts w:ascii="Arial" w:hAnsi="Arial" w:cs="Arial"/>
                <w:sz w:val="20"/>
                <w:szCs w:val="20"/>
              </w:rPr>
            </w:pPr>
            <w:r w:rsidRPr="001C30DC">
              <w:rPr>
                <w:rFonts w:ascii="Arial" w:hAnsi="Arial" w:cs="Arial"/>
                <w:sz w:val="20"/>
                <w:szCs w:val="20"/>
              </w:rPr>
              <w:t>41</w:t>
            </w:r>
          </w:p>
        </w:tc>
        <w:tc>
          <w:tcPr>
            <w:tcW w:w="911" w:type="pct"/>
            <w:tcBorders>
              <w:top w:val="nil"/>
              <w:left w:val="nil"/>
              <w:bottom w:val="single" w:sz="4" w:space="0" w:color="auto"/>
              <w:right w:val="single" w:sz="4" w:space="0" w:color="auto"/>
            </w:tcBorders>
            <w:noWrap/>
            <w:vAlign w:val="bottom"/>
            <w:hideMark/>
          </w:tcPr>
          <w:p w14:paraId="7649ABFD"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Rashodi za nabavu </w:t>
            </w:r>
            <w:proofErr w:type="spellStart"/>
            <w:r w:rsidRPr="001C30DC">
              <w:rPr>
                <w:rFonts w:ascii="Arial" w:hAnsi="Arial" w:cs="Arial"/>
                <w:sz w:val="20"/>
                <w:szCs w:val="20"/>
              </w:rPr>
              <w:t>neproizvedene</w:t>
            </w:r>
            <w:proofErr w:type="spellEnd"/>
            <w:r w:rsidRPr="001C30DC">
              <w:rPr>
                <w:rFonts w:ascii="Arial" w:hAnsi="Arial" w:cs="Arial"/>
                <w:sz w:val="20"/>
                <w:szCs w:val="20"/>
              </w:rPr>
              <w:t xml:space="preserve"> dugotrajne imovine</w:t>
            </w:r>
          </w:p>
        </w:tc>
        <w:tc>
          <w:tcPr>
            <w:tcW w:w="558" w:type="pct"/>
            <w:tcBorders>
              <w:top w:val="nil"/>
              <w:left w:val="nil"/>
              <w:bottom w:val="single" w:sz="4" w:space="0" w:color="auto"/>
              <w:right w:val="single" w:sz="4" w:space="0" w:color="auto"/>
            </w:tcBorders>
            <w:noWrap/>
            <w:vAlign w:val="bottom"/>
            <w:hideMark/>
          </w:tcPr>
          <w:p w14:paraId="0357F0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53.753,00</w:t>
            </w:r>
          </w:p>
        </w:tc>
        <w:tc>
          <w:tcPr>
            <w:tcW w:w="557" w:type="pct"/>
            <w:tcBorders>
              <w:top w:val="nil"/>
              <w:left w:val="nil"/>
              <w:bottom w:val="single" w:sz="4" w:space="0" w:color="auto"/>
              <w:right w:val="single" w:sz="4" w:space="0" w:color="auto"/>
            </w:tcBorders>
            <w:noWrap/>
            <w:vAlign w:val="bottom"/>
            <w:hideMark/>
          </w:tcPr>
          <w:p w14:paraId="5FBC44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-53.753,00</w:t>
            </w:r>
          </w:p>
        </w:tc>
        <w:tc>
          <w:tcPr>
            <w:tcW w:w="506" w:type="pct"/>
            <w:tcBorders>
              <w:top w:val="nil"/>
              <w:left w:val="nil"/>
              <w:bottom w:val="single" w:sz="4" w:space="0" w:color="auto"/>
              <w:right w:val="single" w:sz="4" w:space="0" w:color="auto"/>
            </w:tcBorders>
            <w:noWrap/>
            <w:vAlign w:val="bottom"/>
            <w:hideMark/>
          </w:tcPr>
          <w:p w14:paraId="54A75B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364F2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17138A6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E324F1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7.1. 7.PRIHODI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2B10C97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E0DEF9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65.028,00</w:t>
            </w:r>
          </w:p>
        </w:tc>
        <w:tc>
          <w:tcPr>
            <w:tcW w:w="557" w:type="pct"/>
            <w:tcBorders>
              <w:top w:val="nil"/>
              <w:left w:val="nil"/>
              <w:bottom w:val="single" w:sz="4" w:space="0" w:color="auto"/>
              <w:right w:val="single" w:sz="4" w:space="0" w:color="auto"/>
            </w:tcBorders>
            <w:shd w:val="clear" w:color="000000" w:fill="FFFF99"/>
            <w:noWrap/>
            <w:vAlign w:val="bottom"/>
            <w:hideMark/>
          </w:tcPr>
          <w:p w14:paraId="37AC418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-65.028,00</w:t>
            </w:r>
          </w:p>
        </w:tc>
        <w:tc>
          <w:tcPr>
            <w:tcW w:w="506" w:type="pct"/>
            <w:tcBorders>
              <w:top w:val="nil"/>
              <w:left w:val="nil"/>
              <w:bottom w:val="single" w:sz="4" w:space="0" w:color="auto"/>
              <w:right w:val="single" w:sz="4" w:space="0" w:color="auto"/>
            </w:tcBorders>
            <w:shd w:val="clear" w:color="000000" w:fill="FFFF99"/>
            <w:noWrap/>
            <w:vAlign w:val="bottom"/>
            <w:hideMark/>
          </w:tcPr>
          <w:p w14:paraId="665AA63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3EA690F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70600F2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3B0656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12E38A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53FD5D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65.028,00</w:t>
            </w:r>
          </w:p>
        </w:tc>
        <w:tc>
          <w:tcPr>
            <w:tcW w:w="557" w:type="pct"/>
            <w:tcBorders>
              <w:top w:val="nil"/>
              <w:left w:val="nil"/>
              <w:bottom w:val="single" w:sz="4" w:space="0" w:color="auto"/>
              <w:right w:val="single" w:sz="4" w:space="0" w:color="auto"/>
            </w:tcBorders>
            <w:noWrap/>
            <w:vAlign w:val="bottom"/>
            <w:hideMark/>
          </w:tcPr>
          <w:p w14:paraId="5CFAEF3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-65.028,00</w:t>
            </w:r>
          </w:p>
        </w:tc>
        <w:tc>
          <w:tcPr>
            <w:tcW w:w="506" w:type="pct"/>
            <w:tcBorders>
              <w:top w:val="nil"/>
              <w:left w:val="nil"/>
              <w:bottom w:val="single" w:sz="4" w:space="0" w:color="auto"/>
              <w:right w:val="single" w:sz="4" w:space="0" w:color="auto"/>
            </w:tcBorders>
            <w:noWrap/>
            <w:vAlign w:val="bottom"/>
            <w:hideMark/>
          </w:tcPr>
          <w:p w14:paraId="21B82E6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31D9174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3EB6484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0317899" w14:textId="77777777" w:rsidR="001C30DC" w:rsidRPr="001C30DC" w:rsidRDefault="001C30DC" w:rsidP="001C30DC">
            <w:pPr>
              <w:rPr>
                <w:rFonts w:ascii="Arial" w:hAnsi="Arial" w:cs="Arial"/>
                <w:sz w:val="20"/>
                <w:szCs w:val="20"/>
              </w:rPr>
            </w:pPr>
            <w:r w:rsidRPr="001C30DC">
              <w:rPr>
                <w:rFonts w:ascii="Arial" w:hAnsi="Arial" w:cs="Arial"/>
                <w:sz w:val="20"/>
                <w:szCs w:val="20"/>
              </w:rPr>
              <w:t>41</w:t>
            </w:r>
          </w:p>
        </w:tc>
        <w:tc>
          <w:tcPr>
            <w:tcW w:w="911" w:type="pct"/>
            <w:tcBorders>
              <w:top w:val="nil"/>
              <w:left w:val="nil"/>
              <w:bottom w:val="single" w:sz="4" w:space="0" w:color="auto"/>
              <w:right w:val="single" w:sz="4" w:space="0" w:color="auto"/>
            </w:tcBorders>
            <w:noWrap/>
            <w:vAlign w:val="bottom"/>
            <w:hideMark/>
          </w:tcPr>
          <w:p w14:paraId="74EC5920"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Rashodi za nabavu </w:t>
            </w:r>
            <w:proofErr w:type="spellStart"/>
            <w:r w:rsidRPr="001C30DC">
              <w:rPr>
                <w:rFonts w:ascii="Arial" w:hAnsi="Arial" w:cs="Arial"/>
                <w:sz w:val="20"/>
                <w:szCs w:val="20"/>
              </w:rPr>
              <w:t>neproizvedene</w:t>
            </w:r>
            <w:proofErr w:type="spellEnd"/>
            <w:r w:rsidRPr="001C30DC">
              <w:rPr>
                <w:rFonts w:ascii="Arial" w:hAnsi="Arial" w:cs="Arial"/>
                <w:sz w:val="20"/>
                <w:szCs w:val="20"/>
              </w:rPr>
              <w:t xml:space="preserve"> dugotrajne imovine</w:t>
            </w:r>
          </w:p>
        </w:tc>
        <w:tc>
          <w:tcPr>
            <w:tcW w:w="558" w:type="pct"/>
            <w:tcBorders>
              <w:top w:val="nil"/>
              <w:left w:val="nil"/>
              <w:bottom w:val="single" w:sz="4" w:space="0" w:color="auto"/>
              <w:right w:val="single" w:sz="4" w:space="0" w:color="auto"/>
            </w:tcBorders>
            <w:noWrap/>
            <w:vAlign w:val="bottom"/>
            <w:hideMark/>
          </w:tcPr>
          <w:p w14:paraId="2A240E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65.028,00</w:t>
            </w:r>
          </w:p>
        </w:tc>
        <w:tc>
          <w:tcPr>
            <w:tcW w:w="557" w:type="pct"/>
            <w:tcBorders>
              <w:top w:val="nil"/>
              <w:left w:val="nil"/>
              <w:bottom w:val="single" w:sz="4" w:space="0" w:color="auto"/>
              <w:right w:val="single" w:sz="4" w:space="0" w:color="auto"/>
            </w:tcBorders>
            <w:noWrap/>
            <w:vAlign w:val="bottom"/>
            <w:hideMark/>
          </w:tcPr>
          <w:p w14:paraId="445776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-65.028,00</w:t>
            </w:r>
          </w:p>
        </w:tc>
        <w:tc>
          <w:tcPr>
            <w:tcW w:w="506" w:type="pct"/>
            <w:tcBorders>
              <w:top w:val="nil"/>
              <w:left w:val="nil"/>
              <w:bottom w:val="single" w:sz="4" w:space="0" w:color="auto"/>
              <w:right w:val="single" w:sz="4" w:space="0" w:color="auto"/>
            </w:tcBorders>
            <w:noWrap/>
            <w:vAlign w:val="bottom"/>
            <w:hideMark/>
          </w:tcPr>
          <w:p w14:paraId="6A56E7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22F8D2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3D90A14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FEBB8E"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41</w:t>
            </w:r>
          </w:p>
        </w:tc>
        <w:tc>
          <w:tcPr>
            <w:tcW w:w="911" w:type="pct"/>
            <w:tcBorders>
              <w:top w:val="nil"/>
              <w:left w:val="nil"/>
              <w:bottom w:val="single" w:sz="4" w:space="0" w:color="auto"/>
              <w:right w:val="single" w:sz="4" w:space="0" w:color="auto"/>
            </w:tcBorders>
            <w:noWrap/>
            <w:vAlign w:val="bottom"/>
            <w:hideMark/>
          </w:tcPr>
          <w:p w14:paraId="546E1D89"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Rashodi za nabavu </w:t>
            </w:r>
            <w:proofErr w:type="spellStart"/>
            <w:r w:rsidRPr="001C30DC">
              <w:rPr>
                <w:rFonts w:ascii="Arial" w:hAnsi="Arial" w:cs="Arial"/>
                <w:sz w:val="20"/>
                <w:szCs w:val="20"/>
              </w:rPr>
              <w:t>neproizvedene</w:t>
            </w:r>
            <w:proofErr w:type="spellEnd"/>
            <w:r w:rsidRPr="001C30DC">
              <w:rPr>
                <w:rFonts w:ascii="Arial" w:hAnsi="Arial" w:cs="Arial"/>
                <w:sz w:val="20"/>
                <w:szCs w:val="20"/>
              </w:rPr>
              <w:t xml:space="preserve"> dugotrajne imovine</w:t>
            </w:r>
          </w:p>
        </w:tc>
        <w:tc>
          <w:tcPr>
            <w:tcW w:w="558" w:type="pct"/>
            <w:tcBorders>
              <w:top w:val="nil"/>
              <w:left w:val="nil"/>
              <w:bottom w:val="single" w:sz="4" w:space="0" w:color="auto"/>
              <w:right w:val="single" w:sz="4" w:space="0" w:color="auto"/>
            </w:tcBorders>
            <w:noWrap/>
            <w:vAlign w:val="bottom"/>
            <w:hideMark/>
          </w:tcPr>
          <w:p w14:paraId="1F7000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65.028,00</w:t>
            </w:r>
          </w:p>
        </w:tc>
        <w:tc>
          <w:tcPr>
            <w:tcW w:w="557" w:type="pct"/>
            <w:tcBorders>
              <w:top w:val="nil"/>
              <w:left w:val="nil"/>
              <w:bottom w:val="single" w:sz="4" w:space="0" w:color="auto"/>
              <w:right w:val="single" w:sz="4" w:space="0" w:color="auto"/>
            </w:tcBorders>
            <w:noWrap/>
            <w:vAlign w:val="bottom"/>
            <w:hideMark/>
          </w:tcPr>
          <w:p w14:paraId="26DB0E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-65.028,00</w:t>
            </w:r>
          </w:p>
        </w:tc>
        <w:tc>
          <w:tcPr>
            <w:tcW w:w="506" w:type="pct"/>
            <w:tcBorders>
              <w:top w:val="nil"/>
              <w:left w:val="nil"/>
              <w:bottom w:val="single" w:sz="4" w:space="0" w:color="auto"/>
              <w:right w:val="single" w:sz="4" w:space="0" w:color="auto"/>
            </w:tcBorders>
            <w:noWrap/>
            <w:vAlign w:val="bottom"/>
            <w:hideMark/>
          </w:tcPr>
          <w:p w14:paraId="3CB75C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1776C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9B06D2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08813B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K300038 Spomenik rudaru borcu</w:t>
            </w:r>
          </w:p>
        </w:tc>
        <w:tc>
          <w:tcPr>
            <w:tcW w:w="911" w:type="pct"/>
            <w:tcBorders>
              <w:top w:val="nil"/>
              <w:left w:val="nil"/>
              <w:bottom w:val="single" w:sz="4" w:space="0" w:color="auto"/>
              <w:right w:val="single" w:sz="4" w:space="0" w:color="auto"/>
            </w:tcBorders>
            <w:shd w:val="clear" w:color="000000" w:fill="CCCCFF"/>
            <w:noWrap/>
            <w:vAlign w:val="bottom"/>
            <w:hideMark/>
          </w:tcPr>
          <w:p w14:paraId="2F69DF3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BA4818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149.143,00</w:t>
            </w:r>
          </w:p>
        </w:tc>
        <w:tc>
          <w:tcPr>
            <w:tcW w:w="557" w:type="pct"/>
            <w:tcBorders>
              <w:top w:val="nil"/>
              <w:left w:val="nil"/>
              <w:bottom w:val="single" w:sz="4" w:space="0" w:color="auto"/>
              <w:right w:val="single" w:sz="4" w:space="0" w:color="auto"/>
            </w:tcBorders>
            <w:shd w:val="clear" w:color="000000" w:fill="CCCCFF"/>
            <w:noWrap/>
            <w:vAlign w:val="bottom"/>
            <w:hideMark/>
          </w:tcPr>
          <w:p w14:paraId="4109849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-147.990,00</w:t>
            </w:r>
          </w:p>
        </w:tc>
        <w:tc>
          <w:tcPr>
            <w:tcW w:w="506" w:type="pct"/>
            <w:tcBorders>
              <w:top w:val="nil"/>
              <w:left w:val="nil"/>
              <w:bottom w:val="single" w:sz="4" w:space="0" w:color="auto"/>
              <w:right w:val="single" w:sz="4" w:space="0" w:color="auto"/>
            </w:tcBorders>
            <w:shd w:val="clear" w:color="000000" w:fill="CCCCFF"/>
            <w:noWrap/>
            <w:vAlign w:val="bottom"/>
            <w:hideMark/>
          </w:tcPr>
          <w:p w14:paraId="252F597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-99,23</w:t>
            </w:r>
          </w:p>
        </w:tc>
        <w:tc>
          <w:tcPr>
            <w:tcW w:w="545" w:type="pct"/>
            <w:tcBorders>
              <w:top w:val="nil"/>
              <w:left w:val="nil"/>
              <w:bottom w:val="single" w:sz="4" w:space="0" w:color="auto"/>
              <w:right w:val="single" w:sz="4" w:space="0" w:color="auto"/>
            </w:tcBorders>
            <w:shd w:val="clear" w:color="000000" w:fill="CCCCFF"/>
            <w:noWrap/>
            <w:vAlign w:val="bottom"/>
            <w:hideMark/>
          </w:tcPr>
          <w:p w14:paraId="2487D2D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1.153,00</w:t>
            </w:r>
          </w:p>
        </w:tc>
      </w:tr>
      <w:tr w:rsidR="001C30DC" w:rsidRPr="001C30DC" w14:paraId="3CDCC29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05946D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0BFF8AB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57A25F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1.153,00</w:t>
            </w:r>
          </w:p>
        </w:tc>
        <w:tc>
          <w:tcPr>
            <w:tcW w:w="557" w:type="pct"/>
            <w:tcBorders>
              <w:top w:val="nil"/>
              <w:left w:val="nil"/>
              <w:bottom w:val="single" w:sz="4" w:space="0" w:color="auto"/>
              <w:right w:val="single" w:sz="4" w:space="0" w:color="auto"/>
            </w:tcBorders>
            <w:shd w:val="clear" w:color="000000" w:fill="FFFF99"/>
            <w:noWrap/>
            <w:vAlign w:val="bottom"/>
            <w:hideMark/>
          </w:tcPr>
          <w:p w14:paraId="1A0F3C2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582E88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A1F466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1.153,00</w:t>
            </w:r>
          </w:p>
        </w:tc>
      </w:tr>
      <w:tr w:rsidR="001C30DC" w:rsidRPr="001C30DC" w14:paraId="6DD7933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C213D1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22329F3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0B11AE8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1.153,00</w:t>
            </w:r>
          </w:p>
        </w:tc>
        <w:tc>
          <w:tcPr>
            <w:tcW w:w="557" w:type="pct"/>
            <w:tcBorders>
              <w:top w:val="nil"/>
              <w:left w:val="nil"/>
              <w:bottom w:val="single" w:sz="4" w:space="0" w:color="auto"/>
              <w:right w:val="single" w:sz="4" w:space="0" w:color="auto"/>
            </w:tcBorders>
            <w:noWrap/>
            <w:vAlign w:val="bottom"/>
            <w:hideMark/>
          </w:tcPr>
          <w:p w14:paraId="4060824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1738BF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8CDE50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1.153,00</w:t>
            </w:r>
          </w:p>
        </w:tc>
      </w:tr>
      <w:tr w:rsidR="001C30DC" w:rsidRPr="001C30DC" w14:paraId="3C2E7E2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37406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CAE9BD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19D5A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1.153,00</w:t>
            </w:r>
          </w:p>
        </w:tc>
        <w:tc>
          <w:tcPr>
            <w:tcW w:w="557" w:type="pct"/>
            <w:tcBorders>
              <w:top w:val="nil"/>
              <w:left w:val="nil"/>
              <w:bottom w:val="single" w:sz="4" w:space="0" w:color="auto"/>
              <w:right w:val="single" w:sz="4" w:space="0" w:color="auto"/>
            </w:tcBorders>
            <w:noWrap/>
            <w:vAlign w:val="bottom"/>
            <w:hideMark/>
          </w:tcPr>
          <w:p w14:paraId="3CA8B7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F97A4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78D8B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1.153,00</w:t>
            </w:r>
          </w:p>
        </w:tc>
      </w:tr>
      <w:tr w:rsidR="001C30DC" w:rsidRPr="001C30DC" w14:paraId="44A3293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EAA7C47"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D6E8F0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571D4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1.153,00</w:t>
            </w:r>
          </w:p>
        </w:tc>
        <w:tc>
          <w:tcPr>
            <w:tcW w:w="557" w:type="pct"/>
            <w:tcBorders>
              <w:top w:val="nil"/>
              <w:left w:val="nil"/>
              <w:bottom w:val="single" w:sz="4" w:space="0" w:color="auto"/>
              <w:right w:val="single" w:sz="4" w:space="0" w:color="auto"/>
            </w:tcBorders>
            <w:noWrap/>
            <w:vAlign w:val="bottom"/>
            <w:hideMark/>
          </w:tcPr>
          <w:p w14:paraId="1AE6FF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AD90A5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36F6C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1.153,00</w:t>
            </w:r>
          </w:p>
        </w:tc>
      </w:tr>
      <w:tr w:rsidR="001C30DC" w:rsidRPr="001C30DC" w14:paraId="68E7399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272243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5.0. POMOĆI IZ FONDOVA EU</w:t>
            </w:r>
          </w:p>
        </w:tc>
        <w:tc>
          <w:tcPr>
            <w:tcW w:w="911" w:type="pct"/>
            <w:tcBorders>
              <w:top w:val="nil"/>
              <w:left w:val="nil"/>
              <w:bottom w:val="single" w:sz="4" w:space="0" w:color="auto"/>
              <w:right w:val="single" w:sz="4" w:space="0" w:color="auto"/>
            </w:tcBorders>
            <w:shd w:val="clear" w:color="000000" w:fill="FFFF99"/>
            <w:noWrap/>
            <w:vAlign w:val="bottom"/>
            <w:hideMark/>
          </w:tcPr>
          <w:p w14:paraId="2FE3182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622A4C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147.990,00</w:t>
            </w:r>
          </w:p>
        </w:tc>
        <w:tc>
          <w:tcPr>
            <w:tcW w:w="557" w:type="pct"/>
            <w:tcBorders>
              <w:top w:val="nil"/>
              <w:left w:val="nil"/>
              <w:bottom w:val="single" w:sz="4" w:space="0" w:color="auto"/>
              <w:right w:val="single" w:sz="4" w:space="0" w:color="auto"/>
            </w:tcBorders>
            <w:shd w:val="clear" w:color="000000" w:fill="FFFF99"/>
            <w:noWrap/>
            <w:vAlign w:val="bottom"/>
            <w:hideMark/>
          </w:tcPr>
          <w:p w14:paraId="6A173B0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-147.990,00</w:t>
            </w:r>
          </w:p>
        </w:tc>
        <w:tc>
          <w:tcPr>
            <w:tcW w:w="506" w:type="pct"/>
            <w:tcBorders>
              <w:top w:val="nil"/>
              <w:left w:val="nil"/>
              <w:bottom w:val="single" w:sz="4" w:space="0" w:color="auto"/>
              <w:right w:val="single" w:sz="4" w:space="0" w:color="auto"/>
            </w:tcBorders>
            <w:shd w:val="clear" w:color="000000" w:fill="FFFF99"/>
            <w:noWrap/>
            <w:vAlign w:val="bottom"/>
            <w:hideMark/>
          </w:tcPr>
          <w:p w14:paraId="183F8C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59067C9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21A3346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99A778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5E77B8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C7B114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147.990,00</w:t>
            </w:r>
          </w:p>
        </w:tc>
        <w:tc>
          <w:tcPr>
            <w:tcW w:w="557" w:type="pct"/>
            <w:tcBorders>
              <w:top w:val="nil"/>
              <w:left w:val="nil"/>
              <w:bottom w:val="single" w:sz="4" w:space="0" w:color="auto"/>
              <w:right w:val="single" w:sz="4" w:space="0" w:color="auto"/>
            </w:tcBorders>
            <w:noWrap/>
            <w:vAlign w:val="bottom"/>
            <w:hideMark/>
          </w:tcPr>
          <w:p w14:paraId="3852E12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-147.990,00</w:t>
            </w:r>
          </w:p>
        </w:tc>
        <w:tc>
          <w:tcPr>
            <w:tcW w:w="506" w:type="pct"/>
            <w:tcBorders>
              <w:top w:val="nil"/>
              <w:left w:val="nil"/>
              <w:bottom w:val="single" w:sz="4" w:space="0" w:color="auto"/>
              <w:right w:val="single" w:sz="4" w:space="0" w:color="auto"/>
            </w:tcBorders>
            <w:noWrap/>
            <w:vAlign w:val="bottom"/>
            <w:hideMark/>
          </w:tcPr>
          <w:p w14:paraId="5E957C5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27D1407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06B829C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1D3F97"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61D28D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7B5C2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147.990,00</w:t>
            </w:r>
          </w:p>
        </w:tc>
        <w:tc>
          <w:tcPr>
            <w:tcW w:w="557" w:type="pct"/>
            <w:tcBorders>
              <w:top w:val="nil"/>
              <w:left w:val="nil"/>
              <w:bottom w:val="single" w:sz="4" w:space="0" w:color="auto"/>
              <w:right w:val="single" w:sz="4" w:space="0" w:color="auto"/>
            </w:tcBorders>
            <w:noWrap/>
            <w:vAlign w:val="bottom"/>
            <w:hideMark/>
          </w:tcPr>
          <w:p w14:paraId="32F3EA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-147.990,00</w:t>
            </w:r>
          </w:p>
        </w:tc>
        <w:tc>
          <w:tcPr>
            <w:tcW w:w="506" w:type="pct"/>
            <w:tcBorders>
              <w:top w:val="nil"/>
              <w:left w:val="nil"/>
              <w:bottom w:val="single" w:sz="4" w:space="0" w:color="auto"/>
              <w:right w:val="single" w:sz="4" w:space="0" w:color="auto"/>
            </w:tcBorders>
            <w:noWrap/>
            <w:vAlign w:val="bottom"/>
            <w:hideMark/>
          </w:tcPr>
          <w:p w14:paraId="528041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D4F4FE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50E4477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26A1BC"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F17943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69E09E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147.990,00</w:t>
            </w:r>
          </w:p>
        </w:tc>
        <w:tc>
          <w:tcPr>
            <w:tcW w:w="557" w:type="pct"/>
            <w:tcBorders>
              <w:top w:val="nil"/>
              <w:left w:val="nil"/>
              <w:bottom w:val="single" w:sz="4" w:space="0" w:color="auto"/>
              <w:right w:val="single" w:sz="4" w:space="0" w:color="auto"/>
            </w:tcBorders>
            <w:noWrap/>
            <w:vAlign w:val="bottom"/>
            <w:hideMark/>
          </w:tcPr>
          <w:p w14:paraId="37EEA9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-147.990,00</w:t>
            </w:r>
          </w:p>
        </w:tc>
        <w:tc>
          <w:tcPr>
            <w:tcW w:w="506" w:type="pct"/>
            <w:tcBorders>
              <w:top w:val="nil"/>
              <w:left w:val="nil"/>
              <w:bottom w:val="single" w:sz="4" w:space="0" w:color="auto"/>
              <w:right w:val="single" w:sz="4" w:space="0" w:color="auto"/>
            </w:tcBorders>
            <w:noWrap/>
            <w:vAlign w:val="bottom"/>
            <w:hideMark/>
          </w:tcPr>
          <w:p w14:paraId="59EC51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9F6172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891E87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097189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K300041 Ostali poslovi vezani za izgradnju komunalne infrastrukture</w:t>
            </w:r>
          </w:p>
        </w:tc>
        <w:tc>
          <w:tcPr>
            <w:tcW w:w="911" w:type="pct"/>
            <w:tcBorders>
              <w:top w:val="nil"/>
              <w:left w:val="nil"/>
              <w:bottom w:val="single" w:sz="4" w:space="0" w:color="auto"/>
              <w:right w:val="single" w:sz="4" w:space="0" w:color="auto"/>
            </w:tcBorders>
            <w:shd w:val="clear" w:color="000000" w:fill="CCCCFF"/>
            <w:noWrap/>
            <w:vAlign w:val="bottom"/>
            <w:hideMark/>
          </w:tcPr>
          <w:p w14:paraId="1F98448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F8AEFA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64.530,00</w:t>
            </w:r>
          </w:p>
        </w:tc>
        <w:tc>
          <w:tcPr>
            <w:tcW w:w="557" w:type="pct"/>
            <w:tcBorders>
              <w:top w:val="nil"/>
              <w:left w:val="nil"/>
              <w:bottom w:val="single" w:sz="4" w:space="0" w:color="auto"/>
              <w:right w:val="single" w:sz="4" w:space="0" w:color="auto"/>
            </w:tcBorders>
            <w:shd w:val="clear" w:color="000000" w:fill="CCCCFF"/>
            <w:noWrap/>
            <w:vAlign w:val="bottom"/>
            <w:hideMark/>
          </w:tcPr>
          <w:p w14:paraId="00189B0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4AFF5E3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41CD35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64.530,00</w:t>
            </w:r>
          </w:p>
        </w:tc>
      </w:tr>
      <w:tr w:rsidR="001C30DC" w:rsidRPr="001C30DC" w14:paraId="37B415F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09038A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07D96E3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B65821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64.530,00</w:t>
            </w:r>
          </w:p>
        </w:tc>
        <w:tc>
          <w:tcPr>
            <w:tcW w:w="557" w:type="pct"/>
            <w:tcBorders>
              <w:top w:val="nil"/>
              <w:left w:val="nil"/>
              <w:bottom w:val="single" w:sz="4" w:space="0" w:color="auto"/>
              <w:right w:val="single" w:sz="4" w:space="0" w:color="auto"/>
            </w:tcBorders>
            <w:shd w:val="clear" w:color="000000" w:fill="FFFF99"/>
            <w:noWrap/>
            <w:vAlign w:val="bottom"/>
            <w:hideMark/>
          </w:tcPr>
          <w:p w14:paraId="403C14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BDE02A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F19468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64.530,00</w:t>
            </w:r>
          </w:p>
        </w:tc>
      </w:tr>
      <w:tr w:rsidR="001C30DC" w:rsidRPr="001C30DC" w14:paraId="7B6A204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2BB8C0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FF8E16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9ED2BD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24.530,00</w:t>
            </w:r>
          </w:p>
        </w:tc>
        <w:tc>
          <w:tcPr>
            <w:tcW w:w="557" w:type="pct"/>
            <w:tcBorders>
              <w:top w:val="nil"/>
              <w:left w:val="nil"/>
              <w:bottom w:val="single" w:sz="4" w:space="0" w:color="auto"/>
              <w:right w:val="single" w:sz="4" w:space="0" w:color="auto"/>
            </w:tcBorders>
            <w:noWrap/>
            <w:vAlign w:val="bottom"/>
            <w:hideMark/>
          </w:tcPr>
          <w:p w14:paraId="2AB728F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FAAD05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706655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24.530,00</w:t>
            </w:r>
          </w:p>
        </w:tc>
      </w:tr>
      <w:tr w:rsidR="001C30DC" w:rsidRPr="001C30DC" w14:paraId="5F9489F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166338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8D421D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D2397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24.530,00</w:t>
            </w:r>
          </w:p>
        </w:tc>
        <w:tc>
          <w:tcPr>
            <w:tcW w:w="557" w:type="pct"/>
            <w:tcBorders>
              <w:top w:val="nil"/>
              <w:left w:val="nil"/>
              <w:bottom w:val="single" w:sz="4" w:space="0" w:color="auto"/>
              <w:right w:val="single" w:sz="4" w:space="0" w:color="auto"/>
            </w:tcBorders>
            <w:noWrap/>
            <w:vAlign w:val="bottom"/>
            <w:hideMark/>
          </w:tcPr>
          <w:p w14:paraId="19795FD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05E01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16EB7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24.530,00</w:t>
            </w:r>
          </w:p>
        </w:tc>
      </w:tr>
      <w:tr w:rsidR="001C30DC" w:rsidRPr="001C30DC" w14:paraId="395A576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7CF57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4E2777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F0D7C1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24.530,00</w:t>
            </w:r>
          </w:p>
        </w:tc>
        <w:tc>
          <w:tcPr>
            <w:tcW w:w="557" w:type="pct"/>
            <w:tcBorders>
              <w:top w:val="nil"/>
              <w:left w:val="nil"/>
              <w:bottom w:val="single" w:sz="4" w:space="0" w:color="auto"/>
              <w:right w:val="single" w:sz="4" w:space="0" w:color="auto"/>
            </w:tcBorders>
            <w:noWrap/>
            <w:vAlign w:val="bottom"/>
            <w:hideMark/>
          </w:tcPr>
          <w:p w14:paraId="735DC4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F3767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B90B4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24.530,00</w:t>
            </w:r>
          </w:p>
        </w:tc>
      </w:tr>
      <w:tr w:rsidR="001C30DC" w:rsidRPr="001C30DC" w14:paraId="4756BBE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9D91F2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798E0A1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926012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40.000,00</w:t>
            </w:r>
          </w:p>
        </w:tc>
        <w:tc>
          <w:tcPr>
            <w:tcW w:w="557" w:type="pct"/>
            <w:tcBorders>
              <w:top w:val="nil"/>
              <w:left w:val="nil"/>
              <w:bottom w:val="single" w:sz="4" w:space="0" w:color="auto"/>
              <w:right w:val="single" w:sz="4" w:space="0" w:color="auto"/>
            </w:tcBorders>
            <w:noWrap/>
            <w:vAlign w:val="bottom"/>
            <w:hideMark/>
          </w:tcPr>
          <w:p w14:paraId="2207051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25C227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3A335E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40.000,00</w:t>
            </w:r>
          </w:p>
        </w:tc>
      </w:tr>
      <w:tr w:rsidR="001C30DC" w:rsidRPr="001C30DC" w14:paraId="3F5FE34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57267A0" w14:textId="77777777" w:rsidR="001C30DC" w:rsidRPr="001C30DC" w:rsidRDefault="001C30DC" w:rsidP="001C30DC">
            <w:pPr>
              <w:rPr>
                <w:rFonts w:ascii="Arial" w:hAnsi="Arial" w:cs="Arial"/>
                <w:sz w:val="20"/>
                <w:szCs w:val="20"/>
              </w:rPr>
            </w:pPr>
            <w:r w:rsidRPr="001C30DC">
              <w:rPr>
                <w:rFonts w:ascii="Arial" w:hAnsi="Arial" w:cs="Arial"/>
                <w:sz w:val="20"/>
                <w:szCs w:val="20"/>
              </w:rPr>
              <w:t>41</w:t>
            </w:r>
          </w:p>
        </w:tc>
        <w:tc>
          <w:tcPr>
            <w:tcW w:w="911" w:type="pct"/>
            <w:tcBorders>
              <w:top w:val="nil"/>
              <w:left w:val="nil"/>
              <w:bottom w:val="single" w:sz="4" w:space="0" w:color="auto"/>
              <w:right w:val="single" w:sz="4" w:space="0" w:color="auto"/>
            </w:tcBorders>
            <w:noWrap/>
            <w:vAlign w:val="bottom"/>
            <w:hideMark/>
          </w:tcPr>
          <w:p w14:paraId="70FE4A80"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Rashodi za nabavu </w:t>
            </w:r>
            <w:proofErr w:type="spellStart"/>
            <w:r w:rsidRPr="001C30DC">
              <w:rPr>
                <w:rFonts w:ascii="Arial" w:hAnsi="Arial" w:cs="Arial"/>
                <w:sz w:val="20"/>
                <w:szCs w:val="20"/>
              </w:rPr>
              <w:t>neproizvedene</w:t>
            </w:r>
            <w:proofErr w:type="spellEnd"/>
            <w:r w:rsidRPr="001C30DC">
              <w:rPr>
                <w:rFonts w:ascii="Arial" w:hAnsi="Arial" w:cs="Arial"/>
                <w:sz w:val="20"/>
                <w:szCs w:val="20"/>
              </w:rPr>
              <w:t xml:space="preserve"> dugotrajne imovine</w:t>
            </w:r>
          </w:p>
        </w:tc>
        <w:tc>
          <w:tcPr>
            <w:tcW w:w="558" w:type="pct"/>
            <w:tcBorders>
              <w:top w:val="nil"/>
              <w:left w:val="nil"/>
              <w:bottom w:val="single" w:sz="4" w:space="0" w:color="auto"/>
              <w:right w:val="single" w:sz="4" w:space="0" w:color="auto"/>
            </w:tcBorders>
            <w:noWrap/>
            <w:vAlign w:val="bottom"/>
            <w:hideMark/>
          </w:tcPr>
          <w:p w14:paraId="667D07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40.000,00</w:t>
            </w:r>
          </w:p>
        </w:tc>
        <w:tc>
          <w:tcPr>
            <w:tcW w:w="557" w:type="pct"/>
            <w:tcBorders>
              <w:top w:val="nil"/>
              <w:left w:val="nil"/>
              <w:bottom w:val="single" w:sz="4" w:space="0" w:color="auto"/>
              <w:right w:val="single" w:sz="4" w:space="0" w:color="auto"/>
            </w:tcBorders>
            <w:noWrap/>
            <w:vAlign w:val="bottom"/>
            <w:hideMark/>
          </w:tcPr>
          <w:p w14:paraId="65950A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1D2AD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A5CA6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40.000,00</w:t>
            </w:r>
          </w:p>
        </w:tc>
      </w:tr>
      <w:tr w:rsidR="001C30DC" w:rsidRPr="001C30DC" w14:paraId="7D73875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C9E7627"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41</w:t>
            </w:r>
          </w:p>
        </w:tc>
        <w:tc>
          <w:tcPr>
            <w:tcW w:w="911" w:type="pct"/>
            <w:tcBorders>
              <w:top w:val="nil"/>
              <w:left w:val="nil"/>
              <w:bottom w:val="single" w:sz="4" w:space="0" w:color="auto"/>
              <w:right w:val="single" w:sz="4" w:space="0" w:color="auto"/>
            </w:tcBorders>
            <w:noWrap/>
            <w:vAlign w:val="bottom"/>
            <w:hideMark/>
          </w:tcPr>
          <w:p w14:paraId="462796D3"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Rashodi za nabavu </w:t>
            </w:r>
            <w:proofErr w:type="spellStart"/>
            <w:r w:rsidRPr="001C30DC">
              <w:rPr>
                <w:rFonts w:ascii="Arial" w:hAnsi="Arial" w:cs="Arial"/>
                <w:sz w:val="20"/>
                <w:szCs w:val="20"/>
              </w:rPr>
              <w:t>neproizvedene</w:t>
            </w:r>
            <w:proofErr w:type="spellEnd"/>
            <w:r w:rsidRPr="001C30DC">
              <w:rPr>
                <w:rFonts w:ascii="Arial" w:hAnsi="Arial" w:cs="Arial"/>
                <w:sz w:val="20"/>
                <w:szCs w:val="20"/>
              </w:rPr>
              <w:t xml:space="preserve"> dugotrajne imovine</w:t>
            </w:r>
          </w:p>
        </w:tc>
        <w:tc>
          <w:tcPr>
            <w:tcW w:w="558" w:type="pct"/>
            <w:tcBorders>
              <w:top w:val="nil"/>
              <w:left w:val="nil"/>
              <w:bottom w:val="single" w:sz="4" w:space="0" w:color="auto"/>
              <w:right w:val="single" w:sz="4" w:space="0" w:color="auto"/>
            </w:tcBorders>
            <w:noWrap/>
            <w:vAlign w:val="bottom"/>
            <w:hideMark/>
          </w:tcPr>
          <w:p w14:paraId="77D202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40.000,00</w:t>
            </w:r>
          </w:p>
        </w:tc>
        <w:tc>
          <w:tcPr>
            <w:tcW w:w="557" w:type="pct"/>
            <w:tcBorders>
              <w:top w:val="nil"/>
              <w:left w:val="nil"/>
              <w:bottom w:val="single" w:sz="4" w:space="0" w:color="auto"/>
              <w:right w:val="single" w:sz="4" w:space="0" w:color="auto"/>
            </w:tcBorders>
            <w:noWrap/>
            <w:vAlign w:val="bottom"/>
            <w:hideMark/>
          </w:tcPr>
          <w:p w14:paraId="4EBBBC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33B1E1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DFE3C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40.000,00</w:t>
            </w:r>
          </w:p>
        </w:tc>
      </w:tr>
      <w:tr w:rsidR="001C30DC" w:rsidRPr="001C30DC" w14:paraId="2288E2F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41C067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K300044 Opremanje zone urbanih vila na lokaciji uz Istarsku ulicu</w:t>
            </w:r>
          </w:p>
        </w:tc>
        <w:tc>
          <w:tcPr>
            <w:tcW w:w="911" w:type="pct"/>
            <w:tcBorders>
              <w:top w:val="nil"/>
              <w:left w:val="nil"/>
              <w:bottom w:val="single" w:sz="4" w:space="0" w:color="auto"/>
              <w:right w:val="single" w:sz="4" w:space="0" w:color="auto"/>
            </w:tcBorders>
            <w:shd w:val="clear" w:color="000000" w:fill="CCCCFF"/>
            <w:noWrap/>
            <w:vAlign w:val="bottom"/>
            <w:hideMark/>
          </w:tcPr>
          <w:p w14:paraId="5232139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625B54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90.700,00</w:t>
            </w:r>
          </w:p>
        </w:tc>
        <w:tc>
          <w:tcPr>
            <w:tcW w:w="557" w:type="pct"/>
            <w:tcBorders>
              <w:top w:val="nil"/>
              <w:left w:val="nil"/>
              <w:bottom w:val="single" w:sz="4" w:space="0" w:color="auto"/>
              <w:right w:val="single" w:sz="4" w:space="0" w:color="auto"/>
            </w:tcBorders>
            <w:shd w:val="clear" w:color="000000" w:fill="CCCCFF"/>
            <w:noWrap/>
            <w:vAlign w:val="bottom"/>
            <w:hideMark/>
          </w:tcPr>
          <w:p w14:paraId="4FA884E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0EFFE53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A09518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90.700,00</w:t>
            </w:r>
          </w:p>
        </w:tc>
      </w:tr>
      <w:tr w:rsidR="001C30DC" w:rsidRPr="001C30DC" w14:paraId="5C6CE10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877BF1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24EA0F3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256D6F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90.700,00</w:t>
            </w:r>
          </w:p>
        </w:tc>
        <w:tc>
          <w:tcPr>
            <w:tcW w:w="557" w:type="pct"/>
            <w:tcBorders>
              <w:top w:val="nil"/>
              <w:left w:val="nil"/>
              <w:bottom w:val="single" w:sz="4" w:space="0" w:color="auto"/>
              <w:right w:val="single" w:sz="4" w:space="0" w:color="auto"/>
            </w:tcBorders>
            <w:shd w:val="clear" w:color="000000" w:fill="FFFF99"/>
            <w:noWrap/>
            <w:vAlign w:val="bottom"/>
            <w:hideMark/>
          </w:tcPr>
          <w:p w14:paraId="1880E89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466D6A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8464FB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90.700,00</w:t>
            </w:r>
          </w:p>
        </w:tc>
      </w:tr>
      <w:tr w:rsidR="001C30DC" w:rsidRPr="001C30DC" w14:paraId="49407DF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023A5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885D3A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116A88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90.700,00</w:t>
            </w:r>
          </w:p>
        </w:tc>
        <w:tc>
          <w:tcPr>
            <w:tcW w:w="557" w:type="pct"/>
            <w:tcBorders>
              <w:top w:val="nil"/>
              <w:left w:val="nil"/>
              <w:bottom w:val="single" w:sz="4" w:space="0" w:color="auto"/>
              <w:right w:val="single" w:sz="4" w:space="0" w:color="auto"/>
            </w:tcBorders>
            <w:noWrap/>
            <w:vAlign w:val="bottom"/>
            <w:hideMark/>
          </w:tcPr>
          <w:p w14:paraId="0D4B451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BA6504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663AF1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90.700,00</w:t>
            </w:r>
          </w:p>
        </w:tc>
      </w:tr>
      <w:tr w:rsidR="001C30DC" w:rsidRPr="001C30DC" w14:paraId="66A8245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2C3AB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DD4CF0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81800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90.700,00</w:t>
            </w:r>
          </w:p>
        </w:tc>
        <w:tc>
          <w:tcPr>
            <w:tcW w:w="557" w:type="pct"/>
            <w:tcBorders>
              <w:top w:val="nil"/>
              <w:left w:val="nil"/>
              <w:bottom w:val="single" w:sz="4" w:space="0" w:color="auto"/>
              <w:right w:val="single" w:sz="4" w:space="0" w:color="auto"/>
            </w:tcBorders>
            <w:noWrap/>
            <w:vAlign w:val="bottom"/>
            <w:hideMark/>
          </w:tcPr>
          <w:p w14:paraId="1BD3A7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1D011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6452B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90.700,00</w:t>
            </w:r>
          </w:p>
        </w:tc>
      </w:tr>
      <w:tr w:rsidR="001C30DC" w:rsidRPr="001C30DC" w14:paraId="5F23856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862D4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5843F0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D7202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90.700,00</w:t>
            </w:r>
          </w:p>
        </w:tc>
        <w:tc>
          <w:tcPr>
            <w:tcW w:w="557" w:type="pct"/>
            <w:tcBorders>
              <w:top w:val="nil"/>
              <w:left w:val="nil"/>
              <w:bottom w:val="single" w:sz="4" w:space="0" w:color="auto"/>
              <w:right w:val="single" w:sz="4" w:space="0" w:color="auto"/>
            </w:tcBorders>
            <w:noWrap/>
            <w:vAlign w:val="bottom"/>
            <w:hideMark/>
          </w:tcPr>
          <w:p w14:paraId="19D1DD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33567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2CB5FB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90.700,00</w:t>
            </w:r>
          </w:p>
        </w:tc>
      </w:tr>
      <w:tr w:rsidR="001C30DC" w:rsidRPr="001C30DC" w14:paraId="62732A5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0C2D5A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K300045 Nerazvrstana cesta u Rapcu (k.č.1779/4, </w:t>
            </w:r>
            <w:proofErr w:type="spellStart"/>
            <w:r w:rsidRPr="001C30DC">
              <w:rPr>
                <w:rFonts w:ascii="Arial" w:hAnsi="Arial" w:cs="Arial"/>
                <w:b/>
                <w:bCs/>
                <w:color w:val="000000"/>
                <w:sz w:val="20"/>
                <w:szCs w:val="20"/>
              </w:rPr>
              <w:t>k.č</w:t>
            </w:r>
            <w:proofErr w:type="spellEnd"/>
            <w:r w:rsidRPr="001C30DC">
              <w:rPr>
                <w:rFonts w:ascii="Arial" w:hAnsi="Arial" w:cs="Arial"/>
                <w:b/>
                <w:bCs/>
                <w:color w:val="000000"/>
                <w:sz w:val="20"/>
                <w:szCs w:val="20"/>
              </w:rPr>
              <w:t xml:space="preserve">. 1770/5 i </w:t>
            </w:r>
            <w:proofErr w:type="spellStart"/>
            <w:r w:rsidRPr="001C30DC">
              <w:rPr>
                <w:rFonts w:ascii="Arial" w:hAnsi="Arial" w:cs="Arial"/>
                <w:b/>
                <w:bCs/>
                <w:color w:val="000000"/>
                <w:sz w:val="20"/>
                <w:szCs w:val="20"/>
              </w:rPr>
              <w:t>k.č</w:t>
            </w:r>
            <w:proofErr w:type="spellEnd"/>
            <w:r w:rsidRPr="001C30DC">
              <w:rPr>
                <w:rFonts w:ascii="Arial" w:hAnsi="Arial" w:cs="Arial"/>
                <w:b/>
                <w:bCs/>
                <w:color w:val="000000"/>
                <w:sz w:val="20"/>
                <w:szCs w:val="20"/>
              </w:rPr>
              <w:t xml:space="preserve">. 1778/6 sve k.o. </w:t>
            </w:r>
            <w:proofErr w:type="spellStart"/>
            <w:r w:rsidRPr="001C30DC">
              <w:rPr>
                <w:rFonts w:ascii="Arial" w:hAnsi="Arial" w:cs="Arial"/>
                <w:b/>
                <w:bCs/>
                <w:color w:val="000000"/>
                <w:sz w:val="20"/>
                <w:szCs w:val="20"/>
              </w:rPr>
              <w:t>Ripenda</w:t>
            </w:r>
            <w:proofErr w:type="spellEnd"/>
            <w:r w:rsidRPr="001C30DC">
              <w:rPr>
                <w:rFonts w:ascii="Arial" w:hAnsi="Arial" w:cs="Arial"/>
                <w:b/>
                <w:bCs/>
                <w:color w:val="000000"/>
                <w:sz w:val="20"/>
                <w:szCs w:val="20"/>
              </w:rPr>
              <w:t>) - spoj na NC 16</w:t>
            </w:r>
          </w:p>
        </w:tc>
        <w:tc>
          <w:tcPr>
            <w:tcW w:w="911" w:type="pct"/>
            <w:tcBorders>
              <w:top w:val="nil"/>
              <w:left w:val="nil"/>
              <w:bottom w:val="single" w:sz="4" w:space="0" w:color="auto"/>
              <w:right w:val="single" w:sz="4" w:space="0" w:color="auto"/>
            </w:tcBorders>
            <w:shd w:val="clear" w:color="000000" w:fill="CCCCFF"/>
            <w:noWrap/>
            <w:vAlign w:val="bottom"/>
            <w:hideMark/>
          </w:tcPr>
          <w:p w14:paraId="7D8A675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1AA629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63.570,00</w:t>
            </w:r>
          </w:p>
        </w:tc>
        <w:tc>
          <w:tcPr>
            <w:tcW w:w="557" w:type="pct"/>
            <w:tcBorders>
              <w:top w:val="nil"/>
              <w:left w:val="nil"/>
              <w:bottom w:val="single" w:sz="4" w:space="0" w:color="auto"/>
              <w:right w:val="single" w:sz="4" w:space="0" w:color="auto"/>
            </w:tcBorders>
            <w:shd w:val="clear" w:color="000000" w:fill="CCCCFF"/>
            <w:noWrap/>
            <w:vAlign w:val="bottom"/>
            <w:hideMark/>
          </w:tcPr>
          <w:p w14:paraId="4094544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-63.570,00</w:t>
            </w:r>
          </w:p>
        </w:tc>
        <w:tc>
          <w:tcPr>
            <w:tcW w:w="506" w:type="pct"/>
            <w:tcBorders>
              <w:top w:val="nil"/>
              <w:left w:val="nil"/>
              <w:bottom w:val="single" w:sz="4" w:space="0" w:color="auto"/>
              <w:right w:val="single" w:sz="4" w:space="0" w:color="auto"/>
            </w:tcBorders>
            <w:shd w:val="clear" w:color="000000" w:fill="CCCCFF"/>
            <w:noWrap/>
            <w:vAlign w:val="bottom"/>
            <w:hideMark/>
          </w:tcPr>
          <w:p w14:paraId="15720E7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53A0FF6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364A94D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72D666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6.2. 6. KAPITALNE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23BFAE0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B85212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63.570,00</w:t>
            </w:r>
          </w:p>
        </w:tc>
        <w:tc>
          <w:tcPr>
            <w:tcW w:w="557" w:type="pct"/>
            <w:tcBorders>
              <w:top w:val="nil"/>
              <w:left w:val="nil"/>
              <w:bottom w:val="single" w:sz="4" w:space="0" w:color="auto"/>
              <w:right w:val="single" w:sz="4" w:space="0" w:color="auto"/>
            </w:tcBorders>
            <w:shd w:val="clear" w:color="000000" w:fill="FFFF99"/>
            <w:noWrap/>
            <w:vAlign w:val="bottom"/>
            <w:hideMark/>
          </w:tcPr>
          <w:p w14:paraId="0D54EB3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-63.570,00</w:t>
            </w:r>
          </w:p>
        </w:tc>
        <w:tc>
          <w:tcPr>
            <w:tcW w:w="506" w:type="pct"/>
            <w:tcBorders>
              <w:top w:val="nil"/>
              <w:left w:val="nil"/>
              <w:bottom w:val="single" w:sz="4" w:space="0" w:color="auto"/>
              <w:right w:val="single" w:sz="4" w:space="0" w:color="auto"/>
            </w:tcBorders>
            <w:shd w:val="clear" w:color="000000" w:fill="FFFF99"/>
            <w:noWrap/>
            <w:vAlign w:val="bottom"/>
            <w:hideMark/>
          </w:tcPr>
          <w:p w14:paraId="0DD0A35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18169B2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61FB7B9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63BB62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BC7875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09F6BD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63.570,00</w:t>
            </w:r>
          </w:p>
        </w:tc>
        <w:tc>
          <w:tcPr>
            <w:tcW w:w="557" w:type="pct"/>
            <w:tcBorders>
              <w:top w:val="nil"/>
              <w:left w:val="nil"/>
              <w:bottom w:val="single" w:sz="4" w:space="0" w:color="auto"/>
              <w:right w:val="single" w:sz="4" w:space="0" w:color="auto"/>
            </w:tcBorders>
            <w:noWrap/>
            <w:vAlign w:val="bottom"/>
            <w:hideMark/>
          </w:tcPr>
          <w:p w14:paraId="0EF91E8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-63.570,00</w:t>
            </w:r>
          </w:p>
        </w:tc>
        <w:tc>
          <w:tcPr>
            <w:tcW w:w="506" w:type="pct"/>
            <w:tcBorders>
              <w:top w:val="nil"/>
              <w:left w:val="nil"/>
              <w:bottom w:val="single" w:sz="4" w:space="0" w:color="auto"/>
              <w:right w:val="single" w:sz="4" w:space="0" w:color="auto"/>
            </w:tcBorders>
            <w:noWrap/>
            <w:vAlign w:val="bottom"/>
            <w:hideMark/>
          </w:tcPr>
          <w:p w14:paraId="0613F6F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46F5E26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751737D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7C1E29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41FA42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CE98D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63.570,00</w:t>
            </w:r>
          </w:p>
        </w:tc>
        <w:tc>
          <w:tcPr>
            <w:tcW w:w="557" w:type="pct"/>
            <w:tcBorders>
              <w:top w:val="nil"/>
              <w:left w:val="nil"/>
              <w:bottom w:val="single" w:sz="4" w:space="0" w:color="auto"/>
              <w:right w:val="single" w:sz="4" w:space="0" w:color="auto"/>
            </w:tcBorders>
            <w:noWrap/>
            <w:vAlign w:val="bottom"/>
            <w:hideMark/>
          </w:tcPr>
          <w:p w14:paraId="66F150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-63.570,00</w:t>
            </w:r>
          </w:p>
        </w:tc>
        <w:tc>
          <w:tcPr>
            <w:tcW w:w="506" w:type="pct"/>
            <w:tcBorders>
              <w:top w:val="nil"/>
              <w:left w:val="nil"/>
              <w:bottom w:val="single" w:sz="4" w:space="0" w:color="auto"/>
              <w:right w:val="single" w:sz="4" w:space="0" w:color="auto"/>
            </w:tcBorders>
            <w:noWrap/>
            <w:vAlign w:val="bottom"/>
            <w:hideMark/>
          </w:tcPr>
          <w:p w14:paraId="52AA41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8A74B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78DC59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C59D3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62D926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D56A5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63.570,00</w:t>
            </w:r>
          </w:p>
        </w:tc>
        <w:tc>
          <w:tcPr>
            <w:tcW w:w="557" w:type="pct"/>
            <w:tcBorders>
              <w:top w:val="nil"/>
              <w:left w:val="nil"/>
              <w:bottom w:val="single" w:sz="4" w:space="0" w:color="auto"/>
              <w:right w:val="single" w:sz="4" w:space="0" w:color="auto"/>
            </w:tcBorders>
            <w:noWrap/>
            <w:vAlign w:val="bottom"/>
            <w:hideMark/>
          </w:tcPr>
          <w:p w14:paraId="50276E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-63.570,00</w:t>
            </w:r>
          </w:p>
        </w:tc>
        <w:tc>
          <w:tcPr>
            <w:tcW w:w="506" w:type="pct"/>
            <w:tcBorders>
              <w:top w:val="nil"/>
              <w:left w:val="nil"/>
              <w:bottom w:val="single" w:sz="4" w:space="0" w:color="auto"/>
              <w:right w:val="single" w:sz="4" w:space="0" w:color="auto"/>
            </w:tcBorders>
            <w:noWrap/>
            <w:vAlign w:val="bottom"/>
            <w:hideMark/>
          </w:tcPr>
          <w:p w14:paraId="13B3E3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71BFB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34A13F2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4E1C70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K300051 Omladinska </w:t>
            </w:r>
            <w:proofErr w:type="spellStart"/>
            <w:r w:rsidRPr="001C30DC">
              <w:rPr>
                <w:rFonts w:ascii="Arial" w:hAnsi="Arial" w:cs="Arial"/>
                <w:b/>
                <w:bCs/>
                <w:color w:val="000000"/>
                <w:sz w:val="20"/>
                <w:szCs w:val="20"/>
              </w:rPr>
              <w:t>uica</w:t>
            </w:r>
            <w:proofErr w:type="spellEnd"/>
            <w:r w:rsidRPr="001C30DC">
              <w:rPr>
                <w:rFonts w:ascii="Arial" w:hAnsi="Arial" w:cs="Arial"/>
                <w:b/>
                <w:bCs/>
                <w:color w:val="000000"/>
                <w:sz w:val="20"/>
                <w:szCs w:val="20"/>
              </w:rPr>
              <w:t xml:space="preserve"> Rabac - rekonstrukcija raskrižja</w:t>
            </w:r>
          </w:p>
        </w:tc>
        <w:tc>
          <w:tcPr>
            <w:tcW w:w="911" w:type="pct"/>
            <w:tcBorders>
              <w:top w:val="nil"/>
              <w:left w:val="nil"/>
              <w:bottom w:val="single" w:sz="4" w:space="0" w:color="auto"/>
              <w:right w:val="single" w:sz="4" w:space="0" w:color="auto"/>
            </w:tcBorders>
            <w:shd w:val="clear" w:color="000000" w:fill="CCCCFF"/>
            <w:noWrap/>
            <w:vAlign w:val="bottom"/>
            <w:hideMark/>
          </w:tcPr>
          <w:p w14:paraId="449E73C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DCD41C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205.215,00</w:t>
            </w:r>
          </w:p>
        </w:tc>
        <w:tc>
          <w:tcPr>
            <w:tcW w:w="557" w:type="pct"/>
            <w:tcBorders>
              <w:top w:val="nil"/>
              <w:left w:val="nil"/>
              <w:bottom w:val="single" w:sz="4" w:space="0" w:color="auto"/>
              <w:right w:val="single" w:sz="4" w:space="0" w:color="auto"/>
            </w:tcBorders>
            <w:shd w:val="clear" w:color="000000" w:fill="CCCCFF"/>
            <w:noWrap/>
            <w:vAlign w:val="bottom"/>
            <w:hideMark/>
          </w:tcPr>
          <w:p w14:paraId="16618C5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3751DB0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A4C1A7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205.215,00</w:t>
            </w:r>
          </w:p>
        </w:tc>
      </w:tr>
      <w:tr w:rsidR="001C30DC" w:rsidRPr="001C30DC" w14:paraId="78106E5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900537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0C8E109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11E171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205.215,00</w:t>
            </w:r>
          </w:p>
        </w:tc>
        <w:tc>
          <w:tcPr>
            <w:tcW w:w="557" w:type="pct"/>
            <w:tcBorders>
              <w:top w:val="nil"/>
              <w:left w:val="nil"/>
              <w:bottom w:val="single" w:sz="4" w:space="0" w:color="auto"/>
              <w:right w:val="single" w:sz="4" w:space="0" w:color="auto"/>
            </w:tcBorders>
            <w:shd w:val="clear" w:color="000000" w:fill="FFFF99"/>
            <w:noWrap/>
            <w:vAlign w:val="bottom"/>
            <w:hideMark/>
          </w:tcPr>
          <w:p w14:paraId="3A69933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F41A3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428B0B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205.215,00</w:t>
            </w:r>
          </w:p>
        </w:tc>
      </w:tr>
      <w:tr w:rsidR="001C30DC" w:rsidRPr="001C30DC" w14:paraId="61A1B86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966D8B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995239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984729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205.215,00</w:t>
            </w:r>
          </w:p>
        </w:tc>
        <w:tc>
          <w:tcPr>
            <w:tcW w:w="557" w:type="pct"/>
            <w:tcBorders>
              <w:top w:val="nil"/>
              <w:left w:val="nil"/>
              <w:bottom w:val="single" w:sz="4" w:space="0" w:color="auto"/>
              <w:right w:val="single" w:sz="4" w:space="0" w:color="auto"/>
            </w:tcBorders>
            <w:noWrap/>
            <w:vAlign w:val="bottom"/>
            <w:hideMark/>
          </w:tcPr>
          <w:p w14:paraId="092DC17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B62955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008188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205.215,00</w:t>
            </w:r>
          </w:p>
        </w:tc>
      </w:tr>
      <w:tr w:rsidR="001C30DC" w:rsidRPr="001C30DC" w14:paraId="61B851F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2D0F1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FA8582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84B44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205.215,00</w:t>
            </w:r>
          </w:p>
        </w:tc>
        <w:tc>
          <w:tcPr>
            <w:tcW w:w="557" w:type="pct"/>
            <w:tcBorders>
              <w:top w:val="nil"/>
              <w:left w:val="nil"/>
              <w:bottom w:val="single" w:sz="4" w:space="0" w:color="auto"/>
              <w:right w:val="single" w:sz="4" w:space="0" w:color="auto"/>
            </w:tcBorders>
            <w:noWrap/>
            <w:vAlign w:val="bottom"/>
            <w:hideMark/>
          </w:tcPr>
          <w:p w14:paraId="1A95D5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12B40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360C02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205.215,00</w:t>
            </w:r>
          </w:p>
        </w:tc>
      </w:tr>
      <w:tr w:rsidR="001C30DC" w:rsidRPr="001C30DC" w14:paraId="26ED725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72C4B5C"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79540D3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88B0B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205.215,00</w:t>
            </w:r>
          </w:p>
        </w:tc>
        <w:tc>
          <w:tcPr>
            <w:tcW w:w="557" w:type="pct"/>
            <w:tcBorders>
              <w:top w:val="nil"/>
              <w:left w:val="nil"/>
              <w:bottom w:val="single" w:sz="4" w:space="0" w:color="auto"/>
              <w:right w:val="single" w:sz="4" w:space="0" w:color="auto"/>
            </w:tcBorders>
            <w:noWrap/>
            <w:vAlign w:val="bottom"/>
            <w:hideMark/>
          </w:tcPr>
          <w:p w14:paraId="7954AD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0A062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40174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205.215,00</w:t>
            </w:r>
          </w:p>
        </w:tc>
      </w:tr>
      <w:tr w:rsidR="001C30DC" w:rsidRPr="001C30DC" w14:paraId="628BD68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E49547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K300055 Uređenje priobalnog dijela Centralne zone naselja Rabac</w:t>
            </w:r>
          </w:p>
        </w:tc>
        <w:tc>
          <w:tcPr>
            <w:tcW w:w="911" w:type="pct"/>
            <w:tcBorders>
              <w:top w:val="nil"/>
              <w:left w:val="nil"/>
              <w:bottom w:val="single" w:sz="4" w:space="0" w:color="auto"/>
              <w:right w:val="single" w:sz="4" w:space="0" w:color="auto"/>
            </w:tcBorders>
            <w:shd w:val="clear" w:color="000000" w:fill="CCCCFF"/>
            <w:noWrap/>
            <w:vAlign w:val="bottom"/>
            <w:hideMark/>
          </w:tcPr>
          <w:p w14:paraId="5E395A2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944619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27.164,00</w:t>
            </w:r>
          </w:p>
        </w:tc>
        <w:tc>
          <w:tcPr>
            <w:tcW w:w="557" w:type="pct"/>
            <w:tcBorders>
              <w:top w:val="nil"/>
              <w:left w:val="nil"/>
              <w:bottom w:val="single" w:sz="4" w:space="0" w:color="auto"/>
              <w:right w:val="single" w:sz="4" w:space="0" w:color="auto"/>
            </w:tcBorders>
            <w:shd w:val="clear" w:color="000000" w:fill="CCCCFF"/>
            <w:noWrap/>
            <w:vAlign w:val="bottom"/>
            <w:hideMark/>
          </w:tcPr>
          <w:p w14:paraId="2F61768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-16.164,00</w:t>
            </w:r>
          </w:p>
        </w:tc>
        <w:tc>
          <w:tcPr>
            <w:tcW w:w="506" w:type="pct"/>
            <w:tcBorders>
              <w:top w:val="nil"/>
              <w:left w:val="nil"/>
              <w:bottom w:val="single" w:sz="4" w:space="0" w:color="auto"/>
              <w:right w:val="single" w:sz="4" w:space="0" w:color="auto"/>
            </w:tcBorders>
            <w:shd w:val="clear" w:color="000000" w:fill="CCCCFF"/>
            <w:noWrap/>
            <w:vAlign w:val="bottom"/>
            <w:hideMark/>
          </w:tcPr>
          <w:p w14:paraId="490D4FF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-59,51</w:t>
            </w:r>
          </w:p>
        </w:tc>
        <w:tc>
          <w:tcPr>
            <w:tcW w:w="545" w:type="pct"/>
            <w:tcBorders>
              <w:top w:val="nil"/>
              <w:left w:val="nil"/>
              <w:bottom w:val="single" w:sz="4" w:space="0" w:color="auto"/>
              <w:right w:val="single" w:sz="4" w:space="0" w:color="auto"/>
            </w:tcBorders>
            <w:shd w:val="clear" w:color="000000" w:fill="CCCCFF"/>
            <w:noWrap/>
            <w:vAlign w:val="bottom"/>
            <w:hideMark/>
          </w:tcPr>
          <w:p w14:paraId="1EC0B9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11.000,00</w:t>
            </w:r>
          </w:p>
        </w:tc>
      </w:tr>
      <w:tr w:rsidR="001C30DC" w:rsidRPr="001C30DC" w14:paraId="6D3B237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9B1A5D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F34678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87362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27.164,00</w:t>
            </w:r>
          </w:p>
        </w:tc>
        <w:tc>
          <w:tcPr>
            <w:tcW w:w="557" w:type="pct"/>
            <w:tcBorders>
              <w:top w:val="nil"/>
              <w:left w:val="nil"/>
              <w:bottom w:val="single" w:sz="4" w:space="0" w:color="auto"/>
              <w:right w:val="single" w:sz="4" w:space="0" w:color="auto"/>
            </w:tcBorders>
            <w:shd w:val="clear" w:color="000000" w:fill="FFFF99"/>
            <w:noWrap/>
            <w:vAlign w:val="bottom"/>
            <w:hideMark/>
          </w:tcPr>
          <w:p w14:paraId="3D84A0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-16.164,00</w:t>
            </w:r>
          </w:p>
        </w:tc>
        <w:tc>
          <w:tcPr>
            <w:tcW w:w="506" w:type="pct"/>
            <w:tcBorders>
              <w:top w:val="nil"/>
              <w:left w:val="nil"/>
              <w:bottom w:val="single" w:sz="4" w:space="0" w:color="auto"/>
              <w:right w:val="single" w:sz="4" w:space="0" w:color="auto"/>
            </w:tcBorders>
            <w:shd w:val="clear" w:color="000000" w:fill="FFFF99"/>
            <w:noWrap/>
            <w:vAlign w:val="bottom"/>
            <w:hideMark/>
          </w:tcPr>
          <w:p w14:paraId="2400CA7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-59,51</w:t>
            </w:r>
          </w:p>
        </w:tc>
        <w:tc>
          <w:tcPr>
            <w:tcW w:w="545" w:type="pct"/>
            <w:tcBorders>
              <w:top w:val="nil"/>
              <w:left w:val="nil"/>
              <w:bottom w:val="single" w:sz="4" w:space="0" w:color="auto"/>
              <w:right w:val="single" w:sz="4" w:space="0" w:color="auto"/>
            </w:tcBorders>
            <w:shd w:val="clear" w:color="000000" w:fill="FFFF99"/>
            <w:noWrap/>
            <w:vAlign w:val="bottom"/>
            <w:hideMark/>
          </w:tcPr>
          <w:p w14:paraId="4D63157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11.000,00</w:t>
            </w:r>
          </w:p>
        </w:tc>
      </w:tr>
      <w:tr w:rsidR="001C30DC" w:rsidRPr="001C30DC" w14:paraId="49C3F04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0CD412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2D49982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B5E532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27.164,00</w:t>
            </w:r>
          </w:p>
        </w:tc>
        <w:tc>
          <w:tcPr>
            <w:tcW w:w="557" w:type="pct"/>
            <w:tcBorders>
              <w:top w:val="nil"/>
              <w:left w:val="nil"/>
              <w:bottom w:val="single" w:sz="4" w:space="0" w:color="auto"/>
              <w:right w:val="single" w:sz="4" w:space="0" w:color="auto"/>
            </w:tcBorders>
            <w:noWrap/>
            <w:vAlign w:val="bottom"/>
            <w:hideMark/>
          </w:tcPr>
          <w:p w14:paraId="6CA9C4B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-16.164,00</w:t>
            </w:r>
          </w:p>
        </w:tc>
        <w:tc>
          <w:tcPr>
            <w:tcW w:w="506" w:type="pct"/>
            <w:tcBorders>
              <w:top w:val="nil"/>
              <w:left w:val="nil"/>
              <w:bottom w:val="single" w:sz="4" w:space="0" w:color="auto"/>
              <w:right w:val="single" w:sz="4" w:space="0" w:color="auto"/>
            </w:tcBorders>
            <w:noWrap/>
            <w:vAlign w:val="bottom"/>
            <w:hideMark/>
          </w:tcPr>
          <w:p w14:paraId="47ED1C9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-59,51</w:t>
            </w:r>
          </w:p>
        </w:tc>
        <w:tc>
          <w:tcPr>
            <w:tcW w:w="545" w:type="pct"/>
            <w:tcBorders>
              <w:top w:val="nil"/>
              <w:left w:val="nil"/>
              <w:bottom w:val="single" w:sz="4" w:space="0" w:color="auto"/>
              <w:right w:val="single" w:sz="4" w:space="0" w:color="auto"/>
            </w:tcBorders>
            <w:noWrap/>
            <w:vAlign w:val="bottom"/>
            <w:hideMark/>
          </w:tcPr>
          <w:p w14:paraId="6E6F956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11.000,00</w:t>
            </w:r>
          </w:p>
        </w:tc>
      </w:tr>
      <w:tr w:rsidR="001C30DC" w:rsidRPr="001C30DC" w14:paraId="018F60F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CE6B04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905B31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AB459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27.164,00</w:t>
            </w:r>
          </w:p>
        </w:tc>
        <w:tc>
          <w:tcPr>
            <w:tcW w:w="557" w:type="pct"/>
            <w:tcBorders>
              <w:top w:val="nil"/>
              <w:left w:val="nil"/>
              <w:bottom w:val="single" w:sz="4" w:space="0" w:color="auto"/>
              <w:right w:val="single" w:sz="4" w:space="0" w:color="auto"/>
            </w:tcBorders>
            <w:noWrap/>
            <w:vAlign w:val="bottom"/>
            <w:hideMark/>
          </w:tcPr>
          <w:p w14:paraId="63E56B7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-16.164,00</w:t>
            </w:r>
          </w:p>
        </w:tc>
        <w:tc>
          <w:tcPr>
            <w:tcW w:w="506" w:type="pct"/>
            <w:tcBorders>
              <w:top w:val="nil"/>
              <w:left w:val="nil"/>
              <w:bottom w:val="single" w:sz="4" w:space="0" w:color="auto"/>
              <w:right w:val="single" w:sz="4" w:space="0" w:color="auto"/>
            </w:tcBorders>
            <w:noWrap/>
            <w:vAlign w:val="bottom"/>
            <w:hideMark/>
          </w:tcPr>
          <w:p w14:paraId="73582F8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-59,51</w:t>
            </w:r>
          </w:p>
        </w:tc>
        <w:tc>
          <w:tcPr>
            <w:tcW w:w="545" w:type="pct"/>
            <w:tcBorders>
              <w:top w:val="nil"/>
              <w:left w:val="nil"/>
              <w:bottom w:val="single" w:sz="4" w:space="0" w:color="auto"/>
              <w:right w:val="single" w:sz="4" w:space="0" w:color="auto"/>
            </w:tcBorders>
            <w:noWrap/>
            <w:vAlign w:val="bottom"/>
            <w:hideMark/>
          </w:tcPr>
          <w:p w14:paraId="19237D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11.000,00</w:t>
            </w:r>
          </w:p>
        </w:tc>
      </w:tr>
      <w:tr w:rsidR="001C30DC" w:rsidRPr="001C30DC" w14:paraId="7CD4C9B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488B20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B23D5B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8CAEB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27.164,00</w:t>
            </w:r>
          </w:p>
        </w:tc>
        <w:tc>
          <w:tcPr>
            <w:tcW w:w="557" w:type="pct"/>
            <w:tcBorders>
              <w:top w:val="nil"/>
              <w:left w:val="nil"/>
              <w:bottom w:val="single" w:sz="4" w:space="0" w:color="auto"/>
              <w:right w:val="single" w:sz="4" w:space="0" w:color="auto"/>
            </w:tcBorders>
            <w:noWrap/>
            <w:vAlign w:val="bottom"/>
            <w:hideMark/>
          </w:tcPr>
          <w:p w14:paraId="4BB3D1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-16.164,00</w:t>
            </w:r>
          </w:p>
        </w:tc>
        <w:tc>
          <w:tcPr>
            <w:tcW w:w="506" w:type="pct"/>
            <w:tcBorders>
              <w:top w:val="nil"/>
              <w:left w:val="nil"/>
              <w:bottom w:val="single" w:sz="4" w:space="0" w:color="auto"/>
              <w:right w:val="single" w:sz="4" w:space="0" w:color="auto"/>
            </w:tcBorders>
            <w:noWrap/>
            <w:vAlign w:val="bottom"/>
            <w:hideMark/>
          </w:tcPr>
          <w:p w14:paraId="4C670A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-59,51</w:t>
            </w:r>
          </w:p>
        </w:tc>
        <w:tc>
          <w:tcPr>
            <w:tcW w:w="545" w:type="pct"/>
            <w:tcBorders>
              <w:top w:val="nil"/>
              <w:left w:val="nil"/>
              <w:bottom w:val="single" w:sz="4" w:space="0" w:color="auto"/>
              <w:right w:val="single" w:sz="4" w:space="0" w:color="auto"/>
            </w:tcBorders>
            <w:noWrap/>
            <w:vAlign w:val="bottom"/>
            <w:hideMark/>
          </w:tcPr>
          <w:p w14:paraId="281D08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11.000,00</w:t>
            </w:r>
          </w:p>
        </w:tc>
      </w:tr>
      <w:tr w:rsidR="001C30DC" w:rsidRPr="001C30DC" w14:paraId="7DDD626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A4A62F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K300056 Cesta Ulaz Rabac - Ulica </w:t>
            </w:r>
            <w:proofErr w:type="spellStart"/>
            <w:r w:rsidRPr="001C30DC">
              <w:rPr>
                <w:rFonts w:ascii="Arial" w:hAnsi="Arial" w:cs="Arial"/>
                <w:b/>
                <w:bCs/>
                <w:color w:val="000000"/>
                <w:sz w:val="20"/>
                <w:szCs w:val="20"/>
              </w:rPr>
              <w:t>G.Martinuzzi</w:t>
            </w:r>
            <w:proofErr w:type="spellEnd"/>
            <w:r w:rsidRPr="001C30DC">
              <w:rPr>
                <w:rFonts w:ascii="Arial" w:hAnsi="Arial" w:cs="Arial"/>
                <w:b/>
                <w:bCs/>
                <w:color w:val="000000"/>
                <w:sz w:val="20"/>
                <w:szCs w:val="20"/>
              </w:rPr>
              <w:t>-  Creska ulica</w:t>
            </w:r>
          </w:p>
        </w:tc>
        <w:tc>
          <w:tcPr>
            <w:tcW w:w="911" w:type="pct"/>
            <w:tcBorders>
              <w:top w:val="nil"/>
              <w:left w:val="nil"/>
              <w:bottom w:val="single" w:sz="4" w:space="0" w:color="auto"/>
              <w:right w:val="single" w:sz="4" w:space="0" w:color="auto"/>
            </w:tcBorders>
            <w:shd w:val="clear" w:color="000000" w:fill="CCCCFF"/>
            <w:noWrap/>
            <w:vAlign w:val="bottom"/>
            <w:hideMark/>
          </w:tcPr>
          <w:p w14:paraId="62C38BA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2D14B0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250.000,00</w:t>
            </w:r>
          </w:p>
        </w:tc>
        <w:tc>
          <w:tcPr>
            <w:tcW w:w="557" w:type="pct"/>
            <w:tcBorders>
              <w:top w:val="nil"/>
              <w:left w:val="nil"/>
              <w:bottom w:val="single" w:sz="4" w:space="0" w:color="auto"/>
              <w:right w:val="single" w:sz="4" w:space="0" w:color="auto"/>
            </w:tcBorders>
            <w:shd w:val="clear" w:color="000000" w:fill="CCCCFF"/>
            <w:noWrap/>
            <w:vAlign w:val="bottom"/>
            <w:hideMark/>
          </w:tcPr>
          <w:p w14:paraId="3239133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-236.500,00</w:t>
            </w:r>
          </w:p>
        </w:tc>
        <w:tc>
          <w:tcPr>
            <w:tcW w:w="506" w:type="pct"/>
            <w:tcBorders>
              <w:top w:val="nil"/>
              <w:left w:val="nil"/>
              <w:bottom w:val="single" w:sz="4" w:space="0" w:color="auto"/>
              <w:right w:val="single" w:sz="4" w:space="0" w:color="auto"/>
            </w:tcBorders>
            <w:shd w:val="clear" w:color="000000" w:fill="CCCCFF"/>
            <w:noWrap/>
            <w:vAlign w:val="bottom"/>
            <w:hideMark/>
          </w:tcPr>
          <w:p w14:paraId="52A297C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-94,60</w:t>
            </w:r>
          </w:p>
        </w:tc>
        <w:tc>
          <w:tcPr>
            <w:tcW w:w="545" w:type="pct"/>
            <w:tcBorders>
              <w:top w:val="nil"/>
              <w:left w:val="nil"/>
              <w:bottom w:val="single" w:sz="4" w:space="0" w:color="auto"/>
              <w:right w:val="single" w:sz="4" w:space="0" w:color="auto"/>
            </w:tcBorders>
            <w:shd w:val="clear" w:color="000000" w:fill="CCCCFF"/>
            <w:noWrap/>
            <w:vAlign w:val="bottom"/>
            <w:hideMark/>
          </w:tcPr>
          <w:p w14:paraId="42A638C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13.500,00</w:t>
            </w:r>
          </w:p>
        </w:tc>
      </w:tr>
      <w:tr w:rsidR="001C30DC" w:rsidRPr="001C30DC" w14:paraId="45F863D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1147B5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79CC400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BC0FF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610B2C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13.500,00</w:t>
            </w:r>
          </w:p>
        </w:tc>
        <w:tc>
          <w:tcPr>
            <w:tcW w:w="506" w:type="pct"/>
            <w:tcBorders>
              <w:top w:val="nil"/>
              <w:left w:val="nil"/>
              <w:bottom w:val="single" w:sz="4" w:space="0" w:color="auto"/>
              <w:right w:val="single" w:sz="4" w:space="0" w:color="auto"/>
            </w:tcBorders>
            <w:shd w:val="clear" w:color="000000" w:fill="FFFF99"/>
            <w:noWrap/>
            <w:vAlign w:val="bottom"/>
            <w:hideMark/>
          </w:tcPr>
          <w:p w14:paraId="69A8488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77F325A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13.500,00</w:t>
            </w:r>
          </w:p>
        </w:tc>
      </w:tr>
      <w:tr w:rsidR="001C30DC" w:rsidRPr="001C30DC" w14:paraId="24C2C96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51BFA3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7D5ADD2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1E324D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2208455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13.500,00</w:t>
            </w:r>
          </w:p>
        </w:tc>
        <w:tc>
          <w:tcPr>
            <w:tcW w:w="506" w:type="pct"/>
            <w:tcBorders>
              <w:top w:val="nil"/>
              <w:left w:val="nil"/>
              <w:bottom w:val="single" w:sz="4" w:space="0" w:color="auto"/>
              <w:right w:val="single" w:sz="4" w:space="0" w:color="auto"/>
            </w:tcBorders>
            <w:noWrap/>
            <w:vAlign w:val="bottom"/>
            <w:hideMark/>
          </w:tcPr>
          <w:p w14:paraId="3257CA4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6CF8EDA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13.500,00</w:t>
            </w:r>
          </w:p>
        </w:tc>
      </w:tr>
      <w:tr w:rsidR="001C30DC" w:rsidRPr="001C30DC" w14:paraId="5B80731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B67B2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6A0044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3D0E1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2F6B81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13.500,00</w:t>
            </w:r>
          </w:p>
        </w:tc>
        <w:tc>
          <w:tcPr>
            <w:tcW w:w="506" w:type="pct"/>
            <w:tcBorders>
              <w:top w:val="nil"/>
              <w:left w:val="nil"/>
              <w:bottom w:val="single" w:sz="4" w:space="0" w:color="auto"/>
              <w:right w:val="single" w:sz="4" w:space="0" w:color="auto"/>
            </w:tcBorders>
            <w:noWrap/>
            <w:vAlign w:val="bottom"/>
            <w:hideMark/>
          </w:tcPr>
          <w:p w14:paraId="4A4B3A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30CC22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13.500,00</w:t>
            </w:r>
          </w:p>
        </w:tc>
      </w:tr>
      <w:tr w:rsidR="001C30DC" w:rsidRPr="001C30DC" w14:paraId="67FE515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9CBD99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C66BA4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C0573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1821BF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13.500,00</w:t>
            </w:r>
          </w:p>
        </w:tc>
        <w:tc>
          <w:tcPr>
            <w:tcW w:w="506" w:type="pct"/>
            <w:tcBorders>
              <w:top w:val="nil"/>
              <w:left w:val="nil"/>
              <w:bottom w:val="single" w:sz="4" w:space="0" w:color="auto"/>
              <w:right w:val="single" w:sz="4" w:space="0" w:color="auto"/>
            </w:tcBorders>
            <w:noWrap/>
            <w:vAlign w:val="bottom"/>
            <w:hideMark/>
          </w:tcPr>
          <w:p w14:paraId="61C225C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02F773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13.500,00</w:t>
            </w:r>
          </w:p>
        </w:tc>
      </w:tr>
      <w:tr w:rsidR="001C30DC" w:rsidRPr="001C30DC" w14:paraId="2048629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283BCA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6.2. 6. KAPITALNE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32E8BC5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58E2A8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250.000,00</w:t>
            </w:r>
          </w:p>
        </w:tc>
        <w:tc>
          <w:tcPr>
            <w:tcW w:w="557" w:type="pct"/>
            <w:tcBorders>
              <w:top w:val="nil"/>
              <w:left w:val="nil"/>
              <w:bottom w:val="single" w:sz="4" w:space="0" w:color="auto"/>
              <w:right w:val="single" w:sz="4" w:space="0" w:color="auto"/>
            </w:tcBorders>
            <w:shd w:val="clear" w:color="000000" w:fill="FFFF99"/>
            <w:noWrap/>
            <w:vAlign w:val="bottom"/>
            <w:hideMark/>
          </w:tcPr>
          <w:p w14:paraId="5A01429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-250.000,00</w:t>
            </w:r>
          </w:p>
        </w:tc>
        <w:tc>
          <w:tcPr>
            <w:tcW w:w="506" w:type="pct"/>
            <w:tcBorders>
              <w:top w:val="nil"/>
              <w:left w:val="nil"/>
              <w:bottom w:val="single" w:sz="4" w:space="0" w:color="auto"/>
              <w:right w:val="single" w:sz="4" w:space="0" w:color="auto"/>
            </w:tcBorders>
            <w:shd w:val="clear" w:color="000000" w:fill="FFFF99"/>
            <w:noWrap/>
            <w:vAlign w:val="bottom"/>
            <w:hideMark/>
          </w:tcPr>
          <w:p w14:paraId="7D65AA9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404E8B7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142051A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3FA197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7CAF93F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6CC4B3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250.000,00</w:t>
            </w:r>
          </w:p>
        </w:tc>
        <w:tc>
          <w:tcPr>
            <w:tcW w:w="557" w:type="pct"/>
            <w:tcBorders>
              <w:top w:val="nil"/>
              <w:left w:val="nil"/>
              <w:bottom w:val="single" w:sz="4" w:space="0" w:color="auto"/>
              <w:right w:val="single" w:sz="4" w:space="0" w:color="auto"/>
            </w:tcBorders>
            <w:noWrap/>
            <w:vAlign w:val="bottom"/>
            <w:hideMark/>
          </w:tcPr>
          <w:p w14:paraId="166F3B3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-250.000,00</w:t>
            </w:r>
          </w:p>
        </w:tc>
        <w:tc>
          <w:tcPr>
            <w:tcW w:w="506" w:type="pct"/>
            <w:tcBorders>
              <w:top w:val="nil"/>
              <w:left w:val="nil"/>
              <w:bottom w:val="single" w:sz="4" w:space="0" w:color="auto"/>
              <w:right w:val="single" w:sz="4" w:space="0" w:color="auto"/>
            </w:tcBorders>
            <w:noWrap/>
            <w:vAlign w:val="bottom"/>
            <w:hideMark/>
          </w:tcPr>
          <w:p w14:paraId="443EFDD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3F9D645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5635C42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6E83B0C"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62DFF9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DB43C7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250.000,00</w:t>
            </w:r>
          </w:p>
        </w:tc>
        <w:tc>
          <w:tcPr>
            <w:tcW w:w="557" w:type="pct"/>
            <w:tcBorders>
              <w:top w:val="nil"/>
              <w:left w:val="nil"/>
              <w:bottom w:val="single" w:sz="4" w:space="0" w:color="auto"/>
              <w:right w:val="single" w:sz="4" w:space="0" w:color="auto"/>
            </w:tcBorders>
            <w:noWrap/>
            <w:vAlign w:val="bottom"/>
            <w:hideMark/>
          </w:tcPr>
          <w:p w14:paraId="767FB8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-250.000,00</w:t>
            </w:r>
          </w:p>
        </w:tc>
        <w:tc>
          <w:tcPr>
            <w:tcW w:w="506" w:type="pct"/>
            <w:tcBorders>
              <w:top w:val="nil"/>
              <w:left w:val="nil"/>
              <w:bottom w:val="single" w:sz="4" w:space="0" w:color="auto"/>
              <w:right w:val="single" w:sz="4" w:space="0" w:color="auto"/>
            </w:tcBorders>
            <w:noWrap/>
            <w:vAlign w:val="bottom"/>
            <w:hideMark/>
          </w:tcPr>
          <w:p w14:paraId="1CD243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968D8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9BE954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B35DBE"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7201DB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6219B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250.000,00</w:t>
            </w:r>
          </w:p>
        </w:tc>
        <w:tc>
          <w:tcPr>
            <w:tcW w:w="557" w:type="pct"/>
            <w:tcBorders>
              <w:top w:val="nil"/>
              <w:left w:val="nil"/>
              <w:bottom w:val="single" w:sz="4" w:space="0" w:color="auto"/>
              <w:right w:val="single" w:sz="4" w:space="0" w:color="auto"/>
            </w:tcBorders>
            <w:noWrap/>
            <w:vAlign w:val="bottom"/>
            <w:hideMark/>
          </w:tcPr>
          <w:p w14:paraId="625FED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-250.000,00</w:t>
            </w:r>
          </w:p>
        </w:tc>
        <w:tc>
          <w:tcPr>
            <w:tcW w:w="506" w:type="pct"/>
            <w:tcBorders>
              <w:top w:val="nil"/>
              <w:left w:val="nil"/>
              <w:bottom w:val="single" w:sz="4" w:space="0" w:color="auto"/>
              <w:right w:val="single" w:sz="4" w:space="0" w:color="auto"/>
            </w:tcBorders>
            <w:noWrap/>
            <w:vAlign w:val="bottom"/>
            <w:hideMark/>
          </w:tcPr>
          <w:p w14:paraId="152D43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49601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760213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F7114B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K300058 Park </w:t>
            </w:r>
            <w:proofErr w:type="spellStart"/>
            <w:r w:rsidRPr="001C30DC">
              <w:rPr>
                <w:rFonts w:ascii="Arial" w:hAnsi="Arial" w:cs="Arial"/>
                <w:b/>
                <w:bCs/>
                <w:color w:val="000000"/>
                <w:sz w:val="20"/>
                <w:szCs w:val="20"/>
              </w:rPr>
              <w:t>Kature</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60338C9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4A6336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68.750,00</w:t>
            </w:r>
          </w:p>
        </w:tc>
        <w:tc>
          <w:tcPr>
            <w:tcW w:w="557" w:type="pct"/>
            <w:tcBorders>
              <w:top w:val="nil"/>
              <w:left w:val="nil"/>
              <w:bottom w:val="single" w:sz="4" w:space="0" w:color="auto"/>
              <w:right w:val="single" w:sz="4" w:space="0" w:color="auto"/>
            </w:tcBorders>
            <w:shd w:val="clear" w:color="000000" w:fill="CCCCFF"/>
            <w:noWrap/>
            <w:vAlign w:val="bottom"/>
            <w:hideMark/>
          </w:tcPr>
          <w:p w14:paraId="670FFF5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-68.750,00</w:t>
            </w:r>
          </w:p>
        </w:tc>
        <w:tc>
          <w:tcPr>
            <w:tcW w:w="506" w:type="pct"/>
            <w:tcBorders>
              <w:top w:val="nil"/>
              <w:left w:val="nil"/>
              <w:bottom w:val="single" w:sz="4" w:space="0" w:color="auto"/>
              <w:right w:val="single" w:sz="4" w:space="0" w:color="auto"/>
            </w:tcBorders>
            <w:shd w:val="clear" w:color="000000" w:fill="CCCCFF"/>
            <w:noWrap/>
            <w:vAlign w:val="bottom"/>
            <w:hideMark/>
          </w:tcPr>
          <w:p w14:paraId="6BC39A8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4A0BF26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030A139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DE7A1E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4A3B3A7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D3DCF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30.520,00</w:t>
            </w:r>
          </w:p>
        </w:tc>
        <w:tc>
          <w:tcPr>
            <w:tcW w:w="557" w:type="pct"/>
            <w:tcBorders>
              <w:top w:val="nil"/>
              <w:left w:val="nil"/>
              <w:bottom w:val="single" w:sz="4" w:space="0" w:color="auto"/>
              <w:right w:val="single" w:sz="4" w:space="0" w:color="auto"/>
            </w:tcBorders>
            <w:shd w:val="clear" w:color="000000" w:fill="FFFF99"/>
            <w:noWrap/>
            <w:vAlign w:val="bottom"/>
            <w:hideMark/>
          </w:tcPr>
          <w:p w14:paraId="275CA18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-30.520,00</w:t>
            </w:r>
          </w:p>
        </w:tc>
        <w:tc>
          <w:tcPr>
            <w:tcW w:w="506" w:type="pct"/>
            <w:tcBorders>
              <w:top w:val="nil"/>
              <w:left w:val="nil"/>
              <w:bottom w:val="single" w:sz="4" w:space="0" w:color="auto"/>
              <w:right w:val="single" w:sz="4" w:space="0" w:color="auto"/>
            </w:tcBorders>
            <w:shd w:val="clear" w:color="000000" w:fill="FFFF99"/>
            <w:noWrap/>
            <w:vAlign w:val="bottom"/>
            <w:hideMark/>
          </w:tcPr>
          <w:p w14:paraId="27ACEFF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307E943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4B7540C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49E9ED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4</w:t>
            </w:r>
          </w:p>
        </w:tc>
        <w:tc>
          <w:tcPr>
            <w:tcW w:w="911" w:type="pct"/>
            <w:tcBorders>
              <w:top w:val="nil"/>
              <w:left w:val="nil"/>
              <w:bottom w:val="single" w:sz="4" w:space="0" w:color="auto"/>
              <w:right w:val="single" w:sz="4" w:space="0" w:color="auto"/>
            </w:tcBorders>
            <w:noWrap/>
            <w:vAlign w:val="bottom"/>
            <w:hideMark/>
          </w:tcPr>
          <w:p w14:paraId="444051C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28F496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30.520,00</w:t>
            </w:r>
          </w:p>
        </w:tc>
        <w:tc>
          <w:tcPr>
            <w:tcW w:w="557" w:type="pct"/>
            <w:tcBorders>
              <w:top w:val="nil"/>
              <w:left w:val="nil"/>
              <w:bottom w:val="single" w:sz="4" w:space="0" w:color="auto"/>
              <w:right w:val="single" w:sz="4" w:space="0" w:color="auto"/>
            </w:tcBorders>
            <w:noWrap/>
            <w:vAlign w:val="bottom"/>
            <w:hideMark/>
          </w:tcPr>
          <w:p w14:paraId="7E0051D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-30.520,00</w:t>
            </w:r>
          </w:p>
        </w:tc>
        <w:tc>
          <w:tcPr>
            <w:tcW w:w="506" w:type="pct"/>
            <w:tcBorders>
              <w:top w:val="nil"/>
              <w:left w:val="nil"/>
              <w:bottom w:val="single" w:sz="4" w:space="0" w:color="auto"/>
              <w:right w:val="single" w:sz="4" w:space="0" w:color="auto"/>
            </w:tcBorders>
            <w:noWrap/>
            <w:vAlign w:val="bottom"/>
            <w:hideMark/>
          </w:tcPr>
          <w:p w14:paraId="6D5028A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373370A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72AA272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C432680"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728E14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65746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30.520,00</w:t>
            </w:r>
          </w:p>
        </w:tc>
        <w:tc>
          <w:tcPr>
            <w:tcW w:w="557" w:type="pct"/>
            <w:tcBorders>
              <w:top w:val="nil"/>
              <w:left w:val="nil"/>
              <w:bottom w:val="single" w:sz="4" w:space="0" w:color="auto"/>
              <w:right w:val="single" w:sz="4" w:space="0" w:color="auto"/>
            </w:tcBorders>
            <w:noWrap/>
            <w:vAlign w:val="bottom"/>
            <w:hideMark/>
          </w:tcPr>
          <w:p w14:paraId="7D3756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-30.520,00</w:t>
            </w:r>
          </w:p>
        </w:tc>
        <w:tc>
          <w:tcPr>
            <w:tcW w:w="506" w:type="pct"/>
            <w:tcBorders>
              <w:top w:val="nil"/>
              <w:left w:val="nil"/>
              <w:bottom w:val="single" w:sz="4" w:space="0" w:color="auto"/>
              <w:right w:val="single" w:sz="4" w:space="0" w:color="auto"/>
            </w:tcBorders>
            <w:noWrap/>
            <w:vAlign w:val="bottom"/>
            <w:hideMark/>
          </w:tcPr>
          <w:p w14:paraId="4EEE8A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04F70E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11ED0B9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ABEA1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2404AB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7806B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30.520,00</w:t>
            </w:r>
          </w:p>
        </w:tc>
        <w:tc>
          <w:tcPr>
            <w:tcW w:w="557" w:type="pct"/>
            <w:tcBorders>
              <w:top w:val="nil"/>
              <w:left w:val="nil"/>
              <w:bottom w:val="single" w:sz="4" w:space="0" w:color="auto"/>
              <w:right w:val="single" w:sz="4" w:space="0" w:color="auto"/>
            </w:tcBorders>
            <w:noWrap/>
            <w:vAlign w:val="bottom"/>
            <w:hideMark/>
          </w:tcPr>
          <w:p w14:paraId="64B3D5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-30.520,00</w:t>
            </w:r>
          </w:p>
        </w:tc>
        <w:tc>
          <w:tcPr>
            <w:tcW w:w="506" w:type="pct"/>
            <w:tcBorders>
              <w:top w:val="nil"/>
              <w:left w:val="nil"/>
              <w:bottom w:val="single" w:sz="4" w:space="0" w:color="auto"/>
              <w:right w:val="single" w:sz="4" w:space="0" w:color="auto"/>
            </w:tcBorders>
            <w:noWrap/>
            <w:vAlign w:val="bottom"/>
            <w:hideMark/>
          </w:tcPr>
          <w:p w14:paraId="620569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4A390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BB423D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DE2C40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5.2. POMOĆ IZ FONDA ZA ZAŠTITU OKOLIŠA</w:t>
            </w:r>
          </w:p>
        </w:tc>
        <w:tc>
          <w:tcPr>
            <w:tcW w:w="911" w:type="pct"/>
            <w:tcBorders>
              <w:top w:val="nil"/>
              <w:left w:val="nil"/>
              <w:bottom w:val="single" w:sz="4" w:space="0" w:color="auto"/>
              <w:right w:val="single" w:sz="4" w:space="0" w:color="auto"/>
            </w:tcBorders>
            <w:shd w:val="clear" w:color="000000" w:fill="FFFF99"/>
            <w:noWrap/>
            <w:vAlign w:val="bottom"/>
            <w:hideMark/>
          </w:tcPr>
          <w:p w14:paraId="0F86F30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726D72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38.230,00</w:t>
            </w:r>
          </w:p>
        </w:tc>
        <w:tc>
          <w:tcPr>
            <w:tcW w:w="557" w:type="pct"/>
            <w:tcBorders>
              <w:top w:val="nil"/>
              <w:left w:val="nil"/>
              <w:bottom w:val="single" w:sz="4" w:space="0" w:color="auto"/>
              <w:right w:val="single" w:sz="4" w:space="0" w:color="auto"/>
            </w:tcBorders>
            <w:shd w:val="clear" w:color="000000" w:fill="FFFF99"/>
            <w:noWrap/>
            <w:vAlign w:val="bottom"/>
            <w:hideMark/>
          </w:tcPr>
          <w:p w14:paraId="3819753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-38.230,00</w:t>
            </w:r>
          </w:p>
        </w:tc>
        <w:tc>
          <w:tcPr>
            <w:tcW w:w="506" w:type="pct"/>
            <w:tcBorders>
              <w:top w:val="nil"/>
              <w:left w:val="nil"/>
              <w:bottom w:val="single" w:sz="4" w:space="0" w:color="auto"/>
              <w:right w:val="single" w:sz="4" w:space="0" w:color="auto"/>
            </w:tcBorders>
            <w:shd w:val="clear" w:color="000000" w:fill="FFFF99"/>
            <w:noWrap/>
            <w:vAlign w:val="bottom"/>
            <w:hideMark/>
          </w:tcPr>
          <w:p w14:paraId="43B2D51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3EA499F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55E3D17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D02AB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503F4D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3D3C83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38.230,00</w:t>
            </w:r>
          </w:p>
        </w:tc>
        <w:tc>
          <w:tcPr>
            <w:tcW w:w="557" w:type="pct"/>
            <w:tcBorders>
              <w:top w:val="nil"/>
              <w:left w:val="nil"/>
              <w:bottom w:val="single" w:sz="4" w:space="0" w:color="auto"/>
              <w:right w:val="single" w:sz="4" w:space="0" w:color="auto"/>
            </w:tcBorders>
            <w:noWrap/>
            <w:vAlign w:val="bottom"/>
            <w:hideMark/>
          </w:tcPr>
          <w:p w14:paraId="2EB410F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-38.230,00</w:t>
            </w:r>
          </w:p>
        </w:tc>
        <w:tc>
          <w:tcPr>
            <w:tcW w:w="506" w:type="pct"/>
            <w:tcBorders>
              <w:top w:val="nil"/>
              <w:left w:val="nil"/>
              <w:bottom w:val="single" w:sz="4" w:space="0" w:color="auto"/>
              <w:right w:val="single" w:sz="4" w:space="0" w:color="auto"/>
            </w:tcBorders>
            <w:noWrap/>
            <w:vAlign w:val="bottom"/>
            <w:hideMark/>
          </w:tcPr>
          <w:p w14:paraId="4CFA9AC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4511C5F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24F78BB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E6D7E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5F5C2C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03E7B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38.230,00</w:t>
            </w:r>
          </w:p>
        </w:tc>
        <w:tc>
          <w:tcPr>
            <w:tcW w:w="557" w:type="pct"/>
            <w:tcBorders>
              <w:top w:val="nil"/>
              <w:left w:val="nil"/>
              <w:bottom w:val="single" w:sz="4" w:space="0" w:color="auto"/>
              <w:right w:val="single" w:sz="4" w:space="0" w:color="auto"/>
            </w:tcBorders>
            <w:noWrap/>
            <w:vAlign w:val="bottom"/>
            <w:hideMark/>
          </w:tcPr>
          <w:p w14:paraId="280B25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-38.230,00</w:t>
            </w:r>
          </w:p>
        </w:tc>
        <w:tc>
          <w:tcPr>
            <w:tcW w:w="506" w:type="pct"/>
            <w:tcBorders>
              <w:top w:val="nil"/>
              <w:left w:val="nil"/>
              <w:bottom w:val="single" w:sz="4" w:space="0" w:color="auto"/>
              <w:right w:val="single" w:sz="4" w:space="0" w:color="auto"/>
            </w:tcBorders>
            <w:noWrap/>
            <w:vAlign w:val="bottom"/>
            <w:hideMark/>
          </w:tcPr>
          <w:p w14:paraId="4E9E5B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2C21BA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64D0BA2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B847C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3A62B4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8D827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38.230,00</w:t>
            </w:r>
          </w:p>
        </w:tc>
        <w:tc>
          <w:tcPr>
            <w:tcW w:w="557" w:type="pct"/>
            <w:tcBorders>
              <w:top w:val="nil"/>
              <w:left w:val="nil"/>
              <w:bottom w:val="single" w:sz="4" w:space="0" w:color="auto"/>
              <w:right w:val="single" w:sz="4" w:space="0" w:color="auto"/>
            </w:tcBorders>
            <w:noWrap/>
            <w:vAlign w:val="bottom"/>
            <w:hideMark/>
          </w:tcPr>
          <w:p w14:paraId="377F97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-38.230,00</w:t>
            </w:r>
          </w:p>
        </w:tc>
        <w:tc>
          <w:tcPr>
            <w:tcW w:w="506" w:type="pct"/>
            <w:tcBorders>
              <w:top w:val="nil"/>
              <w:left w:val="nil"/>
              <w:bottom w:val="single" w:sz="4" w:space="0" w:color="auto"/>
              <w:right w:val="single" w:sz="4" w:space="0" w:color="auto"/>
            </w:tcBorders>
            <w:noWrap/>
            <w:vAlign w:val="bottom"/>
            <w:hideMark/>
          </w:tcPr>
          <w:p w14:paraId="34D912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696DE0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3C7A77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682AE4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K300059 Nerazvrstana cesta </w:t>
            </w:r>
            <w:proofErr w:type="spellStart"/>
            <w:r w:rsidRPr="001C30DC">
              <w:rPr>
                <w:rFonts w:ascii="Arial" w:hAnsi="Arial" w:cs="Arial"/>
                <w:b/>
                <w:bCs/>
                <w:color w:val="000000"/>
                <w:sz w:val="20"/>
                <w:szCs w:val="20"/>
              </w:rPr>
              <w:t>Ripenda</w:t>
            </w:r>
            <w:proofErr w:type="spellEnd"/>
            <w:r w:rsidRPr="001C30DC">
              <w:rPr>
                <w:rFonts w:ascii="Arial" w:hAnsi="Arial" w:cs="Arial"/>
                <w:b/>
                <w:bCs/>
                <w:color w:val="000000"/>
                <w:sz w:val="20"/>
                <w:szCs w:val="20"/>
              </w:rPr>
              <w:t xml:space="preserve"> Kras-Mali Kosi ( NC.14.-3,9 km)</w:t>
            </w:r>
          </w:p>
        </w:tc>
        <w:tc>
          <w:tcPr>
            <w:tcW w:w="911" w:type="pct"/>
            <w:tcBorders>
              <w:top w:val="nil"/>
              <w:left w:val="nil"/>
              <w:bottom w:val="single" w:sz="4" w:space="0" w:color="auto"/>
              <w:right w:val="single" w:sz="4" w:space="0" w:color="auto"/>
            </w:tcBorders>
            <w:shd w:val="clear" w:color="000000" w:fill="CCCCFF"/>
            <w:noWrap/>
            <w:vAlign w:val="bottom"/>
            <w:hideMark/>
          </w:tcPr>
          <w:p w14:paraId="4E63DB0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7D5F56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250.000,00</w:t>
            </w:r>
          </w:p>
        </w:tc>
        <w:tc>
          <w:tcPr>
            <w:tcW w:w="557" w:type="pct"/>
            <w:tcBorders>
              <w:top w:val="nil"/>
              <w:left w:val="nil"/>
              <w:bottom w:val="single" w:sz="4" w:space="0" w:color="auto"/>
              <w:right w:val="single" w:sz="4" w:space="0" w:color="auto"/>
            </w:tcBorders>
            <w:shd w:val="clear" w:color="000000" w:fill="CCCCFF"/>
            <w:noWrap/>
            <w:vAlign w:val="bottom"/>
            <w:hideMark/>
          </w:tcPr>
          <w:p w14:paraId="16345F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-250.000,00</w:t>
            </w:r>
          </w:p>
        </w:tc>
        <w:tc>
          <w:tcPr>
            <w:tcW w:w="506" w:type="pct"/>
            <w:tcBorders>
              <w:top w:val="nil"/>
              <w:left w:val="nil"/>
              <w:bottom w:val="single" w:sz="4" w:space="0" w:color="auto"/>
              <w:right w:val="single" w:sz="4" w:space="0" w:color="auto"/>
            </w:tcBorders>
            <w:shd w:val="clear" w:color="000000" w:fill="CCCCFF"/>
            <w:noWrap/>
            <w:vAlign w:val="bottom"/>
            <w:hideMark/>
          </w:tcPr>
          <w:p w14:paraId="7233939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3FB0FC3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18B866A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D70348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6.2. 6. KAPITALNE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749C170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32B53C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250.000,00</w:t>
            </w:r>
          </w:p>
        </w:tc>
        <w:tc>
          <w:tcPr>
            <w:tcW w:w="557" w:type="pct"/>
            <w:tcBorders>
              <w:top w:val="nil"/>
              <w:left w:val="nil"/>
              <w:bottom w:val="single" w:sz="4" w:space="0" w:color="auto"/>
              <w:right w:val="single" w:sz="4" w:space="0" w:color="auto"/>
            </w:tcBorders>
            <w:shd w:val="clear" w:color="000000" w:fill="FFFF99"/>
            <w:noWrap/>
            <w:vAlign w:val="bottom"/>
            <w:hideMark/>
          </w:tcPr>
          <w:p w14:paraId="503A18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-250.000,00</w:t>
            </w:r>
          </w:p>
        </w:tc>
        <w:tc>
          <w:tcPr>
            <w:tcW w:w="506" w:type="pct"/>
            <w:tcBorders>
              <w:top w:val="nil"/>
              <w:left w:val="nil"/>
              <w:bottom w:val="single" w:sz="4" w:space="0" w:color="auto"/>
              <w:right w:val="single" w:sz="4" w:space="0" w:color="auto"/>
            </w:tcBorders>
            <w:shd w:val="clear" w:color="000000" w:fill="FFFF99"/>
            <w:noWrap/>
            <w:vAlign w:val="bottom"/>
            <w:hideMark/>
          </w:tcPr>
          <w:p w14:paraId="5FC5998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3A9F9F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5C8B1A3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545B46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E26E10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0493D57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250.000,00</w:t>
            </w:r>
          </w:p>
        </w:tc>
        <w:tc>
          <w:tcPr>
            <w:tcW w:w="557" w:type="pct"/>
            <w:tcBorders>
              <w:top w:val="nil"/>
              <w:left w:val="nil"/>
              <w:bottom w:val="single" w:sz="4" w:space="0" w:color="auto"/>
              <w:right w:val="single" w:sz="4" w:space="0" w:color="auto"/>
            </w:tcBorders>
            <w:noWrap/>
            <w:vAlign w:val="bottom"/>
            <w:hideMark/>
          </w:tcPr>
          <w:p w14:paraId="366FE1E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-250.000,00</w:t>
            </w:r>
          </w:p>
        </w:tc>
        <w:tc>
          <w:tcPr>
            <w:tcW w:w="506" w:type="pct"/>
            <w:tcBorders>
              <w:top w:val="nil"/>
              <w:left w:val="nil"/>
              <w:bottom w:val="single" w:sz="4" w:space="0" w:color="auto"/>
              <w:right w:val="single" w:sz="4" w:space="0" w:color="auto"/>
            </w:tcBorders>
            <w:noWrap/>
            <w:vAlign w:val="bottom"/>
            <w:hideMark/>
          </w:tcPr>
          <w:p w14:paraId="7D397DC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219B43F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5C06C67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78C43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70D03F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95F0B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250.000,00</w:t>
            </w:r>
          </w:p>
        </w:tc>
        <w:tc>
          <w:tcPr>
            <w:tcW w:w="557" w:type="pct"/>
            <w:tcBorders>
              <w:top w:val="nil"/>
              <w:left w:val="nil"/>
              <w:bottom w:val="single" w:sz="4" w:space="0" w:color="auto"/>
              <w:right w:val="single" w:sz="4" w:space="0" w:color="auto"/>
            </w:tcBorders>
            <w:noWrap/>
            <w:vAlign w:val="bottom"/>
            <w:hideMark/>
          </w:tcPr>
          <w:p w14:paraId="1E38D6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-250.000,00</w:t>
            </w:r>
          </w:p>
        </w:tc>
        <w:tc>
          <w:tcPr>
            <w:tcW w:w="506" w:type="pct"/>
            <w:tcBorders>
              <w:top w:val="nil"/>
              <w:left w:val="nil"/>
              <w:bottom w:val="single" w:sz="4" w:space="0" w:color="auto"/>
              <w:right w:val="single" w:sz="4" w:space="0" w:color="auto"/>
            </w:tcBorders>
            <w:noWrap/>
            <w:vAlign w:val="bottom"/>
            <w:hideMark/>
          </w:tcPr>
          <w:p w14:paraId="0576D91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B7394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A7FD2B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AF80B6A"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8DA889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2B80E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250.000,00</w:t>
            </w:r>
          </w:p>
        </w:tc>
        <w:tc>
          <w:tcPr>
            <w:tcW w:w="557" w:type="pct"/>
            <w:tcBorders>
              <w:top w:val="nil"/>
              <w:left w:val="nil"/>
              <w:bottom w:val="single" w:sz="4" w:space="0" w:color="auto"/>
              <w:right w:val="single" w:sz="4" w:space="0" w:color="auto"/>
            </w:tcBorders>
            <w:noWrap/>
            <w:vAlign w:val="bottom"/>
            <w:hideMark/>
          </w:tcPr>
          <w:p w14:paraId="0A1352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-250.000,00</w:t>
            </w:r>
          </w:p>
        </w:tc>
        <w:tc>
          <w:tcPr>
            <w:tcW w:w="506" w:type="pct"/>
            <w:tcBorders>
              <w:top w:val="nil"/>
              <w:left w:val="nil"/>
              <w:bottom w:val="single" w:sz="4" w:space="0" w:color="auto"/>
              <w:right w:val="single" w:sz="4" w:space="0" w:color="auto"/>
            </w:tcBorders>
            <w:noWrap/>
            <w:vAlign w:val="bottom"/>
            <w:hideMark/>
          </w:tcPr>
          <w:p w14:paraId="225B53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248E848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40F64C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4C47B5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K300060 </w:t>
            </w:r>
            <w:proofErr w:type="spellStart"/>
            <w:r w:rsidRPr="001C30DC">
              <w:rPr>
                <w:rFonts w:ascii="Arial" w:hAnsi="Arial" w:cs="Arial"/>
                <w:b/>
                <w:bCs/>
                <w:color w:val="000000"/>
                <w:sz w:val="20"/>
                <w:szCs w:val="20"/>
              </w:rPr>
              <w:t>Idrijska</w:t>
            </w:r>
            <w:proofErr w:type="spellEnd"/>
            <w:r w:rsidRPr="001C30DC">
              <w:rPr>
                <w:rFonts w:ascii="Arial" w:hAnsi="Arial" w:cs="Arial"/>
                <w:b/>
                <w:bCs/>
                <w:color w:val="000000"/>
                <w:sz w:val="20"/>
                <w:szCs w:val="20"/>
              </w:rPr>
              <w:t xml:space="preserve"> ulica u Rapcu-izgradnja prometnice</w:t>
            </w:r>
          </w:p>
        </w:tc>
        <w:tc>
          <w:tcPr>
            <w:tcW w:w="911" w:type="pct"/>
            <w:tcBorders>
              <w:top w:val="nil"/>
              <w:left w:val="nil"/>
              <w:bottom w:val="single" w:sz="4" w:space="0" w:color="auto"/>
              <w:right w:val="single" w:sz="4" w:space="0" w:color="auto"/>
            </w:tcBorders>
            <w:shd w:val="clear" w:color="000000" w:fill="CCCCFF"/>
            <w:noWrap/>
            <w:vAlign w:val="bottom"/>
            <w:hideMark/>
          </w:tcPr>
          <w:p w14:paraId="60BDB5C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8F2FA4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17.000,00</w:t>
            </w:r>
          </w:p>
        </w:tc>
        <w:tc>
          <w:tcPr>
            <w:tcW w:w="557" w:type="pct"/>
            <w:tcBorders>
              <w:top w:val="nil"/>
              <w:left w:val="nil"/>
              <w:bottom w:val="single" w:sz="4" w:space="0" w:color="auto"/>
              <w:right w:val="single" w:sz="4" w:space="0" w:color="auto"/>
            </w:tcBorders>
            <w:shd w:val="clear" w:color="000000" w:fill="CCCCFF"/>
            <w:noWrap/>
            <w:vAlign w:val="bottom"/>
            <w:hideMark/>
          </w:tcPr>
          <w:p w14:paraId="4C77E94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11.000,00</w:t>
            </w:r>
          </w:p>
        </w:tc>
        <w:tc>
          <w:tcPr>
            <w:tcW w:w="506" w:type="pct"/>
            <w:tcBorders>
              <w:top w:val="nil"/>
              <w:left w:val="nil"/>
              <w:bottom w:val="single" w:sz="4" w:space="0" w:color="auto"/>
              <w:right w:val="single" w:sz="4" w:space="0" w:color="auto"/>
            </w:tcBorders>
            <w:shd w:val="clear" w:color="000000" w:fill="CCCCFF"/>
            <w:noWrap/>
            <w:vAlign w:val="bottom"/>
            <w:hideMark/>
          </w:tcPr>
          <w:p w14:paraId="2F3D3C2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64,71</w:t>
            </w:r>
          </w:p>
        </w:tc>
        <w:tc>
          <w:tcPr>
            <w:tcW w:w="545" w:type="pct"/>
            <w:tcBorders>
              <w:top w:val="nil"/>
              <w:left w:val="nil"/>
              <w:bottom w:val="single" w:sz="4" w:space="0" w:color="auto"/>
              <w:right w:val="single" w:sz="4" w:space="0" w:color="auto"/>
            </w:tcBorders>
            <w:shd w:val="clear" w:color="000000" w:fill="CCCCFF"/>
            <w:noWrap/>
            <w:vAlign w:val="bottom"/>
            <w:hideMark/>
          </w:tcPr>
          <w:p w14:paraId="5B3AA66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28.000,00</w:t>
            </w:r>
          </w:p>
        </w:tc>
      </w:tr>
      <w:tr w:rsidR="001C30DC" w:rsidRPr="001C30DC" w14:paraId="2031CE8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D9A4DE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7.1. 7.PRIHODI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73ABA3D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AB9FBF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17.000,00</w:t>
            </w:r>
          </w:p>
        </w:tc>
        <w:tc>
          <w:tcPr>
            <w:tcW w:w="557" w:type="pct"/>
            <w:tcBorders>
              <w:top w:val="nil"/>
              <w:left w:val="nil"/>
              <w:bottom w:val="single" w:sz="4" w:space="0" w:color="auto"/>
              <w:right w:val="single" w:sz="4" w:space="0" w:color="auto"/>
            </w:tcBorders>
            <w:shd w:val="clear" w:color="000000" w:fill="FFFF99"/>
            <w:noWrap/>
            <w:vAlign w:val="bottom"/>
            <w:hideMark/>
          </w:tcPr>
          <w:p w14:paraId="6C0368A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11.000,00</w:t>
            </w:r>
          </w:p>
        </w:tc>
        <w:tc>
          <w:tcPr>
            <w:tcW w:w="506" w:type="pct"/>
            <w:tcBorders>
              <w:top w:val="nil"/>
              <w:left w:val="nil"/>
              <w:bottom w:val="single" w:sz="4" w:space="0" w:color="auto"/>
              <w:right w:val="single" w:sz="4" w:space="0" w:color="auto"/>
            </w:tcBorders>
            <w:shd w:val="clear" w:color="000000" w:fill="FFFF99"/>
            <w:noWrap/>
            <w:vAlign w:val="bottom"/>
            <w:hideMark/>
          </w:tcPr>
          <w:p w14:paraId="59D1A9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64,71</w:t>
            </w:r>
          </w:p>
        </w:tc>
        <w:tc>
          <w:tcPr>
            <w:tcW w:w="545" w:type="pct"/>
            <w:tcBorders>
              <w:top w:val="nil"/>
              <w:left w:val="nil"/>
              <w:bottom w:val="single" w:sz="4" w:space="0" w:color="auto"/>
              <w:right w:val="single" w:sz="4" w:space="0" w:color="auto"/>
            </w:tcBorders>
            <w:shd w:val="clear" w:color="000000" w:fill="FFFF99"/>
            <w:noWrap/>
            <w:vAlign w:val="bottom"/>
            <w:hideMark/>
          </w:tcPr>
          <w:p w14:paraId="5B672C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28.000,00</w:t>
            </w:r>
          </w:p>
        </w:tc>
      </w:tr>
      <w:tr w:rsidR="001C30DC" w:rsidRPr="001C30DC" w14:paraId="5954EEA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1CD685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027994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A303F4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17.000,00</w:t>
            </w:r>
          </w:p>
        </w:tc>
        <w:tc>
          <w:tcPr>
            <w:tcW w:w="557" w:type="pct"/>
            <w:tcBorders>
              <w:top w:val="nil"/>
              <w:left w:val="nil"/>
              <w:bottom w:val="single" w:sz="4" w:space="0" w:color="auto"/>
              <w:right w:val="single" w:sz="4" w:space="0" w:color="auto"/>
            </w:tcBorders>
            <w:noWrap/>
            <w:vAlign w:val="bottom"/>
            <w:hideMark/>
          </w:tcPr>
          <w:p w14:paraId="27F8D57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11.000,00</w:t>
            </w:r>
          </w:p>
        </w:tc>
        <w:tc>
          <w:tcPr>
            <w:tcW w:w="506" w:type="pct"/>
            <w:tcBorders>
              <w:top w:val="nil"/>
              <w:left w:val="nil"/>
              <w:bottom w:val="single" w:sz="4" w:space="0" w:color="auto"/>
              <w:right w:val="single" w:sz="4" w:space="0" w:color="auto"/>
            </w:tcBorders>
            <w:noWrap/>
            <w:vAlign w:val="bottom"/>
            <w:hideMark/>
          </w:tcPr>
          <w:p w14:paraId="10214F0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64,71</w:t>
            </w:r>
          </w:p>
        </w:tc>
        <w:tc>
          <w:tcPr>
            <w:tcW w:w="545" w:type="pct"/>
            <w:tcBorders>
              <w:top w:val="nil"/>
              <w:left w:val="nil"/>
              <w:bottom w:val="single" w:sz="4" w:space="0" w:color="auto"/>
              <w:right w:val="single" w:sz="4" w:space="0" w:color="auto"/>
            </w:tcBorders>
            <w:noWrap/>
            <w:vAlign w:val="bottom"/>
            <w:hideMark/>
          </w:tcPr>
          <w:p w14:paraId="68E2A15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28.000,00</w:t>
            </w:r>
          </w:p>
        </w:tc>
      </w:tr>
      <w:tr w:rsidR="001C30DC" w:rsidRPr="001C30DC" w14:paraId="34D754C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A5491A1"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96384D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9ECCE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17.000,00</w:t>
            </w:r>
          </w:p>
        </w:tc>
        <w:tc>
          <w:tcPr>
            <w:tcW w:w="557" w:type="pct"/>
            <w:tcBorders>
              <w:top w:val="nil"/>
              <w:left w:val="nil"/>
              <w:bottom w:val="single" w:sz="4" w:space="0" w:color="auto"/>
              <w:right w:val="single" w:sz="4" w:space="0" w:color="auto"/>
            </w:tcBorders>
            <w:noWrap/>
            <w:vAlign w:val="bottom"/>
            <w:hideMark/>
          </w:tcPr>
          <w:p w14:paraId="1CC1AC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11.000,00</w:t>
            </w:r>
          </w:p>
        </w:tc>
        <w:tc>
          <w:tcPr>
            <w:tcW w:w="506" w:type="pct"/>
            <w:tcBorders>
              <w:top w:val="nil"/>
              <w:left w:val="nil"/>
              <w:bottom w:val="single" w:sz="4" w:space="0" w:color="auto"/>
              <w:right w:val="single" w:sz="4" w:space="0" w:color="auto"/>
            </w:tcBorders>
            <w:noWrap/>
            <w:vAlign w:val="bottom"/>
            <w:hideMark/>
          </w:tcPr>
          <w:p w14:paraId="4CF502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64,71</w:t>
            </w:r>
          </w:p>
        </w:tc>
        <w:tc>
          <w:tcPr>
            <w:tcW w:w="545" w:type="pct"/>
            <w:tcBorders>
              <w:top w:val="nil"/>
              <w:left w:val="nil"/>
              <w:bottom w:val="single" w:sz="4" w:space="0" w:color="auto"/>
              <w:right w:val="single" w:sz="4" w:space="0" w:color="auto"/>
            </w:tcBorders>
            <w:noWrap/>
            <w:vAlign w:val="bottom"/>
            <w:hideMark/>
          </w:tcPr>
          <w:p w14:paraId="6E7FB8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28.000,00</w:t>
            </w:r>
          </w:p>
        </w:tc>
      </w:tr>
      <w:tr w:rsidR="001C30DC" w:rsidRPr="001C30DC" w14:paraId="49C2BE9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DD588C"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1D9ADA6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8B9C9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17.000,00</w:t>
            </w:r>
          </w:p>
        </w:tc>
        <w:tc>
          <w:tcPr>
            <w:tcW w:w="557" w:type="pct"/>
            <w:tcBorders>
              <w:top w:val="nil"/>
              <w:left w:val="nil"/>
              <w:bottom w:val="single" w:sz="4" w:space="0" w:color="auto"/>
              <w:right w:val="single" w:sz="4" w:space="0" w:color="auto"/>
            </w:tcBorders>
            <w:noWrap/>
            <w:vAlign w:val="bottom"/>
            <w:hideMark/>
          </w:tcPr>
          <w:p w14:paraId="6A621E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11.000,00</w:t>
            </w:r>
          </w:p>
        </w:tc>
        <w:tc>
          <w:tcPr>
            <w:tcW w:w="506" w:type="pct"/>
            <w:tcBorders>
              <w:top w:val="nil"/>
              <w:left w:val="nil"/>
              <w:bottom w:val="single" w:sz="4" w:space="0" w:color="auto"/>
              <w:right w:val="single" w:sz="4" w:space="0" w:color="auto"/>
            </w:tcBorders>
            <w:noWrap/>
            <w:vAlign w:val="bottom"/>
            <w:hideMark/>
          </w:tcPr>
          <w:p w14:paraId="513568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64,71</w:t>
            </w:r>
          </w:p>
        </w:tc>
        <w:tc>
          <w:tcPr>
            <w:tcW w:w="545" w:type="pct"/>
            <w:tcBorders>
              <w:top w:val="nil"/>
              <w:left w:val="nil"/>
              <w:bottom w:val="single" w:sz="4" w:space="0" w:color="auto"/>
              <w:right w:val="single" w:sz="4" w:space="0" w:color="auto"/>
            </w:tcBorders>
            <w:noWrap/>
            <w:vAlign w:val="bottom"/>
            <w:hideMark/>
          </w:tcPr>
          <w:p w14:paraId="08EB665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28.000,00</w:t>
            </w:r>
          </w:p>
        </w:tc>
      </w:tr>
      <w:tr w:rsidR="001C30DC" w:rsidRPr="001C30DC" w14:paraId="0902A14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F16D1F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K300061 Nerazvrstana cesta NC 43.02 - pristupna prometnica vodosprema Breg</w:t>
            </w:r>
          </w:p>
        </w:tc>
        <w:tc>
          <w:tcPr>
            <w:tcW w:w="911" w:type="pct"/>
            <w:tcBorders>
              <w:top w:val="nil"/>
              <w:left w:val="nil"/>
              <w:bottom w:val="single" w:sz="4" w:space="0" w:color="auto"/>
              <w:right w:val="single" w:sz="4" w:space="0" w:color="auto"/>
            </w:tcBorders>
            <w:shd w:val="clear" w:color="000000" w:fill="CCCCFF"/>
            <w:noWrap/>
            <w:vAlign w:val="bottom"/>
            <w:hideMark/>
          </w:tcPr>
          <w:p w14:paraId="3982D20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ABFCE0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5.969,00</w:t>
            </w:r>
          </w:p>
        </w:tc>
        <w:tc>
          <w:tcPr>
            <w:tcW w:w="557" w:type="pct"/>
            <w:tcBorders>
              <w:top w:val="nil"/>
              <w:left w:val="nil"/>
              <w:bottom w:val="single" w:sz="4" w:space="0" w:color="auto"/>
              <w:right w:val="single" w:sz="4" w:space="0" w:color="auto"/>
            </w:tcBorders>
            <w:shd w:val="clear" w:color="000000" w:fill="CCCCFF"/>
            <w:noWrap/>
            <w:vAlign w:val="bottom"/>
            <w:hideMark/>
          </w:tcPr>
          <w:p w14:paraId="5B4EBB1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766BC96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201963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5.969,00</w:t>
            </w:r>
          </w:p>
        </w:tc>
      </w:tr>
      <w:tr w:rsidR="001C30DC" w:rsidRPr="001C30DC" w14:paraId="5CA612A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4F26F7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6.2. 6. KAPITALNE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23AA40E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588CB9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5.969,00</w:t>
            </w:r>
          </w:p>
        </w:tc>
        <w:tc>
          <w:tcPr>
            <w:tcW w:w="557" w:type="pct"/>
            <w:tcBorders>
              <w:top w:val="nil"/>
              <w:left w:val="nil"/>
              <w:bottom w:val="single" w:sz="4" w:space="0" w:color="auto"/>
              <w:right w:val="single" w:sz="4" w:space="0" w:color="auto"/>
            </w:tcBorders>
            <w:shd w:val="clear" w:color="000000" w:fill="FFFF99"/>
            <w:noWrap/>
            <w:vAlign w:val="bottom"/>
            <w:hideMark/>
          </w:tcPr>
          <w:p w14:paraId="7BF81C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878AB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84D684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5.969,00</w:t>
            </w:r>
          </w:p>
        </w:tc>
      </w:tr>
      <w:tr w:rsidR="001C30DC" w:rsidRPr="001C30DC" w14:paraId="246D8DF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27817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89E8D6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5A41DE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5.969,00</w:t>
            </w:r>
          </w:p>
        </w:tc>
        <w:tc>
          <w:tcPr>
            <w:tcW w:w="557" w:type="pct"/>
            <w:tcBorders>
              <w:top w:val="nil"/>
              <w:left w:val="nil"/>
              <w:bottom w:val="single" w:sz="4" w:space="0" w:color="auto"/>
              <w:right w:val="single" w:sz="4" w:space="0" w:color="auto"/>
            </w:tcBorders>
            <w:noWrap/>
            <w:vAlign w:val="bottom"/>
            <w:hideMark/>
          </w:tcPr>
          <w:p w14:paraId="441B430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4E7AB9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6AF0C0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5.969,00</w:t>
            </w:r>
          </w:p>
        </w:tc>
      </w:tr>
      <w:tr w:rsidR="001C30DC" w:rsidRPr="001C30DC" w14:paraId="4A2B6CD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ECD8C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E45618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6BA341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5.969,00</w:t>
            </w:r>
          </w:p>
        </w:tc>
        <w:tc>
          <w:tcPr>
            <w:tcW w:w="557" w:type="pct"/>
            <w:tcBorders>
              <w:top w:val="nil"/>
              <w:left w:val="nil"/>
              <w:bottom w:val="single" w:sz="4" w:space="0" w:color="auto"/>
              <w:right w:val="single" w:sz="4" w:space="0" w:color="auto"/>
            </w:tcBorders>
            <w:noWrap/>
            <w:vAlign w:val="bottom"/>
            <w:hideMark/>
          </w:tcPr>
          <w:p w14:paraId="206DCA0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EEC16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2217F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5.969,00</w:t>
            </w:r>
          </w:p>
        </w:tc>
      </w:tr>
      <w:tr w:rsidR="001C30DC" w:rsidRPr="001C30DC" w14:paraId="6BD1FA1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FBEE10"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1E8DA3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D085A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5.969,00</w:t>
            </w:r>
          </w:p>
        </w:tc>
        <w:tc>
          <w:tcPr>
            <w:tcW w:w="557" w:type="pct"/>
            <w:tcBorders>
              <w:top w:val="nil"/>
              <w:left w:val="nil"/>
              <w:bottom w:val="single" w:sz="4" w:space="0" w:color="auto"/>
              <w:right w:val="single" w:sz="4" w:space="0" w:color="auto"/>
            </w:tcBorders>
            <w:noWrap/>
            <w:vAlign w:val="bottom"/>
            <w:hideMark/>
          </w:tcPr>
          <w:p w14:paraId="447D328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2078C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6B369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5.969,00</w:t>
            </w:r>
          </w:p>
        </w:tc>
      </w:tr>
      <w:tr w:rsidR="001C30DC" w:rsidRPr="001C30DC" w14:paraId="475046D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174A43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K300062 Nerazvrstana cesta NC 16.15. - pristupna prometnica UPOV Rabac</w:t>
            </w:r>
          </w:p>
        </w:tc>
        <w:tc>
          <w:tcPr>
            <w:tcW w:w="911" w:type="pct"/>
            <w:tcBorders>
              <w:top w:val="nil"/>
              <w:left w:val="nil"/>
              <w:bottom w:val="single" w:sz="4" w:space="0" w:color="auto"/>
              <w:right w:val="single" w:sz="4" w:space="0" w:color="auto"/>
            </w:tcBorders>
            <w:shd w:val="clear" w:color="000000" w:fill="CCCCFF"/>
            <w:noWrap/>
            <w:vAlign w:val="bottom"/>
            <w:hideMark/>
          </w:tcPr>
          <w:p w14:paraId="22CDAE7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7AB2A9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15.557,00</w:t>
            </w:r>
          </w:p>
        </w:tc>
        <w:tc>
          <w:tcPr>
            <w:tcW w:w="557" w:type="pct"/>
            <w:tcBorders>
              <w:top w:val="nil"/>
              <w:left w:val="nil"/>
              <w:bottom w:val="single" w:sz="4" w:space="0" w:color="auto"/>
              <w:right w:val="single" w:sz="4" w:space="0" w:color="auto"/>
            </w:tcBorders>
            <w:shd w:val="clear" w:color="000000" w:fill="CCCCFF"/>
            <w:noWrap/>
            <w:vAlign w:val="bottom"/>
            <w:hideMark/>
          </w:tcPr>
          <w:p w14:paraId="0C8E3D3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47CE8C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9F281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15.557,00</w:t>
            </w:r>
          </w:p>
        </w:tc>
      </w:tr>
      <w:tr w:rsidR="001C30DC" w:rsidRPr="001C30DC" w14:paraId="7830C2B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DB9C7D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6.2. 6. KAPITALNE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0B34965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B785E9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15.557,00</w:t>
            </w:r>
          </w:p>
        </w:tc>
        <w:tc>
          <w:tcPr>
            <w:tcW w:w="557" w:type="pct"/>
            <w:tcBorders>
              <w:top w:val="nil"/>
              <w:left w:val="nil"/>
              <w:bottom w:val="single" w:sz="4" w:space="0" w:color="auto"/>
              <w:right w:val="single" w:sz="4" w:space="0" w:color="auto"/>
            </w:tcBorders>
            <w:shd w:val="clear" w:color="000000" w:fill="FFFF99"/>
            <w:noWrap/>
            <w:vAlign w:val="bottom"/>
            <w:hideMark/>
          </w:tcPr>
          <w:p w14:paraId="53D1E90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6E4818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74A4B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15.557,00</w:t>
            </w:r>
          </w:p>
        </w:tc>
      </w:tr>
      <w:tr w:rsidR="001C30DC" w:rsidRPr="001C30DC" w14:paraId="5D64DE1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ABF52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CE9867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5D7F87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15.557,00</w:t>
            </w:r>
          </w:p>
        </w:tc>
        <w:tc>
          <w:tcPr>
            <w:tcW w:w="557" w:type="pct"/>
            <w:tcBorders>
              <w:top w:val="nil"/>
              <w:left w:val="nil"/>
              <w:bottom w:val="single" w:sz="4" w:space="0" w:color="auto"/>
              <w:right w:val="single" w:sz="4" w:space="0" w:color="auto"/>
            </w:tcBorders>
            <w:noWrap/>
            <w:vAlign w:val="bottom"/>
            <w:hideMark/>
          </w:tcPr>
          <w:p w14:paraId="2962F1E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3E6DF2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B0B591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15.557,00</w:t>
            </w:r>
          </w:p>
        </w:tc>
      </w:tr>
      <w:tr w:rsidR="001C30DC" w:rsidRPr="001C30DC" w14:paraId="702DCFC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A89D9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CB2EBD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70EA1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15.557,00</w:t>
            </w:r>
          </w:p>
        </w:tc>
        <w:tc>
          <w:tcPr>
            <w:tcW w:w="557" w:type="pct"/>
            <w:tcBorders>
              <w:top w:val="nil"/>
              <w:left w:val="nil"/>
              <w:bottom w:val="single" w:sz="4" w:space="0" w:color="auto"/>
              <w:right w:val="single" w:sz="4" w:space="0" w:color="auto"/>
            </w:tcBorders>
            <w:noWrap/>
            <w:vAlign w:val="bottom"/>
            <w:hideMark/>
          </w:tcPr>
          <w:p w14:paraId="47595D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A5624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5B51D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15.557,00</w:t>
            </w:r>
          </w:p>
        </w:tc>
      </w:tr>
      <w:tr w:rsidR="001C30DC" w:rsidRPr="001C30DC" w14:paraId="6F8D952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88892C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A73D0C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81E59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15.557,00</w:t>
            </w:r>
          </w:p>
        </w:tc>
        <w:tc>
          <w:tcPr>
            <w:tcW w:w="557" w:type="pct"/>
            <w:tcBorders>
              <w:top w:val="nil"/>
              <w:left w:val="nil"/>
              <w:bottom w:val="single" w:sz="4" w:space="0" w:color="auto"/>
              <w:right w:val="single" w:sz="4" w:space="0" w:color="auto"/>
            </w:tcBorders>
            <w:noWrap/>
            <w:vAlign w:val="bottom"/>
            <w:hideMark/>
          </w:tcPr>
          <w:p w14:paraId="6F6EE8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CDFE27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3FF2D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15.557,00</w:t>
            </w:r>
          </w:p>
        </w:tc>
      </w:tr>
      <w:tr w:rsidR="001C30DC" w:rsidRPr="001C30DC" w14:paraId="7153BE8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5A0A88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K300063 Cesta </w:t>
            </w:r>
            <w:proofErr w:type="spellStart"/>
            <w:r w:rsidRPr="001C30DC">
              <w:rPr>
                <w:rFonts w:ascii="Arial" w:hAnsi="Arial" w:cs="Arial"/>
                <w:b/>
                <w:bCs/>
                <w:color w:val="000000"/>
                <w:sz w:val="20"/>
                <w:szCs w:val="20"/>
              </w:rPr>
              <w:t>Presika</w:t>
            </w:r>
            <w:proofErr w:type="spellEnd"/>
            <w:r w:rsidRPr="001C30DC">
              <w:rPr>
                <w:rFonts w:ascii="Arial" w:hAnsi="Arial" w:cs="Arial"/>
                <w:b/>
                <w:bCs/>
                <w:color w:val="000000"/>
                <w:sz w:val="20"/>
                <w:szCs w:val="20"/>
              </w:rPr>
              <w:t xml:space="preserve">, </w:t>
            </w:r>
            <w:proofErr w:type="spellStart"/>
            <w:r w:rsidRPr="001C30DC">
              <w:rPr>
                <w:rFonts w:ascii="Arial" w:hAnsi="Arial" w:cs="Arial"/>
                <w:b/>
                <w:bCs/>
                <w:color w:val="000000"/>
                <w:sz w:val="20"/>
                <w:szCs w:val="20"/>
              </w:rPr>
              <w:t>k.č</w:t>
            </w:r>
            <w:proofErr w:type="spellEnd"/>
            <w:r w:rsidRPr="001C30DC">
              <w:rPr>
                <w:rFonts w:ascii="Arial" w:hAnsi="Arial" w:cs="Arial"/>
                <w:b/>
                <w:bCs/>
                <w:color w:val="000000"/>
                <w:sz w:val="20"/>
                <w:szCs w:val="20"/>
              </w:rPr>
              <w:t>. 1005/1, k.o. Labin-</w:t>
            </w:r>
            <w:proofErr w:type="spellStart"/>
            <w:r w:rsidRPr="001C30DC">
              <w:rPr>
                <w:rFonts w:ascii="Arial" w:hAnsi="Arial" w:cs="Arial"/>
                <w:b/>
                <w:bCs/>
                <w:color w:val="000000"/>
                <w:sz w:val="20"/>
                <w:szCs w:val="20"/>
              </w:rPr>
              <w:t>Presika</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1F6F14E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3816FB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278.468,00</w:t>
            </w:r>
          </w:p>
        </w:tc>
        <w:tc>
          <w:tcPr>
            <w:tcW w:w="557" w:type="pct"/>
            <w:tcBorders>
              <w:top w:val="nil"/>
              <w:left w:val="nil"/>
              <w:bottom w:val="single" w:sz="4" w:space="0" w:color="auto"/>
              <w:right w:val="single" w:sz="4" w:space="0" w:color="auto"/>
            </w:tcBorders>
            <w:shd w:val="clear" w:color="000000" w:fill="CCCCFF"/>
            <w:noWrap/>
            <w:vAlign w:val="bottom"/>
            <w:hideMark/>
          </w:tcPr>
          <w:p w14:paraId="17A736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-29.749,00</w:t>
            </w:r>
          </w:p>
        </w:tc>
        <w:tc>
          <w:tcPr>
            <w:tcW w:w="506" w:type="pct"/>
            <w:tcBorders>
              <w:top w:val="nil"/>
              <w:left w:val="nil"/>
              <w:bottom w:val="single" w:sz="4" w:space="0" w:color="auto"/>
              <w:right w:val="single" w:sz="4" w:space="0" w:color="auto"/>
            </w:tcBorders>
            <w:shd w:val="clear" w:color="000000" w:fill="CCCCFF"/>
            <w:noWrap/>
            <w:vAlign w:val="bottom"/>
            <w:hideMark/>
          </w:tcPr>
          <w:p w14:paraId="04DF5B2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-10,68</w:t>
            </w:r>
          </w:p>
        </w:tc>
        <w:tc>
          <w:tcPr>
            <w:tcW w:w="545" w:type="pct"/>
            <w:tcBorders>
              <w:top w:val="nil"/>
              <w:left w:val="nil"/>
              <w:bottom w:val="single" w:sz="4" w:space="0" w:color="auto"/>
              <w:right w:val="single" w:sz="4" w:space="0" w:color="auto"/>
            </w:tcBorders>
            <w:shd w:val="clear" w:color="000000" w:fill="CCCCFF"/>
            <w:noWrap/>
            <w:vAlign w:val="bottom"/>
            <w:hideMark/>
          </w:tcPr>
          <w:p w14:paraId="07B9789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248.719,00</w:t>
            </w:r>
          </w:p>
        </w:tc>
      </w:tr>
      <w:tr w:rsidR="001C30DC" w:rsidRPr="001C30DC" w14:paraId="753D564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4C1F99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090217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461B53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278.468,00</w:t>
            </w:r>
          </w:p>
        </w:tc>
        <w:tc>
          <w:tcPr>
            <w:tcW w:w="557" w:type="pct"/>
            <w:tcBorders>
              <w:top w:val="nil"/>
              <w:left w:val="nil"/>
              <w:bottom w:val="single" w:sz="4" w:space="0" w:color="auto"/>
              <w:right w:val="single" w:sz="4" w:space="0" w:color="auto"/>
            </w:tcBorders>
            <w:shd w:val="clear" w:color="000000" w:fill="FFFF99"/>
            <w:noWrap/>
            <w:vAlign w:val="bottom"/>
            <w:hideMark/>
          </w:tcPr>
          <w:p w14:paraId="3372D68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-29.749,00</w:t>
            </w:r>
          </w:p>
        </w:tc>
        <w:tc>
          <w:tcPr>
            <w:tcW w:w="506" w:type="pct"/>
            <w:tcBorders>
              <w:top w:val="nil"/>
              <w:left w:val="nil"/>
              <w:bottom w:val="single" w:sz="4" w:space="0" w:color="auto"/>
              <w:right w:val="single" w:sz="4" w:space="0" w:color="auto"/>
            </w:tcBorders>
            <w:shd w:val="clear" w:color="000000" w:fill="FFFF99"/>
            <w:noWrap/>
            <w:vAlign w:val="bottom"/>
            <w:hideMark/>
          </w:tcPr>
          <w:p w14:paraId="579CCC1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-10,68</w:t>
            </w:r>
          </w:p>
        </w:tc>
        <w:tc>
          <w:tcPr>
            <w:tcW w:w="545" w:type="pct"/>
            <w:tcBorders>
              <w:top w:val="nil"/>
              <w:left w:val="nil"/>
              <w:bottom w:val="single" w:sz="4" w:space="0" w:color="auto"/>
              <w:right w:val="single" w:sz="4" w:space="0" w:color="auto"/>
            </w:tcBorders>
            <w:shd w:val="clear" w:color="000000" w:fill="FFFF99"/>
            <w:noWrap/>
            <w:vAlign w:val="bottom"/>
            <w:hideMark/>
          </w:tcPr>
          <w:p w14:paraId="354D65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248.719,00</w:t>
            </w:r>
          </w:p>
        </w:tc>
      </w:tr>
      <w:tr w:rsidR="001C30DC" w:rsidRPr="001C30DC" w14:paraId="2767D06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D23679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248D8B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FAE3F9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278.468,00</w:t>
            </w:r>
          </w:p>
        </w:tc>
        <w:tc>
          <w:tcPr>
            <w:tcW w:w="557" w:type="pct"/>
            <w:tcBorders>
              <w:top w:val="nil"/>
              <w:left w:val="nil"/>
              <w:bottom w:val="single" w:sz="4" w:space="0" w:color="auto"/>
              <w:right w:val="single" w:sz="4" w:space="0" w:color="auto"/>
            </w:tcBorders>
            <w:noWrap/>
            <w:vAlign w:val="bottom"/>
            <w:hideMark/>
          </w:tcPr>
          <w:p w14:paraId="7ACB5C2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-29.749,00</w:t>
            </w:r>
          </w:p>
        </w:tc>
        <w:tc>
          <w:tcPr>
            <w:tcW w:w="506" w:type="pct"/>
            <w:tcBorders>
              <w:top w:val="nil"/>
              <w:left w:val="nil"/>
              <w:bottom w:val="single" w:sz="4" w:space="0" w:color="auto"/>
              <w:right w:val="single" w:sz="4" w:space="0" w:color="auto"/>
            </w:tcBorders>
            <w:noWrap/>
            <w:vAlign w:val="bottom"/>
            <w:hideMark/>
          </w:tcPr>
          <w:p w14:paraId="669B102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-10,68</w:t>
            </w:r>
          </w:p>
        </w:tc>
        <w:tc>
          <w:tcPr>
            <w:tcW w:w="545" w:type="pct"/>
            <w:tcBorders>
              <w:top w:val="nil"/>
              <w:left w:val="nil"/>
              <w:bottom w:val="single" w:sz="4" w:space="0" w:color="auto"/>
              <w:right w:val="single" w:sz="4" w:space="0" w:color="auto"/>
            </w:tcBorders>
            <w:noWrap/>
            <w:vAlign w:val="bottom"/>
            <w:hideMark/>
          </w:tcPr>
          <w:p w14:paraId="65C73C7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248.719,00</w:t>
            </w:r>
          </w:p>
        </w:tc>
      </w:tr>
      <w:tr w:rsidR="001C30DC" w:rsidRPr="001C30DC" w14:paraId="6972837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4B33FE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BA7997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7B789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278.468,00</w:t>
            </w:r>
          </w:p>
        </w:tc>
        <w:tc>
          <w:tcPr>
            <w:tcW w:w="557" w:type="pct"/>
            <w:tcBorders>
              <w:top w:val="nil"/>
              <w:left w:val="nil"/>
              <w:bottom w:val="single" w:sz="4" w:space="0" w:color="auto"/>
              <w:right w:val="single" w:sz="4" w:space="0" w:color="auto"/>
            </w:tcBorders>
            <w:noWrap/>
            <w:vAlign w:val="bottom"/>
            <w:hideMark/>
          </w:tcPr>
          <w:p w14:paraId="07323FC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-29.749,00</w:t>
            </w:r>
          </w:p>
        </w:tc>
        <w:tc>
          <w:tcPr>
            <w:tcW w:w="506" w:type="pct"/>
            <w:tcBorders>
              <w:top w:val="nil"/>
              <w:left w:val="nil"/>
              <w:bottom w:val="single" w:sz="4" w:space="0" w:color="auto"/>
              <w:right w:val="single" w:sz="4" w:space="0" w:color="auto"/>
            </w:tcBorders>
            <w:noWrap/>
            <w:vAlign w:val="bottom"/>
            <w:hideMark/>
          </w:tcPr>
          <w:p w14:paraId="2DC4AA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-10,68</w:t>
            </w:r>
          </w:p>
        </w:tc>
        <w:tc>
          <w:tcPr>
            <w:tcW w:w="545" w:type="pct"/>
            <w:tcBorders>
              <w:top w:val="nil"/>
              <w:left w:val="nil"/>
              <w:bottom w:val="single" w:sz="4" w:space="0" w:color="auto"/>
              <w:right w:val="single" w:sz="4" w:space="0" w:color="auto"/>
            </w:tcBorders>
            <w:noWrap/>
            <w:vAlign w:val="bottom"/>
            <w:hideMark/>
          </w:tcPr>
          <w:p w14:paraId="6CE006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248.719,00</w:t>
            </w:r>
          </w:p>
        </w:tc>
      </w:tr>
      <w:tr w:rsidR="001C30DC" w:rsidRPr="001C30DC" w14:paraId="612044A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92B9DD7"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95320D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5209D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278.468,00</w:t>
            </w:r>
          </w:p>
        </w:tc>
        <w:tc>
          <w:tcPr>
            <w:tcW w:w="557" w:type="pct"/>
            <w:tcBorders>
              <w:top w:val="nil"/>
              <w:left w:val="nil"/>
              <w:bottom w:val="single" w:sz="4" w:space="0" w:color="auto"/>
              <w:right w:val="single" w:sz="4" w:space="0" w:color="auto"/>
            </w:tcBorders>
            <w:noWrap/>
            <w:vAlign w:val="bottom"/>
            <w:hideMark/>
          </w:tcPr>
          <w:p w14:paraId="1F420C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-29.749,00</w:t>
            </w:r>
          </w:p>
        </w:tc>
        <w:tc>
          <w:tcPr>
            <w:tcW w:w="506" w:type="pct"/>
            <w:tcBorders>
              <w:top w:val="nil"/>
              <w:left w:val="nil"/>
              <w:bottom w:val="single" w:sz="4" w:space="0" w:color="auto"/>
              <w:right w:val="single" w:sz="4" w:space="0" w:color="auto"/>
            </w:tcBorders>
            <w:noWrap/>
            <w:vAlign w:val="bottom"/>
            <w:hideMark/>
          </w:tcPr>
          <w:p w14:paraId="43DC92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-10,68</w:t>
            </w:r>
          </w:p>
        </w:tc>
        <w:tc>
          <w:tcPr>
            <w:tcW w:w="545" w:type="pct"/>
            <w:tcBorders>
              <w:top w:val="nil"/>
              <w:left w:val="nil"/>
              <w:bottom w:val="single" w:sz="4" w:space="0" w:color="auto"/>
              <w:right w:val="single" w:sz="4" w:space="0" w:color="auto"/>
            </w:tcBorders>
            <w:noWrap/>
            <w:vAlign w:val="bottom"/>
            <w:hideMark/>
          </w:tcPr>
          <w:p w14:paraId="7FE722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248.719,00</w:t>
            </w:r>
          </w:p>
        </w:tc>
      </w:tr>
      <w:tr w:rsidR="001C30DC" w:rsidRPr="001C30DC" w14:paraId="54E3AC5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2DF6962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3003 Izgradnja građevina javne namjene</w:t>
            </w:r>
          </w:p>
        </w:tc>
        <w:tc>
          <w:tcPr>
            <w:tcW w:w="911" w:type="pct"/>
            <w:tcBorders>
              <w:top w:val="nil"/>
              <w:left w:val="nil"/>
              <w:bottom w:val="single" w:sz="4" w:space="0" w:color="auto"/>
              <w:right w:val="single" w:sz="4" w:space="0" w:color="auto"/>
            </w:tcBorders>
            <w:shd w:val="clear" w:color="000000" w:fill="9999FF"/>
            <w:noWrap/>
            <w:vAlign w:val="bottom"/>
            <w:hideMark/>
          </w:tcPr>
          <w:p w14:paraId="67EB4E0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491E3A8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2.838.800,00</w:t>
            </w:r>
          </w:p>
        </w:tc>
        <w:tc>
          <w:tcPr>
            <w:tcW w:w="557" w:type="pct"/>
            <w:tcBorders>
              <w:top w:val="nil"/>
              <w:left w:val="nil"/>
              <w:bottom w:val="single" w:sz="4" w:space="0" w:color="auto"/>
              <w:right w:val="single" w:sz="4" w:space="0" w:color="auto"/>
            </w:tcBorders>
            <w:shd w:val="clear" w:color="000000" w:fill="9999FF"/>
            <w:noWrap/>
            <w:vAlign w:val="bottom"/>
            <w:hideMark/>
          </w:tcPr>
          <w:p w14:paraId="27B8969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-11.000,00</w:t>
            </w:r>
          </w:p>
        </w:tc>
        <w:tc>
          <w:tcPr>
            <w:tcW w:w="506" w:type="pct"/>
            <w:tcBorders>
              <w:top w:val="nil"/>
              <w:left w:val="nil"/>
              <w:bottom w:val="single" w:sz="4" w:space="0" w:color="auto"/>
              <w:right w:val="single" w:sz="4" w:space="0" w:color="auto"/>
            </w:tcBorders>
            <w:shd w:val="clear" w:color="000000" w:fill="9999FF"/>
            <w:noWrap/>
            <w:vAlign w:val="bottom"/>
            <w:hideMark/>
          </w:tcPr>
          <w:p w14:paraId="6F765CF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-0,39</w:t>
            </w:r>
          </w:p>
        </w:tc>
        <w:tc>
          <w:tcPr>
            <w:tcW w:w="545" w:type="pct"/>
            <w:tcBorders>
              <w:top w:val="nil"/>
              <w:left w:val="nil"/>
              <w:bottom w:val="single" w:sz="4" w:space="0" w:color="auto"/>
              <w:right w:val="single" w:sz="4" w:space="0" w:color="auto"/>
            </w:tcBorders>
            <w:shd w:val="clear" w:color="000000" w:fill="9999FF"/>
            <w:noWrap/>
            <w:vAlign w:val="bottom"/>
            <w:hideMark/>
          </w:tcPr>
          <w:p w14:paraId="2AD8A94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2.827.800,00</w:t>
            </w:r>
          </w:p>
        </w:tc>
      </w:tr>
      <w:tr w:rsidR="001C30DC" w:rsidRPr="001C30DC" w14:paraId="685327B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D57566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Kapitalni projekt K300002 Rekonstrukcija rive Rabac</w:t>
            </w:r>
          </w:p>
        </w:tc>
        <w:tc>
          <w:tcPr>
            <w:tcW w:w="911" w:type="pct"/>
            <w:tcBorders>
              <w:top w:val="nil"/>
              <w:left w:val="nil"/>
              <w:bottom w:val="single" w:sz="4" w:space="0" w:color="auto"/>
              <w:right w:val="single" w:sz="4" w:space="0" w:color="auto"/>
            </w:tcBorders>
            <w:shd w:val="clear" w:color="000000" w:fill="CCCCFF"/>
            <w:noWrap/>
            <w:vAlign w:val="bottom"/>
            <w:hideMark/>
          </w:tcPr>
          <w:p w14:paraId="5A9999B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1AB9A9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15.930,00</w:t>
            </w:r>
          </w:p>
        </w:tc>
        <w:tc>
          <w:tcPr>
            <w:tcW w:w="557" w:type="pct"/>
            <w:tcBorders>
              <w:top w:val="nil"/>
              <w:left w:val="nil"/>
              <w:bottom w:val="single" w:sz="4" w:space="0" w:color="auto"/>
              <w:right w:val="single" w:sz="4" w:space="0" w:color="auto"/>
            </w:tcBorders>
            <w:shd w:val="clear" w:color="000000" w:fill="CCCCFF"/>
            <w:noWrap/>
            <w:vAlign w:val="bottom"/>
            <w:hideMark/>
          </w:tcPr>
          <w:p w14:paraId="3F5740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114A4D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6A7D69D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15.930,00</w:t>
            </w:r>
          </w:p>
        </w:tc>
      </w:tr>
      <w:tr w:rsidR="001C30DC" w:rsidRPr="001C30DC" w14:paraId="1660AF3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926741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7.1. 7.PRIHODI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333F5D9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0F5F9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15.930,00</w:t>
            </w:r>
          </w:p>
        </w:tc>
        <w:tc>
          <w:tcPr>
            <w:tcW w:w="557" w:type="pct"/>
            <w:tcBorders>
              <w:top w:val="nil"/>
              <w:left w:val="nil"/>
              <w:bottom w:val="single" w:sz="4" w:space="0" w:color="auto"/>
              <w:right w:val="single" w:sz="4" w:space="0" w:color="auto"/>
            </w:tcBorders>
            <w:shd w:val="clear" w:color="000000" w:fill="FFFF99"/>
            <w:noWrap/>
            <w:vAlign w:val="bottom"/>
            <w:hideMark/>
          </w:tcPr>
          <w:p w14:paraId="177D94D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7C4457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FA8B62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15.930,00</w:t>
            </w:r>
          </w:p>
        </w:tc>
      </w:tr>
      <w:tr w:rsidR="001C30DC" w:rsidRPr="001C30DC" w14:paraId="7CD89FA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2DA70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06E2C5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DA7A2D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15.930,00</w:t>
            </w:r>
          </w:p>
        </w:tc>
        <w:tc>
          <w:tcPr>
            <w:tcW w:w="557" w:type="pct"/>
            <w:tcBorders>
              <w:top w:val="nil"/>
              <w:left w:val="nil"/>
              <w:bottom w:val="single" w:sz="4" w:space="0" w:color="auto"/>
              <w:right w:val="single" w:sz="4" w:space="0" w:color="auto"/>
            </w:tcBorders>
            <w:noWrap/>
            <w:vAlign w:val="bottom"/>
            <w:hideMark/>
          </w:tcPr>
          <w:p w14:paraId="331E72D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22945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45F089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15.930,00</w:t>
            </w:r>
          </w:p>
        </w:tc>
      </w:tr>
      <w:tr w:rsidR="001C30DC" w:rsidRPr="001C30DC" w14:paraId="183D301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D71C8F9"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3137C35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434C99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15.930,00</w:t>
            </w:r>
          </w:p>
        </w:tc>
        <w:tc>
          <w:tcPr>
            <w:tcW w:w="557" w:type="pct"/>
            <w:tcBorders>
              <w:top w:val="nil"/>
              <w:left w:val="nil"/>
              <w:bottom w:val="single" w:sz="4" w:space="0" w:color="auto"/>
              <w:right w:val="single" w:sz="4" w:space="0" w:color="auto"/>
            </w:tcBorders>
            <w:noWrap/>
            <w:vAlign w:val="bottom"/>
            <w:hideMark/>
          </w:tcPr>
          <w:p w14:paraId="6C9C0C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9950E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65B50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15.930,00</w:t>
            </w:r>
          </w:p>
        </w:tc>
      </w:tr>
      <w:tr w:rsidR="001C30DC" w:rsidRPr="001C30DC" w14:paraId="18796DD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6A32C6"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4B2AC90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436E9E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15.930,00</w:t>
            </w:r>
          </w:p>
        </w:tc>
        <w:tc>
          <w:tcPr>
            <w:tcW w:w="557" w:type="pct"/>
            <w:tcBorders>
              <w:top w:val="nil"/>
              <w:left w:val="nil"/>
              <w:bottom w:val="single" w:sz="4" w:space="0" w:color="auto"/>
              <w:right w:val="single" w:sz="4" w:space="0" w:color="auto"/>
            </w:tcBorders>
            <w:noWrap/>
            <w:vAlign w:val="bottom"/>
            <w:hideMark/>
          </w:tcPr>
          <w:p w14:paraId="05C964B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A2926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7C194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15.930,00</w:t>
            </w:r>
          </w:p>
        </w:tc>
      </w:tr>
      <w:tr w:rsidR="001C30DC" w:rsidRPr="001C30DC" w14:paraId="4B23B9A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578368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K300005 </w:t>
            </w:r>
            <w:proofErr w:type="spellStart"/>
            <w:r w:rsidRPr="001C30DC">
              <w:rPr>
                <w:rFonts w:ascii="Arial" w:hAnsi="Arial" w:cs="Arial"/>
                <w:b/>
                <w:bCs/>
                <w:color w:val="000000"/>
                <w:sz w:val="20"/>
                <w:szCs w:val="20"/>
              </w:rPr>
              <w:t>Rekons</w:t>
            </w:r>
            <w:proofErr w:type="spellEnd"/>
            <w:r w:rsidRPr="001C30DC">
              <w:rPr>
                <w:rFonts w:ascii="Arial" w:hAnsi="Arial" w:cs="Arial"/>
                <w:b/>
                <w:bCs/>
                <w:color w:val="000000"/>
                <w:sz w:val="20"/>
                <w:szCs w:val="20"/>
              </w:rPr>
              <w:t xml:space="preserve">. i sanacija velikog </w:t>
            </w:r>
            <w:proofErr w:type="spellStart"/>
            <w:r w:rsidRPr="001C30DC">
              <w:rPr>
                <w:rFonts w:ascii="Arial" w:hAnsi="Arial" w:cs="Arial"/>
                <w:b/>
                <w:bCs/>
                <w:color w:val="000000"/>
                <w:sz w:val="20"/>
                <w:szCs w:val="20"/>
              </w:rPr>
              <w:t>kupatila,tople</w:t>
            </w:r>
            <w:proofErr w:type="spellEnd"/>
            <w:r w:rsidRPr="001C30DC">
              <w:rPr>
                <w:rFonts w:ascii="Arial" w:hAnsi="Arial" w:cs="Arial"/>
                <w:b/>
                <w:bCs/>
                <w:color w:val="000000"/>
                <w:sz w:val="20"/>
                <w:szCs w:val="20"/>
              </w:rPr>
              <w:t xml:space="preserve"> veze i </w:t>
            </w:r>
            <w:proofErr w:type="spellStart"/>
            <w:r w:rsidRPr="001C30DC">
              <w:rPr>
                <w:rFonts w:ascii="Arial" w:hAnsi="Arial" w:cs="Arial"/>
                <w:b/>
                <w:bCs/>
                <w:color w:val="000000"/>
                <w:sz w:val="20"/>
                <w:szCs w:val="20"/>
              </w:rPr>
              <w:t>šohta</w:t>
            </w:r>
            <w:proofErr w:type="spellEnd"/>
            <w:r w:rsidRPr="001C30DC">
              <w:rPr>
                <w:rFonts w:ascii="Arial" w:hAnsi="Arial" w:cs="Arial"/>
                <w:b/>
                <w:bCs/>
                <w:color w:val="000000"/>
                <w:sz w:val="20"/>
                <w:szCs w:val="20"/>
              </w:rPr>
              <w:t xml:space="preserve"> u sklopu </w:t>
            </w:r>
            <w:proofErr w:type="spellStart"/>
            <w:r w:rsidRPr="001C30DC">
              <w:rPr>
                <w:rFonts w:ascii="Arial" w:hAnsi="Arial" w:cs="Arial"/>
                <w:b/>
                <w:bCs/>
                <w:color w:val="000000"/>
                <w:sz w:val="20"/>
                <w:szCs w:val="20"/>
              </w:rPr>
              <w:t>rudar.komp</w:t>
            </w:r>
            <w:proofErr w:type="spellEnd"/>
            <w:r w:rsidRPr="001C30DC">
              <w:rPr>
                <w:rFonts w:ascii="Arial" w:hAnsi="Arial" w:cs="Arial"/>
                <w:b/>
                <w:bCs/>
                <w:color w:val="000000"/>
                <w:sz w:val="20"/>
                <w:szCs w:val="20"/>
              </w:rPr>
              <w:t xml:space="preserve">. </w:t>
            </w:r>
            <w:proofErr w:type="spellStart"/>
            <w:r w:rsidRPr="001C30DC">
              <w:rPr>
                <w:rFonts w:ascii="Arial" w:hAnsi="Arial" w:cs="Arial"/>
                <w:b/>
                <w:bCs/>
                <w:color w:val="000000"/>
                <w:sz w:val="20"/>
                <w:szCs w:val="20"/>
              </w:rPr>
              <w:t>Pijacal</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6FD106A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0F9093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299.500,00</w:t>
            </w:r>
          </w:p>
        </w:tc>
        <w:tc>
          <w:tcPr>
            <w:tcW w:w="557" w:type="pct"/>
            <w:tcBorders>
              <w:top w:val="nil"/>
              <w:left w:val="nil"/>
              <w:bottom w:val="single" w:sz="4" w:space="0" w:color="auto"/>
              <w:right w:val="single" w:sz="4" w:space="0" w:color="auto"/>
            </w:tcBorders>
            <w:shd w:val="clear" w:color="000000" w:fill="CCCCFF"/>
            <w:noWrap/>
            <w:vAlign w:val="bottom"/>
            <w:hideMark/>
          </w:tcPr>
          <w:p w14:paraId="2CE24C1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-32.000,00</w:t>
            </w:r>
          </w:p>
        </w:tc>
        <w:tc>
          <w:tcPr>
            <w:tcW w:w="506" w:type="pct"/>
            <w:tcBorders>
              <w:top w:val="nil"/>
              <w:left w:val="nil"/>
              <w:bottom w:val="single" w:sz="4" w:space="0" w:color="auto"/>
              <w:right w:val="single" w:sz="4" w:space="0" w:color="auto"/>
            </w:tcBorders>
            <w:shd w:val="clear" w:color="000000" w:fill="CCCCFF"/>
            <w:noWrap/>
            <w:vAlign w:val="bottom"/>
            <w:hideMark/>
          </w:tcPr>
          <w:p w14:paraId="008D8CB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-10,68</w:t>
            </w:r>
          </w:p>
        </w:tc>
        <w:tc>
          <w:tcPr>
            <w:tcW w:w="545" w:type="pct"/>
            <w:tcBorders>
              <w:top w:val="nil"/>
              <w:left w:val="nil"/>
              <w:bottom w:val="single" w:sz="4" w:space="0" w:color="auto"/>
              <w:right w:val="single" w:sz="4" w:space="0" w:color="auto"/>
            </w:tcBorders>
            <w:shd w:val="clear" w:color="000000" w:fill="CCCCFF"/>
            <w:noWrap/>
            <w:vAlign w:val="bottom"/>
            <w:hideMark/>
          </w:tcPr>
          <w:p w14:paraId="515BD5B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267.500,00</w:t>
            </w:r>
          </w:p>
        </w:tc>
      </w:tr>
      <w:tr w:rsidR="001C30DC" w:rsidRPr="001C30DC" w14:paraId="7EFCFC3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495587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06F943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394CFC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232.482,00</w:t>
            </w:r>
          </w:p>
        </w:tc>
        <w:tc>
          <w:tcPr>
            <w:tcW w:w="557" w:type="pct"/>
            <w:tcBorders>
              <w:top w:val="nil"/>
              <w:left w:val="nil"/>
              <w:bottom w:val="single" w:sz="4" w:space="0" w:color="auto"/>
              <w:right w:val="single" w:sz="4" w:space="0" w:color="auto"/>
            </w:tcBorders>
            <w:shd w:val="clear" w:color="000000" w:fill="FFFF99"/>
            <w:noWrap/>
            <w:vAlign w:val="bottom"/>
            <w:hideMark/>
          </w:tcPr>
          <w:p w14:paraId="6EF4C78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-32.000,00</w:t>
            </w:r>
          </w:p>
        </w:tc>
        <w:tc>
          <w:tcPr>
            <w:tcW w:w="506" w:type="pct"/>
            <w:tcBorders>
              <w:top w:val="nil"/>
              <w:left w:val="nil"/>
              <w:bottom w:val="single" w:sz="4" w:space="0" w:color="auto"/>
              <w:right w:val="single" w:sz="4" w:space="0" w:color="auto"/>
            </w:tcBorders>
            <w:shd w:val="clear" w:color="000000" w:fill="FFFF99"/>
            <w:noWrap/>
            <w:vAlign w:val="bottom"/>
            <w:hideMark/>
          </w:tcPr>
          <w:p w14:paraId="3F989BD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-13,76</w:t>
            </w:r>
          </w:p>
        </w:tc>
        <w:tc>
          <w:tcPr>
            <w:tcW w:w="545" w:type="pct"/>
            <w:tcBorders>
              <w:top w:val="nil"/>
              <w:left w:val="nil"/>
              <w:bottom w:val="single" w:sz="4" w:space="0" w:color="auto"/>
              <w:right w:val="single" w:sz="4" w:space="0" w:color="auto"/>
            </w:tcBorders>
            <w:shd w:val="clear" w:color="000000" w:fill="FFFF99"/>
            <w:noWrap/>
            <w:vAlign w:val="bottom"/>
            <w:hideMark/>
          </w:tcPr>
          <w:p w14:paraId="5C9FF16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200.482,00</w:t>
            </w:r>
          </w:p>
        </w:tc>
      </w:tr>
      <w:tr w:rsidR="001C30DC" w:rsidRPr="001C30DC" w14:paraId="6E3DD9B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65D21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F39375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10CB19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232.482,00</w:t>
            </w:r>
          </w:p>
        </w:tc>
        <w:tc>
          <w:tcPr>
            <w:tcW w:w="557" w:type="pct"/>
            <w:tcBorders>
              <w:top w:val="nil"/>
              <w:left w:val="nil"/>
              <w:bottom w:val="single" w:sz="4" w:space="0" w:color="auto"/>
              <w:right w:val="single" w:sz="4" w:space="0" w:color="auto"/>
            </w:tcBorders>
            <w:noWrap/>
            <w:vAlign w:val="bottom"/>
            <w:hideMark/>
          </w:tcPr>
          <w:p w14:paraId="2F04BA8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-32.000,00</w:t>
            </w:r>
          </w:p>
        </w:tc>
        <w:tc>
          <w:tcPr>
            <w:tcW w:w="506" w:type="pct"/>
            <w:tcBorders>
              <w:top w:val="nil"/>
              <w:left w:val="nil"/>
              <w:bottom w:val="single" w:sz="4" w:space="0" w:color="auto"/>
              <w:right w:val="single" w:sz="4" w:space="0" w:color="auto"/>
            </w:tcBorders>
            <w:noWrap/>
            <w:vAlign w:val="bottom"/>
            <w:hideMark/>
          </w:tcPr>
          <w:p w14:paraId="637599D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-13,76</w:t>
            </w:r>
          </w:p>
        </w:tc>
        <w:tc>
          <w:tcPr>
            <w:tcW w:w="545" w:type="pct"/>
            <w:tcBorders>
              <w:top w:val="nil"/>
              <w:left w:val="nil"/>
              <w:bottom w:val="single" w:sz="4" w:space="0" w:color="auto"/>
              <w:right w:val="single" w:sz="4" w:space="0" w:color="auto"/>
            </w:tcBorders>
            <w:noWrap/>
            <w:vAlign w:val="bottom"/>
            <w:hideMark/>
          </w:tcPr>
          <w:p w14:paraId="319CFA5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200.482,00</w:t>
            </w:r>
          </w:p>
        </w:tc>
      </w:tr>
      <w:tr w:rsidR="001C30DC" w:rsidRPr="001C30DC" w14:paraId="322D8DB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5D70F9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67DC4E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1F8DD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232.482,00</w:t>
            </w:r>
          </w:p>
        </w:tc>
        <w:tc>
          <w:tcPr>
            <w:tcW w:w="557" w:type="pct"/>
            <w:tcBorders>
              <w:top w:val="nil"/>
              <w:left w:val="nil"/>
              <w:bottom w:val="single" w:sz="4" w:space="0" w:color="auto"/>
              <w:right w:val="single" w:sz="4" w:space="0" w:color="auto"/>
            </w:tcBorders>
            <w:noWrap/>
            <w:vAlign w:val="bottom"/>
            <w:hideMark/>
          </w:tcPr>
          <w:p w14:paraId="135D93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-32.000,00</w:t>
            </w:r>
          </w:p>
        </w:tc>
        <w:tc>
          <w:tcPr>
            <w:tcW w:w="506" w:type="pct"/>
            <w:tcBorders>
              <w:top w:val="nil"/>
              <w:left w:val="nil"/>
              <w:bottom w:val="single" w:sz="4" w:space="0" w:color="auto"/>
              <w:right w:val="single" w:sz="4" w:space="0" w:color="auto"/>
            </w:tcBorders>
            <w:noWrap/>
            <w:vAlign w:val="bottom"/>
            <w:hideMark/>
          </w:tcPr>
          <w:p w14:paraId="07E181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-13,76</w:t>
            </w:r>
          </w:p>
        </w:tc>
        <w:tc>
          <w:tcPr>
            <w:tcW w:w="545" w:type="pct"/>
            <w:tcBorders>
              <w:top w:val="nil"/>
              <w:left w:val="nil"/>
              <w:bottom w:val="single" w:sz="4" w:space="0" w:color="auto"/>
              <w:right w:val="single" w:sz="4" w:space="0" w:color="auto"/>
            </w:tcBorders>
            <w:noWrap/>
            <w:vAlign w:val="bottom"/>
            <w:hideMark/>
          </w:tcPr>
          <w:p w14:paraId="713C524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200.482,00</w:t>
            </w:r>
          </w:p>
        </w:tc>
      </w:tr>
      <w:tr w:rsidR="001C30DC" w:rsidRPr="001C30DC" w14:paraId="502C2D7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8A18AC2"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854E49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BD1F32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232.482,00</w:t>
            </w:r>
          </w:p>
        </w:tc>
        <w:tc>
          <w:tcPr>
            <w:tcW w:w="557" w:type="pct"/>
            <w:tcBorders>
              <w:top w:val="nil"/>
              <w:left w:val="nil"/>
              <w:bottom w:val="single" w:sz="4" w:space="0" w:color="auto"/>
              <w:right w:val="single" w:sz="4" w:space="0" w:color="auto"/>
            </w:tcBorders>
            <w:noWrap/>
            <w:vAlign w:val="bottom"/>
            <w:hideMark/>
          </w:tcPr>
          <w:p w14:paraId="006932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-32.000,00</w:t>
            </w:r>
          </w:p>
        </w:tc>
        <w:tc>
          <w:tcPr>
            <w:tcW w:w="506" w:type="pct"/>
            <w:tcBorders>
              <w:top w:val="nil"/>
              <w:left w:val="nil"/>
              <w:bottom w:val="single" w:sz="4" w:space="0" w:color="auto"/>
              <w:right w:val="single" w:sz="4" w:space="0" w:color="auto"/>
            </w:tcBorders>
            <w:noWrap/>
            <w:vAlign w:val="bottom"/>
            <w:hideMark/>
          </w:tcPr>
          <w:p w14:paraId="5EBE4A3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-13,76</w:t>
            </w:r>
          </w:p>
        </w:tc>
        <w:tc>
          <w:tcPr>
            <w:tcW w:w="545" w:type="pct"/>
            <w:tcBorders>
              <w:top w:val="nil"/>
              <w:left w:val="nil"/>
              <w:bottom w:val="single" w:sz="4" w:space="0" w:color="auto"/>
              <w:right w:val="single" w:sz="4" w:space="0" w:color="auto"/>
            </w:tcBorders>
            <w:noWrap/>
            <w:vAlign w:val="bottom"/>
            <w:hideMark/>
          </w:tcPr>
          <w:p w14:paraId="4532FD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200.482,00</w:t>
            </w:r>
          </w:p>
        </w:tc>
      </w:tr>
      <w:tr w:rsidR="001C30DC" w:rsidRPr="001C30DC" w14:paraId="41AE50B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9DA0F4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4.3. OSTALI 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4D8985E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FE246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w:t>
            </w:r>
          </w:p>
        </w:tc>
        <w:tc>
          <w:tcPr>
            <w:tcW w:w="557" w:type="pct"/>
            <w:tcBorders>
              <w:top w:val="nil"/>
              <w:left w:val="nil"/>
              <w:bottom w:val="single" w:sz="4" w:space="0" w:color="auto"/>
              <w:right w:val="single" w:sz="4" w:space="0" w:color="auto"/>
            </w:tcBorders>
            <w:shd w:val="clear" w:color="000000" w:fill="FFFF99"/>
            <w:noWrap/>
            <w:vAlign w:val="bottom"/>
            <w:hideMark/>
          </w:tcPr>
          <w:p w14:paraId="16C70C4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D2E92A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EBDC7F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w:t>
            </w:r>
          </w:p>
        </w:tc>
      </w:tr>
      <w:tr w:rsidR="001C30DC" w:rsidRPr="001C30DC" w14:paraId="19A70F7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75A3B9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BADE16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8AD37C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w:t>
            </w:r>
          </w:p>
        </w:tc>
        <w:tc>
          <w:tcPr>
            <w:tcW w:w="557" w:type="pct"/>
            <w:tcBorders>
              <w:top w:val="nil"/>
              <w:left w:val="nil"/>
              <w:bottom w:val="single" w:sz="4" w:space="0" w:color="auto"/>
              <w:right w:val="single" w:sz="4" w:space="0" w:color="auto"/>
            </w:tcBorders>
            <w:noWrap/>
            <w:vAlign w:val="bottom"/>
            <w:hideMark/>
          </w:tcPr>
          <w:p w14:paraId="4841EE2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45A9A6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2E300E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w:t>
            </w:r>
          </w:p>
        </w:tc>
      </w:tr>
      <w:tr w:rsidR="001C30DC" w:rsidRPr="001C30DC" w14:paraId="058BCE9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909F944"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EAC6AC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7898C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c>
          <w:tcPr>
            <w:tcW w:w="557" w:type="pct"/>
            <w:tcBorders>
              <w:top w:val="nil"/>
              <w:left w:val="nil"/>
              <w:bottom w:val="single" w:sz="4" w:space="0" w:color="auto"/>
              <w:right w:val="single" w:sz="4" w:space="0" w:color="auto"/>
            </w:tcBorders>
            <w:noWrap/>
            <w:vAlign w:val="bottom"/>
            <w:hideMark/>
          </w:tcPr>
          <w:p w14:paraId="02F2BC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52E89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55052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r>
      <w:tr w:rsidR="001C30DC" w:rsidRPr="001C30DC" w14:paraId="5501E75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81FA5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86D698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876CB1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c>
          <w:tcPr>
            <w:tcW w:w="557" w:type="pct"/>
            <w:tcBorders>
              <w:top w:val="nil"/>
              <w:left w:val="nil"/>
              <w:bottom w:val="single" w:sz="4" w:space="0" w:color="auto"/>
              <w:right w:val="single" w:sz="4" w:space="0" w:color="auto"/>
            </w:tcBorders>
            <w:noWrap/>
            <w:vAlign w:val="bottom"/>
            <w:hideMark/>
          </w:tcPr>
          <w:p w14:paraId="405A2A2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E0F79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2B215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r>
      <w:tr w:rsidR="001C30DC" w:rsidRPr="001C30DC" w14:paraId="5BB8EFE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51403E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7.1. 7.PRIHODI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2BE6FAA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72ABFE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65.518,00</w:t>
            </w:r>
          </w:p>
        </w:tc>
        <w:tc>
          <w:tcPr>
            <w:tcW w:w="557" w:type="pct"/>
            <w:tcBorders>
              <w:top w:val="nil"/>
              <w:left w:val="nil"/>
              <w:bottom w:val="single" w:sz="4" w:space="0" w:color="auto"/>
              <w:right w:val="single" w:sz="4" w:space="0" w:color="auto"/>
            </w:tcBorders>
            <w:shd w:val="clear" w:color="000000" w:fill="FFFF99"/>
            <w:noWrap/>
            <w:vAlign w:val="bottom"/>
            <w:hideMark/>
          </w:tcPr>
          <w:p w14:paraId="1E117FC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05EB96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CFA5C6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65.518,00</w:t>
            </w:r>
          </w:p>
        </w:tc>
      </w:tr>
      <w:tr w:rsidR="001C30DC" w:rsidRPr="001C30DC" w14:paraId="6838423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D777C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51A325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909AD1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65.518,00</w:t>
            </w:r>
          </w:p>
        </w:tc>
        <w:tc>
          <w:tcPr>
            <w:tcW w:w="557" w:type="pct"/>
            <w:tcBorders>
              <w:top w:val="nil"/>
              <w:left w:val="nil"/>
              <w:bottom w:val="single" w:sz="4" w:space="0" w:color="auto"/>
              <w:right w:val="single" w:sz="4" w:space="0" w:color="auto"/>
            </w:tcBorders>
            <w:noWrap/>
            <w:vAlign w:val="bottom"/>
            <w:hideMark/>
          </w:tcPr>
          <w:p w14:paraId="2342066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6FC55F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97BAA1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65.518,00</w:t>
            </w:r>
          </w:p>
        </w:tc>
      </w:tr>
      <w:tr w:rsidR="001C30DC" w:rsidRPr="001C30DC" w14:paraId="6E9986B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5205DC"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2B7B1B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C2ACA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65.518,00</w:t>
            </w:r>
          </w:p>
        </w:tc>
        <w:tc>
          <w:tcPr>
            <w:tcW w:w="557" w:type="pct"/>
            <w:tcBorders>
              <w:top w:val="nil"/>
              <w:left w:val="nil"/>
              <w:bottom w:val="single" w:sz="4" w:space="0" w:color="auto"/>
              <w:right w:val="single" w:sz="4" w:space="0" w:color="auto"/>
            </w:tcBorders>
            <w:noWrap/>
            <w:vAlign w:val="bottom"/>
            <w:hideMark/>
          </w:tcPr>
          <w:p w14:paraId="40AD09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9436A0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A47C6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65.518,00</w:t>
            </w:r>
          </w:p>
        </w:tc>
      </w:tr>
      <w:tr w:rsidR="001C30DC" w:rsidRPr="001C30DC" w14:paraId="2E08F7B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2D1CC63"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159AA48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8A733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65.518,00</w:t>
            </w:r>
          </w:p>
        </w:tc>
        <w:tc>
          <w:tcPr>
            <w:tcW w:w="557" w:type="pct"/>
            <w:tcBorders>
              <w:top w:val="nil"/>
              <w:left w:val="nil"/>
              <w:bottom w:val="single" w:sz="4" w:space="0" w:color="auto"/>
              <w:right w:val="single" w:sz="4" w:space="0" w:color="auto"/>
            </w:tcBorders>
            <w:noWrap/>
            <w:vAlign w:val="bottom"/>
            <w:hideMark/>
          </w:tcPr>
          <w:p w14:paraId="7166E8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401FC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B3BBE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65.518,00</w:t>
            </w:r>
          </w:p>
        </w:tc>
      </w:tr>
      <w:tr w:rsidR="001C30DC" w:rsidRPr="001C30DC" w14:paraId="0F43530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914FE6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K300015 Dječji vrtić </w:t>
            </w:r>
            <w:proofErr w:type="spellStart"/>
            <w:r w:rsidRPr="001C30DC">
              <w:rPr>
                <w:rFonts w:ascii="Arial" w:hAnsi="Arial" w:cs="Arial"/>
                <w:b/>
                <w:bCs/>
                <w:color w:val="000000"/>
                <w:sz w:val="20"/>
                <w:szCs w:val="20"/>
              </w:rPr>
              <w:t>Vinež</w:t>
            </w:r>
            <w:proofErr w:type="spellEnd"/>
            <w:r w:rsidRPr="001C30DC">
              <w:rPr>
                <w:rFonts w:ascii="Arial" w:hAnsi="Arial" w:cs="Arial"/>
                <w:b/>
                <w:bCs/>
                <w:color w:val="000000"/>
                <w:sz w:val="20"/>
                <w:szCs w:val="20"/>
              </w:rPr>
              <w:t xml:space="preserve"> (novi)</w:t>
            </w:r>
          </w:p>
        </w:tc>
        <w:tc>
          <w:tcPr>
            <w:tcW w:w="911" w:type="pct"/>
            <w:tcBorders>
              <w:top w:val="nil"/>
              <w:left w:val="nil"/>
              <w:bottom w:val="single" w:sz="4" w:space="0" w:color="auto"/>
              <w:right w:val="single" w:sz="4" w:space="0" w:color="auto"/>
            </w:tcBorders>
            <w:shd w:val="clear" w:color="000000" w:fill="CCCCFF"/>
            <w:noWrap/>
            <w:vAlign w:val="bottom"/>
            <w:hideMark/>
          </w:tcPr>
          <w:p w14:paraId="2571839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ED262E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1.884.383,00</w:t>
            </w:r>
          </w:p>
        </w:tc>
        <w:tc>
          <w:tcPr>
            <w:tcW w:w="557" w:type="pct"/>
            <w:tcBorders>
              <w:top w:val="nil"/>
              <w:left w:val="nil"/>
              <w:bottom w:val="single" w:sz="4" w:space="0" w:color="auto"/>
              <w:right w:val="single" w:sz="4" w:space="0" w:color="auto"/>
            </w:tcBorders>
            <w:shd w:val="clear" w:color="000000" w:fill="CCCCFF"/>
            <w:noWrap/>
            <w:vAlign w:val="bottom"/>
            <w:hideMark/>
          </w:tcPr>
          <w:p w14:paraId="38299F2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28.000,00</w:t>
            </w:r>
          </w:p>
        </w:tc>
        <w:tc>
          <w:tcPr>
            <w:tcW w:w="506" w:type="pct"/>
            <w:tcBorders>
              <w:top w:val="nil"/>
              <w:left w:val="nil"/>
              <w:bottom w:val="single" w:sz="4" w:space="0" w:color="auto"/>
              <w:right w:val="single" w:sz="4" w:space="0" w:color="auto"/>
            </w:tcBorders>
            <w:shd w:val="clear" w:color="000000" w:fill="CCCCFF"/>
            <w:noWrap/>
            <w:vAlign w:val="bottom"/>
            <w:hideMark/>
          </w:tcPr>
          <w:p w14:paraId="2FCB3D1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1,49</w:t>
            </w:r>
          </w:p>
        </w:tc>
        <w:tc>
          <w:tcPr>
            <w:tcW w:w="545" w:type="pct"/>
            <w:tcBorders>
              <w:top w:val="nil"/>
              <w:left w:val="nil"/>
              <w:bottom w:val="single" w:sz="4" w:space="0" w:color="auto"/>
              <w:right w:val="single" w:sz="4" w:space="0" w:color="auto"/>
            </w:tcBorders>
            <w:shd w:val="clear" w:color="000000" w:fill="CCCCFF"/>
            <w:noWrap/>
            <w:vAlign w:val="bottom"/>
            <w:hideMark/>
          </w:tcPr>
          <w:p w14:paraId="22F43FE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1.912.383,00</w:t>
            </w:r>
          </w:p>
        </w:tc>
      </w:tr>
      <w:tr w:rsidR="001C30DC" w:rsidRPr="001C30DC" w14:paraId="4C74C86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4D45D6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20F0A1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601C7A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8.064,00</w:t>
            </w:r>
          </w:p>
        </w:tc>
        <w:tc>
          <w:tcPr>
            <w:tcW w:w="557" w:type="pct"/>
            <w:tcBorders>
              <w:top w:val="nil"/>
              <w:left w:val="nil"/>
              <w:bottom w:val="single" w:sz="4" w:space="0" w:color="auto"/>
              <w:right w:val="single" w:sz="4" w:space="0" w:color="auto"/>
            </w:tcBorders>
            <w:shd w:val="clear" w:color="000000" w:fill="FFFF99"/>
            <w:noWrap/>
            <w:vAlign w:val="bottom"/>
            <w:hideMark/>
          </w:tcPr>
          <w:p w14:paraId="5D5522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28.000,00</w:t>
            </w:r>
          </w:p>
        </w:tc>
        <w:tc>
          <w:tcPr>
            <w:tcW w:w="506" w:type="pct"/>
            <w:tcBorders>
              <w:top w:val="nil"/>
              <w:left w:val="nil"/>
              <w:bottom w:val="single" w:sz="4" w:space="0" w:color="auto"/>
              <w:right w:val="single" w:sz="4" w:space="0" w:color="auto"/>
            </w:tcBorders>
            <w:shd w:val="clear" w:color="000000" w:fill="FFFF99"/>
            <w:noWrap/>
            <w:vAlign w:val="bottom"/>
            <w:hideMark/>
          </w:tcPr>
          <w:p w14:paraId="260E92F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347,22</w:t>
            </w:r>
          </w:p>
        </w:tc>
        <w:tc>
          <w:tcPr>
            <w:tcW w:w="545" w:type="pct"/>
            <w:tcBorders>
              <w:top w:val="nil"/>
              <w:left w:val="nil"/>
              <w:bottom w:val="single" w:sz="4" w:space="0" w:color="auto"/>
              <w:right w:val="single" w:sz="4" w:space="0" w:color="auto"/>
            </w:tcBorders>
            <w:shd w:val="clear" w:color="000000" w:fill="FFFF99"/>
            <w:noWrap/>
            <w:vAlign w:val="bottom"/>
            <w:hideMark/>
          </w:tcPr>
          <w:p w14:paraId="1827DDC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36.064,00</w:t>
            </w:r>
          </w:p>
        </w:tc>
      </w:tr>
      <w:tr w:rsidR="001C30DC" w:rsidRPr="001C30DC" w14:paraId="43C5A25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739FE5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6DE923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39D111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1BA48A0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c>
          <w:tcPr>
            <w:tcW w:w="506" w:type="pct"/>
            <w:tcBorders>
              <w:top w:val="nil"/>
              <w:left w:val="nil"/>
              <w:bottom w:val="single" w:sz="4" w:space="0" w:color="auto"/>
              <w:right w:val="single" w:sz="4" w:space="0" w:color="auto"/>
            </w:tcBorders>
            <w:noWrap/>
            <w:vAlign w:val="bottom"/>
            <w:hideMark/>
          </w:tcPr>
          <w:p w14:paraId="124FE1A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1D904C2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r>
      <w:tr w:rsidR="001C30DC" w:rsidRPr="001C30DC" w14:paraId="30FEAAB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FF1FCB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177A2E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5B291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5E7569F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06" w:type="pct"/>
            <w:tcBorders>
              <w:top w:val="nil"/>
              <w:left w:val="nil"/>
              <w:bottom w:val="single" w:sz="4" w:space="0" w:color="auto"/>
              <w:right w:val="single" w:sz="4" w:space="0" w:color="auto"/>
            </w:tcBorders>
            <w:noWrap/>
            <w:vAlign w:val="bottom"/>
            <w:hideMark/>
          </w:tcPr>
          <w:p w14:paraId="596EE2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DE8A4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4BB638A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4E900D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9D2B67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3AFA6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1496A5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06" w:type="pct"/>
            <w:tcBorders>
              <w:top w:val="nil"/>
              <w:left w:val="nil"/>
              <w:bottom w:val="single" w:sz="4" w:space="0" w:color="auto"/>
              <w:right w:val="single" w:sz="4" w:space="0" w:color="auto"/>
            </w:tcBorders>
            <w:noWrap/>
            <w:vAlign w:val="bottom"/>
            <w:hideMark/>
          </w:tcPr>
          <w:p w14:paraId="7262A2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D04C9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464439E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8A89BF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773194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59DC9D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8.064,00</w:t>
            </w:r>
          </w:p>
        </w:tc>
        <w:tc>
          <w:tcPr>
            <w:tcW w:w="557" w:type="pct"/>
            <w:tcBorders>
              <w:top w:val="nil"/>
              <w:left w:val="nil"/>
              <w:bottom w:val="single" w:sz="4" w:space="0" w:color="auto"/>
              <w:right w:val="single" w:sz="4" w:space="0" w:color="auto"/>
            </w:tcBorders>
            <w:noWrap/>
            <w:vAlign w:val="bottom"/>
            <w:hideMark/>
          </w:tcPr>
          <w:p w14:paraId="5155A33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8.000,00</w:t>
            </w:r>
          </w:p>
        </w:tc>
        <w:tc>
          <w:tcPr>
            <w:tcW w:w="506" w:type="pct"/>
            <w:tcBorders>
              <w:top w:val="nil"/>
              <w:left w:val="nil"/>
              <w:bottom w:val="single" w:sz="4" w:space="0" w:color="auto"/>
              <w:right w:val="single" w:sz="4" w:space="0" w:color="auto"/>
            </w:tcBorders>
            <w:noWrap/>
            <w:vAlign w:val="bottom"/>
            <w:hideMark/>
          </w:tcPr>
          <w:p w14:paraId="5D63217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99,21</w:t>
            </w:r>
          </w:p>
        </w:tc>
        <w:tc>
          <w:tcPr>
            <w:tcW w:w="545" w:type="pct"/>
            <w:tcBorders>
              <w:top w:val="nil"/>
              <w:left w:val="nil"/>
              <w:bottom w:val="single" w:sz="4" w:space="0" w:color="auto"/>
              <w:right w:val="single" w:sz="4" w:space="0" w:color="auto"/>
            </w:tcBorders>
            <w:noWrap/>
            <w:vAlign w:val="bottom"/>
            <w:hideMark/>
          </w:tcPr>
          <w:p w14:paraId="3F088E3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16.064,00</w:t>
            </w:r>
          </w:p>
        </w:tc>
      </w:tr>
      <w:tr w:rsidR="001C30DC" w:rsidRPr="001C30DC" w14:paraId="427C459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6E4B07"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C412BE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B3E07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8.064,00</w:t>
            </w:r>
          </w:p>
        </w:tc>
        <w:tc>
          <w:tcPr>
            <w:tcW w:w="557" w:type="pct"/>
            <w:tcBorders>
              <w:top w:val="nil"/>
              <w:left w:val="nil"/>
              <w:bottom w:val="single" w:sz="4" w:space="0" w:color="auto"/>
              <w:right w:val="single" w:sz="4" w:space="0" w:color="auto"/>
            </w:tcBorders>
            <w:noWrap/>
            <w:vAlign w:val="bottom"/>
            <w:hideMark/>
          </w:tcPr>
          <w:p w14:paraId="65A03D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8.000,00</w:t>
            </w:r>
          </w:p>
        </w:tc>
        <w:tc>
          <w:tcPr>
            <w:tcW w:w="506" w:type="pct"/>
            <w:tcBorders>
              <w:top w:val="nil"/>
              <w:left w:val="nil"/>
              <w:bottom w:val="single" w:sz="4" w:space="0" w:color="auto"/>
              <w:right w:val="single" w:sz="4" w:space="0" w:color="auto"/>
            </w:tcBorders>
            <w:noWrap/>
            <w:vAlign w:val="bottom"/>
            <w:hideMark/>
          </w:tcPr>
          <w:p w14:paraId="4F5CC8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99,21</w:t>
            </w:r>
          </w:p>
        </w:tc>
        <w:tc>
          <w:tcPr>
            <w:tcW w:w="545" w:type="pct"/>
            <w:tcBorders>
              <w:top w:val="nil"/>
              <w:left w:val="nil"/>
              <w:bottom w:val="single" w:sz="4" w:space="0" w:color="auto"/>
              <w:right w:val="single" w:sz="4" w:space="0" w:color="auto"/>
            </w:tcBorders>
            <w:noWrap/>
            <w:vAlign w:val="bottom"/>
            <w:hideMark/>
          </w:tcPr>
          <w:p w14:paraId="357772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16.064,00</w:t>
            </w:r>
          </w:p>
        </w:tc>
      </w:tr>
      <w:tr w:rsidR="001C30DC" w:rsidRPr="001C30DC" w14:paraId="4ADB2EC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4869C41"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B2540C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F320F7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8.064,00</w:t>
            </w:r>
          </w:p>
        </w:tc>
        <w:tc>
          <w:tcPr>
            <w:tcW w:w="557" w:type="pct"/>
            <w:tcBorders>
              <w:top w:val="nil"/>
              <w:left w:val="nil"/>
              <w:bottom w:val="single" w:sz="4" w:space="0" w:color="auto"/>
              <w:right w:val="single" w:sz="4" w:space="0" w:color="auto"/>
            </w:tcBorders>
            <w:noWrap/>
            <w:vAlign w:val="bottom"/>
            <w:hideMark/>
          </w:tcPr>
          <w:p w14:paraId="4E8842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8.000,00</w:t>
            </w:r>
          </w:p>
        </w:tc>
        <w:tc>
          <w:tcPr>
            <w:tcW w:w="506" w:type="pct"/>
            <w:tcBorders>
              <w:top w:val="nil"/>
              <w:left w:val="nil"/>
              <w:bottom w:val="single" w:sz="4" w:space="0" w:color="auto"/>
              <w:right w:val="single" w:sz="4" w:space="0" w:color="auto"/>
            </w:tcBorders>
            <w:noWrap/>
            <w:vAlign w:val="bottom"/>
            <w:hideMark/>
          </w:tcPr>
          <w:p w14:paraId="5C7AE5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99,21</w:t>
            </w:r>
          </w:p>
        </w:tc>
        <w:tc>
          <w:tcPr>
            <w:tcW w:w="545" w:type="pct"/>
            <w:tcBorders>
              <w:top w:val="nil"/>
              <w:left w:val="nil"/>
              <w:bottom w:val="single" w:sz="4" w:space="0" w:color="auto"/>
              <w:right w:val="single" w:sz="4" w:space="0" w:color="auto"/>
            </w:tcBorders>
            <w:noWrap/>
            <w:vAlign w:val="bottom"/>
            <w:hideMark/>
          </w:tcPr>
          <w:p w14:paraId="71C5C3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16.064,00</w:t>
            </w:r>
          </w:p>
        </w:tc>
      </w:tr>
      <w:tr w:rsidR="001C30DC" w:rsidRPr="001C30DC" w14:paraId="6B84235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59DD92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23A0F06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034936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316.319,00</w:t>
            </w:r>
          </w:p>
        </w:tc>
        <w:tc>
          <w:tcPr>
            <w:tcW w:w="557" w:type="pct"/>
            <w:tcBorders>
              <w:top w:val="nil"/>
              <w:left w:val="nil"/>
              <w:bottom w:val="single" w:sz="4" w:space="0" w:color="auto"/>
              <w:right w:val="single" w:sz="4" w:space="0" w:color="auto"/>
            </w:tcBorders>
            <w:shd w:val="clear" w:color="000000" w:fill="FFFF99"/>
            <w:noWrap/>
            <w:vAlign w:val="bottom"/>
            <w:hideMark/>
          </w:tcPr>
          <w:p w14:paraId="2C09039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0DC3B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BF4058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316.319,00</w:t>
            </w:r>
          </w:p>
        </w:tc>
      </w:tr>
      <w:tr w:rsidR="001C30DC" w:rsidRPr="001C30DC" w14:paraId="379EC07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4DB08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A79195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2CCBA5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316.319,00</w:t>
            </w:r>
          </w:p>
        </w:tc>
        <w:tc>
          <w:tcPr>
            <w:tcW w:w="557" w:type="pct"/>
            <w:tcBorders>
              <w:top w:val="nil"/>
              <w:left w:val="nil"/>
              <w:bottom w:val="single" w:sz="4" w:space="0" w:color="auto"/>
              <w:right w:val="single" w:sz="4" w:space="0" w:color="auto"/>
            </w:tcBorders>
            <w:noWrap/>
            <w:vAlign w:val="bottom"/>
            <w:hideMark/>
          </w:tcPr>
          <w:p w14:paraId="6316C41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B6CE68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BD4391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316.319,00</w:t>
            </w:r>
          </w:p>
        </w:tc>
      </w:tr>
      <w:tr w:rsidR="001C30DC" w:rsidRPr="001C30DC" w14:paraId="417216F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4A1C92"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637059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7DEA2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316.319,00</w:t>
            </w:r>
          </w:p>
        </w:tc>
        <w:tc>
          <w:tcPr>
            <w:tcW w:w="557" w:type="pct"/>
            <w:tcBorders>
              <w:top w:val="nil"/>
              <w:left w:val="nil"/>
              <w:bottom w:val="single" w:sz="4" w:space="0" w:color="auto"/>
              <w:right w:val="single" w:sz="4" w:space="0" w:color="auto"/>
            </w:tcBorders>
            <w:noWrap/>
            <w:vAlign w:val="bottom"/>
            <w:hideMark/>
          </w:tcPr>
          <w:p w14:paraId="130887B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94AF9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C4440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316.319,00</w:t>
            </w:r>
          </w:p>
        </w:tc>
      </w:tr>
      <w:tr w:rsidR="001C30DC" w:rsidRPr="001C30DC" w14:paraId="10A49E2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0E7238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E4B7F5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160D9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316.319,00</w:t>
            </w:r>
          </w:p>
        </w:tc>
        <w:tc>
          <w:tcPr>
            <w:tcW w:w="557" w:type="pct"/>
            <w:tcBorders>
              <w:top w:val="nil"/>
              <w:left w:val="nil"/>
              <w:bottom w:val="single" w:sz="4" w:space="0" w:color="auto"/>
              <w:right w:val="single" w:sz="4" w:space="0" w:color="auto"/>
            </w:tcBorders>
            <w:noWrap/>
            <w:vAlign w:val="bottom"/>
            <w:hideMark/>
          </w:tcPr>
          <w:p w14:paraId="3B73237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B241C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36B90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316.319,00</w:t>
            </w:r>
          </w:p>
        </w:tc>
      </w:tr>
      <w:tr w:rsidR="001C30DC" w:rsidRPr="001C30DC" w14:paraId="16A0837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654433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8.1. NAMJENSKI PRIMICI OD ZADUŽIVANJA</w:t>
            </w:r>
          </w:p>
        </w:tc>
        <w:tc>
          <w:tcPr>
            <w:tcW w:w="911" w:type="pct"/>
            <w:tcBorders>
              <w:top w:val="nil"/>
              <w:left w:val="nil"/>
              <w:bottom w:val="single" w:sz="4" w:space="0" w:color="auto"/>
              <w:right w:val="single" w:sz="4" w:space="0" w:color="auto"/>
            </w:tcBorders>
            <w:shd w:val="clear" w:color="000000" w:fill="FFFF99"/>
            <w:noWrap/>
            <w:vAlign w:val="bottom"/>
            <w:hideMark/>
          </w:tcPr>
          <w:p w14:paraId="39A46BC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3C78B5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1.560.000,00</w:t>
            </w:r>
          </w:p>
        </w:tc>
        <w:tc>
          <w:tcPr>
            <w:tcW w:w="557" w:type="pct"/>
            <w:tcBorders>
              <w:top w:val="nil"/>
              <w:left w:val="nil"/>
              <w:bottom w:val="single" w:sz="4" w:space="0" w:color="auto"/>
              <w:right w:val="single" w:sz="4" w:space="0" w:color="auto"/>
            </w:tcBorders>
            <w:shd w:val="clear" w:color="000000" w:fill="FFFF99"/>
            <w:noWrap/>
            <w:vAlign w:val="bottom"/>
            <w:hideMark/>
          </w:tcPr>
          <w:p w14:paraId="493A08A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26A225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CB353B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1.560.000,00</w:t>
            </w:r>
          </w:p>
        </w:tc>
      </w:tr>
      <w:tr w:rsidR="001C30DC" w:rsidRPr="001C30DC" w14:paraId="160BD5B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6DFD46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73E4566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9D35EE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1.560.000,00</w:t>
            </w:r>
          </w:p>
        </w:tc>
        <w:tc>
          <w:tcPr>
            <w:tcW w:w="557" w:type="pct"/>
            <w:tcBorders>
              <w:top w:val="nil"/>
              <w:left w:val="nil"/>
              <w:bottom w:val="single" w:sz="4" w:space="0" w:color="auto"/>
              <w:right w:val="single" w:sz="4" w:space="0" w:color="auto"/>
            </w:tcBorders>
            <w:noWrap/>
            <w:vAlign w:val="bottom"/>
            <w:hideMark/>
          </w:tcPr>
          <w:p w14:paraId="5CEB665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DC286A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AB3929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1.560.000,00</w:t>
            </w:r>
          </w:p>
        </w:tc>
      </w:tr>
      <w:tr w:rsidR="001C30DC" w:rsidRPr="001C30DC" w14:paraId="07062FE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11C68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7FA4A7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8068E4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1.560.000,00</w:t>
            </w:r>
          </w:p>
        </w:tc>
        <w:tc>
          <w:tcPr>
            <w:tcW w:w="557" w:type="pct"/>
            <w:tcBorders>
              <w:top w:val="nil"/>
              <w:left w:val="nil"/>
              <w:bottom w:val="single" w:sz="4" w:space="0" w:color="auto"/>
              <w:right w:val="single" w:sz="4" w:space="0" w:color="auto"/>
            </w:tcBorders>
            <w:noWrap/>
            <w:vAlign w:val="bottom"/>
            <w:hideMark/>
          </w:tcPr>
          <w:p w14:paraId="5E8CAF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6450B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1DD04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1.560.000,00</w:t>
            </w:r>
          </w:p>
        </w:tc>
      </w:tr>
      <w:tr w:rsidR="001C30DC" w:rsidRPr="001C30DC" w14:paraId="345B5B1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367C3D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ED03D8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5D485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1.560.000,00</w:t>
            </w:r>
          </w:p>
        </w:tc>
        <w:tc>
          <w:tcPr>
            <w:tcW w:w="557" w:type="pct"/>
            <w:tcBorders>
              <w:top w:val="nil"/>
              <w:left w:val="nil"/>
              <w:bottom w:val="single" w:sz="4" w:space="0" w:color="auto"/>
              <w:right w:val="single" w:sz="4" w:space="0" w:color="auto"/>
            </w:tcBorders>
            <w:noWrap/>
            <w:vAlign w:val="bottom"/>
            <w:hideMark/>
          </w:tcPr>
          <w:p w14:paraId="2511B7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3A808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056FE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1.560.000,00</w:t>
            </w:r>
          </w:p>
        </w:tc>
      </w:tr>
      <w:tr w:rsidR="001C30DC" w:rsidRPr="001C30DC" w14:paraId="0C2C713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FC3067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K300018 Sportski kompleks </w:t>
            </w:r>
            <w:proofErr w:type="spellStart"/>
            <w:r w:rsidRPr="001C30DC">
              <w:rPr>
                <w:rFonts w:ascii="Arial" w:hAnsi="Arial" w:cs="Arial"/>
                <w:b/>
                <w:bCs/>
                <w:color w:val="000000"/>
                <w:sz w:val="20"/>
                <w:szCs w:val="20"/>
              </w:rPr>
              <w:t>Vinež</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67DC773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FD5A33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235.067,00</w:t>
            </w:r>
          </w:p>
        </w:tc>
        <w:tc>
          <w:tcPr>
            <w:tcW w:w="557" w:type="pct"/>
            <w:tcBorders>
              <w:top w:val="nil"/>
              <w:left w:val="nil"/>
              <w:bottom w:val="single" w:sz="4" w:space="0" w:color="auto"/>
              <w:right w:val="single" w:sz="4" w:space="0" w:color="auto"/>
            </w:tcBorders>
            <w:shd w:val="clear" w:color="000000" w:fill="CCCCFF"/>
            <w:noWrap/>
            <w:vAlign w:val="bottom"/>
            <w:hideMark/>
          </w:tcPr>
          <w:p w14:paraId="11E2431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06" w:type="pct"/>
            <w:tcBorders>
              <w:top w:val="nil"/>
              <w:left w:val="nil"/>
              <w:bottom w:val="single" w:sz="4" w:space="0" w:color="auto"/>
              <w:right w:val="single" w:sz="4" w:space="0" w:color="auto"/>
            </w:tcBorders>
            <w:shd w:val="clear" w:color="000000" w:fill="CCCCFF"/>
            <w:noWrap/>
            <w:vAlign w:val="bottom"/>
            <w:hideMark/>
          </w:tcPr>
          <w:p w14:paraId="30350E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4,25</w:t>
            </w:r>
          </w:p>
        </w:tc>
        <w:tc>
          <w:tcPr>
            <w:tcW w:w="545" w:type="pct"/>
            <w:tcBorders>
              <w:top w:val="nil"/>
              <w:left w:val="nil"/>
              <w:bottom w:val="single" w:sz="4" w:space="0" w:color="auto"/>
              <w:right w:val="single" w:sz="4" w:space="0" w:color="auto"/>
            </w:tcBorders>
            <w:shd w:val="clear" w:color="000000" w:fill="CCCCFF"/>
            <w:noWrap/>
            <w:vAlign w:val="bottom"/>
            <w:hideMark/>
          </w:tcPr>
          <w:p w14:paraId="7E688E6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245.067,00</w:t>
            </w:r>
          </w:p>
        </w:tc>
      </w:tr>
      <w:tr w:rsidR="001C30DC" w:rsidRPr="001C30DC" w14:paraId="3CCB722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0003CC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429349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BD2DCC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85.422,00</w:t>
            </w:r>
          </w:p>
        </w:tc>
        <w:tc>
          <w:tcPr>
            <w:tcW w:w="557" w:type="pct"/>
            <w:tcBorders>
              <w:top w:val="nil"/>
              <w:left w:val="nil"/>
              <w:bottom w:val="single" w:sz="4" w:space="0" w:color="auto"/>
              <w:right w:val="single" w:sz="4" w:space="0" w:color="auto"/>
            </w:tcBorders>
            <w:shd w:val="clear" w:color="000000" w:fill="FFFF99"/>
            <w:noWrap/>
            <w:vAlign w:val="bottom"/>
            <w:hideMark/>
          </w:tcPr>
          <w:p w14:paraId="636C449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06" w:type="pct"/>
            <w:tcBorders>
              <w:top w:val="nil"/>
              <w:left w:val="nil"/>
              <w:bottom w:val="single" w:sz="4" w:space="0" w:color="auto"/>
              <w:right w:val="single" w:sz="4" w:space="0" w:color="auto"/>
            </w:tcBorders>
            <w:shd w:val="clear" w:color="000000" w:fill="FFFF99"/>
            <w:noWrap/>
            <w:vAlign w:val="bottom"/>
            <w:hideMark/>
          </w:tcPr>
          <w:p w14:paraId="4B90123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11,71</w:t>
            </w:r>
          </w:p>
        </w:tc>
        <w:tc>
          <w:tcPr>
            <w:tcW w:w="545" w:type="pct"/>
            <w:tcBorders>
              <w:top w:val="nil"/>
              <w:left w:val="nil"/>
              <w:bottom w:val="single" w:sz="4" w:space="0" w:color="auto"/>
              <w:right w:val="single" w:sz="4" w:space="0" w:color="auto"/>
            </w:tcBorders>
            <w:shd w:val="clear" w:color="000000" w:fill="FFFF99"/>
            <w:noWrap/>
            <w:vAlign w:val="bottom"/>
            <w:hideMark/>
          </w:tcPr>
          <w:p w14:paraId="7117E57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95.422,00</w:t>
            </w:r>
          </w:p>
        </w:tc>
      </w:tr>
      <w:tr w:rsidR="001C30DC" w:rsidRPr="001C30DC" w14:paraId="19360D1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3E8281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4</w:t>
            </w:r>
          </w:p>
        </w:tc>
        <w:tc>
          <w:tcPr>
            <w:tcW w:w="911" w:type="pct"/>
            <w:tcBorders>
              <w:top w:val="nil"/>
              <w:left w:val="nil"/>
              <w:bottom w:val="single" w:sz="4" w:space="0" w:color="auto"/>
              <w:right w:val="single" w:sz="4" w:space="0" w:color="auto"/>
            </w:tcBorders>
            <w:noWrap/>
            <w:vAlign w:val="bottom"/>
            <w:hideMark/>
          </w:tcPr>
          <w:p w14:paraId="5C573BA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999013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85.422,00</w:t>
            </w:r>
          </w:p>
        </w:tc>
        <w:tc>
          <w:tcPr>
            <w:tcW w:w="557" w:type="pct"/>
            <w:tcBorders>
              <w:top w:val="nil"/>
              <w:left w:val="nil"/>
              <w:bottom w:val="single" w:sz="4" w:space="0" w:color="auto"/>
              <w:right w:val="single" w:sz="4" w:space="0" w:color="auto"/>
            </w:tcBorders>
            <w:noWrap/>
            <w:vAlign w:val="bottom"/>
            <w:hideMark/>
          </w:tcPr>
          <w:p w14:paraId="1DD14D2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10.000,00</w:t>
            </w:r>
          </w:p>
        </w:tc>
        <w:tc>
          <w:tcPr>
            <w:tcW w:w="506" w:type="pct"/>
            <w:tcBorders>
              <w:top w:val="nil"/>
              <w:left w:val="nil"/>
              <w:bottom w:val="single" w:sz="4" w:space="0" w:color="auto"/>
              <w:right w:val="single" w:sz="4" w:space="0" w:color="auto"/>
            </w:tcBorders>
            <w:noWrap/>
            <w:vAlign w:val="bottom"/>
            <w:hideMark/>
          </w:tcPr>
          <w:p w14:paraId="0189189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11,71</w:t>
            </w:r>
          </w:p>
        </w:tc>
        <w:tc>
          <w:tcPr>
            <w:tcW w:w="545" w:type="pct"/>
            <w:tcBorders>
              <w:top w:val="nil"/>
              <w:left w:val="nil"/>
              <w:bottom w:val="single" w:sz="4" w:space="0" w:color="auto"/>
              <w:right w:val="single" w:sz="4" w:space="0" w:color="auto"/>
            </w:tcBorders>
            <w:noWrap/>
            <w:vAlign w:val="bottom"/>
            <w:hideMark/>
          </w:tcPr>
          <w:p w14:paraId="03817A1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95.422,00</w:t>
            </w:r>
          </w:p>
        </w:tc>
      </w:tr>
      <w:tr w:rsidR="001C30DC" w:rsidRPr="001C30DC" w14:paraId="4035E86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9A101EE"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0D3E87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C8A544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85.422,00</w:t>
            </w:r>
          </w:p>
        </w:tc>
        <w:tc>
          <w:tcPr>
            <w:tcW w:w="557" w:type="pct"/>
            <w:tcBorders>
              <w:top w:val="nil"/>
              <w:left w:val="nil"/>
              <w:bottom w:val="single" w:sz="4" w:space="0" w:color="auto"/>
              <w:right w:val="single" w:sz="4" w:space="0" w:color="auto"/>
            </w:tcBorders>
            <w:noWrap/>
            <w:vAlign w:val="bottom"/>
            <w:hideMark/>
          </w:tcPr>
          <w:p w14:paraId="01D01E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06" w:type="pct"/>
            <w:tcBorders>
              <w:top w:val="nil"/>
              <w:left w:val="nil"/>
              <w:bottom w:val="single" w:sz="4" w:space="0" w:color="auto"/>
              <w:right w:val="single" w:sz="4" w:space="0" w:color="auto"/>
            </w:tcBorders>
            <w:noWrap/>
            <w:vAlign w:val="bottom"/>
            <w:hideMark/>
          </w:tcPr>
          <w:p w14:paraId="282863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11,71</w:t>
            </w:r>
          </w:p>
        </w:tc>
        <w:tc>
          <w:tcPr>
            <w:tcW w:w="545" w:type="pct"/>
            <w:tcBorders>
              <w:top w:val="nil"/>
              <w:left w:val="nil"/>
              <w:bottom w:val="single" w:sz="4" w:space="0" w:color="auto"/>
              <w:right w:val="single" w:sz="4" w:space="0" w:color="auto"/>
            </w:tcBorders>
            <w:noWrap/>
            <w:vAlign w:val="bottom"/>
            <w:hideMark/>
          </w:tcPr>
          <w:p w14:paraId="3090DB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95.422,00</w:t>
            </w:r>
          </w:p>
        </w:tc>
      </w:tr>
      <w:tr w:rsidR="001C30DC" w:rsidRPr="001C30DC" w14:paraId="7C4F450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22809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9AB859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4307A7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85.422,00</w:t>
            </w:r>
          </w:p>
        </w:tc>
        <w:tc>
          <w:tcPr>
            <w:tcW w:w="557" w:type="pct"/>
            <w:tcBorders>
              <w:top w:val="nil"/>
              <w:left w:val="nil"/>
              <w:bottom w:val="single" w:sz="4" w:space="0" w:color="auto"/>
              <w:right w:val="single" w:sz="4" w:space="0" w:color="auto"/>
            </w:tcBorders>
            <w:noWrap/>
            <w:vAlign w:val="bottom"/>
            <w:hideMark/>
          </w:tcPr>
          <w:p w14:paraId="32D7498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06" w:type="pct"/>
            <w:tcBorders>
              <w:top w:val="nil"/>
              <w:left w:val="nil"/>
              <w:bottom w:val="single" w:sz="4" w:space="0" w:color="auto"/>
              <w:right w:val="single" w:sz="4" w:space="0" w:color="auto"/>
            </w:tcBorders>
            <w:noWrap/>
            <w:vAlign w:val="bottom"/>
            <w:hideMark/>
          </w:tcPr>
          <w:p w14:paraId="082C84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11,71</w:t>
            </w:r>
          </w:p>
        </w:tc>
        <w:tc>
          <w:tcPr>
            <w:tcW w:w="545" w:type="pct"/>
            <w:tcBorders>
              <w:top w:val="nil"/>
              <w:left w:val="nil"/>
              <w:bottom w:val="single" w:sz="4" w:space="0" w:color="auto"/>
              <w:right w:val="single" w:sz="4" w:space="0" w:color="auto"/>
            </w:tcBorders>
            <w:noWrap/>
            <w:vAlign w:val="bottom"/>
            <w:hideMark/>
          </w:tcPr>
          <w:p w14:paraId="2ED6AA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95.422,00</w:t>
            </w:r>
          </w:p>
        </w:tc>
      </w:tr>
      <w:tr w:rsidR="001C30DC" w:rsidRPr="001C30DC" w14:paraId="71488C0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817F23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19B3E55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572581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149.645,00</w:t>
            </w:r>
          </w:p>
        </w:tc>
        <w:tc>
          <w:tcPr>
            <w:tcW w:w="557" w:type="pct"/>
            <w:tcBorders>
              <w:top w:val="nil"/>
              <w:left w:val="nil"/>
              <w:bottom w:val="single" w:sz="4" w:space="0" w:color="auto"/>
              <w:right w:val="single" w:sz="4" w:space="0" w:color="auto"/>
            </w:tcBorders>
            <w:shd w:val="clear" w:color="000000" w:fill="FFFF99"/>
            <w:noWrap/>
            <w:vAlign w:val="bottom"/>
            <w:hideMark/>
          </w:tcPr>
          <w:p w14:paraId="2EAAD6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AEC47A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58598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149.645,00</w:t>
            </w:r>
          </w:p>
        </w:tc>
      </w:tr>
      <w:tr w:rsidR="001C30DC" w:rsidRPr="001C30DC" w14:paraId="4FE0E60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7317AE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045DCE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3380E4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149.645,00</w:t>
            </w:r>
          </w:p>
        </w:tc>
        <w:tc>
          <w:tcPr>
            <w:tcW w:w="557" w:type="pct"/>
            <w:tcBorders>
              <w:top w:val="nil"/>
              <w:left w:val="nil"/>
              <w:bottom w:val="single" w:sz="4" w:space="0" w:color="auto"/>
              <w:right w:val="single" w:sz="4" w:space="0" w:color="auto"/>
            </w:tcBorders>
            <w:noWrap/>
            <w:vAlign w:val="bottom"/>
            <w:hideMark/>
          </w:tcPr>
          <w:p w14:paraId="78880EB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6A924F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1FB470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149.645,00</w:t>
            </w:r>
          </w:p>
        </w:tc>
      </w:tr>
      <w:tr w:rsidR="001C30DC" w:rsidRPr="001C30DC" w14:paraId="6934C72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E6938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5B5B5B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70854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149.645,00</w:t>
            </w:r>
          </w:p>
        </w:tc>
        <w:tc>
          <w:tcPr>
            <w:tcW w:w="557" w:type="pct"/>
            <w:tcBorders>
              <w:top w:val="nil"/>
              <w:left w:val="nil"/>
              <w:bottom w:val="single" w:sz="4" w:space="0" w:color="auto"/>
              <w:right w:val="single" w:sz="4" w:space="0" w:color="auto"/>
            </w:tcBorders>
            <w:noWrap/>
            <w:vAlign w:val="bottom"/>
            <w:hideMark/>
          </w:tcPr>
          <w:p w14:paraId="05ABB1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6C5AB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83EB8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149.645,00</w:t>
            </w:r>
          </w:p>
        </w:tc>
      </w:tr>
      <w:tr w:rsidR="001C30DC" w:rsidRPr="001C30DC" w14:paraId="1A3A605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8C91E2A"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696FE2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9A046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149.645,00</w:t>
            </w:r>
          </w:p>
        </w:tc>
        <w:tc>
          <w:tcPr>
            <w:tcW w:w="557" w:type="pct"/>
            <w:tcBorders>
              <w:top w:val="nil"/>
              <w:left w:val="nil"/>
              <w:bottom w:val="single" w:sz="4" w:space="0" w:color="auto"/>
              <w:right w:val="single" w:sz="4" w:space="0" w:color="auto"/>
            </w:tcBorders>
            <w:noWrap/>
            <w:vAlign w:val="bottom"/>
            <w:hideMark/>
          </w:tcPr>
          <w:p w14:paraId="04AF29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ED4C8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409E2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149.645,00</w:t>
            </w:r>
          </w:p>
        </w:tc>
      </w:tr>
      <w:tr w:rsidR="001C30DC" w:rsidRPr="001C30DC" w14:paraId="75591A7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C8E92F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K300028 Ostali poslovi vezani za izgradnju građevina javne namjene</w:t>
            </w:r>
          </w:p>
        </w:tc>
        <w:tc>
          <w:tcPr>
            <w:tcW w:w="911" w:type="pct"/>
            <w:tcBorders>
              <w:top w:val="nil"/>
              <w:left w:val="nil"/>
              <w:bottom w:val="single" w:sz="4" w:space="0" w:color="auto"/>
              <w:right w:val="single" w:sz="4" w:space="0" w:color="auto"/>
            </w:tcBorders>
            <w:shd w:val="clear" w:color="000000" w:fill="CCCCFF"/>
            <w:noWrap/>
            <w:vAlign w:val="bottom"/>
            <w:hideMark/>
          </w:tcPr>
          <w:p w14:paraId="14A8F1C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04F8C2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14.295,00</w:t>
            </w:r>
          </w:p>
        </w:tc>
        <w:tc>
          <w:tcPr>
            <w:tcW w:w="557" w:type="pct"/>
            <w:tcBorders>
              <w:top w:val="nil"/>
              <w:left w:val="nil"/>
              <w:bottom w:val="single" w:sz="4" w:space="0" w:color="auto"/>
              <w:right w:val="single" w:sz="4" w:space="0" w:color="auto"/>
            </w:tcBorders>
            <w:shd w:val="clear" w:color="000000" w:fill="CCCCFF"/>
            <w:noWrap/>
            <w:vAlign w:val="bottom"/>
            <w:hideMark/>
          </w:tcPr>
          <w:p w14:paraId="76BF69A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06" w:type="pct"/>
            <w:tcBorders>
              <w:top w:val="nil"/>
              <w:left w:val="nil"/>
              <w:bottom w:val="single" w:sz="4" w:space="0" w:color="auto"/>
              <w:right w:val="single" w:sz="4" w:space="0" w:color="auto"/>
            </w:tcBorders>
            <w:shd w:val="clear" w:color="000000" w:fill="CCCCFF"/>
            <w:noWrap/>
            <w:vAlign w:val="bottom"/>
            <w:hideMark/>
          </w:tcPr>
          <w:p w14:paraId="28446D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69,95</w:t>
            </w:r>
          </w:p>
        </w:tc>
        <w:tc>
          <w:tcPr>
            <w:tcW w:w="545" w:type="pct"/>
            <w:tcBorders>
              <w:top w:val="nil"/>
              <w:left w:val="nil"/>
              <w:bottom w:val="single" w:sz="4" w:space="0" w:color="auto"/>
              <w:right w:val="single" w:sz="4" w:space="0" w:color="auto"/>
            </w:tcBorders>
            <w:shd w:val="clear" w:color="000000" w:fill="CCCCFF"/>
            <w:noWrap/>
            <w:vAlign w:val="bottom"/>
            <w:hideMark/>
          </w:tcPr>
          <w:p w14:paraId="6417851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24.295,00</w:t>
            </w:r>
          </w:p>
        </w:tc>
      </w:tr>
      <w:tr w:rsidR="001C30DC" w:rsidRPr="001C30DC" w14:paraId="65F9E3F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6585A8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695180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0C68B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14.295,00</w:t>
            </w:r>
          </w:p>
        </w:tc>
        <w:tc>
          <w:tcPr>
            <w:tcW w:w="557" w:type="pct"/>
            <w:tcBorders>
              <w:top w:val="nil"/>
              <w:left w:val="nil"/>
              <w:bottom w:val="single" w:sz="4" w:space="0" w:color="auto"/>
              <w:right w:val="single" w:sz="4" w:space="0" w:color="auto"/>
            </w:tcBorders>
            <w:shd w:val="clear" w:color="000000" w:fill="FFFF99"/>
            <w:noWrap/>
            <w:vAlign w:val="bottom"/>
            <w:hideMark/>
          </w:tcPr>
          <w:p w14:paraId="2BEA016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06" w:type="pct"/>
            <w:tcBorders>
              <w:top w:val="nil"/>
              <w:left w:val="nil"/>
              <w:bottom w:val="single" w:sz="4" w:space="0" w:color="auto"/>
              <w:right w:val="single" w:sz="4" w:space="0" w:color="auto"/>
            </w:tcBorders>
            <w:shd w:val="clear" w:color="000000" w:fill="FFFF99"/>
            <w:noWrap/>
            <w:vAlign w:val="bottom"/>
            <w:hideMark/>
          </w:tcPr>
          <w:p w14:paraId="4B43DEA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69,95</w:t>
            </w:r>
          </w:p>
        </w:tc>
        <w:tc>
          <w:tcPr>
            <w:tcW w:w="545" w:type="pct"/>
            <w:tcBorders>
              <w:top w:val="nil"/>
              <w:left w:val="nil"/>
              <w:bottom w:val="single" w:sz="4" w:space="0" w:color="auto"/>
              <w:right w:val="single" w:sz="4" w:space="0" w:color="auto"/>
            </w:tcBorders>
            <w:shd w:val="clear" w:color="000000" w:fill="FFFF99"/>
            <w:noWrap/>
            <w:vAlign w:val="bottom"/>
            <w:hideMark/>
          </w:tcPr>
          <w:p w14:paraId="05C15C2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24.295,00</w:t>
            </w:r>
          </w:p>
        </w:tc>
      </w:tr>
      <w:tr w:rsidR="001C30DC" w:rsidRPr="001C30DC" w14:paraId="1268E06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EAB6EB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1C3699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0B6195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14.295,00</w:t>
            </w:r>
          </w:p>
        </w:tc>
        <w:tc>
          <w:tcPr>
            <w:tcW w:w="557" w:type="pct"/>
            <w:tcBorders>
              <w:top w:val="nil"/>
              <w:left w:val="nil"/>
              <w:bottom w:val="single" w:sz="4" w:space="0" w:color="auto"/>
              <w:right w:val="single" w:sz="4" w:space="0" w:color="auto"/>
            </w:tcBorders>
            <w:noWrap/>
            <w:vAlign w:val="bottom"/>
            <w:hideMark/>
          </w:tcPr>
          <w:p w14:paraId="74F7493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10.000,00</w:t>
            </w:r>
          </w:p>
        </w:tc>
        <w:tc>
          <w:tcPr>
            <w:tcW w:w="506" w:type="pct"/>
            <w:tcBorders>
              <w:top w:val="nil"/>
              <w:left w:val="nil"/>
              <w:bottom w:val="single" w:sz="4" w:space="0" w:color="auto"/>
              <w:right w:val="single" w:sz="4" w:space="0" w:color="auto"/>
            </w:tcBorders>
            <w:noWrap/>
            <w:vAlign w:val="bottom"/>
            <w:hideMark/>
          </w:tcPr>
          <w:p w14:paraId="4DC0B3A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69,95</w:t>
            </w:r>
          </w:p>
        </w:tc>
        <w:tc>
          <w:tcPr>
            <w:tcW w:w="545" w:type="pct"/>
            <w:tcBorders>
              <w:top w:val="nil"/>
              <w:left w:val="nil"/>
              <w:bottom w:val="single" w:sz="4" w:space="0" w:color="auto"/>
              <w:right w:val="single" w:sz="4" w:space="0" w:color="auto"/>
            </w:tcBorders>
            <w:noWrap/>
            <w:vAlign w:val="bottom"/>
            <w:hideMark/>
          </w:tcPr>
          <w:p w14:paraId="74B9AE8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24.295,00</w:t>
            </w:r>
          </w:p>
        </w:tc>
      </w:tr>
      <w:tr w:rsidR="001C30DC" w:rsidRPr="001C30DC" w14:paraId="4DD5B48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C75E9B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2932B6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2F5E5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12.965,00</w:t>
            </w:r>
          </w:p>
        </w:tc>
        <w:tc>
          <w:tcPr>
            <w:tcW w:w="557" w:type="pct"/>
            <w:tcBorders>
              <w:top w:val="nil"/>
              <w:left w:val="nil"/>
              <w:bottom w:val="single" w:sz="4" w:space="0" w:color="auto"/>
              <w:right w:val="single" w:sz="4" w:space="0" w:color="auto"/>
            </w:tcBorders>
            <w:noWrap/>
            <w:vAlign w:val="bottom"/>
            <w:hideMark/>
          </w:tcPr>
          <w:p w14:paraId="3E7888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06" w:type="pct"/>
            <w:tcBorders>
              <w:top w:val="nil"/>
              <w:left w:val="nil"/>
              <w:bottom w:val="single" w:sz="4" w:space="0" w:color="auto"/>
              <w:right w:val="single" w:sz="4" w:space="0" w:color="auto"/>
            </w:tcBorders>
            <w:noWrap/>
            <w:vAlign w:val="bottom"/>
            <w:hideMark/>
          </w:tcPr>
          <w:p w14:paraId="31108C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77,13</w:t>
            </w:r>
          </w:p>
        </w:tc>
        <w:tc>
          <w:tcPr>
            <w:tcW w:w="545" w:type="pct"/>
            <w:tcBorders>
              <w:top w:val="nil"/>
              <w:left w:val="nil"/>
              <w:bottom w:val="single" w:sz="4" w:space="0" w:color="auto"/>
              <w:right w:val="single" w:sz="4" w:space="0" w:color="auto"/>
            </w:tcBorders>
            <w:noWrap/>
            <w:vAlign w:val="bottom"/>
            <w:hideMark/>
          </w:tcPr>
          <w:p w14:paraId="62FAE2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22.965,00</w:t>
            </w:r>
          </w:p>
        </w:tc>
      </w:tr>
      <w:tr w:rsidR="001C30DC" w:rsidRPr="001C30DC" w14:paraId="7C9AF1E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A7B57B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8DFE11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FCA12C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12.965,00</w:t>
            </w:r>
          </w:p>
        </w:tc>
        <w:tc>
          <w:tcPr>
            <w:tcW w:w="557" w:type="pct"/>
            <w:tcBorders>
              <w:top w:val="nil"/>
              <w:left w:val="nil"/>
              <w:bottom w:val="single" w:sz="4" w:space="0" w:color="auto"/>
              <w:right w:val="single" w:sz="4" w:space="0" w:color="auto"/>
            </w:tcBorders>
            <w:noWrap/>
            <w:vAlign w:val="bottom"/>
            <w:hideMark/>
          </w:tcPr>
          <w:p w14:paraId="563E5E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06" w:type="pct"/>
            <w:tcBorders>
              <w:top w:val="nil"/>
              <w:left w:val="nil"/>
              <w:bottom w:val="single" w:sz="4" w:space="0" w:color="auto"/>
              <w:right w:val="single" w:sz="4" w:space="0" w:color="auto"/>
            </w:tcBorders>
            <w:noWrap/>
            <w:vAlign w:val="bottom"/>
            <w:hideMark/>
          </w:tcPr>
          <w:p w14:paraId="31B03C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77,13</w:t>
            </w:r>
          </w:p>
        </w:tc>
        <w:tc>
          <w:tcPr>
            <w:tcW w:w="545" w:type="pct"/>
            <w:tcBorders>
              <w:top w:val="nil"/>
              <w:left w:val="nil"/>
              <w:bottom w:val="single" w:sz="4" w:space="0" w:color="auto"/>
              <w:right w:val="single" w:sz="4" w:space="0" w:color="auto"/>
            </w:tcBorders>
            <w:noWrap/>
            <w:vAlign w:val="bottom"/>
            <w:hideMark/>
          </w:tcPr>
          <w:p w14:paraId="51170E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22.965,00</w:t>
            </w:r>
          </w:p>
        </w:tc>
      </w:tr>
      <w:tr w:rsidR="001C30DC" w:rsidRPr="001C30DC" w14:paraId="277903F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3E9902"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7F80D23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0C0C94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1.330,00</w:t>
            </w:r>
          </w:p>
        </w:tc>
        <w:tc>
          <w:tcPr>
            <w:tcW w:w="557" w:type="pct"/>
            <w:tcBorders>
              <w:top w:val="nil"/>
              <w:left w:val="nil"/>
              <w:bottom w:val="single" w:sz="4" w:space="0" w:color="auto"/>
              <w:right w:val="single" w:sz="4" w:space="0" w:color="auto"/>
            </w:tcBorders>
            <w:noWrap/>
            <w:vAlign w:val="bottom"/>
            <w:hideMark/>
          </w:tcPr>
          <w:p w14:paraId="59A1C9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EC3CAA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842D8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1.330,00</w:t>
            </w:r>
          </w:p>
        </w:tc>
      </w:tr>
      <w:tr w:rsidR="001C30DC" w:rsidRPr="001C30DC" w14:paraId="0B835F7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9AD80D"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175F4E1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E4329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1.330,00</w:t>
            </w:r>
          </w:p>
        </w:tc>
        <w:tc>
          <w:tcPr>
            <w:tcW w:w="557" w:type="pct"/>
            <w:tcBorders>
              <w:top w:val="nil"/>
              <w:left w:val="nil"/>
              <w:bottom w:val="single" w:sz="4" w:space="0" w:color="auto"/>
              <w:right w:val="single" w:sz="4" w:space="0" w:color="auto"/>
            </w:tcBorders>
            <w:noWrap/>
            <w:vAlign w:val="bottom"/>
            <w:hideMark/>
          </w:tcPr>
          <w:p w14:paraId="319E3A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E25DC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D7C10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1.330,00</w:t>
            </w:r>
          </w:p>
        </w:tc>
      </w:tr>
      <w:tr w:rsidR="001C30DC" w:rsidRPr="001C30DC" w14:paraId="7377F1D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9F10DE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K300038 Pilot projekt, kod NPOO.C6.1.R5.02.0031 (ranije Obnova i prenamjena zgrade škole </w:t>
            </w:r>
            <w:proofErr w:type="spellStart"/>
            <w:r w:rsidRPr="001C30DC">
              <w:rPr>
                <w:rFonts w:ascii="Arial" w:hAnsi="Arial" w:cs="Arial"/>
                <w:b/>
                <w:bCs/>
                <w:color w:val="000000"/>
                <w:sz w:val="20"/>
                <w:szCs w:val="20"/>
              </w:rPr>
              <w:t>Ripenda</w:t>
            </w:r>
            <w:proofErr w:type="spellEnd"/>
            <w:r w:rsidRPr="001C30DC">
              <w:rPr>
                <w:rFonts w:ascii="Arial" w:hAnsi="Arial" w:cs="Arial"/>
                <w:b/>
                <w:bCs/>
                <w:color w:val="000000"/>
                <w:sz w:val="20"/>
                <w:szCs w:val="20"/>
              </w:rPr>
              <w:t>)</w:t>
            </w:r>
          </w:p>
        </w:tc>
        <w:tc>
          <w:tcPr>
            <w:tcW w:w="911" w:type="pct"/>
            <w:tcBorders>
              <w:top w:val="nil"/>
              <w:left w:val="nil"/>
              <w:bottom w:val="single" w:sz="4" w:space="0" w:color="auto"/>
              <w:right w:val="single" w:sz="4" w:space="0" w:color="auto"/>
            </w:tcBorders>
            <w:shd w:val="clear" w:color="000000" w:fill="CCCCFF"/>
            <w:noWrap/>
            <w:vAlign w:val="bottom"/>
            <w:hideMark/>
          </w:tcPr>
          <w:p w14:paraId="3FB0067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EF4634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332.625,00</w:t>
            </w:r>
          </w:p>
        </w:tc>
        <w:tc>
          <w:tcPr>
            <w:tcW w:w="557" w:type="pct"/>
            <w:tcBorders>
              <w:top w:val="nil"/>
              <w:left w:val="nil"/>
              <w:bottom w:val="single" w:sz="4" w:space="0" w:color="auto"/>
              <w:right w:val="single" w:sz="4" w:space="0" w:color="auto"/>
            </w:tcBorders>
            <w:shd w:val="clear" w:color="000000" w:fill="CCCCFF"/>
            <w:noWrap/>
            <w:vAlign w:val="bottom"/>
            <w:hideMark/>
          </w:tcPr>
          <w:p w14:paraId="6092BF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78C441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C1883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332.625,00</w:t>
            </w:r>
          </w:p>
        </w:tc>
      </w:tr>
      <w:tr w:rsidR="001C30DC" w:rsidRPr="001C30DC" w14:paraId="5B66C33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B86039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F43EE0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C1045C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32.000,00</w:t>
            </w:r>
          </w:p>
        </w:tc>
        <w:tc>
          <w:tcPr>
            <w:tcW w:w="557" w:type="pct"/>
            <w:tcBorders>
              <w:top w:val="nil"/>
              <w:left w:val="nil"/>
              <w:bottom w:val="single" w:sz="4" w:space="0" w:color="auto"/>
              <w:right w:val="single" w:sz="4" w:space="0" w:color="auto"/>
            </w:tcBorders>
            <w:shd w:val="clear" w:color="000000" w:fill="FFFF99"/>
            <w:noWrap/>
            <w:vAlign w:val="bottom"/>
            <w:hideMark/>
          </w:tcPr>
          <w:p w14:paraId="0751FA6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F00E93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100812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32.000,00</w:t>
            </w:r>
          </w:p>
        </w:tc>
      </w:tr>
      <w:tr w:rsidR="001C30DC" w:rsidRPr="001C30DC" w14:paraId="0949A1A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05B712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F1138D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2BE6F1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32.000,00</w:t>
            </w:r>
          </w:p>
        </w:tc>
        <w:tc>
          <w:tcPr>
            <w:tcW w:w="557" w:type="pct"/>
            <w:tcBorders>
              <w:top w:val="nil"/>
              <w:left w:val="nil"/>
              <w:bottom w:val="single" w:sz="4" w:space="0" w:color="auto"/>
              <w:right w:val="single" w:sz="4" w:space="0" w:color="auto"/>
            </w:tcBorders>
            <w:noWrap/>
            <w:vAlign w:val="bottom"/>
            <w:hideMark/>
          </w:tcPr>
          <w:p w14:paraId="0EB991A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015F06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4B4DB3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32.000,00</w:t>
            </w:r>
          </w:p>
        </w:tc>
      </w:tr>
      <w:tr w:rsidR="001C30DC" w:rsidRPr="001C30DC" w14:paraId="12D68CC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CA286D"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2E7DCB5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AEFB2F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32.000,00</w:t>
            </w:r>
          </w:p>
        </w:tc>
        <w:tc>
          <w:tcPr>
            <w:tcW w:w="557" w:type="pct"/>
            <w:tcBorders>
              <w:top w:val="nil"/>
              <w:left w:val="nil"/>
              <w:bottom w:val="single" w:sz="4" w:space="0" w:color="auto"/>
              <w:right w:val="single" w:sz="4" w:space="0" w:color="auto"/>
            </w:tcBorders>
            <w:noWrap/>
            <w:vAlign w:val="bottom"/>
            <w:hideMark/>
          </w:tcPr>
          <w:p w14:paraId="48B14A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48CA6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2E4E9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32.000,00</w:t>
            </w:r>
          </w:p>
        </w:tc>
      </w:tr>
      <w:tr w:rsidR="001C30DC" w:rsidRPr="001C30DC" w14:paraId="36F52AE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E49B4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C25772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45868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32.000,00</w:t>
            </w:r>
          </w:p>
        </w:tc>
        <w:tc>
          <w:tcPr>
            <w:tcW w:w="557" w:type="pct"/>
            <w:tcBorders>
              <w:top w:val="nil"/>
              <w:left w:val="nil"/>
              <w:bottom w:val="single" w:sz="4" w:space="0" w:color="auto"/>
              <w:right w:val="single" w:sz="4" w:space="0" w:color="auto"/>
            </w:tcBorders>
            <w:noWrap/>
            <w:vAlign w:val="bottom"/>
            <w:hideMark/>
          </w:tcPr>
          <w:p w14:paraId="2E9DDC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92D53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AE5A4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32.000,00</w:t>
            </w:r>
          </w:p>
        </w:tc>
      </w:tr>
      <w:tr w:rsidR="001C30DC" w:rsidRPr="001C30DC" w14:paraId="37DE2AE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67AF39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5.0. POMOĆI IZ FONDOVA EU</w:t>
            </w:r>
          </w:p>
        </w:tc>
        <w:tc>
          <w:tcPr>
            <w:tcW w:w="911" w:type="pct"/>
            <w:tcBorders>
              <w:top w:val="nil"/>
              <w:left w:val="nil"/>
              <w:bottom w:val="single" w:sz="4" w:space="0" w:color="auto"/>
              <w:right w:val="single" w:sz="4" w:space="0" w:color="auto"/>
            </w:tcBorders>
            <w:shd w:val="clear" w:color="000000" w:fill="FFFF99"/>
            <w:noWrap/>
            <w:vAlign w:val="bottom"/>
            <w:hideMark/>
          </w:tcPr>
          <w:p w14:paraId="65DF0F3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9578F7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142.625,00</w:t>
            </w:r>
          </w:p>
        </w:tc>
        <w:tc>
          <w:tcPr>
            <w:tcW w:w="557" w:type="pct"/>
            <w:tcBorders>
              <w:top w:val="nil"/>
              <w:left w:val="nil"/>
              <w:bottom w:val="single" w:sz="4" w:space="0" w:color="auto"/>
              <w:right w:val="single" w:sz="4" w:space="0" w:color="auto"/>
            </w:tcBorders>
            <w:shd w:val="clear" w:color="000000" w:fill="FFFF99"/>
            <w:noWrap/>
            <w:vAlign w:val="bottom"/>
            <w:hideMark/>
          </w:tcPr>
          <w:p w14:paraId="6F27A3F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EC93AF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8E86E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142.625,00</w:t>
            </w:r>
          </w:p>
        </w:tc>
      </w:tr>
      <w:tr w:rsidR="001C30DC" w:rsidRPr="001C30DC" w14:paraId="17CC712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1204F8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2F97108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162173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142.625,00</w:t>
            </w:r>
          </w:p>
        </w:tc>
        <w:tc>
          <w:tcPr>
            <w:tcW w:w="557" w:type="pct"/>
            <w:tcBorders>
              <w:top w:val="nil"/>
              <w:left w:val="nil"/>
              <w:bottom w:val="single" w:sz="4" w:space="0" w:color="auto"/>
              <w:right w:val="single" w:sz="4" w:space="0" w:color="auto"/>
            </w:tcBorders>
            <w:noWrap/>
            <w:vAlign w:val="bottom"/>
            <w:hideMark/>
          </w:tcPr>
          <w:p w14:paraId="3B222CD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92012D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E7FCC4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142.625,00</w:t>
            </w:r>
          </w:p>
        </w:tc>
      </w:tr>
      <w:tr w:rsidR="001C30DC" w:rsidRPr="001C30DC" w14:paraId="5F11034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1E735D"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03C6A1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8BF9E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142.625,00</w:t>
            </w:r>
          </w:p>
        </w:tc>
        <w:tc>
          <w:tcPr>
            <w:tcW w:w="557" w:type="pct"/>
            <w:tcBorders>
              <w:top w:val="nil"/>
              <w:left w:val="nil"/>
              <w:bottom w:val="single" w:sz="4" w:space="0" w:color="auto"/>
              <w:right w:val="single" w:sz="4" w:space="0" w:color="auto"/>
            </w:tcBorders>
            <w:noWrap/>
            <w:vAlign w:val="bottom"/>
            <w:hideMark/>
          </w:tcPr>
          <w:p w14:paraId="1A279E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D0006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50655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142.625,00</w:t>
            </w:r>
          </w:p>
        </w:tc>
      </w:tr>
      <w:tr w:rsidR="001C30DC" w:rsidRPr="001C30DC" w14:paraId="5B62DDF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AB8385A"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856A1F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E8FA5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142.625,00</w:t>
            </w:r>
          </w:p>
        </w:tc>
        <w:tc>
          <w:tcPr>
            <w:tcW w:w="557" w:type="pct"/>
            <w:tcBorders>
              <w:top w:val="nil"/>
              <w:left w:val="nil"/>
              <w:bottom w:val="single" w:sz="4" w:space="0" w:color="auto"/>
              <w:right w:val="single" w:sz="4" w:space="0" w:color="auto"/>
            </w:tcBorders>
            <w:noWrap/>
            <w:vAlign w:val="bottom"/>
            <w:hideMark/>
          </w:tcPr>
          <w:p w14:paraId="57C03D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515C9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FF169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142.625,00</w:t>
            </w:r>
          </w:p>
        </w:tc>
      </w:tr>
      <w:tr w:rsidR="001C30DC" w:rsidRPr="001C30DC" w14:paraId="22C7763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AE9F86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5.5. POMOĆI IZ ŽUPANIJSKOG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7CEBD05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DA5D30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50.000,00</w:t>
            </w:r>
          </w:p>
        </w:tc>
        <w:tc>
          <w:tcPr>
            <w:tcW w:w="557" w:type="pct"/>
            <w:tcBorders>
              <w:top w:val="nil"/>
              <w:left w:val="nil"/>
              <w:bottom w:val="single" w:sz="4" w:space="0" w:color="auto"/>
              <w:right w:val="single" w:sz="4" w:space="0" w:color="auto"/>
            </w:tcBorders>
            <w:shd w:val="clear" w:color="000000" w:fill="FFFF99"/>
            <w:noWrap/>
            <w:vAlign w:val="bottom"/>
            <w:hideMark/>
          </w:tcPr>
          <w:p w14:paraId="5D9CCF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3CC025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481CDF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50.000,00</w:t>
            </w:r>
          </w:p>
        </w:tc>
      </w:tr>
      <w:tr w:rsidR="001C30DC" w:rsidRPr="001C30DC" w14:paraId="1ED862E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90DFA2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841DD5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1D6320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50.000,00</w:t>
            </w:r>
          </w:p>
        </w:tc>
        <w:tc>
          <w:tcPr>
            <w:tcW w:w="557" w:type="pct"/>
            <w:tcBorders>
              <w:top w:val="nil"/>
              <w:left w:val="nil"/>
              <w:bottom w:val="single" w:sz="4" w:space="0" w:color="auto"/>
              <w:right w:val="single" w:sz="4" w:space="0" w:color="auto"/>
            </w:tcBorders>
            <w:noWrap/>
            <w:vAlign w:val="bottom"/>
            <w:hideMark/>
          </w:tcPr>
          <w:p w14:paraId="7149BF9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5489CB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DAFDDA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50.000,00</w:t>
            </w:r>
          </w:p>
        </w:tc>
      </w:tr>
      <w:tr w:rsidR="001C30DC" w:rsidRPr="001C30DC" w14:paraId="57883C6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5834ED"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8F35A9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AE71B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50.000,00</w:t>
            </w:r>
          </w:p>
        </w:tc>
        <w:tc>
          <w:tcPr>
            <w:tcW w:w="557" w:type="pct"/>
            <w:tcBorders>
              <w:top w:val="nil"/>
              <w:left w:val="nil"/>
              <w:bottom w:val="single" w:sz="4" w:space="0" w:color="auto"/>
              <w:right w:val="single" w:sz="4" w:space="0" w:color="auto"/>
            </w:tcBorders>
            <w:noWrap/>
            <w:vAlign w:val="bottom"/>
            <w:hideMark/>
          </w:tcPr>
          <w:p w14:paraId="4F0F98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45418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9297C0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50.000,00</w:t>
            </w:r>
          </w:p>
        </w:tc>
      </w:tr>
      <w:tr w:rsidR="001C30DC" w:rsidRPr="001C30DC" w14:paraId="0F62AD7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0826B80"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662E1C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A7D0F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50.000,00</w:t>
            </w:r>
          </w:p>
        </w:tc>
        <w:tc>
          <w:tcPr>
            <w:tcW w:w="557" w:type="pct"/>
            <w:tcBorders>
              <w:top w:val="nil"/>
              <w:left w:val="nil"/>
              <w:bottom w:val="single" w:sz="4" w:space="0" w:color="auto"/>
              <w:right w:val="single" w:sz="4" w:space="0" w:color="auto"/>
            </w:tcBorders>
            <w:noWrap/>
            <w:vAlign w:val="bottom"/>
            <w:hideMark/>
          </w:tcPr>
          <w:p w14:paraId="0AD5CF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77D89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608EC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50.000,00</w:t>
            </w:r>
          </w:p>
        </w:tc>
      </w:tr>
      <w:tr w:rsidR="001C30DC" w:rsidRPr="001C30DC" w14:paraId="50116E3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7A5C45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8.1. NAMJENSKI PRIMICI OD ZADUŽIVANJA</w:t>
            </w:r>
          </w:p>
        </w:tc>
        <w:tc>
          <w:tcPr>
            <w:tcW w:w="911" w:type="pct"/>
            <w:tcBorders>
              <w:top w:val="nil"/>
              <w:left w:val="nil"/>
              <w:bottom w:val="single" w:sz="4" w:space="0" w:color="auto"/>
              <w:right w:val="single" w:sz="4" w:space="0" w:color="auto"/>
            </w:tcBorders>
            <w:shd w:val="clear" w:color="000000" w:fill="FFFF99"/>
            <w:noWrap/>
            <w:vAlign w:val="bottom"/>
            <w:hideMark/>
          </w:tcPr>
          <w:p w14:paraId="0D69043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0D43D1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108.000,00</w:t>
            </w:r>
          </w:p>
        </w:tc>
        <w:tc>
          <w:tcPr>
            <w:tcW w:w="557" w:type="pct"/>
            <w:tcBorders>
              <w:top w:val="nil"/>
              <w:left w:val="nil"/>
              <w:bottom w:val="single" w:sz="4" w:space="0" w:color="auto"/>
              <w:right w:val="single" w:sz="4" w:space="0" w:color="auto"/>
            </w:tcBorders>
            <w:shd w:val="clear" w:color="000000" w:fill="FFFF99"/>
            <w:noWrap/>
            <w:vAlign w:val="bottom"/>
            <w:hideMark/>
          </w:tcPr>
          <w:p w14:paraId="3938D6F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49C081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0EE467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108.000,00</w:t>
            </w:r>
          </w:p>
        </w:tc>
      </w:tr>
      <w:tr w:rsidR="001C30DC" w:rsidRPr="001C30DC" w14:paraId="5998880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BCFB0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7F848A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B086FE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108.000,00</w:t>
            </w:r>
          </w:p>
        </w:tc>
        <w:tc>
          <w:tcPr>
            <w:tcW w:w="557" w:type="pct"/>
            <w:tcBorders>
              <w:top w:val="nil"/>
              <w:left w:val="nil"/>
              <w:bottom w:val="single" w:sz="4" w:space="0" w:color="auto"/>
              <w:right w:val="single" w:sz="4" w:space="0" w:color="auto"/>
            </w:tcBorders>
            <w:noWrap/>
            <w:vAlign w:val="bottom"/>
            <w:hideMark/>
          </w:tcPr>
          <w:p w14:paraId="1DBA026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3FC061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6814DF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108.000,00</w:t>
            </w:r>
          </w:p>
        </w:tc>
      </w:tr>
      <w:tr w:rsidR="001C30DC" w:rsidRPr="001C30DC" w14:paraId="3B9C8DF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A7F852"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5EE31F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DFF91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108.000,00</w:t>
            </w:r>
          </w:p>
        </w:tc>
        <w:tc>
          <w:tcPr>
            <w:tcW w:w="557" w:type="pct"/>
            <w:tcBorders>
              <w:top w:val="nil"/>
              <w:left w:val="nil"/>
              <w:bottom w:val="single" w:sz="4" w:space="0" w:color="auto"/>
              <w:right w:val="single" w:sz="4" w:space="0" w:color="auto"/>
            </w:tcBorders>
            <w:noWrap/>
            <w:vAlign w:val="bottom"/>
            <w:hideMark/>
          </w:tcPr>
          <w:p w14:paraId="708ADF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AA8C3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7643D9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108.000,00</w:t>
            </w:r>
          </w:p>
        </w:tc>
      </w:tr>
      <w:tr w:rsidR="001C30DC" w:rsidRPr="001C30DC" w14:paraId="5B8B68D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00040F0"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4C7EDB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4F828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108.000,00</w:t>
            </w:r>
          </w:p>
        </w:tc>
        <w:tc>
          <w:tcPr>
            <w:tcW w:w="557" w:type="pct"/>
            <w:tcBorders>
              <w:top w:val="nil"/>
              <w:left w:val="nil"/>
              <w:bottom w:val="single" w:sz="4" w:space="0" w:color="auto"/>
              <w:right w:val="single" w:sz="4" w:space="0" w:color="auto"/>
            </w:tcBorders>
            <w:noWrap/>
            <w:vAlign w:val="bottom"/>
            <w:hideMark/>
          </w:tcPr>
          <w:p w14:paraId="5F2851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8D1617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393E3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108.000,00</w:t>
            </w:r>
          </w:p>
        </w:tc>
      </w:tr>
      <w:tr w:rsidR="001C30DC" w:rsidRPr="001C30DC" w14:paraId="0CD4935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E42A51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K300039 Edukacijski Centar za </w:t>
            </w:r>
            <w:proofErr w:type="spellStart"/>
            <w:r w:rsidRPr="001C30DC">
              <w:rPr>
                <w:rFonts w:ascii="Arial" w:hAnsi="Arial" w:cs="Arial"/>
                <w:b/>
                <w:bCs/>
                <w:color w:val="000000"/>
                <w:sz w:val="20"/>
                <w:szCs w:val="20"/>
              </w:rPr>
              <w:t>apiterapiju</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2DC3ABF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6A9B37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7756E30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c>
          <w:tcPr>
            <w:tcW w:w="506" w:type="pct"/>
            <w:tcBorders>
              <w:top w:val="nil"/>
              <w:left w:val="nil"/>
              <w:bottom w:val="single" w:sz="4" w:space="0" w:color="auto"/>
              <w:right w:val="single" w:sz="4" w:space="0" w:color="auto"/>
            </w:tcBorders>
            <w:shd w:val="clear" w:color="000000" w:fill="CCCCFF"/>
            <w:noWrap/>
            <w:vAlign w:val="bottom"/>
            <w:hideMark/>
          </w:tcPr>
          <w:p w14:paraId="5B50549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33CAF98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r>
      <w:tr w:rsidR="001C30DC" w:rsidRPr="001C30DC" w14:paraId="27C9758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225CA9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ED92BF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C777B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EC67A8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c>
          <w:tcPr>
            <w:tcW w:w="506" w:type="pct"/>
            <w:tcBorders>
              <w:top w:val="nil"/>
              <w:left w:val="nil"/>
              <w:bottom w:val="single" w:sz="4" w:space="0" w:color="auto"/>
              <w:right w:val="single" w:sz="4" w:space="0" w:color="auto"/>
            </w:tcBorders>
            <w:shd w:val="clear" w:color="000000" w:fill="FFFF99"/>
            <w:noWrap/>
            <w:vAlign w:val="bottom"/>
            <w:hideMark/>
          </w:tcPr>
          <w:p w14:paraId="2F588CC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731C828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r>
      <w:tr w:rsidR="001C30DC" w:rsidRPr="001C30DC" w14:paraId="011D2C3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AD895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7A7AA04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D639D5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0197A21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c>
          <w:tcPr>
            <w:tcW w:w="506" w:type="pct"/>
            <w:tcBorders>
              <w:top w:val="nil"/>
              <w:left w:val="nil"/>
              <w:bottom w:val="single" w:sz="4" w:space="0" w:color="auto"/>
              <w:right w:val="single" w:sz="4" w:space="0" w:color="auto"/>
            </w:tcBorders>
            <w:noWrap/>
            <w:vAlign w:val="bottom"/>
            <w:hideMark/>
          </w:tcPr>
          <w:p w14:paraId="3133236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11E108D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r>
      <w:tr w:rsidR="001C30DC" w:rsidRPr="001C30DC" w14:paraId="6F71E85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734E3DF"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2316CD9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CD948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76CA0C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06" w:type="pct"/>
            <w:tcBorders>
              <w:top w:val="nil"/>
              <w:left w:val="nil"/>
              <w:bottom w:val="single" w:sz="4" w:space="0" w:color="auto"/>
              <w:right w:val="single" w:sz="4" w:space="0" w:color="auto"/>
            </w:tcBorders>
            <w:noWrap/>
            <w:vAlign w:val="bottom"/>
            <w:hideMark/>
          </w:tcPr>
          <w:p w14:paraId="4047CD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D916F9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r>
      <w:tr w:rsidR="001C30DC" w:rsidRPr="001C30DC" w14:paraId="16B9BFD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FEB233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AB2546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65C33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3A2AF8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06" w:type="pct"/>
            <w:tcBorders>
              <w:top w:val="nil"/>
              <w:left w:val="nil"/>
              <w:bottom w:val="single" w:sz="4" w:space="0" w:color="auto"/>
              <w:right w:val="single" w:sz="4" w:space="0" w:color="auto"/>
            </w:tcBorders>
            <w:noWrap/>
            <w:vAlign w:val="bottom"/>
            <w:hideMark/>
          </w:tcPr>
          <w:p w14:paraId="1D86B42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3B9B7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r>
      <w:tr w:rsidR="001C30DC" w:rsidRPr="001C30DC" w14:paraId="32A7AB3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F0278A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Kapitalni projekt K300040 Zgrada u ul. Aldo </w:t>
            </w:r>
            <w:proofErr w:type="spellStart"/>
            <w:r w:rsidRPr="001C30DC">
              <w:rPr>
                <w:rFonts w:ascii="Arial" w:hAnsi="Arial" w:cs="Arial"/>
                <w:b/>
                <w:bCs/>
                <w:color w:val="000000"/>
                <w:sz w:val="20"/>
                <w:szCs w:val="20"/>
              </w:rPr>
              <w:t>Negri</w:t>
            </w:r>
            <w:proofErr w:type="spellEnd"/>
            <w:r w:rsidRPr="001C30DC">
              <w:rPr>
                <w:rFonts w:ascii="Arial" w:hAnsi="Arial" w:cs="Arial"/>
                <w:b/>
                <w:bCs/>
                <w:color w:val="000000"/>
                <w:sz w:val="20"/>
                <w:szCs w:val="20"/>
              </w:rPr>
              <w:t xml:space="preserve"> 6 (k.č.1087 </w:t>
            </w:r>
            <w:proofErr w:type="spellStart"/>
            <w:r w:rsidRPr="001C30DC">
              <w:rPr>
                <w:rFonts w:ascii="Arial" w:hAnsi="Arial" w:cs="Arial"/>
                <w:b/>
                <w:bCs/>
                <w:color w:val="000000"/>
                <w:sz w:val="20"/>
                <w:szCs w:val="20"/>
              </w:rPr>
              <w:t>k.o.Novi</w:t>
            </w:r>
            <w:proofErr w:type="spellEnd"/>
            <w:r w:rsidRPr="001C30DC">
              <w:rPr>
                <w:rFonts w:ascii="Arial" w:hAnsi="Arial" w:cs="Arial"/>
                <w:b/>
                <w:bCs/>
                <w:color w:val="000000"/>
                <w:sz w:val="20"/>
                <w:szCs w:val="20"/>
              </w:rPr>
              <w:t xml:space="preserve"> Labin)</w:t>
            </w:r>
          </w:p>
        </w:tc>
        <w:tc>
          <w:tcPr>
            <w:tcW w:w="911" w:type="pct"/>
            <w:tcBorders>
              <w:top w:val="nil"/>
              <w:left w:val="nil"/>
              <w:bottom w:val="single" w:sz="4" w:space="0" w:color="auto"/>
              <w:right w:val="single" w:sz="4" w:space="0" w:color="auto"/>
            </w:tcBorders>
            <w:shd w:val="clear" w:color="000000" w:fill="CCCCFF"/>
            <w:noWrap/>
            <w:vAlign w:val="bottom"/>
            <w:hideMark/>
          </w:tcPr>
          <w:p w14:paraId="4CDB395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133B1E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32.000,00</w:t>
            </w:r>
          </w:p>
        </w:tc>
        <w:tc>
          <w:tcPr>
            <w:tcW w:w="557" w:type="pct"/>
            <w:tcBorders>
              <w:top w:val="nil"/>
              <w:left w:val="nil"/>
              <w:bottom w:val="single" w:sz="4" w:space="0" w:color="auto"/>
              <w:right w:val="single" w:sz="4" w:space="0" w:color="auto"/>
            </w:tcBorders>
            <w:shd w:val="clear" w:color="000000" w:fill="CCCCFF"/>
            <w:noWrap/>
            <w:vAlign w:val="bottom"/>
            <w:hideMark/>
          </w:tcPr>
          <w:p w14:paraId="073D73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-32.000,00</w:t>
            </w:r>
          </w:p>
        </w:tc>
        <w:tc>
          <w:tcPr>
            <w:tcW w:w="506" w:type="pct"/>
            <w:tcBorders>
              <w:top w:val="nil"/>
              <w:left w:val="nil"/>
              <w:bottom w:val="single" w:sz="4" w:space="0" w:color="auto"/>
              <w:right w:val="single" w:sz="4" w:space="0" w:color="auto"/>
            </w:tcBorders>
            <w:shd w:val="clear" w:color="000000" w:fill="CCCCFF"/>
            <w:noWrap/>
            <w:vAlign w:val="bottom"/>
            <w:hideMark/>
          </w:tcPr>
          <w:p w14:paraId="5B760B3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5A98CAC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5847F17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560AAB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7.1. 7.PRIHODI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4882BFE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B08869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32.000,00</w:t>
            </w:r>
          </w:p>
        </w:tc>
        <w:tc>
          <w:tcPr>
            <w:tcW w:w="557" w:type="pct"/>
            <w:tcBorders>
              <w:top w:val="nil"/>
              <w:left w:val="nil"/>
              <w:bottom w:val="single" w:sz="4" w:space="0" w:color="auto"/>
              <w:right w:val="single" w:sz="4" w:space="0" w:color="auto"/>
            </w:tcBorders>
            <w:shd w:val="clear" w:color="000000" w:fill="FFFF99"/>
            <w:noWrap/>
            <w:vAlign w:val="bottom"/>
            <w:hideMark/>
          </w:tcPr>
          <w:p w14:paraId="712107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-32.000,00</w:t>
            </w:r>
          </w:p>
        </w:tc>
        <w:tc>
          <w:tcPr>
            <w:tcW w:w="506" w:type="pct"/>
            <w:tcBorders>
              <w:top w:val="nil"/>
              <w:left w:val="nil"/>
              <w:bottom w:val="single" w:sz="4" w:space="0" w:color="auto"/>
              <w:right w:val="single" w:sz="4" w:space="0" w:color="auto"/>
            </w:tcBorders>
            <w:shd w:val="clear" w:color="000000" w:fill="FFFF99"/>
            <w:noWrap/>
            <w:vAlign w:val="bottom"/>
            <w:hideMark/>
          </w:tcPr>
          <w:p w14:paraId="1B2505F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76633DD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70258C0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06469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ACF77E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436EF3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32.000,00</w:t>
            </w:r>
          </w:p>
        </w:tc>
        <w:tc>
          <w:tcPr>
            <w:tcW w:w="557" w:type="pct"/>
            <w:tcBorders>
              <w:top w:val="nil"/>
              <w:left w:val="nil"/>
              <w:bottom w:val="single" w:sz="4" w:space="0" w:color="auto"/>
              <w:right w:val="single" w:sz="4" w:space="0" w:color="auto"/>
            </w:tcBorders>
            <w:noWrap/>
            <w:vAlign w:val="bottom"/>
            <w:hideMark/>
          </w:tcPr>
          <w:p w14:paraId="6A831FB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-32.000,00</w:t>
            </w:r>
          </w:p>
        </w:tc>
        <w:tc>
          <w:tcPr>
            <w:tcW w:w="506" w:type="pct"/>
            <w:tcBorders>
              <w:top w:val="nil"/>
              <w:left w:val="nil"/>
              <w:bottom w:val="single" w:sz="4" w:space="0" w:color="auto"/>
              <w:right w:val="single" w:sz="4" w:space="0" w:color="auto"/>
            </w:tcBorders>
            <w:noWrap/>
            <w:vAlign w:val="bottom"/>
            <w:hideMark/>
          </w:tcPr>
          <w:p w14:paraId="43638A9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5CC7982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3534188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78C8C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3BC0A1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FDAB4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32.000,00</w:t>
            </w:r>
          </w:p>
        </w:tc>
        <w:tc>
          <w:tcPr>
            <w:tcW w:w="557" w:type="pct"/>
            <w:tcBorders>
              <w:top w:val="nil"/>
              <w:left w:val="nil"/>
              <w:bottom w:val="single" w:sz="4" w:space="0" w:color="auto"/>
              <w:right w:val="single" w:sz="4" w:space="0" w:color="auto"/>
            </w:tcBorders>
            <w:noWrap/>
            <w:vAlign w:val="bottom"/>
            <w:hideMark/>
          </w:tcPr>
          <w:p w14:paraId="743BE3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-32.000,00</w:t>
            </w:r>
          </w:p>
        </w:tc>
        <w:tc>
          <w:tcPr>
            <w:tcW w:w="506" w:type="pct"/>
            <w:tcBorders>
              <w:top w:val="nil"/>
              <w:left w:val="nil"/>
              <w:bottom w:val="single" w:sz="4" w:space="0" w:color="auto"/>
              <w:right w:val="single" w:sz="4" w:space="0" w:color="auto"/>
            </w:tcBorders>
            <w:noWrap/>
            <w:vAlign w:val="bottom"/>
            <w:hideMark/>
          </w:tcPr>
          <w:p w14:paraId="38A586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124A0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5042A8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A9F036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151B3D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66D5F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32.000,00</w:t>
            </w:r>
          </w:p>
        </w:tc>
        <w:tc>
          <w:tcPr>
            <w:tcW w:w="557" w:type="pct"/>
            <w:tcBorders>
              <w:top w:val="nil"/>
              <w:left w:val="nil"/>
              <w:bottom w:val="single" w:sz="4" w:space="0" w:color="auto"/>
              <w:right w:val="single" w:sz="4" w:space="0" w:color="auto"/>
            </w:tcBorders>
            <w:noWrap/>
            <w:vAlign w:val="bottom"/>
            <w:hideMark/>
          </w:tcPr>
          <w:p w14:paraId="4CEB14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-32.000,00</w:t>
            </w:r>
          </w:p>
        </w:tc>
        <w:tc>
          <w:tcPr>
            <w:tcW w:w="506" w:type="pct"/>
            <w:tcBorders>
              <w:top w:val="nil"/>
              <w:left w:val="nil"/>
              <w:bottom w:val="single" w:sz="4" w:space="0" w:color="auto"/>
              <w:right w:val="single" w:sz="4" w:space="0" w:color="auto"/>
            </w:tcBorders>
            <w:noWrap/>
            <w:vAlign w:val="bottom"/>
            <w:hideMark/>
          </w:tcPr>
          <w:p w14:paraId="7175CA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EDFA6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1D7017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BE0AB0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K300042 Crkva Gospe od Karmela - obnova preslice</w:t>
            </w:r>
          </w:p>
        </w:tc>
        <w:tc>
          <w:tcPr>
            <w:tcW w:w="911" w:type="pct"/>
            <w:tcBorders>
              <w:top w:val="nil"/>
              <w:left w:val="nil"/>
              <w:bottom w:val="single" w:sz="4" w:space="0" w:color="auto"/>
              <w:right w:val="single" w:sz="4" w:space="0" w:color="auto"/>
            </w:tcBorders>
            <w:shd w:val="clear" w:color="000000" w:fill="CCCCFF"/>
            <w:noWrap/>
            <w:vAlign w:val="bottom"/>
            <w:hideMark/>
          </w:tcPr>
          <w:p w14:paraId="350DFCB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4A3E14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c>
          <w:tcPr>
            <w:tcW w:w="557" w:type="pct"/>
            <w:tcBorders>
              <w:top w:val="nil"/>
              <w:left w:val="nil"/>
              <w:bottom w:val="single" w:sz="4" w:space="0" w:color="auto"/>
              <w:right w:val="single" w:sz="4" w:space="0" w:color="auto"/>
            </w:tcBorders>
            <w:shd w:val="clear" w:color="000000" w:fill="CCCCFF"/>
            <w:noWrap/>
            <w:vAlign w:val="bottom"/>
            <w:hideMark/>
          </w:tcPr>
          <w:p w14:paraId="4E06258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5CD98F1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21526AC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r>
      <w:tr w:rsidR="001C30DC" w:rsidRPr="001C30DC" w14:paraId="71BA043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0606D1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6E4658E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BCCB92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12.000,00</w:t>
            </w:r>
          </w:p>
        </w:tc>
        <w:tc>
          <w:tcPr>
            <w:tcW w:w="557" w:type="pct"/>
            <w:tcBorders>
              <w:top w:val="nil"/>
              <w:left w:val="nil"/>
              <w:bottom w:val="single" w:sz="4" w:space="0" w:color="auto"/>
              <w:right w:val="single" w:sz="4" w:space="0" w:color="auto"/>
            </w:tcBorders>
            <w:shd w:val="clear" w:color="000000" w:fill="FFFF99"/>
            <w:noWrap/>
            <w:vAlign w:val="bottom"/>
            <w:hideMark/>
          </w:tcPr>
          <w:p w14:paraId="17E8127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D193E6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C7B50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12.000,00</w:t>
            </w:r>
          </w:p>
        </w:tc>
      </w:tr>
      <w:tr w:rsidR="001C30DC" w:rsidRPr="001C30DC" w14:paraId="7AF3DB1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841A75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9BDDFA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43A70E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12.000,00</w:t>
            </w:r>
          </w:p>
        </w:tc>
        <w:tc>
          <w:tcPr>
            <w:tcW w:w="557" w:type="pct"/>
            <w:tcBorders>
              <w:top w:val="nil"/>
              <w:left w:val="nil"/>
              <w:bottom w:val="single" w:sz="4" w:space="0" w:color="auto"/>
              <w:right w:val="single" w:sz="4" w:space="0" w:color="auto"/>
            </w:tcBorders>
            <w:noWrap/>
            <w:vAlign w:val="bottom"/>
            <w:hideMark/>
          </w:tcPr>
          <w:p w14:paraId="3109EFD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543AFA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0B56BC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12.000,00</w:t>
            </w:r>
          </w:p>
        </w:tc>
      </w:tr>
      <w:tr w:rsidR="001C30DC" w:rsidRPr="001C30DC" w14:paraId="7049FB6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82A38F5"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06D8033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28004A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12.000,00</w:t>
            </w:r>
          </w:p>
        </w:tc>
        <w:tc>
          <w:tcPr>
            <w:tcW w:w="557" w:type="pct"/>
            <w:tcBorders>
              <w:top w:val="nil"/>
              <w:left w:val="nil"/>
              <w:bottom w:val="single" w:sz="4" w:space="0" w:color="auto"/>
              <w:right w:val="single" w:sz="4" w:space="0" w:color="auto"/>
            </w:tcBorders>
            <w:noWrap/>
            <w:vAlign w:val="bottom"/>
            <w:hideMark/>
          </w:tcPr>
          <w:p w14:paraId="2E3E4F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78A39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CBCC1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12.000,00</w:t>
            </w:r>
          </w:p>
        </w:tc>
      </w:tr>
      <w:tr w:rsidR="001C30DC" w:rsidRPr="001C30DC" w14:paraId="37843AC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13EBEB0"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3F26542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3C7763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12.000,00</w:t>
            </w:r>
          </w:p>
        </w:tc>
        <w:tc>
          <w:tcPr>
            <w:tcW w:w="557" w:type="pct"/>
            <w:tcBorders>
              <w:top w:val="nil"/>
              <w:left w:val="nil"/>
              <w:bottom w:val="single" w:sz="4" w:space="0" w:color="auto"/>
              <w:right w:val="single" w:sz="4" w:space="0" w:color="auto"/>
            </w:tcBorders>
            <w:noWrap/>
            <w:vAlign w:val="bottom"/>
            <w:hideMark/>
          </w:tcPr>
          <w:p w14:paraId="4B3C0D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9DA29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17C45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12.000,00</w:t>
            </w:r>
          </w:p>
        </w:tc>
      </w:tr>
      <w:tr w:rsidR="001C30DC" w:rsidRPr="001C30DC" w14:paraId="208D7C7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6D01CB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7.1. 7.PRIHODI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58E98CD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2CBF19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13.000,00</w:t>
            </w:r>
          </w:p>
        </w:tc>
        <w:tc>
          <w:tcPr>
            <w:tcW w:w="557" w:type="pct"/>
            <w:tcBorders>
              <w:top w:val="nil"/>
              <w:left w:val="nil"/>
              <w:bottom w:val="single" w:sz="4" w:space="0" w:color="auto"/>
              <w:right w:val="single" w:sz="4" w:space="0" w:color="auto"/>
            </w:tcBorders>
            <w:shd w:val="clear" w:color="000000" w:fill="FFFF99"/>
            <w:noWrap/>
            <w:vAlign w:val="bottom"/>
            <w:hideMark/>
          </w:tcPr>
          <w:p w14:paraId="34FFE22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793EA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089C66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13.000,00</w:t>
            </w:r>
          </w:p>
        </w:tc>
      </w:tr>
      <w:tr w:rsidR="001C30DC" w:rsidRPr="001C30DC" w14:paraId="3FC8102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EDB92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0E4DCA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6F25B5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13.000,00</w:t>
            </w:r>
          </w:p>
        </w:tc>
        <w:tc>
          <w:tcPr>
            <w:tcW w:w="557" w:type="pct"/>
            <w:tcBorders>
              <w:top w:val="nil"/>
              <w:left w:val="nil"/>
              <w:bottom w:val="single" w:sz="4" w:space="0" w:color="auto"/>
              <w:right w:val="single" w:sz="4" w:space="0" w:color="auto"/>
            </w:tcBorders>
            <w:noWrap/>
            <w:vAlign w:val="bottom"/>
            <w:hideMark/>
          </w:tcPr>
          <w:p w14:paraId="2AA6326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4E87C8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5FEEC9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13.000,00</w:t>
            </w:r>
          </w:p>
        </w:tc>
      </w:tr>
      <w:tr w:rsidR="001C30DC" w:rsidRPr="001C30DC" w14:paraId="547BAE3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91FE507"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57A2475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079789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13.000,00</w:t>
            </w:r>
          </w:p>
        </w:tc>
        <w:tc>
          <w:tcPr>
            <w:tcW w:w="557" w:type="pct"/>
            <w:tcBorders>
              <w:top w:val="nil"/>
              <w:left w:val="nil"/>
              <w:bottom w:val="single" w:sz="4" w:space="0" w:color="auto"/>
              <w:right w:val="single" w:sz="4" w:space="0" w:color="auto"/>
            </w:tcBorders>
            <w:noWrap/>
            <w:vAlign w:val="bottom"/>
            <w:hideMark/>
          </w:tcPr>
          <w:p w14:paraId="5B85DC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9712C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5B890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13.000,00</w:t>
            </w:r>
          </w:p>
        </w:tc>
      </w:tr>
      <w:tr w:rsidR="001C30DC" w:rsidRPr="001C30DC" w14:paraId="1E9AE3F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7D79694"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14B8656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011654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13.000,00</w:t>
            </w:r>
          </w:p>
        </w:tc>
        <w:tc>
          <w:tcPr>
            <w:tcW w:w="557" w:type="pct"/>
            <w:tcBorders>
              <w:top w:val="nil"/>
              <w:left w:val="nil"/>
              <w:bottom w:val="single" w:sz="4" w:space="0" w:color="auto"/>
              <w:right w:val="single" w:sz="4" w:space="0" w:color="auto"/>
            </w:tcBorders>
            <w:noWrap/>
            <w:vAlign w:val="bottom"/>
            <w:hideMark/>
          </w:tcPr>
          <w:p w14:paraId="50B805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EBB387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F710A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13.000,00</w:t>
            </w:r>
          </w:p>
        </w:tc>
      </w:tr>
      <w:tr w:rsidR="001C30DC" w:rsidRPr="001C30DC" w14:paraId="7AF807E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37278B3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Program 3004 Komunalne vodne građevine i gospodarenje otpadom</w:t>
            </w:r>
          </w:p>
        </w:tc>
        <w:tc>
          <w:tcPr>
            <w:tcW w:w="911" w:type="pct"/>
            <w:tcBorders>
              <w:top w:val="nil"/>
              <w:left w:val="nil"/>
              <w:bottom w:val="single" w:sz="4" w:space="0" w:color="auto"/>
              <w:right w:val="single" w:sz="4" w:space="0" w:color="auto"/>
            </w:tcBorders>
            <w:shd w:val="clear" w:color="000000" w:fill="9999FF"/>
            <w:noWrap/>
            <w:vAlign w:val="bottom"/>
            <w:hideMark/>
          </w:tcPr>
          <w:p w14:paraId="0315723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68CB4D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57" w:type="pct"/>
            <w:tcBorders>
              <w:top w:val="nil"/>
              <w:left w:val="nil"/>
              <w:bottom w:val="single" w:sz="4" w:space="0" w:color="auto"/>
              <w:right w:val="single" w:sz="4" w:space="0" w:color="auto"/>
            </w:tcBorders>
            <w:shd w:val="clear" w:color="000000" w:fill="9999FF"/>
            <w:noWrap/>
            <w:vAlign w:val="bottom"/>
            <w:hideMark/>
          </w:tcPr>
          <w:p w14:paraId="5A61219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9999FF"/>
            <w:noWrap/>
            <w:vAlign w:val="bottom"/>
            <w:hideMark/>
          </w:tcPr>
          <w:p w14:paraId="5B53A66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9999FF"/>
            <w:noWrap/>
            <w:vAlign w:val="bottom"/>
            <w:hideMark/>
          </w:tcPr>
          <w:p w14:paraId="3323AED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r>
      <w:tr w:rsidR="001C30DC" w:rsidRPr="001C30DC" w14:paraId="33EBB76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854554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K300003 Odlagalište komunalnog otpada Cere</w:t>
            </w:r>
          </w:p>
        </w:tc>
        <w:tc>
          <w:tcPr>
            <w:tcW w:w="911" w:type="pct"/>
            <w:tcBorders>
              <w:top w:val="nil"/>
              <w:left w:val="nil"/>
              <w:bottom w:val="single" w:sz="4" w:space="0" w:color="auto"/>
              <w:right w:val="single" w:sz="4" w:space="0" w:color="auto"/>
            </w:tcBorders>
            <w:shd w:val="clear" w:color="000000" w:fill="CCCCFF"/>
            <w:noWrap/>
            <w:vAlign w:val="bottom"/>
            <w:hideMark/>
          </w:tcPr>
          <w:p w14:paraId="76576FC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3675A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57" w:type="pct"/>
            <w:tcBorders>
              <w:top w:val="nil"/>
              <w:left w:val="nil"/>
              <w:bottom w:val="single" w:sz="4" w:space="0" w:color="auto"/>
              <w:right w:val="single" w:sz="4" w:space="0" w:color="auto"/>
            </w:tcBorders>
            <w:shd w:val="clear" w:color="000000" w:fill="CCCCFF"/>
            <w:noWrap/>
            <w:vAlign w:val="bottom"/>
            <w:hideMark/>
          </w:tcPr>
          <w:p w14:paraId="7F13C8C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350A9E1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35F8E8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r>
      <w:tr w:rsidR="001C30DC" w:rsidRPr="001C30DC" w14:paraId="6538A73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4E77C5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4.5. KOMUNALNI DOPRINOSI I DR. NAKNADE UTVRĐENE POSEBNIM ZAKONOM</w:t>
            </w:r>
          </w:p>
        </w:tc>
        <w:tc>
          <w:tcPr>
            <w:tcW w:w="911" w:type="pct"/>
            <w:tcBorders>
              <w:top w:val="nil"/>
              <w:left w:val="nil"/>
              <w:bottom w:val="single" w:sz="4" w:space="0" w:color="auto"/>
              <w:right w:val="single" w:sz="4" w:space="0" w:color="auto"/>
            </w:tcBorders>
            <w:shd w:val="clear" w:color="000000" w:fill="FFFF99"/>
            <w:noWrap/>
            <w:vAlign w:val="bottom"/>
            <w:hideMark/>
          </w:tcPr>
          <w:p w14:paraId="6F9965C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AE347C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2C469E0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C2A281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850221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r>
      <w:tr w:rsidR="001C30DC" w:rsidRPr="001C30DC" w14:paraId="58BAB26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974DC0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329BE9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381ED6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7A7DE2A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A6E31F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080654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r>
      <w:tr w:rsidR="001C30DC" w:rsidRPr="001C30DC" w14:paraId="5E6D273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5C0B0B"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1F20653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8D795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4194AA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F55C0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7C43D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13F648E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C857631"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4714052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66166A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04FAFF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C39CD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08A47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26791" w:rsidRPr="001C30DC" w14:paraId="0EE90743"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80"/>
            <w:noWrap/>
            <w:vAlign w:val="bottom"/>
            <w:hideMark/>
          </w:tcPr>
          <w:p w14:paraId="68D6809F" w14:textId="21DAB118"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Razdjel 400 UPRAVNI ODJEL ZA KOMUNALNO GOSPODARSTVO I UPRAVLJANJE IMOVINOM</w:t>
            </w:r>
          </w:p>
        </w:tc>
        <w:tc>
          <w:tcPr>
            <w:tcW w:w="558" w:type="pct"/>
            <w:tcBorders>
              <w:top w:val="nil"/>
              <w:left w:val="nil"/>
              <w:bottom w:val="single" w:sz="4" w:space="0" w:color="auto"/>
              <w:right w:val="single" w:sz="4" w:space="0" w:color="auto"/>
            </w:tcBorders>
            <w:shd w:val="clear" w:color="000000" w:fill="000080"/>
            <w:noWrap/>
            <w:vAlign w:val="bottom"/>
            <w:hideMark/>
          </w:tcPr>
          <w:p w14:paraId="08114EDF"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2.873.044,00</w:t>
            </w:r>
          </w:p>
        </w:tc>
        <w:tc>
          <w:tcPr>
            <w:tcW w:w="557" w:type="pct"/>
            <w:tcBorders>
              <w:top w:val="nil"/>
              <w:left w:val="nil"/>
              <w:bottom w:val="single" w:sz="4" w:space="0" w:color="auto"/>
              <w:right w:val="single" w:sz="4" w:space="0" w:color="auto"/>
            </w:tcBorders>
            <w:shd w:val="clear" w:color="000000" w:fill="000080"/>
            <w:noWrap/>
            <w:vAlign w:val="bottom"/>
            <w:hideMark/>
          </w:tcPr>
          <w:p w14:paraId="1B0B8533"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45.695,00</w:t>
            </w:r>
          </w:p>
        </w:tc>
        <w:tc>
          <w:tcPr>
            <w:tcW w:w="506" w:type="pct"/>
            <w:tcBorders>
              <w:top w:val="nil"/>
              <w:left w:val="nil"/>
              <w:bottom w:val="single" w:sz="4" w:space="0" w:color="auto"/>
              <w:right w:val="single" w:sz="4" w:space="0" w:color="auto"/>
            </w:tcBorders>
            <w:shd w:val="clear" w:color="000000" w:fill="000080"/>
            <w:noWrap/>
            <w:vAlign w:val="bottom"/>
            <w:hideMark/>
          </w:tcPr>
          <w:p w14:paraId="2401B43F"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1,59</w:t>
            </w:r>
          </w:p>
        </w:tc>
        <w:tc>
          <w:tcPr>
            <w:tcW w:w="545" w:type="pct"/>
            <w:tcBorders>
              <w:top w:val="nil"/>
              <w:left w:val="nil"/>
              <w:bottom w:val="single" w:sz="4" w:space="0" w:color="auto"/>
              <w:right w:val="single" w:sz="4" w:space="0" w:color="auto"/>
            </w:tcBorders>
            <w:shd w:val="clear" w:color="000000" w:fill="000080"/>
            <w:noWrap/>
            <w:vAlign w:val="bottom"/>
            <w:hideMark/>
          </w:tcPr>
          <w:p w14:paraId="706C89A2"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2.918.739,00</w:t>
            </w:r>
          </w:p>
        </w:tc>
      </w:tr>
      <w:tr w:rsidR="00126791" w:rsidRPr="001C30DC" w14:paraId="79F001C7"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FF"/>
            <w:noWrap/>
            <w:vAlign w:val="bottom"/>
            <w:hideMark/>
          </w:tcPr>
          <w:p w14:paraId="4B8FC0BC" w14:textId="74690C3C"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Glava 40001 UPRAVNI ODJEL ZA KOMUNALNO GOSPODARSTVO I UPRAVLJANJE IMOVINOM</w:t>
            </w:r>
          </w:p>
        </w:tc>
        <w:tc>
          <w:tcPr>
            <w:tcW w:w="558" w:type="pct"/>
            <w:tcBorders>
              <w:top w:val="nil"/>
              <w:left w:val="nil"/>
              <w:bottom w:val="single" w:sz="4" w:space="0" w:color="auto"/>
              <w:right w:val="single" w:sz="4" w:space="0" w:color="auto"/>
            </w:tcBorders>
            <w:shd w:val="clear" w:color="000000" w:fill="0000FF"/>
            <w:noWrap/>
            <w:vAlign w:val="bottom"/>
            <w:hideMark/>
          </w:tcPr>
          <w:p w14:paraId="64E1C4C9"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2.873.044,00</w:t>
            </w:r>
          </w:p>
        </w:tc>
        <w:tc>
          <w:tcPr>
            <w:tcW w:w="557" w:type="pct"/>
            <w:tcBorders>
              <w:top w:val="nil"/>
              <w:left w:val="nil"/>
              <w:bottom w:val="single" w:sz="4" w:space="0" w:color="auto"/>
              <w:right w:val="single" w:sz="4" w:space="0" w:color="auto"/>
            </w:tcBorders>
            <w:shd w:val="clear" w:color="000000" w:fill="0000FF"/>
            <w:noWrap/>
            <w:vAlign w:val="bottom"/>
            <w:hideMark/>
          </w:tcPr>
          <w:p w14:paraId="444740B7"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45.695,00</w:t>
            </w:r>
          </w:p>
        </w:tc>
        <w:tc>
          <w:tcPr>
            <w:tcW w:w="506" w:type="pct"/>
            <w:tcBorders>
              <w:top w:val="nil"/>
              <w:left w:val="nil"/>
              <w:bottom w:val="single" w:sz="4" w:space="0" w:color="auto"/>
              <w:right w:val="single" w:sz="4" w:space="0" w:color="auto"/>
            </w:tcBorders>
            <w:shd w:val="clear" w:color="000000" w:fill="0000FF"/>
            <w:noWrap/>
            <w:vAlign w:val="bottom"/>
            <w:hideMark/>
          </w:tcPr>
          <w:p w14:paraId="7C8A8352"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1,59</w:t>
            </w:r>
          </w:p>
        </w:tc>
        <w:tc>
          <w:tcPr>
            <w:tcW w:w="545" w:type="pct"/>
            <w:tcBorders>
              <w:top w:val="nil"/>
              <w:left w:val="nil"/>
              <w:bottom w:val="single" w:sz="4" w:space="0" w:color="auto"/>
              <w:right w:val="single" w:sz="4" w:space="0" w:color="auto"/>
            </w:tcBorders>
            <w:shd w:val="clear" w:color="000000" w:fill="0000FF"/>
            <w:noWrap/>
            <w:vAlign w:val="bottom"/>
            <w:hideMark/>
          </w:tcPr>
          <w:p w14:paraId="68DCCEA2"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2.918.739,00</w:t>
            </w:r>
          </w:p>
        </w:tc>
      </w:tr>
      <w:tr w:rsidR="00F71EBD" w:rsidRPr="00F71EBD" w14:paraId="43EBF271"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02222D2" w14:textId="5174B220"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1.1.001    1.OPĆI PRIHODI I PRIMICI</w:t>
            </w:r>
          </w:p>
        </w:tc>
        <w:tc>
          <w:tcPr>
            <w:tcW w:w="558" w:type="pct"/>
            <w:tcBorders>
              <w:top w:val="nil"/>
              <w:left w:val="nil"/>
              <w:bottom w:val="single" w:sz="4" w:space="0" w:color="auto"/>
              <w:right w:val="single" w:sz="4" w:space="0" w:color="auto"/>
            </w:tcBorders>
            <w:shd w:val="clear" w:color="000000" w:fill="FFFFFF"/>
            <w:noWrap/>
            <w:vAlign w:val="bottom"/>
            <w:hideMark/>
          </w:tcPr>
          <w:p w14:paraId="389E72C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384.050,00</w:t>
            </w:r>
          </w:p>
        </w:tc>
        <w:tc>
          <w:tcPr>
            <w:tcW w:w="557" w:type="pct"/>
            <w:tcBorders>
              <w:top w:val="nil"/>
              <w:left w:val="nil"/>
              <w:bottom w:val="single" w:sz="4" w:space="0" w:color="auto"/>
              <w:right w:val="single" w:sz="4" w:space="0" w:color="auto"/>
            </w:tcBorders>
            <w:shd w:val="clear" w:color="000000" w:fill="FFFFFF"/>
            <w:noWrap/>
            <w:vAlign w:val="bottom"/>
            <w:hideMark/>
          </w:tcPr>
          <w:p w14:paraId="31A7429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49.120,00</w:t>
            </w:r>
          </w:p>
        </w:tc>
        <w:tc>
          <w:tcPr>
            <w:tcW w:w="506" w:type="pct"/>
            <w:tcBorders>
              <w:top w:val="nil"/>
              <w:left w:val="nil"/>
              <w:bottom w:val="single" w:sz="4" w:space="0" w:color="auto"/>
              <w:right w:val="single" w:sz="4" w:space="0" w:color="auto"/>
            </w:tcBorders>
            <w:shd w:val="clear" w:color="000000" w:fill="FFFFFF"/>
            <w:noWrap/>
            <w:vAlign w:val="bottom"/>
            <w:hideMark/>
          </w:tcPr>
          <w:p w14:paraId="78B2AFC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12,79</w:t>
            </w:r>
          </w:p>
        </w:tc>
        <w:tc>
          <w:tcPr>
            <w:tcW w:w="545" w:type="pct"/>
            <w:tcBorders>
              <w:top w:val="nil"/>
              <w:left w:val="nil"/>
              <w:bottom w:val="single" w:sz="4" w:space="0" w:color="auto"/>
              <w:right w:val="single" w:sz="4" w:space="0" w:color="auto"/>
            </w:tcBorders>
            <w:shd w:val="clear" w:color="000000" w:fill="FFFFFF"/>
            <w:noWrap/>
            <w:vAlign w:val="bottom"/>
            <w:hideMark/>
          </w:tcPr>
          <w:p w14:paraId="7A0F9C4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433.170,00</w:t>
            </w:r>
          </w:p>
        </w:tc>
      </w:tr>
      <w:tr w:rsidR="00F71EBD" w:rsidRPr="00F71EBD" w14:paraId="0B8EEFF9"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23A41EA" w14:textId="283DB8D9"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4.1.001    4. NAKNADA ZA KONCESIJE</w:t>
            </w:r>
          </w:p>
        </w:tc>
        <w:tc>
          <w:tcPr>
            <w:tcW w:w="558" w:type="pct"/>
            <w:tcBorders>
              <w:top w:val="nil"/>
              <w:left w:val="nil"/>
              <w:bottom w:val="single" w:sz="4" w:space="0" w:color="auto"/>
              <w:right w:val="single" w:sz="4" w:space="0" w:color="auto"/>
            </w:tcBorders>
            <w:shd w:val="clear" w:color="000000" w:fill="FFFFFF"/>
            <w:noWrap/>
            <w:vAlign w:val="bottom"/>
            <w:hideMark/>
          </w:tcPr>
          <w:p w14:paraId="3FFFA51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14.425,00</w:t>
            </w:r>
          </w:p>
        </w:tc>
        <w:tc>
          <w:tcPr>
            <w:tcW w:w="557" w:type="pct"/>
            <w:tcBorders>
              <w:top w:val="nil"/>
              <w:left w:val="nil"/>
              <w:bottom w:val="single" w:sz="4" w:space="0" w:color="auto"/>
              <w:right w:val="single" w:sz="4" w:space="0" w:color="auto"/>
            </w:tcBorders>
            <w:shd w:val="clear" w:color="000000" w:fill="FFFFFF"/>
            <w:noWrap/>
            <w:vAlign w:val="bottom"/>
            <w:hideMark/>
          </w:tcPr>
          <w:p w14:paraId="4D6C6F2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53F09C7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50B003C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14.425,00</w:t>
            </w:r>
          </w:p>
        </w:tc>
      </w:tr>
      <w:tr w:rsidR="00F71EBD" w:rsidRPr="00F71EBD" w14:paraId="262E8F3D"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53E79B95" w14:textId="165FE37D"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4.1.002 4. NAKNADA ZA KONCESIJE- 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7748795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345,00</w:t>
            </w:r>
          </w:p>
        </w:tc>
        <w:tc>
          <w:tcPr>
            <w:tcW w:w="557" w:type="pct"/>
            <w:tcBorders>
              <w:top w:val="nil"/>
              <w:left w:val="nil"/>
              <w:bottom w:val="single" w:sz="4" w:space="0" w:color="auto"/>
              <w:right w:val="single" w:sz="4" w:space="0" w:color="auto"/>
            </w:tcBorders>
            <w:shd w:val="clear" w:color="000000" w:fill="FFFFFF"/>
            <w:noWrap/>
            <w:vAlign w:val="bottom"/>
            <w:hideMark/>
          </w:tcPr>
          <w:p w14:paraId="32650DF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69D5E8F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4E58227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345,00</w:t>
            </w:r>
          </w:p>
        </w:tc>
      </w:tr>
      <w:tr w:rsidR="00F71EBD" w:rsidRPr="00F71EBD" w14:paraId="290824EB"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DA663CA" w14:textId="73BE4D39"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4.4.001    4.BORAVIŠNE PRISTOJBE</w:t>
            </w:r>
          </w:p>
        </w:tc>
        <w:tc>
          <w:tcPr>
            <w:tcW w:w="558" w:type="pct"/>
            <w:tcBorders>
              <w:top w:val="nil"/>
              <w:left w:val="nil"/>
              <w:bottom w:val="single" w:sz="4" w:space="0" w:color="auto"/>
              <w:right w:val="single" w:sz="4" w:space="0" w:color="auto"/>
            </w:tcBorders>
            <w:shd w:val="clear" w:color="000000" w:fill="FFFFFF"/>
            <w:noWrap/>
            <w:vAlign w:val="bottom"/>
            <w:hideMark/>
          </w:tcPr>
          <w:p w14:paraId="334F0F4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187.500,00</w:t>
            </w:r>
          </w:p>
        </w:tc>
        <w:tc>
          <w:tcPr>
            <w:tcW w:w="557" w:type="pct"/>
            <w:tcBorders>
              <w:top w:val="nil"/>
              <w:left w:val="nil"/>
              <w:bottom w:val="single" w:sz="4" w:space="0" w:color="auto"/>
              <w:right w:val="single" w:sz="4" w:space="0" w:color="auto"/>
            </w:tcBorders>
            <w:shd w:val="clear" w:color="000000" w:fill="FFFFFF"/>
            <w:noWrap/>
            <w:vAlign w:val="bottom"/>
            <w:hideMark/>
          </w:tcPr>
          <w:p w14:paraId="7B09066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w:t>
            </w:r>
          </w:p>
        </w:tc>
        <w:tc>
          <w:tcPr>
            <w:tcW w:w="506" w:type="pct"/>
            <w:tcBorders>
              <w:top w:val="nil"/>
              <w:left w:val="nil"/>
              <w:bottom w:val="single" w:sz="4" w:space="0" w:color="auto"/>
              <w:right w:val="single" w:sz="4" w:space="0" w:color="auto"/>
            </w:tcBorders>
            <w:shd w:val="clear" w:color="000000" w:fill="FFFFFF"/>
            <w:noWrap/>
            <w:vAlign w:val="bottom"/>
            <w:hideMark/>
          </w:tcPr>
          <w:p w14:paraId="24479CC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-1,07</w:t>
            </w:r>
          </w:p>
        </w:tc>
        <w:tc>
          <w:tcPr>
            <w:tcW w:w="545" w:type="pct"/>
            <w:tcBorders>
              <w:top w:val="nil"/>
              <w:left w:val="nil"/>
              <w:bottom w:val="single" w:sz="4" w:space="0" w:color="auto"/>
              <w:right w:val="single" w:sz="4" w:space="0" w:color="auto"/>
            </w:tcBorders>
            <w:shd w:val="clear" w:color="000000" w:fill="FFFFFF"/>
            <w:noWrap/>
            <w:vAlign w:val="bottom"/>
            <w:hideMark/>
          </w:tcPr>
          <w:p w14:paraId="6A570FD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185.500,00</w:t>
            </w:r>
          </w:p>
        </w:tc>
      </w:tr>
      <w:tr w:rsidR="00F71EBD" w:rsidRPr="00F71EBD" w14:paraId="20DCBE04"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1ADB573" w14:textId="441686BA"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4.6.001    4. KOMUNALNA NAKNADA</w:t>
            </w:r>
          </w:p>
        </w:tc>
        <w:tc>
          <w:tcPr>
            <w:tcW w:w="558" w:type="pct"/>
            <w:tcBorders>
              <w:top w:val="nil"/>
              <w:left w:val="nil"/>
              <w:bottom w:val="single" w:sz="4" w:space="0" w:color="auto"/>
              <w:right w:val="single" w:sz="4" w:space="0" w:color="auto"/>
            </w:tcBorders>
            <w:shd w:val="clear" w:color="000000" w:fill="FFFFFF"/>
            <w:noWrap/>
            <w:vAlign w:val="bottom"/>
            <w:hideMark/>
          </w:tcPr>
          <w:p w14:paraId="7016C53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2.151.582,00</w:t>
            </w:r>
          </w:p>
        </w:tc>
        <w:tc>
          <w:tcPr>
            <w:tcW w:w="557" w:type="pct"/>
            <w:tcBorders>
              <w:top w:val="nil"/>
              <w:left w:val="nil"/>
              <w:bottom w:val="single" w:sz="4" w:space="0" w:color="auto"/>
              <w:right w:val="single" w:sz="4" w:space="0" w:color="auto"/>
            </w:tcBorders>
            <w:shd w:val="clear" w:color="000000" w:fill="FFFFFF"/>
            <w:noWrap/>
            <w:vAlign w:val="bottom"/>
            <w:hideMark/>
          </w:tcPr>
          <w:p w14:paraId="34995B1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-1.425,00</w:t>
            </w:r>
          </w:p>
        </w:tc>
        <w:tc>
          <w:tcPr>
            <w:tcW w:w="506" w:type="pct"/>
            <w:tcBorders>
              <w:top w:val="nil"/>
              <w:left w:val="nil"/>
              <w:bottom w:val="single" w:sz="4" w:space="0" w:color="auto"/>
              <w:right w:val="single" w:sz="4" w:space="0" w:color="auto"/>
            </w:tcBorders>
            <w:shd w:val="clear" w:color="000000" w:fill="FFFFFF"/>
            <w:noWrap/>
            <w:vAlign w:val="bottom"/>
            <w:hideMark/>
          </w:tcPr>
          <w:p w14:paraId="7A47BE7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-0,07</w:t>
            </w:r>
          </w:p>
        </w:tc>
        <w:tc>
          <w:tcPr>
            <w:tcW w:w="545" w:type="pct"/>
            <w:tcBorders>
              <w:top w:val="nil"/>
              <w:left w:val="nil"/>
              <w:bottom w:val="single" w:sz="4" w:space="0" w:color="auto"/>
              <w:right w:val="single" w:sz="4" w:space="0" w:color="auto"/>
            </w:tcBorders>
            <w:shd w:val="clear" w:color="000000" w:fill="FFFFFF"/>
            <w:noWrap/>
            <w:vAlign w:val="bottom"/>
            <w:hideMark/>
          </w:tcPr>
          <w:p w14:paraId="2D61ED6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2.150.157,00</w:t>
            </w:r>
          </w:p>
        </w:tc>
      </w:tr>
      <w:tr w:rsidR="00F71EBD" w:rsidRPr="00F71EBD" w14:paraId="5A32F373"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384BC5C" w14:textId="6CEAB1F3"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4.6.002 4. KOMUNALNA NAKNADA- 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463AFA6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40.307,00</w:t>
            </w:r>
          </w:p>
        </w:tc>
        <w:tc>
          <w:tcPr>
            <w:tcW w:w="557" w:type="pct"/>
            <w:tcBorders>
              <w:top w:val="nil"/>
              <w:left w:val="nil"/>
              <w:bottom w:val="single" w:sz="4" w:space="0" w:color="auto"/>
              <w:right w:val="single" w:sz="4" w:space="0" w:color="auto"/>
            </w:tcBorders>
            <w:shd w:val="clear" w:color="000000" w:fill="FFFFFF"/>
            <w:noWrap/>
            <w:vAlign w:val="bottom"/>
            <w:hideMark/>
          </w:tcPr>
          <w:p w14:paraId="5FA5FBB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7DB7812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03E3EE2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40.307,00</w:t>
            </w:r>
          </w:p>
        </w:tc>
      </w:tr>
      <w:tr w:rsidR="00F71EBD" w:rsidRPr="00F71EBD" w14:paraId="44094999"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2D2416B2" w14:textId="3A65850A"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5.4.001    5. TEKUĆE POMOĆI IZ DRŽAVNOG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5C8770B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4.700,00</w:t>
            </w:r>
          </w:p>
        </w:tc>
        <w:tc>
          <w:tcPr>
            <w:tcW w:w="557" w:type="pct"/>
            <w:tcBorders>
              <w:top w:val="nil"/>
              <w:left w:val="nil"/>
              <w:bottom w:val="single" w:sz="4" w:space="0" w:color="auto"/>
              <w:right w:val="single" w:sz="4" w:space="0" w:color="auto"/>
            </w:tcBorders>
            <w:shd w:val="clear" w:color="000000" w:fill="FFFFFF"/>
            <w:noWrap/>
            <w:vAlign w:val="bottom"/>
            <w:hideMark/>
          </w:tcPr>
          <w:p w14:paraId="52FC3CA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31B0A00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5FF7E49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4.700,00</w:t>
            </w:r>
          </w:p>
        </w:tc>
      </w:tr>
      <w:tr w:rsidR="00F71EBD" w:rsidRPr="00F71EBD" w14:paraId="38D2A13D"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656A012" w14:textId="360BFD80"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5.4.002    5. KAPITALNE POMOĆI IZ DRŽAVNOG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4447874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33.350,00</w:t>
            </w:r>
          </w:p>
        </w:tc>
        <w:tc>
          <w:tcPr>
            <w:tcW w:w="557" w:type="pct"/>
            <w:tcBorders>
              <w:top w:val="nil"/>
              <w:left w:val="nil"/>
              <w:bottom w:val="single" w:sz="4" w:space="0" w:color="auto"/>
              <w:right w:val="single" w:sz="4" w:space="0" w:color="auto"/>
            </w:tcBorders>
            <w:shd w:val="clear" w:color="000000" w:fill="FFFFFF"/>
            <w:noWrap/>
            <w:vAlign w:val="bottom"/>
            <w:hideMark/>
          </w:tcPr>
          <w:p w14:paraId="071DF6E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2396C22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9A34D2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33.350,00</w:t>
            </w:r>
          </w:p>
        </w:tc>
      </w:tr>
      <w:tr w:rsidR="00F71EBD" w:rsidRPr="00F71EBD" w14:paraId="292E3487"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0272142" w14:textId="3D7384A9"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5.4.0020 5. KAPITALNE POMOĆI IZ DRŽ. PROR.- 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2833E36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15.000,00</w:t>
            </w:r>
          </w:p>
        </w:tc>
        <w:tc>
          <w:tcPr>
            <w:tcW w:w="557" w:type="pct"/>
            <w:tcBorders>
              <w:top w:val="nil"/>
              <w:left w:val="nil"/>
              <w:bottom w:val="single" w:sz="4" w:space="0" w:color="auto"/>
              <w:right w:val="single" w:sz="4" w:space="0" w:color="auto"/>
            </w:tcBorders>
            <w:shd w:val="clear" w:color="000000" w:fill="FFFFFF"/>
            <w:noWrap/>
            <w:vAlign w:val="bottom"/>
            <w:hideMark/>
          </w:tcPr>
          <w:p w14:paraId="69A8AF9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0764989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393E617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15.000,00</w:t>
            </w:r>
          </w:p>
        </w:tc>
      </w:tr>
      <w:tr w:rsidR="00F71EBD" w:rsidRPr="00F71EBD" w14:paraId="59C72965"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19942D48" w14:textId="04D92AF0"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5.5.003 5.TEKUĆE POMOĆI IZ ŽUPANIJSKOG PRORAČUNA-REZULTAT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6499DC0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5.000,00</w:t>
            </w:r>
          </w:p>
        </w:tc>
        <w:tc>
          <w:tcPr>
            <w:tcW w:w="557" w:type="pct"/>
            <w:tcBorders>
              <w:top w:val="nil"/>
              <w:left w:val="nil"/>
              <w:bottom w:val="single" w:sz="4" w:space="0" w:color="auto"/>
              <w:right w:val="single" w:sz="4" w:space="0" w:color="auto"/>
            </w:tcBorders>
            <w:shd w:val="clear" w:color="000000" w:fill="FFFFFF"/>
            <w:noWrap/>
            <w:vAlign w:val="bottom"/>
            <w:hideMark/>
          </w:tcPr>
          <w:p w14:paraId="7D9ACD35"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36BF743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9D98B7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5.000,00</w:t>
            </w:r>
          </w:p>
        </w:tc>
      </w:tr>
      <w:tr w:rsidR="00F71EBD" w:rsidRPr="00F71EBD" w14:paraId="568C838E"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88F964" w14:textId="584F6F3D"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6.1.002 6. TEKUĆE DONACIJE - 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79D4408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4.785,00</w:t>
            </w:r>
          </w:p>
        </w:tc>
        <w:tc>
          <w:tcPr>
            <w:tcW w:w="557" w:type="pct"/>
            <w:tcBorders>
              <w:top w:val="nil"/>
              <w:left w:val="nil"/>
              <w:bottom w:val="single" w:sz="4" w:space="0" w:color="auto"/>
              <w:right w:val="single" w:sz="4" w:space="0" w:color="auto"/>
            </w:tcBorders>
            <w:shd w:val="clear" w:color="000000" w:fill="FFFFFF"/>
            <w:noWrap/>
            <w:vAlign w:val="bottom"/>
            <w:hideMark/>
          </w:tcPr>
          <w:p w14:paraId="5EBC54A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7A08942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3628CEA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4.785,00</w:t>
            </w:r>
          </w:p>
        </w:tc>
      </w:tr>
      <w:tr w:rsidR="00F71EBD" w:rsidRPr="00F71EBD" w14:paraId="1129F05D"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7028D4A" w14:textId="68256E7F"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6.2.002 6. KAPITALNE DONACIJE-REZULTAT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37F3524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20.000,00</w:t>
            </w:r>
          </w:p>
        </w:tc>
        <w:tc>
          <w:tcPr>
            <w:tcW w:w="557" w:type="pct"/>
            <w:tcBorders>
              <w:top w:val="nil"/>
              <w:left w:val="nil"/>
              <w:bottom w:val="single" w:sz="4" w:space="0" w:color="auto"/>
              <w:right w:val="single" w:sz="4" w:space="0" w:color="auto"/>
            </w:tcBorders>
            <w:shd w:val="clear" w:color="000000" w:fill="FFFFFF"/>
            <w:noWrap/>
            <w:vAlign w:val="bottom"/>
            <w:hideMark/>
          </w:tcPr>
          <w:p w14:paraId="0CA789E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1262AAF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E4611E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20.000,00</w:t>
            </w:r>
          </w:p>
        </w:tc>
      </w:tr>
      <w:tr w:rsidR="00F71EBD" w:rsidRPr="00F71EBD" w14:paraId="67FB1EE1"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86F7EDF" w14:textId="7A184B16"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7.1.001    7.PRIHODI OD NEFINANCIJSKE IMOVINE</w:t>
            </w:r>
          </w:p>
        </w:tc>
        <w:tc>
          <w:tcPr>
            <w:tcW w:w="558" w:type="pct"/>
            <w:tcBorders>
              <w:top w:val="nil"/>
              <w:left w:val="nil"/>
              <w:bottom w:val="single" w:sz="4" w:space="0" w:color="auto"/>
              <w:right w:val="single" w:sz="4" w:space="0" w:color="auto"/>
            </w:tcBorders>
            <w:shd w:val="clear" w:color="000000" w:fill="FFFFFF"/>
            <w:noWrap/>
            <w:vAlign w:val="bottom"/>
            <w:hideMark/>
          </w:tcPr>
          <w:p w14:paraId="18631FF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10.000,00</w:t>
            </w:r>
          </w:p>
        </w:tc>
        <w:tc>
          <w:tcPr>
            <w:tcW w:w="557" w:type="pct"/>
            <w:tcBorders>
              <w:top w:val="nil"/>
              <w:left w:val="nil"/>
              <w:bottom w:val="single" w:sz="4" w:space="0" w:color="auto"/>
              <w:right w:val="single" w:sz="4" w:space="0" w:color="auto"/>
            </w:tcBorders>
            <w:shd w:val="clear" w:color="000000" w:fill="FFFFFF"/>
            <w:noWrap/>
            <w:vAlign w:val="bottom"/>
            <w:hideMark/>
          </w:tcPr>
          <w:p w14:paraId="2DCEBA6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6ED1A93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7C551B0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10.000,00</w:t>
            </w:r>
          </w:p>
        </w:tc>
      </w:tr>
      <w:tr w:rsidR="00F71EBD" w:rsidRPr="00F71EBD" w14:paraId="73C62053"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52FD96BE" w14:textId="5A6A7AB9"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7.3.001 7.PRIHODI OD NAKNADA ŠTETA S OSN.OSIGURANJA</w:t>
            </w:r>
          </w:p>
        </w:tc>
        <w:tc>
          <w:tcPr>
            <w:tcW w:w="558" w:type="pct"/>
            <w:tcBorders>
              <w:top w:val="nil"/>
              <w:left w:val="nil"/>
              <w:bottom w:val="single" w:sz="4" w:space="0" w:color="auto"/>
              <w:right w:val="single" w:sz="4" w:space="0" w:color="auto"/>
            </w:tcBorders>
            <w:shd w:val="clear" w:color="000000" w:fill="FFFFFF"/>
            <w:noWrap/>
            <w:vAlign w:val="bottom"/>
            <w:hideMark/>
          </w:tcPr>
          <w:p w14:paraId="658CDDE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w:t>
            </w:r>
          </w:p>
        </w:tc>
        <w:tc>
          <w:tcPr>
            <w:tcW w:w="557" w:type="pct"/>
            <w:tcBorders>
              <w:top w:val="nil"/>
              <w:left w:val="nil"/>
              <w:bottom w:val="single" w:sz="4" w:space="0" w:color="auto"/>
              <w:right w:val="single" w:sz="4" w:space="0" w:color="auto"/>
            </w:tcBorders>
            <w:shd w:val="clear" w:color="000000" w:fill="FFFFFF"/>
            <w:noWrap/>
            <w:vAlign w:val="bottom"/>
            <w:hideMark/>
          </w:tcPr>
          <w:p w14:paraId="6829A97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2156AC5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151F7B3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w:t>
            </w:r>
          </w:p>
        </w:tc>
      </w:tr>
      <w:tr w:rsidR="001C30DC" w:rsidRPr="001C30DC" w14:paraId="27D0C96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12D3175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4001 Održavanje komunalne infrastrukture</w:t>
            </w:r>
          </w:p>
        </w:tc>
        <w:tc>
          <w:tcPr>
            <w:tcW w:w="911" w:type="pct"/>
            <w:tcBorders>
              <w:top w:val="nil"/>
              <w:left w:val="nil"/>
              <w:bottom w:val="single" w:sz="4" w:space="0" w:color="auto"/>
              <w:right w:val="single" w:sz="4" w:space="0" w:color="auto"/>
            </w:tcBorders>
            <w:shd w:val="clear" w:color="000000" w:fill="9999FF"/>
            <w:noWrap/>
            <w:vAlign w:val="bottom"/>
            <w:hideMark/>
          </w:tcPr>
          <w:p w14:paraId="473298B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7B190B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2.131.262,00</w:t>
            </w:r>
          </w:p>
        </w:tc>
        <w:tc>
          <w:tcPr>
            <w:tcW w:w="557" w:type="pct"/>
            <w:tcBorders>
              <w:top w:val="nil"/>
              <w:left w:val="nil"/>
              <w:bottom w:val="single" w:sz="4" w:space="0" w:color="auto"/>
              <w:right w:val="single" w:sz="4" w:space="0" w:color="auto"/>
            </w:tcBorders>
            <w:shd w:val="clear" w:color="000000" w:fill="9999FF"/>
            <w:noWrap/>
            <w:vAlign w:val="bottom"/>
            <w:hideMark/>
          </w:tcPr>
          <w:p w14:paraId="0ACDC83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10.500,00</w:t>
            </w:r>
          </w:p>
        </w:tc>
        <w:tc>
          <w:tcPr>
            <w:tcW w:w="506" w:type="pct"/>
            <w:tcBorders>
              <w:top w:val="nil"/>
              <w:left w:val="nil"/>
              <w:bottom w:val="single" w:sz="4" w:space="0" w:color="auto"/>
              <w:right w:val="single" w:sz="4" w:space="0" w:color="auto"/>
            </w:tcBorders>
            <w:shd w:val="clear" w:color="000000" w:fill="9999FF"/>
            <w:noWrap/>
            <w:vAlign w:val="bottom"/>
            <w:hideMark/>
          </w:tcPr>
          <w:p w14:paraId="138783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0,49</w:t>
            </w:r>
          </w:p>
        </w:tc>
        <w:tc>
          <w:tcPr>
            <w:tcW w:w="545" w:type="pct"/>
            <w:tcBorders>
              <w:top w:val="nil"/>
              <w:left w:val="nil"/>
              <w:bottom w:val="single" w:sz="4" w:space="0" w:color="auto"/>
              <w:right w:val="single" w:sz="4" w:space="0" w:color="auto"/>
            </w:tcBorders>
            <w:shd w:val="clear" w:color="000000" w:fill="9999FF"/>
            <w:noWrap/>
            <w:vAlign w:val="bottom"/>
            <w:hideMark/>
          </w:tcPr>
          <w:p w14:paraId="50C81B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2.141.762,00</w:t>
            </w:r>
          </w:p>
        </w:tc>
      </w:tr>
      <w:tr w:rsidR="001C30DC" w:rsidRPr="001C30DC" w14:paraId="2D3F5F0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FCABBE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A400012 Održavanje nerazvrstanih cesta</w:t>
            </w:r>
          </w:p>
        </w:tc>
        <w:tc>
          <w:tcPr>
            <w:tcW w:w="911" w:type="pct"/>
            <w:tcBorders>
              <w:top w:val="nil"/>
              <w:left w:val="nil"/>
              <w:bottom w:val="single" w:sz="4" w:space="0" w:color="auto"/>
              <w:right w:val="single" w:sz="4" w:space="0" w:color="auto"/>
            </w:tcBorders>
            <w:shd w:val="clear" w:color="000000" w:fill="CCCCFF"/>
            <w:noWrap/>
            <w:vAlign w:val="bottom"/>
            <w:hideMark/>
          </w:tcPr>
          <w:p w14:paraId="6F98283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B4BE43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734.092,00</w:t>
            </w:r>
          </w:p>
        </w:tc>
        <w:tc>
          <w:tcPr>
            <w:tcW w:w="557" w:type="pct"/>
            <w:tcBorders>
              <w:top w:val="nil"/>
              <w:left w:val="nil"/>
              <w:bottom w:val="single" w:sz="4" w:space="0" w:color="auto"/>
              <w:right w:val="single" w:sz="4" w:space="0" w:color="auto"/>
            </w:tcBorders>
            <w:shd w:val="clear" w:color="000000" w:fill="CCCCFF"/>
            <w:noWrap/>
            <w:vAlign w:val="bottom"/>
            <w:hideMark/>
          </w:tcPr>
          <w:p w14:paraId="697F76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-60.000,00</w:t>
            </w:r>
          </w:p>
        </w:tc>
        <w:tc>
          <w:tcPr>
            <w:tcW w:w="506" w:type="pct"/>
            <w:tcBorders>
              <w:top w:val="nil"/>
              <w:left w:val="nil"/>
              <w:bottom w:val="single" w:sz="4" w:space="0" w:color="auto"/>
              <w:right w:val="single" w:sz="4" w:space="0" w:color="auto"/>
            </w:tcBorders>
            <w:shd w:val="clear" w:color="000000" w:fill="CCCCFF"/>
            <w:noWrap/>
            <w:vAlign w:val="bottom"/>
            <w:hideMark/>
          </w:tcPr>
          <w:p w14:paraId="5A00B8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-8,17</w:t>
            </w:r>
          </w:p>
        </w:tc>
        <w:tc>
          <w:tcPr>
            <w:tcW w:w="545" w:type="pct"/>
            <w:tcBorders>
              <w:top w:val="nil"/>
              <w:left w:val="nil"/>
              <w:bottom w:val="single" w:sz="4" w:space="0" w:color="auto"/>
              <w:right w:val="single" w:sz="4" w:space="0" w:color="auto"/>
            </w:tcBorders>
            <w:shd w:val="clear" w:color="000000" w:fill="CCCCFF"/>
            <w:noWrap/>
            <w:vAlign w:val="bottom"/>
            <w:hideMark/>
          </w:tcPr>
          <w:p w14:paraId="68C373D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674.092,00</w:t>
            </w:r>
          </w:p>
        </w:tc>
      </w:tr>
      <w:tr w:rsidR="001C30DC" w:rsidRPr="001C30DC" w14:paraId="7FC1541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32DBFF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D2B90C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B5DCE9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68CAC4A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19.000,00</w:t>
            </w:r>
          </w:p>
        </w:tc>
        <w:tc>
          <w:tcPr>
            <w:tcW w:w="506" w:type="pct"/>
            <w:tcBorders>
              <w:top w:val="nil"/>
              <w:left w:val="nil"/>
              <w:bottom w:val="single" w:sz="4" w:space="0" w:color="auto"/>
              <w:right w:val="single" w:sz="4" w:space="0" w:color="auto"/>
            </w:tcBorders>
            <w:shd w:val="clear" w:color="000000" w:fill="FFFF99"/>
            <w:noWrap/>
            <w:vAlign w:val="bottom"/>
            <w:hideMark/>
          </w:tcPr>
          <w:p w14:paraId="45E7200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1.900,00</w:t>
            </w:r>
          </w:p>
        </w:tc>
        <w:tc>
          <w:tcPr>
            <w:tcW w:w="545" w:type="pct"/>
            <w:tcBorders>
              <w:top w:val="nil"/>
              <w:left w:val="nil"/>
              <w:bottom w:val="single" w:sz="4" w:space="0" w:color="auto"/>
              <w:right w:val="single" w:sz="4" w:space="0" w:color="auto"/>
            </w:tcBorders>
            <w:shd w:val="clear" w:color="000000" w:fill="FFFF99"/>
            <w:noWrap/>
            <w:vAlign w:val="bottom"/>
            <w:hideMark/>
          </w:tcPr>
          <w:p w14:paraId="4EC53CF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r>
      <w:tr w:rsidR="001C30DC" w:rsidRPr="001C30DC" w14:paraId="5C3C0F2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6C4715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93DE9C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73F68B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66A0148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19.000,00</w:t>
            </w:r>
          </w:p>
        </w:tc>
        <w:tc>
          <w:tcPr>
            <w:tcW w:w="506" w:type="pct"/>
            <w:tcBorders>
              <w:top w:val="nil"/>
              <w:left w:val="nil"/>
              <w:bottom w:val="single" w:sz="4" w:space="0" w:color="auto"/>
              <w:right w:val="single" w:sz="4" w:space="0" w:color="auto"/>
            </w:tcBorders>
            <w:noWrap/>
            <w:vAlign w:val="bottom"/>
            <w:hideMark/>
          </w:tcPr>
          <w:p w14:paraId="263FA0A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1.900,00</w:t>
            </w:r>
          </w:p>
        </w:tc>
        <w:tc>
          <w:tcPr>
            <w:tcW w:w="545" w:type="pct"/>
            <w:tcBorders>
              <w:top w:val="nil"/>
              <w:left w:val="nil"/>
              <w:bottom w:val="single" w:sz="4" w:space="0" w:color="auto"/>
              <w:right w:val="single" w:sz="4" w:space="0" w:color="auto"/>
            </w:tcBorders>
            <w:noWrap/>
            <w:vAlign w:val="bottom"/>
            <w:hideMark/>
          </w:tcPr>
          <w:p w14:paraId="720245C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r>
      <w:tr w:rsidR="001C30DC" w:rsidRPr="001C30DC" w14:paraId="636A564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71F2591"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50F0D49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2185F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3C043A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19.000,00</w:t>
            </w:r>
          </w:p>
        </w:tc>
        <w:tc>
          <w:tcPr>
            <w:tcW w:w="506" w:type="pct"/>
            <w:tcBorders>
              <w:top w:val="nil"/>
              <w:left w:val="nil"/>
              <w:bottom w:val="single" w:sz="4" w:space="0" w:color="auto"/>
              <w:right w:val="single" w:sz="4" w:space="0" w:color="auto"/>
            </w:tcBorders>
            <w:noWrap/>
            <w:vAlign w:val="bottom"/>
            <w:hideMark/>
          </w:tcPr>
          <w:p w14:paraId="0954E2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1.900,00</w:t>
            </w:r>
          </w:p>
        </w:tc>
        <w:tc>
          <w:tcPr>
            <w:tcW w:w="545" w:type="pct"/>
            <w:tcBorders>
              <w:top w:val="nil"/>
              <w:left w:val="nil"/>
              <w:bottom w:val="single" w:sz="4" w:space="0" w:color="auto"/>
              <w:right w:val="single" w:sz="4" w:space="0" w:color="auto"/>
            </w:tcBorders>
            <w:noWrap/>
            <w:vAlign w:val="bottom"/>
            <w:hideMark/>
          </w:tcPr>
          <w:p w14:paraId="188C8F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1A30702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7DAD4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D6D467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434727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1B17DF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19.000,00</w:t>
            </w:r>
          </w:p>
        </w:tc>
        <w:tc>
          <w:tcPr>
            <w:tcW w:w="506" w:type="pct"/>
            <w:tcBorders>
              <w:top w:val="nil"/>
              <w:left w:val="nil"/>
              <w:bottom w:val="single" w:sz="4" w:space="0" w:color="auto"/>
              <w:right w:val="single" w:sz="4" w:space="0" w:color="auto"/>
            </w:tcBorders>
            <w:noWrap/>
            <w:vAlign w:val="bottom"/>
            <w:hideMark/>
          </w:tcPr>
          <w:p w14:paraId="7DD89D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1.900,00</w:t>
            </w:r>
          </w:p>
        </w:tc>
        <w:tc>
          <w:tcPr>
            <w:tcW w:w="545" w:type="pct"/>
            <w:tcBorders>
              <w:top w:val="nil"/>
              <w:left w:val="nil"/>
              <w:bottom w:val="single" w:sz="4" w:space="0" w:color="auto"/>
              <w:right w:val="single" w:sz="4" w:space="0" w:color="auto"/>
            </w:tcBorders>
            <w:noWrap/>
            <w:vAlign w:val="bottom"/>
            <w:hideMark/>
          </w:tcPr>
          <w:p w14:paraId="7A1888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14E19A6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F4B146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0E59BE6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3E973B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708.307,00</w:t>
            </w:r>
          </w:p>
        </w:tc>
        <w:tc>
          <w:tcPr>
            <w:tcW w:w="557" w:type="pct"/>
            <w:tcBorders>
              <w:top w:val="nil"/>
              <w:left w:val="nil"/>
              <w:bottom w:val="single" w:sz="4" w:space="0" w:color="auto"/>
              <w:right w:val="single" w:sz="4" w:space="0" w:color="auto"/>
            </w:tcBorders>
            <w:shd w:val="clear" w:color="000000" w:fill="FFFF99"/>
            <w:noWrap/>
            <w:vAlign w:val="bottom"/>
            <w:hideMark/>
          </w:tcPr>
          <w:p w14:paraId="4E09239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-79.000,00</w:t>
            </w:r>
          </w:p>
        </w:tc>
        <w:tc>
          <w:tcPr>
            <w:tcW w:w="506" w:type="pct"/>
            <w:tcBorders>
              <w:top w:val="nil"/>
              <w:left w:val="nil"/>
              <w:bottom w:val="single" w:sz="4" w:space="0" w:color="auto"/>
              <w:right w:val="single" w:sz="4" w:space="0" w:color="auto"/>
            </w:tcBorders>
            <w:shd w:val="clear" w:color="000000" w:fill="FFFF99"/>
            <w:noWrap/>
            <w:vAlign w:val="bottom"/>
            <w:hideMark/>
          </w:tcPr>
          <w:p w14:paraId="4FA68E0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-11,15</w:t>
            </w:r>
          </w:p>
        </w:tc>
        <w:tc>
          <w:tcPr>
            <w:tcW w:w="545" w:type="pct"/>
            <w:tcBorders>
              <w:top w:val="nil"/>
              <w:left w:val="nil"/>
              <w:bottom w:val="single" w:sz="4" w:space="0" w:color="auto"/>
              <w:right w:val="single" w:sz="4" w:space="0" w:color="auto"/>
            </w:tcBorders>
            <w:shd w:val="clear" w:color="000000" w:fill="FFFF99"/>
            <w:noWrap/>
            <w:vAlign w:val="bottom"/>
            <w:hideMark/>
          </w:tcPr>
          <w:p w14:paraId="43A465C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629.307,00</w:t>
            </w:r>
          </w:p>
        </w:tc>
      </w:tr>
      <w:tr w:rsidR="001C30DC" w:rsidRPr="001C30DC" w14:paraId="7740DA5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EE093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FE5212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434E32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708.307,00</w:t>
            </w:r>
          </w:p>
        </w:tc>
        <w:tc>
          <w:tcPr>
            <w:tcW w:w="557" w:type="pct"/>
            <w:tcBorders>
              <w:top w:val="nil"/>
              <w:left w:val="nil"/>
              <w:bottom w:val="single" w:sz="4" w:space="0" w:color="auto"/>
              <w:right w:val="single" w:sz="4" w:space="0" w:color="auto"/>
            </w:tcBorders>
            <w:noWrap/>
            <w:vAlign w:val="bottom"/>
            <w:hideMark/>
          </w:tcPr>
          <w:p w14:paraId="6BFA314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-79.000,00</w:t>
            </w:r>
          </w:p>
        </w:tc>
        <w:tc>
          <w:tcPr>
            <w:tcW w:w="506" w:type="pct"/>
            <w:tcBorders>
              <w:top w:val="nil"/>
              <w:left w:val="nil"/>
              <w:bottom w:val="single" w:sz="4" w:space="0" w:color="auto"/>
              <w:right w:val="single" w:sz="4" w:space="0" w:color="auto"/>
            </w:tcBorders>
            <w:noWrap/>
            <w:vAlign w:val="bottom"/>
            <w:hideMark/>
          </w:tcPr>
          <w:p w14:paraId="7841EEF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-11,15</w:t>
            </w:r>
          </w:p>
        </w:tc>
        <w:tc>
          <w:tcPr>
            <w:tcW w:w="545" w:type="pct"/>
            <w:tcBorders>
              <w:top w:val="nil"/>
              <w:left w:val="nil"/>
              <w:bottom w:val="single" w:sz="4" w:space="0" w:color="auto"/>
              <w:right w:val="single" w:sz="4" w:space="0" w:color="auto"/>
            </w:tcBorders>
            <w:noWrap/>
            <w:vAlign w:val="bottom"/>
            <w:hideMark/>
          </w:tcPr>
          <w:p w14:paraId="1478BEE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629.307,00</w:t>
            </w:r>
          </w:p>
        </w:tc>
      </w:tr>
      <w:tr w:rsidR="001C30DC" w:rsidRPr="001C30DC" w14:paraId="7484C72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E062D4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E04C53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80E3AC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708.307,00</w:t>
            </w:r>
          </w:p>
        </w:tc>
        <w:tc>
          <w:tcPr>
            <w:tcW w:w="557" w:type="pct"/>
            <w:tcBorders>
              <w:top w:val="nil"/>
              <w:left w:val="nil"/>
              <w:bottom w:val="single" w:sz="4" w:space="0" w:color="auto"/>
              <w:right w:val="single" w:sz="4" w:space="0" w:color="auto"/>
            </w:tcBorders>
            <w:noWrap/>
            <w:vAlign w:val="bottom"/>
            <w:hideMark/>
          </w:tcPr>
          <w:p w14:paraId="14F0AF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-79.000,00</w:t>
            </w:r>
          </w:p>
        </w:tc>
        <w:tc>
          <w:tcPr>
            <w:tcW w:w="506" w:type="pct"/>
            <w:tcBorders>
              <w:top w:val="nil"/>
              <w:left w:val="nil"/>
              <w:bottom w:val="single" w:sz="4" w:space="0" w:color="auto"/>
              <w:right w:val="single" w:sz="4" w:space="0" w:color="auto"/>
            </w:tcBorders>
            <w:noWrap/>
            <w:vAlign w:val="bottom"/>
            <w:hideMark/>
          </w:tcPr>
          <w:p w14:paraId="709A82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-11,15</w:t>
            </w:r>
          </w:p>
        </w:tc>
        <w:tc>
          <w:tcPr>
            <w:tcW w:w="545" w:type="pct"/>
            <w:tcBorders>
              <w:top w:val="nil"/>
              <w:left w:val="nil"/>
              <w:bottom w:val="single" w:sz="4" w:space="0" w:color="auto"/>
              <w:right w:val="single" w:sz="4" w:space="0" w:color="auto"/>
            </w:tcBorders>
            <w:noWrap/>
            <w:vAlign w:val="bottom"/>
            <w:hideMark/>
          </w:tcPr>
          <w:p w14:paraId="72885D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629.307,00</w:t>
            </w:r>
          </w:p>
        </w:tc>
      </w:tr>
      <w:tr w:rsidR="001C30DC" w:rsidRPr="001C30DC" w14:paraId="7EB780B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4D969C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3BCCBB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CDF26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708.307,00</w:t>
            </w:r>
          </w:p>
        </w:tc>
        <w:tc>
          <w:tcPr>
            <w:tcW w:w="557" w:type="pct"/>
            <w:tcBorders>
              <w:top w:val="nil"/>
              <w:left w:val="nil"/>
              <w:bottom w:val="single" w:sz="4" w:space="0" w:color="auto"/>
              <w:right w:val="single" w:sz="4" w:space="0" w:color="auto"/>
            </w:tcBorders>
            <w:noWrap/>
            <w:vAlign w:val="bottom"/>
            <w:hideMark/>
          </w:tcPr>
          <w:p w14:paraId="57D70C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-79.000,00</w:t>
            </w:r>
          </w:p>
        </w:tc>
        <w:tc>
          <w:tcPr>
            <w:tcW w:w="506" w:type="pct"/>
            <w:tcBorders>
              <w:top w:val="nil"/>
              <w:left w:val="nil"/>
              <w:bottom w:val="single" w:sz="4" w:space="0" w:color="auto"/>
              <w:right w:val="single" w:sz="4" w:space="0" w:color="auto"/>
            </w:tcBorders>
            <w:noWrap/>
            <w:vAlign w:val="bottom"/>
            <w:hideMark/>
          </w:tcPr>
          <w:p w14:paraId="701887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-11,15</w:t>
            </w:r>
          </w:p>
        </w:tc>
        <w:tc>
          <w:tcPr>
            <w:tcW w:w="545" w:type="pct"/>
            <w:tcBorders>
              <w:top w:val="nil"/>
              <w:left w:val="nil"/>
              <w:bottom w:val="single" w:sz="4" w:space="0" w:color="auto"/>
              <w:right w:val="single" w:sz="4" w:space="0" w:color="auto"/>
            </w:tcBorders>
            <w:noWrap/>
            <w:vAlign w:val="bottom"/>
            <w:hideMark/>
          </w:tcPr>
          <w:p w14:paraId="780BFB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629.307,00</w:t>
            </w:r>
          </w:p>
        </w:tc>
      </w:tr>
      <w:tr w:rsidR="001C30DC" w:rsidRPr="001C30DC" w14:paraId="6212DE2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0D0F90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6.1. TEKUĆE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4BEDEBE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17F50B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4.785,00</w:t>
            </w:r>
          </w:p>
        </w:tc>
        <w:tc>
          <w:tcPr>
            <w:tcW w:w="557" w:type="pct"/>
            <w:tcBorders>
              <w:top w:val="nil"/>
              <w:left w:val="nil"/>
              <w:bottom w:val="single" w:sz="4" w:space="0" w:color="auto"/>
              <w:right w:val="single" w:sz="4" w:space="0" w:color="auto"/>
            </w:tcBorders>
            <w:shd w:val="clear" w:color="000000" w:fill="FFFF99"/>
            <w:noWrap/>
            <w:vAlign w:val="bottom"/>
            <w:hideMark/>
          </w:tcPr>
          <w:p w14:paraId="0C48298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76D66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B0D8E2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4.785,00</w:t>
            </w:r>
          </w:p>
        </w:tc>
      </w:tr>
      <w:tr w:rsidR="001C30DC" w:rsidRPr="001C30DC" w14:paraId="5E383F3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8E09D2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BF918F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E3E852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4.785,00</w:t>
            </w:r>
          </w:p>
        </w:tc>
        <w:tc>
          <w:tcPr>
            <w:tcW w:w="557" w:type="pct"/>
            <w:tcBorders>
              <w:top w:val="nil"/>
              <w:left w:val="nil"/>
              <w:bottom w:val="single" w:sz="4" w:space="0" w:color="auto"/>
              <w:right w:val="single" w:sz="4" w:space="0" w:color="auto"/>
            </w:tcBorders>
            <w:noWrap/>
            <w:vAlign w:val="bottom"/>
            <w:hideMark/>
          </w:tcPr>
          <w:p w14:paraId="0F8629F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903CC0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1B8163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4.785,00</w:t>
            </w:r>
          </w:p>
        </w:tc>
      </w:tr>
      <w:tr w:rsidR="001C30DC" w:rsidRPr="001C30DC" w14:paraId="7DFC31D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EDE5D5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3B011E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4AB73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4.785,00</w:t>
            </w:r>
          </w:p>
        </w:tc>
        <w:tc>
          <w:tcPr>
            <w:tcW w:w="557" w:type="pct"/>
            <w:tcBorders>
              <w:top w:val="nil"/>
              <w:left w:val="nil"/>
              <w:bottom w:val="single" w:sz="4" w:space="0" w:color="auto"/>
              <w:right w:val="single" w:sz="4" w:space="0" w:color="auto"/>
            </w:tcBorders>
            <w:noWrap/>
            <w:vAlign w:val="bottom"/>
            <w:hideMark/>
          </w:tcPr>
          <w:p w14:paraId="308D2C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2EADC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7150F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4.785,00</w:t>
            </w:r>
          </w:p>
        </w:tc>
      </w:tr>
      <w:tr w:rsidR="001C30DC" w:rsidRPr="001C30DC" w14:paraId="21AA433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F11D08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9791AB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602B24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4.785,00</w:t>
            </w:r>
          </w:p>
        </w:tc>
        <w:tc>
          <w:tcPr>
            <w:tcW w:w="557" w:type="pct"/>
            <w:tcBorders>
              <w:top w:val="nil"/>
              <w:left w:val="nil"/>
              <w:bottom w:val="single" w:sz="4" w:space="0" w:color="auto"/>
              <w:right w:val="single" w:sz="4" w:space="0" w:color="auto"/>
            </w:tcBorders>
            <w:noWrap/>
            <w:vAlign w:val="bottom"/>
            <w:hideMark/>
          </w:tcPr>
          <w:p w14:paraId="207D1E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AF80D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93858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4.785,00</w:t>
            </w:r>
          </w:p>
        </w:tc>
      </w:tr>
      <w:tr w:rsidR="001C30DC" w:rsidRPr="001C30DC" w14:paraId="6267D17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BE2341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6.2. 6. KAPITALNE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4FF5CB7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38AB3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1B235B9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67D60B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2F3EA1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r>
      <w:tr w:rsidR="001C30DC" w:rsidRPr="001C30DC" w14:paraId="594E94E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DA9D2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4CC3F2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AA0A94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c>
          <w:tcPr>
            <w:tcW w:w="557" w:type="pct"/>
            <w:tcBorders>
              <w:top w:val="nil"/>
              <w:left w:val="nil"/>
              <w:bottom w:val="single" w:sz="4" w:space="0" w:color="auto"/>
              <w:right w:val="single" w:sz="4" w:space="0" w:color="auto"/>
            </w:tcBorders>
            <w:noWrap/>
            <w:vAlign w:val="bottom"/>
            <w:hideMark/>
          </w:tcPr>
          <w:p w14:paraId="208A82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CC0185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071D03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r>
      <w:tr w:rsidR="001C30DC" w:rsidRPr="001C30DC" w14:paraId="5FEAB87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6B2DBD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6A8F8B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B593E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49B1F2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ABE4D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1BA37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2C0779C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B454C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324233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C67CA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54C3E7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AA76B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3D561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19E8DEE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5D77F5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A400013 Održavanje javnih površina na kojima nije dopušten promet motornim vozilima</w:t>
            </w:r>
          </w:p>
        </w:tc>
        <w:tc>
          <w:tcPr>
            <w:tcW w:w="911" w:type="pct"/>
            <w:tcBorders>
              <w:top w:val="nil"/>
              <w:left w:val="nil"/>
              <w:bottom w:val="single" w:sz="4" w:space="0" w:color="auto"/>
              <w:right w:val="single" w:sz="4" w:space="0" w:color="auto"/>
            </w:tcBorders>
            <w:shd w:val="clear" w:color="000000" w:fill="CCCCFF"/>
            <w:noWrap/>
            <w:vAlign w:val="bottom"/>
            <w:hideMark/>
          </w:tcPr>
          <w:p w14:paraId="273D015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A699DE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101.770,00</w:t>
            </w:r>
          </w:p>
        </w:tc>
        <w:tc>
          <w:tcPr>
            <w:tcW w:w="557" w:type="pct"/>
            <w:tcBorders>
              <w:top w:val="nil"/>
              <w:left w:val="nil"/>
              <w:bottom w:val="single" w:sz="4" w:space="0" w:color="auto"/>
              <w:right w:val="single" w:sz="4" w:space="0" w:color="auto"/>
            </w:tcBorders>
            <w:shd w:val="clear" w:color="000000" w:fill="CCCCFF"/>
            <w:noWrap/>
            <w:vAlign w:val="bottom"/>
            <w:hideMark/>
          </w:tcPr>
          <w:p w14:paraId="70DAA5D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9.200,00</w:t>
            </w:r>
          </w:p>
        </w:tc>
        <w:tc>
          <w:tcPr>
            <w:tcW w:w="506" w:type="pct"/>
            <w:tcBorders>
              <w:top w:val="nil"/>
              <w:left w:val="nil"/>
              <w:bottom w:val="single" w:sz="4" w:space="0" w:color="auto"/>
              <w:right w:val="single" w:sz="4" w:space="0" w:color="auto"/>
            </w:tcBorders>
            <w:shd w:val="clear" w:color="000000" w:fill="CCCCFF"/>
            <w:noWrap/>
            <w:vAlign w:val="bottom"/>
            <w:hideMark/>
          </w:tcPr>
          <w:p w14:paraId="0F181E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9,04</w:t>
            </w:r>
          </w:p>
        </w:tc>
        <w:tc>
          <w:tcPr>
            <w:tcW w:w="545" w:type="pct"/>
            <w:tcBorders>
              <w:top w:val="nil"/>
              <w:left w:val="nil"/>
              <w:bottom w:val="single" w:sz="4" w:space="0" w:color="auto"/>
              <w:right w:val="single" w:sz="4" w:space="0" w:color="auto"/>
            </w:tcBorders>
            <w:shd w:val="clear" w:color="000000" w:fill="CCCCFF"/>
            <w:noWrap/>
            <w:vAlign w:val="bottom"/>
            <w:hideMark/>
          </w:tcPr>
          <w:p w14:paraId="2B453AA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110.970,00</w:t>
            </w:r>
          </w:p>
        </w:tc>
      </w:tr>
      <w:tr w:rsidR="001C30DC" w:rsidRPr="001C30DC" w14:paraId="3649A4A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5BC3EE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71C4F3F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BD0F7D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0AC1DA1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9D8610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D0FE82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r>
      <w:tr w:rsidR="001C30DC" w:rsidRPr="001C30DC" w14:paraId="3CDAEA9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3EE3B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1B230F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C0DD6B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c>
          <w:tcPr>
            <w:tcW w:w="557" w:type="pct"/>
            <w:tcBorders>
              <w:top w:val="nil"/>
              <w:left w:val="nil"/>
              <w:bottom w:val="single" w:sz="4" w:space="0" w:color="auto"/>
              <w:right w:val="single" w:sz="4" w:space="0" w:color="auto"/>
            </w:tcBorders>
            <w:noWrap/>
            <w:vAlign w:val="bottom"/>
            <w:hideMark/>
          </w:tcPr>
          <w:p w14:paraId="29F1FF0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3D2496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5579AC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r>
      <w:tr w:rsidR="001C30DC" w:rsidRPr="001C30DC" w14:paraId="7946C02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566723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6381C7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1A7F5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4392DE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475F2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BDF86E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r>
      <w:tr w:rsidR="001C30DC" w:rsidRPr="001C30DC" w14:paraId="55BF3DF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A46849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E59686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706FF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627921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C18E3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1EA54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r>
      <w:tr w:rsidR="001C30DC" w:rsidRPr="001C30DC" w14:paraId="1A44C8E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4B8699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4.1. NAKNADA ZA KONCESIJE</w:t>
            </w:r>
          </w:p>
        </w:tc>
        <w:tc>
          <w:tcPr>
            <w:tcW w:w="911" w:type="pct"/>
            <w:tcBorders>
              <w:top w:val="nil"/>
              <w:left w:val="nil"/>
              <w:bottom w:val="single" w:sz="4" w:space="0" w:color="auto"/>
              <w:right w:val="single" w:sz="4" w:space="0" w:color="auto"/>
            </w:tcBorders>
            <w:shd w:val="clear" w:color="000000" w:fill="FFFF99"/>
            <w:noWrap/>
            <w:vAlign w:val="bottom"/>
            <w:hideMark/>
          </w:tcPr>
          <w:p w14:paraId="51B7CFA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3A5EE9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14.770,00</w:t>
            </w:r>
          </w:p>
        </w:tc>
        <w:tc>
          <w:tcPr>
            <w:tcW w:w="557" w:type="pct"/>
            <w:tcBorders>
              <w:top w:val="nil"/>
              <w:left w:val="nil"/>
              <w:bottom w:val="single" w:sz="4" w:space="0" w:color="auto"/>
              <w:right w:val="single" w:sz="4" w:space="0" w:color="auto"/>
            </w:tcBorders>
            <w:shd w:val="clear" w:color="000000" w:fill="FFFF99"/>
            <w:noWrap/>
            <w:vAlign w:val="bottom"/>
            <w:hideMark/>
          </w:tcPr>
          <w:p w14:paraId="5FBE13A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A04EBD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9D8B92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14.770,00</w:t>
            </w:r>
          </w:p>
        </w:tc>
      </w:tr>
      <w:tr w:rsidR="001C30DC" w:rsidRPr="001C30DC" w14:paraId="4E6951B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DCA37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A7883C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C64E1F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14.770,00</w:t>
            </w:r>
          </w:p>
        </w:tc>
        <w:tc>
          <w:tcPr>
            <w:tcW w:w="557" w:type="pct"/>
            <w:tcBorders>
              <w:top w:val="nil"/>
              <w:left w:val="nil"/>
              <w:bottom w:val="single" w:sz="4" w:space="0" w:color="auto"/>
              <w:right w:val="single" w:sz="4" w:space="0" w:color="auto"/>
            </w:tcBorders>
            <w:noWrap/>
            <w:vAlign w:val="bottom"/>
            <w:hideMark/>
          </w:tcPr>
          <w:p w14:paraId="053E2ED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D9844C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593492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14.770,00</w:t>
            </w:r>
          </w:p>
        </w:tc>
      </w:tr>
      <w:tr w:rsidR="001C30DC" w:rsidRPr="001C30DC" w14:paraId="2B4155F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971252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4AA7E0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BB132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14.770,00</w:t>
            </w:r>
          </w:p>
        </w:tc>
        <w:tc>
          <w:tcPr>
            <w:tcW w:w="557" w:type="pct"/>
            <w:tcBorders>
              <w:top w:val="nil"/>
              <w:left w:val="nil"/>
              <w:bottom w:val="single" w:sz="4" w:space="0" w:color="auto"/>
              <w:right w:val="single" w:sz="4" w:space="0" w:color="auto"/>
            </w:tcBorders>
            <w:noWrap/>
            <w:vAlign w:val="bottom"/>
            <w:hideMark/>
          </w:tcPr>
          <w:p w14:paraId="37DEB0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51A9C2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8E52E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14.770,00</w:t>
            </w:r>
          </w:p>
        </w:tc>
      </w:tr>
      <w:tr w:rsidR="001C30DC" w:rsidRPr="001C30DC" w14:paraId="60C0BBF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8B1F3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838ABC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1232A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14.770,00</w:t>
            </w:r>
          </w:p>
        </w:tc>
        <w:tc>
          <w:tcPr>
            <w:tcW w:w="557" w:type="pct"/>
            <w:tcBorders>
              <w:top w:val="nil"/>
              <w:left w:val="nil"/>
              <w:bottom w:val="single" w:sz="4" w:space="0" w:color="auto"/>
              <w:right w:val="single" w:sz="4" w:space="0" w:color="auto"/>
            </w:tcBorders>
            <w:noWrap/>
            <w:vAlign w:val="bottom"/>
            <w:hideMark/>
          </w:tcPr>
          <w:p w14:paraId="1D11A5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8FA38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244B4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14.770,00</w:t>
            </w:r>
          </w:p>
        </w:tc>
      </w:tr>
      <w:tr w:rsidR="001C30DC" w:rsidRPr="001C30DC" w14:paraId="581DCA3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CF81DF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4.4. PRIHODI OD BORAVIŠNE PRISTOJBE</w:t>
            </w:r>
          </w:p>
        </w:tc>
        <w:tc>
          <w:tcPr>
            <w:tcW w:w="911" w:type="pct"/>
            <w:tcBorders>
              <w:top w:val="nil"/>
              <w:left w:val="nil"/>
              <w:bottom w:val="single" w:sz="4" w:space="0" w:color="auto"/>
              <w:right w:val="single" w:sz="4" w:space="0" w:color="auto"/>
            </w:tcBorders>
            <w:shd w:val="clear" w:color="000000" w:fill="FFFF99"/>
            <w:noWrap/>
            <w:vAlign w:val="bottom"/>
            <w:hideMark/>
          </w:tcPr>
          <w:p w14:paraId="35A1824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00F2AC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30E886A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06" w:type="pct"/>
            <w:tcBorders>
              <w:top w:val="nil"/>
              <w:left w:val="nil"/>
              <w:bottom w:val="single" w:sz="4" w:space="0" w:color="auto"/>
              <w:right w:val="single" w:sz="4" w:space="0" w:color="auto"/>
            </w:tcBorders>
            <w:shd w:val="clear" w:color="000000" w:fill="FFFF99"/>
            <w:noWrap/>
            <w:vAlign w:val="bottom"/>
            <w:hideMark/>
          </w:tcPr>
          <w:p w14:paraId="6382B29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w:t>
            </w:r>
          </w:p>
        </w:tc>
        <w:tc>
          <w:tcPr>
            <w:tcW w:w="545" w:type="pct"/>
            <w:tcBorders>
              <w:top w:val="nil"/>
              <w:left w:val="nil"/>
              <w:bottom w:val="single" w:sz="4" w:space="0" w:color="auto"/>
              <w:right w:val="single" w:sz="4" w:space="0" w:color="auto"/>
            </w:tcBorders>
            <w:shd w:val="clear" w:color="000000" w:fill="FFFF99"/>
            <w:noWrap/>
            <w:vAlign w:val="bottom"/>
            <w:hideMark/>
          </w:tcPr>
          <w:p w14:paraId="280B649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4068174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9E495E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15674B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CC7544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57" w:type="pct"/>
            <w:tcBorders>
              <w:top w:val="nil"/>
              <w:left w:val="nil"/>
              <w:bottom w:val="single" w:sz="4" w:space="0" w:color="auto"/>
              <w:right w:val="single" w:sz="4" w:space="0" w:color="auto"/>
            </w:tcBorders>
            <w:noWrap/>
            <w:vAlign w:val="bottom"/>
            <w:hideMark/>
          </w:tcPr>
          <w:p w14:paraId="55F85D6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06" w:type="pct"/>
            <w:tcBorders>
              <w:top w:val="nil"/>
              <w:left w:val="nil"/>
              <w:bottom w:val="single" w:sz="4" w:space="0" w:color="auto"/>
              <w:right w:val="single" w:sz="4" w:space="0" w:color="auto"/>
            </w:tcBorders>
            <w:noWrap/>
            <w:vAlign w:val="bottom"/>
            <w:hideMark/>
          </w:tcPr>
          <w:p w14:paraId="3423910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w:t>
            </w:r>
          </w:p>
        </w:tc>
        <w:tc>
          <w:tcPr>
            <w:tcW w:w="545" w:type="pct"/>
            <w:tcBorders>
              <w:top w:val="nil"/>
              <w:left w:val="nil"/>
              <w:bottom w:val="single" w:sz="4" w:space="0" w:color="auto"/>
              <w:right w:val="single" w:sz="4" w:space="0" w:color="auto"/>
            </w:tcBorders>
            <w:noWrap/>
            <w:vAlign w:val="bottom"/>
            <w:hideMark/>
          </w:tcPr>
          <w:p w14:paraId="537EBEB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r>
      <w:tr w:rsidR="001C30DC" w:rsidRPr="001C30DC" w14:paraId="04A6215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452B91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4948D1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1F47E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4BAB65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0974AA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45" w:type="pct"/>
            <w:tcBorders>
              <w:top w:val="nil"/>
              <w:left w:val="nil"/>
              <w:bottom w:val="single" w:sz="4" w:space="0" w:color="auto"/>
              <w:right w:val="single" w:sz="4" w:space="0" w:color="auto"/>
            </w:tcBorders>
            <w:noWrap/>
            <w:vAlign w:val="bottom"/>
            <w:hideMark/>
          </w:tcPr>
          <w:p w14:paraId="5BB9DE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16EE123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459D48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53B3BA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C6C2B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1CDABD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0EA30F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45" w:type="pct"/>
            <w:tcBorders>
              <w:top w:val="nil"/>
              <w:left w:val="nil"/>
              <w:bottom w:val="single" w:sz="4" w:space="0" w:color="auto"/>
              <w:right w:val="single" w:sz="4" w:space="0" w:color="auto"/>
            </w:tcBorders>
            <w:noWrap/>
            <w:vAlign w:val="bottom"/>
            <w:hideMark/>
          </w:tcPr>
          <w:p w14:paraId="20A938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687AA41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63CA0E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1EF5226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D3649A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78.000,00</w:t>
            </w:r>
          </w:p>
        </w:tc>
        <w:tc>
          <w:tcPr>
            <w:tcW w:w="557" w:type="pct"/>
            <w:tcBorders>
              <w:top w:val="nil"/>
              <w:left w:val="nil"/>
              <w:bottom w:val="single" w:sz="4" w:space="0" w:color="auto"/>
              <w:right w:val="single" w:sz="4" w:space="0" w:color="auto"/>
            </w:tcBorders>
            <w:shd w:val="clear" w:color="000000" w:fill="FFFF99"/>
            <w:noWrap/>
            <w:vAlign w:val="bottom"/>
            <w:hideMark/>
          </w:tcPr>
          <w:p w14:paraId="66B52D6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11.200,00</w:t>
            </w:r>
          </w:p>
        </w:tc>
        <w:tc>
          <w:tcPr>
            <w:tcW w:w="506" w:type="pct"/>
            <w:tcBorders>
              <w:top w:val="nil"/>
              <w:left w:val="nil"/>
              <w:bottom w:val="single" w:sz="4" w:space="0" w:color="auto"/>
              <w:right w:val="single" w:sz="4" w:space="0" w:color="auto"/>
            </w:tcBorders>
            <w:shd w:val="clear" w:color="000000" w:fill="FFFF99"/>
            <w:noWrap/>
            <w:vAlign w:val="bottom"/>
            <w:hideMark/>
          </w:tcPr>
          <w:p w14:paraId="4F9C24D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14,36</w:t>
            </w:r>
          </w:p>
        </w:tc>
        <w:tc>
          <w:tcPr>
            <w:tcW w:w="545" w:type="pct"/>
            <w:tcBorders>
              <w:top w:val="nil"/>
              <w:left w:val="nil"/>
              <w:bottom w:val="single" w:sz="4" w:space="0" w:color="auto"/>
              <w:right w:val="single" w:sz="4" w:space="0" w:color="auto"/>
            </w:tcBorders>
            <w:shd w:val="clear" w:color="000000" w:fill="FFFF99"/>
            <w:noWrap/>
            <w:vAlign w:val="bottom"/>
            <w:hideMark/>
          </w:tcPr>
          <w:p w14:paraId="343ECE3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89.200,00</w:t>
            </w:r>
          </w:p>
        </w:tc>
      </w:tr>
      <w:tr w:rsidR="001C30DC" w:rsidRPr="001C30DC" w14:paraId="7A9B3FB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F7085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706B0B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6B72E0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78.000,00</w:t>
            </w:r>
          </w:p>
        </w:tc>
        <w:tc>
          <w:tcPr>
            <w:tcW w:w="557" w:type="pct"/>
            <w:tcBorders>
              <w:top w:val="nil"/>
              <w:left w:val="nil"/>
              <w:bottom w:val="single" w:sz="4" w:space="0" w:color="auto"/>
              <w:right w:val="single" w:sz="4" w:space="0" w:color="auto"/>
            </w:tcBorders>
            <w:noWrap/>
            <w:vAlign w:val="bottom"/>
            <w:hideMark/>
          </w:tcPr>
          <w:p w14:paraId="4C6DCDF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11.200,00</w:t>
            </w:r>
          </w:p>
        </w:tc>
        <w:tc>
          <w:tcPr>
            <w:tcW w:w="506" w:type="pct"/>
            <w:tcBorders>
              <w:top w:val="nil"/>
              <w:left w:val="nil"/>
              <w:bottom w:val="single" w:sz="4" w:space="0" w:color="auto"/>
              <w:right w:val="single" w:sz="4" w:space="0" w:color="auto"/>
            </w:tcBorders>
            <w:noWrap/>
            <w:vAlign w:val="bottom"/>
            <w:hideMark/>
          </w:tcPr>
          <w:p w14:paraId="2B8417A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14,36</w:t>
            </w:r>
          </w:p>
        </w:tc>
        <w:tc>
          <w:tcPr>
            <w:tcW w:w="545" w:type="pct"/>
            <w:tcBorders>
              <w:top w:val="nil"/>
              <w:left w:val="nil"/>
              <w:bottom w:val="single" w:sz="4" w:space="0" w:color="auto"/>
              <w:right w:val="single" w:sz="4" w:space="0" w:color="auto"/>
            </w:tcBorders>
            <w:noWrap/>
            <w:vAlign w:val="bottom"/>
            <w:hideMark/>
          </w:tcPr>
          <w:p w14:paraId="058C837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89.200,00</w:t>
            </w:r>
          </w:p>
        </w:tc>
      </w:tr>
      <w:tr w:rsidR="001C30DC" w:rsidRPr="001C30DC" w14:paraId="0ED8DE7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0E956F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2BAB7E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02CB3F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78.000,00</w:t>
            </w:r>
          </w:p>
        </w:tc>
        <w:tc>
          <w:tcPr>
            <w:tcW w:w="557" w:type="pct"/>
            <w:tcBorders>
              <w:top w:val="nil"/>
              <w:left w:val="nil"/>
              <w:bottom w:val="single" w:sz="4" w:space="0" w:color="auto"/>
              <w:right w:val="single" w:sz="4" w:space="0" w:color="auto"/>
            </w:tcBorders>
            <w:noWrap/>
            <w:vAlign w:val="bottom"/>
            <w:hideMark/>
          </w:tcPr>
          <w:p w14:paraId="5DFFD4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11.200,00</w:t>
            </w:r>
          </w:p>
        </w:tc>
        <w:tc>
          <w:tcPr>
            <w:tcW w:w="506" w:type="pct"/>
            <w:tcBorders>
              <w:top w:val="nil"/>
              <w:left w:val="nil"/>
              <w:bottom w:val="single" w:sz="4" w:space="0" w:color="auto"/>
              <w:right w:val="single" w:sz="4" w:space="0" w:color="auto"/>
            </w:tcBorders>
            <w:noWrap/>
            <w:vAlign w:val="bottom"/>
            <w:hideMark/>
          </w:tcPr>
          <w:p w14:paraId="3A8573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14,36</w:t>
            </w:r>
          </w:p>
        </w:tc>
        <w:tc>
          <w:tcPr>
            <w:tcW w:w="545" w:type="pct"/>
            <w:tcBorders>
              <w:top w:val="nil"/>
              <w:left w:val="nil"/>
              <w:bottom w:val="single" w:sz="4" w:space="0" w:color="auto"/>
              <w:right w:val="single" w:sz="4" w:space="0" w:color="auto"/>
            </w:tcBorders>
            <w:noWrap/>
            <w:vAlign w:val="bottom"/>
            <w:hideMark/>
          </w:tcPr>
          <w:p w14:paraId="2CA9F2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89.200,00</w:t>
            </w:r>
          </w:p>
        </w:tc>
      </w:tr>
      <w:tr w:rsidR="001C30DC" w:rsidRPr="001C30DC" w14:paraId="30BF105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0DA49F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153D24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7B605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78.000,00</w:t>
            </w:r>
          </w:p>
        </w:tc>
        <w:tc>
          <w:tcPr>
            <w:tcW w:w="557" w:type="pct"/>
            <w:tcBorders>
              <w:top w:val="nil"/>
              <w:left w:val="nil"/>
              <w:bottom w:val="single" w:sz="4" w:space="0" w:color="auto"/>
              <w:right w:val="single" w:sz="4" w:space="0" w:color="auto"/>
            </w:tcBorders>
            <w:noWrap/>
            <w:vAlign w:val="bottom"/>
            <w:hideMark/>
          </w:tcPr>
          <w:p w14:paraId="2D0912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11.200,00</w:t>
            </w:r>
          </w:p>
        </w:tc>
        <w:tc>
          <w:tcPr>
            <w:tcW w:w="506" w:type="pct"/>
            <w:tcBorders>
              <w:top w:val="nil"/>
              <w:left w:val="nil"/>
              <w:bottom w:val="single" w:sz="4" w:space="0" w:color="auto"/>
              <w:right w:val="single" w:sz="4" w:space="0" w:color="auto"/>
            </w:tcBorders>
            <w:noWrap/>
            <w:vAlign w:val="bottom"/>
            <w:hideMark/>
          </w:tcPr>
          <w:p w14:paraId="5007D1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14,36</w:t>
            </w:r>
          </w:p>
        </w:tc>
        <w:tc>
          <w:tcPr>
            <w:tcW w:w="545" w:type="pct"/>
            <w:tcBorders>
              <w:top w:val="nil"/>
              <w:left w:val="nil"/>
              <w:bottom w:val="single" w:sz="4" w:space="0" w:color="auto"/>
              <w:right w:val="single" w:sz="4" w:space="0" w:color="auto"/>
            </w:tcBorders>
            <w:noWrap/>
            <w:vAlign w:val="bottom"/>
            <w:hideMark/>
          </w:tcPr>
          <w:p w14:paraId="570D35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89.200,00</w:t>
            </w:r>
          </w:p>
        </w:tc>
      </w:tr>
      <w:tr w:rsidR="001C30DC" w:rsidRPr="001C30DC" w14:paraId="68D513F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CE39F0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Aktivnost A400014 Održavanje građevina javne odvodnje oborinskih voda</w:t>
            </w:r>
          </w:p>
        </w:tc>
        <w:tc>
          <w:tcPr>
            <w:tcW w:w="911" w:type="pct"/>
            <w:tcBorders>
              <w:top w:val="nil"/>
              <w:left w:val="nil"/>
              <w:bottom w:val="single" w:sz="4" w:space="0" w:color="auto"/>
              <w:right w:val="single" w:sz="4" w:space="0" w:color="auto"/>
            </w:tcBorders>
            <w:shd w:val="clear" w:color="000000" w:fill="CCCCFF"/>
            <w:noWrap/>
            <w:vAlign w:val="bottom"/>
            <w:hideMark/>
          </w:tcPr>
          <w:p w14:paraId="3358577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F2113A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c>
          <w:tcPr>
            <w:tcW w:w="557" w:type="pct"/>
            <w:tcBorders>
              <w:top w:val="nil"/>
              <w:left w:val="nil"/>
              <w:bottom w:val="single" w:sz="4" w:space="0" w:color="auto"/>
              <w:right w:val="single" w:sz="4" w:space="0" w:color="auto"/>
            </w:tcBorders>
            <w:shd w:val="clear" w:color="000000" w:fill="CCCCFF"/>
            <w:noWrap/>
            <w:vAlign w:val="bottom"/>
            <w:hideMark/>
          </w:tcPr>
          <w:p w14:paraId="12FACA5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-23.000,00</w:t>
            </w:r>
          </w:p>
        </w:tc>
        <w:tc>
          <w:tcPr>
            <w:tcW w:w="506" w:type="pct"/>
            <w:tcBorders>
              <w:top w:val="nil"/>
              <w:left w:val="nil"/>
              <w:bottom w:val="single" w:sz="4" w:space="0" w:color="auto"/>
              <w:right w:val="single" w:sz="4" w:space="0" w:color="auto"/>
            </w:tcBorders>
            <w:shd w:val="clear" w:color="000000" w:fill="CCCCFF"/>
            <w:noWrap/>
            <w:vAlign w:val="bottom"/>
            <w:hideMark/>
          </w:tcPr>
          <w:p w14:paraId="3A30AC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-92,00</w:t>
            </w:r>
          </w:p>
        </w:tc>
        <w:tc>
          <w:tcPr>
            <w:tcW w:w="545" w:type="pct"/>
            <w:tcBorders>
              <w:top w:val="nil"/>
              <w:left w:val="nil"/>
              <w:bottom w:val="single" w:sz="4" w:space="0" w:color="auto"/>
              <w:right w:val="single" w:sz="4" w:space="0" w:color="auto"/>
            </w:tcBorders>
            <w:shd w:val="clear" w:color="000000" w:fill="CCCCFF"/>
            <w:noWrap/>
            <w:vAlign w:val="bottom"/>
            <w:hideMark/>
          </w:tcPr>
          <w:p w14:paraId="78657F6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17D0556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16CCA1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5590E35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26F43E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c>
          <w:tcPr>
            <w:tcW w:w="557" w:type="pct"/>
            <w:tcBorders>
              <w:top w:val="nil"/>
              <w:left w:val="nil"/>
              <w:bottom w:val="single" w:sz="4" w:space="0" w:color="auto"/>
              <w:right w:val="single" w:sz="4" w:space="0" w:color="auto"/>
            </w:tcBorders>
            <w:shd w:val="clear" w:color="000000" w:fill="FFFF99"/>
            <w:noWrap/>
            <w:vAlign w:val="bottom"/>
            <w:hideMark/>
          </w:tcPr>
          <w:p w14:paraId="718D861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-23.000,00</w:t>
            </w:r>
          </w:p>
        </w:tc>
        <w:tc>
          <w:tcPr>
            <w:tcW w:w="506" w:type="pct"/>
            <w:tcBorders>
              <w:top w:val="nil"/>
              <w:left w:val="nil"/>
              <w:bottom w:val="single" w:sz="4" w:space="0" w:color="auto"/>
              <w:right w:val="single" w:sz="4" w:space="0" w:color="auto"/>
            </w:tcBorders>
            <w:shd w:val="clear" w:color="000000" w:fill="FFFF99"/>
            <w:noWrap/>
            <w:vAlign w:val="bottom"/>
            <w:hideMark/>
          </w:tcPr>
          <w:p w14:paraId="5D5E9DB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-92,00</w:t>
            </w:r>
          </w:p>
        </w:tc>
        <w:tc>
          <w:tcPr>
            <w:tcW w:w="545" w:type="pct"/>
            <w:tcBorders>
              <w:top w:val="nil"/>
              <w:left w:val="nil"/>
              <w:bottom w:val="single" w:sz="4" w:space="0" w:color="auto"/>
              <w:right w:val="single" w:sz="4" w:space="0" w:color="auto"/>
            </w:tcBorders>
            <w:shd w:val="clear" w:color="000000" w:fill="FFFF99"/>
            <w:noWrap/>
            <w:vAlign w:val="bottom"/>
            <w:hideMark/>
          </w:tcPr>
          <w:p w14:paraId="11D447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5502EA3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E6A32E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B2FAED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F546A8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w:t>
            </w:r>
          </w:p>
        </w:tc>
        <w:tc>
          <w:tcPr>
            <w:tcW w:w="557" w:type="pct"/>
            <w:tcBorders>
              <w:top w:val="nil"/>
              <w:left w:val="nil"/>
              <w:bottom w:val="single" w:sz="4" w:space="0" w:color="auto"/>
              <w:right w:val="single" w:sz="4" w:space="0" w:color="auto"/>
            </w:tcBorders>
            <w:noWrap/>
            <w:vAlign w:val="bottom"/>
            <w:hideMark/>
          </w:tcPr>
          <w:p w14:paraId="54872B0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-23.000,00</w:t>
            </w:r>
          </w:p>
        </w:tc>
        <w:tc>
          <w:tcPr>
            <w:tcW w:w="506" w:type="pct"/>
            <w:tcBorders>
              <w:top w:val="nil"/>
              <w:left w:val="nil"/>
              <w:bottom w:val="single" w:sz="4" w:space="0" w:color="auto"/>
              <w:right w:val="single" w:sz="4" w:space="0" w:color="auto"/>
            </w:tcBorders>
            <w:noWrap/>
            <w:vAlign w:val="bottom"/>
            <w:hideMark/>
          </w:tcPr>
          <w:p w14:paraId="608BC7D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-92,00</w:t>
            </w:r>
          </w:p>
        </w:tc>
        <w:tc>
          <w:tcPr>
            <w:tcW w:w="545" w:type="pct"/>
            <w:tcBorders>
              <w:top w:val="nil"/>
              <w:left w:val="nil"/>
              <w:bottom w:val="single" w:sz="4" w:space="0" w:color="auto"/>
              <w:right w:val="single" w:sz="4" w:space="0" w:color="auto"/>
            </w:tcBorders>
            <w:noWrap/>
            <w:vAlign w:val="bottom"/>
            <w:hideMark/>
          </w:tcPr>
          <w:p w14:paraId="6D7FA5A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r>
      <w:tr w:rsidR="001C30DC" w:rsidRPr="001C30DC" w14:paraId="021C23D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E0CF4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A7D65B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7B4AF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w:t>
            </w:r>
          </w:p>
        </w:tc>
        <w:tc>
          <w:tcPr>
            <w:tcW w:w="557" w:type="pct"/>
            <w:tcBorders>
              <w:top w:val="nil"/>
              <w:left w:val="nil"/>
              <w:bottom w:val="single" w:sz="4" w:space="0" w:color="auto"/>
              <w:right w:val="single" w:sz="4" w:space="0" w:color="auto"/>
            </w:tcBorders>
            <w:noWrap/>
            <w:vAlign w:val="bottom"/>
            <w:hideMark/>
          </w:tcPr>
          <w:p w14:paraId="59CE97C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-23.000,00</w:t>
            </w:r>
          </w:p>
        </w:tc>
        <w:tc>
          <w:tcPr>
            <w:tcW w:w="506" w:type="pct"/>
            <w:tcBorders>
              <w:top w:val="nil"/>
              <w:left w:val="nil"/>
              <w:bottom w:val="single" w:sz="4" w:space="0" w:color="auto"/>
              <w:right w:val="single" w:sz="4" w:space="0" w:color="auto"/>
            </w:tcBorders>
            <w:noWrap/>
            <w:vAlign w:val="bottom"/>
            <w:hideMark/>
          </w:tcPr>
          <w:p w14:paraId="65A278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-92,00</w:t>
            </w:r>
          </w:p>
        </w:tc>
        <w:tc>
          <w:tcPr>
            <w:tcW w:w="545" w:type="pct"/>
            <w:tcBorders>
              <w:top w:val="nil"/>
              <w:left w:val="nil"/>
              <w:bottom w:val="single" w:sz="4" w:space="0" w:color="auto"/>
              <w:right w:val="single" w:sz="4" w:space="0" w:color="auto"/>
            </w:tcBorders>
            <w:noWrap/>
            <w:vAlign w:val="bottom"/>
            <w:hideMark/>
          </w:tcPr>
          <w:p w14:paraId="250313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70CFC33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C981D6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2AC4BD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6E63E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w:t>
            </w:r>
          </w:p>
        </w:tc>
        <w:tc>
          <w:tcPr>
            <w:tcW w:w="557" w:type="pct"/>
            <w:tcBorders>
              <w:top w:val="nil"/>
              <w:left w:val="nil"/>
              <w:bottom w:val="single" w:sz="4" w:space="0" w:color="auto"/>
              <w:right w:val="single" w:sz="4" w:space="0" w:color="auto"/>
            </w:tcBorders>
            <w:noWrap/>
            <w:vAlign w:val="bottom"/>
            <w:hideMark/>
          </w:tcPr>
          <w:p w14:paraId="29FE692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-23.000,00</w:t>
            </w:r>
          </w:p>
        </w:tc>
        <w:tc>
          <w:tcPr>
            <w:tcW w:w="506" w:type="pct"/>
            <w:tcBorders>
              <w:top w:val="nil"/>
              <w:left w:val="nil"/>
              <w:bottom w:val="single" w:sz="4" w:space="0" w:color="auto"/>
              <w:right w:val="single" w:sz="4" w:space="0" w:color="auto"/>
            </w:tcBorders>
            <w:noWrap/>
            <w:vAlign w:val="bottom"/>
            <w:hideMark/>
          </w:tcPr>
          <w:p w14:paraId="2013F6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-92,00</w:t>
            </w:r>
          </w:p>
        </w:tc>
        <w:tc>
          <w:tcPr>
            <w:tcW w:w="545" w:type="pct"/>
            <w:tcBorders>
              <w:top w:val="nil"/>
              <w:left w:val="nil"/>
              <w:bottom w:val="single" w:sz="4" w:space="0" w:color="auto"/>
              <w:right w:val="single" w:sz="4" w:space="0" w:color="auto"/>
            </w:tcBorders>
            <w:noWrap/>
            <w:vAlign w:val="bottom"/>
            <w:hideMark/>
          </w:tcPr>
          <w:p w14:paraId="38DF7D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4FEB52F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D81BEB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A400015 Održavanje javnih zelenih površina</w:t>
            </w:r>
          </w:p>
        </w:tc>
        <w:tc>
          <w:tcPr>
            <w:tcW w:w="911" w:type="pct"/>
            <w:tcBorders>
              <w:top w:val="nil"/>
              <w:left w:val="nil"/>
              <w:bottom w:val="single" w:sz="4" w:space="0" w:color="auto"/>
              <w:right w:val="single" w:sz="4" w:space="0" w:color="auto"/>
            </w:tcBorders>
            <w:shd w:val="clear" w:color="000000" w:fill="CCCCFF"/>
            <w:noWrap/>
            <w:vAlign w:val="bottom"/>
            <w:hideMark/>
          </w:tcPr>
          <w:p w14:paraId="257F793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65AB0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638.000,00</w:t>
            </w:r>
          </w:p>
        </w:tc>
        <w:tc>
          <w:tcPr>
            <w:tcW w:w="557" w:type="pct"/>
            <w:tcBorders>
              <w:top w:val="nil"/>
              <w:left w:val="nil"/>
              <w:bottom w:val="single" w:sz="4" w:space="0" w:color="auto"/>
              <w:right w:val="single" w:sz="4" w:space="0" w:color="auto"/>
            </w:tcBorders>
            <w:shd w:val="clear" w:color="000000" w:fill="CCCCFF"/>
            <w:noWrap/>
            <w:vAlign w:val="bottom"/>
            <w:hideMark/>
          </w:tcPr>
          <w:p w14:paraId="00250C0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32.200,00</w:t>
            </w:r>
          </w:p>
        </w:tc>
        <w:tc>
          <w:tcPr>
            <w:tcW w:w="506" w:type="pct"/>
            <w:tcBorders>
              <w:top w:val="nil"/>
              <w:left w:val="nil"/>
              <w:bottom w:val="single" w:sz="4" w:space="0" w:color="auto"/>
              <w:right w:val="single" w:sz="4" w:space="0" w:color="auto"/>
            </w:tcBorders>
            <w:shd w:val="clear" w:color="000000" w:fill="CCCCFF"/>
            <w:noWrap/>
            <w:vAlign w:val="bottom"/>
            <w:hideMark/>
          </w:tcPr>
          <w:p w14:paraId="284B616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5,05</w:t>
            </w:r>
          </w:p>
        </w:tc>
        <w:tc>
          <w:tcPr>
            <w:tcW w:w="545" w:type="pct"/>
            <w:tcBorders>
              <w:top w:val="nil"/>
              <w:left w:val="nil"/>
              <w:bottom w:val="single" w:sz="4" w:space="0" w:color="auto"/>
              <w:right w:val="single" w:sz="4" w:space="0" w:color="auto"/>
            </w:tcBorders>
            <w:shd w:val="clear" w:color="000000" w:fill="CCCCFF"/>
            <w:noWrap/>
            <w:vAlign w:val="bottom"/>
            <w:hideMark/>
          </w:tcPr>
          <w:p w14:paraId="6EE485B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670.200,00</w:t>
            </w:r>
          </w:p>
        </w:tc>
      </w:tr>
      <w:tr w:rsidR="001C30DC" w:rsidRPr="001C30DC" w14:paraId="44490CE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1D9B2B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4.4. PRIHODI OD BORAVIŠNE PRISTOJBE</w:t>
            </w:r>
          </w:p>
        </w:tc>
        <w:tc>
          <w:tcPr>
            <w:tcW w:w="911" w:type="pct"/>
            <w:tcBorders>
              <w:top w:val="nil"/>
              <w:left w:val="nil"/>
              <w:bottom w:val="single" w:sz="4" w:space="0" w:color="auto"/>
              <w:right w:val="single" w:sz="4" w:space="0" w:color="auto"/>
            </w:tcBorders>
            <w:shd w:val="clear" w:color="000000" w:fill="FFFF99"/>
            <w:noWrap/>
            <w:vAlign w:val="bottom"/>
            <w:hideMark/>
          </w:tcPr>
          <w:p w14:paraId="67A9845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D4725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70.000,00</w:t>
            </w:r>
          </w:p>
        </w:tc>
        <w:tc>
          <w:tcPr>
            <w:tcW w:w="557" w:type="pct"/>
            <w:tcBorders>
              <w:top w:val="nil"/>
              <w:left w:val="nil"/>
              <w:bottom w:val="single" w:sz="4" w:space="0" w:color="auto"/>
              <w:right w:val="single" w:sz="4" w:space="0" w:color="auto"/>
            </w:tcBorders>
            <w:shd w:val="clear" w:color="000000" w:fill="FFFF99"/>
            <w:noWrap/>
            <w:vAlign w:val="bottom"/>
            <w:hideMark/>
          </w:tcPr>
          <w:p w14:paraId="5D82BAC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B45890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5A634E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70.000,00</w:t>
            </w:r>
          </w:p>
        </w:tc>
      </w:tr>
      <w:tr w:rsidR="001C30DC" w:rsidRPr="001C30DC" w14:paraId="5FF1688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180416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05AA7B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0E135B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70.000,00</w:t>
            </w:r>
          </w:p>
        </w:tc>
        <w:tc>
          <w:tcPr>
            <w:tcW w:w="557" w:type="pct"/>
            <w:tcBorders>
              <w:top w:val="nil"/>
              <w:left w:val="nil"/>
              <w:bottom w:val="single" w:sz="4" w:space="0" w:color="auto"/>
              <w:right w:val="single" w:sz="4" w:space="0" w:color="auto"/>
            </w:tcBorders>
            <w:noWrap/>
            <w:vAlign w:val="bottom"/>
            <w:hideMark/>
          </w:tcPr>
          <w:p w14:paraId="3AD7126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7E9366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8DA0B5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70.000,00</w:t>
            </w:r>
          </w:p>
        </w:tc>
      </w:tr>
      <w:tr w:rsidR="001C30DC" w:rsidRPr="001C30DC" w14:paraId="4C08ECD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44338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278864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4C3FDE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70.000,00</w:t>
            </w:r>
          </w:p>
        </w:tc>
        <w:tc>
          <w:tcPr>
            <w:tcW w:w="557" w:type="pct"/>
            <w:tcBorders>
              <w:top w:val="nil"/>
              <w:left w:val="nil"/>
              <w:bottom w:val="single" w:sz="4" w:space="0" w:color="auto"/>
              <w:right w:val="single" w:sz="4" w:space="0" w:color="auto"/>
            </w:tcBorders>
            <w:noWrap/>
            <w:vAlign w:val="bottom"/>
            <w:hideMark/>
          </w:tcPr>
          <w:p w14:paraId="5DF146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C2717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2C78A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70.000,00</w:t>
            </w:r>
          </w:p>
        </w:tc>
      </w:tr>
      <w:tr w:rsidR="001C30DC" w:rsidRPr="001C30DC" w14:paraId="0707C43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73E50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2270CD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F24B4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70.000,00</w:t>
            </w:r>
          </w:p>
        </w:tc>
        <w:tc>
          <w:tcPr>
            <w:tcW w:w="557" w:type="pct"/>
            <w:tcBorders>
              <w:top w:val="nil"/>
              <w:left w:val="nil"/>
              <w:bottom w:val="single" w:sz="4" w:space="0" w:color="auto"/>
              <w:right w:val="single" w:sz="4" w:space="0" w:color="auto"/>
            </w:tcBorders>
            <w:noWrap/>
            <w:vAlign w:val="bottom"/>
            <w:hideMark/>
          </w:tcPr>
          <w:p w14:paraId="5E3154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58898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459E0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70.000,00</w:t>
            </w:r>
          </w:p>
        </w:tc>
      </w:tr>
      <w:tr w:rsidR="001C30DC" w:rsidRPr="001C30DC" w14:paraId="5F76D78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FFFEAD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27E0368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F98DAB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566.000,00</w:t>
            </w:r>
          </w:p>
        </w:tc>
        <w:tc>
          <w:tcPr>
            <w:tcW w:w="557" w:type="pct"/>
            <w:tcBorders>
              <w:top w:val="nil"/>
              <w:left w:val="nil"/>
              <w:bottom w:val="single" w:sz="4" w:space="0" w:color="auto"/>
              <w:right w:val="single" w:sz="4" w:space="0" w:color="auto"/>
            </w:tcBorders>
            <w:shd w:val="clear" w:color="000000" w:fill="FFFF99"/>
            <w:noWrap/>
            <w:vAlign w:val="bottom"/>
            <w:hideMark/>
          </w:tcPr>
          <w:p w14:paraId="060C94F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32.200,00</w:t>
            </w:r>
          </w:p>
        </w:tc>
        <w:tc>
          <w:tcPr>
            <w:tcW w:w="506" w:type="pct"/>
            <w:tcBorders>
              <w:top w:val="nil"/>
              <w:left w:val="nil"/>
              <w:bottom w:val="single" w:sz="4" w:space="0" w:color="auto"/>
              <w:right w:val="single" w:sz="4" w:space="0" w:color="auto"/>
            </w:tcBorders>
            <w:shd w:val="clear" w:color="000000" w:fill="FFFF99"/>
            <w:noWrap/>
            <w:vAlign w:val="bottom"/>
            <w:hideMark/>
          </w:tcPr>
          <w:p w14:paraId="2BBBE8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5,69</w:t>
            </w:r>
          </w:p>
        </w:tc>
        <w:tc>
          <w:tcPr>
            <w:tcW w:w="545" w:type="pct"/>
            <w:tcBorders>
              <w:top w:val="nil"/>
              <w:left w:val="nil"/>
              <w:bottom w:val="single" w:sz="4" w:space="0" w:color="auto"/>
              <w:right w:val="single" w:sz="4" w:space="0" w:color="auto"/>
            </w:tcBorders>
            <w:shd w:val="clear" w:color="000000" w:fill="FFFF99"/>
            <w:noWrap/>
            <w:vAlign w:val="bottom"/>
            <w:hideMark/>
          </w:tcPr>
          <w:p w14:paraId="62C5F5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598.200,00</w:t>
            </w:r>
          </w:p>
        </w:tc>
      </w:tr>
      <w:tr w:rsidR="001C30DC" w:rsidRPr="001C30DC" w14:paraId="0ADC282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D36927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19D727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03DF31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566.000,00</w:t>
            </w:r>
          </w:p>
        </w:tc>
        <w:tc>
          <w:tcPr>
            <w:tcW w:w="557" w:type="pct"/>
            <w:tcBorders>
              <w:top w:val="nil"/>
              <w:left w:val="nil"/>
              <w:bottom w:val="single" w:sz="4" w:space="0" w:color="auto"/>
              <w:right w:val="single" w:sz="4" w:space="0" w:color="auto"/>
            </w:tcBorders>
            <w:noWrap/>
            <w:vAlign w:val="bottom"/>
            <w:hideMark/>
          </w:tcPr>
          <w:p w14:paraId="13A460E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32.200,00</w:t>
            </w:r>
          </w:p>
        </w:tc>
        <w:tc>
          <w:tcPr>
            <w:tcW w:w="506" w:type="pct"/>
            <w:tcBorders>
              <w:top w:val="nil"/>
              <w:left w:val="nil"/>
              <w:bottom w:val="single" w:sz="4" w:space="0" w:color="auto"/>
              <w:right w:val="single" w:sz="4" w:space="0" w:color="auto"/>
            </w:tcBorders>
            <w:noWrap/>
            <w:vAlign w:val="bottom"/>
            <w:hideMark/>
          </w:tcPr>
          <w:p w14:paraId="242533D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5,69</w:t>
            </w:r>
          </w:p>
        </w:tc>
        <w:tc>
          <w:tcPr>
            <w:tcW w:w="545" w:type="pct"/>
            <w:tcBorders>
              <w:top w:val="nil"/>
              <w:left w:val="nil"/>
              <w:bottom w:val="single" w:sz="4" w:space="0" w:color="auto"/>
              <w:right w:val="single" w:sz="4" w:space="0" w:color="auto"/>
            </w:tcBorders>
            <w:noWrap/>
            <w:vAlign w:val="bottom"/>
            <w:hideMark/>
          </w:tcPr>
          <w:p w14:paraId="4242770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598.200,00</w:t>
            </w:r>
          </w:p>
        </w:tc>
      </w:tr>
      <w:tr w:rsidR="001C30DC" w:rsidRPr="001C30DC" w14:paraId="28B8823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AFDEC6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A635C7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0DF70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566.000,00</w:t>
            </w:r>
          </w:p>
        </w:tc>
        <w:tc>
          <w:tcPr>
            <w:tcW w:w="557" w:type="pct"/>
            <w:tcBorders>
              <w:top w:val="nil"/>
              <w:left w:val="nil"/>
              <w:bottom w:val="single" w:sz="4" w:space="0" w:color="auto"/>
              <w:right w:val="single" w:sz="4" w:space="0" w:color="auto"/>
            </w:tcBorders>
            <w:noWrap/>
            <w:vAlign w:val="bottom"/>
            <w:hideMark/>
          </w:tcPr>
          <w:p w14:paraId="66DCE0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32.200,00</w:t>
            </w:r>
          </w:p>
        </w:tc>
        <w:tc>
          <w:tcPr>
            <w:tcW w:w="506" w:type="pct"/>
            <w:tcBorders>
              <w:top w:val="nil"/>
              <w:left w:val="nil"/>
              <w:bottom w:val="single" w:sz="4" w:space="0" w:color="auto"/>
              <w:right w:val="single" w:sz="4" w:space="0" w:color="auto"/>
            </w:tcBorders>
            <w:noWrap/>
            <w:vAlign w:val="bottom"/>
            <w:hideMark/>
          </w:tcPr>
          <w:p w14:paraId="429A91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5,69</w:t>
            </w:r>
          </w:p>
        </w:tc>
        <w:tc>
          <w:tcPr>
            <w:tcW w:w="545" w:type="pct"/>
            <w:tcBorders>
              <w:top w:val="nil"/>
              <w:left w:val="nil"/>
              <w:bottom w:val="single" w:sz="4" w:space="0" w:color="auto"/>
              <w:right w:val="single" w:sz="4" w:space="0" w:color="auto"/>
            </w:tcBorders>
            <w:noWrap/>
            <w:vAlign w:val="bottom"/>
            <w:hideMark/>
          </w:tcPr>
          <w:p w14:paraId="3EDC691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598.200,00</w:t>
            </w:r>
          </w:p>
        </w:tc>
      </w:tr>
      <w:tr w:rsidR="001C30DC" w:rsidRPr="001C30DC" w14:paraId="45E63A0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967DF7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0F53C5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B179F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566.000,00</w:t>
            </w:r>
          </w:p>
        </w:tc>
        <w:tc>
          <w:tcPr>
            <w:tcW w:w="557" w:type="pct"/>
            <w:tcBorders>
              <w:top w:val="nil"/>
              <w:left w:val="nil"/>
              <w:bottom w:val="single" w:sz="4" w:space="0" w:color="auto"/>
              <w:right w:val="single" w:sz="4" w:space="0" w:color="auto"/>
            </w:tcBorders>
            <w:noWrap/>
            <w:vAlign w:val="bottom"/>
            <w:hideMark/>
          </w:tcPr>
          <w:p w14:paraId="6452CF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32.200,00</w:t>
            </w:r>
          </w:p>
        </w:tc>
        <w:tc>
          <w:tcPr>
            <w:tcW w:w="506" w:type="pct"/>
            <w:tcBorders>
              <w:top w:val="nil"/>
              <w:left w:val="nil"/>
              <w:bottom w:val="single" w:sz="4" w:space="0" w:color="auto"/>
              <w:right w:val="single" w:sz="4" w:space="0" w:color="auto"/>
            </w:tcBorders>
            <w:noWrap/>
            <w:vAlign w:val="bottom"/>
            <w:hideMark/>
          </w:tcPr>
          <w:p w14:paraId="57E6CC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5,69</w:t>
            </w:r>
          </w:p>
        </w:tc>
        <w:tc>
          <w:tcPr>
            <w:tcW w:w="545" w:type="pct"/>
            <w:tcBorders>
              <w:top w:val="nil"/>
              <w:left w:val="nil"/>
              <w:bottom w:val="single" w:sz="4" w:space="0" w:color="auto"/>
              <w:right w:val="single" w:sz="4" w:space="0" w:color="auto"/>
            </w:tcBorders>
            <w:noWrap/>
            <w:vAlign w:val="bottom"/>
            <w:hideMark/>
          </w:tcPr>
          <w:p w14:paraId="4C2F19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598.200,00</w:t>
            </w:r>
          </w:p>
        </w:tc>
      </w:tr>
      <w:tr w:rsidR="001C30DC" w:rsidRPr="001C30DC" w14:paraId="795719C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C4DE8F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7.3. 7.PRIHODI OD NAKNADA ŠTETA S OSN.OSIGUR.</w:t>
            </w:r>
          </w:p>
        </w:tc>
        <w:tc>
          <w:tcPr>
            <w:tcW w:w="911" w:type="pct"/>
            <w:tcBorders>
              <w:top w:val="nil"/>
              <w:left w:val="nil"/>
              <w:bottom w:val="single" w:sz="4" w:space="0" w:color="auto"/>
              <w:right w:val="single" w:sz="4" w:space="0" w:color="auto"/>
            </w:tcBorders>
            <w:shd w:val="clear" w:color="000000" w:fill="FFFF99"/>
            <w:noWrap/>
            <w:vAlign w:val="bottom"/>
            <w:hideMark/>
          </w:tcPr>
          <w:p w14:paraId="43EF9A0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9F41AB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04B2A09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3C7E2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64B145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045DCC6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D84C38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94E02F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0D466F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57" w:type="pct"/>
            <w:tcBorders>
              <w:top w:val="nil"/>
              <w:left w:val="nil"/>
              <w:bottom w:val="single" w:sz="4" w:space="0" w:color="auto"/>
              <w:right w:val="single" w:sz="4" w:space="0" w:color="auto"/>
            </w:tcBorders>
            <w:noWrap/>
            <w:vAlign w:val="bottom"/>
            <w:hideMark/>
          </w:tcPr>
          <w:p w14:paraId="3F7E01A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011E57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99CEDD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r>
      <w:tr w:rsidR="001C30DC" w:rsidRPr="001C30DC" w14:paraId="0DCCEA6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D77E0E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AFB514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66947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7FE0B4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A77A6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B3866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180D612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949CED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F90918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82CB5B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064368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2FA79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E1072B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6BBFF66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453B42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A400016 Održavanje građevina, uređaja i predmeta javne namjene</w:t>
            </w:r>
          </w:p>
        </w:tc>
        <w:tc>
          <w:tcPr>
            <w:tcW w:w="911" w:type="pct"/>
            <w:tcBorders>
              <w:top w:val="nil"/>
              <w:left w:val="nil"/>
              <w:bottom w:val="single" w:sz="4" w:space="0" w:color="auto"/>
              <w:right w:val="single" w:sz="4" w:space="0" w:color="auto"/>
            </w:tcBorders>
            <w:shd w:val="clear" w:color="000000" w:fill="CCCCFF"/>
            <w:noWrap/>
            <w:vAlign w:val="bottom"/>
            <w:hideMark/>
          </w:tcPr>
          <w:p w14:paraId="2A3350D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DB096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148.500,00</w:t>
            </w:r>
          </w:p>
        </w:tc>
        <w:tc>
          <w:tcPr>
            <w:tcW w:w="557" w:type="pct"/>
            <w:tcBorders>
              <w:top w:val="nil"/>
              <w:left w:val="nil"/>
              <w:bottom w:val="single" w:sz="4" w:space="0" w:color="auto"/>
              <w:right w:val="single" w:sz="4" w:space="0" w:color="auto"/>
            </w:tcBorders>
            <w:shd w:val="clear" w:color="000000" w:fill="CCCCFF"/>
            <w:noWrap/>
            <w:vAlign w:val="bottom"/>
            <w:hideMark/>
          </w:tcPr>
          <w:p w14:paraId="4A99029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CCCCFF"/>
            <w:noWrap/>
            <w:vAlign w:val="bottom"/>
            <w:hideMark/>
          </w:tcPr>
          <w:p w14:paraId="6B0628C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-0,34</w:t>
            </w:r>
          </w:p>
        </w:tc>
        <w:tc>
          <w:tcPr>
            <w:tcW w:w="545" w:type="pct"/>
            <w:tcBorders>
              <w:top w:val="nil"/>
              <w:left w:val="nil"/>
              <w:bottom w:val="single" w:sz="4" w:space="0" w:color="auto"/>
              <w:right w:val="single" w:sz="4" w:space="0" w:color="auto"/>
            </w:tcBorders>
            <w:shd w:val="clear" w:color="000000" w:fill="CCCCFF"/>
            <w:noWrap/>
            <w:vAlign w:val="bottom"/>
            <w:hideMark/>
          </w:tcPr>
          <w:p w14:paraId="66587CF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148.000,00</w:t>
            </w:r>
          </w:p>
        </w:tc>
      </w:tr>
      <w:tr w:rsidR="001C30DC" w:rsidRPr="001C30DC" w14:paraId="5E2D8A4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E5D07B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4.4. PRIHODI OD BORAVIŠNE PRISTOJBE</w:t>
            </w:r>
          </w:p>
        </w:tc>
        <w:tc>
          <w:tcPr>
            <w:tcW w:w="911" w:type="pct"/>
            <w:tcBorders>
              <w:top w:val="nil"/>
              <w:left w:val="nil"/>
              <w:bottom w:val="single" w:sz="4" w:space="0" w:color="auto"/>
              <w:right w:val="single" w:sz="4" w:space="0" w:color="auto"/>
            </w:tcBorders>
            <w:shd w:val="clear" w:color="000000" w:fill="FFFF99"/>
            <w:noWrap/>
            <w:vAlign w:val="bottom"/>
            <w:hideMark/>
          </w:tcPr>
          <w:p w14:paraId="11FCDA5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C51B2B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87.500,00</w:t>
            </w:r>
          </w:p>
        </w:tc>
        <w:tc>
          <w:tcPr>
            <w:tcW w:w="557" w:type="pct"/>
            <w:tcBorders>
              <w:top w:val="nil"/>
              <w:left w:val="nil"/>
              <w:bottom w:val="single" w:sz="4" w:space="0" w:color="auto"/>
              <w:right w:val="single" w:sz="4" w:space="0" w:color="auto"/>
            </w:tcBorders>
            <w:shd w:val="clear" w:color="000000" w:fill="FFFF99"/>
            <w:noWrap/>
            <w:vAlign w:val="bottom"/>
            <w:hideMark/>
          </w:tcPr>
          <w:p w14:paraId="554218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3B7C5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C2F507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87.500,00</w:t>
            </w:r>
          </w:p>
        </w:tc>
      </w:tr>
      <w:tr w:rsidR="001C30DC" w:rsidRPr="001C30DC" w14:paraId="78F2938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1F1C2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888449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EBBF35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87.500,00</w:t>
            </w:r>
          </w:p>
        </w:tc>
        <w:tc>
          <w:tcPr>
            <w:tcW w:w="557" w:type="pct"/>
            <w:tcBorders>
              <w:top w:val="nil"/>
              <w:left w:val="nil"/>
              <w:bottom w:val="single" w:sz="4" w:space="0" w:color="auto"/>
              <w:right w:val="single" w:sz="4" w:space="0" w:color="auto"/>
            </w:tcBorders>
            <w:noWrap/>
            <w:vAlign w:val="bottom"/>
            <w:hideMark/>
          </w:tcPr>
          <w:p w14:paraId="3B739AC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D05076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4F8D43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87.500,00</w:t>
            </w:r>
          </w:p>
        </w:tc>
      </w:tr>
      <w:tr w:rsidR="001C30DC" w:rsidRPr="001C30DC" w14:paraId="133BAEC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138A4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1AD6C0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5167A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87.500,00</w:t>
            </w:r>
          </w:p>
        </w:tc>
        <w:tc>
          <w:tcPr>
            <w:tcW w:w="557" w:type="pct"/>
            <w:tcBorders>
              <w:top w:val="nil"/>
              <w:left w:val="nil"/>
              <w:bottom w:val="single" w:sz="4" w:space="0" w:color="auto"/>
              <w:right w:val="single" w:sz="4" w:space="0" w:color="auto"/>
            </w:tcBorders>
            <w:noWrap/>
            <w:vAlign w:val="bottom"/>
            <w:hideMark/>
          </w:tcPr>
          <w:p w14:paraId="3A6EE2C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AFF92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9B3D6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87.500,00</w:t>
            </w:r>
          </w:p>
        </w:tc>
      </w:tr>
      <w:tr w:rsidR="001C30DC" w:rsidRPr="001C30DC" w14:paraId="12A5329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ABE46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466F9E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D8EA1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87.500,00</w:t>
            </w:r>
          </w:p>
        </w:tc>
        <w:tc>
          <w:tcPr>
            <w:tcW w:w="557" w:type="pct"/>
            <w:tcBorders>
              <w:top w:val="nil"/>
              <w:left w:val="nil"/>
              <w:bottom w:val="single" w:sz="4" w:space="0" w:color="auto"/>
              <w:right w:val="single" w:sz="4" w:space="0" w:color="auto"/>
            </w:tcBorders>
            <w:noWrap/>
            <w:vAlign w:val="bottom"/>
            <w:hideMark/>
          </w:tcPr>
          <w:p w14:paraId="03E167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95403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70555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87.500,00</w:t>
            </w:r>
          </w:p>
        </w:tc>
      </w:tr>
      <w:tr w:rsidR="001C30DC" w:rsidRPr="001C30DC" w14:paraId="44B97FA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6920A9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0BAC3C5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9946D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61.000,00</w:t>
            </w:r>
          </w:p>
        </w:tc>
        <w:tc>
          <w:tcPr>
            <w:tcW w:w="557" w:type="pct"/>
            <w:tcBorders>
              <w:top w:val="nil"/>
              <w:left w:val="nil"/>
              <w:bottom w:val="single" w:sz="4" w:space="0" w:color="auto"/>
              <w:right w:val="single" w:sz="4" w:space="0" w:color="auto"/>
            </w:tcBorders>
            <w:shd w:val="clear" w:color="000000" w:fill="FFFF99"/>
            <w:noWrap/>
            <w:vAlign w:val="bottom"/>
            <w:hideMark/>
          </w:tcPr>
          <w:p w14:paraId="7E3B11F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FFFF99"/>
            <w:noWrap/>
            <w:vAlign w:val="bottom"/>
            <w:hideMark/>
          </w:tcPr>
          <w:p w14:paraId="3B2DDBF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-0,82</w:t>
            </w:r>
          </w:p>
        </w:tc>
        <w:tc>
          <w:tcPr>
            <w:tcW w:w="545" w:type="pct"/>
            <w:tcBorders>
              <w:top w:val="nil"/>
              <w:left w:val="nil"/>
              <w:bottom w:val="single" w:sz="4" w:space="0" w:color="auto"/>
              <w:right w:val="single" w:sz="4" w:space="0" w:color="auto"/>
            </w:tcBorders>
            <w:shd w:val="clear" w:color="000000" w:fill="FFFF99"/>
            <w:noWrap/>
            <w:vAlign w:val="bottom"/>
            <w:hideMark/>
          </w:tcPr>
          <w:p w14:paraId="695D8B6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60.500,00</w:t>
            </w:r>
          </w:p>
        </w:tc>
      </w:tr>
      <w:tr w:rsidR="001C30DC" w:rsidRPr="001C30DC" w14:paraId="4331421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62FAF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F42B2A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CCC206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61.000,00</w:t>
            </w:r>
          </w:p>
        </w:tc>
        <w:tc>
          <w:tcPr>
            <w:tcW w:w="557" w:type="pct"/>
            <w:tcBorders>
              <w:top w:val="nil"/>
              <w:left w:val="nil"/>
              <w:bottom w:val="single" w:sz="4" w:space="0" w:color="auto"/>
              <w:right w:val="single" w:sz="4" w:space="0" w:color="auto"/>
            </w:tcBorders>
            <w:noWrap/>
            <w:vAlign w:val="bottom"/>
            <w:hideMark/>
          </w:tcPr>
          <w:p w14:paraId="3E04260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06" w:type="pct"/>
            <w:tcBorders>
              <w:top w:val="nil"/>
              <w:left w:val="nil"/>
              <w:bottom w:val="single" w:sz="4" w:space="0" w:color="auto"/>
              <w:right w:val="single" w:sz="4" w:space="0" w:color="auto"/>
            </w:tcBorders>
            <w:noWrap/>
            <w:vAlign w:val="bottom"/>
            <w:hideMark/>
          </w:tcPr>
          <w:p w14:paraId="403391E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-0,82</w:t>
            </w:r>
          </w:p>
        </w:tc>
        <w:tc>
          <w:tcPr>
            <w:tcW w:w="545" w:type="pct"/>
            <w:tcBorders>
              <w:top w:val="nil"/>
              <w:left w:val="nil"/>
              <w:bottom w:val="single" w:sz="4" w:space="0" w:color="auto"/>
              <w:right w:val="single" w:sz="4" w:space="0" w:color="auto"/>
            </w:tcBorders>
            <w:noWrap/>
            <w:vAlign w:val="bottom"/>
            <w:hideMark/>
          </w:tcPr>
          <w:p w14:paraId="1571A0C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60.500,00</w:t>
            </w:r>
          </w:p>
        </w:tc>
      </w:tr>
      <w:tr w:rsidR="001C30DC" w:rsidRPr="001C30DC" w14:paraId="273A2DD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C2343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C5B02F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A8DB2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61.000,00</w:t>
            </w:r>
          </w:p>
        </w:tc>
        <w:tc>
          <w:tcPr>
            <w:tcW w:w="557" w:type="pct"/>
            <w:tcBorders>
              <w:top w:val="nil"/>
              <w:left w:val="nil"/>
              <w:bottom w:val="single" w:sz="4" w:space="0" w:color="auto"/>
              <w:right w:val="single" w:sz="4" w:space="0" w:color="auto"/>
            </w:tcBorders>
            <w:noWrap/>
            <w:vAlign w:val="bottom"/>
            <w:hideMark/>
          </w:tcPr>
          <w:p w14:paraId="190FFE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15AD7E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-0,82</w:t>
            </w:r>
          </w:p>
        </w:tc>
        <w:tc>
          <w:tcPr>
            <w:tcW w:w="545" w:type="pct"/>
            <w:tcBorders>
              <w:top w:val="nil"/>
              <w:left w:val="nil"/>
              <w:bottom w:val="single" w:sz="4" w:space="0" w:color="auto"/>
              <w:right w:val="single" w:sz="4" w:space="0" w:color="auto"/>
            </w:tcBorders>
            <w:noWrap/>
            <w:vAlign w:val="bottom"/>
            <w:hideMark/>
          </w:tcPr>
          <w:p w14:paraId="3BE6FB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60.500,00</w:t>
            </w:r>
          </w:p>
        </w:tc>
      </w:tr>
      <w:tr w:rsidR="001C30DC" w:rsidRPr="001C30DC" w14:paraId="0FB5CFD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FD5E3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C13ED9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38DDD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61.000,00</w:t>
            </w:r>
          </w:p>
        </w:tc>
        <w:tc>
          <w:tcPr>
            <w:tcW w:w="557" w:type="pct"/>
            <w:tcBorders>
              <w:top w:val="nil"/>
              <w:left w:val="nil"/>
              <w:bottom w:val="single" w:sz="4" w:space="0" w:color="auto"/>
              <w:right w:val="single" w:sz="4" w:space="0" w:color="auto"/>
            </w:tcBorders>
            <w:noWrap/>
            <w:vAlign w:val="bottom"/>
            <w:hideMark/>
          </w:tcPr>
          <w:p w14:paraId="14761F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12B3D7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-0,82</w:t>
            </w:r>
          </w:p>
        </w:tc>
        <w:tc>
          <w:tcPr>
            <w:tcW w:w="545" w:type="pct"/>
            <w:tcBorders>
              <w:top w:val="nil"/>
              <w:left w:val="nil"/>
              <w:bottom w:val="single" w:sz="4" w:space="0" w:color="auto"/>
              <w:right w:val="single" w:sz="4" w:space="0" w:color="auto"/>
            </w:tcBorders>
            <w:noWrap/>
            <w:vAlign w:val="bottom"/>
            <w:hideMark/>
          </w:tcPr>
          <w:p w14:paraId="185BAA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60.500,00</w:t>
            </w:r>
          </w:p>
        </w:tc>
      </w:tr>
      <w:tr w:rsidR="001C30DC" w:rsidRPr="001C30DC" w14:paraId="5AE4177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CF2A3B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A400017 Održavanje groblja i krematorija unutar groblja</w:t>
            </w:r>
          </w:p>
        </w:tc>
        <w:tc>
          <w:tcPr>
            <w:tcW w:w="911" w:type="pct"/>
            <w:tcBorders>
              <w:top w:val="nil"/>
              <w:left w:val="nil"/>
              <w:bottom w:val="single" w:sz="4" w:space="0" w:color="auto"/>
              <w:right w:val="single" w:sz="4" w:space="0" w:color="auto"/>
            </w:tcBorders>
            <w:shd w:val="clear" w:color="000000" w:fill="CCCCFF"/>
            <w:noWrap/>
            <w:vAlign w:val="bottom"/>
            <w:hideMark/>
          </w:tcPr>
          <w:p w14:paraId="137EDFE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560342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57" w:type="pct"/>
            <w:tcBorders>
              <w:top w:val="nil"/>
              <w:left w:val="nil"/>
              <w:bottom w:val="single" w:sz="4" w:space="0" w:color="auto"/>
              <w:right w:val="single" w:sz="4" w:space="0" w:color="auto"/>
            </w:tcBorders>
            <w:shd w:val="clear" w:color="000000" w:fill="CCCCFF"/>
            <w:noWrap/>
            <w:vAlign w:val="bottom"/>
            <w:hideMark/>
          </w:tcPr>
          <w:p w14:paraId="56BE6FF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62DA843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40E12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r>
      <w:tr w:rsidR="001C30DC" w:rsidRPr="001C30DC" w14:paraId="5288DEA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B65E0D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0E6E739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E5439A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4034631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4C9E4F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060898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r>
      <w:tr w:rsidR="001C30DC" w:rsidRPr="001C30DC" w14:paraId="4152060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D37C7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3</w:t>
            </w:r>
          </w:p>
        </w:tc>
        <w:tc>
          <w:tcPr>
            <w:tcW w:w="911" w:type="pct"/>
            <w:tcBorders>
              <w:top w:val="nil"/>
              <w:left w:val="nil"/>
              <w:bottom w:val="single" w:sz="4" w:space="0" w:color="auto"/>
              <w:right w:val="single" w:sz="4" w:space="0" w:color="auto"/>
            </w:tcBorders>
            <w:noWrap/>
            <w:vAlign w:val="bottom"/>
            <w:hideMark/>
          </w:tcPr>
          <w:p w14:paraId="375BF25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D6C19F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57" w:type="pct"/>
            <w:tcBorders>
              <w:top w:val="nil"/>
              <w:left w:val="nil"/>
              <w:bottom w:val="single" w:sz="4" w:space="0" w:color="auto"/>
              <w:right w:val="single" w:sz="4" w:space="0" w:color="auto"/>
            </w:tcBorders>
            <w:noWrap/>
            <w:vAlign w:val="bottom"/>
            <w:hideMark/>
          </w:tcPr>
          <w:p w14:paraId="172DF5D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93C5D3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BD1F93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r>
      <w:tr w:rsidR="001C30DC" w:rsidRPr="001C30DC" w14:paraId="3386863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BDEE9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B78067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69C6EE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4A5862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BC0D7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0060F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r>
      <w:tr w:rsidR="001C30DC" w:rsidRPr="001C30DC" w14:paraId="7F8D497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D7EC7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898183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DE658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68D7D1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A8667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13F2C2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r>
      <w:tr w:rsidR="001C30DC" w:rsidRPr="001C30DC" w14:paraId="601592C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A47C1F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A400018 Održavanje čistoće javnih površina</w:t>
            </w:r>
          </w:p>
        </w:tc>
        <w:tc>
          <w:tcPr>
            <w:tcW w:w="911" w:type="pct"/>
            <w:tcBorders>
              <w:top w:val="nil"/>
              <w:left w:val="nil"/>
              <w:bottom w:val="single" w:sz="4" w:space="0" w:color="auto"/>
              <w:right w:val="single" w:sz="4" w:space="0" w:color="auto"/>
            </w:tcBorders>
            <w:shd w:val="clear" w:color="000000" w:fill="CCCCFF"/>
            <w:noWrap/>
            <w:vAlign w:val="bottom"/>
            <w:hideMark/>
          </w:tcPr>
          <w:p w14:paraId="5DE88D2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D7CC18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216.000,00</w:t>
            </w:r>
          </w:p>
        </w:tc>
        <w:tc>
          <w:tcPr>
            <w:tcW w:w="557" w:type="pct"/>
            <w:tcBorders>
              <w:top w:val="nil"/>
              <w:left w:val="nil"/>
              <w:bottom w:val="single" w:sz="4" w:space="0" w:color="auto"/>
              <w:right w:val="single" w:sz="4" w:space="0" w:color="auto"/>
            </w:tcBorders>
            <w:shd w:val="clear" w:color="000000" w:fill="CCCCFF"/>
            <w:noWrap/>
            <w:vAlign w:val="bottom"/>
            <w:hideMark/>
          </w:tcPr>
          <w:p w14:paraId="76192B2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48.000,00</w:t>
            </w:r>
          </w:p>
        </w:tc>
        <w:tc>
          <w:tcPr>
            <w:tcW w:w="506" w:type="pct"/>
            <w:tcBorders>
              <w:top w:val="nil"/>
              <w:left w:val="nil"/>
              <w:bottom w:val="single" w:sz="4" w:space="0" w:color="auto"/>
              <w:right w:val="single" w:sz="4" w:space="0" w:color="auto"/>
            </w:tcBorders>
            <w:shd w:val="clear" w:color="000000" w:fill="CCCCFF"/>
            <w:noWrap/>
            <w:vAlign w:val="bottom"/>
            <w:hideMark/>
          </w:tcPr>
          <w:p w14:paraId="3E98C86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22,22</w:t>
            </w:r>
          </w:p>
        </w:tc>
        <w:tc>
          <w:tcPr>
            <w:tcW w:w="545" w:type="pct"/>
            <w:tcBorders>
              <w:top w:val="nil"/>
              <w:left w:val="nil"/>
              <w:bottom w:val="single" w:sz="4" w:space="0" w:color="auto"/>
              <w:right w:val="single" w:sz="4" w:space="0" w:color="auto"/>
            </w:tcBorders>
            <w:shd w:val="clear" w:color="000000" w:fill="CCCCFF"/>
            <w:noWrap/>
            <w:vAlign w:val="bottom"/>
            <w:hideMark/>
          </w:tcPr>
          <w:p w14:paraId="064D57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264.000,00</w:t>
            </w:r>
          </w:p>
        </w:tc>
      </w:tr>
      <w:tr w:rsidR="001C30DC" w:rsidRPr="001C30DC" w14:paraId="1B74FBF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6AC3EF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8F995A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9EEF96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0FE337D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33.000,00</w:t>
            </w:r>
          </w:p>
        </w:tc>
        <w:tc>
          <w:tcPr>
            <w:tcW w:w="506" w:type="pct"/>
            <w:tcBorders>
              <w:top w:val="nil"/>
              <w:left w:val="nil"/>
              <w:bottom w:val="single" w:sz="4" w:space="0" w:color="auto"/>
              <w:right w:val="single" w:sz="4" w:space="0" w:color="auto"/>
            </w:tcBorders>
            <w:shd w:val="clear" w:color="000000" w:fill="FFFF99"/>
            <w:noWrap/>
            <w:vAlign w:val="bottom"/>
            <w:hideMark/>
          </w:tcPr>
          <w:p w14:paraId="1AE309C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165,00</w:t>
            </w:r>
          </w:p>
        </w:tc>
        <w:tc>
          <w:tcPr>
            <w:tcW w:w="545" w:type="pct"/>
            <w:tcBorders>
              <w:top w:val="nil"/>
              <w:left w:val="nil"/>
              <w:bottom w:val="single" w:sz="4" w:space="0" w:color="auto"/>
              <w:right w:val="single" w:sz="4" w:space="0" w:color="auto"/>
            </w:tcBorders>
            <w:shd w:val="clear" w:color="000000" w:fill="FFFF99"/>
            <w:noWrap/>
            <w:vAlign w:val="bottom"/>
            <w:hideMark/>
          </w:tcPr>
          <w:p w14:paraId="12F9FD3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53.000,00</w:t>
            </w:r>
          </w:p>
        </w:tc>
      </w:tr>
      <w:tr w:rsidR="001C30DC" w:rsidRPr="001C30DC" w14:paraId="4D961A3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F3987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92CBD4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465777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c>
          <w:tcPr>
            <w:tcW w:w="557" w:type="pct"/>
            <w:tcBorders>
              <w:top w:val="nil"/>
              <w:left w:val="nil"/>
              <w:bottom w:val="single" w:sz="4" w:space="0" w:color="auto"/>
              <w:right w:val="single" w:sz="4" w:space="0" w:color="auto"/>
            </w:tcBorders>
            <w:noWrap/>
            <w:vAlign w:val="bottom"/>
            <w:hideMark/>
          </w:tcPr>
          <w:p w14:paraId="33A454E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33.000,00</w:t>
            </w:r>
          </w:p>
        </w:tc>
        <w:tc>
          <w:tcPr>
            <w:tcW w:w="506" w:type="pct"/>
            <w:tcBorders>
              <w:top w:val="nil"/>
              <w:left w:val="nil"/>
              <w:bottom w:val="single" w:sz="4" w:space="0" w:color="auto"/>
              <w:right w:val="single" w:sz="4" w:space="0" w:color="auto"/>
            </w:tcBorders>
            <w:noWrap/>
            <w:vAlign w:val="bottom"/>
            <w:hideMark/>
          </w:tcPr>
          <w:p w14:paraId="425967B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165,00</w:t>
            </w:r>
          </w:p>
        </w:tc>
        <w:tc>
          <w:tcPr>
            <w:tcW w:w="545" w:type="pct"/>
            <w:tcBorders>
              <w:top w:val="nil"/>
              <w:left w:val="nil"/>
              <w:bottom w:val="single" w:sz="4" w:space="0" w:color="auto"/>
              <w:right w:val="single" w:sz="4" w:space="0" w:color="auto"/>
            </w:tcBorders>
            <w:noWrap/>
            <w:vAlign w:val="bottom"/>
            <w:hideMark/>
          </w:tcPr>
          <w:p w14:paraId="7AEC12B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53.000,00</w:t>
            </w:r>
          </w:p>
        </w:tc>
      </w:tr>
      <w:tr w:rsidR="001C30DC" w:rsidRPr="001C30DC" w14:paraId="08E1E72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279A5C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FDA64D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85A7A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22155D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33.000,00</w:t>
            </w:r>
          </w:p>
        </w:tc>
        <w:tc>
          <w:tcPr>
            <w:tcW w:w="506" w:type="pct"/>
            <w:tcBorders>
              <w:top w:val="nil"/>
              <w:left w:val="nil"/>
              <w:bottom w:val="single" w:sz="4" w:space="0" w:color="auto"/>
              <w:right w:val="single" w:sz="4" w:space="0" w:color="auto"/>
            </w:tcBorders>
            <w:noWrap/>
            <w:vAlign w:val="bottom"/>
            <w:hideMark/>
          </w:tcPr>
          <w:p w14:paraId="28A4C9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165,00</w:t>
            </w:r>
          </w:p>
        </w:tc>
        <w:tc>
          <w:tcPr>
            <w:tcW w:w="545" w:type="pct"/>
            <w:tcBorders>
              <w:top w:val="nil"/>
              <w:left w:val="nil"/>
              <w:bottom w:val="single" w:sz="4" w:space="0" w:color="auto"/>
              <w:right w:val="single" w:sz="4" w:space="0" w:color="auto"/>
            </w:tcBorders>
            <w:noWrap/>
            <w:vAlign w:val="bottom"/>
            <w:hideMark/>
          </w:tcPr>
          <w:p w14:paraId="54D84BD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53.000,00</w:t>
            </w:r>
          </w:p>
        </w:tc>
      </w:tr>
      <w:tr w:rsidR="001C30DC" w:rsidRPr="001C30DC" w14:paraId="2405B7E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D6D5C3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776B74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061820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27C5DD4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33.000,00</w:t>
            </w:r>
          </w:p>
        </w:tc>
        <w:tc>
          <w:tcPr>
            <w:tcW w:w="506" w:type="pct"/>
            <w:tcBorders>
              <w:top w:val="nil"/>
              <w:left w:val="nil"/>
              <w:bottom w:val="single" w:sz="4" w:space="0" w:color="auto"/>
              <w:right w:val="single" w:sz="4" w:space="0" w:color="auto"/>
            </w:tcBorders>
            <w:noWrap/>
            <w:vAlign w:val="bottom"/>
            <w:hideMark/>
          </w:tcPr>
          <w:p w14:paraId="6CC595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165,00</w:t>
            </w:r>
          </w:p>
        </w:tc>
        <w:tc>
          <w:tcPr>
            <w:tcW w:w="545" w:type="pct"/>
            <w:tcBorders>
              <w:top w:val="nil"/>
              <w:left w:val="nil"/>
              <w:bottom w:val="single" w:sz="4" w:space="0" w:color="auto"/>
              <w:right w:val="single" w:sz="4" w:space="0" w:color="auto"/>
            </w:tcBorders>
            <w:noWrap/>
            <w:vAlign w:val="bottom"/>
            <w:hideMark/>
          </w:tcPr>
          <w:p w14:paraId="72F7B5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53.000,00</w:t>
            </w:r>
          </w:p>
        </w:tc>
      </w:tr>
      <w:tr w:rsidR="001C30DC" w:rsidRPr="001C30DC" w14:paraId="1843607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A6D420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4.4. PRIHODI OD BORAVIŠNE PRISTOJBE</w:t>
            </w:r>
          </w:p>
        </w:tc>
        <w:tc>
          <w:tcPr>
            <w:tcW w:w="911" w:type="pct"/>
            <w:tcBorders>
              <w:top w:val="nil"/>
              <w:left w:val="nil"/>
              <w:bottom w:val="single" w:sz="4" w:space="0" w:color="auto"/>
              <w:right w:val="single" w:sz="4" w:space="0" w:color="auto"/>
            </w:tcBorders>
            <w:shd w:val="clear" w:color="000000" w:fill="FFFF99"/>
            <w:noWrap/>
            <w:vAlign w:val="bottom"/>
            <w:hideMark/>
          </w:tcPr>
          <w:p w14:paraId="1C8B055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C58018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773EFFE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6ECA17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EFBADB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r>
      <w:tr w:rsidR="001C30DC" w:rsidRPr="001C30DC" w14:paraId="4E8C90D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D907D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00F26B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04DF3E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c>
          <w:tcPr>
            <w:tcW w:w="557" w:type="pct"/>
            <w:tcBorders>
              <w:top w:val="nil"/>
              <w:left w:val="nil"/>
              <w:bottom w:val="single" w:sz="4" w:space="0" w:color="auto"/>
              <w:right w:val="single" w:sz="4" w:space="0" w:color="auto"/>
            </w:tcBorders>
            <w:noWrap/>
            <w:vAlign w:val="bottom"/>
            <w:hideMark/>
          </w:tcPr>
          <w:p w14:paraId="2992DD8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24A62A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AB6B6B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r>
      <w:tr w:rsidR="001C30DC" w:rsidRPr="001C30DC" w14:paraId="1B293B1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9CF9A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E22069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A6456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764726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2A41D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D12894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78FFB9A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CBBF9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E81B11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074744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1E9DEA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B4417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E3EC4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14A9959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5828A1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7BF8A4B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CD4E7B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176.000,00</w:t>
            </w:r>
          </w:p>
        </w:tc>
        <w:tc>
          <w:tcPr>
            <w:tcW w:w="557" w:type="pct"/>
            <w:tcBorders>
              <w:top w:val="nil"/>
              <w:left w:val="nil"/>
              <w:bottom w:val="single" w:sz="4" w:space="0" w:color="auto"/>
              <w:right w:val="single" w:sz="4" w:space="0" w:color="auto"/>
            </w:tcBorders>
            <w:shd w:val="clear" w:color="000000" w:fill="FFFF99"/>
            <w:noWrap/>
            <w:vAlign w:val="bottom"/>
            <w:hideMark/>
          </w:tcPr>
          <w:p w14:paraId="5EC91CA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15.000,00</w:t>
            </w:r>
          </w:p>
        </w:tc>
        <w:tc>
          <w:tcPr>
            <w:tcW w:w="506" w:type="pct"/>
            <w:tcBorders>
              <w:top w:val="nil"/>
              <w:left w:val="nil"/>
              <w:bottom w:val="single" w:sz="4" w:space="0" w:color="auto"/>
              <w:right w:val="single" w:sz="4" w:space="0" w:color="auto"/>
            </w:tcBorders>
            <w:shd w:val="clear" w:color="000000" w:fill="FFFF99"/>
            <w:noWrap/>
            <w:vAlign w:val="bottom"/>
            <w:hideMark/>
          </w:tcPr>
          <w:p w14:paraId="645E45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8,52</w:t>
            </w:r>
          </w:p>
        </w:tc>
        <w:tc>
          <w:tcPr>
            <w:tcW w:w="545" w:type="pct"/>
            <w:tcBorders>
              <w:top w:val="nil"/>
              <w:left w:val="nil"/>
              <w:bottom w:val="single" w:sz="4" w:space="0" w:color="auto"/>
              <w:right w:val="single" w:sz="4" w:space="0" w:color="auto"/>
            </w:tcBorders>
            <w:shd w:val="clear" w:color="000000" w:fill="FFFF99"/>
            <w:noWrap/>
            <w:vAlign w:val="bottom"/>
            <w:hideMark/>
          </w:tcPr>
          <w:p w14:paraId="0FADAB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191.000,00</w:t>
            </w:r>
          </w:p>
        </w:tc>
      </w:tr>
      <w:tr w:rsidR="001C30DC" w:rsidRPr="001C30DC" w14:paraId="388AB8C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8DC8A5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FB2EB5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DFB3F0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176.000,00</w:t>
            </w:r>
          </w:p>
        </w:tc>
        <w:tc>
          <w:tcPr>
            <w:tcW w:w="557" w:type="pct"/>
            <w:tcBorders>
              <w:top w:val="nil"/>
              <w:left w:val="nil"/>
              <w:bottom w:val="single" w:sz="4" w:space="0" w:color="auto"/>
              <w:right w:val="single" w:sz="4" w:space="0" w:color="auto"/>
            </w:tcBorders>
            <w:noWrap/>
            <w:vAlign w:val="bottom"/>
            <w:hideMark/>
          </w:tcPr>
          <w:p w14:paraId="4AACA70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15.000,00</w:t>
            </w:r>
          </w:p>
        </w:tc>
        <w:tc>
          <w:tcPr>
            <w:tcW w:w="506" w:type="pct"/>
            <w:tcBorders>
              <w:top w:val="nil"/>
              <w:left w:val="nil"/>
              <w:bottom w:val="single" w:sz="4" w:space="0" w:color="auto"/>
              <w:right w:val="single" w:sz="4" w:space="0" w:color="auto"/>
            </w:tcBorders>
            <w:noWrap/>
            <w:vAlign w:val="bottom"/>
            <w:hideMark/>
          </w:tcPr>
          <w:p w14:paraId="5C90DB6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8,52</w:t>
            </w:r>
          </w:p>
        </w:tc>
        <w:tc>
          <w:tcPr>
            <w:tcW w:w="545" w:type="pct"/>
            <w:tcBorders>
              <w:top w:val="nil"/>
              <w:left w:val="nil"/>
              <w:bottom w:val="single" w:sz="4" w:space="0" w:color="auto"/>
              <w:right w:val="single" w:sz="4" w:space="0" w:color="auto"/>
            </w:tcBorders>
            <w:noWrap/>
            <w:vAlign w:val="bottom"/>
            <w:hideMark/>
          </w:tcPr>
          <w:p w14:paraId="3C3E2E8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191.000,00</w:t>
            </w:r>
          </w:p>
        </w:tc>
      </w:tr>
      <w:tr w:rsidR="001C30DC" w:rsidRPr="001C30DC" w14:paraId="3C9F47A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CE02AD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ED89E4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73CBC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176.000,00</w:t>
            </w:r>
          </w:p>
        </w:tc>
        <w:tc>
          <w:tcPr>
            <w:tcW w:w="557" w:type="pct"/>
            <w:tcBorders>
              <w:top w:val="nil"/>
              <w:left w:val="nil"/>
              <w:bottom w:val="single" w:sz="4" w:space="0" w:color="auto"/>
              <w:right w:val="single" w:sz="4" w:space="0" w:color="auto"/>
            </w:tcBorders>
            <w:noWrap/>
            <w:vAlign w:val="bottom"/>
            <w:hideMark/>
          </w:tcPr>
          <w:p w14:paraId="5010739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06" w:type="pct"/>
            <w:tcBorders>
              <w:top w:val="nil"/>
              <w:left w:val="nil"/>
              <w:bottom w:val="single" w:sz="4" w:space="0" w:color="auto"/>
              <w:right w:val="single" w:sz="4" w:space="0" w:color="auto"/>
            </w:tcBorders>
            <w:noWrap/>
            <w:vAlign w:val="bottom"/>
            <w:hideMark/>
          </w:tcPr>
          <w:p w14:paraId="222E78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8,52</w:t>
            </w:r>
          </w:p>
        </w:tc>
        <w:tc>
          <w:tcPr>
            <w:tcW w:w="545" w:type="pct"/>
            <w:tcBorders>
              <w:top w:val="nil"/>
              <w:left w:val="nil"/>
              <w:bottom w:val="single" w:sz="4" w:space="0" w:color="auto"/>
              <w:right w:val="single" w:sz="4" w:space="0" w:color="auto"/>
            </w:tcBorders>
            <w:noWrap/>
            <w:vAlign w:val="bottom"/>
            <w:hideMark/>
          </w:tcPr>
          <w:p w14:paraId="6BC697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191.000,00</w:t>
            </w:r>
          </w:p>
        </w:tc>
      </w:tr>
      <w:tr w:rsidR="001C30DC" w:rsidRPr="001C30DC" w14:paraId="009A4E3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58C22D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C2157C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631B7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176.000,00</w:t>
            </w:r>
          </w:p>
        </w:tc>
        <w:tc>
          <w:tcPr>
            <w:tcW w:w="557" w:type="pct"/>
            <w:tcBorders>
              <w:top w:val="nil"/>
              <w:left w:val="nil"/>
              <w:bottom w:val="single" w:sz="4" w:space="0" w:color="auto"/>
              <w:right w:val="single" w:sz="4" w:space="0" w:color="auto"/>
            </w:tcBorders>
            <w:noWrap/>
            <w:vAlign w:val="bottom"/>
            <w:hideMark/>
          </w:tcPr>
          <w:p w14:paraId="0C54B3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06" w:type="pct"/>
            <w:tcBorders>
              <w:top w:val="nil"/>
              <w:left w:val="nil"/>
              <w:bottom w:val="single" w:sz="4" w:space="0" w:color="auto"/>
              <w:right w:val="single" w:sz="4" w:space="0" w:color="auto"/>
            </w:tcBorders>
            <w:noWrap/>
            <w:vAlign w:val="bottom"/>
            <w:hideMark/>
          </w:tcPr>
          <w:p w14:paraId="286F20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8,52</w:t>
            </w:r>
          </w:p>
        </w:tc>
        <w:tc>
          <w:tcPr>
            <w:tcW w:w="545" w:type="pct"/>
            <w:tcBorders>
              <w:top w:val="nil"/>
              <w:left w:val="nil"/>
              <w:bottom w:val="single" w:sz="4" w:space="0" w:color="auto"/>
              <w:right w:val="single" w:sz="4" w:space="0" w:color="auto"/>
            </w:tcBorders>
            <w:noWrap/>
            <w:vAlign w:val="bottom"/>
            <w:hideMark/>
          </w:tcPr>
          <w:p w14:paraId="4A497F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191.000,00</w:t>
            </w:r>
          </w:p>
        </w:tc>
      </w:tr>
      <w:tr w:rsidR="001C30DC" w:rsidRPr="001C30DC" w14:paraId="28B88DF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AB7495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A400019 Održavanje javne rasvjete i potrošnja električne energije</w:t>
            </w:r>
          </w:p>
        </w:tc>
        <w:tc>
          <w:tcPr>
            <w:tcW w:w="911" w:type="pct"/>
            <w:tcBorders>
              <w:top w:val="nil"/>
              <w:left w:val="nil"/>
              <w:bottom w:val="single" w:sz="4" w:space="0" w:color="auto"/>
              <w:right w:val="single" w:sz="4" w:space="0" w:color="auto"/>
            </w:tcBorders>
            <w:shd w:val="clear" w:color="000000" w:fill="CCCCFF"/>
            <w:noWrap/>
            <w:vAlign w:val="bottom"/>
            <w:hideMark/>
          </w:tcPr>
          <w:p w14:paraId="248501F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DA86B7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179.000,00</w:t>
            </w:r>
          </w:p>
        </w:tc>
        <w:tc>
          <w:tcPr>
            <w:tcW w:w="557" w:type="pct"/>
            <w:tcBorders>
              <w:top w:val="nil"/>
              <w:left w:val="nil"/>
              <w:bottom w:val="single" w:sz="4" w:space="0" w:color="auto"/>
              <w:right w:val="single" w:sz="4" w:space="0" w:color="auto"/>
            </w:tcBorders>
            <w:shd w:val="clear" w:color="000000" w:fill="CCCCFF"/>
            <w:noWrap/>
            <w:vAlign w:val="bottom"/>
            <w:hideMark/>
          </w:tcPr>
          <w:p w14:paraId="612FAA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7CA009B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22A1800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179.000,00</w:t>
            </w:r>
          </w:p>
        </w:tc>
      </w:tr>
      <w:tr w:rsidR="001C30DC" w:rsidRPr="001C30DC" w14:paraId="01E7079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B2C04C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4.4. PRIHODI OD BORAVIŠNE PRISTOJBE</w:t>
            </w:r>
          </w:p>
        </w:tc>
        <w:tc>
          <w:tcPr>
            <w:tcW w:w="911" w:type="pct"/>
            <w:tcBorders>
              <w:top w:val="nil"/>
              <w:left w:val="nil"/>
              <w:bottom w:val="single" w:sz="4" w:space="0" w:color="auto"/>
              <w:right w:val="single" w:sz="4" w:space="0" w:color="auto"/>
            </w:tcBorders>
            <w:shd w:val="clear" w:color="000000" w:fill="FFFF99"/>
            <w:noWrap/>
            <w:vAlign w:val="bottom"/>
            <w:hideMark/>
          </w:tcPr>
          <w:p w14:paraId="72BFB59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FA601E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6.000,00</w:t>
            </w:r>
          </w:p>
        </w:tc>
        <w:tc>
          <w:tcPr>
            <w:tcW w:w="557" w:type="pct"/>
            <w:tcBorders>
              <w:top w:val="nil"/>
              <w:left w:val="nil"/>
              <w:bottom w:val="single" w:sz="4" w:space="0" w:color="auto"/>
              <w:right w:val="single" w:sz="4" w:space="0" w:color="auto"/>
            </w:tcBorders>
            <w:shd w:val="clear" w:color="000000" w:fill="FFFF99"/>
            <w:noWrap/>
            <w:vAlign w:val="bottom"/>
            <w:hideMark/>
          </w:tcPr>
          <w:p w14:paraId="5EA4B1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F28EB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FEFE9B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6.000,00</w:t>
            </w:r>
          </w:p>
        </w:tc>
      </w:tr>
      <w:tr w:rsidR="001C30DC" w:rsidRPr="001C30DC" w14:paraId="219DD5D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1B4FC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DD12F7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D159C8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6.000,00</w:t>
            </w:r>
          </w:p>
        </w:tc>
        <w:tc>
          <w:tcPr>
            <w:tcW w:w="557" w:type="pct"/>
            <w:tcBorders>
              <w:top w:val="nil"/>
              <w:left w:val="nil"/>
              <w:bottom w:val="single" w:sz="4" w:space="0" w:color="auto"/>
              <w:right w:val="single" w:sz="4" w:space="0" w:color="auto"/>
            </w:tcBorders>
            <w:noWrap/>
            <w:vAlign w:val="bottom"/>
            <w:hideMark/>
          </w:tcPr>
          <w:p w14:paraId="3121B8E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5BF976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21F9B8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6.000,00</w:t>
            </w:r>
          </w:p>
        </w:tc>
      </w:tr>
      <w:tr w:rsidR="001C30DC" w:rsidRPr="001C30DC" w14:paraId="33A866B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F209BF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10C929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A61BE9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6.000,00</w:t>
            </w:r>
          </w:p>
        </w:tc>
        <w:tc>
          <w:tcPr>
            <w:tcW w:w="557" w:type="pct"/>
            <w:tcBorders>
              <w:top w:val="nil"/>
              <w:left w:val="nil"/>
              <w:bottom w:val="single" w:sz="4" w:space="0" w:color="auto"/>
              <w:right w:val="single" w:sz="4" w:space="0" w:color="auto"/>
            </w:tcBorders>
            <w:noWrap/>
            <w:vAlign w:val="bottom"/>
            <w:hideMark/>
          </w:tcPr>
          <w:p w14:paraId="52D8B4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E94DE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02D447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6.000,00</w:t>
            </w:r>
          </w:p>
        </w:tc>
      </w:tr>
      <w:tr w:rsidR="001C30DC" w:rsidRPr="001C30DC" w14:paraId="5655D4F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E7A54D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616E4A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74E94E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6.000,00</w:t>
            </w:r>
          </w:p>
        </w:tc>
        <w:tc>
          <w:tcPr>
            <w:tcW w:w="557" w:type="pct"/>
            <w:tcBorders>
              <w:top w:val="nil"/>
              <w:left w:val="nil"/>
              <w:bottom w:val="single" w:sz="4" w:space="0" w:color="auto"/>
              <w:right w:val="single" w:sz="4" w:space="0" w:color="auto"/>
            </w:tcBorders>
            <w:noWrap/>
            <w:vAlign w:val="bottom"/>
            <w:hideMark/>
          </w:tcPr>
          <w:p w14:paraId="6CB2A7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CCFB3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7161C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6.000,00</w:t>
            </w:r>
          </w:p>
        </w:tc>
      </w:tr>
      <w:tr w:rsidR="001C30DC" w:rsidRPr="001C30DC" w14:paraId="4B7BCA0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5D8A8B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53CDD7F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AE2E3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173.000,00</w:t>
            </w:r>
          </w:p>
        </w:tc>
        <w:tc>
          <w:tcPr>
            <w:tcW w:w="557" w:type="pct"/>
            <w:tcBorders>
              <w:top w:val="nil"/>
              <w:left w:val="nil"/>
              <w:bottom w:val="single" w:sz="4" w:space="0" w:color="auto"/>
              <w:right w:val="single" w:sz="4" w:space="0" w:color="auto"/>
            </w:tcBorders>
            <w:shd w:val="clear" w:color="000000" w:fill="FFFF99"/>
            <w:noWrap/>
            <w:vAlign w:val="bottom"/>
            <w:hideMark/>
          </w:tcPr>
          <w:p w14:paraId="0D4D6E6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E9157A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8DDAE7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173.000,00</w:t>
            </w:r>
          </w:p>
        </w:tc>
      </w:tr>
      <w:tr w:rsidR="001C30DC" w:rsidRPr="001C30DC" w14:paraId="6DD5CAE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0329F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F6EC3D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75D309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173.000,00</w:t>
            </w:r>
          </w:p>
        </w:tc>
        <w:tc>
          <w:tcPr>
            <w:tcW w:w="557" w:type="pct"/>
            <w:tcBorders>
              <w:top w:val="nil"/>
              <w:left w:val="nil"/>
              <w:bottom w:val="single" w:sz="4" w:space="0" w:color="auto"/>
              <w:right w:val="single" w:sz="4" w:space="0" w:color="auto"/>
            </w:tcBorders>
            <w:noWrap/>
            <w:vAlign w:val="bottom"/>
            <w:hideMark/>
          </w:tcPr>
          <w:p w14:paraId="2D1E880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755F0C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701DF0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173.000,00</w:t>
            </w:r>
          </w:p>
        </w:tc>
      </w:tr>
      <w:tr w:rsidR="001C30DC" w:rsidRPr="001C30DC" w14:paraId="34FBE7A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DD53AE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841CB6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F24B7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173.000,00</w:t>
            </w:r>
          </w:p>
        </w:tc>
        <w:tc>
          <w:tcPr>
            <w:tcW w:w="557" w:type="pct"/>
            <w:tcBorders>
              <w:top w:val="nil"/>
              <w:left w:val="nil"/>
              <w:bottom w:val="single" w:sz="4" w:space="0" w:color="auto"/>
              <w:right w:val="single" w:sz="4" w:space="0" w:color="auto"/>
            </w:tcBorders>
            <w:noWrap/>
            <w:vAlign w:val="bottom"/>
            <w:hideMark/>
          </w:tcPr>
          <w:p w14:paraId="4EAE48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F1CEE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3E3CB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173.000,00</w:t>
            </w:r>
          </w:p>
        </w:tc>
      </w:tr>
      <w:tr w:rsidR="001C30DC" w:rsidRPr="001C30DC" w14:paraId="2F7005A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EF2A37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D7710F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BD26E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173.000,00</w:t>
            </w:r>
          </w:p>
        </w:tc>
        <w:tc>
          <w:tcPr>
            <w:tcW w:w="557" w:type="pct"/>
            <w:tcBorders>
              <w:top w:val="nil"/>
              <w:left w:val="nil"/>
              <w:bottom w:val="single" w:sz="4" w:space="0" w:color="auto"/>
              <w:right w:val="single" w:sz="4" w:space="0" w:color="auto"/>
            </w:tcBorders>
            <w:noWrap/>
            <w:vAlign w:val="bottom"/>
            <w:hideMark/>
          </w:tcPr>
          <w:p w14:paraId="32DF78F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22F62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EE8AE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173.000,00</w:t>
            </w:r>
          </w:p>
        </w:tc>
      </w:tr>
      <w:tr w:rsidR="001C30DC" w:rsidRPr="001C30DC" w14:paraId="22776F5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7961F8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A400020 Održavanje ostale komunalne infrastrukture</w:t>
            </w:r>
          </w:p>
        </w:tc>
        <w:tc>
          <w:tcPr>
            <w:tcW w:w="911" w:type="pct"/>
            <w:tcBorders>
              <w:top w:val="nil"/>
              <w:left w:val="nil"/>
              <w:bottom w:val="single" w:sz="4" w:space="0" w:color="auto"/>
              <w:right w:val="single" w:sz="4" w:space="0" w:color="auto"/>
            </w:tcBorders>
            <w:shd w:val="clear" w:color="000000" w:fill="CCCCFF"/>
            <w:noWrap/>
            <w:vAlign w:val="bottom"/>
            <w:hideMark/>
          </w:tcPr>
          <w:p w14:paraId="55435C0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42F1D9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84.900,00</w:t>
            </w:r>
          </w:p>
        </w:tc>
        <w:tc>
          <w:tcPr>
            <w:tcW w:w="557" w:type="pct"/>
            <w:tcBorders>
              <w:top w:val="nil"/>
              <w:left w:val="nil"/>
              <w:bottom w:val="single" w:sz="4" w:space="0" w:color="auto"/>
              <w:right w:val="single" w:sz="4" w:space="0" w:color="auto"/>
            </w:tcBorders>
            <w:shd w:val="clear" w:color="000000" w:fill="CCCCFF"/>
            <w:noWrap/>
            <w:vAlign w:val="bottom"/>
            <w:hideMark/>
          </w:tcPr>
          <w:p w14:paraId="6E8EEC8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4.600,00</w:t>
            </w:r>
          </w:p>
        </w:tc>
        <w:tc>
          <w:tcPr>
            <w:tcW w:w="506" w:type="pct"/>
            <w:tcBorders>
              <w:top w:val="nil"/>
              <w:left w:val="nil"/>
              <w:bottom w:val="single" w:sz="4" w:space="0" w:color="auto"/>
              <w:right w:val="single" w:sz="4" w:space="0" w:color="auto"/>
            </w:tcBorders>
            <w:shd w:val="clear" w:color="000000" w:fill="CCCCFF"/>
            <w:noWrap/>
            <w:vAlign w:val="bottom"/>
            <w:hideMark/>
          </w:tcPr>
          <w:p w14:paraId="7C155D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5,42</w:t>
            </w:r>
          </w:p>
        </w:tc>
        <w:tc>
          <w:tcPr>
            <w:tcW w:w="545" w:type="pct"/>
            <w:tcBorders>
              <w:top w:val="nil"/>
              <w:left w:val="nil"/>
              <w:bottom w:val="single" w:sz="4" w:space="0" w:color="auto"/>
              <w:right w:val="single" w:sz="4" w:space="0" w:color="auto"/>
            </w:tcBorders>
            <w:shd w:val="clear" w:color="000000" w:fill="CCCCFF"/>
            <w:noWrap/>
            <w:vAlign w:val="bottom"/>
            <w:hideMark/>
          </w:tcPr>
          <w:p w14:paraId="5AA90D7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89.500,00</w:t>
            </w:r>
          </w:p>
        </w:tc>
      </w:tr>
      <w:tr w:rsidR="001C30DC" w:rsidRPr="001C30DC" w14:paraId="600531F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AF845C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19910C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8263C7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5.400,00</w:t>
            </w:r>
          </w:p>
        </w:tc>
        <w:tc>
          <w:tcPr>
            <w:tcW w:w="557" w:type="pct"/>
            <w:tcBorders>
              <w:top w:val="nil"/>
              <w:left w:val="nil"/>
              <w:bottom w:val="single" w:sz="4" w:space="0" w:color="auto"/>
              <w:right w:val="single" w:sz="4" w:space="0" w:color="auto"/>
            </w:tcBorders>
            <w:shd w:val="clear" w:color="000000" w:fill="FFFF99"/>
            <w:noWrap/>
            <w:vAlign w:val="bottom"/>
            <w:hideMark/>
          </w:tcPr>
          <w:p w14:paraId="1DEACA0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13.000,00</w:t>
            </w:r>
          </w:p>
        </w:tc>
        <w:tc>
          <w:tcPr>
            <w:tcW w:w="506" w:type="pct"/>
            <w:tcBorders>
              <w:top w:val="nil"/>
              <w:left w:val="nil"/>
              <w:bottom w:val="single" w:sz="4" w:space="0" w:color="auto"/>
              <w:right w:val="single" w:sz="4" w:space="0" w:color="auto"/>
            </w:tcBorders>
            <w:shd w:val="clear" w:color="000000" w:fill="FFFF99"/>
            <w:noWrap/>
            <w:vAlign w:val="bottom"/>
            <w:hideMark/>
          </w:tcPr>
          <w:p w14:paraId="5355F6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240,74</w:t>
            </w:r>
          </w:p>
        </w:tc>
        <w:tc>
          <w:tcPr>
            <w:tcW w:w="545" w:type="pct"/>
            <w:tcBorders>
              <w:top w:val="nil"/>
              <w:left w:val="nil"/>
              <w:bottom w:val="single" w:sz="4" w:space="0" w:color="auto"/>
              <w:right w:val="single" w:sz="4" w:space="0" w:color="auto"/>
            </w:tcBorders>
            <w:shd w:val="clear" w:color="000000" w:fill="FFFF99"/>
            <w:noWrap/>
            <w:vAlign w:val="bottom"/>
            <w:hideMark/>
          </w:tcPr>
          <w:p w14:paraId="23D93CF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18.400,00</w:t>
            </w:r>
          </w:p>
        </w:tc>
      </w:tr>
      <w:tr w:rsidR="001C30DC" w:rsidRPr="001C30DC" w14:paraId="7917846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59AC5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5354B8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89ECC7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5.400,00</w:t>
            </w:r>
          </w:p>
        </w:tc>
        <w:tc>
          <w:tcPr>
            <w:tcW w:w="557" w:type="pct"/>
            <w:tcBorders>
              <w:top w:val="nil"/>
              <w:left w:val="nil"/>
              <w:bottom w:val="single" w:sz="4" w:space="0" w:color="auto"/>
              <w:right w:val="single" w:sz="4" w:space="0" w:color="auto"/>
            </w:tcBorders>
            <w:noWrap/>
            <w:vAlign w:val="bottom"/>
            <w:hideMark/>
          </w:tcPr>
          <w:p w14:paraId="2F17A07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13.000,00</w:t>
            </w:r>
          </w:p>
        </w:tc>
        <w:tc>
          <w:tcPr>
            <w:tcW w:w="506" w:type="pct"/>
            <w:tcBorders>
              <w:top w:val="nil"/>
              <w:left w:val="nil"/>
              <w:bottom w:val="single" w:sz="4" w:space="0" w:color="auto"/>
              <w:right w:val="single" w:sz="4" w:space="0" w:color="auto"/>
            </w:tcBorders>
            <w:noWrap/>
            <w:vAlign w:val="bottom"/>
            <w:hideMark/>
          </w:tcPr>
          <w:p w14:paraId="3873D2E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240,74</w:t>
            </w:r>
          </w:p>
        </w:tc>
        <w:tc>
          <w:tcPr>
            <w:tcW w:w="545" w:type="pct"/>
            <w:tcBorders>
              <w:top w:val="nil"/>
              <w:left w:val="nil"/>
              <w:bottom w:val="single" w:sz="4" w:space="0" w:color="auto"/>
              <w:right w:val="single" w:sz="4" w:space="0" w:color="auto"/>
            </w:tcBorders>
            <w:noWrap/>
            <w:vAlign w:val="bottom"/>
            <w:hideMark/>
          </w:tcPr>
          <w:p w14:paraId="4E6E509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18.400,00</w:t>
            </w:r>
          </w:p>
        </w:tc>
      </w:tr>
      <w:tr w:rsidR="001C30DC" w:rsidRPr="001C30DC" w14:paraId="24131F9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40514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C7B824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94214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5.400,00</w:t>
            </w:r>
          </w:p>
        </w:tc>
        <w:tc>
          <w:tcPr>
            <w:tcW w:w="557" w:type="pct"/>
            <w:tcBorders>
              <w:top w:val="nil"/>
              <w:left w:val="nil"/>
              <w:bottom w:val="single" w:sz="4" w:space="0" w:color="auto"/>
              <w:right w:val="single" w:sz="4" w:space="0" w:color="auto"/>
            </w:tcBorders>
            <w:noWrap/>
            <w:vAlign w:val="bottom"/>
            <w:hideMark/>
          </w:tcPr>
          <w:p w14:paraId="272392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13.000,00</w:t>
            </w:r>
          </w:p>
        </w:tc>
        <w:tc>
          <w:tcPr>
            <w:tcW w:w="506" w:type="pct"/>
            <w:tcBorders>
              <w:top w:val="nil"/>
              <w:left w:val="nil"/>
              <w:bottom w:val="single" w:sz="4" w:space="0" w:color="auto"/>
              <w:right w:val="single" w:sz="4" w:space="0" w:color="auto"/>
            </w:tcBorders>
            <w:noWrap/>
            <w:vAlign w:val="bottom"/>
            <w:hideMark/>
          </w:tcPr>
          <w:p w14:paraId="1AC27B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240,74</w:t>
            </w:r>
          </w:p>
        </w:tc>
        <w:tc>
          <w:tcPr>
            <w:tcW w:w="545" w:type="pct"/>
            <w:tcBorders>
              <w:top w:val="nil"/>
              <w:left w:val="nil"/>
              <w:bottom w:val="single" w:sz="4" w:space="0" w:color="auto"/>
              <w:right w:val="single" w:sz="4" w:space="0" w:color="auto"/>
            </w:tcBorders>
            <w:noWrap/>
            <w:vAlign w:val="bottom"/>
            <w:hideMark/>
          </w:tcPr>
          <w:p w14:paraId="31FBCD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18.400,00</w:t>
            </w:r>
          </w:p>
        </w:tc>
      </w:tr>
      <w:tr w:rsidR="001C30DC" w:rsidRPr="001C30DC" w14:paraId="0F28933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CB0CAB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55C970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C1BDB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5.400,00</w:t>
            </w:r>
          </w:p>
        </w:tc>
        <w:tc>
          <w:tcPr>
            <w:tcW w:w="557" w:type="pct"/>
            <w:tcBorders>
              <w:top w:val="nil"/>
              <w:left w:val="nil"/>
              <w:bottom w:val="single" w:sz="4" w:space="0" w:color="auto"/>
              <w:right w:val="single" w:sz="4" w:space="0" w:color="auto"/>
            </w:tcBorders>
            <w:noWrap/>
            <w:vAlign w:val="bottom"/>
            <w:hideMark/>
          </w:tcPr>
          <w:p w14:paraId="53B1B8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13.000,00</w:t>
            </w:r>
          </w:p>
        </w:tc>
        <w:tc>
          <w:tcPr>
            <w:tcW w:w="506" w:type="pct"/>
            <w:tcBorders>
              <w:top w:val="nil"/>
              <w:left w:val="nil"/>
              <w:bottom w:val="single" w:sz="4" w:space="0" w:color="auto"/>
              <w:right w:val="single" w:sz="4" w:space="0" w:color="auto"/>
            </w:tcBorders>
            <w:noWrap/>
            <w:vAlign w:val="bottom"/>
            <w:hideMark/>
          </w:tcPr>
          <w:p w14:paraId="63EFE1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240,74</w:t>
            </w:r>
          </w:p>
        </w:tc>
        <w:tc>
          <w:tcPr>
            <w:tcW w:w="545" w:type="pct"/>
            <w:tcBorders>
              <w:top w:val="nil"/>
              <w:left w:val="nil"/>
              <w:bottom w:val="single" w:sz="4" w:space="0" w:color="auto"/>
              <w:right w:val="single" w:sz="4" w:space="0" w:color="auto"/>
            </w:tcBorders>
            <w:noWrap/>
            <w:vAlign w:val="bottom"/>
            <w:hideMark/>
          </w:tcPr>
          <w:p w14:paraId="04B0D6A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18.400,00</w:t>
            </w:r>
          </w:p>
        </w:tc>
      </w:tr>
      <w:tr w:rsidR="001C30DC" w:rsidRPr="001C30DC" w14:paraId="03166AE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2A4CC8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2746E9D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6861A5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79.500,00</w:t>
            </w:r>
          </w:p>
        </w:tc>
        <w:tc>
          <w:tcPr>
            <w:tcW w:w="557" w:type="pct"/>
            <w:tcBorders>
              <w:top w:val="nil"/>
              <w:left w:val="nil"/>
              <w:bottom w:val="single" w:sz="4" w:space="0" w:color="auto"/>
              <w:right w:val="single" w:sz="4" w:space="0" w:color="auto"/>
            </w:tcBorders>
            <w:shd w:val="clear" w:color="000000" w:fill="FFFF99"/>
            <w:noWrap/>
            <w:vAlign w:val="bottom"/>
            <w:hideMark/>
          </w:tcPr>
          <w:p w14:paraId="41AEA7F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-8.400,00</w:t>
            </w:r>
          </w:p>
        </w:tc>
        <w:tc>
          <w:tcPr>
            <w:tcW w:w="506" w:type="pct"/>
            <w:tcBorders>
              <w:top w:val="nil"/>
              <w:left w:val="nil"/>
              <w:bottom w:val="single" w:sz="4" w:space="0" w:color="auto"/>
              <w:right w:val="single" w:sz="4" w:space="0" w:color="auto"/>
            </w:tcBorders>
            <w:shd w:val="clear" w:color="000000" w:fill="FFFF99"/>
            <w:noWrap/>
            <w:vAlign w:val="bottom"/>
            <w:hideMark/>
          </w:tcPr>
          <w:p w14:paraId="646EBFC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-10,57</w:t>
            </w:r>
          </w:p>
        </w:tc>
        <w:tc>
          <w:tcPr>
            <w:tcW w:w="545" w:type="pct"/>
            <w:tcBorders>
              <w:top w:val="nil"/>
              <w:left w:val="nil"/>
              <w:bottom w:val="single" w:sz="4" w:space="0" w:color="auto"/>
              <w:right w:val="single" w:sz="4" w:space="0" w:color="auto"/>
            </w:tcBorders>
            <w:shd w:val="clear" w:color="000000" w:fill="FFFF99"/>
            <w:noWrap/>
            <w:vAlign w:val="bottom"/>
            <w:hideMark/>
          </w:tcPr>
          <w:p w14:paraId="07C09B6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71.100,00</w:t>
            </w:r>
          </w:p>
        </w:tc>
      </w:tr>
      <w:tr w:rsidR="001C30DC" w:rsidRPr="001C30DC" w14:paraId="559DA4A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E10DBE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7D092D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79E513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79.500,00</w:t>
            </w:r>
          </w:p>
        </w:tc>
        <w:tc>
          <w:tcPr>
            <w:tcW w:w="557" w:type="pct"/>
            <w:tcBorders>
              <w:top w:val="nil"/>
              <w:left w:val="nil"/>
              <w:bottom w:val="single" w:sz="4" w:space="0" w:color="auto"/>
              <w:right w:val="single" w:sz="4" w:space="0" w:color="auto"/>
            </w:tcBorders>
            <w:noWrap/>
            <w:vAlign w:val="bottom"/>
            <w:hideMark/>
          </w:tcPr>
          <w:p w14:paraId="6F9EA8A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-8.400,00</w:t>
            </w:r>
          </w:p>
        </w:tc>
        <w:tc>
          <w:tcPr>
            <w:tcW w:w="506" w:type="pct"/>
            <w:tcBorders>
              <w:top w:val="nil"/>
              <w:left w:val="nil"/>
              <w:bottom w:val="single" w:sz="4" w:space="0" w:color="auto"/>
              <w:right w:val="single" w:sz="4" w:space="0" w:color="auto"/>
            </w:tcBorders>
            <w:noWrap/>
            <w:vAlign w:val="bottom"/>
            <w:hideMark/>
          </w:tcPr>
          <w:p w14:paraId="34B8402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-10,57</w:t>
            </w:r>
          </w:p>
        </w:tc>
        <w:tc>
          <w:tcPr>
            <w:tcW w:w="545" w:type="pct"/>
            <w:tcBorders>
              <w:top w:val="nil"/>
              <w:left w:val="nil"/>
              <w:bottom w:val="single" w:sz="4" w:space="0" w:color="auto"/>
              <w:right w:val="single" w:sz="4" w:space="0" w:color="auto"/>
            </w:tcBorders>
            <w:noWrap/>
            <w:vAlign w:val="bottom"/>
            <w:hideMark/>
          </w:tcPr>
          <w:p w14:paraId="1B81977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71.100,00</w:t>
            </w:r>
          </w:p>
        </w:tc>
      </w:tr>
      <w:tr w:rsidR="001C30DC" w:rsidRPr="001C30DC" w14:paraId="494B4BE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C15E8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45410B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8116A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79.500,00</w:t>
            </w:r>
          </w:p>
        </w:tc>
        <w:tc>
          <w:tcPr>
            <w:tcW w:w="557" w:type="pct"/>
            <w:tcBorders>
              <w:top w:val="nil"/>
              <w:left w:val="nil"/>
              <w:bottom w:val="single" w:sz="4" w:space="0" w:color="auto"/>
              <w:right w:val="single" w:sz="4" w:space="0" w:color="auto"/>
            </w:tcBorders>
            <w:noWrap/>
            <w:vAlign w:val="bottom"/>
            <w:hideMark/>
          </w:tcPr>
          <w:p w14:paraId="1F32C1E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-8.400,00</w:t>
            </w:r>
          </w:p>
        </w:tc>
        <w:tc>
          <w:tcPr>
            <w:tcW w:w="506" w:type="pct"/>
            <w:tcBorders>
              <w:top w:val="nil"/>
              <w:left w:val="nil"/>
              <w:bottom w:val="single" w:sz="4" w:space="0" w:color="auto"/>
              <w:right w:val="single" w:sz="4" w:space="0" w:color="auto"/>
            </w:tcBorders>
            <w:noWrap/>
            <w:vAlign w:val="bottom"/>
            <w:hideMark/>
          </w:tcPr>
          <w:p w14:paraId="79448F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-10,57</w:t>
            </w:r>
          </w:p>
        </w:tc>
        <w:tc>
          <w:tcPr>
            <w:tcW w:w="545" w:type="pct"/>
            <w:tcBorders>
              <w:top w:val="nil"/>
              <w:left w:val="nil"/>
              <w:bottom w:val="single" w:sz="4" w:space="0" w:color="auto"/>
              <w:right w:val="single" w:sz="4" w:space="0" w:color="auto"/>
            </w:tcBorders>
            <w:noWrap/>
            <w:vAlign w:val="bottom"/>
            <w:hideMark/>
          </w:tcPr>
          <w:p w14:paraId="564FAA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71.100,00</w:t>
            </w:r>
          </w:p>
        </w:tc>
      </w:tr>
      <w:tr w:rsidR="001C30DC" w:rsidRPr="001C30DC" w14:paraId="21A5F80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ABD15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28B743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AF71C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79.500,00</w:t>
            </w:r>
          </w:p>
        </w:tc>
        <w:tc>
          <w:tcPr>
            <w:tcW w:w="557" w:type="pct"/>
            <w:tcBorders>
              <w:top w:val="nil"/>
              <w:left w:val="nil"/>
              <w:bottom w:val="single" w:sz="4" w:space="0" w:color="auto"/>
              <w:right w:val="single" w:sz="4" w:space="0" w:color="auto"/>
            </w:tcBorders>
            <w:noWrap/>
            <w:vAlign w:val="bottom"/>
            <w:hideMark/>
          </w:tcPr>
          <w:p w14:paraId="550895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-8.400,00</w:t>
            </w:r>
          </w:p>
        </w:tc>
        <w:tc>
          <w:tcPr>
            <w:tcW w:w="506" w:type="pct"/>
            <w:tcBorders>
              <w:top w:val="nil"/>
              <w:left w:val="nil"/>
              <w:bottom w:val="single" w:sz="4" w:space="0" w:color="auto"/>
              <w:right w:val="single" w:sz="4" w:space="0" w:color="auto"/>
            </w:tcBorders>
            <w:noWrap/>
            <w:vAlign w:val="bottom"/>
            <w:hideMark/>
          </w:tcPr>
          <w:p w14:paraId="455739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-10,57</w:t>
            </w:r>
          </w:p>
        </w:tc>
        <w:tc>
          <w:tcPr>
            <w:tcW w:w="545" w:type="pct"/>
            <w:tcBorders>
              <w:top w:val="nil"/>
              <w:left w:val="nil"/>
              <w:bottom w:val="single" w:sz="4" w:space="0" w:color="auto"/>
              <w:right w:val="single" w:sz="4" w:space="0" w:color="auto"/>
            </w:tcBorders>
            <w:noWrap/>
            <w:vAlign w:val="bottom"/>
            <w:hideMark/>
          </w:tcPr>
          <w:p w14:paraId="3E35666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71.100,00</w:t>
            </w:r>
          </w:p>
        </w:tc>
      </w:tr>
      <w:tr w:rsidR="001C30DC" w:rsidRPr="001C30DC" w14:paraId="0A3D298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7728D50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4002 Održavanje stambenih i poslovnih prostora i dr.</w:t>
            </w:r>
          </w:p>
        </w:tc>
        <w:tc>
          <w:tcPr>
            <w:tcW w:w="911" w:type="pct"/>
            <w:tcBorders>
              <w:top w:val="nil"/>
              <w:left w:val="nil"/>
              <w:bottom w:val="single" w:sz="4" w:space="0" w:color="auto"/>
              <w:right w:val="single" w:sz="4" w:space="0" w:color="auto"/>
            </w:tcBorders>
            <w:shd w:val="clear" w:color="000000" w:fill="9999FF"/>
            <w:noWrap/>
            <w:vAlign w:val="bottom"/>
            <w:hideMark/>
          </w:tcPr>
          <w:p w14:paraId="74810EA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161C4E5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633.163,00</w:t>
            </w:r>
          </w:p>
        </w:tc>
        <w:tc>
          <w:tcPr>
            <w:tcW w:w="557" w:type="pct"/>
            <w:tcBorders>
              <w:top w:val="nil"/>
              <w:left w:val="nil"/>
              <w:bottom w:val="single" w:sz="4" w:space="0" w:color="auto"/>
              <w:right w:val="single" w:sz="4" w:space="0" w:color="auto"/>
            </w:tcBorders>
            <w:shd w:val="clear" w:color="000000" w:fill="9999FF"/>
            <w:noWrap/>
            <w:vAlign w:val="bottom"/>
            <w:hideMark/>
          </w:tcPr>
          <w:p w14:paraId="56F5936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30.095,00</w:t>
            </w:r>
          </w:p>
        </w:tc>
        <w:tc>
          <w:tcPr>
            <w:tcW w:w="506" w:type="pct"/>
            <w:tcBorders>
              <w:top w:val="nil"/>
              <w:left w:val="nil"/>
              <w:bottom w:val="single" w:sz="4" w:space="0" w:color="auto"/>
              <w:right w:val="single" w:sz="4" w:space="0" w:color="auto"/>
            </w:tcBorders>
            <w:shd w:val="clear" w:color="000000" w:fill="9999FF"/>
            <w:noWrap/>
            <w:vAlign w:val="bottom"/>
            <w:hideMark/>
          </w:tcPr>
          <w:p w14:paraId="2624BA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4,75</w:t>
            </w:r>
          </w:p>
        </w:tc>
        <w:tc>
          <w:tcPr>
            <w:tcW w:w="545" w:type="pct"/>
            <w:tcBorders>
              <w:top w:val="nil"/>
              <w:left w:val="nil"/>
              <w:bottom w:val="single" w:sz="4" w:space="0" w:color="auto"/>
              <w:right w:val="single" w:sz="4" w:space="0" w:color="auto"/>
            </w:tcBorders>
            <w:shd w:val="clear" w:color="000000" w:fill="9999FF"/>
            <w:noWrap/>
            <w:vAlign w:val="bottom"/>
            <w:hideMark/>
          </w:tcPr>
          <w:p w14:paraId="6A1A33A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663.258,00</w:t>
            </w:r>
          </w:p>
        </w:tc>
      </w:tr>
      <w:tr w:rsidR="001C30DC" w:rsidRPr="001C30DC" w14:paraId="76F0551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76DC91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A400001 Održavanje stambenih prostora</w:t>
            </w:r>
          </w:p>
        </w:tc>
        <w:tc>
          <w:tcPr>
            <w:tcW w:w="911" w:type="pct"/>
            <w:tcBorders>
              <w:top w:val="nil"/>
              <w:left w:val="nil"/>
              <w:bottom w:val="single" w:sz="4" w:space="0" w:color="auto"/>
              <w:right w:val="single" w:sz="4" w:space="0" w:color="auto"/>
            </w:tcBorders>
            <w:shd w:val="clear" w:color="000000" w:fill="CCCCFF"/>
            <w:noWrap/>
            <w:vAlign w:val="bottom"/>
            <w:hideMark/>
          </w:tcPr>
          <w:p w14:paraId="79C7B2D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D25EE1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85.000,00</w:t>
            </w:r>
          </w:p>
        </w:tc>
        <w:tc>
          <w:tcPr>
            <w:tcW w:w="557" w:type="pct"/>
            <w:tcBorders>
              <w:top w:val="nil"/>
              <w:left w:val="nil"/>
              <w:bottom w:val="single" w:sz="4" w:space="0" w:color="auto"/>
              <w:right w:val="single" w:sz="4" w:space="0" w:color="auto"/>
            </w:tcBorders>
            <w:shd w:val="clear" w:color="000000" w:fill="CCCCFF"/>
            <w:noWrap/>
            <w:vAlign w:val="bottom"/>
            <w:hideMark/>
          </w:tcPr>
          <w:p w14:paraId="332C343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-3.280,00</w:t>
            </w:r>
          </w:p>
        </w:tc>
        <w:tc>
          <w:tcPr>
            <w:tcW w:w="506" w:type="pct"/>
            <w:tcBorders>
              <w:top w:val="nil"/>
              <w:left w:val="nil"/>
              <w:bottom w:val="single" w:sz="4" w:space="0" w:color="auto"/>
              <w:right w:val="single" w:sz="4" w:space="0" w:color="auto"/>
            </w:tcBorders>
            <w:shd w:val="clear" w:color="000000" w:fill="CCCCFF"/>
            <w:noWrap/>
            <w:vAlign w:val="bottom"/>
            <w:hideMark/>
          </w:tcPr>
          <w:p w14:paraId="41DCC51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-3,86</w:t>
            </w:r>
          </w:p>
        </w:tc>
        <w:tc>
          <w:tcPr>
            <w:tcW w:w="545" w:type="pct"/>
            <w:tcBorders>
              <w:top w:val="nil"/>
              <w:left w:val="nil"/>
              <w:bottom w:val="single" w:sz="4" w:space="0" w:color="auto"/>
              <w:right w:val="single" w:sz="4" w:space="0" w:color="auto"/>
            </w:tcBorders>
            <w:shd w:val="clear" w:color="000000" w:fill="CCCCFF"/>
            <w:noWrap/>
            <w:vAlign w:val="bottom"/>
            <w:hideMark/>
          </w:tcPr>
          <w:p w14:paraId="4D815D9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81.720,00</w:t>
            </w:r>
          </w:p>
        </w:tc>
      </w:tr>
      <w:tr w:rsidR="001C30DC" w:rsidRPr="001C30DC" w14:paraId="15B8902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CFCB75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612146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EA60C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85.000,00</w:t>
            </w:r>
          </w:p>
        </w:tc>
        <w:tc>
          <w:tcPr>
            <w:tcW w:w="557" w:type="pct"/>
            <w:tcBorders>
              <w:top w:val="nil"/>
              <w:left w:val="nil"/>
              <w:bottom w:val="single" w:sz="4" w:space="0" w:color="auto"/>
              <w:right w:val="single" w:sz="4" w:space="0" w:color="auto"/>
            </w:tcBorders>
            <w:shd w:val="clear" w:color="000000" w:fill="FFFF99"/>
            <w:noWrap/>
            <w:vAlign w:val="bottom"/>
            <w:hideMark/>
          </w:tcPr>
          <w:p w14:paraId="434B124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-3.280,00</w:t>
            </w:r>
          </w:p>
        </w:tc>
        <w:tc>
          <w:tcPr>
            <w:tcW w:w="506" w:type="pct"/>
            <w:tcBorders>
              <w:top w:val="nil"/>
              <w:left w:val="nil"/>
              <w:bottom w:val="single" w:sz="4" w:space="0" w:color="auto"/>
              <w:right w:val="single" w:sz="4" w:space="0" w:color="auto"/>
            </w:tcBorders>
            <w:shd w:val="clear" w:color="000000" w:fill="FFFF99"/>
            <w:noWrap/>
            <w:vAlign w:val="bottom"/>
            <w:hideMark/>
          </w:tcPr>
          <w:p w14:paraId="320905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-3,86</w:t>
            </w:r>
          </w:p>
        </w:tc>
        <w:tc>
          <w:tcPr>
            <w:tcW w:w="545" w:type="pct"/>
            <w:tcBorders>
              <w:top w:val="nil"/>
              <w:left w:val="nil"/>
              <w:bottom w:val="single" w:sz="4" w:space="0" w:color="auto"/>
              <w:right w:val="single" w:sz="4" w:space="0" w:color="auto"/>
            </w:tcBorders>
            <w:shd w:val="clear" w:color="000000" w:fill="FFFF99"/>
            <w:noWrap/>
            <w:vAlign w:val="bottom"/>
            <w:hideMark/>
          </w:tcPr>
          <w:p w14:paraId="1F26272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81.720,00</w:t>
            </w:r>
          </w:p>
        </w:tc>
      </w:tr>
      <w:tr w:rsidR="001C30DC" w:rsidRPr="001C30DC" w14:paraId="2C7AE17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47E2C1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76E299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83FAC9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85.000,00</w:t>
            </w:r>
          </w:p>
        </w:tc>
        <w:tc>
          <w:tcPr>
            <w:tcW w:w="557" w:type="pct"/>
            <w:tcBorders>
              <w:top w:val="nil"/>
              <w:left w:val="nil"/>
              <w:bottom w:val="single" w:sz="4" w:space="0" w:color="auto"/>
              <w:right w:val="single" w:sz="4" w:space="0" w:color="auto"/>
            </w:tcBorders>
            <w:noWrap/>
            <w:vAlign w:val="bottom"/>
            <w:hideMark/>
          </w:tcPr>
          <w:p w14:paraId="7DCD62B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-3.280,00</w:t>
            </w:r>
          </w:p>
        </w:tc>
        <w:tc>
          <w:tcPr>
            <w:tcW w:w="506" w:type="pct"/>
            <w:tcBorders>
              <w:top w:val="nil"/>
              <w:left w:val="nil"/>
              <w:bottom w:val="single" w:sz="4" w:space="0" w:color="auto"/>
              <w:right w:val="single" w:sz="4" w:space="0" w:color="auto"/>
            </w:tcBorders>
            <w:noWrap/>
            <w:vAlign w:val="bottom"/>
            <w:hideMark/>
          </w:tcPr>
          <w:p w14:paraId="4B51E1D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-3,86</w:t>
            </w:r>
          </w:p>
        </w:tc>
        <w:tc>
          <w:tcPr>
            <w:tcW w:w="545" w:type="pct"/>
            <w:tcBorders>
              <w:top w:val="nil"/>
              <w:left w:val="nil"/>
              <w:bottom w:val="single" w:sz="4" w:space="0" w:color="auto"/>
              <w:right w:val="single" w:sz="4" w:space="0" w:color="auto"/>
            </w:tcBorders>
            <w:noWrap/>
            <w:vAlign w:val="bottom"/>
            <w:hideMark/>
          </w:tcPr>
          <w:p w14:paraId="1F521EF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81.720,00</w:t>
            </w:r>
          </w:p>
        </w:tc>
      </w:tr>
      <w:tr w:rsidR="001C30DC" w:rsidRPr="001C30DC" w14:paraId="0DE9ACE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28761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847EEE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AA41E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85.000,00</w:t>
            </w:r>
          </w:p>
        </w:tc>
        <w:tc>
          <w:tcPr>
            <w:tcW w:w="557" w:type="pct"/>
            <w:tcBorders>
              <w:top w:val="nil"/>
              <w:left w:val="nil"/>
              <w:bottom w:val="single" w:sz="4" w:space="0" w:color="auto"/>
              <w:right w:val="single" w:sz="4" w:space="0" w:color="auto"/>
            </w:tcBorders>
            <w:noWrap/>
            <w:vAlign w:val="bottom"/>
            <w:hideMark/>
          </w:tcPr>
          <w:p w14:paraId="152D6E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-3.280,00</w:t>
            </w:r>
          </w:p>
        </w:tc>
        <w:tc>
          <w:tcPr>
            <w:tcW w:w="506" w:type="pct"/>
            <w:tcBorders>
              <w:top w:val="nil"/>
              <w:left w:val="nil"/>
              <w:bottom w:val="single" w:sz="4" w:space="0" w:color="auto"/>
              <w:right w:val="single" w:sz="4" w:space="0" w:color="auto"/>
            </w:tcBorders>
            <w:noWrap/>
            <w:vAlign w:val="bottom"/>
            <w:hideMark/>
          </w:tcPr>
          <w:p w14:paraId="0AF9BEF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-3,86</w:t>
            </w:r>
          </w:p>
        </w:tc>
        <w:tc>
          <w:tcPr>
            <w:tcW w:w="545" w:type="pct"/>
            <w:tcBorders>
              <w:top w:val="nil"/>
              <w:left w:val="nil"/>
              <w:bottom w:val="single" w:sz="4" w:space="0" w:color="auto"/>
              <w:right w:val="single" w:sz="4" w:space="0" w:color="auto"/>
            </w:tcBorders>
            <w:noWrap/>
            <w:vAlign w:val="bottom"/>
            <w:hideMark/>
          </w:tcPr>
          <w:p w14:paraId="2A1F4D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81.720,00</w:t>
            </w:r>
          </w:p>
        </w:tc>
      </w:tr>
      <w:tr w:rsidR="001C30DC" w:rsidRPr="001C30DC" w14:paraId="68A7306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9A179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A88E71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116E7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85.000,00</w:t>
            </w:r>
          </w:p>
        </w:tc>
        <w:tc>
          <w:tcPr>
            <w:tcW w:w="557" w:type="pct"/>
            <w:tcBorders>
              <w:top w:val="nil"/>
              <w:left w:val="nil"/>
              <w:bottom w:val="single" w:sz="4" w:space="0" w:color="auto"/>
              <w:right w:val="single" w:sz="4" w:space="0" w:color="auto"/>
            </w:tcBorders>
            <w:noWrap/>
            <w:vAlign w:val="bottom"/>
            <w:hideMark/>
          </w:tcPr>
          <w:p w14:paraId="46B91A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-3.280,00</w:t>
            </w:r>
          </w:p>
        </w:tc>
        <w:tc>
          <w:tcPr>
            <w:tcW w:w="506" w:type="pct"/>
            <w:tcBorders>
              <w:top w:val="nil"/>
              <w:left w:val="nil"/>
              <w:bottom w:val="single" w:sz="4" w:space="0" w:color="auto"/>
              <w:right w:val="single" w:sz="4" w:space="0" w:color="auto"/>
            </w:tcBorders>
            <w:noWrap/>
            <w:vAlign w:val="bottom"/>
            <w:hideMark/>
          </w:tcPr>
          <w:p w14:paraId="4640AB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-3,86</w:t>
            </w:r>
          </w:p>
        </w:tc>
        <w:tc>
          <w:tcPr>
            <w:tcW w:w="545" w:type="pct"/>
            <w:tcBorders>
              <w:top w:val="nil"/>
              <w:left w:val="nil"/>
              <w:bottom w:val="single" w:sz="4" w:space="0" w:color="auto"/>
              <w:right w:val="single" w:sz="4" w:space="0" w:color="auto"/>
            </w:tcBorders>
            <w:noWrap/>
            <w:vAlign w:val="bottom"/>
            <w:hideMark/>
          </w:tcPr>
          <w:p w14:paraId="3A123C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81.720,00</w:t>
            </w:r>
          </w:p>
        </w:tc>
      </w:tr>
      <w:tr w:rsidR="001C30DC" w:rsidRPr="001C30DC" w14:paraId="5162552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0F87A3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A400002 Održavanje poslovnih prostora, štandova i privremenih priključaka</w:t>
            </w:r>
          </w:p>
        </w:tc>
        <w:tc>
          <w:tcPr>
            <w:tcW w:w="911" w:type="pct"/>
            <w:tcBorders>
              <w:top w:val="nil"/>
              <w:left w:val="nil"/>
              <w:bottom w:val="single" w:sz="4" w:space="0" w:color="auto"/>
              <w:right w:val="single" w:sz="4" w:space="0" w:color="auto"/>
            </w:tcBorders>
            <w:shd w:val="clear" w:color="000000" w:fill="CCCCFF"/>
            <w:noWrap/>
            <w:vAlign w:val="bottom"/>
            <w:hideMark/>
          </w:tcPr>
          <w:p w14:paraId="0776776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6CFDDB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118.500,00</w:t>
            </w:r>
          </w:p>
        </w:tc>
        <w:tc>
          <w:tcPr>
            <w:tcW w:w="557" w:type="pct"/>
            <w:tcBorders>
              <w:top w:val="nil"/>
              <w:left w:val="nil"/>
              <w:bottom w:val="single" w:sz="4" w:space="0" w:color="auto"/>
              <w:right w:val="single" w:sz="4" w:space="0" w:color="auto"/>
            </w:tcBorders>
            <w:shd w:val="clear" w:color="000000" w:fill="CCCCFF"/>
            <w:noWrap/>
            <w:vAlign w:val="bottom"/>
            <w:hideMark/>
          </w:tcPr>
          <w:p w14:paraId="4F79CF3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1.400,00</w:t>
            </w:r>
          </w:p>
        </w:tc>
        <w:tc>
          <w:tcPr>
            <w:tcW w:w="506" w:type="pct"/>
            <w:tcBorders>
              <w:top w:val="nil"/>
              <w:left w:val="nil"/>
              <w:bottom w:val="single" w:sz="4" w:space="0" w:color="auto"/>
              <w:right w:val="single" w:sz="4" w:space="0" w:color="auto"/>
            </w:tcBorders>
            <w:shd w:val="clear" w:color="000000" w:fill="CCCCFF"/>
            <w:noWrap/>
            <w:vAlign w:val="bottom"/>
            <w:hideMark/>
          </w:tcPr>
          <w:p w14:paraId="0F10002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1,18</w:t>
            </w:r>
          </w:p>
        </w:tc>
        <w:tc>
          <w:tcPr>
            <w:tcW w:w="545" w:type="pct"/>
            <w:tcBorders>
              <w:top w:val="nil"/>
              <w:left w:val="nil"/>
              <w:bottom w:val="single" w:sz="4" w:space="0" w:color="auto"/>
              <w:right w:val="single" w:sz="4" w:space="0" w:color="auto"/>
            </w:tcBorders>
            <w:shd w:val="clear" w:color="000000" w:fill="CCCCFF"/>
            <w:noWrap/>
            <w:vAlign w:val="bottom"/>
            <w:hideMark/>
          </w:tcPr>
          <w:p w14:paraId="73E272F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119.900,00</w:t>
            </w:r>
          </w:p>
        </w:tc>
      </w:tr>
      <w:tr w:rsidR="001C30DC" w:rsidRPr="001C30DC" w14:paraId="28663BD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469EC7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EA1AAF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B2954E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118.500,00</w:t>
            </w:r>
          </w:p>
        </w:tc>
        <w:tc>
          <w:tcPr>
            <w:tcW w:w="557" w:type="pct"/>
            <w:tcBorders>
              <w:top w:val="nil"/>
              <w:left w:val="nil"/>
              <w:bottom w:val="single" w:sz="4" w:space="0" w:color="auto"/>
              <w:right w:val="single" w:sz="4" w:space="0" w:color="auto"/>
            </w:tcBorders>
            <w:shd w:val="clear" w:color="000000" w:fill="FFFF99"/>
            <w:noWrap/>
            <w:vAlign w:val="bottom"/>
            <w:hideMark/>
          </w:tcPr>
          <w:p w14:paraId="4BAABCB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1.400,00</w:t>
            </w:r>
          </w:p>
        </w:tc>
        <w:tc>
          <w:tcPr>
            <w:tcW w:w="506" w:type="pct"/>
            <w:tcBorders>
              <w:top w:val="nil"/>
              <w:left w:val="nil"/>
              <w:bottom w:val="single" w:sz="4" w:space="0" w:color="auto"/>
              <w:right w:val="single" w:sz="4" w:space="0" w:color="auto"/>
            </w:tcBorders>
            <w:shd w:val="clear" w:color="000000" w:fill="FFFF99"/>
            <w:noWrap/>
            <w:vAlign w:val="bottom"/>
            <w:hideMark/>
          </w:tcPr>
          <w:p w14:paraId="70179FE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1,18</w:t>
            </w:r>
          </w:p>
        </w:tc>
        <w:tc>
          <w:tcPr>
            <w:tcW w:w="545" w:type="pct"/>
            <w:tcBorders>
              <w:top w:val="nil"/>
              <w:left w:val="nil"/>
              <w:bottom w:val="single" w:sz="4" w:space="0" w:color="auto"/>
              <w:right w:val="single" w:sz="4" w:space="0" w:color="auto"/>
            </w:tcBorders>
            <w:shd w:val="clear" w:color="000000" w:fill="FFFF99"/>
            <w:noWrap/>
            <w:vAlign w:val="bottom"/>
            <w:hideMark/>
          </w:tcPr>
          <w:p w14:paraId="555E942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119.900,00</w:t>
            </w:r>
          </w:p>
        </w:tc>
      </w:tr>
      <w:tr w:rsidR="001C30DC" w:rsidRPr="001C30DC" w14:paraId="1ADF249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51360C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373B34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8B1FC5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118.500,00</w:t>
            </w:r>
          </w:p>
        </w:tc>
        <w:tc>
          <w:tcPr>
            <w:tcW w:w="557" w:type="pct"/>
            <w:tcBorders>
              <w:top w:val="nil"/>
              <w:left w:val="nil"/>
              <w:bottom w:val="single" w:sz="4" w:space="0" w:color="auto"/>
              <w:right w:val="single" w:sz="4" w:space="0" w:color="auto"/>
            </w:tcBorders>
            <w:noWrap/>
            <w:vAlign w:val="bottom"/>
            <w:hideMark/>
          </w:tcPr>
          <w:p w14:paraId="2F2B7DD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1.400,00</w:t>
            </w:r>
          </w:p>
        </w:tc>
        <w:tc>
          <w:tcPr>
            <w:tcW w:w="506" w:type="pct"/>
            <w:tcBorders>
              <w:top w:val="nil"/>
              <w:left w:val="nil"/>
              <w:bottom w:val="single" w:sz="4" w:space="0" w:color="auto"/>
              <w:right w:val="single" w:sz="4" w:space="0" w:color="auto"/>
            </w:tcBorders>
            <w:noWrap/>
            <w:vAlign w:val="bottom"/>
            <w:hideMark/>
          </w:tcPr>
          <w:p w14:paraId="3288475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1,18</w:t>
            </w:r>
          </w:p>
        </w:tc>
        <w:tc>
          <w:tcPr>
            <w:tcW w:w="545" w:type="pct"/>
            <w:tcBorders>
              <w:top w:val="nil"/>
              <w:left w:val="nil"/>
              <w:bottom w:val="single" w:sz="4" w:space="0" w:color="auto"/>
              <w:right w:val="single" w:sz="4" w:space="0" w:color="auto"/>
            </w:tcBorders>
            <w:noWrap/>
            <w:vAlign w:val="bottom"/>
            <w:hideMark/>
          </w:tcPr>
          <w:p w14:paraId="312606C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119.900,00</w:t>
            </w:r>
          </w:p>
        </w:tc>
      </w:tr>
      <w:tr w:rsidR="001C30DC" w:rsidRPr="001C30DC" w14:paraId="5009B50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8C5B7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C9E12E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74777E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118.500,00</w:t>
            </w:r>
          </w:p>
        </w:tc>
        <w:tc>
          <w:tcPr>
            <w:tcW w:w="557" w:type="pct"/>
            <w:tcBorders>
              <w:top w:val="nil"/>
              <w:left w:val="nil"/>
              <w:bottom w:val="single" w:sz="4" w:space="0" w:color="auto"/>
              <w:right w:val="single" w:sz="4" w:space="0" w:color="auto"/>
            </w:tcBorders>
            <w:noWrap/>
            <w:vAlign w:val="bottom"/>
            <w:hideMark/>
          </w:tcPr>
          <w:p w14:paraId="7BCF2F1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1.400,00</w:t>
            </w:r>
          </w:p>
        </w:tc>
        <w:tc>
          <w:tcPr>
            <w:tcW w:w="506" w:type="pct"/>
            <w:tcBorders>
              <w:top w:val="nil"/>
              <w:left w:val="nil"/>
              <w:bottom w:val="single" w:sz="4" w:space="0" w:color="auto"/>
              <w:right w:val="single" w:sz="4" w:space="0" w:color="auto"/>
            </w:tcBorders>
            <w:noWrap/>
            <w:vAlign w:val="bottom"/>
            <w:hideMark/>
          </w:tcPr>
          <w:p w14:paraId="564F11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1,18</w:t>
            </w:r>
          </w:p>
        </w:tc>
        <w:tc>
          <w:tcPr>
            <w:tcW w:w="545" w:type="pct"/>
            <w:tcBorders>
              <w:top w:val="nil"/>
              <w:left w:val="nil"/>
              <w:bottom w:val="single" w:sz="4" w:space="0" w:color="auto"/>
              <w:right w:val="single" w:sz="4" w:space="0" w:color="auto"/>
            </w:tcBorders>
            <w:noWrap/>
            <w:vAlign w:val="bottom"/>
            <w:hideMark/>
          </w:tcPr>
          <w:p w14:paraId="325A5F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119.900,00</w:t>
            </w:r>
          </w:p>
        </w:tc>
      </w:tr>
      <w:tr w:rsidR="001C30DC" w:rsidRPr="001C30DC" w14:paraId="29A4C89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7193A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33A083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459252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118.500,00</w:t>
            </w:r>
          </w:p>
        </w:tc>
        <w:tc>
          <w:tcPr>
            <w:tcW w:w="557" w:type="pct"/>
            <w:tcBorders>
              <w:top w:val="nil"/>
              <w:left w:val="nil"/>
              <w:bottom w:val="single" w:sz="4" w:space="0" w:color="auto"/>
              <w:right w:val="single" w:sz="4" w:space="0" w:color="auto"/>
            </w:tcBorders>
            <w:noWrap/>
            <w:vAlign w:val="bottom"/>
            <w:hideMark/>
          </w:tcPr>
          <w:p w14:paraId="2AF426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1.400,00</w:t>
            </w:r>
          </w:p>
        </w:tc>
        <w:tc>
          <w:tcPr>
            <w:tcW w:w="506" w:type="pct"/>
            <w:tcBorders>
              <w:top w:val="nil"/>
              <w:left w:val="nil"/>
              <w:bottom w:val="single" w:sz="4" w:space="0" w:color="auto"/>
              <w:right w:val="single" w:sz="4" w:space="0" w:color="auto"/>
            </w:tcBorders>
            <w:noWrap/>
            <w:vAlign w:val="bottom"/>
            <w:hideMark/>
          </w:tcPr>
          <w:p w14:paraId="736F75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1,18</w:t>
            </w:r>
          </w:p>
        </w:tc>
        <w:tc>
          <w:tcPr>
            <w:tcW w:w="545" w:type="pct"/>
            <w:tcBorders>
              <w:top w:val="nil"/>
              <w:left w:val="nil"/>
              <w:bottom w:val="single" w:sz="4" w:space="0" w:color="auto"/>
              <w:right w:val="single" w:sz="4" w:space="0" w:color="auto"/>
            </w:tcBorders>
            <w:noWrap/>
            <w:vAlign w:val="bottom"/>
            <w:hideMark/>
          </w:tcPr>
          <w:p w14:paraId="16071B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119.900,00</w:t>
            </w:r>
          </w:p>
        </w:tc>
      </w:tr>
      <w:tr w:rsidR="001C30DC" w:rsidRPr="001C30DC" w14:paraId="0B1938D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1AF212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A400003 Mjere preventivne zaštite i veterinarske usluge</w:t>
            </w:r>
          </w:p>
        </w:tc>
        <w:tc>
          <w:tcPr>
            <w:tcW w:w="911" w:type="pct"/>
            <w:tcBorders>
              <w:top w:val="nil"/>
              <w:left w:val="nil"/>
              <w:bottom w:val="single" w:sz="4" w:space="0" w:color="auto"/>
              <w:right w:val="single" w:sz="4" w:space="0" w:color="auto"/>
            </w:tcBorders>
            <w:shd w:val="clear" w:color="000000" w:fill="CCCCFF"/>
            <w:noWrap/>
            <w:vAlign w:val="bottom"/>
            <w:hideMark/>
          </w:tcPr>
          <w:p w14:paraId="269834D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82F8A6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51.000,00</w:t>
            </w:r>
          </w:p>
        </w:tc>
        <w:tc>
          <w:tcPr>
            <w:tcW w:w="557" w:type="pct"/>
            <w:tcBorders>
              <w:top w:val="nil"/>
              <w:left w:val="nil"/>
              <w:bottom w:val="single" w:sz="4" w:space="0" w:color="auto"/>
              <w:right w:val="single" w:sz="4" w:space="0" w:color="auto"/>
            </w:tcBorders>
            <w:shd w:val="clear" w:color="000000" w:fill="CCCCFF"/>
            <w:noWrap/>
            <w:vAlign w:val="bottom"/>
            <w:hideMark/>
          </w:tcPr>
          <w:p w14:paraId="12DE302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70EAC0C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8F2865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51.000,00</w:t>
            </w:r>
          </w:p>
        </w:tc>
      </w:tr>
      <w:tr w:rsidR="001C30DC" w:rsidRPr="001C30DC" w14:paraId="54B6102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1A6333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008D8F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E7971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51.000,00</w:t>
            </w:r>
          </w:p>
        </w:tc>
        <w:tc>
          <w:tcPr>
            <w:tcW w:w="557" w:type="pct"/>
            <w:tcBorders>
              <w:top w:val="nil"/>
              <w:left w:val="nil"/>
              <w:bottom w:val="single" w:sz="4" w:space="0" w:color="auto"/>
              <w:right w:val="single" w:sz="4" w:space="0" w:color="auto"/>
            </w:tcBorders>
            <w:shd w:val="clear" w:color="000000" w:fill="FFFF99"/>
            <w:noWrap/>
            <w:vAlign w:val="bottom"/>
            <w:hideMark/>
          </w:tcPr>
          <w:p w14:paraId="040BA95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E6B07E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B1AF85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51.000,00</w:t>
            </w:r>
          </w:p>
        </w:tc>
      </w:tr>
      <w:tr w:rsidR="001C30DC" w:rsidRPr="001C30DC" w14:paraId="5BBD865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95727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B552D1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DAF16A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51.000,00</w:t>
            </w:r>
          </w:p>
        </w:tc>
        <w:tc>
          <w:tcPr>
            <w:tcW w:w="557" w:type="pct"/>
            <w:tcBorders>
              <w:top w:val="nil"/>
              <w:left w:val="nil"/>
              <w:bottom w:val="single" w:sz="4" w:space="0" w:color="auto"/>
              <w:right w:val="single" w:sz="4" w:space="0" w:color="auto"/>
            </w:tcBorders>
            <w:noWrap/>
            <w:vAlign w:val="bottom"/>
            <w:hideMark/>
          </w:tcPr>
          <w:p w14:paraId="0105F6E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CDD4EF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12B0DC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51.000,00</w:t>
            </w:r>
          </w:p>
        </w:tc>
      </w:tr>
      <w:tr w:rsidR="001C30DC" w:rsidRPr="001C30DC" w14:paraId="3D3BBC4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0D827D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F7CB08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D8D13F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51.000,00</w:t>
            </w:r>
          </w:p>
        </w:tc>
        <w:tc>
          <w:tcPr>
            <w:tcW w:w="557" w:type="pct"/>
            <w:tcBorders>
              <w:top w:val="nil"/>
              <w:left w:val="nil"/>
              <w:bottom w:val="single" w:sz="4" w:space="0" w:color="auto"/>
              <w:right w:val="single" w:sz="4" w:space="0" w:color="auto"/>
            </w:tcBorders>
            <w:noWrap/>
            <w:vAlign w:val="bottom"/>
            <w:hideMark/>
          </w:tcPr>
          <w:p w14:paraId="2842E9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A0F60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AF2BC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51.000,00</w:t>
            </w:r>
          </w:p>
        </w:tc>
      </w:tr>
      <w:tr w:rsidR="001C30DC" w:rsidRPr="001C30DC" w14:paraId="4AE2134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7B24AA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DE5D8B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5B85A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51.000,00</w:t>
            </w:r>
          </w:p>
        </w:tc>
        <w:tc>
          <w:tcPr>
            <w:tcW w:w="557" w:type="pct"/>
            <w:tcBorders>
              <w:top w:val="nil"/>
              <w:left w:val="nil"/>
              <w:bottom w:val="single" w:sz="4" w:space="0" w:color="auto"/>
              <w:right w:val="single" w:sz="4" w:space="0" w:color="auto"/>
            </w:tcBorders>
            <w:noWrap/>
            <w:vAlign w:val="bottom"/>
            <w:hideMark/>
          </w:tcPr>
          <w:p w14:paraId="0C70B4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AB91F8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AFA99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51.000,00</w:t>
            </w:r>
          </w:p>
        </w:tc>
      </w:tr>
      <w:tr w:rsidR="001C30DC" w:rsidRPr="001C30DC" w14:paraId="1A1DB31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E09C50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A400004 Dostava vode</w:t>
            </w:r>
          </w:p>
        </w:tc>
        <w:tc>
          <w:tcPr>
            <w:tcW w:w="911" w:type="pct"/>
            <w:tcBorders>
              <w:top w:val="nil"/>
              <w:left w:val="nil"/>
              <w:bottom w:val="single" w:sz="4" w:space="0" w:color="auto"/>
              <w:right w:val="single" w:sz="4" w:space="0" w:color="auto"/>
            </w:tcBorders>
            <w:shd w:val="clear" w:color="000000" w:fill="CCCCFF"/>
            <w:noWrap/>
            <w:vAlign w:val="bottom"/>
            <w:hideMark/>
          </w:tcPr>
          <w:p w14:paraId="37D8BFF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14A1EF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w:t>
            </w:r>
          </w:p>
        </w:tc>
        <w:tc>
          <w:tcPr>
            <w:tcW w:w="557" w:type="pct"/>
            <w:tcBorders>
              <w:top w:val="nil"/>
              <w:left w:val="nil"/>
              <w:bottom w:val="single" w:sz="4" w:space="0" w:color="auto"/>
              <w:right w:val="single" w:sz="4" w:space="0" w:color="auto"/>
            </w:tcBorders>
            <w:shd w:val="clear" w:color="000000" w:fill="CCCCFF"/>
            <w:noWrap/>
            <w:vAlign w:val="bottom"/>
            <w:hideMark/>
          </w:tcPr>
          <w:p w14:paraId="639272D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044DB50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3425684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w:t>
            </w:r>
          </w:p>
        </w:tc>
      </w:tr>
      <w:tr w:rsidR="001C30DC" w:rsidRPr="001C30DC" w14:paraId="0DBF932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06BA67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CDEC0E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89C5B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w:t>
            </w:r>
          </w:p>
        </w:tc>
        <w:tc>
          <w:tcPr>
            <w:tcW w:w="557" w:type="pct"/>
            <w:tcBorders>
              <w:top w:val="nil"/>
              <w:left w:val="nil"/>
              <w:bottom w:val="single" w:sz="4" w:space="0" w:color="auto"/>
              <w:right w:val="single" w:sz="4" w:space="0" w:color="auto"/>
            </w:tcBorders>
            <w:shd w:val="clear" w:color="000000" w:fill="FFFF99"/>
            <w:noWrap/>
            <w:vAlign w:val="bottom"/>
            <w:hideMark/>
          </w:tcPr>
          <w:p w14:paraId="3161D3A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101FB3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40E903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w:t>
            </w:r>
          </w:p>
        </w:tc>
      </w:tr>
      <w:tr w:rsidR="001C30DC" w:rsidRPr="001C30DC" w14:paraId="18D274C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97C2A3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B6C2F8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06967E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w:t>
            </w:r>
          </w:p>
        </w:tc>
        <w:tc>
          <w:tcPr>
            <w:tcW w:w="557" w:type="pct"/>
            <w:tcBorders>
              <w:top w:val="nil"/>
              <w:left w:val="nil"/>
              <w:bottom w:val="single" w:sz="4" w:space="0" w:color="auto"/>
              <w:right w:val="single" w:sz="4" w:space="0" w:color="auto"/>
            </w:tcBorders>
            <w:noWrap/>
            <w:vAlign w:val="bottom"/>
            <w:hideMark/>
          </w:tcPr>
          <w:p w14:paraId="66C3D29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1721A1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15F873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w:t>
            </w:r>
          </w:p>
        </w:tc>
      </w:tr>
      <w:tr w:rsidR="001C30DC" w:rsidRPr="001C30DC" w14:paraId="43D5F69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CD63BE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1C449E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253B0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c>
          <w:tcPr>
            <w:tcW w:w="557" w:type="pct"/>
            <w:tcBorders>
              <w:top w:val="nil"/>
              <w:left w:val="nil"/>
              <w:bottom w:val="single" w:sz="4" w:space="0" w:color="auto"/>
              <w:right w:val="single" w:sz="4" w:space="0" w:color="auto"/>
            </w:tcBorders>
            <w:noWrap/>
            <w:vAlign w:val="bottom"/>
            <w:hideMark/>
          </w:tcPr>
          <w:p w14:paraId="5FB493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D7E37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E3574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r>
      <w:tr w:rsidR="001C30DC" w:rsidRPr="001C30DC" w14:paraId="12F0AD6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61A8D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79628F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6AECA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c>
          <w:tcPr>
            <w:tcW w:w="557" w:type="pct"/>
            <w:tcBorders>
              <w:top w:val="nil"/>
              <w:left w:val="nil"/>
              <w:bottom w:val="single" w:sz="4" w:space="0" w:color="auto"/>
              <w:right w:val="single" w:sz="4" w:space="0" w:color="auto"/>
            </w:tcBorders>
            <w:noWrap/>
            <w:vAlign w:val="bottom"/>
            <w:hideMark/>
          </w:tcPr>
          <w:p w14:paraId="0A9B6C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7A199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D86AE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r>
      <w:tr w:rsidR="001C30DC" w:rsidRPr="001C30DC" w14:paraId="058BBF7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6385DC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Aktivnost A400005 Usluge pomoći izvršenja poslova </w:t>
            </w:r>
            <w:proofErr w:type="spellStart"/>
            <w:r w:rsidRPr="001C30DC">
              <w:rPr>
                <w:rFonts w:ascii="Arial" w:hAnsi="Arial" w:cs="Arial"/>
                <w:b/>
                <w:bCs/>
                <w:color w:val="000000"/>
                <w:sz w:val="20"/>
                <w:szCs w:val="20"/>
              </w:rPr>
              <w:t>komun</w:t>
            </w:r>
            <w:proofErr w:type="spellEnd"/>
            <w:r w:rsidRPr="001C30DC">
              <w:rPr>
                <w:rFonts w:ascii="Arial" w:hAnsi="Arial" w:cs="Arial"/>
                <w:b/>
                <w:bCs/>
                <w:color w:val="000000"/>
                <w:sz w:val="20"/>
                <w:szCs w:val="20"/>
              </w:rPr>
              <w:t>. i promet. redarstva</w:t>
            </w:r>
          </w:p>
        </w:tc>
        <w:tc>
          <w:tcPr>
            <w:tcW w:w="911" w:type="pct"/>
            <w:tcBorders>
              <w:top w:val="nil"/>
              <w:left w:val="nil"/>
              <w:bottom w:val="single" w:sz="4" w:space="0" w:color="auto"/>
              <w:right w:val="single" w:sz="4" w:space="0" w:color="auto"/>
            </w:tcBorders>
            <w:shd w:val="clear" w:color="000000" w:fill="CCCCFF"/>
            <w:noWrap/>
            <w:vAlign w:val="bottom"/>
            <w:hideMark/>
          </w:tcPr>
          <w:p w14:paraId="2B7322B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B089F5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54.300,00</w:t>
            </w:r>
          </w:p>
        </w:tc>
        <w:tc>
          <w:tcPr>
            <w:tcW w:w="557" w:type="pct"/>
            <w:tcBorders>
              <w:top w:val="nil"/>
              <w:left w:val="nil"/>
              <w:bottom w:val="single" w:sz="4" w:space="0" w:color="auto"/>
              <w:right w:val="single" w:sz="4" w:space="0" w:color="auto"/>
            </w:tcBorders>
            <w:shd w:val="clear" w:color="000000" w:fill="CCCCFF"/>
            <w:noWrap/>
            <w:vAlign w:val="bottom"/>
            <w:hideMark/>
          </w:tcPr>
          <w:p w14:paraId="14D7033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2.675,00</w:t>
            </w:r>
          </w:p>
        </w:tc>
        <w:tc>
          <w:tcPr>
            <w:tcW w:w="506" w:type="pct"/>
            <w:tcBorders>
              <w:top w:val="nil"/>
              <w:left w:val="nil"/>
              <w:bottom w:val="single" w:sz="4" w:space="0" w:color="auto"/>
              <w:right w:val="single" w:sz="4" w:space="0" w:color="auto"/>
            </w:tcBorders>
            <w:shd w:val="clear" w:color="000000" w:fill="CCCCFF"/>
            <w:noWrap/>
            <w:vAlign w:val="bottom"/>
            <w:hideMark/>
          </w:tcPr>
          <w:p w14:paraId="17A3FB3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4,93</w:t>
            </w:r>
          </w:p>
        </w:tc>
        <w:tc>
          <w:tcPr>
            <w:tcW w:w="545" w:type="pct"/>
            <w:tcBorders>
              <w:top w:val="nil"/>
              <w:left w:val="nil"/>
              <w:bottom w:val="single" w:sz="4" w:space="0" w:color="auto"/>
              <w:right w:val="single" w:sz="4" w:space="0" w:color="auto"/>
            </w:tcBorders>
            <w:shd w:val="clear" w:color="000000" w:fill="CCCCFF"/>
            <w:noWrap/>
            <w:vAlign w:val="bottom"/>
            <w:hideMark/>
          </w:tcPr>
          <w:p w14:paraId="08E99F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56.975,00</w:t>
            </w:r>
          </w:p>
        </w:tc>
      </w:tr>
      <w:tr w:rsidR="001C30DC" w:rsidRPr="001C30DC" w14:paraId="1D59D22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D3DDED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99B0CC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C457E3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52.300,00</w:t>
            </w:r>
          </w:p>
        </w:tc>
        <w:tc>
          <w:tcPr>
            <w:tcW w:w="557" w:type="pct"/>
            <w:tcBorders>
              <w:top w:val="nil"/>
              <w:left w:val="nil"/>
              <w:bottom w:val="single" w:sz="4" w:space="0" w:color="auto"/>
              <w:right w:val="single" w:sz="4" w:space="0" w:color="auto"/>
            </w:tcBorders>
            <w:shd w:val="clear" w:color="000000" w:fill="FFFF99"/>
            <w:noWrap/>
            <w:vAlign w:val="bottom"/>
            <w:hideMark/>
          </w:tcPr>
          <w:p w14:paraId="5106E01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06" w:type="pct"/>
            <w:tcBorders>
              <w:top w:val="nil"/>
              <w:left w:val="nil"/>
              <w:bottom w:val="single" w:sz="4" w:space="0" w:color="auto"/>
              <w:right w:val="single" w:sz="4" w:space="0" w:color="auto"/>
            </w:tcBorders>
            <w:shd w:val="clear" w:color="000000" w:fill="FFFF99"/>
            <w:noWrap/>
            <w:vAlign w:val="bottom"/>
            <w:hideMark/>
          </w:tcPr>
          <w:p w14:paraId="0FD088D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7,65</w:t>
            </w:r>
          </w:p>
        </w:tc>
        <w:tc>
          <w:tcPr>
            <w:tcW w:w="545" w:type="pct"/>
            <w:tcBorders>
              <w:top w:val="nil"/>
              <w:left w:val="nil"/>
              <w:bottom w:val="single" w:sz="4" w:space="0" w:color="auto"/>
              <w:right w:val="single" w:sz="4" w:space="0" w:color="auto"/>
            </w:tcBorders>
            <w:shd w:val="clear" w:color="000000" w:fill="FFFF99"/>
            <w:noWrap/>
            <w:vAlign w:val="bottom"/>
            <w:hideMark/>
          </w:tcPr>
          <w:p w14:paraId="4E1F2EF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56.300,00</w:t>
            </w:r>
          </w:p>
        </w:tc>
      </w:tr>
      <w:tr w:rsidR="001C30DC" w:rsidRPr="001C30DC" w14:paraId="65F45D2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DF4DB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6B5973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F76C6C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52.300,00</w:t>
            </w:r>
          </w:p>
        </w:tc>
        <w:tc>
          <w:tcPr>
            <w:tcW w:w="557" w:type="pct"/>
            <w:tcBorders>
              <w:top w:val="nil"/>
              <w:left w:val="nil"/>
              <w:bottom w:val="single" w:sz="4" w:space="0" w:color="auto"/>
              <w:right w:val="single" w:sz="4" w:space="0" w:color="auto"/>
            </w:tcBorders>
            <w:noWrap/>
            <w:vAlign w:val="bottom"/>
            <w:hideMark/>
          </w:tcPr>
          <w:p w14:paraId="2AB4000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06" w:type="pct"/>
            <w:tcBorders>
              <w:top w:val="nil"/>
              <w:left w:val="nil"/>
              <w:bottom w:val="single" w:sz="4" w:space="0" w:color="auto"/>
              <w:right w:val="single" w:sz="4" w:space="0" w:color="auto"/>
            </w:tcBorders>
            <w:noWrap/>
            <w:vAlign w:val="bottom"/>
            <w:hideMark/>
          </w:tcPr>
          <w:p w14:paraId="5671060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7,65</w:t>
            </w:r>
          </w:p>
        </w:tc>
        <w:tc>
          <w:tcPr>
            <w:tcW w:w="545" w:type="pct"/>
            <w:tcBorders>
              <w:top w:val="nil"/>
              <w:left w:val="nil"/>
              <w:bottom w:val="single" w:sz="4" w:space="0" w:color="auto"/>
              <w:right w:val="single" w:sz="4" w:space="0" w:color="auto"/>
            </w:tcBorders>
            <w:noWrap/>
            <w:vAlign w:val="bottom"/>
            <w:hideMark/>
          </w:tcPr>
          <w:p w14:paraId="4901D27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56.300,00</w:t>
            </w:r>
          </w:p>
        </w:tc>
      </w:tr>
      <w:tr w:rsidR="001C30DC" w:rsidRPr="001C30DC" w14:paraId="25A45AE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A74C6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F2C03E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69FB7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52.300,00</w:t>
            </w:r>
          </w:p>
        </w:tc>
        <w:tc>
          <w:tcPr>
            <w:tcW w:w="557" w:type="pct"/>
            <w:tcBorders>
              <w:top w:val="nil"/>
              <w:left w:val="nil"/>
              <w:bottom w:val="single" w:sz="4" w:space="0" w:color="auto"/>
              <w:right w:val="single" w:sz="4" w:space="0" w:color="auto"/>
            </w:tcBorders>
            <w:noWrap/>
            <w:vAlign w:val="bottom"/>
            <w:hideMark/>
          </w:tcPr>
          <w:p w14:paraId="785CD9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06" w:type="pct"/>
            <w:tcBorders>
              <w:top w:val="nil"/>
              <w:left w:val="nil"/>
              <w:bottom w:val="single" w:sz="4" w:space="0" w:color="auto"/>
              <w:right w:val="single" w:sz="4" w:space="0" w:color="auto"/>
            </w:tcBorders>
            <w:noWrap/>
            <w:vAlign w:val="bottom"/>
            <w:hideMark/>
          </w:tcPr>
          <w:p w14:paraId="1D0BED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7,65</w:t>
            </w:r>
          </w:p>
        </w:tc>
        <w:tc>
          <w:tcPr>
            <w:tcW w:w="545" w:type="pct"/>
            <w:tcBorders>
              <w:top w:val="nil"/>
              <w:left w:val="nil"/>
              <w:bottom w:val="single" w:sz="4" w:space="0" w:color="auto"/>
              <w:right w:val="single" w:sz="4" w:space="0" w:color="auto"/>
            </w:tcBorders>
            <w:noWrap/>
            <w:vAlign w:val="bottom"/>
            <w:hideMark/>
          </w:tcPr>
          <w:p w14:paraId="6DA9C9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56.300,00</w:t>
            </w:r>
          </w:p>
        </w:tc>
      </w:tr>
      <w:tr w:rsidR="001C30DC" w:rsidRPr="001C30DC" w14:paraId="1E924A9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3FAE9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F191DC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1978B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52.300,00</w:t>
            </w:r>
          </w:p>
        </w:tc>
        <w:tc>
          <w:tcPr>
            <w:tcW w:w="557" w:type="pct"/>
            <w:tcBorders>
              <w:top w:val="nil"/>
              <w:left w:val="nil"/>
              <w:bottom w:val="single" w:sz="4" w:space="0" w:color="auto"/>
              <w:right w:val="single" w:sz="4" w:space="0" w:color="auto"/>
            </w:tcBorders>
            <w:noWrap/>
            <w:vAlign w:val="bottom"/>
            <w:hideMark/>
          </w:tcPr>
          <w:p w14:paraId="2DE08F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06" w:type="pct"/>
            <w:tcBorders>
              <w:top w:val="nil"/>
              <w:left w:val="nil"/>
              <w:bottom w:val="single" w:sz="4" w:space="0" w:color="auto"/>
              <w:right w:val="single" w:sz="4" w:space="0" w:color="auto"/>
            </w:tcBorders>
            <w:noWrap/>
            <w:vAlign w:val="bottom"/>
            <w:hideMark/>
          </w:tcPr>
          <w:p w14:paraId="1ADF41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7,65</w:t>
            </w:r>
          </w:p>
        </w:tc>
        <w:tc>
          <w:tcPr>
            <w:tcW w:w="545" w:type="pct"/>
            <w:tcBorders>
              <w:top w:val="nil"/>
              <w:left w:val="nil"/>
              <w:bottom w:val="single" w:sz="4" w:space="0" w:color="auto"/>
              <w:right w:val="single" w:sz="4" w:space="0" w:color="auto"/>
            </w:tcBorders>
            <w:noWrap/>
            <w:vAlign w:val="bottom"/>
            <w:hideMark/>
          </w:tcPr>
          <w:p w14:paraId="01D9E0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56.300,00</w:t>
            </w:r>
          </w:p>
        </w:tc>
      </w:tr>
      <w:tr w:rsidR="001C30DC" w:rsidRPr="001C30DC" w14:paraId="05ECE22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D45505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17276CD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E87268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01DE129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-1.325,00</w:t>
            </w:r>
          </w:p>
        </w:tc>
        <w:tc>
          <w:tcPr>
            <w:tcW w:w="506" w:type="pct"/>
            <w:tcBorders>
              <w:top w:val="nil"/>
              <w:left w:val="nil"/>
              <w:bottom w:val="single" w:sz="4" w:space="0" w:color="auto"/>
              <w:right w:val="single" w:sz="4" w:space="0" w:color="auto"/>
            </w:tcBorders>
            <w:shd w:val="clear" w:color="000000" w:fill="FFFF99"/>
            <w:noWrap/>
            <w:vAlign w:val="bottom"/>
            <w:hideMark/>
          </w:tcPr>
          <w:p w14:paraId="3F7CD76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-66,25</w:t>
            </w:r>
          </w:p>
        </w:tc>
        <w:tc>
          <w:tcPr>
            <w:tcW w:w="545" w:type="pct"/>
            <w:tcBorders>
              <w:top w:val="nil"/>
              <w:left w:val="nil"/>
              <w:bottom w:val="single" w:sz="4" w:space="0" w:color="auto"/>
              <w:right w:val="single" w:sz="4" w:space="0" w:color="auto"/>
            </w:tcBorders>
            <w:shd w:val="clear" w:color="000000" w:fill="FFFF99"/>
            <w:noWrap/>
            <w:vAlign w:val="bottom"/>
            <w:hideMark/>
          </w:tcPr>
          <w:p w14:paraId="336006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675,00</w:t>
            </w:r>
          </w:p>
        </w:tc>
      </w:tr>
      <w:tr w:rsidR="001C30DC" w:rsidRPr="001C30DC" w14:paraId="1F04669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ADD58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6E6701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166211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57" w:type="pct"/>
            <w:tcBorders>
              <w:top w:val="nil"/>
              <w:left w:val="nil"/>
              <w:bottom w:val="single" w:sz="4" w:space="0" w:color="auto"/>
              <w:right w:val="single" w:sz="4" w:space="0" w:color="auto"/>
            </w:tcBorders>
            <w:noWrap/>
            <w:vAlign w:val="bottom"/>
            <w:hideMark/>
          </w:tcPr>
          <w:p w14:paraId="5610D5F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-1.325,00</w:t>
            </w:r>
          </w:p>
        </w:tc>
        <w:tc>
          <w:tcPr>
            <w:tcW w:w="506" w:type="pct"/>
            <w:tcBorders>
              <w:top w:val="nil"/>
              <w:left w:val="nil"/>
              <w:bottom w:val="single" w:sz="4" w:space="0" w:color="auto"/>
              <w:right w:val="single" w:sz="4" w:space="0" w:color="auto"/>
            </w:tcBorders>
            <w:noWrap/>
            <w:vAlign w:val="bottom"/>
            <w:hideMark/>
          </w:tcPr>
          <w:p w14:paraId="5EEE01D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-66,25</w:t>
            </w:r>
          </w:p>
        </w:tc>
        <w:tc>
          <w:tcPr>
            <w:tcW w:w="545" w:type="pct"/>
            <w:tcBorders>
              <w:top w:val="nil"/>
              <w:left w:val="nil"/>
              <w:bottom w:val="single" w:sz="4" w:space="0" w:color="auto"/>
              <w:right w:val="single" w:sz="4" w:space="0" w:color="auto"/>
            </w:tcBorders>
            <w:noWrap/>
            <w:vAlign w:val="bottom"/>
            <w:hideMark/>
          </w:tcPr>
          <w:p w14:paraId="6BC927A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675,00</w:t>
            </w:r>
          </w:p>
        </w:tc>
      </w:tr>
      <w:tr w:rsidR="001C30DC" w:rsidRPr="001C30DC" w14:paraId="09305CF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6DFF4F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8C4655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1719A4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7E3727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-1.325,00</w:t>
            </w:r>
          </w:p>
        </w:tc>
        <w:tc>
          <w:tcPr>
            <w:tcW w:w="506" w:type="pct"/>
            <w:tcBorders>
              <w:top w:val="nil"/>
              <w:left w:val="nil"/>
              <w:bottom w:val="single" w:sz="4" w:space="0" w:color="auto"/>
              <w:right w:val="single" w:sz="4" w:space="0" w:color="auto"/>
            </w:tcBorders>
            <w:noWrap/>
            <w:vAlign w:val="bottom"/>
            <w:hideMark/>
          </w:tcPr>
          <w:p w14:paraId="24E8825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-66,25</w:t>
            </w:r>
          </w:p>
        </w:tc>
        <w:tc>
          <w:tcPr>
            <w:tcW w:w="545" w:type="pct"/>
            <w:tcBorders>
              <w:top w:val="nil"/>
              <w:left w:val="nil"/>
              <w:bottom w:val="single" w:sz="4" w:space="0" w:color="auto"/>
              <w:right w:val="single" w:sz="4" w:space="0" w:color="auto"/>
            </w:tcBorders>
            <w:noWrap/>
            <w:vAlign w:val="bottom"/>
            <w:hideMark/>
          </w:tcPr>
          <w:p w14:paraId="06DDE1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675,00</w:t>
            </w:r>
          </w:p>
        </w:tc>
      </w:tr>
      <w:tr w:rsidR="001C30DC" w:rsidRPr="001C30DC" w14:paraId="620E1B0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6C62B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C13527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C5010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168D343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-1.325,00</w:t>
            </w:r>
          </w:p>
        </w:tc>
        <w:tc>
          <w:tcPr>
            <w:tcW w:w="506" w:type="pct"/>
            <w:tcBorders>
              <w:top w:val="nil"/>
              <w:left w:val="nil"/>
              <w:bottom w:val="single" w:sz="4" w:space="0" w:color="auto"/>
              <w:right w:val="single" w:sz="4" w:space="0" w:color="auto"/>
            </w:tcBorders>
            <w:noWrap/>
            <w:vAlign w:val="bottom"/>
            <w:hideMark/>
          </w:tcPr>
          <w:p w14:paraId="42199D5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-66,25</w:t>
            </w:r>
          </w:p>
        </w:tc>
        <w:tc>
          <w:tcPr>
            <w:tcW w:w="545" w:type="pct"/>
            <w:tcBorders>
              <w:top w:val="nil"/>
              <w:left w:val="nil"/>
              <w:bottom w:val="single" w:sz="4" w:space="0" w:color="auto"/>
              <w:right w:val="single" w:sz="4" w:space="0" w:color="auto"/>
            </w:tcBorders>
            <w:noWrap/>
            <w:vAlign w:val="bottom"/>
            <w:hideMark/>
          </w:tcPr>
          <w:p w14:paraId="6BB6E22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675,00</w:t>
            </w:r>
          </w:p>
        </w:tc>
      </w:tr>
      <w:tr w:rsidR="001C30DC" w:rsidRPr="001C30DC" w14:paraId="358ECB5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22FABF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A400008 Održavanje igrališta</w:t>
            </w:r>
          </w:p>
        </w:tc>
        <w:tc>
          <w:tcPr>
            <w:tcW w:w="911" w:type="pct"/>
            <w:tcBorders>
              <w:top w:val="nil"/>
              <w:left w:val="nil"/>
              <w:bottom w:val="single" w:sz="4" w:space="0" w:color="auto"/>
              <w:right w:val="single" w:sz="4" w:space="0" w:color="auto"/>
            </w:tcBorders>
            <w:shd w:val="clear" w:color="000000" w:fill="CCCCFF"/>
            <w:noWrap/>
            <w:vAlign w:val="bottom"/>
            <w:hideMark/>
          </w:tcPr>
          <w:p w14:paraId="09E4129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DA9329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161.363,00</w:t>
            </w:r>
          </w:p>
        </w:tc>
        <w:tc>
          <w:tcPr>
            <w:tcW w:w="557" w:type="pct"/>
            <w:tcBorders>
              <w:top w:val="nil"/>
              <w:left w:val="nil"/>
              <w:bottom w:val="single" w:sz="4" w:space="0" w:color="auto"/>
              <w:right w:val="single" w:sz="4" w:space="0" w:color="auto"/>
            </w:tcBorders>
            <w:shd w:val="clear" w:color="000000" w:fill="CCCCFF"/>
            <w:noWrap/>
            <w:vAlign w:val="bottom"/>
            <w:hideMark/>
          </w:tcPr>
          <w:p w14:paraId="2F06DCF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06" w:type="pct"/>
            <w:tcBorders>
              <w:top w:val="nil"/>
              <w:left w:val="nil"/>
              <w:bottom w:val="single" w:sz="4" w:space="0" w:color="auto"/>
              <w:right w:val="single" w:sz="4" w:space="0" w:color="auto"/>
            </w:tcBorders>
            <w:shd w:val="clear" w:color="000000" w:fill="CCCCFF"/>
            <w:noWrap/>
            <w:vAlign w:val="bottom"/>
            <w:hideMark/>
          </w:tcPr>
          <w:p w14:paraId="3557D1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12,39</w:t>
            </w:r>
          </w:p>
        </w:tc>
        <w:tc>
          <w:tcPr>
            <w:tcW w:w="545" w:type="pct"/>
            <w:tcBorders>
              <w:top w:val="nil"/>
              <w:left w:val="nil"/>
              <w:bottom w:val="single" w:sz="4" w:space="0" w:color="auto"/>
              <w:right w:val="single" w:sz="4" w:space="0" w:color="auto"/>
            </w:tcBorders>
            <w:shd w:val="clear" w:color="000000" w:fill="CCCCFF"/>
            <w:noWrap/>
            <w:vAlign w:val="bottom"/>
            <w:hideMark/>
          </w:tcPr>
          <w:p w14:paraId="0501EA8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181.363,00</w:t>
            </w:r>
          </w:p>
        </w:tc>
      </w:tr>
      <w:tr w:rsidR="001C30DC" w:rsidRPr="001C30DC" w14:paraId="7C03E97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21C302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E6F6C8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3A371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23.000,00</w:t>
            </w:r>
          </w:p>
        </w:tc>
        <w:tc>
          <w:tcPr>
            <w:tcW w:w="557" w:type="pct"/>
            <w:tcBorders>
              <w:top w:val="nil"/>
              <w:left w:val="nil"/>
              <w:bottom w:val="single" w:sz="4" w:space="0" w:color="auto"/>
              <w:right w:val="single" w:sz="4" w:space="0" w:color="auto"/>
            </w:tcBorders>
            <w:shd w:val="clear" w:color="000000" w:fill="FFFF99"/>
            <w:noWrap/>
            <w:vAlign w:val="bottom"/>
            <w:hideMark/>
          </w:tcPr>
          <w:p w14:paraId="504AE74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496AA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31948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23.000,00</w:t>
            </w:r>
          </w:p>
        </w:tc>
      </w:tr>
      <w:tr w:rsidR="001C30DC" w:rsidRPr="001C30DC" w14:paraId="2050BFB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D20045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053A8D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48035A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23.000,00</w:t>
            </w:r>
          </w:p>
        </w:tc>
        <w:tc>
          <w:tcPr>
            <w:tcW w:w="557" w:type="pct"/>
            <w:tcBorders>
              <w:top w:val="nil"/>
              <w:left w:val="nil"/>
              <w:bottom w:val="single" w:sz="4" w:space="0" w:color="auto"/>
              <w:right w:val="single" w:sz="4" w:space="0" w:color="auto"/>
            </w:tcBorders>
            <w:noWrap/>
            <w:vAlign w:val="bottom"/>
            <w:hideMark/>
          </w:tcPr>
          <w:p w14:paraId="759694A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CD13D1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222137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23.000,00</w:t>
            </w:r>
          </w:p>
        </w:tc>
      </w:tr>
      <w:tr w:rsidR="001C30DC" w:rsidRPr="001C30DC" w14:paraId="30EAFE3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4D7145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A35018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E89B9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23.000,00</w:t>
            </w:r>
          </w:p>
        </w:tc>
        <w:tc>
          <w:tcPr>
            <w:tcW w:w="557" w:type="pct"/>
            <w:tcBorders>
              <w:top w:val="nil"/>
              <w:left w:val="nil"/>
              <w:bottom w:val="single" w:sz="4" w:space="0" w:color="auto"/>
              <w:right w:val="single" w:sz="4" w:space="0" w:color="auto"/>
            </w:tcBorders>
            <w:noWrap/>
            <w:vAlign w:val="bottom"/>
            <w:hideMark/>
          </w:tcPr>
          <w:p w14:paraId="44A2C71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3BD0F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6F85B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23.000,00</w:t>
            </w:r>
          </w:p>
        </w:tc>
      </w:tr>
      <w:tr w:rsidR="001C30DC" w:rsidRPr="001C30DC" w14:paraId="0A7290E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26841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AA5CAC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5613A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23.000,00</w:t>
            </w:r>
          </w:p>
        </w:tc>
        <w:tc>
          <w:tcPr>
            <w:tcW w:w="557" w:type="pct"/>
            <w:tcBorders>
              <w:top w:val="nil"/>
              <w:left w:val="nil"/>
              <w:bottom w:val="single" w:sz="4" w:space="0" w:color="auto"/>
              <w:right w:val="single" w:sz="4" w:space="0" w:color="auto"/>
            </w:tcBorders>
            <w:noWrap/>
            <w:vAlign w:val="bottom"/>
            <w:hideMark/>
          </w:tcPr>
          <w:p w14:paraId="1E0DB3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EAA9E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29C8A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23.000,00</w:t>
            </w:r>
          </w:p>
        </w:tc>
      </w:tr>
      <w:tr w:rsidR="001C30DC" w:rsidRPr="001C30DC" w14:paraId="17F6B9F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82DBB1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3D6F650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582B6A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133.363,00</w:t>
            </w:r>
          </w:p>
        </w:tc>
        <w:tc>
          <w:tcPr>
            <w:tcW w:w="557" w:type="pct"/>
            <w:tcBorders>
              <w:top w:val="nil"/>
              <w:left w:val="nil"/>
              <w:bottom w:val="single" w:sz="4" w:space="0" w:color="auto"/>
              <w:right w:val="single" w:sz="4" w:space="0" w:color="auto"/>
            </w:tcBorders>
            <w:shd w:val="clear" w:color="000000" w:fill="FFFF99"/>
            <w:noWrap/>
            <w:vAlign w:val="bottom"/>
            <w:hideMark/>
          </w:tcPr>
          <w:p w14:paraId="32A6C0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06" w:type="pct"/>
            <w:tcBorders>
              <w:top w:val="nil"/>
              <w:left w:val="nil"/>
              <w:bottom w:val="single" w:sz="4" w:space="0" w:color="auto"/>
              <w:right w:val="single" w:sz="4" w:space="0" w:color="auto"/>
            </w:tcBorders>
            <w:shd w:val="clear" w:color="000000" w:fill="FFFF99"/>
            <w:noWrap/>
            <w:vAlign w:val="bottom"/>
            <w:hideMark/>
          </w:tcPr>
          <w:p w14:paraId="422544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w:t>
            </w:r>
          </w:p>
        </w:tc>
        <w:tc>
          <w:tcPr>
            <w:tcW w:w="545" w:type="pct"/>
            <w:tcBorders>
              <w:top w:val="nil"/>
              <w:left w:val="nil"/>
              <w:bottom w:val="single" w:sz="4" w:space="0" w:color="auto"/>
              <w:right w:val="single" w:sz="4" w:space="0" w:color="auto"/>
            </w:tcBorders>
            <w:shd w:val="clear" w:color="000000" w:fill="FFFF99"/>
            <w:noWrap/>
            <w:vAlign w:val="bottom"/>
            <w:hideMark/>
          </w:tcPr>
          <w:p w14:paraId="2ACD104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153.363,00</w:t>
            </w:r>
          </w:p>
        </w:tc>
      </w:tr>
      <w:tr w:rsidR="001C30DC" w:rsidRPr="001C30DC" w14:paraId="08DAB9D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49968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52038F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036550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126.000,00</w:t>
            </w:r>
          </w:p>
        </w:tc>
        <w:tc>
          <w:tcPr>
            <w:tcW w:w="557" w:type="pct"/>
            <w:tcBorders>
              <w:top w:val="nil"/>
              <w:left w:val="nil"/>
              <w:bottom w:val="single" w:sz="4" w:space="0" w:color="auto"/>
              <w:right w:val="single" w:sz="4" w:space="0" w:color="auto"/>
            </w:tcBorders>
            <w:noWrap/>
            <w:vAlign w:val="bottom"/>
            <w:hideMark/>
          </w:tcPr>
          <w:p w14:paraId="6F693D7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c>
          <w:tcPr>
            <w:tcW w:w="506" w:type="pct"/>
            <w:tcBorders>
              <w:top w:val="nil"/>
              <w:left w:val="nil"/>
              <w:bottom w:val="single" w:sz="4" w:space="0" w:color="auto"/>
              <w:right w:val="single" w:sz="4" w:space="0" w:color="auto"/>
            </w:tcBorders>
            <w:noWrap/>
            <w:vAlign w:val="bottom"/>
            <w:hideMark/>
          </w:tcPr>
          <w:p w14:paraId="3368008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15,87</w:t>
            </w:r>
          </w:p>
        </w:tc>
        <w:tc>
          <w:tcPr>
            <w:tcW w:w="545" w:type="pct"/>
            <w:tcBorders>
              <w:top w:val="nil"/>
              <w:left w:val="nil"/>
              <w:bottom w:val="single" w:sz="4" w:space="0" w:color="auto"/>
              <w:right w:val="single" w:sz="4" w:space="0" w:color="auto"/>
            </w:tcBorders>
            <w:noWrap/>
            <w:vAlign w:val="bottom"/>
            <w:hideMark/>
          </w:tcPr>
          <w:p w14:paraId="37E9367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146.000,00</w:t>
            </w:r>
          </w:p>
        </w:tc>
      </w:tr>
      <w:tr w:rsidR="001C30DC" w:rsidRPr="001C30DC" w14:paraId="0463BBF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181B5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9DD8ED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3BE2E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126.000,00</w:t>
            </w:r>
          </w:p>
        </w:tc>
        <w:tc>
          <w:tcPr>
            <w:tcW w:w="557" w:type="pct"/>
            <w:tcBorders>
              <w:top w:val="nil"/>
              <w:left w:val="nil"/>
              <w:bottom w:val="single" w:sz="4" w:space="0" w:color="auto"/>
              <w:right w:val="single" w:sz="4" w:space="0" w:color="auto"/>
            </w:tcBorders>
            <w:noWrap/>
            <w:vAlign w:val="bottom"/>
            <w:hideMark/>
          </w:tcPr>
          <w:p w14:paraId="120B58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06" w:type="pct"/>
            <w:tcBorders>
              <w:top w:val="nil"/>
              <w:left w:val="nil"/>
              <w:bottom w:val="single" w:sz="4" w:space="0" w:color="auto"/>
              <w:right w:val="single" w:sz="4" w:space="0" w:color="auto"/>
            </w:tcBorders>
            <w:noWrap/>
            <w:vAlign w:val="bottom"/>
            <w:hideMark/>
          </w:tcPr>
          <w:p w14:paraId="5847F7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15,87</w:t>
            </w:r>
          </w:p>
        </w:tc>
        <w:tc>
          <w:tcPr>
            <w:tcW w:w="545" w:type="pct"/>
            <w:tcBorders>
              <w:top w:val="nil"/>
              <w:left w:val="nil"/>
              <w:bottom w:val="single" w:sz="4" w:space="0" w:color="auto"/>
              <w:right w:val="single" w:sz="4" w:space="0" w:color="auto"/>
            </w:tcBorders>
            <w:noWrap/>
            <w:vAlign w:val="bottom"/>
            <w:hideMark/>
          </w:tcPr>
          <w:p w14:paraId="5BEF3F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146.000,00</w:t>
            </w:r>
          </w:p>
        </w:tc>
      </w:tr>
      <w:tr w:rsidR="001C30DC" w:rsidRPr="001C30DC" w14:paraId="48F4B93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2F8C0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81B244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44BCC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126.000,00</w:t>
            </w:r>
          </w:p>
        </w:tc>
        <w:tc>
          <w:tcPr>
            <w:tcW w:w="557" w:type="pct"/>
            <w:tcBorders>
              <w:top w:val="nil"/>
              <w:left w:val="nil"/>
              <w:bottom w:val="single" w:sz="4" w:space="0" w:color="auto"/>
              <w:right w:val="single" w:sz="4" w:space="0" w:color="auto"/>
            </w:tcBorders>
            <w:noWrap/>
            <w:vAlign w:val="bottom"/>
            <w:hideMark/>
          </w:tcPr>
          <w:p w14:paraId="4AE3CC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06" w:type="pct"/>
            <w:tcBorders>
              <w:top w:val="nil"/>
              <w:left w:val="nil"/>
              <w:bottom w:val="single" w:sz="4" w:space="0" w:color="auto"/>
              <w:right w:val="single" w:sz="4" w:space="0" w:color="auto"/>
            </w:tcBorders>
            <w:noWrap/>
            <w:vAlign w:val="bottom"/>
            <w:hideMark/>
          </w:tcPr>
          <w:p w14:paraId="2016C7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15,87</w:t>
            </w:r>
          </w:p>
        </w:tc>
        <w:tc>
          <w:tcPr>
            <w:tcW w:w="545" w:type="pct"/>
            <w:tcBorders>
              <w:top w:val="nil"/>
              <w:left w:val="nil"/>
              <w:bottom w:val="single" w:sz="4" w:space="0" w:color="auto"/>
              <w:right w:val="single" w:sz="4" w:space="0" w:color="auto"/>
            </w:tcBorders>
            <w:noWrap/>
            <w:vAlign w:val="bottom"/>
            <w:hideMark/>
          </w:tcPr>
          <w:p w14:paraId="24FE40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146.000,00</w:t>
            </w:r>
          </w:p>
        </w:tc>
      </w:tr>
      <w:tr w:rsidR="001C30DC" w:rsidRPr="001C30DC" w14:paraId="602D8DF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72292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9A1A38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90B03F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7.363,00</w:t>
            </w:r>
          </w:p>
        </w:tc>
        <w:tc>
          <w:tcPr>
            <w:tcW w:w="557" w:type="pct"/>
            <w:tcBorders>
              <w:top w:val="nil"/>
              <w:left w:val="nil"/>
              <w:bottom w:val="single" w:sz="4" w:space="0" w:color="auto"/>
              <w:right w:val="single" w:sz="4" w:space="0" w:color="auto"/>
            </w:tcBorders>
            <w:noWrap/>
            <w:vAlign w:val="bottom"/>
            <w:hideMark/>
          </w:tcPr>
          <w:p w14:paraId="56A36AE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649E44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BC7845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7.363,00</w:t>
            </w:r>
          </w:p>
        </w:tc>
      </w:tr>
      <w:tr w:rsidR="001C30DC" w:rsidRPr="001C30DC" w14:paraId="4B58409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AC471F"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42315CE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7AC618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7.363,00</w:t>
            </w:r>
          </w:p>
        </w:tc>
        <w:tc>
          <w:tcPr>
            <w:tcW w:w="557" w:type="pct"/>
            <w:tcBorders>
              <w:top w:val="nil"/>
              <w:left w:val="nil"/>
              <w:bottom w:val="single" w:sz="4" w:space="0" w:color="auto"/>
              <w:right w:val="single" w:sz="4" w:space="0" w:color="auto"/>
            </w:tcBorders>
            <w:noWrap/>
            <w:vAlign w:val="bottom"/>
            <w:hideMark/>
          </w:tcPr>
          <w:p w14:paraId="1CACBF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A48A1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F556D8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7.363,00</w:t>
            </w:r>
          </w:p>
        </w:tc>
      </w:tr>
      <w:tr w:rsidR="001C30DC" w:rsidRPr="001C30DC" w14:paraId="41F8102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3B2CB8E"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4D37D33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71AF9E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7.363,00</w:t>
            </w:r>
          </w:p>
        </w:tc>
        <w:tc>
          <w:tcPr>
            <w:tcW w:w="557" w:type="pct"/>
            <w:tcBorders>
              <w:top w:val="nil"/>
              <w:left w:val="nil"/>
              <w:bottom w:val="single" w:sz="4" w:space="0" w:color="auto"/>
              <w:right w:val="single" w:sz="4" w:space="0" w:color="auto"/>
            </w:tcBorders>
            <w:noWrap/>
            <w:vAlign w:val="bottom"/>
            <w:hideMark/>
          </w:tcPr>
          <w:p w14:paraId="794E6E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0F9A2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3CD31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7.363,00</w:t>
            </w:r>
          </w:p>
        </w:tc>
      </w:tr>
      <w:tr w:rsidR="001C30DC" w:rsidRPr="001C30DC" w14:paraId="3687941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49021C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5.5. POMOĆI IZ ŽUPANIJSKOG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086D7E7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B98FED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677511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1250A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51234F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r>
      <w:tr w:rsidR="001C30DC" w:rsidRPr="001C30DC" w14:paraId="7DCA364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A4A244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95FA34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5076D3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c>
          <w:tcPr>
            <w:tcW w:w="557" w:type="pct"/>
            <w:tcBorders>
              <w:top w:val="nil"/>
              <w:left w:val="nil"/>
              <w:bottom w:val="single" w:sz="4" w:space="0" w:color="auto"/>
              <w:right w:val="single" w:sz="4" w:space="0" w:color="auto"/>
            </w:tcBorders>
            <w:noWrap/>
            <w:vAlign w:val="bottom"/>
            <w:hideMark/>
          </w:tcPr>
          <w:p w14:paraId="48F617C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3FAC84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6E1C18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r>
      <w:tr w:rsidR="001C30DC" w:rsidRPr="001C30DC" w14:paraId="48F3E00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921524"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6C41F8F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39F820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7F1102D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AA7D6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3ECA7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r>
      <w:tr w:rsidR="001C30DC" w:rsidRPr="001C30DC" w14:paraId="0A6E475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E75D90"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1CFD4D6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3C8F5E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63267F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6E3D3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D38E3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r>
      <w:tr w:rsidR="001C30DC" w:rsidRPr="001C30DC" w14:paraId="2C5C5C5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3B3090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A400009 Održavanje sportske dvorane</w:t>
            </w:r>
          </w:p>
        </w:tc>
        <w:tc>
          <w:tcPr>
            <w:tcW w:w="911" w:type="pct"/>
            <w:tcBorders>
              <w:top w:val="nil"/>
              <w:left w:val="nil"/>
              <w:bottom w:val="single" w:sz="4" w:space="0" w:color="auto"/>
              <w:right w:val="single" w:sz="4" w:space="0" w:color="auto"/>
            </w:tcBorders>
            <w:shd w:val="clear" w:color="000000" w:fill="CCCCFF"/>
            <w:noWrap/>
            <w:vAlign w:val="bottom"/>
            <w:hideMark/>
          </w:tcPr>
          <w:p w14:paraId="466D3AA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76F5F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158.000,00</w:t>
            </w:r>
          </w:p>
        </w:tc>
        <w:tc>
          <w:tcPr>
            <w:tcW w:w="557" w:type="pct"/>
            <w:tcBorders>
              <w:top w:val="nil"/>
              <w:left w:val="nil"/>
              <w:bottom w:val="single" w:sz="4" w:space="0" w:color="auto"/>
              <w:right w:val="single" w:sz="4" w:space="0" w:color="auto"/>
            </w:tcBorders>
            <w:shd w:val="clear" w:color="000000" w:fill="CCCCFF"/>
            <w:noWrap/>
            <w:vAlign w:val="bottom"/>
            <w:hideMark/>
          </w:tcPr>
          <w:p w14:paraId="36BAF4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06" w:type="pct"/>
            <w:tcBorders>
              <w:top w:val="nil"/>
              <w:left w:val="nil"/>
              <w:bottom w:val="single" w:sz="4" w:space="0" w:color="auto"/>
              <w:right w:val="single" w:sz="4" w:space="0" w:color="auto"/>
            </w:tcBorders>
            <w:shd w:val="clear" w:color="000000" w:fill="CCCCFF"/>
            <w:noWrap/>
            <w:vAlign w:val="bottom"/>
            <w:hideMark/>
          </w:tcPr>
          <w:p w14:paraId="3D34090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6,33</w:t>
            </w:r>
          </w:p>
        </w:tc>
        <w:tc>
          <w:tcPr>
            <w:tcW w:w="545" w:type="pct"/>
            <w:tcBorders>
              <w:top w:val="nil"/>
              <w:left w:val="nil"/>
              <w:bottom w:val="single" w:sz="4" w:space="0" w:color="auto"/>
              <w:right w:val="single" w:sz="4" w:space="0" w:color="auto"/>
            </w:tcBorders>
            <w:shd w:val="clear" w:color="000000" w:fill="CCCCFF"/>
            <w:noWrap/>
            <w:vAlign w:val="bottom"/>
            <w:hideMark/>
          </w:tcPr>
          <w:p w14:paraId="104B1B2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168.000,00</w:t>
            </w:r>
          </w:p>
        </w:tc>
      </w:tr>
      <w:tr w:rsidR="001C30DC" w:rsidRPr="001C30DC" w14:paraId="702C1A7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E4F348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F9FA88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B1098B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15.000,00</w:t>
            </w:r>
          </w:p>
        </w:tc>
        <w:tc>
          <w:tcPr>
            <w:tcW w:w="557" w:type="pct"/>
            <w:tcBorders>
              <w:top w:val="nil"/>
              <w:left w:val="nil"/>
              <w:bottom w:val="single" w:sz="4" w:space="0" w:color="auto"/>
              <w:right w:val="single" w:sz="4" w:space="0" w:color="auto"/>
            </w:tcBorders>
            <w:shd w:val="clear" w:color="000000" w:fill="FFFF99"/>
            <w:noWrap/>
            <w:vAlign w:val="bottom"/>
            <w:hideMark/>
          </w:tcPr>
          <w:p w14:paraId="26BF3FF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-15.000,00</w:t>
            </w:r>
          </w:p>
        </w:tc>
        <w:tc>
          <w:tcPr>
            <w:tcW w:w="506" w:type="pct"/>
            <w:tcBorders>
              <w:top w:val="nil"/>
              <w:left w:val="nil"/>
              <w:bottom w:val="single" w:sz="4" w:space="0" w:color="auto"/>
              <w:right w:val="single" w:sz="4" w:space="0" w:color="auto"/>
            </w:tcBorders>
            <w:shd w:val="clear" w:color="000000" w:fill="FFFF99"/>
            <w:noWrap/>
            <w:vAlign w:val="bottom"/>
            <w:hideMark/>
          </w:tcPr>
          <w:p w14:paraId="12064D1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16C7203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0872D57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017AA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ECAACD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0555D9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15.000,00</w:t>
            </w:r>
          </w:p>
        </w:tc>
        <w:tc>
          <w:tcPr>
            <w:tcW w:w="557" w:type="pct"/>
            <w:tcBorders>
              <w:top w:val="nil"/>
              <w:left w:val="nil"/>
              <w:bottom w:val="single" w:sz="4" w:space="0" w:color="auto"/>
              <w:right w:val="single" w:sz="4" w:space="0" w:color="auto"/>
            </w:tcBorders>
            <w:noWrap/>
            <w:vAlign w:val="bottom"/>
            <w:hideMark/>
          </w:tcPr>
          <w:p w14:paraId="65F5420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-15.000,00</w:t>
            </w:r>
          </w:p>
        </w:tc>
        <w:tc>
          <w:tcPr>
            <w:tcW w:w="506" w:type="pct"/>
            <w:tcBorders>
              <w:top w:val="nil"/>
              <w:left w:val="nil"/>
              <w:bottom w:val="single" w:sz="4" w:space="0" w:color="auto"/>
              <w:right w:val="single" w:sz="4" w:space="0" w:color="auto"/>
            </w:tcBorders>
            <w:noWrap/>
            <w:vAlign w:val="bottom"/>
            <w:hideMark/>
          </w:tcPr>
          <w:p w14:paraId="0CF1DE6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35EE0CE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763364D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872EE6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C30883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CE557B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57" w:type="pct"/>
            <w:tcBorders>
              <w:top w:val="nil"/>
              <w:left w:val="nil"/>
              <w:bottom w:val="single" w:sz="4" w:space="0" w:color="auto"/>
              <w:right w:val="single" w:sz="4" w:space="0" w:color="auto"/>
            </w:tcBorders>
            <w:noWrap/>
            <w:vAlign w:val="bottom"/>
            <w:hideMark/>
          </w:tcPr>
          <w:p w14:paraId="65626C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06" w:type="pct"/>
            <w:tcBorders>
              <w:top w:val="nil"/>
              <w:left w:val="nil"/>
              <w:bottom w:val="single" w:sz="4" w:space="0" w:color="auto"/>
              <w:right w:val="single" w:sz="4" w:space="0" w:color="auto"/>
            </w:tcBorders>
            <w:noWrap/>
            <w:vAlign w:val="bottom"/>
            <w:hideMark/>
          </w:tcPr>
          <w:p w14:paraId="0BD842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289A9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2AE3EC0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CB1A42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5F3D86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6C24F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57" w:type="pct"/>
            <w:tcBorders>
              <w:top w:val="nil"/>
              <w:left w:val="nil"/>
              <w:bottom w:val="single" w:sz="4" w:space="0" w:color="auto"/>
              <w:right w:val="single" w:sz="4" w:space="0" w:color="auto"/>
            </w:tcBorders>
            <w:noWrap/>
            <w:vAlign w:val="bottom"/>
            <w:hideMark/>
          </w:tcPr>
          <w:p w14:paraId="47783CC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06" w:type="pct"/>
            <w:tcBorders>
              <w:top w:val="nil"/>
              <w:left w:val="nil"/>
              <w:bottom w:val="single" w:sz="4" w:space="0" w:color="auto"/>
              <w:right w:val="single" w:sz="4" w:space="0" w:color="auto"/>
            </w:tcBorders>
            <w:noWrap/>
            <w:vAlign w:val="bottom"/>
            <w:hideMark/>
          </w:tcPr>
          <w:p w14:paraId="6AC155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60723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63F3A00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4E32C4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1A256D5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8DF7CA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143.000,00</w:t>
            </w:r>
          </w:p>
        </w:tc>
        <w:tc>
          <w:tcPr>
            <w:tcW w:w="557" w:type="pct"/>
            <w:tcBorders>
              <w:top w:val="nil"/>
              <w:left w:val="nil"/>
              <w:bottom w:val="single" w:sz="4" w:space="0" w:color="auto"/>
              <w:right w:val="single" w:sz="4" w:space="0" w:color="auto"/>
            </w:tcBorders>
            <w:shd w:val="clear" w:color="000000" w:fill="FFFF99"/>
            <w:noWrap/>
            <w:vAlign w:val="bottom"/>
            <w:hideMark/>
          </w:tcPr>
          <w:p w14:paraId="20BD6C9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c>
          <w:tcPr>
            <w:tcW w:w="506" w:type="pct"/>
            <w:tcBorders>
              <w:top w:val="nil"/>
              <w:left w:val="nil"/>
              <w:bottom w:val="single" w:sz="4" w:space="0" w:color="auto"/>
              <w:right w:val="single" w:sz="4" w:space="0" w:color="auto"/>
            </w:tcBorders>
            <w:shd w:val="clear" w:color="000000" w:fill="FFFF99"/>
            <w:noWrap/>
            <w:vAlign w:val="bottom"/>
            <w:hideMark/>
          </w:tcPr>
          <w:p w14:paraId="1DFC45A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17,48</w:t>
            </w:r>
          </w:p>
        </w:tc>
        <w:tc>
          <w:tcPr>
            <w:tcW w:w="545" w:type="pct"/>
            <w:tcBorders>
              <w:top w:val="nil"/>
              <w:left w:val="nil"/>
              <w:bottom w:val="single" w:sz="4" w:space="0" w:color="auto"/>
              <w:right w:val="single" w:sz="4" w:space="0" w:color="auto"/>
            </w:tcBorders>
            <w:shd w:val="clear" w:color="000000" w:fill="FFFF99"/>
            <w:noWrap/>
            <w:vAlign w:val="bottom"/>
            <w:hideMark/>
          </w:tcPr>
          <w:p w14:paraId="7209259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168.000,00</w:t>
            </w:r>
          </w:p>
        </w:tc>
      </w:tr>
      <w:tr w:rsidR="001C30DC" w:rsidRPr="001C30DC" w14:paraId="04EAF4D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4EA00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75E1FE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0FBE32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143.000,00</w:t>
            </w:r>
          </w:p>
        </w:tc>
        <w:tc>
          <w:tcPr>
            <w:tcW w:w="557" w:type="pct"/>
            <w:tcBorders>
              <w:top w:val="nil"/>
              <w:left w:val="nil"/>
              <w:bottom w:val="single" w:sz="4" w:space="0" w:color="auto"/>
              <w:right w:val="single" w:sz="4" w:space="0" w:color="auto"/>
            </w:tcBorders>
            <w:noWrap/>
            <w:vAlign w:val="bottom"/>
            <w:hideMark/>
          </w:tcPr>
          <w:p w14:paraId="3A46F68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w:t>
            </w:r>
          </w:p>
        </w:tc>
        <w:tc>
          <w:tcPr>
            <w:tcW w:w="506" w:type="pct"/>
            <w:tcBorders>
              <w:top w:val="nil"/>
              <w:left w:val="nil"/>
              <w:bottom w:val="single" w:sz="4" w:space="0" w:color="auto"/>
              <w:right w:val="single" w:sz="4" w:space="0" w:color="auto"/>
            </w:tcBorders>
            <w:noWrap/>
            <w:vAlign w:val="bottom"/>
            <w:hideMark/>
          </w:tcPr>
          <w:p w14:paraId="4F6CC0A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17,48</w:t>
            </w:r>
          </w:p>
        </w:tc>
        <w:tc>
          <w:tcPr>
            <w:tcW w:w="545" w:type="pct"/>
            <w:tcBorders>
              <w:top w:val="nil"/>
              <w:left w:val="nil"/>
              <w:bottom w:val="single" w:sz="4" w:space="0" w:color="auto"/>
              <w:right w:val="single" w:sz="4" w:space="0" w:color="auto"/>
            </w:tcBorders>
            <w:noWrap/>
            <w:vAlign w:val="bottom"/>
            <w:hideMark/>
          </w:tcPr>
          <w:p w14:paraId="1A27D38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168.000,00</w:t>
            </w:r>
          </w:p>
        </w:tc>
      </w:tr>
      <w:tr w:rsidR="001C30DC" w:rsidRPr="001C30DC" w14:paraId="2AB5B28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BF3C7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780483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F5F911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143.000,00</w:t>
            </w:r>
          </w:p>
        </w:tc>
        <w:tc>
          <w:tcPr>
            <w:tcW w:w="557" w:type="pct"/>
            <w:tcBorders>
              <w:top w:val="nil"/>
              <w:left w:val="nil"/>
              <w:bottom w:val="single" w:sz="4" w:space="0" w:color="auto"/>
              <w:right w:val="single" w:sz="4" w:space="0" w:color="auto"/>
            </w:tcBorders>
            <w:noWrap/>
            <w:vAlign w:val="bottom"/>
            <w:hideMark/>
          </w:tcPr>
          <w:p w14:paraId="604F00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w:t>
            </w:r>
          </w:p>
        </w:tc>
        <w:tc>
          <w:tcPr>
            <w:tcW w:w="506" w:type="pct"/>
            <w:tcBorders>
              <w:top w:val="nil"/>
              <w:left w:val="nil"/>
              <w:bottom w:val="single" w:sz="4" w:space="0" w:color="auto"/>
              <w:right w:val="single" w:sz="4" w:space="0" w:color="auto"/>
            </w:tcBorders>
            <w:noWrap/>
            <w:vAlign w:val="bottom"/>
            <w:hideMark/>
          </w:tcPr>
          <w:p w14:paraId="51D87E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17,48</w:t>
            </w:r>
          </w:p>
        </w:tc>
        <w:tc>
          <w:tcPr>
            <w:tcW w:w="545" w:type="pct"/>
            <w:tcBorders>
              <w:top w:val="nil"/>
              <w:left w:val="nil"/>
              <w:bottom w:val="single" w:sz="4" w:space="0" w:color="auto"/>
              <w:right w:val="single" w:sz="4" w:space="0" w:color="auto"/>
            </w:tcBorders>
            <w:noWrap/>
            <w:vAlign w:val="bottom"/>
            <w:hideMark/>
          </w:tcPr>
          <w:p w14:paraId="796B76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168.000,00</w:t>
            </w:r>
          </w:p>
        </w:tc>
      </w:tr>
      <w:tr w:rsidR="001C30DC" w:rsidRPr="001C30DC" w14:paraId="791367E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8DD3E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7074B5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DE21D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143.000,00</w:t>
            </w:r>
          </w:p>
        </w:tc>
        <w:tc>
          <w:tcPr>
            <w:tcW w:w="557" w:type="pct"/>
            <w:tcBorders>
              <w:top w:val="nil"/>
              <w:left w:val="nil"/>
              <w:bottom w:val="single" w:sz="4" w:space="0" w:color="auto"/>
              <w:right w:val="single" w:sz="4" w:space="0" w:color="auto"/>
            </w:tcBorders>
            <w:noWrap/>
            <w:vAlign w:val="bottom"/>
            <w:hideMark/>
          </w:tcPr>
          <w:p w14:paraId="56870A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w:t>
            </w:r>
          </w:p>
        </w:tc>
        <w:tc>
          <w:tcPr>
            <w:tcW w:w="506" w:type="pct"/>
            <w:tcBorders>
              <w:top w:val="nil"/>
              <w:left w:val="nil"/>
              <w:bottom w:val="single" w:sz="4" w:space="0" w:color="auto"/>
              <w:right w:val="single" w:sz="4" w:space="0" w:color="auto"/>
            </w:tcBorders>
            <w:noWrap/>
            <w:vAlign w:val="bottom"/>
            <w:hideMark/>
          </w:tcPr>
          <w:p w14:paraId="159CCE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17,48</w:t>
            </w:r>
          </w:p>
        </w:tc>
        <w:tc>
          <w:tcPr>
            <w:tcW w:w="545" w:type="pct"/>
            <w:tcBorders>
              <w:top w:val="nil"/>
              <w:left w:val="nil"/>
              <w:bottom w:val="single" w:sz="4" w:space="0" w:color="auto"/>
              <w:right w:val="single" w:sz="4" w:space="0" w:color="auto"/>
            </w:tcBorders>
            <w:noWrap/>
            <w:vAlign w:val="bottom"/>
            <w:hideMark/>
          </w:tcPr>
          <w:p w14:paraId="3B9909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168.000,00</w:t>
            </w:r>
          </w:p>
        </w:tc>
      </w:tr>
      <w:tr w:rsidR="001C30DC" w:rsidRPr="001C30DC" w14:paraId="4C2C8F3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887451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A400010 Održavanje boćarske dvorane</w:t>
            </w:r>
          </w:p>
        </w:tc>
        <w:tc>
          <w:tcPr>
            <w:tcW w:w="911" w:type="pct"/>
            <w:tcBorders>
              <w:top w:val="nil"/>
              <w:left w:val="nil"/>
              <w:bottom w:val="single" w:sz="4" w:space="0" w:color="auto"/>
              <w:right w:val="single" w:sz="4" w:space="0" w:color="auto"/>
            </w:tcBorders>
            <w:shd w:val="clear" w:color="000000" w:fill="CCCCFF"/>
            <w:noWrap/>
            <w:vAlign w:val="bottom"/>
            <w:hideMark/>
          </w:tcPr>
          <w:p w14:paraId="78727A9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AD4E6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3.500,00</w:t>
            </w:r>
          </w:p>
        </w:tc>
        <w:tc>
          <w:tcPr>
            <w:tcW w:w="557" w:type="pct"/>
            <w:tcBorders>
              <w:top w:val="nil"/>
              <w:left w:val="nil"/>
              <w:bottom w:val="single" w:sz="4" w:space="0" w:color="auto"/>
              <w:right w:val="single" w:sz="4" w:space="0" w:color="auto"/>
            </w:tcBorders>
            <w:shd w:val="clear" w:color="000000" w:fill="CCCCFF"/>
            <w:noWrap/>
            <w:vAlign w:val="bottom"/>
            <w:hideMark/>
          </w:tcPr>
          <w:p w14:paraId="3490A83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06" w:type="pct"/>
            <w:tcBorders>
              <w:top w:val="nil"/>
              <w:left w:val="nil"/>
              <w:bottom w:val="single" w:sz="4" w:space="0" w:color="auto"/>
              <w:right w:val="single" w:sz="4" w:space="0" w:color="auto"/>
            </w:tcBorders>
            <w:shd w:val="clear" w:color="000000" w:fill="CCCCFF"/>
            <w:noWrap/>
            <w:vAlign w:val="bottom"/>
            <w:hideMark/>
          </w:tcPr>
          <w:p w14:paraId="2C9236D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w:t>
            </w:r>
          </w:p>
        </w:tc>
        <w:tc>
          <w:tcPr>
            <w:tcW w:w="545" w:type="pct"/>
            <w:tcBorders>
              <w:top w:val="nil"/>
              <w:left w:val="nil"/>
              <w:bottom w:val="single" w:sz="4" w:space="0" w:color="auto"/>
              <w:right w:val="single" w:sz="4" w:space="0" w:color="auto"/>
            </w:tcBorders>
            <w:shd w:val="clear" w:color="000000" w:fill="CCCCFF"/>
            <w:noWrap/>
            <w:vAlign w:val="bottom"/>
            <w:hideMark/>
          </w:tcPr>
          <w:p w14:paraId="004E054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2.800,00</w:t>
            </w:r>
          </w:p>
        </w:tc>
      </w:tr>
      <w:tr w:rsidR="001C30DC" w:rsidRPr="001C30DC" w14:paraId="7F2DD21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47E18F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54901BC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787C5D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3.500,00</w:t>
            </w:r>
          </w:p>
        </w:tc>
        <w:tc>
          <w:tcPr>
            <w:tcW w:w="557" w:type="pct"/>
            <w:tcBorders>
              <w:top w:val="nil"/>
              <w:left w:val="nil"/>
              <w:bottom w:val="single" w:sz="4" w:space="0" w:color="auto"/>
              <w:right w:val="single" w:sz="4" w:space="0" w:color="auto"/>
            </w:tcBorders>
            <w:shd w:val="clear" w:color="000000" w:fill="FFFF99"/>
            <w:noWrap/>
            <w:vAlign w:val="bottom"/>
            <w:hideMark/>
          </w:tcPr>
          <w:p w14:paraId="6EBE9E2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06" w:type="pct"/>
            <w:tcBorders>
              <w:top w:val="nil"/>
              <w:left w:val="nil"/>
              <w:bottom w:val="single" w:sz="4" w:space="0" w:color="auto"/>
              <w:right w:val="single" w:sz="4" w:space="0" w:color="auto"/>
            </w:tcBorders>
            <w:shd w:val="clear" w:color="000000" w:fill="FFFF99"/>
            <w:noWrap/>
            <w:vAlign w:val="bottom"/>
            <w:hideMark/>
          </w:tcPr>
          <w:p w14:paraId="21C71DF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w:t>
            </w:r>
          </w:p>
        </w:tc>
        <w:tc>
          <w:tcPr>
            <w:tcW w:w="545" w:type="pct"/>
            <w:tcBorders>
              <w:top w:val="nil"/>
              <w:left w:val="nil"/>
              <w:bottom w:val="single" w:sz="4" w:space="0" w:color="auto"/>
              <w:right w:val="single" w:sz="4" w:space="0" w:color="auto"/>
            </w:tcBorders>
            <w:shd w:val="clear" w:color="000000" w:fill="FFFF99"/>
            <w:noWrap/>
            <w:vAlign w:val="bottom"/>
            <w:hideMark/>
          </w:tcPr>
          <w:p w14:paraId="6ED512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2.800,00</w:t>
            </w:r>
          </w:p>
        </w:tc>
      </w:tr>
      <w:tr w:rsidR="001C30DC" w:rsidRPr="001C30DC" w14:paraId="4E3C44B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E0F28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FC5E85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66FE2C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3.500,00</w:t>
            </w:r>
          </w:p>
        </w:tc>
        <w:tc>
          <w:tcPr>
            <w:tcW w:w="557" w:type="pct"/>
            <w:tcBorders>
              <w:top w:val="nil"/>
              <w:left w:val="nil"/>
              <w:bottom w:val="single" w:sz="4" w:space="0" w:color="auto"/>
              <w:right w:val="single" w:sz="4" w:space="0" w:color="auto"/>
            </w:tcBorders>
            <w:noWrap/>
            <w:vAlign w:val="bottom"/>
            <w:hideMark/>
          </w:tcPr>
          <w:p w14:paraId="0D5C69A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c>
          <w:tcPr>
            <w:tcW w:w="506" w:type="pct"/>
            <w:tcBorders>
              <w:top w:val="nil"/>
              <w:left w:val="nil"/>
              <w:bottom w:val="single" w:sz="4" w:space="0" w:color="auto"/>
              <w:right w:val="single" w:sz="4" w:space="0" w:color="auto"/>
            </w:tcBorders>
            <w:noWrap/>
            <w:vAlign w:val="bottom"/>
            <w:hideMark/>
          </w:tcPr>
          <w:p w14:paraId="2D4CFDD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w:t>
            </w:r>
          </w:p>
        </w:tc>
        <w:tc>
          <w:tcPr>
            <w:tcW w:w="545" w:type="pct"/>
            <w:tcBorders>
              <w:top w:val="nil"/>
              <w:left w:val="nil"/>
              <w:bottom w:val="single" w:sz="4" w:space="0" w:color="auto"/>
              <w:right w:val="single" w:sz="4" w:space="0" w:color="auto"/>
            </w:tcBorders>
            <w:noWrap/>
            <w:vAlign w:val="bottom"/>
            <w:hideMark/>
          </w:tcPr>
          <w:p w14:paraId="7DB2C4F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2.800,00</w:t>
            </w:r>
          </w:p>
        </w:tc>
      </w:tr>
      <w:tr w:rsidR="001C30DC" w:rsidRPr="001C30DC" w14:paraId="0D101F8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9246DC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593601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1D9A68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w:t>
            </w:r>
          </w:p>
        </w:tc>
        <w:tc>
          <w:tcPr>
            <w:tcW w:w="557" w:type="pct"/>
            <w:tcBorders>
              <w:top w:val="nil"/>
              <w:left w:val="nil"/>
              <w:bottom w:val="single" w:sz="4" w:space="0" w:color="auto"/>
              <w:right w:val="single" w:sz="4" w:space="0" w:color="auto"/>
            </w:tcBorders>
            <w:noWrap/>
            <w:vAlign w:val="bottom"/>
            <w:hideMark/>
          </w:tcPr>
          <w:p w14:paraId="15D632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06" w:type="pct"/>
            <w:tcBorders>
              <w:top w:val="nil"/>
              <w:left w:val="nil"/>
              <w:bottom w:val="single" w:sz="4" w:space="0" w:color="auto"/>
              <w:right w:val="single" w:sz="4" w:space="0" w:color="auto"/>
            </w:tcBorders>
            <w:noWrap/>
            <w:vAlign w:val="bottom"/>
            <w:hideMark/>
          </w:tcPr>
          <w:p w14:paraId="555E3D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w:t>
            </w:r>
          </w:p>
        </w:tc>
        <w:tc>
          <w:tcPr>
            <w:tcW w:w="545" w:type="pct"/>
            <w:tcBorders>
              <w:top w:val="nil"/>
              <w:left w:val="nil"/>
              <w:bottom w:val="single" w:sz="4" w:space="0" w:color="auto"/>
              <w:right w:val="single" w:sz="4" w:space="0" w:color="auto"/>
            </w:tcBorders>
            <w:noWrap/>
            <w:vAlign w:val="bottom"/>
            <w:hideMark/>
          </w:tcPr>
          <w:p w14:paraId="1B5E55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2.800,00</w:t>
            </w:r>
          </w:p>
        </w:tc>
      </w:tr>
      <w:tr w:rsidR="001C30DC" w:rsidRPr="001C30DC" w14:paraId="08A6B28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E9652A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7ED13D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D1E72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w:t>
            </w:r>
          </w:p>
        </w:tc>
        <w:tc>
          <w:tcPr>
            <w:tcW w:w="557" w:type="pct"/>
            <w:tcBorders>
              <w:top w:val="nil"/>
              <w:left w:val="nil"/>
              <w:bottom w:val="single" w:sz="4" w:space="0" w:color="auto"/>
              <w:right w:val="single" w:sz="4" w:space="0" w:color="auto"/>
            </w:tcBorders>
            <w:noWrap/>
            <w:vAlign w:val="bottom"/>
            <w:hideMark/>
          </w:tcPr>
          <w:p w14:paraId="242D94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06" w:type="pct"/>
            <w:tcBorders>
              <w:top w:val="nil"/>
              <w:left w:val="nil"/>
              <w:bottom w:val="single" w:sz="4" w:space="0" w:color="auto"/>
              <w:right w:val="single" w:sz="4" w:space="0" w:color="auto"/>
            </w:tcBorders>
            <w:noWrap/>
            <w:vAlign w:val="bottom"/>
            <w:hideMark/>
          </w:tcPr>
          <w:p w14:paraId="03B318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w:t>
            </w:r>
          </w:p>
        </w:tc>
        <w:tc>
          <w:tcPr>
            <w:tcW w:w="545" w:type="pct"/>
            <w:tcBorders>
              <w:top w:val="nil"/>
              <w:left w:val="nil"/>
              <w:bottom w:val="single" w:sz="4" w:space="0" w:color="auto"/>
              <w:right w:val="single" w:sz="4" w:space="0" w:color="auto"/>
            </w:tcBorders>
            <w:noWrap/>
            <w:vAlign w:val="bottom"/>
            <w:hideMark/>
          </w:tcPr>
          <w:p w14:paraId="08BAFD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2.800,00</w:t>
            </w:r>
          </w:p>
        </w:tc>
      </w:tr>
      <w:tr w:rsidR="001C30DC" w:rsidRPr="001C30DC" w14:paraId="7141889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7E1AD85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4003 Oprema komunalne infrastrukture</w:t>
            </w:r>
          </w:p>
        </w:tc>
        <w:tc>
          <w:tcPr>
            <w:tcW w:w="911" w:type="pct"/>
            <w:tcBorders>
              <w:top w:val="nil"/>
              <w:left w:val="nil"/>
              <w:bottom w:val="single" w:sz="4" w:space="0" w:color="auto"/>
              <w:right w:val="single" w:sz="4" w:space="0" w:color="auto"/>
            </w:tcBorders>
            <w:shd w:val="clear" w:color="000000" w:fill="9999FF"/>
            <w:noWrap/>
            <w:vAlign w:val="bottom"/>
            <w:hideMark/>
          </w:tcPr>
          <w:p w14:paraId="66E9E3B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35D184D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108.619,00</w:t>
            </w:r>
          </w:p>
        </w:tc>
        <w:tc>
          <w:tcPr>
            <w:tcW w:w="557" w:type="pct"/>
            <w:tcBorders>
              <w:top w:val="nil"/>
              <w:left w:val="nil"/>
              <w:bottom w:val="single" w:sz="4" w:space="0" w:color="auto"/>
              <w:right w:val="single" w:sz="4" w:space="0" w:color="auto"/>
            </w:tcBorders>
            <w:shd w:val="clear" w:color="000000" w:fill="9999FF"/>
            <w:noWrap/>
            <w:vAlign w:val="bottom"/>
            <w:hideMark/>
          </w:tcPr>
          <w:p w14:paraId="41E165F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5.100,00</w:t>
            </w:r>
          </w:p>
        </w:tc>
        <w:tc>
          <w:tcPr>
            <w:tcW w:w="506" w:type="pct"/>
            <w:tcBorders>
              <w:top w:val="nil"/>
              <w:left w:val="nil"/>
              <w:bottom w:val="single" w:sz="4" w:space="0" w:color="auto"/>
              <w:right w:val="single" w:sz="4" w:space="0" w:color="auto"/>
            </w:tcBorders>
            <w:shd w:val="clear" w:color="000000" w:fill="9999FF"/>
            <w:noWrap/>
            <w:vAlign w:val="bottom"/>
            <w:hideMark/>
          </w:tcPr>
          <w:p w14:paraId="7F11DAB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4,70</w:t>
            </w:r>
          </w:p>
        </w:tc>
        <w:tc>
          <w:tcPr>
            <w:tcW w:w="545" w:type="pct"/>
            <w:tcBorders>
              <w:top w:val="nil"/>
              <w:left w:val="nil"/>
              <w:bottom w:val="single" w:sz="4" w:space="0" w:color="auto"/>
              <w:right w:val="single" w:sz="4" w:space="0" w:color="auto"/>
            </w:tcBorders>
            <w:shd w:val="clear" w:color="000000" w:fill="9999FF"/>
            <w:noWrap/>
            <w:vAlign w:val="bottom"/>
            <w:hideMark/>
          </w:tcPr>
          <w:p w14:paraId="6AFFC55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113.719,00</w:t>
            </w:r>
          </w:p>
        </w:tc>
      </w:tr>
      <w:tr w:rsidR="001C30DC" w:rsidRPr="001C30DC" w14:paraId="66AC594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A21224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K400001 Nabava opreme</w:t>
            </w:r>
          </w:p>
        </w:tc>
        <w:tc>
          <w:tcPr>
            <w:tcW w:w="911" w:type="pct"/>
            <w:tcBorders>
              <w:top w:val="nil"/>
              <w:left w:val="nil"/>
              <w:bottom w:val="single" w:sz="4" w:space="0" w:color="auto"/>
              <w:right w:val="single" w:sz="4" w:space="0" w:color="auto"/>
            </w:tcBorders>
            <w:shd w:val="clear" w:color="000000" w:fill="CCCCFF"/>
            <w:noWrap/>
            <w:vAlign w:val="bottom"/>
            <w:hideMark/>
          </w:tcPr>
          <w:p w14:paraId="642CE48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9479D5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13.000,00</w:t>
            </w:r>
          </w:p>
        </w:tc>
        <w:tc>
          <w:tcPr>
            <w:tcW w:w="557" w:type="pct"/>
            <w:tcBorders>
              <w:top w:val="nil"/>
              <w:left w:val="nil"/>
              <w:bottom w:val="single" w:sz="4" w:space="0" w:color="auto"/>
              <w:right w:val="single" w:sz="4" w:space="0" w:color="auto"/>
            </w:tcBorders>
            <w:shd w:val="clear" w:color="000000" w:fill="CCCCFF"/>
            <w:noWrap/>
            <w:vAlign w:val="bottom"/>
            <w:hideMark/>
          </w:tcPr>
          <w:p w14:paraId="3B6C7A2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06" w:type="pct"/>
            <w:tcBorders>
              <w:top w:val="nil"/>
              <w:left w:val="nil"/>
              <w:bottom w:val="single" w:sz="4" w:space="0" w:color="auto"/>
              <w:right w:val="single" w:sz="4" w:space="0" w:color="auto"/>
            </w:tcBorders>
            <w:shd w:val="clear" w:color="000000" w:fill="CCCCFF"/>
            <w:noWrap/>
            <w:vAlign w:val="bottom"/>
            <w:hideMark/>
          </w:tcPr>
          <w:p w14:paraId="4B964E8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-23,08</w:t>
            </w:r>
          </w:p>
        </w:tc>
        <w:tc>
          <w:tcPr>
            <w:tcW w:w="545" w:type="pct"/>
            <w:tcBorders>
              <w:top w:val="nil"/>
              <w:left w:val="nil"/>
              <w:bottom w:val="single" w:sz="4" w:space="0" w:color="auto"/>
              <w:right w:val="single" w:sz="4" w:space="0" w:color="auto"/>
            </w:tcBorders>
            <w:shd w:val="clear" w:color="000000" w:fill="CCCCFF"/>
            <w:noWrap/>
            <w:vAlign w:val="bottom"/>
            <w:hideMark/>
          </w:tcPr>
          <w:p w14:paraId="604F8BA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r>
      <w:tr w:rsidR="001C30DC" w:rsidRPr="001C30DC" w14:paraId="296541E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CE9148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4C5CAA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2FB23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778EF6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06" w:type="pct"/>
            <w:tcBorders>
              <w:top w:val="nil"/>
              <w:left w:val="nil"/>
              <w:bottom w:val="single" w:sz="4" w:space="0" w:color="auto"/>
              <w:right w:val="single" w:sz="4" w:space="0" w:color="auto"/>
            </w:tcBorders>
            <w:shd w:val="clear" w:color="000000" w:fill="FFFF99"/>
            <w:noWrap/>
            <w:vAlign w:val="bottom"/>
            <w:hideMark/>
          </w:tcPr>
          <w:p w14:paraId="428885B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0A7E46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49A774E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C9D002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E1A859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A84EED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57" w:type="pct"/>
            <w:tcBorders>
              <w:top w:val="nil"/>
              <w:left w:val="nil"/>
              <w:bottom w:val="single" w:sz="4" w:space="0" w:color="auto"/>
              <w:right w:val="single" w:sz="4" w:space="0" w:color="auto"/>
            </w:tcBorders>
            <w:noWrap/>
            <w:vAlign w:val="bottom"/>
            <w:hideMark/>
          </w:tcPr>
          <w:p w14:paraId="58CC86C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06" w:type="pct"/>
            <w:tcBorders>
              <w:top w:val="nil"/>
              <w:left w:val="nil"/>
              <w:bottom w:val="single" w:sz="4" w:space="0" w:color="auto"/>
              <w:right w:val="single" w:sz="4" w:space="0" w:color="auto"/>
            </w:tcBorders>
            <w:noWrap/>
            <w:vAlign w:val="bottom"/>
            <w:hideMark/>
          </w:tcPr>
          <w:p w14:paraId="395B48C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7E02BA0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7416F92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83DDF4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8AC44B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3D526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6322A1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42AB31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C9325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2DE6FAB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0608C4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2F2749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A703E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2F2C6F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56C66BC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520FF1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242040A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12DCEE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7.1. 7.PRIHODI OD NEFINANCIJSKE IMOVINE</w:t>
            </w:r>
          </w:p>
        </w:tc>
        <w:tc>
          <w:tcPr>
            <w:tcW w:w="911" w:type="pct"/>
            <w:tcBorders>
              <w:top w:val="nil"/>
              <w:left w:val="nil"/>
              <w:bottom w:val="single" w:sz="4" w:space="0" w:color="auto"/>
              <w:right w:val="single" w:sz="4" w:space="0" w:color="auto"/>
            </w:tcBorders>
            <w:shd w:val="clear" w:color="000000" w:fill="FFFF99"/>
            <w:noWrap/>
            <w:vAlign w:val="bottom"/>
            <w:hideMark/>
          </w:tcPr>
          <w:p w14:paraId="2567F84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0AD36C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c>
          <w:tcPr>
            <w:tcW w:w="557" w:type="pct"/>
            <w:tcBorders>
              <w:top w:val="nil"/>
              <w:left w:val="nil"/>
              <w:bottom w:val="single" w:sz="4" w:space="0" w:color="auto"/>
              <w:right w:val="single" w:sz="4" w:space="0" w:color="auto"/>
            </w:tcBorders>
            <w:shd w:val="clear" w:color="000000" w:fill="FFFF99"/>
            <w:noWrap/>
            <w:vAlign w:val="bottom"/>
            <w:hideMark/>
          </w:tcPr>
          <w:p w14:paraId="301C435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7505DE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12E9BE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10.000,00</w:t>
            </w:r>
          </w:p>
        </w:tc>
      </w:tr>
      <w:tr w:rsidR="001C30DC" w:rsidRPr="001C30DC" w14:paraId="14ADBB6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5D9FE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6CB910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A883B1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10.000,00</w:t>
            </w:r>
          </w:p>
        </w:tc>
        <w:tc>
          <w:tcPr>
            <w:tcW w:w="557" w:type="pct"/>
            <w:tcBorders>
              <w:top w:val="nil"/>
              <w:left w:val="nil"/>
              <w:bottom w:val="single" w:sz="4" w:space="0" w:color="auto"/>
              <w:right w:val="single" w:sz="4" w:space="0" w:color="auto"/>
            </w:tcBorders>
            <w:noWrap/>
            <w:vAlign w:val="bottom"/>
            <w:hideMark/>
          </w:tcPr>
          <w:p w14:paraId="774F06D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DC6562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CE2D26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10.000,00</w:t>
            </w:r>
          </w:p>
        </w:tc>
      </w:tr>
      <w:tr w:rsidR="001C30DC" w:rsidRPr="001C30DC" w14:paraId="3FD7642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FAB13C"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76E36B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A3513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57" w:type="pct"/>
            <w:tcBorders>
              <w:top w:val="nil"/>
              <w:left w:val="nil"/>
              <w:bottom w:val="single" w:sz="4" w:space="0" w:color="auto"/>
              <w:right w:val="single" w:sz="4" w:space="0" w:color="auto"/>
            </w:tcBorders>
            <w:noWrap/>
            <w:vAlign w:val="bottom"/>
            <w:hideMark/>
          </w:tcPr>
          <w:p w14:paraId="614257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923CBC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D4E4C7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r>
      <w:tr w:rsidR="001C30DC" w:rsidRPr="001C30DC" w14:paraId="12EF0B2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52991DE"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6CDD4D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16B9B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57" w:type="pct"/>
            <w:tcBorders>
              <w:top w:val="nil"/>
              <w:left w:val="nil"/>
              <w:bottom w:val="single" w:sz="4" w:space="0" w:color="auto"/>
              <w:right w:val="single" w:sz="4" w:space="0" w:color="auto"/>
            </w:tcBorders>
            <w:noWrap/>
            <w:vAlign w:val="bottom"/>
            <w:hideMark/>
          </w:tcPr>
          <w:p w14:paraId="18494F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F7606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DDFEF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r>
      <w:tr w:rsidR="001C30DC" w:rsidRPr="001C30DC" w14:paraId="7894EB2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78B593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K400002 Izgradnja komunalne infrastrukture</w:t>
            </w:r>
          </w:p>
        </w:tc>
        <w:tc>
          <w:tcPr>
            <w:tcW w:w="911" w:type="pct"/>
            <w:tcBorders>
              <w:top w:val="nil"/>
              <w:left w:val="nil"/>
              <w:bottom w:val="single" w:sz="4" w:space="0" w:color="auto"/>
              <w:right w:val="single" w:sz="4" w:space="0" w:color="auto"/>
            </w:tcBorders>
            <w:shd w:val="clear" w:color="000000" w:fill="CCCCFF"/>
            <w:noWrap/>
            <w:vAlign w:val="bottom"/>
            <w:hideMark/>
          </w:tcPr>
          <w:p w14:paraId="37E982F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45239B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31.969,00</w:t>
            </w:r>
          </w:p>
        </w:tc>
        <w:tc>
          <w:tcPr>
            <w:tcW w:w="557" w:type="pct"/>
            <w:tcBorders>
              <w:top w:val="nil"/>
              <w:left w:val="nil"/>
              <w:bottom w:val="single" w:sz="4" w:space="0" w:color="auto"/>
              <w:right w:val="single" w:sz="4" w:space="0" w:color="auto"/>
            </w:tcBorders>
            <w:shd w:val="clear" w:color="000000" w:fill="CCCCFF"/>
            <w:noWrap/>
            <w:vAlign w:val="bottom"/>
            <w:hideMark/>
          </w:tcPr>
          <w:p w14:paraId="317DD2B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06" w:type="pct"/>
            <w:tcBorders>
              <w:top w:val="nil"/>
              <w:left w:val="nil"/>
              <w:bottom w:val="single" w:sz="4" w:space="0" w:color="auto"/>
              <w:right w:val="single" w:sz="4" w:space="0" w:color="auto"/>
            </w:tcBorders>
            <w:shd w:val="clear" w:color="000000" w:fill="CCCCFF"/>
            <w:noWrap/>
            <w:vAlign w:val="bottom"/>
            <w:hideMark/>
          </w:tcPr>
          <w:p w14:paraId="430A76A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-12,51</w:t>
            </w:r>
          </w:p>
        </w:tc>
        <w:tc>
          <w:tcPr>
            <w:tcW w:w="545" w:type="pct"/>
            <w:tcBorders>
              <w:top w:val="nil"/>
              <w:left w:val="nil"/>
              <w:bottom w:val="single" w:sz="4" w:space="0" w:color="auto"/>
              <w:right w:val="single" w:sz="4" w:space="0" w:color="auto"/>
            </w:tcBorders>
            <w:shd w:val="clear" w:color="000000" w:fill="CCCCFF"/>
            <w:noWrap/>
            <w:vAlign w:val="bottom"/>
            <w:hideMark/>
          </w:tcPr>
          <w:p w14:paraId="03769DE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27.969,00</w:t>
            </w:r>
          </w:p>
        </w:tc>
      </w:tr>
      <w:tr w:rsidR="001C30DC" w:rsidRPr="001C30DC" w14:paraId="709A500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40E2C8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2ECE3C1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8E3EF0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16.969,00</w:t>
            </w:r>
          </w:p>
        </w:tc>
        <w:tc>
          <w:tcPr>
            <w:tcW w:w="557" w:type="pct"/>
            <w:tcBorders>
              <w:top w:val="nil"/>
              <w:left w:val="nil"/>
              <w:bottom w:val="single" w:sz="4" w:space="0" w:color="auto"/>
              <w:right w:val="single" w:sz="4" w:space="0" w:color="auto"/>
            </w:tcBorders>
            <w:shd w:val="clear" w:color="000000" w:fill="FFFF99"/>
            <w:noWrap/>
            <w:vAlign w:val="bottom"/>
            <w:hideMark/>
          </w:tcPr>
          <w:p w14:paraId="1B56EED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06" w:type="pct"/>
            <w:tcBorders>
              <w:top w:val="nil"/>
              <w:left w:val="nil"/>
              <w:bottom w:val="single" w:sz="4" w:space="0" w:color="auto"/>
              <w:right w:val="single" w:sz="4" w:space="0" w:color="auto"/>
            </w:tcBorders>
            <w:shd w:val="clear" w:color="000000" w:fill="FFFF99"/>
            <w:noWrap/>
            <w:vAlign w:val="bottom"/>
            <w:hideMark/>
          </w:tcPr>
          <w:p w14:paraId="7115602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-23,57</w:t>
            </w:r>
          </w:p>
        </w:tc>
        <w:tc>
          <w:tcPr>
            <w:tcW w:w="545" w:type="pct"/>
            <w:tcBorders>
              <w:top w:val="nil"/>
              <w:left w:val="nil"/>
              <w:bottom w:val="single" w:sz="4" w:space="0" w:color="auto"/>
              <w:right w:val="single" w:sz="4" w:space="0" w:color="auto"/>
            </w:tcBorders>
            <w:shd w:val="clear" w:color="000000" w:fill="FFFF99"/>
            <w:noWrap/>
            <w:vAlign w:val="bottom"/>
            <w:hideMark/>
          </w:tcPr>
          <w:p w14:paraId="5C16C54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12.969,00</w:t>
            </w:r>
          </w:p>
        </w:tc>
      </w:tr>
      <w:tr w:rsidR="001C30DC" w:rsidRPr="001C30DC" w14:paraId="621F9FB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FC778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2825A5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DD1D0B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57" w:type="pct"/>
            <w:tcBorders>
              <w:top w:val="nil"/>
              <w:left w:val="nil"/>
              <w:bottom w:val="single" w:sz="4" w:space="0" w:color="auto"/>
              <w:right w:val="single" w:sz="4" w:space="0" w:color="auto"/>
            </w:tcBorders>
            <w:noWrap/>
            <w:vAlign w:val="bottom"/>
            <w:hideMark/>
          </w:tcPr>
          <w:p w14:paraId="4541E7F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06" w:type="pct"/>
            <w:tcBorders>
              <w:top w:val="nil"/>
              <w:left w:val="nil"/>
              <w:bottom w:val="single" w:sz="4" w:space="0" w:color="auto"/>
              <w:right w:val="single" w:sz="4" w:space="0" w:color="auto"/>
            </w:tcBorders>
            <w:noWrap/>
            <w:vAlign w:val="bottom"/>
            <w:hideMark/>
          </w:tcPr>
          <w:p w14:paraId="0C6C812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39A3F5F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741E71A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23EA53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8550D3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1E9CA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2109AB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06" w:type="pct"/>
            <w:tcBorders>
              <w:top w:val="nil"/>
              <w:left w:val="nil"/>
              <w:bottom w:val="single" w:sz="4" w:space="0" w:color="auto"/>
              <w:right w:val="single" w:sz="4" w:space="0" w:color="auto"/>
            </w:tcBorders>
            <w:noWrap/>
            <w:vAlign w:val="bottom"/>
            <w:hideMark/>
          </w:tcPr>
          <w:p w14:paraId="0AF3C7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53743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381A6CF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FA53A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4690F8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D8690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2E5512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06" w:type="pct"/>
            <w:tcBorders>
              <w:top w:val="nil"/>
              <w:left w:val="nil"/>
              <w:bottom w:val="single" w:sz="4" w:space="0" w:color="auto"/>
              <w:right w:val="single" w:sz="4" w:space="0" w:color="auto"/>
            </w:tcBorders>
            <w:noWrap/>
            <w:vAlign w:val="bottom"/>
            <w:hideMark/>
          </w:tcPr>
          <w:p w14:paraId="10BEBB8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02C21D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1AD7FF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D2833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EFFB9A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382271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12.969,00</w:t>
            </w:r>
          </w:p>
        </w:tc>
        <w:tc>
          <w:tcPr>
            <w:tcW w:w="557" w:type="pct"/>
            <w:tcBorders>
              <w:top w:val="nil"/>
              <w:left w:val="nil"/>
              <w:bottom w:val="single" w:sz="4" w:space="0" w:color="auto"/>
              <w:right w:val="single" w:sz="4" w:space="0" w:color="auto"/>
            </w:tcBorders>
            <w:noWrap/>
            <w:vAlign w:val="bottom"/>
            <w:hideMark/>
          </w:tcPr>
          <w:p w14:paraId="13236FA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17F5DF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E45AA9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12.969,00</w:t>
            </w:r>
          </w:p>
        </w:tc>
      </w:tr>
      <w:tr w:rsidR="001C30DC" w:rsidRPr="001C30DC" w14:paraId="7E1DCF9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812701C"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663AC2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8CF2C2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12.969,00</w:t>
            </w:r>
          </w:p>
        </w:tc>
        <w:tc>
          <w:tcPr>
            <w:tcW w:w="557" w:type="pct"/>
            <w:tcBorders>
              <w:top w:val="nil"/>
              <w:left w:val="nil"/>
              <w:bottom w:val="single" w:sz="4" w:space="0" w:color="auto"/>
              <w:right w:val="single" w:sz="4" w:space="0" w:color="auto"/>
            </w:tcBorders>
            <w:noWrap/>
            <w:vAlign w:val="bottom"/>
            <w:hideMark/>
          </w:tcPr>
          <w:p w14:paraId="5EDEB1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048D4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513A7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12.969,00</w:t>
            </w:r>
          </w:p>
        </w:tc>
      </w:tr>
      <w:tr w:rsidR="001C30DC" w:rsidRPr="001C30DC" w14:paraId="59B77DD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B2B3CB"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5AA8530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6861D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12.969,00</w:t>
            </w:r>
          </w:p>
        </w:tc>
        <w:tc>
          <w:tcPr>
            <w:tcW w:w="557" w:type="pct"/>
            <w:tcBorders>
              <w:top w:val="nil"/>
              <w:left w:val="nil"/>
              <w:bottom w:val="single" w:sz="4" w:space="0" w:color="auto"/>
              <w:right w:val="single" w:sz="4" w:space="0" w:color="auto"/>
            </w:tcBorders>
            <w:noWrap/>
            <w:vAlign w:val="bottom"/>
            <w:hideMark/>
          </w:tcPr>
          <w:p w14:paraId="6214FF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A90DB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25388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12.969,00</w:t>
            </w:r>
          </w:p>
        </w:tc>
      </w:tr>
      <w:tr w:rsidR="001C30DC" w:rsidRPr="001C30DC" w14:paraId="074D9F7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F62F02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41A4EE1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F4F29B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15.000,00</w:t>
            </w:r>
          </w:p>
        </w:tc>
        <w:tc>
          <w:tcPr>
            <w:tcW w:w="557" w:type="pct"/>
            <w:tcBorders>
              <w:top w:val="nil"/>
              <w:left w:val="nil"/>
              <w:bottom w:val="single" w:sz="4" w:space="0" w:color="auto"/>
              <w:right w:val="single" w:sz="4" w:space="0" w:color="auto"/>
            </w:tcBorders>
            <w:shd w:val="clear" w:color="000000" w:fill="FFFF99"/>
            <w:noWrap/>
            <w:vAlign w:val="bottom"/>
            <w:hideMark/>
          </w:tcPr>
          <w:p w14:paraId="4B01571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0D7795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F9D0EC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15.000,00</w:t>
            </w:r>
          </w:p>
        </w:tc>
      </w:tr>
      <w:tr w:rsidR="001C30DC" w:rsidRPr="001C30DC" w14:paraId="4905F71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EBA5F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64BF49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AF30D3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15.000,00</w:t>
            </w:r>
          </w:p>
        </w:tc>
        <w:tc>
          <w:tcPr>
            <w:tcW w:w="557" w:type="pct"/>
            <w:tcBorders>
              <w:top w:val="nil"/>
              <w:left w:val="nil"/>
              <w:bottom w:val="single" w:sz="4" w:space="0" w:color="auto"/>
              <w:right w:val="single" w:sz="4" w:space="0" w:color="auto"/>
            </w:tcBorders>
            <w:noWrap/>
            <w:vAlign w:val="bottom"/>
            <w:hideMark/>
          </w:tcPr>
          <w:p w14:paraId="794FA27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F18B01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128E5D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15.000,00</w:t>
            </w:r>
          </w:p>
        </w:tc>
      </w:tr>
      <w:tr w:rsidR="001C30DC" w:rsidRPr="001C30DC" w14:paraId="4239833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E6128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9620D6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1A8F7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57" w:type="pct"/>
            <w:tcBorders>
              <w:top w:val="nil"/>
              <w:left w:val="nil"/>
              <w:bottom w:val="single" w:sz="4" w:space="0" w:color="auto"/>
              <w:right w:val="single" w:sz="4" w:space="0" w:color="auto"/>
            </w:tcBorders>
            <w:noWrap/>
            <w:vAlign w:val="bottom"/>
            <w:hideMark/>
          </w:tcPr>
          <w:p w14:paraId="1A1943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62E011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DECD87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r>
      <w:tr w:rsidR="001C30DC" w:rsidRPr="001C30DC" w14:paraId="7BFFC74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36C5024"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D4B498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C5068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c>
          <w:tcPr>
            <w:tcW w:w="557" w:type="pct"/>
            <w:tcBorders>
              <w:top w:val="nil"/>
              <w:left w:val="nil"/>
              <w:bottom w:val="single" w:sz="4" w:space="0" w:color="auto"/>
              <w:right w:val="single" w:sz="4" w:space="0" w:color="auto"/>
            </w:tcBorders>
            <w:noWrap/>
            <w:vAlign w:val="bottom"/>
            <w:hideMark/>
          </w:tcPr>
          <w:p w14:paraId="23C03A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087CF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533B6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15.000,00</w:t>
            </w:r>
          </w:p>
        </w:tc>
      </w:tr>
      <w:tr w:rsidR="001C30DC" w:rsidRPr="001C30DC" w14:paraId="6460C34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E8DA21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Tekući projekt T400002 Projekt " Za naš vrtić mali, malo opreme nam fali"</w:t>
            </w:r>
          </w:p>
        </w:tc>
        <w:tc>
          <w:tcPr>
            <w:tcW w:w="911" w:type="pct"/>
            <w:tcBorders>
              <w:top w:val="nil"/>
              <w:left w:val="nil"/>
              <w:bottom w:val="single" w:sz="4" w:space="0" w:color="auto"/>
              <w:right w:val="single" w:sz="4" w:space="0" w:color="auto"/>
            </w:tcBorders>
            <w:shd w:val="clear" w:color="000000" w:fill="CCCCFF"/>
            <w:noWrap/>
            <w:vAlign w:val="bottom"/>
            <w:hideMark/>
          </w:tcPr>
          <w:p w14:paraId="3A8F894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F92ECA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63.650,00</w:t>
            </w:r>
          </w:p>
        </w:tc>
        <w:tc>
          <w:tcPr>
            <w:tcW w:w="557" w:type="pct"/>
            <w:tcBorders>
              <w:top w:val="nil"/>
              <w:left w:val="nil"/>
              <w:bottom w:val="single" w:sz="4" w:space="0" w:color="auto"/>
              <w:right w:val="single" w:sz="4" w:space="0" w:color="auto"/>
            </w:tcBorders>
            <w:shd w:val="clear" w:color="000000" w:fill="CCCCFF"/>
            <w:noWrap/>
            <w:vAlign w:val="bottom"/>
            <w:hideMark/>
          </w:tcPr>
          <w:p w14:paraId="328D4D1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12.100,00</w:t>
            </w:r>
          </w:p>
        </w:tc>
        <w:tc>
          <w:tcPr>
            <w:tcW w:w="506" w:type="pct"/>
            <w:tcBorders>
              <w:top w:val="nil"/>
              <w:left w:val="nil"/>
              <w:bottom w:val="single" w:sz="4" w:space="0" w:color="auto"/>
              <w:right w:val="single" w:sz="4" w:space="0" w:color="auto"/>
            </w:tcBorders>
            <w:shd w:val="clear" w:color="000000" w:fill="CCCCFF"/>
            <w:noWrap/>
            <w:vAlign w:val="bottom"/>
            <w:hideMark/>
          </w:tcPr>
          <w:p w14:paraId="71D301F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19,01</w:t>
            </w:r>
          </w:p>
        </w:tc>
        <w:tc>
          <w:tcPr>
            <w:tcW w:w="545" w:type="pct"/>
            <w:tcBorders>
              <w:top w:val="nil"/>
              <w:left w:val="nil"/>
              <w:bottom w:val="single" w:sz="4" w:space="0" w:color="auto"/>
              <w:right w:val="single" w:sz="4" w:space="0" w:color="auto"/>
            </w:tcBorders>
            <w:shd w:val="clear" w:color="000000" w:fill="CCCCFF"/>
            <w:noWrap/>
            <w:vAlign w:val="bottom"/>
            <w:hideMark/>
          </w:tcPr>
          <w:p w14:paraId="46FFF4D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75.750,00</w:t>
            </w:r>
          </w:p>
        </w:tc>
      </w:tr>
      <w:tr w:rsidR="001C30DC" w:rsidRPr="001C30DC" w14:paraId="3D1B8F9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F307F9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29AB26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3BB9D7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3.350,00</w:t>
            </w:r>
          </w:p>
        </w:tc>
        <w:tc>
          <w:tcPr>
            <w:tcW w:w="557" w:type="pct"/>
            <w:tcBorders>
              <w:top w:val="nil"/>
              <w:left w:val="nil"/>
              <w:bottom w:val="single" w:sz="4" w:space="0" w:color="auto"/>
              <w:right w:val="single" w:sz="4" w:space="0" w:color="auto"/>
            </w:tcBorders>
            <w:shd w:val="clear" w:color="000000" w:fill="FFFF99"/>
            <w:noWrap/>
            <w:vAlign w:val="bottom"/>
            <w:hideMark/>
          </w:tcPr>
          <w:p w14:paraId="7F95D6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25F0D6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393186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3.350,00</w:t>
            </w:r>
          </w:p>
        </w:tc>
      </w:tr>
      <w:tr w:rsidR="001C30DC" w:rsidRPr="001C30DC" w14:paraId="454BA52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56076D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0BBC78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EE38E4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3.350,00</w:t>
            </w:r>
          </w:p>
        </w:tc>
        <w:tc>
          <w:tcPr>
            <w:tcW w:w="557" w:type="pct"/>
            <w:tcBorders>
              <w:top w:val="nil"/>
              <w:left w:val="nil"/>
              <w:bottom w:val="single" w:sz="4" w:space="0" w:color="auto"/>
              <w:right w:val="single" w:sz="4" w:space="0" w:color="auto"/>
            </w:tcBorders>
            <w:noWrap/>
            <w:vAlign w:val="bottom"/>
            <w:hideMark/>
          </w:tcPr>
          <w:p w14:paraId="7AD6A8D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8171E3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9EDDD3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3.350,00</w:t>
            </w:r>
          </w:p>
        </w:tc>
      </w:tr>
      <w:tr w:rsidR="001C30DC" w:rsidRPr="001C30DC" w14:paraId="1E36068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0A8DE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9F373A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BA863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3.350,00</w:t>
            </w:r>
          </w:p>
        </w:tc>
        <w:tc>
          <w:tcPr>
            <w:tcW w:w="557" w:type="pct"/>
            <w:tcBorders>
              <w:top w:val="nil"/>
              <w:left w:val="nil"/>
              <w:bottom w:val="single" w:sz="4" w:space="0" w:color="auto"/>
              <w:right w:val="single" w:sz="4" w:space="0" w:color="auto"/>
            </w:tcBorders>
            <w:noWrap/>
            <w:vAlign w:val="bottom"/>
            <w:hideMark/>
          </w:tcPr>
          <w:p w14:paraId="460883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FB597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471D6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3.350,00</w:t>
            </w:r>
          </w:p>
        </w:tc>
      </w:tr>
      <w:tr w:rsidR="001C30DC" w:rsidRPr="001C30DC" w14:paraId="7160253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A4833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74AB49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7FED6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3.350,00</w:t>
            </w:r>
          </w:p>
        </w:tc>
        <w:tc>
          <w:tcPr>
            <w:tcW w:w="557" w:type="pct"/>
            <w:tcBorders>
              <w:top w:val="nil"/>
              <w:left w:val="nil"/>
              <w:bottom w:val="single" w:sz="4" w:space="0" w:color="auto"/>
              <w:right w:val="single" w:sz="4" w:space="0" w:color="auto"/>
            </w:tcBorders>
            <w:noWrap/>
            <w:vAlign w:val="bottom"/>
            <w:hideMark/>
          </w:tcPr>
          <w:p w14:paraId="3664B3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040D5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2444D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3.350,00</w:t>
            </w:r>
          </w:p>
        </w:tc>
      </w:tr>
      <w:tr w:rsidR="001C30DC" w:rsidRPr="001C30DC" w14:paraId="4417C61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08086A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4.6. KOMUNALNA NAKNADA</w:t>
            </w:r>
          </w:p>
        </w:tc>
        <w:tc>
          <w:tcPr>
            <w:tcW w:w="911" w:type="pct"/>
            <w:tcBorders>
              <w:top w:val="nil"/>
              <w:left w:val="nil"/>
              <w:bottom w:val="single" w:sz="4" w:space="0" w:color="auto"/>
              <w:right w:val="single" w:sz="4" w:space="0" w:color="auto"/>
            </w:tcBorders>
            <w:shd w:val="clear" w:color="000000" w:fill="FFFF99"/>
            <w:noWrap/>
            <w:vAlign w:val="bottom"/>
            <w:hideMark/>
          </w:tcPr>
          <w:p w14:paraId="2DBA55D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07CC4A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22.250,00</w:t>
            </w:r>
          </w:p>
        </w:tc>
        <w:tc>
          <w:tcPr>
            <w:tcW w:w="557" w:type="pct"/>
            <w:tcBorders>
              <w:top w:val="nil"/>
              <w:left w:val="nil"/>
              <w:bottom w:val="single" w:sz="4" w:space="0" w:color="auto"/>
              <w:right w:val="single" w:sz="4" w:space="0" w:color="auto"/>
            </w:tcBorders>
            <w:shd w:val="clear" w:color="000000" w:fill="FFFF99"/>
            <w:noWrap/>
            <w:vAlign w:val="bottom"/>
            <w:hideMark/>
          </w:tcPr>
          <w:p w14:paraId="2D91B59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12.100,00</w:t>
            </w:r>
          </w:p>
        </w:tc>
        <w:tc>
          <w:tcPr>
            <w:tcW w:w="506" w:type="pct"/>
            <w:tcBorders>
              <w:top w:val="nil"/>
              <w:left w:val="nil"/>
              <w:bottom w:val="single" w:sz="4" w:space="0" w:color="auto"/>
              <w:right w:val="single" w:sz="4" w:space="0" w:color="auto"/>
            </w:tcBorders>
            <w:shd w:val="clear" w:color="000000" w:fill="FFFF99"/>
            <w:noWrap/>
            <w:vAlign w:val="bottom"/>
            <w:hideMark/>
          </w:tcPr>
          <w:p w14:paraId="49F0BAD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54,38</w:t>
            </w:r>
          </w:p>
        </w:tc>
        <w:tc>
          <w:tcPr>
            <w:tcW w:w="545" w:type="pct"/>
            <w:tcBorders>
              <w:top w:val="nil"/>
              <w:left w:val="nil"/>
              <w:bottom w:val="single" w:sz="4" w:space="0" w:color="auto"/>
              <w:right w:val="single" w:sz="4" w:space="0" w:color="auto"/>
            </w:tcBorders>
            <w:shd w:val="clear" w:color="000000" w:fill="FFFF99"/>
            <w:noWrap/>
            <w:vAlign w:val="bottom"/>
            <w:hideMark/>
          </w:tcPr>
          <w:p w14:paraId="333CF1D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34.350,00</w:t>
            </w:r>
          </w:p>
        </w:tc>
      </w:tr>
      <w:tr w:rsidR="001C30DC" w:rsidRPr="001C30DC" w14:paraId="7496714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171E2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4ED523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F77750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22.250,00</w:t>
            </w:r>
          </w:p>
        </w:tc>
        <w:tc>
          <w:tcPr>
            <w:tcW w:w="557" w:type="pct"/>
            <w:tcBorders>
              <w:top w:val="nil"/>
              <w:left w:val="nil"/>
              <w:bottom w:val="single" w:sz="4" w:space="0" w:color="auto"/>
              <w:right w:val="single" w:sz="4" w:space="0" w:color="auto"/>
            </w:tcBorders>
            <w:noWrap/>
            <w:vAlign w:val="bottom"/>
            <w:hideMark/>
          </w:tcPr>
          <w:p w14:paraId="54D142B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12.100,00</w:t>
            </w:r>
          </w:p>
        </w:tc>
        <w:tc>
          <w:tcPr>
            <w:tcW w:w="506" w:type="pct"/>
            <w:tcBorders>
              <w:top w:val="nil"/>
              <w:left w:val="nil"/>
              <w:bottom w:val="single" w:sz="4" w:space="0" w:color="auto"/>
              <w:right w:val="single" w:sz="4" w:space="0" w:color="auto"/>
            </w:tcBorders>
            <w:noWrap/>
            <w:vAlign w:val="bottom"/>
            <w:hideMark/>
          </w:tcPr>
          <w:p w14:paraId="7AFA4BA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54,38</w:t>
            </w:r>
          </w:p>
        </w:tc>
        <w:tc>
          <w:tcPr>
            <w:tcW w:w="545" w:type="pct"/>
            <w:tcBorders>
              <w:top w:val="nil"/>
              <w:left w:val="nil"/>
              <w:bottom w:val="single" w:sz="4" w:space="0" w:color="auto"/>
              <w:right w:val="single" w:sz="4" w:space="0" w:color="auto"/>
            </w:tcBorders>
            <w:noWrap/>
            <w:vAlign w:val="bottom"/>
            <w:hideMark/>
          </w:tcPr>
          <w:p w14:paraId="6F358E0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34.350,00</w:t>
            </w:r>
          </w:p>
        </w:tc>
      </w:tr>
      <w:tr w:rsidR="001C30DC" w:rsidRPr="001C30DC" w14:paraId="22AE4A5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85207D"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03C37F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13B254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22.250,00</w:t>
            </w:r>
          </w:p>
        </w:tc>
        <w:tc>
          <w:tcPr>
            <w:tcW w:w="557" w:type="pct"/>
            <w:tcBorders>
              <w:top w:val="nil"/>
              <w:left w:val="nil"/>
              <w:bottom w:val="single" w:sz="4" w:space="0" w:color="auto"/>
              <w:right w:val="single" w:sz="4" w:space="0" w:color="auto"/>
            </w:tcBorders>
            <w:noWrap/>
            <w:vAlign w:val="bottom"/>
            <w:hideMark/>
          </w:tcPr>
          <w:p w14:paraId="651180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12.100,00</w:t>
            </w:r>
          </w:p>
        </w:tc>
        <w:tc>
          <w:tcPr>
            <w:tcW w:w="506" w:type="pct"/>
            <w:tcBorders>
              <w:top w:val="nil"/>
              <w:left w:val="nil"/>
              <w:bottom w:val="single" w:sz="4" w:space="0" w:color="auto"/>
              <w:right w:val="single" w:sz="4" w:space="0" w:color="auto"/>
            </w:tcBorders>
            <w:noWrap/>
            <w:vAlign w:val="bottom"/>
            <w:hideMark/>
          </w:tcPr>
          <w:p w14:paraId="6B754CE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54,38</w:t>
            </w:r>
          </w:p>
        </w:tc>
        <w:tc>
          <w:tcPr>
            <w:tcW w:w="545" w:type="pct"/>
            <w:tcBorders>
              <w:top w:val="nil"/>
              <w:left w:val="nil"/>
              <w:bottom w:val="single" w:sz="4" w:space="0" w:color="auto"/>
              <w:right w:val="single" w:sz="4" w:space="0" w:color="auto"/>
            </w:tcBorders>
            <w:noWrap/>
            <w:vAlign w:val="bottom"/>
            <w:hideMark/>
          </w:tcPr>
          <w:p w14:paraId="0E13A5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34.350,00</w:t>
            </w:r>
          </w:p>
        </w:tc>
      </w:tr>
      <w:tr w:rsidR="001C30DC" w:rsidRPr="001C30DC" w14:paraId="26C83F0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367CFA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0968C9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A9C62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22.250,00</w:t>
            </w:r>
          </w:p>
        </w:tc>
        <w:tc>
          <w:tcPr>
            <w:tcW w:w="557" w:type="pct"/>
            <w:tcBorders>
              <w:top w:val="nil"/>
              <w:left w:val="nil"/>
              <w:bottom w:val="single" w:sz="4" w:space="0" w:color="auto"/>
              <w:right w:val="single" w:sz="4" w:space="0" w:color="auto"/>
            </w:tcBorders>
            <w:noWrap/>
            <w:vAlign w:val="bottom"/>
            <w:hideMark/>
          </w:tcPr>
          <w:p w14:paraId="5C8B47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12.100,00</w:t>
            </w:r>
          </w:p>
        </w:tc>
        <w:tc>
          <w:tcPr>
            <w:tcW w:w="506" w:type="pct"/>
            <w:tcBorders>
              <w:top w:val="nil"/>
              <w:left w:val="nil"/>
              <w:bottom w:val="single" w:sz="4" w:space="0" w:color="auto"/>
              <w:right w:val="single" w:sz="4" w:space="0" w:color="auto"/>
            </w:tcBorders>
            <w:noWrap/>
            <w:vAlign w:val="bottom"/>
            <w:hideMark/>
          </w:tcPr>
          <w:p w14:paraId="663974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54,38</w:t>
            </w:r>
          </w:p>
        </w:tc>
        <w:tc>
          <w:tcPr>
            <w:tcW w:w="545" w:type="pct"/>
            <w:tcBorders>
              <w:top w:val="nil"/>
              <w:left w:val="nil"/>
              <w:bottom w:val="single" w:sz="4" w:space="0" w:color="auto"/>
              <w:right w:val="single" w:sz="4" w:space="0" w:color="auto"/>
            </w:tcBorders>
            <w:noWrap/>
            <w:vAlign w:val="bottom"/>
            <w:hideMark/>
          </w:tcPr>
          <w:p w14:paraId="4545EE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34.350,00</w:t>
            </w:r>
          </w:p>
        </w:tc>
      </w:tr>
      <w:tr w:rsidR="001C30DC" w:rsidRPr="001C30DC" w14:paraId="0FB7EBD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B27D9B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72D9502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5E595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38.050,00</w:t>
            </w:r>
          </w:p>
        </w:tc>
        <w:tc>
          <w:tcPr>
            <w:tcW w:w="557" w:type="pct"/>
            <w:tcBorders>
              <w:top w:val="nil"/>
              <w:left w:val="nil"/>
              <w:bottom w:val="single" w:sz="4" w:space="0" w:color="auto"/>
              <w:right w:val="single" w:sz="4" w:space="0" w:color="auto"/>
            </w:tcBorders>
            <w:shd w:val="clear" w:color="000000" w:fill="FFFF99"/>
            <w:noWrap/>
            <w:vAlign w:val="bottom"/>
            <w:hideMark/>
          </w:tcPr>
          <w:p w14:paraId="23A36B8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F6081C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45F1BB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38.050,00</w:t>
            </w:r>
          </w:p>
        </w:tc>
      </w:tr>
      <w:tr w:rsidR="001C30DC" w:rsidRPr="001C30DC" w14:paraId="3F64F5C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DDF6A3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EFA113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A73AAB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4.700,00</w:t>
            </w:r>
          </w:p>
        </w:tc>
        <w:tc>
          <w:tcPr>
            <w:tcW w:w="557" w:type="pct"/>
            <w:tcBorders>
              <w:top w:val="nil"/>
              <w:left w:val="nil"/>
              <w:bottom w:val="single" w:sz="4" w:space="0" w:color="auto"/>
              <w:right w:val="single" w:sz="4" w:space="0" w:color="auto"/>
            </w:tcBorders>
            <w:noWrap/>
            <w:vAlign w:val="bottom"/>
            <w:hideMark/>
          </w:tcPr>
          <w:p w14:paraId="42694E1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CE52B3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EB7773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4.700,00</w:t>
            </w:r>
          </w:p>
        </w:tc>
      </w:tr>
      <w:tr w:rsidR="001C30DC" w:rsidRPr="001C30DC" w14:paraId="32C1D42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34F49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D97E18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6B4CDD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c>
          <w:tcPr>
            <w:tcW w:w="557" w:type="pct"/>
            <w:tcBorders>
              <w:top w:val="nil"/>
              <w:left w:val="nil"/>
              <w:bottom w:val="single" w:sz="4" w:space="0" w:color="auto"/>
              <w:right w:val="single" w:sz="4" w:space="0" w:color="auto"/>
            </w:tcBorders>
            <w:noWrap/>
            <w:vAlign w:val="bottom"/>
            <w:hideMark/>
          </w:tcPr>
          <w:p w14:paraId="714A89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3973F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C707E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r>
      <w:tr w:rsidR="001C30DC" w:rsidRPr="001C30DC" w14:paraId="0A59C59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0F429B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1F22E7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2EE9B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c>
          <w:tcPr>
            <w:tcW w:w="557" w:type="pct"/>
            <w:tcBorders>
              <w:top w:val="nil"/>
              <w:left w:val="nil"/>
              <w:bottom w:val="single" w:sz="4" w:space="0" w:color="auto"/>
              <w:right w:val="single" w:sz="4" w:space="0" w:color="auto"/>
            </w:tcBorders>
            <w:noWrap/>
            <w:vAlign w:val="bottom"/>
            <w:hideMark/>
          </w:tcPr>
          <w:p w14:paraId="16C1DE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670D1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124C3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r>
      <w:tr w:rsidR="001C30DC" w:rsidRPr="001C30DC" w14:paraId="76C6401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0FE35F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2368B46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02DD6FF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33.350,00</w:t>
            </w:r>
          </w:p>
        </w:tc>
        <w:tc>
          <w:tcPr>
            <w:tcW w:w="557" w:type="pct"/>
            <w:tcBorders>
              <w:top w:val="nil"/>
              <w:left w:val="nil"/>
              <w:bottom w:val="single" w:sz="4" w:space="0" w:color="auto"/>
              <w:right w:val="single" w:sz="4" w:space="0" w:color="auto"/>
            </w:tcBorders>
            <w:noWrap/>
            <w:vAlign w:val="bottom"/>
            <w:hideMark/>
          </w:tcPr>
          <w:p w14:paraId="041D387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00AF52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F6AFF0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33.350,00</w:t>
            </w:r>
          </w:p>
        </w:tc>
      </w:tr>
      <w:tr w:rsidR="001C30DC" w:rsidRPr="001C30DC" w14:paraId="2F7D7E9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E9604D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C441BB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BE75D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33.350,00</w:t>
            </w:r>
          </w:p>
        </w:tc>
        <w:tc>
          <w:tcPr>
            <w:tcW w:w="557" w:type="pct"/>
            <w:tcBorders>
              <w:top w:val="nil"/>
              <w:left w:val="nil"/>
              <w:bottom w:val="single" w:sz="4" w:space="0" w:color="auto"/>
              <w:right w:val="single" w:sz="4" w:space="0" w:color="auto"/>
            </w:tcBorders>
            <w:noWrap/>
            <w:vAlign w:val="bottom"/>
            <w:hideMark/>
          </w:tcPr>
          <w:p w14:paraId="260CD8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5EAA9E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683F5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33.350,00</w:t>
            </w:r>
          </w:p>
        </w:tc>
      </w:tr>
      <w:tr w:rsidR="001C30DC" w:rsidRPr="001C30DC" w14:paraId="2C734E7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C6EB20F"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3DB1DAA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B1E97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33.350,00</w:t>
            </w:r>
          </w:p>
        </w:tc>
        <w:tc>
          <w:tcPr>
            <w:tcW w:w="557" w:type="pct"/>
            <w:tcBorders>
              <w:top w:val="nil"/>
              <w:left w:val="nil"/>
              <w:bottom w:val="single" w:sz="4" w:space="0" w:color="auto"/>
              <w:right w:val="single" w:sz="4" w:space="0" w:color="auto"/>
            </w:tcBorders>
            <w:noWrap/>
            <w:vAlign w:val="bottom"/>
            <w:hideMark/>
          </w:tcPr>
          <w:p w14:paraId="0F9E71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C7E05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9A00F2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33.350,00</w:t>
            </w:r>
          </w:p>
        </w:tc>
      </w:tr>
      <w:tr w:rsidR="00126791" w:rsidRPr="001C30DC" w14:paraId="14D07D4B"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80"/>
            <w:noWrap/>
            <w:vAlign w:val="bottom"/>
            <w:hideMark/>
          </w:tcPr>
          <w:p w14:paraId="473A3760" w14:textId="6B4FC1CF"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Razdjel 500 UPRAVNI ODJEL ZA DRUŠTVENE DJELATNOSTI</w:t>
            </w:r>
          </w:p>
        </w:tc>
        <w:tc>
          <w:tcPr>
            <w:tcW w:w="558" w:type="pct"/>
            <w:tcBorders>
              <w:top w:val="nil"/>
              <w:left w:val="nil"/>
              <w:bottom w:val="single" w:sz="4" w:space="0" w:color="auto"/>
              <w:right w:val="single" w:sz="4" w:space="0" w:color="auto"/>
            </w:tcBorders>
            <w:shd w:val="clear" w:color="000000" w:fill="000080"/>
            <w:noWrap/>
            <w:vAlign w:val="bottom"/>
            <w:hideMark/>
          </w:tcPr>
          <w:p w14:paraId="1F6B49A0"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15.345.947,00</w:t>
            </w:r>
          </w:p>
        </w:tc>
        <w:tc>
          <w:tcPr>
            <w:tcW w:w="557" w:type="pct"/>
            <w:tcBorders>
              <w:top w:val="nil"/>
              <w:left w:val="nil"/>
              <w:bottom w:val="single" w:sz="4" w:space="0" w:color="auto"/>
              <w:right w:val="single" w:sz="4" w:space="0" w:color="auto"/>
            </w:tcBorders>
            <w:shd w:val="clear" w:color="000000" w:fill="000080"/>
            <w:noWrap/>
            <w:vAlign w:val="bottom"/>
            <w:hideMark/>
          </w:tcPr>
          <w:p w14:paraId="71F43A3E"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250.769,00</w:t>
            </w:r>
          </w:p>
        </w:tc>
        <w:tc>
          <w:tcPr>
            <w:tcW w:w="506" w:type="pct"/>
            <w:tcBorders>
              <w:top w:val="nil"/>
              <w:left w:val="nil"/>
              <w:bottom w:val="single" w:sz="4" w:space="0" w:color="auto"/>
              <w:right w:val="single" w:sz="4" w:space="0" w:color="auto"/>
            </w:tcBorders>
            <w:shd w:val="clear" w:color="000000" w:fill="000080"/>
            <w:noWrap/>
            <w:vAlign w:val="bottom"/>
            <w:hideMark/>
          </w:tcPr>
          <w:p w14:paraId="416B426D"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1,63</w:t>
            </w:r>
          </w:p>
        </w:tc>
        <w:tc>
          <w:tcPr>
            <w:tcW w:w="545" w:type="pct"/>
            <w:tcBorders>
              <w:top w:val="nil"/>
              <w:left w:val="nil"/>
              <w:bottom w:val="single" w:sz="4" w:space="0" w:color="auto"/>
              <w:right w:val="single" w:sz="4" w:space="0" w:color="auto"/>
            </w:tcBorders>
            <w:shd w:val="clear" w:color="000000" w:fill="000080"/>
            <w:noWrap/>
            <w:vAlign w:val="bottom"/>
            <w:hideMark/>
          </w:tcPr>
          <w:p w14:paraId="4AE02AA3"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15.596.716,00</w:t>
            </w:r>
          </w:p>
        </w:tc>
      </w:tr>
      <w:tr w:rsidR="00126791" w:rsidRPr="001C30DC" w14:paraId="25BC9080"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FF"/>
            <w:noWrap/>
            <w:vAlign w:val="bottom"/>
            <w:hideMark/>
          </w:tcPr>
          <w:p w14:paraId="09028E09" w14:textId="211C8765"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Glava 50001 UPRAVNI ODJEL ZA DRUŠTVENE DJELATNOSTI</w:t>
            </w:r>
          </w:p>
        </w:tc>
        <w:tc>
          <w:tcPr>
            <w:tcW w:w="558" w:type="pct"/>
            <w:tcBorders>
              <w:top w:val="nil"/>
              <w:left w:val="nil"/>
              <w:bottom w:val="single" w:sz="4" w:space="0" w:color="auto"/>
              <w:right w:val="single" w:sz="4" w:space="0" w:color="auto"/>
            </w:tcBorders>
            <w:shd w:val="clear" w:color="000000" w:fill="0000FF"/>
            <w:noWrap/>
            <w:vAlign w:val="bottom"/>
            <w:hideMark/>
          </w:tcPr>
          <w:p w14:paraId="420FA90A"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1.889.253,00</w:t>
            </w:r>
          </w:p>
        </w:tc>
        <w:tc>
          <w:tcPr>
            <w:tcW w:w="557" w:type="pct"/>
            <w:tcBorders>
              <w:top w:val="nil"/>
              <w:left w:val="nil"/>
              <w:bottom w:val="single" w:sz="4" w:space="0" w:color="auto"/>
              <w:right w:val="single" w:sz="4" w:space="0" w:color="auto"/>
            </w:tcBorders>
            <w:shd w:val="clear" w:color="000000" w:fill="0000FF"/>
            <w:noWrap/>
            <w:vAlign w:val="bottom"/>
            <w:hideMark/>
          </w:tcPr>
          <w:p w14:paraId="6DD4C031"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30.103,00</w:t>
            </w:r>
          </w:p>
        </w:tc>
        <w:tc>
          <w:tcPr>
            <w:tcW w:w="506" w:type="pct"/>
            <w:tcBorders>
              <w:top w:val="nil"/>
              <w:left w:val="nil"/>
              <w:bottom w:val="single" w:sz="4" w:space="0" w:color="auto"/>
              <w:right w:val="single" w:sz="4" w:space="0" w:color="auto"/>
            </w:tcBorders>
            <w:shd w:val="clear" w:color="000000" w:fill="0000FF"/>
            <w:noWrap/>
            <w:vAlign w:val="bottom"/>
            <w:hideMark/>
          </w:tcPr>
          <w:p w14:paraId="15DE16A8"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1,59</w:t>
            </w:r>
          </w:p>
        </w:tc>
        <w:tc>
          <w:tcPr>
            <w:tcW w:w="545" w:type="pct"/>
            <w:tcBorders>
              <w:top w:val="nil"/>
              <w:left w:val="nil"/>
              <w:bottom w:val="single" w:sz="4" w:space="0" w:color="auto"/>
              <w:right w:val="single" w:sz="4" w:space="0" w:color="auto"/>
            </w:tcBorders>
            <w:shd w:val="clear" w:color="000000" w:fill="0000FF"/>
            <w:noWrap/>
            <w:vAlign w:val="bottom"/>
            <w:hideMark/>
          </w:tcPr>
          <w:p w14:paraId="0417F271"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1.919.356,00</w:t>
            </w:r>
          </w:p>
        </w:tc>
      </w:tr>
      <w:tr w:rsidR="00F71EBD" w:rsidRPr="00F71EBD" w14:paraId="11D07A9C"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AEB7A12" w14:textId="53FB2BD1"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1.1.001    1.OPĆI PRIHODI I PRIMICI</w:t>
            </w:r>
          </w:p>
        </w:tc>
        <w:tc>
          <w:tcPr>
            <w:tcW w:w="558" w:type="pct"/>
            <w:tcBorders>
              <w:top w:val="nil"/>
              <w:left w:val="nil"/>
              <w:bottom w:val="single" w:sz="4" w:space="0" w:color="auto"/>
              <w:right w:val="single" w:sz="4" w:space="0" w:color="auto"/>
            </w:tcBorders>
            <w:shd w:val="clear" w:color="000000" w:fill="FFFFFF"/>
            <w:noWrap/>
            <w:vAlign w:val="bottom"/>
            <w:hideMark/>
          </w:tcPr>
          <w:p w14:paraId="36B70CF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1.539.785,00</w:t>
            </w:r>
          </w:p>
        </w:tc>
        <w:tc>
          <w:tcPr>
            <w:tcW w:w="557" w:type="pct"/>
            <w:tcBorders>
              <w:top w:val="nil"/>
              <w:left w:val="nil"/>
              <w:bottom w:val="single" w:sz="4" w:space="0" w:color="auto"/>
              <w:right w:val="single" w:sz="4" w:space="0" w:color="auto"/>
            </w:tcBorders>
            <w:shd w:val="clear" w:color="000000" w:fill="FFFFFF"/>
            <w:noWrap/>
            <w:vAlign w:val="bottom"/>
            <w:hideMark/>
          </w:tcPr>
          <w:p w14:paraId="2779F08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45.825,00</w:t>
            </w:r>
          </w:p>
        </w:tc>
        <w:tc>
          <w:tcPr>
            <w:tcW w:w="506" w:type="pct"/>
            <w:tcBorders>
              <w:top w:val="nil"/>
              <w:left w:val="nil"/>
              <w:bottom w:val="single" w:sz="4" w:space="0" w:color="auto"/>
              <w:right w:val="single" w:sz="4" w:space="0" w:color="auto"/>
            </w:tcBorders>
            <w:shd w:val="clear" w:color="000000" w:fill="FFFFFF"/>
            <w:noWrap/>
            <w:vAlign w:val="bottom"/>
            <w:hideMark/>
          </w:tcPr>
          <w:p w14:paraId="0C0DEBE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2,98</w:t>
            </w:r>
          </w:p>
        </w:tc>
        <w:tc>
          <w:tcPr>
            <w:tcW w:w="545" w:type="pct"/>
            <w:tcBorders>
              <w:top w:val="nil"/>
              <w:left w:val="nil"/>
              <w:bottom w:val="single" w:sz="4" w:space="0" w:color="auto"/>
              <w:right w:val="single" w:sz="4" w:space="0" w:color="auto"/>
            </w:tcBorders>
            <w:shd w:val="clear" w:color="000000" w:fill="FFFFFF"/>
            <w:noWrap/>
            <w:vAlign w:val="bottom"/>
            <w:hideMark/>
          </w:tcPr>
          <w:p w14:paraId="0D1FA38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1.585.610,00</w:t>
            </w:r>
          </w:p>
        </w:tc>
      </w:tr>
      <w:tr w:rsidR="00F71EBD" w:rsidRPr="00F71EBD" w14:paraId="1B8086B8"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4193B2B2" w14:textId="4E973F1C"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3.1.001    3. VLASTITI PRIHODI</w:t>
            </w:r>
          </w:p>
        </w:tc>
        <w:tc>
          <w:tcPr>
            <w:tcW w:w="558" w:type="pct"/>
            <w:tcBorders>
              <w:top w:val="nil"/>
              <w:left w:val="nil"/>
              <w:bottom w:val="single" w:sz="4" w:space="0" w:color="auto"/>
              <w:right w:val="single" w:sz="4" w:space="0" w:color="auto"/>
            </w:tcBorders>
            <w:shd w:val="clear" w:color="000000" w:fill="FFFFFF"/>
            <w:noWrap/>
            <w:vAlign w:val="bottom"/>
            <w:hideMark/>
          </w:tcPr>
          <w:p w14:paraId="5A3B40B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3.000,00</w:t>
            </w:r>
          </w:p>
        </w:tc>
        <w:tc>
          <w:tcPr>
            <w:tcW w:w="557" w:type="pct"/>
            <w:tcBorders>
              <w:top w:val="nil"/>
              <w:left w:val="nil"/>
              <w:bottom w:val="single" w:sz="4" w:space="0" w:color="auto"/>
              <w:right w:val="single" w:sz="4" w:space="0" w:color="auto"/>
            </w:tcBorders>
            <w:shd w:val="clear" w:color="000000" w:fill="FFFFFF"/>
            <w:noWrap/>
            <w:vAlign w:val="bottom"/>
            <w:hideMark/>
          </w:tcPr>
          <w:p w14:paraId="2E2D7A9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21C5378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25F0A1E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3.000,00</w:t>
            </w:r>
          </w:p>
        </w:tc>
      </w:tr>
      <w:tr w:rsidR="00F71EBD" w:rsidRPr="00F71EBD" w14:paraId="363EF587"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B8AB634" w14:textId="7C64408B"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4.4.001    4.BORAVIŠNE PRISTOJBE</w:t>
            </w:r>
          </w:p>
        </w:tc>
        <w:tc>
          <w:tcPr>
            <w:tcW w:w="558" w:type="pct"/>
            <w:tcBorders>
              <w:top w:val="nil"/>
              <w:left w:val="nil"/>
              <w:bottom w:val="single" w:sz="4" w:space="0" w:color="auto"/>
              <w:right w:val="single" w:sz="4" w:space="0" w:color="auto"/>
            </w:tcBorders>
            <w:shd w:val="clear" w:color="000000" w:fill="FFFFFF"/>
            <w:noWrap/>
            <w:vAlign w:val="bottom"/>
            <w:hideMark/>
          </w:tcPr>
          <w:p w14:paraId="437CDE6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88.800,00</w:t>
            </w:r>
          </w:p>
        </w:tc>
        <w:tc>
          <w:tcPr>
            <w:tcW w:w="557" w:type="pct"/>
            <w:tcBorders>
              <w:top w:val="nil"/>
              <w:left w:val="nil"/>
              <w:bottom w:val="single" w:sz="4" w:space="0" w:color="auto"/>
              <w:right w:val="single" w:sz="4" w:space="0" w:color="auto"/>
            </w:tcBorders>
            <w:shd w:val="clear" w:color="000000" w:fill="FFFFFF"/>
            <w:noWrap/>
            <w:vAlign w:val="bottom"/>
            <w:hideMark/>
          </w:tcPr>
          <w:p w14:paraId="286C01E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-1.300,00</w:t>
            </w:r>
          </w:p>
        </w:tc>
        <w:tc>
          <w:tcPr>
            <w:tcW w:w="506" w:type="pct"/>
            <w:tcBorders>
              <w:top w:val="nil"/>
              <w:left w:val="nil"/>
              <w:bottom w:val="single" w:sz="4" w:space="0" w:color="auto"/>
              <w:right w:val="single" w:sz="4" w:space="0" w:color="auto"/>
            </w:tcBorders>
            <w:shd w:val="clear" w:color="000000" w:fill="FFFFFF"/>
            <w:noWrap/>
            <w:vAlign w:val="bottom"/>
            <w:hideMark/>
          </w:tcPr>
          <w:p w14:paraId="5291225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-1,46</w:t>
            </w:r>
          </w:p>
        </w:tc>
        <w:tc>
          <w:tcPr>
            <w:tcW w:w="545" w:type="pct"/>
            <w:tcBorders>
              <w:top w:val="nil"/>
              <w:left w:val="nil"/>
              <w:bottom w:val="single" w:sz="4" w:space="0" w:color="auto"/>
              <w:right w:val="single" w:sz="4" w:space="0" w:color="auto"/>
            </w:tcBorders>
            <w:shd w:val="clear" w:color="000000" w:fill="FFFFFF"/>
            <w:noWrap/>
            <w:vAlign w:val="bottom"/>
            <w:hideMark/>
          </w:tcPr>
          <w:p w14:paraId="24DFBC1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87.500,00</w:t>
            </w:r>
          </w:p>
        </w:tc>
      </w:tr>
      <w:tr w:rsidR="00F71EBD" w:rsidRPr="00F71EBD" w14:paraId="7A2F9F99"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949F581" w14:textId="14046AF9"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5.4.001    5. TEKUĆE POMOĆI IZ DRŽAVNOG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655C1C5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121.750,00</w:t>
            </w:r>
          </w:p>
        </w:tc>
        <w:tc>
          <w:tcPr>
            <w:tcW w:w="557" w:type="pct"/>
            <w:tcBorders>
              <w:top w:val="nil"/>
              <w:left w:val="nil"/>
              <w:bottom w:val="single" w:sz="4" w:space="0" w:color="auto"/>
              <w:right w:val="single" w:sz="4" w:space="0" w:color="auto"/>
            </w:tcBorders>
            <w:shd w:val="clear" w:color="000000" w:fill="FFFFFF"/>
            <w:noWrap/>
            <w:vAlign w:val="bottom"/>
            <w:hideMark/>
          </w:tcPr>
          <w:p w14:paraId="19B93F6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-13.922,00</w:t>
            </w:r>
          </w:p>
        </w:tc>
        <w:tc>
          <w:tcPr>
            <w:tcW w:w="506" w:type="pct"/>
            <w:tcBorders>
              <w:top w:val="nil"/>
              <w:left w:val="nil"/>
              <w:bottom w:val="single" w:sz="4" w:space="0" w:color="auto"/>
              <w:right w:val="single" w:sz="4" w:space="0" w:color="auto"/>
            </w:tcBorders>
            <w:shd w:val="clear" w:color="000000" w:fill="FFFFFF"/>
            <w:noWrap/>
            <w:vAlign w:val="bottom"/>
            <w:hideMark/>
          </w:tcPr>
          <w:p w14:paraId="72C32D6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-11,43</w:t>
            </w:r>
          </w:p>
        </w:tc>
        <w:tc>
          <w:tcPr>
            <w:tcW w:w="545" w:type="pct"/>
            <w:tcBorders>
              <w:top w:val="nil"/>
              <w:left w:val="nil"/>
              <w:bottom w:val="single" w:sz="4" w:space="0" w:color="auto"/>
              <w:right w:val="single" w:sz="4" w:space="0" w:color="auto"/>
            </w:tcBorders>
            <w:shd w:val="clear" w:color="000000" w:fill="FFFFFF"/>
            <w:noWrap/>
            <w:vAlign w:val="bottom"/>
            <w:hideMark/>
          </w:tcPr>
          <w:p w14:paraId="44B1F5C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107.828,00</w:t>
            </w:r>
          </w:p>
        </w:tc>
      </w:tr>
      <w:tr w:rsidR="00F71EBD" w:rsidRPr="00F71EBD" w14:paraId="6B953C9A"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2BD1CE9" w14:textId="4DBEA021"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5.4.0011 5. TEKUĆE POMOĆI IZ DRŽ. PROR.- 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2C0ABD2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66.104,00</w:t>
            </w:r>
          </w:p>
        </w:tc>
        <w:tc>
          <w:tcPr>
            <w:tcW w:w="557" w:type="pct"/>
            <w:tcBorders>
              <w:top w:val="nil"/>
              <w:left w:val="nil"/>
              <w:bottom w:val="single" w:sz="4" w:space="0" w:color="auto"/>
              <w:right w:val="single" w:sz="4" w:space="0" w:color="auto"/>
            </w:tcBorders>
            <w:shd w:val="clear" w:color="000000" w:fill="FFFFFF"/>
            <w:noWrap/>
            <w:vAlign w:val="bottom"/>
            <w:hideMark/>
          </w:tcPr>
          <w:p w14:paraId="33078F4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4411AA2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74B8AB6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66.104,00</w:t>
            </w:r>
          </w:p>
        </w:tc>
      </w:tr>
      <w:tr w:rsidR="00F71EBD" w:rsidRPr="00F71EBD" w14:paraId="634C6BF4"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91440C8" w14:textId="19B0F086"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5.5.001 5. TEKUĆE POMOĆI IZ ŽUPANIJSKOG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5905FD4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11.500,00</w:t>
            </w:r>
          </w:p>
        </w:tc>
        <w:tc>
          <w:tcPr>
            <w:tcW w:w="557" w:type="pct"/>
            <w:tcBorders>
              <w:top w:val="nil"/>
              <w:left w:val="nil"/>
              <w:bottom w:val="single" w:sz="4" w:space="0" w:color="auto"/>
              <w:right w:val="single" w:sz="4" w:space="0" w:color="auto"/>
            </w:tcBorders>
            <w:shd w:val="clear" w:color="000000" w:fill="FFFFFF"/>
            <w:noWrap/>
            <w:vAlign w:val="bottom"/>
            <w:hideMark/>
          </w:tcPr>
          <w:p w14:paraId="55D2E86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-6.500,00</w:t>
            </w:r>
          </w:p>
        </w:tc>
        <w:tc>
          <w:tcPr>
            <w:tcW w:w="506" w:type="pct"/>
            <w:tcBorders>
              <w:top w:val="nil"/>
              <w:left w:val="nil"/>
              <w:bottom w:val="single" w:sz="4" w:space="0" w:color="auto"/>
              <w:right w:val="single" w:sz="4" w:space="0" w:color="auto"/>
            </w:tcBorders>
            <w:shd w:val="clear" w:color="000000" w:fill="FFFFFF"/>
            <w:noWrap/>
            <w:vAlign w:val="bottom"/>
            <w:hideMark/>
          </w:tcPr>
          <w:p w14:paraId="172AC68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-56,52</w:t>
            </w:r>
          </w:p>
        </w:tc>
        <w:tc>
          <w:tcPr>
            <w:tcW w:w="545" w:type="pct"/>
            <w:tcBorders>
              <w:top w:val="nil"/>
              <w:left w:val="nil"/>
              <w:bottom w:val="single" w:sz="4" w:space="0" w:color="auto"/>
              <w:right w:val="single" w:sz="4" w:space="0" w:color="auto"/>
            </w:tcBorders>
            <w:shd w:val="clear" w:color="000000" w:fill="FFFFFF"/>
            <w:noWrap/>
            <w:vAlign w:val="bottom"/>
            <w:hideMark/>
          </w:tcPr>
          <w:p w14:paraId="5F0F26B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5.000,00</w:t>
            </w:r>
          </w:p>
        </w:tc>
      </w:tr>
      <w:tr w:rsidR="00F71EBD" w:rsidRPr="00F71EBD" w14:paraId="3CF437CA"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7C9AF1" w14:textId="79077E24"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6.1.001    6. TEKUĆE DONACIJE</w:t>
            </w:r>
          </w:p>
        </w:tc>
        <w:tc>
          <w:tcPr>
            <w:tcW w:w="558" w:type="pct"/>
            <w:tcBorders>
              <w:top w:val="nil"/>
              <w:left w:val="nil"/>
              <w:bottom w:val="single" w:sz="4" w:space="0" w:color="auto"/>
              <w:right w:val="single" w:sz="4" w:space="0" w:color="auto"/>
            </w:tcBorders>
            <w:shd w:val="clear" w:color="000000" w:fill="FFFFFF"/>
            <w:noWrap/>
            <w:vAlign w:val="bottom"/>
            <w:hideMark/>
          </w:tcPr>
          <w:p w14:paraId="2350B99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20.000,00</w:t>
            </w:r>
          </w:p>
        </w:tc>
        <w:tc>
          <w:tcPr>
            <w:tcW w:w="557" w:type="pct"/>
            <w:tcBorders>
              <w:top w:val="nil"/>
              <w:left w:val="nil"/>
              <w:bottom w:val="single" w:sz="4" w:space="0" w:color="auto"/>
              <w:right w:val="single" w:sz="4" w:space="0" w:color="auto"/>
            </w:tcBorders>
            <w:shd w:val="clear" w:color="000000" w:fill="FFFFFF"/>
            <w:noWrap/>
            <w:vAlign w:val="bottom"/>
            <w:hideMark/>
          </w:tcPr>
          <w:p w14:paraId="6AEC858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6.000,00</w:t>
            </w:r>
          </w:p>
        </w:tc>
        <w:tc>
          <w:tcPr>
            <w:tcW w:w="506" w:type="pct"/>
            <w:tcBorders>
              <w:top w:val="nil"/>
              <w:left w:val="nil"/>
              <w:bottom w:val="single" w:sz="4" w:space="0" w:color="auto"/>
              <w:right w:val="single" w:sz="4" w:space="0" w:color="auto"/>
            </w:tcBorders>
            <w:shd w:val="clear" w:color="000000" w:fill="FFFFFF"/>
            <w:noWrap/>
            <w:vAlign w:val="bottom"/>
            <w:hideMark/>
          </w:tcPr>
          <w:p w14:paraId="0ECABA2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30,00</w:t>
            </w:r>
          </w:p>
        </w:tc>
        <w:tc>
          <w:tcPr>
            <w:tcW w:w="545" w:type="pct"/>
            <w:tcBorders>
              <w:top w:val="nil"/>
              <w:left w:val="nil"/>
              <w:bottom w:val="single" w:sz="4" w:space="0" w:color="auto"/>
              <w:right w:val="single" w:sz="4" w:space="0" w:color="auto"/>
            </w:tcBorders>
            <w:shd w:val="clear" w:color="000000" w:fill="FFFFFF"/>
            <w:noWrap/>
            <w:vAlign w:val="bottom"/>
            <w:hideMark/>
          </w:tcPr>
          <w:p w14:paraId="1254094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26.000,00</w:t>
            </w:r>
          </w:p>
        </w:tc>
      </w:tr>
      <w:tr w:rsidR="00F71EBD" w:rsidRPr="00F71EBD" w14:paraId="321FF6BE"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12E480AC" w14:textId="44BC5166"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6.1.002 6. TEKUĆE DONACIJE - 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6329110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66,00</w:t>
            </w:r>
          </w:p>
        </w:tc>
        <w:tc>
          <w:tcPr>
            <w:tcW w:w="557" w:type="pct"/>
            <w:tcBorders>
              <w:top w:val="nil"/>
              <w:left w:val="nil"/>
              <w:bottom w:val="single" w:sz="4" w:space="0" w:color="auto"/>
              <w:right w:val="single" w:sz="4" w:space="0" w:color="auto"/>
            </w:tcBorders>
            <w:shd w:val="clear" w:color="000000" w:fill="FFFFFF"/>
            <w:noWrap/>
            <w:vAlign w:val="bottom"/>
            <w:hideMark/>
          </w:tcPr>
          <w:p w14:paraId="397F89D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6CD8B3C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5074F67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66,00</w:t>
            </w:r>
          </w:p>
        </w:tc>
      </w:tr>
      <w:tr w:rsidR="00F71EBD" w:rsidRPr="00F71EBD" w14:paraId="655A82DF"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171BD698" w14:textId="6FF87F06"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6.2.002 6. KAPITALNE DONACIJE-REZULTAT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2204308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38.248,00</w:t>
            </w:r>
          </w:p>
        </w:tc>
        <w:tc>
          <w:tcPr>
            <w:tcW w:w="557" w:type="pct"/>
            <w:tcBorders>
              <w:top w:val="nil"/>
              <w:left w:val="nil"/>
              <w:bottom w:val="single" w:sz="4" w:space="0" w:color="auto"/>
              <w:right w:val="single" w:sz="4" w:space="0" w:color="auto"/>
            </w:tcBorders>
            <w:shd w:val="clear" w:color="000000" w:fill="FFFFFF"/>
            <w:noWrap/>
            <w:vAlign w:val="bottom"/>
            <w:hideMark/>
          </w:tcPr>
          <w:p w14:paraId="15C6846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7BD3648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77C540F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38.248,00</w:t>
            </w:r>
          </w:p>
        </w:tc>
      </w:tr>
      <w:tr w:rsidR="001C30DC" w:rsidRPr="001C30DC" w14:paraId="0A52A8B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5C5B8CF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5001 Predškolski odgoj</w:t>
            </w:r>
          </w:p>
        </w:tc>
        <w:tc>
          <w:tcPr>
            <w:tcW w:w="911" w:type="pct"/>
            <w:tcBorders>
              <w:top w:val="nil"/>
              <w:left w:val="nil"/>
              <w:bottom w:val="single" w:sz="4" w:space="0" w:color="auto"/>
              <w:right w:val="single" w:sz="4" w:space="0" w:color="auto"/>
            </w:tcBorders>
            <w:shd w:val="clear" w:color="000000" w:fill="9999FF"/>
            <w:noWrap/>
            <w:vAlign w:val="bottom"/>
            <w:hideMark/>
          </w:tcPr>
          <w:p w14:paraId="3F3AAA8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48ADDB7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67.000,00</w:t>
            </w:r>
          </w:p>
        </w:tc>
        <w:tc>
          <w:tcPr>
            <w:tcW w:w="557" w:type="pct"/>
            <w:tcBorders>
              <w:top w:val="nil"/>
              <w:left w:val="nil"/>
              <w:bottom w:val="single" w:sz="4" w:space="0" w:color="auto"/>
              <w:right w:val="single" w:sz="4" w:space="0" w:color="auto"/>
            </w:tcBorders>
            <w:shd w:val="clear" w:color="000000" w:fill="9999FF"/>
            <w:noWrap/>
            <w:vAlign w:val="bottom"/>
            <w:hideMark/>
          </w:tcPr>
          <w:p w14:paraId="50C9EBF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-31.400,00</w:t>
            </w:r>
          </w:p>
        </w:tc>
        <w:tc>
          <w:tcPr>
            <w:tcW w:w="506" w:type="pct"/>
            <w:tcBorders>
              <w:top w:val="nil"/>
              <w:left w:val="nil"/>
              <w:bottom w:val="single" w:sz="4" w:space="0" w:color="auto"/>
              <w:right w:val="single" w:sz="4" w:space="0" w:color="auto"/>
            </w:tcBorders>
            <w:shd w:val="clear" w:color="000000" w:fill="9999FF"/>
            <w:noWrap/>
            <w:vAlign w:val="bottom"/>
            <w:hideMark/>
          </w:tcPr>
          <w:p w14:paraId="6D6EBE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-46,87</w:t>
            </w:r>
          </w:p>
        </w:tc>
        <w:tc>
          <w:tcPr>
            <w:tcW w:w="545" w:type="pct"/>
            <w:tcBorders>
              <w:top w:val="nil"/>
              <w:left w:val="nil"/>
              <w:bottom w:val="single" w:sz="4" w:space="0" w:color="auto"/>
              <w:right w:val="single" w:sz="4" w:space="0" w:color="auto"/>
            </w:tcBorders>
            <w:shd w:val="clear" w:color="000000" w:fill="9999FF"/>
            <w:noWrap/>
            <w:vAlign w:val="bottom"/>
            <w:hideMark/>
          </w:tcPr>
          <w:p w14:paraId="4C7D9F3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35.600,00</w:t>
            </w:r>
          </w:p>
        </w:tc>
      </w:tr>
      <w:tr w:rsidR="001C30DC" w:rsidRPr="001C30DC" w14:paraId="3C72275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01F989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A500001 Sufinanciranje predškolske djelatnosti</w:t>
            </w:r>
          </w:p>
        </w:tc>
        <w:tc>
          <w:tcPr>
            <w:tcW w:w="911" w:type="pct"/>
            <w:tcBorders>
              <w:top w:val="nil"/>
              <w:left w:val="nil"/>
              <w:bottom w:val="single" w:sz="4" w:space="0" w:color="auto"/>
              <w:right w:val="single" w:sz="4" w:space="0" w:color="auto"/>
            </w:tcBorders>
            <w:shd w:val="clear" w:color="000000" w:fill="CCCCFF"/>
            <w:noWrap/>
            <w:vAlign w:val="bottom"/>
            <w:hideMark/>
          </w:tcPr>
          <w:p w14:paraId="772D114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6FD7E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67.000,00</w:t>
            </w:r>
          </w:p>
        </w:tc>
        <w:tc>
          <w:tcPr>
            <w:tcW w:w="557" w:type="pct"/>
            <w:tcBorders>
              <w:top w:val="nil"/>
              <w:left w:val="nil"/>
              <w:bottom w:val="single" w:sz="4" w:space="0" w:color="auto"/>
              <w:right w:val="single" w:sz="4" w:space="0" w:color="auto"/>
            </w:tcBorders>
            <w:shd w:val="clear" w:color="000000" w:fill="CCCCFF"/>
            <w:noWrap/>
            <w:vAlign w:val="bottom"/>
            <w:hideMark/>
          </w:tcPr>
          <w:p w14:paraId="15FA4C2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-31.400,00</w:t>
            </w:r>
          </w:p>
        </w:tc>
        <w:tc>
          <w:tcPr>
            <w:tcW w:w="506" w:type="pct"/>
            <w:tcBorders>
              <w:top w:val="nil"/>
              <w:left w:val="nil"/>
              <w:bottom w:val="single" w:sz="4" w:space="0" w:color="auto"/>
              <w:right w:val="single" w:sz="4" w:space="0" w:color="auto"/>
            </w:tcBorders>
            <w:shd w:val="clear" w:color="000000" w:fill="CCCCFF"/>
            <w:noWrap/>
            <w:vAlign w:val="bottom"/>
            <w:hideMark/>
          </w:tcPr>
          <w:p w14:paraId="3E47F45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-46,87</w:t>
            </w:r>
          </w:p>
        </w:tc>
        <w:tc>
          <w:tcPr>
            <w:tcW w:w="545" w:type="pct"/>
            <w:tcBorders>
              <w:top w:val="nil"/>
              <w:left w:val="nil"/>
              <w:bottom w:val="single" w:sz="4" w:space="0" w:color="auto"/>
              <w:right w:val="single" w:sz="4" w:space="0" w:color="auto"/>
            </w:tcBorders>
            <w:shd w:val="clear" w:color="000000" w:fill="CCCCFF"/>
            <w:noWrap/>
            <w:vAlign w:val="bottom"/>
            <w:hideMark/>
          </w:tcPr>
          <w:p w14:paraId="6974AF3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35.600,00</w:t>
            </w:r>
          </w:p>
        </w:tc>
      </w:tr>
      <w:tr w:rsidR="001C30DC" w:rsidRPr="001C30DC" w14:paraId="5A7BF80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25B4EE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3EFC7A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0CACDD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67.000,00</w:t>
            </w:r>
          </w:p>
        </w:tc>
        <w:tc>
          <w:tcPr>
            <w:tcW w:w="557" w:type="pct"/>
            <w:tcBorders>
              <w:top w:val="nil"/>
              <w:left w:val="nil"/>
              <w:bottom w:val="single" w:sz="4" w:space="0" w:color="auto"/>
              <w:right w:val="single" w:sz="4" w:space="0" w:color="auto"/>
            </w:tcBorders>
            <w:shd w:val="clear" w:color="000000" w:fill="FFFF99"/>
            <w:noWrap/>
            <w:vAlign w:val="bottom"/>
            <w:hideMark/>
          </w:tcPr>
          <w:p w14:paraId="1F47E4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-31.400,00</w:t>
            </w:r>
          </w:p>
        </w:tc>
        <w:tc>
          <w:tcPr>
            <w:tcW w:w="506" w:type="pct"/>
            <w:tcBorders>
              <w:top w:val="nil"/>
              <w:left w:val="nil"/>
              <w:bottom w:val="single" w:sz="4" w:space="0" w:color="auto"/>
              <w:right w:val="single" w:sz="4" w:space="0" w:color="auto"/>
            </w:tcBorders>
            <w:shd w:val="clear" w:color="000000" w:fill="FFFF99"/>
            <w:noWrap/>
            <w:vAlign w:val="bottom"/>
            <w:hideMark/>
          </w:tcPr>
          <w:p w14:paraId="2417C0F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-46,87</w:t>
            </w:r>
          </w:p>
        </w:tc>
        <w:tc>
          <w:tcPr>
            <w:tcW w:w="545" w:type="pct"/>
            <w:tcBorders>
              <w:top w:val="nil"/>
              <w:left w:val="nil"/>
              <w:bottom w:val="single" w:sz="4" w:space="0" w:color="auto"/>
              <w:right w:val="single" w:sz="4" w:space="0" w:color="auto"/>
            </w:tcBorders>
            <w:shd w:val="clear" w:color="000000" w:fill="FFFF99"/>
            <w:noWrap/>
            <w:vAlign w:val="bottom"/>
            <w:hideMark/>
          </w:tcPr>
          <w:p w14:paraId="3E5192D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35.600,00</w:t>
            </w:r>
          </w:p>
        </w:tc>
      </w:tr>
      <w:tr w:rsidR="001C30DC" w:rsidRPr="001C30DC" w14:paraId="36DB89B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E7B8B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4A6A5A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82D57E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67.000,00</w:t>
            </w:r>
          </w:p>
        </w:tc>
        <w:tc>
          <w:tcPr>
            <w:tcW w:w="557" w:type="pct"/>
            <w:tcBorders>
              <w:top w:val="nil"/>
              <w:left w:val="nil"/>
              <w:bottom w:val="single" w:sz="4" w:space="0" w:color="auto"/>
              <w:right w:val="single" w:sz="4" w:space="0" w:color="auto"/>
            </w:tcBorders>
            <w:noWrap/>
            <w:vAlign w:val="bottom"/>
            <w:hideMark/>
          </w:tcPr>
          <w:p w14:paraId="7E91EBC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-31.400,00</w:t>
            </w:r>
          </w:p>
        </w:tc>
        <w:tc>
          <w:tcPr>
            <w:tcW w:w="506" w:type="pct"/>
            <w:tcBorders>
              <w:top w:val="nil"/>
              <w:left w:val="nil"/>
              <w:bottom w:val="single" w:sz="4" w:space="0" w:color="auto"/>
              <w:right w:val="single" w:sz="4" w:space="0" w:color="auto"/>
            </w:tcBorders>
            <w:noWrap/>
            <w:vAlign w:val="bottom"/>
            <w:hideMark/>
          </w:tcPr>
          <w:p w14:paraId="3F0FB17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-46,87</w:t>
            </w:r>
          </w:p>
        </w:tc>
        <w:tc>
          <w:tcPr>
            <w:tcW w:w="545" w:type="pct"/>
            <w:tcBorders>
              <w:top w:val="nil"/>
              <w:left w:val="nil"/>
              <w:bottom w:val="single" w:sz="4" w:space="0" w:color="auto"/>
              <w:right w:val="single" w:sz="4" w:space="0" w:color="auto"/>
            </w:tcBorders>
            <w:noWrap/>
            <w:vAlign w:val="bottom"/>
            <w:hideMark/>
          </w:tcPr>
          <w:p w14:paraId="581849F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35.600,00</w:t>
            </w:r>
          </w:p>
        </w:tc>
      </w:tr>
      <w:tr w:rsidR="001C30DC" w:rsidRPr="001C30DC" w14:paraId="5B77097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3EEF4C" w14:textId="77777777" w:rsidR="001C30DC" w:rsidRPr="001C30DC" w:rsidRDefault="001C30DC" w:rsidP="001C30DC">
            <w:pPr>
              <w:rPr>
                <w:rFonts w:ascii="Arial" w:hAnsi="Arial" w:cs="Arial"/>
                <w:sz w:val="20"/>
                <w:szCs w:val="20"/>
              </w:rPr>
            </w:pPr>
            <w:r w:rsidRPr="001C30DC">
              <w:rPr>
                <w:rFonts w:ascii="Arial" w:hAnsi="Arial" w:cs="Arial"/>
                <w:sz w:val="20"/>
                <w:szCs w:val="20"/>
              </w:rPr>
              <w:t>35</w:t>
            </w:r>
          </w:p>
        </w:tc>
        <w:tc>
          <w:tcPr>
            <w:tcW w:w="911" w:type="pct"/>
            <w:tcBorders>
              <w:top w:val="nil"/>
              <w:left w:val="nil"/>
              <w:bottom w:val="single" w:sz="4" w:space="0" w:color="auto"/>
              <w:right w:val="single" w:sz="4" w:space="0" w:color="auto"/>
            </w:tcBorders>
            <w:noWrap/>
            <w:vAlign w:val="bottom"/>
            <w:hideMark/>
          </w:tcPr>
          <w:p w14:paraId="4C6F0AD4" w14:textId="77777777" w:rsidR="001C30DC" w:rsidRPr="001C30DC" w:rsidRDefault="001C30DC" w:rsidP="001C30DC">
            <w:pPr>
              <w:rPr>
                <w:rFonts w:ascii="Arial" w:hAnsi="Arial" w:cs="Arial"/>
                <w:sz w:val="20"/>
                <w:szCs w:val="20"/>
              </w:rPr>
            </w:pPr>
            <w:r w:rsidRPr="001C30DC">
              <w:rPr>
                <w:rFonts w:ascii="Arial" w:hAnsi="Arial" w:cs="Arial"/>
                <w:sz w:val="20"/>
                <w:szCs w:val="20"/>
              </w:rPr>
              <w:t>Subvencije</w:t>
            </w:r>
          </w:p>
        </w:tc>
        <w:tc>
          <w:tcPr>
            <w:tcW w:w="558" w:type="pct"/>
            <w:tcBorders>
              <w:top w:val="nil"/>
              <w:left w:val="nil"/>
              <w:bottom w:val="single" w:sz="4" w:space="0" w:color="auto"/>
              <w:right w:val="single" w:sz="4" w:space="0" w:color="auto"/>
            </w:tcBorders>
            <w:noWrap/>
            <w:vAlign w:val="bottom"/>
            <w:hideMark/>
          </w:tcPr>
          <w:p w14:paraId="5AFF47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5.320,00</w:t>
            </w:r>
          </w:p>
        </w:tc>
        <w:tc>
          <w:tcPr>
            <w:tcW w:w="557" w:type="pct"/>
            <w:tcBorders>
              <w:top w:val="nil"/>
              <w:left w:val="nil"/>
              <w:bottom w:val="single" w:sz="4" w:space="0" w:color="auto"/>
              <w:right w:val="single" w:sz="4" w:space="0" w:color="auto"/>
            </w:tcBorders>
            <w:noWrap/>
            <w:vAlign w:val="bottom"/>
            <w:hideMark/>
          </w:tcPr>
          <w:p w14:paraId="0E5958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880,00</w:t>
            </w:r>
          </w:p>
        </w:tc>
        <w:tc>
          <w:tcPr>
            <w:tcW w:w="506" w:type="pct"/>
            <w:tcBorders>
              <w:top w:val="nil"/>
              <w:left w:val="nil"/>
              <w:bottom w:val="single" w:sz="4" w:space="0" w:color="auto"/>
              <w:right w:val="single" w:sz="4" w:space="0" w:color="auto"/>
            </w:tcBorders>
            <w:noWrap/>
            <w:vAlign w:val="bottom"/>
            <w:hideMark/>
          </w:tcPr>
          <w:p w14:paraId="149FE6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16,54</w:t>
            </w:r>
          </w:p>
        </w:tc>
        <w:tc>
          <w:tcPr>
            <w:tcW w:w="545" w:type="pct"/>
            <w:tcBorders>
              <w:top w:val="nil"/>
              <w:left w:val="nil"/>
              <w:bottom w:val="single" w:sz="4" w:space="0" w:color="auto"/>
              <w:right w:val="single" w:sz="4" w:space="0" w:color="auto"/>
            </w:tcBorders>
            <w:noWrap/>
            <w:vAlign w:val="bottom"/>
            <w:hideMark/>
          </w:tcPr>
          <w:p w14:paraId="555FE8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6.200,00</w:t>
            </w:r>
          </w:p>
        </w:tc>
      </w:tr>
      <w:tr w:rsidR="001C30DC" w:rsidRPr="001C30DC" w14:paraId="6880BEB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0B3C7E5" w14:textId="77777777" w:rsidR="001C30DC" w:rsidRPr="001C30DC" w:rsidRDefault="001C30DC" w:rsidP="001C30DC">
            <w:pPr>
              <w:rPr>
                <w:rFonts w:ascii="Arial" w:hAnsi="Arial" w:cs="Arial"/>
                <w:sz w:val="20"/>
                <w:szCs w:val="20"/>
              </w:rPr>
            </w:pPr>
            <w:r w:rsidRPr="001C30DC">
              <w:rPr>
                <w:rFonts w:ascii="Arial" w:hAnsi="Arial" w:cs="Arial"/>
                <w:sz w:val="20"/>
                <w:szCs w:val="20"/>
              </w:rPr>
              <w:t>35</w:t>
            </w:r>
          </w:p>
        </w:tc>
        <w:tc>
          <w:tcPr>
            <w:tcW w:w="911" w:type="pct"/>
            <w:tcBorders>
              <w:top w:val="nil"/>
              <w:left w:val="nil"/>
              <w:bottom w:val="single" w:sz="4" w:space="0" w:color="auto"/>
              <w:right w:val="single" w:sz="4" w:space="0" w:color="auto"/>
            </w:tcBorders>
            <w:noWrap/>
            <w:vAlign w:val="bottom"/>
            <w:hideMark/>
          </w:tcPr>
          <w:p w14:paraId="0C085A9C" w14:textId="77777777" w:rsidR="001C30DC" w:rsidRPr="001C30DC" w:rsidRDefault="001C30DC" w:rsidP="001C30DC">
            <w:pPr>
              <w:rPr>
                <w:rFonts w:ascii="Arial" w:hAnsi="Arial" w:cs="Arial"/>
                <w:sz w:val="20"/>
                <w:szCs w:val="20"/>
              </w:rPr>
            </w:pPr>
            <w:r w:rsidRPr="001C30DC">
              <w:rPr>
                <w:rFonts w:ascii="Arial" w:hAnsi="Arial" w:cs="Arial"/>
                <w:sz w:val="20"/>
                <w:szCs w:val="20"/>
              </w:rPr>
              <w:t>Subvencije</w:t>
            </w:r>
          </w:p>
        </w:tc>
        <w:tc>
          <w:tcPr>
            <w:tcW w:w="558" w:type="pct"/>
            <w:tcBorders>
              <w:top w:val="nil"/>
              <w:left w:val="nil"/>
              <w:bottom w:val="single" w:sz="4" w:space="0" w:color="auto"/>
              <w:right w:val="single" w:sz="4" w:space="0" w:color="auto"/>
            </w:tcBorders>
            <w:noWrap/>
            <w:vAlign w:val="bottom"/>
            <w:hideMark/>
          </w:tcPr>
          <w:p w14:paraId="3788D1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5.320,00</w:t>
            </w:r>
          </w:p>
        </w:tc>
        <w:tc>
          <w:tcPr>
            <w:tcW w:w="557" w:type="pct"/>
            <w:tcBorders>
              <w:top w:val="nil"/>
              <w:left w:val="nil"/>
              <w:bottom w:val="single" w:sz="4" w:space="0" w:color="auto"/>
              <w:right w:val="single" w:sz="4" w:space="0" w:color="auto"/>
            </w:tcBorders>
            <w:noWrap/>
            <w:vAlign w:val="bottom"/>
            <w:hideMark/>
          </w:tcPr>
          <w:p w14:paraId="16E9C8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880,00</w:t>
            </w:r>
          </w:p>
        </w:tc>
        <w:tc>
          <w:tcPr>
            <w:tcW w:w="506" w:type="pct"/>
            <w:tcBorders>
              <w:top w:val="nil"/>
              <w:left w:val="nil"/>
              <w:bottom w:val="single" w:sz="4" w:space="0" w:color="auto"/>
              <w:right w:val="single" w:sz="4" w:space="0" w:color="auto"/>
            </w:tcBorders>
            <w:noWrap/>
            <w:vAlign w:val="bottom"/>
            <w:hideMark/>
          </w:tcPr>
          <w:p w14:paraId="21C45BB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16,54</w:t>
            </w:r>
          </w:p>
        </w:tc>
        <w:tc>
          <w:tcPr>
            <w:tcW w:w="545" w:type="pct"/>
            <w:tcBorders>
              <w:top w:val="nil"/>
              <w:left w:val="nil"/>
              <w:bottom w:val="single" w:sz="4" w:space="0" w:color="auto"/>
              <w:right w:val="single" w:sz="4" w:space="0" w:color="auto"/>
            </w:tcBorders>
            <w:noWrap/>
            <w:vAlign w:val="bottom"/>
            <w:hideMark/>
          </w:tcPr>
          <w:p w14:paraId="04FFE8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6.200,00</w:t>
            </w:r>
          </w:p>
        </w:tc>
      </w:tr>
      <w:tr w:rsidR="001C30DC" w:rsidRPr="001C30DC" w14:paraId="5217CC5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E21A1BD"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5B46A407"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400F8E9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2FDEF0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w:t>
            </w:r>
          </w:p>
        </w:tc>
        <w:tc>
          <w:tcPr>
            <w:tcW w:w="506" w:type="pct"/>
            <w:tcBorders>
              <w:top w:val="nil"/>
              <w:left w:val="nil"/>
              <w:bottom w:val="single" w:sz="4" w:space="0" w:color="auto"/>
              <w:right w:val="single" w:sz="4" w:space="0" w:color="auto"/>
            </w:tcBorders>
            <w:noWrap/>
            <w:vAlign w:val="bottom"/>
            <w:hideMark/>
          </w:tcPr>
          <w:p w14:paraId="16B7AC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w:t>
            </w:r>
          </w:p>
        </w:tc>
        <w:tc>
          <w:tcPr>
            <w:tcW w:w="545" w:type="pct"/>
            <w:tcBorders>
              <w:top w:val="nil"/>
              <w:left w:val="nil"/>
              <w:bottom w:val="single" w:sz="4" w:space="0" w:color="auto"/>
              <w:right w:val="single" w:sz="4" w:space="0" w:color="auto"/>
            </w:tcBorders>
            <w:noWrap/>
            <w:vAlign w:val="bottom"/>
            <w:hideMark/>
          </w:tcPr>
          <w:p w14:paraId="1F59C6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1.400,00</w:t>
            </w:r>
          </w:p>
        </w:tc>
      </w:tr>
      <w:tr w:rsidR="001C30DC" w:rsidRPr="001C30DC" w14:paraId="7E2D7EA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06CA78"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7D924584"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6F81D6C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6318A9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w:t>
            </w:r>
          </w:p>
        </w:tc>
        <w:tc>
          <w:tcPr>
            <w:tcW w:w="506" w:type="pct"/>
            <w:tcBorders>
              <w:top w:val="nil"/>
              <w:left w:val="nil"/>
              <w:bottom w:val="single" w:sz="4" w:space="0" w:color="auto"/>
              <w:right w:val="single" w:sz="4" w:space="0" w:color="auto"/>
            </w:tcBorders>
            <w:noWrap/>
            <w:vAlign w:val="bottom"/>
            <w:hideMark/>
          </w:tcPr>
          <w:p w14:paraId="442838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w:t>
            </w:r>
          </w:p>
        </w:tc>
        <w:tc>
          <w:tcPr>
            <w:tcW w:w="545" w:type="pct"/>
            <w:tcBorders>
              <w:top w:val="nil"/>
              <w:left w:val="nil"/>
              <w:bottom w:val="single" w:sz="4" w:space="0" w:color="auto"/>
              <w:right w:val="single" w:sz="4" w:space="0" w:color="auto"/>
            </w:tcBorders>
            <w:noWrap/>
            <w:vAlign w:val="bottom"/>
            <w:hideMark/>
          </w:tcPr>
          <w:p w14:paraId="5614FC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1.400,00</w:t>
            </w:r>
          </w:p>
        </w:tc>
      </w:tr>
      <w:tr w:rsidR="001C30DC" w:rsidRPr="001C30DC" w14:paraId="2E3E135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60299A"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2E28D27C"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6F1FBB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59.680,00</w:t>
            </w:r>
          </w:p>
        </w:tc>
        <w:tc>
          <w:tcPr>
            <w:tcW w:w="557" w:type="pct"/>
            <w:tcBorders>
              <w:top w:val="nil"/>
              <w:left w:val="nil"/>
              <w:bottom w:val="single" w:sz="4" w:space="0" w:color="auto"/>
              <w:right w:val="single" w:sz="4" w:space="0" w:color="auto"/>
            </w:tcBorders>
            <w:noWrap/>
            <w:vAlign w:val="bottom"/>
            <w:hideMark/>
          </w:tcPr>
          <w:p w14:paraId="2F5DCA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-31.680,00</w:t>
            </w:r>
          </w:p>
        </w:tc>
        <w:tc>
          <w:tcPr>
            <w:tcW w:w="506" w:type="pct"/>
            <w:tcBorders>
              <w:top w:val="nil"/>
              <w:left w:val="nil"/>
              <w:bottom w:val="single" w:sz="4" w:space="0" w:color="auto"/>
              <w:right w:val="single" w:sz="4" w:space="0" w:color="auto"/>
            </w:tcBorders>
            <w:noWrap/>
            <w:vAlign w:val="bottom"/>
            <w:hideMark/>
          </w:tcPr>
          <w:p w14:paraId="3C2020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-53,08</w:t>
            </w:r>
          </w:p>
        </w:tc>
        <w:tc>
          <w:tcPr>
            <w:tcW w:w="545" w:type="pct"/>
            <w:tcBorders>
              <w:top w:val="nil"/>
              <w:left w:val="nil"/>
              <w:bottom w:val="single" w:sz="4" w:space="0" w:color="auto"/>
              <w:right w:val="single" w:sz="4" w:space="0" w:color="auto"/>
            </w:tcBorders>
            <w:noWrap/>
            <w:vAlign w:val="bottom"/>
            <w:hideMark/>
          </w:tcPr>
          <w:p w14:paraId="3796C6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28.000,00</w:t>
            </w:r>
          </w:p>
        </w:tc>
      </w:tr>
      <w:tr w:rsidR="001C30DC" w:rsidRPr="001C30DC" w14:paraId="3F08045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E793D76"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2C37A292"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6D6498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59.680,00</w:t>
            </w:r>
          </w:p>
        </w:tc>
        <w:tc>
          <w:tcPr>
            <w:tcW w:w="557" w:type="pct"/>
            <w:tcBorders>
              <w:top w:val="nil"/>
              <w:left w:val="nil"/>
              <w:bottom w:val="single" w:sz="4" w:space="0" w:color="auto"/>
              <w:right w:val="single" w:sz="4" w:space="0" w:color="auto"/>
            </w:tcBorders>
            <w:noWrap/>
            <w:vAlign w:val="bottom"/>
            <w:hideMark/>
          </w:tcPr>
          <w:p w14:paraId="473D27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-31.680,00</w:t>
            </w:r>
          </w:p>
        </w:tc>
        <w:tc>
          <w:tcPr>
            <w:tcW w:w="506" w:type="pct"/>
            <w:tcBorders>
              <w:top w:val="nil"/>
              <w:left w:val="nil"/>
              <w:bottom w:val="single" w:sz="4" w:space="0" w:color="auto"/>
              <w:right w:val="single" w:sz="4" w:space="0" w:color="auto"/>
            </w:tcBorders>
            <w:noWrap/>
            <w:vAlign w:val="bottom"/>
            <w:hideMark/>
          </w:tcPr>
          <w:p w14:paraId="1010D3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-53,08</w:t>
            </w:r>
          </w:p>
        </w:tc>
        <w:tc>
          <w:tcPr>
            <w:tcW w:w="545" w:type="pct"/>
            <w:tcBorders>
              <w:top w:val="nil"/>
              <w:left w:val="nil"/>
              <w:bottom w:val="single" w:sz="4" w:space="0" w:color="auto"/>
              <w:right w:val="single" w:sz="4" w:space="0" w:color="auto"/>
            </w:tcBorders>
            <w:noWrap/>
            <w:vAlign w:val="bottom"/>
            <w:hideMark/>
          </w:tcPr>
          <w:p w14:paraId="708525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28.000,00</w:t>
            </w:r>
          </w:p>
        </w:tc>
      </w:tr>
      <w:tr w:rsidR="001C30DC" w:rsidRPr="001C30DC" w14:paraId="691B2BD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319C240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Program 5002 Obrazovanje</w:t>
            </w:r>
          </w:p>
        </w:tc>
        <w:tc>
          <w:tcPr>
            <w:tcW w:w="911" w:type="pct"/>
            <w:tcBorders>
              <w:top w:val="nil"/>
              <w:left w:val="nil"/>
              <w:bottom w:val="single" w:sz="4" w:space="0" w:color="auto"/>
              <w:right w:val="single" w:sz="4" w:space="0" w:color="auto"/>
            </w:tcBorders>
            <w:shd w:val="clear" w:color="000000" w:fill="9999FF"/>
            <w:noWrap/>
            <w:vAlign w:val="bottom"/>
            <w:hideMark/>
          </w:tcPr>
          <w:p w14:paraId="4E1DE10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6B4E98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353.354,00</w:t>
            </w:r>
          </w:p>
        </w:tc>
        <w:tc>
          <w:tcPr>
            <w:tcW w:w="557" w:type="pct"/>
            <w:tcBorders>
              <w:top w:val="nil"/>
              <w:left w:val="nil"/>
              <w:bottom w:val="single" w:sz="4" w:space="0" w:color="auto"/>
              <w:right w:val="single" w:sz="4" w:space="0" w:color="auto"/>
            </w:tcBorders>
            <w:shd w:val="clear" w:color="000000" w:fill="9999FF"/>
            <w:noWrap/>
            <w:vAlign w:val="bottom"/>
            <w:hideMark/>
          </w:tcPr>
          <w:p w14:paraId="414C4A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-7.682,00</w:t>
            </w:r>
          </w:p>
        </w:tc>
        <w:tc>
          <w:tcPr>
            <w:tcW w:w="506" w:type="pct"/>
            <w:tcBorders>
              <w:top w:val="nil"/>
              <w:left w:val="nil"/>
              <w:bottom w:val="single" w:sz="4" w:space="0" w:color="auto"/>
              <w:right w:val="single" w:sz="4" w:space="0" w:color="auto"/>
            </w:tcBorders>
            <w:shd w:val="clear" w:color="000000" w:fill="9999FF"/>
            <w:noWrap/>
            <w:vAlign w:val="bottom"/>
            <w:hideMark/>
          </w:tcPr>
          <w:p w14:paraId="26CE464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-2,17</w:t>
            </w:r>
          </w:p>
        </w:tc>
        <w:tc>
          <w:tcPr>
            <w:tcW w:w="545" w:type="pct"/>
            <w:tcBorders>
              <w:top w:val="nil"/>
              <w:left w:val="nil"/>
              <w:bottom w:val="single" w:sz="4" w:space="0" w:color="auto"/>
              <w:right w:val="single" w:sz="4" w:space="0" w:color="auto"/>
            </w:tcBorders>
            <w:shd w:val="clear" w:color="000000" w:fill="9999FF"/>
            <w:noWrap/>
            <w:vAlign w:val="bottom"/>
            <w:hideMark/>
          </w:tcPr>
          <w:p w14:paraId="526ADFD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345.672,00</w:t>
            </w:r>
          </w:p>
        </w:tc>
      </w:tr>
      <w:tr w:rsidR="001C30DC" w:rsidRPr="001C30DC" w14:paraId="1272B70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26D383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A500001 Stipendiranje učenika i studenata</w:t>
            </w:r>
          </w:p>
        </w:tc>
        <w:tc>
          <w:tcPr>
            <w:tcW w:w="911" w:type="pct"/>
            <w:tcBorders>
              <w:top w:val="nil"/>
              <w:left w:val="nil"/>
              <w:bottom w:val="single" w:sz="4" w:space="0" w:color="auto"/>
              <w:right w:val="single" w:sz="4" w:space="0" w:color="auto"/>
            </w:tcBorders>
            <w:shd w:val="clear" w:color="000000" w:fill="CCCCFF"/>
            <w:noWrap/>
            <w:vAlign w:val="bottom"/>
            <w:hideMark/>
          </w:tcPr>
          <w:p w14:paraId="431335E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308C70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160.000,00</w:t>
            </w:r>
          </w:p>
        </w:tc>
        <w:tc>
          <w:tcPr>
            <w:tcW w:w="557" w:type="pct"/>
            <w:tcBorders>
              <w:top w:val="nil"/>
              <w:left w:val="nil"/>
              <w:bottom w:val="single" w:sz="4" w:space="0" w:color="auto"/>
              <w:right w:val="single" w:sz="4" w:space="0" w:color="auto"/>
            </w:tcBorders>
            <w:shd w:val="clear" w:color="000000" w:fill="CCCCFF"/>
            <w:noWrap/>
            <w:vAlign w:val="bottom"/>
            <w:hideMark/>
          </w:tcPr>
          <w:p w14:paraId="12C809A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c>
          <w:tcPr>
            <w:tcW w:w="506" w:type="pct"/>
            <w:tcBorders>
              <w:top w:val="nil"/>
              <w:left w:val="nil"/>
              <w:bottom w:val="single" w:sz="4" w:space="0" w:color="auto"/>
              <w:right w:val="single" w:sz="4" w:space="0" w:color="auto"/>
            </w:tcBorders>
            <w:shd w:val="clear" w:color="000000" w:fill="CCCCFF"/>
            <w:noWrap/>
            <w:vAlign w:val="bottom"/>
            <w:hideMark/>
          </w:tcPr>
          <w:p w14:paraId="1F27D2D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4,38</w:t>
            </w:r>
          </w:p>
        </w:tc>
        <w:tc>
          <w:tcPr>
            <w:tcW w:w="545" w:type="pct"/>
            <w:tcBorders>
              <w:top w:val="nil"/>
              <w:left w:val="nil"/>
              <w:bottom w:val="single" w:sz="4" w:space="0" w:color="auto"/>
              <w:right w:val="single" w:sz="4" w:space="0" w:color="auto"/>
            </w:tcBorders>
            <w:shd w:val="clear" w:color="000000" w:fill="CCCCFF"/>
            <w:noWrap/>
            <w:vAlign w:val="bottom"/>
            <w:hideMark/>
          </w:tcPr>
          <w:p w14:paraId="55CF72C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167.000,00</w:t>
            </w:r>
          </w:p>
        </w:tc>
      </w:tr>
      <w:tr w:rsidR="001C30DC" w:rsidRPr="001C30DC" w14:paraId="4F814CC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5E52C2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3DB205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873A8F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160.000,00</w:t>
            </w:r>
          </w:p>
        </w:tc>
        <w:tc>
          <w:tcPr>
            <w:tcW w:w="557" w:type="pct"/>
            <w:tcBorders>
              <w:top w:val="nil"/>
              <w:left w:val="nil"/>
              <w:bottom w:val="single" w:sz="4" w:space="0" w:color="auto"/>
              <w:right w:val="single" w:sz="4" w:space="0" w:color="auto"/>
            </w:tcBorders>
            <w:shd w:val="clear" w:color="000000" w:fill="FFFF99"/>
            <w:noWrap/>
            <w:vAlign w:val="bottom"/>
            <w:hideMark/>
          </w:tcPr>
          <w:p w14:paraId="282577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c>
          <w:tcPr>
            <w:tcW w:w="506" w:type="pct"/>
            <w:tcBorders>
              <w:top w:val="nil"/>
              <w:left w:val="nil"/>
              <w:bottom w:val="single" w:sz="4" w:space="0" w:color="auto"/>
              <w:right w:val="single" w:sz="4" w:space="0" w:color="auto"/>
            </w:tcBorders>
            <w:shd w:val="clear" w:color="000000" w:fill="FFFF99"/>
            <w:noWrap/>
            <w:vAlign w:val="bottom"/>
            <w:hideMark/>
          </w:tcPr>
          <w:p w14:paraId="405AC23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4,38</w:t>
            </w:r>
          </w:p>
        </w:tc>
        <w:tc>
          <w:tcPr>
            <w:tcW w:w="545" w:type="pct"/>
            <w:tcBorders>
              <w:top w:val="nil"/>
              <w:left w:val="nil"/>
              <w:bottom w:val="single" w:sz="4" w:space="0" w:color="auto"/>
              <w:right w:val="single" w:sz="4" w:space="0" w:color="auto"/>
            </w:tcBorders>
            <w:shd w:val="clear" w:color="000000" w:fill="FFFF99"/>
            <w:noWrap/>
            <w:vAlign w:val="bottom"/>
            <w:hideMark/>
          </w:tcPr>
          <w:p w14:paraId="74D94D8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167.000,00</w:t>
            </w:r>
          </w:p>
        </w:tc>
      </w:tr>
      <w:tr w:rsidR="001C30DC" w:rsidRPr="001C30DC" w14:paraId="6669A7F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E6B427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3E09BD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AC7D9E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160.000,00</w:t>
            </w:r>
          </w:p>
        </w:tc>
        <w:tc>
          <w:tcPr>
            <w:tcW w:w="557" w:type="pct"/>
            <w:tcBorders>
              <w:top w:val="nil"/>
              <w:left w:val="nil"/>
              <w:bottom w:val="single" w:sz="4" w:space="0" w:color="auto"/>
              <w:right w:val="single" w:sz="4" w:space="0" w:color="auto"/>
            </w:tcBorders>
            <w:noWrap/>
            <w:vAlign w:val="bottom"/>
            <w:hideMark/>
          </w:tcPr>
          <w:p w14:paraId="1FFE64D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7.000,00</w:t>
            </w:r>
          </w:p>
        </w:tc>
        <w:tc>
          <w:tcPr>
            <w:tcW w:w="506" w:type="pct"/>
            <w:tcBorders>
              <w:top w:val="nil"/>
              <w:left w:val="nil"/>
              <w:bottom w:val="single" w:sz="4" w:space="0" w:color="auto"/>
              <w:right w:val="single" w:sz="4" w:space="0" w:color="auto"/>
            </w:tcBorders>
            <w:noWrap/>
            <w:vAlign w:val="bottom"/>
            <w:hideMark/>
          </w:tcPr>
          <w:p w14:paraId="7D6FF06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4,38</w:t>
            </w:r>
          </w:p>
        </w:tc>
        <w:tc>
          <w:tcPr>
            <w:tcW w:w="545" w:type="pct"/>
            <w:tcBorders>
              <w:top w:val="nil"/>
              <w:left w:val="nil"/>
              <w:bottom w:val="single" w:sz="4" w:space="0" w:color="auto"/>
              <w:right w:val="single" w:sz="4" w:space="0" w:color="auto"/>
            </w:tcBorders>
            <w:noWrap/>
            <w:vAlign w:val="bottom"/>
            <w:hideMark/>
          </w:tcPr>
          <w:p w14:paraId="4A66D79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167.000,00</w:t>
            </w:r>
          </w:p>
        </w:tc>
      </w:tr>
      <w:tr w:rsidR="001C30DC" w:rsidRPr="001C30DC" w14:paraId="45A95BD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5DFFC7"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772A6CF3"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31A2A9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160.000,00</w:t>
            </w:r>
          </w:p>
        </w:tc>
        <w:tc>
          <w:tcPr>
            <w:tcW w:w="557" w:type="pct"/>
            <w:tcBorders>
              <w:top w:val="nil"/>
              <w:left w:val="nil"/>
              <w:bottom w:val="single" w:sz="4" w:space="0" w:color="auto"/>
              <w:right w:val="single" w:sz="4" w:space="0" w:color="auto"/>
            </w:tcBorders>
            <w:noWrap/>
            <w:vAlign w:val="bottom"/>
            <w:hideMark/>
          </w:tcPr>
          <w:p w14:paraId="485249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c>
          <w:tcPr>
            <w:tcW w:w="506" w:type="pct"/>
            <w:tcBorders>
              <w:top w:val="nil"/>
              <w:left w:val="nil"/>
              <w:bottom w:val="single" w:sz="4" w:space="0" w:color="auto"/>
              <w:right w:val="single" w:sz="4" w:space="0" w:color="auto"/>
            </w:tcBorders>
            <w:noWrap/>
            <w:vAlign w:val="bottom"/>
            <w:hideMark/>
          </w:tcPr>
          <w:p w14:paraId="17C751B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4,38</w:t>
            </w:r>
          </w:p>
        </w:tc>
        <w:tc>
          <w:tcPr>
            <w:tcW w:w="545" w:type="pct"/>
            <w:tcBorders>
              <w:top w:val="nil"/>
              <w:left w:val="nil"/>
              <w:bottom w:val="single" w:sz="4" w:space="0" w:color="auto"/>
              <w:right w:val="single" w:sz="4" w:space="0" w:color="auto"/>
            </w:tcBorders>
            <w:noWrap/>
            <w:vAlign w:val="bottom"/>
            <w:hideMark/>
          </w:tcPr>
          <w:p w14:paraId="549726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167.000,00</w:t>
            </w:r>
          </w:p>
        </w:tc>
      </w:tr>
      <w:tr w:rsidR="001C30DC" w:rsidRPr="001C30DC" w14:paraId="3B06645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343A52"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27AE03A7"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59CEE9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160.000,00</w:t>
            </w:r>
          </w:p>
        </w:tc>
        <w:tc>
          <w:tcPr>
            <w:tcW w:w="557" w:type="pct"/>
            <w:tcBorders>
              <w:top w:val="nil"/>
              <w:left w:val="nil"/>
              <w:bottom w:val="single" w:sz="4" w:space="0" w:color="auto"/>
              <w:right w:val="single" w:sz="4" w:space="0" w:color="auto"/>
            </w:tcBorders>
            <w:noWrap/>
            <w:vAlign w:val="bottom"/>
            <w:hideMark/>
          </w:tcPr>
          <w:p w14:paraId="71DDA0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c>
          <w:tcPr>
            <w:tcW w:w="506" w:type="pct"/>
            <w:tcBorders>
              <w:top w:val="nil"/>
              <w:left w:val="nil"/>
              <w:bottom w:val="single" w:sz="4" w:space="0" w:color="auto"/>
              <w:right w:val="single" w:sz="4" w:space="0" w:color="auto"/>
            </w:tcBorders>
            <w:noWrap/>
            <w:vAlign w:val="bottom"/>
            <w:hideMark/>
          </w:tcPr>
          <w:p w14:paraId="5E58187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4,38</w:t>
            </w:r>
          </w:p>
        </w:tc>
        <w:tc>
          <w:tcPr>
            <w:tcW w:w="545" w:type="pct"/>
            <w:tcBorders>
              <w:top w:val="nil"/>
              <w:left w:val="nil"/>
              <w:bottom w:val="single" w:sz="4" w:space="0" w:color="auto"/>
              <w:right w:val="single" w:sz="4" w:space="0" w:color="auto"/>
            </w:tcBorders>
            <w:noWrap/>
            <w:vAlign w:val="bottom"/>
            <w:hideMark/>
          </w:tcPr>
          <w:p w14:paraId="74B0BB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167.000,00</w:t>
            </w:r>
          </w:p>
        </w:tc>
      </w:tr>
      <w:tr w:rsidR="001C30DC" w:rsidRPr="001C30DC" w14:paraId="3E96FC0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F43D7D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A500002 Pomoći u školovanju</w:t>
            </w:r>
          </w:p>
        </w:tc>
        <w:tc>
          <w:tcPr>
            <w:tcW w:w="911" w:type="pct"/>
            <w:tcBorders>
              <w:top w:val="nil"/>
              <w:left w:val="nil"/>
              <w:bottom w:val="single" w:sz="4" w:space="0" w:color="auto"/>
              <w:right w:val="single" w:sz="4" w:space="0" w:color="auto"/>
            </w:tcBorders>
            <w:shd w:val="clear" w:color="000000" w:fill="CCCCFF"/>
            <w:noWrap/>
            <w:vAlign w:val="bottom"/>
            <w:hideMark/>
          </w:tcPr>
          <w:p w14:paraId="68BC071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069730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19.000,00</w:t>
            </w:r>
          </w:p>
        </w:tc>
        <w:tc>
          <w:tcPr>
            <w:tcW w:w="557" w:type="pct"/>
            <w:tcBorders>
              <w:top w:val="nil"/>
              <w:left w:val="nil"/>
              <w:bottom w:val="single" w:sz="4" w:space="0" w:color="auto"/>
              <w:right w:val="single" w:sz="4" w:space="0" w:color="auto"/>
            </w:tcBorders>
            <w:shd w:val="clear" w:color="000000" w:fill="CCCCFF"/>
            <w:noWrap/>
            <w:vAlign w:val="bottom"/>
            <w:hideMark/>
          </w:tcPr>
          <w:p w14:paraId="386F5DD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-8.060,00</w:t>
            </w:r>
          </w:p>
        </w:tc>
        <w:tc>
          <w:tcPr>
            <w:tcW w:w="506" w:type="pct"/>
            <w:tcBorders>
              <w:top w:val="nil"/>
              <w:left w:val="nil"/>
              <w:bottom w:val="single" w:sz="4" w:space="0" w:color="auto"/>
              <w:right w:val="single" w:sz="4" w:space="0" w:color="auto"/>
            </w:tcBorders>
            <w:shd w:val="clear" w:color="000000" w:fill="CCCCFF"/>
            <w:noWrap/>
            <w:vAlign w:val="bottom"/>
            <w:hideMark/>
          </w:tcPr>
          <w:p w14:paraId="236FC9B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-42,42</w:t>
            </w:r>
          </w:p>
        </w:tc>
        <w:tc>
          <w:tcPr>
            <w:tcW w:w="545" w:type="pct"/>
            <w:tcBorders>
              <w:top w:val="nil"/>
              <w:left w:val="nil"/>
              <w:bottom w:val="single" w:sz="4" w:space="0" w:color="auto"/>
              <w:right w:val="single" w:sz="4" w:space="0" w:color="auto"/>
            </w:tcBorders>
            <w:shd w:val="clear" w:color="000000" w:fill="CCCCFF"/>
            <w:noWrap/>
            <w:vAlign w:val="bottom"/>
            <w:hideMark/>
          </w:tcPr>
          <w:p w14:paraId="129A255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10.940,00</w:t>
            </w:r>
          </w:p>
        </w:tc>
      </w:tr>
      <w:tr w:rsidR="001C30DC" w:rsidRPr="001C30DC" w14:paraId="2E28377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14F83B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27BED6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74F429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19.000,00</w:t>
            </w:r>
          </w:p>
        </w:tc>
        <w:tc>
          <w:tcPr>
            <w:tcW w:w="557" w:type="pct"/>
            <w:tcBorders>
              <w:top w:val="nil"/>
              <w:left w:val="nil"/>
              <w:bottom w:val="single" w:sz="4" w:space="0" w:color="auto"/>
              <w:right w:val="single" w:sz="4" w:space="0" w:color="auto"/>
            </w:tcBorders>
            <w:shd w:val="clear" w:color="000000" w:fill="FFFF99"/>
            <w:noWrap/>
            <w:vAlign w:val="bottom"/>
            <w:hideMark/>
          </w:tcPr>
          <w:p w14:paraId="06B9665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-8.060,00</w:t>
            </w:r>
          </w:p>
        </w:tc>
        <w:tc>
          <w:tcPr>
            <w:tcW w:w="506" w:type="pct"/>
            <w:tcBorders>
              <w:top w:val="nil"/>
              <w:left w:val="nil"/>
              <w:bottom w:val="single" w:sz="4" w:space="0" w:color="auto"/>
              <w:right w:val="single" w:sz="4" w:space="0" w:color="auto"/>
            </w:tcBorders>
            <w:shd w:val="clear" w:color="000000" w:fill="FFFF99"/>
            <w:noWrap/>
            <w:vAlign w:val="bottom"/>
            <w:hideMark/>
          </w:tcPr>
          <w:p w14:paraId="119874F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-42,42</w:t>
            </w:r>
          </w:p>
        </w:tc>
        <w:tc>
          <w:tcPr>
            <w:tcW w:w="545" w:type="pct"/>
            <w:tcBorders>
              <w:top w:val="nil"/>
              <w:left w:val="nil"/>
              <w:bottom w:val="single" w:sz="4" w:space="0" w:color="auto"/>
              <w:right w:val="single" w:sz="4" w:space="0" w:color="auto"/>
            </w:tcBorders>
            <w:shd w:val="clear" w:color="000000" w:fill="FFFF99"/>
            <w:noWrap/>
            <w:vAlign w:val="bottom"/>
            <w:hideMark/>
          </w:tcPr>
          <w:p w14:paraId="20CB31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10.940,00</w:t>
            </w:r>
          </w:p>
        </w:tc>
      </w:tr>
      <w:tr w:rsidR="001C30DC" w:rsidRPr="001C30DC" w14:paraId="27E3AFB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7E5D6A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769BF5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EDEE05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19.000,00</w:t>
            </w:r>
          </w:p>
        </w:tc>
        <w:tc>
          <w:tcPr>
            <w:tcW w:w="557" w:type="pct"/>
            <w:tcBorders>
              <w:top w:val="nil"/>
              <w:left w:val="nil"/>
              <w:bottom w:val="single" w:sz="4" w:space="0" w:color="auto"/>
              <w:right w:val="single" w:sz="4" w:space="0" w:color="auto"/>
            </w:tcBorders>
            <w:noWrap/>
            <w:vAlign w:val="bottom"/>
            <w:hideMark/>
          </w:tcPr>
          <w:p w14:paraId="67518B7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-8.060,00</w:t>
            </w:r>
          </w:p>
        </w:tc>
        <w:tc>
          <w:tcPr>
            <w:tcW w:w="506" w:type="pct"/>
            <w:tcBorders>
              <w:top w:val="nil"/>
              <w:left w:val="nil"/>
              <w:bottom w:val="single" w:sz="4" w:space="0" w:color="auto"/>
              <w:right w:val="single" w:sz="4" w:space="0" w:color="auto"/>
            </w:tcBorders>
            <w:noWrap/>
            <w:vAlign w:val="bottom"/>
            <w:hideMark/>
          </w:tcPr>
          <w:p w14:paraId="3E5FA1C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-42,42</w:t>
            </w:r>
          </w:p>
        </w:tc>
        <w:tc>
          <w:tcPr>
            <w:tcW w:w="545" w:type="pct"/>
            <w:tcBorders>
              <w:top w:val="nil"/>
              <w:left w:val="nil"/>
              <w:bottom w:val="single" w:sz="4" w:space="0" w:color="auto"/>
              <w:right w:val="single" w:sz="4" w:space="0" w:color="auto"/>
            </w:tcBorders>
            <w:noWrap/>
            <w:vAlign w:val="bottom"/>
            <w:hideMark/>
          </w:tcPr>
          <w:p w14:paraId="75CF2C4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10.940,00</w:t>
            </w:r>
          </w:p>
        </w:tc>
      </w:tr>
      <w:tr w:rsidR="001C30DC" w:rsidRPr="001C30DC" w14:paraId="0C8309A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4D7B67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27F268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2F4FCB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2.880,00</w:t>
            </w:r>
          </w:p>
        </w:tc>
        <w:tc>
          <w:tcPr>
            <w:tcW w:w="557" w:type="pct"/>
            <w:tcBorders>
              <w:top w:val="nil"/>
              <w:left w:val="nil"/>
              <w:bottom w:val="single" w:sz="4" w:space="0" w:color="auto"/>
              <w:right w:val="single" w:sz="4" w:space="0" w:color="auto"/>
            </w:tcBorders>
            <w:noWrap/>
            <w:vAlign w:val="bottom"/>
            <w:hideMark/>
          </w:tcPr>
          <w:p w14:paraId="2B8F57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-380,00</w:t>
            </w:r>
          </w:p>
        </w:tc>
        <w:tc>
          <w:tcPr>
            <w:tcW w:w="506" w:type="pct"/>
            <w:tcBorders>
              <w:top w:val="nil"/>
              <w:left w:val="nil"/>
              <w:bottom w:val="single" w:sz="4" w:space="0" w:color="auto"/>
              <w:right w:val="single" w:sz="4" w:space="0" w:color="auto"/>
            </w:tcBorders>
            <w:noWrap/>
            <w:vAlign w:val="bottom"/>
            <w:hideMark/>
          </w:tcPr>
          <w:p w14:paraId="350BDA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-13,19</w:t>
            </w:r>
          </w:p>
        </w:tc>
        <w:tc>
          <w:tcPr>
            <w:tcW w:w="545" w:type="pct"/>
            <w:tcBorders>
              <w:top w:val="nil"/>
              <w:left w:val="nil"/>
              <w:bottom w:val="single" w:sz="4" w:space="0" w:color="auto"/>
              <w:right w:val="single" w:sz="4" w:space="0" w:color="auto"/>
            </w:tcBorders>
            <w:noWrap/>
            <w:vAlign w:val="bottom"/>
            <w:hideMark/>
          </w:tcPr>
          <w:p w14:paraId="22BECB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r>
      <w:tr w:rsidR="001C30DC" w:rsidRPr="001C30DC" w14:paraId="5B153D7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A1617A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C95F5D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00474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2.880,00</w:t>
            </w:r>
          </w:p>
        </w:tc>
        <w:tc>
          <w:tcPr>
            <w:tcW w:w="557" w:type="pct"/>
            <w:tcBorders>
              <w:top w:val="nil"/>
              <w:left w:val="nil"/>
              <w:bottom w:val="single" w:sz="4" w:space="0" w:color="auto"/>
              <w:right w:val="single" w:sz="4" w:space="0" w:color="auto"/>
            </w:tcBorders>
            <w:noWrap/>
            <w:vAlign w:val="bottom"/>
            <w:hideMark/>
          </w:tcPr>
          <w:p w14:paraId="45E991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-380,00</w:t>
            </w:r>
          </w:p>
        </w:tc>
        <w:tc>
          <w:tcPr>
            <w:tcW w:w="506" w:type="pct"/>
            <w:tcBorders>
              <w:top w:val="nil"/>
              <w:left w:val="nil"/>
              <w:bottom w:val="single" w:sz="4" w:space="0" w:color="auto"/>
              <w:right w:val="single" w:sz="4" w:space="0" w:color="auto"/>
            </w:tcBorders>
            <w:noWrap/>
            <w:vAlign w:val="bottom"/>
            <w:hideMark/>
          </w:tcPr>
          <w:p w14:paraId="2C84989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-13,19</w:t>
            </w:r>
          </w:p>
        </w:tc>
        <w:tc>
          <w:tcPr>
            <w:tcW w:w="545" w:type="pct"/>
            <w:tcBorders>
              <w:top w:val="nil"/>
              <w:left w:val="nil"/>
              <w:bottom w:val="single" w:sz="4" w:space="0" w:color="auto"/>
              <w:right w:val="single" w:sz="4" w:space="0" w:color="auto"/>
            </w:tcBorders>
            <w:noWrap/>
            <w:vAlign w:val="bottom"/>
            <w:hideMark/>
          </w:tcPr>
          <w:p w14:paraId="75DDDA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r>
      <w:tr w:rsidR="001C30DC" w:rsidRPr="001C30DC" w14:paraId="0FEC5FC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E2EE24"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14D6CFF8"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0FF51E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1.620,00</w:t>
            </w:r>
          </w:p>
        </w:tc>
        <w:tc>
          <w:tcPr>
            <w:tcW w:w="557" w:type="pct"/>
            <w:tcBorders>
              <w:top w:val="nil"/>
              <w:left w:val="nil"/>
              <w:bottom w:val="single" w:sz="4" w:space="0" w:color="auto"/>
              <w:right w:val="single" w:sz="4" w:space="0" w:color="auto"/>
            </w:tcBorders>
            <w:noWrap/>
            <w:vAlign w:val="bottom"/>
            <w:hideMark/>
          </w:tcPr>
          <w:p w14:paraId="499A6A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40475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A1843C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1.620,00</w:t>
            </w:r>
          </w:p>
        </w:tc>
      </w:tr>
      <w:tr w:rsidR="001C30DC" w:rsidRPr="001C30DC" w14:paraId="2632CFB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239B07"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42FF42CB"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55B24B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1.620,00</w:t>
            </w:r>
          </w:p>
        </w:tc>
        <w:tc>
          <w:tcPr>
            <w:tcW w:w="557" w:type="pct"/>
            <w:tcBorders>
              <w:top w:val="nil"/>
              <w:left w:val="nil"/>
              <w:bottom w:val="single" w:sz="4" w:space="0" w:color="auto"/>
              <w:right w:val="single" w:sz="4" w:space="0" w:color="auto"/>
            </w:tcBorders>
            <w:noWrap/>
            <w:vAlign w:val="bottom"/>
            <w:hideMark/>
          </w:tcPr>
          <w:p w14:paraId="33FE9A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98CBE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77889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1.620,00</w:t>
            </w:r>
          </w:p>
        </w:tc>
      </w:tr>
      <w:tr w:rsidR="001C30DC" w:rsidRPr="001C30DC" w14:paraId="7893BD6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657C048"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6F7835FD"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71BC0E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14.500,00</w:t>
            </w:r>
          </w:p>
        </w:tc>
        <w:tc>
          <w:tcPr>
            <w:tcW w:w="557" w:type="pct"/>
            <w:tcBorders>
              <w:top w:val="nil"/>
              <w:left w:val="nil"/>
              <w:bottom w:val="single" w:sz="4" w:space="0" w:color="auto"/>
              <w:right w:val="single" w:sz="4" w:space="0" w:color="auto"/>
            </w:tcBorders>
            <w:noWrap/>
            <w:vAlign w:val="bottom"/>
            <w:hideMark/>
          </w:tcPr>
          <w:p w14:paraId="568D5A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-7.680,00</w:t>
            </w:r>
          </w:p>
        </w:tc>
        <w:tc>
          <w:tcPr>
            <w:tcW w:w="506" w:type="pct"/>
            <w:tcBorders>
              <w:top w:val="nil"/>
              <w:left w:val="nil"/>
              <w:bottom w:val="single" w:sz="4" w:space="0" w:color="auto"/>
              <w:right w:val="single" w:sz="4" w:space="0" w:color="auto"/>
            </w:tcBorders>
            <w:noWrap/>
            <w:vAlign w:val="bottom"/>
            <w:hideMark/>
          </w:tcPr>
          <w:p w14:paraId="07CB0B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-52,97</w:t>
            </w:r>
          </w:p>
        </w:tc>
        <w:tc>
          <w:tcPr>
            <w:tcW w:w="545" w:type="pct"/>
            <w:tcBorders>
              <w:top w:val="nil"/>
              <w:left w:val="nil"/>
              <w:bottom w:val="single" w:sz="4" w:space="0" w:color="auto"/>
              <w:right w:val="single" w:sz="4" w:space="0" w:color="auto"/>
            </w:tcBorders>
            <w:noWrap/>
            <w:vAlign w:val="bottom"/>
            <w:hideMark/>
          </w:tcPr>
          <w:p w14:paraId="1377DE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6.820,00</w:t>
            </w:r>
          </w:p>
        </w:tc>
      </w:tr>
      <w:tr w:rsidR="001C30DC" w:rsidRPr="001C30DC" w14:paraId="5AC6AF2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6D66D83"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7B342AE7"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1B5EEA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14.500,00</w:t>
            </w:r>
          </w:p>
        </w:tc>
        <w:tc>
          <w:tcPr>
            <w:tcW w:w="557" w:type="pct"/>
            <w:tcBorders>
              <w:top w:val="nil"/>
              <w:left w:val="nil"/>
              <w:bottom w:val="single" w:sz="4" w:space="0" w:color="auto"/>
              <w:right w:val="single" w:sz="4" w:space="0" w:color="auto"/>
            </w:tcBorders>
            <w:noWrap/>
            <w:vAlign w:val="bottom"/>
            <w:hideMark/>
          </w:tcPr>
          <w:p w14:paraId="2363E4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-7.680,00</w:t>
            </w:r>
          </w:p>
        </w:tc>
        <w:tc>
          <w:tcPr>
            <w:tcW w:w="506" w:type="pct"/>
            <w:tcBorders>
              <w:top w:val="nil"/>
              <w:left w:val="nil"/>
              <w:bottom w:val="single" w:sz="4" w:space="0" w:color="auto"/>
              <w:right w:val="single" w:sz="4" w:space="0" w:color="auto"/>
            </w:tcBorders>
            <w:noWrap/>
            <w:vAlign w:val="bottom"/>
            <w:hideMark/>
          </w:tcPr>
          <w:p w14:paraId="4A454E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-52,97</w:t>
            </w:r>
          </w:p>
        </w:tc>
        <w:tc>
          <w:tcPr>
            <w:tcW w:w="545" w:type="pct"/>
            <w:tcBorders>
              <w:top w:val="nil"/>
              <w:left w:val="nil"/>
              <w:bottom w:val="single" w:sz="4" w:space="0" w:color="auto"/>
              <w:right w:val="single" w:sz="4" w:space="0" w:color="auto"/>
            </w:tcBorders>
            <w:noWrap/>
            <w:vAlign w:val="bottom"/>
            <w:hideMark/>
          </w:tcPr>
          <w:p w14:paraId="5FDA74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6.820,00</w:t>
            </w:r>
          </w:p>
        </w:tc>
      </w:tr>
      <w:tr w:rsidR="001C30DC" w:rsidRPr="001C30DC" w14:paraId="6E8A733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33B441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Tekući projekt T500006 </w:t>
            </w:r>
            <w:proofErr w:type="spellStart"/>
            <w:r w:rsidRPr="001C30DC">
              <w:rPr>
                <w:rFonts w:ascii="Arial" w:hAnsi="Arial" w:cs="Arial"/>
                <w:b/>
                <w:bCs/>
                <w:color w:val="000000"/>
                <w:sz w:val="20"/>
                <w:szCs w:val="20"/>
              </w:rPr>
              <w:t>Ravnomj</w:t>
            </w:r>
            <w:proofErr w:type="spellEnd"/>
            <w:r w:rsidRPr="001C30DC">
              <w:rPr>
                <w:rFonts w:ascii="Arial" w:hAnsi="Arial" w:cs="Arial"/>
                <w:b/>
                <w:bCs/>
                <w:color w:val="000000"/>
                <w:sz w:val="20"/>
                <w:szCs w:val="20"/>
              </w:rPr>
              <w:t>. socijalna i obrazovna inkluzija učen. s teškoćama u razvoju IV -Projekt RAST IV</w:t>
            </w:r>
          </w:p>
        </w:tc>
        <w:tc>
          <w:tcPr>
            <w:tcW w:w="911" w:type="pct"/>
            <w:tcBorders>
              <w:top w:val="nil"/>
              <w:left w:val="nil"/>
              <w:bottom w:val="single" w:sz="4" w:space="0" w:color="auto"/>
              <w:right w:val="single" w:sz="4" w:space="0" w:color="auto"/>
            </w:tcBorders>
            <w:shd w:val="clear" w:color="000000" w:fill="CCCCFF"/>
            <w:noWrap/>
            <w:vAlign w:val="bottom"/>
            <w:hideMark/>
          </w:tcPr>
          <w:p w14:paraId="63AEF72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A4D394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174.354,00</w:t>
            </w:r>
          </w:p>
        </w:tc>
        <w:tc>
          <w:tcPr>
            <w:tcW w:w="557" w:type="pct"/>
            <w:tcBorders>
              <w:top w:val="nil"/>
              <w:left w:val="nil"/>
              <w:bottom w:val="single" w:sz="4" w:space="0" w:color="auto"/>
              <w:right w:val="single" w:sz="4" w:space="0" w:color="auto"/>
            </w:tcBorders>
            <w:shd w:val="clear" w:color="000000" w:fill="CCCCFF"/>
            <w:noWrap/>
            <w:vAlign w:val="bottom"/>
            <w:hideMark/>
          </w:tcPr>
          <w:p w14:paraId="0F9A96D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-6.622,00</w:t>
            </w:r>
          </w:p>
        </w:tc>
        <w:tc>
          <w:tcPr>
            <w:tcW w:w="506" w:type="pct"/>
            <w:tcBorders>
              <w:top w:val="nil"/>
              <w:left w:val="nil"/>
              <w:bottom w:val="single" w:sz="4" w:space="0" w:color="auto"/>
              <w:right w:val="single" w:sz="4" w:space="0" w:color="auto"/>
            </w:tcBorders>
            <w:shd w:val="clear" w:color="000000" w:fill="CCCCFF"/>
            <w:noWrap/>
            <w:vAlign w:val="bottom"/>
            <w:hideMark/>
          </w:tcPr>
          <w:p w14:paraId="389A2F6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-3,80</w:t>
            </w:r>
          </w:p>
        </w:tc>
        <w:tc>
          <w:tcPr>
            <w:tcW w:w="545" w:type="pct"/>
            <w:tcBorders>
              <w:top w:val="nil"/>
              <w:left w:val="nil"/>
              <w:bottom w:val="single" w:sz="4" w:space="0" w:color="auto"/>
              <w:right w:val="single" w:sz="4" w:space="0" w:color="auto"/>
            </w:tcBorders>
            <w:shd w:val="clear" w:color="000000" w:fill="CCCCFF"/>
            <w:noWrap/>
            <w:vAlign w:val="bottom"/>
            <w:hideMark/>
          </w:tcPr>
          <w:p w14:paraId="0E18F56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167.732,00</w:t>
            </w:r>
          </w:p>
        </w:tc>
      </w:tr>
      <w:tr w:rsidR="001C30DC" w:rsidRPr="001C30DC" w14:paraId="188B018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072CAD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5EDB727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3C418F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174.354,00</w:t>
            </w:r>
          </w:p>
        </w:tc>
        <w:tc>
          <w:tcPr>
            <w:tcW w:w="557" w:type="pct"/>
            <w:tcBorders>
              <w:top w:val="nil"/>
              <w:left w:val="nil"/>
              <w:bottom w:val="single" w:sz="4" w:space="0" w:color="auto"/>
              <w:right w:val="single" w:sz="4" w:space="0" w:color="auto"/>
            </w:tcBorders>
            <w:shd w:val="clear" w:color="000000" w:fill="FFFF99"/>
            <w:noWrap/>
            <w:vAlign w:val="bottom"/>
            <w:hideMark/>
          </w:tcPr>
          <w:p w14:paraId="34FDFF9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-6.622,00</w:t>
            </w:r>
          </w:p>
        </w:tc>
        <w:tc>
          <w:tcPr>
            <w:tcW w:w="506" w:type="pct"/>
            <w:tcBorders>
              <w:top w:val="nil"/>
              <w:left w:val="nil"/>
              <w:bottom w:val="single" w:sz="4" w:space="0" w:color="auto"/>
              <w:right w:val="single" w:sz="4" w:space="0" w:color="auto"/>
            </w:tcBorders>
            <w:shd w:val="clear" w:color="000000" w:fill="FFFF99"/>
            <w:noWrap/>
            <w:vAlign w:val="bottom"/>
            <w:hideMark/>
          </w:tcPr>
          <w:p w14:paraId="0F4216A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-3,80</w:t>
            </w:r>
          </w:p>
        </w:tc>
        <w:tc>
          <w:tcPr>
            <w:tcW w:w="545" w:type="pct"/>
            <w:tcBorders>
              <w:top w:val="nil"/>
              <w:left w:val="nil"/>
              <w:bottom w:val="single" w:sz="4" w:space="0" w:color="auto"/>
              <w:right w:val="single" w:sz="4" w:space="0" w:color="auto"/>
            </w:tcBorders>
            <w:shd w:val="clear" w:color="000000" w:fill="FFFF99"/>
            <w:noWrap/>
            <w:vAlign w:val="bottom"/>
            <w:hideMark/>
          </w:tcPr>
          <w:p w14:paraId="756AAD6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167.732,00</w:t>
            </w:r>
          </w:p>
        </w:tc>
      </w:tr>
      <w:tr w:rsidR="001C30DC" w:rsidRPr="001C30DC" w14:paraId="579FFBE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7C5E85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E6E2A3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356621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174.354,00</w:t>
            </w:r>
          </w:p>
        </w:tc>
        <w:tc>
          <w:tcPr>
            <w:tcW w:w="557" w:type="pct"/>
            <w:tcBorders>
              <w:top w:val="nil"/>
              <w:left w:val="nil"/>
              <w:bottom w:val="single" w:sz="4" w:space="0" w:color="auto"/>
              <w:right w:val="single" w:sz="4" w:space="0" w:color="auto"/>
            </w:tcBorders>
            <w:noWrap/>
            <w:vAlign w:val="bottom"/>
            <w:hideMark/>
          </w:tcPr>
          <w:p w14:paraId="73FCD0C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-6.622,00</w:t>
            </w:r>
          </w:p>
        </w:tc>
        <w:tc>
          <w:tcPr>
            <w:tcW w:w="506" w:type="pct"/>
            <w:tcBorders>
              <w:top w:val="nil"/>
              <w:left w:val="nil"/>
              <w:bottom w:val="single" w:sz="4" w:space="0" w:color="auto"/>
              <w:right w:val="single" w:sz="4" w:space="0" w:color="auto"/>
            </w:tcBorders>
            <w:noWrap/>
            <w:vAlign w:val="bottom"/>
            <w:hideMark/>
          </w:tcPr>
          <w:p w14:paraId="44E37C9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-3,80</w:t>
            </w:r>
          </w:p>
        </w:tc>
        <w:tc>
          <w:tcPr>
            <w:tcW w:w="545" w:type="pct"/>
            <w:tcBorders>
              <w:top w:val="nil"/>
              <w:left w:val="nil"/>
              <w:bottom w:val="single" w:sz="4" w:space="0" w:color="auto"/>
              <w:right w:val="single" w:sz="4" w:space="0" w:color="auto"/>
            </w:tcBorders>
            <w:noWrap/>
            <w:vAlign w:val="bottom"/>
            <w:hideMark/>
          </w:tcPr>
          <w:p w14:paraId="662FECE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167.732,00</w:t>
            </w:r>
          </w:p>
        </w:tc>
      </w:tr>
      <w:tr w:rsidR="001C30DC" w:rsidRPr="001C30DC" w14:paraId="7C6F0E9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90EB7F"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65A741A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C8E67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5E1EDC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60F1A2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0EC831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532A5D3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90420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842BC5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34165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6EE282F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02C6C0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DD6C40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1CE36E0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45F0D4"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6534A831"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30253B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172.354,00</w:t>
            </w:r>
          </w:p>
        </w:tc>
        <w:tc>
          <w:tcPr>
            <w:tcW w:w="557" w:type="pct"/>
            <w:tcBorders>
              <w:top w:val="nil"/>
              <w:left w:val="nil"/>
              <w:bottom w:val="single" w:sz="4" w:space="0" w:color="auto"/>
              <w:right w:val="single" w:sz="4" w:space="0" w:color="auto"/>
            </w:tcBorders>
            <w:noWrap/>
            <w:vAlign w:val="bottom"/>
            <w:hideMark/>
          </w:tcPr>
          <w:p w14:paraId="1F7A36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-4.622,00</w:t>
            </w:r>
          </w:p>
        </w:tc>
        <w:tc>
          <w:tcPr>
            <w:tcW w:w="506" w:type="pct"/>
            <w:tcBorders>
              <w:top w:val="nil"/>
              <w:left w:val="nil"/>
              <w:bottom w:val="single" w:sz="4" w:space="0" w:color="auto"/>
              <w:right w:val="single" w:sz="4" w:space="0" w:color="auto"/>
            </w:tcBorders>
            <w:noWrap/>
            <w:vAlign w:val="bottom"/>
            <w:hideMark/>
          </w:tcPr>
          <w:p w14:paraId="2E7FB54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-2,68</w:t>
            </w:r>
          </w:p>
        </w:tc>
        <w:tc>
          <w:tcPr>
            <w:tcW w:w="545" w:type="pct"/>
            <w:tcBorders>
              <w:top w:val="nil"/>
              <w:left w:val="nil"/>
              <w:bottom w:val="single" w:sz="4" w:space="0" w:color="auto"/>
              <w:right w:val="single" w:sz="4" w:space="0" w:color="auto"/>
            </w:tcBorders>
            <w:noWrap/>
            <w:vAlign w:val="bottom"/>
            <w:hideMark/>
          </w:tcPr>
          <w:p w14:paraId="745932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167.732,00</w:t>
            </w:r>
          </w:p>
        </w:tc>
      </w:tr>
      <w:tr w:rsidR="001C30DC" w:rsidRPr="001C30DC" w14:paraId="05920D1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C00DC15"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2807EDCB"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533A48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172.354,00</w:t>
            </w:r>
          </w:p>
        </w:tc>
        <w:tc>
          <w:tcPr>
            <w:tcW w:w="557" w:type="pct"/>
            <w:tcBorders>
              <w:top w:val="nil"/>
              <w:left w:val="nil"/>
              <w:bottom w:val="single" w:sz="4" w:space="0" w:color="auto"/>
              <w:right w:val="single" w:sz="4" w:space="0" w:color="auto"/>
            </w:tcBorders>
            <w:noWrap/>
            <w:vAlign w:val="bottom"/>
            <w:hideMark/>
          </w:tcPr>
          <w:p w14:paraId="7DF2D8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-4.622,00</w:t>
            </w:r>
          </w:p>
        </w:tc>
        <w:tc>
          <w:tcPr>
            <w:tcW w:w="506" w:type="pct"/>
            <w:tcBorders>
              <w:top w:val="nil"/>
              <w:left w:val="nil"/>
              <w:bottom w:val="single" w:sz="4" w:space="0" w:color="auto"/>
              <w:right w:val="single" w:sz="4" w:space="0" w:color="auto"/>
            </w:tcBorders>
            <w:noWrap/>
            <w:vAlign w:val="bottom"/>
            <w:hideMark/>
          </w:tcPr>
          <w:p w14:paraId="68704B3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-2,68</w:t>
            </w:r>
          </w:p>
        </w:tc>
        <w:tc>
          <w:tcPr>
            <w:tcW w:w="545" w:type="pct"/>
            <w:tcBorders>
              <w:top w:val="nil"/>
              <w:left w:val="nil"/>
              <w:bottom w:val="single" w:sz="4" w:space="0" w:color="auto"/>
              <w:right w:val="single" w:sz="4" w:space="0" w:color="auto"/>
            </w:tcBorders>
            <w:noWrap/>
            <w:vAlign w:val="bottom"/>
            <w:hideMark/>
          </w:tcPr>
          <w:p w14:paraId="3702E82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167.732,00</w:t>
            </w:r>
          </w:p>
        </w:tc>
      </w:tr>
      <w:tr w:rsidR="001C30DC" w:rsidRPr="001C30DC" w14:paraId="3CC6DE2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4F0C35A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5003 Razvoj sporta i rekreacije</w:t>
            </w:r>
          </w:p>
        </w:tc>
        <w:tc>
          <w:tcPr>
            <w:tcW w:w="911" w:type="pct"/>
            <w:tcBorders>
              <w:top w:val="nil"/>
              <w:left w:val="nil"/>
              <w:bottom w:val="single" w:sz="4" w:space="0" w:color="auto"/>
              <w:right w:val="single" w:sz="4" w:space="0" w:color="auto"/>
            </w:tcBorders>
            <w:shd w:val="clear" w:color="000000" w:fill="9999FF"/>
            <w:noWrap/>
            <w:vAlign w:val="bottom"/>
            <w:hideMark/>
          </w:tcPr>
          <w:p w14:paraId="2272C71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284BC5F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404.000,00</w:t>
            </w:r>
          </w:p>
        </w:tc>
        <w:tc>
          <w:tcPr>
            <w:tcW w:w="557" w:type="pct"/>
            <w:tcBorders>
              <w:top w:val="nil"/>
              <w:left w:val="nil"/>
              <w:bottom w:val="single" w:sz="4" w:space="0" w:color="auto"/>
              <w:right w:val="single" w:sz="4" w:space="0" w:color="auto"/>
            </w:tcBorders>
            <w:shd w:val="clear" w:color="000000" w:fill="9999FF"/>
            <w:noWrap/>
            <w:vAlign w:val="bottom"/>
            <w:hideMark/>
          </w:tcPr>
          <w:p w14:paraId="7DF793E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3.600,00</w:t>
            </w:r>
          </w:p>
        </w:tc>
        <w:tc>
          <w:tcPr>
            <w:tcW w:w="506" w:type="pct"/>
            <w:tcBorders>
              <w:top w:val="nil"/>
              <w:left w:val="nil"/>
              <w:bottom w:val="single" w:sz="4" w:space="0" w:color="auto"/>
              <w:right w:val="single" w:sz="4" w:space="0" w:color="auto"/>
            </w:tcBorders>
            <w:shd w:val="clear" w:color="000000" w:fill="9999FF"/>
            <w:noWrap/>
            <w:vAlign w:val="bottom"/>
            <w:hideMark/>
          </w:tcPr>
          <w:p w14:paraId="1DF24E6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0,89</w:t>
            </w:r>
          </w:p>
        </w:tc>
        <w:tc>
          <w:tcPr>
            <w:tcW w:w="545" w:type="pct"/>
            <w:tcBorders>
              <w:top w:val="nil"/>
              <w:left w:val="nil"/>
              <w:bottom w:val="single" w:sz="4" w:space="0" w:color="auto"/>
              <w:right w:val="single" w:sz="4" w:space="0" w:color="auto"/>
            </w:tcBorders>
            <w:shd w:val="clear" w:color="000000" w:fill="9999FF"/>
            <w:noWrap/>
            <w:vAlign w:val="bottom"/>
            <w:hideMark/>
          </w:tcPr>
          <w:p w14:paraId="73B6898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407.600,00</w:t>
            </w:r>
          </w:p>
        </w:tc>
      </w:tr>
      <w:tr w:rsidR="001C30DC" w:rsidRPr="001C30DC" w14:paraId="0CFA4B9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4455D6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A500001 Sufinanciranje Sportske zajednice Grada Labina</w:t>
            </w:r>
          </w:p>
        </w:tc>
        <w:tc>
          <w:tcPr>
            <w:tcW w:w="911" w:type="pct"/>
            <w:tcBorders>
              <w:top w:val="nil"/>
              <w:left w:val="nil"/>
              <w:bottom w:val="single" w:sz="4" w:space="0" w:color="auto"/>
              <w:right w:val="single" w:sz="4" w:space="0" w:color="auto"/>
            </w:tcBorders>
            <w:shd w:val="clear" w:color="000000" w:fill="CCCCFF"/>
            <w:noWrap/>
            <w:vAlign w:val="bottom"/>
            <w:hideMark/>
          </w:tcPr>
          <w:p w14:paraId="641D0D1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98BE89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404.000,00</w:t>
            </w:r>
          </w:p>
        </w:tc>
        <w:tc>
          <w:tcPr>
            <w:tcW w:w="557" w:type="pct"/>
            <w:tcBorders>
              <w:top w:val="nil"/>
              <w:left w:val="nil"/>
              <w:bottom w:val="single" w:sz="4" w:space="0" w:color="auto"/>
              <w:right w:val="single" w:sz="4" w:space="0" w:color="auto"/>
            </w:tcBorders>
            <w:shd w:val="clear" w:color="000000" w:fill="CCCCFF"/>
            <w:noWrap/>
            <w:vAlign w:val="bottom"/>
            <w:hideMark/>
          </w:tcPr>
          <w:p w14:paraId="1766123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3.600,00</w:t>
            </w:r>
          </w:p>
        </w:tc>
        <w:tc>
          <w:tcPr>
            <w:tcW w:w="506" w:type="pct"/>
            <w:tcBorders>
              <w:top w:val="nil"/>
              <w:left w:val="nil"/>
              <w:bottom w:val="single" w:sz="4" w:space="0" w:color="auto"/>
              <w:right w:val="single" w:sz="4" w:space="0" w:color="auto"/>
            </w:tcBorders>
            <w:shd w:val="clear" w:color="000000" w:fill="CCCCFF"/>
            <w:noWrap/>
            <w:vAlign w:val="bottom"/>
            <w:hideMark/>
          </w:tcPr>
          <w:p w14:paraId="41D688E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0,89</w:t>
            </w:r>
          </w:p>
        </w:tc>
        <w:tc>
          <w:tcPr>
            <w:tcW w:w="545" w:type="pct"/>
            <w:tcBorders>
              <w:top w:val="nil"/>
              <w:left w:val="nil"/>
              <w:bottom w:val="single" w:sz="4" w:space="0" w:color="auto"/>
              <w:right w:val="single" w:sz="4" w:space="0" w:color="auto"/>
            </w:tcBorders>
            <w:shd w:val="clear" w:color="000000" w:fill="CCCCFF"/>
            <w:noWrap/>
            <w:vAlign w:val="bottom"/>
            <w:hideMark/>
          </w:tcPr>
          <w:p w14:paraId="5E4EB8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407.600,00</w:t>
            </w:r>
          </w:p>
        </w:tc>
      </w:tr>
      <w:tr w:rsidR="001C30DC" w:rsidRPr="001C30DC" w14:paraId="60C717E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931A60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0BB6F2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1A2FFF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404.000,00</w:t>
            </w:r>
          </w:p>
        </w:tc>
        <w:tc>
          <w:tcPr>
            <w:tcW w:w="557" w:type="pct"/>
            <w:tcBorders>
              <w:top w:val="nil"/>
              <w:left w:val="nil"/>
              <w:bottom w:val="single" w:sz="4" w:space="0" w:color="auto"/>
              <w:right w:val="single" w:sz="4" w:space="0" w:color="auto"/>
            </w:tcBorders>
            <w:shd w:val="clear" w:color="000000" w:fill="FFFF99"/>
            <w:noWrap/>
            <w:vAlign w:val="bottom"/>
            <w:hideMark/>
          </w:tcPr>
          <w:p w14:paraId="554231F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3.600,00</w:t>
            </w:r>
          </w:p>
        </w:tc>
        <w:tc>
          <w:tcPr>
            <w:tcW w:w="506" w:type="pct"/>
            <w:tcBorders>
              <w:top w:val="nil"/>
              <w:left w:val="nil"/>
              <w:bottom w:val="single" w:sz="4" w:space="0" w:color="auto"/>
              <w:right w:val="single" w:sz="4" w:space="0" w:color="auto"/>
            </w:tcBorders>
            <w:shd w:val="clear" w:color="000000" w:fill="FFFF99"/>
            <w:noWrap/>
            <w:vAlign w:val="bottom"/>
            <w:hideMark/>
          </w:tcPr>
          <w:p w14:paraId="6783E5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0,89</w:t>
            </w:r>
          </w:p>
        </w:tc>
        <w:tc>
          <w:tcPr>
            <w:tcW w:w="545" w:type="pct"/>
            <w:tcBorders>
              <w:top w:val="nil"/>
              <w:left w:val="nil"/>
              <w:bottom w:val="single" w:sz="4" w:space="0" w:color="auto"/>
              <w:right w:val="single" w:sz="4" w:space="0" w:color="auto"/>
            </w:tcBorders>
            <w:shd w:val="clear" w:color="000000" w:fill="FFFF99"/>
            <w:noWrap/>
            <w:vAlign w:val="bottom"/>
            <w:hideMark/>
          </w:tcPr>
          <w:p w14:paraId="4A169E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407.600,00</w:t>
            </w:r>
          </w:p>
        </w:tc>
      </w:tr>
      <w:tr w:rsidR="001C30DC" w:rsidRPr="001C30DC" w14:paraId="54B6732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0ECCDE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7A3568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03C5E4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404.000,00</w:t>
            </w:r>
          </w:p>
        </w:tc>
        <w:tc>
          <w:tcPr>
            <w:tcW w:w="557" w:type="pct"/>
            <w:tcBorders>
              <w:top w:val="nil"/>
              <w:left w:val="nil"/>
              <w:bottom w:val="single" w:sz="4" w:space="0" w:color="auto"/>
              <w:right w:val="single" w:sz="4" w:space="0" w:color="auto"/>
            </w:tcBorders>
            <w:noWrap/>
            <w:vAlign w:val="bottom"/>
            <w:hideMark/>
          </w:tcPr>
          <w:p w14:paraId="66FA8C3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3.600,00</w:t>
            </w:r>
          </w:p>
        </w:tc>
        <w:tc>
          <w:tcPr>
            <w:tcW w:w="506" w:type="pct"/>
            <w:tcBorders>
              <w:top w:val="nil"/>
              <w:left w:val="nil"/>
              <w:bottom w:val="single" w:sz="4" w:space="0" w:color="auto"/>
              <w:right w:val="single" w:sz="4" w:space="0" w:color="auto"/>
            </w:tcBorders>
            <w:noWrap/>
            <w:vAlign w:val="bottom"/>
            <w:hideMark/>
          </w:tcPr>
          <w:p w14:paraId="34E1BE1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0,89</w:t>
            </w:r>
          </w:p>
        </w:tc>
        <w:tc>
          <w:tcPr>
            <w:tcW w:w="545" w:type="pct"/>
            <w:tcBorders>
              <w:top w:val="nil"/>
              <w:left w:val="nil"/>
              <w:bottom w:val="single" w:sz="4" w:space="0" w:color="auto"/>
              <w:right w:val="single" w:sz="4" w:space="0" w:color="auto"/>
            </w:tcBorders>
            <w:noWrap/>
            <w:vAlign w:val="bottom"/>
            <w:hideMark/>
          </w:tcPr>
          <w:p w14:paraId="53468DB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407.600,00</w:t>
            </w:r>
          </w:p>
        </w:tc>
      </w:tr>
      <w:tr w:rsidR="001C30DC" w:rsidRPr="001C30DC" w14:paraId="6163101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6C6D51"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38AAA79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05EB82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404.000,00</w:t>
            </w:r>
          </w:p>
        </w:tc>
        <w:tc>
          <w:tcPr>
            <w:tcW w:w="557" w:type="pct"/>
            <w:tcBorders>
              <w:top w:val="nil"/>
              <w:left w:val="nil"/>
              <w:bottom w:val="single" w:sz="4" w:space="0" w:color="auto"/>
              <w:right w:val="single" w:sz="4" w:space="0" w:color="auto"/>
            </w:tcBorders>
            <w:noWrap/>
            <w:vAlign w:val="bottom"/>
            <w:hideMark/>
          </w:tcPr>
          <w:p w14:paraId="370008C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3.600,00</w:t>
            </w:r>
          </w:p>
        </w:tc>
        <w:tc>
          <w:tcPr>
            <w:tcW w:w="506" w:type="pct"/>
            <w:tcBorders>
              <w:top w:val="nil"/>
              <w:left w:val="nil"/>
              <w:bottom w:val="single" w:sz="4" w:space="0" w:color="auto"/>
              <w:right w:val="single" w:sz="4" w:space="0" w:color="auto"/>
            </w:tcBorders>
            <w:noWrap/>
            <w:vAlign w:val="bottom"/>
            <w:hideMark/>
          </w:tcPr>
          <w:p w14:paraId="175C7D8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0,89</w:t>
            </w:r>
          </w:p>
        </w:tc>
        <w:tc>
          <w:tcPr>
            <w:tcW w:w="545" w:type="pct"/>
            <w:tcBorders>
              <w:top w:val="nil"/>
              <w:left w:val="nil"/>
              <w:bottom w:val="single" w:sz="4" w:space="0" w:color="auto"/>
              <w:right w:val="single" w:sz="4" w:space="0" w:color="auto"/>
            </w:tcBorders>
            <w:noWrap/>
            <w:vAlign w:val="bottom"/>
            <w:hideMark/>
          </w:tcPr>
          <w:p w14:paraId="52494E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407.600,00</w:t>
            </w:r>
          </w:p>
        </w:tc>
      </w:tr>
      <w:tr w:rsidR="001C30DC" w:rsidRPr="001C30DC" w14:paraId="6583E97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06CDE61"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5B9C068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0BB35A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404.000,00</w:t>
            </w:r>
          </w:p>
        </w:tc>
        <w:tc>
          <w:tcPr>
            <w:tcW w:w="557" w:type="pct"/>
            <w:tcBorders>
              <w:top w:val="nil"/>
              <w:left w:val="nil"/>
              <w:bottom w:val="single" w:sz="4" w:space="0" w:color="auto"/>
              <w:right w:val="single" w:sz="4" w:space="0" w:color="auto"/>
            </w:tcBorders>
            <w:noWrap/>
            <w:vAlign w:val="bottom"/>
            <w:hideMark/>
          </w:tcPr>
          <w:p w14:paraId="7A9D61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3.600,00</w:t>
            </w:r>
          </w:p>
        </w:tc>
        <w:tc>
          <w:tcPr>
            <w:tcW w:w="506" w:type="pct"/>
            <w:tcBorders>
              <w:top w:val="nil"/>
              <w:left w:val="nil"/>
              <w:bottom w:val="single" w:sz="4" w:space="0" w:color="auto"/>
              <w:right w:val="single" w:sz="4" w:space="0" w:color="auto"/>
            </w:tcBorders>
            <w:noWrap/>
            <w:vAlign w:val="bottom"/>
            <w:hideMark/>
          </w:tcPr>
          <w:p w14:paraId="02AA621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0,89</w:t>
            </w:r>
          </w:p>
        </w:tc>
        <w:tc>
          <w:tcPr>
            <w:tcW w:w="545" w:type="pct"/>
            <w:tcBorders>
              <w:top w:val="nil"/>
              <w:left w:val="nil"/>
              <w:bottom w:val="single" w:sz="4" w:space="0" w:color="auto"/>
              <w:right w:val="single" w:sz="4" w:space="0" w:color="auto"/>
            </w:tcBorders>
            <w:noWrap/>
            <w:vAlign w:val="bottom"/>
            <w:hideMark/>
          </w:tcPr>
          <w:p w14:paraId="5D8229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407.600,00</w:t>
            </w:r>
          </w:p>
        </w:tc>
      </w:tr>
      <w:tr w:rsidR="001C30DC" w:rsidRPr="001C30DC" w14:paraId="2CD30B6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109F90B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5004 Promicanje kulture</w:t>
            </w:r>
          </w:p>
        </w:tc>
        <w:tc>
          <w:tcPr>
            <w:tcW w:w="911" w:type="pct"/>
            <w:tcBorders>
              <w:top w:val="nil"/>
              <w:left w:val="nil"/>
              <w:bottom w:val="single" w:sz="4" w:space="0" w:color="auto"/>
              <w:right w:val="single" w:sz="4" w:space="0" w:color="auto"/>
            </w:tcBorders>
            <w:shd w:val="clear" w:color="000000" w:fill="9999FF"/>
            <w:noWrap/>
            <w:vAlign w:val="bottom"/>
            <w:hideMark/>
          </w:tcPr>
          <w:p w14:paraId="5480395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5625800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200.066,00</w:t>
            </w:r>
          </w:p>
        </w:tc>
        <w:tc>
          <w:tcPr>
            <w:tcW w:w="557" w:type="pct"/>
            <w:tcBorders>
              <w:top w:val="nil"/>
              <w:left w:val="nil"/>
              <w:bottom w:val="single" w:sz="4" w:space="0" w:color="auto"/>
              <w:right w:val="single" w:sz="4" w:space="0" w:color="auto"/>
            </w:tcBorders>
            <w:shd w:val="clear" w:color="000000" w:fill="9999FF"/>
            <w:noWrap/>
            <w:vAlign w:val="bottom"/>
            <w:hideMark/>
          </w:tcPr>
          <w:p w14:paraId="77AE2F5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14.550,00</w:t>
            </w:r>
          </w:p>
        </w:tc>
        <w:tc>
          <w:tcPr>
            <w:tcW w:w="506" w:type="pct"/>
            <w:tcBorders>
              <w:top w:val="nil"/>
              <w:left w:val="nil"/>
              <w:bottom w:val="single" w:sz="4" w:space="0" w:color="auto"/>
              <w:right w:val="single" w:sz="4" w:space="0" w:color="auto"/>
            </w:tcBorders>
            <w:shd w:val="clear" w:color="000000" w:fill="9999FF"/>
            <w:noWrap/>
            <w:vAlign w:val="bottom"/>
            <w:hideMark/>
          </w:tcPr>
          <w:p w14:paraId="705AF4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7,27</w:t>
            </w:r>
          </w:p>
        </w:tc>
        <w:tc>
          <w:tcPr>
            <w:tcW w:w="545" w:type="pct"/>
            <w:tcBorders>
              <w:top w:val="nil"/>
              <w:left w:val="nil"/>
              <w:bottom w:val="single" w:sz="4" w:space="0" w:color="auto"/>
              <w:right w:val="single" w:sz="4" w:space="0" w:color="auto"/>
            </w:tcBorders>
            <w:shd w:val="clear" w:color="000000" w:fill="9999FF"/>
            <w:noWrap/>
            <w:vAlign w:val="bottom"/>
            <w:hideMark/>
          </w:tcPr>
          <w:p w14:paraId="6C5FA89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214.616,00</w:t>
            </w:r>
          </w:p>
        </w:tc>
      </w:tr>
      <w:tr w:rsidR="001C30DC" w:rsidRPr="001C30DC" w14:paraId="593B167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769864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A500001 Kulturne manifestacije Grada Labina</w:t>
            </w:r>
          </w:p>
        </w:tc>
        <w:tc>
          <w:tcPr>
            <w:tcW w:w="911" w:type="pct"/>
            <w:tcBorders>
              <w:top w:val="nil"/>
              <w:left w:val="nil"/>
              <w:bottom w:val="single" w:sz="4" w:space="0" w:color="auto"/>
              <w:right w:val="single" w:sz="4" w:space="0" w:color="auto"/>
            </w:tcBorders>
            <w:shd w:val="clear" w:color="000000" w:fill="CCCCFF"/>
            <w:noWrap/>
            <w:vAlign w:val="bottom"/>
            <w:hideMark/>
          </w:tcPr>
          <w:p w14:paraId="6651F29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0D3802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72.566,00</w:t>
            </w:r>
          </w:p>
        </w:tc>
        <w:tc>
          <w:tcPr>
            <w:tcW w:w="557" w:type="pct"/>
            <w:tcBorders>
              <w:top w:val="nil"/>
              <w:left w:val="nil"/>
              <w:bottom w:val="single" w:sz="4" w:space="0" w:color="auto"/>
              <w:right w:val="single" w:sz="4" w:space="0" w:color="auto"/>
            </w:tcBorders>
            <w:shd w:val="clear" w:color="000000" w:fill="CCCCFF"/>
            <w:noWrap/>
            <w:vAlign w:val="bottom"/>
            <w:hideMark/>
          </w:tcPr>
          <w:p w14:paraId="7CE89CC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12.060,00</w:t>
            </w:r>
          </w:p>
        </w:tc>
        <w:tc>
          <w:tcPr>
            <w:tcW w:w="506" w:type="pct"/>
            <w:tcBorders>
              <w:top w:val="nil"/>
              <w:left w:val="nil"/>
              <w:bottom w:val="single" w:sz="4" w:space="0" w:color="auto"/>
              <w:right w:val="single" w:sz="4" w:space="0" w:color="auto"/>
            </w:tcBorders>
            <w:shd w:val="clear" w:color="000000" w:fill="CCCCFF"/>
            <w:noWrap/>
            <w:vAlign w:val="bottom"/>
            <w:hideMark/>
          </w:tcPr>
          <w:p w14:paraId="02D3701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16,62</w:t>
            </w:r>
          </w:p>
        </w:tc>
        <w:tc>
          <w:tcPr>
            <w:tcW w:w="545" w:type="pct"/>
            <w:tcBorders>
              <w:top w:val="nil"/>
              <w:left w:val="nil"/>
              <w:bottom w:val="single" w:sz="4" w:space="0" w:color="auto"/>
              <w:right w:val="single" w:sz="4" w:space="0" w:color="auto"/>
            </w:tcBorders>
            <w:shd w:val="clear" w:color="000000" w:fill="CCCCFF"/>
            <w:noWrap/>
            <w:vAlign w:val="bottom"/>
            <w:hideMark/>
          </w:tcPr>
          <w:p w14:paraId="0480B8B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84.626,00</w:t>
            </w:r>
          </w:p>
        </w:tc>
      </w:tr>
      <w:tr w:rsidR="001C30DC" w:rsidRPr="001C30DC" w14:paraId="2956F36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AD9460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C60930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FF5192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67.500,00</w:t>
            </w:r>
          </w:p>
        </w:tc>
        <w:tc>
          <w:tcPr>
            <w:tcW w:w="557" w:type="pct"/>
            <w:tcBorders>
              <w:top w:val="nil"/>
              <w:left w:val="nil"/>
              <w:bottom w:val="single" w:sz="4" w:space="0" w:color="auto"/>
              <w:right w:val="single" w:sz="4" w:space="0" w:color="auto"/>
            </w:tcBorders>
            <w:shd w:val="clear" w:color="000000" w:fill="FFFF99"/>
            <w:noWrap/>
            <w:vAlign w:val="bottom"/>
            <w:hideMark/>
          </w:tcPr>
          <w:p w14:paraId="28D2F46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17.060,00</w:t>
            </w:r>
          </w:p>
        </w:tc>
        <w:tc>
          <w:tcPr>
            <w:tcW w:w="506" w:type="pct"/>
            <w:tcBorders>
              <w:top w:val="nil"/>
              <w:left w:val="nil"/>
              <w:bottom w:val="single" w:sz="4" w:space="0" w:color="auto"/>
              <w:right w:val="single" w:sz="4" w:space="0" w:color="auto"/>
            </w:tcBorders>
            <w:shd w:val="clear" w:color="000000" w:fill="FFFF99"/>
            <w:noWrap/>
            <w:vAlign w:val="bottom"/>
            <w:hideMark/>
          </w:tcPr>
          <w:p w14:paraId="3FF75B1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25,27</w:t>
            </w:r>
          </w:p>
        </w:tc>
        <w:tc>
          <w:tcPr>
            <w:tcW w:w="545" w:type="pct"/>
            <w:tcBorders>
              <w:top w:val="nil"/>
              <w:left w:val="nil"/>
              <w:bottom w:val="single" w:sz="4" w:space="0" w:color="auto"/>
              <w:right w:val="single" w:sz="4" w:space="0" w:color="auto"/>
            </w:tcBorders>
            <w:shd w:val="clear" w:color="000000" w:fill="FFFF99"/>
            <w:noWrap/>
            <w:vAlign w:val="bottom"/>
            <w:hideMark/>
          </w:tcPr>
          <w:p w14:paraId="0F6ED10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84.560,00</w:t>
            </w:r>
          </w:p>
        </w:tc>
      </w:tr>
      <w:tr w:rsidR="001C30DC" w:rsidRPr="001C30DC" w14:paraId="34964ED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7C4B72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0B2E28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9A937F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67.500,00</w:t>
            </w:r>
          </w:p>
        </w:tc>
        <w:tc>
          <w:tcPr>
            <w:tcW w:w="557" w:type="pct"/>
            <w:tcBorders>
              <w:top w:val="nil"/>
              <w:left w:val="nil"/>
              <w:bottom w:val="single" w:sz="4" w:space="0" w:color="auto"/>
              <w:right w:val="single" w:sz="4" w:space="0" w:color="auto"/>
            </w:tcBorders>
            <w:noWrap/>
            <w:vAlign w:val="bottom"/>
            <w:hideMark/>
          </w:tcPr>
          <w:p w14:paraId="3BD4362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17.060,00</w:t>
            </w:r>
          </w:p>
        </w:tc>
        <w:tc>
          <w:tcPr>
            <w:tcW w:w="506" w:type="pct"/>
            <w:tcBorders>
              <w:top w:val="nil"/>
              <w:left w:val="nil"/>
              <w:bottom w:val="single" w:sz="4" w:space="0" w:color="auto"/>
              <w:right w:val="single" w:sz="4" w:space="0" w:color="auto"/>
            </w:tcBorders>
            <w:noWrap/>
            <w:vAlign w:val="bottom"/>
            <w:hideMark/>
          </w:tcPr>
          <w:p w14:paraId="572D431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25,27</w:t>
            </w:r>
          </w:p>
        </w:tc>
        <w:tc>
          <w:tcPr>
            <w:tcW w:w="545" w:type="pct"/>
            <w:tcBorders>
              <w:top w:val="nil"/>
              <w:left w:val="nil"/>
              <w:bottom w:val="single" w:sz="4" w:space="0" w:color="auto"/>
              <w:right w:val="single" w:sz="4" w:space="0" w:color="auto"/>
            </w:tcBorders>
            <w:noWrap/>
            <w:vAlign w:val="bottom"/>
            <w:hideMark/>
          </w:tcPr>
          <w:p w14:paraId="7E739E8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84.560,00</w:t>
            </w:r>
          </w:p>
        </w:tc>
      </w:tr>
      <w:tr w:rsidR="001C30DC" w:rsidRPr="001C30DC" w14:paraId="6A5BCF4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55BF3E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3A90F0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7B17F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67.500,00</w:t>
            </w:r>
          </w:p>
        </w:tc>
        <w:tc>
          <w:tcPr>
            <w:tcW w:w="557" w:type="pct"/>
            <w:tcBorders>
              <w:top w:val="nil"/>
              <w:left w:val="nil"/>
              <w:bottom w:val="single" w:sz="4" w:space="0" w:color="auto"/>
              <w:right w:val="single" w:sz="4" w:space="0" w:color="auto"/>
            </w:tcBorders>
            <w:noWrap/>
            <w:vAlign w:val="bottom"/>
            <w:hideMark/>
          </w:tcPr>
          <w:p w14:paraId="6F7A8E1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17.060,00</w:t>
            </w:r>
          </w:p>
        </w:tc>
        <w:tc>
          <w:tcPr>
            <w:tcW w:w="506" w:type="pct"/>
            <w:tcBorders>
              <w:top w:val="nil"/>
              <w:left w:val="nil"/>
              <w:bottom w:val="single" w:sz="4" w:space="0" w:color="auto"/>
              <w:right w:val="single" w:sz="4" w:space="0" w:color="auto"/>
            </w:tcBorders>
            <w:noWrap/>
            <w:vAlign w:val="bottom"/>
            <w:hideMark/>
          </w:tcPr>
          <w:p w14:paraId="4BAA0E8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25,27</w:t>
            </w:r>
          </w:p>
        </w:tc>
        <w:tc>
          <w:tcPr>
            <w:tcW w:w="545" w:type="pct"/>
            <w:tcBorders>
              <w:top w:val="nil"/>
              <w:left w:val="nil"/>
              <w:bottom w:val="single" w:sz="4" w:space="0" w:color="auto"/>
              <w:right w:val="single" w:sz="4" w:space="0" w:color="auto"/>
            </w:tcBorders>
            <w:noWrap/>
            <w:vAlign w:val="bottom"/>
            <w:hideMark/>
          </w:tcPr>
          <w:p w14:paraId="55FD1D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84.560,00</w:t>
            </w:r>
          </w:p>
        </w:tc>
      </w:tr>
      <w:tr w:rsidR="001C30DC" w:rsidRPr="001C30DC" w14:paraId="02AB365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2B988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686722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ED6A5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67.500,00</w:t>
            </w:r>
          </w:p>
        </w:tc>
        <w:tc>
          <w:tcPr>
            <w:tcW w:w="557" w:type="pct"/>
            <w:tcBorders>
              <w:top w:val="nil"/>
              <w:left w:val="nil"/>
              <w:bottom w:val="single" w:sz="4" w:space="0" w:color="auto"/>
              <w:right w:val="single" w:sz="4" w:space="0" w:color="auto"/>
            </w:tcBorders>
            <w:noWrap/>
            <w:vAlign w:val="bottom"/>
            <w:hideMark/>
          </w:tcPr>
          <w:p w14:paraId="5B8F5D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17.060,00</w:t>
            </w:r>
          </w:p>
        </w:tc>
        <w:tc>
          <w:tcPr>
            <w:tcW w:w="506" w:type="pct"/>
            <w:tcBorders>
              <w:top w:val="nil"/>
              <w:left w:val="nil"/>
              <w:bottom w:val="single" w:sz="4" w:space="0" w:color="auto"/>
              <w:right w:val="single" w:sz="4" w:space="0" w:color="auto"/>
            </w:tcBorders>
            <w:noWrap/>
            <w:vAlign w:val="bottom"/>
            <w:hideMark/>
          </w:tcPr>
          <w:p w14:paraId="2601CC2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25,27</w:t>
            </w:r>
          </w:p>
        </w:tc>
        <w:tc>
          <w:tcPr>
            <w:tcW w:w="545" w:type="pct"/>
            <w:tcBorders>
              <w:top w:val="nil"/>
              <w:left w:val="nil"/>
              <w:bottom w:val="single" w:sz="4" w:space="0" w:color="auto"/>
              <w:right w:val="single" w:sz="4" w:space="0" w:color="auto"/>
            </w:tcBorders>
            <w:noWrap/>
            <w:vAlign w:val="bottom"/>
            <w:hideMark/>
          </w:tcPr>
          <w:p w14:paraId="2E014B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84.560,00</w:t>
            </w:r>
          </w:p>
        </w:tc>
      </w:tr>
      <w:tr w:rsidR="001C30DC" w:rsidRPr="001C30DC" w14:paraId="709F192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D50277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07067F6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F52A9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4145079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06" w:type="pct"/>
            <w:tcBorders>
              <w:top w:val="nil"/>
              <w:left w:val="nil"/>
              <w:bottom w:val="single" w:sz="4" w:space="0" w:color="auto"/>
              <w:right w:val="single" w:sz="4" w:space="0" w:color="auto"/>
            </w:tcBorders>
            <w:shd w:val="clear" w:color="000000" w:fill="FFFF99"/>
            <w:noWrap/>
            <w:vAlign w:val="bottom"/>
            <w:hideMark/>
          </w:tcPr>
          <w:p w14:paraId="104175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3A33CF2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0455A6C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294F56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796B97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C57118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57" w:type="pct"/>
            <w:tcBorders>
              <w:top w:val="nil"/>
              <w:left w:val="nil"/>
              <w:bottom w:val="single" w:sz="4" w:space="0" w:color="auto"/>
              <w:right w:val="single" w:sz="4" w:space="0" w:color="auto"/>
            </w:tcBorders>
            <w:noWrap/>
            <w:vAlign w:val="bottom"/>
            <w:hideMark/>
          </w:tcPr>
          <w:p w14:paraId="33476FE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06" w:type="pct"/>
            <w:tcBorders>
              <w:top w:val="nil"/>
              <w:left w:val="nil"/>
              <w:bottom w:val="single" w:sz="4" w:space="0" w:color="auto"/>
              <w:right w:val="single" w:sz="4" w:space="0" w:color="auto"/>
            </w:tcBorders>
            <w:noWrap/>
            <w:vAlign w:val="bottom"/>
            <w:hideMark/>
          </w:tcPr>
          <w:p w14:paraId="569DF73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0521FF8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3BD76FC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4EB0E7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89772C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51A296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67B460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0DE95A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C5389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1B321AF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2E8CD0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80EA9A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58EA4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7C3AB4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732A217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252527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552BF9B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C411BA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5.5. POMOĆI IZ ŽUPANIJSKOG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18CE5F5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02C2A5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79619CC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06" w:type="pct"/>
            <w:tcBorders>
              <w:top w:val="nil"/>
              <w:left w:val="nil"/>
              <w:bottom w:val="single" w:sz="4" w:space="0" w:color="auto"/>
              <w:right w:val="single" w:sz="4" w:space="0" w:color="auto"/>
            </w:tcBorders>
            <w:shd w:val="clear" w:color="000000" w:fill="FFFF99"/>
            <w:noWrap/>
            <w:vAlign w:val="bottom"/>
            <w:hideMark/>
          </w:tcPr>
          <w:p w14:paraId="30C96A1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39F709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3BD11B6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317537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0E9FDB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BB6DDC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57" w:type="pct"/>
            <w:tcBorders>
              <w:top w:val="nil"/>
              <w:left w:val="nil"/>
              <w:bottom w:val="single" w:sz="4" w:space="0" w:color="auto"/>
              <w:right w:val="single" w:sz="4" w:space="0" w:color="auto"/>
            </w:tcBorders>
            <w:noWrap/>
            <w:vAlign w:val="bottom"/>
            <w:hideMark/>
          </w:tcPr>
          <w:p w14:paraId="2167BB2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06" w:type="pct"/>
            <w:tcBorders>
              <w:top w:val="nil"/>
              <w:left w:val="nil"/>
              <w:bottom w:val="single" w:sz="4" w:space="0" w:color="auto"/>
              <w:right w:val="single" w:sz="4" w:space="0" w:color="auto"/>
            </w:tcBorders>
            <w:noWrap/>
            <w:vAlign w:val="bottom"/>
            <w:hideMark/>
          </w:tcPr>
          <w:p w14:paraId="238440B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23B397B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77F5008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14B8D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603C24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9421F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68AC15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2CCA22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189A1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5CDCCE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226F2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D0FB7E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F103A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0CA3B8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7FE9C8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6C104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B92AC8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33B24E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6.1. TEKUĆE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3F0330A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86E007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66,00</w:t>
            </w:r>
          </w:p>
        </w:tc>
        <w:tc>
          <w:tcPr>
            <w:tcW w:w="557" w:type="pct"/>
            <w:tcBorders>
              <w:top w:val="nil"/>
              <w:left w:val="nil"/>
              <w:bottom w:val="single" w:sz="4" w:space="0" w:color="auto"/>
              <w:right w:val="single" w:sz="4" w:space="0" w:color="auto"/>
            </w:tcBorders>
            <w:shd w:val="clear" w:color="000000" w:fill="FFFF99"/>
            <w:noWrap/>
            <w:vAlign w:val="bottom"/>
            <w:hideMark/>
          </w:tcPr>
          <w:p w14:paraId="2F15670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31DF9D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007855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66,00</w:t>
            </w:r>
          </w:p>
        </w:tc>
      </w:tr>
      <w:tr w:rsidR="001C30DC" w:rsidRPr="001C30DC" w14:paraId="541F563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F175B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3</w:t>
            </w:r>
          </w:p>
        </w:tc>
        <w:tc>
          <w:tcPr>
            <w:tcW w:w="911" w:type="pct"/>
            <w:tcBorders>
              <w:top w:val="nil"/>
              <w:left w:val="nil"/>
              <w:bottom w:val="single" w:sz="4" w:space="0" w:color="auto"/>
              <w:right w:val="single" w:sz="4" w:space="0" w:color="auto"/>
            </w:tcBorders>
            <w:noWrap/>
            <w:vAlign w:val="bottom"/>
            <w:hideMark/>
          </w:tcPr>
          <w:p w14:paraId="0E3C8EB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43C020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66,00</w:t>
            </w:r>
          </w:p>
        </w:tc>
        <w:tc>
          <w:tcPr>
            <w:tcW w:w="557" w:type="pct"/>
            <w:tcBorders>
              <w:top w:val="nil"/>
              <w:left w:val="nil"/>
              <w:bottom w:val="single" w:sz="4" w:space="0" w:color="auto"/>
              <w:right w:val="single" w:sz="4" w:space="0" w:color="auto"/>
            </w:tcBorders>
            <w:noWrap/>
            <w:vAlign w:val="bottom"/>
            <w:hideMark/>
          </w:tcPr>
          <w:p w14:paraId="4D25E66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205224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A002F3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66,00</w:t>
            </w:r>
          </w:p>
        </w:tc>
      </w:tr>
      <w:tr w:rsidR="001C30DC" w:rsidRPr="001C30DC" w14:paraId="641327C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3C9AD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D0DB9F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2A3527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66,00</w:t>
            </w:r>
          </w:p>
        </w:tc>
        <w:tc>
          <w:tcPr>
            <w:tcW w:w="557" w:type="pct"/>
            <w:tcBorders>
              <w:top w:val="nil"/>
              <w:left w:val="nil"/>
              <w:bottom w:val="single" w:sz="4" w:space="0" w:color="auto"/>
              <w:right w:val="single" w:sz="4" w:space="0" w:color="auto"/>
            </w:tcBorders>
            <w:noWrap/>
            <w:vAlign w:val="bottom"/>
            <w:hideMark/>
          </w:tcPr>
          <w:p w14:paraId="3E9F08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60E5B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FE660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66,00</w:t>
            </w:r>
          </w:p>
        </w:tc>
      </w:tr>
      <w:tr w:rsidR="001C30DC" w:rsidRPr="001C30DC" w14:paraId="37C9C6F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DEA420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EF4EC7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520D28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66,00</w:t>
            </w:r>
          </w:p>
        </w:tc>
        <w:tc>
          <w:tcPr>
            <w:tcW w:w="557" w:type="pct"/>
            <w:tcBorders>
              <w:top w:val="nil"/>
              <w:left w:val="nil"/>
              <w:bottom w:val="single" w:sz="4" w:space="0" w:color="auto"/>
              <w:right w:val="single" w:sz="4" w:space="0" w:color="auto"/>
            </w:tcBorders>
            <w:noWrap/>
            <w:vAlign w:val="bottom"/>
            <w:hideMark/>
          </w:tcPr>
          <w:p w14:paraId="573A109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99C230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5F80A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66,00</w:t>
            </w:r>
          </w:p>
        </w:tc>
      </w:tr>
      <w:tr w:rsidR="001C30DC" w:rsidRPr="001C30DC" w14:paraId="377CBE4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2E33A7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A500002 Labin Art Republika</w:t>
            </w:r>
          </w:p>
        </w:tc>
        <w:tc>
          <w:tcPr>
            <w:tcW w:w="911" w:type="pct"/>
            <w:tcBorders>
              <w:top w:val="nil"/>
              <w:left w:val="nil"/>
              <w:bottom w:val="single" w:sz="4" w:space="0" w:color="auto"/>
              <w:right w:val="single" w:sz="4" w:space="0" w:color="auto"/>
            </w:tcBorders>
            <w:shd w:val="clear" w:color="000000" w:fill="CCCCFF"/>
            <w:noWrap/>
            <w:vAlign w:val="bottom"/>
            <w:hideMark/>
          </w:tcPr>
          <w:p w14:paraId="7246B24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D335AB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27.000,00</w:t>
            </w:r>
          </w:p>
        </w:tc>
        <w:tc>
          <w:tcPr>
            <w:tcW w:w="557" w:type="pct"/>
            <w:tcBorders>
              <w:top w:val="nil"/>
              <w:left w:val="nil"/>
              <w:bottom w:val="single" w:sz="4" w:space="0" w:color="auto"/>
              <w:right w:val="single" w:sz="4" w:space="0" w:color="auto"/>
            </w:tcBorders>
            <w:shd w:val="clear" w:color="000000" w:fill="CCCCFF"/>
            <w:noWrap/>
            <w:vAlign w:val="bottom"/>
            <w:hideMark/>
          </w:tcPr>
          <w:p w14:paraId="562AF19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5.030,00</w:t>
            </w:r>
          </w:p>
        </w:tc>
        <w:tc>
          <w:tcPr>
            <w:tcW w:w="506" w:type="pct"/>
            <w:tcBorders>
              <w:top w:val="nil"/>
              <w:left w:val="nil"/>
              <w:bottom w:val="single" w:sz="4" w:space="0" w:color="auto"/>
              <w:right w:val="single" w:sz="4" w:space="0" w:color="auto"/>
            </w:tcBorders>
            <w:shd w:val="clear" w:color="000000" w:fill="CCCCFF"/>
            <w:noWrap/>
            <w:vAlign w:val="bottom"/>
            <w:hideMark/>
          </w:tcPr>
          <w:p w14:paraId="488438E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18,63</w:t>
            </w:r>
          </w:p>
        </w:tc>
        <w:tc>
          <w:tcPr>
            <w:tcW w:w="545" w:type="pct"/>
            <w:tcBorders>
              <w:top w:val="nil"/>
              <w:left w:val="nil"/>
              <w:bottom w:val="single" w:sz="4" w:space="0" w:color="auto"/>
              <w:right w:val="single" w:sz="4" w:space="0" w:color="auto"/>
            </w:tcBorders>
            <w:shd w:val="clear" w:color="000000" w:fill="CCCCFF"/>
            <w:noWrap/>
            <w:vAlign w:val="bottom"/>
            <w:hideMark/>
          </w:tcPr>
          <w:p w14:paraId="1386DA9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32.030,00</w:t>
            </w:r>
          </w:p>
        </w:tc>
      </w:tr>
      <w:tr w:rsidR="001C30DC" w:rsidRPr="001C30DC" w14:paraId="2625532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79D7BF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7FA8C2E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84B4AB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17.000,00</w:t>
            </w:r>
          </w:p>
        </w:tc>
        <w:tc>
          <w:tcPr>
            <w:tcW w:w="557" w:type="pct"/>
            <w:tcBorders>
              <w:top w:val="nil"/>
              <w:left w:val="nil"/>
              <w:bottom w:val="single" w:sz="4" w:space="0" w:color="auto"/>
              <w:right w:val="single" w:sz="4" w:space="0" w:color="auto"/>
            </w:tcBorders>
            <w:shd w:val="clear" w:color="000000" w:fill="FFFF99"/>
            <w:noWrap/>
            <w:vAlign w:val="bottom"/>
            <w:hideMark/>
          </w:tcPr>
          <w:p w14:paraId="4B7E9DC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7.830,00</w:t>
            </w:r>
          </w:p>
        </w:tc>
        <w:tc>
          <w:tcPr>
            <w:tcW w:w="506" w:type="pct"/>
            <w:tcBorders>
              <w:top w:val="nil"/>
              <w:left w:val="nil"/>
              <w:bottom w:val="single" w:sz="4" w:space="0" w:color="auto"/>
              <w:right w:val="single" w:sz="4" w:space="0" w:color="auto"/>
            </w:tcBorders>
            <w:shd w:val="clear" w:color="000000" w:fill="FFFF99"/>
            <w:noWrap/>
            <w:vAlign w:val="bottom"/>
            <w:hideMark/>
          </w:tcPr>
          <w:p w14:paraId="5378D8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46,06</w:t>
            </w:r>
          </w:p>
        </w:tc>
        <w:tc>
          <w:tcPr>
            <w:tcW w:w="545" w:type="pct"/>
            <w:tcBorders>
              <w:top w:val="nil"/>
              <w:left w:val="nil"/>
              <w:bottom w:val="single" w:sz="4" w:space="0" w:color="auto"/>
              <w:right w:val="single" w:sz="4" w:space="0" w:color="auto"/>
            </w:tcBorders>
            <w:shd w:val="clear" w:color="000000" w:fill="FFFF99"/>
            <w:noWrap/>
            <w:vAlign w:val="bottom"/>
            <w:hideMark/>
          </w:tcPr>
          <w:p w14:paraId="5E1D53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24.830,00</w:t>
            </w:r>
          </w:p>
        </w:tc>
      </w:tr>
      <w:tr w:rsidR="001C30DC" w:rsidRPr="001C30DC" w14:paraId="3FF7B64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0F35A3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2D94E3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59A8A7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17.000,00</w:t>
            </w:r>
          </w:p>
        </w:tc>
        <w:tc>
          <w:tcPr>
            <w:tcW w:w="557" w:type="pct"/>
            <w:tcBorders>
              <w:top w:val="nil"/>
              <w:left w:val="nil"/>
              <w:bottom w:val="single" w:sz="4" w:space="0" w:color="auto"/>
              <w:right w:val="single" w:sz="4" w:space="0" w:color="auto"/>
            </w:tcBorders>
            <w:noWrap/>
            <w:vAlign w:val="bottom"/>
            <w:hideMark/>
          </w:tcPr>
          <w:p w14:paraId="04BDFD1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7.830,00</w:t>
            </w:r>
          </w:p>
        </w:tc>
        <w:tc>
          <w:tcPr>
            <w:tcW w:w="506" w:type="pct"/>
            <w:tcBorders>
              <w:top w:val="nil"/>
              <w:left w:val="nil"/>
              <w:bottom w:val="single" w:sz="4" w:space="0" w:color="auto"/>
              <w:right w:val="single" w:sz="4" w:space="0" w:color="auto"/>
            </w:tcBorders>
            <w:noWrap/>
            <w:vAlign w:val="bottom"/>
            <w:hideMark/>
          </w:tcPr>
          <w:p w14:paraId="07A20F1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46,06</w:t>
            </w:r>
          </w:p>
        </w:tc>
        <w:tc>
          <w:tcPr>
            <w:tcW w:w="545" w:type="pct"/>
            <w:tcBorders>
              <w:top w:val="nil"/>
              <w:left w:val="nil"/>
              <w:bottom w:val="single" w:sz="4" w:space="0" w:color="auto"/>
              <w:right w:val="single" w:sz="4" w:space="0" w:color="auto"/>
            </w:tcBorders>
            <w:noWrap/>
            <w:vAlign w:val="bottom"/>
            <w:hideMark/>
          </w:tcPr>
          <w:p w14:paraId="6F2A2C7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24.830,00</w:t>
            </w:r>
          </w:p>
        </w:tc>
      </w:tr>
      <w:tr w:rsidR="001C30DC" w:rsidRPr="001C30DC" w14:paraId="5817D7F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D18A9B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633CF3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CA11C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17.000,00</w:t>
            </w:r>
          </w:p>
        </w:tc>
        <w:tc>
          <w:tcPr>
            <w:tcW w:w="557" w:type="pct"/>
            <w:tcBorders>
              <w:top w:val="nil"/>
              <w:left w:val="nil"/>
              <w:bottom w:val="single" w:sz="4" w:space="0" w:color="auto"/>
              <w:right w:val="single" w:sz="4" w:space="0" w:color="auto"/>
            </w:tcBorders>
            <w:noWrap/>
            <w:vAlign w:val="bottom"/>
            <w:hideMark/>
          </w:tcPr>
          <w:p w14:paraId="6BCFBB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7.830,00</w:t>
            </w:r>
          </w:p>
        </w:tc>
        <w:tc>
          <w:tcPr>
            <w:tcW w:w="506" w:type="pct"/>
            <w:tcBorders>
              <w:top w:val="nil"/>
              <w:left w:val="nil"/>
              <w:bottom w:val="single" w:sz="4" w:space="0" w:color="auto"/>
              <w:right w:val="single" w:sz="4" w:space="0" w:color="auto"/>
            </w:tcBorders>
            <w:noWrap/>
            <w:vAlign w:val="bottom"/>
            <w:hideMark/>
          </w:tcPr>
          <w:p w14:paraId="1B67B5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46,06</w:t>
            </w:r>
          </w:p>
        </w:tc>
        <w:tc>
          <w:tcPr>
            <w:tcW w:w="545" w:type="pct"/>
            <w:tcBorders>
              <w:top w:val="nil"/>
              <w:left w:val="nil"/>
              <w:bottom w:val="single" w:sz="4" w:space="0" w:color="auto"/>
              <w:right w:val="single" w:sz="4" w:space="0" w:color="auto"/>
            </w:tcBorders>
            <w:noWrap/>
            <w:vAlign w:val="bottom"/>
            <w:hideMark/>
          </w:tcPr>
          <w:p w14:paraId="74A424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24.830,00</w:t>
            </w:r>
          </w:p>
        </w:tc>
      </w:tr>
      <w:tr w:rsidR="001C30DC" w:rsidRPr="001C30DC" w14:paraId="185791A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5C5574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EB2273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39857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17.000,00</w:t>
            </w:r>
          </w:p>
        </w:tc>
        <w:tc>
          <w:tcPr>
            <w:tcW w:w="557" w:type="pct"/>
            <w:tcBorders>
              <w:top w:val="nil"/>
              <w:left w:val="nil"/>
              <w:bottom w:val="single" w:sz="4" w:space="0" w:color="auto"/>
              <w:right w:val="single" w:sz="4" w:space="0" w:color="auto"/>
            </w:tcBorders>
            <w:noWrap/>
            <w:vAlign w:val="bottom"/>
            <w:hideMark/>
          </w:tcPr>
          <w:p w14:paraId="765A26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7.830,00</w:t>
            </w:r>
          </w:p>
        </w:tc>
        <w:tc>
          <w:tcPr>
            <w:tcW w:w="506" w:type="pct"/>
            <w:tcBorders>
              <w:top w:val="nil"/>
              <w:left w:val="nil"/>
              <w:bottom w:val="single" w:sz="4" w:space="0" w:color="auto"/>
              <w:right w:val="single" w:sz="4" w:space="0" w:color="auto"/>
            </w:tcBorders>
            <w:noWrap/>
            <w:vAlign w:val="bottom"/>
            <w:hideMark/>
          </w:tcPr>
          <w:p w14:paraId="7B8D5E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46,06</w:t>
            </w:r>
          </w:p>
        </w:tc>
        <w:tc>
          <w:tcPr>
            <w:tcW w:w="545" w:type="pct"/>
            <w:tcBorders>
              <w:top w:val="nil"/>
              <w:left w:val="nil"/>
              <w:bottom w:val="single" w:sz="4" w:space="0" w:color="auto"/>
              <w:right w:val="single" w:sz="4" w:space="0" w:color="auto"/>
            </w:tcBorders>
            <w:noWrap/>
            <w:vAlign w:val="bottom"/>
            <w:hideMark/>
          </w:tcPr>
          <w:p w14:paraId="7967A5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24.830,00</w:t>
            </w:r>
          </w:p>
        </w:tc>
      </w:tr>
      <w:tr w:rsidR="001C30DC" w:rsidRPr="001C30DC" w14:paraId="5997900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27CB80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35AC82A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61D8E7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7.500,00</w:t>
            </w:r>
          </w:p>
        </w:tc>
        <w:tc>
          <w:tcPr>
            <w:tcW w:w="557" w:type="pct"/>
            <w:tcBorders>
              <w:top w:val="nil"/>
              <w:left w:val="nil"/>
              <w:bottom w:val="single" w:sz="4" w:space="0" w:color="auto"/>
              <w:right w:val="single" w:sz="4" w:space="0" w:color="auto"/>
            </w:tcBorders>
            <w:shd w:val="clear" w:color="000000" w:fill="FFFF99"/>
            <w:noWrap/>
            <w:vAlign w:val="bottom"/>
            <w:hideMark/>
          </w:tcPr>
          <w:p w14:paraId="26F076B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06" w:type="pct"/>
            <w:tcBorders>
              <w:top w:val="nil"/>
              <w:left w:val="nil"/>
              <w:bottom w:val="single" w:sz="4" w:space="0" w:color="auto"/>
              <w:right w:val="single" w:sz="4" w:space="0" w:color="auto"/>
            </w:tcBorders>
            <w:shd w:val="clear" w:color="000000" w:fill="FFFF99"/>
            <w:noWrap/>
            <w:vAlign w:val="bottom"/>
            <w:hideMark/>
          </w:tcPr>
          <w:p w14:paraId="7206A5B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-17,33</w:t>
            </w:r>
          </w:p>
        </w:tc>
        <w:tc>
          <w:tcPr>
            <w:tcW w:w="545" w:type="pct"/>
            <w:tcBorders>
              <w:top w:val="nil"/>
              <w:left w:val="nil"/>
              <w:bottom w:val="single" w:sz="4" w:space="0" w:color="auto"/>
              <w:right w:val="single" w:sz="4" w:space="0" w:color="auto"/>
            </w:tcBorders>
            <w:shd w:val="clear" w:color="000000" w:fill="FFFF99"/>
            <w:noWrap/>
            <w:vAlign w:val="bottom"/>
            <w:hideMark/>
          </w:tcPr>
          <w:p w14:paraId="040F4A0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6.200,00</w:t>
            </w:r>
          </w:p>
        </w:tc>
      </w:tr>
      <w:tr w:rsidR="001C30DC" w:rsidRPr="001C30DC" w14:paraId="6F2DE54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67D8A8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9382E0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B4B1D0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7.500,00</w:t>
            </w:r>
          </w:p>
        </w:tc>
        <w:tc>
          <w:tcPr>
            <w:tcW w:w="557" w:type="pct"/>
            <w:tcBorders>
              <w:top w:val="nil"/>
              <w:left w:val="nil"/>
              <w:bottom w:val="single" w:sz="4" w:space="0" w:color="auto"/>
              <w:right w:val="single" w:sz="4" w:space="0" w:color="auto"/>
            </w:tcBorders>
            <w:noWrap/>
            <w:vAlign w:val="bottom"/>
            <w:hideMark/>
          </w:tcPr>
          <w:p w14:paraId="4BA5AF3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c>
          <w:tcPr>
            <w:tcW w:w="506" w:type="pct"/>
            <w:tcBorders>
              <w:top w:val="nil"/>
              <w:left w:val="nil"/>
              <w:bottom w:val="single" w:sz="4" w:space="0" w:color="auto"/>
              <w:right w:val="single" w:sz="4" w:space="0" w:color="auto"/>
            </w:tcBorders>
            <w:noWrap/>
            <w:vAlign w:val="bottom"/>
            <w:hideMark/>
          </w:tcPr>
          <w:p w14:paraId="2E3FE61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-17,33</w:t>
            </w:r>
          </w:p>
        </w:tc>
        <w:tc>
          <w:tcPr>
            <w:tcW w:w="545" w:type="pct"/>
            <w:tcBorders>
              <w:top w:val="nil"/>
              <w:left w:val="nil"/>
              <w:bottom w:val="single" w:sz="4" w:space="0" w:color="auto"/>
              <w:right w:val="single" w:sz="4" w:space="0" w:color="auto"/>
            </w:tcBorders>
            <w:noWrap/>
            <w:vAlign w:val="bottom"/>
            <w:hideMark/>
          </w:tcPr>
          <w:p w14:paraId="646AC5A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6.200,00</w:t>
            </w:r>
          </w:p>
        </w:tc>
      </w:tr>
      <w:tr w:rsidR="001C30DC" w:rsidRPr="001C30DC" w14:paraId="624B1C9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C1721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E42B71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076EC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7.500,00</w:t>
            </w:r>
          </w:p>
        </w:tc>
        <w:tc>
          <w:tcPr>
            <w:tcW w:w="557" w:type="pct"/>
            <w:tcBorders>
              <w:top w:val="nil"/>
              <w:left w:val="nil"/>
              <w:bottom w:val="single" w:sz="4" w:space="0" w:color="auto"/>
              <w:right w:val="single" w:sz="4" w:space="0" w:color="auto"/>
            </w:tcBorders>
            <w:noWrap/>
            <w:vAlign w:val="bottom"/>
            <w:hideMark/>
          </w:tcPr>
          <w:p w14:paraId="3D537A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06" w:type="pct"/>
            <w:tcBorders>
              <w:top w:val="nil"/>
              <w:left w:val="nil"/>
              <w:bottom w:val="single" w:sz="4" w:space="0" w:color="auto"/>
              <w:right w:val="single" w:sz="4" w:space="0" w:color="auto"/>
            </w:tcBorders>
            <w:noWrap/>
            <w:vAlign w:val="bottom"/>
            <w:hideMark/>
          </w:tcPr>
          <w:p w14:paraId="46A15CC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-17,33</w:t>
            </w:r>
          </w:p>
        </w:tc>
        <w:tc>
          <w:tcPr>
            <w:tcW w:w="545" w:type="pct"/>
            <w:tcBorders>
              <w:top w:val="nil"/>
              <w:left w:val="nil"/>
              <w:bottom w:val="single" w:sz="4" w:space="0" w:color="auto"/>
              <w:right w:val="single" w:sz="4" w:space="0" w:color="auto"/>
            </w:tcBorders>
            <w:noWrap/>
            <w:vAlign w:val="bottom"/>
            <w:hideMark/>
          </w:tcPr>
          <w:p w14:paraId="377017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6.200,00</w:t>
            </w:r>
          </w:p>
        </w:tc>
      </w:tr>
      <w:tr w:rsidR="001C30DC" w:rsidRPr="001C30DC" w14:paraId="1DD39BD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9423B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C2B2E6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F9FCF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7.500,00</w:t>
            </w:r>
          </w:p>
        </w:tc>
        <w:tc>
          <w:tcPr>
            <w:tcW w:w="557" w:type="pct"/>
            <w:tcBorders>
              <w:top w:val="nil"/>
              <w:left w:val="nil"/>
              <w:bottom w:val="single" w:sz="4" w:space="0" w:color="auto"/>
              <w:right w:val="single" w:sz="4" w:space="0" w:color="auto"/>
            </w:tcBorders>
            <w:noWrap/>
            <w:vAlign w:val="bottom"/>
            <w:hideMark/>
          </w:tcPr>
          <w:p w14:paraId="00F7AA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06" w:type="pct"/>
            <w:tcBorders>
              <w:top w:val="nil"/>
              <w:left w:val="nil"/>
              <w:bottom w:val="single" w:sz="4" w:space="0" w:color="auto"/>
              <w:right w:val="single" w:sz="4" w:space="0" w:color="auto"/>
            </w:tcBorders>
            <w:noWrap/>
            <w:vAlign w:val="bottom"/>
            <w:hideMark/>
          </w:tcPr>
          <w:p w14:paraId="385046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-17,33</w:t>
            </w:r>
          </w:p>
        </w:tc>
        <w:tc>
          <w:tcPr>
            <w:tcW w:w="545" w:type="pct"/>
            <w:tcBorders>
              <w:top w:val="nil"/>
              <w:left w:val="nil"/>
              <w:bottom w:val="single" w:sz="4" w:space="0" w:color="auto"/>
              <w:right w:val="single" w:sz="4" w:space="0" w:color="auto"/>
            </w:tcBorders>
            <w:noWrap/>
            <w:vAlign w:val="bottom"/>
            <w:hideMark/>
          </w:tcPr>
          <w:p w14:paraId="7AB8C7B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6.200,00</w:t>
            </w:r>
          </w:p>
        </w:tc>
      </w:tr>
      <w:tr w:rsidR="001C30DC" w:rsidRPr="001C30DC" w14:paraId="062866D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A0E5C7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5.5. POMOĆI IZ ŽUPANIJSKOG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73FD7D5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EBE837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w:t>
            </w:r>
          </w:p>
        </w:tc>
        <w:tc>
          <w:tcPr>
            <w:tcW w:w="557" w:type="pct"/>
            <w:tcBorders>
              <w:top w:val="nil"/>
              <w:left w:val="nil"/>
              <w:bottom w:val="single" w:sz="4" w:space="0" w:color="auto"/>
              <w:right w:val="single" w:sz="4" w:space="0" w:color="auto"/>
            </w:tcBorders>
            <w:shd w:val="clear" w:color="000000" w:fill="FFFF99"/>
            <w:noWrap/>
            <w:vAlign w:val="bottom"/>
            <w:hideMark/>
          </w:tcPr>
          <w:p w14:paraId="4DC5643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w:t>
            </w:r>
          </w:p>
        </w:tc>
        <w:tc>
          <w:tcPr>
            <w:tcW w:w="506" w:type="pct"/>
            <w:tcBorders>
              <w:top w:val="nil"/>
              <w:left w:val="nil"/>
              <w:bottom w:val="single" w:sz="4" w:space="0" w:color="auto"/>
              <w:right w:val="single" w:sz="4" w:space="0" w:color="auto"/>
            </w:tcBorders>
            <w:shd w:val="clear" w:color="000000" w:fill="FFFF99"/>
            <w:noWrap/>
            <w:vAlign w:val="bottom"/>
            <w:hideMark/>
          </w:tcPr>
          <w:p w14:paraId="28A3380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18A828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699F35B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6FD1F3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7A453A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62A2E7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w:t>
            </w:r>
          </w:p>
        </w:tc>
        <w:tc>
          <w:tcPr>
            <w:tcW w:w="557" w:type="pct"/>
            <w:tcBorders>
              <w:top w:val="nil"/>
              <w:left w:val="nil"/>
              <w:bottom w:val="single" w:sz="4" w:space="0" w:color="auto"/>
              <w:right w:val="single" w:sz="4" w:space="0" w:color="auto"/>
            </w:tcBorders>
            <w:noWrap/>
            <w:vAlign w:val="bottom"/>
            <w:hideMark/>
          </w:tcPr>
          <w:p w14:paraId="1B4594A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w:t>
            </w:r>
          </w:p>
        </w:tc>
        <w:tc>
          <w:tcPr>
            <w:tcW w:w="506" w:type="pct"/>
            <w:tcBorders>
              <w:top w:val="nil"/>
              <w:left w:val="nil"/>
              <w:bottom w:val="single" w:sz="4" w:space="0" w:color="auto"/>
              <w:right w:val="single" w:sz="4" w:space="0" w:color="auto"/>
            </w:tcBorders>
            <w:noWrap/>
            <w:vAlign w:val="bottom"/>
            <w:hideMark/>
          </w:tcPr>
          <w:p w14:paraId="5764831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4605DA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08179C1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DC47B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CB7B44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E8B29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c>
          <w:tcPr>
            <w:tcW w:w="557" w:type="pct"/>
            <w:tcBorders>
              <w:top w:val="nil"/>
              <w:left w:val="nil"/>
              <w:bottom w:val="single" w:sz="4" w:space="0" w:color="auto"/>
              <w:right w:val="single" w:sz="4" w:space="0" w:color="auto"/>
            </w:tcBorders>
            <w:noWrap/>
            <w:vAlign w:val="bottom"/>
            <w:hideMark/>
          </w:tcPr>
          <w:p w14:paraId="1BB3F4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c>
          <w:tcPr>
            <w:tcW w:w="506" w:type="pct"/>
            <w:tcBorders>
              <w:top w:val="nil"/>
              <w:left w:val="nil"/>
              <w:bottom w:val="single" w:sz="4" w:space="0" w:color="auto"/>
              <w:right w:val="single" w:sz="4" w:space="0" w:color="auto"/>
            </w:tcBorders>
            <w:noWrap/>
            <w:vAlign w:val="bottom"/>
            <w:hideMark/>
          </w:tcPr>
          <w:p w14:paraId="61A6865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C7D90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442395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CCD196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354F4A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D39F8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c>
          <w:tcPr>
            <w:tcW w:w="557" w:type="pct"/>
            <w:tcBorders>
              <w:top w:val="nil"/>
              <w:left w:val="nil"/>
              <w:bottom w:val="single" w:sz="4" w:space="0" w:color="auto"/>
              <w:right w:val="single" w:sz="4" w:space="0" w:color="auto"/>
            </w:tcBorders>
            <w:noWrap/>
            <w:vAlign w:val="bottom"/>
            <w:hideMark/>
          </w:tcPr>
          <w:p w14:paraId="13EF73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c>
          <w:tcPr>
            <w:tcW w:w="506" w:type="pct"/>
            <w:tcBorders>
              <w:top w:val="nil"/>
              <w:left w:val="nil"/>
              <w:bottom w:val="single" w:sz="4" w:space="0" w:color="auto"/>
              <w:right w:val="single" w:sz="4" w:space="0" w:color="auto"/>
            </w:tcBorders>
            <w:noWrap/>
            <w:vAlign w:val="bottom"/>
            <w:hideMark/>
          </w:tcPr>
          <w:p w14:paraId="642569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A5A46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8EFBBA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B9E52B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6.1. TEKUĆE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43D6F77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8E1502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66CD990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06" w:type="pct"/>
            <w:tcBorders>
              <w:top w:val="nil"/>
              <w:left w:val="nil"/>
              <w:bottom w:val="single" w:sz="4" w:space="0" w:color="auto"/>
              <w:right w:val="single" w:sz="4" w:space="0" w:color="auto"/>
            </w:tcBorders>
            <w:shd w:val="clear" w:color="000000" w:fill="FFFF99"/>
            <w:noWrap/>
            <w:vAlign w:val="bottom"/>
            <w:hideMark/>
          </w:tcPr>
          <w:p w14:paraId="7875653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4AB97CA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r>
      <w:tr w:rsidR="001C30DC" w:rsidRPr="001C30DC" w14:paraId="46AE484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FEDD3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F79883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46C25E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53F82E3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06" w:type="pct"/>
            <w:tcBorders>
              <w:top w:val="nil"/>
              <w:left w:val="nil"/>
              <w:bottom w:val="single" w:sz="4" w:space="0" w:color="auto"/>
              <w:right w:val="single" w:sz="4" w:space="0" w:color="auto"/>
            </w:tcBorders>
            <w:noWrap/>
            <w:vAlign w:val="bottom"/>
            <w:hideMark/>
          </w:tcPr>
          <w:p w14:paraId="7312FA5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3A1B5C3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r>
      <w:tr w:rsidR="001C30DC" w:rsidRPr="001C30DC" w14:paraId="0766E80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717CDD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741A41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C4052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1AA444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2AEA7B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0819C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4ED3893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1DF7D6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5DAB43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2418C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57AD32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2A8404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25A1E4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2EFBA88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444607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A500003 Sufinanciranje projekata kulture</w:t>
            </w:r>
          </w:p>
        </w:tc>
        <w:tc>
          <w:tcPr>
            <w:tcW w:w="911" w:type="pct"/>
            <w:tcBorders>
              <w:top w:val="nil"/>
              <w:left w:val="nil"/>
              <w:bottom w:val="single" w:sz="4" w:space="0" w:color="auto"/>
              <w:right w:val="single" w:sz="4" w:space="0" w:color="auto"/>
            </w:tcBorders>
            <w:shd w:val="clear" w:color="000000" w:fill="CCCCFF"/>
            <w:noWrap/>
            <w:vAlign w:val="bottom"/>
            <w:hideMark/>
          </w:tcPr>
          <w:p w14:paraId="6E35B2B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D16B9A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47.000,00</w:t>
            </w:r>
          </w:p>
        </w:tc>
        <w:tc>
          <w:tcPr>
            <w:tcW w:w="557" w:type="pct"/>
            <w:tcBorders>
              <w:top w:val="nil"/>
              <w:left w:val="nil"/>
              <w:bottom w:val="single" w:sz="4" w:space="0" w:color="auto"/>
              <w:right w:val="single" w:sz="4" w:space="0" w:color="auto"/>
            </w:tcBorders>
            <w:shd w:val="clear" w:color="000000" w:fill="CCCCFF"/>
            <w:noWrap/>
            <w:vAlign w:val="bottom"/>
            <w:hideMark/>
          </w:tcPr>
          <w:p w14:paraId="0BDD10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3ABFF7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17BA1D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47.000,00</w:t>
            </w:r>
          </w:p>
        </w:tc>
      </w:tr>
      <w:tr w:rsidR="001C30DC" w:rsidRPr="001C30DC" w14:paraId="45C6E1E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77D994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786D851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C97B6D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47.000,00</w:t>
            </w:r>
          </w:p>
        </w:tc>
        <w:tc>
          <w:tcPr>
            <w:tcW w:w="557" w:type="pct"/>
            <w:tcBorders>
              <w:top w:val="nil"/>
              <w:left w:val="nil"/>
              <w:bottom w:val="single" w:sz="4" w:space="0" w:color="auto"/>
              <w:right w:val="single" w:sz="4" w:space="0" w:color="auto"/>
            </w:tcBorders>
            <w:shd w:val="clear" w:color="000000" w:fill="FFFF99"/>
            <w:noWrap/>
            <w:vAlign w:val="bottom"/>
            <w:hideMark/>
          </w:tcPr>
          <w:p w14:paraId="034D6CA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C4F399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661ECD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47.000,00</w:t>
            </w:r>
          </w:p>
        </w:tc>
      </w:tr>
      <w:tr w:rsidR="001C30DC" w:rsidRPr="001C30DC" w14:paraId="62A0D3D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9D5E5F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DE3F64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D6C72B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47.000,00</w:t>
            </w:r>
          </w:p>
        </w:tc>
        <w:tc>
          <w:tcPr>
            <w:tcW w:w="557" w:type="pct"/>
            <w:tcBorders>
              <w:top w:val="nil"/>
              <w:left w:val="nil"/>
              <w:bottom w:val="single" w:sz="4" w:space="0" w:color="auto"/>
              <w:right w:val="single" w:sz="4" w:space="0" w:color="auto"/>
            </w:tcBorders>
            <w:noWrap/>
            <w:vAlign w:val="bottom"/>
            <w:hideMark/>
          </w:tcPr>
          <w:p w14:paraId="5478A2C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30A7CA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45CAE8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47.000,00</w:t>
            </w:r>
          </w:p>
        </w:tc>
      </w:tr>
      <w:tr w:rsidR="001C30DC" w:rsidRPr="001C30DC" w14:paraId="0726971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EC255D"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5462527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5B01F4A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47.000,00</w:t>
            </w:r>
          </w:p>
        </w:tc>
        <w:tc>
          <w:tcPr>
            <w:tcW w:w="557" w:type="pct"/>
            <w:tcBorders>
              <w:top w:val="nil"/>
              <w:left w:val="nil"/>
              <w:bottom w:val="single" w:sz="4" w:space="0" w:color="auto"/>
              <w:right w:val="single" w:sz="4" w:space="0" w:color="auto"/>
            </w:tcBorders>
            <w:noWrap/>
            <w:vAlign w:val="bottom"/>
            <w:hideMark/>
          </w:tcPr>
          <w:p w14:paraId="75143D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49101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9E812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47.000,00</w:t>
            </w:r>
          </w:p>
        </w:tc>
      </w:tr>
      <w:tr w:rsidR="001C30DC" w:rsidRPr="001C30DC" w14:paraId="18B9009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8046C4"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4A27CA7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738FC5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47.000,00</w:t>
            </w:r>
          </w:p>
        </w:tc>
        <w:tc>
          <w:tcPr>
            <w:tcW w:w="557" w:type="pct"/>
            <w:tcBorders>
              <w:top w:val="nil"/>
              <w:left w:val="nil"/>
              <w:bottom w:val="single" w:sz="4" w:space="0" w:color="auto"/>
              <w:right w:val="single" w:sz="4" w:space="0" w:color="auto"/>
            </w:tcBorders>
            <w:noWrap/>
            <w:vAlign w:val="bottom"/>
            <w:hideMark/>
          </w:tcPr>
          <w:p w14:paraId="6D9879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D8546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CFCC9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47.000,00</w:t>
            </w:r>
          </w:p>
        </w:tc>
      </w:tr>
      <w:tr w:rsidR="001C30DC" w:rsidRPr="001C30DC" w14:paraId="4F12E3A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C585BA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Aktivnost A500004 </w:t>
            </w:r>
            <w:proofErr w:type="spellStart"/>
            <w:r w:rsidRPr="001C30DC">
              <w:rPr>
                <w:rFonts w:ascii="Arial" w:hAnsi="Arial" w:cs="Arial"/>
                <w:b/>
                <w:bCs/>
                <w:color w:val="000000"/>
                <w:sz w:val="20"/>
                <w:szCs w:val="20"/>
              </w:rPr>
              <w:t>Brendiranje</w:t>
            </w:r>
            <w:proofErr w:type="spellEnd"/>
            <w:r w:rsidRPr="001C30DC">
              <w:rPr>
                <w:rFonts w:ascii="Arial" w:hAnsi="Arial" w:cs="Arial"/>
                <w:b/>
                <w:bCs/>
                <w:color w:val="000000"/>
                <w:sz w:val="20"/>
                <w:szCs w:val="20"/>
              </w:rPr>
              <w:t xml:space="preserve">-Praktična realizacija na </w:t>
            </w:r>
            <w:proofErr w:type="spellStart"/>
            <w:r w:rsidRPr="001C30DC">
              <w:rPr>
                <w:rFonts w:ascii="Arial" w:hAnsi="Arial" w:cs="Arial"/>
                <w:b/>
                <w:bCs/>
                <w:color w:val="000000"/>
                <w:sz w:val="20"/>
                <w:szCs w:val="20"/>
              </w:rPr>
              <w:t>proj</w:t>
            </w:r>
            <w:proofErr w:type="spellEnd"/>
            <w:r w:rsidRPr="001C30DC">
              <w:rPr>
                <w:rFonts w:ascii="Arial" w:hAnsi="Arial" w:cs="Arial"/>
                <w:b/>
                <w:bCs/>
                <w:color w:val="000000"/>
                <w:sz w:val="20"/>
                <w:szCs w:val="20"/>
              </w:rPr>
              <w:t xml:space="preserve">. </w:t>
            </w:r>
            <w:proofErr w:type="spellStart"/>
            <w:r w:rsidRPr="001C30DC">
              <w:rPr>
                <w:rFonts w:ascii="Arial" w:hAnsi="Arial" w:cs="Arial"/>
                <w:b/>
                <w:bCs/>
                <w:color w:val="000000"/>
                <w:sz w:val="20"/>
                <w:szCs w:val="20"/>
              </w:rPr>
              <w:t>cakavice</w:t>
            </w:r>
            <w:proofErr w:type="spellEnd"/>
            <w:r w:rsidRPr="001C30DC">
              <w:rPr>
                <w:rFonts w:ascii="Arial" w:hAnsi="Arial" w:cs="Arial"/>
                <w:b/>
                <w:bCs/>
                <w:color w:val="000000"/>
                <w:sz w:val="20"/>
                <w:szCs w:val="20"/>
              </w:rPr>
              <w:t xml:space="preserve">, </w:t>
            </w:r>
            <w:proofErr w:type="spellStart"/>
            <w:r w:rsidRPr="001C30DC">
              <w:rPr>
                <w:rFonts w:ascii="Arial" w:hAnsi="Arial" w:cs="Arial"/>
                <w:b/>
                <w:bCs/>
                <w:color w:val="000000"/>
                <w:sz w:val="20"/>
                <w:szCs w:val="20"/>
              </w:rPr>
              <w:t>M.Vlačića</w:t>
            </w:r>
            <w:proofErr w:type="spellEnd"/>
            <w:r w:rsidRPr="001C30DC">
              <w:rPr>
                <w:rFonts w:ascii="Arial" w:hAnsi="Arial" w:cs="Arial"/>
                <w:b/>
                <w:bCs/>
                <w:color w:val="000000"/>
                <w:sz w:val="20"/>
                <w:szCs w:val="20"/>
              </w:rPr>
              <w:t xml:space="preserve"> i rudarstva</w:t>
            </w:r>
          </w:p>
        </w:tc>
        <w:tc>
          <w:tcPr>
            <w:tcW w:w="911" w:type="pct"/>
            <w:tcBorders>
              <w:top w:val="nil"/>
              <w:left w:val="nil"/>
              <w:bottom w:val="single" w:sz="4" w:space="0" w:color="auto"/>
              <w:right w:val="single" w:sz="4" w:space="0" w:color="auto"/>
            </w:tcBorders>
            <w:shd w:val="clear" w:color="000000" w:fill="CCCCFF"/>
            <w:noWrap/>
            <w:vAlign w:val="bottom"/>
            <w:hideMark/>
          </w:tcPr>
          <w:p w14:paraId="34C1C5E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8D10DE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11.500,00</w:t>
            </w:r>
          </w:p>
        </w:tc>
        <w:tc>
          <w:tcPr>
            <w:tcW w:w="557" w:type="pct"/>
            <w:tcBorders>
              <w:top w:val="nil"/>
              <w:left w:val="nil"/>
              <w:bottom w:val="single" w:sz="4" w:space="0" w:color="auto"/>
              <w:right w:val="single" w:sz="4" w:space="0" w:color="auto"/>
            </w:tcBorders>
            <w:shd w:val="clear" w:color="000000" w:fill="CCCCFF"/>
            <w:noWrap/>
            <w:vAlign w:val="bottom"/>
            <w:hideMark/>
          </w:tcPr>
          <w:p w14:paraId="570EFD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-2.540,00</w:t>
            </w:r>
          </w:p>
        </w:tc>
        <w:tc>
          <w:tcPr>
            <w:tcW w:w="506" w:type="pct"/>
            <w:tcBorders>
              <w:top w:val="nil"/>
              <w:left w:val="nil"/>
              <w:bottom w:val="single" w:sz="4" w:space="0" w:color="auto"/>
              <w:right w:val="single" w:sz="4" w:space="0" w:color="auto"/>
            </w:tcBorders>
            <w:shd w:val="clear" w:color="000000" w:fill="CCCCFF"/>
            <w:noWrap/>
            <w:vAlign w:val="bottom"/>
            <w:hideMark/>
          </w:tcPr>
          <w:p w14:paraId="7511CD4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-22,09</w:t>
            </w:r>
          </w:p>
        </w:tc>
        <w:tc>
          <w:tcPr>
            <w:tcW w:w="545" w:type="pct"/>
            <w:tcBorders>
              <w:top w:val="nil"/>
              <w:left w:val="nil"/>
              <w:bottom w:val="single" w:sz="4" w:space="0" w:color="auto"/>
              <w:right w:val="single" w:sz="4" w:space="0" w:color="auto"/>
            </w:tcBorders>
            <w:shd w:val="clear" w:color="000000" w:fill="CCCCFF"/>
            <w:noWrap/>
            <w:vAlign w:val="bottom"/>
            <w:hideMark/>
          </w:tcPr>
          <w:p w14:paraId="46FC108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8.960,00</w:t>
            </w:r>
          </w:p>
        </w:tc>
      </w:tr>
      <w:tr w:rsidR="001C30DC" w:rsidRPr="001C30DC" w14:paraId="1D23E32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2B585D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8DC7E1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DDD40C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5.500,00</w:t>
            </w:r>
          </w:p>
        </w:tc>
        <w:tc>
          <w:tcPr>
            <w:tcW w:w="557" w:type="pct"/>
            <w:tcBorders>
              <w:top w:val="nil"/>
              <w:left w:val="nil"/>
              <w:bottom w:val="single" w:sz="4" w:space="0" w:color="auto"/>
              <w:right w:val="single" w:sz="4" w:space="0" w:color="auto"/>
            </w:tcBorders>
            <w:shd w:val="clear" w:color="000000" w:fill="FFFF99"/>
            <w:noWrap/>
            <w:vAlign w:val="bottom"/>
            <w:hideMark/>
          </w:tcPr>
          <w:p w14:paraId="1C0AA3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460,00</w:t>
            </w:r>
          </w:p>
        </w:tc>
        <w:tc>
          <w:tcPr>
            <w:tcW w:w="506" w:type="pct"/>
            <w:tcBorders>
              <w:top w:val="nil"/>
              <w:left w:val="nil"/>
              <w:bottom w:val="single" w:sz="4" w:space="0" w:color="auto"/>
              <w:right w:val="single" w:sz="4" w:space="0" w:color="auto"/>
            </w:tcBorders>
            <w:shd w:val="clear" w:color="000000" w:fill="FFFF99"/>
            <w:noWrap/>
            <w:vAlign w:val="bottom"/>
            <w:hideMark/>
          </w:tcPr>
          <w:p w14:paraId="5F27A3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8,36</w:t>
            </w:r>
          </w:p>
        </w:tc>
        <w:tc>
          <w:tcPr>
            <w:tcW w:w="545" w:type="pct"/>
            <w:tcBorders>
              <w:top w:val="nil"/>
              <w:left w:val="nil"/>
              <w:bottom w:val="single" w:sz="4" w:space="0" w:color="auto"/>
              <w:right w:val="single" w:sz="4" w:space="0" w:color="auto"/>
            </w:tcBorders>
            <w:shd w:val="clear" w:color="000000" w:fill="FFFF99"/>
            <w:noWrap/>
            <w:vAlign w:val="bottom"/>
            <w:hideMark/>
          </w:tcPr>
          <w:p w14:paraId="0EC0FFD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5.960,00</w:t>
            </w:r>
          </w:p>
        </w:tc>
      </w:tr>
      <w:tr w:rsidR="001C30DC" w:rsidRPr="001C30DC" w14:paraId="667C78F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CF09C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5B77F6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BA0216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5.500,00</w:t>
            </w:r>
          </w:p>
        </w:tc>
        <w:tc>
          <w:tcPr>
            <w:tcW w:w="557" w:type="pct"/>
            <w:tcBorders>
              <w:top w:val="nil"/>
              <w:left w:val="nil"/>
              <w:bottom w:val="single" w:sz="4" w:space="0" w:color="auto"/>
              <w:right w:val="single" w:sz="4" w:space="0" w:color="auto"/>
            </w:tcBorders>
            <w:noWrap/>
            <w:vAlign w:val="bottom"/>
            <w:hideMark/>
          </w:tcPr>
          <w:p w14:paraId="092F78F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460,00</w:t>
            </w:r>
          </w:p>
        </w:tc>
        <w:tc>
          <w:tcPr>
            <w:tcW w:w="506" w:type="pct"/>
            <w:tcBorders>
              <w:top w:val="nil"/>
              <w:left w:val="nil"/>
              <w:bottom w:val="single" w:sz="4" w:space="0" w:color="auto"/>
              <w:right w:val="single" w:sz="4" w:space="0" w:color="auto"/>
            </w:tcBorders>
            <w:noWrap/>
            <w:vAlign w:val="bottom"/>
            <w:hideMark/>
          </w:tcPr>
          <w:p w14:paraId="7D3F725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8,36</w:t>
            </w:r>
          </w:p>
        </w:tc>
        <w:tc>
          <w:tcPr>
            <w:tcW w:w="545" w:type="pct"/>
            <w:tcBorders>
              <w:top w:val="nil"/>
              <w:left w:val="nil"/>
              <w:bottom w:val="single" w:sz="4" w:space="0" w:color="auto"/>
              <w:right w:val="single" w:sz="4" w:space="0" w:color="auto"/>
            </w:tcBorders>
            <w:noWrap/>
            <w:vAlign w:val="bottom"/>
            <w:hideMark/>
          </w:tcPr>
          <w:p w14:paraId="0611732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5.960,00</w:t>
            </w:r>
          </w:p>
        </w:tc>
      </w:tr>
      <w:tr w:rsidR="001C30DC" w:rsidRPr="001C30DC" w14:paraId="489429E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039599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33003F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4145D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5.500,00</w:t>
            </w:r>
          </w:p>
        </w:tc>
        <w:tc>
          <w:tcPr>
            <w:tcW w:w="557" w:type="pct"/>
            <w:tcBorders>
              <w:top w:val="nil"/>
              <w:left w:val="nil"/>
              <w:bottom w:val="single" w:sz="4" w:space="0" w:color="auto"/>
              <w:right w:val="single" w:sz="4" w:space="0" w:color="auto"/>
            </w:tcBorders>
            <w:noWrap/>
            <w:vAlign w:val="bottom"/>
            <w:hideMark/>
          </w:tcPr>
          <w:p w14:paraId="3C4BBB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460,00</w:t>
            </w:r>
          </w:p>
        </w:tc>
        <w:tc>
          <w:tcPr>
            <w:tcW w:w="506" w:type="pct"/>
            <w:tcBorders>
              <w:top w:val="nil"/>
              <w:left w:val="nil"/>
              <w:bottom w:val="single" w:sz="4" w:space="0" w:color="auto"/>
              <w:right w:val="single" w:sz="4" w:space="0" w:color="auto"/>
            </w:tcBorders>
            <w:noWrap/>
            <w:vAlign w:val="bottom"/>
            <w:hideMark/>
          </w:tcPr>
          <w:p w14:paraId="40713C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8,36</w:t>
            </w:r>
          </w:p>
        </w:tc>
        <w:tc>
          <w:tcPr>
            <w:tcW w:w="545" w:type="pct"/>
            <w:tcBorders>
              <w:top w:val="nil"/>
              <w:left w:val="nil"/>
              <w:bottom w:val="single" w:sz="4" w:space="0" w:color="auto"/>
              <w:right w:val="single" w:sz="4" w:space="0" w:color="auto"/>
            </w:tcBorders>
            <w:noWrap/>
            <w:vAlign w:val="bottom"/>
            <w:hideMark/>
          </w:tcPr>
          <w:p w14:paraId="532189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5.960,00</w:t>
            </w:r>
          </w:p>
        </w:tc>
      </w:tr>
      <w:tr w:rsidR="001C30DC" w:rsidRPr="001C30DC" w14:paraId="464737B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717EC10"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6BC812A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5807F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5.500,00</w:t>
            </w:r>
          </w:p>
        </w:tc>
        <w:tc>
          <w:tcPr>
            <w:tcW w:w="557" w:type="pct"/>
            <w:tcBorders>
              <w:top w:val="nil"/>
              <w:left w:val="nil"/>
              <w:bottom w:val="single" w:sz="4" w:space="0" w:color="auto"/>
              <w:right w:val="single" w:sz="4" w:space="0" w:color="auto"/>
            </w:tcBorders>
            <w:noWrap/>
            <w:vAlign w:val="bottom"/>
            <w:hideMark/>
          </w:tcPr>
          <w:p w14:paraId="5DB32A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460,00</w:t>
            </w:r>
          </w:p>
        </w:tc>
        <w:tc>
          <w:tcPr>
            <w:tcW w:w="506" w:type="pct"/>
            <w:tcBorders>
              <w:top w:val="nil"/>
              <w:left w:val="nil"/>
              <w:bottom w:val="single" w:sz="4" w:space="0" w:color="auto"/>
              <w:right w:val="single" w:sz="4" w:space="0" w:color="auto"/>
            </w:tcBorders>
            <w:noWrap/>
            <w:vAlign w:val="bottom"/>
            <w:hideMark/>
          </w:tcPr>
          <w:p w14:paraId="3D687F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8,36</w:t>
            </w:r>
          </w:p>
        </w:tc>
        <w:tc>
          <w:tcPr>
            <w:tcW w:w="545" w:type="pct"/>
            <w:tcBorders>
              <w:top w:val="nil"/>
              <w:left w:val="nil"/>
              <w:bottom w:val="single" w:sz="4" w:space="0" w:color="auto"/>
              <w:right w:val="single" w:sz="4" w:space="0" w:color="auto"/>
            </w:tcBorders>
            <w:noWrap/>
            <w:vAlign w:val="bottom"/>
            <w:hideMark/>
          </w:tcPr>
          <w:p w14:paraId="6CFD23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5.960,00</w:t>
            </w:r>
          </w:p>
        </w:tc>
      </w:tr>
      <w:tr w:rsidR="001C30DC" w:rsidRPr="001C30DC" w14:paraId="229ED9E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531686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438034F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87C4B2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435D1C0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06" w:type="pct"/>
            <w:tcBorders>
              <w:top w:val="nil"/>
              <w:left w:val="nil"/>
              <w:bottom w:val="single" w:sz="4" w:space="0" w:color="auto"/>
              <w:right w:val="single" w:sz="4" w:space="0" w:color="auto"/>
            </w:tcBorders>
            <w:shd w:val="clear" w:color="000000" w:fill="FFFF99"/>
            <w:noWrap/>
            <w:vAlign w:val="bottom"/>
            <w:hideMark/>
          </w:tcPr>
          <w:p w14:paraId="6609C74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202E131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6BCEA22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1970F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2109B7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228D9E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57" w:type="pct"/>
            <w:tcBorders>
              <w:top w:val="nil"/>
              <w:left w:val="nil"/>
              <w:bottom w:val="single" w:sz="4" w:space="0" w:color="auto"/>
              <w:right w:val="single" w:sz="4" w:space="0" w:color="auto"/>
            </w:tcBorders>
            <w:noWrap/>
            <w:vAlign w:val="bottom"/>
            <w:hideMark/>
          </w:tcPr>
          <w:p w14:paraId="443B68A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06" w:type="pct"/>
            <w:tcBorders>
              <w:top w:val="nil"/>
              <w:left w:val="nil"/>
              <w:bottom w:val="single" w:sz="4" w:space="0" w:color="auto"/>
              <w:right w:val="single" w:sz="4" w:space="0" w:color="auto"/>
            </w:tcBorders>
            <w:noWrap/>
            <w:vAlign w:val="bottom"/>
            <w:hideMark/>
          </w:tcPr>
          <w:p w14:paraId="362B89D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3F52F00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07E3AFF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3027D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F75ED7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A2430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697777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272303F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55ACFD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635A82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E34AB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EB50A3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256D13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37A57CB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62ADEF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5B830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E81E4C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37FCA8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5.5. POMOĆI IZ ŽUPANIJSKOG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2889CDB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9A617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03EF259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0882390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6D257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r>
      <w:tr w:rsidR="001C30DC" w:rsidRPr="001C30DC" w14:paraId="0FB6653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33375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FDE8DD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7F3983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57" w:type="pct"/>
            <w:tcBorders>
              <w:top w:val="nil"/>
              <w:left w:val="nil"/>
              <w:bottom w:val="single" w:sz="4" w:space="0" w:color="auto"/>
              <w:right w:val="single" w:sz="4" w:space="0" w:color="auto"/>
            </w:tcBorders>
            <w:noWrap/>
            <w:vAlign w:val="bottom"/>
            <w:hideMark/>
          </w:tcPr>
          <w:p w14:paraId="07244C0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68589A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BFE8EB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r>
      <w:tr w:rsidR="001C30DC" w:rsidRPr="001C30DC" w14:paraId="4203F8D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355BB2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AFAC97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210FB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509332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A1382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98FF0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r>
      <w:tr w:rsidR="001C30DC" w:rsidRPr="001C30DC" w14:paraId="6DD5784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6E5BF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DCC243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B9574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4FB064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D19C5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0BF817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r>
      <w:tr w:rsidR="001C30DC" w:rsidRPr="001C30DC" w14:paraId="670D539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1735C4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A500016 Kulturno povijesni susreti</w:t>
            </w:r>
          </w:p>
        </w:tc>
        <w:tc>
          <w:tcPr>
            <w:tcW w:w="911" w:type="pct"/>
            <w:tcBorders>
              <w:top w:val="nil"/>
              <w:left w:val="nil"/>
              <w:bottom w:val="single" w:sz="4" w:space="0" w:color="auto"/>
              <w:right w:val="single" w:sz="4" w:space="0" w:color="auto"/>
            </w:tcBorders>
            <w:shd w:val="clear" w:color="000000" w:fill="CCCCFF"/>
            <w:noWrap/>
            <w:vAlign w:val="bottom"/>
            <w:hideMark/>
          </w:tcPr>
          <w:p w14:paraId="31A7398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757AD7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79A58C0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5EF91F5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63414C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035A931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54D483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0D71BF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75904A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0D1596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040506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E58E5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5B063C4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CA392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CFFEF9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197BDA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57" w:type="pct"/>
            <w:tcBorders>
              <w:top w:val="nil"/>
              <w:left w:val="nil"/>
              <w:bottom w:val="single" w:sz="4" w:space="0" w:color="auto"/>
              <w:right w:val="single" w:sz="4" w:space="0" w:color="auto"/>
            </w:tcBorders>
            <w:noWrap/>
            <w:vAlign w:val="bottom"/>
            <w:hideMark/>
          </w:tcPr>
          <w:p w14:paraId="5552F61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AB8F04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3E6DF0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r>
      <w:tr w:rsidR="001C30DC" w:rsidRPr="001C30DC" w14:paraId="0714342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44110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34DA56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4CEA6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76C7E7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E0242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7CB8E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7CF9759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2189F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AB5D13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C2836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1DAE48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23321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EA938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7E176C3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92058F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A500017 Božić u Labinu</w:t>
            </w:r>
          </w:p>
        </w:tc>
        <w:tc>
          <w:tcPr>
            <w:tcW w:w="911" w:type="pct"/>
            <w:tcBorders>
              <w:top w:val="nil"/>
              <w:left w:val="nil"/>
              <w:bottom w:val="single" w:sz="4" w:space="0" w:color="auto"/>
              <w:right w:val="single" w:sz="4" w:space="0" w:color="auto"/>
            </w:tcBorders>
            <w:shd w:val="clear" w:color="000000" w:fill="CCCCFF"/>
            <w:noWrap/>
            <w:vAlign w:val="bottom"/>
            <w:hideMark/>
          </w:tcPr>
          <w:p w14:paraId="3901464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0F30AF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40.000,00</w:t>
            </w:r>
          </w:p>
        </w:tc>
        <w:tc>
          <w:tcPr>
            <w:tcW w:w="557" w:type="pct"/>
            <w:tcBorders>
              <w:top w:val="nil"/>
              <w:left w:val="nil"/>
              <w:bottom w:val="single" w:sz="4" w:space="0" w:color="auto"/>
              <w:right w:val="single" w:sz="4" w:space="0" w:color="auto"/>
            </w:tcBorders>
            <w:shd w:val="clear" w:color="000000" w:fill="CCCCFF"/>
            <w:noWrap/>
            <w:vAlign w:val="bottom"/>
            <w:hideMark/>
          </w:tcPr>
          <w:p w14:paraId="06F9279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1F6F73C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1B8EAE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40.000,00</w:t>
            </w:r>
          </w:p>
        </w:tc>
      </w:tr>
      <w:tr w:rsidR="001C30DC" w:rsidRPr="001C30DC" w14:paraId="0E55E1E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39EDA6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02D52A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5C86AB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34B3DCF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33065F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2C5839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r>
      <w:tr w:rsidR="001C30DC" w:rsidRPr="001C30DC" w14:paraId="66FD3A7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FC7BDD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CCAF56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134C2B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c>
          <w:tcPr>
            <w:tcW w:w="557" w:type="pct"/>
            <w:tcBorders>
              <w:top w:val="nil"/>
              <w:left w:val="nil"/>
              <w:bottom w:val="single" w:sz="4" w:space="0" w:color="auto"/>
              <w:right w:val="single" w:sz="4" w:space="0" w:color="auto"/>
            </w:tcBorders>
            <w:noWrap/>
            <w:vAlign w:val="bottom"/>
            <w:hideMark/>
          </w:tcPr>
          <w:p w14:paraId="301EA1C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230103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8EB53D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r>
      <w:tr w:rsidR="001C30DC" w:rsidRPr="001C30DC" w14:paraId="1EAB07D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B9111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5D1971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49E31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73D3A9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A1AAA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C0B0A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15E9E9D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25865A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440610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4D72D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6DFC26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D64EF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45618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3742DC6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9BC83C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6.1. TEKUĆE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6017EBE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0C2579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c>
          <w:tcPr>
            <w:tcW w:w="557" w:type="pct"/>
            <w:tcBorders>
              <w:top w:val="nil"/>
              <w:left w:val="nil"/>
              <w:bottom w:val="single" w:sz="4" w:space="0" w:color="auto"/>
              <w:right w:val="single" w:sz="4" w:space="0" w:color="auto"/>
            </w:tcBorders>
            <w:shd w:val="clear" w:color="000000" w:fill="FFFF99"/>
            <w:noWrap/>
            <w:vAlign w:val="bottom"/>
            <w:hideMark/>
          </w:tcPr>
          <w:p w14:paraId="0AA5E3D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9226F3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91289F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20.000,00</w:t>
            </w:r>
          </w:p>
        </w:tc>
      </w:tr>
      <w:tr w:rsidR="001C30DC" w:rsidRPr="001C30DC" w14:paraId="66FE3BF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0D82C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05EEAB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45ED02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c>
          <w:tcPr>
            <w:tcW w:w="557" w:type="pct"/>
            <w:tcBorders>
              <w:top w:val="nil"/>
              <w:left w:val="nil"/>
              <w:bottom w:val="single" w:sz="4" w:space="0" w:color="auto"/>
              <w:right w:val="single" w:sz="4" w:space="0" w:color="auto"/>
            </w:tcBorders>
            <w:noWrap/>
            <w:vAlign w:val="bottom"/>
            <w:hideMark/>
          </w:tcPr>
          <w:p w14:paraId="446392F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B0A468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43F99D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20.000,00</w:t>
            </w:r>
          </w:p>
        </w:tc>
      </w:tr>
      <w:tr w:rsidR="001C30DC" w:rsidRPr="001C30DC" w14:paraId="7F0E154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4FC25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8E0036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4EFB1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4A7E49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9CB0FF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E2FE91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089F99D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A545E8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1BA366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FC703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57" w:type="pct"/>
            <w:tcBorders>
              <w:top w:val="nil"/>
              <w:left w:val="nil"/>
              <w:bottom w:val="single" w:sz="4" w:space="0" w:color="auto"/>
              <w:right w:val="single" w:sz="4" w:space="0" w:color="auto"/>
            </w:tcBorders>
            <w:noWrap/>
            <w:vAlign w:val="bottom"/>
            <w:hideMark/>
          </w:tcPr>
          <w:p w14:paraId="60D6D6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CF0B0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8C0D4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r>
      <w:tr w:rsidR="001C30DC" w:rsidRPr="001C30DC" w14:paraId="3305128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6DDDFE2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5006 Socijalna skrb</w:t>
            </w:r>
          </w:p>
        </w:tc>
        <w:tc>
          <w:tcPr>
            <w:tcW w:w="911" w:type="pct"/>
            <w:tcBorders>
              <w:top w:val="nil"/>
              <w:left w:val="nil"/>
              <w:bottom w:val="single" w:sz="4" w:space="0" w:color="auto"/>
              <w:right w:val="single" w:sz="4" w:space="0" w:color="auto"/>
            </w:tcBorders>
            <w:shd w:val="clear" w:color="000000" w:fill="9999FF"/>
            <w:noWrap/>
            <w:vAlign w:val="bottom"/>
            <w:hideMark/>
          </w:tcPr>
          <w:p w14:paraId="786C4D0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6DD4C3C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618.015,00</w:t>
            </w:r>
          </w:p>
        </w:tc>
        <w:tc>
          <w:tcPr>
            <w:tcW w:w="557" w:type="pct"/>
            <w:tcBorders>
              <w:top w:val="nil"/>
              <w:left w:val="nil"/>
              <w:bottom w:val="single" w:sz="4" w:space="0" w:color="auto"/>
              <w:right w:val="single" w:sz="4" w:space="0" w:color="auto"/>
            </w:tcBorders>
            <w:shd w:val="clear" w:color="000000" w:fill="9999FF"/>
            <w:noWrap/>
            <w:vAlign w:val="bottom"/>
            <w:hideMark/>
          </w:tcPr>
          <w:p w14:paraId="1666FA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46.185,00</w:t>
            </w:r>
          </w:p>
        </w:tc>
        <w:tc>
          <w:tcPr>
            <w:tcW w:w="506" w:type="pct"/>
            <w:tcBorders>
              <w:top w:val="nil"/>
              <w:left w:val="nil"/>
              <w:bottom w:val="single" w:sz="4" w:space="0" w:color="auto"/>
              <w:right w:val="single" w:sz="4" w:space="0" w:color="auto"/>
            </w:tcBorders>
            <w:shd w:val="clear" w:color="000000" w:fill="9999FF"/>
            <w:noWrap/>
            <w:vAlign w:val="bottom"/>
            <w:hideMark/>
          </w:tcPr>
          <w:p w14:paraId="0797ED8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7,47</w:t>
            </w:r>
          </w:p>
        </w:tc>
        <w:tc>
          <w:tcPr>
            <w:tcW w:w="545" w:type="pct"/>
            <w:tcBorders>
              <w:top w:val="nil"/>
              <w:left w:val="nil"/>
              <w:bottom w:val="single" w:sz="4" w:space="0" w:color="auto"/>
              <w:right w:val="single" w:sz="4" w:space="0" w:color="auto"/>
            </w:tcBorders>
            <w:shd w:val="clear" w:color="000000" w:fill="9999FF"/>
            <w:noWrap/>
            <w:vAlign w:val="bottom"/>
            <w:hideMark/>
          </w:tcPr>
          <w:p w14:paraId="6A7F5C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664.200,00</w:t>
            </w:r>
          </w:p>
        </w:tc>
      </w:tr>
      <w:tr w:rsidR="001C30DC" w:rsidRPr="001C30DC" w14:paraId="388E377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4A37D2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A500001 Socijalna zaštita djece i mladih</w:t>
            </w:r>
          </w:p>
        </w:tc>
        <w:tc>
          <w:tcPr>
            <w:tcW w:w="911" w:type="pct"/>
            <w:tcBorders>
              <w:top w:val="nil"/>
              <w:left w:val="nil"/>
              <w:bottom w:val="single" w:sz="4" w:space="0" w:color="auto"/>
              <w:right w:val="single" w:sz="4" w:space="0" w:color="auto"/>
            </w:tcBorders>
            <w:shd w:val="clear" w:color="000000" w:fill="CCCCFF"/>
            <w:noWrap/>
            <w:vAlign w:val="bottom"/>
            <w:hideMark/>
          </w:tcPr>
          <w:p w14:paraId="6F0469E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75E9F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86.000,00</w:t>
            </w:r>
          </w:p>
        </w:tc>
        <w:tc>
          <w:tcPr>
            <w:tcW w:w="557" w:type="pct"/>
            <w:tcBorders>
              <w:top w:val="nil"/>
              <w:left w:val="nil"/>
              <w:bottom w:val="single" w:sz="4" w:space="0" w:color="auto"/>
              <w:right w:val="single" w:sz="4" w:space="0" w:color="auto"/>
            </w:tcBorders>
            <w:shd w:val="clear" w:color="000000" w:fill="CCCCFF"/>
            <w:noWrap/>
            <w:vAlign w:val="bottom"/>
            <w:hideMark/>
          </w:tcPr>
          <w:p w14:paraId="240B661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2.450,00</w:t>
            </w:r>
          </w:p>
        </w:tc>
        <w:tc>
          <w:tcPr>
            <w:tcW w:w="506" w:type="pct"/>
            <w:tcBorders>
              <w:top w:val="nil"/>
              <w:left w:val="nil"/>
              <w:bottom w:val="single" w:sz="4" w:space="0" w:color="auto"/>
              <w:right w:val="single" w:sz="4" w:space="0" w:color="auto"/>
            </w:tcBorders>
            <w:shd w:val="clear" w:color="000000" w:fill="CCCCFF"/>
            <w:noWrap/>
            <w:vAlign w:val="bottom"/>
            <w:hideMark/>
          </w:tcPr>
          <w:p w14:paraId="6457730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2,85</w:t>
            </w:r>
          </w:p>
        </w:tc>
        <w:tc>
          <w:tcPr>
            <w:tcW w:w="545" w:type="pct"/>
            <w:tcBorders>
              <w:top w:val="nil"/>
              <w:left w:val="nil"/>
              <w:bottom w:val="single" w:sz="4" w:space="0" w:color="auto"/>
              <w:right w:val="single" w:sz="4" w:space="0" w:color="auto"/>
            </w:tcBorders>
            <w:shd w:val="clear" w:color="000000" w:fill="CCCCFF"/>
            <w:noWrap/>
            <w:vAlign w:val="bottom"/>
            <w:hideMark/>
          </w:tcPr>
          <w:p w14:paraId="09E530C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88.450,00</w:t>
            </w:r>
          </w:p>
        </w:tc>
      </w:tr>
      <w:tr w:rsidR="001C30DC" w:rsidRPr="001C30DC" w14:paraId="2AB6F87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2F18D0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7BCB22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D0BE6E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86.000,00</w:t>
            </w:r>
          </w:p>
        </w:tc>
        <w:tc>
          <w:tcPr>
            <w:tcW w:w="557" w:type="pct"/>
            <w:tcBorders>
              <w:top w:val="nil"/>
              <w:left w:val="nil"/>
              <w:bottom w:val="single" w:sz="4" w:space="0" w:color="auto"/>
              <w:right w:val="single" w:sz="4" w:space="0" w:color="auto"/>
            </w:tcBorders>
            <w:shd w:val="clear" w:color="000000" w:fill="FFFF99"/>
            <w:noWrap/>
            <w:vAlign w:val="bottom"/>
            <w:hideMark/>
          </w:tcPr>
          <w:p w14:paraId="3CA6DA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2.450,00</w:t>
            </w:r>
          </w:p>
        </w:tc>
        <w:tc>
          <w:tcPr>
            <w:tcW w:w="506" w:type="pct"/>
            <w:tcBorders>
              <w:top w:val="nil"/>
              <w:left w:val="nil"/>
              <w:bottom w:val="single" w:sz="4" w:space="0" w:color="auto"/>
              <w:right w:val="single" w:sz="4" w:space="0" w:color="auto"/>
            </w:tcBorders>
            <w:shd w:val="clear" w:color="000000" w:fill="FFFF99"/>
            <w:noWrap/>
            <w:vAlign w:val="bottom"/>
            <w:hideMark/>
          </w:tcPr>
          <w:p w14:paraId="681E25B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2,85</w:t>
            </w:r>
          </w:p>
        </w:tc>
        <w:tc>
          <w:tcPr>
            <w:tcW w:w="545" w:type="pct"/>
            <w:tcBorders>
              <w:top w:val="nil"/>
              <w:left w:val="nil"/>
              <w:bottom w:val="single" w:sz="4" w:space="0" w:color="auto"/>
              <w:right w:val="single" w:sz="4" w:space="0" w:color="auto"/>
            </w:tcBorders>
            <w:shd w:val="clear" w:color="000000" w:fill="FFFF99"/>
            <w:noWrap/>
            <w:vAlign w:val="bottom"/>
            <w:hideMark/>
          </w:tcPr>
          <w:p w14:paraId="679A6F9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88.450,00</w:t>
            </w:r>
          </w:p>
        </w:tc>
      </w:tr>
      <w:tr w:rsidR="001C30DC" w:rsidRPr="001C30DC" w14:paraId="648010B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866276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20242C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BC9AF0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86.000,00</w:t>
            </w:r>
          </w:p>
        </w:tc>
        <w:tc>
          <w:tcPr>
            <w:tcW w:w="557" w:type="pct"/>
            <w:tcBorders>
              <w:top w:val="nil"/>
              <w:left w:val="nil"/>
              <w:bottom w:val="single" w:sz="4" w:space="0" w:color="auto"/>
              <w:right w:val="single" w:sz="4" w:space="0" w:color="auto"/>
            </w:tcBorders>
            <w:noWrap/>
            <w:vAlign w:val="bottom"/>
            <w:hideMark/>
          </w:tcPr>
          <w:p w14:paraId="034B8ED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2.450,00</w:t>
            </w:r>
          </w:p>
        </w:tc>
        <w:tc>
          <w:tcPr>
            <w:tcW w:w="506" w:type="pct"/>
            <w:tcBorders>
              <w:top w:val="nil"/>
              <w:left w:val="nil"/>
              <w:bottom w:val="single" w:sz="4" w:space="0" w:color="auto"/>
              <w:right w:val="single" w:sz="4" w:space="0" w:color="auto"/>
            </w:tcBorders>
            <w:noWrap/>
            <w:vAlign w:val="bottom"/>
            <w:hideMark/>
          </w:tcPr>
          <w:p w14:paraId="04B44B2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2,85</w:t>
            </w:r>
          </w:p>
        </w:tc>
        <w:tc>
          <w:tcPr>
            <w:tcW w:w="545" w:type="pct"/>
            <w:tcBorders>
              <w:top w:val="nil"/>
              <w:left w:val="nil"/>
              <w:bottom w:val="single" w:sz="4" w:space="0" w:color="auto"/>
              <w:right w:val="single" w:sz="4" w:space="0" w:color="auto"/>
            </w:tcBorders>
            <w:noWrap/>
            <w:vAlign w:val="bottom"/>
            <w:hideMark/>
          </w:tcPr>
          <w:p w14:paraId="13B366E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88.450,00</w:t>
            </w:r>
          </w:p>
        </w:tc>
      </w:tr>
      <w:tr w:rsidR="001C30DC" w:rsidRPr="001C30DC" w14:paraId="015CD9D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00F0947"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7BE3A615"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676763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86.000,00</w:t>
            </w:r>
          </w:p>
        </w:tc>
        <w:tc>
          <w:tcPr>
            <w:tcW w:w="557" w:type="pct"/>
            <w:tcBorders>
              <w:top w:val="nil"/>
              <w:left w:val="nil"/>
              <w:bottom w:val="single" w:sz="4" w:space="0" w:color="auto"/>
              <w:right w:val="single" w:sz="4" w:space="0" w:color="auto"/>
            </w:tcBorders>
            <w:noWrap/>
            <w:vAlign w:val="bottom"/>
            <w:hideMark/>
          </w:tcPr>
          <w:p w14:paraId="046C5F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2.450,00</w:t>
            </w:r>
          </w:p>
        </w:tc>
        <w:tc>
          <w:tcPr>
            <w:tcW w:w="506" w:type="pct"/>
            <w:tcBorders>
              <w:top w:val="nil"/>
              <w:left w:val="nil"/>
              <w:bottom w:val="single" w:sz="4" w:space="0" w:color="auto"/>
              <w:right w:val="single" w:sz="4" w:space="0" w:color="auto"/>
            </w:tcBorders>
            <w:noWrap/>
            <w:vAlign w:val="bottom"/>
            <w:hideMark/>
          </w:tcPr>
          <w:p w14:paraId="4CA41B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2,85</w:t>
            </w:r>
          </w:p>
        </w:tc>
        <w:tc>
          <w:tcPr>
            <w:tcW w:w="545" w:type="pct"/>
            <w:tcBorders>
              <w:top w:val="nil"/>
              <w:left w:val="nil"/>
              <w:bottom w:val="single" w:sz="4" w:space="0" w:color="auto"/>
              <w:right w:val="single" w:sz="4" w:space="0" w:color="auto"/>
            </w:tcBorders>
            <w:noWrap/>
            <w:vAlign w:val="bottom"/>
            <w:hideMark/>
          </w:tcPr>
          <w:p w14:paraId="4EBB45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88.450,00</w:t>
            </w:r>
          </w:p>
        </w:tc>
      </w:tr>
      <w:tr w:rsidR="001C30DC" w:rsidRPr="001C30DC" w14:paraId="0C00A6B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1D8696"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21C109E7" w14:textId="77777777" w:rsidR="001C30DC" w:rsidRPr="001C30DC" w:rsidRDefault="001C30DC" w:rsidP="001C30DC">
            <w:pPr>
              <w:rPr>
                <w:rFonts w:ascii="Arial" w:hAnsi="Arial" w:cs="Arial"/>
                <w:sz w:val="20"/>
                <w:szCs w:val="20"/>
              </w:rPr>
            </w:pPr>
            <w:r w:rsidRPr="001C30DC">
              <w:rPr>
                <w:rFonts w:ascii="Arial" w:hAnsi="Arial" w:cs="Arial"/>
                <w:sz w:val="20"/>
                <w:szCs w:val="20"/>
              </w:rPr>
              <w:t xml:space="preserve">Naknade građanima i kućanstvima na temelju </w:t>
            </w:r>
            <w:r w:rsidRPr="001C30DC">
              <w:rPr>
                <w:rFonts w:ascii="Arial" w:hAnsi="Arial" w:cs="Arial"/>
                <w:sz w:val="20"/>
                <w:szCs w:val="20"/>
              </w:rPr>
              <w:lastRenderedPageBreak/>
              <w:t>osiguranja i druge naknade</w:t>
            </w:r>
          </w:p>
        </w:tc>
        <w:tc>
          <w:tcPr>
            <w:tcW w:w="558" w:type="pct"/>
            <w:tcBorders>
              <w:top w:val="nil"/>
              <w:left w:val="nil"/>
              <w:bottom w:val="single" w:sz="4" w:space="0" w:color="auto"/>
              <w:right w:val="single" w:sz="4" w:space="0" w:color="auto"/>
            </w:tcBorders>
            <w:noWrap/>
            <w:vAlign w:val="bottom"/>
            <w:hideMark/>
          </w:tcPr>
          <w:p w14:paraId="05A5A6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lastRenderedPageBreak/>
              <w:t>86.000,00</w:t>
            </w:r>
          </w:p>
        </w:tc>
        <w:tc>
          <w:tcPr>
            <w:tcW w:w="557" w:type="pct"/>
            <w:tcBorders>
              <w:top w:val="nil"/>
              <w:left w:val="nil"/>
              <w:bottom w:val="single" w:sz="4" w:space="0" w:color="auto"/>
              <w:right w:val="single" w:sz="4" w:space="0" w:color="auto"/>
            </w:tcBorders>
            <w:noWrap/>
            <w:vAlign w:val="bottom"/>
            <w:hideMark/>
          </w:tcPr>
          <w:p w14:paraId="3F02B5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2.450,00</w:t>
            </w:r>
          </w:p>
        </w:tc>
        <w:tc>
          <w:tcPr>
            <w:tcW w:w="506" w:type="pct"/>
            <w:tcBorders>
              <w:top w:val="nil"/>
              <w:left w:val="nil"/>
              <w:bottom w:val="single" w:sz="4" w:space="0" w:color="auto"/>
              <w:right w:val="single" w:sz="4" w:space="0" w:color="auto"/>
            </w:tcBorders>
            <w:noWrap/>
            <w:vAlign w:val="bottom"/>
            <w:hideMark/>
          </w:tcPr>
          <w:p w14:paraId="66049D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2,85</w:t>
            </w:r>
          </w:p>
        </w:tc>
        <w:tc>
          <w:tcPr>
            <w:tcW w:w="545" w:type="pct"/>
            <w:tcBorders>
              <w:top w:val="nil"/>
              <w:left w:val="nil"/>
              <w:bottom w:val="single" w:sz="4" w:space="0" w:color="auto"/>
              <w:right w:val="single" w:sz="4" w:space="0" w:color="auto"/>
            </w:tcBorders>
            <w:noWrap/>
            <w:vAlign w:val="bottom"/>
            <w:hideMark/>
          </w:tcPr>
          <w:p w14:paraId="5A0850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88.450,00</w:t>
            </w:r>
          </w:p>
        </w:tc>
      </w:tr>
      <w:tr w:rsidR="001C30DC" w:rsidRPr="001C30DC" w14:paraId="3CAD323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0081ED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A500002 Socijalna zaštita starijih, bolesnih i nemoćnih osoba</w:t>
            </w:r>
          </w:p>
        </w:tc>
        <w:tc>
          <w:tcPr>
            <w:tcW w:w="911" w:type="pct"/>
            <w:tcBorders>
              <w:top w:val="nil"/>
              <w:left w:val="nil"/>
              <w:bottom w:val="single" w:sz="4" w:space="0" w:color="auto"/>
              <w:right w:val="single" w:sz="4" w:space="0" w:color="auto"/>
            </w:tcBorders>
            <w:shd w:val="clear" w:color="000000" w:fill="CCCCFF"/>
            <w:noWrap/>
            <w:vAlign w:val="bottom"/>
            <w:hideMark/>
          </w:tcPr>
          <w:p w14:paraId="2293AA3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5F6F6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220.000,00</w:t>
            </w:r>
          </w:p>
        </w:tc>
        <w:tc>
          <w:tcPr>
            <w:tcW w:w="557" w:type="pct"/>
            <w:tcBorders>
              <w:top w:val="nil"/>
              <w:left w:val="nil"/>
              <w:bottom w:val="single" w:sz="4" w:space="0" w:color="auto"/>
              <w:right w:val="single" w:sz="4" w:space="0" w:color="auto"/>
            </w:tcBorders>
            <w:shd w:val="clear" w:color="000000" w:fill="CCCCFF"/>
            <w:noWrap/>
            <w:vAlign w:val="bottom"/>
            <w:hideMark/>
          </w:tcPr>
          <w:p w14:paraId="3E62F34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-600,00</w:t>
            </w:r>
          </w:p>
        </w:tc>
        <w:tc>
          <w:tcPr>
            <w:tcW w:w="506" w:type="pct"/>
            <w:tcBorders>
              <w:top w:val="nil"/>
              <w:left w:val="nil"/>
              <w:bottom w:val="single" w:sz="4" w:space="0" w:color="auto"/>
              <w:right w:val="single" w:sz="4" w:space="0" w:color="auto"/>
            </w:tcBorders>
            <w:shd w:val="clear" w:color="000000" w:fill="CCCCFF"/>
            <w:noWrap/>
            <w:vAlign w:val="bottom"/>
            <w:hideMark/>
          </w:tcPr>
          <w:p w14:paraId="751B410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-0,27</w:t>
            </w:r>
          </w:p>
        </w:tc>
        <w:tc>
          <w:tcPr>
            <w:tcW w:w="545" w:type="pct"/>
            <w:tcBorders>
              <w:top w:val="nil"/>
              <w:left w:val="nil"/>
              <w:bottom w:val="single" w:sz="4" w:space="0" w:color="auto"/>
              <w:right w:val="single" w:sz="4" w:space="0" w:color="auto"/>
            </w:tcBorders>
            <w:shd w:val="clear" w:color="000000" w:fill="CCCCFF"/>
            <w:noWrap/>
            <w:vAlign w:val="bottom"/>
            <w:hideMark/>
          </w:tcPr>
          <w:p w14:paraId="319BAF9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219.400,00</w:t>
            </w:r>
          </w:p>
        </w:tc>
      </w:tr>
      <w:tr w:rsidR="001C30DC" w:rsidRPr="001C30DC" w14:paraId="76544EE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B6C3E7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2A48CC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DB9A7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220.000,00</w:t>
            </w:r>
          </w:p>
        </w:tc>
        <w:tc>
          <w:tcPr>
            <w:tcW w:w="557" w:type="pct"/>
            <w:tcBorders>
              <w:top w:val="nil"/>
              <w:left w:val="nil"/>
              <w:bottom w:val="single" w:sz="4" w:space="0" w:color="auto"/>
              <w:right w:val="single" w:sz="4" w:space="0" w:color="auto"/>
            </w:tcBorders>
            <w:shd w:val="clear" w:color="000000" w:fill="FFFF99"/>
            <w:noWrap/>
            <w:vAlign w:val="bottom"/>
            <w:hideMark/>
          </w:tcPr>
          <w:p w14:paraId="36627B9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-600,00</w:t>
            </w:r>
          </w:p>
        </w:tc>
        <w:tc>
          <w:tcPr>
            <w:tcW w:w="506" w:type="pct"/>
            <w:tcBorders>
              <w:top w:val="nil"/>
              <w:left w:val="nil"/>
              <w:bottom w:val="single" w:sz="4" w:space="0" w:color="auto"/>
              <w:right w:val="single" w:sz="4" w:space="0" w:color="auto"/>
            </w:tcBorders>
            <w:shd w:val="clear" w:color="000000" w:fill="FFFF99"/>
            <w:noWrap/>
            <w:vAlign w:val="bottom"/>
            <w:hideMark/>
          </w:tcPr>
          <w:p w14:paraId="7B2BAD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-0,27</w:t>
            </w:r>
          </w:p>
        </w:tc>
        <w:tc>
          <w:tcPr>
            <w:tcW w:w="545" w:type="pct"/>
            <w:tcBorders>
              <w:top w:val="nil"/>
              <w:left w:val="nil"/>
              <w:bottom w:val="single" w:sz="4" w:space="0" w:color="auto"/>
              <w:right w:val="single" w:sz="4" w:space="0" w:color="auto"/>
            </w:tcBorders>
            <w:shd w:val="clear" w:color="000000" w:fill="FFFF99"/>
            <w:noWrap/>
            <w:vAlign w:val="bottom"/>
            <w:hideMark/>
          </w:tcPr>
          <w:p w14:paraId="55AD59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219.400,00</w:t>
            </w:r>
          </w:p>
        </w:tc>
      </w:tr>
      <w:tr w:rsidR="001C30DC" w:rsidRPr="001C30DC" w14:paraId="6EF78DC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62DBF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A9D5E7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23E870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220.000,00</w:t>
            </w:r>
          </w:p>
        </w:tc>
        <w:tc>
          <w:tcPr>
            <w:tcW w:w="557" w:type="pct"/>
            <w:tcBorders>
              <w:top w:val="nil"/>
              <w:left w:val="nil"/>
              <w:bottom w:val="single" w:sz="4" w:space="0" w:color="auto"/>
              <w:right w:val="single" w:sz="4" w:space="0" w:color="auto"/>
            </w:tcBorders>
            <w:noWrap/>
            <w:vAlign w:val="bottom"/>
            <w:hideMark/>
          </w:tcPr>
          <w:p w14:paraId="73CED20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-600,00</w:t>
            </w:r>
          </w:p>
        </w:tc>
        <w:tc>
          <w:tcPr>
            <w:tcW w:w="506" w:type="pct"/>
            <w:tcBorders>
              <w:top w:val="nil"/>
              <w:left w:val="nil"/>
              <w:bottom w:val="single" w:sz="4" w:space="0" w:color="auto"/>
              <w:right w:val="single" w:sz="4" w:space="0" w:color="auto"/>
            </w:tcBorders>
            <w:noWrap/>
            <w:vAlign w:val="bottom"/>
            <w:hideMark/>
          </w:tcPr>
          <w:p w14:paraId="605D845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-0,27</w:t>
            </w:r>
          </w:p>
        </w:tc>
        <w:tc>
          <w:tcPr>
            <w:tcW w:w="545" w:type="pct"/>
            <w:tcBorders>
              <w:top w:val="nil"/>
              <w:left w:val="nil"/>
              <w:bottom w:val="single" w:sz="4" w:space="0" w:color="auto"/>
              <w:right w:val="single" w:sz="4" w:space="0" w:color="auto"/>
            </w:tcBorders>
            <w:noWrap/>
            <w:vAlign w:val="bottom"/>
            <w:hideMark/>
          </w:tcPr>
          <w:p w14:paraId="7EAA868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219.400,00</w:t>
            </w:r>
          </w:p>
        </w:tc>
      </w:tr>
      <w:tr w:rsidR="001C30DC" w:rsidRPr="001C30DC" w14:paraId="688CC0C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A06259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8DDE5A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3C02D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8.000,00</w:t>
            </w:r>
          </w:p>
        </w:tc>
        <w:tc>
          <w:tcPr>
            <w:tcW w:w="557" w:type="pct"/>
            <w:tcBorders>
              <w:top w:val="nil"/>
              <w:left w:val="nil"/>
              <w:bottom w:val="single" w:sz="4" w:space="0" w:color="auto"/>
              <w:right w:val="single" w:sz="4" w:space="0" w:color="auto"/>
            </w:tcBorders>
            <w:noWrap/>
            <w:vAlign w:val="bottom"/>
            <w:hideMark/>
          </w:tcPr>
          <w:p w14:paraId="7EADE8E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70CC0A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12,50</w:t>
            </w:r>
          </w:p>
        </w:tc>
        <w:tc>
          <w:tcPr>
            <w:tcW w:w="545" w:type="pct"/>
            <w:tcBorders>
              <w:top w:val="nil"/>
              <w:left w:val="nil"/>
              <w:bottom w:val="single" w:sz="4" w:space="0" w:color="auto"/>
              <w:right w:val="single" w:sz="4" w:space="0" w:color="auto"/>
            </w:tcBorders>
            <w:noWrap/>
            <w:vAlign w:val="bottom"/>
            <w:hideMark/>
          </w:tcPr>
          <w:p w14:paraId="5EBBDFF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9.000,00</w:t>
            </w:r>
          </w:p>
        </w:tc>
      </w:tr>
      <w:tr w:rsidR="001C30DC" w:rsidRPr="001C30DC" w14:paraId="13D8D8E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CB8FC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E57425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49A0D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8.000,00</w:t>
            </w:r>
          </w:p>
        </w:tc>
        <w:tc>
          <w:tcPr>
            <w:tcW w:w="557" w:type="pct"/>
            <w:tcBorders>
              <w:top w:val="nil"/>
              <w:left w:val="nil"/>
              <w:bottom w:val="single" w:sz="4" w:space="0" w:color="auto"/>
              <w:right w:val="single" w:sz="4" w:space="0" w:color="auto"/>
            </w:tcBorders>
            <w:noWrap/>
            <w:vAlign w:val="bottom"/>
            <w:hideMark/>
          </w:tcPr>
          <w:p w14:paraId="44F963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2E7956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12,50</w:t>
            </w:r>
          </w:p>
        </w:tc>
        <w:tc>
          <w:tcPr>
            <w:tcW w:w="545" w:type="pct"/>
            <w:tcBorders>
              <w:top w:val="nil"/>
              <w:left w:val="nil"/>
              <w:bottom w:val="single" w:sz="4" w:space="0" w:color="auto"/>
              <w:right w:val="single" w:sz="4" w:space="0" w:color="auto"/>
            </w:tcBorders>
            <w:noWrap/>
            <w:vAlign w:val="bottom"/>
            <w:hideMark/>
          </w:tcPr>
          <w:p w14:paraId="7FE51EB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9.000,00</w:t>
            </w:r>
          </w:p>
        </w:tc>
      </w:tr>
      <w:tr w:rsidR="001C30DC" w:rsidRPr="001C30DC" w14:paraId="2C232F6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050DC7"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39EE3D32"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03AE7FF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212.000,00</w:t>
            </w:r>
          </w:p>
        </w:tc>
        <w:tc>
          <w:tcPr>
            <w:tcW w:w="557" w:type="pct"/>
            <w:tcBorders>
              <w:top w:val="nil"/>
              <w:left w:val="nil"/>
              <w:bottom w:val="single" w:sz="4" w:space="0" w:color="auto"/>
              <w:right w:val="single" w:sz="4" w:space="0" w:color="auto"/>
            </w:tcBorders>
            <w:noWrap/>
            <w:vAlign w:val="bottom"/>
            <w:hideMark/>
          </w:tcPr>
          <w:p w14:paraId="586FA2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w:t>
            </w:r>
          </w:p>
        </w:tc>
        <w:tc>
          <w:tcPr>
            <w:tcW w:w="506" w:type="pct"/>
            <w:tcBorders>
              <w:top w:val="nil"/>
              <w:left w:val="nil"/>
              <w:bottom w:val="single" w:sz="4" w:space="0" w:color="auto"/>
              <w:right w:val="single" w:sz="4" w:space="0" w:color="auto"/>
            </w:tcBorders>
            <w:noWrap/>
            <w:vAlign w:val="bottom"/>
            <w:hideMark/>
          </w:tcPr>
          <w:p w14:paraId="4DB295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-0,75</w:t>
            </w:r>
          </w:p>
        </w:tc>
        <w:tc>
          <w:tcPr>
            <w:tcW w:w="545" w:type="pct"/>
            <w:tcBorders>
              <w:top w:val="nil"/>
              <w:left w:val="nil"/>
              <w:bottom w:val="single" w:sz="4" w:space="0" w:color="auto"/>
              <w:right w:val="single" w:sz="4" w:space="0" w:color="auto"/>
            </w:tcBorders>
            <w:noWrap/>
            <w:vAlign w:val="bottom"/>
            <w:hideMark/>
          </w:tcPr>
          <w:p w14:paraId="571A6F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210.400,00</w:t>
            </w:r>
          </w:p>
        </w:tc>
      </w:tr>
      <w:tr w:rsidR="001C30DC" w:rsidRPr="001C30DC" w14:paraId="057D9AD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CDD2DB2"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2C2EEBDE"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1F1B74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212.000,00</w:t>
            </w:r>
          </w:p>
        </w:tc>
        <w:tc>
          <w:tcPr>
            <w:tcW w:w="557" w:type="pct"/>
            <w:tcBorders>
              <w:top w:val="nil"/>
              <w:left w:val="nil"/>
              <w:bottom w:val="single" w:sz="4" w:space="0" w:color="auto"/>
              <w:right w:val="single" w:sz="4" w:space="0" w:color="auto"/>
            </w:tcBorders>
            <w:noWrap/>
            <w:vAlign w:val="bottom"/>
            <w:hideMark/>
          </w:tcPr>
          <w:p w14:paraId="7B4586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w:t>
            </w:r>
          </w:p>
        </w:tc>
        <w:tc>
          <w:tcPr>
            <w:tcW w:w="506" w:type="pct"/>
            <w:tcBorders>
              <w:top w:val="nil"/>
              <w:left w:val="nil"/>
              <w:bottom w:val="single" w:sz="4" w:space="0" w:color="auto"/>
              <w:right w:val="single" w:sz="4" w:space="0" w:color="auto"/>
            </w:tcBorders>
            <w:noWrap/>
            <w:vAlign w:val="bottom"/>
            <w:hideMark/>
          </w:tcPr>
          <w:p w14:paraId="3537129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-0,75</w:t>
            </w:r>
          </w:p>
        </w:tc>
        <w:tc>
          <w:tcPr>
            <w:tcW w:w="545" w:type="pct"/>
            <w:tcBorders>
              <w:top w:val="nil"/>
              <w:left w:val="nil"/>
              <w:bottom w:val="single" w:sz="4" w:space="0" w:color="auto"/>
              <w:right w:val="single" w:sz="4" w:space="0" w:color="auto"/>
            </w:tcBorders>
            <w:noWrap/>
            <w:vAlign w:val="bottom"/>
            <w:hideMark/>
          </w:tcPr>
          <w:p w14:paraId="1CD07D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210.400,00</w:t>
            </w:r>
          </w:p>
        </w:tc>
      </w:tr>
      <w:tr w:rsidR="001C30DC" w:rsidRPr="001C30DC" w14:paraId="7CE3CFB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EAAEF3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A500003 Socijalna zaštita obitelji</w:t>
            </w:r>
          </w:p>
        </w:tc>
        <w:tc>
          <w:tcPr>
            <w:tcW w:w="911" w:type="pct"/>
            <w:tcBorders>
              <w:top w:val="nil"/>
              <w:left w:val="nil"/>
              <w:bottom w:val="single" w:sz="4" w:space="0" w:color="auto"/>
              <w:right w:val="single" w:sz="4" w:space="0" w:color="auto"/>
            </w:tcBorders>
            <w:shd w:val="clear" w:color="000000" w:fill="CCCCFF"/>
            <w:noWrap/>
            <w:vAlign w:val="bottom"/>
            <w:hideMark/>
          </w:tcPr>
          <w:p w14:paraId="3EA8168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174209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121.000,00</w:t>
            </w:r>
          </w:p>
        </w:tc>
        <w:tc>
          <w:tcPr>
            <w:tcW w:w="557" w:type="pct"/>
            <w:tcBorders>
              <w:top w:val="nil"/>
              <w:left w:val="nil"/>
              <w:bottom w:val="single" w:sz="4" w:space="0" w:color="auto"/>
              <w:right w:val="single" w:sz="4" w:space="0" w:color="auto"/>
            </w:tcBorders>
            <w:shd w:val="clear" w:color="000000" w:fill="CCCCFF"/>
            <w:noWrap/>
            <w:vAlign w:val="bottom"/>
            <w:hideMark/>
          </w:tcPr>
          <w:p w14:paraId="6F121C0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50.000,00</w:t>
            </w:r>
          </w:p>
        </w:tc>
        <w:tc>
          <w:tcPr>
            <w:tcW w:w="506" w:type="pct"/>
            <w:tcBorders>
              <w:top w:val="nil"/>
              <w:left w:val="nil"/>
              <w:bottom w:val="single" w:sz="4" w:space="0" w:color="auto"/>
              <w:right w:val="single" w:sz="4" w:space="0" w:color="auto"/>
            </w:tcBorders>
            <w:shd w:val="clear" w:color="000000" w:fill="CCCCFF"/>
            <w:noWrap/>
            <w:vAlign w:val="bottom"/>
            <w:hideMark/>
          </w:tcPr>
          <w:p w14:paraId="24C987E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41,32</w:t>
            </w:r>
          </w:p>
        </w:tc>
        <w:tc>
          <w:tcPr>
            <w:tcW w:w="545" w:type="pct"/>
            <w:tcBorders>
              <w:top w:val="nil"/>
              <w:left w:val="nil"/>
              <w:bottom w:val="single" w:sz="4" w:space="0" w:color="auto"/>
              <w:right w:val="single" w:sz="4" w:space="0" w:color="auto"/>
            </w:tcBorders>
            <w:shd w:val="clear" w:color="000000" w:fill="CCCCFF"/>
            <w:noWrap/>
            <w:vAlign w:val="bottom"/>
            <w:hideMark/>
          </w:tcPr>
          <w:p w14:paraId="626FFA5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171.000,00</w:t>
            </w:r>
          </w:p>
        </w:tc>
      </w:tr>
      <w:tr w:rsidR="001C30DC" w:rsidRPr="001C30DC" w14:paraId="0B8098A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AA59AB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E2C5D1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6FBADD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118.000,00</w:t>
            </w:r>
          </w:p>
        </w:tc>
        <w:tc>
          <w:tcPr>
            <w:tcW w:w="557" w:type="pct"/>
            <w:tcBorders>
              <w:top w:val="nil"/>
              <w:left w:val="nil"/>
              <w:bottom w:val="single" w:sz="4" w:space="0" w:color="auto"/>
              <w:right w:val="single" w:sz="4" w:space="0" w:color="auto"/>
            </w:tcBorders>
            <w:shd w:val="clear" w:color="000000" w:fill="FFFF99"/>
            <w:noWrap/>
            <w:vAlign w:val="bottom"/>
            <w:hideMark/>
          </w:tcPr>
          <w:p w14:paraId="504A032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45.000,00</w:t>
            </w:r>
          </w:p>
        </w:tc>
        <w:tc>
          <w:tcPr>
            <w:tcW w:w="506" w:type="pct"/>
            <w:tcBorders>
              <w:top w:val="nil"/>
              <w:left w:val="nil"/>
              <w:bottom w:val="single" w:sz="4" w:space="0" w:color="auto"/>
              <w:right w:val="single" w:sz="4" w:space="0" w:color="auto"/>
            </w:tcBorders>
            <w:shd w:val="clear" w:color="000000" w:fill="FFFF99"/>
            <w:noWrap/>
            <w:vAlign w:val="bottom"/>
            <w:hideMark/>
          </w:tcPr>
          <w:p w14:paraId="4268B3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38,14</w:t>
            </w:r>
          </w:p>
        </w:tc>
        <w:tc>
          <w:tcPr>
            <w:tcW w:w="545" w:type="pct"/>
            <w:tcBorders>
              <w:top w:val="nil"/>
              <w:left w:val="nil"/>
              <w:bottom w:val="single" w:sz="4" w:space="0" w:color="auto"/>
              <w:right w:val="single" w:sz="4" w:space="0" w:color="auto"/>
            </w:tcBorders>
            <w:shd w:val="clear" w:color="000000" w:fill="FFFF99"/>
            <w:noWrap/>
            <w:vAlign w:val="bottom"/>
            <w:hideMark/>
          </w:tcPr>
          <w:p w14:paraId="45CAADF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163.000,00</w:t>
            </w:r>
          </w:p>
        </w:tc>
      </w:tr>
      <w:tr w:rsidR="001C30DC" w:rsidRPr="001C30DC" w14:paraId="3167B11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6DE44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5DCA52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CB7DB8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118.000,00</w:t>
            </w:r>
          </w:p>
        </w:tc>
        <w:tc>
          <w:tcPr>
            <w:tcW w:w="557" w:type="pct"/>
            <w:tcBorders>
              <w:top w:val="nil"/>
              <w:left w:val="nil"/>
              <w:bottom w:val="single" w:sz="4" w:space="0" w:color="auto"/>
              <w:right w:val="single" w:sz="4" w:space="0" w:color="auto"/>
            </w:tcBorders>
            <w:noWrap/>
            <w:vAlign w:val="bottom"/>
            <w:hideMark/>
          </w:tcPr>
          <w:p w14:paraId="446E6DA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45.000,00</w:t>
            </w:r>
          </w:p>
        </w:tc>
        <w:tc>
          <w:tcPr>
            <w:tcW w:w="506" w:type="pct"/>
            <w:tcBorders>
              <w:top w:val="nil"/>
              <w:left w:val="nil"/>
              <w:bottom w:val="single" w:sz="4" w:space="0" w:color="auto"/>
              <w:right w:val="single" w:sz="4" w:space="0" w:color="auto"/>
            </w:tcBorders>
            <w:noWrap/>
            <w:vAlign w:val="bottom"/>
            <w:hideMark/>
          </w:tcPr>
          <w:p w14:paraId="5B71EA7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38,14</w:t>
            </w:r>
          </w:p>
        </w:tc>
        <w:tc>
          <w:tcPr>
            <w:tcW w:w="545" w:type="pct"/>
            <w:tcBorders>
              <w:top w:val="nil"/>
              <w:left w:val="nil"/>
              <w:bottom w:val="single" w:sz="4" w:space="0" w:color="auto"/>
              <w:right w:val="single" w:sz="4" w:space="0" w:color="auto"/>
            </w:tcBorders>
            <w:noWrap/>
            <w:vAlign w:val="bottom"/>
            <w:hideMark/>
          </w:tcPr>
          <w:p w14:paraId="3C3DFEE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163.000,00</w:t>
            </w:r>
          </w:p>
        </w:tc>
      </w:tr>
      <w:tr w:rsidR="001C30DC" w:rsidRPr="001C30DC" w14:paraId="1EB0013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2009CE9"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1C907847"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6D6309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118.000,00</w:t>
            </w:r>
          </w:p>
        </w:tc>
        <w:tc>
          <w:tcPr>
            <w:tcW w:w="557" w:type="pct"/>
            <w:tcBorders>
              <w:top w:val="nil"/>
              <w:left w:val="nil"/>
              <w:bottom w:val="single" w:sz="4" w:space="0" w:color="auto"/>
              <w:right w:val="single" w:sz="4" w:space="0" w:color="auto"/>
            </w:tcBorders>
            <w:noWrap/>
            <w:vAlign w:val="bottom"/>
            <w:hideMark/>
          </w:tcPr>
          <w:p w14:paraId="0B6A4EB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45.000,00</w:t>
            </w:r>
          </w:p>
        </w:tc>
        <w:tc>
          <w:tcPr>
            <w:tcW w:w="506" w:type="pct"/>
            <w:tcBorders>
              <w:top w:val="nil"/>
              <w:left w:val="nil"/>
              <w:bottom w:val="single" w:sz="4" w:space="0" w:color="auto"/>
              <w:right w:val="single" w:sz="4" w:space="0" w:color="auto"/>
            </w:tcBorders>
            <w:noWrap/>
            <w:vAlign w:val="bottom"/>
            <w:hideMark/>
          </w:tcPr>
          <w:p w14:paraId="085B4D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38,14</w:t>
            </w:r>
          </w:p>
        </w:tc>
        <w:tc>
          <w:tcPr>
            <w:tcW w:w="545" w:type="pct"/>
            <w:tcBorders>
              <w:top w:val="nil"/>
              <w:left w:val="nil"/>
              <w:bottom w:val="single" w:sz="4" w:space="0" w:color="auto"/>
              <w:right w:val="single" w:sz="4" w:space="0" w:color="auto"/>
            </w:tcBorders>
            <w:noWrap/>
            <w:vAlign w:val="bottom"/>
            <w:hideMark/>
          </w:tcPr>
          <w:p w14:paraId="31AB96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163.000,00</w:t>
            </w:r>
          </w:p>
        </w:tc>
      </w:tr>
      <w:tr w:rsidR="001C30DC" w:rsidRPr="001C30DC" w14:paraId="58785AA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12BB7BB"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65345A79"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247FB01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118.000,00</w:t>
            </w:r>
          </w:p>
        </w:tc>
        <w:tc>
          <w:tcPr>
            <w:tcW w:w="557" w:type="pct"/>
            <w:tcBorders>
              <w:top w:val="nil"/>
              <w:left w:val="nil"/>
              <w:bottom w:val="single" w:sz="4" w:space="0" w:color="auto"/>
              <w:right w:val="single" w:sz="4" w:space="0" w:color="auto"/>
            </w:tcBorders>
            <w:noWrap/>
            <w:vAlign w:val="bottom"/>
            <w:hideMark/>
          </w:tcPr>
          <w:p w14:paraId="519458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45.000,00</w:t>
            </w:r>
          </w:p>
        </w:tc>
        <w:tc>
          <w:tcPr>
            <w:tcW w:w="506" w:type="pct"/>
            <w:tcBorders>
              <w:top w:val="nil"/>
              <w:left w:val="nil"/>
              <w:bottom w:val="single" w:sz="4" w:space="0" w:color="auto"/>
              <w:right w:val="single" w:sz="4" w:space="0" w:color="auto"/>
            </w:tcBorders>
            <w:noWrap/>
            <w:vAlign w:val="bottom"/>
            <w:hideMark/>
          </w:tcPr>
          <w:p w14:paraId="431E70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38,14</w:t>
            </w:r>
          </w:p>
        </w:tc>
        <w:tc>
          <w:tcPr>
            <w:tcW w:w="545" w:type="pct"/>
            <w:tcBorders>
              <w:top w:val="nil"/>
              <w:left w:val="nil"/>
              <w:bottom w:val="single" w:sz="4" w:space="0" w:color="auto"/>
              <w:right w:val="single" w:sz="4" w:space="0" w:color="auto"/>
            </w:tcBorders>
            <w:noWrap/>
            <w:vAlign w:val="bottom"/>
            <w:hideMark/>
          </w:tcPr>
          <w:p w14:paraId="01D4B6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163.000,00</w:t>
            </w:r>
          </w:p>
        </w:tc>
      </w:tr>
      <w:tr w:rsidR="001C30DC" w:rsidRPr="001C30DC" w14:paraId="649074B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C3BC4F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3.1. VLASTITI PRIHODI</w:t>
            </w:r>
          </w:p>
        </w:tc>
        <w:tc>
          <w:tcPr>
            <w:tcW w:w="911" w:type="pct"/>
            <w:tcBorders>
              <w:top w:val="nil"/>
              <w:left w:val="nil"/>
              <w:bottom w:val="single" w:sz="4" w:space="0" w:color="auto"/>
              <w:right w:val="single" w:sz="4" w:space="0" w:color="auto"/>
            </w:tcBorders>
            <w:shd w:val="clear" w:color="000000" w:fill="FFFF99"/>
            <w:noWrap/>
            <w:vAlign w:val="bottom"/>
            <w:hideMark/>
          </w:tcPr>
          <w:p w14:paraId="3C001CF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B63CC0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6E9801E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88D42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E3724E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r>
      <w:tr w:rsidR="001C30DC" w:rsidRPr="001C30DC" w14:paraId="6E36943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DA311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199804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8DA8CC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57" w:type="pct"/>
            <w:tcBorders>
              <w:top w:val="nil"/>
              <w:left w:val="nil"/>
              <w:bottom w:val="single" w:sz="4" w:space="0" w:color="auto"/>
              <w:right w:val="single" w:sz="4" w:space="0" w:color="auto"/>
            </w:tcBorders>
            <w:noWrap/>
            <w:vAlign w:val="bottom"/>
            <w:hideMark/>
          </w:tcPr>
          <w:p w14:paraId="0358044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2A95BB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630EE6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r>
      <w:tr w:rsidR="001C30DC" w:rsidRPr="001C30DC" w14:paraId="2F4D81F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EE222E2"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04610475"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18F4B3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7E971B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61178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7547D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r>
      <w:tr w:rsidR="001C30DC" w:rsidRPr="001C30DC" w14:paraId="676831B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7F7CFA"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74EA6F04"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60B1D1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20BA69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A7BB4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6C67A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r>
      <w:tr w:rsidR="001C30DC" w:rsidRPr="001C30DC" w14:paraId="27F0B92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34921F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Izvor  6.1. TEKUĆE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47A8AF5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D5B4F5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22FF489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c>
          <w:tcPr>
            <w:tcW w:w="506" w:type="pct"/>
            <w:tcBorders>
              <w:top w:val="nil"/>
              <w:left w:val="nil"/>
              <w:bottom w:val="single" w:sz="4" w:space="0" w:color="auto"/>
              <w:right w:val="single" w:sz="4" w:space="0" w:color="auto"/>
            </w:tcBorders>
            <w:shd w:val="clear" w:color="000000" w:fill="FFFF99"/>
            <w:noWrap/>
            <w:vAlign w:val="bottom"/>
            <w:hideMark/>
          </w:tcPr>
          <w:p w14:paraId="3690CB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6BDA11F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r>
      <w:tr w:rsidR="001C30DC" w:rsidRPr="001C30DC" w14:paraId="06A7983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FBE77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2EB489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74DE2C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72022FD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c>
          <w:tcPr>
            <w:tcW w:w="506" w:type="pct"/>
            <w:tcBorders>
              <w:top w:val="nil"/>
              <w:left w:val="nil"/>
              <w:bottom w:val="single" w:sz="4" w:space="0" w:color="auto"/>
              <w:right w:val="single" w:sz="4" w:space="0" w:color="auto"/>
            </w:tcBorders>
            <w:noWrap/>
            <w:vAlign w:val="bottom"/>
            <w:hideMark/>
          </w:tcPr>
          <w:p w14:paraId="58F2C18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73F7DB5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r>
      <w:tr w:rsidR="001C30DC" w:rsidRPr="001C30DC" w14:paraId="69004E3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68835FF"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128C6FAD"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30A4F2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4306499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06" w:type="pct"/>
            <w:tcBorders>
              <w:top w:val="nil"/>
              <w:left w:val="nil"/>
              <w:bottom w:val="single" w:sz="4" w:space="0" w:color="auto"/>
              <w:right w:val="single" w:sz="4" w:space="0" w:color="auto"/>
            </w:tcBorders>
            <w:noWrap/>
            <w:vAlign w:val="bottom"/>
            <w:hideMark/>
          </w:tcPr>
          <w:p w14:paraId="634264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51DF3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r>
      <w:tr w:rsidR="001C30DC" w:rsidRPr="001C30DC" w14:paraId="78F6F95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C69B68"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1D44BA6D"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70B0B2A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45C370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06" w:type="pct"/>
            <w:tcBorders>
              <w:top w:val="nil"/>
              <w:left w:val="nil"/>
              <w:bottom w:val="single" w:sz="4" w:space="0" w:color="auto"/>
              <w:right w:val="single" w:sz="4" w:space="0" w:color="auto"/>
            </w:tcBorders>
            <w:noWrap/>
            <w:vAlign w:val="bottom"/>
            <w:hideMark/>
          </w:tcPr>
          <w:p w14:paraId="75CCA1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659AA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r>
      <w:tr w:rsidR="001C30DC" w:rsidRPr="001C30DC" w14:paraId="3952975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5C81D5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A500004 Socijalna zaštita osoba s invaliditetom</w:t>
            </w:r>
          </w:p>
        </w:tc>
        <w:tc>
          <w:tcPr>
            <w:tcW w:w="911" w:type="pct"/>
            <w:tcBorders>
              <w:top w:val="nil"/>
              <w:left w:val="nil"/>
              <w:bottom w:val="single" w:sz="4" w:space="0" w:color="auto"/>
              <w:right w:val="single" w:sz="4" w:space="0" w:color="auto"/>
            </w:tcBorders>
            <w:shd w:val="clear" w:color="000000" w:fill="CCCCFF"/>
            <w:noWrap/>
            <w:vAlign w:val="bottom"/>
            <w:hideMark/>
          </w:tcPr>
          <w:p w14:paraId="5919E54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17D8C6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14.265,00</w:t>
            </w:r>
          </w:p>
        </w:tc>
        <w:tc>
          <w:tcPr>
            <w:tcW w:w="557" w:type="pct"/>
            <w:tcBorders>
              <w:top w:val="nil"/>
              <w:left w:val="nil"/>
              <w:bottom w:val="single" w:sz="4" w:space="0" w:color="auto"/>
              <w:right w:val="single" w:sz="4" w:space="0" w:color="auto"/>
            </w:tcBorders>
            <w:shd w:val="clear" w:color="000000" w:fill="CCCCFF"/>
            <w:noWrap/>
            <w:vAlign w:val="bottom"/>
            <w:hideMark/>
          </w:tcPr>
          <w:p w14:paraId="587FA9A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-5.765,00</w:t>
            </w:r>
          </w:p>
        </w:tc>
        <w:tc>
          <w:tcPr>
            <w:tcW w:w="506" w:type="pct"/>
            <w:tcBorders>
              <w:top w:val="nil"/>
              <w:left w:val="nil"/>
              <w:bottom w:val="single" w:sz="4" w:space="0" w:color="auto"/>
              <w:right w:val="single" w:sz="4" w:space="0" w:color="auto"/>
            </w:tcBorders>
            <w:shd w:val="clear" w:color="000000" w:fill="CCCCFF"/>
            <w:noWrap/>
            <w:vAlign w:val="bottom"/>
            <w:hideMark/>
          </w:tcPr>
          <w:p w14:paraId="349B3C0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-40,41</w:t>
            </w:r>
          </w:p>
        </w:tc>
        <w:tc>
          <w:tcPr>
            <w:tcW w:w="545" w:type="pct"/>
            <w:tcBorders>
              <w:top w:val="nil"/>
              <w:left w:val="nil"/>
              <w:bottom w:val="single" w:sz="4" w:space="0" w:color="auto"/>
              <w:right w:val="single" w:sz="4" w:space="0" w:color="auto"/>
            </w:tcBorders>
            <w:shd w:val="clear" w:color="000000" w:fill="CCCCFF"/>
            <w:noWrap/>
            <w:vAlign w:val="bottom"/>
            <w:hideMark/>
          </w:tcPr>
          <w:p w14:paraId="425B081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8.500,00</w:t>
            </w:r>
          </w:p>
        </w:tc>
      </w:tr>
      <w:tr w:rsidR="001C30DC" w:rsidRPr="001C30DC" w14:paraId="70CC8CC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08428B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91BAF7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627CCD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14.265,00</w:t>
            </w:r>
          </w:p>
        </w:tc>
        <w:tc>
          <w:tcPr>
            <w:tcW w:w="557" w:type="pct"/>
            <w:tcBorders>
              <w:top w:val="nil"/>
              <w:left w:val="nil"/>
              <w:bottom w:val="single" w:sz="4" w:space="0" w:color="auto"/>
              <w:right w:val="single" w:sz="4" w:space="0" w:color="auto"/>
            </w:tcBorders>
            <w:shd w:val="clear" w:color="000000" w:fill="FFFF99"/>
            <w:noWrap/>
            <w:vAlign w:val="bottom"/>
            <w:hideMark/>
          </w:tcPr>
          <w:p w14:paraId="0FEA0EB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-5.765,00</w:t>
            </w:r>
          </w:p>
        </w:tc>
        <w:tc>
          <w:tcPr>
            <w:tcW w:w="506" w:type="pct"/>
            <w:tcBorders>
              <w:top w:val="nil"/>
              <w:left w:val="nil"/>
              <w:bottom w:val="single" w:sz="4" w:space="0" w:color="auto"/>
              <w:right w:val="single" w:sz="4" w:space="0" w:color="auto"/>
            </w:tcBorders>
            <w:shd w:val="clear" w:color="000000" w:fill="FFFF99"/>
            <w:noWrap/>
            <w:vAlign w:val="bottom"/>
            <w:hideMark/>
          </w:tcPr>
          <w:p w14:paraId="2142C48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-40,41</w:t>
            </w:r>
          </w:p>
        </w:tc>
        <w:tc>
          <w:tcPr>
            <w:tcW w:w="545" w:type="pct"/>
            <w:tcBorders>
              <w:top w:val="nil"/>
              <w:left w:val="nil"/>
              <w:bottom w:val="single" w:sz="4" w:space="0" w:color="auto"/>
              <w:right w:val="single" w:sz="4" w:space="0" w:color="auto"/>
            </w:tcBorders>
            <w:shd w:val="clear" w:color="000000" w:fill="FFFF99"/>
            <w:noWrap/>
            <w:vAlign w:val="bottom"/>
            <w:hideMark/>
          </w:tcPr>
          <w:p w14:paraId="1979CD7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8.500,00</w:t>
            </w:r>
          </w:p>
        </w:tc>
      </w:tr>
      <w:tr w:rsidR="001C30DC" w:rsidRPr="001C30DC" w14:paraId="2FC63AB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2415E6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0CF3A3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8F8E44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14.265,00</w:t>
            </w:r>
          </w:p>
        </w:tc>
        <w:tc>
          <w:tcPr>
            <w:tcW w:w="557" w:type="pct"/>
            <w:tcBorders>
              <w:top w:val="nil"/>
              <w:left w:val="nil"/>
              <w:bottom w:val="single" w:sz="4" w:space="0" w:color="auto"/>
              <w:right w:val="single" w:sz="4" w:space="0" w:color="auto"/>
            </w:tcBorders>
            <w:noWrap/>
            <w:vAlign w:val="bottom"/>
            <w:hideMark/>
          </w:tcPr>
          <w:p w14:paraId="3F5AA6F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-5.765,00</w:t>
            </w:r>
          </w:p>
        </w:tc>
        <w:tc>
          <w:tcPr>
            <w:tcW w:w="506" w:type="pct"/>
            <w:tcBorders>
              <w:top w:val="nil"/>
              <w:left w:val="nil"/>
              <w:bottom w:val="single" w:sz="4" w:space="0" w:color="auto"/>
              <w:right w:val="single" w:sz="4" w:space="0" w:color="auto"/>
            </w:tcBorders>
            <w:noWrap/>
            <w:vAlign w:val="bottom"/>
            <w:hideMark/>
          </w:tcPr>
          <w:p w14:paraId="13C4923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-40,41</w:t>
            </w:r>
          </w:p>
        </w:tc>
        <w:tc>
          <w:tcPr>
            <w:tcW w:w="545" w:type="pct"/>
            <w:tcBorders>
              <w:top w:val="nil"/>
              <w:left w:val="nil"/>
              <w:bottom w:val="single" w:sz="4" w:space="0" w:color="auto"/>
              <w:right w:val="single" w:sz="4" w:space="0" w:color="auto"/>
            </w:tcBorders>
            <w:noWrap/>
            <w:vAlign w:val="bottom"/>
            <w:hideMark/>
          </w:tcPr>
          <w:p w14:paraId="772A608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8.500,00</w:t>
            </w:r>
          </w:p>
        </w:tc>
      </w:tr>
      <w:tr w:rsidR="001C30DC" w:rsidRPr="001C30DC" w14:paraId="3EE54E6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C75B51"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15070E4A"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4ABBFA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14.265,00</w:t>
            </w:r>
          </w:p>
        </w:tc>
        <w:tc>
          <w:tcPr>
            <w:tcW w:w="557" w:type="pct"/>
            <w:tcBorders>
              <w:top w:val="nil"/>
              <w:left w:val="nil"/>
              <w:bottom w:val="single" w:sz="4" w:space="0" w:color="auto"/>
              <w:right w:val="single" w:sz="4" w:space="0" w:color="auto"/>
            </w:tcBorders>
            <w:noWrap/>
            <w:vAlign w:val="bottom"/>
            <w:hideMark/>
          </w:tcPr>
          <w:p w14:paraId="28948D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-5.765,00</w:t>
            </w:r>
          </w:p>
        </w:tc>
        <w:tc>
          <w:tcPr>
            <w:tcW w:w="506" w:type="pct"/>
            <w:tcBorders>
              <w:top w:val="nil"/>
              <w:left w:val="nil"/>
              <w:bottom w:val="single" w:sz="4" w:space="0" w:color="auto"/>
              <w:right w:val="single" w:sz="4" w:space="0" w:color="auto"/>
            </w:tcBorders>
            <w:noWrap/>
            <w:vAlign w:val="bottom"/>
            <w:hideMark/>
          </w:tcPr>
          <w:p w14:paraId="65FE0E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-40,41</w:t>
            </w:r>
          </w:p>
        </w:tc>
        <w:tc>
          <w:tcPr>
            <w:tcW w:w="545" w:type="pct"/>
            <w:tcBorders>
              <w:top w:val="nil"/>
              <w:left w:val="nil"/>
              <w:bottom w:val="single" w:sz="4" w:space="0" w:color="auto"/>
              <w:right w:val="single" w:sz="4" w:space="0" w:color="auto"/>
            </w:tcBorders>
            <w:noWrap/>
            <w:vAlign w:val="bottom"/>
            <w:hideMark/>
          </w:tcPr>
          <w:p w14:paraId="5E7B65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8.500,00</w:t>
            </w:r>
          </w:p>
        </w:tc>
      </w:tr>
      <w:tr w:rsidR="001C30DC" w:rsidRPr="001C30DC" w14:paraId="193F1E5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FEBF0E"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30F467E9"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2B4317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14.265,00</w:t>
            </w:r>
          </w:p>
        </w:tc>
        <w:tc>
          <w:tcPr>
            <w:tcW w:w="557" w:type="pct"/>
            <w:tcBorders>
              <w:top w:val="nil"/>
              <w:left w:val="nil"/>
              <w:bottom w:val="single" w:sz="4" w:space="0" w:color="auto"/>
              <w:right w:val="single" w:sz="4" w:space="0" w:color="auto"/>
            </w:tcBorders>
            <w:noWrap/>
            <w:vAlign w:val="bottom"/>
            <w:hideMark/>
          </w:tcPr>
          <w:p w14:paraId="47F522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-5.765,00</w:t>
            </w:r>
          </w:p>
        </w:tc>
        <w:tc>
          <w:tcPr>
            <w:tcW w:w="506" w:type="pct"/>
            <w:tcBorders>
              <w:top w:val="nil"/>
              <w:left w:val="nil"/>
              <w:bottom w:val="single" w:sz="4" w:space="0" w:color="auto"/>
              <w:right w:val="single" w:sz="4" w:space="0" w:color="auto"/>
            </w:tcBorders>
            <w:noWrap/>
            <w:vAlign w:val="bottom"/>
            <w:hideMark/>
          </w:tcPr>
          <w:p w14:paraId="223CAB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-40,41</w:t>
            </w:r>
          </w:p>
        </w:tc>
        <w:tc>
          <w:tcPr>
            <w:tcW w:w="545" w:type="pct"/>
            <w:tcBorders>
              <w:top w:val="nil"/>
              <w:left w:val="nil"/>
              <w:bottom w:val="single" w:sz="4" w:space="0" w:color="auto"/>
              <w:right w:val="single" w:sz="4" w:space="0" w:color="auto"/>
            </w:tcBorders>
            <w:noWrap/>
            <w:vAlign w:val="bottom"/>
            <w:hideMark/>
          </w:tcPr>
          <w:p w14:paraId="0C9708F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8.500,00</w:t>
            </w:r>
          </w:p>
        </w:tc>
      </w:tr>
      <w:tr w:rsidR="001C30DC" w:rsidRPr="001C30DC" w14:paraId="5477C40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57B645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A500006 Humanitarne akcije</w:t>
            </w:r>
          </w:p>
        </w:tc>
        <w:tc>
          <w:tcPr>
            <w:tcW w:w="911" w:type="pct"/>
            <w:tcBorders>
              <w:top w:val="nil"/>
              <w:left w:val="nil"/>
              <w:bottom w:val="single" w:sz="4" w:space="0" w:color="auto"/>
              <w:right w:val="single" w:sz="4" w:space="0" w:color="auto"/>
            </w:tcBorders>
            <w:shd w:val="clear" w:color="000000" w:fill="CCCCFF"/>
            <w:noWrap/>
            <w:vAlign w:val="bottom"/>
            <w:hideMark/>
          </w:tcPr>
          <w:p w14:paraId="09C63A8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4C0E2E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46CC99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06" w:type="pct"/>
            <w:tcBorders>
              <w:top w:val="nil"/>
              <w:left w:val="nil"/>
              <w:bottom w:val="single" w:sz="4" w:space="0" w:color="auto"/>
              <w:right w:val="single" w:sz="4" w:space="0" w:color="auto"/>
            </w:tcBorders>
            <w:shd w:val="clear" w:color="000000" w:fill="CCCCFF"/>
            <w:noWrap/>
            <w:vAlign w:val="bottom"/>
            <w:hideMark/>
          </w:tcPr>
          <w:p w14:paraId="3221BDF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53829AC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7C62513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1A7A87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7F7B7D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554E40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44BC1B4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06" w:type="pct"/>
            <w:tcBorders>
              <w:top w:val="nil"/>
              <w:left w:val="nil"/>
              <w:bottom w:val="single" w:sz="4" w:space="0" w:color="auto"/>
              <w:right w:val="single" w:sz="4" w:space="0" w:color="auto"/>
            </w:tcBorders>
            <w:shd w:val="clear" w:color="000000" w:fill="FFFF99"/>
            <w:noWrap/>
            <w:vAlign w:val="bottom"/>
            <w:hideMark/>
          </w:tcPr>
          <w:p w14:paraId="7F7085D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1ACB17F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6985EC8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D19A1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E10734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823B40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57" w:type="pct"/>
            <w:tcBorders>
              <w:top w:val="nil"/>
              <w:left w:val="nil"/>
              <w:bottom w:val="single" w:sz="4" w:space="0" w:color="auto"/>
              <w:right w:val="single" w:sz="4" w:space="0" w:color="auto"/>
            </w:tcBorders>
            <w:noWrap/>
            <w:vAlign w:val="bottom"/>
            <w:hideMark/>
          </w:tcPr>
          <w:p w14:paraId="0CBF2C3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06" w:type="pct"/>
            <w:tcBorders>
              <w:top w:val="nil"/>
              <w:left w:val="nil"/>
              <w:bottom w:val="single" w:sz="4" w:space="0" w:color="auto"/>
              <w:right w:val="single" w:sz="4" w:space="0" w:color="auto"/>
            </w:tcBorders>
            <w:noWrap/>
            <w:vAlign w:val="bottom"/>
            <w:hideMark/>
          </w:tcPr>
          <w:p w14:paraId="1D101D9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0E4AE02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19E0880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D06910"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435B591D"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227680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37232B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5B556B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70F1D3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3A4C512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5CEF4C4"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7F90F1F2"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769EBC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42B5A1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4CF16D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4FC33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1A8033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CD320F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A500007 Socijalna zaštita obitelji u nužnom smještaju</w:t>
            </w:r>
          </w:p>
        </w:tc>
        <w:tc>
          <w:tcPr>
            <w:tcW w:w="911" w:type="pct"/>
            <w:tcBorders>
              <w:top w:val="nil"/>
              <w:left w:val="nil"/>
              <w:bottom w:val="single" w:sz="4" w:space="0" w:color="auto"/>
              <w:right w:val="single" w:sz="4" w:space="0" w:color="auto"/>
            </w:tcBorders>
            <w:shd w:val="clear" w:color="000000" w:fill="CCCCFF"/>
            <w:noWrap/>
            <w:vAlign w:val="bottom"/>
            <w:hideMark/>
          </w:tcPr>
          <w:p w14:paraId="6AA5442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13384F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19.000,00</w:t>
            </w:r>
          </w:p>
        </w:tc>
        <w:tc>
          <w:tcPr>
            <w:tcW w:w="557" w:type="pct"/>
            <w:tcBorders>
              <w:top w:val="nil"/>
              <w:left w:val="nil"/>
              <w:bottom w:val="single" w:sz="4" w:space="0" w:color="auto"/>
              <w:right w:val="single" w:sz="4" w:space="0" w:color="auto"/>
            </w:tcBorders>
            <w:shd w:val="clear" w:color="000000" w:fill="CCCCFF"/>
            <w:noWrap/>
            <w:vAlign w:val="bottom"/>
            <w:hideMark/>
          </w:tcPr>
          <w:p w14:paraId="108210C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CCCCFF"/>
            <w:noWrap/>
            <w:vAlign w:val="bottom"/>
            <w:hideMark/>
          </w:tcPr>
          <w:p w14:paraId="68C9F8C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-2,63</w:t>
            </w:r>
          </w:p>
        </w:tc>
        <w:tc>
          <w:tcPr>
            <w:tcW w:w="545" w:type="pct"/>
            <w:tcBorders>
              <w:top w:val="nil"/>
              <w:left w:val="nil"/>
              <w:bottom w:val="single" w:sz="4" w:space="0" w:color="auto"/>
              <w:right w:val="single" w:sz="4" w:space="0" w:color="auto"/>
            </w:tcBorders>
            <w:shd w:val="clear" w:color="000000" w:fill="CCCCFF"/>
            <w:noWrap/>
            <w:vAlign w:val="bottom"/>
            <w:hideMark/>
          </w:tcPr>
          <w:p w14:paraId="2759F8B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18.500,00</w:t>
            </w:r>
          </w:p>
        </w:tc>
      </w:tr>
      <w:tr w:rsidR="001C30DC" w:rsidRPr="001C30DC" w14:paraId="078BF40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59104D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7728E9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0D5B17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19.000,00</w:t>
            </w:r>
          </w:p>
        </w:tc>
        <w:tc>
          <w:tcPr>
            <w:tcW w:w="557" w:type="pct"/>
            <w:tcBorders>
              <w:top w:val="nil"/>
              <w:left w:val="nil"/>
              <w:bottom w:val="single" w:sz="4" w:space="0" w:color="auto"/>
              <w:right w:val="single" w:sz="4" w:space="0" w:color="auto"/>
            </w:tcBorders>
            <w:shd w:val="clear" w:color="000000" w:fill="FFFF99"/>
            <w:noWrap/>
            <w:vAlign w:val="bottom"/>
            <w:hideMark/>
          </w:tcPr>
          <w:p w14:paraId="3106F8C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FFFF99"/>
            <w:noWrap/>
            <w:vAlign w:val="bottom"/>
            <w:hideMark/>
          </w:tcPr>
          <w:p w14:paraId="7383BBF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-2,63</w:t>
            </w:r>
          </w:p>
        </w:tc>
        <w:tc>
          <w:tcPr>
            <w:tcW w:w="545" w:type="pct"/>
            <w:tcBorders>
              <w:top w:val="nil"/>
              <w:left w:val="nil"/>
              <w:bottom w:val="single" w:sz="4" w:space="0" w:color="auto"/>
              <w:right w:val="single" w:sz="4" w:space="0" w:color="auto"/>
            </w:tcBorders>
            <w:shd w:val="clear" w:color="000000" w:fill="FFFF99"/>
            <w:noWrap/>
            <w:vAlign w:val="bottom"/>
            <w:hideMark/>
          </w:tcPr>
          <w:p w14:paraId="1FCFF2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18.500,00</w:t>
            </w:r>
          </w:p>
        </w:tc>
      </w:tr>
      <w:tr w:rsidR="001C30DC" w:rsidRPr="001C30DC" w14:paraId="44B7D7C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1DBEC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32BE8E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691AF6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19.000,00</w:t>
            </w:r>
          </w:p>
        </w:tc>
        <w:tc>
          <w:tcPr>
            <w:tcW w:w="557" w:type="pct"/>
            <w:tcBorders>
              <w:top w:val="nil"/>
              <w:left w:val="nil"/>
              <w:bottom w:val="single" w:sz="4" w:space="0" w:color="auto"/>
              <w:right w:val="single" w:sz="4" w:space="0" w:color="auto"/>
            </w:tcBorders>
            <w:noWrap/>
            <w:vAlign w:val="bottom"/>
            <w:hideMark/>
          </w:tcPr>
          <w:p w14:paraId="2E027D4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06" w:type="pct"/>
            <w:tcBorders>
              <w:top w:val="nil"/>
              <w:left w:val="nil"/>
              <w:bottom w:val="single" w:sz="4" w:space="0" w:color="auto"/>
              <w:right w:val="single" w:sz="4" w:space="0" w:color="auto"/>
            </w:tcBorders>
            <w:noWrap/>
            <w:vAlign w:val="bottom"/>
            <w:hideMark/>
          </w:tcPr>
          <w:p w14:paraId="308BC5A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-2,63</w:t>
            </w:r>
          </w:p>
        </w:tc>
        <w:tc>
          <w:tcPr>
            <w:tcW w:w="545" w:type="pct"/>
            <w:tcBorders>
              <w:top w:val="nil"/>
              <w:left w:val="nil"/>
              <w:bottom w:val="single" w:sz="4" w:space="0" w:color="auto"/>
              <w:right w:val="single" w:sz="4" w:space="0" w:color="auto"/>
            </w:tcBorders>
            <w:noWrap/>
            <w:vAlign w:val="bottom"/>
            <w:hideMark/>
          </w:tcPr>
          <w:p w14:paraId="7D29B95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18.500,00</w:t>
            </w:r>
          </w:p>
        </w:tc>
      </w:tr>
      <w:tr w:rsidR="001C30DC" w:rsidRPr="001C30DC" w14:paraId="4109BC5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DDEEB1"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6C1AF0B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09266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19.000,00</w:t>
            </w:r>
          </w:p>
        </w:tc>
        <w:tc>
          <w:tcPr>
            <w:tcW w:w="557" w:type="pct"/>
            <w:tcBorders>
              <w:top w:val="nil"/>
              <w:left w:val="nil"/>
              <w:bottom w:val="single" w:sz="4" w:space="0" w:color="auto"/>
              <w:right w:val="single" w:sz="4" w:space="0" w:color="auto"/>
            </w:tcBorders>
            <w:noWrap/>
            <w:vAlign w:val="bottom"/>
            <w:hideMark/>
          </w:tcPr>
          <w:p w14:paraId="6B801A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2C81A2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-2,63</w:t>
            </w:r>
          </w:p>
        </w:tc>
        <w:tc>
          <w:tcPr>
            <w:tcW w:w="545" w:type="pct"/>
            <w:tcBorders>
              <w:top w:val="nil"/>
              <w:left w:val="nil"/>
              <w:bottom w:val="single" w:sz="4" w:space="0" w:color="auto"/>
              <w:right w:val="single" w:sz="4" w:space="0" w:color="auto"/>
            </w:tcBorders>
            <w:noWrap/>
            <w:vAlign w:val="bottom"/>
            <w:hideMark/>
          </w:tcPr>
          <w:p w14:paraId="0436AF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18.500,00</w:t>
            </w:r>
          </w:p>
        </w:tc>
      </w:tr>
      <w:tr w:rsidR="001C30DC" w:rsidRPr="001C30DC" w14:paraId="335B60A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8A7FF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55BE8F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2053B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19.000,00</w:t>
            </w:r>
          </w:p>
        </w:tc>
        <w:tc>
          <w:tcPr>
            <w:tcW w:w="557" w:type="pct"/>
            <w:tcBorders>
              <w:top w:val="nil"/>
              <w:left w:val="nil"/>
              <w:bottom w:val="single" w:sz="4" w:space="0" w:color="auto"/>
              <w:right w:val="single" w:sz="4" w:space="0" w:color="auto"/>
            </w:tcBorders>
            <w:noWrap/>
            <w:vAlign w:val="bottom"/>
            <w:hideMark/>
          </w:tcPr>
          <w:p w14:paraId="3DC67D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02DA9E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-2,63</w:t>
            </w:r>
          </w:p>
        </w:tc>
        <w:tc>
          <w:tcPr>
            <w:tcW w:w="545" w:type="pct"/>
            <w:tcBorders>
              <w:top w:val="nil"/>
              <w:left w:val="nil"/>
              <w:bottom w:val="single" w:sz="4" w:space="0" w:color="auto"/>
              <w:right w:val="single" w:sz="4" w:space="0" w:color="auto"/>
            </w:tcBorders>
            <w:noWrap/>
            <w:vAlign w:val="bottom"/>
            <w:hideMark/>
          </w:tcPr>
          <w:p w14:paraId="180282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18.500,00</w:t>
            </w:r>
          </w:p>
        </w:tc>
      </w:tr>
      <w:tr w:rsidR="001C30DC" w:rsidRPr="001C30DC" w14:paraId="4F1677C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3975CD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Aktivnost A500008 Programi udruga i ustanova u području </w:t>
            </w:r>
            <w:proofErr w:type="spellStart"/>
            <w:r w:rsidRPr="001C30DC">
              <w:rPr>
                <w:rFonts w:ascii="Arial" w:hAnsi="Arial" w:cs="Arial"/>
                <w:b/>
                <w:bCs/>
                <w:color w:val="000000"/>
                <w:sz w:val="20"/>
                <w:szCs w:val="20"/>
              </w:rPr>
              <w:t>soc.skrbi</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70D1F8E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2468A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155.750,00</w:t>
            </w:r>
          </w:p>
        </w:tc>
        <w:tc>
          <w:tcPr>
            <w:tcW w:w="557" w:type="pct"/>
            <w:tcBorders>
              <w:top w:val="nil"/>
              <w:left w:val="nil"/>
              <w:bottom w:val="single" w:sz="4" w:space="0" w:color="auto"/>
              <w:right w:val="single" w:sz="4" w:space="0" w:color="auto"/>
            </w:tcBorders>
            <w:shd w:val="clear" w:color="000000" w:fill="CCCCFF"/>
            <w:noWrap/>
            <w:vAlign w:val="bottom"/>
            <w:hideMark/>
          </w:tcPr>
          <w:p w14:paraId="2736E0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2.600,00</w:t>
            </w:r>
          </w:p>
        </w:tc>
        <w:tc>
          <w:tcPr>
            <w:tcW w:w="506" w:type="pct"/>
            <w:tcBorders>
              <w:top w:val="nil"/>
              <w:left w:val="nil"/>
              <w:bottom w:val="single" w:sz="4" w:space="0" w:color="auto"/>
              <w:right w:val="single" w:sz="4" w:space="0" w:color="auto"/>
            </w:tcBorders>
            <w:shd w:val="clear" w:color="000000" w:fill="CCCCFF"/>
            <w:noWrap/>
            <w:vAlign w:val="bottom"/>
            <w:hideMark/>
          </w:tcPr>
          <w:p w14:paraId="7F50BDE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1,67</w:t>
            </w:r>
          </w:p>
        </w:tc>
        <w:tc>
          <w:tcPr>
            <w:tcW w:w="545" w:type="pct"/>
            <w:tcBorders>
              <w:top w:val="nil"/>
              <w:left w:val="nil"/>
              <w:bottom w:val="single" w:sz="4" w:space="0" w:color="auto"/>
              <w:right w:val="single" w:sz="4" w:space="0" w:color="auto"/>
            </w:tcBorders>
            <w:shd w:val="clear" w:color="000000" w:fill="CCCCFF"/>
            <w:noWrap/>
            <w:vAlign w:val="bottom"/>
            <w:hideMark/>
          </w:tcPr>
          <w:p w14:paraId="579375A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158.350,00</w:t>
            </w:r>
          </w:p>
        </w:tc>
      </w:tr>
      <w:tr w:rsidR="001C30DC" w:rsidRPr="001C30DC" w14:paraId="7C33078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BFE699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A2553D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50F44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151.750,00</w:t>
            </w:r>
          </w:p>
        </w:tc>
        <w:tc>
          <w:tcPr>
            <w:tcW w:w="557" w:type="pct"/>
            <w:tcBorders>
              <w:top w:val="nil"/>
              <w:left w:val="nil"/>
              <w:bottom w:val="single" w:sz="4" w:space="0" w:color="auto"/>
              <w:right w:val="single" w:sz="4" w:space="0" w:color="auto"/>
            </w:tcBorders>
            <w:shd w:val="clear" w:color="000000" w:fill="FFFF99"/>
            <w:noWrap/>
            <w:vAlign w:val="bottom"/>
            <w:hideMark/>
          </w:tcPr>
          <w:p w14:paraId="15B8C0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4.600,00</w:t>
            </w:r>
          </w:p>
        </w:tc>
        <w:tc>
          <w:tcPr>
            <w:tcW w:w="506" w:type="pct"/>
            <w:tcBorders>
              <w:top w:val="nil"/>
              <w:left w:val="nil"/>
              <w:bottom w:val="single" w:sz="4" w:space="0" w:color="auto"/>
              <w:right w:val="single" w:sz="4" w:space="0" w:color="auto"/>
            </w:tcBorders>
            <w:shd w:val="clear" w:color="000000" w:fill="FFFF99"/>
            <w:noWrap/>
            <w:vAlign w:val="bottom"/>
            <w:hideMark/>
          </w:tcPr>
          <w:p w14:paraId="6BB55C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3,03</w:t>
            </w:r>
          </w:p>
        </w:tc>
        <w:tc>
          <w:tcPr>
            <w:tcW w:w="545" w:type="pct"/>
            <w:tcBorders>
              <w:top w:val="nil"/>
              <w:left w:val="nil"/>
              <w:bottom w:val="single" w:sz="4" w:space="0" w:color="auto"/>
              <w:right w:val="single" w:sz="4" w:space="0" w:color="auto"/>
            </w:tcBorders>
            <w:shd w:val="clear" w:color="000000" w:fill="FFFF99"/>
            <w:noWrap/>
            <w:vAlign w:val="bottom"/>
            <w:hideMark/>
          </w:tcPr>
          <w:p w14:paraId="27B8EB9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156.350,00</w:t>
            </w:r>
          </w:p>
        </w:tc>
      </w:tr>
      <w:tr w:rsidR="001C30DC" w:rsidRPr="001C30DC" w14:paraId="188FE1D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CB5843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A9D08D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56A07E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151.750,00</w:t>
            </w:r>
          </w:p>
        </w:tc>
        <w:tc>
          <w:tcPr>
            <w:tcW w:w="557" w:type="pct"/>
            <w:tcBorders>
              <w:top w:val="nil"/>
              <w:left w:val="nil"/>
              <w:bottom w:val="single" w:sz="4" w:space="0" w:color="auto"/>
              <w:right w:val="single" w:sz="4" w:space="0" w:color="auto"/>
            </w:tcBorders>
            <w:noWrap/>
            <w:vAlign w:val="bottom"/>
            <w:hideMark/>
          </w:tcPr>
          <w:p w14:paraId="6FBE589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4.600,00</w:t>
            </w:r>
          </w:p>
        </w:tc>
        <w:tc>
          <w:tcPr>
            <w:tcW w:w="506" w:type="pct"/>
            <w:tcBorders>
              <w:top w:val="nil"/>
              <w:left w:val="nil"/>
              <w:bottom w:val="single" w:sz="4" w:space="0" w:color="auto"/>
              <w:right w:val="single" w:sz="4" w:space="0" w:color="auto"/>
            </w:tcBorders>
            <w:noWrap/>
            <w:vAlign w:val="bottom"/>
            <w:hideMark/>
          </w:tcPr>
          <w:p w14:paraId="745AC9F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3,03</w:t>
            </w:r>
          </w:p>
        </w:tc>
        <w:tc>
          <w:tcPr>
            <w:tcW w:w="545" w:type="pct"/>
            <w:tcBorders>
              <w:top w:val="nil"/>
              <w:left w:val="nil"/>
              <w:bottom w:val="single" w:sz="4" w:space="0" w:color="auto"/>
              <w:right w:val="single" w:sz="4" w:space="0" w:color="auto"/>
            </w:tcBorders>
            <w:noWrap/>
            <w:vAlign w:val="bottom"/>
            <w:hideMark/>
          </w:tcPr>
          <w:p w14:paraId="5A01F7E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156.350,00</w:t>
            </w:r>
          </w:p>
        </w:tc>
      </w:tr>
      <w:tr w:rsidR="001C30DC" w:rsidRPr="001C30DC" w14:paraId="14931A4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D799D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434E74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C996E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c>
          <w:tcPr>
            <w:tcW w:w="557" w:type="pct"/>
            <w:tcBorders>
              <w:top w:val="nil"/>
              <w:left w:val="nil"/>
              <w:bottom w:val="single" w:sz="4" w:space="0" w:color="auto"/>
              <w:right w:val="single" w:sz="4" w:space="0" w:color="auto"/>
            </w:tcBorders>
            <w:noWrap/>
            <w:vAlign w:val="bottom"/>
            <w:hideMark/>
          </w:tcPr>
          <w:p w14:paraId="252D36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29327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267D6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r>
      <w:tr w:rsidR="001C30DC" w:rsidRPr="001C30DC" w14:paraId="19ACD4E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633B0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BDD633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73370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c>
          <w:tcPr>
            <w:tcW w:w="557" w:type="pct"/>
            <w:tcBorders>
              <w:top w:val="nil"/>
              <w:left w:val="nil"/>
              <w:bottom w:val="single" w:sz="4" w:space="0" w:color="auto"/>
              <w:right w:val="single" w:sz="4" w:space="0" w:color="auto"/>
            </w:tcBorders>
            <w:noWrap/>
            <w:vAlign w:val="bottom"/>
            <w:hideMark/>
          </w:tcPr>
          <w:p w14:paraId="0B7271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06C809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D8F33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r>
      <w:tr w:rsidR="001C30DC" w:rsidRPr="001C30DC" w14:paraId="7751B51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711297"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0AE2EED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EF098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151.550,00</w:t>
            </w:r>
          </w:p>
        </w:tc>
        <w:tc>
          <w:tcPr>
            <w:tcW w:w="557" w:type="pct"/>
            <w:tcBorders>
              <w:top w:val="nil"/>
              <w:left w:val="nil"/>
              <w:bottom w:val="single" w:sz="4" w:space="0" w:color="auto"/>
              <w:right w:val="single" w:sz="4" w:space="0" w:color="auto"/>
            </w:tcBorders>
            <w:noWrap/>
            <w:vAlign w:val="bottom"/>
            <w:hideMark/>
          </w:tcPr>
          <w:p w14:paraId="2F07DE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4.600,00</w:t>
            </w:r>
          </w:p>
        </w:tc>
        <w:tc>
          <w:tcPr>
            <w:tcW w:w="506" w:type="pct"/>
            <w:tcBorders>
              <w:top w:val="nil"/>
              <w:left w:val="nil"/>
              <w:bottom w:val="single" w:sz="4" w:space="0" w:color="auto"/>
              <w:right w:val="single" w:sz="4" w:space="0" w:color="auto"/>
            </w:tcBorders>
            <w:noWrap/>
            <w:vAlign w:val="bottom"/>
            <w:hideMark/>
          </w:tcPr>
          <w:p w14:paraId="5BF1E7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3,04</w:t>
            </w:r>
          </w:p>
        </w:tc>
        <w:tc>
          <w:tcPr>
            <w:tcW w:w="545" w:type="pct"/>
            <w:tcBorders>
              <w:top w:val="nil"/>
              <w:left w:val="nil"/>
              <w:bottom w:val="single" w:sz="4" w:space="0" w:color="auto"/>
              <w:right w:val="single" w:sz="4" w:space="0" w:color="auto"/>
            </w:tcBorders>
            <w:noWrap/>
            <w:vAlign w:val="bottom"/>
            <w:hideMark/>
          </w:tcPr>
          <w:p w14:paraId="6A591A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156.150,00</w:t>
            </w:r>
          </w:p>
        </w:tc>
      </w:tr>
      <w:tr w:rsidR="001C30DC" w:rsidRPr="001C30DC" w14:paraId="792F89A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9DF088"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0A21408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8B5AB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151.550,00</w:t>
            </w:r>
          </w:p>
        </w:tc>
        <w:tc>
          <w:tcPr>
            <w:tcW w:w="557" w:type="pct"/>
            <w:tcBorders>
              <w:top w:val="nil"/>
              <w:left w:val="nil"/>
              <w:bottom w:val="single" w:sz="4" w:space="0" w:color="auto"/>
              <w:right w:val="single" w:sz="4" w:space="0" w:color="auto"/>
            </w:tcBorders>
            <w:noWrap/>
            <w:vAlign w:val="bottom"/>
            <w:hideMark/>
          </w:tcPr>
          <w:p w14:paraId="2C787E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4.600,00</w:t>
            </w:r>
          </w:p>
        </w:tc>
        <w:tc>
          <w:tcPr>
            <w:tcW w:w="506" w:type="pct"/>
            <w:tcBorders>
              <w:top w:val="nil"/>
              <w:left w:val="nil"/>
              <w:bottom w:val="single" w:sz="4" w:space="0" w:color="auto"/>
              <w:right w:val="single" w:sz="4" w:space="0" w:color="auto"/>
            </w:tcBorders>
            <w:noWrap/>
            <w:vAlign w:val="bottom"/>
            <w:hideMark/>
          </w:tcPr>
          <w:p w14:paraId="259FF8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3,04</w:t>
            </w:r>
          </w:p>
        </w:tc>
        <w:tc>
          <w:tcPr>
            <w:tcW w:w="545" w:type="pct"/>
            <w:tcBorders>
              <w:top w:val="nil"/>
              <w:left w:val="nil"/>
              <w:bottom w:val="single" w:sz="4" w:space="0" w:color="auto"/>
              <w:right w:val="single" w:sz="4" w:space="0" w:color="auto"/>
            </w:tcBorders>
            <w:noWrap/>
            <w:vAlign w:val="bottom"/>
            <w:hideMark/>
          </w:tcPr>
          <w:p w14:paraId="0503AD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156.150,00</w:t>
            </w:r>
          </w:p>
        </w:tc>
      </w:tr>
      <w:tr w:rsidR="001C30DC" w:rsidRPr="001C30DC" w14:paraId="6D247FB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FC0D95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5.5. POMOĆI IZ ŽUPANIJSKOG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145F647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A9E962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20F33D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06" w:type="pct"/>
            <w:tcBorders>
              <w:top w:val="nil"/>
              <w:left w:val="nil"/>
              <w:bottom w:val="single" w:sz="4" w:space="0" w:color="auto"/>
              <w:right w:val="single" w:sz="4" w:space="0" w:color="auto"/>
            </w:tcBorders>
            <w:shd w:val="clear" w:color="000000" w:fill="FFFF99"/>
            <w:noWrap/>
            <w:vAlign w:val="bottom"/>
            <w:hideMark/>
          </w:tcPr>
          <w:p w14:paraId="2E8537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w:t>
            </w:r>
          </w:p>
        </w:tc>
        <w:tc>
          <w:tcPr>
            <w:tcW w:w="545" w:type="pct"/>
            <w:tcBorders>
              <w:top w:val="nil"/>
              <w:left w:val="nil"/>
              <w:bottom w:val="single" w:sz="4" w:space="0" w:color="auto"/>
              <w:right w:val="single" w:sz="4" w:space="0" w:color="auto"/>
            </w:tcBorders>
            <w:shd w:val="clear" w:color="000000" w:fill="FFFF99"/>
            <w:noWrap/>
            <w:vAlign w:val="bottom"/>
            <w:hideMark/>
          </w:tcPr>
          <w:p w14:paraId="47AA58F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303E07A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C450E0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037644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80ED3C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57" w:type="pct"/>
            <w:tcBorders>
              <w:top w:val="nil"/>
              <w:left w:val="nil"/>
              <w:bottom w:val="single" w:sz="4" w:space="0" w:color="auto"/>
              <w:right w:val="single" w:sz="4" w:space="0" w:color="auto"/>
            </w:tcBorders>
            <w:noWrap/>
            <w:vAlign w:val="bottom"/>
            <w:hideMark/>
          </w:tcPr>
          <w:p w14:paraId="0BE061C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06" w:type="pct"/>
            <w:tcBorders>
              <w:top w:val="nil"/>
              <w:left w:val="nil"/>
              <w:bottom w:val="single" w:sz="4" w:space="0" w:color="auto"/>
              <w:right w:val="single" w:sz="4" w:space="0" w:color="auto"/>
            </w:tcBorders>
            <w:noWrap/>
            <w:vAlign w:val="bottom"/>
            <w:hideMark/>
          </w:tcPr>
          <w:p w14:paraId="3A13BDE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w:t>
            </w:r>
          </w:p>
        </w:tc>
        <w:tc>
          <w:tcPr>
            <w:tcW w:w="545" w:type="pct"/>
            <w:tcBorders>
              <w:top w:val="nil"/>
              <w:left w:val="nil"/>
              <w:bottom w:val="single" w:sz="4" w:space="0" w:color="auto"/>
              <w:right w:val="single" w:sz="4" w:space="0" w:color="auto"/>
            </w:tcBorders>
            <w:noWrap/>
            <w:vAlign w:val="bottom"/>
            <w:hideMark/>
          </w:tcPr>
          <w:p w14:paraId="2268F9A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r>
      <w:tr w:rsidR="001C30DC" w:rsidRPr="001C30DC" w14:paraId="3842786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6B89444"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021CE58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299EF4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5215537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172F219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45" w:type="pct"/>
            <w:tcBorders>
              <w:top w:val="nil"/>
              <w:left w:val="nil"/>
              <w:bottom w:val="single" w:sz="4" w:space="0" w:color="auto"/>
              <w:right w:val="single" w:sz="4" w:space="0" w:color="auto"/>
            </w:tcBorders>
            <w:noWrap/>
            <w:vAlign w:val="bottom"/>
            <w:hideMark/>
          </w:tcPr>
          <w:p w14:paraId="062799C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3A83663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911C17C"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6938A97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DCAC2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26835B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186A0F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45" w:type="pct"/>
            <w:tcBorders>
              <w:top w:val="nil"/>
              <w:left w:val="nil"/>
              <w:bottom w:val="single" w:sz="4" w:space="0" w:color="auto"/>
              <w:right w:val="single" w:sz="4" w:space="0" w:color="auto"/>
            </w:tcBorders>
            <w:noWrap/>
            <w:vAlign w:val="bottom"/>
            <w:hideMark/>
          </w:tcPr>
          <w:p w14:paraId="37D326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3E2002A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5DF49E6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5008 Zdravstvo</w:t>
            </w:r>
          </w:p>
        </w:tc>
        <w:tc>
          <w:tcPr>
            <w:tcW w:w="911" w:type="pct"/>
            <w:tcBorders>
              <w:top w:val="nil"/>
              <w:left w:val="nil"/>
              <w:bottom w:val="single" w:sz="4" w:space="0" w:color="auto"/>
              <w:right w:val="single" w:sz="4" w:space="0" w:color="auto"/>
            </w:tcBorders>
            <w:shd w:val="clear" w:color="000000" w:fill="9999FF"/>
            <w:noWrap/>
            <w:vAlign w:val="bottom"/>
            <w:hideMark/>
          </w:tcPr>
          <w:p w14:paraId="0C6E84A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06E3D85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164.348,00</w:t>
            </w:r>
          </w:p>
        </w:tc>
        <w:tc>
          <w:tcPr>
            <w:tcW w:w="557" w:type="pct"/>
            <w:tcBorders>
              <w:top w:val="nil"/>
              <w:left w:val="nil"/>
              <w:bottom w:val="single" w:sz="4" w:space="0" w:color="auto"/>
              <w:right w:val="single" w:sz="4" w:space="0" w:color="auto"/>
            </w:tcBorders>
            <w:shd w:val="clear" w:color="000000" w:fill="9999FF"/>
            <w:noWrap/>
            <w:vAlign w:val="bottom"/>
            <w:hideMark/>
          </w:tcPr>
          <w:p w14:paraId="6DEEEA4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06" w:type="pct"/>
            <w:tcBorders>
              <w:top w:val="nil"/>
              <w:left w:val="nil"/>
              <w:bottom w:val="single" w:sz="4" w:space="0" w:color="auto"/>
              <w:right w:val="single" w:sz="4" w:space="0" w:color="auto"/>
            </w:tcBorders>
            <w:shd w:val="clear" w:color="000000" w:fill="9999FF"/>
            <w:noWrap/>
            <w:vAlign w:val="bottom"/>
            <w:hideMark/>
          </w:tcPr>
          <w:p w14:paraId="019F795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-0,79</w:t>
            </w:r>
          </w:p>
        </w:tc>
        <w:tc>
          <w:tcPr>
            <w:tcW w:w="545" w:type="pct"/>
            <w:tcBorders>
              <w:top w:val="nil"/>
              <w:left w:val="nil"/>
              <w:bottom w:val="single" w:sz="4" w:space="0" w:color="auto"/>
              <w:right w:val="single" w:sz="4" w:space="0" w:color="auto"/>
            </w:tcBorders>
            <w:shd w:val="clear" w:color="000000" w:fill="9999FF"/>
            <w:noWrap/>
            <w:vAlign w:val="bottom"/>
            <w:hideMark/>
          </w:tcPr>
          <w:p w14:paraId="5DFFEC7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163.048,00</w:t>
            </w:r>
          </w:p>
        </w:tc>
      </w:tr>
      <w:tr w:rsidR="001C30DC" w:rsidRPr="001C30DC" w14:paraId="51C2028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D12890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A500001 Hitna medicinska pomoć</w:t>
            </w:r>
          </w:p>
        </w:tc>
        <w:tc>
          <w:tcPr>
            <w:tcW w:w="911" w:type="pct"/>
            <w:tcBorders>
              <w:top w:val="nil"/>
              <w:left w:val="nil"/>
              <w:bottom w:val="single" w:sz="4" w:space="0" w:color="auto"/>
              <w:right w:val="single" w:sz="4" w:space="0" w:color="auto"/>
            </w:tcBorders>
            <w:shd w:val="clear" w:color="000000" w:fill="CCCCFF"/>
            <w:noWrap/>
            <w:vAlign w:val="bottom"/>
            <w:hideMark/>
          </w:tcPr>
          <w:p w14:paraId="7B207D0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869767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92.800,00</w:t>
            </w:r>
          </w:p>
        </w:tc>
        <w:tc>
          <w:tcPr>
            <w:tcW w:w="557" w:type="pct"/>
            <w:tcBorders>
              <w:top w:val="nil"/>
              <w:left w:val="nil"/>
              <w:bottom w:val="single" w:sz="4" w:space="0" w:color="auto"/>
              <w:right w:val="single" w:sz="4" w:space="0" w:color="auto"/>
            </w:tcBorders>
            <w:shd w:val="clear" w:color="000000" w:fill="CCCCFF"/>
            <w:noWrap/>
            <w:vAlign w:val="bottom"/>
            <w:hideMark/>
          </w:tcPr>
          <w:p w14:paraId="70F3B0D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-4.300,00</w:t>
            </w:r>
          </w:p>
        </w:tc>
        <w:tc>
          <w:tcPr>
            <w:tcW w:w="506" w:type="pct"/>
            <w:tcBorders>
              <w:top w:val="nil"/>
              <w:left w:val="nil"/>
              <w:bottom w:val="single" w:sz="4" w:space="0" w:color="auto"/>
              <w:right w:val="single" w:sz="4" w:space="0" w:color="auto"/>
            </w:tcBorders>
            <w:shd w:val="clear" w:color="000000" w:fill="CCCCFF"/>
            <w:noWrap/>
            <w:vAlign w:val="bottom"/>
            <w:hideMark/>
          </w:tcPr>
          <w:p w14:paraId="4FD4059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-4,63</w:t>
            </w:r>
          </w:p>
        </w:tc>
        <w:tc>
          <w:tcPr>
            <w:tcW w:w="545" w:type="pct"/>
            <w:tcBorders>
              <w:top w:val="nil"/>
              <w:left w:val="nil"/>
              <w:bottom w:val="single" w:sz="4" w:space="0" w:color="auto"/>
              <w:right w:val="single" w:sz="4" w:space="0" w:color="auto"/>
            </w:tcBorders>
            <w:shd w:val="clear" w:color="000000" w:fill="CCCCFF"/>
            <w:noWrap/>
            <w:vAlign w:val="bottom"/>
            <w:hideMark/>
          </w:tcPr>
          <w:p w14:paraId="13E84C4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88.500,00</w:t>
            </w:r>
          </w:p>
        </w:tc>
      </w:tr>
      <w:tr w:rsidR="001C30DC" w:rsidRPr="001C30DC" w14:paraId="53C31B2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AE7AF4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53B7C5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61E487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22CEA07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06" w:type="pct"/>
            <w:tcBorders>
              <w:top w:val="nil"/>
              <w:left w:val="nil"/>
              <w:bottom w:val="single" w:sz="4" w:space="0" w:color="auto"/>
              <w:right w:val="single" w:sz="4" w:space="0" w:color="auto"/>
            </w:tcBorders>
            <w:shd w:val="clear" w:color="000000" w:fill="FFFF99"/>
            <w:noWrap/>
            <w:vAlign w:val="bottom"/>
            <w:hideMark/>
          </w:tcPr>
          <w:p w14:paraId="6BEE1D7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-75,00</w:t>
            </w:r>
          </w:p>
        </w:tc>
        <w:tc>
          <w:tcPr>
            <w:tcW w:w="545" w:type="pct"/>
            <w:tcBorders>
              <w:top w:val="nil"/>
              <w:left w:val="nil"/>
              <w:bottom w:val="single" w:sz="4" w:space="0" w:color="auto"/>
              <w:right w:val="single" w:sz="4" w:space="0" w:color="auto"/>
            </w:tcBorders>
            <w:shd w:val="clear" w:color="000000" w:fill="FFFF99"/>
            <w:noWrap/>
            <w:vAlign w:val="bottom"/>
            <w:hideMark/>
          </w:tcPr>
          <w:p w14:paraId="28EE29B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r>
      <w:tr w:rsidR="001C30DC" w:rsidRPr="001C30DC" w14:paraId="6FB7F91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F4D66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1D1C1E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707787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57" w:type="pct"/>
            <w:tcBorders>
              <w:top w:val="nil"/>
              <w:left w:val="nil"/>
              <w:bottom w:val="single" w:sz="4" w:space="0" w:color="auto"/>
              <w:right w:val="single" w:sz="4" w:space="0" w:color="auto"/>
            </w:tcBorders>
            <w:noWrap/>
            <w:vAlign w:val="bottom"/>
            <w:hideMark/>
          </w:tcPr>
          <w:p w14:paraId="34A5D2D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06" w:type="pct"/>
            <w:tcBorders>
              <w:top w:val="nil"/>
              <w:left w:val="nil"/>
              <w:bottom w:val="single" w:sz="4" w:space="0" w:color="auto"/>
              <w:right w:val="single" w:sz="4" w:space="0" w:color="auto"/>
            </w:tcBorders>
            <w:noWrap/>
            <w:vAlign w:val="bottom"/>
            <w:hideMark/>
          </w:tcPr>
          <w:p w14:paraId="58953E0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-75,00</w:t>
            </w:r>
          </w:p>
        </w:tc>
        <w:tc>
          <w:tcPr>
            <w:tcW w:w="545" w:type="pct"/>
            <w:tcBorders>
              <w:top w:val="nil"/>
              <w:left w:val="nil"/>
              <w:bottom w:val="single" w:sz="4" w:space="0" w:color="auto"/>
              <w:right w:val="single" w:sz="4" w:space="0" w:color="auto"/>
            </w:tcBorders>
            <w:noWrap/>
            <w:vAlign w:val="bottom"/>
            <w:hideMark/>
          </w:tcPr>
          <w:p w14:paraId="7079121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r>
      <w:tr w:rsidR="001C30DC" w:rsidRPr="001C30DC" w14:paraId="46C2CE1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FDC91A4"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4BCC4520"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7684C2E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5E35EF6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562F55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-75,00</w:t>
            </w:r>
          </w:p>
        </w:tc>
        <w:tc>
          <w:tcPr>
            <w:tcW w:w="545" w:type="pct"/>
            <w:tcBorders>
              <w:top w:val="nil"/>
              <w:left w:val="nil"/>
              <w:bottom w:val="single" w:sz="4" w:space="0" w:color="auto"/>
              <w:right w:val="single" w:sz="4" w:space="0" w:color="auto"/>
            </w:tcBorders>
            <w:noWrap/>
            <w:vAlign w:val="bottom"/>
            <w:hideMark/>
          </w:tcPr>
          <w:p w14:paraId="70E2C5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5702F8B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A69A7B8"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02540362"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6C1269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195E3F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4FC69A2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-75,00</w:t>
            </w:r>
          </w:p>
        </w:tc>
        <w:tc>
          <w:tcPr>
            <w:tcW w:w="545" w:type="pct"/>
            <w:tcBorders>
              <w:top w:val="nil"/>
              <w:left w:val="nil"/>
              <w:bottom w:val="single" w:sz="4" w:space="0" w:color="auto"/>
              <w:right w:val="single" w:sz="4" w:space="0" w:color="auto"/>
            </w:tcBorders>
            <w:noWrap/>
            <w:vAlign w:val="bottom"/>
            <w:hideMark/>
          </w:tcPr>
          <w:p w14:paraId="111468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120F8F9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80B9CE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4.4. PRIHODI OD BORAVIŠNE PRISTOJBE</w:t>
            </w:r>
          </w:p>
        </w:tc>
        <w:tc>
          <w:tcPr>
            <w:tcW w:w="911" w:type="pct"/>
            <w:tcBorders>
              <w:top w:val="nil"/>
              <w:left w:val="nil"/>
              <w:bottom w:val="single" w:sz="4" w:space="0" w:color="auto"/>
              <w:right w:val="single" w:sz="4" w:space="0" w:color="auto"/>
            </w:tcBorders>
            <w:shd w:val="clear" w:color="000000" w:fill="FFFF99"/>
            <w:noWrap/>
            <w:vAlign w:val="bottom"/>
            <w:hideMark/>
          </w:tcPr>
          <w:p w14:paraId="60902F4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6718D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88.800,00</w:t>
            </w:r>
          </w:p>
        </w:tc>
        <w:tc>
          <w:tcPr>
            <w:tcW w:w="557" w:type="pct"/>
            <w:tcBorders>
              <w:top w:val="nil"/>
              <w:left w:val="nil"/>
              <w:bottom w:val="single" w:sz="4" w:space="0" w:color="auto"/>
              <w:right w:val="single" w:sz="4" w:space="0" w:color="auto"/>
            </w:tcBorders>
            <w:shd w:val="clear" w:color="000000" w:fill="FFFF99"/>
            <w:noWrap/>
            <w:vAlign w:val="bottom"/>
            <w:hideMark/>
          </w:tcPr>
          <w:p w14:paraId="1D4C87D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06" w:type="pct"/>
            <w:tcBorders>
              <w:top w:val="nil"/>
              <w:left w:val="nil"/>
              <w:bottom w:val="single" w:sz="4" w:space="0" w:color="auto"/>
              <w:right w:val="single" w:sz="4" w:space="0" w:color="auto"/>
            </w:tcBorders>
            <w:shd w:val="clear" w:color="000000" w:fill="FFFF99"/>
            <w:noWrap/>
            <w:vAlign w:val="bottom"/>
            <w:hideMark/>
          </w:tcPr>
          <w:p w14:paraId="1C04F24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-1,46</w:t>
            </w:r>
          </w:p>
        </w:tc>
        <w:tc>
          <w:tcPr>
            <w:tcW w:w="545" w:type="pct"/>
            <w:tcBorders>
              <w:top w:val="nil"/>
              <w:left w:val="nil"/>
              <w:bottom w:val="single" w:sz="4" w:space="0" w:color="auto"/>
              <w:right w:val="single" w:sz="4" w:space="0" w:color="auto"/>
            </w:tcBorders>
            <w:shd w:val="clear" w:color="000000" w:fill="FFFF99"/>
            <w:noWrap/>
            <w:vAlign w:val="bottom"/>
            <w:hideMark/>
          </w:tcPr>
          <w:p w14:paraId="04CEF16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87.500,00</w:t>
            </w:r>
          </w:p>
        </w:tc>
      </w:tr>
      <w:tr w:rsidR="001C30DC" w:rsidRPr="001C30DC" w14:paraId="79E1B2F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04CD9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55071C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A2A8BD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88.800,00</w:t>
            </w:r>
          </w:p>
        </w:tc>
        <w:tc>
          <w:tcPr>
            <w:tcW w:w="557" w:type="pct"/>
            <w:tcBorders>
              <w:top w:val="nil"/>
              <w:left w:val="nil"/>
              <w:bottom w:val="single" w:sz="4" w:space="0" w:color="auto"/>
              <w:right w:val="single" w:sz="4" w:space="0" w:color="auto"/>
            </w:tcBorders>
            <w:noWrap/>
            <w:vAlign w:val="bottom"/>
            <w:hideMark/>
          </w:tcPr>
          <w:p w14:paraId="6D43335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c>
          <w:tcPr>
            <w:tcW w:w="506" w:type="pct"/>
            <w:tcBorders>
              <w:top w:val="nil"/>
              <w:left w:val="nil"/>
              <w:bottom w:val="single" w:sz="4" w:space="0" w:color="auto"/>
              <w:right w:val="single" w:sz="4" w:space="0" w:color="auto"/>
            </w:tcBorders>
            <w:noWrap/>
            <w:vAlign w:val="bottom"/>
            <w:hideMark/>
          </w:tcPr>
          <w:p w14:paraId="4616271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-1,46</w:t>
            </w:r>
          </w:p>
        </w:tc>
        <w:tc>
          <w:tcPr>
            <w:tcW w:w="545" w:type="pct"/>
            <w:tcBorders>
              <w:top w:val="nil"/>
              <w:left w:val="nil"/>
              <w:bottom w:val="single" w:sz="4" w:space="0" w:color="auto"/>
              <w:right w:val="single" w:sz="4" w:space="0" w:color="auto"/>
            </w:tcBorders>
            <w:noWrap/>
            <w:vAlign w:val="bottom"/>
            <w:hideMark/>
          </w:tcPr>
          <w:p w14:paraId="5AE7638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87.500,00</w:t>
            </w:r>
          </w:p>
        </w:tc>
      </w:tr>
      <w:tr w:rsidR="001C30DC" w:rsidRPr="001C30DC" w14:paraId="7CDD5C3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9AA848"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36</w:t>
            </w:r>
          </w:p>
        </w:tc>
        <w:tc>
          <w:tcPr>
            <w:tcW w:w="911" w:type="pct"/>
            <w:tcBorders>
              <w:top w:val="nil"/>
              <w:left w:val="nil"/>
              <w:bottom w:val="single" w:sz="4" w:space="0" w:color="auto"/>
              <w:right w:val="single" w:sz="4" w:space="0" w:color="auto"/>
            </w:tcBorders>
            <w:noWrap/>
            <w:vAlign w:val="bottom"/>
            <w:hideMark/>
          </w:tcPr>
          <w:p w14:paraId="6236BF2D"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695106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88.800,00</w:t>
            </w:r>
          </w:p>
        </w:tc>
        <w:tc>
          <w:tcPr>
            <w:tcW w:w="557" w:type="pct"/>
            <w:tcBorders>
              <w:top w:val="nil"/>
              <w:left w:val="nil"/>
              <w:bottom w:val="single" w:sz="4" w:space="0" w:color="auto"/>
              <w:right w:val="single" w:sz="4" w:space="0" w:color="auto"/>
            </w:tcBorders>
            <w:noWrap/>
            <w:vAlign w:val="bottom"/>
            <w:hideMark/>
          </w:tcPr>
          <w:p w14:paraId="6467BF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06" w:type="pct"/>
            <w:tcBorders>
              <w:top w:val="nil"/>
              <w:left w:val="nil"/>
              <w:bottom w:val="single" w:sz="4" w:space="0" w:color="auto"/>
              <w:right w:val="single" w:sz="4" w:space="0" w:color="auto"/>
            </w:tcBorders>
            <w:noWrap/>
            <w:vAlign w:val="bottom"/>
            <w:hideMark/>
          </w:tcPr>
          <w:p w14:paraId="7B1B03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-1,46</w:t>
            </w:r>
          </w:p>
        </w:tc>
        <w:tc>
          <w:tcPr>
            <w:tcW w:w="545" w:type="pct"/>
            <w:tcBorders>
              <w:top w:val="nil"/>
              <w:left w:val="nil"/>
              <w:bottom w:val="single" w:sz="4" w:space="0" w:color="auto"/>
              <w:right w:val="single" w:sz="4" w:space="0" w:color="auto"/>
            </w:tcBorders>
            <w:noWrap/>
            <w:vAlign w:val="bottom"/>
            <w:hideMark/>
          </w:tcPr>
          <w:p w14:paraId="5661B1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87.500,00</w:t>
            </w:r>
          </w:p>
        </w:tc>
      </w:tr>
      <w:tr w:rsidR="001C30DC" w:rsidRPr="001C30DC" w14:paraId="21976CA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270B8F"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1BF350AE"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606AF3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88.800,00</w:t>
            </w:r>
          </w:p>
        </w:tc>
        <w:tc>
          <w:tcPr>
            <w:tcW w:w="557" w:type="pct"/>
            <w:tcBorders>
              <w:top w:val="nil"/>
              <w:left w:val="nil"/>
              <w:bottom w:val="single" w:sz="4" w:space="0" w:color="auto"/>
              <w:right w:val="single" w:sz="4" w:space="0" w:color="auto"/>
            </w:tcBorders>
            <w:noWrap/>
            <w:vAlign w:val="bottom"/>
            <w:hideMark/>
          </w:tcPr>
          <w:p w14:paraId="021EDD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06" w:type="pct"/>
            <w:tcBorders>
              <w:top w:val="nil"/>
              <w:left w:val="nil"/>
              <w:bottom w:val="single" w:sz="4" w:space="0" w:color="auto"/>
              <w:right w:val="single" w:sz="4" w:space="0" w:color="auto"/>
            </w:tcBorders>
            <w:noWrap/>
            <w:vAlign w:val="bottom"/>
            <w:hideMark/>
          </w:tcPr>
          <w:p w14:paraId="7512C8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-1,46</w:t>
            </w:r>
          </w:p>
        </w:tc>
        <w:tc>
          <w:tcPr>
            <w:tcW w:w="545" w:type="pct"/>
            <w:tcBorders>
              <w:top w:val="nil"/>
              <w:left w:val="nil"/>
              <w:bottom w:val="single" w:sz="4" w:space="0" w:color="auto"/>
              <w:right w:val="single" w:sz="4" w:space="0" w:color="auto"/>
            </w:tcBorders>
            <w:noWrap/>
            <w:vAlign w:val="bottom"/>
            <w:hideMark/>
          </w:tcPr>
          <w:p w14:paraId="6C9B6C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87.500,00</w:t>
            </w:r>
          </w:p>
        </w:tc>
      </w:tr>
      <w:tr w:rsidR="001C30DC" w:rsidRPr="001C30DC" w14:paraId="6B19FD6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9309EB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A500008 Prevencija bolesti i promocija zdravlja</w:t>
            </w:r>
          </w:p>
        </w:tc>
        <w:tc>
          <w:tcPr>
            <w:tcW w:w="911" w:type="pct"/>
            <w:tcBorders>
              <w:top w:val="nil"/>
              <w:left w:val="nil"/>
              <w:bottom w:val="single" w:sz="4" w:space="0" w:color="auto"/>
              <w:right w:val="single" w:sz="4" w:space="0" w:color="auto"/>
            </w:tcBorders>
            <w:shd w:val="clear" w:color="000000" w:fill="CCCCFF"/>
            <w:noWrap/>
            <w:vAlign w:val="bottom"/>
            <w:hideMark/>
          </w:tcPr>
          <w:p w14:paraId="6946582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AAFCEE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71.548,00</w:t>
            </w:r>
          </w:p>
        </w:tc>
        <w:tc>
          <w:tcPr>
            <w:tcW w:w="557" w:type="pct"/>
            <w:tcBorders>
              <w:top w:val="nil"/>
              <w:left w:val="nil"/>
              <w:bottom w:val="single" w:sz="4" w:space="0" w:color="auto"/>
              <w:right w:val="single" w:sz="4" w:space="0" w:color="auto"/>
            </w:tcBorders>
            <w:shd w:val="clear" w:color="000000" w:fill="CCCCFF"/>
            <w:noWrap/>
            <w:vAlign w:val="bottom"/>
            <w:hideMark/>
          </w:tcPr>
          <w:p w14:paraId="55A1DA8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06" w:type="pct"/>
            <w:tcBorders>
              <w:top w:val="nil"/>
              <w:left w:val="nil"/>
              <w:bottom w:val="single" w:sz="4" w:space="0" w:color="auto"/>
              <w:right w:val="single" w:sz="4" w:space="0" w:color="auto"/>
            </w:tcBorders>
            <w:shd w:val="clear" w:color="000000" w:fill="CCCCFF"/>
            <w:noWrap/>
            <w:vAlign w:val="bottom"/>
            <w:hideMark/>
          </w:tcPr>
          <w:p w14:paraId="3D4A0A2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4,19</w:t>
            </w:r>
          </w:p>
        </w:tc>
        <w:tc>
          <w:tcPr>
            <w:tcW w:w="545" w:type="pct"/>
            <w:tcBorders>
              <w:top w:val="nil"/>
              <w:left w:val="nil"/>
              <w:bottom w:val="single" w:sz="4" w:space="0" w:color="auto"/>
              <w:right w:val="single" w:sz="4" w:space="0" w:color="auto"/>
            </w:tcBorders>
            <w:shd w:val="clear" w:color="000000" w:fill="CCCCFF"/>
            <w:noWrap/>
            <w:vAlign w:val="bottom"/>
            <w:hideMark/>
          </w:tcPr>
          <w:p w14:paraId="5C740CC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74.548,00</w:t>
            </w:r>
          </w:p>
        </w:tc>
      </w:tr>
      <w:tr w:rsidR="001C30DC" w:rsidRPr="001C30DC" w14:paraId="2AC08FA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F1A9E6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B3C7EF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ADF62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33.300,00</w:t>
            </w:r>
          </w:p>
        </w:tc>
        <w:tc>
          <w:tcPr>
            <w:tcW w:w="557" w:type="pct"/>
            <w:tcBorders>
              <w:top w:val="nil"/>
              <w:left w:val="nil"/>
              <w:bottom w:val="single" w:sz="4" w:space="0" w:color="auto"/>
              <w:right w:val="single" w:sz="4" w:space="0" w:color="auto"/>
            </w:tcBorders>
            <w:shd w:val="clear" w:color="000000" w:fill="FFFF99"/>
            <w:noWrap/>
            <w:vAlign w:val="bottom"/>
            <w:hideMark/>
          </w:tcPr>
          <w:p w14:paraId="66C57A9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06" w:type="pct"/>
            <w:tcBorders>
              <w:top w:val="nil"/>
              <w:left w:val="nil"/>
              <w:bottom w:val="single" w:sz="4" w:space="0" w:color="auto"/>
              <w:right w:val="single" w:sz="4" w:space="0" w:color="auto"/>
            </w:tcBorders>
            <w:shd w:val="clear" w:color="000000" w:fill="FFFF99"/>
            <w:noWrap/>
            <w:vAlign w:val="bottom"/>
            <w:hideMark/>
          </w:tcPr>
          <w:p w14:paraId="40FDAA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9,01</w:t>
            </w:r>
          </w:p>
        </w:tc>
        <w:tc>
          <w:tcPr>
            <w:tcW w:w="545" w:type="pct"/>
            <w:tcBorders>
              <w:top w:val="nil"/>
              <w:left w:val="nil"/>
              <w:bottom w:val="single" w:sz="4" w:space="0" w:color="auto"/>
              <w:right w:val="single" w:sz="4" w:space="0" w:color="auto"/>
            </w:tcBorders>
            <w:shd w:val="clear" w:color="000000" w:fill="FFFF99"/>
            <w:noWrap/>
            <w:vAlign w:val="bottom"/>
            <w:hideMark/>
          </w:tcPr>
          <w:p w14:paraId="5E70DC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36.300,00</w:t>
            </w:r>
          </w:p>
        </w:tc>
      </w:tr>
      <w:tr w:rsidR="001C30DC" w:rsidRPr="001C30DC" w14:paraId="5F9940D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853C20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048320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CB4376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33.300,00</w:t>
            </w:r>
          </w:p>
        </w:tc>
        <w:tc>
          <w:tcPr>
            <w:tcW w:w="557" w:type="pct"/>
            <w:tcBorders>
              <w:top w:val="nil"/>
              <w:left w:val="nil"/>
              <w:bottom w:val="single" w:sz="4" w:space="0" w:color="auto"/>
              <w:right w:val="single" w:sz="4" w:space="0" w:color="auto"/>
            </w:tcBorders>
            <w:noWrap/>
            <w:vAlign w:val="bottom"/>
            <w:hideMark/>
          </w:tcPr>
          <w:p w14:paraId="58BEEDE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06" w:type="pct"/>
            <w:tcBorders>
              <w:top w:val="nil"/>
              <w:left w:val="nil"/>
              <w:bottom w:val="single" w:sz="4" w:space="0" w:color="auto"/>
              <w:right w:val="single" w:sz="4" w:space="0" w:color="auto"/>
            </w:tcBorders>
            <w:noWrap/>
            <w:vAlign w:val="bottom"/>
            <w:hideMark/>
          </w:tcPr>
          <w:p w14:paraId="2FB9535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9,01</w:t>
            </w:r>
          </w:p>
        </w:tc>
        <w:tc>
          <w:tcPr>
            <w:tcW w:w="545" w:type="pct"/>
            <w:tcBorders>
              <w:top w:val="nil"/>
              <w:left w:val="nil"/>
              <w:bottom w:val="single" w:sz="4" w:space="0" w:color="auto"/>
              <w:right w:val="single" w:sz="4" w:space="0" w:color="auto"/>
            </w:tcBorders>
            <w:noWrap/>
            <w:vAlign w:val="bottom"/>
            <w:hideMark/>
          </w:tcPr>
          <w:p w14:paraId="73BE1E3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36.300,00</w:t>
            </w:r>
          </w:p>
        </w:tc>
      </w:tr>
      <w:tr w:rsidR="001C30DC" w:rsidRPr="001C30DC" w14:paraId="2119D18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559B93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E22906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F098B3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16.000,00</w:t>
            </w:r>
          </w:p>
        </w:tc>
        <w:tc>
          <w:tcPr>
            <w:tcW w:w="557" w:type="pct"/>
            <w:tcBorders>
              <w:top w:val="nil"/>
              <w:left w:val="nil"/>
              <w:bottom w:val="single" w:sz="4" w:space="0" w:color="auto"/>
              <w:right w:val="single" w:sz="4" w:space="0" w:color="auto"/>
            </w:tcBorders>
            <w:noWrap/>
            <w:vAlign w:val="bottom"/>
            <w:hideMark/>
          </w:tcPr>
          <w:p w14:paraId="2C2E9C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133FDDE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18,75</w:t>
            </w:r>
          </w:p>
        </w:tc>
        <w:tc>
          <w:tcPr>
            <w:tcW w:w="545" w:type="pct"/>
            <w:tcBorders>
              <w:top w:val="nil"/>
              <w:left w:val="nil"/>
              <w:bottom w:val="single" w:sz="4" w:space="0" w:color="auto"/>
              <w:right w:val="single" w:sz="4" w:space="0" w:color="auto"/>
            </w:tcBorders>
            <w:noWrap/>
            <w:vAlign w:val="bottom"/>
            <w:hideMark/>
          </w:tcPr>
          <w:p w14:paraId="14306ED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19.000,00</w:t>
            </w:r>
          </w:p>
        </w:tc>
      </w:tr>
      <w:tr w:rsidR="001C30DC" w:rsidRPr="001C30DC" w14:paraId="46C964C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8704B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4CC21C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63834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16.000,00</w:t>
            </w:r>
          </w:p>
        </w:tc>
        <w:tc>
          <w:tcPr>
            <w:tcW w:w="557" w:type="pct"/>
            <w:tcBorders>
              <w:top w:val="nil"/>
              <w:left w:val="nil"/>
              <w:bottom w:val="single" w:sz="4" w:space="0" w:color="auto"/>
              <w:right w:val="single" w:sz="4" w:space="0" w:color="auto"/>
            </w:tcBorders>
            <w:noWrap/>
            <w:vAlign w:val="bottom"/>
            <w:hideMark/>
          </w:tcPr>
          <w:p w14:paraId="055017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6CAB7C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18,75</w:t>
            </w:r>
          </w:p>
        </w:tc>
        <w:tc>
          <w:tcPr>
            <w:tcW w:w="545" w:type="pct"/>
            <w:tcBorders>
              <w:top w:val="nil"/>
              <w:left w:val="nil"/>
              <w:bottom w:val="single" w:sz="4" w:space="0" w:color="auto"/>
              <w:right w:val="single" w:sz="4" w:space="0" w:color="auto"/>
            </w:tcBorders>
            <w:noWrap/>
            <w:vAlign w:val="bottom"/>
            <w:hideMark/>
          </w:tcPr>
          <w:p w14:paraId="09CADE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19.000,00</w:t>
            </w:r>
          </w:p>
        </w:tc>
      </w:tr>
      <w:tr w:rsidR="001C30DC" w:rsidRPr="001C30DC" w14:paraId="060F6EA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72BE2B0"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29A43CDA"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1CBF32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17.300,00</w:t>
            </w:r>
          </w:p>
        </w:tc>
        <w:tc>
          <w:tcPr>
            <w:tcW w:w="557" w:type="pct"/>
            <w:tcBorders>
              <w:top w:val="nil"/>
              <w:left w:val="nil"/>
              <w:bottom w:val="single" w:sz="4" w:space="0" w:color="auto"/>
              <w:right w:val="single" w:sz="4" w:space="0" w:color="auto"/>
            </w:tcBorders>
            <w:noWrap/>
            <w:vAlign w:val="bottom"/>
            <w:hideMark/>
          </w:tcPr>
          <w:p w14:paraId="6E02AC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7A3787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55056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17.300,00</w:t>
            </w:r>
          </w:p>
        </w:tc>
      </w:tr>
      <w:tr w:rsidR="001C30DC" w:rsidRPr="001C30DC" w14:paraId="19247EE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15EB12"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78E7CD8E"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6FC5AD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17.300,00</w:t>
            </w:r>
          </w:p>
        </w:tc>
        <w:tc>
          <w:tcPr>
            <w:tcW w:w="557" w:type="pct"/>
            <w:tcBorders>
              <w:top w:val="nil"/>
              <w:left w:val="nil"/>
              <w:bottom w:val="single" w:sz="4" w:space="0" w:color="auto"/>
              <w:right w:val="single" w:sz="4" w:space="0" w:color="auto"/>
            </w:tcBorders>
            <w:noWrap/>
            <w:vAlign w:val="bottom"/>
            <w:hideMark/>
          </w:tcPr>
          <w:p w14:paraId="0D9958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EE6EB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BF38A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17.300,00</w:t>
            </w:r>
          </w:p>
        </w:tc>
      </w:tr>
      <w:tr w:rsidR="001C30DC" w:rsidRPr="001C30DC" w14:paraId="3077D5D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826677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6.2. 6. KAPITALNE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645B6B5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231A3C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38.248,00</w:t>
            </w:r>
          </w:p>
        </w:tc>
        <w:tc>
          <w:tcPr>
            <w:tcW w:w="557" w:type="pct"/>
            <w:tcBorders>
              <w:top w:val="nil"/>
              <w:left w:val="nil"/>
              <w:bottom w:val="single" w:sz="4" w:space="0" w:color="auto"/>
              <w:right w:val="single" w:sz="4" w:space="0" w:color="auto"/>
            </w:tcBorders>
            <w:shd w:val="clear" w:color="000000" w:fill="FFFF99"/>
            <w:noWrap/>
            <w:vAlign w:val="bottom"/>
            <w:hideMark/>
          </w:tcPr>
          <w:p w14:paraId="6565B5F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0A03351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818F4E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38.248,00</w:t>
            </w:r>
          </w:p>
        </w:tc>
      </w:tr>
      <w:tr w:rsidR="001C30DC" w:rsidRPr="001C30DC" w14:paraId="40763FF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053CBD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9BEA63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1FB093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38.248,00</w:t>
            </w:r>
          </w:p>
        </w:tc>
        <w:tc>
          <w:tcPr>
            <w:tcW w:w="557" w:type="pct"/>
            <w:tcBorders>
              <w:top w:val="nil"/>
              <w:left w:val="nil"/>
              <w:bottom w:val="single" w:sz="4" w:space="0" w:color="auto"/>
              <w:right w:val="single" w:sz="4" w:space="0" w:color="auto"/>
            </w:tcBorders>
            <w:noWrap/>
            <w:vAlign w:val="bottom"/>
            <w:hideMark/>
          </w:tcPr>
          <w:p w14:paraId="669D293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6422F1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414791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38.248,00</w:t>
            </w:r>
          </w:p>
        </w:tc>
      </w:tr>
      <w:tr w:rsidR="001C30DC" w:rsidRPr="001C30DC" w14:paraId="0BC725B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381EEE8"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7AB708E1"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5ADC8E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38.248,00</w:t>
            </w:r>
          </w:p>
        </w:tc>
        <w:tc>
          <w:tcPr>
            <w:tcW w:w="557" w:type="pct"/>
            <w:tcBorders>
              <w:top w:val="nil"/>
              <w:left w:val="nil"/>
              <w:bottom w:val="single" w:sz="4" w:space="0" w:color="auto"/>
              <w:right w:val="single" w:sz="4" w:space="0" w:color="auto"/>
            </w:tcBorders>
            <w:noWrap/>
            <w:vAlign w:val="bottom"/>
            <w:hideMark/>
          </w:tcPr>
          <w:p w14:paraId="5A4D309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E4ED9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20603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38.248,00</w:t>
            </w:r>
          </w:p>
        </w:tc>
      </w:tr>
      <w:tr w:rsidR="001C30DC" w:rsidRPr="001C30DC" w14:paraId="43F95DA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FF981A"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757B127B"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0D80EE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38.248,00</w:t>
            </w:r>
          </w:p>
        </w:tc>
        <w:tc>
          <w:tcPr>
            <w:tcW w:w="557" w:type="pct"/>
            <w:tcBorders>
              <w:top w:val="nil"/>
              <w:left w:val="nil"/>
              <w:bottom w:val="single" w:sz="4" w:space="0" w:color="auto"/>
              <w:right w:val="single" w:sz="4" w:space="0" w:color="auto"/>
            </w:tcBorders>
            <w:noWrap/>
            <w:vAlign w:val="bottom"/>
            <w:hideMark/>
          </w:tcPr>
          <w:p w14:paraId="264680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9B585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3C6FD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38.248,00</w:t>
            </w:r>
          </w:p>
        </w:tc>
      </w:tr>
      <w:tr w:rsidR="001C30DC" w:rsidRPr="001C30DC" w14:paraId="20AECEE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508A337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5009 Razvoj civilnog društva</w:t>
            </w:r>
          </w:p>
        </w:tc>
        <w:tc>
          <w:tcPr>
            <w:tcW w:w="911" w:type="pct"/>
            <w:tcBorders>
              <w:top w:val="nil"/>
              <w:left w:val="nil"/>
              <w:bottom w:val="single" w:sz="4" w:space="0" w:color="auto"/>
              <w:right w:val="single" w:sz="4" w:space="0" w:color="auto"/>
            </w:tcBorders>
            <w:shd w:val="clear" w:color="000000" w:fill="9999FF"/>
            <w:noWrap/>
            <w:vAlign w:val="bottom"/>
            <w:hideMark/>
          </w:tcPr>
          <w:p w14:paraId="60E65D9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00A124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c>
          <w:tcPr>
            <w:tcW w:w="557" w:type="pct"/>
            <w:tcBorders>
              <w:top w:val="nil"/>
              <w:left w:val="nil"/>
              <w:bottom w:val="single" w:sz="4" w:space="0" w:color="auto"/>
              <w:right w:val="single" w:sz="4" w:space="0" w:color="auto"/>
            </w:tcBorders>
            <w:shd w:val="clear" w:color="000000" w:fill="9999FF"/>
            <w:noWrap/>
            <w:vAlign w:val="bottom"/>
            <w:hideMark/>
          </w:tcPr>
          <w:p w14:paraId="40F4ABC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9999FF"/>
            <w:noWrap/>
            <w:vAlign w:val="bottom"/>
            <w:hideMark/>
          </w:tcPr>
          <w:p w14:paraId="056EF9A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9999FF"/>
            <w:noWrap/>
            <w:vAlign w:val="bottom"/>
            <w:hideMark/>
          </w:tcPr>
          <w:p w14:paraId="0D6CC42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r>
      <w:tr w:rsidR="001C30DC" w:rsidRPr="001C30DC" w14:paraId="561EE5F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D439A7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A500001 Financiranje udruga građana</w:t>
            </w:r>
          </w:p>
        </w:tc>
        <w:tc>
          <w:tcPr>
            <w:tcW w:w="911" w:type="pct"/>
            <w:tcBorders>
              <w:top w:val="nil"/>
              <w:left w:val="nil"/>
              <w:bottom w:val="single" w:sz="4" w:space="0" w:color="auto"/>
              <w:right w:val="single" w:sz="4" w:space="0" w:color="auto"/>
            </w:tcBorders>
            <w:shd w:val="clear" w:color="000000" w:fill="CCCCFF"/>
            <w:noWrap/>
            <w:vAlign w:val="bottom"/>
            <w:hideMark/>
          </w:tcPr>
          <w:p w14:paraId="558932A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B67FFE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c>
          <w:tcPr>
            <w:tcW w:w="557" w:type="pct"/>
            <w:tcBorders>
              <w:top w:val="nil"/>
              <w:left w:val="nil"/>
              <w:bottom w:val="single" w:sz="4" w:space="0" w:color="auto"/>
              <w:right w:val="single" w:sz="4" w:space="0" w:color="auto"/>
            </w:tcBorders>
            <w:shd w:val="clear" w:color="000000" w:fill="CCCCFF"/>
            <w:noWrap/>
            <w:vAlign w:val="bottom"/>
            <w:hideMark/>
          </w:tcPr>
          <w:p w14:paraId="2FD17B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126A0FF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9F34E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r>
      <w:tr w:rsidR="001C30DC" w:rsidRPr="001C30DC" w14:paraId="525C06A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A68423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CC2096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AEECBB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c>
          <w:tcPr>
            <w:tcW w:w="557" w:type="pct"/>
            <w:tcBorders>
              <w:top w:val="nil"/>
              <w:left w:val="nil"/>
              <w:bottom w:val="single" w:sz="4" w:space="0" w:color="auto"/>
              <w:right w:val="single" w:sz="4" w:space="0" w:color="auto"/>
            </w:tcBorders>
            <w:shd w:val="clear" w:color="000000" w:fill="FFFF99"/>
            <w:noWrap/>
            <w:vAlign w:val="bottom"/>
            <w:hideMark/>
          </w:tcPr>
          <w:p w14:paraId="060B1B6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3262C8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A87448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25.000,00</w:t>
            </w:r>
          </w:p>
        </w:tc>
      </w:tr>
      <w:tr w:rsidR="001C30DC" w:rsidRPr="001C30DC" w14:paraId="61D38D4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78A6F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2AAFBB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487AA7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w:t>
            </w:r>
          </w:p>
        </w:tc>
        <w:tc>
          <w:tcPr>
            <w:tcW w:w="557" w:type="pct"/>
            <w:tcBorders>
              <w:top w:val="nil"/>
              <w:left w:val="nil"/>
              <w:bottom w:val="single" w:sz="4" w:space="0" w:color="auto"/>
              <w:right w:val="single" w:sz="4" w:space="0" w:color="auto"/>
            </w:tcBorders>
            <w:noWrap/>
            <w:vAlign w:val="bottom"/>
            <w:hideMark/>
          </w:tcPr>
          <w:p w14:paraId="53A2A0C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0FE78B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D6AB5F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w:t>
            </w:r>
          </w:p>
        </w:tc>
      </w:tr>
      <w:tr w:rsidR="001C30DC" w:rsidRPr="001C30DC" w14:paraId="1E19140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BDF169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8724AC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3AB059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73032B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5BAE9A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w:t>
            </w:r>
          </w:p>
        </w:tc>
        <w:tc>
          <w:tcPr>
            <w:tcW w:w="545" w:type="pct"/>
            <w:tcBorders>
              <w:top w:val="nil"/>
              <w:left w:val="nil"/>
              <w:bottom w:val="single" w:sz="4" w:space="0" w:color="auto"/>
              <w:right w:val="single" w:sz="4" w:space="0" w:color="auto"/>
            </w:tcBorders>
            <w:noWrap/>
            <w:vAlign w:val="bottom"/>
            <w:hideMark/>
          </w:tcPr>
          <w:p w14:paraId="5474C0E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r>
      <w:tr w:rsidR="001C30DC" w:rsidRPr="001C30DC" w14:paraId="580807C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21BCD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056405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7EF71A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07E897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00F86F9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w:t>
            </w:r>
          </w:p>
        </w:tc>
        <w:tc>
          <w:tcPr>
            <w:tcW w:w="545" w:type="pct"/>
            <w:tcBorders>
              <w:top w:val="nil"/>
              <w:left w:val="nil"/>
              <w:bottom w:val="single" w:sz="4" w:space="0" w:color="auto"/>
              <w:right w:val="single" w:sz="4" w:space="0" w:color="auto"/>
            </w:tcBorders>
            <w:noWrap/>
            <w:vAlign w:val="bottom"/>
            <w:hideMark/>
          </w:tcPr>
          <w:p w14:paraId="55DE9B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r>
      <w:tr w:rsidR="001C30DC" w:rsidRPr="001C30DC" w14:paraId="47FF99A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1F0049"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0B5AC3B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41228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24.500,00</w:t>
            </w:r>
          </w:p>
        </w:tc>
        <w:tc>
          <w:tcPr>
            <w:tcW w:w="557" w:type="pct"/>
            <w:tcBorders>
              <w:top w:val="nil"/>
              <w:left w:val="nil"/>
              <w:bottom w:val="single" w:sz="4" w:space="0" w:color="auto"/>
              <w:right w:val="single" w:sz="4" w:space="0" w:color="auto"/>
            </w:tcBorders>
            <w:noWrap/>
            <w:vAlign w:val="bottom"/>
            <w:hideMark/>
          </w:tcPr>
          <w:p w14:paraId="37AC8A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71572D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1,22</w:t>
            </w:r>
          </w:p>
        </w:tc>
        <w:tc>
          <w:tcPr>
            <w:tcW w:w="545" w:type="pct"/>
            <w:tcBorders>
              <w:top w:val="nil"/>
              <w:left w:val="nil"/>
              <w:bottom w:val="single" w:sz="4" w:space="0" w:color="auto"/>
              <w:right w:val="single" w:sz="4" w:space="0" w:color="auto"/>
            </w:tcBorders>
            <w:noWrap/>
            <w:vAlign w:val="bottom"/>
            <w:hideMark/>
          </w:tcPr>
          <w:p w14:paraId="3873A7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24.800,00</w:t>
            </w:r>
          </w:p>
        </w:tc>
      </w:tr>
      <w:tr w:rsidR="001C30DC" w:rsidRPr="001C30DC" w14:paraId="220171D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3B67D3A"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38</w:t>
            </w:r>
          </w:p>
        </w:tc>
        <w:tc>
          <w:tcPr>
            <w:tcW w:w="911" w:type="pct"/>
            <w:tcBorders>
              <w:top w:val="nil"/>
              <w:left w:val="nil"/>
              <w:bottom w:val="single" w:sz="4" w:space="0" w:color="auto"/>
              <w:right w:val="single" w:sz="4" w:space="0" w:color="auto"/>
            </w:tcBorders>
            <w:noWrap/>
            <w:vAlign w:val="bottom"/>
            <w:hideMark/>
          </w:tcPr>
          <w:p w14:paraId="7AEEE09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92A64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24.500,00</w:t>
            </w:r>
          </w:p>
        </w:tc>
        <w:tc>
          <w:tcPr>
            <w:tcW w:w="557" w:type="pct"/>
            <w:tcBorders>
              <w:top w:val="nil"/>
              <w:left w:val="nil"/>
              <w:bottom w:val="single" w:sz="4" w:space="0" w:color="auto"/>
              <w:right w:val="single" w:sz="4" w:space="0" w:color="auto"/>
            </w:tcBorders>
            <w:noWrap/>
            <w:vAlign w:val="bottom"/>
            <w:hideMark/>
          </w:tcPr>
          <w:p w14:paraId="2A655C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0D8832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1,22</w:t>
            </w:r>
          </w:p>
        </w:tc>
        <w:tc>
          <w:tcPr>
            <w:tcW w:w="545" w:type="pct"/>
            <w:tcBorders>
              <w:top w:val="nil"/>
              <w:left w:val="nil"/>
              <w:bottom w:val="single" w:sz="4" w:space="0" w:color="auto"/>
              <w:right w:val="single" w:sz="4" w:space="0" w:color="auto"/>
            </w:tcBorders>
            <w:noWrap/>
            <w:vAlign w:val="bottom"/>
            <w:hideMark/>
          </w:tcPr>
          <w:p w14:paraId="3D1321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24.800,00</w:t>
            </w:r>
          </w:p>
        </w:tc>
      </w:tr>
      <w:tr w:rsidR="001C30DC" w:rsidRPr="001C30DC" w14:paraId="67D77A8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2C79822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5010 Preventivni programi i aktivnosti</w:t>
            </w:r>
          </w:p>
        </w:tc>
        <w:tc>
          <w:tcPr>
            <w:tcW w:w="911" w:type="pct"/>
            <w:tcBorders>
              <w:top w:val="nil"/>
              <w:left w:val="nil"/>
              <w:bottom w:val="single" w:sz="4" w:space="0" w:color="auto"/>
              <w:right w:val="single" w:sz="4" w:space="0" w:color="auto"/>
            </w:tcBorders>
            <w:shd w:val="clear" w:color="000000" w:fill="9999FF"/>
            <w:noWrap/>
            <w:vAlign w:val="bottom"/>
            <w:hideMark/>
          </w:tcPr>
          <w:p w14:paraId="4C82D05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51802A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57.470,00</w:t>
            </w:r>
          </w:p>
        </w:tc>
        <w:tc>
          <w:tcPr>
            <w:tcW w:w="557" w:type="pct"/>
            <w:tcBorders>
              <w:top w:val="nil"/>
              <w:left w:val="nil"/>
              <w:bottom w:val="single" w:sz="4" w:space="0" w:color="auto"/>
              <w:right w:val="single" w:sz="4" w:space="0" w:color="auto"/>
            </w:tcBorders>
            <w:shd w:val="clear" w:color="000000" w:fill="9999FF"/>
            <w:noWrap/>
            <w:vAlign w:val="bottom"/>
            <w:hideMark/>
          </w:tcPr>
          <w:p w14:paraId="3CDCB2C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6.150,00</w:t>
            </w:r>
          </w:p>
        </w:tc>
        <w:tc>
          <w:tcPr>
            <w:tcW w:w="506" w:type="pct"/>
            <w:tcBorders>
              <w:top w:val="nil"/>
              <w:left w:val="nil"/>
              <w:bottom w:val="single" w:sz="4" w:space="0" w:color="auto"/>
              <w:right w:val="single" w:sz="4" w:space="0" w:color="auto"/>
            </w:tcBorders>
            <w:shd w:val="clear" w:color="000000" w:fill="9999FF"/>
            <w:noWrap/>
            <w:vAlign w:val="bottom"/>
            <w:hideMark/>
          </w:tcPr>
          <w:p w14:paraId="79C3CC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10,70</w:t>
            </w:r>
          </w:p>
        </w:tc>
        <w:tc>
          <w:tcPr>
            <w:tcW w:w="545" w:type="pct"/>
            <w:tcBorders>
              <w:top w:val="nil"/>
              <w:left w:val="nil"/>
              <w:bottom w:val="single" w:sz="4" w:space="0" w:color="auto"/>
              <w:right w:val="single" w:sz="4" w:space="0" w:color="auto"/>
            </w:tcBorders>
            <w:shd w:val="clear" w:color="000000" w:fill="9999FF"/>
            <w:noWrap/>
            <w:vAlign w:val="bottom"/>
            <w:hideMark/>
          </w:tcPr>
          <w:p w14:paraId="67955B2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63.620,00</w:t>
            </w:r>
          </w:p>
        </w:tc>
      </w:tr>
      <w:tr w:rsidR="001C30DC" w:rsidRPr="001C30DC" w14:paraId="72BA1E2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0847B3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A500001 Grad Prijatelj djece</w:t>
            </w:r>
          </w:p>
        </w:tc>
        <w:tc>
          <w:tcPr>
            <w:tcW w:w="911" w:type="pct"/>
            <w:tcBorders>
              <w:top w:val="nil"/>
              <w:left w:val="nil"/>
              <w:bottom w:val="single" w:sz="4" w:space="0" w:color="auto"/>
              <w:right w:val="single" w:sz="4" w:space="0" w:color="auto"/>
            </w:tcBorders>
            <w:shd w:val="clear" w:color="000000" w:fill="CCCCFF"/>
            <w:noWrap/>
            <w:vAlign w:val="bottom"/>
            <w:hideMark/>
          </w:tcPr>
          <w:p w14:paraId="0576BAB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6E646B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1.700,00</w:t>
            </w:r>
          </w:p>
        </w:tc>
        <w:tc>
          <w:tcPr>
            <w:tcW w:w="557" w:type="pct"/>
            <w:tcBorders>
              <w:top w:val="nil"/>
              <w:left w:val="nil"/>
              <w:bottom w:val="single" w:sz="4" w:space="0" w:color="auto"/>
              <w:right w:val="single" w:sz="4" w:space="0" w:color="auto"/>
            </w:tcBorders>
            <w:shd w:val="clear" w:color="000000" w:fill="CCCCFF"/>
            <w:noWrap/>
            <w:vAlign w:val="bottom"/>
            <w:hideMark/>
          </w:tcPr>
          <w:p w14:paraId="3B32B4F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CCCCFF"/>
            <w:noWrap/>
            <w:vAlign w:val="bottom"/>
            <w:hideMark/>
          </w:tcPr>
          <w:p w14:paraId="2355383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29,41</w:t>
            </w:r>
          </w:p>
        </w:tc>
        <w:tc>
          <w:tcPr>
            <w:tcW w:w="545" w:type="pct"/>
            <w:tcBorders>
              <w:top w:val="nil"/>
              <w:left w:val="nil"/>
              <w:bottom w:val="single" w:sz="4" w:space="0" w:color="auto"/>
              <w:right w:val="single" w:sz="4" w:space="0" w:color="auto"/>
            </w:tcBorders>
            <w:shd w:val="clear" w:color="000000" w:fill="CCCCFF"/>
            <w:noWrap/>
            <w:vAlign w:val="bottom"/>
            <w:hideMark/>
          </w:tcPr>
          <w:p w14:paraId="1759FFE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2.200,00</w:t>
            </w:r>
          </w:p>
        </w:tc>
      </w:tr>
      <w:tr w:rsidR="001C30DC" w:rsidRPr="001C30DC" w14:paraId="42CDDE5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9246A1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5076BD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8C115B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1.700,00</w:t>
            </w:r>
          </w:p>
        </w:tc>
        <w:tc>
          <w:tcPr>
            <w:tcW w:w="557" w:type="pct"/>
            <w:tcBorders>
              <w:top w:val="nil"/>
              <w:left w:val="nil"/>
              <w:bottom w:val="single" w:sz="4" w:space="0" w:color="auto"/>
              <w:right w:val="single" w:sz="4" w:space="0" w:color="auto"/>
            </w:tcBorders>
            <w:shd w:val="clear" w:color="000000" w:fill="FFFF99"/>
            <w:noWrap/>
            <w:vAlign w:val="bottom"/>
            <w:hideMark/>
          </w:tcPr>
          <w:p w14:paraId="226BA61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FFFF99"/>
            <w:noWrap/>
            <w:vAlign w:val="bottom"/>
            <w:hideMark/>
          </w:tcPr>
          <w:p w14:paraId="16CF7D4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29,41</w:t>
            </w:r>
          </w:p>
        </w:tc>
        <w:tc>
          <w:tcPr>
            <w:tcW w:w="545" w:type="pct"/>
            <w:tcBorders>
              <w:top w:val="nil"/>
              <w:left w:val="nil"/>
              <w:bottom w:val="single" w:sz="4" w:space="0" w:color="auto"/>
              <w:right w:val="single" w:sz="4" w:space="0" w:color="auto"/>
            </w:tcBorders>
            <w:shd w:val="clear" w:color="000000" w:fill="FFFF99"/>
            <w:noWrap/>
            <w:vAlign w:val="bottom"/>
            <w:hideMark/>
          </w:tcPr>
          <w:p w14:paraId="3105B3C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2.200,00</w:t>
            </w:r>
          </w:p>
        </w:tc>
      </w:tr>
      <w:tr w:rsidR="001C30DC" w:rsidRPr="001C30DC" w14:paraId="71E9B6D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D7604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796931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6958B7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1.700,00</w:t>
            </w:r>
          </w:p>
        </w:tc>
        <w:tc>
          <w:tcPr>
            <w:tcW w:w="557" w:type="pct"/>
            <w:tcBorders>
              <w:top w:val="nil"/>
              <w:left w:val="nil"/>
              <w:bottom w:val="single" w:sz="4" w:space="0" w:color="auto"/>
              <w:right w:val="single" w:sz="4" w:space="0" w:color="auto"/>
            </w:tcBorders>
            <w:noWrap/>
            <w:vAlign w:val="bottom"/>
            <w:hideMark/>
          </w:tcPr>
          <w:p w14:paraId="7214DB6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06" w:type="pct"/>
            <w:tcBorders>
              <w:top w:val="nil"/>
              <w:left w:val="nil"/>
              <w:bottom w:val="single" w:sz="4" w:space="0" w:color="auto"/>
              <w:right w:val="single" w:sz="4" w:space="0" w:color="auto"/>
            </w:tcBorders>
            <w:noWrap/>
            <w:vAlign w:val="bottom"/>
            <w:hideMark/>
          </w:tcPr>
          <w:p w14:paraId="2530EF1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29,41</w:t>
            </w:r>
          </w:p>
        </w:tc>
        <w:tc>
          <w:tcPr>
            <w:tcW w:w="545" w:type="pct"/>
            <w:tcBorders>
              <w:top w:val="nil"/>
              <w:left w:val="nil"/>
              <w:bottom w:val="single" w:sz="4" w:space="0" w:color="auto"/>
              <w:right w:val="single" w:sz="4" w:space="0" w:color="auto"/>
            </w:tcBorders>
            <w:noWrap/>
            <w:vAlign w:val="bottom"/>
            <w:hideMark/>
          </w:tcPr>
          <w:p w14:paraId="6150C02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2.200,00</w:t>
            </w:r>
          </w:p>
        </w:tc>
      </w:tr>
      <w:tr w:rsidR="001C30DC" w:rsidRPr="001C30DC" w14:paraId="17079E2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E1777C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55AA68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1B404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1.700,00</w:t>
            </w:r>
          </w:p>
        </w:tc>
        <w:tc>
          <w:tcPr>
            <w:tcW w:w="557" w:type="pct"/>
            <w:tcBorders>
              <w:top w:val="nil"/>
              <w:left w:val="nil"/>
              <w:bottom w:val="single" w:sz="4" w:space="0" w:color="auto"/>
              <w:right w:val="single" w:sz="4" w:space="0" w:color="auto"/>
            </w:tcBorders>
            <w:noWrap/>
            <w:vAlign w:val="bottom"/>
            <w:hideMark/>
          </w:tcPr>
          <w:p w14:paraId="421D92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039640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29,41</w:t>
            </w:r>
          </w:p>
        </w:tc>
        <w:tc>
          <w:tcPr>
            <w:tcW w:w="545" w:type="pct"/>
            <w:tcBorders>
              <w:top w:val="nil"/>
              <w:left w:val="nil"/>
              <w:bottom w:val="single" w:sz="4" w:space="0" w:color="auto"/>
              <w:right w:val="single" w:sz="4" w:space="0" w:color="auto"/>
            </w:tcBorders>
            <w:noWrap/>
            <w:vAlign w:val="bottom"/>
            <w:hideMark/>
          </w:tcPr>
          <w:p w14:paraId="36347F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2.200,00</w:t>
            </w:r>
          </w:p>
        </w:tc>
      </w:tr>
      <w:tr w:rsidR="001C30DC" w:rsidRPr="001C30DC" w14:paraId="6C990D3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A4A356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BF05D7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F3F0B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1.700,00</w:t>
            </w:r>
          </w:p>
        </w:tc>
        <w:tc>
          <w:tcPr>
            <w:tcW w:w="557" w:type="pct"/>
            <w:tcBorders>
              <w:top w:val="nil"/>
              <w:left w:val="nil"/>
              <w:bottom w:val="single" w:sz="4" w:space="0" w:color="auto"/>
              <w:right w:val="single" w:sz="4" w:space="0" w:color="auto"/>
            </w:tcBorders>
            <w:noWrap/>
            <w:vAlign w:val="bottom"/>
            <w:hideMark/>
          </w:tcPr>
          <w:p w14:paraId="7098DE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339BAA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29,41</w:t>
            </w:r>
          </w:p>
        </w:tc>
        <w:tc>
          <w:tcPr>
            <w:tcW w:w="545" w:type="pct"/>
            <w:tcBorders>
              <w:top w:val="nil"/>
              <w:left w:val="nil"/>
              <w:bottom w:val="single" w:sz="4" w:space="0" w:color="auto"/>
              <w:right w:val="single" w:sz="4" w:space="0" w:color="auto"/>
            </w:tcBorders>
            <w:noWrap/>
            <w:vAlign w:val="bottom"/>
            <w:hideMark/>
          </w:tcPr>
          <w:p w14:paraId="75E851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2.200,00</w:t>
            </w:r>
          </w:p>
        </w:tc>
      </w:tr>
      <w:tr w:rsidR="001C30DC" w:rsidRPr="001C30DC" w14:paraId="1876C57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69D862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A500002 Dani dječje radosti</w:t>
            </w:r>
          </w:p>
        </w:tc>
        <w:tc>
          <w:tcPr>
            <w:tcW w:w="911" w:type="pct"/>
            <w:tcBorders>
              <w:top w:val="nil"/>
              <w:left w:val="nil"/>
              <w:bottom w:val="single" w:sz="4" w:space="0" w:color="auto"/>
              <w:right w:val="single" w:sz="4" w:space="0" w:color="auto"/>
            </w:tcBorders>
            <w:shd w:val="clear" w:color="000000" w:fill="CCCCFF"/>
            <w:noWrap/>
            <w:vAlign w:val="bottom"/>
            <w:hideMark/>
          </w:tcPr>
          <w:p w14:paraId="2430211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5716B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12.000,00</w:t>
            </w:r>
          </w:p>
        </w:tc>
        <w:tc>
          <w:tcPr>
            <w:tcW w:w="557" w:type="pct"/>
            <w:tcBorders>
              <w:top w:val="nil"/>
              <w:left w:val="nil"/>
              <w:bottom w:val="single" w:sz="4" w:space="0" w:color="auto"/>
              <w:right w:val="single" w:sz="4" w:space="0" w:color="auto"/>
            </w:tcBorders>
            <w:shd w:val="clear" w:color="000000" w:fill="CCCCFF"/>
            <w:noWrap/>
            <w:vAlign w:val="bottom"/>
            <w:hideMark/>
          </w:tcPr>
          <w:p w14:paraId="4B23F4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3D5F815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3F0D0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12.000,00</w:t>
            </w:r>
          </w:p>
        </w:tc>
      </w:tr>
      <w:tr w:rsidR="001C30DC" w:rsidRPr="001C30DC" w14:paraId="3E6DCBD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F8186B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719442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F58CF8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12.000,00</w:t>
            </w:r>
          </w:p>
        </w:tc>
        <w:tc>
          <w:tcPr>
            <w:tcW w:w="557" w:type="pct"/>
            <w:tcBorders>
              <w:top w:val="nil"/>
              <w:left w:val="nil"/>
              <w:bottom w:val="single" w:sz="4" w:space="0" w:color="auto"/>
              <w:right w:val="single" w:sz="4" w:space="0" w:color="auto"/>
            </w:tcBorders>
            <w:shd w:val="clear" w:color="000000" w:fill="FFFF99"/>
            <w:noWrap/>
            <w:vAlign w:val="bottom"/>
            <w:hideMark/>
          </w:tcPr>
          <w:p w14:paraId="7D1D76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E50847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1F7E7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12.000,00</w:t>
            </w:r>
          </w:p>
        </w:tc>
      </w:tr>
      <w:tr w:rsidR="001C30DC" w:rsidRPr="001C30DC" w14:paraId="3FE3691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53122E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914320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6CF64D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12.000,00</w:t>
            </w:r>
          </w:p>
        </w:tc>
        <w:tc>
          <w:tcPr>
            <w:tcW w:w="557" w:type="pct"/>
            <w:tcBorders>
              <w:top w:val="nil"/>
              <w:left w:val="nil"/>
              <w:bottom w:val="single" w:sz="4" w:space="0" w:color="auto"/>
              <w:right w:val="single" w:sz="4" w:space="0" w:color="auto"/>
            </w:tcBorders>
            <w:noWrap/>
            <w:vAlign w:val="bottom"/>
            <w:hideMark/>
          </w:tcPr>
          <w:p w14:paraId="4D5D994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ACEF41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076FD6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12.000,00</w:t>
            </w:r>
          </w:p>
        </w:tc>
      </w:tr>
      <w:tr w:rsidR="001C30DC" w:rsidRPr="001C30DC" w14:paraId="72C2004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242DAE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9D4204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9E696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12.000,00</w:t>
            </w:r>
          </w:p>
        </w:tc>
        <w:tc>
          <w:tcPr>
            <w:tcW w:w="557" w:type="pct"/>
            <w:tcBorders>
              <w:top w:val="nil"/>
              <w:left w:val="nil"/>
              <w:bottom w:val="single" w:sz="4" w:space="0" w:color="auto"/>
              <w:right w:val="single" w:sz="4" w:space="0" w:color="auto"/>
            </w:tcBorders>
            <w:noWrap/>
            <w:vAlign w:val="bottom"/>
            <w:hideMark/>
          </w:tcPr>
          <w:p w14:paraId="2E270AD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AD738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D9831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12.000,00</w:t>
            </w:r>
          </w:p>
        </w:tc>
      </w:tr>
      <w:tr w:rsidR="001C30DC" w:rsidRPr="001C30DC" w14:paraId="314F963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91E0C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268769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C99C8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12.000,00</w:t>
            </w:r>
          </w:p>
        </w:tc>
        <w:tc>
          <w:tcPr>
            <w:tcW w:w="557" w:type="pct"/>
            <w:tcBorders>
              <w:top w:val="nil"/>
              <w:left w:val="nil"/>
              <w:bottom w:val="single" w:sz="4" w:space="0" w:color="auto"/>
              <w:right w:val="single" w:sz="4" w:space="0" w:color="auto"/>
            </w:tcBorders>
            <w:noWrap/>
            <w:vAlign w:val="bottom"/>
            <w:hideMark/>
          </w:tcPr>
          <w:p w14:paraId="02A08F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4B9B3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329AF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12.000,00</w:t>
            </w:r>
          </w:p>
        </w:tc>
      </w:tr>
      <w:tr w:rsidR="001C30DC" w:rsidRPr="001C30DC" w14:paraId="7AD81D7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5431B9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A500003 Aktivnosti Zdravog grada</w:t>
            </w:r>
          </w:p>
        </w:tc>
        <w:tc>
          <w:tcPr>
            <w:tcW w:w="911" w:type="pct"/>
            <w:tcBorders>
              <w:top w:val="nil"/>
              <w:left w:val="nil"/>
              <w:bottom w:val="single" w:sz="4" w:space="0" w:color="auto"/>
              <w:right w:val="single" w:sz="4" w:space="0" w:color="auto"/>
            </w:tcBorders>
            <w:shd w:val="clear" w:color="000000" w:fill="CCCCFF"/>
            <w:noWrap/>
            <w:vAlign w:val="bottom"/>
            <w:hideMark/>
          </w:tcPr>
          <w:p w14:paraId="0A85641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A5E8F9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43.770,00</w:t>
            </w:r>
          </w:p>
        </w:tc>
        <w:tc>
          <w:tcPr>
            <w:tcW w:w="557" w:type="pct"/>
            <w:tcBorders>
              <w:top w:val="nil"/>
              <w:left w:val="nil"/>
              <w:bottom w:val="single" w:sz="4" w:space="0" w:color="auto"/>
              <w:right w:val="single" w:sz="4" w:space="0" w:color="auto"/>
            </w:tcBorders>
            <w:shd w:val="clear" w:color="000000" w:fill="CCCCFF"/>
            <w:noWrap/>
            <w:vAlign w:val="bottom"/>
            <w:hideMark/>
          </w:tcPr>
          <w:p w14:paraId="58B772A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5.650,00</w:t>
            </w:r>
          </w:p>
        </w:tc>
        <w:tc>
          <w:tcPr>
            <w:tcW w:w="506" w:type="pct"/>
            <w:tcBorders>
              <w:top w:val="nil"/>
              <w:left w:val="nil"/>
              <w:bottom w:val="single" w:sz="4" w:space="0" w:color="auto"/>
              <w:right w:val="single" w:sz="4" w:space="0" w:color="auto"/>
            </w:tcBorders>
            <w:shd w:val="clear" w:color="000000" w:fill="CCCCFF"/>
            <w:noWrap/>
            <w:vAlign w:val="bottom"/>
            <w:hideMark/>
          </w:tcPr>
          <w:p w14:paraId="10B5CEC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12,91</w:t>
            </w:r>
          </w:p>
        </w:tc>
        <w:tc>
          <w:tcPr>
            <w:tcW w:w="545" w:type="pct"/>
            <w:tcBorders>
              <w:top w:val="nil"/>
              <w:left w:val="nil"/>
              <w:bottom w:val="single" w:sz="4" w:space="0" w:color="auto"/>
              <w:right w:val="single" w:sz="4" w:space="0" w:color="auto"/>
            </w:tcBorders>
            <w:shd w:val="clear" w:color="000000" w:fill="CCCCFF"/>
            <w:noWrap/>
            <w:vAlign w:val="bottom"/>
            <w:hideMark/>
          </w:tcPr>
          <w:p w14:paraId="29CB64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49.420,00</w:t>
            </w:r>
          </w:p>
        </w:tc>
      </w:tr>
      <w:tr w:rsidR="001C30DC" w:rsidRPr="001C30DC" w14:paraId="0E98DE3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FEF015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F147AB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FB3C8B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43.770,00</w:t>
            </w:r>
          </w:p>
        </w:tc>
        <w:tc>
          <w:tcPr>
            <w:tcW w:w="557" w:type="pct"/>
            <w:tcBorders>
              <w:top w:val="nil"/>
              <w:left w:val="nil"/>
              <w:bottom w:val="single" w:sz="4" w:space="0" w:color="auto"/>
              <w:right w:val="single" w:sz="4" w:space="0" w:color="auto"/>
            </w:tcBorders>
            <w:shd w:val="clear" w:color="000000" w:fill="FFFF99"/>
            <w:noWrap/>
            <w:vAlign w:val="bottom"/>
            <w:hideMark/>
          </w:tcPr>
          <w:p w14:paraId="5F2719D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5.650,00</w:t>
            </w:r>
          </w:p>
        </w:tc>
        <w:tc>
          <w:tcPr>
            <w:tcW w:w="506" w:type="pct"/>
            <w:tcBorders>
              <w:top w:val="nil"/>
              <w:left w:val="nil"/>
              <w:bottom w:val="single" w:sz="4" w:space="0" w:color="auto"/>
              <w:right w:val="single" w:sz="4" w:space="0" w:color="auto"/>
            </w:tcBorders>
            <w:shd w:val="clear" w:color="000000" w:fill="FFFF99"/>
            <w:noWrap/>
            <w:vAlign w:val="bottom"/>
            <w:hideMark/>
          </w:tcPr>
          <w:p w14:paraId="7A16804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12,91</w:t>
            </w:r>
          </w:p>
        </w:tc>
        <w:tc>
          <w:tcPr>
            <w:tcW w:w="545" w:type="pct"/>
            <w:tcBorders>
              <w:top w:val="nil"/>
              <w:left w:val="nil"/>
              <w:bottom w:val="single" w:sz="4" w:space="0" w:color="auto"/>
              <w:right w:val="single" w:sz="4" w:space="0" w:color="auto"/>
            </w:tcBorders>
            <w:shd w:val="clear" w:color="000000" w:fill="FFFF99"/>
            <w:noWrap/>
            <w:vAlign w:val="bottom"/>
            <w:hideMark/>
          </w:tcPr>
          <w:p w14:paraId="4C45033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49.420,00</w:t>
            </w:r>
          </w:p>
        </w:tc>
      </w:tr>
      <w:tr w:rsidR="001C30DC" w:rsidRPr="001C30DC" w14:paraId="5F11015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910B1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C64476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E141B8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43.770,00</w:t>
            </w:r>
          </w:p>
        </w:tc>
        <w:tc>
          <w:tcPr>
            <w:tcW w:w="557" w:type="pct"/>
            <w:tcBorders>
              <w:top w:val="nil"/>
              <w:left w:val="nil"/>
              <w:bottom w:val="single" w:sz="4" w:space="0" w:color="auto"/>
              <w:right w:val="single" w:sz="4" w:space="0" w:color="auto"/>
            </w:tcBorders>
            <w:noWrap/>
            <w:vAlign w:val="bottom"/>
            <w:hideMark/>
          </w:tcPr>
          <w:p w14:paraId="4470CD1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5.650,00</w:t>
            </w:r>
          </w:p>
        </w:tc>
        <w:tc>
          <w:tcPr>
            <w:tcW w:w="506" w:type="pct"/>
            <w:tcBorders>
              <w:top w:val="nil"/>
              <w:left w:val="nil"/>
              <w:bottom w:val="single" w:sz="4" w:space="0" w:color="auto"/>
              <w:right w:val="single" w:sz="4" w:space="0" w:color="auto"/>
            </w:tcBorders>
            <w:noWrap/>
            <w:vAlign w:val="bottom"/>
            <w:hideMark/>
          </w:tcPr>
          <w:p w14:paraId="36794E1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12,91</w:t>
            </w:r>
          </w:p>
        </w:tc>
        <w:tc>
          <w:tcPr>
            <w:tcW w:w="545" w:type="pct"/>
            <w:tcBorders>
              <w:top w:val="nil"/>
              <w:left w:val="nil"/>
              <w:bottom w:val="single" w:sz="4" w:space="0" w:color="auto"/>
              <w:right w:val="single" w:sz="4" w:space="0" w:color="auto"/>
            </w:tcBorders>
            <w:noWrap/>
            <w:vAlign w:val="bottom"/>
            <w:hideMark/>
          </w:tcPr>
          <w:p w14:paraId="66B5948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49.420,00</w:t>
            </w:r>
          </w:p>
        </w:tc>
      </w:tr>
      <w:tr w:rsidR="001C30DC" w:rsidRPr="001C30DC" w14:paraId="69C2E6D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A6E880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D6571A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7C6BA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43.770,00</w:t>
            </w:r>
          </w:p>
        </w:tc>
        <w:tc>
          <w:tcPr>
            <w:tcW w:w="557" w:type="pct"/>
            <w:tcBorders>
              <w:top w:val="nil"/>
              <w:left w:val="nil"/>
              <w:bottom w:val="single" w:sz="4" w:space="0" w:color="auto"/>
              <w:right w:val="single" w:sz="4" w:space="0" w:color="auto"/>
            </w:tcBorders>
            <w:noWrap/>
            <w:vAlign w:val="bottom"/>
            <w:hideMark/>
          </w:tcPr>
          <w:p w14:paraId="4DE8446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5.650,00</w:t>
            </w:r>
          </w:p>
        </w:tc>
        <w:tc>
          <w:tcPr>
            <w:tcW w:w="506" w:type="pct"/>
            <w:tcBorders>
              <w:top w:val="nil"/>
              <w:left w:val="nil"/>
              <w:bottom w:val="single" w:sz="4" w:space="0" w:color="auto"/>
              <w:right w:val="single" w:sz="4" w:space="0" w:color="auto"/>
            </w:tcBorders>
            <w:noWrap/>
            <w:vAlign w:val="bottom"/>
            <w:hideMark/>
          </w:tcPr>
          <w:p w14:paraId="6294C2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12,91</w:t>
            </w:r>
          </w:p>
        </w:tc>
        <w:tc>
          <w:tcPr>
            <w:tcW w:w="545" w:type="pct"/>
            <w:tcBorders>
              <w:top w:val="nil"/>
              <w:left w:val="nil"/>
              <w:bottom w:val="single" w:sz="4" w:space="0" w:color="auto"/>
              <w:right w:val="single" w:sz="4" w:space="0" w:color="auto"/>
            </w:tcBorders>
            <w:noWrap/>
            <w:vAlign w:val="bottom"/>
            <w:hideMark/>
          </w:tcPr>
          <w:p w14:paraId="000563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49.420,00</w:t>
            </w:r>
          </w:p>
        </w:tc>
      </w:tr>
      <w:tr w:rsidR="001C30DC" w:rsidRPr="001C30DC" w14:paraId="0743289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51FAFE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BAD50F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309132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43.770,00</w:t>
            </w:r>
          </w:p>
        </w:tc>
        <w:tc>
          <w:tcPr>
            <w:tcW w:w="557" w:type="pct"/>
            <w:tcBorders>
              <w:top w:val="nil"/>
              <w:left w:val="nil"/>
              <w:bottom w:val="single" w:sz="4" w:space="0" w:color="auto"/>
              <w:right w:val="single" w:sz="4" w:space="0" w:color="auto"/>
            </w:tcBorders>
            <w:noWrap/>
            <w:vAlign w:val="bottom"/>
            <w:hideMark/>
          </w:tcPr>
          <w:p w14:paraId="2E30110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5.650,00</w:t>
            </w:r>
          </w:p>
        </w:tc>
        <w:tc>
          <w:tcPr>
            <w:tcW w:w="506" w:type="pct"/>
            <w:tcBorders>
              <w:top w:val="nil"/>
              <w:left w:val="nil"/>
              <w:bottom w:val="single" w:sz="4" w:space="0" w:color="auto"/>
              <w:right w:val="single" w:sz="4" w:space="0" w:color="auto"/>
            </w:tcBorders>
            <w:noWrap/>
            <w:vAlign w:val="bottom"/>
            <w:hideMark/>
          </w:tcPr>
          <w:p w14:paraId="05097E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12,91</w:t>
            </w:r>
          </w:p>
        </w:tc>
        <w:tc>
          <w:tcPr>
            <w:tcW w:w="545" w:type="pct"/>
            <w:tcBorders>
              <w:top w:val="nil"/>
              <w:left w:val="nil"/>
              <w:bottom w:val="single" w:sz="4" w:space="0" w:color="auto"/>
              <w:right w:val="single" w:sz="4" w:space="0" w:color="auto"/>
            </w:tcBorders>
            <w:noWrap/>
            <w:vAlign w:val="bottom"/>
            <w:hideMark/>
          </w:tcPr>
          <w:p w14:paraId="583869E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49.420,00</w:t>
            </w:r>
          </w:p>
        </w:tc>
      </w:tr>
      <w:tr w:rsidR="001C30DC" w:rsidRPr="001C30DC" w14:paraId="49F2E88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0000FF"/>
            <w:noWrap/>
            <w:vAlign w:val="bottom"/>
            <w:hideMark/>
          </w:tcPr>
          <w:p w14:paraId="367A189B" w14:textId="77777777" w:rsidR="001C30DC" w:rsidRP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Glava 50002 PREDŠKOLSKI ODGOJ</w:t>
            </w:r>
          </w:p>
        </w:tc>
        <w:tc>
          <w:tcPr>
            <w:tcW w:w="911" w:type="pct"/>
            <w:tcBorders>
              <w:top w:val="nil"/>
              <w:left w:val="nil"/>
              <w:bottom w:val="single" w:sz="4" w:space="0" w:color="auto"/>
              <w:right w:val="single" w:sz="4" w:space="0" w:color="auto"/>
            </w:tcBorders>
            <w:shd w:val="clear" w:color="000000" w:fill="0000FF"/>
            <w:noWrap/>
            <w:vAlign w:val="bottom"/>
            <w:hideMark/>
          </w:tcPr>
          <w:p w14:paraId="050EB8AC" w14:textId="77777777" w:rsidR="001C30DC" w:rsidRP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 </w:t>
            </w:r>
          </w:p>
        </w:tc>
        <w:tc>
          <w:tcPr>
            <w:tcW w:w="558" w:type="pct"/>
            <w:tcBorders>
              <w:top w:val="nil"/>
              <w:left w:val="nil"/>
              <w:bottom w:val="single" w:sz="4" w:space="0" w:color="auto"/>
              <w:right w:val="single" w:sz="4" w:space="0" w:color="auto"/>
            </w:tcBorders>
            <w:shd w:val="clear" w:color="000000" w:fill="0000FF"/>
            <w:noWrap/>
            <w:vAlign w:val="bottom"/>
            <w:hideMark/>
          </w:tcPr>
          <w:p w14:paraId="20CF411A"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3.743.522,00</w:t>
            </w:r>
          </w:p>
        </w:tc>
        <w:tc>
          <w:tcPr>
            <w:tcW w:w="557" w:type="pct"/>
            <w:tcBorders>
              <w:top w:val="nil"/>
              <w:left w:val="nil"/>
              <w:bottom w:val="single" w:sz="4" w:space="0" w:color="auto"/>
              <w:right w:val="single" w:sz="4" w:space="0" w:color="auto"/>
            </w:tcBorders>
            <w:shd w:val="clear" w:color="000000" w:fill="0000FF"/>
            <w:noWrap/>
            <w:vAlign w:val="bottom"/>
            <w:hideMark/>
          </w:tcPr>
          <w:p w14:paraId="4A015923"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186.156,00</w:t>
            </w:r>
          </w:p>
        </w:tc>
        <w:tc>
          <w:tcPr>
            <w:tcW w:w="506" w:type="pct"/>
            <w:tcBorders>
              <w:top w:val="nil"/>
              <w:left w:val="nil"/>
              <w:bottom w:val="single" w:sz="4" w:space="0" w:color="auto"/>
              <w:right w:val="single" w:sz="4" w:space="0" w:color="auto"/>
            </w:tcBorders>
            <w:shd w:val="clear" w:color="000000" w:fill="0000FF"/>
            <w:noWrap/>
            <w:vAlign w:val="bottom"/>
            <w:hideMark/>
          </w:tcPr>
          <w:p w14:paraId="30C573A0"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4,97</w:t>
            </w:r>
          </w:p>
        </w:tc>
        <w:tc>
          <w:tcPr>
            <w:tcW w:w="545" w:type="pct"/>
            <w:tcBorders>
              <w:top w:val="nil"/>
              <w:left w:val="nil"/>
              <w:bottom w:val="single" w:sz="4" w:space="0" w:color="auto"/>
              <w:right w:val="single" w:sz="4" w:space="0" w:color="auto"/>
            </w:tcBorders>
            <w:shd w:val="clear" w:color="000000" w:fill="0000FF"/>
            <w:noWrap/>
            <w:vAlign w:val="bottom"/>
            <w:hideMark/>
          </w:tcPr>
          <w:p w14:paraId="21F187C9"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3.929.678,00</w:t>
            </w:r>
          </w:p>
        </w:tc>
      </w:tr>
      <w:tr w:rsidR="00126791" w:rsidRPr="001C30DC" w14:paraId="6A43A94D"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79431B54" w14:textId="77777777" w:rsidR="00126791"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35812 DJEČJI VRTIĆ PJERINA VERBANAC</w:t>
            </w:r>
          </w:p>
          <w:p w14:paraId="423B0684" w14:textId="2263F642" w:rsidR="00126791" w:rsidRPr="001C30DC" w:rsidRDefault="00126791" w:rsidP="001C30DC">
            <w:pPr>
              <w:rPr>
                <w:rFonts w:ascii="Arial" w:hAnsi="Arial" w:cs="Arial"/>
                <w:b/>
                <w:bCs/>
                <w:color w:val="FFFFFF"/>
                <w:sz w:val="20"/>
                <w:szCs w:val="20"/>
              </w:rPr>
            </w:pPr>
          </w:p>
        </w:tc>
        <w:tc>
          <w:tcPr>
            <w:tcW w:w="558" w:type="pct"/>
            <w:tcBorders>
              <w:top w:val="nil"/>
              <w:left w:val="nil"/>
              <w:bottom w:val="single" w:sz="4" w:space="0" w:color="auto"/>
              <w:right w:val="single" w:sz="4" w:space="0" w:color="auto"/>
            </w:tcBorders>
            <w:shd w:val="clear" w:color="000000" w:fill="3366FF"/>
            <w:noWrap/>
            <w:vAlign w:val="bottom"/>
            <w:hideMark/>
          </w:tcPr>
          <w:p w14:paraId="6D75D4E3"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3.743.522,00</w:t>
            </w:r>
          </w:p>
        </w:tc>
        <w:tc>
          <w:tcPr>
            <w:tcW w:w="557" w:type="pct"/>
            <w:tcBorders>
              <w:top w:val="nil"/>
              <w:left w:val="nil"/>
              <w:bottom w:val="single" w:sz="4" w:space="0" w:color="auto"/>
              <w:right w:val="single" w:sz="4" w:space="0" w:color="auto"/>
            </w:tcBorders>
            <w:shd w:val="clear" w:color="000000" w:fill="3366FF"/>
            <w:noWrap/>
            <w:vAlign w:val="bottom"/>
            <w:hideMark/>
          </w:tcPr>
          <w:p w14:paraId="5C74E79F"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186.156,00</w:t>
            </w:r>
          </w:p>
        </w:tc>
        <w:tc>
          <w:tcPr>
            <w:tcW w:w="506" w:type="pct"/>
            <w:tcBorders>
              <w:top w:val="nil"/>
              <w:left w:val="nil"/>
              <w:bottom w:val="single" w:sz="4" w:space="0" w:color="auto"/>
              <w:right w:val="single" w:sz="4" w:space="0" w:color="auto"/>
            </w:tcBorders>
            <w:shd w:val="clear" w:color="000000" w:fill="3366FF"/>
            <w:noWrap/>
            <w:vAlign w:val="bottom"/>
            <w:hideMark/>
          </w:tcPr>
          <w:p w14:paraId="0BE6B2FB"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4,97</w:t>
            </w:r>
          </w:p>
        </w:tc>
        <w:tc>
          <w:tcPr>
            <w:tcW w:w="545" w:type="pct"/>
            <w:tcBorders>
              <w:top w:val="nil"/>
              <w:left w:val="nil"/>
              <w:bottom w:val="single" w:sz="4" w:space="0" w:color="auto"/>
              <w:right w:val="single" w:sz="4" w:space="0" w:color="auto"/>
            </w:tcBorders>
            <w:shd w:val="clear" w:color="000000" w:fill="3366FF"/>
            <w:noWrap/>
            <w:vAlign w:val="bottom"/>
            <w:hideMark/>
          </w:tcPr>
          <w:p w14:paraId="2C6CF019"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3.929.678,00</w:t>
            </w:r>
          </w:p>
        </w:tc>
      </w:tr>
      <w:tr w:rsidR="00F71EBD" w:rsidRPr="00F71EBD" w14:paraId="02A96F38"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64FC50" w14:textId="538184C4"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1.1.001    1.OPĆI PRIHODI I PRIMICI</w:t>
            </w:r>
          </w:p>
        </w:tc>
        <w:tc>
          <w:tcPr>
            <w:tcW w:w="558" w:type="pct"/>
            <w:tcBorders>
              <w:top w:val="nil"/>
              <w:left w:val="nil"/>
              <w:bottom w:val="single" w:sz="4" w:space="0" w:color="auto"/>
              <w:right w:val="single" w:sz="4" w:space="0" w:color="auto"/>
            </w:tcBorders>
            <w:shd w:val="clear" w:color="000000" w:fill="FFFFFF"/>
            <w:noWrap/>
            <w:vAlign w:val="bottom"/>
            <w:hideMark/>
          </w:tcPr>
          <w:p w14:paraId="193052A5"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2.028.196,00</w:t>
            </w:r>
          </w:p>
        </w:tc>
        <w:tc>
          <w:tcPr>
            <w:tcW w:w="557" w:type="pct"/>
            <w:tcBorders>
              <w:top w:val="nil"/>
              <w:left w:val="nil"/>
              <w:bottom w:val="single" w:sz="4" w:space="0" w:color="auto"/>
              <w:right w:val="single" w:sz="4" w:space="0" w:color="auto"/>
            </w:tcBorders>
            <w:shd w:val="clear" w:color="000000" w:fill="FFFFFF"/>
            <w:noWrap/>
            <w:vAlign w:val="bottom"/>
            <w:hideMark/>
          </w:tcPr>
          <w:p w14:paraId="6DDF45A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46.635,00</w:t>
            </w:r>
          </w:p>
        </w:tc>
        <w:tc>
          <w:tcPr>
            <w:tcW w:w="506" w:type="pct"/>
            <w:tcBorders>
              <w:top w:val="nil"/>
              <w:left w:val="nil"/>
              <w:bottom w:val="single" w:sz="4" w:space="0" w:color="auto"/>
              <w:right w:val="single" w:sz="4" w:space="0" w:color="auto"/>
            </w:tcBorders>
            <w:shd w:val="clear" w:color="000000" w:fill="FFFFFF"/>
            <w:noWrap/>
            <w:vAlign w:val="bottom"/>
            <w:hideMark/>
          </w:tcPr>
          <w:p w14:paraId="297FFCF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2,30</w:t>
            </w:r>
          </w:p>
        </w:tc>
        <w:tc>
          <w:tcPr>
            <w:tcW w:w="545" w:type="pct"/>
            <w:tcBorders>
              <w:top w:val="nil"/>
              <w:left w:val="nil"/>
              <w:bottom w:val="single" w:sz="4" w:space="0" w:color="auto"/>
              <w:right w:val="single" w:sz="4" w:space="0" w:color="auto"/>
            </w:tcBorders>
            <w:shd w:val="clear" w:color="000000" w:fill="FFFFFF"/>
            <w:noWrap/>
            <w:vAlign w:val="bottom"/>
            <w:hideMark/>
          </w:tcPr>
          <w:p w14:paraId="2E18A61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2.074.831,00</w:t>
            </w:r>
          </w:p>
        </w:tc>
      </w:tr>
      <w:tr w:rsidR="00F71EBD" w:rsidRPr="00F71EBD" w14:paraId="3E51EC3F"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13547F4B" w14:textId="74EF236B"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3.9.000001 3.VLASTITI PRIHODI - PRIHODI KORISNIKA</w:t>
            </w:r>
          </w:p>
        </w:tc>
        <w:tc>
          <w:tcPr>
            <w:tcW w:w="558" w:type="pct"/>
            <w:tcBorders>
              <w:top w:val="nil"/>
              <w:left w:val="nil"/>
              <w:bottom w:val="single" w:sz="4" w:space="0" w:color="auto"/>
              <w:right w:val="single" w:sz="4" w:space="0" w:color="auto"/>
            </w:tcBorders>
            <w:shd w:val="clear" w:color="000000" w:fill="FFFFFF"/>
            <w:noWrap/>
            <w:vAlign w:val="bottom"/>
            <w:hideMark/>
          </w:tcPr>
          <w:p w14:paraId="2BA4160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16.000,00</w:t>
            </w:r>
          </w:p>
        </w:tc>
        <w:tc>
          <w:tcPr>
            <w:tcW w:w="557" w:type="pct"/>
            <w:tcBorders>
              <w:top w:val="nil"/>
              <w:left w:val="nil"/>
              <w:bottom w:val="single" w:sz="4" w:space="0" w:color="auto"/>
              <w:right w:val="single" w:sz="4" w:space="0" w:color="auto"/>
            </w:tcBorders>
            <w:shd w:val="clear" w:color="000000" w:fill="FFFFFF"/>
            <w:noWrap/>
            <w:vAlign w:val="bottom"/>
            <w:hideMark/>
          </w:tcPr>
          <w:p w14:paraId="50EE8DD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6AC570B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3382DC8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16.000,00</w:t>
            </w:r>
          </w:p>
        </w:tc>
      </w:tr>
      <w:tr w:rsidR="00F71EBD" w:rsidRPr="00F71EBD" w14:paraId="30F31DD9"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FC5F3FE" w14:textId="6D9A178B"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4.9.000001 4.PRIHODI ZA POSEBNE NAMJENE - PRIHODI KORISNIKA</w:t>
            </w:r>
          </w:p>
        </w:tc>
        <w:tc>
          <w:tcPr>
            <w:tcW w:w="558" w:type="pct"/>
            <w:tcBorders>
              <w:top w:val="nil"/>
              <w:left w:val="nil"/>
              <w:bottom w:val="single" w:sz="4" w:space="0" w:color="auto"/>
              <w:right w:val="single" w:sz="4" w:space="0" w:color="auto"/>
            </w:tcBorders>
            <w:shd w:val="clear" w:color="000000" w:fill="FFFFFF"/>
            <w:noWrap/>
            <w:vAlign w:val="bottom"/>
            <w:hideMark/>
          </w:tcPr>
          <w:p w14:paraId="282E236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590.564,00</w:t>
            </w:r>
          </w:p>
        </w:tc>
        <w:tc>
          <w:tcPr>
            <w:tcW w:w="557" w:type="pct"/>
            <w:tcBorders>
              <w:top w:val="nil"/>
              <w:left w:val="nil"/>
              <w:bottom w:val="single" w:sz="4" w:space="0" w:color="auto"/>
              <w:right w:val="single" w:sz="4" w:space="0" w:color="auto"/>
            </w:tcBorders>
            <w:shd w:val="clear" w:color="000000" w:fill="FFFFFF"/>
            <w:noWrap/>
            <w:vAlign w:val="bottom"/>
            <w:hideMark/>
          </w:tcPr>
          <w:p w14:paraId="0D10EEE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w:t>
            </w:r>
          </w:p>
        </w:tc>
        <w:tc>
          <w:tcPr>
            <w:tcW w:w="506" w:type="pct"/>
            <w:tcBorders>
              <w:top w:val="nil"/>
              <w:left w:val="nil"/>
              <w:bottom w:val="single" w:sz="4" w:space="0" w:color="auto"/>
              <w:right w:val="single" w:sz="4" w:space="0" w:color="auto"/>
            </w:tcBorders>
            <w:shd w:val="clear" w:color="000000" w:fill="FFFFFF"/>
            <w:noWrap/>
            <w:vAlign w:val="bottom"/>
            <w:hideMark/>
          </w:tcPr>
          <w:p w14:paraId="5DA8D3A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-0,34</w:t>
            </w:r>
          </w:p>
        </w:tc>
        <w:tc>
          <w:tcPr>
            <w:tcW w:w="545" w:type="pct"/>
            <w:tcBorders>
              <w:top w:val="nil"/>
              <w:left w:val="nil"/>
              <w:bottom w:val="single" w:sz="4" w:space="0" w:color="auto"/>
              <w:right w:val="single" w:sz="4" w:space="0" w:color="auto"/>
            </w:tcBorders>
            <w:shd w:val="clear" w:color="000000" w:fill="FFFFFF"/>
            <w:noWrap/>
            <w:vAlign w:val="bottom"/>
            <w:hideMark/>
          </w:tcPr>
          <w:p w14:paraId="30CC841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588.564,00</w:t>
            </w:r>
          </w:p>
        </w:tc>
      </w:tr>
      <w:tr w:rsidR="00F71EBD" w:rsidRPr="00F71EBD" w14:paraId="1450E501"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447907D0" w14:textId="29D043A8"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5.4.001    5. TEKUĆE POMOĆI IZ DRŽAVNOG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722D8B0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66.362,00</w:t>
            </w:r>
          </w:p>
        </w:tc>
        <w:tc>
          <w:tcPr>
            <w:tcW w:w="557" w:type="pct"/>
            <w:tcBorders>
              <w:top w:val="nil"/>
              <w:left w:val="nil"/>
              <w:bottom w:val="single" w:sz="4" w:space="0" w:color="auto"/>
              <w:right w:val="single" w:sz="4" w:space="0" w:color="auto"/>
            </w:tcBorders>
            <w:shd w:val="clear" w:color="000000" w:fill="FFFFFF"/>
            <w:noWrap/>
            <w:vAlign w:val="bottom"/>
            <w:hideMark/>
          </w:tcPr>
          <w:p w14:paraId="583A9A6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5B4230C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1555B6C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66.362,00</w:t>
            </w:r>
          </w:p>
        </w:tc>
      </w:tr>
      <w:tr w:rsidR="00F71EBD" w:rsidRPr="00F71EBD" w14:paraId="06F72C5F"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08875EB" w14:textId="43794518"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5.9.000001 5. POMOĆI - PRIHODI KORISNIKA GL 02</w:t>
            </w:r>
          </w:p>
        </w:tc>
        <w:tc>
          <w:tcPr>
            <w:tcW w:w="558" w:type="pct"/>
            <w:tcBorders>
              <w:top w:val="nil"/>
              <w:left w:val="nil"/>
              <w:bottom w:val="single" w:sz="4" w:space="0" w:color="auto"/>
              <w:right w:val="single" w:sz="4" w:space="0" w:color="auto"/>
            </w:tcBorders>
            <w:shd w:val="clear" w:color="000000" w:fill="FFFFFF"/>
            <w:noWrap/>
            <w:vAlign w:val="bottom"/>
            <w:hideMark/>
          </w:tcPr>
          <w:p w14:paraId="6E20B24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15.661,00</w:t>
            </w:r>
          </w:p>
        </w:tc>
        <w:tc>
          <w:tcPr>
            <w:tcW w:w="557" w:type="pct"/>
            <w:tcBorders>
              <w:top w:val="nil"/>
              <w:left w:val="nil"/>
              <w:bottom w:val="single" w:sz="4" w:space="0" w:color="auto"/>
              <w:right w:val="single" w:sz="4" w:space="0" w:color="auto"/>
            </w:tcBorders>
            <w:shd w:val="clear" w:color="000000" w:fill="FFFFFF"/>
            <w:noWrap/>
            <w:vAlign w:val="bottom"/>
            <w:hideMark/>
          </w:tcPr>
          <w:p w14:paraId="77643BE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1.000,00</w:t>
            </w:r>
          </w:p>
        </w:tc>
        <w:tc>
          <w:tcPr>
            <w:tcW w:w="506" w:type="pct"/>
            <w:tcBorders>
              <w:top w:val="nil"/>
              <w:left w:val="nil"/>
              <w:bottom w:val="single" w:sz="4" w:space="0" w:color="auto"/>
              <w:right w:val="single" w:sz="4" w:space="0" w:color="auto"/>
            </w:tcBorders>
            <w:shd w:val="clear" w:color="000000" w:fill="FFFFFF"/>
            <w:noWrap/>
            <w:vAlign w:val="bottom"/>
            <w:hideMark/>
          </w:tcPr>
          <w:p w14:paraId="5B5C40A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6,39</w:t>
            </w:r>
          </w:p>
        </w:tc>
        <w:tc>
          <w:tcPr>
            <w:tcW w:w="545" w:type="pct"/>
            <w:tcBorders>
              <w:top w:val="nil"/>
              <w:left w:val="nil"/>
              <w:bottom w:val="single" w:sz="4" w:space="0" w:color="auto"/>
              <w:right w:val="single" w:sz="4" w:space="0" w:color="auto"/>
            </w:tcBorders>
            <w:shd w:val="clear" w:color="000000" w:fill="FFFFFF"/>
            <w:noWrap/>
            <w:vAlign w:val="bottom"/>
            <w:hideMark/>
          </w:tcPr>
          <w:p w14:paraId="7D281D4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16.661,00</w:t>
            </w:r>
          </w:p>
        </w:tc>
      </w:tr>
      <w:tr w:rsidR="00F71EBD" w:rsidRPr="00F71EBD" w14:paraId="121F8A02"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920304F" w14:textId="38550B4E"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5.9.000002 5. POMOĆI - OPĆINE - PRIHODI KORISNIKA GL 02</w:t>
            </w:r>
          </w:p>
        </w:tc>
        <w:tc>
          <w:tcPr>
            <w:tcW w:w="558" w:type="pct"/>
            <w:tcBorders>
              <w:top w:val="nil"/>
              <w:left w:val="nil"/>
              <w:bottom w:val="single" w:sz="4" w:space="0" w:color="auto"/>
              <w:right w:val="single" w:sz="4" w:space="0" w:color="auto"/>
            </w:tcBorders>
            <w:shd w:val="clear" w:color="000000" w:fill="FFFFFF"/>
            <w:noWrap/>
            <w:vAlign w:val="bottom"/>
            <w:hideMark/>
          </w:tcPr>
          <w:p w14:paraId="22EA21E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1.016.898,00</w:t>
            </w:r>
          </w:p>
        </w:tc>
        <w:tc>
          <w:tcPr>
            <w:tcW w:w="557" w:type="pct"/>
            <w:tcBorders>
              <w:top w:val="nil"/>
              <w:left w:val="nil"/>
              <w:bottom w:val="single" w:sz="4" w:space="0" w:color="auto"/>
              <w:right w:val="single" w:sz="4" w:space="0" w:color="auto"/>
            </w:tcBorders>
            <w:shd w:val="clear" w:color="000000" w:fill="FFFFFF"/>
            <w:noWrap/>
            <w:vAlign w:val="bottom"/>
            <w:hideMark/>
          </w:tcPr>
          <w:p w14:paraId="0B22DD7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9.451,00</w:t>
            </w:r>
          </w:p>
        </w:tc>
        <w:tc>
          <w:tcPr>
            <w:tcW w:w="506" w:type="pct"/>
            <w:tcBorders>
              <w:top w:val="nil"/>
              <w:left w:val="nil"/>
              <w:bottom w:val="single" w:sz="4" w:space="0" w:color="auto"/>
              <w:right w:val="single" w:sz="4" w:space="0" w:color="auto"/>
            </w:tcBorders>
            <w:shd w:val="clear" w:color="000000" w:fill="FFFFFF"/>
            <w:noWrap/>
            <w:vAlign w:val="bottom"/>
            <w:hideMark/>
          </w:tcPr>
          <w:p w14:paraId="53976D4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0,93</w:t>
            </w:r>
          </w:p>
        </w:tc>
        <w:tc>
          <w:tcPr>
            <w:tcW w:w="545" w:type="pct"/>
            <w:tcBorders>
              <w:top w:val="nil"/>
              <w:left w:val="nil"/>
              <w:bottom w:val="single" w:sz="4" w:space="0" w:color="auto"/>
              <w:right w:val="single" w:sz="4" w:space="0" w:color="auto"/>
            </w:tcBorders>
            <w:shd w:val="clear" w:color="000000" w:fill="FFFFFF"/>
            <w:noWrap/>
            <w:vAlign w:val="bottom"/>
            <w:hideMark/>
          </w:tcPr>
          <w:p w14:paraId="734751F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1.026.349,00</w:t>
            </w:r>
          </w:p>
        </w:tc>
      </w:tr>
      <w:tr w:rsidR="00F71EBD" w:rsidRPr="00F71EBD" w14:paraId="68501D29"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564AB85F" w14:textId="16F753A5"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5.9.000004 5. POMOĆI - PRIHODI KORISNIKA -REZULTAT 5.9.000001</w:t>
            </w:r>
          </w:p>
        </w:tc>
        <w:tc>
          <w:tcPr>
            <w:tcW w:w="558" w:type="pct"/>
            <w:tcBorders>
              <w:top w:val="nil"/>
              <w:left w:val="nil"/>
              <w:bottom w:val="single" w:sz="4" w:space="0" w:color="auto"/>
              <w:right w:val="single" w:sz="4" w:space="0" w:color="auto"/>
            </w:tcBorders>
            <w:shd w:val="clear" w:color="000000" w:fill="FFFFFF"/>
            <w:noWrap/>
            <w:vAlign w:val="bottom"/>
            <w:hideMark/>
          </w:tcPr>
          <w:p w14:paraId="0B90013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2.841,00</w:t>
            </w:r>
          </w:p>
        </w:tc>
        <w:tc>
          <w:tcPr>
            <w:tcW w:w="557" w:type="pct"/>
            <w:tcBorders>
              <w:top w:val="nil"/>
              <w:left w:val="nil"/>
              <w:bottom w:val="single" w:sz="4" w:space="0" w:color="auto"/>
              <w:right w:val="single" w:sz="4" w:space="0" w:color="auto"/>
            </w:tcBorders>
            <w:shd w:val="clear" w:color="000000" w:fill="FFFFFF"/>
            <w:noWrap/>
            <w:vAlign w:val="bottom"/>
            <w:hideMark/>
          </w:tcPr>
          <w:p w14:paraId="2E8C23C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51455FF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D80267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2.841,00</w:t>
            </w:r>
          </w:p>
        </w:tc>
      </w:tr>
      <w:tr w:rsidR="00F71EBD" w:rsidRPr="00F71EBD" w14:paraId="5A2370AB"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3BC75D3" w14:textId="4EECFC5B"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6.9.000001 6.DONACIJE - PRIHODI KORISNIKA</w:t>
            </w:r>
          </w:p>
        </w:tc>
        <w:tc>
          <w:tcPr>
            <w:tcW w:w="558" w:type="pct"/>
            <w:tcBorders>
              <w:top w:val="nil"/>
              <w:left w:val="nil"/>
              <w:bottom w:val="single" w:sz="4" w:space="0" w:color="auto"/>
              <w:right w:val="single" w:sz="4" w:space="0" w:color="auto"/>
            </w:tcBorders>
            <w:shd w:val="clear" w:color="000000" w:fill="FFFFFF"/>
            <w:noWrap/>
            <w:vAlign w:val="bottom"/>
            <w:hideMark/>
          </w:tcPr>
          <w:p w14:paraId="2001234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3.000,00</w:t>
            </w:r>
          </w:p>
        </w:tc>
        <w:tc>
          <w:tcPr>
            <w:tcW w:w="557" w:type="pct"/>
            <w:tcBorders>
              <w:top w:val="nil"/>
              <w:left w:val="nil"/>
              <w:bottom w:val="single" w:sz="4" w:space="0" w:color="auto"/>
              <w:right w:val="single" w:sz="4" w:space="0" w:color="auto"/>
            </w:tcBorders>
            <w:shd w:val="clear" w:color="000000" w:fill="FFFFFF"/>
            <w:noWrap/>
            <w:vAlign w:val="bottom"/>
            <w:hideMark/>
          </w:tcPr>
          <w:p w14:paraId="66B4205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131.070,00</w:t>
            </w:r>
          </w:p>
        </w:tc>
        <w:tc>
          <w:tcPr>
            <w:tcW w:w="506" w:type="pct"/>
            <w:tcBorders>
              <w:top w:val="nil"/>
              <w:left w:val="nil"/>
              <w:bottom w:val="single" w:sz="4" w:space="0" w:color="auto"/>
              <w:right w:val="single" w:sz="4" w:space="0" w:color="auto"/>
            </w:tcBorders>
            <w:shd w:val="clear" w:color="000000" w:fill="FFFFFF"/>
            <w:noWrap/>
            <w:vAlign w:val="bottom"/>
            <w:hideMark/>
          </w:tcPr>
          <w:p w14:paraId="274A25A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4.369,00</w:t>
            </w:r>
          </w:p>
        </w:tc>
        <w:tc>
          <w:tcPr>
            <w:tcW w:w="545" w:type="pct"/>
            <w:tcBorders>
              <w:top w:val="nil"/>
              <w:left w:val="nil"/>
              <w:bottom w:val="single" w:sz="4" w:space="0" w:color="auto"/>
              <w:right w:val="single" w:sz="4" w:space="0" w:color="auto"/>
            </w:tcBorders>
            <w:shd w:val="clear" w:color="000000" w:fill="FFFFFF"/>
            <w:noWrap/>
            <w:vAlign w:val="bottom"/>
            <w:hideMark/>
          </w:tcPr>
          <w:p w14:paraId="6293C61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134.070,00</w:t>
            </w:r>
          </w:p>
        </w:tc>
      </w:tr>
      <w:tr w:rsidR="00F71EBD" w:rsidRPr="00F71EBD" w14:paraId="624D749A"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2CB8DEA5" w14:textId="53860ECB"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6.9.000002 6.DONACIJE--REZULTAT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4B4231F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w:t>
            </w:r>
          </w:p>
        </w:tc>
        <w:tc>
          <w:tcPr>
            <w:tcW w:w="557" w:type="pct"/>
            <w:tcBorders>
              <w:top w:val="nil"/>
              <w:left w:val="nil"/>
              <w:bottom w:val="single" w:sz="4" w:space="0" w:color="auto"/>
              <w:right w:val="single" w:sz="4" w:space="0" w:color="auto"/>
            </w:tcBorders>
            <w:shd w:val="clear" w:color="000000" w:fill="FFFFFF"/>
            <w:noWrap/>
            <w:vAlign w:val="bottom"/>
            <w:hideMark/>
          </w:tcPr>
          <w:p w14:paraId="45848CC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09198E4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3474076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w:t>
            </w:r>
          </w:p>
        </w:tc>
      </w:tr>
      <w:tr w:rsidR="00F71EBD" w:rsidRPr="00F71EBD" w14:paraId="49C77C43"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B71CB7" w14:textId="5FA8188F"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7.9.000001 7.PRIHODI OD NAKNADA ŠTETA S OSN.OSIGUR.-PRIH.KOR.</w:t>
            </w:r>
          </w:p>
        </w:tc>
        <w:tc>
          <w:tcPr>
            <w:tcW w:w="558" w:type="pct"/>
            <w:tcBorders>
              <w:top w:val="nil"/>
              <w:left w:val="nil"/>
              <w:bottom w:val="single" w:sz="4" w:space="0" w:color="auto"/>
              <w:right w:val="single" w:sz="4" w:space="0" w:color="auto"/>
            </w:tcBorders>
            <w:shd w:val="clear" w:color="000000" w:fill="FFFFFF"/>
            <w:noWrap/>
            <w:vAlign w:val="bottom"/>
            <w:hideMark/>
          </w:tcPr>
          <w:p w14:paraId="63D562C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w:t>
            </w:r>
          </w:p>
        </w:tc>
        <w:tc>
          <w:tcPr>
            <w:tcW w:w="557" w:type="pct"/>
            <w:tcBorders>
              <w:top w:val="nil"/>
              <w:left w:val="nil"/>
              <w:bottom w:val="single" w:sz="4" w:space="0" w:color="auto"/>
              <w:right w:val="single" w:sz="4" w:space="0" w:color="auto"/>
            </w:tcBorders>
            <w:shd w:val="clear" w:color="000000" w:fill="FFFFFF"/>
            <w:noWrap/>
            <w:vAlign w:val="bottom"/>
            <w:hideMark/>
          </w:tcPr>
          <w:p w14:paraId="0C3C803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081039E5"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7189AD3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2.000,00</w:t>
            </w:r>
          </w:p>
        </w:tc>
      </w:tr>
      <w:tr w:rsidR="001C30DC" w:rsidRPr="001C30DC" w14:paraId="02F946D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04F6E94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5001 Predškolski odgoj</w:t>
            </w:r>
          </w:p>
        </w:tc>
        <w:tc>
          <w:tcPr>
            <w:tcW w:w="911" w:type="pct"/>
            <w:tcBorders>
              <w:top w:val="nil"/>
              <w:left w:val="nil"/>
              <w:bottom w:val="single" w:sz="4" w:space="0" w:color="auto"/>
              <w:right w:val="single" w:sz="4" w:space="0" w:color="auto"/>
            </w:tcBorders>
            <w:shd w:val="clear" w:color="000000" w:fill="9999FF"/>
            <w:noWrap/>
            <w:vAlign w:val="bottom"/>
            <w:hideMark/>
          </w:tcPr>
          <w:p w14:paraId="0F60724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020D090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3.743.522,00</w:t>
            </w:r>
          </w:p>
        </w:tc>
        <w:tc>
          <w:tcPr>
            <w:tcW w:w="557" w:type="pct"/>
            <w:tcBorders>
              <w:top w:val="nil"/>
              <w:left w:val="nil"/>
              <w:bottom w:val="single" w:sz="4" w:space="0" w:color="auto"/>
              <w:right w:val="single" w:sz="4" w:space="0" w:color="auto"/>
            </w:tcBorders>
            <w:shd w:val="clear" w:color="000000" w:fill="9999FF"/>
            <w:noWrap/>
            <w:vAlign w:val="bottom"/>
            <w:hideMark/>
          </w:tcPr>
          <w:p w14:paraId="492109D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186.156,00</w:t>
            </w:r>
          </w:p>
        </w:tc>
        <w:tc>
          <w:tcPr>
            <w:tcW w:w="506" w:type="pct"/>
            <w:tcBorders>
              <w:top w:val="nil"/>
              <w:left w:val="nil"/>
              <w:bottom w:val="single" w:sz="4" w:space="0" w:color="auto"/>
              <w:right w:val="single" w:sz="4" w:space="0" w:color="auto"/>
            </w:tcBorders>
            <w:shd w:val="clear" w:color="000000" w:fill="9999FF"/>
            <w:noWrap/>
            <w:vAlign w:val="bottom"/>
            <w:hideMark/>
          </w:tcPr>
          <w:p w14:paraId="1383804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4,97</w:t>
            </w:r>
          </w:p>
        </w:tc>
        <w:tc>
          <w:tcPr>
            <w:tcW w:w="545" w:type="pct"/>
            <w:tcBorders>
              <w:top w:val="nil"/>
              <w:left w:val="nil"/>
              <w:bottom w:val="single" w:sz="4" w:space="0" w:color="auto"/>
              <w:right w:val="single" w:sz="4" w:space="0" w:color="auto"/>
            </w:tcBorders>
            <w:shd w:val="clear" w:color="000000" w:fill="9999FF"/>
            <w:noWrap/>
            <w:vAlign w:val="bottom"/>
            <w:hideMark/>
          </w:tcPr>
          <w:p w14:paraId="36DE23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3.929.678,00</w:t>
            </w:r>
          </w:p>
        </w:tc>
      </w:tr>
      <w:tr w:rsidR="001C30DC" w:rsidRPr="001C30DC" w14:paraId="6F46A35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01EEAB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Aktivnost A500002 Odgojno, administrativno i tehničko osoblje</w:t>
            </w:r>
          </w:p>
        </w:tc>
        <w:tc>
          <w:tcPr>
            <w:tcW w:w="911" w:type="pct"/>
            <w:tcBorders>
              <w:top w:val="nil"/>
              <w:left w:val="nil"/>
              <w:bottom w:val="single" w:sz="4" w:space="0" w:color="auto"/>
              <w:right w:val="single" w:sz="4" w:space="0" w:color="auto"/>
            </w:tcBorders>
            <w:shd w:val="clear" w:color="000000" w:fill="CCCCFF"/>
            <w:noWrap/>
            <w:vAlign w:val="bottom"/>
            <w:hideMark/>
          </w:tcPr>
          <w:p w14:paraId="2D1E3A3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BABCCA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3.714.490,00</w:t>
            </w:r>
          </w:p>
        </w:tc>
        <w:tc>
          <w:tcPr>
            <w:tcW w:w="557" w:type="pct"/>
            <w:tcBorders>
              <w:top w:val="nil"/>
              <w:left w:val="nil"/>
              <w:bottom w:val="single" w:sz="4" w:space="0" w:color="auto"/>
              <w:right w:val="single" w:sz="4" w:space="0" w:color="auto"/>
            </w:tcBorders>
            <w:shd w:val="clear" w:color="000000" w:fill="CCCCFF"/>
            <w:noWrap/>
            <w:vAlign w:val="bottom"/>
            <w:hideMark/>
          </w:tcPr>
          <w:p w14:paraId="08D82FB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181.156,00</w:t>
            </w:r>
          </w:p>
        </w:tc>
        <w:tc>
          <w:tcPr>
            <w:tcW w:w="506" w:type="pct"/>
            <w:tcBorders>
              <w:top w:val="nil"/>
              <w:left w:val="nil"/>
              <w:bottom w:val="single" w:sz="4" w:space="0" w:color="auto"/>
              <w:right w:val="single" w:sz="4" w:space="0" w:color="auto"/>
            </w:tcBorders>
            <w:shd w:val="clear" w:color="000000" w:fill="CCCCFF"/>
            <w:noWrap/>
            <w:vAlign w:val="bottom"/>
            <w:hideMark/>
          </w:tcPr>
          <w:p w14:paraId="68AB46B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4,88</w:t>
            </w:r>
          </w:p>
        </w:tc>
        <w:tc>
          <w:tcPr>
            <w:tcW w:w="545" w:type="pct"/>
            <w:tcBorders>
              <w:top w:val="nil"/>
              <w:left w:val="nil"/>
              <w:bottom w:val="single" w:sz="4" w:space="0" w:color="auto"/>
              <w:right w:val="single" w:sz="4" w:space="0" w:color="auto"/>
            </w:tcBorders>
            <w:shd w:val="clear" w:color="000000" w:fill="CCCCFF"/>
            <w:noWrap/>
            <w:vAlign w:val="bottom"/>
            <w:hideMark/>
          </w:tcPr>
          <w:p w14:paraId="0DC590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3.895.646,00</w:t>
            </w:r>
          </w:p>
        </w:tc>
      </w:tr>
      <w:tr w:rsidR="001C30DC" w:rsidRPr="001C30DC" w14:paraId="4E2FF5B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3F657E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C97952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E410D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2.025.446,00</w:t>
            </w:r>
          </w:p>
        </w:tc>
        <w:tc>
          <w:tcPr>
            <w:tcW w:w="557" w:type="pct"/>
            <w:tcBorders>
              <w:top w:val="nil"/>
              <w:left w:val="nil"/>
              <w:bottom w:val="single" w:sz="4" w:space="0" w:color="auto"/>
              <w:right w:val="single" w:sz="4" w:space="0" w:color="auto"/>
            </w:tcBorders>
            <w:shd w:val="clear" w:color="000000" w:fill="FFFF99"/>
            <w:noWrap/>
            <w:vAlign w:val="bottom"/>
            <w:hideMark/>
          </w:tcPr>
          <w:p w14:paraId="20A13AF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46.635,00</w:t>
            </w:r>
          </w:p>
        </w:tc>
        <w:tc>
          <w:tcPr>
            <w:tcW w:w="506" w:type="pct"/>
            <w:tcBorders>
              <w:top w:val="nil"/>
              <w:left w:val="nil"/>
              <w:bottom w:val="single" w:sz="4" w:space="0" w:color="auto"/>
              <w:right w:val="single" w:sz="4" w:space="0" w:color="auto"/>
            </w:tcBorders>
            <w:shd w:val="clear" w:color="000000" w:fill="FFFF99"/>
            <w:noWrap/>
            <w:vAlign w:val="bottom"/>
            <w:hideMark/>
          </w:tcPr>
          <w:p w14:paraId="645F4A4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w:t>
            </w:r>
          </w:p>
        </w:tc>
        <w:tc>
          <w:tcPr>
            <w:tcW w:w="545" w:type="pct"/>
            <w:tcBorders>
              <w:top w:val="nil"/>
              <w:left w:val="nil"/>
              <w:bottom w:val="single" w:sz="4" w:space="0" w:color="auto"/>
              <w:right w:val="single" w:sz="4" w:space="0" w:color="auto"/>
            </w:tcBorders>
            <w:shd w:val="clear" w:color="000000" w:fill="FFFF99"/>
            <w:noWrap/>
            <w:vAlign w:val="bottom"/>
            <w:hideMark/>
          </w:tcPr>
          <w:p w14:paraId="36B1630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2.072.081,00</w:t>
            </w:r>
          </w:p>
        </w:tc>
      </w:tr>
      <w:tr w:rsidR="001C30DC" w:rsidRPr="001C30DC" w14:paraId="21EEFE3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0F1DA2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94AC2E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4236B8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2.012.173,00</w:t>
            </w:r>
          </w:p>
        </w:tc>
        <w:tc>
          <w:tcPr>
            <w:tcW w:w="557" w:type="pct"/>
            <w:tcBorders>
              <w:top w:val="nil"/>
              <w:left w:val="nil"/>
              <w:bottom w:val="single" w:sz="4" w:space="0" w:color="auto"/>
              <w:right w:val="single" w:sz="4" w:space="0" w:color="auto"/>
            </w:tcBorders>
            <w:noWrap/>
            <w:vAlign w:val="bottom"/>
            <w:hideMark/>
          </w:tcPr>
          <w:p w14:paraId="1DE238C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46.635,00</w:t>
            </w:r>
          </w:p>
        </w:tc>
        <w:tc>
          <w:tcPr>
            <w:tcW w:w="506" w:type="pct"/>
            <w:tcBorders>
              <w:top w:val="nil"/>
              <w:left w:val="nil"/>
              <w:bottom w:val="single" w:sz="4" w:space="0" w:color="auto"/>
              <w:right w:val="single" w:sz="4" w:space="0" w:color="auto"/>
            </w:tcBorders>
            <w:noWrap/>
            <w:vAlign w:val="bottom"/>
            <w:hideMark/>
          </w:tcPr>
          <w:p w14:paraId="0AA8C60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2,32</w:t>
            </w:r>
          </w:p>
        </w:tc>
        <w:tc>
          <w:tcPr>
            <w:tcW w:w="545" w:type="pct"/>
            <w:tcBorders>
              <w:top w:val="nil"/>
              <w:left w:val="nil"/>
              <w:bottom w:val="single" w:sz="4" w:space="0" w:color="auto"/>
              <w:right w:val="single" w:sz="4" w:space="0" w:color="auto"/>
            </w:tcBorders>
            <w:noWrap/>
            <w:vAlign w:val="bottom"/>
            <w:hideMark/>
          </w:tcPr>
          <w:p w14:paraId="07C1693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2.058.808,00</w:t>
            </w:r>
          </w:p>
        </w:tc>
      </w:tr>
      <w:tr w:rsidR="001C30DC" w:rsidRPr="001C30DC" w14:paraId="774A632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9B282B"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360EF8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58D317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1.983.337,00</w:t>
            </w:r>
          </w:p>
        </w:tc>
        <w:tc>
          <w:tcPr>
            <w:tcW w:w="557" w:type="pct"/>
            <w:tcBorders>
              <w:top w:val="nil"/>
              <w:left w:val="nil"/>
              <w:bottom w:val="single" w:sz="4" w:space="0" w:color="auto"/>
              <w:right w:val="single" w:sz="4" w:space="0" w:color="auto"/>
            </w:tcBorders>
            <w:noWrap/>
            <w:vAlign w:val="bottom"/>
            <w:hideMark/>
          </w:tcPr>
          <w:p w14:paraId="3527CF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10.095,00</w:t>
            </w:r>
          </w:p>
        </w:tc>
        <w:tc>
          <w:tcPr>
            <w:tcW w:w="506" w:type="pct"/>
            <w:tcBorders>
              <w:top w:val="nil"/>
              <w:left w:val="nil"/>
              <w:bottom w:val="single" w:sz="4" w:space="0" w:color="auto"/>
              <w:right w:val="single" w:sz="4" w:space="0" w:color="auto"/>
            </w:tcBorders>
            <w:noWrap/>
            <w:vAlign w:val="bottom"/>
            <w:hideMark/>
          </w:tcPr>
          <w:p w14:paraId="535108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0,51</w:t>
            </w:r>
          </w:p>
        </w:tc>
        <w:tc>
          <w:tcPr>
            <w:tcW w:w="545" w:type="pct"/>
            <w:tcBorders>
              <w:top w:val="nil"/>
              <w:left w:val="nil"/>
              <w:bottom w:val="single" w:sz="4" w:space="0" w:color="auto"/>
              <w:right w:val="single" w:sz="4" w:space="0" w:color="auto"/>
            </w:tcBorders>
            <w:noWrap/>
            <w:vAlign w:val="bottom"/>
            <w:hideMark/>
          </w:tcPr>
          <w:p w14:paraId="66D0E7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1.993.432,00</w:t>
            </w:r>
          </w:p>
        </w:tc>
      </w:tr>
      <w:tr w:rsidR="001C30DC" w:rsidRPr="001C30DC" w14:paraId="4F1F65E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BCB08B0"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37193E4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5E75EF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1.983.337,00</w:t>
            </w:r>
          </w:p>
        </w:tc>
        <w:tc>
          <w:tcPr>
            <w:tcW w:w="557" w:type="pct"/>
            <w:tcBorders>
              <w:top w:val="nil"/>
              <w:left w:val="nil"/>
              <w:bottom w:val="single" w:sz="4" w:space="0" w:color="auto"/>
              <w:right w:val="single" w:sz="4" w:space="0" w:color="auto"/>
            </w:tcBorders>
            <w:noWrap/>
            <w:vAlign w:val="bottom"/>
            <w:hideMark/>
          </w:tcPr>
          <w:p w14:paraId="6D810B7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10.095,00</w:t>
            </w:r>
          </w:p>
        </w:tc>
        <w:tc>
          <w:tcPr>
            <w:tcW w:w="506" w:type="pct"/>
            <w:tcBorders>
              <w:top w:val="nil"/>
              <w:left w:val="nil"/>
              <w:bottom w:val="single" w:sz="4" w:space="0" w:color="auto"/>
              <w:right w:val="single" w:sz="4" w:space="0" w:color="auto"/>
            </w:tcBorders>
            <w:noWrap/>
            <w:vAlign w:val="bottom"/>
            <w:hideMark/>
          </w:tcPr>
          <w:p w14:paraId="0AA0D36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0,51</w:t>
            </w:r>
          </w:p>
        </w:tc>
        <w:tc>
          <w:tcPr>
            <w:tcW w:w="545" w:type="pct"/>
            <w:tcBorders>
              <w:top w:val="nil"/>
              <w:left w:val="nil"/>
              <w:bottom w:val="single" w:sz="4" w:space="0" w:color="auto"/>
              <w:right w:val="single" w:sz="4" w:space="0" w:color="auto"/>
            </w:tcBorders>
            <w:noWrap/>
            <w:vAlign w:val="bottom"/>
            <w:hideMark/>
          </w:tcPr>
          <w:p w14:paraId="56DBF3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1.993.432,00</w:t>
            </w:r>
          </w:p>
        </w:tc>
      </w:tr>
      <w:tr w:rsidR="001C30DC" w:rsidRPr="001C30DC" w14:paraId="3A35645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95EC2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C921AD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C1D8A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28.836,00</w:t>
            </w:r>
          </w:p>
        </w:tc>
        <w:tc>
          <w:tcPr>
            <w:tcW w:w="557" w:type="pct"/>
            <w:tcBorders>
              <w:top w:val="nil"/>
              <w:left w:val="nil"/>
              <w:bottom w:val="single" w:sz="4" w:space="0" w:color="auto"/>
              <w:right w:val="single" w:sz="4" w:space="0" w:color="auto"/>
            </w:tcBorders>
            <w:noWrap/>
            <w:vAlign w:val="bottom"/>
            <w:hideMark/>
          </w:tcPr>
          <w:p w14:paraId="3445BF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36.540,00</w:t>
            </w:r>
          </w:p>
        </w:tc>
        <w:tc>
          <w:tcPr>
            <w:tcW w:w="506" w:type="pct"/>
            <w:tcBorders>
              <w:top w:val="nil"/>
              <w:left w:val="nil"/>
              <w:bottom w:val="single" w:sz="4" w:space="0" w:color="auto"/>
              <w:right w:val="single" w:sz="4" w:space="0" w:color="auto"/>
            </w:tcBorders>
            <w:noWrap/>
            <w:vAlign w:val="bottom"/>
            <w:hideMark/>
          </w:tcPr>
          <w:p w14:paraId="72C52D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126,72</w:t>
            </w:r>
          </w:p>
        </w:tc>
        <w:tc>
          <w:tcPr>
            <w:tcW w:w="545" w:type="pct"/>
            <w:tcBorders>
              <w:top w:val="nil"/>
              <w:left w:val="nil"/>
              <w:bottom w:val="single" w:sz="4" w:space="0" w:color="auto"/>
              <w:right w:val="single" w:sz="4" w:space="0" w:color="auto"/>
            </w:tcBorders>
            <w:noWrap/>
            <w:vAlign w:val="bottom"/>
            <w:hideMark/>
          </w:tcPr>
          <w:p w14:paraId="1177C1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65.376,00</w:t>
            </w:r>
          </w:p>
        </w:tc>
      </w:tr>
      <w:tr w:rsidR="001C30DC" w:rsidRPr="001C30DC" w14:paraId="36D72ED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5730E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4FCCD5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15E42E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28.836,00</w:t>
            </w:r>
          </w:p>
        </w:tc>
        <w:tc>
          <w:tcPr>
            <w:tcW w:w="557" w:type="pct"/>
            <w:tcBorders>
              <w:top w:val="nil"/>
              <w:left w:val="nil"/>
              <w:bottom w:val="single" w:sz="4" w:space="0" w:color="auto"/>
              <w:right w:val="single" w:sz="4" w:space="0" w:color="auto"/>
            </w:tcBorders>
            <w:noWrap/>
            <w:vAlign w:val="bottom"/>
            <w:hideMark/>
          </w:tcPr>
          <w:p w14:paraId="48391F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36.540,00</w:t>
            </w:r>
          </w:p>
        </w:tc>
        <w:tc>
          <w:tcPr>
            <w:tcW w:w="506" w:type="pct"/>
            <w:tcBorders>
              <w:top w:val="nil"/>
              <w:left w:val="nil"/>
              <w:bottom w:val="single" w:sz="4" w:space="0" w:color="auto"/>
              <w:right w:val="single" w:sz="4" w:space="0" w:color="auto"/>
            </w:tcBorders>
            <w:noWrap/>
            <w:vAlign w:val="bottom"/>
            <w:hideMark/>
          </w:tcPr>
          <w:p w14:paraId="526E3FB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126,72</w:t>
            </w:r>
          </w:p>
        </w:tc>
        <w:tc>
          <w:tcPr>
            <w:tcW w:w="545" w:type="pct"/>
            <w:tcBorders>
              <w:top w:val="nil"/>
              <w:left w:val="nil"/>
              <w:bottom w:val="single" w:sz="4" w:space="0" w:color="auto"/>
              <w:right w:val="single" w:sz="4" w:space="0" w:color="auto"/>
            </w:tcBorders>
            <w:noWrap/>
            <w:vAlign w:val="bottom"/>
            <w:hideMark/>
          </w:tcPr>
          <w:p w14:paraId="6A90248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65.376,00</w:t>
            </w:r>
          </w:p>
        </w:tc>
      </w:tr>
      <w:tr w:rsidR="001C30DC" w:rsidRPr="001C30DC" w14:paraId="27D1987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82C73A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5</w:t>
            </w:r>
          </w:p>
        </w:tc>
        <w:tc>
          <w:tcPr>
            <w:tcW w:w="911" w:type="pct"/>
            <w:tcBorders>
              <w:top w:val="nil"/>
              <w:left w:val="nil"/>
              <w:bottom w:val="single" w:sz="4" w:space="0" w:color="auto"/>
              <w:right w:val="single" w:sz="4" w:space="0" w:color="auto"/>
            </w:tcBorders>
            <w:noWrap/>
            <w:vAlign w:val="bottom"/>
            <w:hideMark/>
          </w:tcPr>
          <w:p w14:paraId="5C5D921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Izdaci za financijsku imovinu i otplate zajmova</w:t>
            </w:r>
          </w:p>
        </w:tc>
        <w:tc>
          <w:tcPr>
            <w:tcW w:w="558" w:type="pct"/>
            <w:tcBorders>
              <w:top w:val="nil"/>
              <w:left w:val="nil"/>
              <w:bottom w:val="single" w:sz="4" w:space="0" w:color="auto"/>
              <w:right w:val="single" w:sz="4" w:space="0" w:color="auto"/>
            </w:tcBorders>
            <w:noWrap/>
            <w:vAlign w:val="bottom"/>
            <w:hideMark/>
          </w:tcPr>
          <w:p w14:paraId="0CB9DCF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13.273,00</w:t>
            </w:r>
          </w:p>
        </w:tc>
        <w:tc>
          <w:tcPr>
            <w:tcW w:w="557" w:type="pct"/>
            <w:tcBorders>
              <w:top w:val="nil"/>
              <w:left w:val="nil"/>
              <w:bottom w:val="single" w:sz="4" w:space="0" w:color="auto"/>
              <w:right w:val="single" w:sz="4" w:space="0" w:color="auto"/>
            </w:tcBorders>
            <w:noWrap/>
            <w:vAlign w:val="bottom"/>
            <w:hideMark/>
          </w:tcPr>
          <w:p w14:paraId="515E9F1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609E10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40B128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13.273,00</w:t>
            </w:r>
          </w:p>
        </w:tc>
      </w:tr>
      <w:tr w:rsidR="001C30DC" w:rsidRPr="001C30DC" w14:paraId="6FCF6B3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ED39AAD" w14:textId="77777777" w:rsidR="001C30DC" w:rsidRPr="001C30DC" w:rsidRDefault="001C30DC" w:rsidP="001C30DC">
            <w:pPr>
              <w:rPr>
                <w:rFonts w:ascii="Arial" w:hAnsi="Arial" w:cs="Arial"/>
                <w:sz w:val="20"/>
                <w:szCs w:val="20"/>
              </w:rPr>
            </w:pPr>
            <w:r w:rsidRPr="001C30DC">
              <w:rPr>
                <w:rFonts w:ascii="Arial" w:hAnsi="Arial" w:cs="Arial"/>
                <w:sz w:val="20"/>
                <w:szCs w:val="20"/>
              </w:rPr>
              <w:t>54</w:t>
            </w:r>
          </w:p>
        </w:tc>
        <w:tc>
          <w:tcPr>
            <w:tcW w:w="911" w:type="pct"/>
            <w:tcBorders>
              <w:top w:val="nil"/>
              <w:left w:val="nil"/>
              <w:bottom w:val="single" w:sz="4" w:space="0" w:color="auto"/>
              <w:right w:val="single" w:sz="4" w:space="0" w:color="auto"/>
            </w:tcBorders>
            <w:noWrap/>
            <w:vAlign w:val="bottom"/>
            <w:hideMark/>
          </w:tcPr>
          <w:p w14:paraId="06E19938" w14:textId="77777777" w:rsidR="001C30DC" w:rsidRPr="001C30DC" w:rsidRDefault="001C30DC" w:rsidP="001C30DC">
            <w:pPr>
              <w:rPr>
                <w:rFonts w:ascii="Arial" w:hAnsi="Arial" w:cs="Arial"/>
                <w:sz w:val="20"/>
                <w:szCs w:val="20"/>
              </w:rPr>
            </w:pPr>
            <w:r w:rsidRPr="001C30DC">
              <w:rPr>
                <w:rFonts w:ascii="Arial" w:hAnsi="Arial" w:cs="Arial"/>
                <w:sz w:val="20"/>
                <w:szCs w:val="20"/>
              </w:rPr>
              <w:t>Izdaci za otplatu glavnice primljenih kredita i zajmova</w:t>
            </w:r>
          </w:p>
        </w:tc>
        <w:tc>
          <w:tcPr>
            <w:tcW w:w="558" w:type="pct"/>
            <w:tcBorders>
              <w:top w:val="nil"/>
              <w:left w:val="nil"/>
              <w:bottom w:val="single" w:sz="4" w:space="0" w:color="auto"/>
              <w:right w:val="single" w:sz="4" w:space="0" w:color="auto"/>
            </w:tcBorders>
            <w:noWrap/>
            <w:vAlign w:val="bottom"/>
            <w:hideMark/>
          </w:tcPr>
          <w:p w14:paraId="17BFBF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13.273,00</w:t>
            </w:r>
          </w:p>
        </w:tc>
        <w:tc>
          <w:tcPr>
            <w:tcW w:w="557" w:type="pct"/>
            <w:tcBorders>
              <w:top w:val="nil"/>
              <w:left w:val="nil"/>
              <w:bottom w:val="single" w:sz="4" w:space="0" w:color="auto"/>
              <w:right w:val="single" w:sz="4" w:space="0" w:color="auto"/>
            </w:tcBorders>
            <w:noWrap/>
            <w:vAlign w:val="bottom"/>
            <w:hideMark/>
          </w:tcPr>
          <w:p w14:paraId="3232C4F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0BBC1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E098F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13.273,00</w:t>
            </w:r>
          </w:p>
        </w:tc>
      </w:tr>
      <w:tr w:rsidR="001C30DC" w:rsidRPr="001C30DC" w14:paraId="4423C4F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351D091" w14:textId="77777777" w:rsidR="001C30DC" w:rsidRPr="001C30DC" w:rsidRDefault="001C30DC" w:rsidP="001C30DC">
            <w:pPr>
              <w:rPr>
                <w:rFonts w:ascii="Arial" w:hAnsi="Arial" w:cs="Arial"/>
                <w:sz w:val="20"/>
                <w:szCs w:val="20"/>
              </w:rPr>
            </w:pPr>
            <w:r w:rsidRPr="001C30DC">
              <w:rPr>
                <w:rFonts w:ascii="Arial" w:hAnsi="Arial" w:cs="Arial"/>
                <w:sz w:val="20"/>
                <w:szCs w:val="20"/>
              </w:rPr>
              <w:t>54</w:t>
            </w:r>
          </w:p>
        </w:tc>
        <w:tc>
          <w:tcPr>
            <w:tcW w:w="911" w:type="pct"/>
            <w:tcBorders>
              <w:top w:val="nil"/>
              <w:left w:val="nil"/>
              <w:bottom w:val="single" w:sz="4" w:space="0" w:color="auto"/>
              <w:right w:val="single" w:sz="4" w:space="0" w:color="auto"/>
            </w:tcBorders>
            <w:noWrap/>
            <w:vAlign w:val="bottom"/>
            <w:hideMark/>
          </w:tcPr>
          <w:p w14:paraId="74BAF036" w14:textId="77777777" w:rsidR="001C30DC" w:rsidRPr="001C30DC" w:rsidRDefault="001C30DC" w:rsidP="001C30DC">
            <w:pPr>
              <w:rPr>
                <w:rFonts w:ascii="Arial" w:hAnsi="Arial" w:cs="Arial"/>
                <w:sz w:val="20"/>
                <w:szCs w:val="20"/>
              </w:rPr>
            </w:pPr>
            <w:r w:rsidRPr="001C30DC">
              <w:rPr>
                <w:rFonts w:ascii="Arial" w:hAnsi="Arial" w:cs="Arial"/>
                <w:sz w:val="20"/>
                <w:szCs w:val="20"/>
              </w:rPr>
              <w:t>Izdaci za otplatu glavnice primljenih kredita i zajmova</w:t>
            </w:r>
          </w:p>
        </w:tc>
        <w:tc>
          <w:tcPr>
            <w:tcW w:w="558" w:type="pct"/>
            <w:tcBorders>
              <w:top w:val="nil"/>
              <w:left w:val="nil"/>
              <w:bottom w:val="single" w:sz="4" w:space="0" w:color="auto"/>
              <w:right w:val="single" w:sz="4" w:space="0" w:color="auto"/>
            </w:tcBorders>
            <w:noWrap/>
            <w:vAlign w:val="bottom"/>
            <w:hideMark/>
          </w:tcPr>
          <w:p w14:paraId="429E47E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13.273,00</w:t>
            </w:r>
          </w:p>
        </w:tc>
        <w:tc>
          <w:tcPr>
            <w:tcW w:w="557" w:type="pct"/>
            <w:tcBorders>
              <w:top w:val="nil"/>
              <w:left w:val="nil"/>
              <w:bottom w:val="single" w:sz="4" w:space="0" w:color="auto"/>
              <w:right w:val="single" w:sz="4" w:space="0" w:color="auto"/>
            </w:tcBorders>
            <w:noWrap/>
            <w:vAlign w:val="bottom"/>
            <w:hideMark/>
          </w:tcPr>
          <w:p w14:paraId="4D390B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08ABC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57A693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13.273,00</w:t>
            </w:r>
          </w:p>
        </w:tc>
      </w:tr>
      <w:tr w:rsidR="001C30DC" w:rsidRPr="001C30DC" w14:paraId="1DDB51E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B480AF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05D9EB1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41CBC2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16.000,00</w:t>
            </w:r>
          </w:p>
        </w:tc>
        <w:tc>
          <w:tcPr>
            <w:tcW w:w="557" w:type="pct"/>
            <w:tcBorders>
              <w:top w:val="nil"/>
              <w:left w:val="nil"/>
              <w:bottom w:val="single" w:sz="4" w:space="0" w:color="auto"/>
              <w:right w:val="single" w:sz="4" w:space="0" w:color="auto"/>
            </w:tcBorders>
            <w:shd w:val="clear" w:color="000000" w:fill="FFFF99"/>
            <w:noWrap/>
            <w:vAlign w:val="bottom"/>
            <w:hideMark/>
          </w:tcPr>
          <w:p w14:paraId="2D6A119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9325C6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C10716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16.000,00</w:t>
            </w:r>
          </w:p>
        </w:tc>
      </w:tr>
      <w:tr w:rsidR="001C30DC" w:rsidRPr="001C30DC" w14:paraId="1D985FB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E23B3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F06E2E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63BB90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16.000,00</w:t>
            </w:r>
          </w:p>
        </w:tc>
        <w:tc>
          <w:tcPr>
            <w:tcW w:w="557" w:type="pct"/>
            <w:tcBorders>
              <w:top w:val="nil"/>
              <w:left w:val="nil"/>
              <w:bottom w:val="single" w:sz="4" w:space="0" w:color="auto"/>
              <w:right w:val="single" w:sz="4" w:space="0" w:color="auto"/>
            </w:tcBorders>
            <w:noWrap/>
            <w:vAlign w:val="bottom"/>
            <w:hideMark/>
          </w:tcPr>
          <w:p w14:paraId="5C35E46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A876F3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8C1CB1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16.000,00</w:t>
            </w:r>
          </w:p>
        </w:tc>
      </w:tr>
      <w:tr w:rsidR="001C30DC" w:rsidRPr="001C30DC" w14:paraId="75C9598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99B96D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0F7716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FC663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16.000,00</w:t>
            </w:r>
          </w:p>
        </w:tc>
        <w:tc>
          <w:tcPr>
            <w:tcW w:w="557" w:type="pct"/>
            <w:tcBorders>
              <w:top w:val="nil"/>
              <w:left w:val="nil"/>
              <w:bottom w:val="single" w:sz="4" w:space="0" w:color="auto"/>
              <w:right w:val="single" w:sz="4" w:space="0" w:color="auto"/>
            </w:tcBorders>
            <w:noWrap/>
            <w:vAlign w:val="bottom"/>
            <w:hideMark/>
          </w:tcPr>
          <w:p w14:paraId="48E1DC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BE3CD7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D4D9E9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16.000,00</w:t>
            </w:r>
          </w:p>
        </w:tc>
      </w:tr>
      <w:tr w:rsidR="001C30DC" w:rsidRPr="001C30DC" w14:paraId="492C7E9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87C47A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2D5300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7A041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16.000,00</w:t>
            </w:r>
          </w:p>
        </w:tc>
        <w:tc>
          <w:tcPr>
            <w:tcW w:w="557" w:type="pct"/>
            <w:tcBorders>
              <w:top w:val="nil"/>
              <w:left w:val="nil"/>
              <w:bottom w:val="single" w:sz="4" w:space="0" w:color="auto"/>
              <w:right w:val="single" w:sz="4" w:space="0" w:color="auto"/>
            </w:tcBorders>
            <w:noWrap/>
            <w:vAlign w:val="bottom"/>
            <w:hideMark/>
          </w:tcPr>
          <w:p w14:paraId="49EB842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B38D6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E9C31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16.000,00</w:t>
            </w:r>
          </w:p>
        </w:tc>
      </w:tr>
      <w:tr w:rsidR="001C30DC" w:rsidRPr="001C30DC" w14:paraId="1A4AFB1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B02495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31C4758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8DEB87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582.784,00</w:t>
            </w:r>
          </w:p>
        </w:tc>
        <w:tc>
          <w:tcPr>
            <w:tcW w:w="557" w:type="pct"/>
            <w:tcBorders>
              <w:top w:val="nil"/>
              <w:left w:val="nil"/>
              <w:bottom w:val="single" w:sz="4" w:space="0" w:color="auto"/>
              <w:right w:val="single" w:sz="4" w:space="0" w:color="auto"/>
            </w:tcBorders>
            <w:shd w:val="clear" w:color="000000" w:fill="FFFF99"/>
            <w:noWrap/>
            <w:vAlign w:val="bottom"/>
            <w:hideMark/>
          </w:tcPr>
          <w:p w14:paraId="73571B3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-6.000,00</w:t>
            </w:r>
          </w:p>
        </w:tc>
        <w:tc>
          <w:tcPr>
            <w:tcW w:w="506" w:type="pct"/>
            <w:tcBorders>
              <w:top w:val="nil"/>
              <w:left w:val="nil"/>
              <w:bottom w:val="single" w:sz="4" w:space="0" w:color="auto"/>
              <w:right w:val="single" w:sz="4" w:space="0" w:color="auto"/>
            </w:tcBorders>
            <w:shd w:val="clear" w:color="000000" w:fill="FFFF99"/>
            <w:noWrap/>
            <w:vAlign w:val="bottom"/>
            <w:hideMark/>
          </w:tcPr>
          <w:p w14:paraId="6FBD294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-1,03</w:t>
            </w:r>
          </w:p>
        </w:tc>
        <w:tc>
          <w:tcPr>
            <w:tcW w:w="545" w:type="pct"/>
            <w:tcBorders>
              <w:top w:val="nil"/>
              <w:left w:val="nil"/>
              <w:bottom w:val="single" w:sz="4" w:space="0" w:color="auto"/>
              <w:right w:val="single" w:sz="4" w:space="0" w:color="auto"/>
            </w:tcBorders>
            <w:shd w:val="clear" w:color="000000" w:fill="FFFF99"/>
            <w:noWrap/>
            <w:vAlign w:val="bottom"/>
            <w:hideMark/>
          </w:tcPr>
          <w:p w14:paraId="46E6AB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576.784,00</w:t>
            </w:r>
          </w:p>
        </w:tc>
      </w:tr>
      <w:tr w:rsidR="001C30DC" w:rsidRPr="001C30DC" w14:paraId="5B3B0A1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990802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791DC6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1C0E25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569.511,00</w:t>
            </w:r>
          </w:p>
        </w:tc>
        <w:tc>
          <w:tcPr>
            <w:tcW w:w="557" w:type="pct"/>
            <w:tcBorders>
              <w:top w:val="nil"/>
              <w:left w:val="nil"/>
              <w:bottom w:val="single" w:sz="4" w:space="0" w:color="auto"/>
              <w:right w:val="single" w:sz="4" w:space="0" w:color="auto"/>
            </w:tcBorders>
            <w:noWrap/>
            <w:vAlign w:val="bottom"/>
            <w:hideMark/>
          </w:tcPr>
          <w:p w14:paraId="1FB6E5D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-6.000,00</w:t>
            </w:r>
          </w:p>
        </w:tc>
        <w:tc>
          <w:tcPr>
            <w:tcW w:w="506" w:type="pct"/>
            <w:tcBorders>
              <w:top w:val="nil"/>
              <w:left w:val="nil"/>
              <w:bottom w:val="single" w:sz="4" w:space="0" w:color="auto"/>
              <w:right w:val="single" w:sz="4" w:space="0" w:color="auto"/>
            </w:tcBorders>
            <w:noWrap/>
            <w:vAlign w:val="bottom"/>
            <w:hideMark/>
          </w:tcPr>
          <w:p w14:paraId="469B32B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-1,05</w:t>
            </w:r>
          </w:p>
        </w:tc>
        <w:tc>
          <w:tcPr>
            <w:tcW w:w="545" w:type="pct"/>
            <w:tcBorders>
              <w:top w:val="nil"/>
              <w:left w:val="nil"/>
              <w:bottom w:val="single" w:sz="4" w:space="0" w:color="auto"/>
              <w:right w:val="single" w:sz="4" w:space="0" w:color="auto"/>
            </w:tcBorders>
            <w:noWrap/>
            <w:vAlign w:val="bottom"/>
            <w:hideMark/>
          </w:tcPr>
          <w:p w14:paraId="4AF6056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563.511,00</w:t>
            </w:r>
          </w:p>
        </w:tc>
      </w:tr>
      <w:tr w:rsidR="001C30DC" w:rsidRPr="001C30DC" w14:paraId="689D61A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FF69A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B85F0B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C7027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567.221,00</w:t>
            </w:r>
          </w:p>
        </w:tc>
        <w:tc>
          <w:tcPr>
            <w:tcW w:w="557" w:type="pct"/>
            <w:tcBorders>
              <w:top w:val="nil"/>
              <w:left w:val="nil"/>
              <w:bottom w:val="single" w:sz="4" w:space="0" w:color="auto"/>
              <w:right w:val="single" w:sz="4" w:space="0" w:color="auto"/>
            </w:tcBorders>
            <w:noWrap/>
            <w:vAlign w:val="bottom"/>
            <w:hideMark/>
          </w:tcPr>
          <w:p w14:paraId="75B957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-6.000,00</w:t>
            </w:r>
          </w:p>
        </w:tc>
        <w:tc>
          <w:tcPr>
            <w:tcW w:w="506" w:type="pct"/>
            <w:tcBorders>
              <w:top w:val="nil"/>
              <w:left w:val="nil"/>
              <w:bottom w:val="single" w:sz="4" w:space="0" w:color="auto"/>
              <w:right w:val="single" w:sz="4" w:space="0" w:color="auto"/>
            </w:tcBorders>
            <w:noWrap/>
            <w:vAlign w:val="bottom"/>
            <w:hideMark/>
          </w:tcPr>
          <w:p w14:paraId="6267CB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-1,06</w:t>
            </w:r>
          </w:p>
        </w:tc>
        <w:tc>
          <w:tcPr>
            <w:tcW w:w="545" w:type="pct"/>
            <w:tcBorders>
              <w:top w:val="nil"/>
              <w:left w:val="nil"/>
              <w:bottom w:val="single" w:sz="4" w:space="0" w:color="auto"/>
              <w:right w:val="single" w:sz="4" w:space="0" w:color="auto"/>
            </w:tcBorders>
            <w:noWrap/>
            <w:vAlign w:val="bottom"/>
            <w:hideMark/>
          </w:tcPr>
          <w:p w14:paraId="4309C3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561.221,00</w:t>
            </w:r>
          </w:p>
        </w:tc>
      </w:tr>
      <w:tr w:rsidR="001C30DC" w:rsidRPr="001C30DC" w14:paraId="0EEBE0B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8B9572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951788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58A2C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567.221,00</w:t>
            </w:r>
          </w:p>
        </w:tc>
        <w:tc>
          <w:tcPr>
            <w:tcW w:w="557" w:type="pct"/>
            <w:tcBorders>
              <w:top w:val="nil"/>
              <w:left w:val="nil"/>
              <w:bottom w:val="single" w:sz="4" w:space="0" w:color="auto"/>
              <w:right w:val="single" w:sz="4" w:space="0" w:color="auto"/>
            </w:tcBorders>
            <w:noWrap/>
            <w:vAlign w:val="bottom"/>
            <w:hideMark/>
          </w:tcPr>
          <w:p w14:paraId="60D0CF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-6.000,00</w:t>
            </w:r>
          </w:p>
        </w:tc>
        <w:tc>
          <w:tcPr>
            <w:tcW w:w="506" w:type="pct"/>
            <w:tcBorders>
              <w:top w:val="nil"/>
              <w:left w:val="nil"/>
              <w:bottom w:val="single" w:sz="4" w:space="0" w:color="auto"/>
              <w:right w:val="single" w:sz="4" w:space="0" w:color="auto"/>
            </w:tcBorders>
            <w:noWrap/>
            <w:vAlign w:val="bottom"/>
            <w:hideMark/>
          </w:tcPr>
          <w:p w14:paraId="45C832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-1,06</w:t>
            </w:r>
          </w:p>
        </w:tc>
        <w:tc>
          <w:tcPr>
            <w:tcW w:w="545" w:type="pct"/>
            <w:tcBorders>
              <w:top w:val="nil"/>
              <w:left w:val="nil"/>
              <w:bottom w:val="single" w:sz="4" w:space="0" w:color="auto"/>
              <w:right w:val="single" w:sz="4" w:space="0" w:color="auto"/>
            </w:tcBorders>
            <w:noWrap/>
            <w:vAlign w:val="bottom"/>
            <w:hideMark/>
          </w:tcPr>
          <w:p w14:paraId="2C3F2E9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561.221,00</w:t>
            </w:r>
          </w:p>
        </w:tc>
      </w:tr>
      <w:tr w:rsidR="001C30DC" w:rsidRPr="001C30DC" w14:paraId="4117CE6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A181E8E"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5A58D3CC"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1CC22B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2.290,00</w:t>
            </w:r>
          </w:p>
        </w:tc>
        <w:tc>
          <w:tcPr>
            <w:tcW w:w="557" w:type="pct"/>
            <w:tcBorders>
              <w:top w:val="nil"/>
              <w:left w:val="nil"/>
              <w:bottom w:val="single" w:sz="4" w:space="0" w:color="auto"/>
              <w:right w:val="single" w:sz="4" w:space="0" w:color="auto"/>
            </w:tcBorders>
            <w:noWrap/>
            <w:vAlign w:val="bottom"/>
            <w:hideMark/>
          </w:tcPr>
          <w:p w14:paraId="6006DB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22AAD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A3C94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2.290,00</w:t>
            </w:r>
          </w:p>
        </w:tc>
      </w:tr>
      <w:tr w:rsidR="001C30DC" w:rsidRPr="001C30DC" w14:paraId="48BFE65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9553E79"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664A7CA0"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529BE9B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2.290,00</w:t>
            </w:r>
          </w:p>
        </w:tc>
        <w:tc>
          <w:tcPr>
            <w:tcW w:w="557" w:type="pct"/>
            <w:tcBorders>
              <w:top w:val="nil"/>
              <w:left w:val="nil"/>
              <w:bottom w:val="single" w:sz="4" w:space="0" w:color="auto"/>
              <w:right w:val="single" w:sz="4" w:space="0" w:color="auto"/>
            </w:tcBorders>
            <w:noWrap/>
            <w:vAlign w:val="bottom"/>
            <w:hideMark/>
          </w:tcPr>
          <w:p w14:paraId="426187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29B86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3874D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2.290,00</w:t>
            </w:r>
          </w:p>
        </w:tc>
      </w:tr>
      <w:tr w:rsidR="001C30DC" w:rsidRPr="001C30DC" w14:paraId="0FE3E24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F3AA8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5</w:t>
            </w:r>
          </w:p>
        </w:tc>
        <w:tc>
          <w:tcPr>
            <w:tcW w:w="911" w:type="pct"/>
            <w:tcBorders>
              <w:top w:val="nil"/>
              <w:left w:val="nil"/>
              <w:bottom w:val="single" w:sz="4" w:space="0" w:color="auto"/>
              <w:right w:val="single" w:sz="4" w:space="0" w:color="auto"/>
            </w:tcBorders>
            <w:noWrap/>
            <w:vAlign w:val="bottom"/>
            <w:hideMark/>
          </w:tcPr>
          <w:p w14:paraId="12E12B7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Izdaci za financijsku imovinu i otplate zajmova</w:t>
            </w:r>
          </w:p>
        </w:tc>
        <w:tc>
          <w:tcPr>
            <w:tcW w:w="558" w:type="pct"/>
            <w:tcBorders>
              <w:top w:val="nil"/>
              <w:left w:val="nil"/>
              <w:bottom w:val="single" w:sz="4" w:space="0" w:color="auto"/>
              <w:right w:val="single" w:sz="4" w:space="0" w:color="auto"/>
            </w:tcBorders>
            <w:noWrap/>
            <w:vAlign w:val="bottom"/>
            <w:hideMark/>
          </w:tcPr>
          <w:p w14:paraId="634C95A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13.273,00</w:t>
            </w:r>
          </w:p>
        </w:tc>
        <w:tc>
          <w:tcPr>
            <w:tcW w:w="557" w:type="pct"/>
            <w:tcBorders>
              <w:top w:val="nil"/>
              <w:left w:val="nil"/>
              <w:bottom w:val="single" w:sz="4" w:space="0" w:color="auto"/>
              <w:right w:val="single" w:sz="4" w:space="0" w:color="auto"/>
            </w:tcBorders>
            <w:noWrap/>
            <w:vAlign w:val="bottom"/>
            <w:hideMark/>
          </w:tcPr>
          <w:p w14:paraId="0C16B87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EB02E1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7E4CEF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13.273,00</w:t>
            </w:r>
          </w:p>
        </w:tc>
      </w:tr>
      <w:tr w:rsidR="001C30DC" w:rsidRPr="001C30DC" w14:paraId="7817582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46D42EB" w14:textId="77777777" w:rsidR="001C30DC" w:rsidRPr="001C30DC" w:rsidRDefault="001C30DC" w:rsidP="001C30DC">
            <w:pPr>
              <w:rPr>
                <w:rFonts w:ascii="Arial" w:hAnsi="Arial" w:cs="Arial"/>
                <w:sz w:val="20"/>
                <w:szCs w:val="20"/>
              </w:rPr>
            </w:pPr>
            <w:r w:rsidRPr="001C30DC">
              <w:rPr>
                <w:rFonts w:ascii="Arial" w:hAnsi="Arial" w:cs="Arial"/>
                <w:sz w:val="20"/>
                <w:szCs w:val="20"/>
              </w:rPr>
              <w:t>54</w:t>
            </w:r>
          </w:p>
        </w:tc>
        <w:tc>
          <w:tcPr>
            <w:tcW w:w="911" w:type="pct"/>
            <w:tcBorders>
              <w:top w:val="nil"/>
              <w:left w:val="nil"/>
              <w:bottom w:val="single" w:sz="4" w:space="0" w:color="auto"/>
              <w:right w:val="single" w:sz="4" w:space="0" w:color="auto"/>
            </w:tcBorders>
            <w:noWrap/>
            <w:vAlign w:val="bottom"/>
            <w:hideMark/>
          </w:tcPr>
          <w:p w14:paraId="5EAD0BE2" w14:textId="77777777" w:rsidR="001C30DC" w:rsidRPr="001C30DC" w:rsidRDefault="001C30DC" w:rsidP="001C30DC">
            <w:pPr>
              <w:rPr>
                <w:rFonts w:ascii="Arial" w:hAnsi="Arial" w:cs="Arial"/>
                <w:sz w:val="20"/>
                <w:szCs w:val="20"/>
              </w:rPr>
            </w:pPr>
            <w:r w:rsidRPr="001C30DC">
              <w:rPr>
                <w:rFonts w:ascii="Arial" w:hAnsi="Arial" w:cs="Arial"/>
                <w:sz w:val="20"/>
                <w:szCs w:val="20"/>
              </w:rPr>
              <w:t>Izdaci za otplatu glavnice primljenih kredita i zajmova</w:t>
            </w:r>
          </w:p>
        </w:tc>
        <w:tc>
          <w:tcPr>
            <w:tcW w:w="558" w:type="pct"/>
            <w:tcBorders>
              <w:top w:val="nil"/>
              <w:left w:val="nil"/>
              <w:bottom w:val="single" w:sz="4" w:space="0" w:color="auto"/>
              <w:right w:val="single" w:sz="4" w:space="0" w:color="auto"/>
            </w:tcBorders>
            <w:noWrap/>
            <w:vAlign w:val="bottom"/>
            <w:hideMark/>
          </w:tcPr>
          <w:p w14:paraId="2FADC7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13.273,00</w:t>
            </w:r>
          </w:p>
        </w:tc>
        <w:tc>
          <w:tcPr>
            <w:tcW w:w="557" w:type="pct"/>
            <w:tcBorders>
              <w:top w:val="nil"/>
              <w:left w:val="nil"/>
              <w:bottom w:val="single" w:sz="4" w:space="0" w:color="auto"/>
              <w:right w:val="single" w:sz="4" w:space="0" w:color="auto"/>
            </w:tcBorders>
            <w:noWrap/>
            <w:vAlign w:val="bottom"/>
            <w:hideMark/>
          </w:tcPr>
          <w:p w14:paraId="38BCF1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38175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884C21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13.273,00</w:t>
            </w:r>
          </w:p>
        </w:tc>
      </w:tr>
      <w:tr w:rsidR="001C30DC" w:rsidRPr="001C30DC" w14:paraId="120C398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9DC1E9"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54</w:t>
            </w:r>
          </w:p>
        </w:tc>
        <w:tc>
          <w:tcPr>
            <w:tcW w:w="911" w:type="pct"/>
            <w:tcBorders>
              <w:top w:val="nil"/>
              <w:left w:val="nil"/>
              <w:bottom w:val="single" w:sz="4" w:space="0" w:color="auto"/>
              <w:right w:val="single" w:sz="4" w:space="0" w:color="auto"/>
            </w:tcBorders>
            <w:noWrap/>
            <w:vAlign w:val="bottom"/>
            <w:hideMark/>
          </w:tcPr>
          <w:p w14:paraId="6924D74B" w14:textId="77777777" w:rsidR="001C30DC" w:rsidRPr="001C30DC" w:rsidRDefault="001C30DC" w:rsidP="001C30DC">
            <w:pPr>
              <w:rPr>
                <w:rFonts w:ascii="Arial" w:hAnsi="Arial" w:cs="Arial"/>
                <w:sz w:val="20"/>
                <w:szCs w:val="20"/>
              </w:rPr>
            </w:pPr>
            <w:r w:rsidRPr="001C30DC">
              <w:rPr>
                <w:rFonts w:ascii="Arial" w:hAnsi="Arial" w:cs="Arial"/>
                <w:sz w:val="20"/>
                <w:szCs w:val="20"/>
              </w:rPr>
              <w:t>Izdaci za otplatu glavnice primljenih kredita i zajmova</w:t>
            </w:r>
          </w:p>
        </w:tc>
        <w:tc>
          <w:tcPr>
            <w:tcW w:w="558" w:type="pct"/>
            <w:tcBorders>
              <w:top w:val="nil"/>
              <w:left w:val="nil"/>
              <w:bottom w:val="single" w:sz="4" w:space="0" w:color="auto"/>
              <w:right w:val="single" w:sz="4" w:space="0" w:color="auto"/>
            </w:tcBorders>
            <w:noWrap/>
            <w:vAlign w:val="bottom"/>
            <w:hideMark/>
          </w:tcPr>
          <w:p w14:paraId="456435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13.273,00</w:t>
            </w:r>
          </w:p>
        </w:tc>
        <w:tc>
          <w:tcPr>
            <w:tcW w:w="557" w:type="pct"/>
            <w:tcBorders>
              <w:top w:val="nil"/>
              <w:left w:val="nil"/>
              <w:bottom w:val="single" w:sz="4" w:space="0" w:color="auto"/>
              <w:right w:val="single" w:sz="4" w:space="0" w:color="auto"/>
            </w:tcBorders>
            <w:noWrap/>
            <w:vAlign w:val="bottom"/>
            <w:hideMark/>
          </w:tcPr>
          <w:p w14:paraId="305DE21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CB7E7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636DE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13.273,00</w:t>
            </w:r>
          </w:p>
        </w:tc>
      </w:tr>
      <w:tr w:rsidR="001C30DC" w:rsidRPr="001C30DC" w14:paraId="640FBB2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A07B85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1538130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33F1E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66.362,00</w:t>
            </w:r>
          </w:p>
        </w:tc>
        <w:tc>
          <w:tcPr>
            <w:tcW w:w="557" w:type="pct"/>
            <w:tcBorders>
              <w:top w:val="nil"/>
              <w:left w:val="nil"/>
              <w:bottom w:val="single" w:sz="4" w:space="0" w:color="auto"/>
              <w:right w:val="single" w:sz="4" w:space="0" w:color="auto"/>
            </w:tcBorders>
            <w:shd w:val="clear" w:color="000000" w:fill="FFFF99"/>
            <w:noWrap/>
            <w:vAlign w:val="bottom"/>
            <w:hideMark/>
          </w:tcPr>
          <w:p w14:paraId="47916D9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12531D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AF6AB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66.362,00</w:t>
            </w:r>
          </w:p>
        </w:tc>
      </w:tr>
      <w:tr w:rsidR="001C30DC" w:rsidRPr="001C30DC" w14:paraId="56D901D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8C6B0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7F23EB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35D9AA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66.362,00</w:t>
            </w:r>
          </w:p>
        </w:tc>
        <w:tc>
          <w:tcPr>
            <w:tcW w:w="557" w:type="pct"/>
            <w:tcBorders>
              <w:top w:val="nil"/>
              <w:left w:val="nil"/>
              <w:bottom w:val="single" w:sz="4" w:space="0" w:color="auto"/>
              <w:right w:val="single" w:sz="4" w:space="0" w:color="auto"/>
            </w:tcBorders>
            <w:noWrap/>
            <w:vAlign w:val="bottom"/>
            <w:hideMark/>
          </w:tcPr>
          <w:p w14:paraId="6903934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936AA2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12A179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66.362,00</w:t>
            </w:r>
          </w:p>
        </w:tc>
      </w:tr>
      <w:tr w:rsidR="001C30DC" w:rsidRPr="001C30DC" w14:paraId="06E29CF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E291941"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69BAC5A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D3C84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66.362,00</w:t>
            </w:r>
          </w:p>
        </w:tc>
        <w:tc>
          <w:tcPr>
            <w:tcW w:w="557" w:type="pct"/>
            <w:tcBorders>
              <w:top w:val="nil"/>
              <w:left w:val="nil"/>
              <w:bottom w:val="single" w:sz="4" w:space="0" w:color="auto"/>
              <w:right w:val="single" w:sz="4" w:space="0" w:color="auto"/>
            </w:tcBorders>
            <w:noWrap/>
            <w:vAlign w:val="bottom"/>
            <w:hideMark/>
          </w:tcPr>
          <w:p w14:paraId="55AE93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5527D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8B871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66.362,00</w:t>
            </w:r>
          </w:p>
        </w:tc>
      </w:tr>
      <w:tr w:rsidR="001C30DC" w:rsidRPr="001C30DC" w14:paraId="2E13783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EAC5379"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40B151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834B57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66.362,00</w:t>
            </w:r>
          </w:p>
        </w:tc>
        <w:tc>
          <w:tcPr>
            <w:tcW w:w="557" w:type="pct"/>
            <w:tcBorders>
              <w:top w:val="nil"/>
              <w:left w:val="nil"/>
              <w:bottom w:val="single" w:sz="4" w:space="0" w:color="auto"/>
              <w:right w:val="single" w:sz="4" w:space="0" w:color="auto"/>
            </w:tcBorders>
            <w:noWrap/>
            <w:vAlign w:val="bottom"/>
            <w:hideMark/>
          </w:tcPr>
          <w:p w14:paraId="4921C9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02DD4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93840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66.362,00</w:t>
            </w:r>
          </w:p>
        </w:tc>
      </w:tr>
      <w:tr w:rsidR="001C30DC" w:rsidRPr="001C30DC" w14:paraId="692A34C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BF6A94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00C8A21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C0041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1.016.898,00</w:t>
            </w:r>
          </w:p>
        </w:tc>
        <w:tc>
          <w:tcPr>
            <w:tcW w:w="557" w:type="pct"/>
            <w:tcBorders>
              <w:top w:val="nil"/>
              <w:left w:val="nil"/>
              <w:bottom w:val="single" w:sz="4" w:space="0" w:color="auto"/>
              <w:right w:val="single" w:sz="4" w:space="0" w:color="auto"/>
            </w:tcBorders>
            <w:shd w:val="clear" w:color="000000" w:fill="FFFF99"/>
            <w:noWrap/>
            <w:vAlign w:val="bottom"/>
            <w:hideMark/>
          </w:tcPr>
          <w:p w14:paraId="20EBF4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9.451,00</w:t>
            </w:r>
          </w:p>
        </w:tc>
        <w:tc>
          <w:tcPr>
            <w:tcW w:w="506" w:type="pct"/>
            <w:tcBorders>
              <w:top w:val="nil"/>
              <w:left w:val="nil"/>
              <w:bottom w:val="single" w:sz="4" w:space="0" w:color="auto"/>
              <w:right w:val="single" w:sz="4" w:space="0" w:color="auto"/>
            </w:tcBorders>
            <w:shd w:val="clear" w:color="000000" w:fill="FFFF99"/>
            <w:noWrap/>
            <w:vAlign w:val="bottom"/>
            <w:hideMark/>
          </w:tcPr>
          <w:p w14:paraId="170485B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0,93</w:t>
            </w:r>
          </w:p>
        </w:tc>
        <w:tc>
          <w:tcPr>
            <w:tcW w:w="545" w:type="pct"/>
            <w:tcBorders>
              <w:top w:val="nil"/>
              <w:left w:val="nil"/>
              <w:bottom w:val="single" w:sz="4" w:space="0" w:color="auto"/>
              <w:right w:val="single" w:sz="4" w:space="0" w:color="auto"/>
            </w:tcBorders>
            <w:shd w:val="clear" w:color="000000" w:fill="FFFF99"/>
            <w:noWrap/>
            <w:vAlign w:val="bottom"/>
            <w:hideMark/>
          </w:tcPr>
          <w:p w14:paraId="2389666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1.026.349,00</w:t>
            </w:r>
          </w:p>
        </w:tc>
      </w:tr>
      <w:tr w:rsidR="001C30DC" w:rsidRPr="001C30DC" w14:paraId="5471034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3369C3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1134F0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CCACA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1.016.898,00</w:t>
            </w:r>
          </w:p>
        </w:tc>
        <w:tc>
          <w:tcPr>
            <w:tcW w:w="557" w:type="pct"/>
            <w:tcBorders>
              <w:top w:val="nil"/>
              <w:left w:val="nil"/>
              <w:bottom w:val="single" w:sz="4" w:space="0" w:color="auto"/>
              <w:right w:val="single" w:sz="4" w:space="0" w:color="auto"/>
            </w:tcBorders>
            <w:noWrap/>
            <w:vAlign w:val="bottom"/>
            <w:hideMark/>
          </w:tcPr>
          <w:p w14:paraId="1ACA7B3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9.451,00</w:t>
            </w:r>
          </w:p>
        </w:tc>
        <w:tc>
          <w:tcPr>
            <w:tcW w:w="506" w:type="pct"/>
            <w:tcBorders>
              <w:top w:val="nil"/>
              <w:left w:val="nil"/>
              <w:bottom w:val="single" w:sz="4" w:space="0" w:color="auto"/>
              <w:right w:val="single" w:sz="4" w:space="0" w:color="auto"/>
            </w:tcBorders>
            <w:noWrap/>
            <w:vAlign w:val="bottom"/>
            <w:hideMark/>
          </w:tcPr>
          <w:p w14:paraId="64E5B29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0,93</w:t>
            </w:r>
          </w:p>
        </w:tc>
        <w:tc>
          <w:tcPr>
            <w:tcW w:w="545" w:type="pct"/>
            <w:tcBorders>
              <w:top w:val="nil"/>
              <w:left w:val="nil"/>
              <w:bottom w:val="single" w:sz="4" w:space="0" w:color="auto"/>
              <w:right w:val="single" w:sz="4" w:space="0" w:color="auto"/>
            </w:tcBorders>
            <w:noWrap/>
            <w:vAlign w:val="bottom"/>
            <w:hideMark/>
          </w:tcPr>
          <w:p w14:paraId="5B011AE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1.026.349,00</w:t>
            </w:r>
          </w:p>
        </w:tc>
      </w:tr>
      <w:tr w:rsidR="001C30DC" w:rsidRPr="001C30DC" w14:paraId="791170D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E9796F5"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6886F88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CF8AC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1.007.979,00</w:t>
            </w:r>
          </w:p>
        </w:tc>
        <w:tc>
          <w:tcPr>
            <w:tcW w:w="557" w:type="pct"/>
            <w:tcBorders>
              <w:top w:val="nil"/>
              <w:left w:val="nil"/>
              <w:bottom w:val="single" w:sz="4" w:space="0" w:color="auto"/>
              <w:right w:val="single" w:sz="4" w:space="0" w:color="auto"/>
            </w:tcBorders>
            <w:noWrap/>
            <w:vAlign w:val="bottom"/>
            <w:hideMark/>
          </w:tcPr>
          <w:p w14:paraId="0B0569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9.851,00</w:t>
            </w:r>
          </w:p>
        </w:tc>
        <w:tc>
          <w:tcPr>
            <w:tcW w:w="506" w:type="pct"/>
            <w:tcBorders>
              <w:top w:val="nil"/>
              <w:left w:val="nil"/>
              <w:bottom w:val="single" w:sz="4" w:space="0" w:color="auto"/>
              <w:right w:val="single" w:sz="4" w:space="0" w:color="auto"/>
            </w:tcBorders>
            <w:noWrap/>
            <w:vAlign w:val="bottom"/>
            <w:hideMark/>
          </w:tcPr>
          <w:p w14:paraId="699BE9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0,98</w:t>
            </w:r>
          </w:p>
        </w:tc>
        <w:tc>
          <w:tcPr>
            <w:tcW w:w="545" w:type="pct"/>
            <w:tcBorders>
              <w:top w:val="nil"/>
              <w:left w:val="nil"/>
              <w:bottom w:val="single" w:sz="4" w:space="0" w:color="auto"/>
              <w:right w:val="single" w:sz="4" w:space="0" w:color="auto"/>
            </w:tcBorders>
            <w:noWrap/>
            <w:vAlign w:val="bottom"/>
            <w:hideMark/>
          </w:tcPr>
          <w:p w14:paraId="1D55A1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1.017.830,00</w:t>
            </w:r>
          </w:p>
        </w:tc>
      </w:tr>
      <w:tr w:rsidR="001C30DC" w:rsidRPr="001C30DC" w14:paraId="77B0FB1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234D50"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3E59C21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478BA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1.007.979,00</w:t>
            </w:r>
          </w:p>
        </w:tc>
        <w:tc>
          <w:tcPr>
            <w:tcW w:w="557" w:type="pct"/>
            <w:tcBorders>
              <w:top w:val="nil"/>
              <w:left w:val="nil"/>
              <w:bottom w:val="single" w:sz="4" w:space="0" w:color="auto"/>
              <w:right w:val="single" w:sz="4" w:space="0" w:color="auto"/>
            </w:tcBorders>
            <w:noWrap/>
            <w:vAlign w:val="bottom"/>
            <w:hideMark/>
          </w:tcPr>
          <w:p w14:paraId="769338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9.851,00</w:t>
            </w:r>
          </w:p>
        </w:tc>
        <w:tc>
          <w:tcPr>
            <w:tcW w:w="506" w:type="pct"/>
            <w:tcBorders>
              <w:top w:val="nil"/>
              <w:left w:val="nil"/>
              <w:bottom w:val="single" w:sz="4" w:space="0" w:color="auto"/>
              <w:right w:val="single" w:sz="4" w:space="0" w:color="auto"/>
            </w:tcBorders>
            <w:noWrap/>
            <w:vAlign w:val="bottom"/>
            <w:hideMark/>
          </w:tcPr>
          <w:p w14:paraId="08E61D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0,98</w:t>
            </w:r>
          </w:p>
        </w:tc>
        <w:tc>
          <w:tcPr>
            <w:tcW w:w="545" w:type="pct"/>
            <w:tcBorders>
              <w:top w:val="nil"/>
              <w:left w:val="nil"/>
              <w:bottom w:val="single" w:sz="4" w:space="0" w:color="auto"/>
              <w:right w:val="single" w:sz="4" w:space="0" w:color="auto"/>
            </w:tcBorders>
            <w:noWrap/>
            <w:vAlign w:val="bottom"/>
            <w:hideMark/>
          </w:tcPr>
          <w:p w14:paraId="7F122F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1.017.830,00</w:t>
            </w:r>
          </w:p>
        </w:tc>
      </w:tr>
      <w:tr w:rsidR="001C30DC" w:rsidRPr="001C30DC" w14:paraId="0E19C6C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9CE98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DB7FA5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60AF5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8.919,00</w:t>
            </w:r>
          </w:p>
        </w:tc>
        <w:tc>
          <w:tcPr>
            <w:tcW w:w="557" w:type="pct"/>
            <w:tcBorders>
              <w:top w:val="nil"/>
              <w:left w:val="nil"/>
              <w:bottom w:val="single" w:sz="4" w:space="0" w:color="auto"/>
              <w:right w:val="single" w:sz="4" w:space="0" w:color="auto"/>
            </w:tcBorders>
            <w:noWrap/>
            <w:vAlign w:val="bottom"/>
            <w:hideMark/>
          </w:tcPr>
          <w:p w14:paraId="6D7B134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w:t>
            </w:r>
          </w:p>
        </w:tc>
        <w:tc>
          <w:tcPr>
            <w:tcW w:w="506" w:type="pct"/>
            <w:tcBorders>
              <w:top w:val="nil"/>
              <w:left w:val="nil"/>
              <w:bottom w:val="single" w:sz="4" w:space="0" w:color="auto"/>
              <w:right w:val="single" w:sz="4" w:space="0" w:color="auto"/>
            </w:tcBorders>
            <w:noWrap/>
            <w:vAlign w:val="bottom"/>
            <w:hideMark/>
          </w:tcPr>
          <w:p w14:paraId="259FDB6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-4,48</w:t>
            </w:r>
          </w:p>
        </w:tc>
        <w:tc>
          <w:tcPr>
            <w:tcW w:w="545" w:type="pct"/>
            <w:tcBorders>
              <w:top w:val="nil"/>
              <w:left w:val="nil"/>
              <w:bottom w:val="single" w:sz="4" w:space="0" w:color="auto"/>
              <w:right w:val="single" w:sz="4" w:space="0" w:color="auto"/>
            </w:tcBorders>
            <w:noWrap/>
            <w:vAlign w:val="bottom"/>
            <w:hideMark/>
          </w:tcPr>
          <w:p w14:paraId="00B07F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8.519,00</w:t>
            </w:r>
          </w:p>
        </w:tc>
      </w:tr>
      <w:tr w:rsidR="001C30DC" w:rsidRPr="001C30DC" w14:paraId="7C58336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EB542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808205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ACC91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8.919,00</w:t>
            </w:r>
          </w:p>
        </w:tc>
        <w:tc>
          <w:tcPr>
            <w:tcW w:w="557" w:type="pct"/>
            <w:tcBorders>
              <w:top w:val="nil"/>
              <w:left w:val="nil"/>
              <w:bottom w:val="single" w:sz="4" w:space="0" w:color="auto"/>
              <w:right w:val="single" w:sz="4" w:space="0" w:color="auto"/>
            </w:tcBorders>
            <w:noWrap/>
            <w:vAlign w:val="bottom"/>
            <w:hideMark/>
          </w:tcPr>
          <w:p w14:paraId="6503AF1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w:t>
            </w:r>
          </w:p>
        </w:tc>
        <w:tc>
          <w:tcPr>
            <w:tcW w:w="506" w:type="pct"/>
            <w:tcBorders>
              <w:top w:val="nil"/>
              <w:left w:val="nil"/>
              <w:bottom w:val="single" w:sz="4" w:space="0" w:color="auto"/>
              <w:right w:val="single" w:sz="4" w:space="0" w:color="auto"/>
            </w:tcBorders>
            <w:noWrap/>
            <w:vAlign w:val="bottom"/>
            <w:hideMark/>
          </w:tcPr>
          <w:p w14:paraId="596126F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-4,48</w:t>
            </w:r>
          </w:p>
        </w:tc>
        <w:tc>
          <w:tcPr>
            <w:tcW w:w="545" w:type="pct"/>
            <w:tcBorders>
              <w:top w:val="nil"/>
              <w:left w:val="nil"/>
              <w:bottom w:val="single" w:sz="4" w:space="0" w:color="auto"/>
              <w:right w:val="single" w:sz="4" w:space="0" w:color="auto"/>
            </w:tcBorders>
            <w:noWrap/>
            <w:vAlign w:val="bottom"/>
            <w:hideMark/>
          </w:tcPr>
          <w:p w14:paraId="7F1FA7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8.519,00</w:t>
            </w:r>
          </w:p>
        </w:tc>
      </w:tr>
      <w:tr w:rsidR="001C30DC" w:rsidRPr="001C30DC" w14:paraId="23D9BF5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EB7D6B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4DB6346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20442A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587E039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131.070,00</w:t>
            </w:r>
          </w:p>
        </w:tc>
        <w:tc>
          <w:tcPr>
            <w:tcW w:w="506" w:type="pct"/>
            <w:tcBorders>
              <w:top w:val="nil"/>
              <w:left w:val="nil"/>
              <w:bottom w:val="single" w:sz="4" w:space="0" w:color="auto"/>
              <w:right w:val="single" w:sz="4" w:space="0" w:color="auto"/>
            </w:tcBorders>
            <w:shd w:val="clear" w:color="000000" w:fill="FFFF99"/>
            <w:noWrap/>
            <w:vAlign w:val="bottom"/>
            <w:hideMark/>
          </w:tcPr>
          <w:p w14:paraId="755BB80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2.621,40</w:t>
            </w:r>
          </w:p>
        </w:tc>
        <w:tc>
          <w:tcPr>
            <w:tcW w:w="545" w:type="pct"/>
            <w:tcBorders>
              <w:top w:val="nil"/>
              <w:left w:val="nil"/>
              <w:bottom w:val="single" w:sz="4" w:space="0" w:color="auto"/>
              <w:right w:val="single" w:sz="4" w:space="0" w:color="auto"/>
            </w:tcBorders>
            <w:shd w:val="clear" w:color="000000" w:fill="FFFF99"/>
            <w:noWrap/>
            <w:vAlign w:val="bottom"/>
            <w:hideMark/>
          </w:tcPr>
          <w:p w14:paraId="5AAFC30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136.070,00</w:t>
            </w:r>
          </w:p>
        </w:tc>
      </w:tr>
      <w:tr w:rsidR="001C30DC" w:rsidRPr="001C30DC" w14:paraId="05765BD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8DE6E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5E059F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AE8A3D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c>
          <w:tcPr>
            <w:tcW w:w="557" w:type="pct"/>
            <w:tcBorders>
              <w:top w:val="nil"/>
              <w:left w:val="nil"/>
              <w:bottom w:val="single" w:sz="4" w:space="0" w:color="auto"/>
              <w:right w:val="single" w:sz="4" w:space="0" w:color="auto"/>
            </w:tcBorders>
            <w:noWrap/>
            <w:vAlign w:val="bottom"/>
            <w:hideMark/>
          </w:tcPr>
          <w:p w14:paraId="39E3192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131.070,00</w:t>
            </w:r>
          </w:p>
        </w:tc>
        <w:tc>
          <w:tcPr>
            <w:tcW w:w="506" w:type="pct"/>
            <w:tcBorders>
              <w:top w:val="nil"/>
              <w:left w:val="nil"/>
              <w:bottom w:val="single" w:sz="4" w:space="0" w:color="auto"/>
              <w:right w:val="single" w:sz="4" w:space="0" w:color="auto"/>
            </w:tcBorders>
            <w:noWrap/>
            <w:vAlign w:val="bottom"/>
            <w:hideMark/>
          </w:tcPr>
          <w:p w14:paraId="5849763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2.621,40</w:t>
            </w:r>
          </w:p>
        </w:tc>
        <w:tc>
          <w:tcPr>
            <w:tcW w:w="545" w:type="pct"/>
            <w:tcBorders>
              <w:top w:val="nil"/>
              <w:left w:val="nil"/>
              <w:bottom w:val="single" w:sz="4" w:space="0" w:color="auto"/>
              <w:right w:val="single" w:sz="4" w:space="0" w:color="auto"/>
            </w:tcBorders>
            <w:noWrap/>
            <w:vAlign w:val="bottom"/>
            <w:hideMark/>
          </w:tcPr>
          <w:p w14:paraId="1547FB0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136.070,00</w:t>
            </w:r>
          </w:p>
        </w:tc>
      </w:tr>
      <w:tr w:rsidR="001C30DC" w:rsidRPr="001C30DC" w14:paraId="3DCDDFE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8AD28B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5FF820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62CB5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7C2D00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131.070,00</w:t>
            </w:r>
          </w:p>
        </w:tc>
        <w:tc>
          <w:tcPr>
            <w:tcW w:w="506" w:type="pct"/>
            <w:tcBorders>
              <w:top w:val="nil"/>
              <w:left w:val="nil"/>
              <w:bottom w:val="single" w:sz="4" w:space="0" w:color="auto"/>
              <w:right w:val="single" w:sz="4" w:space="0" w:color="auto"/>
            </w:tcBorders>
            <w:noWrap/>
            <w:vAlign w:val="bottom"/>
            <w:hideMark/>
          </w:tcPr>
          <w:p w14:paraId="657B64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2.621,40</w:t>
            </w:r>
          </w:p>
        </w:tc>
        <w:tc>
          <w:tcPr>
            <w:tcW w:w="545" w:type="pct"/>
            <w:tcBorders>
              <w:top w:val="nil"/>
              <w:left w:val="nil"/>
              <w:bottom w:val="single" w:sz="4" w:space="0" w:color="auto"/>
              <w:right w:val="single" w:sz="4" w:space="0" w:color="auto"/>
            </w:tcBorders>
            <w:noWrap/>
            <w:vAlign w:val="bottom"/>
            <w:hideMark/>
          </w:tcPr>
          <w:p w14:paraId="49D650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136.070,00</w:t>
            </w:r>
          </w:p>
        </w:tc>
      </w:tr>
      <w:tr w:rsidR="001C30DC" w:rsidRPr="001C30DC" w14:paraId="2CB0F3F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E1384C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DDA64D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E5A96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244E2C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131.070,00</w:t>
            </w:r>
          </w:p>
        </w:tc>
        <w:tc>
          <w:tcPr>
            <w:tcW w:w="506" w:type="pct"/>
            <w:tcBorders>
              <w:top w:val="nil"/>
              <w:left w:val="nil"/>
              <w:bottom w:val="single" w:sz="4" w:space="0" w:color="auto"/>
              <w:right w:val="single" w:sz="4" w:space="0" w:color="auto"/>
            </w:tcBorders>
            <w:noWrap/>
            <w:vAlign w:val="bottom"/>
            <w:hideMark/>
          </w:tcPr>
          <w:p w14:paraId="6613307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2.621,40</w:t>
            </w:r>
          </w:p>
        </w:tc>
        <w:tc>
          <w:tcPr>
            <w:tcW w:w="545" w:type="pct"/>
            <w:tcBorders>
              <w:top w:val="nil"/>
              <w:left w:val="nil"/>
              <w:bottom w:val="single" w:sz="4" w:space="0" w:color="auto"/>
              <w:right w:val="single" w:sz="4" w:space="0" w:color="auto"/>
            </w:tcBorders>
            <w:noWrap/>
            <w:vAlign w:val="bottom"/>
            <w:hideMark/>
          </w:tcPr>
          <w:p w14:paraId="093761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136.070,00</w:t>
            </w:r>
          </w:p>
        </w:tc>
      </w:tr>
      <w:tr w:rsidR="001C30DC" w:rsidRPr="001C30DC" w14:paraId="3855D44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B8CC89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7.9. 7.PRIHODI OD NAKNADA ŠTETA S OSN.OSIGUR.-PRIH.KOR.</w:t>
            </w:r>
          </w:p>
        </w:tc>
        <w:tc>
          <w:tcPr>
            <w:tcW w:w="911" w:type="pct"/>
            <w:tcBorders>
              <w:top w:val="nil"/>
              <w:left w:val="nil"/>
              <w:bottom w:val="single" w:sz="4" w:space="0" w:color="auto"/>
              <w:right w:val="single" w:sz="4" w:space="0" w:color="auto"/>
            </w:tcBorders>
            <w:shd w:val="clear" w:color="000000" w:fill="FFFF99"/>
            <w:noWrap/>
            <w:vAlign w:val="bottom"/>
            <w:hideMark/>
          </w:tcPr>
          <w:p w14:paraId="02F80B9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0E2802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0C5BCE5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906919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C0D612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39085F4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FBDE5A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32068E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D64231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57" w:type="pct"/>
            <w:tcBorders>
              <w:top w:val="nil"/>
              <w:left w:val="nil"/>
              <w:bottom w:val="single" w:sz="4" w:space="0" w:color="auto"/>
              <w:right w:val="single" w:sz="4" w:space="0" w:color="auto"/>
            </w:tcBorders>
            <w:noWrap/>
            <w:vAlign w:val="bottom"/>
            <w:hideMark/>
          </w:tcPr>
          <w:p w14:paraId="15A3927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F366F9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662D81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r>
      <w:tr w:rsidR="001C30DC" w:rsidRPr="001C30DC" w14:paraId="63B8D41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13B920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55E576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F4C1F7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265F63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47844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4E1C1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5EC2078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AD363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404ECB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BF9E6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0CFC26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052F87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A133AC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2F5D1E9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4A7CB3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A500003 Opremanje ustanove</w:t>
            </w:r>
          </w:p>
        </w:tc>
        <w:tc>
          <w:tcPr>
            <w:tcW w:w="911" w:type="pct"/>
            <w:tcBorders>
              <w:top w:val="nil"/>
              <w:left w:val="nil"/>
              <w:bottom w:val="single" w:sz="4" w:space="0" w:color="auto"/>
              <w:right w:val="single" w:sz="4" w:space="0" w:color="auto"/>
            </w:tcBorders>
            <w:shd w:val="clear" w:color="000000" w:fill="CCCCFF"/>
            <w:noWrap/>
            <w:vAlign w:val="bottom"/>
            <w:hideMark/>
          </w:tcPr>
          <w:p w14:paraId="442AE80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D1404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10.530,00</w:t>
            </w:r>
          </w:p>
        </w:tc>
        <w:tc>
          <w:tcPr>
            <w:tcW w:w="557" w:type="pct"/>
            <w:tcBorders>
              <w:top w:val="nil"/>
              <w:left w:val="nil"/>
              <w:bottom w:val="single" w:sz="4" w:space="0" w:color="auto"/>
              <w:right w:val="single" w:sz="4" w:space="0" w:color="auto"/>
            </w:tcBorders>
            <w:shd w:val="clear" w:color="000000" w:fill="CCCCFF"/>
            <w:noWrap/>
            <w:vAlign w:val="bottom"/>
            <w:hideMark/>
          </w:tcPr>
          <w:p w14:paraId="43EF00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06" w:type="pct"/>
            <w:tcBorders>
              <w:top w:val="nil"/>
              <w:left w:val="nil"/>
              <w:bottom w:val="single" w:sz="4" w:space="0" w:color="auto"/>
              <w:right w:val="single" w:sz="4" w:space="0" w:color="auto"/>
            </w:tcBorders>
            <w:shd w:val="clear" w:color="000000" w:fill="CCCCFF"/>
            <w:noWrap/>
            <w:vAlign w:val="bottom"/>
            <w:hideMark/>
          </w:tcPr>
          <w:p w14:paraId="42E8077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37,99</w:t>
            </w:r>
          </w:p>
        </w:tc>
        <w:tc>
          <w:tcPr>
            <w:tcW w:w="545" w:type="pct"/>
            <w:tcBorders>
              <w:top w:val="nil"/>
              <w:left w:val="nil"/>
              <w:bottom w:val="single" w:sz="4" w:space="0" w:color="auto"/>
              <w:right w:val="single" w:sz="4" w:space="0" w:color="auto"/>
            </w:tcBorders>
            <w:shd w:val="clear" w:color="000000" w:fill="CCCCFF"/>
            <w:noWrap/>
            <w:vAlign w:val="bottom"/>
            <w:hideMark/>
          </w:tcPr>
          <w:p w14:paraId="5A7401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14.530,00</w:t>
            </w:r>
          </w:p>
        </w:tc>
      </w:tr>
      <w:tr w:rsidR="001C30DC" w:rsidRPr="001C30DC" w14:paraId="43F0869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26B768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FADD8B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B5F40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2.750,00</w:t>
            </w:r>
          </w:p>
        </w:tc>
        <w:tc>
          <w:tcPr>
            <w:tcW w:w="557" w:type="pct"/>
            <w:tcBorders>
              <w:top w:val="nil"/>
              <w:left w:val="nil"/>
              <w:bottom w:val="single" w:sz="4" w:space="0" w:color="auto"/>
              <w:right w:val="single" w:sz="4" w:space="0" w:color="auto"/>
            </w:tcBorders>
            <w:shd w:val="clear" w:color="000000" w:fill="FFFF99"/>
            <w:noWrap/>
            <w:vAlign w:val="bottom"/>
            <w:hideMark/>
          </w:tcPr>
          <w:p w14:paraId="30465A1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5FAAE6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D013F9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2.750,00</w:t>
            </w:r>
          </w:p>
        </w:tc>
      </w:tr>
      <w:tr w:rsidR="001C30DC" w:rsidRPr="001C30DC" w14:paraId="041C2B8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679AA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AA3FB8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FF5AA1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2.750,00</w:t>
            </w:r>
          </w:p>
        </w:tc>
        <w:tc>
          <w:tcPr>
            <w:tcW w:w="557" w:type="pct"/>
            <w:tcBorders>
              <w:top w:val="nil"/>
              <w:left w:val="nil"/>
              <w:bottom w:val="single" w:sz="4" w:space="0" w:color="auto"/>
              <w:right w:val="single" w:sz="4" w:space="0" w:color="auto"/>
            </w:tcBorders>
            <w:noWrap/>
            <w:vAlign w:val="bottom"/>
            <w:hideMark/>
          </w:tcPr>
          <w:p w14:paraId="1E8AD66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F4EE62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0E1739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2.750,00</w:t>
            </w:r>
          </w:p>
        </w:tc>
      </w:tr>
      <w:tr w:rsidR="001C30DC" w:rsidRPr="001C30DC" w14:paraId="796D4D8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BE419E"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8E81BF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B86D8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2.750,00</w:t>
            </w:r>
          </w:p>
        </w:tc>
        <w:tc>
          <w:tcPr>
            <w:tcW w:w="557" w:type="pct"/>
            <w:tcBorders>
              <w:top w:val="nil"/>
              <w:left w:val="nil"/>
              <w:bottom w:val="single" w:sz="4" w:space="0" w:color="auto"/>
              <w:right w:val="single" w:sz="4" w:space="0" w:color="auto"/>
            </w:tcBorders>
            <w:noWrap/>
            <w:vAlign w:val="bottom"/>
            <w:hideMark/>
          </w:tcPr>
          <w:p w14:paraId="6F1B89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E8222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171E5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2.750,00</w:t>
            </w:r>
          </w:p>
        </w:tc>
      </w:tr>
      <w:tr w:rsidR="001C30DC" w:rsidRPr="001C30DC" w14:paraId="737D419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4364FE"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1864C5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82BD7B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2.750,00</w:t>
            </w:r>
          </w:p>
        </w:tc>
        <w:tc>
          <w:tcPr>
            <w:tcW w:w="557" w:type="pct"/>
            <w:tcBorders>
              <w:top w:val="nil"/>
              <w:left w:val="nil"/>
              <w:bottom w:val="single" w:sz="4" w:space="0" w:color="auto"/>
              <w:right w:val="single" w:sz="4" w:space="0" w:color="auto"/>
            </w:tcBorders>
            <w:noWrap/>
            <w:vAlign w:val="bottom"/>
            <w:hideMark/>
          </w:tcPr>
          <w:p w14:paraId="24FF31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D240A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AB6D7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2.750,00</w:t>
            </w:r>
          </w:p>
        </w:tc>
      </w:tr>
      <w:tr w:rsidR="001C30DC" w:rsidRPr="001C30DC" w14:paraId="4401243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74A491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67E2244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995E75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7.780,00</w:t>
            </w:r>
          </w:p>
        </w:tc>
        <w:tc>
          <w:tcPr>
            <w:tcW w:w="557" w:type="pct"/>
            <w:tcBorders>
              <w:top w:val="nil"/>
              <w:left w:val="nil"/>
              <w:bottom w:val="single" w:sz="4" w:space="0" w:color="auto"/>
              <w:right w:val="single" w:sz="4" w:space="0" w:color="auto"/>
            </w:tcBorders>
            <w:shd w:val="clear" w:color="000000" w:fill="FFFF99"/>
            <w:noWrap/>
            <w:vAlign w:val="bottom"/>
            <w:hideMark/>
          </w:tcPr>
          <w:p w14:paraId="36D80B7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06" w:type="pct"/>
            <w:tcBorders>
              <w:top w:val="nil"/>
              <w:left w:val="nil"/>
              <w:bottom w:val="single" w:sz="4" w:space="0" w:color="auto"/>
              <w:right w:val="single" w:sz="4" w:space="0" w:color="auto"/>
            </w:tcBorders>
            <w:shd w:val="clear" w:color="000000" w:fill="FFFF99"/>
            <w:noWrap/>
            <w:vAlign w:val="bottom"/>
            <w:hideMark/>
          </w:tcPr>
          <w:p w14:paraId="193D4D9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51,41</w:t>
            </w:r>
          </w:p>
        </w:tc>
        <w:tc>
          <w:tcPr>
            <w:tcW w:w="545" w:type="pct"/>
            <w:tcBorders>
              <w:top w:val="nil"/>
              <w:left w:val="nil"/>
              <w:bottom w:val="single" w:sz="4" w:space="0" w:color="auto"/>
              <w:right w:val="single" w:sz="4" w:space="0" w:color="auto"/>
            </w:tcBorders>
            <w:shd w:val="clear" w:color="000000" w:fill="FFFF99"/>
            <w:noWrap/>
            <w:vAlign w:val="bottom"/>
            <w:hideMark/>
          </w:tcPr>
          <w:p w14:paraId="5FD686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11.780,00</w:t>
            </w:r>
          </w:p>
        </w:tc>
      </w:tr>
      <w:tr w:rsidR="001C30DC" w:rsidRPr="001C30DC" w14:paraId="494F839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D7B1A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4</w:t>
            </w:r>
          </w:p>
        </w:tc>
        <w:tc>
          <w:tcPr>
            <w:tcW w:w="911" w:type="pct"/>
            <w:tcBorders>
              <w:top w:val="nil"/>
              <w:left w:val="nil"/>
              <w:bottom w:val="single" w:sz="4" w:space="0" w:color="auto"/>
              <w:right w:val="single" w:sz="4" w:space="0" w:color="auto"/>
            </w:tcBorders>
            <w:noWrap/>
            <w:vAlign w:val="bottom"/>
            <w:hideMark/>
          </w:tcPr>
          <w:p w14:paraId="3FC6C1F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70CBF7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7.780,00</w:t>
            </w:r>
          </w:p>
        </w:tc>
        <w:tc>
          <w:tcPr>
            <w:tcW w:w="557" w:type="pct"/>
            <w:tcBorders>
              <w:top w:val="nil"/>
              <w:left w:val="nil"/>
              <w:bottom w:val="single" w:sz="4" w:space="0" w:color="auto"/>
              <w:right w:val="single" w:sz="4" w:space="0" w:color="auto"/>
            </w:tcBorders>
            <w:noWrap/>
            <w:vAlign w:val="bottom"/>
            <w:hideMark/>
          </w:tcPr>
          <w:p w14:paraId="4F1AB0D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06" w:type="pct"/>
            <w:tcBorders>
              <w:top w:val="nil"/>
              <w:left w:val="nil"/>
              <w:bottom w:val="single" w:sz="4" w:space="0" w:color="auto"/>
              <w:right w:val="single" w:sz="4" w:space="0" w:color="auto"/>
            </w:tcBorders>
            <w:noWrap/>
            <w:vAlign w:val="bottom"/>
            <w:hideMark/>
          </w:tcPr>
          <w:p w14:paraId="4DFF1C2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51,41</w:t>
            </w:r>
          </w:p>
        </w:tc>
        <w:tc>
          <w:tcPr>
            <w:tcW w:w="545" w:type="pct"/>
            <w:tcBorders>
              <w:top w:val="nil"/>
              <w:left w:val="nil"/>
              <w:bottom w:val="single" w:sz="4" w:space="0" w:color="auto"/>
              <w:right w:val="single" w:sz="4" w:space="0" w:color="auto"/>
            </w:tcBorders>
            <w:noWrap/>
            <w:vAlign w:val="bottom"/>
            <w:hideMark/>
          </w:tcPr>
          <w:p w14:paraId="4EE8855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11.780,00</w:t>
            </w:r>
          </w:p>
        </w:tc>
      </w:tr>
      <w:tr w:rsidR="001C30DC" w:rsidRPr="001C30DC" w14:paraId="2031863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A78FC4C"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E73B66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829F3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7.780,00</w:t>
            </w:r>
          </w:p>
        </w:tc>
        <w:tc>
          <w:tcPr>
            <w:tcW w:w="557" w:type="pct"/>
            <w:tcBorders>
              <w:top w:val="nil"/>
              <w:left w:val="nil"/>
              <w:bottom w:val="single" w:sz="4" w:space="0" w:color="auto"/>
              <w:right w:val="single" w:sz="4" w:space="0" w:color="auto"/>
            </w:tcBorders>
            <w:noWrap/>
            <w:vAlign w:val="bottom"/>
            <w:hideMark/>
          </w:tcPr>
          <w:p w14:paraId="1C678E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06" w:type="pct"/>
            <w:tcBorders>
              <w:top w:val="nil"/>
              <w:left w:val="nil"/>
              <w:bottom w:val="single" w:sz="4" w:space="0" w:color="auto"/>
              <w:right w:val="single" w:sz="4" w:space="0" w:color="auto"/>
            </w:tcBorders>
            <w:noWrap/>
            <w:vAlign w:val="bottom"/>
            <w:hideMark/>
          </w:tcPr>
          <w:p w14:paraId="4BE36F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51,41</w:t>
            </w:r>
          </w:p>
        </w:tc>
        <w:tc>
          <w:tcPr>
            <w:tcW w:w="545" w:type="pct"/>
            <w:tcBorders>
              <w:top w:val="nil"/>
              <w:left w:val="nil"/>
              <w:bottom w:val="single" w:sz="4" w:space="0" w:color="auto"/>
              <w:right w:val="single" w:sz="4" w:space="0" w:color="auto"/>
            </w:tcBorders>
            <w:noWrap/>
            <w:vAlign w:val="bottom"/>
            <w:hideMark/>
          </w:tcPr>
          <w:p w14:paraId="6F335A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11.780,00</w:t>
            </w:r>
          </w:p>
        </w:tc>
      </w:tr>
      <w:tr w:rsidR="001C30DC" w:rsidRPr="001C30DC" w14:paraId="127AC42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6F77D3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F8C9E5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0A47D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7.780,00</w:t>
            </w:r>
          </w:p>
        </w:tc>
        <w:tc>
          <w:tcPr>
            <w:tcW w:w="557" w:type="pct"/>
            <w:tcBorders>
              <w:top w:val="nil"/>
              <w:left w:val="nil"/>
              <w:bottom w:val="single" w:sz="4" w:space="0" w:color="auto"/>
              <w:right w:val="single" w:sz="4" w:space="0" w:color="auto"/>
            </w:tcBorders>
            <w:noWrap/>
            <w:vAlign w:val="bottom"/>
            <w:hideMark/>
          </w:tcPr>
          <w:p w14:paraId="516019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06" w:type="pct"/>
            <w:tcBorders>
              <w:top w:val="nil"/>
              <w:left w:val="nil"/>
              <w:bottom w:val="single" w:sz="4" w:space="0" w:color="auto"/>
              <w:right w:val="single" w:sz="4" w:space="0" w:color="auto"/>
            </w:tcBorders>
            <w:noWrap/>
            <w:vAlign w:val="bottom"/>
            <w:hideMark/>
          </w:tcPr>
          <w:p w14:paraId="6EB1A4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51,41</w:t>
            </w:r>
          </w:p>
        </w:tc>
        <w:tc>
          <w:tcPr>
            <w:tcW w:w="545" w:type="pct"/>
            <w:tcBorders>
              <w:top w:val="nil"/>
              <w:left w:val="nil"/>
              <w:bottom w:val="single" w:sz="4" w:space="0" w:color="auto"/>
              <w:right w:val="single" w:sz="4" w:space="0" w:color="auto"/>
            </w:tcBorders>
            <w:noWrap/>
            <w:vAlign w:val="bottom"/>
            <w:hideMark/>
          </w:tcPr>
          <w:p w14:paraId="2FF985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11.780,00</w:t>
            </w:r>
          </w:p>
        </w:tc>
      </w:tr>
      <w:tr w:rsidR="001C30DC" w:rsidRPr="001C30DC" w14:paraId="7A348D7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AC380A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Aktivnost A500004 Financiranje programa za djecu s teškoćama u razvoju , pripadnika manjina i </w:t>
            </w:r>
            <w:proofErr w:type="spellStart"/>
            <w:r w:rsidRPr="001C30DC">
              <w:rPr>
                <w:rFonts w:ascii="Arial" w:hAnsi="Arial" w:cs="Arial"/>
                <w:b/>
                <w:bCs/>
                <w:color w:val="000000"/>
                <w:sz w:val="20"/>
                <w:szCs w:val="20"/>
              </w:rPr>
              <w:t>predškole</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092A7B6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DCBF8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12.550,00</w:t>
            </w:r>
          </w:p>
        </w:tc>
        <w:tc>
          <w:tcPr>
            <w:tcW w:w="557" w:type="pct"/>
            <w:tcBorders>
              <w:top w:val="nil"/>
              <w:left w:val="nil"/>
              <w:bottom w:val="single" w:sz="4" w:space="0" w:color="auto"/>
              <w:right w:val="single" w:sz="4" w:space="0" w:color="auto"/>
            </w:tcBorders>
            <w:shd w:val="clear" w:color="000000" w:fill="CCCCFF"/>
            <w:noWrap/>
            <w:vAlign w:val="bottom"/>
            <w:hideMark/>
          </w:tcPr>
          <w:p w14:paraId="5504674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06" w:type="pct"/>
            <w:tcBorders>
              <w:top w:val="nil"/>
              <w:left w:val="nil"/>
              <w:bottom w:val="single" w:sz="4" w:space="0" w:color="auto"/>
              <w:right w:val="single" w:sz="4" w:space="0" w:color="auto"/>
            </w:tcBorders>
            <w:shd w:val="clear" w:color="000000" w:fill="CCCCFF"/>
            <w:noWrap/>
            <w:vAlign w:val="bottom"/>
            <w:hideMark/>
          </w:tcPr>
          <w:p w14:paraId="24FBA21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7,97</w:t>
            </w:r>
          </w:p>
        </w:tc>
        <w:tc>
          <w:tcPr>
            <w:tcW w:w="545" w:type="pct"/>
            <w:tcBorders>
              <w:top w:val="nil"/>
              <w:left w:val="nil"/>
              <w:bottom w:val="single" w:sz="4" w:space="0" w:color="auto"/>
              <w:right w:val="single" w:sz="4" w:space="0" w:color="auto"/>
            </w:tcBorders>
            <w:shd w:val="clear" w:color="000000" w:fill="CCCCFF"/>
            <w:noWrap/>
            <w:vAlign w:val="bottom"/>
            <w:hideMark/>
          </w:tcPr>
          <w:p w14:paraId="6485C07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13.550,00</w:t>
            </w:r>
          </w:p>
        </w:tc>
      </w:tr>
      <w:tr w:rsidR="001C30DC" w:rsidRPr="001C30DC" w14:paraId="3E3E9B7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D23BC9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6F07974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144044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12.550,00</w:t>
            </w:r>
          </w:p>
        </w:tc>
        <w:tc>
          <w:tcPr>
            <w:tcW w:w="557" w:type="pct"/>
            <w:tcBorders>
              <w:top w:val="nil"/>
              <w:left w:val="nil"/>
              <w:bottom w:val="single" w:sz="4" w:space="0" w:color="auto"/>
              <w:right w:val="single" w:sz="4" w:space="0" w:color="auto"/>
            </w:tcBorders>
            <w:shd w:val="clear" w:color="000000" w:fill="FFFF99"/>
            <w:noWrap/>
            <w:vAlign w:val="bottom"/>
            <w:hideMark/>
          </w:tcPr>
          <w:p w14:paraId="7965886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06" w:type="pct"/>
            <w:tcBorders>
              <w:top w:val="nil"/>
              <w:left w:val="nil"/>
              <w:bottom w:val="single" w:sz="4" w:space="0" w:color="auto"/>
              <w:right w:val="single" w:sz="4" w:space="0" w:color="auto"/>
            </w:tcBorders>
            <w:shd w:val="clear" w:color="000000" w:fill="FFFF99"/>
            <w:noWrap/>
            <w:vAlign w:val="bottom"/>
            <w:hideMark/>
          </w:tcPr>
          <w:p w14:paraId="472E215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7,97</w:t>
            </w:r>
          </w:p>
        </w:tc>
        <w:tc>
          <w:tcPr>
            <w:tcW w:w="545" w:type="pct"/>
            <w:tcBorders>
              <w:top w:val="nil"/>
              <w:left w:val="nil"/>
              <w:bottom w:val="single" w:sz="4" w:space="0" w:color="auto"/>
              <w:right w:val="single" w:sz="4" w:space="0" w:color="auto"/>
            </w:tcBorders>
            <w:shd w:val="clear" w:color="000000" w:fill="FFFF99"/>
            <w:noWrap/>
            <w:vAlign w:val="bottom"/>
            <w:hideMark/>
          </w:tcPr>
          <w:p w14:paraId="4FC11B3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13.550,00</w:t>
            </w:r>
          </w:p>
        </w:tc>
      </w:tr>
      <w:tr w:rsidR="001C30DC" w:rsidRPr="001C30DC" w14:paraId="7B64AE7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DF402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9AD182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08426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12.550,00</w:t>
            </w:r>
          </w:p>
        </w:tc>
        <w:tc>
          <w:tcPr>
            <w:tcW w:w="557" w:type="pct"/>
            <w:tcBorders>
              <w:top w:val="nil"/>
              <w:left w:val="nil"/>
              <w:bottom w:val="single" w:sz="4" w:space="0" w:color="auto"/>
              <w:right w:val="single" w:sz="4" w:space="0" w:color="auto"/>
            </w:tcBorders>
            <w:noWrap/>
            <w:vAlign w:val="bottom"/>
            <w:hideMark/>
          </w:tcPr>
          <w:p w14:paraId="38C8ABC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06" w:type="pct"/>
            <w:tcBorders>
              <w:top w:val="nil"/>
              <w:left w:val="nil"/>
              <w:bottom w:val="single" w:sz="4" w:space="0" w:color="auto"/>
              <w:right w:val="single" w:sz="4" w:space="0" w:color="auto"/>
            </w:tcBorders>
            <w:noWrap/>
            <w:vAlign w:val="bottom"/>
            <w:hideMark/>
          </w:tcPr>
          <w:p w14:paraId="0573752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7,97</w:t>
            </w:r>
          </w:p>
        </w:tc>
        <w:tc>
          <w:tcPr>
            <w:tcW w:w="545" w:type="pct"/>
            <w:tcBorders>
              <w:top w:val="nil"/>
              <w:left w:val="nil"/>
              <w:bottom w:val="single" w:sz="4" w:space="0" w:color="auto"/>
              <w:right w:val="single" w:sz="4" w:space="0" w:color="auto"/>
            </w:tcBorders>
            <w:noWrap/>
            <w:vAlign w:val="bottom"/>
            <w:hideMark/>
          </w:tcPr>
          <w:p w14:paraId="3961E39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13.550,00</w:t>
            </w:r>
          </w:p>
        </w:tc>
      </w:tr>
      <w:tr w:rsidR="001C30DC" w:rsidRPr="001C30DC" w14:paraId="414D09A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869F5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79BB3C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B4CDE1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12.550,00</w:t>
            </w:r>
          </w:p>
        </w:tc>
        <w:tc>
          <w:tcPr>
            <w:tcW w:w="557" w:type="pct"/>
            <w:tcBorders>
              <w:top w:val="nil"/>
              <w:left w:val="nil"/>
              <w:bottom w:val="single" w:sz="4" w:space="0" w:color="auto"/>
              <w:right w:val="single" w:sz="4" w:space="0" w:color="auto"/>
            </w:tcBorders>
            <w:noWrap/>
            <w:vAlign w:val="bottom"/>
            <w:hideMark/>
          </w:tcPr>
          <w:p w14:paraId="6EF006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09464F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7,97</w:t>
            </w:r>
          </w:p>
        </w:tc>
        <w:tc>
          <w:tcPr>
            <w:tcW w:w="545" w:type="pct"/>
            <w:tcBorders>
              <w:top w:val="nil"/>
              <w:left w:val="nil"/>
              <w:bottom w:val="single" w:sz="4" w:space="0" w:color="auto"/>
              <w:right w:val="single" w:sz="4" w:space="0" w:color="auto"/>
            </w:tcBorders>
            <w:noWrap/>
            <w:vAlign w:val="bottom"/>
            <w:hideMark/>
          </w:tcPr>
          <w:p w14:paraId="6974CF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13.550,00</w:t>
            </w:r>
          </w:p>
        </w:tc>
      </w:tr>
      <w:tr w:rsidR="001C30DC" w:rsidRPr="001C30DC" w14:paraId="7DF62BA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7758A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490DF7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4DA18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12.550,00</w:t>
            </w:r>
          </w:p>
        </w:tc>
        <w:tc>
          <w:tcPr>
            <w:tcW w:w="557" w:type="pct"/>
            <w:tcBorders>
              <w:top w:val="nil"/>
              <w:left w:val="nil"/>
              <w:bottom w:val="single" w:sz="4" w:space="0" w:color="auto"/>
              <w:right w:val="single" w:sz="4" w:space="0" w:color="auto"/>
            </w:tcBorders>
            <w:noWrap/>
            <w:vAlign w:val="bottom"/>
            <w:hideMark/>
          </w:tcPr>
          <w:p w14:paraId="4DF8FC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640628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7,97</w:t>
            </w:r>
          </w:p>
        </w:tc>
        <w:tc>
          <w:tcPr>
            <w:tcW w:w="545" w:type="pct"/>
            <w:tcBorders>
              <w:top w:val="nil"/>
              <w:left w:val="nil"/>
              <w:bottom w:val="single" w:sz="4" w:space="0" w:color="auto"/>
              <w:right w:val="single" w:sz="4" w:space="0" w:color="auto"/>
            </w:tcBorders>
            <w:noWrap/>
            <w:vAlign w:val="bottom"/>
            <w:hideMark/>
          </w:tcPr>
          <w:p w14:paraId="5B5F9C2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13.550,00</w:t>
            </w:r>
          </w:p>
        </w:tc>
      </w:tr>
      <w:tr w:rsidR="001C30DC" w:rsidRPr="001C30DC" w14:paraId="10CF1B0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7F59B4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Tekući projekt T500003 Projekt Erasmus "Vrtić u kojem su sretna i djeca i roditelji"</w:t>
            </w:r>
          </w:p>
        </w:tc>
        <w:tc>
          <w:tcPr>
            <w:tcW w:w="911" w:type="pct"/>
            <w:tcBorders>
              <w:top w:val="nil"/>
              <w:left w:val="nil"/>
              <w:bottom w:val="single" w:sz="4" w:space="0" w:color="auto"/>
              <w:right w:val="single" w:sz="4" w:space="0" w:color="auto"/>
            </w:tcBorders>
            <w:shd w:val="clear" w:color="000000" w:fill="CCCCFF"/>
            <w:noWrap/>
            <w:vAlign w:val="bottom"/>
            <w:hideMark/>
          </w:tcPr>
          <w:p w14:paraId="5453E01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0C7D9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5.952,00</w:t>
            </w:r>
          </w:p>
        </w:tc>
        <w:tc>
          <w:tcPr>
            <w:tcW w:w="557" w:type="pct"/>
            <w:tcBorders>
              <w:top w:val="nil"/>
              <w:left w:val="nil"/>
              <w:bottom w:val="single" w:sz="4" w:space="0" w:color="auto"/>
              <w:right w:val="single" w:sz="4" w:space="0" w:color="auto"/>
            </w:tcBorders>
            <w:shd w:val="clear" w:color="000000" w:fill="CCCCFF"/>
            <w:noWrap/>
            <w:vAlign w:val="bottom"/>
            <w:hideMark/>
          </w:tcPr>
          <w:p w14:paraId="7DE1582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48FF742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B171D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5.952,00</w:t>
            </w:r>
          </w:p>
        </w:tc>
      </w:tr>
      <w:tr w:rsidR="001C30DC" w:rsidRPr="001C30DC" w14:paraId="07B5119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44DDBD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69F8060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B0BE7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5.952,00</w:t>
            </w:r>
          </w:p>
        </w:tc>
        <w:tc>
          <w:tcPr>
            <w:tcW w:w="557" w:type="pct"/>
            <w:tcBorders>
              <w:top w:val="nil"/>
              <w:left w:val="nil"/>
              <w:bottom w:val="single" w:sz="4" w:space="0" w:color="auto"/>
              <w:right w:val="single" w:sz="4" w:space="0" w:color="auto"/>
            </w:tcBorders>
            <w:shd w:val="clear" w:color="000000" w:fill="FFFF99"/>
            <w:noWrap/>
            <w:vAlign w:val="bottom"/>
            <w:hideMark/>
          </w:tcPr>
          <w:p w14:paraId="42AE93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E59120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A14B6C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5.952,00</w:t>
            </w:r>
          </w:p>
        </w:tc>
      </w:tr>
      <w:tr w:rsidR="001C30DC" w:rsidRPr="001C30DC" w14:paraId="7CA468F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87190B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7C9D72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54F099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5.952,00</w:t>
            </w:r>
          </w:p>
        </w:tc>
        <w:tc>
          <w:tcPr>
            <w:tcW w:w="557" w:type="pct"/>
            <w:tcBorders>
              <w:top w:val="nil"/>
              <w:left w:val="nil"/>
              <w:bottom w:val="single" w:sz="4" w:space="0" w:color="auto"/>
              <w:right w:val="single" w:sz="4" w:space="0" w:color="auto"/>
            </w:tcBorders>
            <w:noWrap/>
            <w:vAlign w:val="bottom"/>
            <w:hideMark/>
          </w:tcPr>
          <w:p w14:paraId="642FE8A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CFE3A9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01ABBD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5.952,00</w:t>
            </w:r>
          </w:p>
        </w:tc>
      </w:tr>
      <w:tr w:rsidR="001C30DC" w:rsidRPr="001C30DC" w14:paraId="2A62950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5C9BD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DD41AC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D13B4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5.952,00</w:t>
            </w:r>
          </w:p>
        </w:tc>
        <w:tc>
          <w:tcPr>
            <w:tcW w:w="557" w:type="pct"/>
            <w:tcBorders>
              <w:top w:val="nil"/>
              <w:left w:val="nil"/>
              <w:bottom w:val="single" w:sz="4" w:space="0" w:color="auto"/>
              <w:right w:val="single" w:sz="4" w:space="0" w:color="auto"/>
            </w:tcBorders>
            <w:noWrap/>
            <w:vAlign w:val="bottom"/>
            <w:hideMark/>
          </w:tcPr>
          <w:p w14:paraId="680E25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1CA27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34E35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5.952,00</w:t>
            </w:r>
          </w:p>
        </w:tc>
      </w:tr>
      <w:tr w:rsidR="001C30DC" w:rsidRPr="001C30DC" w14:paraId="2D3D78E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2FBB5F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D7F78D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E4C13A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5.952,00</w:t>
            </w:r>
          </w:p>
        </w:tc>
        <w:tc>
          <w:tcPr>
            <w:tcW w:w="557" w:type="pct"/>
            <w:tcBorders>
              <w:top w:val="nil"/>
              <w:left w:val="nil"/>
              <w:bottom w:val="single" w:sz="4" w:space="0" w:color="auto"/>
              <w:right w:val="single" w:sz="4" w:space="0" w:color="auto"/>
            </w:tcBorders>
            <w:noWrap/>
            <w:vAlign w:val="bottom"/>
            <w:hideMark/>
          </w:tcPr>
          <w:p w14:paraId="179B64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F5C499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280AB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5.952,00</w:t>
            </w:r>
          </w:p>
        </w:tc>
      </w:tr>
      <w:tr w:rsidR="001C30DC" w:rsidRPr="001C30DC" w14:paraId="62E70BD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0000FF"/>
            <w:noWrap/>
            <w:vAlign w:val="bottom"/>
            <w:hideMark/>
          </w:tcPr>
          <w:p w14:paraId="266DE8F9" w14:textId="77777777" w:rsid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Glava 50003 USTANOVE ŠKOLSTVA</w:t>
            </w:r>
          </w:p>
          <w:p w14:paraId="2A54C709" w14:textId="77777777" w:rsidR="00126791" w:rsidRPr="001C30DC" w:rsidRDefault="00126791" w:rsidP="001C30DC">
            <w:pPr>
              <w:rPr>
                <w:rFonts w:ascii="Arial" w:hAnsi="Arial" w:cs="Arial"/>
                <w:b/>
                <w:bCs/>
                <w:color w:val="FFFFFF"/>
                <w:sz w:val="20"/>
                <w:szCs w:val="20"/>
              </w:rPr>
            </w:pPr>
          </w:p>
        </w:tc>
        <w:tc>
          <w:tcPr>
            <w:tcW w:w="911" w:type="pct"/>
            <w:tcBorders>
              <w:top w:val="nil"/>
              <w:left w:val="nil"/>
              <w:bottom w:val="single" w:sz="4" w:space="0" w:color="auto"/>
              <w:right w:val="single" w:sz="4" w:space="0" w:color="auto"/>
            </w:tcBorders>
            <w:shd w:val="clear" w:color="000000" w:fill="0000FF"/>
            <w:noWrap/>
            <w:vAlign w:val="bottom"/>
            <w:hideMark/>
          </w:tcPr>
          <w:p w14:paraId="11645AD2" w14:textId="77777777" w:rsidR="001C30DC" w:rsidRP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 </w:t>
            </w:r>
          </w:p>
        </w:tc>
        <w:tc>
          <w:tcPr>
            <w:tcW w:w="558" w:type="pct"/>
            <w:tcBorders>
              <w:top w:val="nil"/>
              <w:left w:val="nil"/>
              <w:bottom w:val="single" w:sz="4" w:space="0" w:color="auto"/>
              <w:right w:val="single" w:sz="4" w:space="0" w:color="auto"/>
            </w:tcBorders>
            <w:shd w:val="clear" w:color="000000" w:fill="0000FF"/>
            <w:noWrap/>
            <w:vAlign w:val="bottom"/>
            <w:hideMark/>
          </w:tcPr>
          <w:p w14:paraId="51FCE6C1"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7.079.540,00</w:t>
            </w:r>
          </w:p>
        </w:tc>
        <w:tc>
          <w:tcPr>
            <w:tcW w:w="557" w:type="pct"/>
            <w:tcBorders>
              <w:top w:val="nil"/>
              <w:left w:val="nil"/>
              <w:bottom w:val="single" w:sz="4" w:space="0" w:color="auto"/>
              <w:right w:val="single" w:sz="4" w:space="0" w:color="auto"/>
            </w:tcBorders>
            <w:shd w:val="clear" w:color="000000" w:fill="0000FF"/>
            <w:noWrap/>
            <w:vAlign w:val="bottom"/>
            <w:hideMark/>
          </w:tcPr>
          <w:p w14:paraId="6E2D6A5A"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35.295,00</w:t>
            </w:r>
          </w:p>
        </w:tc>
        <w:tc>
          <w:tcPr>
            <w:tcW w:w="506" w:type="pct"/>
            <w:tcBorders>
              <w:top w:val="nil"/>
              <w:left w:val="nil"/>
              <w:bottom w:val="single" w:sz="4" w:space="0" w:color="auto"/>
              <w:right w:val="single" w:sz="4" w:space="0" w:color="auto"/>
            </w:tcBorders>
            <w:shd w:val="clear" w:color="000000" w:fill="0000FF"/>
            <w:noWrap/>
            <w:vAlign w:val="bottom"/>
            <w:hideMark/>
          </w:tcPr>
          <w:p w14:paraId="5F5602A4"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0,50</w:t>
            </w:r>
          </w:p>
        </w:tc>
        <w:tc>
          <w:tcPr>
            <w:tcW w:w="545" w:type="pct"/>
            <w:tcBorders>
              <w:top w:val="nil"/>
              <w:left w:val="nil"/>
              <w:bottom w:val="single" w:sz="4" w:space="0" w:color="auto"/>
              <w:right w:val="single" w:sz="4" w:space="0" w:color="auto"/>
            </w:tcBorders>
            <w:shd w:val="clear" w:color="000000" w:fill="0000FF"/>
            <w:noWrap/>
            <w:vAlign w:val="bottom"/>
            <w:hideMark/>
          </w:tcPr>
          <w:p w14:paraId="01B048D7"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7.114.835,00</w:t>
            </w:r>
          </w:p>
        </w:tc>
      </w:tr>
      <w:tr w:rsidR="00F71EBD" w:rsidRPr="00F71EBD" w14:paraId="0CC36CD4"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3D8E6A21" w14:textId="47D5AE7E" w:rsidR="00F71EBD" w:rsidRPr="001C30DC" w:rsidRDefault="00F71EBD" w:rsidP="001C30DC">
            <w:pPr>
              <w:rPr>
                <w:rFonts w:ascii="Arial" w:hAnsi="Arial" w:cs="Arial"/>
                <w:sz w:val="20"/>
                <w:szCs w:val="20"/>
              </w:rPr>
            </w:pPr>
            <w:r w:rsidRPr="001C30DC">
              <w:rPr>
                <w:rFonts w:ascii="Arial" w:hAnsi="Arial" w:cs="Arial"/>
                <w:sz w:val="20"/>
                <w:szCs w:val="20"/>
              </w:rPr>
              <w:t>Izvor  1.1.001    1.OPĆI PRIHODI I PRIMICI</w:t>
            </w:r>
          </w:p>
        </w:tc>
        <w:tc>
          <w:tcPr>
            <w:tcW w:w="558" w:type="pct"/>
            <w:tcBorders>
              <w:top w:val="nil"/>
              <w:left w:val="nil"/>
              <w:bottom w:val="single" w:sz="4" w:space="0" w:color="auto"/>
              <w:right w:val="single" w:sz="4" w:space="0" w:color="auto"/>
            </w:tcBorders>
            <w:noWrap/>
            <w:vAlign w:val="bottom"/>
            <w:hideMark/>
          </w:tcPr>
          <w:p w14:paraId="1B8A38ED"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543.708,00</w:t>
            </w:r>
          </w:p>
        </w:tc>
        <w:tc>
          <w:tcPr>
            <w:tcW w:w="557" w:type="pct"/>
            <w:tcBorders>
              <w:top w:val="nil"/>
              <w:left w:val="nil"/>
              <w:bottom w:val="single" w:sz="4" w:space="0" w:color="auto"/>
              <w:right w:val="single" w:sz="4" w:space="0" w:color="auto"/>
            </w:tcBorders>
            <w:noWrap/>
            <w:vAlign w:val="bottom"/>
            <w:hideMark/>
          </w:tcPr>
          <w:p w14:paraId="20B693C6"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34.205,00</w:t>
            </w:r>
          </w:p>
        </w:tc>
        <w:tc>
          <w:tcPr>
            <w:tcW w:w="506" w:type="pct"/>
            <w:tcBorders>
              <w:top w:val="nil"/>
              <w:left w:val="nil"/>
              <w:bottom w:val="single" w:sz="4" w:space="0" w:color="auto"/>
              <w:right w:val="single" w:sz="4" w:space="0" w:color="auto"/>
            </w:tcBorders>
            <w:noWrap/>
            <w:vAlign w:val="bottom"/>
            <w:hideMark/>
          </w:tcPr>
          <w:p w14:paraId="174FC4D6"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6,29</w:t>
            </w:r>
          </w:p>
        </w:tc>
        <w:tc>
          <w:tcPr>
            <w:tcW w:w="545" w:type="pct"/>
            <w:tcBorders>
              <w:top w:val="nil"/>
              <w:left w:val="nil"/>
              <w:bottom w:val="single" w:sz="4" w:space="0" w:color="auto"/>
              <w:right w:val="single" w:sz="4" w:space="0" w:color="auto"/>
            </w:tcBorders>
            <w:noWrap/>
            <w:vAlign w:val="bottom"/>
            <w:hideMark/>
          </w:tcPr>
          <w:p w14:paraId="6A3EF82B"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577.913,00</w:t>
            </w:r>
          </w:p>
        </w:tc>
      </w:tr>
      <w:tr w:rsidR="00F71EBD" w:rsidRPr="00F71EBD" w14:paraId="7C9C7FAC"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771776DA" w14:textId="218ABF8B" w:rsidR="00F71EBD" w:rsidRPr="001C30DC" w:rsidRDefault="00F71EBD" w:rsidP="001C30DC">
            <w:pPr>
              <w:rPr>
                <w:rFonts w:ascii="Arial" w:hAnsi="Arial" w:cs="Arial"/>
                <w:sz w:val="20"/>
                <w:szCs w:val="20"/>
              </w:rPr>
            </w:pPr>
            <w:r w:rsidRPr="001C30DC">
              <w:rPr>
                <w:rFonts w:ascii="Arial" w:hAnsi="Arial" w:cs="Arial"/>
                <w:sz w:val="20"/>
                <w:szCs w:val="20"/>
              </w:rPr>
              <w:t>Izvor  3.9.000001 3.VLASTITI PRIHODI - PRIHODI KORISNIKA</w:t>
            </w:r>
          </w:p>
        </w:tc>
        <w:tc>
          <w:tcPr>
            <w:tcW w:w="558" w:type="pct"/>
            <w:tcBorders>
              <w:top w:val="nil"/>
              <w:left w:val="nil"/>
              <w:bottom w:val="single" w:sz="4" w:space="0" w:color="auto"/>
              <w:right w:val="single" w:sz="4" w:space="0" w:color="auto"/>
            </w:tcBorders>
            <w:noWrap/>
            <w:vAlign w:val="bottom"/>
            <w:hideMark/>
          </w:tcPr>
          <w:p w14:paraId="5A378640"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10.720,00</w:t>
            </w:r>
          </w:p>
        </w:tc>
        <w:tc>
          <w:tcPr>
            <w:tcW w:w="557" w:type="pct"/>
            <w:tcBorders>
              <w:top w:val="nil"/>
              <w:left w:val="nil"/>
              <w:bottom w:val="single" w:sz="4" w:space="0" w:color="auto"/>
              <w:right w:val="single" w:sz="4" w:space="0" w:color="auto"/>
            </w:tcBorders>
            <w:noWrap/>
            <w:vAlign w:val="bottom"/>
            <w:hideMark/>
          </w:tcPr>
          <w:p w14:paraId="1F26253C"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56F3C6D"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76DDBF7"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10.720,00</w:t>
            </w:r>
          </w:p>
        </w:tc>
      </w:tr>
      <w:tr w:rsidR="00F71EBD" w:rsidRPr="00F71EBD" w14:paraId="1049A5AF"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5BDF0FB3" w14:textId="24C34331" w:rsidR="00F71EBD" w:rsidRPr="001C30DC" w:rsidRDefault="00F71EBD" w:rsidP="001C30DC">
            <w:pPr>
              <w:rPr>
                <w:rFonts w:ascii="Arial" w:hAnsi="Arial" w:cs="Arial"/>
                <w:sz w:val="20"/>
                <w:szCs w:val="20"/>
              </w:rPr>
            </w:pPr>
            <w:r w:rsidRPr="001C30DC">
              <w:rPr>
                <w:rFonts w:ascii="Arial" w:hAnsi="Arial" w:cs="Arial"/>
                <w:sz w:val="20"/>
                <w:szCs w:val="20"/>
              </w:rPr>
              <w:t>Izvor  3.9.000002 3.VLASTITI PRIHODI--REZULTAT</w:t>
            </w:r>
          </w:p>
        </w:tc>
        <w:tc>
          <w:tcPr>
            <w:tcW w:w="558" w:type="pct"/>
            <w:tcBorders>
              <w:top w:val="nil"/>
              <w:left w:val="nil"/>
              <w:bottom w:val="single" w:sz="4" w:space="0" w:color="auto"/>
              <w:right w:val="single" w:sz="4" w:space="0" w:color="auto"/>
            </w:tcBorders>
            <w:noWrap/>
            <w:vAlign w:val="bottom"/>
            <w:hideMark/>
          </w:tcPr>
          <w:p w14:paraId="176A2E08"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6.341,00</w:t>
            </w:r>
          </w:p>
        </w:tc>
        <w:tc>
          <w:tcPr>
            <w:tcW w:w="557" w:type="pct"/>
            <w:tcBorders>
              <w:top w:val="nil"/>
              <w:left w:val="nil"/>
              <w:bottom w:val="single" w:sz="4" w:space="0" w:color="auto"/>
              <w:right w:val="single" w:sz="4" w:space="0" w:color="auto"/>
            </w:tcBorders>
            <w:noWrap/>
            <w:vAlign w:val="bottom"/>
            <w:hideMark/>
          </w:tcPr>
          <w:p w14:paraId="5F74A0E0"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84CA584"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F768142"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6.341,00</w:t>
            </w:r>
          </w:p>
        </w:tc>
      </w:tr>
      <w:tr w:rsidR="00F71EBD" w:rsidRPr="00F71EBD" w14:paraId="35EFD3EC"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03BC621F" w14:textId="72839FDF" w:rsidR="00F71EBD" w:rsidRPr="001C30DC" w:rsidRDefault="00F71EBD" w:rsidP="001C30DC">
            <w:pPr>
              <w:rPr>
                <w:rFonts w:ascii="Arial" w:hAnsi="Arial" w:cs="Arial"/>
                <w:sz w:val="20"/>
                <w:szCs w:val="20"/>
              </w:rPr>
            </w:pPr>
            <w:r w:rsidRPr="001C30DC">
              <w:rPr>
                <w:rFonts w:ascii="Arial" w:hAnsi="Arial" w:cs="Arial"/>
                <w:sz w:val="20"/>
                <w:szCs w:val="20"/>
              </w:rPr>
              <w:t>Izvor  4.9.000001 4.PRIHODI ZA POSEBNE NAMJENE - PRIHODI KORISNIKA</w:t>
            </w:r>
          </w:p>
        </w:tc>
        <w:tc>
          <w:tcPr>
            <w:tcW w:w="558" w:type="pct"/>
            <w:tcBorders>
              <w:top w:val="nil"/>
              <w:left w:val="nil"/>
              <w:bottom w:val="single" w:sz="4" w:space="0" w:color="auto"/>
              <w:right w:val="single" w:sz="4" w:space="0" w:color="auto"/>
            </w:tcBorders>
            <w:noWrap/>
            <w:vAlign w:val="bottom"/>
            <w:hideMark/>
          </w:tcPr>
          <w:p w14:paraId="6D0CF73B"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305.630,00</w:t>
            </w:r>
          </w:p>
        </w:tc>
        <w:tc>
          <w:tcPr>
            <w:tcW w:w="557" w:type="pct"/>
            <w:tcBorders>
              <w:top w:val="nil"/>
              <w:left w:val="nil"/>
              <w:bottom w:val="single" w:sz="4" w:space="0" w:color="auto"/>
              <w:right w:val="single" w:sz="4" w:space="0" w:color="auto"/>
            </w:tcBorders>
            <w:noWrap/>
            <w:vAlign w:val="bottom"/>
            <w:hideMark/>
          </w:tcPr>
          <w:p w14:paraId="25758693"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-9.964,00</w:t>
            </w:r>
          </w:p>
        </w:tc>
        <w:tc>
          <w:tcPr>
            <w:tcW w:w="506" w:type="pct"/>
            <w:tcBorders>
              <w:top w:val="nil"/>
              <w:left w:val="nil"/>
              <w:bottom w:val="single" w:sz="4" w:space="0" w:color="auto"/>
              <w:right w:val="single" w:sz="4" w:space="0" w:color="auto"/>
            </w:tcBorders>
            <w:noWrap/>
            <w:vAlign w:val="bottom"/>
            <w:hideMark/>
          </w:tcPr>
          <w:p w14:paraId="28B87DDC"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-3,26</w:t>
            </w:r>
          </w:p>
        </w:tc>
        <w:tc>
          <w:tcPr>
            <w:tcW w:w="545" w:type="pct"/>
            <w:tcBorders>
              <w:top w:val="nil"/>
              <w:left w:val="nil"/>
              <w:bottom w:val="single" w:sz="4" w:space="0" w:color="auto"/>
              <w:right w:val="single" w:sz="4" w:space="0" w:color="auto"/>
            </w:tcBorders>
            <w:noWrap/>
            <w:vAlign w:val="bottom"/>
            <w:hideMark/>
          </w:tcPr>
          <w:p w14:paraId="48C12D33"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295.666,00</w:t>
            </w:r>
          </w:p>
        </w:tc>
      </w:tr>
      <w:tr w:rsidR="00F71EBD" w:rsidRPr="00F71EBD" w14:paraId="10DA6810"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75A004B4" w14:textId="4F334BAF" w:rsidR="00F71EBD" w:rsidRPr="001C30DC" w:rsidRDefault="00F71EBD" w:rsidP="001C30DC">
            <w:pPr>
              <w:rPr>
                <w:rFonts w:ascii="Arial" w:hAnsi="Arial" w:cs="Arial"/>
                <w:sz w:val="20"/>
                <w:szCs w:val="20"/>
              </w:rPr>
            </w:pPr>
            <w:r w:rsidRPr="001C30DC">
              <w:rPr>
                <w:rFonts w:ascii="Arial" w:hAnsi="Arial" w:cs="Arial"/>
                <w:sz w:val="20"/>
                <w:szCs w:val="20"/>
              </w:rPr>
              <w:t>Izvor  4.9.000002 4.PRIHODI ZA POSEBNE NAMJENE-REZULTAT</w:t>
            </w:r>
          </w:p>
        </w:tc>
        <w:tc>
          <w:tcPr>
            <w:tcW w:w="558" w:type="pct"/>
            <w:tcBorders>
              <w:top w:val="nil"/>
              <w:left w:val="nil"/>
              <w:bottom w:val="single" w:sz="4" w:space="0" w:color="auto"/>
              <w:right w:val="single" w:sz="4" w:space="0" w:color="auto"/>
            </w:tcBorders>
            <w:noWrap/>
            <w:vAlign w:val="bottom"/>
            <w:hideMark/>
          </w:tcPr>
          <w:p w14:paraId="16E1771D"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21.324,00</w:t>
            </w:r>
          </w:p>
        </w:tc>
        <w:tc>
          <w:tcPr>
            <w:tcW w:w="557" w:type="pct"/>
            <w:tcBorders>
              <w:top w:val="nil"/>
              <w:left w:val="nil"/>
              <w:bottom w:val="single" w:sz="4" w:space="0" w:color="auto"/>
              <w:right w:val="single" w:sz="4" w:space="0" w:color="auto"/>
            </w:tcBorders>
            <w:noWrap/>
            <w:vAlign w:val="bottom"/>
            <w:hideMark/>
          </w:tcPr>
          <w:p w14:paraId="62A3419D"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C191913"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9E3BD1A"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21.324,00</w:t>
            </w:r>
          </w:p>
        </w:tc>
      </w:tr>
      <w:tr w:rsidR="00F71EBD" w:rsidRPr="00F71EBD" w14:paraId="165A3BC7"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40F21585" w14:textId="75295FE4" w:rsidR="00F71EBD" w:rsidRPr="001C30DC" w:rsidRDefault="00F71EBD" w:rsidP="001C30DC">
            <w:pPr>
              <w:rPr>
                <w:rFonts w:ascii="Arial" w:hAnsi="Arial" w:cs="Arial"/>
                <w:sz w:val="20"/>
                <w:szCs w:val="20"/>
              </w:rPr>
            </w:pPr>
            <w:r w:rsidRPr="001C30DC">
              <w:rPr>
                <w:rFonts w:ascii="Arial" w:hAnsi="Arial" w:cs="Arial"/>
                <w:sz w:val="20"/>
                <w:szCs w:val="20"/>
              </w:rPr>
              <w:t>Izvor  5.1.001 5. POTPORE ZA DECENTRALIZIRANE FUNKCIJE OSNOVNOG OBRAZOVANJA</w:t>
            </w:r>
          </w:p>
        </w:tc>
        <w:tc>
          <w:tcPr>
            <w:tcW w:w="558" w:type="pct"/>
            <w:tcBorders>
              <w:top w:val="nil"/>
              <w:left w:val="nil"/>
              <w:bottom w:val="single" w:sz="4" w:space="0" w:color="auto"/>
              <w:right w:val="single" w:sz="4" w:space="0" w:color="auto"/>
            </w:tcBorders>
            <w:noWrap/>
            <w:vAlign w:val="bottom"/>
            <w:hideMark/>
          </w:tcPr>
          <w:p w14:paraId="22305C6B"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414.964,00</w:t>
            </w:r>
          </w:p>
        </w:tc>
        <w:tc>
          <w:tcPr>
            <w:tcW w:w="557" w:type="pct"/>
            <w:tcBorders>
              <w:top w:val="nil"/>
              <w:left w:val="nil"/>
              <w:bottom w:val="single" w:sz="4" w:space="0" w:color="auto"/>
              <w:right w:val="single" w:sz="4" w:space="0" w:color="auto"/>
            </w:tcBorders>
            <w:noWrap/>
            <w:vAlign w:val="bottom"/>
            <w:hideMark/>
          </w:tcPr>
          <w:p w14:paraId="34564B31"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-18,00</w:t>
            </w:r>
          </w:p>
        </w:tc>
        <w:tc>
          <w:tcPr>
            <w:tcW w:w="506" w:type="pct"/>
            <w:tcBorders>
              <w:top w:val="nil"/>
              <w:left w:val="nil"/>
              <w:bottom w:val="single" w:sz="4" w:space="0" w:color="auto"/>
              <w:right w:val="single" w:sz="4" w:space="0" w:color="auto"/>
            </w:tcBorders>
            <w:noWrap/>
            <w:vAlign w:val="bottom"/>
            <w:hideMark/>
          </w:tcPr>
          <w:p w14:paraId="6D8F53DD"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E9146EA"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414.946,00</w:t>
            </w:r>
          </w:p>
        </w:tc>
      </w:tr>
      <w:tr w:rsidR="00F71EBD" w:rsidRPr="00F71EBD" w14:paraId="7A82580A"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7A8B06AC" w14:textId="0E068248" w:rsidR="00F71EBD" w:rsidRPr="001C30DC" w:rsidRDefault="00F71EBD" w:rsidP="001C30DC">
            <w:pPr>
              <w:rPr>
                <w:rFonts w:ascii="Arial" w:hAnsi="Arial" w:cs="Arial"/>
                <w:sz w:val="20"/>
                <w:szCs w:val="20"/>
              </w:rPr>
            </w:pPr>
            <w:r w:rsidRPr="001C30DC">
              <w:rPr>
                <w:rFonts w:ascii="Arial" w:hAnsi="Arial" w:cs="Arial"/>
                <w:sz w:val="20"/>
                <w:szCs w:val="20"/>
              </w:rPr>
              <w:t>Izvor  5.1.003 5.POTPORE ZA DEC-OŠ-REZULTAT</w:t>
            </w:r>
          </w:p>
        </w:tc>
        <w:tc>
          <w:tcPr>
            <w:tcW w:w="558" w:type="pct"/>
            <w:tcBorders>
              <w:top w:val="nil"/>
              <w:left w:val="nil"/>
              <w:bottom w:val="single" w:sz="4" w:space="0" w:color="auto"/>
              <w:right w:val="single" w:sz="4" w:space="0" w:color="auto"/>
            </w:tcBorders>
            <w:noWrap/>
            <w:vAlign w:val="bottom"/>
            <w:hideMark/>
          </w:tcPr>
          <w:p w14:paraId="428BF12A"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630,00</w:t>
            </w:r>
          </w:p>
        </w:tc>
        <w:tc>
          <w:tcPr>
            <w:tcW w:w="557" w:type="pct"/>
            <w:tcBorders>
              <w:top w:val="nil"/>
              <w:left w:val="nil"/>
              <w:bottom w:val="single" w:sz="4" w:space="0" w:color="auto"/>
              <w:right w:val="single" w:sz="4" w:space="0" w:color="auto"/>
            </w:tcBorders>
            <w:noWrap/>
            <w:vAlign w:val="bottom"/>
            <w:hideMark/>
          </w:tcPr>
          <w:p w14:paraId="0DAFBBB1"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9C02A34"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C1FC982"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630,00</w:t>
            </w:r>
          </w:p>
        </w:tc>
      </w:tr>
      <w:tr w:rsidR="00F71EBD" w:rsidRPr="00F71EBD" w14:paraId="464CAD27"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28EDA640" w14:textId="389860C9" w:rsidR="00F71EBD" w:rsidRPr="001C30DC" w:rsidRDefault="00F71EBD" w:rsidP="001C30DC">
            <w:pPr>
              <w:rPr>
                <w:rFonts w:ascii="Arial" w:hAnsi="Arial" w:cs="Arial"/>
                <w:sz w:val="20"/>
                <w:szCs w:val="20"/>
              </w:rPr>
            </w:pPr>
            <w:r w:rsidRPr="001C30DC">
              <w:rPr>
                <w:rFonts w:ascii="Arial" w:hAnsi="Arial" w:cs="Arial"/>
                <w:sz w:val="20"/>
                <w:szCs w:val="20"/>
              </w:rPr>
              <w:t>Izvor  5.9.000001 5. POMOĆI - PRIHODI KORISNIKA GL 02</w:t>
            </w:r>
          </w:p>
        </w:tc>
        <w:tc>
          <w:tcPr>
            <w:tcW w:w="558" w:type="pct"/>
            <w:tcBorders>
              <w:top w:val="nil"/>
              <w:left w:val="nil"/>
              <w:bottom w:val="single" w:sz="4" w:space="0" w:color="auto"/>
              <w:right w:val="single" w:sz="4" w:space="0" w:color="auto"/>
            </w:tcBorders>
            <w:noWrap/>
            <w:vAlign w:val="bottom"/>
            <w:hideMark/>
          </w:tcPr>
          <w:p w14:paraId="400FB067"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571.175,00</w:t>
            </w:r>
          </w:p>
        </w:tc>
        <w:tc>
          <w:tcPr>
            <w:tcW w:w="557" w:type="pct"/>
            <w:tcBorders>
              <w:top w:val="nil"/>
              <w:left w:val="nil"/>
              <w:bottom w:val="single" w:sz="4" w:space="0" w:color="auto"/>
              <w:right w:val="single" w:sz="4" w:space="0" w:color="auto"/>
            </w:tcBorders>
            <w:noWrap/>
            <w:vAlign w:val="bottom"/>
            <w:hideMark/>
          </w:tcPr>
          <w:p w14:paraId="34EF4060"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-12.428,00</w:t>
            </w:r>
          </w:p>
        </w:tc>
        <w:tc>
          <w:tcPr>
            <w:tcW w:w="506" w:type="pct"/>
            <w:tcBorders>
              <w:top w:val="nil"/>
              <w:left w:val="nil"/>
              <w:bottom w:val="single" w:sz="4" w:space="0" w:color="auto"/>
              <w:right w:val="single" w:sz="4" w:space="0" w:color="auto"/>
            </w:tcBorders>
            <w:noWrap/>
            <w:vAlign w:val="bottom"/>
            <w:hideMark/>
          </w:tcPr>
          <w:p w14:paraId="59857E5C"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-2,18</w:t>
            </w:r>
          </w:p>
        </w:tc>
        <w:tc>
          <w:tcPr>
            <w:tcW w:w="545" w:type="pct"/>
            <w:tcBorders>
              <w:top w:val="nil"/>
              <w:left w:val="nil"/>
              <w:bottom w:val="single" w:sz="4" w:space="0" w:color="auto"/>
              <w:right w:val="single" w:sz="4" w:space="0" w:color="auto"/>
            </w:tcBorders>
            <w:noWrap/>
            <w:vAlign w:val="bottom"/>
            <w:hideMark/>
          </w:tcPr>
          <w:p w14:paraId="714D874E"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558.747,00</w:t>
            </w:r>
          </w:p>
        </w:tc>
      </w:tr>
      <w:tr w:rsidR="00F71EBD" w:rsidRPr="00F71EBD" w14:paraId="5A6E34A5"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17B22317" w14:textId="711EB8F2" w:rsidR="00F71EBD" w:rsidRPr="001C30DC" w:rsidRDefault="00F71EBD" w:rsidP="001C30DC">
            <w:pPr>
              <w:rPr>
                <w:rFonts w:ascii="Arial" w:hAnsi="Arial" w:cs="Arial"/>
                <w:sz w:val="20"/>
                <w:szCs w:val="20"/>
              </w:rPr>
            </w:pPr>
            <w:r w:rsidRPr="001C30DC">
              <w:rPr>
                <w:rFonts w:ascii="Arial" w:hAnsi="Arial" w:cs="Arial"/>
                <w:sz w:val="20"/>
                <w:szCs w:val="20"/>
              </w:rPr>
              <w:t>Izvor  5.9.000003 5. POMOĆI  - DRŽAVNA RIZNICA</w:t>
            </w:r>
          </w:p>
        </w:tc>
        <w:tc>
          <w:tcPr>
            <w:tcW w:w="558" w:type="pct"/>
            <w:tcBorders>
              <w:top w:val="nil"/>
              <w:left w:val="nil"/>
              <w:bottom w:val="single" w:sz="4" w:space="0" w:color="auto"/>
              <w:right w:val="single" w:sz="4" w:space="0" w:color="auto"/>
            </w:tcBorders>
            <w:noWrap/>
            <w:vAlign w:val="bottom"/>
            <w:hideMark/>
          </w:tcPr>
          <w:p w14:paraId="27F8F842"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5.165.930,00</w:t>
            </w:r>
          </w:p>
        </w:tc>
        <w:tc>
          <w:tcPr>
            <w:tcW w:w="557" w:type="pct"/>
            <w:tcBorders>
              <w:top w:val="nil"/>
              <w:left w:val="nil"/>
              <w:bottom w:val="single" w:sz="4" w:space="0" w:color="auto"/>
              <w:right w:val="single" w:sz="4" w:space="0" w:color="auto"/>
            </w:tcBorders>
            <w:noWrap/>
            <w:vAlign w:val="bottom"/>
            <w:hideMark/>
          </w:tcPr>
          <w:p w14:paraId="1558B9B8"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20.100,00</w:t>
            </w:r>
          </w:p>
        </w:tc>
        <w:tc>
          <w:tcPr>
            <w:tcW w:w="506" w:type="pct"/>
            <w:tcBorders>
              <w:top w:val="nil"/>
              <w:left w:val="nil"/>
              <w:bottom w:val="single" w:sz="4" w:space="0" w:color="auto"/>
              <w:right w:val="single" w:sz="4" w:space="0" w:color="auto"/>
            </w:tcBorders>
            <w:noWrap/>
            <w:vAlign w:val="bottom"/>
            <w:hideMark/>
          </w:tcPr>
          <w:p w14:paraId="07D99519"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0,39</w:t>
            </w:r>
          </w:p>
        </w:tc>
        <w:tc>
          <w:tcPr>
            <w:tcW w:w="545" w:type="pct"/>
            <w:tcBorders>
              <w:top w:val="nil"/>
              <w:left w:val="nil"/>
              <w:bottom w:val="single" w:sz="4" w:space="0" w:color="auto"/>
              <w:right w:val="single" w:sz="4" w:space="0" w:color="auto"/>
            </w:tcBorders>
            <w:noWrap/>
            <w:vAlign w:val="bottom"/>
            <w:hideMark/>
          </w:tcPr>
          <w:p w14:paraId="41399DF9"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5.186.030,00</w:t>
            </w:r>
          </w:p>
        </w:tc>
      </w:tr>
      <w:tr w:rsidR="00F71EBD" w:rsidRPr="00F71EBD" w14:paraId="5FE8FF41"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34E16194" w14:textId="0CA9E054" w:rsidR="00F71EBD" w:rsidRPr="001C30DC" w:rsidRDefault="00F71EBD" w:rsidP="001C30DC">
            <w:pPr>
              <w:rPr>
                <w:rFonts w:ascii="Arial" w:hAnsi="Arial" w:cs="Arial"/>
                <w:sz w:val="20"/>
                <w:szCs w:val="20"/>
              </w:rPr>
            </w:pPr>
            <w:r w:rsidRPr="001C30DC">
              <w:rPr>
                <w:rFonts w:ascii="Arial" w:hAnsi="Arial" w:cs="Arial"/>
                <w:sz w:val="20"/>
                <w:szCs w:val="20"/>
              </w:rPr>
              <w:t>Izvor  5.9.000004 5. POMOĆI - PRIHODI KORISNIKA -REZULTAT 5.9.000001</w:t>
            </w:r>
          </w:p>
        </w:tc>
        <w:tc>
          <w:tcPr>
            <w:tcW w:w="558" w:type="pct"/>
            <w:tcBorders>
              <w:top w:val="nil"/>
              <w:left w:val="nil"/>
              <w:bottom w:val="single" w:sz="4" w:space="0" w:color="auto"/>
              <w:right w:val="single" w:sz="4" w:space="0" w:color="auto"/>
            </w:tcBorders>
            <w:noWrap/>
            <w:vAlign w:val="bottom"/>
            <w:hideMark/>
          </w:tcPr>
          <w:p w14:paraId="45693FBC"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21.094,00</w:t>
            </w:r>
          </w:p>
        </w:tc>
        <w:tc>
          <w:tcPr>
            <w:tcW w:w="557" w:type="pct"/>
            <w:tcBorders>
              <w:top w:val="nil"/>
              <w:left w:val="nil"/>
              <w:bottom w:val="single" w:sz="4" w:space="0" w:color="auto"/>
              <w:right w:val="single" w:sz="4" w:space="0" w:color="auto"/>
            </w:tcBorders>
            <w:noWrap/>
            <w:vAlign w:val="bottom"/>
            <w:hideMark/>
          </w:tcPr>
          <w:p w14:paraId="71BEE862"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3E5F6AE"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8354D72"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21.094,00</w:t>
            </w:r>
          </w:p>
        </w:tc>
      </w:tr>
      <w:tr w:rsidR="00F71EBD" w:rsidRPr="00F71EBD" w14:paraId="2503A922"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631AE157" w14:textId="55ADB54B" w:rsidR="00F71EBD" w:rsidRPr="001C30DC" w:rsidRDefault="00F71EBD" w:rsidP="001C30DC">
            <w:pPr>
              <w:rPr>
                <w:rFonts w:ascii="Arial" w:hAnsi="Arial" w:cs="Arial"/>
                <w:sz w:val="20"/>
                <w:szCs w:val="20"/>
              </w:rPr>
            </w:pPr>
            <w:r w:rsidRPr="001C30DC">
              <w:rPr>
                <w:rFonts w:ascii="Arial" w:hAnsi="Arial" w:cs="Arial"/>
                <w:sz w:val="20"/>
                <w:szCs w:val="20"/>
              </w:rPr>
              <w:t>Izvor  6.9.000001 6.DONACIJE - PRIHODI KORISNIKA</w:t>
            </w:r>
          </w:p>
        </w:tc>
        <w:tc>
          <w:tcPr>
            <w:tcW w:w="558" w:type="pct"/>
            <w:tcBorders>
              <w:top w:val="nil"/>
              <w:left w:val="nil"/>
              <w:bottom w:val="single" w:sz="4" w:space="0" w:color="auto"/>
              <w:right w:val="single" w:sz="4" w:space="0" w:color="auto"/>
            </w:tcBorders>
            <w:noWrap/>
            <w:vAlign w:val="bottom"/>
            <w:hideMark/>
          </w:tcPr>
          <w:p w14:paraId="1943BB1F"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12.500,00</w:t>
            </w:r>
          </w:p>
        </w:tc>
        <w:tc>
          <w:tcPr>
            <w:tcW w:w="557" w:type="pct"/>
            <w:tcBorders>
              <w:top w:val="nil"/>
              <w:left w:val="nil"/>
              <w:bottom w:val="single" w:sz="4" w:space="0" w:color="auto"/>
              <w:right w:val="single" w:sz="4" w:space="0" w:color="auto"/>
            </w:tcBorders>
            <w:noWrap/>
            <w:vAlign w:val="bottom"/>
            <w:hideMark/>
          </w:tcPr>
          <w:p w14:paraId="566E590B"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2.400,00</w:t>
            </w:r>
          </w:p>
        </w:tc>
        <w:tc>
          <w:tcPr>
            <w:tcW w:w="506" w:type="pct"/>
            <w:tcBorders>
              <w:top w:val="nil"/>
              <w:left w:val="nil"/>
              <w:bottom w:val="single" w:sz="4" w:space="0" w:color="auto"/>
              <w:right w:val="single" w:sz="4" w:space="0" w:color="auto"/>
            </w:tcBorders>
            <w:noWrap/>
            <w:vAlign w:val="bottom"/>
            <w:hideMark/>
          </w:tcPr>
          <w:p w14:paraId="625AF175"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19,20</w:t>
            </w:r>
          </w:p>
        </w:tc>
        <w:tc>
          <w:tcPr>
            <w:tcW w:w="545" w:type="pct"/>
            <w:tcBorders>
              <w:top w:val="nil"/>
              <w:left w:val="nil"/>
              <w:bottom w:val="single" w:sz="4" w:space="0" w:color="auto"/>
              <w:right w:val="single" w:sz="4" w:space="0" w:color="auto"/>
            </w:tcBorders>
            <w:noWrap/>
            <w:vAlign w:val="bottom"/>
            <w:hideMark/>
          </w:tcPr>
          <w:p w14:paraId="55EDF603"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14.900,00</w:t>
            </w:r>
          </w:p>
        </w:tc>
      </w:tr>
      <w:tr w:rsidR="00F71EBD" w:rsidRPr="00F71EBD" w14:paraId="10846EC7"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71DF8A5D" w14:textId="5FF490C1" w:rsidR="00F71EBD" w:rsidRPr="001C30DC" w:rsidRDefault="00F71EBD" w:rsidP="001C30DC">
            <w:pPr>
              <w:rPr>
                <w:rFonts w:ascii="Arial" w:hAnsi="Arial" w:cs="Arial"/>
                <w:sz w:val="20"/>
                <w:szCs w:val="20"/>
              </w:rPr>
            </w:pPr>
            <w:r w:rsidRPr="001C30DC">
              <w:rPr>
                <w:rFonts w:ascii="Arial" w:hAnsi="Arial" w:cs="Arial"/>
                <w:sz w:val="20"/>
                <w:szCs w:val="20"/>
              </w:rPr>
              <w:t>Izvor  6.9.000002 6.DONACIJE--REZULTAT</w:t>
            </w:r>
          </w:p>
        </w:tc>
        <w:tc>
          <w:tcPr>
            <w:tcW w:w="558" w:type="pct"/>
            <w:tcBorders>
              <w:top w:val="nil"/>
              <w:left w:val="nil"/>
              <w:bottom w:val="single" w:sz="4" w:space="0" w:color="auto"/>
              <w:right w:val="single" w:sz="4" w:space="0" w:color="auto"/>
            </w:tcBorders>
            <w:noWrap/>
            <w:vAlign w:val="bottom"/>
            <w:hideMark/>
          </w:tcPr>
          <w:p w14:paraId="27CBFD62"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524,00</w:t>
            </w:r>
          </w:p>
        </w:tc>
        <w:tc>
          <w:tcPr>
            <w:tcW w:w="557" w:type="pct"/>
            <w:tcBorders>
              <w:top w:val="nil"/>
              <w:left w:val="nil"/>
              <w:bottom w:val="single" w:sz="4" w:space="0" w:color="auto"/>
              <w:right w:val="single" w:sz="4" w:space="0" w:color="auto"/>
            </w:tcBorders>
            <w:noWrap/>
            <w:vAlign w:val="bottom"/>
            <w:hideMark/>
          </w:tcPr>
          <w:p w14:paraId="57C46C25"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575B597"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FC415C8"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524,00</w:t>
            </w:r>
          </w:p>
        </w:tc>
      </w:tr>
      <w:tr w:rsidR="00F71EBD" w:rsidRPr="00F71EBD" w14:paraId="321649AB"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1A84EF7B" w14:textId="14BA74CF" w:rsidR="00F71EBD" w:rsidRPr="001C30DC" w:rsidRDefault="00F71EBD" w:rsidP="001C30DC">
            <w:pPr>
              <w:rPr>
                <w:rFonts w:ascii="Arial" w:hAnsi="Arial" w:cs="Arial"/>
                <w:sz w:val="20"/>
                <w:szCs w:val="20"/>
              </w:rPr>
            </w:pPr>
            <w:r w:rsidRPr="001C30DC">
              <w:rPr>
                <w:rFonts w:ascii="Arial" w:hAnsi="Arial" w:cs="Arial"/>
                <w:sz w:val="20"/>
                <w:szCs w:val="20"/>
              </w:rPr>
              <w:t>Izvor  7.9.000001 7.PRIHODI OD NAKNADA ŠTETA S OSN.OSIGUR.-PRIH.KOR.</w:t>
            </w:r>
          </w:p>
        </w:tc>
        <w:tc>
          <w:tcPr>
            <w:tcW w:w="558" w:type="pct"/>
            <w:tcBorders>
              <w:top w:val="nil"/>
              <w:left w:val="nil"/>
              <w:bottom w:val="single" w:sz="4" w:space="0" w:color="auto"/>
              <w:right w:val="single" w:sz="4" w:space="0" w:color="auto"/>
            </w:tcBorders>
            <w:noWrap/>
            <w:vAlign w:val="bottom"/>
            <w:hideMark/>
          </w:tcPr>
          <w:p w14:paraId="78E3F84E"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5CB9B222"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5AF3AE79"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25,00</w:t>
            </w:r>
          </w:p>
        </w:tc>
        <w:tc>
          <w:tcPr>
            <w:tcW w:w="545" w:type="pct"/>
            <w:tcBorders>
              <w:top w:val="nil"/>
              <w:left w:val="nil"/>
              <w:bottom w:val="single" w:sz="4" w:space="0" w:color="auto"/>
              <w:right w:val="single" w:sz="4" w:space="0" w:color="auto"/>
            </w:tcBorders>
            <w:noWrap/>
            <w:vAlign w:val="bottom"/>
            <w:hideMark/>
          </w:tcPr>
          <w:p w14:paraId="517935EB"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5.000,00</w:t>
            </w:r>
          </w:p>
        </w:tc>
      </w:tr>
      <w:tr w:rsidR="00F71EBD" w:rsidRPr="00F71EBD" w14:paraId="33C6F4D3"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6CFBCFBC" w14:textId="32BE132D" w:rsidR="00F71EBD" w:rsidRPr="001C30DC" w:rsidRDefault="00F71EBD" w:rsidP="001C30DC">
            <w:pPr>
              <w:rPr>
                <w:rFonts w:ascii="Arial" w:hAnsi="Arial" w:cs="Arial"/>
                <w:sz w:val="20"/>
                <w:szCs w:val="20"/>
              </w:rPr>
            </w:pPr>
            <w:r w:rsidRPr="001C30DC">
              <w:rPr>
                <w:rFonts w:ascii="Arial" w:hAnsi="Arial" w:cs="Arial"/>
                <w:sz w:val="20"/>
                <w:szCs w:val="20"/>
              </w:rPr>
              <w:lastRenderedPageBreak/>
              <w:t>Izvor  7.9.000004 7.PRIHODI OD NAKNADA ŠTETA S OSN.OSIGUR.-REZULTAT</w:t>
            </w:r>
          </w:p>
        </w:tc>
        <w:tc>
          <w:tcPr>
            <w:tcW w:w="558" w:type="pct"/>
            <w:tcBorders>
              <w:top w:val="nil"/>
              <w:left w:val="nil"/>
              <w:bottom w:val="single" w:sz="4" w:space="0" w:color="auto"/>
              <w:right w:val="single" w:sz="4" w:space="0" w:color="auto"/>
            </w:tcBorders>
            <w:noWrap/>
            <w:vAlign w:val="bottom"/>
            <w:hideMark/>
          </w:tcPr>
          <w:p w14:paraId="135D4F8B"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7DC13EDD"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995AD67"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E2A31D7"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1.000,00</w:t>
            </w:r>
          </w:p>
        </w:tc>
      </w:tr>
      <w:tr w:rsidR="00126791" w:rsidRPr="001C30DC" w14:paraId="5CB6EDFB"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54A55BDC" w14:textId="77777777" w:rsidR="00126791"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10581 OSNOVNA ŠKOLA MATIJE VLAČIĆA LABIN</w:t>
            </w:r>
          </w:p>
          <w:p w14:paraId="2873EAD4" w14:textId="39104771" w:rsidR="00126791" w:rsidRPr="001C30DC" w:rsidRDefault="00126791" w:rsidP="001C30DC">
            <w:pPr>
              <w:rPr>
                <w:rFonts w:ascii="Arial" w:hAnsi="Arial" w:cs="Arial"/>
                <w:b/>
                <w:bCs/>
                <w:color w:val="FFFFFF"/>
                <w:sz w:val="20"/>
                <w:szCs w:val="20"/>
              </w:rPr>
            </w:pPr>
          </w:p>
        </w:tc>
        <w:tc>
          <w:tcPr>
            <w:tcW w:w="558" w:type="pct"/>
            <w:tcBorders>
              <w:top w:val="nil"/>
              <w:left w:val="nil"/>
              <w:bottom w:val="single" w:sz="4" w:space="0" w:color="auto"/>
              <w:right w:val="single" w:sz="4" w:space="0" w:color="auto"/>
            </w:tcBorders>
            <w:shd w:val="clear" w:color="000000" w:fill="3366FF"/>
            <w:noWrap/>
            <w:vAlign w:val="bottom"/>
            <w:hideMark/>
          </w:tcPr>
          <w:p w14:paraId="02048B94"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2.020.113,00</w:t>
            </w:r>
          </w:p>
        </w:tc>
        <w:tc>
          <w:tcPr>
            <w:tcW w:w="557" w:type="pct"/>
            <w:tcBorders>
              <w:top w:val="nil"/>
              <w:left w:val="nil"/>
              <w:bottom w:val="single" w:sz="4" w:space="0" w:color="auto"/>
              <w:right w:val="single" w:sz="4" w:space="0" w:color="auto"/>
            </w:tcBorders>
            <w:shd w:val="clear" w:color="000000" w:fill="3366FF"/>
            <w:noWrap/>
            <w:vAlign w:val="bottom"/>
            <w:hideMark/>
          </w:tcPr>
          <w:p w14:paraId="036B67F7"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20.002,00</w:t>
            </w:r>
          </w:p>
        </w:tc>
        <w:tc>
          <w:tcPr>
            <w:tcW w:w="506" w:type="pct"/>
            <w:tcBorders>
              <w:top w:val="nil"/>
              <w:left w:val="nil"/>
              <w:bottom w:val="single" w:sz="4" w:space="0" w:color="auto"/>
              <w:right w:val="single" w:sz="4" w:space="0" w:color="auto"/>
            </w:tcBorders>
            <w:shd w:val="clear" w:color="000000" w:fill="3366FF"/>
            <w:noWrap/>
            <w:vAlign w:val="bottom"/>
            <w:hideMark/>
          </w:tcPr>
          <w:p w14:paraId="4A800EE0"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0,99</w:t>
            </w:r>
          </w:p>
        </w:tc>
        <w:tc>
          <w:tcPr>
            <w:tcW w:w="545" w:type="pct"/>
            <w:tcBorders>
              <w:top w:val="nil"/>
              <w:left w:val="nil"/>
              <w:bottom w:val="single" w:sz="4" w:space="0" w:color="auto"/>
              <w:right w:val="single" w:sz="4" w:space="0" w:color="auto"/>
            </w:tcBorders>
            <w:shd w:val="clear" w:color="000000" w:fill="3366FF"/>
            <w:noWrap/>
            <w:vAlign w:val="bottom"/>
            <w:hideMark/>
          </w:tcPr>
          <w:p w14:paraId="2DC79549"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2.040.115,00</w:t>
            </w:r>
          </w:p>
        </w:tc>
      </w:tr>
      <w:tr w:rsidR="001C30DC" w:rsidRPr="001C30DC" w14:paraId="14B7844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70D4959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5002 Obrazovanje</w:t>
            </w:r>
          </w:p>
        </w:tc>
        <w:tc>
          <w:tcPr>
            <w:tcW w:w="911" w:type="pct"/>
            <w:tcBorders>
              <w:top w:val="nil"/>
              <w:left w:val="nil"/>
              <w:bottom w:val="single" w:sz="4" w:space="0" w:color="auto"/>
              <w:right w:val="single" w:sz="4" w:space="0" w:color="auto"/>
            </w:tcBorders>
            <w:shd w:val="clear" w:color="000000" w:fill="9999FF"/>
            <w:noWrap/>
            <w:vAlign w:val="bottom"/>
            <w:hideMark/>
          </w:tcPr>
          <w:p w14:paraId="267ABE4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4DE2AB7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2.020.113,00</w:t>
            </w:r>
          </w:p>
        </w:tc>
        <w:tc>
          <w:tcPr>
            <w:tcW w:w="557" w:type="pct"/>
            <w:tcBorders>
              <w:top w:val="nil"/>
              <w:left w:val="nil"/>
              <w:bottom w:val="single" w:sz="4" w:space="0" w:color="auto"/>
              <w:right w:val="single" w:sz="4" w:space="0" w:color="auto"/>
            </w:tcBorders>
            <w:shd w:val="clear" w:color="000000" w:fill="9999FF"/>
            <w:noWrap/>
            <w:vAlign w:val="bottom"/>
            <w:hideMark/>
          </w:tcPr>
          <w:p w14:paraId="0BD9EA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20.002,00</w:t>
            </w:r>
          </w:p>
        </w:tc>
        <w:tc>
          <w:tcPr>
            <w:tcW w:w="506" w:type="pct"/>
            <w:tcBorders>
              <w:top w:val="nil"/>
              <w:left w:val="nil"/>
              <w:bottom w:val="single" w:sz="4" w:space="0" w:color="auto"/>
              <w:right w:val="single" w:sz="4" w:space="0" w:color="auto"/>
            </w:tcBorders>
            <w:shd w:val="clear" w:color="000000" w:fill="9999FF"/>
            <w:noWrap/>
            <w:vAlign w:val="bottom"/>
            <w:hideMark/>
          </w:tcPr>
          <w:p w14:paraId="420E8EE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0,99</w:t>
            </w:r>
          </w:p>
        </w:tc>
        <w:tc>
          <w:tcPr>
            <w:tcW w:w="545" w:type="pct"/>
            <w:tcBorders>
              <w:top w:val="nil"/>
              <w:left w:val="nil"/>
              <w:bottom w:val="single" w:sz="4" w:space="0" w:color="auto"/>
              <w:right w:val="single" w:sz="4" w:space="0" w:color="auto"/>
            </w:tcBorders>
            <w:shd w:val="clear" w:color="000000" w:fill="9999FF"/>
            <w:noWrap/>
            <w:vAlign w:val="bottom"/>
            <w:hideMark/>
          </w:tcPr>
          <w:p w14:paraId="438D09A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2.040.115,00</w:t>
            </w:r>
          </w:p>
        </w:tc>
      </w:tr>
      <w:tr w:rsidR="001C30DC" w:rsidRPr="001C30DC" w14:paraId="77D8BC8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F59D43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A500003 Financiranje djelatnosti osnovnog školstva</w:t>
            </w:r>
          </w:p>
        </w:tc>
        <w:tc>
          <w:tcPr>
            <w:tcW w:w="911" w:type="pct"/>
            <w:tcBorders>
              <w:top w:val="nil"/>
              <w:left w:val="nil"/>
              <w:bottom w:val="single" w:sz="4" w:space="0" w:color="auto"/>
              <w:right w:val="single" w:sz="4" w:space="0" w:color="auto"/>
            </w:tcBorders>
            <w:shd w:val="clear" w:color="000000" w:fill="CCCCFF"/>
            <w:noWrap/>
            <w:vAlign w:val="bottom"/>
            <w:hideMark/>
          </w:tcPr>
          <w:p w14:paraId="142ED53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3B752C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1.650.743,00</w:t>
            </w:r>
          </w:p>
        </w:tc>
        <w:tc>
          <w:tcPr>
            <w:tcW w:w="557" w:type="pct"/>
            <w:tcBorders>
              <w:top w:val="nil"/>
              <w:left w:val="nil"/>
              <w:bottom w:val="single" w:sz="4" w:space="0" w:color="auto"/>
              <w:right w:val="single" w:sz="4" w:space="0" w:color="auto"/>
            </w:tcBorders>
            <w:shd w:val="clear" w:color="000000" w:fill="CCCCFF"/>
            <w:noWrap/>
            <w:vAlign w:val="bottom"/>
            <w:hideMark/>
          </w:tcPr>
          <w:p w14:paraId="0AEFC9C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16.132,00</w:t>
            </w:r>
          </w:p>
        </w:tc>
        <w:tc>
          <w:tcPr>
            <w:tcW w:w="506" w:type="pct"/>
            <w:tcBorders>
              <w:top w:val="nil"/>
              <w:left w:val="nil"/>
              <w:bottom w:val="single" w:sz="4" w:space="0" w:color="auto"/>
              <w:right w:val="single" w:sz="4" w:space="0" w:color="auto"/>
            </w:tcBorders>
            <w:shd w:val="clear" w:color="000000" w:fill="CCCCFF"/>
            <w:noWrap/>
            <w:vAlign w:val="bottom"/>
            <w:hideMark/>
          </w:tcPr>
          <w:p w14:paraId="2C1BB7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0,98</w:t>
            </w:r>
          </w:p>
        </w:tc>
        <w:tc>
          <w:tcPr>
            <w:tcW w:w="545" w:type="pct"/>
            <w:tcBorders>
              <w:top w:val="nil"/>
              <w:left w:val="nil"/>
              <w:bottom w:val="single" w:sz="4" w:space="0" w:color="auto"/>
              <w:right w:val="single" w:sz="4" w:space="0" w:color="auto"/>
            </w:tcBorders>
            <w:shd w:val="clear" w:color="000000" w:fill="CCCCFF"/>
            <w:noWrap/>
            <w:vAlign w:val="bottom"/>
            <w:hideMark/>
          </w:tcPr>
          <w:p w14:paraId="3E6305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1.666.875,00</w:t>
            </w:r>
          </w:p>
        </w:tc>
      </w:tr>
      <w:tr w:rsidR="001C30DC" w:rsidRPr="001C30DC" w14:paraId="446B4A8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0C64E4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2B4F62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353BDC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25.300,00</w:t>
            </w:r>
          </w:p>
        </w:tc>
        <w:tc>
          <w:tcPr>
            <w:tcW w:w="557" w:type="pct"/>
            <w:tcBorders>
              <w:top w:val="nil"/>
              <w:left w:val="nil"/>
              <w:bottom w:val="single" w:sz="4" w:space="0" w:color="auto"/>
              <w:right w:val="single" w:sz="4" w:space="0" w:color="auto"/>
            </w:tcBorders>
            <w:shd w:val="clear" w:color="000000" w:fill="FFFF99"/>
            <w:noWrap/>
            <w:vAlign w:val="bottom"/>
            <w:hideMark/>
          </w:tcPr>
          <w:p w14:paraId="4EA59C4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16.450,00</w:t>
            </w:r>
          </w:p>
        </w:tc>
        <w:tc>
          <w:tcPr>
            <w:tcW w:w="506" w:type="pct"/>
            <w:tcBorders>
              <w:top w:val="nil"/>
              <w:left w:val="nil"/>
              <w:bottom w:val="single" w:sz="4" w:space="0" w:color="auto"/>
              <w:right w:val="single" w:sz="4" w:space="0" w:color="auto"/>
            </w:tcBorders>
            <w:shd w:val="clear" w:color="000000" w:fill="FFFF99"/>
            <w:noWrap/>
            <w:vAlign w:val="bottom"/>
            <w:hideMark/>
          </w:tcPr>
          <w:p w14:paraId="4268D6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65,02</w:t>
            </w:r>
          </w:p>
        </w:tc>
        <w:tc>
          <w:tcPr>
            <w:tcW w:w="545" w:type="pct"/>
            <w:tcBorders>
              <w:top w:val="nil"/>
              <w:left w:val="nil"/>
              <w:bottom w:val="single" w:sz="4" w:space="0" w:color="auto"/>
              <w:right w:val="single" w:sz="4" w:space="0" w:color="auto"/>
            </w:tcBorders>
            <w:shd w:val="clear" w:color="000000" w:fill="FFFF99"/>
            <w:noWrap/>
            <w:vAlign w:val="bottom"/>
            <w:hideMark/>
          </w:tcPr>
          <w:p w14:paraId="4AF56D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41.750,00</w:t>
            </w:r>
          </w:p>
        </w:tc>
      </w:tr>
      <w:tr w:rsidR="001C30DC" w:rsidRPr="001C30DC" w14:paraId="02C1749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3178A7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928CF0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D9A1AE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25.300,00</w:t>
            </w:r>
          </w:p>
        </w:tc>
        <w:tc>
          <w:tcPr>
            <w:tcW w:w="557" w:type="pct"/>
            <w:tcBorders>
              <w:top w:val="nil"/>
              <w:left w:val="nil"/>
              <w:bottom w:val="single" w:sz="4" w:space="0" w:color="auto"/>
              <w:right w:val="single" w:sz="4" w:space="0" w:color="auto"/>
            </w:tcBorders>
            <w:noWrap/>
            <w:vAlign w:val="bottom"/>
            <w:hideMark/>
          </w:tcPr>
          <w:p w14:paraId="2C07CD7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16.450,00</w:t>
            </w:r>
          </w:p>
        </w:tc>
        <w:tc>
          <w:tcPr>
            <w:tcW w:w="506" w:type="pct"/>
            <w:tcBorders>
              <w:top w:val="nil"/>
              <w:left w:val="nil"/>
              <w:bottom w:val="single" w:sz="4" w:space="0" w:color="auto"/>
              <w:right w:val="single" w:sz="4" w:space="0" w:color="auto"/>
            </w:tcBorders>
            <w:noWrap/>
            <w:vAlign w:val="bottom"/>
            <w:hideMark/>
          </w:tcPr>
          <w:p w14:paraId="4262202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65,02</w:t>
            </w:r>
          </w:p>
        </w:tc>
        <w:tc>
          <w:tcPr>
            <w:tcW w:w="545" w:type="pct"/>
            <w:tcBorders>
              <w:top w:val="nil"/>
              <w:left w:val="nil"/>
              <w:bottom w:val="single" w:sz="4" w:space="0" w:color="auto"/>
              <w:right w:val="single" w:sz="4" w:space="0" w:color="auto"/>
            </w:tcBorders>
            <w:noWrap/>
            <w:vAlign w:val="bottom"/>
            <w:hideMark/>
          </w:tcPr>
          <w:p w14:paraId="497759E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41.750,00</w:t>
            </w:r>
          </w:p>
        </w:tc>
      </w:tr>
      <w:tr w:rsidR="001C30DC" w:rsidRPr="001C30DC" w14:paraId="41FC315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2A2DE7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D3D164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B8CA8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25.300,00</w:t>
            </w:r>
          </w:p>
        </w:tc>
        <w:tc>
          <w:tcPr>
            <w:tcW w:w="557" w:type="pct"/>
            <w:tcBorders>
              <w:top w:val="nil"/>
              <w:left w:val="nil"/>
              <w:bottom w:val="single" w:sz="4" w:space="0" w:color="auto"/>
              <w:right w:val="single" w:sz="4" w:space="0" w:color="auto"/>
            </w:tcBorders>
            <w:noWrap/>
            <w:vAlign w:val="bottom"/>
            <w:hideMark/>
          </w:tcPr>
          <w:p w14:paraId="1E2C79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16.450,00</w:t>
            </w:r>
          </w:p>
        </w:tc>
        <w:tc>
          <w:tcPr>
            <w:tcW w:w="506" w:type="pct"/>
            <w:tcBorders>
              <w:top w:val="nil"/>
              <w:left w:val="nil"/>
              <w:bottom w:val="single" w:sz="4" w:space="0" w:color="auto"/>
              <w:right w:val="single" w:sz="4" w:space="0" w:color="auto"/>
            </w:tcBorders>
            <w:noWrap/>
            <w:vAlign w:val="bottom"/>
            <w:hideMark/>
          </w:tcPr>
          <w:p w14:paraId="2B4E677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65,02</w:t>
            </w:r>
          </w:p>
        </w:tc>
        <w:tc>
          <w:tcPr>
            <w:tcW w:w="545" w:type="pct"/>
            <w:tcBorders>
              <w:top w:val="nil"/>
              <w:left w:val="nil"/>
              <w:bottom w:val="single" w:sz="4" w:space="0" w:color="auto"/>
              <w:right w:val="single" w:sz="4" w:space="0" w:color="auto"/>
            </w:tcBorders>
            <w:noWrap/>
            <w:vAlign w:val="bottom"/>
            <w:hideMark/>
          </w:tcPr>
          <w:p w14:paraId="79E42F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41.750,00</w:t>
            </w:r>
          </w:p>
        </w:tc>
      </w:tr>
      <w:tr w:rsidR="001C30DC" w:rsidRPr="001C30DC" w14:paraId="59C51C8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FE31E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CCDF79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4A103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25.300,00</w:t>
            </w:r>
          </w:p>
        </w:tc>
        <w:tc>
          <w:tcPr>
            <w:tcW w:w="557" w:type="pct"/>
            <w:tcBorders>
              <w:top w:val="nil"/>
              <w:left w:val="nil"/>
              <w:bottom w:val="single" w:sz="4" w:space="0" w:color="auto"/>
              <w:right w:val="single" w:sz="4" w:space="0" w:color="auto"/>
            </w:tcBorders>
            <w:noWrap/>
            <w:vAlign w:val="bottom"/>
            <w:hideMark/>
          </w:tcPr>
          <w:p w14:paraId="200E333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16.450,00</w:t>
            </w:r>
          </w:p>
        </w:tc>
        <w:tc>
          <w:tcPr>
            <w:tcW w:w="506" w:type="pct"/>
            <w:tcBorders>
              <w:top w:val="nil"/>
              <w:left w:val="nil"/>
              <w:bottom w:val="single" w:sz="4" w:space="0" w:color="auto"/>
              <w:right w:val="single" w:sz="4" w:space="0" w:color="auto"/>
            </w:tcBorders>
            <w:noWrap/>
            <w:vAlign w:val="bottom"/>
            <w:hideMark/>
          </w:tcPr>
          <w:p w14:paraId="5BCF6F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65,02</w:t>
            </w:r>
          </w:p>
        </w:tc>
        <w:tc>
          <w:tcPr>
            <w:tcW w:w="545" w:type="pct"/>
            <w:tcBorders>
              <w:top w:val="nil"/>
              <w:left w:val="nil"/>
              <w:bottom w:val="single" w:sz="4" w:space="0" w:color="auto"/>
              <w:right w:val="single" w:sz="4" w:space="0" w:color="auto"/>
            </w:tcBorders>
            <w:noWrap/>
            <w:vAlign w:val="bottom"/>
            <w:hideMark/>
          </w:tcPr>
          <w:p w14:paraId="3FFCA1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41.750,00</w:t>
            </w:r>
          </w:p>
        </w:tc>
      </w:tr>
      <w:tr w:rsidR="001C30DC" w:rsidRPr="001C30DC" w14:paraId="6D85D8E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9E4562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47CA4B0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6ADD1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5.235,00</w:t>
            </w:r>
          </w:p>
        </w:tc>
        <w:tc>
          <w:tcPr>
            <w:tcW w:w="557" w:type="pct"/>
            <w:tcBorders>
              <w:top w:val="nil"/>
              <w:left w:val="nil"/>
              <w:bottom w:val="single" w:sz="4" w:space="0" w:color="auto"/>
              <w:right w:val="single" w:sz="4" w:space="0" w:color="auto"/>
            </w:tcBorders>
            <w:shd w:val="clear" w:color="000000" w:fill="FFFF99"/>
            <w:noWrap/>
            <w:vAlign w:val="bottom"/>
            <w:hideMark/>
          </w:tcPr>
          <w:p w14:paraId="4547C95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w:t>
            </w:r>
          </w:p>
        </w:tc>
        <w:tc>
          <w:tcPr>
            <w:tcW w:w="506" w:type="pct"/>
            <w:tcBorders>
              <w:top w:val="nil"/>
              <w:left w:val="nil"/>
              <w:bottom w:val="single" w:sz="4" w:space="0" w:color="auto"/>
              <w:right w:val="single" w:sz="4" w:space="0" w:color="auto"/>
            </w:tcBorders>
            <w:shd w:val="clear" w:color="000000" w:fill="FFFF99"/>
            <w:noWrap/>
            <w:vAlign w:val="bottom"/>
            <w:hideMark/>
          </w:tcPr>
          <w:p w14:paraId="6E03F5C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-5,73</w:t>
            </w:r>
          </w:p>
        </w:tc>
        <w:tc>
          <w:tcPr>
            <w:tcW w:w="545" w:type="pct"/>
            <w:tcBorders>
              <w:top w:val="nil"/>
              <w:left w:val="nil"/>
              <w:bottom w:val="single" w:sz="4" w:space="0" w:color="auto"/>
              <w:right w:val="single" w:sz="4" w:space="0" w:color="auto"/>
            </w:tcBorders>
            <w:shd w:val="clear" w:color="000000" w:fill="FFFF99"/>
            <w:noWrap/>
            <w:vAlign w:val="bottom"/>
            <w:hideMark/>
          </w:tcPr>
          <w:p w14:paraId="28F8D81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4.935,00</w:t>
            </w:r>
          </w:p>
        </w:tc>
      </w:tr>
      <w:tr w:rsidR="001C30DC" w:rsidRPr="001C30DC" w14:paraId="6C1136C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DF99E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720B19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C4A23A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2.885,00</w:t>
            </w:r>
          </w:p>
        </w:tc>
        <w:tc>
          <w:tcPr>
            <w:tcW w:w="557" w:type="pct"/>
            <w:tcBorders>
              <w:top w:val="nil"/>
              <w:left w:val="nil"/>
              <w:bottom w:val="single" w:sz="4" w:space="0" w:color="auto"/>
              <w:right w:val="single" w:sz="4" w:space="0" w:color="auto"/>
            </w:tcBorders>
            <w:noWrap/>
            <w:vAlign w:val="bottom"/>
            <w:hideMark/>
          </w:tcPr>
          <w:p w14:paraId="2345CAA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-1.385,00</w:t>
            </w:r>
          </w:p>
        </w:tc>
        <w:tc>
          <w:tcPr>
            <w:tcW w:w="506" w:type="pct"/>
            <w:tcBorders>
              <w:top w:val="nil"/>
              <w:left w:val="nil"/>
              <w:bottom w:val="single" w:sz="4" w:space="0" w:color="auto"/>
              <w:right w:val="single" w:sz="4" w:space="0" w:color="auto"/>
            </w:tcBorders>
            <w:noWrap/>
            <w:vAlign w:val="bottom"/>
            <w:hideMark/>
          </w:tcPr>
          <w:p w14:paraId="477C497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-48,01</w:t>
            </w:r>
          </w:p>
        </w:tc>
        <w:tc>
          <w:tcPr>
            <w:tcW w:w="545" w:type="pct"/>
            <w:tcBorders>
              <w:top w:val="nil"/>
              <w:left w:val="nil"/>
              <w:bottom w:val="single" w:sz="4" w:space="0" w:color="auto"/>
              <w:right w:val="single" w:sz="4" w:space="0" w:color="auto"/>
            </w:tcBorders>
            <w:noWrap/>
            <w:vAlign w:val="bottom"/>
            <w:hideMark/>
          </w:tcPr>
          <w:p w14:paraId="061B9AE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w:t>
            </w:r>
          </w:p>
        </w:tc>
      </w:tr>
      <w:tr w:rsidR="001C30DC" w:rsidRPr="001C30DC" w14:paraId="623E60A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6F3AF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537263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FC22D9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2.885,00</w:t>
            </w:r>
          </w:p>
        </w:tc>
        <w:tc>
          <w:tcPr>
            <w:tcW w:w="557" w:type="pct"/>
            <w:tcBorders>
              <w:top w:val="nil"/>
              <w:left w:val="nil"/>
              <w:bottom w:val="single" w:sz="4" w:space="0" w:color="auto"/>
              <w:right w:val="single" w:sz="4" w:space="0" w:color="auto"/>
            </w:tcBorders>
            <w:noWrap/>
            <w:vAlign w:val="bottom"/>
            <w:hideMark/>
          </w:tcPr>
          <w:p w14:paraId="675C3F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-1.385,00</w:t>
            </w:r>
          </w:p>
        </w:tc>
        <w:tc>
          <w:tcPr>
            <w:tcW w:w="506" w:type="pct"/>
            <w:tcBorders>
              <w:top w:val="nil"/>
              <w:left w:val="nil"/>
              <w:bottom w:val="single" w:sz="4" w:space="0" w:color="auto"/>
              <w:right w:val="single" w:sz="4" w:space="0" w:color="auto"/>
            </w:tcBorders>
            <w:noWrap/>
            <w:vAlign w:val="bottom"/>
            <w:hideMark/>
          </w:tcPr>
          <w:p w14:paraId="58EC4C0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-48,01</w:t>
            </w:r>
          </w:p>
        </w:tc>
        <w:tc>
          <w:tcPr>
            <w:tcW w:w="545" w:type="pct"/>
            <w:tcBorders>
              <w:top w:val="nil"/>
              <w:left w:val="nil"/>
              <w:bottom w:val="single" w:sz="4" w:space="0" w:color="auto"/>
              <w:right w:val="single" w:sz="4" w:space="0" w:color="auto"/>
            </w:tcBorders>
            <w:noWrap/>
            <w:vAlign w:val="bottom"/>
            <w:hideMark/>
          </w:tcPr>
          <w:p w14:paraId="7C2CEA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r>
      <w:tr w:rsidR="001C30DC" w:rsidRPr="001C30DC" w14:paraId="44710EC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E0E50D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6410D9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8B35B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2.885,00</w:t>
            </w:r>
          </w:p>
        </w:tc>
        <w:tc>
          <w:tcPr>
            <w:tcW w:w="557" w:type="pct"/>
            <w:tcBorders>
              <w:top w:val="nil"/>
              <w:left w:val="nil"/>
              <w:bottom w:val="single" w:sz="4" w:space="0" w:color="auto"/>
              <w:right w:val="single" w:sz="4" w:space="0" w:color="auto"/>
            </w:tcBorders>
            <w:noWrap/>
            <w:vAlign w:val="bottom"/>
            <w:hideMark/>
          </w:tcPr>
          <w:p w14:paraId="33D7C0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-1.385,00</w:t>
            </w:r>
          </w:p>
        </w:tc>
        <w:tc>
          <w:tcPr>
            <w:tcW w:w="506" w:type="pct"/>
            <w:tcBorders>
              <w:top w:val="nil"/>
              <w:left w:val="nil"/>
              <w:bottom w:val="single" w:sz="4" w:space="0" w:color="auto"/>
              <w:right w:val="single" w:sz="4" w:space="0" w:color="auto"/>
            </w:tcBorders>
            <w:noWrap/>
            <w:vAlign w:val="bottom"/>
            <w:hideMark/>
          </w:tcPr>
          <w:p w14:paraId="76EE430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-48,01</w:t>
            </w:r>
          </w:p>
        </w:tc>
        <w:tc>
          <w:tcPr>
            <w:tcW w:w="545" w:type="pct"/>
            <w:tcBorders>
              <w:top w:val="nil"/>
              <w:left w:val="nil"/>
              <w:bottom w:val="single" w:sz="4" w:space="0" w:color="auto"/>
              <w:right w:val="single" w:sz="4" w:space="0" w:color="auto"/>
            </w:tcBorders>
            <w:noWrap/>
            <w:vAlign w:val="bottom"/>
            <w:hideMark/>
          </w:tcPr>
          <w:p w14:paraId="2D8E3AC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r>
      <w:tr w:rsidR="001C30DC" w:rsidRPr="001C30DC" w14:paraId="78A8A42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0519EA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640076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316967C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2.350,00</w:t>
            </w:r>
          </w:p>
        </w:tc>
        <w:tc>
          <w:tcPr>
            <w:tcW w:w="557" w:type="pct"/>
            <w:tcBorders>
              <w:top w:val="nil"/>
              <w:left w:val="nil"/>
              <w:bottom w:val="single" w:sz="4" w:space="0" w:color="auto"/>
              <w:right w:val="single" w:sz="4" w:space="0" w:color="auto"/>
            </w:tcBorders>
            <w:noWrap/>
            <w:vAlign w:val="bottom"/>
            <w:hideMark/>
          </w:tcPr>
          <w:p w14:paraId="33BF9B0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1.085,00</w:t>
            </w:r>
          </w:p>
        </w:tc>
        <w:tc>
          <w:tcPr>
            <w:tcW w:w="506" w:type="pct"/>
            <w:tcBorders>
              <w:top w:val="nil"/>
              <w:left w:val="nil"/>
              <w:bottom w:val="single" w:sz="4" w:space="0" w:color="auto"/>
              <w:right w:val="single" w:sz="4" w:space="0" w:color="auto"/>
            </w:tcBorders>
            <w:noWrap/>
            <w:vAlign w:val="bottom"/>
            <w:hideMark/>
          </w:tcPr>
          <w:p w14:paraId="58AA616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46,17</w:t>
            </w:r>
          </w:p>
        </w:tc>
        <w:tc>
          <w:tcPr>
            <w:tcW w:w="545" w:type="pct"/>
            <w:tcBorders>
              <w:top w:val="nil"/>
              <w:left w:val="nil"/>
              <w:bottom w:val="single" w:sz="4" w:space="0" w:color="auto"/>
              <w:right w:val="single" w:sz="4" w:space="0" w:color="auto"/>
            </w:tcBorders>
            <w:noWrap/>
            <w:vAlign w:val="bottom"/>
            <w:hideMark/>
          </w:tcPr>
          <w:p w14:paraId="1B67D02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3.435,00</w:t>
            </w:r>
          </w:p>
        </w:tc>
      </w:tr>
      <w:tr w:rsidR="001C30DC" w:rsidRPr="001C30DC" w14:paraId="533412D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8AD88E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46952E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79DDA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2.350,00</w:t>
            </w:r>
          </w:p>
        </w:tc>
        <w:tc>
          <w:tcPr>
            <w:tcW w:w="557" w:type="pct"/>
            <w:tcBorders>
              <w:top w:val="nil"/>
              <w:left w:val="nil"/>
              <w:bottom w:val="single" w:sz="4" w:space="0" w:color="auto"/>
              <w:right w:val="single" w:sz="4" w:space="0" w:color="auto"/>
            </w:tcBorders>
            <w:noWrap/>
            <w:vAlign w:val="bottom"/>
            <w:hideMark/>
          </w:tcPr>
          <w:p w14:paraId="0DCEB39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1.085,00</w:t>
            </w:r>
          </w:p>
        </w:tc>
        <w:tc>
          <w:tcPr>
            <w:tcW w:w="506" w:type="pct"/>
            <w:tcBorders>
              <w:top w:val="nil"/>
              <w:left w:val="nil"/>
              <w:bottom w:val="single" w:sz="4" w:space="0" w:color="auto"/>
              <w:right w:val="single" w:sz="4" w:space="0" w:color="auto"/>
            </w:tcBorders>
            <w:noWrap/>
            <w:vAlign w:val="bottom"/>
            <w:hideMark/>
          </w:tcPr>
          <w:p w14:paraId="4DCD97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46,17</w:t>
            </w:r>
          </w:p>
        </w:tc>
        <w:tc>
          <w:tcPr>
            <w:tcW w:w="545" w:type="pct"/>
            <w:tcBorders>
              <w:top w:val="nil"/>
              <w:left w:val="nil"/>
              <w:bottom w:val="single" w:sz="4" w:space="0" w:color="auto"/>
              <w:right w:val="single" w:sz="4" w:space="0" w:color="auto"/>
            </w:tcBorders>
            <w:noWrap/>
            <w:vAlign w:val="bottom"/>
            <w:hideMark/>
          </w:tcPr>
          <w:p w14:paraId="6329BC9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3.435,00</w:t>
            </w:r>
          </w:p>
        </w:tc>
      </w:tr>
      <w:tr w:rsidR="001C30DC" w:rsidRPr="001C30DC" w14:paraId="1EA0409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FC4A2B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5A33F0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2B6466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2.350,00</w:t>
            </w:r>
          </w:p>
        </w:tc>
        <w:tc>
          <w:tcPr>
            <w:tcW w:w="557" w:type="pct"/>
            <w:tcBorders>
              <w:top w:val="nil"/>
              <w:left w:val="nil"/>
              <w:bottom w:val="single" w:sz="4" w:space="0" w:color="auto"/>
              <w:right w:val="single" w:sz="4" w:space="0" w:color="auto"/>
            </w:tcBorders>
            <w:noWrap/>
            <w:vAlign w:val="bottom"/>
            <w:hideMark/>
          </w:tcPr>
          <w:p w14:paraId="05B90E6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1.085,00</w:t>
            </w:r>
          </w:p>
        </w:tc>
        <w:tc>
          <w:tcPr>
            <w:tcW w:w="506" w:type="pct"/>
            <w:tcBorders>
              <w:top w:val="nil"/>
              <w:left w:val="nil"/>
              <w:bottom w:val="single" w:sz="4" w:space="0" w:color="auto"/>
              <w:right w:val="single" w:sz="4" w:space="0" w:color="auto"/>
            </w:tcBorders>
            <w:noWrap/>
            <w:vAlign w:val="bottom"/>
            <w:hideMark/>
          </w:tcPr>
          <w:p w14:paraId="276B60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46,17</w:t>
            </w:r>
          </w:p>
        </w:tc>
        <w:tc>
          <w:tcPr>
            <w:tcW w:w="545" w:type="pct"/>
            <w:tcBorders>
              <w:top w:val="nil"/>
              <w:left w:val="nil"/>
              <w:bottom w:val="single" w:sz="4" w:space="0" w:color="auto"/>
              <w:right w:val="single" w:sz="4" w:space="0" w:color="auto"/>
            </w:tcBorders>
            <w:noWrap/>
            <w:vAlign w:val="bottom"/>
            <w:hideMark/>
          </w:tcPr>
          <w:p w14:paraId="5D5B9C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3.435,00</w:t>
            </w:r>
          </w:p>
        </w:tc>
      </w:tr>
      <w:tr w:rsidR="001C30DC" w:rsidRPr="001C30DC" w14:paraId="67C57B0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4D98F9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2966149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C31511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4.292,00</w:t>
            </w:r>
          </w:p>
        </w:tc>
        <w:tc>
          <w:tcPr>
            <w:tcW w:w="557" w:type="pct"/>
            <w:tcBorders>
              <w:top w:val="nil"/>
              <w:left w:val="nil"/>
              <w:bottom w:val="single" w:sz="4" w:space="0" w:color="auto"/>
              <w:right w:val="single" w:sz="4" w:space="0" w:color="auto"/>
            </w:tcBorders>
            <w:shd w:val="clear" w:color="000000" w:fill="FFFF99"/>
            <w:noWrap/>
            <w:vAlign w:val="bottom"/>
            <w:hideMark/>
          </w:tcPr>
          <w:p w14:paraId="1B0147A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B25EEF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94E31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4.292,00</w:t>
            </w:r>
          </w:p>
        </w:tc>
      </w:tr>
      <w:tr w:rsidR="001C30DC" w:rsidRPr="001C30DC" w14:paraId="59FC10E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E0DE6F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662F57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D6EA3C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4.292,00</w:t>
            </w:r>
          </w:p>
        </w:tc>
        <w:tc>
          <w:tcPr>
            <w:tcW w:w="557" w:type="pct"/>
            <w:tcBorders>
              <w:top w:val="nil"/>
              <w:left w:val="nil"/>
              <w:bottom w:val="single" w:sz="4" w:space="0" w:color="auto"/>
              <w:right w:val="single" w:sz="4" w:space="0" w:color="auto"/>
            </w:tcBorders>
            <w:noWrap/>
            <w:vAlign w:val="bottom"/>
            <w:hideMark/>
          </w:tcPr>
          <w:p w14:paraId="488CE35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FF9DA9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F44B5B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4.292,00</w:t>
            </w:r>
          </w:p>
        </w:tc>
      </w:tr>
      <w:tr w:rsidR="001C30DC" w:rsidRPr="001C30DC" w14:paraId="54B58B4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62195E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180C84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48F8A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4.292,00</w:t>
            </w:r>
          </w:p>
        </w:tc>
        <w:tc>
          <w:tcPr>
            <w:tcW w:w="557" w:type="pct"/>
            <w:tcBorders>
              <w:top w:val="nil"/>
              <w:left w:val="nil"/>
              <w:bottom w:val="single" w:sz="4" w:space="0" w:color="auto"/>
              <w:right w:val="single" w:sz="4" w:space="0" w:color="auto"/>
            </w:tcBorders>
            <w:noWrap/>
            <w:vAlign w:val="bottom"/>
            <w:hideMark/>
          </w:tcPr>
          <w:p w14:paraId="11B3F5E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FEC67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B5C730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4.292,00</w:t>
            </w:r>
          </w:p>
        </w:tc>
      </w:tr>
      <w:tr w:rsidR="001C30DC" w:rsidRPr="001C30DC" w14:paraId="577C4C6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AD751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072D49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051A2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4.292,00</w:t>
            </w:r>
          </w:p>
        </w:tc>
        <w:tc>
          <w:tcPr>
            <w:tcW w:w="557" w:type="pct"/>
            <w:tcBorders>
              <w:top w:val="nil"/>
              <w:left w:val="nil"/>
              <w:bottom w:val="single" w:sz="4" w:space="0" w:color="auto"/>
              <w:right w:val="single" w:sz="4" w:space="0" w:color="auto"/>
            </w:tcBorders>
            <w:noWrap/>
            <w:vAlign w:val="bottom"/>
            <w:hideMark/>
          </w:tcPr>
          <w:p w14:paraId="26CA80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1BC86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87910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4.292,00</w:t>
            </w:r>
          </w:p>
        </w:tc>
      </w:tr>
      <w:tr w:rsidR="001C30DC" w:rsidRPr="001C30DC" w14:paraId="1AC205C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68D111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5.1. POTPORA ZA DECENTRALIZIRANE FUNKCIJE</w:t>
            </w:r>
          </w:p>
        </w:tc>
        <w:tc>
          <w:tcPr>
            <w:tcW w:w="911" w:type="pct"/>
            <w:tcBorders>
              <w:top w:val="nil"/>
              <w:left w:val="nil"/>
              <w:bottom w:val="single" w:sz="4" w:space="0" w:color="auto"/>
              <w:right w:val="single" w:sz="4" w:space="0" w:color="auto"/>
            </w:tcBorders>
            <w:shd w:val="clear" w:color="000000" w:fill="FFFF99"/>
            <w:noWrap/>
            <w:vAlign w:val="bottom"/>
            <w:hideMark/>
          </w:tcPr>
          <w:p w14:paraId="7CD6A11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0EEA6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120.996,00</w:t>
            </w:r>
          </w:p>
        </w:tc>
        <w:tc>
          <w:tcPr>
            <w:tcW w:w="557" w:type="pct"/>
            <w:tcBorders>
              <w:top w:val="nil"/>
              <w:left w:val="nil"/>
              <w:bottom w:val="single" w:sz="4" w:space="0" w:color="auto"/>
              <w:right w:val="single" w:sz="4" w:space="0" w:color="auto"/>
            </w:tcBorders>
            <w:shd w:val="clear" w:color="000000" w:fill="FFFF99"/>
            <w:noWrap/>
            <w:vAlign w:val="bottom"/>
            <w:hideMark/>
          </w:tcPr>
          <w:p w14:paraId="6E68116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-18,00</w:t>
            </w:r>
          </w:p>
        </w:tc>
        <w:tc>
          <w:tcPr>
            <w:tcW w:w="506" w:type="pct"/>
            <w:tcBorders>
              <w:top w:val="nil"/>
              <w:left w:val="nil"/>
              <w:bottom w:val="single" w:sz="4" w:space="0" w:color="auto"/>
              <w:right w:val="single" w:sz="4" w:space="0" w:color="auto"/>
            </w:tcBorders>
            <w:shd w:val="clear" w:color="000000" w:fill="FFFF99"/>
            <w:noWrap/>
            <w:vAlign w:val="bottom"/>
            <w:hideMark/>
          </w:tcPr>
          <w:p w14:paraId="2971BA2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-0,01</w:t>
            </w:r>
          </w:p>
        </w:tc>
        <w:tc>
          <w:tcPr>
            <w:tcW w:w="545" w:type="pct"/>
            <w:tcBorders>
              <w:top w:val="nil"/>
              <w:left w:val="nil"/>
              <w:bottom w:val="single" w:sz="4" w:space="0" w:color="auto"/>
              <w:right w:val="single" w:sz="4" w:space="0" w:color="auto"/>
            </w:tcBorders>
            <w:shd w:val="clear" w:color="000000" w:fill="FFFF99"/>
            <w:noWrap/>
            <w:vAlign w:val="bottom"/>
            <w:hideMark/>
          </w:tcPr>
          <w:p w14:paraId="0B0004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120.978,00</w:t>
            </w:r>
          </w:p>
        </w:tc>
      </w:tr>
      <w:tr w:rsidR="001C30DC" w:rsidRPr="001C30DC" w14:paraId="61FCF9B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0644B3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2A6E92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84B6B6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120.996,00</w:t>
            </w:r>
          </w:p>
        </w:tc>
        <w:tc>
          <w:tcPr>
            <w:tcW w:w="557" w:type="pct"/>
            <w:tcBorders>
              <w:top w:val="nil"/>
              <w:left w:val="nil"/>
              <w:bottom w:val="single" w:sz="4" w:space="0" w:color="auto"/>
              <w:right w:val="single" w:sz="4" w:space="0" w:color="auto"/>
            </w:tcBorders>
            <w:noWrap/>
            <w:vAlign w:val="bottom"/>
            <w:hideMark/>
          </w:tcPr>
          <w:p w14:paraId="2063963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-18,00</w:t>
            </w:r>
          </w:p>
        </w:tc>
        <w:tc>
          <w:tcPr>
            <w:tcW w:w="506" w:type="pct"/>
            <w:tcBorders>
              <w:top w:val="nil"/>
              <w:left w:val="nil"/>
              <w:bottom w:val="single" w:sz="4" w:space="0" w:color="auto"/>
              <w:right w:val="single" w:sz="4" w:space="0" w:color="auto"/>
            </w:tcBorders>
            <w:noWrap/>
            <w:vAlign w:val="bottom"/>
            <w:hideMark/>
          </w:tcPr>
          <w:p w14:paraId="2786D9B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-0,01</w:t>
            </w:r>
          </w:p>
        </w:tc>
        <w:tc>
          <w:tcPr>
            <w:tcW w:w="545" w:type="pct"/>
            <w:tcBorders>
              <w:top w:val="nil"/>
              <w:left w:val="nil"/>
              <w:bottom w:val="single" w:sz="4" w:space="0" w:color="auto"/>
              <w:right w:val="single" w:sz="4" w:space="0" w:color="auto"/>
            </w:tcBorders>
            <w:noWrap/>
            <w:vAlign w:val="bottom"/>
            <w:hideMark/>
          </w:tcPr>
          <w:p w14:paraId="7B5AB5C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120.978,00</w:t>
            </w:r>
          </w:p>
        </w:tc>
      </w:tr>
      <w:tr w:rsidR="001C30DC" w:rsidRPr="001C30DC" w14:paraId="5646931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104107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3F9315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9E613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120.996,00</w:t>
            </w:r>
          </w:p>
        </w:tc>
        <w:tc>
          <w:tcPr>
            <w:tcW w:w="557" w:type="pct"/>
            <w:tcBorders>
              <w:top w:val="nil"/>
              <w:left w:val="nil"/>
              <w:bottom w:val="single" w:sz="4" w:space="0" w:color="auto"/>
              <w:right w:val="single" w:sz="4" w:space="0" w:color="auto"/>
            </w:tcBorders>
            <w:noWrap/>
            <w:vAlign w:val="bottom"/>
            <w:hideMark/>
          </w:tcPr>
          <w:p w14:paraId="2A88A5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-18,00</w:t>
            </w:r>
          </w:p>
        </w:tc>
        <w:tc>
          <w:tcPr>
            <w:tcW w:w="506" w:type="pct"/>
            <w:tcBorders>
              <w:top w:val="nil"/>
              <w:left w:val="nil"/>
              <w:bottom w:val="single" w:sz="4" w:space="0" w:color="auto"/>
              <w:right w:val="single" w:sz="4" w:space="0" w:color="auto"/>
            </w:tcBorders>
            <w:noWrap/>
            <w:vAlign w:val="bottom"/>
            <w:hideMark/>
          </w:tcPr>
          <w:p w14:paraId="575119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-0,01</w:t>
            </w:r>
          </w:p>
        </w:tc>
        <w:tc>
          <w:tcPr>
            <w:tcW w:w="545" w:type="pct"/>
            <w:tcBorders>
              <w:top w:val="nil"/>
              <w:left w:val="nil"/>
              <w:bottom w:val="single" w:sz="4" w:space="0" w:color="auto"/>
              <w:right w:val="single" w:sz="4" w:space="0" w:color="auto"/>
            </w:tcBorders>
            <w:noWrap/>
            <w:vAlign w:val="bottom"/>
            <w:hideMark/>
          </w:tcPr>
          <w:p w14:paraId="5D45B5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120.978,00</w:t>
            </w:r>
          </w:p>
        </w:tc>
      </w:tr>
      <w:tr w:rsidR="001C30DC" w:rsidRPr="001C30DC" w14:paraId="776DDAD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C85C07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2351FF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B175F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120.996,00</w:t>
            </w:r>
          </w:p>
        </w:tc>
        <w:tc>
          <w:tcPr>
            <w:tcW w:w="557" w:type="pct"/>
            <w:tcBorders>
              <w:top w:val="nil"/>
              <w:left w:val="nil"/>
              <w:bottom w:val="single" w:sz="4" w:space="0" w:color="auto"/>
              <w:right w:val="single" w:sz="4" w:space="0" w:color="auto"/>
            </w:tcBorders>
            <w:noWrap/>
            <w:vAlign w:val="bottom"/>
            <w:hideMark/>
          </w:tcPr>
          <w:p w14:paraId="3AC51F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-18,00</w:t>
            </w:r>
          </w:p>
        </w:tc>
        <w:tc>
          <w:tcPr>
            <w:tcW w:w="506" w:type="pct"/>
            <w:tcBorders>
              <w:top w:val="nil"/>
              <w:left w:val="nil"/>
              <w:bottom w:val="single" w:sz="4" w:space="0" w:color="auto"/>
              <w:right w:val="single" w:sz="4" w:space="0" w:color="auto"/>
            </w:tcBorders>
            <w:noWrap/>
            <w:vAlign w:val="bottom"/>
            <w:hideMark/>
          </w:tcPr>
          <w:p w14:paraId="37500A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-0,01</w:t>
            </w:r>
          </w:p>
        </w:tc>
        <w:tc>
          <w:tcPr>
            <w:tcW w:w="545" w:type="pct"/>
            <w:tcBorders>
              <w:top w:val="nil"/>
              <w:left w:val="nil"/>
              <w:bottom w:val="single" w:sz="4" w:space="0" w:color="auto"/>
              <w:right w:val="single" w:sz="4" w:space="0" w:color="auto"/>
            </w:tcBorders>
            <w:noWrap/>
            <w:vAlign w:val="bottom"/>
            <w:hideMark/>
          </w:tcPr>
          <w:p w14:paraId="14B824F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120.978,00</w:t>
            </w:r>
          </w:p>
        </w:tc>
      </w:tr>
      <w:tr w:rsidR="001C30DC" w:rsidRPr="001C30DC" w14:paraId="6299C84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C7120C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2B04496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E8050E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1.494.920,00</w:t>
            </w:r>
          </w:p>
        </w:tc>
        <w:tc>
          <w:tcPr>
            <w:tcW w:w="557" w:type="pct"/>
            <w:tcBorders>
              <w:top w:val="nil"/>
              <w:left w:val="nil"/>
              <w:bottom w:val="single" w:sz="4" w:space="0" w:color="auto"/>
              <w:right w:val="single" w:sz="4" w:space="0" w:color="auto"/>
            </w:tcBorders>
            <w:shd w:val="clear" w:color="000000" w:fill="FFFF99"/>
            <w:noWrap/>
            <w:vAlign w:val="bottom"/>
            <w:hideMark/>
          </w:tcPr>
          <w:p w14:paraId="7BAC840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451359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A82AFA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1.494.920,00</w:t>
            </w:r>
          </w:p>
        </w:tc>
      </w:tr>
      <w:tr w:rsidR="001C30DC" w:rsidRPr="001C30DC" w14:paraId="7FB90D4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0A421A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3AB0A4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3B6627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1.494.920,00</w:t>
            </w:r>
          </w:p>
        </w:tc>
        <w:tc>
          <w:tcPr>
            <w:tcW w:w="557" w:type="pct"/>
            <w:tcBorders>
              <w:top w:val="nil"/>
              <w:left w:val="nil"/>
              <w:bottom w:val="single" w:sz="4" w:space="0" w:color="auto"/>
              <w:right w:val="single" w:sz="4" w:space="0" w:color="auto"/>
            </w:tcBorders>
            <w:noWrap/>
            <w:vAlign w:val="bottom"/>
            <w:hideMark/>
          </w:tcPr>
          <w:p w14:paraId="06EC683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667D36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826488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1.494.920,00</w:t>
            </w:r>
          </w:p>
        </w:tc>
      </w:tr>
      <w:tr w:rsidR="001C30DC" w:rsidRPr="001C30DC" w14:paraId="4011160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9402DE4"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E2D8BD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2459EB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1.372.000,00</w:t>
            </w:r>
          </w:p>
        </w:tc>
        <w:tc>
          <w:tcPr>
            <w:tcW w:w="557" w:type="pct"/>
            <w:tcBorders>
              <w:top w:val="nil"/>
              <w:left w:val="nil"/>
              <w:bottom w:val="single" w:sz="4" w:space="0" w:color="auto"/>
              <w:right w:val="single" w:sz="4" w:space="0" w:color="auto"/>
            </w:tcBorders>
            <w:noWrap/>
            <w:vAlign w:val="bottom"/>
            <w:hideMark/>
          </w:tcPr>
          <w:p w14:paraId="28A103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44160E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0,22</w:t>
            </w:r>
          </w:p>
        </w:tc>
        <w:tc>
          <w:tcPr>
            <w:tcW w:w="545" w:type="pct"/>
            <w:tcBorders>
              <w:top w:val="nil"/>
              <w:left w:val="nil"/>
              <w:bottom w:val="single" w:sz="4" w:space="0" w:color="auto"/>
              <w:right w:val="single" w:sz="4" w:space="0" w:color="auto"/>
            </w:tcBorders>
            <w:noWrap/>
            <w:vAlign w:val="bottom"/>
            <w:hideMark/>
          </w:tcPr>
          <w:p w14:paraId="1D401F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1.375.000,00</w:t>
            </w:r>
          </w:p>
        </w:tc>
      </w:tr>
      <w:tr w:rsidR="001C30DC" w:rsidRPr="001C30DC" w14:paraId="0853646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87BFFF"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4DD7A3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FA695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1.372.000,00</w:t>
            </w:r>
          </w:p>
        </w:tc>
        <w:tc>
          <w:tcPr>
            <w:tcW w:w="557" w:type="pct"/>
            <w:tcBorders>
              <w:top w:val="nil"/>
              <w:left w:val="nil"/>
              <w:bottom w:val="single" w:sz="4" w:space="0" w:color="auto"/>
              <w:right w:val="single" w:sz="4" w:space="0" w:color="auto"/>
            </w:tcBorders>
            <w:noWrap/>
            <w:vAlign w:val="bottom"/>
            <w:hideMark/>
          </w:tcPr>
          <w:p w14:paraId="64BC83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2F19FF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0,22</w:t>
            </w:r>
          </w:p>
        </w:tc>
        <w:tc>
          <w:tcPr>
            <w:tcW w:w="545" w:type="pct"/>
            <w:tcBorders>
              <w:top w:val="nil"/>
              <w:left w:val="nil"/>
              <w:bottom w:val="single" w:sz="4" w:space="0" w:color="auto"/>
              <w:right w:val="single" w:sz="4" w:space="0" w:color="auto"/>
            </w:tcBorders>
            <w:noWrap/>
            <w:vAlign w:val="bottom"/>
            <w:hideMark/>
          </w:tcPr>
          <w:p w14:paraId="136442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1.375.000,00</w:t>
            </w:r>
          </w:p>
        </w:tc>
      </w:tr>
      <w:tr w:rsidR="001C30DC" w:rsidRPr="001C30DC" w14:paraId="3450ACF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404D45"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77E0EED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B3860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122.100,00</w:t>
            </w:r>
          </w:p>
        </w:tc>
        <w:tc>
          <w:tcPr>
            <w:tcW w:w="557" w:type="pct"/>
            <w:tcBorders>
              <w:top w:val="nil"/>
              <w:left w:val="nil"/>
              <w:bottom w:val="single" w:sz="4" w:space="0" w:color="auto"/>
              <w:right w:val="single" w:sz="4" w:space="0" w:color="auto"/>
            </w:tcBorders>
            <w:noWrap/>
            <w:vAlign w:val="bottom"/>
            <w:hideMark/>
          </w:tcPr>
          <w:p w14:paraId="0CE8E1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5D16C5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-2,46</w:t>
            </w:r>
          </w:p>
        </w:tc>
        <w:tc>
          <w:tcPr>
            <w:tcW w:w="545" w:type="pct"/>
            <w:tcBorders>
              <w:top w:val="nil"/>
              <w:left w:val="nil"/>
              <w:bottom w:val="single" w:sz="4" w:space="0" w:color="auto"/>
              <w:right w:val="single" w:sz="4" w:space="0" w:color="auto"/>
            </w:tcBorders>
            <w:noWrap/>
            <w:vAlign w:val="bottom"/>
            <w:hideMark/>
          </w:tcPr>
          <w:p w14:paraId="4DA454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119.100,00</w:t>
            </w:r>
          </w:p>
        </w:tc>
      </w:tr>
      <w:tr w:rsidR="001C30DC" w:rsidRPr="001C30DC" w14:paraId="0EC2BAB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0843D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61F6D3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EADB6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122.100,00</w:t>
            </w:r>
          </w:p>
        </w:tc>
        <w:tc>
          <w:tcPr>
            <w:tcW w:w="557" w:type="pct"/>
            <w:tcBorders>
              <w:top w:val="nil"/>
              <w:left w:val="nil"/>
              <w:bottom w:val="single" w:sz="4" w:space="0" w:color="auto"/>
              <w:right w:val="single" w:sz="4" w:space="0" w:color="auto"/>
            </w:tcBorders>
            <w:noWrap/>
            <w:vAlign w:val="bottom"/>
            <w:hideMark/>
          </w:tcPr>
          <w:p w14:paraId="393430A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223B33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-2,46</w:t>
            </w:r>
          </w:p>
        </w:tc>
        <w:tc>
          <w:tcPr>
            <w:tcW w:w="545" w:type="pct"/>
            <w:tcBorders>
              <w:top w:val="nil"/>
              <w:left w:val="nil"/>
              <w:bottom w:val="single" w:sz="4" w:space="0" w:color="auto"/>
              <w:right w:val="single" w:sz="4" w:space="0" w:color="auto"/>
            </w:tcBorders>
            <w:noWrap/>
            <w:vAlign w:val="bottom"/>
            <w:hideMark/>
          </w:tcPr>
          <w:p w14:paraId="54424E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119.100,00</w:t>
            </w:r>
          </w:p>
        </w:tc>
      </w:tr>
      <w:tr w:rsidR="001C30DC" w:rsidRPr="001C30DC" w14:paraId="6402764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81B0AE"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0D63F7E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4F291F1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820,00</w:t>
            </w:r>
          </w:p>
        </w:tc>
        <w:tc>
          <w:tcPr>
            <w:tcW w:w="557" w:type="pct"/>
            <w:tcBorders>
              <w:top w:val="nil"/>
              <w:left w:val="nil"/>
              <w:bottom w:val="single" w:sz="4" w:space="0" w:color="auto"/>
              <w:right w:val="single" w:sz="4" w:space="0" w:color="auto"/>
            </w:tcBorders>
            <w:noWrap/>
            <w:vAlign w:val="bottom"/>
            <w:hideMark/>
          </w:tcPr>
          <w:p w14:paraId="779AC9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841DD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1D92F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820,00</w:t>
            </w:r>
          </w:p>
        </w:tc>
      </w:tr>
      <w:tr w:rsidR="001C30DC" w:rsidRPr="001C30DC" w14:paraId="229EDCC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D80B997"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5E5CC55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280BCBF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820,00</w:t>
            </w:r>
          </w:p>
        </w:tc>
        <w:tc>
          <w:tcPr>
            <w:tcW w:w="557" w:type="pct"/>
            <w:tcBorders>
              <w:top w:val="nil"/>
              <w:left w:val="nil"/>
              <w:bottom w:val="single" w:sz="4" w:space="0" w:color="auto"/>
              <w:right w:val="single" w:sz="4" w:space="0" w:color="auto"/>
            </w:tcBorders>
            <w:noWrap/>
            <w:vAlign w:val="bottom"/>
            <w:hideMark/>
          </w:tcPr>
          <w:p w14:paraId="679C74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81C44A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F837E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820,00</w:t>
            </w:r>
          </w:p>
        </w:tc>
      </w:tr>
      <w:tr w:rsidR="001C30DC" w:rsidRPr="001C30DC" w14:paraId="7CBFC08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387BD5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A500004 Produženi boravak</w:t>
            </w:r>
          </w:p>
        </w:tc>
        <w:tc>
          <w:tcPr>
            <w:tcW w:w="911" w:type="pct"/>
            <w:tcBorders>
              <w:top w:val="nil"/>
              <w:left w:val="nil"/>
              <w:bottom w:val="single" w:sz="4" w:space="0" w:color="auto"/>
              <w:right w:val="single" w:sz="4" w:space="0" w:color="auto"/>
            </w:tcBorders>
            <w:shd w:val="clear" w:color="000000" w:fill="CCCCFF"/>
            <w:noWrap/>
            <w:vAlign w:val="bottom"/>
            <w:hideMark/>
          </w:tcPr>
          <w:p w14:paraId="49779BA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C9B48D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205.450,00</w:t>
            </w:r>
          </w:p>
        </w:tc>
        <w:tc>
          <w:tcPr>
            <w:tcW w:w="557" w:type="pct"/>
            <w:tcBorders>
              <w:top w:val="nil"/>
              <w:left w:val="nil"/>
              <w:bottom w:val="single" w:sz="4" w:space="0" w:color="auto"/>
              <w:right w:val="single" w:sz="4" w:space="0" w:color="auto"/>
            </w:tcBorders>
            <w:shd w:val="clear" w:color="000000" w:fill="CCCCFF"/>
            <w:noWrap/>
            <w:vAlign w:val="bottom"/>
            <w:hideMark/>
          </w:tcPr>
          <w:p w14:paraId="3C45F43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2.270,00</w:t>
            </w:r>
          </w:p>
        </w:tc>
        <w:tc>
          <w:tcPr>
            <w:tcW w:w="506" w:type="pct"/>
            <w:tcBorders>
              <w:top w:val="nil"/>
              <w:left w:val="nil"/>
              <w:bottom w:val="single" w:sz="4" w:space="0" w:color="auto"/>
              <w:right w:val="single" w:sz="4" w:space="0" w:color="auto"/>
            </w:tcBorders>
            <w:shd w:val="clear" w:color="000000" w:fill="CCCCFF"/>
            <w:noWrap/>
            <w:vAlign w:val="bottom"/>
            <w:hideMark/>
          </w:tcPr>
          <w:p w14:paraId="62B5A2F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w:t>
            </w:r>
          </w:p>
        </w:tc>
        <w:tc>
          <w:tcPr>
            <w:tcW w:w="545" w:type="pct"/>
            <w:tcBorders>
              <w:top w:val="nil"/>
              <w:left w:val="nil"/>
              <w:bottom w:val="single" w:sz="4" w:space="0" w:color="auto"/>
              <w:right w:val="single" w:sz="4" w:space="0" w:color="auto"/>
            </w:tcBorders>
            <w:shd w:val="clear" w:color="000000" w:fill="CCCCFF"/>
            <w:noWrap/>
            <w:vAlign w:val="bottom"/>
            <w:hideMark/>
          </w:tcPr>
          <w:p w14:paraId="6D3A9DA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207.720,00</w:t>
            </w:r>
          </w:p>
        </w:tc>
      </w:tr>
      <w:tr w:rsidR="001C30DC" w:rsidRPr="001C30DC" w14:paraId="57E0178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34ABEC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586E01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24FCAD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110.200,00</w:t>
            </w:r>
          </w:p>
        </w:tc>
        <w:tc>
          <w:tcPr>
            <w:tcW w:w="557" w:type="pct"/>
            <w:tcBorders>
              <w:top w:val="nil"/>
              <w:left w:val="nil"/>
              <w:bottom w:val="single" w:sz="4" w:space="0" w:color="auto"/>
              <w:right w:val="single" w:sz="4" w:space="0" w:color="auto"/>
            </w:tcBorders>
            <w:shd w:val="clear" w:color="000000" w:fill="FFFF99"/>
            <w:noWrap/>
            <w:vAlign w:val="bottom"/>
            <w:hideMark/>
          </w:tcPr>
          <w:p w14:paraId="2A2576F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A50D76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A64CB8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110.200,00</w:t>
            </w:r>
          </w:p>
        </w:tc>
      </w:tr>
      <w:tr w:rsidR="001C30DC" w:rsidRPr="001C30DC" w14:paraId="73D4244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F2DBE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1EAE23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AF4514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110.200,00</w:t>
            </w:r>
          </w:p>
        </w:tc>
        <w:tc>
          <w:tcPr>
            <w:tcW w:w="557" w:type="pct"/>
            <w:tcBorders>
              <w:top w:val="nil"/>
              <w:left w:val="nil"/>
              <w:bottom w:val="single" w:sz="4" w:space="0" w:color="auto"/>
              <w:right w:val="single" w:sz="4" w:space="0" w:color="auto"/>
            </w:tcBorders>
            <w:noWrap/>
            <w:vAlign w:val="bottom"/>
            <w:hideMark/>
          </w:tcPr>
          <w:p w14:paraId="59DE3A8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D790A7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792550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110.200,00</w:t>
            </w:r>
          </w:p>
        </w:tc>
      </w:tr>
      <w:tr w:rsidR="001C30DC" w:rsidRPr="001C30DC" w14:paraId="5F0483C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C8005D1"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66BF6E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6EC86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110.200,00</w:t>
            </w:r>
          </w:p>
        </w:tc>
        <w:tc>
          <w:tcPr>
            <w:tcW w:w="557" w:type="pct"/>
            <w:tcBorders>
              <w:top w:val="nil"/>
              <w:left w:val="nil"/>
              <w:bottom w:val="single" w:sz="4" w:space="0" w:color="auto"/>
              <w:right w:val="single" w:sz="4" w:space="0" w:color="auto"/>
            </w:tcBorders>
            <w:noWrap/>
            <w:vAlign w:val="bottom"/>
            <w:hideMark/>
          </w:tcPr>
          <w:p w14:paraId="2B0273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80DDB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6AEE7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110.200,00</w:t>
            </w:r>
          </w:p>
        </w:tc>
      </w:tr>
      <w:tr w:rsidR="001C30DC" w:rsidRPr="001C30DC" w14:paraId="0ADD79E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3F6B57"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5B05B57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051017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110.200,00</w:t>
            </w:r>
          </w:p>
        </w:tc>
        <w:tc>
          <w:tcPr>
            <w:tcW w:w="557" w:type="pct"/>
            <w:tcBorders>
              <w:top w:val="nil"/>
              <w:left w:val="nil"/>
              <w:bottom w:val="single" w:sz="4" w:space="0" w:color="auto"/>
              <w:right w:val="single" w:sz="4" w:space="0" w:color="auto"/>
            </w:tcBorders>
            <w:noWrap/>
            <w:vAlign w:val="bottom"/>
            <w:hideMark/>
          </w:tcPr>
          <w:p w14:paraId="5560D3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E96E4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DD260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110.200,00</w:t>
            </w:r>
          </w:p>
        </w:tc>
      </w:tr>
      <w:tr w:rsidR="001C30DC" w:rsidRPr="001C30DC" w14:paraId="6215D71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D998A7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366226B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E73FD8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77.750,00</w:t>
            </w:r>
          </w:p>
        </w:tc>
        <w:tc>
          <w:tcPr>
            <w:tcW w:w="557" w:type="pct"/>
            <w:tcBorders>
              <w:top w:val="nil"/>
              <w:left w:val="nil"/>
              <w:bottom w:val="single" w:sz="4" w:space="0" w:color="auto"/>
              <w:right w:val="single" w:sz="4" w:space="0" w:color="auto"/>
            </w:tcBorders>
            <w:shd w:val="clear" w:color="000000" w:fill="FFFF99"/>
            <w:noWrap/>
            <w:vAlign w:val="bottom"/>
            <w:hideMark/>
          </w:tcPr>
          <w:p w14:paraId="72D286C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1894CA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B4E336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77.750,00</w:t>
            </w:r>
          </w:p>
        </w:tc>
      </w:tr>
      <w:tr w:rsidR="001C30DC" w:rsidRPr="001C30DC" w14:paraId="15077B4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EA93A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42F743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B8B2AB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77.250,00</w:t>
            </w:r>
          </w:p>
        </w:tc>
        <w:tc>
          <w:tcPr>
            <w:tcW w:w="557" w:type="pct"/>
            <w:tcBorders>
              <w:top w:val="nil"/>
              <w:left w:val="nil"/>
              <w:bottom w:val="single" w:sz="4" w:space="0" w:color="auto"/>
              <w:right w:val="single" w:sz="4" w:space="0" w:color="auto"/>
            </w:tcBorders>
            <w:noWrap/>
            <w:vAlign w:val="bottom"/>
            <w:hideMark/>
          </w:tcPr>
          <w:p w14:paraId="24F19CA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-3.100,00</w:t>
            </w:r>
          </w:p>
        </w:tc>
        <w:tc>
          <w:tcPr>
            <w:tcW w:w="506" w:type="pct"/>
            <w:tcBorders>
              <w:top w:val="nil"/>
              <w:left w:val="nil"/>
              <w:bottom w:val="single" w:sz="4" w:space="0" w:color="auto"/>
              <w:right w:val="single" w:sz="4" w:space="0" w:color="auto"/>
            </w:tcBorders>
            <w:noWrap/>
            <w:vAlign w:val="bottom"/>
            <w:hideMark/>
          </w:tcPr>
          <w:p w14:paraId="64143A5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-4,01</w:t>
            </w:r>
          </w:p>
        </w:tc>
        <w:tc>
          <w:tcPr>
            <w:tcW w:w="545" w:type="pct"/>
            <w:tcBorders>
              <w:top w:val="nil"/>
              <w:left w:val="nil"/>
              <w:bottom w:val="single" w:sz="4" w:space="0" w:color="auto"/>
              <w:right w:val="single" w:sz="4" w:space="0" w:color="auto"/>
            </w:tcBorders>
            <w:noWrap/>
            <w:vAlign w:val="bottom"/>
            <w:hideMark/>
          </w:tcPr>
          <w:p w14:paraId="770EFCD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74.150,00</w:t>
            </w:r>
          </w:p>
        </w:tc>
      </w:tr>
      <w:tr w:rsidR="001C30DC" w:rsidRPr="001C30DC" w14:paraId="53BBC33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1160A2"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4B4FAC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E0542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26.500,00</w:t>
            </w:r>
          </w:p>
        </w:tc>
        <w:tc>
          <w:tcPr>
            <w:tcW w:w="557" w:type="pct"/>
            <w:tcBorders>
              <w:top w:val="nil"/>
              <w:left w:val="nil"/>
              <w:bottom w:val="single" w:sz="4" w:space="0" w:color="auto"/>
              <w:right w:val="single" w:sz="4" w:space="0" w:color="auto"/>
            </w:tcBorders>
            <w:noWrap/>
            <w:vAlign w:val="bottom"/>
            <w:hideMark/>
          </w:tcPr>
          <w:p w14:paraId="5AC917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1.800,00</w:t>
            </w:r>
          </w:p>
        </w:tc>
        <w:tc>
          <w:tcPr>
            <w:tcW w:w="506" w:type="pct"/>
            <w:tcBorders>
              <w:top w:val="nil"/>
              <w:left w:val="nil"/>
              <w:bottom w:val="single" w:sz="4" w:space="0" w:color="auto"/>
              <w:right w:val="single" w:sz="4" w:space="0" w:color="auto"/>
            </w:tcBorders>
            <w:noWrap/>
            <w:vAlign w:val="bottom"/>
            <w:hideMark/>
          </w:tcPr>
          <w:p w14:paraId="6F96C7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6,79</w:t>
            </w:r>
          </w:p>
        </w:tc>
        <w:tc>
          <w:tcPr>
            <w:tcW w:w="545" w:type="pct"/>
            <w:tcBorders>
              <w:top w:val="nil"/>
              <w:left w:val="nil"/>
              <w:bottom w:val="single" w:sz="4" w:space="0" w:color="auto"/>
              <w:right w:val="single" w:sz="4" w:space="0" w:color="auto"/>
            </w:tcBorders>
            <w:noWrap/>
            <w:vAlign w:val="bottom"/>
            <w:hideMark/>
          </w:tcPr>
          <w:p w14:paraId="06645F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28.300,00</w:t>
            </w:r>
          </w:p>
        </w:tc>
      </w:tr>
      <w:tr w:rsidR="001C30DC" w:rsidRPr="001C30DC" w14:paraId="5FD5493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53BFD79"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978008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BB8C7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26.500,00</w:t>
            </w:r>
          </w:p>
        </w:tc>
        <w:tc>
          <w:tcPr>
            <w:tcW w:w="557" w:type="pct"/>
            <w:tcBorders>
              <w:top w:val="nil"/>
              <w:left w:val="nil"/>
              <w:bottom w:val="single" w:sz="4" w:space="0" w:color="auto"/>
              <w:right w:val="single" w:sz="4" w:space="0" w:color="auto"/>
            </w:tcBorders>
            <w:noWrap/>
            <w:vAlign w:val="bottom"/>
            <w:hideMark/>
          </w:tcPr>
          <w:p w14:paraId="1ADAD8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1.800,00</w:t>
            </w:r>
          </w:p>
        </w:tc>
        <w:tc>
          <w:tcPr>
            <w:tcW w:w="506" w:type="pct"/>
            <w:tcBorders>
              <w:top w:val="nil"/>
              <w:left w:val="nil"/>
              <w:bottom w:val="single" w:sz="4" w:space="0" w:color="auto"/>
              <w:right w:val="single" w:sz="4" w:space="0" w:color="auto"/>
            </w:tcBorders>
            <w:noWrap/>
            <w:vAlign w:val="bottom"/>
            <w:hideMark/>
          </w:tcPr>
          <w:p w14:paraId="58B3FE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6,79</w:t>
            </w:r>
          </w:p>
        </w:tc>
        <w:tc>
          <w:tcPr>
            <w:tcW w:w="545" w:type="pct"/>
            <w:tcBorders>
              <w:top w:val="nil"/>
              <w:left w:val="nil"/>
              <w:bottom w:val="single" w:sz="4" w:space="0" w:color="auto"/>
              <w:right w:val="single" w:sz="4" w:space="0" w:color="auto"/>
            </w:tcBorders>
            <w:noWrap/>
            <w:vAlign w:val="bottom"/>
            <w:hideMark/>
          </w:tcPr>
          <w:p w14:paraId="0C3B73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28.300,00</w:t>
            </w:r>
          </w:p>
        </w:tc>
      </w:tr>
      <w:tr w:rsidR="001C30DC" w:rsidRPr="001C30DC" w14:paraId="340BD56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67D95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F08D3B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0ADE9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50.750,00</w:t>
            </w:r>
          </w:p>
        </w:tc>
        <w:tc>
          <w:tcPr>
            <w:tcW w:w="557" w:type="pct"/>
            <w:tcBorders>
              <w:top w:val="nil"/>
              <w:left w:val="nil"/>
              <w:bottom w:val="single" w:sz="4" w:space="0" w:color="auto"/>
              <w:right w:val="single" w:sz="4" w:space="0" w:color="auto"/>
            </w:tcBorders>
            <w:noWrap/>
            <w:vAlign w:val="bottom"/>
            <w:hideMark/>
          </w:tcPr>
          <w:p w14:paraId="6AF3B4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-4.900,00</w:t>
            </w:r>
          </w:p>
        </w:tc>
        <w:tc>
          <w:tcPr>
            <w:tcW w:w="506" w:type="pct"/>
            <w:tcBorders>
              <w:top w:val="nil"/>
              <w:left w:val="nil"/>
              <w:bottom w:val="single" w:sz="4" w:space="0" w:color="auto"/>
              <w:right w:val="single" w:sz="4" w:space="0" w:color="auto"/>
            </w:tcBorders>
            <w:noWrap/>
            <w:vAlign w:val="bottom"/>
            <w:hideMark/>
          </w:tcPr>
          <w:p w14:paraId="22574A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-9,66</w:t>
            </w:r>
          </w:p>
        </w:tc>
        <w:tc>
          <w:tcPr>
            <w:tcW w:w="545" w:type="pct"/>
            <w:tcBorders>
              <w:top w:val="nil"/>
              <w:left w:val="nil"/>
              <w:bottom w:val="single" w:sz="4" w:space="0" w:color="auto"/>
              <w:right w:val="single" w:sz="4" w:space="0" w:color="auto"/>
            </w:tcBorders>
            <w:noWrap/>
            <w:vAlign w:val="bottom"/>
            <w:hideMark/>
          </w:tcPr>
          <w:p w14:paraId="09D7BA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45.850,00</w:t>
            </w:r>
          </w:p>
        </w:tc>
      </w:tr>
      <w:tr w:rsidR="001C30DC" w:rsidRPr="001C30DC" w14:paraId="5F6A1EB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505EB3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F1C816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39E2F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50.750,00</w:t>
            </w:r>
          </w:p>
        </w:tc>
        <w:tc>
          <w:tcPr>
            <w:tcW w:w="557" w:type="pct"/>
            <w:tcBorders>
              <w:top w:val="nil"/>
              <w:left w:val="nil"/>
              <w:bottom w:val="single" w:sz="4" w:space="0" w:color="auto"/>
              <w:right w:val="single" w:sz="4" w:space="0" w:color="auto"/>
            </w:tcBorders>
            <w:noWrap/>
            <w:vAlign w:val="bottom"/>
            <w:hideMark/>
          </w:tcPr>
          <w:p w14:paraId="769139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-4.900,00</w:t>
            </w:r>
          </w:p>
        </w:tc>
        <w:tc>
          <w:tcPr>
            <w:tcW w:w="506" w:type="pct"/>
            <w:tcBorders>
              <w:top w:val="nil"/>
              <w:left w:val="nil"/>
              <w:bottom w:val="single" w:sz="4" w:space="0" w:color="auto"/>
              <w:right w:val="single" w:sz="4" w:space="0" w:color="auto"/>
            </w:tcBorders>
            <w:noWrap/>
            <w:vAlign w:val="bottom"/>
            <w:hideMark/>
          </w:tcPr>
          <w:p w14:paraId="3C6495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-9,66</w:t>
            </w:r>
          </w:p>
        </w:tc>
        <w:tc>
          <w:tcPr>
            <w:tcW w:w="545" w:type="pct"/>
            <w:tcBorders>
              <w:top w:val="nil"/>
              <w:left w:val="nil"/>
              <w:bottom w:val="single" w:sz="4" w:space="0" w:color="auto"/>
              <w:right w:val="single" w:sz="4" w:space="0" w:color="auto"/>
            </w:tcBorders>
            <w:noWrap/>
            <w:vAlign w:val="bottom"/>
            <w:hideMark/>
          </w:tcPr>
          <w:p w14:paraId="79CD98C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45.850,00</w:t>
            </w:r>
          </w:p>
        </w:tc>
      </w:tr>
      <w:tr w:rsidR="001C30DC" w:rsidRPr="001C30DC" w14:paraId="160ECE0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52872C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7BC8D7A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306B9F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57" w:type="pct"/>
            <w:tcBorders>
              <w:top w:val="nil"/>
              <w:left w:val="nil"/>
              <w:bottom w:val="single" w:sz="4" w:space="0" w:color="auto"/>
              <w:right w:val="single" w:sz="4" w:space="0" w:color="auto"/>
            </w:tcBorders>
            <w:noWrap/>
            <w:vAlign w:val="bottom"/>
            <w:hideMark/>
          </w:tcPr>
          <w:p w14:paraId="1419733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3.100,00</w:t>
            </w:r>
          </w:p>
        </w:tc>
        <w:tc>
          <w:tcPr>
            <w:tcW w:w="506" w:type="pct"/>
            <w:tcBorders>
              <w:top w:val="nil"/>
              <w:left w:val="nil"/>
              <w:bottom w:val="single" w:sz="4" w:space="0" w:color="auto"/>
              <w:right w:val="single" w:sz="4" w:space="0" w:color="auto"/>
            </w:tcBorders>
            <w:noWrap/>
            <w:vAlign w:val="bottom"/>
            <w:hideMark/>
          </w:tcPr>
          <w:p w14:paraId="2F6655E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620,00</w:t>
            </w:r>
          </w:p>
        </w:tc>
        <w:tc>
          <w:tcPr>
            <w:tcW w:w="545" w:type="pct"/>
            <w:tcBorders>
              <w:top w:val="nil"/>
              <w:left w:val="nil"/>
              <w:bottom w:val="single" w:sz="4" w:space="0" w:color="auto"/>
              <w:right w:val="single" w:sz="4" w:space="0" w:color="auto"/>
            </w:tcBorders>
            <w:noWrap/>
            <w:vAlign w:val="bottom"/>
            <w:hideMark/>
          </w:tcPr>
          <w:p w14:paraId="03F9827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3.600,00</w:t>
            </w:r>
          </w:p>
        </w:tc>
      </w:tr>
      <w:tr w:rsidR="001C30DC" w:rsidRPr="001C30DC" w14:paraId="54FB00A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0277E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6BE837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5C6BFC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24B720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3.100,00</w:t>
            </w:r>
          </w:p>
        </w:tc>
        <w:tc>
          <w:tcPr>
            <w:tcW w:w="506" w:type="pct"/>
            <w:tcBorders>
              <w:top w:val="nil"/>
              <w:left w:val="nil"/>
              <w:bottom w:val="single" w:sz="4" w:space="0" w:color="auto"/>
              <w:right w:val="single" w:sz="4" w:space="0" w:color="auto"/>
            </w:tcBorders>
            <w:noWrap/>
            <w:vAlign w:val="bottom"/>
            <w:hideMark/>
          </w:tcPr>
          <w:p w14:paraId="205A997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620,00</w:t>
            </w:r>
          </w:p>
        </w:tc>
        <w:tc>
          <w:tcPr>
            <w:tcW w:w="545" w:type="pct"/>
            <w:tcBorders>
              <w:top w:val="nil"/>
              <w:left w:val="nil"/>
              <w:bottom w:val="single" w:sz="4" w:space="0" w:color="auto"/>
              <w:right w:val="single" w:sz="4" w:space="0" w:color="auto"/>
            </w:tcBorders>
            <w:noWrap/>
            <w:vAlign w:val="bottom"/>
            <w:hideMark/>
          </w:tcPr>
          <w:p w14:paraId="4EBD73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3.600,00</w:t>
            </w:r>
          </w:p>
        </w:tc>
      </w:tr>
      <w:tr w:rsidR="001C30DC" w:rsidRPr="001C30DC" w14:paraId="1A0B053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C547BB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01B7AD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94476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226FCD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3.100,00</w:t>
            </w:r>
          </w:p>
        </w:tc>
        <w:tc>
          <w:tcPr>
            <w:tcW w:w="506" w:type="pct"/>
            <w:tcBorders>
              <w:top w:val="nil"/>
              <w:left w:val="nil"/>
              <w:bottom w:val="single" w:sz="4" w:space="0" w:color="auto"/>
              <w:right w:val="single" w:sz="4" w:space="0" w:color="auto"/>
            </w:tcBorders>
            <w:noWrap/>
            <w:vAlign w:val="bottom"/>
            <w:hideMark/>
          </w:tcPr>
          <w:p w14:paraId="36285F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620,00</w:t>
            </w:r>
          </w:p>
        </w:tc>
        <w:tc>
          <w:tcPr>
            <w:tcW w:w="545" w:type="pct"/>
            <w:tcBorders>
              <w:top w:val="nil"/>
              <w:left w:val="nil"/>
              <w:bottom w:val="single" w:sz="4" w:space="0" w:color="auto"/>
              <w:right w:val="single" w:sz="4" w:space="0" w:color="auto"/>
            </w:tcBorders>
            <w:noWrap/>
            <w:vAlign w:val="bottom"/>
            <w:hideMark/>
          </w:tcPr>
          <w:p w14:paraId="45E5C0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3.600,00</w:t>
            </w:r>
          </w:p>
        </w:tc>
      </w:tr>
      <w:tr w:rsidR="001C30DC" w:rsidRPr="001C30DC" w14:paraId="7A65C8A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3D3307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47F8501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C25D8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17.500,00</w:t>
            </w:r>
          </w:p>
        </w:tc>
        <w:tc>
          <w:tcPr>
            <w:tcW w:w="557" w:type="pct"/>
            <w:tcBorders>
              <w:top w:val="nil"/>
              <w:left w:val="nil"/>
              <w:bottom w:val="single" w:sz="4" w:space="0" w:color="auto"/>
              <w:right w:val="single" w:sz="4" w:space="0" w:color="auto"/>
            </w:tcBorders>
            <w:shd w:val="clear" w:color="000000" w:fill="FFFF99"/>
            <w:noWrap/>
            <w:vAlign w:val="bottom"/>
            <w:hideMark/>
          </w:tcPr>
          <w:p w14:paraId="72F824E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2.270,00</w:t>
            </w:r>
          </w:p>
        </w:tc>
        <w:tc>
          <w:tcPr>
            <w:tcW w:w="506" w:type="pct"/>
            <w:tcBorders>
              <w:top w:val="nil"/>
              <w:left w:val="nil"/>
              <w:bottom w:val="single" w:sz="4" w:space="0" w:color="auto"/>
              <w:right w:val="single" w:sz="4" w:space="0" w:color="auto"/>
            </w:tcBorders>
            <w:shd w:val="clear" w:color="000000" w:fill="FFFF99"/>
            <w:noWrap/>
            <w:vAlign w:val="bottom"/>
            <w:hideMark/>
          </w:tcPr>
          <w:p w14:paraId="34AC506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12,97</w:t>
            </w:r>
          </w:p>
        </w:tc>
        <w:tc>
          <w:tcPr>
            <w:tcW w:w="545" w:type="pct"/>
            <w:tcBorders>
              <w:top w:val="nil"/>
              <w:left w:val="nil"/>
              <w:bottom w:val="single" w:sz="4" w:space="0" w:color="auto"/>
              <w:right w:val="single" w:sz="4" w:space="0" w:color="auto"/>
            </w:tcBorders>
            <w:shd w:val="clear" w:color="000000" w:fill="FFFF99"/>
            <w:noWrap/>
            <w:vAlign w:val="bottom"/>
            <w:hideMark/>
          </w:tcPr>
          <w:p w14:paraId="5195C9A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19.770,00</w:t>
            </w:r>
          </w:p>
        </w:tc>
      </w:tr>
      <w:tr w:rsidR="001C30DC" w:rsidRPr="001C30DC" w14:paraId="4EF2529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CFCFB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85F7A1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1DC88F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17.500,00</w:t>
            </w:r>
          </w:p>
        </w:tc>
        <w:tc>
          <w:tcPr>
            <w:tcW w:w="557" w:type="pct"/>
            <w:tcBorders>
              <w:top w:val="nil"/>
              <w:left w:val="nil"/>
              <w:bottom w:val="single" w:sz="4" w:space="0" w:color="auto"/>
              <w:right w:val="single" w:sz="4" w:space="0" w:color="auto"/>
            </w:tcBorders>
            <w:noWrap/>
            <w:vAlign w:val="bottom"/>
            <w:hideMark/>
          </w:tcPr>
          <w:p w14:paraId="247E80A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2.270,00</w:t>
            </w:r>
          </w:p>
        </w:tc>
        <w:tc>
          <w:tcPr>
            <w:tcW w:w="506" w:type="pct"/>
            <w:tcBorders>
              <w:top w:val="nil"/>
              <w:left w:val="nil"/>
              <w:bottom w:val="single" w:sz="4" w:space="0" w:color="auto"/>
              <w:right w:val="single" w:sz="4" w:space="0" w:color="auto"/>
            </w:tcBorders>
            <w:noWrap/>
            <w:vAlign w:val="bottom"/>
            <w:hideMark/>
          </w:tcPr>
          <w:p w14:paraId="241A979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12,97</w:t>
            </w:r>
          </w:p>
        </w:tc>
        <w:tc>
          <w:tcPr>
            <w:tcW w:w="545" w:type="pct"/>
            <w:tcBorders>
              <w:top w:val="nil"/>
              <w:left w:val="nil"/>
              <w:bottom w:val="single" w:sz="4" w:space="0" w:color="auto"/>
              <w:right w:val="single" w:sz="4" w:space="0" w:color="auto"/>
            </w:tcBorders>
            <w:noWrap/>
            <w:vAlign w:val="bottom"/>
            <w:hideMark/>
          </w:tcPr>
          <w:p w14:paraId="2B35EDD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19.770,00</w:t>
            </w:r>
          </w:p>
        </w:tc>
      </w:tr>
      <w:tr w:rsidR="001C30DC" w:rsidRPr="001C30DC" w14:paraId="6572B59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156F32C"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3FBBBF0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209CDD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17.500,00</w:t>
            </w:r>
          </w:p>
        </w:tc>
        <w:tc>
          <w:tcPr>
            <w:tcW w:w="557" w:type="pct"/>
            <w:tcBorders>
              <w:top w:val="nil"/>
              <w:left w:val="nil"/>
              <w:bottom w:val="single" w:sz="4" w:space="0" w:color="auto"/>
              <w:right w:val="single" w:sz="4" w:space="0" w:color="auto"/>
            </w:tcBorders>
            <w:noWrap/>
            <w:vAlign w:val="bottom"/>
            <w:hideMark/>
          </w:tcPr>
          <w:p w14:paraId="3CEDC67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2.270,00</w:t>
            </w:r>
          </w:p>
        </w:tc>
        <w:tc>
          <w:tcPr>
            <w:tcW w:w="506" w:type="pct"/>
            <w:tcBorders>
              <w:top w:val="nil"/>
              <w:left w:val="nil"/>
              <w:bottom w:val="single" w:sz="4" w:space="0" w:color="auto"/>
              <w:right w:val="single" w:sz="4" w:space="0" w:color="auto"/>
            </w:tcBorders>
            <w:noWrap/>
            <w:vAlign w:val="bottom"/>
            <w:hideMark/>
          </w:tcPr>
          <w:p w14:paraId="08E3B0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12,97</w:t>
            </w:r>
          </w:p>
        </w:tc>
        <w:tc>
          <w:tcPr>
            <w:tcW w:w="545" w:type="pct"/>
            <w:tcBorders>
              <w:top w:val="nil"/>
              <w:left w:val="nil"/>
              <w:bottom w:val="single" w:sz="4" w:space="0" w:color="auto"/>
              <w:right w:val="single" w:sz="4" w:space="0" w:color="auto"/>
            </w:tcBorders>
            <w:noWrap/>
            <w:vAlign w:val="bottom"/>
            <w:hideMark/>
          </w:tcPr>
          <w:p w14:paraId="21F8EB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19.770,00</w:t>
            </w:r>
          </w:p>
        </w:tc>
      </w:tr>
      <w:tr w:rsidR="001C30DC" w:rsidRPr="001C30DC" w14:paraId="2BAA195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CACD1AB"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CF4845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B858A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17.500,00</w:t>
            </w:r>
          </w:p>
        </w:tc>
        <w:tc>
          <w:tcPr>
            <w:tcW w:w="557" w:type="pct"/>
            <w:tcBorders>
              <w:top w:val="nil"/>
              <w:left w:val="nil"/>
              <w:bottom w:val="single" w:sz="4" w:space="0" w:color="auto"/>
              <w:right w:val="single" w:sz="4" w:space="0" w:color="auto"/>
            </w:tcBorders>
            <w:noWrap/>
            <w:vAlign w:val="bottom"/>
            <w:hideMark/>
          </w:tcPr>
          <w:p w14:paraId="6D1C07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2.270,00</w:t>
            </w:r>
          </w:p>
        </w:tc>
        <w:tc>
          <w:tcPr>
            <w:tcW w:w="506" w:type="pct"/>
            <w:tcBorders>
              <w:top w:val="nil"/>
              <w:left w:val="nil"/>
              <w:bottom w:val="single" w:sz="4" w:space="0" w:color="auto"/>
              <w:right w:val="single" w:sz="4" w:space="0" w:color="auto"/>
            </w:tcBorders>
            <w:noWrap/>
            <w:vAlign w:val="bottom"/>
            <w:hideMark/>
          </w:tcPr>
          <w:p w14:paraId="6746A7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12,97</w:t>
            </w:r>
          </w:p>
        </w:tc>
        <w:tc>
          <w:tcPr>
            <w:tcW w:w="545" w:type="pct"/>
            <w:tcBorders>
              <w:top w:val="nil"/>
              <w:left w:val="nil"/>
              <w:bottom w:val="single" w:sz="4" w:space="0" w:color="auto"/>
              <w:right w:val="single" w:sz="4" w:space="0" w:color="auto"/>
            </w:tcBorders>
            <w:noWrap/>
            <w:vAlign w:val="bottom"/>
            <w:hideMark/>
          </w:tcPr>
          <w:p w14:paraId="1C9F70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19.770,00</w:t>
            </w:r>
          </w:p>
        </w:tc>
      </w:tr>
      <w:tr w:rsidR="001C30DC" w:rsidRPr="001C30DC" w14:paraId="7549D0E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799DF9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A500005 Dodatne aktivnosti učenika i osoblja u školi</w:t>
            </w:r>
          </w:p>
        </w:tc>
        <w:tc>
          <w:tcPr>
            <w:tcW w:w="911" w:type="pct"/>
            <w:tcBorders>
              <w:top w:val="nil"/>
              <w:left w:val="nil"/>
              <w:bottom w:val="single" w:sz="4" w:space="0" w:color="auto"/>
              <w:right w:val="single" w:sz="4" w:space="0" w:color="auto"/>
            </w:tcBorders>
            <w:shd w:val="clear" w:color="000000" w:fill="CCCCFF"/>
            <w:noWrap/>
            <w:vAlign w:val="bottom"/>
            <w:hideMark/>
          </w:tcPr>
          <w:p w14:paraId="252463C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0157A2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27.420,00</w:t>
            </w:r>
          </w:p>
        </w:tc>
        <w:tc>
          <w:tcPr>
            <w:tcW w:w="557" w:type="pct"/>
            <w:tcBorders>
              <w:top w:val="nil"/>
              <w:left w:val="nil"/>
              <w:bottom w:val="single" w:sz="4" w:space="0" w:color="auto"/>
              <w:right w:val="single" w:sz="4" w:space="0" w:color="auto"/>
            </w:tcBorders>
            <w:shd w:val="clear" w:color="000000" w:fill="CCCCFF"/>
            <w:noWrap/>
            <w:vAlign w:val="bottom"/>
            <w:hideMark/>
          </w:tcPr>
          <w:p w14:paraId="52FCEDD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5.980,00</w:t>
            </w:r>
          </w:p>
        </w:tc>
        <w:tc>
          <w:tcPr>
            <w:tcW w:w="506" w:type="pct"/>
            <w:tcBorders>
              <w:top w:val="nil"/>
              <w:left w:val="nil"/>
              <w:bottom w:val="single" w:sz="4" w:space="0" w:color="auto"/>
              <w:right w:val="single" w:sz="4" w:space="0" w:color="auto"/>
            </w:tcBorders>
            <w:shd w:val="clear" w:color="000000" w:fill="CCCCFF"/>
            <w:noWrap/>
            <w:vAlign w:val="bottom"/>
            <w:hideMark/>
          </w:tcPr>
          <w:p w14:paraId="4C3DDEC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21,81</w:t>
            </w:r>
          </w:p>
        </w:tc>
        <w:tc>
          <w:tcPr>
            <w:tcW w:w="545" w:type="pct"/>
            <w:tcBorders>
              <w:top w:val="nil"/>
              <w:left w:val="nil"/>
              <w:bottom w:val="single" w:sz="4" w:space="0" w:color="auto"/>
              <w:right w:val="single" w:sz="4" w:space="0" w:color="auto"/>
            </w:tcBorders>
            <w:shd w:val="clear" w:color="000000" w:fill="CCCCFF"/>
            <w:noWrap/>
            <w:vAlign w:val="bottom"/>
            <w:hideMark/>
          </w:tcPr>
          <w:p w14:paraId="7C982ED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33.400,00</w:t>
            </w:r>
          </w:p>
        </w:tc>
      </w:tr>
      <w:tr w:rsidR="001C30DC" w:rsidRPr="001C30DC" w14:paraId="721DF49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BE1512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7DF2B6B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35815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53A97C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w:t>
            </w:r>
          </w:p>
        </w:tc>
        <w:tc>
          <w:tcPr>
            <w:tcW w:w="506" w:type="pct"/>
            <w:tcBorders>
              <w:top w:val="nil"/>
              <w:left w:val="nil"/>
              <w:bottom w:val="single" w:sz="4" w:space="0" w:color="auto"/>
              <w:right w:val="single" w:sz="4" w:space="0" w:color="auto"/>
            </w:tcBorders>
            <w:shd w:val="clear" w:color="000000" w:fill="FFFF99"/>
            <w:noWrap/>
            <w:vAlign w:val="bottom"/>
            <w:hideMark/>
          </w:tcPr>
          <w:p w14:paraId="73DE0C2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28842F7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w:t>
            </w:r>
          </w:p>
        </w:tc>
      </w:tr>
      <w:tr w:rsidR="001C30DC" w:rsidRPr="001C30DC" w14:paraId="640E1B7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3C670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3</w:t>
            </w:r>
          </w:p>
        </w:tc>
        <w:tc>
          <w:tcPr>
            <w:tcW w:w="911" w:type="pct"/>
            <w:tcBorders>
              <w:top w:val="nil"/>
              <w:left w:val="nil"/>
              <w:bottom w:val="single" w:sz="4" w:space="0" w:color="auto"/>
              <w:right w:val="single" w:sz="4" w:space="0" w:color="auto"/>
            </w:tcBorders>
            <w:noWrap/>
            <w:vAlign w:val="bottom"/>
            <w:hideMark/>
          </w:tcPr>
          <w:p w14:paraId="624A015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C213E9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326C1B1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w:t>
            </w:r>
          </w:p>
        </w:tc>
        <w:tc>
          <w:tcPr>
            <w:tcW w:w="506" w:type="pct"/>
            <w:tcBorders>
              <w:top w:val="nil"/>
              <w:left w:val="nil"/>
              <w:bottom w:val="single" w:sz="4" w:space="0" w:color="auto"/>
              <w:right w:val="single" w:sz="4" w:space="0" w:color="auto"/>
            </w:tcBorders>
            <w:noWrap/>
            <w:vAlign w:val="bottom"/>
            <w:hideMark/>
          </w:tcPr>
          <w:p w14:paraId="785876E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74D6808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w:t>
            </w:r>
          </w:p>
        </w:tc>
      </w:tr>
      <w:tr w:rsidR="001C30DC" w:rsidRPr="001C30DC" w14:paraId="780D0C2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C400B9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0090FD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6B0CA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07450C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7EEEFD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1828A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r>
      <w:tr w:rsidR="001C30DC" w:rsidRPr="001C30DC" w14:paraId="5CF627C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797B02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14C769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D6E7D2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42C557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27B517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94025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r>
      <w:tr w:rsidR="001C30DC" w:rsidRPr="001C30DC" w14:paraId="12CFFA4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A60A0A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1800430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D18DA0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22.920,00</w:t>
            </w:r>
          </w:p>
        </w:tc>
        <w:tc>
          <w:tcPr>
            <w:tcW w:w="557" w:type="pct"/>
            <w:tcBorders>
              <w:top w:val="nil"/>
              <w:left w:val="nil"/>
              <w:bottom w:val="single" w:sz="4" w:space="0" w:color="auto"/>
              <w:right w:val="single" w:sz="4" w:space="0" w:color="auto"/>
            </w:tcBorders>
            <w:shd w:val="clear" w:color="000000" w:fill="FFFF99"/>
            <w:noWrap/>
            <w:vAlign w:val="bottom"/>
            <w:hideMark/>
          </w:tcPr>
          <w:p w14:paraId="1D723BD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3.280,00</w:t>
            </w:r>
          </w:p>
        </w:tc>
        <w:tc>
          <w:tcPr>
            <w:tcW w:w="506" w:type="pct"/>
            <w:tcBorders>
              <w:top w:val="nil"/>
              <w:left w:val="nil"/>
              <w:bottom w:val="single" w:sz="4" w:space="0" w:color="auto"/>
              <w:right w:val="single" w:sz="4" w:space="0" w:color="auto"/>
            </w:tcBorders>
            <w:shd w:val="clear" w:color="000000" w:fill="FFFF99"/>
            <w:noWrap/>
            <w:vAlign w:val="bottom"/>
            <w:hideMark/>
          </w:tcPr>
          <w:p w14:paraId="426F023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14,31</w:t>
            </w:r>
          </w:p>
        </w:tc>
        <w:tc>
          <w:tcPr>
            <w:tcW w:w="545" w:type="pct"/>
            <w:tcBorders>
              <w:top w:val="nil"/>
              <w:left w:val="nil"/>
              <w:bottom w:val="single" w:sz="4" w:space="0" w:color="auto"/>
              <w:right w:val="single" w:sz="4" w:space="0" w:color="auto"/>
            </w:tcBorders>
            <w:shd w:val="clear" w:color="000000" w:fill="FFFF99"/>
            <w:noWrap/>
            <w:vAlign w:val="bottom"/>
            <w:hideMark/>
          </w:tcPr>
          <w:p w14:paraId="37B4168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26.200,00</w:t>
            </w:r>
          </w:p>
        </w:tc>
      </w:tr>
      <w:tr w:rsidR="001C30DC" w:rsidRPr="001C30DC" w14:paraId="59269EB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FC13E1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37829C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3E7E2A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20.520,00</w:t>
            </w:r>
          </w:p>
        </w:tc>
        <w:tc>
          <w:tcPr>
            <w:tcW w:w="557" w:type="pct"/>
            <w:tcBorders>
              <w:top w:val="nil"/>
              <w:left w:val="nil"/>
              <w:bottom w:val="single" w:sz="4" w:space="0" w:color="auto"/>
              <w:right w:val="single" w:sz="4" w:space="0" w:color="auto"/>
            </w:tcBorders>
            <w:noWrap/>
            <w:vAlign w:val="bottom"/>
            <w:hideMark/>
          </w:tcPr>
          <w:p w14:paraId="21EF0A5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2.030,00</w:t>
            </w:r>
          </w:p>
        </w:tc>
        <w:tc>
          <w:tcPr>
            <w:tcW w:w="506" w:type="pct"/>
            <w:tcBorders>
              <w:top w:val="nil"/>
              <w:left w:val="nil"/>
              <w:bottom w:val="single" w:sz="4" w:space="0" w:color="auto"/>
              <w:right w:val="single" w:sz="4" w:space="0" w:color="auto"/>
            </w:tcBorders>
            <w:noWrap/>
            <w:vAlign w:val="bottom"/>
            <w:hideMark/>
          </w:tcPr>
          <w:p w14:paraId="6A6BA3C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9,89</w:t>
            </w:r>
          </w:p>
        </w:tc>
        <w:tc>
          <w:tcPr>
            <w:tcW w:w="545" w:type="pct"/>
            <w:tcBorders>
              <w:top w:val="nil"/>
              <w:left w:val="nil"/>
              <w:bottom w:val="single" w:sz="4" w:space="0" w:color="auto"/>
              <w:right w:val="single" w:sz="4" w:space="0" w:color="auto"/>
            </w:tcBorders>
            <w:noWrap/>
            <w:vAlign w:val="bottom"/>
            <w:hideMark/>
          </w:tcPr>
          <w:p w14:paraId="3E763D9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22.550,00</w:t>
            </w:r>
          </w:p>
        </w:tc>
      </w:tr>
      <w:tr w:rsidR="001C30DC" w:rsidRPr="001C30DC" w14:paraId="61AB656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9A34418"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7782B5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82405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w:t>
            </w:r>
          </w:p>
        </w:tc>
        <w:tc>
          <w:tcPr>
            <w:tcW w:w="557" w:type="pct"/>
            <w:tcBorders>
              <w:top w:val="nil"/>
              <w:left w:val="nil"/>
              <w:bottom w:val="single" w:sz="4" w:space="0" w:color="auto"/>
              <w:right w:val="single" w:sz="4" w:space="0" w:color="auto"/>
            </w:tcBorders>
            <w:noWrap/>
            <w:vAlign w:val="bottom"/>
            <w:hideMark/>
          </w:tcPr>
          <w:p w14:paraId="48EDDF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190,00</w:t>
            </w:r>
          </w:p>
        </w:tc>
        <w:tc>
          <w:tcPr>
            <w:tcW w:w="506" w:type="pct"/>
            <w:tcBorders>
              <w:top w:val="nil"/>
              <w:left w:val="nil"/>
              <w:bottom w:val="single" w:sz="4" w:space="0" w:color="auto"/>
              <w:right w:val="single" w:sz="4" w:space="0" w:color="auto"/>
            </w:tcBorders>
            <w:noWrap/>
            <w:vAlign w:val="bottom"/>
            <w:hideMark/>
          </w:tcPr>
          <w:p w14:paraId="6896C1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118,75</w:t>
            </w:r>
          </w:p>
        </w:tc>
        <w:tc>
          <w:tcPr>
            <w:tcW w:w="545" w:type="pct"/>
            <w:tcBorders>
              <w:top w:val="nil"/>
              <w:left w:val="nil"/>
              <w:bottom w:val="single" w:sz="4" w:space="0" w:color="auto"/>
              <w:right w:val="single" w:sz="4" w:space="0" w:color="auto"/>
            </w:tcBorders>
            <w:noWrap/>
            <w:vAlign w:val="bottom"/>
            <w:hideMark/>
          </w:tcPr>
          <w:p w14:paraId="7A852A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w:t>
            </w:r>
          </w:p>
        </w:tc>
      </w:tr>
      <w:tr w:rsidR="001C30DC" w:rsidRPr="001C30DC" w14:paraId="4898316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75E0640"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3D2272F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DA0F3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160,00</w:t>
            </w:r>
          </w:p>
        </w:tc>
        <w:tc>
          <w:tcPr>
            <w:tcW w:w="557" w:type="pct"/>
            <w:tcBorders>
              <w:top w:val="nil"/>
              <w:left w:val="nil"/>
              <w:bottom w:val="single" w:sz="4" w:space="0" w:color="auto"/>
              <w:right w:val="single" w:sz="4" w:space="0" w:color="auto"/>
            </w:tcBorders>
            <w:noWrap/>
            <w:vAlign w:val="bottom"/>
            <w:hideMark/>
          </w:tcPr>
          <w:p w14:paraId="529ECF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190,00</w:t>
            </w:r>
          </w:p>
        </w:tc>
        <w:tc>
          <w:tcPr>
            <w:tcW w:w="506" w:type="pct"/>
            <w:tcBorders>
              <w:top w:val="nil"/>
              <w:left w:val="nil"/>
              <w:bottom w:val="single" w:sz="4" w:space="0" w:color="auto"/>
              <w:right w:val="single" w:sz="4" w:space="0" w:color="auto"/>
            </w:tcBorders>
            <w:noWrap/>
            <w:vAlign w:val="bottom"/>
            <w:hideMark/>
          </w:tcPr>
          <w:p w14:paraId="3184C79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118,75</w:t>
            </w:r>
          </w:p>
        </w:tc>
        <w:tc>
          <w:tcPr>
            <w:tcW w:w="545" w:type="pct"/>
            <w:tcBorders>
              <w:top w:val="nil"/>
              <w:left w:val="nil"/>
              <w:bottom w:val="single" w:sz="4" w:space="0" w:color="auto"/>
              <w:right w:val="single" w:sz="4" w:space="0" w:color="auto"/>
            </w:tcBorders>
            <w:noWrap/>
            <w:vAlign w:val="bottom"/>
            <w:hideMark/>
          </w:tcPr>
          <w:p w14:paraId="4DEAED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w:t>
            </w:r>
          </w:p>
        </w:tc>
      </w:tr>
      <w:tr w:rsidR="001C30DC" w:rsidRPr="001C30DC" w14:paraId="3497B63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1AC268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44E779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14E82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6.360,00</w:t>
            </w:r>
          </w:p>
        </w:tc>
        <w:tc>
          <w:tcPr>
            <w:tcW w:w="557" w:type="pct"/>
            <w:tcBorders>
              <w:top w:val="nil"/>
              <w:left w:val="nil"/>
              <w:bottom w:val="single" w:sz="4" w:space="0" w:color="auto"/>
              <w:right w:val="single" w:sz="4" w:space="0" w:color="auto"/>
            </w:tcBorders>
            <w:noWrap/>
            <w:vAlign w:val="bottom"/>
            <w:hideMark/>
          </w:tcPr>
          <w:p w14:paraId="5C0336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c>
          <w:tcPr>
            <w:tcW w:w="506" w:type="pct"/>
            <w:tcBorders>
              <w:top w:val="nil"/>
              <w:left w:val="nil"/>
              <w:bottom w:val="single" w:sz="4" w:space="0" w:color="auto"/>
              <w:right w:val="single" w:sz="4" w:space="0" w:color="auto"/>
            </w:tcBorders>
            <w:noWrap/>
            <w:vAlign w:val="bottom"/>
            <w:hideMark/>
          </w:tcPr>
          <w:p w14:paraId="025D97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-0,16</w:t>
            </w:r>
          </w:p>
        </w:tc>
        <w:tc>
          <w:tcPr>
            <w:tcW w:w="545" w:type="pct"/>
            <w:tcBorders>
              <w:top w:val="nil"/>
              <w:left w:val="nil"/>
              <w:bottom w:val="single" w:sz="4" w:space="0" w:color="auto"/>
              <w:right w:val="single" w:sz="4" w:space="0" w:color="auto"/>
            </w:tcBorders>
            <w:noWrap/>
            <w:vAlign w:val="bottom"/>
            <w:hideMark/>
          </w:tcPr>
          <w:p w14:paraId="5B8FBEC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6.350,00</w:t>
            </w:r>
          </w:p>
        </w:tc>
      </w:tr>
      <w:tr w:rsidR="001C30DC" w:rsidRPr="001C30DC" w14:paraId="6FF7B99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B360A2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32FB65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873B27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6.360,00</w:t>
            </w:r>
          </w:p>
        </w:tc>
        <w:tc>
          <w:tcPr>
            <w:tcW w:w="557" w:type="pct"/>
            <w:tcBorders>
              <w:top w:val="nil"/>
              <w:left w:val="nil"/>
              <w:bottom w:val="single" w:sz="4" w:space="0" w:color="auto"/>
              <w:right w:val="single" w:sz="4" w:space="0" w:color="auto"/>
            </w:tcBorders>
            <w:noWrap/>
            <w:vAlign w:val="bottom"/>
            <w:hideMark/>
          </w:tcPr>
          <w:p w14:paraId="0993B2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c>
          <w:tcPr>
            <w:tcW w:w="506" w:type="pct"/>
            <w:tcBorders>
              <w:top w:val="nil"/>
              <w:left w:val="nil"/>
              <w:bottom w:val="single" w:sz="4" w:space="0" w:color="auto"/>
              <w:right w:val="single" w:sz="4" w:space="0" w:color="auto"/>
            </w:tcBorders>
            <w:noWrap/>
            <w:vAlign w:val="bottom"/>
            <w:hideMark/>
          </w:tcPr>
          <w:p w14:paraId="023345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-0,16</w:t>
            </w:r>
          </w:p>
        </w:tc>
        <w:tc>
          <w:tcPr>
            <w:tcW w:w="545" w:type="pct"/>
            <w:tcBorders>
              <w:top w:val="nil"/>
              <w:left w:val="nil"/>
              <w:bottom w:val="single" w:sz="4" w:space="0" w:color="auto"/>
              <w:right w:val="single" w:sz="4" w:space="0" w:color="auto"/>
            </w:tcBorders>
            <w:noWrap/>
            <w:vAlign w:val="bottom"/>
            <w:hideMark/>
          </w:tcPr>
          <w:p w14:paraId="03EE81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6.350,00</w:t>
            </w:r>
          </w:p>
        </w:tc>
      </w:tr>
      <w:tr w:rsidR="001C30DC" w:rsidRPr="001C30DC" w14:paraId="1B2A453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97FEAA"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1B116D18"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0692E1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14.000,00</w:t>
            </w:r>
          </w:p>
        </w:tc>
        <w:tc>
          <w:tcPr>
            <w:tcW w:w="557" w:type="pct"/>
            <w:tcBorders>
              <w:top w:val="nil"/>
              <w:left w:val="nil"/>
              <w:bottom w:val="single" w:sz="4" w:space="0" w:color="auto"/>
              <w:right w:val="single" w:sz="4" w:space="0" w:color="auto"/>
            </w:tcBorders>
            <w:noWrap/>
            <w:vAlign w:val="bottom"/>
            <w:hideMark/>
          </w:tcPr>
          <w:p w14:paraId="4BD167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1.850,00</w:t>
            </w:r>
          </w:p>
        </w:tc>
        <w:tc>
          <w:tcPr>
            <w:tcW w:w="506" w:type="pct"/>
            <w:tcBorders>
              <w:top w:val="nil"/>
              <w:left w:val="nil"/>
              <w:bottom w:val="single" w:sz="4" w:space="0" w:color="auto"/>
              <w:right w:val="single" w:sz="4" w:space="0" w:color="auto"/>
            </w:tcBorders>
            <w:noWrap/>
            <w:vAlign w:val="bottom"/>
            <w:hideMark/>
          </w:tcPr>
          <w:p w14:paraId="3B8DAB2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13,21</w:t>
            </w:r>
          </w:p>
        </w:tc>
        <w:tc>
          <w:tcPr>
            <w:tcW w:w="545" w:type="pct"/>
            <w:tcBorders>
              <w:top w:val="nil"/>
              <w:left w:val="nil"/>
              <w:bottom w:val="single" w:sz="4" w:space="0" w:color="auto"/>
              <w:right w:val="single" w:sz="4" w:space="0" w:color="auto"/>
            </w:tcBorders>
            <w:noWrap/>
            <w:vAlign w:val="bottom"/>
            <w:hideMark/>
          </w:tcPr>
          <w:p w14:paraId="44EB8A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15.850,00</w:t>
            </w:r>
          </w:p>
        </w:tc>
      </w:tr>
      <w:tr w:rsidR="001C30DC" w:rsidRPr="001C30DC" w14:paraId="008F682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FAE7C71"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23E8C1A3"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335941B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14.000,00</w:t>
            </w:r>
          </w:p>
        </w:tc>
        <w:tc>
          <w:tcPr>
            <w:tcW w:w="557" w:type="pct"/>
            <w:tcBorders>
              <w:top w:val="nil"/>
              <w:left w:val="nil"/>
              <w:bottom w:val="single" w:sz="4" w:space="0" w:color="auto"/>
              <w:right w:val="single" w:sz="4" w:space="0" w:color="auto"/>
            </w:tcBorders>
            <w:noWrap/>
            <w:vAlign w:val="bottom"/>
            <w:hideMark/>
          </w:tcPr>
          <w:p w14:paraId="023BB9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1.850,00</w:t>
            </w:r>
          </w:p>
        </w:tc>
        <w:tc>
          <w:tcPr>
            <w:tcW w:w="506" w:type="pct"/>
            <w:tcBorders>
              <w:top w:val="nil"/>
              <w:left w:val="nil"/>
              <w:bottom w:val="single" w:sz="4" w:space="0" w:color="auto"/>
              <w:right w:val="single" w:sz="4" w:space="0" w:color="auto"/>
            </w:tcBorders>
            <w:noWrap/>
            <w:vAlign w:val="bottom"/>
            <w:hideMark/>
          </w:tcPr>
          <w:p w14:paraId="485AFF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13,21</w:t>
            </w:r>
          </w:p>
        </w:tc>
        <w:tc>
          <w:tcPr>
            <w:tcW w:w="545" w:type="pct"/>
            <w:tcBorders>
              <w:top w:val="nil"/>
              <w:left w:val="nil"/>
              <w:bottom w:val="single" w:sz="4" w:space="0" w:color="auto"/>
              <w:right w:val="single" w:sz="4" w:space="0" w:color="auto"/>
            </w:tcBorders>
            <w:noWrap/>
            <w:vAlign w:val="bottom"/>
            <w:hideMark/>
          </w:tcPr>
          <w:p w14:paraId="6619A3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15.850,00</w:t>
            </w:r>
          </w:p>
        </w:tc>
      </w:tr>
      <w:tr w:rsidR="001C30DC" w:rsidRPr="001C30DC" w14:paraId="3B1872E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89AA31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7F70634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59E8F8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2.400,00</w:t>
            </w:r>
          </w:p>
        </w:tc>
        <w:tc>
          <w:tcPr>
            <w:tcW w:w="557" w:type="pct"/>
            <w:tcBorders>
              <w:top w:val="nil"/>
              <w:left w:val="nil"/>
              <w:bottom w:val="single" w:sz="4" w:space="0" w:color="auto"/>
              <w:right w:val="single" w:sz="4" w:space="0" w:color="auto"/>
            </w:tcBorders>
            <w:noWrap/>
            <w:vAlign w:val="bottom"/>
            <w:hideMark/>
          </w:tcPr>
          <w:p w14:paraId="7EF4E45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1.250,00</w:t>
            </w:r>
          </w:p>
        </w:tc>
        <w:tc>
          <w:tcPr>
            <w:tcW w:w="506" w:type="pct"/>
            <w:tcBorders>
              <w:top w:val="nil"/>
              <w:left w:val="nil"/>
              <w:bottom w:val="single" w:sz="4" w:space="0" w:color="auto"/>
              <w:right w:val="single" w:sz="4" w:space="0" w:color="auto"/>
            </w:tcBorders>
            <w:noWrap/>
            <w:vAlign w:val="bottom"/>
            <w:hideMark/>
          </w:tcPr>
          <w:p w14:paraId="13E9B81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52,08</w:t>
            </w:r>
          </w:p>
        </w:tc>
        <w:tc>
          <w:tcPr>
            <w:tcW w:w="545" w:type="pct"/>
            <w:tcBorders>
              <w:top w:val="nil"/>
              <w:left w:val="nil"/>
              <w:bottom w:val="single" w:sz="4" w:space="0" w:color="auto"/>
              <w:right w:val="single" w:sz="4" w:space="0" w:color="auto"/>
            </w:tcBorders>
            <w:noWrap/>
            <w:vAlign w:val="bottom"/>
            <w:hideMark/>
          </w:tcPr>
          <w:p w14:paraId="0847872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3.650,00</w:t>
            </w:r>
          </w:p>
        </w:tc>
      </w:tr>
      <w:tr w:rsidR="001C30DC" w:rsidRPr="001C30DC" w14:paraId="0949136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3FCE74E"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842579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426A41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2.400,00</w:t>
            </w:r>
          </w:p>
        </w:tc>
        <w:tc>
          <w:tcPr>
            <w:tcW w:w="557" w:type="pct"/>
            <w:tcBorders>
              <w:top w:val="nil"/>
              <w:left w:val="nil"/>
              <w:bottom w:val="single" w:sz="4" w:space="0" w:color="auto"/>
              <w:right w:val="single" w:sz="4" w:space="0" w:color="auto"/>
            </w:tcBorders>
            <w:noWrap/>
            <w:vAlign w:val="bottom"/>
            <w:hideMark/>
          </w:tcPr>
          <w:p w14:paraId="097263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1.250,00</w:t>
            </w:r>
          </w:p>
        </w:tc>
        <w:tc>
          <w:tcPr>
            <w:tcW w:w="506" w:type="pct"/>
            <w:tcBorders>
              <w:top w:val="nil"/>
              <w:left w:val="nil"/>
              <w:bottom w:val="single" w:sz="4" w:space="0" w:color="auto"/>
              <w:right w:val="single" w:sz="4" w:space="0" w:color="auto"/>
            </w:tcBorders>
            <w:noWrap/>
            <w:vAlign w:val="bottom"/>
            <w:hideMark/>
          </w:tcPr>
          <w:p w14:paraId="045BED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52,08</w:t>
            </w:r>
          </w:p>
        </w:tc>
        <w:tc>
          <w:tcPr>
            <w:tcW w:w="545" w:type="pct"/>
            <w:tcBorders>
              <w:top w:val="nil"/>
              <w:left w:val="nil"/>
              <w:bottom w:val="single" w:sz="4" w:space="0" w:color="auto"/>
              <w:right w:val="single" w:sz="4" w:space="0" w:color="auto"/>
            </w:tcBorders>
            <w:noWrap/>
            <w:vAlign w:val="bottom"/>
            <w:hideMark/>
          </w:tcPr>
          <w:p w14:paraId="55B484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3.650,00</w:t>
            </w:r>
          </w:p>
        </w:tc>
      </w:tr>
      <w:tr w:rsidR="001C30DC" w:rsidRPr="001C30DC" w14:paraId="17C5180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7A2D0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11E8B3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BCF616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2.400,00</w:t>
            </w:r>
          </w:p>
        </w:tc>
        <w:tc>
          <w:tcPr>
            <w:tcW w:w="557" w:type="pct"/>
            <w:tcBorders>
              <w:top w:val="nil"/>
              <w:left w:val="nil"/>
              <w:bottom w:val="single" w:sz="4" w:space="0" w:color="auto"/>
              <w:right w:val="single" w:sz="4" w:space="0" w:color="auto"/>
            </w:tcBorders>
            <w:noWrap/>
            <w:vAlign w:val="bottom"/>
            <w:hideMark/>
          </w:tcPr>
          <w:p w14:paraId="3DD844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1.250,00</w:t>
            </w:r>
          </w:p>
        </w:tc>
        <w:tc>
          <w:tcPr>
            <w:tcW w:w="506" w:type="pct"/>
            <w:tcBorders>
              <w:top w:val="nil"/>
              <w:left w:val="nil"/>
              <w:bottom w:val="single" w:sz="4" w:space="0" w:color="auto"/>
              <w:right w:val="single" w:sz="4" w:space="0" w:color="auto"/>
            </w:tcBorders>
            <w:noWrap/>
            <w:vAlign w:val="bottom"/>
            <w:hideMark/>
          </w:tcPr>
          <w:p w14:paraId="2CBC15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52,08</w:t>
            </w:r>
          </w:p>
        </w:tc>
        <w:tc>
          <w:tcPr>
            <w:tcW w:w="545" w:type="pct"/>
            <w:tcBorders>
              <w:top w:val="nil"/>
              <w:left w:val="nil"/>
              <w:bottom w:val="single" w:sz="4" w:space="0" w:color="auto"/>
              <w:right w:val="single" w:sz="4" w:space="0" w:color="auto"/>
            </w:tcBorders>
            <w:noWrap/>
            <w:vAlign w:val="bottom"/>
            <w:hideMark/>
          </w:tcPr>
          <w:p w14:paraId="4699DD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3.650,00</w:t>
            </w:r>
          </w:p>
        </w:tc>
      </w:tr>
      <w:tr w:rsidR="001C30DC" w:rsidRPr="001C30DC" w14:paraId="74B72E4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F38751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33F234A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DD9BC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4.500,00</w:t>
            </w:r>
          </w:p>
        </w:tc>
        <w:tc>
          <w:tcPr>
            <w:tcW w:w="557" w:type="pct"/>
            <w:tcBorders>
              <w:top w:val="nil"/>
              <w:left w:val="nil"/>
              <w:bottom w:val="single" w:sz="4" w:space="0" w:color="auto"/>
              <w:right w:val="single" w:sz="4" w:space="0" w:color="auto"/>
            </w:tcBorders>
            <w:shd w:val="clear" w:color="000000" w:fill="FFFF99"/>
            <w:noWrap/>
            <w:vAlign w:val="bottom"/>
            <w:hideMark/>
          </w:tcPr>
          <w:p w14:paraId="551FC8A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2.400,00</w:t>
            </w:r>
          </w:p>
        </w:tc>
        <w:tc>
          <w:tcPr>
            <w:tcW w:w="506" w:type="pct"/>
            <w:tcBorders>
              <w:top w:val="nil"/>
              <w:left w:val="nil"/>
              <w:bottom w:val="single" w:sz="4" w:space="0" w:color="auto"/>
              <w:right w:val="single" w:sz="4" w:space="0" w:color="auto"/>
            </w:tcBorders>
            <w:shd w:val="clear" w:color="000000" w:fill="FFFF99"/>
            <w:noWrap/>
            <w:vAlign w:val="bottom"/>
            <w:hideMark/>
          </w:tcPr>
          <w:p w14:paraId="3F612A6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53,33</w:t>
            </w:r>
          </w:p>
        </w:tc>
        <w:tc>
          <w:tcPr>
            <w:tcW w:w="545" w:type="pct"/>
            <w:tcBorders>
              <w:top w:val="nil"/>
              <w:left w:val="nil"/>
              <w:bottom w:val="single" w:sz="4" w:space="0" w:color="auto"/>
              <w:right w:val="single" w:sz="4" w:space="0" w:color="auto"/>
            </w:tcBorders>
            <w:shd w:val="clear" w:color="000000" w:fill="FFFF99"/>
            <w:noWrap/>
            <w:vAlign w:val="bottom"/>
            <w:hideMark/>
          </w:tcPr>
          <w:p w14:paraId="0DA4575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6.900,00</w:t>
            </w:r>
          </w:p>
        </w:tc>
      </w:tr>
      <w:tr w:rsidR="001C30DC" w:rsidRPr="001C30DC" w14:paraId="4C7DF71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76F77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900676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F8A8AD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57" w:type="pct"/>
            <w:tcBorders>
              <w:top w:val="nil"/>
              <w:left w:val="nil"/>
              <w:bottom w:val="single" w:sz="4" w:space="0" w:color="auto"/>
              <w:right w:val="single" w:sz="4" w:space="0" w:color="auto"/>
            </w:tcBorders>
            <w:noWrap/>
            <w:vAlign w:val="bottom"/>
            <w:hideMark/>
          </w:tcPr>
          <w:p w14:paraId="40FE3AF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1.400,00</w:t>
            </w:r>
          </w:p>
        </w:tc>
        <w:tc>
          <w:tcPr>
            <w:tcW w:w="506" w:type="pct"/>
            <w:tcBorders>
              <w:top w:val="nil"/>
              <w:left w:val="nil"/>
              <w:bottom w:val="single" w:sz="4" w:space="0" w:color="auto"/>
              <w:right w:val="single" w:sz="4" w:space="0" w:color="auto"/>
            </w:tcBorders>
            <w:noWrap/>
            <w:vAlign w:val="bottom"/>
            <w:hideMark/>
          </w:tcPr>
          <w:p w14:paraId="742816A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35,00</w:t>
            </w:r>
          </w:p>
        </w:tc>
        <w:tc>
          <w:tcPr>
            <w:tcW w:w="545" w:type="pct"/>
            <w:tcBorders>
              <w:top w:val="nil"/>
              <w:left w:val="nil"/>
              <w:bottom w:val="single" w:sz="4" w:space="0" w:color="auto"/>
              <w:right w:val="single" w:sz="4" w:space="0" w:color="auto"/>
            </w:tcBorders>
            <w:noWrap/>
            <w:vAlign w:val="bottom"/>
            <w:hideMark/>
          </w:tcPr>
          <w:p w14:paraId="40F9DC1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5.400,00</w:t>
            </w:r>
          </w:p>
        </w:tc>
      </w:tr>
      <w:tr w:rsidR="001C30DC" w:rsidRPr="001C30DC" w14:paraId="7792579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7DDE5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2C6878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54AA93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3C4AE5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1.400,00</w:t>
            </w:r>
          </w:p>
        </w:tc>
        <w:tc>
          <w:tcPr>
            <w:tcW w:w="506" w:type="pct"/>
            <w:tcBorders>
              <w:top w:val="nil"/>
              <w:left w:val="nil"/>
              <w:bottom w:val="single" w:sz="4" w:space="0" w:color="auto"/>
              <w:right w:val="single" w:sz="4" w:space="0" w:color="auto"/>
            </w:tcBorders>
            <w:noWrap/>
            <w:vAlign w:val="bottom"/>
            <w:hideMark/>
          </w:tcPr>
          <w:p w14:paraId="205BA0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w:t>
            </w:r>
          </w:p>
        </w:tc>
        <w:tc>
          <w:tcPr>
            <w:tcW w:w="545" w:type="pct"/>
            <w:tcBorders>
              <w:top w:val="nil"/>
              <w:left w:val="nil"/>
              <w:bottom w:val="single" w:sz="4" w:space="0" w:color="auto"/>
              <w:right w:val="single" w:sz="4" w:space="0" w:color="auto"/>
            </w:tcBorders>
            <w:noWrap/>
            <w:vAlign w:val="bottom"/>
            <w:hideMark/>
          </w:tcPr>
          <w:p w14:paraId="7638AE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5.400,00</w:t>
            </w:r>
          </w:p>
        </w:tc>
      </w:tr>
      <w:tr w:rsidR="001C30DC" w:rsidRPr="001C30DC" w14:paraId="362976E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3680B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9F5A08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F1B90D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3F914F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1.400,00</w:t>
            </w:r>
          </w:p>
        </w:tc>
        <w:tc>
          <w:tcPr>
            <w:tcW w:w="506" w:type="pct"/>
            <w:tcBorders>
              <w:top w:val="nil"/>
              <w:left w:val="nil"/>
              <w:bottom w:val="single" w:sz="4" w:space="0" w:color="auto"/>
              <w:right w:val="single" w:sz="4" w:space="0" w:color="auto"/>
            </w:tcBorders>
            <w:noWrap/>
            <w:vAlign w:val="bottom"/>
            <w:hideMark/>
          </w:tcPr>
          <w:p w14:paraId="449139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w:t>
            </w:r>
          </w:p>
        </w:tc>
        <w:tc>
          <w:tcPr>
            <w:tcW w:w="545" w:type="pct"/>
            <w:tcBorders>
              <w:top w:val="nil"/>
              <w:left w:val="nil"/>
              <w:bottom w:val="single" w:sz="4" w:space="0" w:color="auto"/>
              <w:right w:val="single" w:sz="4" w:space="0" w:color="auto"/>
            </w:tcBorders>
            <w:noWrap/>
            <w:vAlign w:val="bottom"/>
            <w:hideMark/>
          </w:tcPr>
          <w:p w14:paraId="1253DB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5.400,00</w:t>
            </w:r>
          </w:p>
        </w:tc>
      </w:tr>
      <w:tr w:rsidR="001C30DC" w:rsidRPr="001C30DC" w14:paraId="2D65EB4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C276C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253460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FB221B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57" w:type="pct"/>
            <w:tcBorders>
              <w:top w:val="nil"/>
              <w:left w:val="nil"/>
              <w:bottom w:val="single" w:sz="4" w:space="0" w:color="auto"/>
              <w:right w:val="single" w:sz="4" w:space="0" w:color="auto"/>
            </w:tcBorders>
            <w:noWrap/>
            <w:vAlign w:val="bottom"/>
            <w:hideMark/>
          </w:tcPr>
          <w:p w14:paraId="0FC4DCB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06" w:type="pct"/>
            <w:tcBorders>
              <w:top w:val="nil"/>
              <w:left w:val="nil"/>
              <w:bottom w:val="single" w:sz="4" w:space="0" w:color="auto"/>
              <w:right w:val="single" w:sz="4" w:space="0" w:color="auto"/>
            </w:tcBorders>
            <w:noWrap/>
            <w:vAlign w:val="bottom"/>
            <w:hideMark/>
          </w:tcPr>
          <w:p w14:paraId="0E5389B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w:t>
            </w:r>
          </w:p>
        </w:tc>
        <w:tc>
          <w:tcPr>
            <w:tcW w:w="545" w:type="pct"/>
            <w:tcBorders>
              <w:top w:val="nil"/>
              <w:left w:val="nil"/>
              <w:bottom w:val="single" w:sz="4" w:space="0" w:color="auto"/>
              <w:right w:val="single" w:sz="4" w:space="0" w:color="auto"/>
            </w:tcBorders>
            <w:noWrap/>
            <w:vAlign w:val="bottom"/>
            <w:hideMark/>
          </w:tcPr>
          <w:p w14:paraId="35D7A87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1.500,00</w:t>
            </w:r>
          </w:p>
        </w:tc>
      </w:tr>
      <w:tr w:rsidR="001C30DC" w:rsidRPr="001C30DC" w14:paraId="2A4E710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9FF5EFA"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4EB7D6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936B7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3327B6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1599C7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c>
          <w:tcPr>
            <w:tcW w:w="545" w:type="pct"/>
            <w:tcBorders>
              <w:top w:val="nil"/>
              <w:left w:val="nil"/>
              <w:bottom w:val="single" w:sz="4" w:space="0" w:color="auto"/>
              <w:right w:val="single" w:sz="4" w:space="0" w:color="auto"/>
            </w:tcBorders>
            <w:noWrap/>
            <w:vAlign w:val="bottom"/>
            <w:hideMark/>
          </w:tcPr>
          <w:p w14:paraId="4779E4E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r>
      <w:tr w:rsidR="001C30DC" w:rsidRPr="001C30DC" w14:paraId="5E1587E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E537CA7"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03E1DB5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AA8C6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07D47FF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7E3EABB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c>
          <w:tcPr>
            <w:tcW w:w="545" w:type="pct"/>
            <w:tcBorders>
              <w:top w:val="nil"/>
              <w:left w:val="nil"/>
              <w:bottom w:val="single" w:sz="4" w:space="0" w:color="auto"/>
              <w:right w:val="single" w:sz="4" w:space="0" w:color="auto"/>
            </w:tcBorders>
            <w:noWrap/>
            <w:vAlign w:val="bottom"/>
            <w:hideMark/>
          </w:tcPr>
          <w:p w14:paraId="454E0B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r>
      <w:tr w:rsidR="001C30DC" w:rsidRPr="001C30DC" w14:paraId="2245CB0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B0C9D4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A500006 Osiguranje pomoćnika učenicima s teškoćama</w:t>
            </w:r>
          </w:p>
        </w:tc>
        <w:tc>
          <w:tcPr>
            <w:tcW w:w="911" w:type="pct"/>
            <w:tcBorders>
              <w:top w:val="nil"/>
              <w:left w:val="nil"/>
              <w:bottom w:val="single" w:sz="4" w:space="0" w:color="auto"/>
              <w:right w:val="single" w:sz="4" w:space="0" w:color="auto"/>
            </w:tcBorders>
            <w:shd w:val="clear" w:color="000000" w:fill="CCCCFF"/>
            <w:noWrap/>
            <w:vAlign w:val="bottom"/>
            <w:hideMark/>
          </w:tcPr>
          <w:p w14:paraId="2DFBD67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15F42F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117.950,00</w:t>
            </w:r>
          </w:p>
        </w:tc>
        <w:tc>
          <w:tcPr>
            <w:tcW w:w="557" w:type="pct"/>
            <w:tcBorders>
              <w:top w:val="nil"/>
              <w:left w:val="nil"/>
              <w:bottom w:val="single" w:sz="4" w:space="0" w:color="auto"/>
              <w:right w:val="single" w:sz="4" w:space="0" w:color="auto"/>
            </w:tcBorders>
            <w:shd w:val="clear" w:color="000000" w:fill="CCCCFF"/>
            <w:noWrap/>
            <w:vAlign w:val="bottom"/>
            <w:hideMark/>
          </w:tcPr>
          <w:p w14:paraId="2E98A5E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-13.280,00</w:t>
            </w:r>
          </w:p>
        </w:tc>
        <w:tc>
          <w:tcPr>
            <w:tcW w:w="506" w:type="pct"/>
            <w:tcBorders>
              <w:top w:val="nil"/>
              <w:left w:val="nil"/>
              <w:bottom w:val="single" w:sz="4" w:space="0" w:color="auto"/>
              <w:right w:val="single" w:sz="4" w:space="0" w:color="auto"/>
            </w:tcBorders>
            <w:shd w:val="clear" w:color="000000" w:fill="CCCCFF"/>
            <w:noWrap/>
            <w:vAlign w:val="bottom"/>
            <w:hideMark/>
          </w:tcPr>
          <w:p w14:paraId="312103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-11,26</w:t>
            </w:r>
          </w:p>
        </w:tc>
        <w:tc>
          <w:tcPr>
            <w:tcW w:w="545" w:type="pct"/>
            <w:tcBorders>
              <w:top w:val="nil"/>
              <w:left w:val="nil"/>
              <w:bottom w:val="single" w:sz="4" w:space="0" w:color="auto"/>
              <w:right w:val="single" w:sz="4" w:space="0" w:color="auto"/>
            </w:tcBorders>
            <w:shd w:val="clear" w:color="000000" w:fill="CCCCFF"/>
            <w:noWrap/>
            <w:vAlign w:val="bottom"/>
            <w:hideMark/>
          </w:tcPr>
          <w:p w14:paraId="5A8E5AF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104.670,00</w:t>
            </w:r>
          </w:p>
        </w:tc>
      </w:tr>
      <w:tr w:rsidR="001C30DC" w:rsidRPr="001C30DC" w14:paraId="52EE328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A8A453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58F783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C030F1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43.900,00</w:t>
            </w:r>
          </w:p>
        </w:tc>
        <w:tc>
          <w:tcPr>
            <w:tcW w:w="557" w:type="pct"/>
            <w:tcBorders>
              <w:top w:val="nil"/>
              <w:left w:val="nil"/>
              <w:bottom w:val="single" w:sz="4" w:space="0" w:color="auto"/>
              <w:right w:val="single" w:sz="4" w:space="0" w:color="auto"/>
            </w:tcBorders>
            <w:shd w:val="clear" w:color="000000" w:fill="FFFF99"/>
            <w:noWrap/>
            <w:vAlign w:val="bottom"/>
            <w:hideMark/>
          </w:tcPr>
          <w:p w14:paraId="1C67125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-4.400,00</w:t>
            </w:r>
          </w:p>
        </w:tc>
        <w:tc>
          <w:tcPr>
            <w:tcW w:w="506" w:type="pct"/>
            <w:tcBorders>
              <w:top w:val="nil"/>
              <w:left w:val="nil"/>
              <w:bottom w:val="single" w:sz="4" w:space="0" w:color="auto"/>
              <w:right w:val="single" w:sz="4" w:space="0" w:color="auto"/>
            </w:tcBorders>
            <w:shd w:val="clear" w:color="000000" w:fill="FFFF99"/>
            <w:noWrap/>
            <w:vAlign w:val="bottom"/>
            <w:hideMark/>
          </w:tcPr>
          <w:p w14:paraId="3938635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-10,02</w:t>
            </w:r>
          </w:p>
        </w:tc>
        <w:tc>
          <w:tcPr>
            <w:tcW w:w="545" w:type="pct"/>
            <w:tcBorders>
              <w:top w:val="nil"/>
              <w:left w:val="nil"/>
              <w:bottom w:val="single" w:sz="4" w:space="0" w:color="auto"/>
              <w:right w:val="single" w:sz="4" w:space="0" w:color="auto"/>
            </w:tcBorders>
            <w:shd w:val="clear" w:color="000000" w:fill="FFFF99"/>
            <w:noWrap/>
            <w:vAlign w:val="bottom"/>
            <w:hideMark/>
          </w:tcPr>
          <w:p w14:paraId="434897A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39.500,00</w:t>
            </w:r>
          </w:p>
        </w:tc>
      </w:tr>
      <w:tr w:rsidR="001C30DC" w:rsidRPr="001C30DC" w14:paraId="6A79A57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15A84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4E69FD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E8DC27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43.900,00</w:t>
            </w:r>
          </w:p>
        </w:tc>
        <w:tc>
          <w:tcPr>
            <w:tcW w:w="557" w:type="pct"/>
            <w:tcBorders>
              <w:top w:val="nil"/>
              <w:left w:val="nil"/>
              <w:bottom w:val="single" w:sz="4" w:space="0" w:color="auto"/>
              <w:right w:val="single" w:sz="4" w:space="0" w:color="auto"/>
            </w:tcBorders>
            <w:noWrap/>
            <w:vAlign w:val="bottom"/>
            <w:hideMark/>
          </w:tcPr>
          <w:p w14:paraId="6F6AD34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-4.400,00</w:t>
            </w:r>
          </w:p>
        </w:tc>
        <w:tc>
          <w:tcPr>
            <w:tcW w:w="506" w:type="pct"/>
            <w:tcBorders>
              <w:top w:val="nil"/>
              <w:left w:val="nil"/>
              <w:bottom w:val="single" w:sz="4" w:space="0" w:color="auto"/>
              <w:right w:val="single" w:sz="4" w:space="0" w:color="auto"/>
            </w:tcBorders>
            <w:noWrap/>
            <w:vAlign w:val="bottom"/>
            <w:hideMark/>
          </w:tcPr>
          <w:p w14:paraId="7039436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-10,02</w:t>
            </w:r>
          </w:p>
        </w:tc>
        <w:tc>
          <w:tcPr>
            <w:tcW w:w="545" w:type="pct"/>
            <w:tcBorders>
              <w:top w:val="nil"/>
              <w:left w:val="nil"/>
              <w:bottom w:val="single" w:sz="4" w:space="0" w:color="auto"/>
              <w:right w:val="single" w:sz="4" w:space="0" w:color="auto"/>
            </w:tcBorders>
            <w:noWrap/>
            <w:vAlign w:val="bottom"/>
            <w:hideMark/>
          </w:tcPr>
          <w:p w14:paraId="5FDADDB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39.500,00</w:t>
            </w:r>
          </w:p>
        </w:tc>
      </w:tr>
      <w:tr w:rsidR="001C30DC" w:rsidRPr="001C30DC" w14:paraId="785F5F8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7CD2E67"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57A086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5A108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43.900,00</w:t>
            </w:r>
          </w:p>
        </w:tc>
        <w:tc>
          <w:tcPr>
            <w:tcW w:w="557" w:type="pct"/>
            <w:tcBorders>
              <w:top w:val="nil"/>
              <w:left w:val="nil"/>
              <w:bottom w:val="single" w:sz="4" w:space="0" w:color="auto"/>
              <w:right w:val="single" w:sz="4" w:space="0" w:color="auto"/>
            </w:tcBorders>
            <w:noWrap/>
            <w:vAlign w:val="bottom"/>
            <w:hideMark/>
          </w:tcPr>
          <w:p w14:paraId="6DDE28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-4.400,00</w:t>
            </w:r>
          </w:p>
        </w:tc>
        <w:tc>
          <w:tcPr>
            <w:tcW w:w="506" w:type="pct"/>
            <w:tcBorders>
              <w:top w:val="nil"/>
              <w:left w:val="nil"/>
              <w:bottom w:val="single" w:sz="4" w:space="0" w:color="auto"/>
              <w:right w:val="single" w:sz="4" w:space="0" w:color="auto"/>
            </w:tcBorders>
            <w:noWrap/>
            <w:vAlign w:val="bottom"/>
            <w:hideMark/>
          </w:tcPr>
          <w:p w14:paraId="7EBF00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-10,02</w:t>
            </w:r>
          </w:p>
        </w:tc>
        <w:tc>
          <w:tcPr>
            <w:tcW w:w="545" w:type="pct"/>
            <w:tcBorders>
              <w:top w:val="nil"/>
              <w:left w:val="nil"/>
              <w:bottom w:val="single" w:sz="4" w:space="0" w:color="auto"/>
              <w:right w:val="single" w:sz="4" w:space="0" w:color="auto"/>
            </w:tcBorders>
            <w:noWrap/>
            <w:vAlign w:val="bottom"/>
            <w:hideMark/>
          </w:tcPr>
          <w:p w14:paraId="0087E4C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39.500,00</w:t>
            </w:r>
          </w:p>
        </w:tc>
      </w:tr>
      <w:tr w:rsidR="001C30DC" w:rsidRPr="001C30DC" w14:paraId="28AC515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DFDC2F"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00EFA4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29A42B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43.900,00</w:t>
            </w:r>
          </w:p>
        </w:tc>
        <w:tc>
          <w:tcPr>
            <w:tcW w:w="557" w:type="pct"/>
            <w:tcBorders>
              <w:top w:val="nil"/>
              <w:left w:val="nil"/>
              <w:bottom w:val="single" w:sz="4" w:space="0" w:color="auto"/>
              <w:right w:val="single" w:sz="4" w:space="0" w:color="auto"/>
            </w:tcBorders>
            <w:noWrap/>
            <w:vAlign w:val="bottom"/>
            <w:hideMark/>
          </w:tcPr>
          <w:p w14:paraId="1A208A1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-4.400,00</w:t>
            </w:r>
          </w:p>
        </w:tc>
        <w:tc>
          <w:tcPr>
            <w:tcW w:w="506" w:type="pct"/>
            <w:tcBorders>
              <w:top w:val="nil"/>
              <w:left w:val="nil"/>
              <w:bottom w:val="single" w:sz="4" w:space="0" w:color="auto"/>
              <w:right w:val="single" w:sz="4" w:space="0" w:color="auto"/>
            </w:tcBorders>
            <w:noWrap/>
            <w:vAlign w:val="bottom"/>
            <w:hideMark/>
          </w:tcPr>
          <w:p w14:paraId="6D5F79F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-10,02</w:t>
            </w:r>
          </w:p>
        </w:tc>
        <w:tc>
          <w:tcPr>
            <w:tcW w:w="545" w:type="pct"/>
            <w:tcBorders>
              <w:top w:val="nil"/>
              <w:left w:val="nil"/>
              <w:bottom w:val="single" w:sz="4" w:space="0" w:color="auto"/>
              <w:right w:val="single" w:sz="4" w:space="0" w:color="auto"/>
            </w:tcBorders>
            <w:noWrap/>
            <w:vAlign w:val="bottom"/>
            <w:hideMark/>
          </w:tcPr>
          <w:p w14:paraId="02D7B7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39.500,00</w:t>
            </w:r>
          </w:p>
        </w:tc>
      </w:tr>
      <w:tr w:rsidR="001C30DC" w:rsidRPr="001C30DC" w14:paraId="039E03D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5BA274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01813B5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5CD3D3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74.050,00</w:t>
            </w:r>
          </w:p>
        </w:tc>
        <w:tc>
          <w:tcPr>
            <w:tcW w:w="557" w:type="pct"/>
            <w:tcBorders>
              <w:top w:val="nil"/>
              <w:left w:val="nil"/>
              <w:bottom w:val="single" w:sz="4" w:space="0" w:color="auto"/>
              <w:right w:val="single" w:sz="4" w:space="0" w:color="auto"/>
            </w:tcBorders>
            <w:shd w:val="clear" w:color="000000" w:fill="FFFF99"/>
            <w:noWrap/>
            <w:vAlign w:val="bottom"/>
            <w:hideMark/>
          </w:tcPr>
          <w:p w14:paraId="3DB20F9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-8.880,00</w:t>
            </w:r>
          </w:p>
        </w:tc>
        <w:tc>
          <w:tcPr>
            <w:tcW w:w="506" w:type="pct"/>
            <w:tcBorders>
              <w:top w:val="nil"/>
              <w:left w:val="nil"/>
              <w:bottom w:val="single" w:sz="4" w:space="0" w:color="auto"/>
              <w:right w:val="single" w:sz="4" w:space="0" w:color="auto"/>
            </w:tcBorders>
            <w:shd w:val="clear" w:color="000000" w:fill="FFFF99"/>
            <w:noWrap/>
            <w:vAlign w:val="bottom"/>
            <w:hideMark/>
          </w:tcPr>
          <w:p w14:paraId="730D0A6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-11,99</w:t>
            </w:r>
          </w:p>
        </w:tc>
        <w:tc>
          <w:tcPr>
            <w:tcW w:w="545" w:type="pct"/>
            <w:tcBorders>
              <w:top w:val="nil"/>
              <w:left w:val="nil"/>
              <w:bottom w:val="single" w:sz="4" w:space="0" w:color="auto"/>
              <w:right w:val="single" w:sz="4" w:space="0" w:color="auto"/>
            </w:tcBorders>
            <w:shd w:val="clear" w:color="000000" w:fill="FFFF99"/>
            <w:noWrap/>
            <w:vAlign w:val="bottom"/>
            <w:hideMark/>
          </w:tcPr>
          <w:p w14:paraId="565485C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65.170,00</w:t>
            </w:r>
          </w:p>
        </w:tc>
      </w:tr>
      <w:tr w:rsidR="001C30DC" w:rsidRPr="001C30DC" w14:paraId="05E3157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05CD9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9AD9B3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429242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74.050,00</w:t>
            </w:r>
          </w:p>
        </w:tc>
        <w:tc>
          <w:tcPr>
            <w:tcW w:w="557" w:type="pct"/>
            <w:tcBorders>
              <w:top w:val="nil"/>
              <w:left w:val="nil"/>
              <w:bottom w:val="single" w:sz="4" w:space="0" w:color="auto"/>
              <w:right w:val="single" w:sz="4" w:space="0" w:color="auto"/>
            </w:tcBorders>
            <w:noWrap/>
            <w:vAlign w:val="bottom"/>
            <w:hideMark/>
          </w:tcPr>
          <w:p w14:paraId="695D312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-8.880,00</w:t>
            </w:r>
          </w:p>
        </w:tc>
        <w:tc>
          <w:tcPr>
            <w:tcW w:w="506" w:type="pct"/>
            <w:tcBorders>
              <w:top w:val="nil"/>
              <w:left w:val="nil"/>
              <w:bottom w:val="single" w:sz="4" w:space="0" w:color="auto"/>
              <w:right w:val="single" w:sz="4" w:space="0" w:color="auto"/>
            </w:tcBorders>
            <w:noWrap/>
            <w:vAlign w:val="bottom"/>
            <w:hideMark/>
          </w:tcPr>
          <w:p w14:paraId="3733938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-11,99</w:t>
            </w:r>
          </w:p>
        </w:tc>
        <w:tc>
          <w:tcPr>
            <w:tcW w:w="545" w:type="pct"/>
            <w:tcBorders>
              <w:top w:val="nil"/>
              <w:left w:val="nil"/>
              <w:bottom w:val="single" w:sz="4" w:space="0" w:color="auto"/>
              <w:right w:val="single" w:sz="4" w:space="0" w:color="auto"/>
            </w:tcBorders>
            <w:noWrap/>
            <w:vAlign w:val="bottom"/>
            <w:hideMark/>
          </w:tcPr>
          <w:p w14:paraId="50AFDDF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65.170,00</w:t>
            </w:r>
          </w:p>
        </w:tc>
      </w:tr>
      <w:tr w:rsidR="001C30DC" w:rsidRPr="001C30DC" w14:paraId="46243A4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BC1E32"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2DF507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C1D9E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69.700,00</w:t>
            </w:r>
          </w:p>
        </w:tc>
        <w:tc>
          <w:tcPr>
            <w:tcW w:w="557" w:type="pct"/>
            <w:tcBorders>
              <w:top w:val="nil"/>
              <w:left w:val="nil"/>
              <w:bottom w:val="single" w:sz="4" w:space="0" w:color="auto"/>
              <w:right w:val="single" w:sz="4" w:space="0" w:color="auto"/>
            </w:tcBorders>
            <w:noWrap/>
            <w:vAlign w:val="bottom"/>
            <w:hideMark/>
          </w:tcPr>
          <w:p w14:paraId="374E99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-7.230,00</w:t>
            </w:r>
          </w:p>
        </w:tc>
        <w:tc>
          <w:tcPr>
            <w:tcW w:w="506" w:type="pct"/>
            <w:tcBorders>
              <w:top w:val="nil"/>
              <w:left w:val="nil"/>
              <w:bottom w:val="single" w:sz="4" w:space="0" w:color="auto"/>
              <w:right w:val="single" w:sz="4" w:space="0" w:color="auto"/>
            </w:tcBorders>
            <w:noWrap/>
            <w:vAlign w:val="bottom"/>
            <w:hideMark/>
          </w:tcPr>
          <w:p w14:paraId="5D68B5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-10,37</w:t>
            </w:r>
          </w:p>
        </w:tc>
        <w:tc>
          <w:tcPr>
            <w:tcW w:w="545" w:type="pct"/>
            <w:tcBorders>
              <w:top w:val="nil"/>
              <w:left w:val="nil"/>
              <w:bottom w:val="single" w:sz="4" w:space="0" w:color="auto"/>
              <w:right w:val="single" w:sz="4" w:space="0" w:color="auto"/>
            </w:tcBorders>
            <w:noWrap/>
            <w:vAlign w:val="bottom"/>
            <w:hideMark/>
          </w:tcPr>
          <w:p w14:paraId="150399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62.470,00</w:t>
            </w:r>
          </w:p>
        </w:tc>
      </w:tr>
      <w:tr w:rsidR="001C30DC" w:rsidRPr="001C30DC" w14:paraId="69ACC99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DCCF3E"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0077DB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0A6F1A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69.700,00</w:t>
            </w:r>
          </w:p>
        </w:tc>
        <w:tc>
          <w:tcPr>
            <w:tcW w:w="557" w:type="pct"/>
            <w:tcBorders>
              <w:top w:val="nil"/>
              <w:left w:val="nil"/>
              <w:bottom w:val="single" w:sz="4" w:space="0" w:color="auto"/>
              <w:right w:val="single" w:sz="4" w:space="0" w:color="auto"/>
            </w:tcBorders>
            <w:noWrap/>
            <w:vAlign w:val="bottom"/>
            <w:hideMark/>
          </w:tcPr>
          <w:p w14:paraId="635175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-7.230,00</w:t>
            </w:r>
          </w:p>
        </w:tc>
        <w:tc>
          <w:tcPr>
            <w:tcW w:w="506" w:type="pct"/>
            <w:tcBorders>
              <w:top w:val="nil"/>
              <w:left w:val="nil"/>
              <w:bottom w:val="single" w:sz="4" w:space="0" w:color="auto"/>
              <w:right w:val="single" w:sz="4" w:space="0" w:color="auto"/>
            </w:tcBorders>
            <w:noWrap/>
            <w:vAlign w:val="bottom"/>
            <w:hideMark/>
          </w:tcPr>
          <w:p w14:paraId="47206A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-10,37</w:t>
            </w:r>
          </w:p>
        </w:tc>
        <w:tc>
          <w:tcPr>
            <w:tcW w:w="545" w:type="pct"/>
            <w:tcBorders>
              <w:top w:val="nil"/>
              <w:left w:val="nil"/>
              <w:bottom w:val="single" w:sz="4" w:space="0" w:color="auto"/>
              <w:right w:val="single" w:sz="4" w:space="0" w:color="auto"/>
            </w:tcBorders>
            <w:noWrap/>
            <w:vAlign w:val="bottom"/>
            <w:hideMark/>
          </w:tcPr>
          <w:p w14:paraId="419419C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62.470,00</w:t>
            </w:r>
          </w:p>
        </w:tc>
      </w:tr>
      <w:tr w:rsidR="001C30DC" w:rsidRPr="001C30DC" w14:paraId="647AB94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4BDB25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C6EA3D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B8F73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4.350,00</w:t>
            </w:r>
          </w:p>
        </w:tc>
        <w:tc>
          <w:tcPr>
            <w:tcW w:w="557" w:type="pct"/>
            <w:tcBorders>
              <w:top w:val="nil"/>
              <w:left w:val="nil"/>
              <w:bottom w:val="single" w:sz="4" w:space="0" w:color="auto"/>
              <w:right w:val="single" w:sz="4" w:space="0" w:color="auto"/>
            </w:tcBorders>
            <w:noWrap/>
            <w:vAlign w:val="bottom"/>
            <w:hideMark/>
          </w:tcPr>
          <w:p w14:paraId="29480E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-1.650,00</w:t>
            </w:r>
          </w:p>
        </w:tc>
        <w:tc>
          <w:tcPr>
            <w:tcW w:w="506" w:type="pct"/>
            <w:tcBorders>
              <w:top w:val="nil"/>
              <w:left w:val="nil"/>
              <w:bottom w:val="single" w:sz="4" w:space="0" w:color="auto"/>
              <w:right w:val="single" w:sz="4" w:space="0" w:color="auto"/>
            </w:tcBorders>
            <w:noWrap/>
            <w:vAlign w:val="bottom"/>
            <w:hideMark/>
          </w:tcPr>
          <w:p w14:paraId="4C59369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-37,93</w:t>
            </w:r>
          </w:p>
        </w:tc>
        <w:tc>
          <w:tcPr>
            <w:tcW w:w="545" w:type="pct"/>
            <w:tcBorders>
              <w:top w:val="nil"/>
              <w:left w:val="nil"/>
              <w:bottom w:val="single" w:sz="4" w:space="0" w:color="auto"/>
              <w:right w:val="single" w:sz="4" w:space="0" w:color="auto"/>
            </w:tcBorders>
            <w:noWrap/>
            <w:vAlign w:val="bottom"/>
            <w:hideMark/>
          </w:tcPr>
          <w:p w14:paraId="159086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2.700,00</w:t>
            </w:r>
          </w:p>
        </w:tc>
      </w:tr>
      <w:tr w:rsidR="001C30DC" w:rsidRPr="001C30DC" w14:paraId="58EAD8F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2216C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DD0CF8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EB60B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4.350,00</w:t>
            </w:r>
          </w:p>
        </w:tc>
        <w:tc>
          <w:tcPr>
            <w:tcW w:w="557" w:type="pct"/>
            <w:tcBorders>
              <w:top w:val="nil"/>
              <w:left w:val="nil"/>
              <w:bottom w:val="single" w:sz="4" w:space="0" w:color="auto"/>
              <w:right w:val="single" w:sz="4" w:space="0" w:color="auto"/>
            </w:tcBorders>
            <w:noWrap/>
            <w:vAlign w:val="bottom"/>
            <w:hideMark/>
          </w:tcPr>
          <w:p w14:paraId="18E3A30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-1.650,00</w:t>
            </w:r>
          </w:p>
        </w:tc>
        <w:tc>
          <w:tcPr>
            <w:tcW w:w="506" w:type="pct"/>
            <w:tcBorders>
              <w:top w:val="nil"/>
              <w:left w:val="nil"/>
              <w:bottom w:val="single" w:sz="4" w:space="0" w:color="auto"/>
              <w:right w:val="single" w:sz="4" w:space="0" w:color="auto"/>
            </w:tcBorders>
            <w:noWrap/>
            <w:vAlign w:val="bottom"/>
            <w:hideMark/>
          </w:tcPr>
          <w:p w14:paraId="6FF1737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-37,93</w:t>
            </w:r>
          </w:p>
        </w:tc>
        <w:tc>
          <w:tcPr>
            <w:tcW w:w="545" w:type="pct"/>
            <w:tcBorders>
              <w:top w:val="nil"/>
              <w:left w:val="nil"/>
              <w:bottom w:val="single" w:sz="4" w:space="0" w:color="auto"/>
              <w:right w:val="single" w:sz="4" w:space="0" w:color="auto"/>
            </w:tcBorders>
            <w:noWrap/>
            <w:vAlign w:val="bottom"/>
            <w:hideMark/>
          </w:tcPr>
          <w:p w14:paraId="1CE6AF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2.700,00</w:t>
            </w:r>
          </w:p>
        </w:tc>
      </w:tr>
      <w:tr w:rsidR="001C30DC" w:rsidRPr="001C30DC" w14:paraId="1E56B12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491926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A500007 Financiranje izvannastavnih projekata i drugo</w:t>
            </w:r>
          </w:p>
        </w:tc>
        <w:tc>
          <w:tcPr>
            <w:tcW w:w="911" w:type="pct"/>
            <w:tcBorders>
              <w:top w:val="nil"/>
              <w:left w:val="nil"/>
              <w:bottom w:val="single" w:sz="4" w:space="0" w:color="auto"/>
              <w:right w:val="single" w:sz="4" w:space="0" w:color="auto"/>
            </w:tcBorders>
            <w:shd w:val="clear" w:color="000000" w:fill="CCCCFF"/>
            <w:noWrap/>
            <w:vAlign w:val="bottom"/>
            <w:hideMark/>
          </w:tcPr>
          <w:p w14:paraId="1FA9849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551015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15.250,00</w:t>
            </w:r>
          </w:p>
        </w:tc>
        <w:tc>
          <w:tcPr>
            <w:tcW w:w="557" w:type="pct"/>
            <w:tcBorders>
              <w:top w:val="nil"/>
              <w:left w:val="nil"/>
              <w:bottom w:val="single" w:sz="4" w:space="0" w:color="auto"/>
              <w:right w:val="single" w:sz="4" w:space="0" w:color="auto"/>
            </w:tcBorders>
            <w:shd w:val="clear" w:color="000000" w:fill="CCCCFF"/>
            <w:noWrap/>
            <w:vAlign w:val="bottom"/>
            <w:hideMark/>
          </w:tcPr>
          <w:p w14:paraId="4FACD73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CCCCFF"/>
            <w:noWrap/>
            <w:vAlign w:val="bottom"/>
            <w:hideMark/>
          </w:tcPr>
          <w:p w14:paraId="34CA5CA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-3,28</w:t>
            </w:r>
          </w:p>
        </w:tc>
        <w:tc>
          <w:tcPr>
            <w:tcW w:w="545" w:type="pct"/>
            <w:tcBorders>
              <w:top w:val="nil"/>
              <w:left w:val="nil"/>
              <w:bottom w:val="single" w:sz="4" w:space="0" w:color="auto"/>
              <w:right w:val="single" w:sz="4" w:space="0" w:color="auto"/>
            </w:tcBorders>
            <w:shd w:val="clear" w:color="000000" w:fill="CCCCFF"/>
            <w:noWrap/>
            <w:vAlign w:val="bottom"/>
            <w:hideMark/>
          </w:tcPr>
          <w:p w14:paraId="525191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14.750,00</w:t>
            </w:r>
          </w:p>
        </w:tc>
      </w:tr>
      <w:tr w:rsidR="001C30DC" w:rsidRPr="001C30DC" w14:paraId="503479B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ED69FB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AB965E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5871A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1.200,00</w:t>
            </w:r>
          </w:p>
        </w:tc>
        <w:tc>
          <w:tcPr>
            <w:tcW w:w="557" w:type="pct"/>
            <w:tcBorders>
              <w:top w:val="nil"/>
              <w:left w:val="nil"/>
              <w:bottom w:val="single" w:sz="4" w:space="0" w:color="auto"/>
              <w:right w:val="single" w:sz="4" w:space="0" w:color="auto"/>
            </w:tcBorders>
            <w:shd w:val="clear" w:color="000000" w:fill="FFFF99"/>
            <w:noWrap/>
            <w:vAlign w:val="bottom"/>
            <w:hideMark/>
          </w:tcPr>
          <w:p w14:paraId="2B17047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D1303C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D83B14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1.200,00</w:t>
            </w:r>
          </w:p>
        </w:tc>
      </w:tr>
      <w:tr w:rsidR="001C30DC" w:rsidRPr="001C30DC" w14:paraId="51AB45B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82E063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8B0862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71765C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1.200,00</w:t>
            </w:r>
          </w:p>
        </w:tc>
        <w:tc>
          <w:tcPr>
            <w:tcW w:w="557" w:type="pct"/>
            <w:tcBorders>
              <w:top w:val="nil"/>
              <w:left w:val="nil"/>
              <w:bottom w:val="single" w:sz="4" w:space="0" w:color="auto"/>
              <w:right w:val="single" w:sz="4" w:space="0" w:color="auto"/>
            </w:tcBorders>
            <w:noWrap/>
            <w:vAlign w:val="bottom"/>
            <w:hideMark/>
          </w:tcPr>
          <w:p w14:paraId="37A8547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FBC420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43DCB4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1.200,00</w:t>
            </w:r>
          </w:p>
        </w:tc>
      </w:tr>
      <w:tr w:rsidR="001C30DC" w:rsidRPr="001C30DC" w14:paraId="58046F3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9F6EA7"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964D45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C32AE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w:t>
            </w:r>
          </w:p>
        </w:tc>
        <w:tc>
          <w:tcPr>
            <w:tcW w:w="557" w:type="pct"/>
            <w:tcBorders>
              <w:top w:val="nil"/>
              <w:left w:val="nil"/>
              <w:bottom w:val="single" w:sz="4" w:space="0" w:color="auto"/>
              <w:right w:val="single" w:sz="4" w:space="0" w:color="auto"/>
            </w:tcBorders>
            <w:noWrap/>
            <w:vAlign w:val="bottom"/>
            <w:hideMark/>
          </w:tcPr>
          <w:p w14:paraId="5F62F4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23BE6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EFD57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w:t>
            </w:r>
          </w:p>
        </w:tc>
      </w:tr>
      <w:tr w:rsidR="001C30DC" w:rsidRPr="001C30DC" w14:paraId="1DF8705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D2B9647"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C3100F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0EFE5E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w:t>
            </w:r>
          </w:p>
        </w:tc>
        <w:tc>
          <w:tcPr>
            <w:tcW w:w="557" w:type="pct"/>
            <w:tcBorders>
              <w:top w:val="nil"/>
              <w:left w:val="nil"/>
              <w:bottom w:val="single" w:sz="4" w:space="0" w:color="auto"/>
              <w:right w:val="single" w:sz="4" w:space="0" w:color="auto"/>
            </w:tcBorders>
            <w:noWrap/>
            <w:vAlign w:val="bottom"/>
            <w:hideMark/>
          </w:tcPr>
          <w:p w14:paraId="4F7617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068F4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56BA7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w:t>
            </w:r>
          </w:p>
        </w:tc>
      </w:tr>
      <w:tr w:rsidR="001C30DC" w:rsidRPr="001C30DC" w14:paraId="3C5FD06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EFA946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4E1CAC6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D0EDBF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13.550,00</w:t>
            </w:r>
          </w:p>
        </w:tc>
        <w:tc>
          <w:tcPr>
            <w:tcW w:w="557" w:type="pct"/>
            <w:tcBorders>
              <w:top w:val="nil"/>
              <w:left w:val="nil"/>
              <w:bottom w:val="single" w:sz="4" w:space="0" w:color="auto"/>
              <w:right w:val="single" w:sz="4" w:space="0" w:color="auto"/>
            </w:tcBorders>
            <w:shd w:val="clear" w:color="000000" w:fill="FFFF99"/>
            <w:noWrap/>
            <w:vAlign w:val="bottom"/>
            <w:hideMark/>
          </w:tcPr>
          <w:p w14:paraId="7E193F7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9A47C9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64B935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13.550,00</w:t>
            </w:r>
          </w:p>
        </w:tc>
      </w:tr>
      <w:tr w:rsidR="001C30DC" w:rsidRPr="001C30DC" w14:paraId="399CEEC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CA3BC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3635A7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593658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12.385,00</w:t>
            </w:r>
          </w:p>
        </w:tc>
        <w:tc>
          <w:tcPr>
            <w:tcW w:w="557" w:type="pct"/>
            <w:tcBorders>
              <w:top w:val="nil"/>
              <w:left w:val="nil"/>
              <w:bottom w:val="single" w:sz="4" w:space="0" w:color="auto"/>
              <w:right w:val="single" w:sz="4" w:space="0" w:color="auto"/>
            </w:tcBorders>
            <w:noWrap/>
            <w:vAlign w:val="bottom"/>
            <w:hideMark/>
          </w:tcPr>
          <w:p w14:paraId="32AA7FA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-995,00</w:t>
            </w:r>
          </w:p>
        </w:tc>
        <w:tc>
          <w:tcPr>
            <w:tcW w:w="506" w:type="pct"/>
            <w:tcBorders>
              <w:top w:val="nil"/>
              <w:left w:val="nil"/>
              <w:bottom w:val="single" w:sz="4" w:space="0" w:color="auto"/>
              <w:right w:val="single" w:sz="4" w:space="0" w:color="auto"/>
            </w:tcBorders>
            <w:noWrap/>
            <w:vAlign w:val="bottom"/>
            <w:hideMark/>
          </w:tcPr>
          <w:p w14:paraId="51F0DA1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-8,03</w:t>
            </w:r>
          </w:p>
        </w:tc>
        <w:tc>
          <w:tcPr>
            <w:tcW w:w="545" w:type="pct"/>
            <w:tcBorders>
              <w:top w:val="nil"/>
              <w:left w:val="nil"/>
              <w:bottom w:val="single" w:sz="4" w:space="0" w:color="auto"/>
              <w:right w:val="single" w:sz="4" w:space="0" w:color="auto"/>
            </w:tcBorders>
            <w:noWrap/>
            <w:vAlign w:val="bottom"/>
            <w:hideMark/>
          </w:tcPr>
          <w:p w14:paraId="1FEBF18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11.390,00</w:t>
            </w:r>
          </w:p>
        </w:tc>
      </w:tr>
      <w:tr w:rsidR="001C30DC" w:rsidRPr="001C30DC" w14:paraId="177ACCC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48221D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F59EAA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78B30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12.385,00</w:t>
            </w:r>
          </w:p>
        </w:tc>
        <w:tc>
          <w:tcPr>
            <w:tcW w:w="557" w:type="pct"/>
            <w:tcBorders>
              <w:top w:val="nil"/>
              <w:left w:val="nil"/>
              <w:bottom w:val="single" w:sz="4" w:space="0" w:color="auto"/>
              <w:right w:val="single" w:sz="4" w:space="0" w:color="auto"/>
            </w:tcBorders>
            <w:noWrap/>
            <w:vAlign w:val="bottom"/>
            <w:hideMark/>
          </w:tcPr>
          <w:p w14:paraId="11CCBA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-995,00</w:t>
            </w:r>
          </w:p>
        </w:tc>
        <w:tc>
          <w:tcPr>
            <w:tcW w:w="506" w:type="pct"/>
            <w:tcBorders>
              <w:top w:val="nil"/>
              <w:left w:val="nil"/>
              <w:bottom w:val="single" w:sz="4" w:space="0" w:color="auto"/>
              <w:right w:val="single" w:sz="4" w:space="0" w:color="auto"/>
            </w:tcBorders>
            <w:noWrap/>
            <w:vAlign w:val="bottom"/>
            <w:hideMark/>
          </w:tcPr>
          <w:p w14:paraId="761428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-8,03</w:t>
            </w:r>
          </w:p>
        </w:tc>
        <w:tc>
          <w:tcPr>
            <w:tcW w:w="545" w:type="pct"/>
            <w:tcBorders>
              <w:top w:val="nil"/>
              <w:left w:val="nil"/>
              <w:bottom w:val="single" w:sz="4" w:space="0" w:color="auto"/>
              <w:right w:val="single" w:sz="4" w:space="0" w:color="auto"/>
            </w:tcBorders>
            <w:noWrap/>
            <w:vAlign w:val="bottom"/>
            <w:hideMark/>
          </w:tcPr>
          <w:p w14:paraId="7E6F86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11.390,00</w:t>
            </w:r>
          </w:p>
        </w:tc>
      </w:tr>
      <w:tr w:rsidR="001C30DC" w:rsidRPr="001C30DC" w14:paraId="1598381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D0FC2B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0ACE18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355FB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12.385,00</w:t>
            </w:r>
          </w:p>
        </w:tc>
        <w:tc>
          <w:tcPr>
            <w:tcW w:w="557" w:type="pct"/>
            <w:tcBorders>
              <w:top w:val="nil"/>
              <w:left w:val="nil"/>
              <w:bottom w:val="single" w:sz="4" w:space="0" w:color="auto"/>
              <w:right w:val="single" w:sz="4" w:space="0" w:color="auto"/>
            </w:tcBorders>
            <w:noWrap/>
            <w:vAlign w:val="bottom"/>
            <w:hideMark/>
          </w:tcPr>
          <w:p w14:paraId="54AF5A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-995,00</w:t>
            </w:r>
          </w:p>
        </w:tc>
        <w:tc>
          <w:tcPr>
            <w:tcW w:w="506" w:type="pct"/>
            <w:tcBorders>
              <w:top w:val="nil"/>
              <w:left w:val="nil"/>
              <w:bottom w:val="single" w:sz="4" w:space="0" w:color="auto"/>
              <w:right w:val="single" w:sz="4" w:space="0" w:color="auto"/>
            </w:tcBorders>
            <w:noWrap/>
            <w:vAlign w:val="bottom"/>
            <w:hideMark/>
          </w:tcPr>
          <w:p w14:paraId="6628A2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-8,03</w:t>
            </w:r>
          </w:p>
        </w:tc>
        <w:tc>
          <w:tcPr>
            <w:tcW w:w="545" w:type="pct"/>
            <w:tcBorders>
              <w:top w:val="nil"/>
              <w:left w:val="nil"/>
              <w:bottom w:val="single" w:sz="4" w:space="0" w:color="auto"/>
              <w:right w:val="single" w:sz="4" w:space="0" w:color="auto"/>
            </w:tcBorders>
            <w:noWrap/>
            <w:vAlign w:val="bottom"/>
            <w:hideMark/>
          </w:tcPr>
          <w:p w14:paraId="3FEA2B9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11.390,00</w:t>
            </w:r>
          </w:p>
        </w:tc>
      </w:tr>
      <w:tr w:rsidR="001C30DC" w:rsidRPr="001C30DC" w14:paraId="3F4AE71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BABE50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C7F0DB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13F330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1.165,00</w:t>
            </w:r>
          </w:p>
        </w:tc>
        <w:tc>
          <w:tcPr>
            <w:tcW w:w="557" w:type="pct"/>
            <w:tcBorders>
              <w:top w:val="nil"/>
              <w:left w:val="nil"/>
              <w:bottom w:val="single" w:sz="4" w:space="0" w:color="auto"/>
              <w:right w:val="single" w:sz="4" w:space="0" w:color="auto"/>
            </w:tcBorders>
            <w:noWrap/>
            <w:vAlign w:val="bottom"/>
            <w:hideMark/>
          </w:tcPr>
          <w:p w14:paraId="40964B5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995,00</w:t>
            </w:r>
          </w:p>
        </w:tc>
        <w:tc>
          <w:tcPr>
            <w:tcW w:w="506" w:type="pct"/>
            <w:tcBorders>
              <w:top w:val="nil"/>
              <w:left w:val="nil"/>
              <w:bottom w:val="single" w:sz="4" w:space="0" w:color="auto"/>
              <w:right w:val="single" w:sz="4" w:space="0" w:color="auto"/>
            </w:tcBorders>
            <w:noWrap/>
            <w:vAlign w:val="bottom"/>
            <w:hideMark/>
          </w:tcPr>
          <w:p w14:paraId="60D45B3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85,41</w:t>
            </w:r>
          </w:p>
        </w:tc>
        <w:tc>
          <w:tcPr>
            <w:tcW w:w="545" w:type="pct"/>
            <w:tcBorders>
              <w:top w:val="nil"/>
              <w:left w:val="nil"/>
              <w:bottom w:val="single" w:sz="4" w:space="0" w:color="auto"/>
              <w:right w:val="single" w:sz="4" w:space="0" w:color="auto"/>
            </w:tcBorders>
            <w:noWrap/>
            <w:vAlign w:val="bottom"/>
            <w:hideMark/>
          </w:tcPr>
          <w:p w14:paraId="4DBBF8F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2.160,00</w:t>
            </w:r>
          </w:p>
        </w:tc>
      </w:tr>
      <w:tr w:rsidR="001C30DC" w:rsidRPr="001C30DC" w14:paraId="410D023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790ECAC"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DD4519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54BA0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1.165,00</w:t>
            </w:r>
          </w:p>
        </w:tc>
        <w:tc>
          <w:tcPr>
            <w:tcW w:w="557" w:type="pct"/>
            <w:tcBorders>
              <w:top w:val="nil"/>
              <w:left w:val="nil"/>
              <w:bottom w:val="single" w:sz="4" w:space="0" w:color="auto"/>
              <w:right w:val="single" w:sz="4" w:space="0" w:color="auto"/>
            </w:tcBorders>
            <w:noWrap/>
            <w:vAlign w:val="bottom"/>
            <w:hideMark/>
          </w:tcPr>
          <w:p w14:paraId="21522AA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995,00</w:t>
            </w:r>
          </w:p>
        </w:tc>
        <w:tc>
          <w:tcPr>
            <w:tcW w:w="506" w:type="pct"/>
            <w:tcBorders>
              <w:top w:val="nil"/>
              <w:left w:val="nil"/>
              <w:bottom w:val="single" w:sz="4" w:space="0" w:color="auto"/>
              <w:right w:val="single" w:sz="4" w:space="0" w:color="auto"/>
            </w:tcBorders>
            <w:noWrap/>
            <w:vAlign w:val="bottom"/>
            <w:hideMark/>
          </w:tcPr>
          <w:p w14:paraId="683C14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85,41</w:t>
            </w:r>
          </w:p>
        </w:tc>
        <w:tc>
          <w:tcPr>
            <w:tcW w:w="545" w:type="pct"/>
            <w:tcBorders>
              <w:top w:val="nil"/>
              <w:left w:val="nil"/>
              <w:bottom w:val="single" w:sz="4" w:space="0" w:color="auto"/>
              <w:right w:val="single" w:sz="4" w:space="0" w:color="auto"/>
            </w:tcBorders>
            <w:noWrap/>
            <w:vAlign w:val="bottom"/>
            <w:hideMark/>
          </w:tcPr>
          <w:p w14:paraId="63E0C5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2.160,00</w:t>
            </w:r>
          </w:p>
        </w:tc>
      </w:tr>
      <w:tr w:rsidR="001C30DC" w:rsidRPr="001C30DC" w14:paraId="5E65D39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B1B2644"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B97C53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8757F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1.165,00</w:t>
            </w:r>
          </w:p>
        </w:tc>
        <w:tc>
          <w:tcPr>
            <w:tcW w:w="557" w:type="pct"/>
            <w:tcBorders>
              <w:top w:val="nil"/>
              <w:left w:val="nil"/>
              <w:bottom w:val="single" w:sz="4" w:space="0" w:color="auto"/>
              <w:right w:val="single" w:sz="4" w:space="0" w:color="auto"/>
            </w:tcBorders>
            <w:noWrap/>
            <w:vAlign w:val="bottom"/>
            <w:hideMark/>
          </w:tcPr>
          <w:p w14:paraId="6EAA79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995,00</w:t>
            </w:r>
          </w:p>
        </w:tc>
        <w:tc>
          <w:tcPr>
            <w:tcW w:w="506" w:type="pct"/>
            <w:tcBorders>
              <w:top w:val="nil"/>
              <w:left w:val="nil"/>
              <w:bottom w:val="single" w:sz="4" w:space="0" w:color="auto"/>
              <w:right w:val="single" w:sz="4" w:space="0" w:color="auto"/>
            </w:tcBorders>
            <w:noWrap/>
            <w:vAlign w:val="bottom"/>
            <w:hideMark/>
          </w:tcPr>
          <w:p w14:paraId="1CF93A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85,41</w:t>
            </w:r>
          </w:p>
        </w:tc>
        <w:tc>
          <w:tcPr>
            <w:tcW w:w="545" w:type="pct"/>
            <w:tcBorders>
              <w:top w:val="nil"/>
              <w:left w:val="nil"/>
              <w:bottom w:val="single" w:sz="4" w:space="0" w:color="auto"/>
              <w:right w:val="single" w:sz="4" w:space="0" w:color="auto"/>
            </w:tcBorders>
            <w:noWrap/>
            <w:vAlign w:val="bottom"/>
            <w:hideMark/>
          </w:tcPr>
          <w:p w14:paraId="2032F8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2.160,00</w:t>
            </w:r>
          </w:p>
        </w:tc>
      </w:tr>
      <w:tr w:rsidR="001C30DC" w:rsidRPr="001C30DC" w14:paraId="4750B57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37249C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5284300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43452B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56570BB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FFFF99"/>
            <w:noWrap/>
            <w:vAlign w:val="bottom"/>
            <w:hideMark/>
          </w:tcPr>
          <w:p w14:paraId="6468D99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256FA66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0AB1015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4F229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CF0200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309868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57" w:type="pct"/>
            <w:tcBorders>
              <w:top w:val="nil"/>
              <w:left w:val="nil"/>
              <w:bottom w:val="single" w:sz="4" w:space="0" w:color="auto"/>
              <w:right w:val="single" w:sz="4" w:space="0" w:color="auto"/>
            </w:tcBorders>
            <w:noWrap/>
            <w:vAlign w:val="bottom"/>
            <w:hideMark/>
          </w:tcPr>
          <w:p w14:paraId="7F7AEF0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06" w:type="pct"/>
            <w:tcBorders>
              <w:top w:val="nil"/>
              <w:left w:val="nil"/>
              <w:bottom w:val="single" w:sz="4" w:space="0" w:color="auto"/>
              <w:right w:val="single" w:sz="4" w:space="0" w:color="auto"/>
            </w:tcBorders>
            <w:noWrap/>
            <w:vAlign w:val="bottom"/>
            <w:hideMark/>
          </w:tcPr>
          <w:p w14:paraId="2A303D9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17B80BF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3DF6BE2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8C456F"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7750985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9F0A2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4F9D06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56145B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60737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7EE6E6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DE99FB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6A1A04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18F7B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388FE1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02DBC2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3CC19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57D4E46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10E1F7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A500014 Osiguranje pomoćnika učenicima s teškoćama - financiranje Grada i općina</w:t>
            </w:r>
          </w:p>
        </w:tc>
        <w:tc>
          <w:tcPr>
            <w:tcW w:w="911" w:type="pct"/>
            <w:tcBorders>
              <w:top w:val="nil"/>
              <w:left w:val="nil"/>
              <w:bottom w:val="single" w:sz="4" w:space="0" w:color="auto"/>
              <w:right w:val="single" w:sz="4" w:space="0" w:color="auto"/>
            </w:tcBorders>
            <w:shd w:val="clear" w:color="000000" w:fill="CCCCFF"/>
            <w:noWrap/>
            <w:vAlign w:val="bottom"/>
            <w:hideMark/>
          </w:tcPr>
          <w:p w14:paraId="75DACF7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656900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21E131F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9.400,00</w:t>
            </w:r>
          </w:p>
        </w:tc>
        <w:tc>
          <w:tcPr>
            <w:tcW w:w="506" w:type="pct"/>
            <w:tcBorders>
              <w:top w:val="nil"/>
              <w:left w:val="nil"/>
              <w:bottom w:val="single" w:sz="4" w:space="0" w:color="auto"/>
              <w:right w:val="single" w:sz="4" w:space="0" w:color="auto"/>
            </w:tcBorders>
            <w:shd w:val="clear" w:color="000000" w:fill="CCCCFF"/>
            <w:noWrap/>
            <w:vAlign w:val="bottom"/>
            <w:hideMark/>
          </w:tcPr>
          <w:p w14:paraId="5747ACF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73C496A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9.400,00</w:t>
            </w:r>
          </w:p>
        </w:tc>
      </w:tr>
      <w:tr w:rsidR="001C30DC" w:rsidRPr="001C30DC" w14:paraId="171BA1F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D4B2BF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7E1A54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68F524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353C5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9.400,00</w:t>
            </w:r>
          </w:p>
        </w:tc>
        <w:tc>
          <w:tcPr>
            <w:tcW w:w="506" w:type="pct"/>
            <w:tcBorders>
              <w:top w:val="nil"/>
              <w:left w:val="nil"/>
              <w:bottom w:val="single" w:sz="4" w:space="0" w:color="auto"/>
              <w:right w:val="single" w:sz="4" w:space="0" w:color="auto"/>
            </w:tcBorders>
            <w:shd w:val="clear" w:color="000000" w:fill="FFFF99"/>
            <w:noWrap/>
            <w:vAlign w:val="bottom"/>
            <w:hideMark/>
          </w:tcPr>
          <w:p w14:paraId="4FD1A3E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3889BCC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9.400,00</w:t>
            </w:r>
          </w:p>
        </w:tc>
      </w:tr>
      <w:tr w:rsidR="001C30DC" w:rsidRPr="001C30DC" w14:paraId="21A9A28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A2156C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C09CB4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EC95B1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3DB8161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9.400,00</w:t>
            </w:r>
          </w:p>
        </w:tc>
        <w:tc>
          <w:tcPr>
            <w:tcW w:w="506" w:type="pct"/>
            <w:tcBorders>
              <w:top w:val="nil"/>
              <w:left w:val="nil"/>
              <w:bottom w:val="single" w:sz="4" w:space="0" w:color="auto"/>
              <w:right w:val="single" w:sz="4" w:space="0" w:color="auto"/>
            </w:tcBorders>
            <w:noWrap/>
            <w:vAlign w:val="bottom"/>
            <w:hideMark/>
          </w:tcPr>
          <w:p w14:paraId="5A35162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419F91D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9.400,00</w:t>
            </w:r>
          </w:p>
        </w:tc>
      </w:tr>
      <w:tr w:rsidR="001C30DC" w:rsidRPr="001C30DC" w14:paraId="046E652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3CC8683"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5850F9E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590C4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0DD40B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8.800,00</w:t>
            </w:r>
          </w:p>
        </w:tc>
        <w:tc>
          <w:tcPr>
            <w:tcW w:w="506" w:type="pct"/>
            <w:tcBorders>
              <w:top w:val="nil"/>
              <w:left w:val="nil"/>
              <w:bottom w:val="single" w:sz="4" w:space="0" w:color="auto"/>
              <w:right w:val="single" w:sz="4" w:space="0" w:color="auto"/>
            </w:tcBorders>
            <w:noWrap/>
            <w:vAlign w:val="bottom"/>
            <w:hideMark/>
          </w:tcPr>
          <w:p w14:paraId="1ACC5A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2CAD03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8.800,00</w:t>
            </w:r>
          </w:p>
        </w:tc>
      </w:tr>
      <w:tr w:rsidR="001C30DC" w:rsidRPr="001C30DC" w14:paraId="7172B47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A2B9211"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48F442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573786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083A79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8.800,00</w:t>
            </w:r>
          </w:p>
        </w:tc>
        <w:tc>
          <w:tcPr>
            <w:tcW w:w="506" w:type="pct"/>
            <w:tcBorders>
              <w:top w:val="nil"/>
              <w:left w:val="nil"/>
              <w:bottom w:val="single" w:sz="4" w:space="0" w:color="auto"/>
              <w:right w:val="single" w:sz="4" w:space="0" w:color="auto"/>
            </w:tcBorders>
            <w:noWrap/>
            <w:vAlign w:val="bottom"/>
            <w:hideMark/>
          </w:tcPr>
          <w:p w14:paraId="466645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C7437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8.800,00</w:t>
            </w:r>
          </w:p>
        </w:tc>
      </w:tr>
      <w:tr w:rsidR="001C30DC" w:rsidRPr="001C30DC" w14:paraId="0D27ECC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811E4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C7371B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3DE773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289024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w:t>
            </w:r>
          </w:p>
        </w:tc>
        <w:tc>
          <w:tcPr>
            <w:tcW w:w="506" w:type="pct"/>
            <w:tcBorders>
              <w:top w:val="nil"/>
              <w:left w:val="nil"/>
              <w:bottom w:val="single" w:sz="4" w:space="0" w:color="auto"/>
              <w:right w:val="single" w:sz="4" w:space="0" w:color="auto"/>
            </w:tcBorders>
            <w:noWrap/>
            <w:vAlign w:val="bottom"/>
            <w:hideMark/>
          </w:tcPr>
          <w:p w14:paraId="3CDB63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789D1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w:t>
            </w:r>
          </w:p>
        </w:tc>
      </w:tr>
      <w:tr w:rsidR="001C30DC" w:rsidRPr="001C30DC" w14:paraId="75946D2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FB42ED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E75DB0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A615F9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249DAE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w:t>
            </w:r>
          </w:p>
        </w:tc>
        <w:tc>
          <w:tcPr>
            <w:tcW w:w="506" w:type="pct"/>
            <w:tcBorders>
              <w:top w:val="nil"/>
              <w:left w:val="nil"/>
              <w:bottom w:val="single" w:sz="4" w:space="0" w:color="auto"/>
              <w:right w:val="single" w:sz="4" w:space="0" w:color="auto"/>
            </w:tcBorders>
            <w:noWrap/>
            <w:vAlign w:val="bottom"/>
            <w:hideMark/>
          </w:tcPr>
          <w:p w14:paraId="502917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36570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w:t>
            </w:r>
          </w:p>
        </w:tc>
      </w:tr>
      <w:tr w:rsidR="001C30DC" w:rsidRPr="001C30DC" w14:paraId="147C664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A2D964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K500001 Kapitalna ulaganja osnovnog školstva</w:t>
            </w:r>
          </w:p>
        </w:tc>
        <w:tc>
          <w:tcPr>
            <w:tcW w:w="911" w:type="pct"/>
            <w:tcBorders>
              <w:top w:val="nil"/>
              <w:left w:val="nil"/>
              <w:bottom w:val="single" w:sz="4" w:space="0" w:color="auto"/>
              <w:right w:val="single" w:sz="4" w:space="0" w:color="auto"/>
            </w:tcBorders>
            <w:shd w:val="clear" w:color="000000" w:fill="CCCCFF"/>
            <w:noWrap/>
            <w:vAlign w:val="bottom"/>
            <w:hideMark/>
          </w:tcPr>
          <w:p w14:paraId="21EA81A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C7C9A1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3.300,00</w:t>
            </w:r>
          </w:p>
        </w:tc>
        <w:tc>
          <w:tcPr>
            <w:tcW w:w="557" w:type="pct"/>
            <w:tcBorders>
              <w:top w:val="nil"/>
              <w:left w:val="nil"/>
              <w:bottom w:val="single" w:sz="4" w:space="0" w:color="auto"/>
              <w:right w:val="single" w:sz="4" w:space="0" w:color="auto"/>
            </w:tcBorders>
            <w:shd w:val="clear" w:color="000000" w:fill="CCCCFF"/>
            <w:noWrap/>
            <w:vAlign w:val="bottom"/>
            <w:hideMark/>
          </w:tcPr>
          <w:p w14:paraId="132F531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1992ABA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2AD04F3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3.300,00</w:t>
            </w:r>
          </w:p>
        </w:tc>
      </w:tr>
      <w:tr w:rsidR="001C30DC" w:rsidRPr="001C30DC" w14:paraId="2EBD3E1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36D3F9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5.1. POTPORA ZA DECENTRALIZIRANE FUNKCIJE</w:t>
            </w:r>
          </w:p>
        </w:tc>
        <w:tc>
          <w:tcPr>
            <w:tcW w:w="911" w:type="pct"/>
            <w:tcBorders>
              <w:top w:val="nil"/>
              <w:left w:val="nil"/>
              <w:bottom w:val="single" w:sz="4" w:space="0" w:color="auto"/>
              <w:right w:val="single" w:sz="4" w:space="0" w:color="auto"/>
            </w:tcBorders>
            <w:shd w:val="clear" w:color="000000" w:fill="FFFF99"/>
            <w:noWrap/>
            <w:vAlign w:val="bottom"/>
            <w:hideMark/>
          </w:tcPr>
          <w:p w14:paraId="112E20E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1B0567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54F10CC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E8540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8FFF74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294201D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0320F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C156BB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0CD140B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57" w:type="pct"/>
            <w:tcBorders>
              <w:top w:val="nil"/>
              <w:left w:val="nil"/>
              <w:bottom w:val="single" w:sz="4" w:space="0" w:color="auto"/>
              <w:right w:val="single" w:sz="4" w:space="0" w:color="auto"/>
            </w:tcBorders>
            <w:noWrap/>
            <w:vAlign w:val="bottom"/>
            <w:hideMark/>
          </w:tcPr>
          <w:p w14:paraId="52AC770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D5F63D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F862B9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r>
      <w:tr w:rsidR="001C30DC" w:rsidRPr="001C30DC" w14:paraId="2AAB4B3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44D565E"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5F7360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7DFA6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5A0CB3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45B4F3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DFBA9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23B2815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871667C"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1754CF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C1534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249B78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B5A8DC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BFD690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5AF77E3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219AE7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7E47EC3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83DEF0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57" w:type="pct"/>
            <w:tcBorders>
              <w:top w:val="nil"/>
              <w:left w:val="nil"/>
              <w:bottom w:val="single" w:sz="4" w:space="0" w:color="auto"/>
              <w:right w:val="single" w:sz="4" w:space="0" w:color="auto"/>
            </w:tcBorders>
            <w:shd w:val="clear" w:color="000000" w:fill="FFFF99"/>
            <w:noWrap/>
            <w:vAlign w:val="bottom"/>
            <w:hideMark/>
          </w:tcPr>
          <w:p w14:paraId="6B0762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54DCCD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4B6FC3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r>
      <w:tr w:rsidR="001C30DC" w:rsidRPr="001C30DC" w14:paraId="2B37727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3B2A7F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7E2F60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3905BDC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c>
          <w:tcPr>
            <w:tcW w:w="557" w:type="pct"/>
            <w:tcBorders>
              <w:top w:val="nil"/>
              <w:left w:val="nil"/>
              <w:bottom w:val="single" w:sz="4" w:space="0" w:color="auto"/>
              <w:right w:val="single" w:sz="4" w:space="0" w:color="auto"/>
            </w:tcBorders>
            <w:noWrap/>
            <w:vAlign w:val="bottom"/>
            <w:hideMark/>
          </w:tcPr>
          <w:p w14:paraId="2C4DE3C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327AEB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465A9F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r>
      <w:tr w:rsidR="001C30DC" w:rsidRPr="001C30DC" w14:paraId="3FF2A0B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92FA02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320500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9AB4E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57" w:type="pct"/>
            <w:tcBorders>
              <w:top w:val="nil"/>
              <w:left w:val="nil"/>
              <w:bottom w:val="single" w:sz="4" w:space="0" w:color="auto"/>
              <w:right w:val="single" w:sz="4" w:space="0" w:color="auto"/>
            </w:tcBorders>
            <w:noWrap/>
            <w:vAlign w:val="bottom"/>
            <w:hideMark/>
          </w:tcPr>
          <w:p w14:paraId="0BFDA6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CEAF1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C46B7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r>
      <w:tr w:rsidR="001C30DC" w:rsidRPr="001C30DC" w14:paraId="28052B8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A0BAE9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D35E69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7DB31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57" w:type="pct"/>
            <w:tcBorders>
              <w:top w:val="nil"/>
              <w:left w:val="nil"/>
              <w:bottom w:val="single" w:sz="4" w:space="0" w:color="auto"/>
              <w:right w:val="single" w:sz="4" w:space="0" w:color="auto"/>
            </w:tcBorders>
            <w:noWrap/>
            <w:vAlign w:val="bottom"/>
            <w:hideMark/>
          </w:tcPr>
          <w:p w14:paraId="5F011A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85000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03E10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r>
      <w:tr w:rsidR="00126791" w:rsidRPr="001C30DC" w14:paraId="6CFE0B15"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3B089A46" w14:textId="77777777" w:rsidR="00126791"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10590 OSNOVNA ŠKOLA IVO LOLA RIBAR LABIN</w:t>
            </w:r>
          </w:p>
          <w:p w14:paraId="2CE545B8" w14:textId="47ECED8B" w:rsidR="00126791" w:rsidRPr="001C30DC" w:rsidRDefault="00126791" w:rsidP="001C30DC">
            <w:pPr>
              <w:rPr>
                <w:rFonts w:ascii="Arial" w:hAnsi="Arial" w:cs="Arial"/>
                <w:b/>
                <w:bCs/>
                <w:color w:val="FFFFFF"/>
                <w:sz w:val="20"/>
                <w:szCs w:val="20"/>
              </w:rPr>
            </w:pPr>
          </w:p>
        </w:tc>
        <w:tc>
          <w:tcPr>
            <w:tcW w:w="558" w:type="pct"/>
            <w:tcBorders>
              <w:top w:val="nil"/>
              <w:left w:val="nil"/>
              <w:bottom w:val="single" w:sz="4" w:space="0" w:color="auto"/>
              <w:right w:val="single" w:sz="4" w:space="0" w:color="auto"/>
            </w:tcBorders>
            <w:shd w:val="clear" w:color="000000" w:fill="3366FF"/>
            <w:noWrap/>
            <w:vAlign w:val="bottom"/>
            <w:hideMark/>
          </w:tcPr>
          <w:p w14:paraId="72B07D01"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2.952.013,00</w:t>
            </w:r>
          </w:p>
        </w:tc>
        <w:tc>
          <w:tcPr>
            <w:tcW w:w="557" w:type="pct"/>
            <w:tcBorders>
              <w:top w:val="nil"/>
              <w:left w:val="nil"/>
              <w:bottom w:val="single" w:sz="4" w:space="0" w:color="auto"/>
              <w:right w:val="single" w:sz="4" w:space="0" w:color="auto"/>
            </w:tcBorders>
            <w:shd w:val="clear" w:color="000000" w:fill="3366FF"/>
            <w:noWrap/>
            <w:vAlign w:val="bottom"/>
            <w:hideMark/>
          </w:tcPr>
          <w:p w14:paraId="77B89568"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-19.497,00</w:t>
            </w:r>
          </w:p>
        </w:tc>
        <w:tc>
          <w:tcPr>
            <w:tcW w:w="506" w:type="pct"/>
            <w:tcBorders>
              <w:top w:val="nil"/>
              <w:left w:val="nil"/>
              <w:bottom w:val="single" w:sz="4" w:space="0" w:color="auto"/>
              <w:right w:val="single" w:sz="4" w:space="0" w:color="auto"/>
            </w:tcBorders>
            <w:shd w:val="clear" w:color="000000" w:fill="3366FF"/>
            <w:noWrap/>
            <w:vAlign w:val="bottom"/>
            <w:hideMark/>
          </w:tcPr>
          <w:p w14:paraId="7F48B555"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-0,66</w:t>
            </w:r>
          </w:p>
        </w:tc>
        <w:tc>
          <w:tcPr>
            <w:tcW w:w="545" w:type="pct"/>
            <w:tcBorders>
              <w:top w:val="nil"/>
              <w:left w:val="nil"/>
              <w:bottom w:val="single" w:sz="4" w:space="0" w:color="auto"/>
              <w:right w:val="single" w:sz="4" w:space="0" w:color="auto"/>
            </w:tcBorders>
            <w:shd w:val="clear" w:color="000000" w:fill="3366FF"/>
            <w:noWrap/>
            <w:vAlign w:val="bottom"/>
            <w:hideMark/>
          </w:tcPr>
          <w:p w14:paraId="23617624"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2.932.516,00</w:t>
            </w:r>
          </w:p>
        </w:tc>
      </w:tr>
      <w:tr w:rsidR="001C30DC" w:rsidRPr="001C30DC" w14:paraId="05A24DF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68FC13D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5002 Obrazovanje</w:t>
            </w:r>
          </w:p>
        </w:tc>
        <w:tc>
          <w:tcPr>
            <w:tcW w:w="911" w:type="pct"/>
            <w:tcBorders>
              <w:top w:val="nil"/>
              <w:left w:val="nil"/>
              <w:bottom w:val="single" w:sz="4" w:space="0" w:color="auto"/>
              <w:right w:val="single" w:sz="4" w:space="0" w:color="auto"/>
            </w:tcBorders>
            <w:shd w:val="clear" w:color="000000" w:fill="9999FF"/>
            <w:noWrap/>
            <w:vAlign w:val="bottom"/>
            <w:hideMark/>
          </w:tcPr>
          <w:p w14:paraId="29914E6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4679D3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2.952.013,00</w:t>
            </w:r>
          </w:p>
        </w:tc>
        <w:tc>
          <w:tcPr>
            <w:tcW w:w="557" w:type="pct"/>
            <w:tcBorders>
              <w:top w:val="nil"/>
              <w:left w:val="nil"/>
              <w:bottom w:val="single" w:sz="4" w:space="0" w:color="auto"/>
              <w:right w:val="single" w:sz="4" w:space="0" w:color="auto"/>
            </w:tcBorders>
            <w:shd w:val="clear" w:color="000000" w:fill="9999FF"/>
            <w:noWrap/>
            <w:vAlign w:val="bottom"/>
            <w:hideMark/>
          </w:tcPr>
          <w:p w14:paraId="4AC43DB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-19.497,00</w:t>
            </w:r>
          </w:p>
        </w:tc>
        <w:tc>
          <w:tcPr>
            <w:tcW w:w="506" w:type="pct"/>
            <w:tcBorders>
              <w:top w:val="nil"/>
              <w:left w:val="nil"/>
              <w:bottom w:val="single" w:sz="4" w:space="0" w:color="auto"/>
              <w:right w:val="single" w:sz="4" w:space="0" w:color="auto"/>
            </w:tcBorders>
            <w:shd w:val="clear" w:color="000000" w:fill="9999FF"/>
            <w:noWrap/>
            <w:vAlign w:val="bottom"/>
            <w:hideMark/>
          </w:tcPr>
          <w:p w14:paraId="65811AD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-0,66</w:t>
            </w:r>
          </w:p>
        </w:tc>
        <w:tc>
          <w:tcPr>
            <w:tcW w:w="545" w:type="pct"/>
            <w:tcBorders>
              <w:top w:val="nil"/>
              <w:left w:val="nil"/>
              <w:bottom w:val="single" w:sz="4" w:space="0" w:color="auto"/>
              <w:right w:val="single" w:sz="4" w:space="0" w:color="auto"/>
            </w:tcBorders>
            <w:shd w:val="clear" w:color="000000" w:fill="9999FF"/>
            <w:noWrap/>
            <w:vAlign w:val="bottom"/>
            <w:hideMark/>
          </w:tcPr>
          <w:p w14:paraId="24EF267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2.932.516,00</w:t>
            </w:r>
          </w:p>
        </w:tc>
      </w:tr>
      <w:tr w:rsidR="001C30DC" w:rsidRPr="001C30DC" w14:paraId="04CF7FB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E96985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A500003 Financiranje djelatnosti osnovnog školstva</w:t>
            </w:r>
          </w:p>
        </w:tc>
        <w:tc>
          <w:tcPr>
            <w:tcW w:w="911" w:type="pct"/>
            <w:tcBorders>
              <w:top w:val="nil"/>
              <w:left w:val="nil"/>
              <w:bottom w:val="single" w:sz="4" w:space="0" w:color="auto"/>
              <w:right w:val="single" w:sz="4" w:space="0" w:color="auto"/>
            </w:tcBorders>
            <w:shd w:val="clear" w:color="000000" w:fill="CCCCFF"/>
            <w:noWrap/>
            <w:vAlign w:val="bottom"/>
            <w:hideMark/>
          </w:tcPr>
          <w:p w14:paraId="325EE24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D1B78C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2.356.735,00</w:t>
            </w:r>
          </w:p>
        </w:tc>
        <w:tc>
          <w:tcPr>
            <w:tcW w:w="557" w:type="pct"/>
            <w:tcBorders>
              <w:top w:val="nil"/>
              <w:left w:val="nil"/>
              <w:bottom w:val="single" w:sz="4" w:space="0" w:color="auto"/>
              <w:right w:val="single" w:sz="4" w:space="0" w:color="auto"/>
            </w:tcBorders>
            <w:shd w:val="clear" w:color="000000" w:fill="CCCCFF"/>
            <w:noWrap/>
            <w:vAlign w:val="bottom"/>
            <w:hideMark/>
          </w:tcPr>
          <w:p w14:paraId="21F4A8C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6.865,00</w:t>
            </w:r>
          </w:p>
        </w:tc>
        <w:tc>
          <w:tcPr>
            <w:tcW w:w="506" w:type="pct"/>
            <w:tcBorders>
              <w:top w:val="nil"/>
              <w:left w:val="nil"/>
              <w:bottom w:val="single" w:sz="4" w:space="0" w:color="auto"/>
              <w:right w:val="single" w:sz="4" w:space="0" w:color="auto"/>
            </w:tcBorders>
            <w:shd w:val="clear" w:color="000000" w:fill="CCCCFF"/>
            <w:noWrap/>
            <w:vAlign w:val="bottom"/>
            <w:hideMark/>
          </w:tcPr>
          <w:p w14:paraId="41FCCA4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0,29</w:t>
            </w:r>
          </w:p>
        </w:tc>
        <w:tc>
          <w:tcPr>
            <w:tcW w:w="545" w:type="pct"/>
            <w:tcBorders>
              <w:top w:val="nil"/>
              <w:left w:val="nil"/>
              <w:bottom w:val="single" w:sz="4" w:space="0" w:color="auto"/>
              <w:right w:val="single" w:sz="4" w:space="0" w:color="auto"/>
            </w:tcBorders>
            <w:shd w:val="clear" w:color="000000" w:fill="CCCCFF"/>
            <w:noWrap/>
            <w:vAlign w:val="bottom"/>
            <w:hideMark/>
          </w:tcPr>
          <w:p w14:paraId="19E86DF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2.363.600,00</w:t>
            </w:r>
          </w:p>
        </w:tc>
      </w:tr>
      <w:tr w:rsidR="001C30DC" w:rsidRPr="001C30DC" w14:paraId="35045E0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76340E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5BEE62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790D53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42.440,00</w:t>
            </w:r>
          </w:p>
        </w:tc>
        <w:tc>
          <w:tcPr>
            <w:tcW w:w="557" w:type="pct"/>
            <w:tcBorders>
              <w:top w:val="nil"/>
              <w:left w:val="nil"/>
              <w:bottom w:val="single" w:sz="4" w:space="0" w:color="auto"/>
              <w:right w:val="single" w:sz="4" w:space="0" w:color="auto"/>
            </w:tcBorders>
            <w:shd w:val="clear" w:color="000000" w:fill="FFFF99"/>
            <w:noWrap/>
            <w:vAlign w:val="bottom"/>
            <w:hideMark/>
          </w:tcPr>
          <w:p w14:paraId="7A4F7C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7.365,00</w:t>
            </w:r>
          </w:p>
        </w:tc>
        <w:tc>
          <w:tcPr>
            <w:tcW w:w="506" w:type="pct"/>
            <w:tcBorders>
              <w:top w:val="nil"/>
              <w:left w:val="nil"/>
              <w:bottom w:val="single" w:sz="4" w:space="0" w:color="auto"/>
              <w:right w:val="single" w:sz="4" w:space="0" w:color="auto"/>
            </w:tcBorders>
            <w:shd w:val="clear" w:color="000000" w:fill="FFFF99"/>
            <w:noWrap/>
            <w:vAlign w:val="bottom"/>
            <w:hideMark/>
          </w:tcPr>
          <w:p w14:paraId="5677D4C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17,35</w:t>
            </w:r>
          </w:p>
        </w:tc>
        <w:tc>
          <w:tcPr>
            <w:tcW w:w="545" w:type="pct"/>
            <w:tcBorders>
              <w:top w:val="nil"/>
              <w:left w:val="nil"/>
              <w:bottom w:val="single" w:sz="4" w:space="0" w:color="auto"/>
              <w:right w:val="single" w:sz="4" w:space="0" w:color="auto"/>
            </w:tcBorders>
            <w:shd w:val="clear" w:color="000000" w:fill="FFFF99"/>
            <w:noWrap/>
            <w:vAlign w:val="bottom"/>
            <w:hideMark/>
          </w:tcPr>
          <w:p w14:paraId="4E29CF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49.805,00</w:t>
            </w:r>
          </w:p>
        </w:tc>
      </w:tr>
      <w:tr w:rsidR="001C30DC" w:rsidRPr="001C30DC" w14:paraId="74B0283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397099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3</w:t>
            </w:r>
          </w:p>
        </w:tc>
        <w:tc>
          <w:tcPr>
            <w:tcW w:w="911" w:type="pct"/>
            <w:tcBorders>
              <w:top w:val="nil"/>
              <w:left w:val="nil"/>
              <w:bottom w:val="single" w:sz="4" w:space="0" w:color="auto"/>
              <w:right w:val="single" w:sz="4" w:space="0" w:color="auto"/>
            </w:tcBorders>
            <w:noWrap/>
            <w:vAlign w:val="bottom"/>
            <w:hideMark/>
          </w:tcPr>
          <w:p w14:paraId="54575BF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66FED7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42.440,00</w:t>
            </w:r>
          </w:p>
        </w:tc>
        <w:tc>
          <w:tcPr>
            <w:tcW w:w="557" w:type="pct"/>
            <w:tcBorders>
              <w:top w:val="nil"/>
              <w:left w:val="nil"/>
              <w:bottom w:val="single" w:sz="4" w:space="0" w:color="auto"/>
              <w:right w:val="single" w:sz="4" w:space="0" w:color="auto"/>
            </w:tcBorders>
            <w:noWrap/>
            <w:vAlign w:val="bottom"/>
            <w:hideMark/>
          </w:tcPr>
          <w:p w14:paraId="7EF5ED2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7.365,00</w:t>
            </w:r>
          </w:p>
        </w:tc>
        <w:tc>
          <w:tcPr>
            <w:tcW w:w="506" w:type="pct"/>
            <w:tcBorders>
              <w:top w:val="nil"/>
              <w:left w:val="nil"/>
              <w:bottom w:val="single" w:sz="4" w:space="0" w:color="auto"/>
              <w:right w:val="single" w:sz="4" w:space="0" w:color="auto"/>
            </w:tcBorders>
            <w:noWrap/>
            <w:vAlign w:val="bottom"/>
            <w:hideMark/>
          </w:tcPr>
          <w:p w14:paraId="3B980C3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17,35</w:t>
            </w:r>
          </w:p>
        </w:tc>
        <w:tc>
          <w:tcPr>
            <w:tcW w:w="545" w:type="pct"/>
            <w:tcBorders>
              <w:top w:val="nil"/>
              <w:left w:val="nil"/>
              <w:bottom w:val="single" w:sz="4" w:space="0" w:color="auto"/>
              <w:right w:val="single" w:sz="4" w:space="0" w:color="auto"/>
            </w:tcBorders>
            <w:noWrap/>
            <w:vAlign w:val="bottom"/>
            <w:hideMark/>
          </w:tcPr>
          <w:p w14:paraId="5318ACF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49.805,00</w:t>
            </w:r>
          </w:p>
        </w:tc>
      </w:tr>
      <w:tr w:rsidR="001C30DC" w:rsidRPr="001C30DC" w14:paraId="18B0537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502BCF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51714A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17F75B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42.440,00</w:t>
            </w:r>
          </w:p>
        </w:tc>
        <w:tc>
          <w:tcPr>
            <w:tcW w:w="557" w:type="pct"/>
            <w:tcBorders>
              <w:top w:val="nil"/>
              <w:left w:val="nil"/>
              <w:bottom w:val="single" w:sz="4" w:space="0" w:color="auto"/>
              <w:right w:val="single" w:sz="4" w:space="0" w:color="auto"/>
            </w:tcBorders>
            <w:noWrap/>
            <w:vAlign w:val="bottom"/>
            <w:hideMark/>
          </w:tcPr>
          <w:p w14:paraId="61D32E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7.365,00</w:t>
            </w:r>
          </w:p>
        </w:tc>
        <w:tc>
          <w:tcPr>
            <w:tcW w:w="506" w:type="pct"/>
            <w:tcBorders>
              <w:top w:val="nil"/>
              <w:left w:val="nil"/>
              <w:bottom w:val="single" w:sz="4" w:space="0" w:color="auto"/>
              <w:right w:val="single" w:sz="4" w:space="0" w:color="auto"/>
            </w:tcBorders>
            <w:noWrap/>
            <w:vAlign w:val="bottom"/>
            <w:hideMark/>
          </w:tcPr>
          <w:p w14:paraId="7DB5ED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17,35</w:t>
            </w:r>
          </w:p>
        </w:tc>
        <w:tc>
          <w:tcPr>
            <w:tcW w:w="545" w:type="pct"/>
            <w:tcBorders>
              <w:top w:val="nil"/>
              <w:left w:val="nil"/>
              <w:bottom w:val="single" w:sz="4" w:space="0" w:color="auto"/>
              <w:right w:val="single" w:sz="4" w:space="0" w:color="auto"/>
            </w:tcBorders>
            <w:noWrap/>
            <w:vAlign w:val="bottom"/>
            <w:hideMark/>
          </w:tcPr>
          <w:p w14:paraId="476F6C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49.805,00</w:t>
            </w:r>
          </w:p>
        </w:tc>
      </w:tr>
      <w:tr w:rsidR="001C30DC" w:rsidRPr="001C30DC" w14:paraId="0012ADE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F7E0B3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182004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35234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42.440,00</w:t>
            </w:r>
          </w:p>
        </w:tc>
        <w:tc>
          <w:tcPr>
            <w:tcW w:w="557" w:type="pct"/>
            <w:tcBorders>
              <w:top w:val="nil"/>
              <w:left w:val="nil"/>
              <w:bottom w:val="single" w:sz="4" w:space="0" w:color="auto"/>
              <w:right w:val="single" w:sz="4" w:space="0" w:color="auto"/>
            </w:tcBorders>
            <w:noWrap/>
            <w:vAlign w:val="bottom"/>
            <w:hideMark/>
          </w:tcPr>
          <w:p w14:paraId="13C765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7.365,00</w:t>
            </w:r>
          </w:p>
        </w:tc>
        <w:tc>
          <w:tcPr>
            <w:tcW w:w="506" w:type="pct"/>
            <w:tcBorders>
              <w:top w:val="nil"/>
              <w:left w:val="nil"/>
              <w:bottom w:val="single" w:sz="4" w:space="0" w:color="auto"/>
              <w:right w:val="single" w:sz="4" w:space="0" w:color="auto"/>
            </w:tcBorders>
            <w:noWrap/>
            <w:vAlign w:val="bottom"/>
            <w:hideMark/>
          </w:tcPr>
          <w:p w14:paraId="637CF5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17,35</w:t>
            </w:r>
          </w:p>
        </w:tc>
        <w:tc>
          <w:tcPr>
            <w:tcW w:w="545" w:type="pct"/>
            <w:tcBorders>
              <w:top w:val="nil"/>
              <w:left w:val="nil"/>
              <w:bottom w:val="single" w:sz="4" w:space="0" w:color="auto"/>
              <w:right w:val="single" w:sz="4" w:space="0" w:color="auto"/>
            </w:tcBorders>
            <w:noWrap/>
            <w:vAlign w:val="bottom"/>
            <w:hideMark/>
          </w:tcPr>
          <w:p w14:paraId="4BE3DF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49.805,00</w:t>
            </w:r>
          </w:p>
        </w:tc>
      </w:tr>
      <w:tr w:rsidR="001C30DC" w:rsidRPr="001C30DC" w14:paraId="4598064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7A5C40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5D5EA70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33A6E2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4.841,00</w:t>
            </w:r>
          </w:p>
        </w:tc>
        <w:tc>
          <w:tcPr>
            <w:tcW w:w="557" w:type="pct"/>
            <w:tcBorders>
              <w:top w:val="nil"/>
              <w:left w:val="nil"/>
              <w:bottom w:val="single" w:sz="4" w:space="0" w:color="auto"/>
              <w:right w:val="single" w:sz="4" w:space="0" w:color="auto"/>
            </w:tcBorders>
            <w:shd w:val="clear" w:color="000000" w:fill="FFFF99"/>
            <w:noWrap/>
            <w:vAlign w:val="bottom"/>
            <w:hideMark/>
          </w:tcPr>
          <w:p w14:paraId="43A12B0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8FDA4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59163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4.841,00</w:t>
            </w:r>
          </w:p>
        </w:tc>
      </w:tr>
      <w:tr w:rsidR="001C30DC" w:rsidRPr="001C30DC" w14:paraId="20A208C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435AEB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A7C123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4D3DEA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3.841,00</w:t>
            </w:r>
          </w:p>
        </w:tc>
        <w:tc>
          <w:tcPr>
            <w:tcW w:w="557" w:type="pct"/>
            <w:tcBorders>
              <w:top w:val="nil"/>
              <w:left w:val="nil"/>
              <w:bottom w:val="single" w:sz="4" w:space="0" w:color="auto"/>
              <w:right w:val="single" w:sz="4" w:space="0" w:color="auto"/>
            </w:tcBorders>
            <w:noWrap/>
            <w:vAlign w:val="bottom"/>
            <w:hideMark/>
          </w:tcPr>
          <w:p w14:paraId="1F11DDF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B7C83F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2DFD95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3.841,00</w:t>
            </w:r>
          </w:p>
        </w:tc>
      </w:tr>
      <w:tr w:rsidR="001C30DC" w:rsidRPr="001C30DC" w14:paraId="21DA82A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337347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7E3F32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EF4BF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3.841,00</w:t>
            </w:r>
          </w:p>
        </w:tc>
        <w:tc>
          <w:tcPr>
            <w:tcW w:w="557" w:type="pct"/>
            <w:tcBorders>
              <w:top w:val="nil"/>
              <w:left w:val="nil"/>
              <w:bottom w:val="single" w:sz="4" w:space="0" w:color="auto"/>
              <w:right w:val="single" w:sz="4" w:space="0" w:color="auto"/>
            </w:tcBorders>
            <w:noWrap/>
            <w:vAlign w:val="bottom"/>
            <w:hideMark/>
          </w:tcPr>
          <w:p w14:paraId="0E57B4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5B0F2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05397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3.841,00</w:t>
            </w:r>
          </w:p>
        </w:tc>
      </w:tr>
      <w:tr w:rsidR="001C30DC" w:rsidRPr="001C30DC" w14:paraId="3BA0534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6D3A93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110B6E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94637D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3.841,00</w:t>
            </w:r>
          </w:p>
        </w:tc>
        <w:tc>
          <w:tcPr>
            <w:tcW w:w="557" w:type="pct"/>
            <w:tcBorders>
              <w:top w:val="nil"/>
              <w:left w:val="nil"/>
              <w:bottom w:val="single" w:sz="4" w:space="0" w:color="auto"/>
              <w:right w:val="single" w:sz="4" w:space="0" w:color="auto"/>
            </w:tcBorders>
            <w:noWrap/>
            <w:vAlign w:val="bottom"/>
            <w:hideMark/>
          </w:tcPr>
          <w:p w14:paraId="25D88D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FB60D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6385E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3.841,00</w:t>
            </w:r>
          </w:p>
        </w:tc>
      </w:tr>
      <w:tr w:rsidR="001C30DC" w:rsidRPr="001C30DC" w14:paraId="450A78D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0A8401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21B0402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019AB53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2726178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B608F9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272B15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r>
      <w:tr w:rsidR="001C30DC" w:rsidRPr="001C30DC" w14:paraId="60DFD87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DCA1A2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D5A52C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D25E1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115068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4BAFE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4B578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7A82CAC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6808CD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CA73F9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73F3B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1FDB82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322E9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D6443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01A2214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6A93D7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5.1. POTPORA ZA DECENTRALIZIRANE FUNKCIJE</w:t>
            </w:r>
          </w:p>
        </w:tc>
        <w:tc>
          <w:tcPr>
            <w:tcW w:w="911" w:type="pct"/>
            <w:tcBorders>
              <w:top w:val="nil"/>
              <w:left w:val="nil"/>
              <w:bottom w:val="single" w:sz="4" w:space="0" w:color="auto"/>
              <w:right w:val="single" w:sz="4" w:space="0" w:color="auto"/>
            </w:tcBorders>
            <w:shd w:val="clear" w:color="000000" w:fill="FFFF99"/>
            <w:noWrap/>
            <w:vAlign w:val="bottom"/>
            <w:hideMark/>
          </w:tcPr>
          <w:p w14:paraId="25A7885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72685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176.826,00</w:t>
            </w:r>
          </w:p>
        </w:tc>
        <w:tc>
          <w:tcPr>
            <w:tcW w:w="557" w:type="pct"/>
            <w:tcBorders>
              <w:top w:val="nil"/>
              <w:left w:val="nil"/>
              <w:bottom w:val="single" w:sz="4" w:space="0" w:color="auto"/>
              <w:right w:val="single" w:sz="4" w:space="0" w:color="auto"/>
            </w:tcBorders>
            <w:shd w:val="clear" w:color="000000" w:fill="FFFF99"/>
            <w:noWrap/>
            <w:vAlign w:val="bottom"/>
            <w:hideMark/>
          </w:tcPr>
          <w:p w14:paraId="0BE8615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CEB2C3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50BD2C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176.826,00</w:t>
            </w:r>
          </w:p>
        </w:tc>
      </w:tr>
      <w:tr w:rsidR="001C30DC" w:rsidRPr="001C30DC" w14:paraId="5393A75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E3FD8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C82289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85C1A8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176.826,00</w:t>
            </w:r>
          </w:p>
        </w:tc>
        <w:tc>
          <w:tcPr>
            <w:tcW w:w="557" w:type="pct"/>
            <w:tcBorders>
              <w:top w:val="nil"/>
              <w:left w:val="nil"/>
              <w:bottom w:val="single" w:sz="4" w:space="0" w:color="auto"/>
              <w:right w:val="single" w:sz="4" w:space="0" w:color="auto"/>
            </w:tcBorders>
            <w:noWrap/>
            <w:vAlign w:val="bottom"/>
            <w:hideMark/>
          </w:tcPr>
          <w:p w14:paraId="10724F3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C559DD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B95F98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176.826,00</w:t>
            </w:r>
          </w:p>
        </w:tc>
      </w:tr>
      <w:tr w:rsidR="001C30DC" w:rsidRPr="001C30DC" w14:paraId="2FCDD00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88480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1409CB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6CA21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176.826,00</w:t>
            </w:r>
          </w:p>
        </w:tc>
        <w:tc>
          <w:tcPr>
            <w:tcW w:w="557" w:type="pct"/>
            <w:tcBorders>
              <w:top w:val="nil"/>
              <w:left w:val="nil"/>
              <w:bottom w:val="single" w:sz="4" w:space="0" w:color="auto"/>
              <w:right w:val="single" w:sz="4" w:space="0" w:color="auto"/>
            </w:tcBorders>
            <w:noWrap/>
            <w:vAlign w:val="bottom"/>
            <w:hideMark/>
          </w:tcPr>
          <w:p w14:paraId="53761A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4D354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A67EB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176.826,00</w:t>
            </w:r>
          </w:p>
        </w:tc>
      </w:tr>
      <w:tr w:rsidR="001C30DC" w:rsidRPr="001C30DC" w14:paraId="1C1CBF1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5B3152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23F6D3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64E58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176.826,00</w:t>
            </w:r>
          </w:p>
        </w:tc>
        <w:tc>
          <w:tcPr>
            <w:tcW w:w="557" w:type="pct"/>
            <w:tcBorders>
              <w:top w:val="nil"/>
              <w:left w:val="nil"/>
              <w:bottom w:val="single" w:sz="4" w:space="0" w:color="auto"/>
              <w:right w:val="single" w:sz="4" w:space="0" w:color="auto"/>
            </w:tcBorders>
            <w:noWrap/>
            <w:vAlign w:val="bottom"/>
            <w:hideMark/>
          </w:tcPr>
          <w:p w14:paraId="5697F9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F3F119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193547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176.826,00</w:t>
            </w:r>
          </w:p>
        </w:tc>
      </w:tr>
      <w:tr w:rsidR="001C30DC" w:rsidRPr="001C30DC" w14:paraId="4877451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5DC798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462E05A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E9BD5E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2.124.126,00</w:t>
            </w:r>
          </w:p>
        </w:tc>
        <w:tc>
          <w:tcPr>
            <w:tcW w:w="557" w:type="pct"/>
            <w:tcBorders>
              <w:top w:val="nil"/>
              <w:left w:val="nil"/>
              <w:bottom w:val="single" w:sz="4" w:space="0" w:color="auto"/>
              <w:right w:val="single" w:sz="4" w:space="0" w:color="auto"/>
            </w:tcBorders>
            <w:shd w:val="clear" w:color="000000" w:fill="FFFF99"/>
            <w:noWrap/>
            <w:vAlign w:val="bottom"/>
            <w:hideMark/>
          </w:tcPr>
          <w:p w14:paraId="6B6A9B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06" w:type="pct"/>
            <w:tcBorders>
              <w:top w:val="nil"/>
              <w:left w:val="nil"/>
              <w:bottom w:val="single" w:sz="4" w:space="0" w:color="auto"/>
              <w:right w:val="single" w:sz="4" w:space="0" w:color="auto"/>
            </w:tcBorders>
            <w:shd w:val="clear" w:color="000000" w:fill="FFFF99"/>
            <w:noWrap/>
            <w:vAlign w:val="bottom"/>
            <w:hideMark/>
          </w:tcPr>
          <w:p w14:paraId="73CAECC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-0,09</w:t>
            </w:r>
          </w:p>
        </w:tc>
        <w:tc>
          <w:tcPr>
            <w:tcW w:w="545" w:type="pct"/>
            <w:tcBorders>
              <w:top w:val="nil"/>
              <w:left w:val="nil"/>
              <w:bottom w:val="single" w:sz="4" w:space="0" w:color="auto"/>
              <w:right w:val="single" w:sz="4" w:space="0" w:color="auto"/>
            </w:tcBorders>
            <w:shd w:val="clear" w:color="000000" w:fill="FFFF99"/>
            <w:noWrap/>
            <w:vAlign w:val="bottom"/>
            <w:hideMark/>
          </w:tcPr>
          <w:p w14:paraId="4AEB85C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2.122.126,00</w:t>
            </w:r>
          </w:p>
        </w:tc>
      </w:tr>
      <w:tr w:rsidR="001C30DC" w:rsidRPr="001C30DC" w14:paraId="3782740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2A310A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4C2831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52C4B4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2.124.126,00</w:t>
            </w:r>
          </w:p>
        </w:tc>
        <w:tc>
          <w:tcPr>
            <w:tcW w:w="557" w:type="pct"/>
            <w:tcBorders>
              <w:top w:val="nil"/>
              <w:left w:val="nil"/>
              <w:bottom w:val="single" w:sz="4" w:space="0" w:color="auto"/>
              <w:right w:val="single" w:sz="4" w:space="0" w:color="auto"/>
            </w:tcBorders>
            <w:noWrap/>
            <w:vAlign w:val="bottom"/>
            <w:hideMark/>
          </w:tcPr>
          <w:p w14:paraId="5F50733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06" w:type="pct"/>
            <w:tcBorders>
              <w:top w:val="nil"/>
              <w:left w:val="nil"/>
              <w:bottom w:val="single" w:sz="4" w:space="0" w:color="auto"/>
              <w:right w:val="single" w:sz="4" w:space="0" w:color="auto"/>
            </w:tcBorders>
            <w:noWrap/>
            <w:vAlign w:val="bottom"/>
            <w:hideMark/>
          </w:tcPr>
          <w:p w14:paraId="2C60634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-0,09</w:t>
            </w:r>
          </w:p>
        </w:tc>
        <w:tc>
          <w:tcPr>
            <w:tcW w:w="545" w:type="pct"/>
            <w:tcBorders>
              <w:top w:val="nil"/>
              <w:left w:val="nil"/>
              <w:bottom w:val="single" w:sz="4" w:space="0" w:color="auto"/>
              <w:right w:val="single" w:sz="4" w:space="0" w:color="auto"/>
            </w:tcBorders>
            <w:noWrap/>
            <w:vAlign w:val="bottom"/>
            <w:hideMark/>
          </w:tcPr>
          <w:p w14:paraId="08CCE53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2.122.126,00</w:t>
            </w:r>
          </w:p>
        </w:tc>
      </w:tr>
      <w:tr w:rsidR="001C30DC" w:rsidRPr="001C30DC" w14:paraId="5726DA8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2AB0758"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6456EA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00B37CB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1.965.730,00</w:t>
            </w:r>
          </w:p>
        </w:tc>
        <w:tc>
          <w:tcPr>
            <w:tcW w:w="557" w:type="pct"/>
            <w:tcBorders>
              <w:top w:val="nil"/>
              <w:left w:val="nil"/>
              <w:bottom w:val="single" w:sz="4" w:space="0" w:color="auto"/>
              <w:right w:val="single" w:sz="4" w:space="0" w:color="auto"/>
            </w:tcBorders>
            <w:noWrap/>
            <w:vAlign w:val="bottom"/>
            <w:hideMark/>
          </w:tcPr>
          <w:p w14:paraId="00C3AC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6DAC646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0,05</w:t>
            </w:r>
          </w:p>
        </w:tc>
        <w:tc>
          <w:tcPr>
            <w:tcW w:w="545" w:type="pct"/>
            <w:tcBorders>
              <w:top w:val="nil"/>
              <w:left w:val="nil"/>
              <w:bottom w:val="single" w:sz="4" w:space="0" w:color="auto"/>
              <w:right w:val="single" w:sz="4" w:space="0" w:color="auto"/>
            </w:tcBorders>
            <w:noWrap/>
            <w:vAlign w:val="bottom"/>
            <w:hideMark/>
          </w:tcPr>
          <w:p w14:paraId="0995E9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1.966.730,00</w:t>
            </w:r>
          </w:p>
        </w:tc>
      </w:tr>
      <w:tr w:rsidR="001C30DC" w:rsidRPr="001C30DC" w14:paraId="046751C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89A0792"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8212B0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4B7D88B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1.965.730,00</w:t>
            </w:r>
          </w:p>
        </w:tc>
        <w:tc>
          <w:tcPr>
            <w:tcW w:w="557" w:type="pct"/>
            <w:tcBorders>
              <w:top w:val="nil"/>
              <w:left w:val="nil"/>
              <w:bottom w:val="single" w:sz="4" w:space="0" w:color="auto"/>
              <w:right w:val="single" w:sz="4" w:space="0" w:color="auto"/>
            </w:tcBorders>
            <w:noWrap/>
            <w:vAlign w:val="bottom"/>
            <w:hideMark/>
          </w:tcPr>
          <w:p w14:paraId="29F272A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552638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0,05</w:t>
            </w:r>
          </w:p>
        </w:tc>
        <w:tc>
          <w:tcPr>
            <w:tcW w:w="545" w:type="pct"/>
            <w:tcBorders>
              <w:top w:val="nil"/>
              <w:left w:val="nil"/>
              <w:bottom w:val="single" w:sz="4" w:space="0" w:color="auto"/>
              <w:right w:val="single" w:sz="4" w:space="0" w:color="auto"/>
            </w:tcBorders>
            <w:noWrap/>
            <w:vAlign w:val="bottom"/>
            <w:hideMark/>
          </w:tcPr>
          <w:p w14:paraId="364EB4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1.966.730,00</w:t>
            </w:r>
          </w:p>
        </w:tc>
      </w:tr>
      <w:tr w:rsidR="001C30DC" w:rsidRPr="001C30DC" w14:paraId="27ABDF9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AB9F3E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ACF856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63D33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157.320,00</w:t>
            </w:r>
          </w:p>
        </w:tc>
        <w:tc>
          <w:tcPr>
            <w:tcW w:w="557" w:type="pct"/>
            <w:tcBorders>
              <w:top w:val="nil"/>
              <w:left w:val="nil"/>
              <w:bottom w:val="single" w:sz="4" w:space="0" w:color="auto"/>
              <w:right w:val="single" w:sz="4" w:space="0" w:color="auto"/>
            </w:tcBorders>
            <w:noWrap/>
            <w:vAlign w:val="bottom"/>
            <w:hideMark/>
          </w:tcPr>
          <w:p w14:paraId="14E619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5A670E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-1,91</w:t>
            </w:r>
          </w:p>
        </w:tc>
        <w:tc>
          <w:tcPr>
            <w:tcW w:w="545" w:type="pct"/>
            <w:tcBorders>
              <w:top w:val="nil"/>
              <w:left w:val="nil"/>
              <w:bottom w:val="single" w:sz="4" w:space="0" w:color="auto"/>
              <w:right w:val="single" w:sz="4" w:space="0" w:color="auto"/>
            </w:tcBorders>
            <w:noWrap/>
            <w:vAlign w:val="bottom"/>
            <w:hideMark/>
          </w:tcPr>
          <w:p w14:paraId="3EB458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154.320,00</w:t>
            </w:r>
          </w:p>
        </w:tc>
      </w:tr>
      <w:tr w:rsidR="001C30DC" w:rsidRPr="001C30DC" w14:paraId="5FE2F30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7AD22A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817647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476167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157.320,00</w:t>
            </w:r>
          </w:p>
        </w:tc>
        <w:tc>
          <w:tcPr>
            <w:tcW w:w="557" w:type="pct"/>
            <w:tcBorders>
              <w:top w:val="nil"/>
              <w:left w:val="nil"/>
              <w:bottom w:val="single" w:sz="4" w:space="0" w:color="auto"/>
              <w:right w:val="single" w:sz="4" w:space="0" w:color="auto"/>
            </w:tcBorders>
            <w:noWrap/>
            <w:vAlign w:val="bottom"/>
            <w:hideMark/>
          </w:tcPr>
          <w:p w14:paraId="514919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06" w:type="pct"/>
            <w:tcBorders>
              <w:top w:val="nil"/>
              <w:left w:val="nil"/>
              <w:bottom w:val="single" w:sz="4" w:space="0" w:color="auto"/>
              <w:right w:val="single" w:sz="4" w:space="0" w:color="auto"/>
            </w:tcBorders>
            <w:noWrap/>
            <w:vAlign w:val="bottom"/>
            <w:hideMark/>
          </w:tcPr>
          <w:p w14:paraId="7C6C61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-1,91</w:t>
            </w:r>
          </w:p>
        </w:tc>
        <w:tc>
          <w:tcPr>
            <w:tcW w:w="545" w:type="pct"/>
            <w:tcBorders>
              <w:top w:val="nil"/>
              <w:left w:val="nil"/>
              <w:bottom w:val="single" w:sz="4" w:space="0" w:color="auto"/>
              <w:right w:val="single" w:sz="4" w:space="0" w:color="auto"/>
            </w:tcBorders>
            <w:noWrap/>
            <w:vAlign w:val="bottom"/>
            <w:hideMark/>
          </w:tcPr>
          <w:p w14:paraId="64EC7F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154.320,00</w:t>
            </w:r>
          </w:p>
        </w:tc>
      </w:tr>
      <w:tr w:rsidR="001C30DC" w:rsidRPr="001C30DC" w14:paraId="24502D2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092954F"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3276C6E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11B93F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1.076,00</w:t>
            </w:r>
          </w:p>
        </w:tc>
        <w:tc>
          <w:tcPr>
            <w:tcW w:w="557" w:type="pct"/>
            <w:tcBorders>
              <w:top w:val="nil"/>
              <w:left w:val="nil"/>
              <w:bottom w:val="single" w:sz="4" w:space="0" w:color="auto"/>
              <w:right w:val="single" w:sz="4" w:space="0" w:color="auto"/>
            </w:tcBorders>
            <w:noWrap/>
            <w:vAlign w:val="bottom"/>
            <w:hideMark/>
          </w:tcPr>
          <w:p w14:paraId="0AB937C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E9CA6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AAC6F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1.076,00</w:t>
            </w:r>
          </w:p>
        </w:tc>
      </w:tr>
      <w:tr w:rsidR="001C30DC" w:rsidRPr="001C30DC" w14:paraId="2FF68ED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DFE8A9"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52ED728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7A4FD51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1.076,00</w:t>
            </w:r>
          </w:p>
        </w:tc>
        <w:tc>
          <w:tcPr>
            <w:tcW w:w="557" w:type="pct"/>
            <w:tcBorders>
              <w:top w:val="nil"/>
              <w:left w:val="nil"/>
              <w:bottom w:val="single" w:sz="4" w:space="0" w:color="auto"/>
              <w:right w:val="single" w:sz="4" w:space="0" w:color="auto"/>
            </w:tcBorders>
            <w:noWrap/>
            <w:vAlign w:val="bottom"/>
            <w:hideMark/>
          </w:tcPr>
          <w:p w14:paraId="63B000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2201E8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540BF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1.076,00</w:t>
            </w:r>
          </w:p>
        </w:tc>
      </w:tr>
      <w:tr w:rsidR="001C30DC" w:rsidRPr="001C30DC" w14:paraId="0CAAB86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0D185C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2104D57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17E115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3.502,00</w:t>
            </w:r>
          </w:p>
        </w:tc>
        <w:tc>
          <w:tcPr>
            <w:tcW w:w="557" w:type="pct"/>
            <w:tcBorders>
              <w:top w:val="nil"/>
              <w:left w:val="nil"/>
              <w:bottom w:val="single" w:sz="4" w:space="0" w:color="auto"/>
              <w:right w:val="single" w:sz="4" w:space="0" w:color="auto"/>
            </w:tcBorders>
            <w:shd w:val="clear" w:color="000000" w:fill="FFFF99"/>
            <w:noWrap/>
            <w:vAlign w:val="bottom"/>
            <w:hideMark/>
          </w:tcPr>
          <w:p w14:paraId="6C6C320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FFFF99"/>
            <w:noWrap/>
            <w:vAlign w:val="bottom"/>
            <w:hideMark/>
          </w:tcPr>
          <w:p w14:paraId="0DC77D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14,28</w:t>
            </w:r>
          </w:p>
        </w:tc>
        <w:tc>
          <w:tcPr>
            <w:tcW w:w="545" w:type="pct"/>
            <w:tcBorders>
              <w:top w:val="nil"/>
              <w:left w:val="nil"/>
              <w:bottom w:val="single" w:sz="4" w:space="0" w:color="auto"/>
              <w:right w:val="single" w:sz="4" w:space="0" w:color="auto"/>
            </w:tcBorders>
            <w:shd w:val="clear" w:color="000000" w:fill="FFFF99"/>
            <w:noWrap/>
            <w:vAlign w:val="bottom"/>
            <w:hideMark/>
          </w:tcPr>
          <w:p w14:paraId="3918EF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4.002,00</w:t>
            </w:r>
          </w:p>
        </w:tc>
      </w:tr>
      <w:tr w:rsidR="001C30DC" w:rsidRPr="001C30DC" w14:paraId="7829DDE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C7152D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2849D0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489375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w:t>
            </w:r>
          </w:p>
        </w:tc>
        <w:tc>
          <w:tcPr>
            <w:tcW w:w="557" w:type="pct"/>
            <w:tcBorders>
              <w:top w:val="nil"/>
              <w:left w:val="nil"/>
              <w:bottom w:val="single" w:sz="4" w:space="0" w:color="auto"/>
              <w:right w:val="single" w:sz="4" w:space="0" w:color="auto"/>
            </w:tcBorders>
            <w:noWrap/>
            <w:vAlign w:val="bottom"/>
            <w:hideMark/>
          </w:tcPr>
          <w:p w14:paraId="7F1BD83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06" w:type="pct"/>
            <w:tcBorders>
              <w:top w:val="nil"/>
              <w:left w:val="nil"/>
              <w:bottom w:val="single" w:sz="4" w:space="0" w:color="auto"/>
              <w:right w:val="single" w:sz="4" w:space="0" w:color="auto"/>
            </w:tcBorders>
            <w:noWrap/>
            <w:vAlign w:val="bottom"/>
            <w:hideMark/>
          </w:tcPr>
          <w:p w14:paraId="6A41D1B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25.000,00</w:t>
            </w:r>
          </w:p>
        </w:tc>
        <w:tc>
          <w:tcPr>
            <w:tcW w:w="545" w:type="pct"/>
            <w:tcBorders>
              <w:top w:val="nil"/>
              <w:left w:val="nil"/>
              <w:bottom w:val="single" w:sz="4" w:space="0" w:color="auto"/>
              <w:right w:val="single" w:sz="4" w:space="0" w:color="auto"/>
            </w:tcBorders>
            <w:noWrap/>
            <w:vAlign w:val="bottom"/>
            <w:hideMark/>
          </w:tcPr>
          <w:p w14:paraId="7A17A53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502,00</w:t>
            </w:r>
          </w:p>
        </w:tc>
      </w:tr>
      <w:tr w:rsidR="001C30DC" w:rsidRPr="001C30DC" w14:paraId="7C39222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9321C3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271403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DB9A7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w:t>
            </w:r>
          </w:p>
        </w:tc>
        <w:tc>
          <w:tcPr>
            <w:tcW w:w="557" w:type="pct"/>
            <w:tcBorders>
              <w:top w:val="nil"/>
              <w:left w:val="nil"/>
              <w:bottom w:val="single" w:sz="4" w:space="0" w:color="auto"/>
              <w:right w:val="single" w:sz="4" w:space="0" w:color="auto"/>
            </w:tcBorders>
            <w:noWrap/>
            <w:vAlign w:val="bottom"/>
            <w:hideMark/>
          </w:tcPr>
          <w:p w14:paraId="7651DB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3D6CFE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w:t>
            </w:r>
          </w:p>
        </w:tc>
        <w:tc>
          <w:tcPr>
            <w:tcW w:w="545" w:type="pct"/>
            <w:tcBorders>
              <w:top w:val="nil"/>
              <w:left w:val="nil"/>
              <w:bottom w:val="single" w:sz="4" w:space="0" w:color="auto"/>
              <w:right w:val="single" w:sz="4" w:space="0" w:color="auto"/>
            </w:tcBorders>
            <w:noWrap/>
            <w:vAlign w:val="bottom"/>
            <w:hideMark/>
          </w:tcPr>
          <w:p w14:paraId="197A19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502,00</w:t>
            </w:r>
          </w:p>
        </w:tc>
      </w:tr>
      <w:tr w:rsidR="001C30DC" w:rsidRPr="001C30DC" w14:paraId="1980D7B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6DFED23"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47992FC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AC9E9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w:t>
            </w:r>
          </w:p>
        </w:tc>
        <w:tc>
          <w:tcPr>
            <w:tcW w:w="557" w:type="pct"/>
            <w:tcBorders>
              <w:top w:val="nil"/>
              <w:left w:val="nil"/>
              <w:bottom w:val="single" w:sz="4" w:space="0" w:color="auto"/>
              <w:right w:val="single" w:sz="4" w:space="0" w:color="auto"/>
            </w:tcBorders>
            <w:noWrap/>
            <w:vAlign w:val="bottom"/>
            <w:hideMark/>
          </w:tcPr>
          <w:p w14:paraId="0F0A5D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1BC49E8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25.000,00</w:t>
            </w:r>
          </w:p>
        </w:tc>
        <w:tc>
          <w:tcPr>
            <w:tcW w:w="545" w:type="pct"/>
            <w:tcBorders>
              <w:top w:val="nil"/>
              <w:left w:val="nil"/>
              <w:bottom w:val="single" w:sz="4" w:space="0" w:color="auto"/>
              <w:right w:val="single" w:sz="4" w:space="0" w:color="auto"/>
            </w:tcBorders>
            <w:noWrap/>
            <w:vAlign w:val="bottom"/>
            <w:hideMark/>
          </w:tcPr>
          <w:p w14:paraId="6101B4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502,00</w:t>
            </w:r>
          </w:p>
        </w:tc>
      </w:tr>
      <w:tr w:rsidR="001C30DC" w:rsidRPr="001C30DC" w14:paraId="02B1AB4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E03B6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7B53D9E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ADB33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3.500,00</w:t>
            </w:r>
          </w:p>
        </w:tc>
        <w:tc>
          <w:tcPr>
            <w:tcW w:w="557" w:type="pct"/>
            <w:tcBorders>
              <w:top w:val="nil"/>
              <w:left w:val="nil"/>
              <w:bottom w:val="single" w:sz="4" w:space="0" w:color="auto"/>
              <w:right w:val="single" w:sz="4" w:space="0" w:color="auto"/>
            </w:tcBorders>
            <w:noWrap/>
            <w:vAlign w:val="bottom"/>
            <w:hideMark/>
          </w:tcPr>
          <w:p w14:paraId="2656ABA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604EFC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670712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3.500,00</w:t>
            </w:r>
          </w:p>
        </w:tc>
      </w:tr>
      <w:tr w:rsidR="001C30DC" w:rsidRPr="001C30DC" w14:paraId="1F2B3DA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505836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F8F363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41F38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w:t>
            </w:r>
          </w:p>
        </w:tc>
        <w:tc>
          <w:tcPr>
            <w:tcW w:w="557" w:type="pct"/>
            <w:tcBorders>
              <w:top w:val="nil"/>
              <w:left w:val="nil"/>
              <w:bottom w:val="single" w:sz="4" w:space="0" w:color="auto"/>
              <w:right w:val="single" w:sz="4" w:space="0" w:color="auto"/>
            </w:tcBorders>
            <w:noWrap/>
            <w:vAlign w:val="bottom"/>
            <w:hideMark/>
          </w:tcPr>
          <w:p w14:paraId="1CC323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536CB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22FCF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w:t>
            </w:r>
          </w:p>
        </w:tc>
      </w:tr>
      <w:tr w:rsidR="001C30DC" w:rsidRPr="001C30DC" w14:paraId="58DCFCE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E8D66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7762A1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B39E4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w:t>
            </w:r>
          </w:p>
        </w:tc>
        <w:tc>
          <w:tcPr>
            <w:tcW w:w="557" w:type="pct"/>
            <w:tcBorders>
              <w:top w:val="nil"/>
              <w:left w:val="nil"/>
              <w:bottom w:val="single" w:sz="4" w:space="0" w:color="auto"/>
              <w:right w:val="single" w:sz="4" w:space="0" w:color="auto"/>
            </w:tcBorders>
            <w:noWrap/>
            <w:vAlign w:val="bottom"/>
            <w:hideMark/>
          </w:tcPr>
          <w:p w14:paraId="470050E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22D7E0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64966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3.500,00</w:t>
            </w:r>
          </w:p>
        </w:tc>
      </w:tr>
      <w:tr w:rsidR="001C30DC" w:rsidRPr="001C30DC" w14:paraId="6D8BEA1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0DE1CC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7.9. 7.PRIHODI OD NAKNADA ŠTETA S OSN.OSIGUR.-PRIH.KOR.</w:t>
            </w:r>
          </w:p>
        </w:tc>
        <w:tc>
          <w:tcPr>
            <w:tcW w:w="911" w:type="pct"/>
            <w:tcBorders>
              <w:top w:val="nil"/>
              <w:left w:val="nil"/>
              <w:bottom w:val="single" w:sz="4" w:space="0" w:color="auto"/>
              <w:right w:val="single" w:sz="4" w:space="0" w:color="auto"/>
            </w:tcBorders>
            <w:shd w:val="clear" w:color="000000" w:fill="FFFF99"/>
            <w:noWrap/>
            <w:vAlign w:val="bottom"/>
            <w:hideMark/>
          </w:tcPr>
          <w:p w14:paraId="5401E9D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8757D4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7E53FD4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06" w:type="pct"/>
            <w:tcBorders>
              <w:top w:val="nil"/>
              <w:left w:val="nil"/>
              <w:bottom w:val="single" w:sz="4" w:space="0" w:color="auto"/>
              <w:right w:val="single" w:sz="4" w:space="0" w:color="auto"/>
            </w:tcBorders>
            <w:shd w:val="clear" w:color="000000" w:fill="FFFF99"/>
            <w:noWrap/>
            <w:vAlign w:val="bottom"/>
            <w:hideMark/>
          </w:tcPr>
          <w:p w14:paraId="7727BF7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w:t>
            </w:r>
          </w:p>
        </w:tc>
        <w:tc>
          <w:tcPr>
            <w:tcW w:w="545" w:type="pct"/>
            <w:tcBorders>
              <w:top w:val="nil"/>
              <w:left w:val="nil"/>
              <w:bottom w:val="single" w:sz="4" w:space="0" w:color="auto"/>
              <w:right w:val="single" w:sz="4" w:space="0" w:color="auto"/>
            </w:tcBorders>
            <w:shd w:val="clear" w:color="000000" w:fill="FFFF99"/>
            <w:noWrap/>
            <w:vAlign w:val="bottom"/>
            <w:hideMark/>
          </w:tcPr>
          <w:p w14:paraId="4AE9270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6.000,00</w:t>
            </w:r>
          </w:p>
        </w:tc>
      </w:tr>
      <w:tr w:rsidR="001C30DC" w:rsidRPr="001C30DC" w14:paraId="2997DBE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B9FB84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96CC8C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D5EECA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c>
          <w:tcPr>
            <w:tcW w:w="557" w:type="pct"/>
            <w:tcBorders>
              <w:top w:val="nil"/>
              <w:left w:val="nil"/>
              <w:bottom w:val="single" w:sz="4" w:space="0" w:color="auto"/>
              <w:right w:val="single" w:sz="4" w:space="0" w:color="auto"/>
            </w:tcBorders>
            <w:noWrap/>
            <w:vAlign w:val="bottom"/>
            <w:hideMark/>
          </w:tcPr>
          <w:p w14:paraId="4DA9C09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06" w:type="pct"/>
            <w:tcBorders>
              <w:top w:val="nil"/>
              <w:left w:val="nil"/>
              <w:bottom w:val="single" w:sz="4" w:space="0" w:color="auto"/>
              <w:right w:val="single" w:sz="4" w:space="0" w:color="auto"/>
            </w:tcBorders>
            <w:noWrap/>
            <w:vAlign w:val="bottom"/>
            <w:hideMark/>
          </w:tcPr>
          <w:p w14:paraId="044F7A9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w:t>
            </w:r>
          </w:p>
        </w:tc>
        <w:tc>
          <w:tcPr>
            <w:tcW w:w="545" w:type="pct"/>
            <w:tcBorders>
              <w:top w:val="nil"/>
              <w:left w:val="nil"/>
              <w:bottom w:val="single" w:sz="4" w:space="0" w:color="auto"/>
              <w:right w:val="single" w:sz="4" w:space="0" w:color="auto"/>
            </w:tcBorders>
            <w:noWrap/>
            <w:vAlign w:val="bottom"/>
            <w:hideMark/>
          </w:tcPr>
          <w:p w14:paraId="781DC83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6.000,00</w:t>
            </w:r>
          </w:p>
        </w:tc>
      </w:tr>
      <w:tr w:rsidR="001C30DC" w:rsidRPr="001C30DC" w14:paraId="56CDD75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1DAE2D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53D0A0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1B58F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7D4257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75203B7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w:t>
            </w:r>
          </w:p>
        </w:tc>
        <w:tc>
          <w:tcPr>
            <w:tcW w:w="545" w:type="pct"/>
            <w:tcBorders>
              <w:top w:val="nil"/>
              <w:left w:val="nil"/>
              <w:bottom w:val="single" w:sz="4" w:space="0" w:color="auto"/>
              <w:right w:val="single" w:sz="4" w:space="0" w:color="auto"/>
            </w:tcBorders>
            <w:noWrap/>
            <w:vAlign w:val="bottom"/>
            <w:hideMark/>
          </w:tcPr>
          <w:p w14:paraId="7096732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6.000,00</w:t>
            </w:r>
          </w:p>
        </w:tc>
      </w:tr>
      <w:tr w:rsidR="001C30DC" w:rsidRPr="001C30DC" w14:paraId="28E6019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1CC36B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25D120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78A86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285D10F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156078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w:t>
            </w:r>
          </w:p>
        </w:tc>
        <w:tc>
          <w:tcPr>
            <w:tcW w:w="545" w:type="pct"/>
            <w:tcBorders>
              <w:top w:val="nil"/>
              <w:left w:val="nil"/>
              <w:bottom w:val="single" w:sz="4" w:space="0" w:color="auto"/>
              <w:right w:val="single" w:sz="4" w:space="0" w:color="auto"/>
            </w:tcBorders>
            <w:noWrap/>
            <w:vAlign w:val="bottom"/>
            <w:hideMark/>
          </w:tcPr>
          <w:p w14:paraId="310506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6.000,00</w:t>
            </w:r>
          </w:p>
        </w:tc>
      </w:tr>
      <w:tr w:rsidR="001C30DC" w:rsidRPr="001C30DC" w14:paraId="69D9A9C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AD7D08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A500004 Produženi boravak</w:t>
            </w:r>
          </w:p>
        </w:tc>
        <w:tc>
          <w:tcPr>
            <w:tcW w:w="911" w:type="pct"/>
            <w:tcBorders>
              <w:top w:val="nil"/>
              <w:left w:val="nil"/>
              <w:bottom w:val="single" w:sz="4" w:space="0" w:color="auto"/>
              <w:right w:val="single" w:sz="4" w:space="0" w:color="auto"/>
            </w:tcBorders>
            <w:shd w:val="clear" w:color="000000" w:fill="CCCCFF"/>
            <w:noWrap/>
            <w:vAlign w:val="bottom"/>
            <w:hideMark/>
          </w:tcPr>
          <w:p w14:paraId="6466A5C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0F19C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388.142,00</w:t>
            </w:r>
          </w:p>
        </w:tc>
        <w:tc>
          <w:tcPr>
            <w:tcW w:w="557" w:type="pct"/>
            <w:tcBorders>
              <w:top w:val="nil"/>
              <w:left w:val="nil"/>
              <w:bottom w:val="single" w:sz="4" w:space="0" w:color="auto"/>
              <w:right w:val="single" w:sz="4" w:space="0" w:color="auto"/>
            </w:tcBorders>
            <w:shd w:val="clear" w:color="000000" w:fill="CCCCFF"/>
            <w:noWrap/>
            <w:vAlign w:val="bottom"/>
            <w:hideMark/>
          </w:tcPr>
          <w:p w14:paraId="5FFF6E9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-27.027,00</w:t>
            </w:r>
          </w:p>
        </w:tc>
        <w:tc>
          <w:tcPr>
            <w:tcW w:w="506" w:type="pct"/>
            <w:tcBorders>
              <w:top w:val="nil"/>
              <w:left w:val="nil"/>
              <w:bottom w:val="single" w:sz="4" w:space="0" w:color="auto"/>
              <w:right w:val="single" w:sz="4" w:space="0" w:color="auto"/>
            </w:tcBorders>
            <w:shd w:val="clear" w:color="000000" w:fill="CCCCFF"/>
            <w:noWrap/>
            <w:vAlign w:val="bottom"/>
            <w:hideMark/>
          </w:tcPr>
          <w:p w14:paraId="6543419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-6,96</w:t>
            </w:r>
          </w:p>
        </w:tc>
        <w:tc>
          <w:tcPr>
            <w:tcW w:w="545" w:type="pct"/>
            <w:tcBorders>
              <w:top w:val="nil"/>
              <w:left w:val="nil"/>
              <w:bottom w:val="single" w:sz="4" w:space="0" w:color="auto"/>
              <w:right w:val="single" w:sz="4" w:space="0" w:color="auto"/>
            </w:tcBorders>
            <w:shd w:val="clear" w:color="000000" w:fill="CCCCFF"/>
            <w:noWrap/>
            <w:vAlign w:val="bottom"/>
            <w:hideMark/>
          </w:tcPr>
          <w:p w14:paraId="603845C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361.115,00</w:t>
            </w:r>
          </w:p>
        </w:tc>
      </w:tr>
      <w:tr w:rsidR="001C30DC" w:rsidRPr="001C30DC" w14:paraId="175DE91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E53F46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5D36EC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B4DA8F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169.813,00</w:t>
            </w:r>
          </w:p>
        </w:tc>
        <w:tc>
          <w:tcPr>
            <w:tcW w:w="557" w:type="pct"/>
            <w:tcBorders>
              <w:top w:val="nil"/>
              <w:left w:val="nil"/>
              <w:bottom w:val="single" w:sz="4" w:space="0" w:color="auto"/>
              <w:right w:val="single" w:sz="4" w:space="0" w:color="auto"/>
            </w:tcBorders>
            <w:shd w:val="clear" w:color="000000" w:fill="FFFF99"/>
            <w:noWrap/>
            <w:vAlign w:val="bottom"/>
            <w:hideMark/>
          </w:tcPr>
          <w:p w14:paraId="5D57584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-6.698,00</w:t>
            </w:r>
          </w:p>
        </w:tc>
        <w:tc>
          <w:tcPr>
            <w:tcW w:w="506" w:type="pct"/>
            <w:tcBorders>
              <w:top w:val="nil"/>
              <w:left w:val="nil"/>
              <w:bottom w:val="single" w:sz="4" w:space="0" w:color="auto"/>
              <w:right w:val="single" w:sz="4" w:space="0" w:color="auto"/>
            </w:tcBorders>
            <w:shd w:val="clear" w:color="000000" w:fill="FFFF99"/>
            <w:noWrap/>
            <w:vAlign w:val="bottom"/>
            <w:hideMark/>
          </w:tcPr>
          <w:p w14:paraId="7AE1979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-3,94</w:t>
            </w:r>
          </w:p>
        </w:tc>
        <w:tc>
          <w:tcPr>
            <w:tcW w:w="545" w:type="pct"/>
            <w:tcBorders>
              <w:top w:val="nil"/>
              <w:left w:val="nil"/>
              <w:bottom w:val="single" w:sz="4" w:space="0" w:color="auto"/>
              <w:right w:val="single" w:sz="4" w:space="0" w:color="auto"/>
            </w:tcBorders>
            <w:shd w:val="clear" w:color="000000" w:fill="FFFF99"/>
            <w:noWrap/>
            <w:vAlign w:val="bottom"/>
            <w:hideMark/>
          </w:tcPr>
          <w:p w14:paraId="3B8278B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163.115,00</w:t>
            </w:r>
          </w:p>
        </w:tc>
      </w:tr>
      <w:tr w:rsidR="001C30DC" w:rsidRPr="001C30DC" w14:paraId="400FFD0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8C4AED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C74358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135C06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169.813,00</w:t>
            </w:r>
          </w:p>
        </w:tc>
        <w:tc>
          <w:tcPr>
            <w:tcW w:w="557" w:type="pct"/>
            <w:tcBorders>
              <w:top w:val="nil"/>
              <w:left w:val="nil"/>
              <w:bottom w:val="single" w:sz="4" w:space="0" w:color="auto"/>
              <w:right w:val="single" w:sz="4" w:space="0" w:color="auto"/>
            </w:tcBorders>
            <w:noWrap/>
            <w:vAlign w:val="bottom"/>
            <w:hideMark/>
          </w:tcPr>
          <w:p w14:paraId="5622F2C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-6.698,00</w:t>
            </w:r>
          </w:p>
        </w:tc>
        <w:tc>
          <w:tcPr>
            <w:tcW w:w="506" w:type="pct"/>
            <w:tcBorders>
              <w:top w:val="nil"/>
              <w:left w:val="nil"/>
              <w:bottom w:val="single" w:sz="4" w:space="0" w:color="auto"/>
              <w:right w:val="single" w:sz="4" w:space="0" w:color="auto"/>
            </w:tcBorders>
            <w:noWrap/>
            <w:vAlign w:val="bottom"/>
            <w:hideMark/>
          </w:tcPr>
          <w:p w14:paraId="15C8A17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-3,94</w:t>
            </w:r>
          </w:p>
        </w:tc>
        <w:tc>
          <w:tcPr>
            <w:tcW w:w="545" w:type="pct"/>
            <w:tcBorders>
              <w:top w:val="nil"/>
              <w:left w:val="nil"/>
              <w:bottom w:val="single" w:sz="4" w:space="0" w:color="auto"/>
              <w:right w:val="single" w:sz="4" w:space="0" w:color="auto"/>
            </w:tcBorders>
            <w:noWrap/>
            <w:vAlign w:val="bottom"/>
            <w:hideMark/>
          </w:tcPr>
          <w:p w14:paraId="4CE6747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163.115,00</w:t>
            </w:r>
          </w:p>
        </w:tc>
      </w:tr>
      <w:tr w:rsidR="001C30DC" w:rsidRPr="001C30DC" w14:paraId="2FD24EF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06C08E2"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B9D972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7BD615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169.813,00</w:t>
            </w:r>
          </w:p>
        </w:tc>
        <w:tc>
          <w:tcPr>
            <w:tcW w:w="557" w:type="pct"/>
            <w:tcBorders>
              <w:top w:val="nil"/>
              <w:left w:val="nil"/>
              <w:bottom w:val="single" w:sz="4" w:space="0" w:color="auto"/>
              <w:right w:val="single" w:sz="4" w:space="0" w:color="auto"/>
            </w:tcBorders>
            <w:noWrap/>
            <w:vAlign w:val="bottom"/>
            <w:hideMark/>
          </w:tcPr>
          <w:p w14:paraId="774CA8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-6.698,00</w:t>
            </w:r>
          </w:p>
        </w:tc>
        <w:tc>
          <w:tcPr>
            <w:tcW w:w="506" w:type="pct"/>
            <w:tcBorders>
              <w:top w:val="nil"/>
              <w:left w:val="nil"/>
              <w:bottom w:val="single" w:sz="4" w:space="0" w:color="auto"/>
              <w:right w:val="single" w:sz="4" w:space="0" w:color="auto"/>
            </w:tcBorders>
            <w:noWrap/>
            <w:vAlign w:val="bottom"/>
            <w:hideMark/>
          </w:tcPr>
          <w:p w14:paraId="52F7FB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-3,94</w:t>
            </w:r>
          </w:p>
        </w:tc>
        <w:tc>
          <w:tcPr>
            <w:tcW w:w="545" w:type="pct"/>
            <w:tcBorders>
              <w:top w:val="nil"/>
              <w:left w:val="nil"/>
              <w:bottom w:val="single" w:sz="4" w:space="0" w:color="auto"/>
              <w:right w:val="single" w:sz="4" w:space="0" w:color="auto"/>
            </w:tcBorders>
            <w:noWrap/>
            <w:vAlign w:val="bottom"/>
            <w:hideMark/>
          </w:tcPr>
          <w:p w14:paraId="0E7B6B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163.115,00</w:t>
            </w:r>
          </w:p>
        </w:tc>
      </w:tr>
      <w:tr w:rsidR="001C30DC" w:rsidRPr="001C30DC" w14:paraId="3FF5D59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2B0E9A"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38DBF36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914840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169.813,00</w:t>
            </w:r>
          </w:p>
        </w:tc>
        <w:tc>
          <w:tcPr>
            <w:tcW w:w="557" w:type="pct"/>
            <w:tcBorders>
              <w:top w:val="nil"/>
              <w:left w:val="nil"/>
              <w:bottom w:val="single" w:sz="4" w:space="0" w:color="auto"/>
              <w:right w:val="single" w:sz="4" w:space="0" w:color="auto"/>
            </w:tcBorders>
            <w:noWrap/>
            <w:vAlign w:val="bottom"/>
            <w:hideMark/>
          </w:tcPr>
          <w:p w14:paraId="531954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-6.698,00</w:t>
            </w:r>
          </w:p>
        </w:tc>
        <w:tc>
          <w:tcPr>
            <w:tcW w:w="506" w:type="pct"/>
            <w:tcBorders>
              <w:top w:val="nil"/>
              <w:left w:val="nil"/>
              <w:bottom w:val="single" w:sz="4" w:space="0" w:color="auto"/>
              <w:right w:val="single" w:sz="4" w:space="0" w:color="auto"/>
            </w:tcBorders>
            <w:noWrap/>
            <w:vAlign w:val="bottom"/>
            <w:hideMark/>
          </w:tcPr>
          <w:p w14:paraId="0DD0BA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-3,94</w:t>
            </w:r>
          </w:p>
        </w:tc>
        <w:tc>
          <w:tcPr>
            <w:tcW w:w="545" w:type="pct"/>
            <w:tcBorders>
              <w:top w:val="nil"/>
              <w:left w:val="nil"/>
              <w:bottom w:val="single" w:sz="4" w:space="0" w:color="auto"/>
              <w:right w:val="single" w:sz="4" w:space="0" w:color="auto"/>
            </w:tcBorders>
            <w:noWrap/>
            <w:vAlign w:val="bottom"/>
            <w:hideMark/>
          </w:tcPr>
          <w:p w14:paraId="1B8106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163.115,00</w:t>
            </w:r>
          </w:p>
        </w:tc>
      </w:tr>
      <w:tr w:rsidR="001C30DC" w:rsidRPr="001C30DC" w14:paraId="5FB1472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50F550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483E95B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403281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141.922,00</w:t>
            </w:r>
          </w:p>
        </w:tc>
        <w:tc>
          <w:tcPr>
            <w:tcW w:w="557" w:type="pct"/>
            <w:tcBorders>
              <w:top w:val="nil"/>
              <w:left w:val="nil"/>
              <w:bottom w:val="single" w:sz="4" w:space="0" w:color="auto"/>
              <w:right w:val="single" w:sz="4" w:space="0" w:color="auto"/>
            </w:tcBorders>
            <w:shd w:val="clear" w:color="000000" w:fill="FFFF99"/>
            <w:noWrap/>
            <w:vAlign w:val="bottom"/>
            <w:hideMark/>
          </w:tcPr>
          <w:p w14:paraId="282699B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-12.289,00</w:t>
            </w:r>
          </w:p>
        </w:tc>
        <w:tc>
          <w:tcPr>
            <w:tcW w:w="506" w:type="pct"/>
            <w:tcBorders>
              <w:top w:val="nil"/>
              <w:left w:val="nil"/>
              <w:bottom w:val="single" w:sz="4" w:space="0" w:color="auto"/>
              <w:right w:val="single" w:sz="4" w:space="0" w:color="auto"/>
            </w:tcBorders>
            <w:shd w:val="clear" w:color="000000" w:fill="FFFF99"/>
            <w:noWrap/>
            <w:vAlign w:val="bottom"/>
            <w:hideMark/>
          </w:tcPr>
          <w:p w14:paraId="6BE37E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-8,66</w:t>
            </w:r>
          </w:p>
        </w:tc>
        <w:tc>
          <w:tcPr>
            <w:tcW w:w="545" w:type="pct"/>
            <w:tcBorders>
              <w:top w:val="nil"/>
              <w:left w:val="nil"/>
              <w:bottom w:val="single" w:sz="4" w:space="0" w:color="auto"/>
              <w:right w:val="single" w:sz="4" w:space="0" w:color="auto"/>
            </w:tcBorders>
            <w:shd w:val="clear" w:color="000000" w:fill="FFFF99"/>
            <w:noWrap/>
            <w:vAlign w:val="bottom"/>
            <w:hideMark/>
          </w:tcPr>
          <w:p w14:paraId="118969E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129.633,00</w:t>
            </w:r>
          </w:p>
        </w:tc>
      </w:tr>
      <w:tr w:rsidR="001C30DC" w:rsidRPr="001C30DC" w14:paraId="680AF27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032A1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771769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6DE487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141.922,00</w:t>
            </w:r>
          </w:p>
        </w:tc>
        <w:tc>
          <w:tcPr>
            <w:tcW w:w="557" w:type="pct"/>
            <w:tcBorders>
              <w:top w:val="nil"/>
              <w:left w:val="nil"/>
              <w:bottom w:val="single" w:sz="4" w:space="0" w:color="auto"/>
              <w:right w:val="single" w:sz="4" w:space="0" w:color="auto"/>
            </w:tcBorders>
            <w:noWrap/>
            <w:vAlign w:val="bottom"/>
            <w:hideMark/>
          </w:tcPr>
          <w:p w14:paraId="588F6C2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-12.289,00</w:t>
            </w:r>
          </w:p>
        </w:tc>
        <w:tc>
          <w:tcPr>
            <w:tcW w:w="506" w:type="pct"/>
            <w:tcBorders>
              <w:top w:val="nil"/>
              <w:left w:val="nil"/>
              <w:bottom w:val="single" w:sz="4" w:space="0" w:color="auto"/>
              <w:right w:val="single" w:sz="4" w:space="0" w:color="auto"/>
            </w:tcBorders>
            <w:noWrap/>
            <w:vAlign w:val="bottom"/>
            <w:hideMark/>
          </w:tcPr>
          <w:p w14:paraId="1135DDD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-8,66</w:t>
            </w:r>
          </w:p>
        </w:tc>
        <w:tc>
          <w:tcPr>
            <w:tcW w:w="545" w:type="pct"/>
            <w:tcBorders>
              <w:top w:val="nil"/>
              <w:left w:val="nil"/>
              <w:bottom w:val="single" w:sz="4" w:space="0" w:color="auto"/>
              <w:right w:val="single" w:sz="4" w:space="0" w:color="auto"/>
            </w:tcBorders>
            <w:noWrap/>
            <w:vAlign w:val="bottom"/>
            <w:hideMark/>
          </w:tcPr>
          <w:p w14:paraId="5A8CD66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129.633,00</w:t>
            </w:r>
          </w:p>
        </w:tc>
      </w:tr>
      <w:tr w:rsidR="001C30DC" w:rsidRPr="001C30DC" w14:paraId="0F35797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7044AB3"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AB2607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82C5C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29.900,00</w:t>
            </w:r>
          </w:p>
        </w:tc>
        <w:tc>
          <w:tcPr>
            <w:tcW w:w="557" w:type="pct"/>
            <w:tcBorders>
              <w:top w:val="nil"/>
              <w:left w:val="nil"/>
              <w:bottom w:val="single" w:sz="4" w:space="0" w:color="auto"/>
              <w:right w:val="single" w:sz="4" w:space="0" w:color="auto"/>
            </w:tcBorders>
            <w:noWrap/>
            <w:vAlign w:val="bottom"/>
            <w:hideMark/>
          </w:tcPr>
          <w:p w14:paraId="18E094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3.722,00</w:t>
            </w:r>
          </w:p>
        </w:tc>
        <w:tc>
          <w:tcPr>
            <w:tcW w:w="506" w:type="pct"/>
            <w:tcBorders>
              <w:top w:val="nil"/>
              <w:left w:val="nil"/>
              <w:bottom w:val="single" w:sz="4" w:space="0" w:color="auto"/>
              <w:right w:val="single" w:sz="4" w:space="0" w:color="auto"/>
            </w:tcBorders>
            <w:noWrap/>
            <w:vAlign w:val="bottom"/>
            <w:hideMark/>
          </w:tcPr>
          <w:p w14:paraId="7ABB88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12,45</w:t>
            </w:r>
          </w:p>
        </w:tc>
        <w:tc>
          <w:tcPr>
            <w:tcW w:w="545" w:type="pct"/>
            <w:tcBorders>
              <w:top w:val="nil"/>
              <w:left w:val="nil"/>
              <w:bottom w:val="single" w:sz="4" w:space="0" w:color="auto"/>
              <w:right w:val="single" w:sz="4" w:space="0" w:color="auto"/>
            </w:tcBorders>
            <w:noWrap/>
            <w:vAlign w:val="bottom"/>
            <w:hideMark/>
          </w:tcPr>
          <w:p w14:paraId="076D82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33.622,00</w:t>
            </w:r>
          </w:p>
        </w:tc>
      </w:tr>
      <w:tr w:rsidR="001C30DC" w:rsidRPr="001C30DC" w14:paraId="3A6F104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180BC52"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2C5483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57049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29.900,00</w:t>
            </w:r>
          </w:p>
        </w:tc>
        <w:tc>
          <w:tcPr>
            <w:tcW w:w="557" w:type="pct"/>
            <w:tcBorders>
              <w:top w:val="nil"/>
              <w:left w:val="nil"/>
              <w:bottom w:val="single" w:sz="4" w:space="0" w:color="auto"/>
              <w:right w:val="single" w:sz="4" w:space="0" w:color="auto"/>
            </w:tcBorders>
            <w:noWrap/>
            <w:vAlign w:val="bottom"/>
            <w:hideMark/>
          </w:tcPr>
          <w:p w14:paraId="2FB47C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3.722,00</w:t>
            </w:r>
          </w:p>
        </w:tc>
        <w:tc>
          <w:tcPr>
            <w:tcW w:w="506" w:type="pct"/>
            <w:tcBorders>
              <w:top w:val="nil"/>
              <w:left w:val="nil"/>
              <w:bottom w:val="single" w:sz="4" w:space="0" w:color="auto"/>
              <w:right w:val="single" w:sz="4" w:space="0" w:color="auto"/>
            </w:tcBorders>
            <w:noWrap/>
            <w:vAlign w:val="bottom"/>
            <w:hideMark/>
          </w:tcPr>
          <w:p w14:paraId="3A2467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12,45</w:t>
            </w:r>
          </w:p>
        </w:tc>
        <w:tc>
          <w:tcPr>
            <w:tcW w:w="545" w:type="pct"/>
            <w:tcBorders>
              <w:top w:val="nil"/>
              <w:left w:val="nil"/>
              <w:bottom w:val="single" w:sz="4" w:space="0" w:color="auto"/>
              <w:right w:val="single" w:sz="4" w:space="0" w:color="auto"/>
            </w:tcBorders>
            <w:noWrap/>
            <w:vAlign w:val="bottom"/>
            <w:hideMark/>
          </w:tcPr>
          <w:p w14:paraId="2193B4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33.622,00</w:t>
            </w:r>
          </w:p>
        </w:tc>
      </w:tr>
      <w:tr w:rsidR="001C30DC" w:rsidRPr="001C30DC" w14:paraId="6DA7775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CFEDB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0DFB71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17EA70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112.022,00</w:t>
            </w:r>
          </w:p>
        </w:tc>
        <w:tc>
          <w:tcPr>
            <w:tcW w:w="557" w:type="pct"/>
            <w:tcBorders>
              <w:top w:val="nil"/>
              <w:left w:val="nil"/>
              <w:bottom w:val="single" w:sz="4" w:space="0" w:color="auto"/>
              <w:right w:val="single" w:sz="4" w:space="0" w:color="auto"/>
            </w:tcBorders>
            <w:noWrap/>
            <w:vAlign w:val="bottom"/>
            <w:hideMark/>
          </w:tcPr>
          <w:p w14:paraId="42DA4C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-16.011,00</w:t>
            </w:r>
          </w:p>
        </w:tc>
        <w:tc>
          <w:tcPr>
            <w:tcW w:w="506" w:type="pct"/>
            <w:tcBorders>
              <w:top w:val="nil"/>
              <w:left w:val="nil"/>
              <w:bottom w:val="single" w:sz="4" w:space="0" w:color="auto"/>
              <w:right w:val="single" w:sz="4" w:space="0" w:color="auto"/>
            </w:tcBorders>
            <w:noWrap/>
            <w:vAlign w:val="bottom"/>
            <w:hideMark/>
          </w:tcPr>
          <w:p w14:paraId="4BAB05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-14,29</w:t>
            </w:r>
          </w:p>
        </w:tc>
        <w:tc>
          <w:tcPr>
            <w:tcW w:w="545" w:type="pct"/>
            <w:tcBorders>
              <w:top w:val="nil"/>
              <w:left w:val="nil"/>
              <w:bottom w:val="single" w:sz="4" w:space="0" w:color="auto"/>
              <w:right w:val="single" w:sz="4" w:space="0" w:color="auto"/>
            </w:tcBorders>
            <w:noWrap/>
            <w:vAlign w:val="bottom"/>
            <w:hideMark/>
          </w:tcPr>
          <w:p w14:paraId="7B0443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96.011,00</w:t>
            </w:r>
          </w:p>
        </w:tc>
      </w:tr>
      <w:tr w:rsidR="001C30DC" w:rsidRPr="001C30DC" w14:paraId="0DD7CC2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C9AEC3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E642A0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3AD56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112.022,00</w:t>
            </w:r>
          </w:p>
        </w:tc>
        <w:tc>
          <w:tcPr>
            <w:tcW w:w="557" w:type="pct"/>
            <w:tcBorders>
              <w:top w:val="nil"/>
              <w:left w:val="nil"/>
              <w:bottom w:val="single" w:sz="4" w:space="0" w:color="auto"/>
              <w:right w:val="single" w:sz="4" w:space="0" w:color="auto"/>
            </w:tcBorders>
            <w:noWrap/>
            <w:vAlign w:val="bottom"/>
            <w:hideMark/>
          </w:tcPr>
          <w:p w14:paraId="7BC99A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-16.011,00</w:t>
            </w:r>
          </w:p>
        </w:tc>
        <w:tc>
          <w:tcPr>
            <w:tcW w:w="506" w:type="pct"/>
            <w:tcBorders>
              <w:top w:val="nil"/>
              <w:left w:val="nil"/>
              <w:bottom w:val="single" w:sz="4" w:space="0" w:color="auto"/>
              <w:right w:val="single" w:sz="4" w:space="0" w:color="auto"/>
            </w:tcBorders>
            <w:noWrap/>
            <w:vAlign w:val="bottom"/>
            <w:hideMark/>
          </w:tcPr>
          <w:p w14:paraId="0039833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-14,29</w:t>
            </w:r>
          </w:p>
        </w:tc>
        <w:tc>
          <w:tcPr>
            <w:tcW w:w="545" w:type="pct"/>
            <w:tcBorders>
              <w:top w:val="nil"/>
              <w:left w:val="nil"/>
              <w:bottom w:val="single" w:sz="4" w:space="0" w:color="auto"/>
              <w:right w:val="single" w:sz="4" w:space="0" w:color="auto"/>
            </w:tcBorders>
            <w:noWrap/>
            <w:vAlign w:val="bottom"/>
            <w:hideMark/>
          </w:tcPr>
          <w:p w14:paraId="396C61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96.011,00</w:t>
            </w:r>
          </w:p>
        </w:tc>
      </w:tr>
      <w:tr w:rsidR="001C30DC" w:rsidRPr="001C30DC" w14:paraId="6A7F6AF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AC05BE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30933F7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BF633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76.407,00</w:t>
            </w:r>
          </w:p>
        </w:tc>
        <w:tc>
          <w:tcPr>
            <w:tcW w:w="557" w:type="pct"/>
            <w:tcBorders>
              <w:top w:val="nil"/>
              <w:left w:val="nil"/>
              <w:bottom w:val="single" w:sz="4" w:space="0" w:color="auto"/>
              <w:right w:val="single" w:sz="4" w:space="0" w:color="auto"/>
            </w:tcBorders>
            <w:shd w:val="clear" w:color="000000" w:fill="FFFF99"/>
            <w:noWrap/>
            <w:vAlign w:val="bottom"/>
            <w:hideMark/>
          </w:tcPr>
          <w:p w14:paraId="4F1D31A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-8.040,00</w:t>
            </w:r>
          </w:p>
        </w:tc>
        <w:tc>
          <w:tcPr>
            <w:tcW w:w="506" w:type="pct"/>
            <w:tcBorders>
              <w:top w:val="nil"/>
              <w:left w:val="nil"/>
              <w:bottom w:val="single" w:sz="4" w:space="0" w:color="auto"/>
              <w:right w:val="single" w:sz="4" w:space="0" w:color="auto"/>
            </w:tcBorders>
            <w:shd w:val="clear" w:color="000000" w:fill="FFFF99"/>
            <w:noWrap/>
            <w:vAlign w:val="bottom"/>
            <w:hideMark/>
          </w:tcPr>
          <w:p w14:paraId="2E07B1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-10,52</w:t>
            </w:r>
          </w:p>
        </w:tc>
        <w:tc>
          <w:tcPr>
            <w:tcW w:w="545" w:type="pct"/>
            <w:tcBorders>
              <w:top w:val="nil"/>
              <w:left w:val="nil"/>
              <w:bottom w:val="single" w:sz="4" w:space="0" w:color="auto"/>
              <w:right w:val="single" w:sz="4" w:space="0" w:color="auto"/>
            </w:tcBorders>
            <w:shd w:val="clear" w:color="000000" w:fill="FFFF99"/>
            <w:noWrap/>
            <w:vAlign w:val="bottom"/>
            <w:hideMark/>
          </w:tcPr>
          <w:p w14:paraId="782625A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68.367,00</w:t>
            </w:r>
          </w:p>
        </w:tc>
      </w:tr>
      <w:tr w:rsidR="001C30DC" w:rsidRPr="001C30DC" w14:paraId="1F6F651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5380E0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27E08A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81E51F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76.407,00</w:t>
            </w:r>
          </w:p>
        </w:tc>
        <w:tc>
          <w:tcPr>
            <w:tcW w:w="557" w:type="pct"/>
            <w:tcBorders>
              <w:top w:val="nil"/>
              <w:left w:val="nil"/>
              <w:bottom w:val="single" w:sz="4" w:space="0" w:color="auto"/>
              <w:right w:val="single" w:sz="4" w:space="0" w:color="auto"/>
            </w:tcBorders>
            <w:noWrap/>
            <w:vAlign w:val="bottom"/>
            <w:hideMark/>
          </w:tcPr>
          <w:p w14:paraId="3E3B817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-8.040,00</w:t>
            </w:r>
          </w:p>
        </w:tc>
        <w:tc>
          <w:tcPr>
            <w:tcW w:w="506" w:type="pct"/>
            <w:tcBorders>
              <w:top w:val="nil"/>
              <w:left w:val="nil"/>
              <w:bottom w:val="single" w:sz="4" w:space="0" w:color="auto"/>
              <w:right w:val="single" w:sz="4" w:space="0" w:color="auto"/>
            </w:tcBorders>
            <w:noWrap/>
            <w:vAlign w:val="bottom"/>
            <w:hideMark/>
          </w:tcPr>
          <w:p w14:paraId="0BE395E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-10,52</w:t>
            </w:r>
          </w:p>
        </w:tc>
        <w:tc>
          <w:tcPr>
            <w:tcW w:w="545" w:type="pct"/>
            <w:tcBorders>
              <w:top w:val="nil"/>
              <w:left w:val="nil"/>
              <w:bottom w:val="single" w:sz="4" w:space="0" w:color="auto"/>
              <w:right w:val="single" w:sz="4" w:space="0" w:color="auto"/>
            </w:tcBorders>
            <w:noWrap/>
            <w:vAlign w:val="bottom"/>
            <w:hideMark/>
          </w:tcPr>
          <w:p w14:paraId="34FB155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68.367,00</w:t>
            </w:r>
          </w:p>
        </w:tc>
      </w:tr>
      <w:tr w:rsidR="001C30DC" w:rsidRPr="001C30DC" w14:paraId="7BB9BA1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F85975F"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30CC89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C7821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75.557,00</w:t>
            </w:r>
          </w:p>
        </w:tc>
        <w:tc>
          <w:tcPr>
            <w:tcW w:w="557" w:type="pct"/>
            <w:tcBorders>
              <w:top w:val="nil"/>
              <w:left w:val="nil"/>
              <w:bottom w:val="single" w:sz="4" w:space="0" w:color="auto"/>
              <w:right w:val="single" w:sz="4" w:space="0" w:color="auto"/>
            </w:tcBorders>
            <w:noWrap/>
            <w:vAlign w:val="bottom"/>
            <w:hideMark/>
          </w:tcPr>
          <w:p w14:paraId="57B27A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-8.090,00</w:t>
            </w:r>
          </w:p>
        </w:tc>
        <w:tc>
          <w:tcPr>
            <w:tcW w:w="506" w:type="pct"/>
            <w:tcBorders>
              <w:top w:val="nil"/>
              <w:left w:val="nil"/>
              <w:bottom w:val="single" w:sz="4" w:space="0" w:color="auto"/>
              <w:right w:val="single" w:sz="4" w:space="0" w:color="auto"/>
            </w:tcBorders>
            <w:noWrap/>
            <w:vAlign w:val="bottom"/>
            <w:hideMark/>
          </w:tcPr>
          <w:p w14:paraId="74FFD4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-10,71</w:t>
            </w:r>
          </w:p>
        </w:tc>
        <w:tc>
          <w:tcPr>
            <w:tcW w:w="545" w:type="pct"/>
            <w:tcBorders>
              <w:top w:val="nil"/>
              <w:left w:val="nil"/>
              <w:bottom w:val="single" w:sz="4" w:space="0" w:color="auto"/>
              <w:right w:val="single" w:sz="4" w:space="0" w:color="auto"/>
            </w:tcBorders>
            <w:noWrap/>
            <w:vAlign w:val="bottom"/>
            <w:hideMark/>
          </w:tcPr>
          <w:p w14:paraId="1579C6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67.467,00</w:t>
            </w:r>
          </w:p>
        </w:tc>
      </w:tr>
      <w:tr w:rsidR="001C30DC" w:rsidRPr="001C30DC" w14:paraId="1E6BDE3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25B637"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4CC212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26202E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75.557,00</w:t>
            </w:r>
          </w:p>
        </w:tc>
        <w:tc>
          <w:tcPr>
            <w:tcW w:w="557" w:type="pct"/>
            <w:tcBorders>
              <w:top w:val="nil"/>
              <w:left w:val="nil"/>
              <w:bottom w:val="single" w:sz="4" w:space="0" w:color="auto"/>
              <w:right w:val="single" w:sz="4" w:space="0" w:color="auto"/>
            </w:tcBorders>
            <w:noWrap/>
            <w:vAlign w:val="bottom"/>
            <w:hideMark/>
          </w:tcPr>
          <w:p w14:paraId="3BAAAE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-8.090,00</w:t>
            </w:r>
          </w:p>
        </w:tc>
        <w:tc>
          <w:tcPr>
            <w:tcW w:w="506" w:type="pct"/>
            <w:tcBorders>
              <w:top w:val="nil"/>
              <w:left w:val="nil"/>
              <w:bottom w:val="single" w:sz="4" w:space="0" w:color="auto"/>
              <w:right w:val="single" w:sz="4" w:space="0" w:color="auto"/>
            </w:tcBorders>
            <w:noWrap/>
            <w:vAlign w:val="bottom"/>
            <w:hideMark/>
          </w:tcPr>
          <w:p w14:paraId="1E05E0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-10,71</w:t>
            </w:r>
          </w:p>
        </w:tc>
        <w:tc>
          <w:tcPr>
            <w:tcW w:w="545" w:type="pct"/>
            <w:tcBorders>
              <w:top w:val="nil"/>
              <w:left w:val="nil"/>
              <w:bottom w:val="single" w:sz="4" w:space="0" w:color="auto"/>
              <w:right w:val="single" w:sz="4" w:space="0" w:color="auto"/>
            </w:tcBorders>
            <w:noWrap/>
            <w:vAlign w:val="bottom"/>
            <w:hideMark/>
          </w:tcPr>
          <w:p w14:paraId="628B8B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67.467,00</w:t>
            </w:r>
          </w:p>
        </w:tc>
      </w:tr>
      <w:tr w:rsidR="001C30DC" w:rsidRPr="001C30DC" w14:paraId="790BC42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B39BF2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165F6D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FBC0D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850,00</w:t>
            </w:r>
          </w:p>
        </w:tc>
        <w:tc>
          <w:tcPr>
            <w:tcW w:w="557" w:type="pct"/>
            <w:tcBorders>
              <w:top w:val="nil"/>
              <w:left w:val="nil"/>
              <w:bottom w:val="single" w:sz="4" w:space="0" w:color="auto"/>
              <w:right w:val="single" w:sz="4" w:space="0" w:color="auto"/>
            </w:tcBorders>
            <w:noWrap/>
            <w:vAlign w:val="bottom"/>
            <w:hideMark/>
          </w:tcPr>
          <w:p w14:paraId="0C56D9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06" w:type="pct"/>
            <w:tcBorders>
              <w:top w:val="nil"/>
              <w:left w:val="nil"/>
              <w:bottom w:val="single" w:sz="4" w:space="0" w:color="auto"/>
              <w:right w:val="single" w:sz="4" w:space="0" w:color="auto"/>
            </w:tcBorders>
            <w:noWrap/>
            <w:vAlign w:val="bottom"/>
            <w:hideMark/>
          </w:tcPr>
          <w:p w14:paraId="7ACFBE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5,88</w:t>
            </w:r>
          </w:p>
        </w:tc>
        <w:tc>
          <w:tcPr>
            <w:tcW w:w="545" w:type="pct"/>
            <w:tcBorders>
              <w:top w:val="nil"/>
              <w:left w:val="nil"/>
              <w:bottom w:val="single" w:sz="4" w:space="0" w:color="auto"/>
              <w:right w:val="single" w:sz="4" w:space="0" w:color="auto"/>
            </w:tcBorders>
            <w:noWrap/>
            <w:vAlign w:val="bottom"/>
            <w:hideMark/>
          </w:tcPr>
          <w:p w14:paraId="0EC3652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900,00</w:t>
            </w:r>
          </w:p>
        </w:tc>
      </w:tr>
      <w:tr w:rsidR="001C30DC" w:rsidRPr="001C30DC" w14:paraId="647E6B6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71279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707DB6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3784C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850,00</w:t>
            </w:r>
          </w:p>
        </w:tc>
        <w:tc>
          <w:tcPr>
            <w:tcW w:w="557" w:type="pct"/>
            <w:tcBorders>
              <w:top w:val="nil"/>
              <w:left w:val="nil"/>
              <w:bottom w:val="single" w:sz="4" w:space="0" w:color="auto"/>
              <w:right w:val="single" w:sz="4" w:space="0" w:color="auto"/>
            </w:tcBorders>
            <w:noWrap/>
            <w:vAlign w:val="bottom"/>
            <w:hideMark/>
          </w:tcPr>
          <w:p w14:paraId="791C3E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06" w:type="pct"/>
            <w:tcBorders>
              <w:top w:val="nil"/>
              <w:left w:val="nil"/>
              <w:bottom w:val="single" w:sz="4" w:space="0" w:color="auto"/>
              <w:right w:val="single" w:sz="4" w:space="0" w:color="auto"/>
            </w:tcBorders>
            <w:noWrap/>
            <w:vAlign w:val="bottom"/>
            <w:hideMark/>
          </w:tcPr>
          <w:p w14:paraId="4BA3A4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5,88</w:t>
            </w:r>
          </w:p>
        </w:tc>
        <w:tc>
          <w:tcPr>
            <w:tcW w:w="545" w:type="pct"/>
            <w:tcBorders>
              <w:top w:val="nil"/>
              <w:left w:val="nil"/>
              <w:bottom w:val="single" w:sz="4" w:space="0" w:color="auto"/>
              <w:right w:val="single" w:sz="4" w:space="0" w:color="auto"/>
            </w:tcBorders>
            <w:noWrap/>
            <w:vAlign w:val="bottom"/>
            <w:hideMark/>
          </w:tcPr>
          <w:p w14:paraId="5FEEBA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900,00</w:t>
            </w:r>
          </w:p>
        </w:tc>
      </w:tr>
      <w:tr w:rsidR="001C30DC" w:rsidRPr="001C30DC" w14:paraId="4A37322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0EB359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A500005 Dodatne aktivnosti učenika i osoblja u školi</w:t>
            </w:r>
          </w:p>
        </w:tc>
        <w:tc>
          <w:tcPr>
            <w:tcW w:w="911" w:type="pct"/>
            <w:tcBorders>
              <w:top w:val="nil"/>
              <w:left w:val="nil"/>
              <w:bottom w:val="single" w:sz="4" w:space="0" w:color="auto"/>
              <w:right w:val="single" w:sz="4" w:space="0" w:color="auto"/>
            </w:tcBorders>
            <w:shd w:val="clear" w:color="000000" w:fill="CCCCFF"/>
            <w:noWrap/>
            <w:vAlign w:val="bottom"/>
            <w:hideMark/>
          </w:tcPr>
          <w:p w14:paraId="3A73E6A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B63833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47.805,00</w:t>
            </w:r>
          </w:p>
        </w:tc>
        <w:tc>
          <w:tcPr>
            <w:tcW w:w="557" w:type="pct"/>
            <w:tcBorders>
              <w:top w:val="nil"/>
              <w:left w:val="nil"/>
              <w:bottom w:val="single" w:sz="4" w:space="0" w:color="auto"/>
              <w:right w:val="single" w:sz="4" w:space="0" w:color="auto"/>
            </w:tcBorders>
            <w:shd w:val="clear" w:color="000000" w:fill="CCCCFF"/>
            <w:noWrap/>
            <w:vAlign w:val="bottom"/>
            <w:hideMark/>
          </w:tcPr>
          <w:p w14:paraId="03AE58F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-10.700,00</w:t>
            </w:r>
          </w:p>
        </w:tc>
        <w:tc>
          <w:tcPr>
            <w:tcW w:w="506" w:type="pct"/>
            <w:tcBorders>
              <w:top w:val="nil"/>
              <w:left w:val="nil"/>
              <w:bottom w:val="single" w:sz="4" w:space="0" w:color="auto"/>
              <w:right w:val="single" w:sz="4" w:space="0" w:color="auto"/>
            </w:tcBorders>
            <w:shd w:val="clear" w:color="000000" w:fill="CCCCFF"/>
            <w:noWrap/>
            <w:vAlign w:val="bottom"/>
            <w:hideMark/>
          </w:tcPr>
          <w:p w14:paraId="52987A4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-22,38</w:t>
            </w:r>
          </w:p>
        </w:tc>
        <w:tc>
          <w:tcPr>
            <w:tcW w:w="545" w:type="pct"/>
            <w:tcBorders>
              <w:top w:val="nil"/>
              <w:left w:val="nil"/>
              <w:bottom w:val="single" w:sz="4" w:space="0" w:color="auto"/>
              <w:right w:val="single" w:sz="4" w:space="0" w:color="auto"/>
            </w:tcBorders>
            <w:shd w:val="clear" w:color="000000" w:fill="CCCCFF"/>
            <w:noWrap/>
            <w:vAlign w:val="bottom"/>
            <w:hideMark/>
          </w:tcPr>
          <w:p w14:paraId="3E97377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37.105,00</w:t>
            </w:r>
          </w:p>
        </w:tc>
      </w:tr>
      <w:tr w:rsidR="001C30DC" w:rsidRPr="001C30DC" w14:paraId="6703E9E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28D152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9708DF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E02598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2B31570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EE3755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71A4C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r>
      <w:tr w:rsidR="001C30DC" w:rsidRPr="001C30DC" w14:paraId="510DA12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C31AD3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3</w:t>
            </w:r>
          </w:p>
        </w:tc>
        <w:tc>
          <w:tcPr>
            <w:tcW w:w="911" w:type="pct"/>
            <w:tcBorders>
              <w:top w:val="nil"/>
              <w:left w:val="nil"/>
              <w:bottom w:val="single" w:sz="4" w:space="0" w:color="auto"/>
              <w:right w:val="single" w:sz="4" w:space="0" w:color="auto"/>
            </w:tcBorders>
            <w:noWrap/>
            <w:vAlign w:val="bottom"/>
            <w:hideMark/>
          </w:tcPr>
          <w:p w14:paraId="38CF16C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BAAD86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643C625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B94D68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7F5F03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r>
      <w:tr w:rsidR="001C30DC" w:rsidRPr="001C30DC" w14:paraId="252E0BF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2EB7AC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ED3086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0F724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143C3E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64932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13263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355F91A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28E1E8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1352CE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008857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61F40C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A9548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C070B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4C54EAA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E628DB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15E2FF6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06D7B3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46.805,00</w:t>
            </w:r>
          </w:p>
        </w:tc>
        <w:tc>
          <w:tcPr>
            <w:tcW w:w="557" w:type="pct"/>
            <w:tcBorders>
              <w:top w:val="nil"/>
              <w:left w:val="nil"/>
              <w:bottom w:val="single" w:sz="4" w:space="0" w:color="auto"/>
              <w:right w:val="single" w:sz="4" w:space="0" w:color="auto"/>
            </w:tcBorders>
            <w:shd w:val="clear" w:color="000000" w:fill="FFFF99"/>
            <w:noWrap/>
            <w:vAlign w:val="bottom"/>
            <w:hideMark/>
          </w:tcPr>
          <w:p w14:paraId="431CFAE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-10.700,00</w:t>
            </w:r>
          </w:p>
        </w:tc>
        <w:tc>
          <w:tcPr>
            <w:tcW w:w="506" w:type="pct"/>
            <w:tcBorders>
              <w:top w:val="nil"/>
              <w:left w:val="nil"/>
              <w:bottom w:val="single" w:sz="4" w:space="0" w:color="auto"/>
              <w:right w:val="single" w:sz="4" w:space="0" w:color="auto"/>
            </w:tcBorders>
            <w:shd w:val="clear" w:color="000000" w:fill="FFFF99"/>
            <w:noWrap/>
            <w:vAlign w:val="bottom"/>
            <w:hideMark/>
          </w:tcPr>
          <w:p w14:paraId="49D1FE1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-22,86</w:t>
            </w:r>
          </w:p>
        </w:tc>
        <w:tc>
          <w:tcPr>
            <w:tcW w:w="545" w:type="pct"/>
            <w:tcBorders>
              <w:top w:val="nil"/>
              <w:left w:val="nil"/>
              <w:bottom w:val="single" w:sz="4" w:space="0" w:color="auto"/>
              <w:right w:val="single" w:sz="4" w:space="0" w:color="auto"/>
            </w:tcBorders>
            <w:shd w:val="clear" w:color="000000" w:fill="FFFF99"/>
            <w:noWrap/>
            <w:vAlign w:val="bottom"/>
            <w:hideMark/>
          </w:tcPr>
          <w:p w14:paraId="180D2BC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36.105,00</w:t>
            </w:r>
          </w:p>
        </w:tc>
      </w:tr>
      <w:tr w:rsidR="001C30DC" w:rsidRPr="001C30DC" w14:paraId="51E1A79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0B9CF9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35DE16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39CBE2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15.805,00</w:t>
            </w:r>
          </w:p>
        </w:tc>
        <w:tc>
          <w:tcPr>
            <w:tcW w:w="557" w:type="pct"/>
            <w:tcBorders>
              <w:top w:val="nil"/>
              <w:left w:val="nil"/>
              <w:bottom w:val="single" w:sz="4" w:space="0" w:color="auto"/>
              <w:right w:val="single" w:sz="4" w:space="0" w:color="auto"/>
            </w:tcBorders>
            <w:noWrap/>
            <w:vAlign w:val="bottom"/>
            <w:hideMark/>
          </w:tcPr>
          <w:p w14:paraId="0F38A01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11.300,00</w:t>
            </w:r>
          </w:p>
        </w:tc>
        <w:tc>
          <w:tcPr>
            <w:tcW w:w="506" w:type="pct"/>
            <w:tcBorders>
              <w:top w:val="nil"/>
              <w:left w:val="nil"/>
              <w:bottom w:val="single" w:sz="4" w:space="0" w:color="auto"/>
              <w:right w:val="single" w:sz="4" w:space="0" w:color="auto"/>
            </w:tcBorders>
            <w:noWrap/>
            <w:vAlign w:val="bottom"/>
            <w:hideMark/>
          </w:tcPr>
          <w:p w14:paraId="0A6145E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71,50</w:t>
            </w:r>
          </w:p>
        </w:tc>
        <w:tc>
          <w:tcPr>
            <w:tcW w:w="545" w:type="pct"/>
            <w:tcBorders>
              <w:top w:val="nil"/>
              <w:left w:val="nil"/>
              <w:bottom w:val="single" w:sz="4" w:space="0" w:color="auto"/>
              <w:right w:val="single" w:sz="4" w:space="0" w:color="auto"/>
            </w:tcBorders>
            <w:noWrap/>
            <w:vAlign w:val="bottom"/>
            <w:hideMark/>
          </w:tcPr>
          <w:p w14:paraId="50C287D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27.105,00</w:t>
            </w:r>
          </w:p>
        </w:tc>
      </w:tr>
      <w:tr w:rsidR="001C30DC" w:rsidRPr="001C30DC" w14:paraId="69876DC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E7CC1C"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F8E301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CD83E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1.035,00</w:t>
            </w:r>
          </w:p>
        </w:tc>
        <w:tc>
          <w:tcPr>
            <w:tcW w:w="557" w:type="pct"/>
            <w:tcBorders>
              <w:top w:val="nil"/>
              <w:left w:val="nil"/>
              <w:bottom w:val="single" w:sz="4" w:space="0" w:color="auto"/>
              <w:right w:val="single" w:sz="4" w:space="0" w:color="auto"/>
            </w:tcBorders>
            <w:noWrap/>
            <w:vAlign w:val="bottom"/>
            <w:hideMark/>
          </w:tcPr>
          <w:p w14:paraId="2EEDDA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5E131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B3709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1.035,00</w:t>
            </w:r>
          </w:p>
        </w:tc>
      </w:tr>
      <w:tr w:rsidR="001C30DC" w:rsidRPr="001C30DC" w14:paraId="7A8AFB4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B8A5118"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5455C03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78BCB8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1.035,00</w:t>
            </w:r>
          </w:p>
        </w:tc>
        <w:tc>
          <w:tcPr>
            <w:tcW w:w="557" w:type="pct"/>
            <w:tcBorders>
              <w:top w:val="nil"/>
              <w:left w:val="nil"/>
              <w:bottom w:val="single" w:sz="4" w:space="0" w:color="auto"/>
              <w:right w:val="single" w:sz="4" w:space="0" w:color="auto"/>
            </w:tcBorders>
            <w:noWrap/>
            <w:vAlign w:val="bottom"/>
            <w:hideMark/>
          </w:tcPr>
          <w:p w14:paraId="7B05C0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6C45C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625932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1.035,00</w:t>
            </w:r>
          </w:p>
        </w:tc>
      </w:tr>
      <w:tr w:rsidR="001C30DC" w:rsidRPr="001C30DC" w14:paraId="766E5AE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0D606B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DCD72E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DBEC8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4.770,00</w:t>
            </w:r>
          </w:p>
        </w:tc>
        <w:tc>
          <w:tcPr>
            <w:tcW w:w="557" w:type="pct"/>
            <w:tcBorders>
              <w:top w:val="nil"/>
              <w:left w:val="nil"/>
              <w:bottom w:val="single" w:sz="4" w:space="0" w:color="auto"/>
              <w:right w:val="single" w:sz="4" w:space="0" w:color="auto"/>
            </w:tcBorders>
            <w:noWrap/>
            <w:vAlign w:val="bottom"/>
            <w:hideMark/>
          </w:tcPr>
          <w:p w14:paraId="1B0BF3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349222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6,29</w:t>
            </w:r>
          </w:p>
        </w:tc>
        <w:tc>
          <w:tcPr>
            <w:tcW w:w="545" w:type="pct"/>
            <w:tcBorders>
              <w:top w:val="nil"/>
              <w:left w:val="nil"/>
              <w:bottom w:val="single" w:sz="4" w:space="0" w:color="auto"/>
              <w:right w:val="single" w:sz="4" w:space="0" w:color="auto"/>
            </w:tcBorders>
            <w:noWrap/>
            <w:vAlign w:val="bottom"/>
            <w:hideMark/>
          </w:tcPr>
          <w:p w14:paraId="6539D3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5.070,00</w:t>
            </w:r>
          </w:p>
        </w:tc>
      </w:tr>
      <w:tr w:rsidR="001C30DC" w:rsidRPr="001C30DC" w14:paraId="0283151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A1E14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74D263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5BF93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4.770,00</w:t>
            </w:r>
          </w:p>
        </w:tc>
        <w:tc>
          <w:tcPr>
            <w:tcW w:w="557" w:type="pct"/>
            <w:tcBorders>
              <w:top w:val="nil"/>
              <w:left w:val="nil"/>
              <w:bottom w:val="single" w:sz="4" w:space="0" w:color="auto"/>
              <w:right w:val="single" w:sz="4" w:space="0" w:color="auto"/>
            </w:tcBorders>
            <w:noWrap/>
            <w:vAlign w:val="bottom"/>
            <w:hideMark/>
          </w:tcPr>
          <w:p w14:paraId="219ABF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48AA66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6,29</w:t>
            </w:r>
          </w:p>
        </w:tc>
        <w:tc>
          <w:tcPr>
            <w:tcW w:w="545" w:type="pct"/>
            <w:tcBorders>
              <w:top w:val="nil"/>
              <w:left w:val="nil"/>
              <w:bottom w:val="single" w:sz="4" w:space="0" w:color="auto"/>
              <w:right w:val="single" w:sz="4" w:space="0" w:color="auto"/>
            </w:tcBorders>
            <w:noWrap/>
            <w:vAlign w:val="bottom"/>
            <w:hideMark/>
          </w:tcPr>
          <w:p w14:paraId="4C2D57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5.070,00</w:t>
            </w:r>
          </w:p>
        </w:tc>
      </w:tr>
      <w:tr w:rsidR="001C30DC" w:rsidRPr="001C30DC" w14:paraId="0365141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9CC8DF5"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376EED36"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358F0F1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57" w:type="pct"/>
            <w:tcBorders>
              <w:top w:val="nil"/>
              <w:left w:val="nil"/>
              <w:bottom w:val="single" w:sz="4" w:space="0" w:color="auto"/>
              <w:right w:val="single" w:sz="4" w:space="0" w:color="auto"/>
            </w:tcBorders>
            <w:noWrap/>
            <w:vAlign w:val="bottom"/>
            <w:hideMark/>
          </w:tcPr>
          <w:p w14:paraId="4C4334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11.000,00</w:t>
            </w:r>
          </w:p>
        </w:tc>
        <w:tc>
          <w:tcPr>
            <w:tcW w:w="506" w:type="pct"/>
            <w:tcBorders>
              <w:top w:val="nil"/>
              <w:left w:val="nil"/>
              <w:bottom w:val="single" w:sz="4" w:space="0" w:color="auto"/>
              <w:right w:val="single" w:sz="4" w:space="0" w:color="auto"/>
            </w:tcBorders>
            <w:noWrap/>
            <w:vAlign w:val="bottom"/>
            <w:hideMark/>
          </w:tcPr>
          <w:p w14:paraId="4934C8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w:t>
            </w:r>
          </w:p>
        </w:tc>
        <w:tc>
          <w:tcPr>
            <w:tcW w:w="545" w:type="pct"/>
            <w:tcBorders>
              <w:top w:val="nil"/>
              <w:left w:val="nil"/>
              <w:bottom w:val="single" w:sz="4" w:space="0" w:color="auto"/>
              <w:right w:val="single" w:sz="4" w:space="0" w:color="auto"/>
            </w:tcBorders>
            <w:noWrap/>
            <w:vAlign w:val="bottom"/>
            <w:hideMark/>
          </w:tcPr>
          <w:p w14:paraId="090E44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21.000,00</w:t>
            </w:r>
          </w:p>
        </w:tc>
      </w:tr>
      <w:tr w:rsidR="001C30DC" w:rsidRPr="001C30DC" w14:paraId="4B49FDE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7C0C385"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1919A740"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0832053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10.000,00</w:t>
            </w:r>
          </w:p>
        </w:tc>
        <w:tc>
          <w:tcPr>
            <w:tcW w:w="557" w:type="pct"/>
            <w:tcBorders>
              <w:top w:val="nil"/>
              <w:left w:val="nil"/>
              <w:bottom w:val="single" w:sz="4" w:space="0" w:color="auto"/>
              <w:right w:val="single" w:sz="4" w:space="0" w:color="auto"/>
            </w:tcBorders>
            <w:noWrap/>
            <w:vAlign w:val="bottom"/>
            <w:hideMark/>
          </w:tcPr>
          <w:p w14:paraId="01FFB77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11.000,00</w:t>
            </w:r>
          </w:p>
        </w:tc>
        <w:tc>
          <w:tcPr>
            <w:tcW w:w="506" w:type="pct"/>
            <w:tcBorders>
              <w:top w:val="nil"/>
              <w:left w:val="nil"/>
              <w:bottom w:val="single" w:sz="4" w:space="0" w:color="auto"/>
              <w:right w:val="single" w:sz="4" w:space="0" w:color="auto"/>
            </w:tcBorders>
            <w:noWrap/>
            <w:vAlign w:val="bottom"/>
            <w:hideMark/>
          </w:tcPr>
          <w:p w14:paraId="4A2E6D4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w:t>
            </w:r>
          </w:p>
        </w:tc>
        <w:tc>
          <w:tcPr>
            <w:tcW w:w="545" w:type="pct"/>
            <w:tcBorders>
              <w:top w:val="nil"/>
              <w:left w:val="nil"/>
              <w:bottom w:val="single" w:sz="4" w:space="0" w:color="auto"/>
              <w:right w:val="single" w:sz="4" w:space="0" w:color="auto"/>
            </w:tcBorders>
            <w:noWrap/>
            <w:vAlign w:val="bottom"/>
            <w:hideMark/>
          </w:tcPr>
          <w:p w14:paraId="722332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21.000,00</w:t>
            </w:r>
          </w:p>
        </w:tc>
      </w:tr>
      <w:tr w:rsidR="001C30DC" w:rsidRPr="001C30DC" w14:paraId="51F2257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09F9C3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63863B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C5526E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31.000,00</w:t>
            </w:r>
          </w:p>
        </w:tc>
        <w:tc>
          <w:tcPr>
            <w:tcW w:w="557" w:type="pct"/>
            <w:tcBorders>
              <w:top w:val="nil"/>
              <w:left w:val="nil"/>
              <w:bottom w:val="single" w:sz="4" w:space="0" w:color="auto"/>
              <w:right w:val="single" w:sz="4" w:space="0" w:color="auto"/>
            </w:tcBorders>
            <w:noWrap/>
            <w:vAlign w:val="bottom"/>
            <w:hideMark/>
          </w:tcPr>
          <w:p w14:paraId="59C1A50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-22.000,00</w:t>
            </w:r>
          </w:p>
        </w:tc>
        <w:tc>
          <w:tcPr>
            <w:tcW w:w="506" w:type="pct"/>
            <w:tcBorders>
              <w:top w:val="nil"/>
              <w:left w:val="nil"/>
              <w:bottom w:val="single" w:sz="4" w:space="0" w:color="auto"/>
              <w:right w:val="single" w:sz="4" w:space="0" w:color="auto"/>
            </w:tcBorders>
            <w:noWrap/>
            <w:vAlign w:val="bottom"/>
            <w:hideMark/>
          </w:tcPr>
          <w:p w14:paraId="74E52A8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-70,97</w:t>
            </w:r>
          </w:p>
        </w:tc>
        <w:tc>
          <w:tcPr>
            <w:tcW w:w="545" w:type="pct"/>
            <w:tcBorders>
              <w:top w:val="nil"/>
              <w:left w:val="nil"/>
              <w:bottom w:val="single" w:sz="4" w:space="0" w:color="auto"/>
              <w:right w:val="single" w:sz="4" w:space="0" w:color="auto"/>
            </w:tcBorders>
            <w:noWrap/>
            <w:vAlign w:val="bottom"/>
            <w:hideMark/>
          </w:tcPr>
          <w:p w14:paraId="169E4CB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9.000,00</w:t>
            </w:r>
          </w:p>
        </w:tc>
      </w:tr>
      <w:tr w:rsidR="001C30DC" w:rsidRPr="001C30DC" w14:paraId="397C473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93C19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C76674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5656CE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31.000,00</w:t>
            </w:r>
          </w:p>
        </w:tc>
        <w:tc>
          <w:tcPr>
            <w:tcW w:w="557" w:type="pct"/>
            <w:tcBorders>
              <w:top w:val="nil"/>
              <w:left w:val="nil"/>
              <w:bottom w:val="single" w:sz="4" w:space="0" w:color="auto"/>
              <w:right w:val="single" w:sz="4" w:space="0" w:color="auto"/>
            </w:tcBorders>
            <w:noWrap/>
            <w:vAlign w:val="bottom"/>
            <w:hideMark/>
          </w:tcPr>
          <w:p w14:paraId="2F0EDC4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-22.000,00</w:t>
            </w:r>
          </w:p>
        </w:tc>
        <w:tc>
          <w:tcPr>
            <w:tcW w:w="506" w:type="pct"/>
            <w:tcBorders>
              <w:top w:val="nil"/>
              <w:left w:val="nil"/>
              <w:bottom w:val="single" w:sz="4" w:space="0" w:color="auto"/>
              <w:right w:val="single" w:sz="4" w:space="0" w:color="auto"/>
            </w:tcBorders>
            <w:noWrap/>
            <w:vAlign w:val="bottom"/>
            <w:hideMark/>
          </w:tcPr>
          <w:p w14:paraId="6824DF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-70,97</w:t>
            </w:r>
          </w:p>
        </w:tc>
        <w:tc>
          <w:tcPr>
            <w:tcW w:w="545" w:type="pct"/>
            <w:tcBorders>
              <w:top w:val="nil"/>
              <w:left w:val="nil"/>
              <w:bottom w:val="single" w:sz="4" w:space="0" w:color="auto"/>
              <w:right w:val="single" w:sz="4" w:space="0" w:color="auto"/>
            </w:tcBorders>
            <w:noWrap/>
            <w:vAlign w:val="bottom"/>
            <w:hideMark/>
          </w:tcPr>
          <w:p w14:paraId="698F4C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9.000,00</w:t>
            </w:r>
          </w:p>
        </w:tc>
      </w:tr>
      <w:tr w:rsidR="001C30DC" w:rsidRPr="001C30DC" w14:paraId="234AEC7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C594D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9EC30B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5147A1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31.000,00</w:t>
            </w:r>
          </w:p>
        </w:tc>
        <w:tc>
          <w:tcPr>
            <w:tcW w:w="557" w:type="pct"/>
            <w:tcBorders>
              <w:top w:val="nil"/>
              <w:left w:val="nil"/>
              <w:bottom w:val="single" w:sz="4" w:space="0" w:color="auto"/>
              <w:right w:val="single" w:sz="4" w:space="0" w:color="auto"/>
            </w:tcBorders>
            <w:noWrap/>
            <w:vAlign w:val="bottom"/>
            <w:hideMark/>
          </w:tcPr>
          <w:p w14:paraId="3D9DDB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-22.000,00</w:t>
            </w:r>
          </w:p>
        </w:tc>
        <w:tc>
          <w:tcPr>
            <w:tcW w:w="506" w:type="pct"/>
            <w:tcBorders>
              <w:top w:val="nil"/>
              <w:left w:val="nil"/>
              <w:bottom w:val="single" w:sz="4" w:space="0" w:color="auto"/>
              <w:right w:val="single" w:sz="4" w:space="0" w:color="auto"/>
            </w:tcBorders>
            <w:noWrap/>
            <w:vAlign w:val="bottom"/>
            <w:hideMark/>
          </w:tcPr>
          <w:p w14:paraId="6BEFB2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-70,97</w:t>
            </w:r>
          </w:p>
        </w:tc>
        <w:tc>
          <w:tcPr>
            <w:tcW w:w="545" w:type="pct"/>
            <w:tcBorders>
              <w:top w:val="nil"/>
              <w:left w:val="nil"/>
              <w:bottom w:val="single" w:sz="4" w:space="0" w:color="auto"/>
              <w:right w:val="single" w:sz="4" w:space="0" w:color="auto"/>
            </w:tcBorders>
            <w:noWrap/>
            <w:vAlign w:val="bottom"/>
            <w:hideMark/>
          </w:tcPr>
          <w:p w14:paraId="65A5C38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9.000,00</w:t>
            </w:r>
          </w:p>
        </w:tc>
      </w:tr>
      <w:tr w:rsidR="001C30DC" w:rsidRPr="001C30DC" w14:paraId="595DAC5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C5F0DB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A500006 Osiguranje pomoćnika učenicima s teškoćama</w:t>
            </w:r>
          </w:p>
        </w:tc>
        <w:tc>
          <w:tcPr>
            <w:tcW w:w="911" w:type="pct"/>
            <w:tcBorders>
              <w:top w:val="nil"/>
              <w:left w:val="nil"/>
              <w:bottom w:val="single" w:sz="4" w:space="0" w:color="auto"/>
              <w:right w:val="single" w:sz="4" w:space="0" w:color="auto"/>
            </w:tcBorders>
            <w:shd w:val="clear" w:color="000000" w:fill="CCCCFF"/>
            <w:noWrap/>
            <w:vAlign w:val="bottom"/>
            <w:hideMark/>
          </w:tcPr>
          <w:p w14:paraId="359EEA7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C94E8A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84.865,00</w:t>
            </w:r>
          </w:p>
        </w:tc>
        <w:tc>
          <w:tcPr>
            <w:tcW w:w="557" w:type="pct"/>
            <w:tcBorders>
              <w:top w:val="nil"/>
              <w:left w:val="nil"/>
              <w:bottom w:val="single" w:sz="4" w:space="0" w:color="auto"/>
              <w:right w:val="single" w:sz="4" w:space="0" w:color="auto"/>
            </w:tcBorders>
            <w:shd w:val="clear" w:color="000000" w:fill="CCCCFF"/>
            <w:noWrap/>
            <w:vAlign w:val="bottom"/>
            <w:hideMark/>
          </w:tcPr>
          <w:p w14:paraId="67AD8B2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-1.942,00</w:t>
            </w:r>
          </w:p>
        </w:tc>
        <w:tc>
          <w:tcPr>
            <w:tcW w:w="506" w:type="pct"/>
            <w:tcBorders>
              <w:top w:val="nil"/>
              <w:left w:val="nil"/>
              <w:bottom w:val="single" w:sz="4" w:space="0" w:color="auto"/>
              <w:right w:val="single" w:sz="4" w:space="0" w:color="auto"/>
            </w:tcBorders>
            <w:shd w:val="clear" w:color="000000" w:fill="CCCCFF"/>
            <w:noWrap/>
            <w:vAlign w:val="bottom"/>
            <w:hideMark/>
          </w:tcPr>
          <w:p w14:paraId="07C0647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-2,29</w:t>
            </w:r>
          </w:p>
        </w:tc>
        <w:tc>
          <w:tcPr>
            <w:tcW w:w="545" w:type="pct"/>
            <w:tcBorders>
              <w:top w:val="nil"/>
              <w:left w:val="nil"/>
              <w:bottom w:val="single" w:sz="4" w:space="0" w:color="auto"/>
              <w:right w:val="single" w:sz="4" w:space="0" w:color="auto"/>
            </w:tcBorders>
            <w:shd w:val="clear" w:color="000000" w:fill="CCCCFF"/>
            <w:noWrap/>
            <w:vAlign w:val="bottom"/>
            <w:hideMark/>
          </w:tcPr>
          <w:p w14:paraId="7ADBB28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82.923,00</w:t>
            </w:r>
          </w:p>
        </w:tc>
      </w:tr>
      <w:tr w:rsidR="001C30DC" w:rsidRPr="001C30DC" w14:paraId="2AC3BBD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9A8FBF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2D615D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A1058B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38.815,00</w:t>
            </w:r>
          </w:p>
        </w:tc>
        <w:tc>
          <w:tcPr>
            <w:tcW w:w="557" w:type="pct"/>
            <w:tcBorders>
              <w:top w:val="nil"/>
              <w:left w:val="nil"/>
              <w:bottom w:val="single" w:sz="4" w:space="0" w:color="auto"/>
              <w:right w:val="single" w:sz="4" w:space="0" w:color="auto"/>
            </w:tcBorders>
            <w:shd w:val="clear" w:color="000000" w:fill="FFFF99"/>
            <w:noWrap/>
            <w:vAlign w:val="bottom"/>
            <w:hideMark/>
          </w:tcPr>
          <w:p w14:paraId="7028DB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06" w:type="pct"/>
            <w:tcBorders>
              <w:top w:val="nil"/>
              <w:left w:val="nil"/>
              <w:bottom w:val="single" w:sz="4" w:space="0" w:color="auto"/>
              <w:right w:val="single" w:sz="4" w:space="0" w:color="auto"/>
            </w:tcBorders>
            <w:shd w:val="clear" w:color="000000" w:fill="FFFF99"/>
            <w:noWrap/>
            <w:vAlign w:val="bottom"/>
            <w:hideMark/>
          </w:tcPr>
          <w:p w14:paraId="6A71B28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-5,15</w:t>
            </w:r>
          </w:p>
        </w:tc>
        <w:tc>
          <w:tcPr>
            <w:tcW w:w="545" w:type="pct"/>
            <w:tcBorders>
              <w:top w:val="nil"/>
              <w:left w:val="nil"/>
              <w:bottom w:val="single" w:sz="4" w:space="0" w:color="auto"/>
              <w:right w:val="single" w:sz="4" w:space="0" w:color="auto"/>
            </w:tcBorders>
            <w:shd w:val="clear" w:color="000000" w:fill="FFFF99"/>
            <w:noWrap/>
            <w:vAlign w:val="bottom"/>
            <w:hideMark/>
          </w:tcPr>
          <w:p w14:paraId="26DA964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36.815,00</w:t>
            </w:r>
          </w:p>
        </w:tc>
      </w:tr>
      <w:tr w:rsidR="001C30DC" w:rsidRPr="001C30DC" w14:paraId="17DB4A5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0B159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E47B81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06F193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38.815,00</w:t>
            </w:r>
          </w:p>
        </w:tc>
        <w:tc>
          <w:tcPr>
            <w:tcW w:w="557" w:type="pct"/>
            <w:tcBorders>
              <w:top w:val="nil"/>
              <w:left w:val="nil"/>
              <w:bottom w:val="single" w:sz="4" w:space="0" w:color="auto"/>
              <w:right w:val="single" w:sz="4" w:space="0" w:color="auto"/>
            </w:tcBorders>
            <w:noWrap/>
            <w:vAlign w:val="bottom"/>
            <w:hideMark/>
          </w:tcPr>
          <w:p w14:paraId="5126FD0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06" w:type="pct"/>
            <w:tcBorders>
              <w:top w:val="nil"/>
              <w:left w:val="nil"/>
              <w:bottom w:val="single" w:sz="4" w:space="0" w:color="auto"/>
              <w:right w:val="single" w:sz="4" w:space="0" w:color="auto"/>
            </w:tcBorders>
            <w:noWrap/>
            <w:vAlign w:val="bottom"/>
            <w:hideMark/>
          </w:tcPr>
          <w:p w14:paraId="5FC5587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-5,15</w:t>
            </w:r>
          </w:p>
        </w:tc>
        <w:tc>
          <w:tcPr>
            <w:tcW w:w="545" w:type="pct"/>
            <w:tcBorders>
              <w:top w:val="nil"/>
              <w:left w:val="nil"/>
              <w:bottom w:val="single" w:sz="4" w:space="0" w:color="auto"/>
              <w:right w:val="single" w:sz="4" w:space="0" w:color="auto"/>
            </w:tcBorders>
            <w:noWrap/>
            <w:vAlign w:val="bottom"/>
            <w:hideMark/>
          </w:tcPr>
          <w:p w14:paraId="30DFE18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36.815,00</w:t>
            </w:r>
          </w:p>
        </w:tc>
      </w:tr>
      <w:tr w:rsidR="001C30DC" w:rsidRPr="001C30DC" w14:paraId="5DF8310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2BFA6B9"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D6BED1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5074263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34.775,00</w:t>
            </w:r>
          </w:p>
        </w:tc>
        <w:tc>
          <w:tcPr>
            <w:tcW w:w="557" w:type="pct"/>
            <w:tcBorders>
              <w:top w:val="nil"/>
              <w:left w:val="nil"/>
              <w:bottom w:val="single" w:sz="4" w:space="0" w:color="auto"/>
              <w:right w:val="single" w:sz="4" w:space="0" w:color="auto"/>
            </w:tcBorders>
            <w:noWrap/>
            <w:vAlign w:val="bottom"/>
            <w:hideMark/>
          </w:tcPr>
          <w:p w14:paraId="12EAB3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-1.073,00</w:t>
            </w:r>
          </w:p>
        </w:tc>
        <w:tc>
          <w:tcPr>
            <w:tcW w:w="506" w:type="pct"/>
            <w:tcBorders>
              <w:top w:val="nil"/>
              <w:left w:val="nil"/>
              <w:bottom w:val="single" w:sz="4" w:space="0" w:color="auto"/>
              <w:right w:val="single" w:sz="4" w:space="0" w:color="auto"/>
            </w:tcBorders>
            <w:noWrap/>
            <w:vAlign w:val="bottom"/>
            <w:hideMark/>
          </w:tcPr>
          <w:p w14:paraId="50FC71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-3,09</w:t>
            </w:r>
          </w:p>
        </w:tc>
        <w:tc>
          <w:tcPr>
            <w:tcW w:w="545" w:type="pct"/>
            <w:tcBorders>
              <w:top w:val="nil"/>
              <w:left w:val="nil"/>
              <w:bottom w:val="single" w:sz="4" w:space="0" w:color="auto"/>
              <w:right w:val="single" w:sz="4" w:space="0" w:color="auto"/>
            </w:tcBorders>
            <w:noWrap/>
            <w:vAlign w:val="bottom"/>
            <w:hideMark/>
          </w:tcPr>
          <w:p w14:paraId="7F9A4FE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33.702,00</w:t>
            </w:r>
          </w:p>
        </w:tc>
      </w:tr>
      <w:tr w:rsidR="001C30DC" w:rsidRPr="001C30DC" w14:paraId="33B70B0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57E9B5D"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351AF7E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6A45C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34.775,00</w:t>
            </w:r>
          </w:p>
        </w:tc>
        <w:tc>
          <w:tcPr>
            <w:tcW w:w="557" w:type="pct"/>
            <w:tcBorders>
              <w:top w:val="nil"/>
              <w:left w:val="nil"/>
              <w:bottom w:val="single" w:sz="4" w:space="0" w:color="auto"/>
              <w:right w:val="single" w:sz="4" w:space="0" w:color="auto"/>
            </w:tcBorders>
            <w:noWrap/>
            <w:vAlign w:val="bottom"/>
            <w:hideMark/>
          </w:tcPr>
          <w:p w14:paraId="4A7640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-1.073,00</w:t>
            </w:r>
          </w:p>
        </w:tc>
        <w:tc>
          <w:tcPr>
            <w:tcW w:w="506" w:type="pct"/>
            <w:tcBorders>
              <w:top w:val="nil"/>
              <w:left w:val="nil"/>
              <w:bottom w:val="single" w:sz="4" w:space="0" w:color="auto"/>
              <w:right w:val="single" w:sz="4" w:space="0" w:color="auto"/>
            </w:tcBorders>
            <w:noWrap/>
            <w:vAlign w:val="bottom"/>
            <w:hideMark/>
          </w:tcPr>
          <w:p w14:paraId="358CCE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-3,09</w:t>
            </w:r>
          </w:p>
        </w:tc>
        <w:tc>
          <w:tcPr>
            <w:tcW w:w="545" w:type="pct"/>
            <w:tcBorders>
              <w:top w:val="nil"/>
              <w:left w:val="nil"/>
              <w:bottom w:val="single" w:sz="4" w:space="0" w:color="auto"/>
              <w:right w:val="single" w:sz="4" w:space="0" w:color="auto"/>
            </w:tcBorders>
            <w:noWrap/>
            <w:vAlign w:val="bottom"/>
            <w:hideMark/>
          </w:tcPr>
          <w:p w14:paraId="75CC251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33.702,00</w:t>
            </w:r>
          </w:p>
        </w:tc>
      </w:tr>
      <w:tr w:rsidR="001C30DC" w:rsidRPr="001C30DC" w14:paraId="7E6A697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02E6C7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003430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82E654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4.040,00</w:t>
            </w:r>
          </w:p>
        </w:tc>
        <w:tc>
          <w:tcPr>
            <w:tcW w:w="557" w:type="pct"/>
            <w:tcBorders>
              <w:top w:val="nil"/>
              <w:left w:val="nil"/>
              <w:bottom w:val="single" w:sz="4" w:space="0" w:color="auto"/>
              <w:right w:val="single" w:sz="4" w:space="0" w:color="auto"/>
            </w:tcBorders>
            <w:noWrap/>
            <w:vAlign w:val="bottom"/>
            <w:hideMark/>
          </w:tcPr>
          <w:p w14:paraId="26F09F4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-927,00</w:t>
            </w:r>
          </w:p>
        </w:tc>
        <w:tc>
          <w:tcPr>
            <w:tcW w:w="506" w:type="pct"/>
            <w:tcBorders>
              <w:top w:val="nil"/>
              <w:left w:val="nil"/>
              <w:bottom w:val="single" w:sz="4" w:space="0" w:color="auto"/>
              <w:right w:val="single" w:sz="4" w:space="0" w:color="auto"/>
            </w:tcBorders>
            <w:noWrap/>
            <w:vAlign w:val="bottom"/>
            <w:hideMark/>
          </w:tcPr>
          <w:p w14:paraId="781A2C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-22,95</w:t>
            </w:r>
          </w:p>
        </w:tc>
        <w:tc>
          <w:tcPr>
            <w:tcW w:w="545" w:type="pct"/>
            <w:tcBorders>
              <w:top w:val="nil"/>
              <w:left w:val="nil"/>
              <w:bottom w:val="single" w:sz="4" w:space="0" w:color="auto"/>
              <w:right w:val="single" w:sz="4" w:space="0" w:color="auto"/>
            </w:tcBorders>
            <w:noWrap/>
            <w:vAlign w:val="bottom"/>
            <w:hideMark/>
          </w:tcPr>
          <w:p w14:paraId="1F2235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3.113,00</w:t>
            </w:r>
          </w:p>
        </w:tc>
      </w:tr>
      <w:tr w:rsidR="001C30DC" w:rsidRPr="001C30DC" w14:paraId="64B53A1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5C62B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A436C0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79444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4.040,00</w:t>
            </w:r>
          </w:p>
        </w:tc>
        <w:tc>
          <w:tcPr>
            <w:tcW w:w="557" w:type="pct"/>
            <w:tcBorders>
              <w:top w:val="nil"/>
              <w:left w:val="nil"/>
              <w:bottom w:val="single" w:sz="4" w:space="0" w:color="auto"/>
              <w:right w:val="single" w:sz="4" w:space="0" w:color="auto"/>
            </w:tcBorders>
            <w:noWrap/>
            <w:vAlign w:val="bottom"/>
            <w:hideMark/>
          </w:tcPr>
          <w:p w14:paraId="7E0840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-927,00</w:t>
            </w:r>
          </w:p>
        </w:tc>
        <w:tc>
          <w:tcPr>
            <w:tcW w:w="506" w:type="pct"/>
            <w:tcBorders>
              <w:top w:val="nil"/>
              <w:left w:val="nil"/>
              <w:bottom w:val="single" w:sz="4" w:space="0" w:color="auto"/>
              <w:right w:val="single" w:sz="4" w:space="0" w:color="auto"/>
            </w:tcBorders>
            <w:noWrap/>
            <w:vAlign w:val="bottom"/>
            <w:hideMark/>
          </w:tcPr>
          <w:p w14:paraId="1DB072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-22,95</w:t>
            </w:r>
          </w:p>
        </w:tc>
        <w:tc>
          <w:tcPr>
            <w:tcW w:w="545" w:type="pct"/>
            <w:tcBorders>
              <w:top w:val="nil"/>
              <w:left w:val="nil"/>
              <w:bottom w:val="single" w:sz="4" w:space="0" w:color="auto"/>
              <w:right w:val="single" w:sz="4" w:space="0" w:color="auto"/>
            </w:tcBorders>
            <w:noWrap/>
            <w:vAlign w:val="bottom"/>
            <w:hideMark/>
          </w:tcPr>
          <w:p w14:paraId="1525C2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3.113,00</w:t>
            </w:r>
          </w:p>
        </w:tc>
      </w:tr>
      <w:tr w:rsidR="001C30DC" w:rsidRPr="001C30DC" w14:paraId="5F52C76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783A08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2FB2897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F50E1C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46.050,00</w:t>
            </w:r>
          </w:p>
        </w:tc>
        <w:tc>
          <w:tcPr>
            <w:tcW w:w="557" w:type="pct"/>
            <w:tcBorders>
              <w:top w:val="nil"/>
              <w:left w:val="nil"/>
              <w:bottom w:val="single" w:sz="4" w:space="0" w:color="auto"/>
              <w:right w:val="single" w:sz="4" w:space="0" w:color="auto"/>
            </w:tcBorders>
            <w:shd w:val="clear" w:color="000000" w:fill="FFFF99"/>
            <w:noWrap/>
            <w:vAlign w:val="bottom"/>
            <w:hideMark/>
          </w:tcPr>
          <w:p w14:paraId="0CF1EA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58,00</w:t>
            </w:r>
          </w:p>
        </w:tc>
        <w:tc>
          <w:tcPr>
            <w:tcW w:w="506" w:type="pct"/>
            <w:tcBorders>
              <w:top w:val="nil"/>
              <w:left w:val="nil"/>
              <w:bottom w:val="single" w:sz="4" w:space="0" w:color="auto"/>
              <w:right w:val="single" w:sz="4" w:space="0" w:color="auto"/>
            </w:tcBorders>
            <w:shd w:val="clear" w:color="000000" w:fill="FFFF99"/>
            <w:noWrap/>
            <w:vAlign w:val="bottom"/>
            <w:hideMark/>
          </w:tcPr>
          <w:p w14:paraId="37CC891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0,13</w:t>
            </w:r>
          </w:p>
        </w:tc>
        <w:tc>
          <w:tcPr>
            <w:tcW w:w="545" w:type="pct"/>
            <w:tcBorders>
              <w:top w:val="nil"/>
              <w:left w:val="nil"/>
              <w:bottom w:val="single" w:sz="4" w:space="0" w:color="auto"/>
              <w:right w:val="single" w:sz="4" w:space="0" w:color="auto"/>
            </w:tcBorders>
            <w:shd w:val="clear" w:color="000000" w:fill="FFFF99"/>
            <w:noWrap/>
            <w:vAlign w:val="bottom"/>
            <w:hideMark/>
          </w:tcPr>
          <w:p w14:paraId="3CB3F8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46.108,00</w:t>
            </w:r>
          </w:p>
        </w:tc>
      </w:tr>
      <w:tr w:rsidR="001C30DC" w:rsidRPr="001C30DC" w14:paraId="496311C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5B7E11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A438ED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CCCAE1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46.050,00</w:t>
            </w:r>
          </w:p>
        </w:tc>
        <w:tc>
          <w:tcPr>
            <w:tcW w:w="557" w:type="pct"/>
            <w:tcBorders>
              <w:top w:val="nil"/>
              <w:left w:val="nil"/>
              <w:bottom w:val="single" w:sz="4" w:space="0" w:color="auto"/>
              <w:right w:val="single" w:sz="4" w:space="0" w:color="auto"/>
            </w:tcBorders>
            <w:noWrap/>
            <w:vAlign w:val="bottom"/>
            <w:hideMark/>
          </w:tcPr>
          <w:p w14:paraId="23409C3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58,00</w:t>
            </w:r>
          </w:p>
        </w:tc>
        <w:tc>
          <w:tcPr>
            <w:tcW w:w="506" w:type="pct"/>
            <w:tcBorders>
              <w:top w:val="nil"/>
              <w:left w:val="nil"/>
              <w:bottom w:val="single" w:sz="4" w:space="0" w:color="auto"/>
              <w:right w:val="single" w:sz="4" w:space="0" w:color="auto"/>
            </w:tcBorders>
            <w:noWrap/>
            <w:vAlign w:val="bottom"/>
            <w:hideMark/>
          </w:tcPr>
          <w:p w14:paraId="00B6230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0,13</w:t>
            </w:r>
          </w:p>
        </w:tc>
        <w:tc>
          <w:tcPr>
            <w:tcW w:w="545" w:type="pct"/>
            <w:tcBorders>
              <w:top w:val="nil"/>
              <w:left w:val="nil"/>
              <w:bottom w:val="single" w:sz="4" w:space="0" w:color="auto"/>
              <w:right w:val="single" w:sz="4" w:space="0" w:color="auto"/>
            </w:tcBorders>
            <w:noWrap/>
            <w:vAlign w:val="bottom"/>
            <w:hideMark/>
          </w:tcPr>
          <w:p w14:paraId="666B9C9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46.108,00</w:t>
            </w:r>
          </w:p>
        </w:tc>
      </w:tr>
      <w:tr w:rsidR="001C30DC" w:rsidRPr="001C30DC" w14:paraId="1AF5817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8AE5BE1"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31</w:t>
            </w:r>
          </w:p>
        </w:tc>
        <w:tc>
          <w:tcPr>
            <w:tcW w:w="911" w:type="pct"/>
            <w:tcBorders>
              <w:top w:val="nil"/>
              <w:left w:val="nil"/>
              <w:bottom w:val="single" w:sz="4" w:space="0" w:color="auto"/>
              <w:right w:val="single" w:sz="4" w:space="0" w:color="auto"/>
            </w:tcBorders>
            <w:noWrap/>
            <w:vAlign w:val="bottom"/>
            <w:hideMark/>
          </w:tcPr>
          <w:p w14:paraId="5407BD5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47F7ED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46.050,00</w:t>
            </w:r>
          </w:p>
        </w:tc>
        <w:tc>
          <w:tcPr>
            <w:tcW w:w="557" w:type="pct"/>
            <w:tcBorders>
              <w:top w:val="nil"/>
              <w:left w:val="nil"/>
              <w:bottom w:val="single" w:sz="4" w:space="0" w:color="auto"/>
              <w:right w:val="single" w:sz="4" w:space="0" w:color="auto"/>
            </w:tcBorders>
            <w:noWrap/>
            <w:vAlign w:val="bottom"/>
            <w:hideMark/>
          </w:tcPr>
          <w:p w14:paraId="0D6C9A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58,00</w:t>
            </w:r>
          </w:p>
        </w:tc>
        <w:tc>
          <w:tcPr>
            <w:tcW w:w="506" w:type="pct"/>
            <w:tcBorders>
              <w:top w:val="nil"/>
              <w:left w:val="nil"/>
              <w:bottom w:val="single" w:sz="4" w:space="0" w:color="auto"/>
              <w:right w:val="single" w:sz="4" w:space="0" w:color="auto"/>
            </w:tcBorders>
            <w:noWrap/>
            <w:vAlign w:val="bottom"/>
            <w:hideMark/>
          </w:tcPr>
          <w:p w14:paraId="1A81B6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0,13</w:t>
            </w:r>
          </w:p>
        </w:tc>
        <w:tc>
          <w:tcPr>
            <w:tcW w:w="545" w:type="pct"/>
            <w:tcBorders>
              <w:top w:val="nil"/>
              <w:left w:val="nil"/>
              <w:bottom w:val="single" w:sz="4" w:space="0" w:color="auto"/>
              <w:right w:val="single" w:sz="4" w:space="0" w:color="auto"/>
            </w:tcBorders>
            <w:noWrap/>
            <w:vAlign w:val="bottom"/>
            <w:hideMark/>
          </w:tcPr>
          <w:p w14:paraId="7D3951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46.108,00</w:t>
            </w:r>
          </w:p>
        </w:tc>
      </w:tr>
      <w:tr w:rsidR="001C30DC" w:rsidRPr="001C30DC" w14:paraId="7069064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77474FE"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9B9080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A766A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46.050,00</w:t>
            </w:r>
          </w:p>
        </w:tc>
        <w:tc>
          <w:tcPr>
            <w:tcW w:w="557" w:type="pct"/>
            <w:tcBorders>
              <w:top w:val="nil"/>
              <w:left w:val="nil"/>
              <w:bottom w:val="single" w:sz="4" w:space="0" w:color="auto"/>
              <w:right w:val="single" w:sz="4" w:space="0" w:color="auto"/>
            </w:tcBorders>
            <w:noWrap/>
            <w:vAlign w:val="bottom"/>
            <w:hideMark/>
          </w:tcPr>
          <w:p w14:paraId="6BE7897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58,00</w:t>
            </w:r>
          </w:p>
        </w:tc>
        <w:tc>
          <w:tcPr>
            <w:tcW w:w="506" w:type="pct"/>
            <w:tcBorders>
              <w:top w:val="nil"/>
              <w:left w:val="nil"/>
              <w:bottom w:val="single" w:sz="4" w:space="0" w:color="auto"/>
              <w:right w:val="single" w:sz="4" w:space="0" w:color="auto"/>
            </w:tcBorders>
            <w:noWrap/>
            <w:vAlign w:val="bottom"/>
            <w:hideMark/>
          </w:tcPr>
          <w:p w14:paraId="2C92C9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0,13</w:t>
            </w:r>
          </w:p>
        </w:tc>
        <w:tc>
          <w:tcPr>
            <w:tcW w:w="545" w:type="pct"/>
            <w:tcBorders>
              <w:top w:val="nil"/>
              <w:left w:val="nil"/>
              <w:bottom w:val="single" w:sz="4" w:space="0" w:color="auto"/>
              <w:right w:val="single" w:sz="4" w:space="0" w:color="auto"/>
            </w:tcBorders>
            <w:noWrap/>
            <w:vAlign w:val="bottom"/>
            <w:hideMark/>
          </w:tcPr>
          <w:p w14:paraId="16525A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46.108,00</w:t>
            </w:r>
          </w:p>
        </w:tc>
      </w:tr>
      <w:tr w:rsidR="001C30DC" w:rsidRPr="001C30DC" w14:paraId="7647D1C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823967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A500007 Financiranje izvannastavnih projekata i drugo</w:t>
            </w:r>
          </w:p>
        </w:tc>
        <w:tc>
          <w:tcPr>
            <w:tcW w:w="911" w:type="pct"/>
            <w:tcBorders>
              <w:top w:val="nil"/>
              <w:left w:val="nil"/>
              <w:bottom w:val="single" w:sz="4" w:space="0" w:color="auto"/>
              <w:right w:val="single" w:sz="4" w:space="0" w:color="auto"/>
            </w:tcBorders>
            <w:shd w:val="clear" w:color="000000" w:fill="CCCCFF"/>
            <w:noWrap/>
            <w:vAlign w:val="bottom"/>
            <w:hideMark/>
          </w:tcPr>
          <w:p w14:paraId="584FE24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BA91E4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5.694,00</w:t>
            </w:r>
          </w:p>
        </w:tc>
        <w:tc>
          <w:tcPr>
            <w:tcW w:w="557" w:type="pct"/>
            <w:tcBorders>
              <w:top w:val="nil"/>
              <w:left w:val="nil"/>
              <w:bottom w:val="single" w:sz="4" w:space="0" w:color="auto"/>
              <w:right w:val="single" w:sz="4" w:space="0" w:color="auto"/>
            </w:tcBorders>
            <w:shd w:val="clear" w:color="000000" w:fill="CCCCFF"/>
            <w:noWrap/>
            <w:vAlign w:val="bottom"/>
            <w:hideMark/>
          </w:tcPr>
          <w:p w14:paraId="71FB6B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5549829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023BE4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5.694,00</w:t>
            </w:r>
          </w:p>
        </w:tc>
      </w:tr>
      <w:tr w:rsidR="001C30DC" w:rsidRPr="001C30DC" w14:paraId="4862EF8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C47C8A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28E8FB7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D04E8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5.694,00</w:t>
            </w:r>
          </w:p>
        </w:tc>
        <w:tc>
          <w:tcPr>
            <w:tcW w:w="557" w:type="pct"/>
            <w:tcBorders>
              <w:top w:val="nil"/>
              <w:left w:val="nil"/>
              <w:bottom w:val="single" w:sz="4" w:space="0" w:color="auto"/>
              <w:right w:val="single" w:sz="4" w:space="0" w:color="auto"/>
            </w:tcBorders>
            <w:shd w:val="clear" w:color="000000" w:fill="FFFF99"/>
            <w:noWrap/>
            <w:vAlign w:val="bottom"/>
            <w:hideMark/>
          </w:tcPr>
          <w:p w14:paraId="10503EB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182D88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3B9C26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5.694,00</w:t>
            </w:r>
          </w:p>
        </w:tc>
      </w:tr>
      <w:tr w:rsidR="001C30DC" w:rsidRPr="001C30DC" w14:paraId="31F4074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8B3A2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641A6A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FA43ED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5.694,00</w:t>
            </w:r>
          </w:p>
        </w:tc>
        <w:tc>
          <w:tcPr>
            <w:tcW w:w="557" w:type="pct"/>
            <w:tcBorders>
              <w:top w:val="nil"/>
              <w:left w:val="nil"/>
              <w:bottom w:val="single" w:sz="4" w:space="0" w:color="auto"/>
              <w:right w:val="single" w:sz="4" w:space="0" w:color="auto"/>
            </w:tcBorders>
            <w:noWrap/>
            <w:vAlign w:val="bottom"/>
            <w:hideMark/>
          </w:tcPr>
          <w:p w14:paraId="6B0CCCF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51F5B3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EFC591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5.694,00</w:t>
            </w:r>
          </w:p>
        </w:tc>
      </w:tr>
      <w:tr w:rsidR="001C30DC" w:rsidRPr="001C30DC" w14:paraId="30CA0A3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9C802E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9258A5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0397E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5.694,00</w:t>
            </w:r>
          </w:p>
        </w:tc>
        <w:tc>
          <w:tcPr>
            <w:tcW w:w="557" w:type="pct"/>
            <w:tcBorders>
              <w:top w:val="nil"/>
              <w:left w:val="nil"/>
              <w:bottom w:val="single" w:sz="4" w:space="0" w:color="auto"/>
              <w:right w:val="single" w:sz="4" w:space="0" w:color="auto"/>
            </w:tcBorders>
            <w:noWrap/>
            <w:vAlign w:val="bottom"/>
            <w:hideMark/>
          </w:tcPr>
          <w:p w14:paraId="38B7E7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2296C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A3BBC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5.694,00</w:t>
            </w:r>
          </w:p>
        </w:tc>
      </w:tr>
      <w:tr w:rsidR="001C30DC" w:rsidRPr="001C30DC" w14:paraId="4982120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F7925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1B66D3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E8973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5.694,00</w:t>
            </w:r>
          </w:p>
        </w:tc>
        <w:tc>
          <w:tcPr>
            <w:tcW w:w="557" w:type="pct"/>
            <w:tcBorders>
              <w:top w:val="nil"/>
              <w:left w:val="nil"/>
              <w:bottom w:val="single" w:sz="4" w:space="0" w:color="auto"/>
              <w:right w:val="single" w:sz="4" w:space="0" w:color="auto"/>
            </w:tcBorders>
            <w:noWrap/>
            <w:vAlign w:val="bottom"/>
            <w:hideMark/>
          </w:tcPr>
          <w:p w14:paraId="2A2309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D3D75A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9D7DE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5.694,00</w:t>
            </w:r>
          </w:p>
        </w:tc>
      </w:tr>
      <w:tr w:rsidR="001C30DC" w:rsidRPr="001C30DC" w14:paraId="10E3692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DFB717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A500014 Osiguranje pomoćnika učenicima s teškoćama - financiranje Grada i općina</w:t>
            </w:r>
          </w:p>
        </w:tc>
        <w:tc>
          <w:tcPr>
            <w:tcW w:w="911" w:type="pct"/>
            <w:tcBorders>
              <w:top w:val="nil"/>
              <w:left w:val="nil"/>
              <w:bottom w:val="single" w:sz="4" w:space="0" w:color="auto"/>
              <w:right w:val="single" w:sz="4" w:space="0" w:color="auto"/>
            </w:tcBorders>
            <w:shd w:val="clear" w:color="000000" w:fill="CCCCFF"/>
            <w:noWrap/>
            <w:vAlign w:val="bottom"/>
            <w:hideMark/>
          </w:tcPr>
          <w:p w14:paraId="523C958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94252A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006AE5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13.307,00</w:t>
            </w:r>
          </w:p>
        </w:tc>
        <w:tc>
          <w:tcPr>
            <w:tcW w:w="506" w:type="pct"/>
            <w:tcBorders>
              <w:top w:val="nil"/>
              <w:left w:val="nil"/>
              <w:bottom w:val="single" w:sz="4" w:space="0" w:color="auto"/>
              <w:right w:val="single" w:sz="4" w:space="0" w:color="auto"/>
            </w:tcBorders>
            <w:shd w:val="clear" w:color="000000" w:fill="CCCCFF"/>
            <w:noWrap/>
            <w:vAlign w:val="bottom"/>
            <w:hideMark/>
          </w:tcPr>
          <w:p w14:paraId="1FE7EFC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1FE78B9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13.307,00</w:t>
            </w:r>
          </w:p>
        </w:tc>
      </w:tr>
      <w:tr w:rsidR="001C30DC" w:rsidRPr="001C30DC" w14:paraId="1226012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F45C2F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2554BF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D5131C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EF080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9.873,00</w:t>
            </w:r>
          </w:p>
        </w:tc>
        <w:tc>
          <w:tcPr>
            <w:tcW w:w="506" w:type="pct"/>
            <w:tcBorders>
              <w:top w:val="nil"/>
              <w:left w:val="nil"/>
              <w:bottom w:val="single" w:sz="4" w:space="0" w:color="auto"/>
              <w:right w:val="single" w:sz="4" w:space="0" w:color="auto"/>
            </w:tcBorders>
            <w:shd w:val="clear" w:color="000000" w:fill="FFFF99"/>
            <w:noWrap/>
            <w:vAlign w:val="bottom"/>
            <w:hideMark/>
          </w:tcPr>
          <w:p w14:paraId="6B7338F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3E5D08C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9.873,00</w:t>
            </w:r>
          </w:p>
        </w:tc>
      </w:tr>
      <w:tr w:rsidR="001C30DC" w:rsidRPr="001C30DC" w14:paraId="7BAD872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705EBC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932681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DD0027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6FFA527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9.873,00</w:t>
            </w:r>
          </w:p>
        </w:tc>
        <w:tc>
          <w:tcPr>
            <w:tcW w:w="506" w:type="pct"/>
            <w:tcBorders>
              <w:top w:val="nil"/>
              <w:left w:val="nil"/>
              <w:bottom w:val="single" w:sz="4" w:space="0" w:color="auto"/>
              <w:right w:val="single" w:sz="4" w:space="0" w:color="auto"/>
            </w:tcBorders>
            <w:noWrap/>
            <w:vAlign w:val="bottom"/>
            <w:hideMark/>
          </w:tcPr>
          <w:p w14:paraId="713B4A0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0A94708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9.873,00</w:t>
            </w:r>
          </w:p>
        </w:tc>
      </w:tr>
      <w:tr w:rsidR="001C30DC" w:rsidRPr="001C30DC" w14:paraId="384AFF1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264E56"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798269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430C3C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478094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9.622,00</w:t>
            </w:r>
          </w:p>
        </w:tc>
        <w:tc>
          <w:tcPr>
            <w:tcW w:w="506" w:type="pct"/>
            <w:tcBorders>
              <w:top w:val="nil"/>
              <w:left w:val="nil"/>
              <w:bottom w:val="single" w:sz="4" w:space="0" w:color="auto"/>
              <w:right w:val="single" w:sz="4" w:space="0" w:color="auto"/>
            </w:tcBorders>
            <w:noWrap/>
            <w:vAlign w:val="bottom"/>
            <w:hideMark/>
          </w:tcPr>
          <w:p w14:paraId="2ADE77B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3A411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9.622,00</w:t>
            </w:r>
          </w:p>
        </w:tc>
      </w:tr>
      <w:tr w:rsidR="001C30DC" w:rsidRPr="001C30DC" w14:paraId="3DD8BF6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02A1D75"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5AB8D92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006EE01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3896C9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9.622,00</w:t>
            </w:r>
          </w:p>
        </w:tc>
        <w:tc>
          <w:tcPr>
            <w:tcW w:w="506" w:type="pct"/>
            <w:tcBorders>
              <w:top w:val="nil"/>
              <w:left w:val="nil"/>
              <w:bottom w:val="single" w:sz="4" w:space="0" w:color="auto"/>
              <w:right w:val="single" w:sz="4" w:space="0" w:color="auto"/>
            </w:tcBorders>
            <w:noWrap/>
            <w:vAlign w:val="bottom"/>
            <w:hideMark/>
          </w:tcPr>
          <w:p w14:paraId="0BBE73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245076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9.622,00</w:t>
            </w:r>
          </w:p>
        </w:tc>
      </w:tr>
      <w:tr w:rsidR="001C30DC" w:rsidRPr="001C30DC" w14:paraId="60C2FCD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F34679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8766E5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2739D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386863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251,00</w:t>
            </w:r>
          </w:p>
        </w:tc>
        <w:tc>
          <w:tcPr>
            <w:tcW w:w="506" w:type="pct"/>
            <w:tcBorders>
              <w:top w:val="nil"/>
              <w:left w:val="nil"/>
              <w:bottom w:val="single" w:sz="4" w:space="0" w:color="auto"/>
              <w:right w:val="single" w:sz="4" w:space="0" w:color="auto"/>
            </w:tcBorders>
            <w:noWrap/>
            <w:vAlign w:val="bottom"/>
            <w:hideMark/>
          </w:tcPr>
          <w:p w14:paraId="17C9B5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034483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251,00</w:t>
            </w:r>
          </w:p>
        </w:tc>
      </w:tr>
      <w:tr w:rsidR="001C30DC" w:rsidRPr="001C30DC" w14:paraId="74E8566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36A609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307E88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16F75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1BF8CB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251,00</w:t>
            </w:r>
          </w:p>
        </w:tc>
        <w:tc>
          <w:tcPr>
            <w:tcW w:w="506" w:type="pct"/>
            <w:tcBorders>
              <w:top w:val="nil"/>
              <w:left w:val="nil"/>
              <w:bottom w:val="single" w:sz="4" w:space="0" w:color="auto"/>
              <w:right w:val="single" w:sz="4" w:space="0" w:color="auto"/>
            </w:tcBorders>
            <w:noWrap/>
            <w:vAlign w:val="bottom"/>
            <w:hideMark/>
          </w:tcPr>
          <w:p w14:paraId="329A9C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061D9A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251,00</w:t>
            </w:r>
          </w:p>
        </w:tc>
      </w:tr>
      <w:tr w:rsidR="001C30DC" w:rsidRPr="001C30DC" w14:paraId="4E9A945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046986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7F50DD0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C3BAE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894138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3.434,00</w:t>
            </w:r>
          </w:p>
        </w:tc>
        <w:tc>
          <w:tcPr>
            <w:tcW w:w="506" w:type="pct"/>
            <w:tcBorders>
              <w:top w:val="nil"/>
              <w:left w:val="nil"/>
              <w:bottom w:val="single" w:sz="4" w:space="0" w:color="auto"/>
              <w:right w:val="single" w:sz="4" w:space="0" w:color="auto"/>
            </w:tcBorders>
            <w:shd w:val="clear" w:color="000000" w:fill="FFFF99"/>
            <w:noWrap/>
            <w:vAlign w:val="bottom"/>
            <w:hideMark/>
          </w:tcPr>
          <w:p w14:paraId="63BD55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71791EA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3.434,00</w:t>
            </w:r>
          </w:p>
        </w:tc>
      </w:tr>
      <w:tr w:rsidR="001C30DC" w:rsidRPr="001C30DC" w14:paraId="3B2DA04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B3977C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6B5645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7D71CE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127D4FD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3.434,00</w:t>
            </w:r>
          </w:p>
        </w:tc>
        <w:tc>
          <w:tcPr>
            <w:tcW w:w="506" w:type="pct"/>
            <w:tcBorders>
              <w:top w:val="nil"/>
              <w:left w:val="nil"/>
              <w:bottom w:val="single" w:sz="4" w:space="0" w:color="auto"/>
              <w:right w:val="single" w:sz="4" w:space="0" w:color="auto"/>
            </w:tcBorders>
            <w:noWrap/>
            <w:vAlign w:val="bottom"/>
            <w:hideMark/>
          </w:tcPr>
          <w:p w14:paraId="6C6DD21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4C21790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3.434,00</w:t>
            </w:r>
          </w:p>
        </w:tc>
      </w:tr>
      <w:tr w:rsidR="001C30DC" w:rsidRPr="001C30DC" w14:paraId="7C3C945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6B3C67"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CF92F7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4E9F69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549ABD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3.339,00</w:t>
            </w:r>
          </w:p>
        </w:tc>
        <w:tc>
          <w:tcPr>
            <w:tcW w:w="506" w:type="pct"/>
            <w:tcBorders>
              <w:top w:val="nil"/>
              <w:left w:val="nil"/>
              <w:bottom w:val="single" w:sz="4" w:space="0" w:color="auto"/>
              <w:right w:val="single" w:sz="4" w:space="0" w:color="auto"/>
            </w:tcBorders>
            <w:noWrap/>
            <w:vAlign w:val="bottom"/>
            <w:hideMark/>
          </w:tcPr>
          <w:p w14:paraId="4F61DC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862AA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3.339,00</w:t>
            </w:r>
          </w:p>
        </w:tc>
      </w:tr>
      <w:tr w:rsidR="001C30DC" w:rsidRPr="001C30DC" w14:paraId="148C503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B1471C0"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A5CB4F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7197E0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6A7ADE2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3.339,00</w:t>
            </w:r>
          </w:p>
        </w:tc>
        <w:tc>
          <w:tcPr>
            <w:tcW w:w="506" w:type="pct"/>
            <w:tcBorders>
              <w:top w:val="nil"/>
              <w:left w:val="nil"/>
              <w:bottom w:val="single" w:sz="4" w:space="0" w:color="auto"/>
              <w:right w:val="single" w:sz="4" w:space="0" w:color="auto"/>
            </w:tcBorders>
            <w:noWrap/>
            <w:vAlign w:val="bottom"/>
            <w:hideMark/>
          </w:tcPr>
          <w:p w14:paraId="06AAA9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C2F10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3.339,00</w:t>
            </w:r>
          </w:p>
        </w:tc>
      </w:tr>
      <w:tr w:rsidR="001C30DC" w:rsidRPr="001C30DC" w14:paraId="4049CBD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5EDF47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4C96D8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E7C83A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39D377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95,00</w:t>
            </w:r>
          </w:p>
        </w:tc>
        <w:tc>
          <w:tcPr>
            <w:tcW w:w="506" w:type="pct"/>
            <w:tcBorders>
              <w:top w:val="nil"/>
              <w:left w:val="nil"/>
              <w:bottom w:val="single" w:sz="4" w:space="0" w:color="auto"/>
              <w:right w:val="single" w:sz="4" w:space="0" w:color="auto"/>
            </w:tcBorders>
            <w:noWrap/>
            <w:vAlign w:val="bottom"/>
            <w:hideMark/>
          </w:tcPr>
          <w:p w14:paraId="00A807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932E3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95,00</w:t>
            </w:r>
          </w:p>
        </w:tc>
      </w:tr>
      <w:tr w:rsidR="001C30DC" w:rsidRPr="001C30DC" w14:paraId="5E9C911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1DE6F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832BF9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DEBE0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0D197B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95,00</w:t>
            </w:r>
          </w:p>
        </w:tc>
        <w:tc>
          <w:tcPr>
            <w:tcW w:w="506" w:type="pct"/>
            <w:tcBorders>
              <w:top w:val="nil"/>
              <w:left w:val="nil"/>
              <w:bottom w:val="single" w:sz="4" w:space="0" w:color="auto"/>
              <w:right w:val="single" w:sz="4" w:space="0" w:color="auto"/>
            </w:tcBorders>
            <w:noWrap/>
            <w:vAlign w:val="bottom"/>
            <w:hideMark/>
          </w:tcPr>
          <w:p w14:paraId="25B498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C5AB34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95,00</w:t>
            </w:r>
          </w:p>
        </w:tc>
      </w:tr>
      <w:tr w:rsidR="001C30DC" w:rsidRPr="001C30DC" w14:paraId="58DF2DE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776370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K500001 Kapitalna ulaganja osnovnog školstva</w:t>
            </w:r>
          </w:p>
        </w:tc>
        <w:tc>
          <w:tcPr>
            <w:tcW w:w="911" w:type="pct"/>
            <w:tcBorders>
              <w:top w:val="nil"/>
              <w:left w:val="nil"/>
              <w:bottom w:val="single" w:sz="4" w:space="0" w:color="auto"/>
              <w:right w:val="single" w:sz="4" w:space="0" w:color="auto"/>
            </w:tcBorders>
            <w:shd w:val="clear" w:color="000000" w:fill="CCCCFF"/>
            <w:noWrap/>
            <w:vAlign w:val="bottom"/>
            <w:hideMark/>
          </w:tcPr>
          <w:p w14:paraId="4D2AF3E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3DC646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68.772,00</w:t>
            </w:r>
          </w:p>
        </w:tc>
        <w:tc>
          <w:tcPr>
            <w:tcW w:w="557" w:type="pct"/>
            <w:tcBorders>
              <w:top w:val="nil"/>
              <w:left w:val="nil"/>
              <w:bottom w:val="single" w:sz="4" w:space="0" w:color="auto"/>
              <w:right w:val="single" w:sz="4" w:space="0" w:color="auto"/>
            </w:tcBorders>
            <w:shd w:val="clear" w:color="000000" w:fill="CCCCFF"/>
            <w:noWrap/>
            <w:vAlign w:val="bottom"/>
            <w:hideMark/>
          </w:tcPr>
          <w:p w14:paraId="39056C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2015197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647E35B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68.772,00</w:t>
            </w:r>
          </w:p>
        </w:tc>
      </w:tr>
      <w:tr w:rsidR="001C30DC" w:rsidRPr="001C30DC" w14:paraId="1DFE9BB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4F1E0C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E47DEB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6372E4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40.000,00</w:t>
            </w:r>
          </w:p>
        </w:tc>
        <w:tc>
          <w:tcPr>
            <w:tcW w:w="557" w:type="pct"/>
            <w:tcBorders>
              <w:top w:val="nil"/>
              <w:left w:val="nil"/>
              <w:bottom w:val="single" w:sz="4" w:space="0" w:color="auto"/>
              <w:right w:val="single" w:sz="4" w:space="0" w:color="auto"/>
            </w:tcBorders>
            <w:shd w:val="clear" w:color="000000" w:fill="FFFF99"/>
            <w:noWrap/>
            <w:vAlign w:val="bottom"/>
            <w:hideMark/>
          </w:tcPr>
          <w:p w14:paraId="7DF81F6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2DAA8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980671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40.000,00</w:t>
            </w:r>
          </w:p>
        </w:tc>
      </w:tr>
      <w:tr w:rsidR="001C30DC" w:rsidRPr="001C30DC" w14:paraId="1FCE4A6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A9941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3A284C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CCBB08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40.000,00</w:t>
            </w:r>
          </w:p>
        </w:tc>
        <w:tc>
          <w:tcPr>
            <w:tcW w:w="557" w:type="pct"/>
            <w:tcBorders>
              <w:top w:val="nil"/>
              <w:left w:val="nil"/>
              <w:bottom w:val="single" w:sz="4" w:space="0" w:color="auto"/>
              <w:right w:val="single" w:sz="4" w:space="0" w:color="auto"/>
            </w:tcBorders>
            <w:noWrap/>
            <w:vAlign w:val="bottom"/>
            <w:hideMark/>
          </w:tcPr>
          <w:p w14:paraId="3D3F679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476933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3FB03D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40.000,00</w:t>
            </w:r>
          </w:p>
        </w:tc>
      </w:tr>
      <w:tr w:rsidR="001C30DC" w:rsidRPr="001C30DC" w14:paraId="4AB509A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8095DAF"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2A5BDD9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21519E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40.000,00</w:t>
            </w:r>
          </w:p>
        </w:tc>
        <w:tc>
          <w:tcPr>
            <w:tcW w:w="557" w:type="pct"/>
            <w:tcBorders>
              <w:top w:val="nil"/>
              <w:left w:val="nil"/>
              <w:bottom w:val="single" w:sz="4" w:space="0" w:color="auto"/>
              <w:right w:val="single" w:sz="4" w:space="0" w:color="auto"/>
            </w:tcBorders>
            <w:noWrap/>
            <w:vAlign w:val="bottom"/>
            <w:hideMark/>
          </w:tcPr>
          <w:p w14:paraId="532B7C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64E5C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74F5D2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40.000,00</w:t>
            </w:r>
          </w:p>
        </w:tc>
      </w:tr>
      <w:tr w:rsidR="001C30DC" w:rsidRPr="001C30DC" w14:paraId="2F23E1E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E3FB112"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0C78C6E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10722F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40.000,00</w:t>
            </w:r>
          </w:p>
        </w:tc>
        <w:tc>
          <w:tcPr>
            <w:tcW w:w="557" w:type="pct"/>
            <w:tcBorders>
              <w:top w:val="nil"/>
              <w:left w:val="nil"/>
              <w:bottom w:val="single" w:sz="4" w:space="0" w:color="auto"/>
              <w:right w:val="single" w:sz="4" w:space="0" w:color="auto"/>
            </w:tcBorders>
            <w:noWrap/>
            <w:vAlign w:val="bottom"/>
            <w:hideMark/>
          </w:tcPr>
          <w:p w14:paraId="07A2AC0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6AEE0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DE401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40.000,00</w:t>
            </w:r>
          </w:p>
        </w:tc>
      </w:tr>
      <w:tr w:rsidR="001C30DC" w:rsidRPr="001C30DC" w14:paraId="5831806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E9EACA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5.1. POTPORA ZA DECENTRALIZIRANE FUNKCIJE</w:t>
            </w:r>
          </w:p>
        </w:tc>
        <w:tc>
          <w:tcPr>
            <w:tcW w:w="911" w:type="pct"/>
            <w:tcBorders>
              <w:top w:val="nil"/>
              <w:left w:val="nil"/>
              <w:bottom w:val="single" w:sz="4" w:space="0" w:color="auto"/>
              <w:right w:val="single" w:sz="4" w:space="0" w:color="auto"/>
            </w:tcBorders>
            <w:shd w:val="clear" w:color="000000" w:fill="FFFF99"/>
            <w:noWrap/>
            <w:vAlign w:val="bottom"/>
            <w:hideMark/>
          </w:tcPr>
          <w:p w14:paraId="7851F93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BD3044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28.772,00</w:t>
            </w:r>
          </w:p>
        </w:tc>
        <w:tc>
          <w:tcPr>
            <w:tcW w:w="557" w:type="pct"/>
            <w:tcBorders>
              <w:top w:val="nil"/>
              <w:left w:val="nil"/>
              <w:bottom w:val="single" w:sz="4" w:space="0" w:color="auto"/>
              <w:right w:val="single" w:sz="4" w:space="0" w:color="auto"/>
            </w:tcBorders>
            <w:shd w:val="clear" w:color="000000" w:fill="FFFF99"/>
            <w:noWrap/>
            <w:vAlign w:val="bottom"/>
            <w:hideMark/>
          </w:tcPr>
          <w:p w14:paraId="695717E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D3C5D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FD8B8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28.772,00</w:t>
            </w:r>
          </w:p>
        </w:tc>
      </w:tr>
      <w:tr w:rsidR="001C30DC" w:rsidRPr="001C30DC" w14:paraId="7FDE744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184BD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4</w:t>
            </w:r>
          </w:p>
        </w:tc>
        <w:tc>
          <w:tcPr>
            <w:tcW w:w="911" w:type="pct"/>
            <w:tcBorders>
              <w:top w:val="nil"/>
              <w:left w:val="nil"/>
              <w:bottom w:val="single" w:sz="4" w:space="0" w:color="auto"/>
              <w:right w:val="single" w:sz="4" w:space="0" w:color="auto"/>
            </w:tcBorders>
            <w:noWrap/>
            <w:vAlign w:val="bottom"/>
            <w:hideMark/>
          </w:tcPr>
          <w:p w14:paraId="0522F93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9C0433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28.772,00</w:t>
            </w:r>
          </w:p>
        </w:tc>
        <w:tc>
          <w:tcPr>
            <w:tcW w:w="557" w:type="pct"/>
            <w:tcBorders>
              <w:top w:val="nil"/>
              <w:left w:val="nil"/>
              <w:bottom w:val="single" w:sz="4" w:space="0" w:color="auto"/>
              <w:right w:val="single" w:sz="4" w:space="0" w:color="auto"/>
            </w:tcBorders>
            <w:noWrap/>
            <w:vAlign w:val="bottom"/>
            <w:hideMark/>
          </w:tcPr>
          <w:p w14:paraId="4FDEAB2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C59F1A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197993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28.772,00</w:t>
            </w:r>
          </w:p>
        </w:tc>
      </w:tr>
      <w:tr w:rsidR="001C30DC" w:rsidRPr="001C30DC" w14:paraId="4F7449E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1FADB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E5760B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925A77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28.772,00</w:t>
            </w:r>
          </w:p>
        </w:tc>
        <w:tc>
          <w:tcPr>
            <w:tcW w:w="557" w:type="pct"/>
            <w:tcBorders>
              <w:top w:val="nil"/>
              <w:left w:val="nil"/>
              <w:bottom w:val="single" w:sz="4" w:space="0" w:color="auto"/>
              <w:right w:val="single" w:sz="4" w:space="0" w:color="auto"/>
            </w:tcBorders>
            <w:noWrap/>
            <w:vAlign w:val="bottom"/>
            <w:hideMark/>
          </w:tcPr>
          <w:p w14:paraId="549664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896E4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FC3A3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28.772,00</w:t>
            </w:r>
          </w:p>
        </w:tc>
      </w:tr>
      <w:tr w:rsidR="001C30DC" w:rsidRPr="001C30DC" w14:paraId="402B4D1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B452E51"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80EA0C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43A09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28.772,00</w:t>
            </w:r>
          </w:p>
        </w:tc>
        <w:tc>
          <w:tcPr>
            <w:tcW w:w="557" w:type="pct"/>
            <w:tcBorders>
              <w:top w:val="nil"/>
              <w:left w:val="nil"/>
              <w:bottom w:val="single" w:sz="4" w:space="0" w:color="auto"/>
              <w:right w:val="single" w:sz="4" w:space="0" w:color="auto"/>
            </w:tcBorders>
            <w:noWrap/>
            <w:vAlign w:val="bottom"/>
            <w:hideMark/>
          </w:tcPr>
          <w:p w14:paraId="118456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CEE79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3C539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28.772,00</w:t>
            </w:r>
          </w:p>
        </w:tc>
      </w:tr>
      <w:tr w:rsidR="00126791" w:rsidRPr="001C30DC" w14:paraId="6DB6D95D"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0278D30B" w14:textId="77777777" w:rsidR="00126791"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10645 CENTAR LIČE FARAGUNA LABIN</w:t>
            </w:r>
          </w:p>
          <w:p w14:paraId="065705FB" w14:textId="015C4E67" w:rsidR="00126791" w:rsidRPr="001C30DC" w:rsidRDefault="00126791" w:rsidP="001C30DC">
            <w:pPr>
              <w:rPr>
                <w:rFonts w:ascii="Arial" w:hAnsi="Arial" w:cs="Arial"/>
                <w:b/>
                <w:bCs/>
                <w:color w:val="FFFFFF"/>
                <w:sz w:val="20"/>
                <w:szCs w:val="20"/>
              </w:rPr>
            </w:pPr>
          </w:p>
        </w:tc>
        <w:tc>
          <w:tcPr>
            <w:tcW w:w="558" w:type="pct"/>
            <w:tcBorders>
              <w:top w:val="nil"/>
              <w:left w:val="nil"/>
              <w:bottom w:val="single" w:sz="4" w:space="0" w:color="auto"/>
              <w:right w:val="single" w:sz="4" w:space="0" w:color="auto"/>
            </w:tcBorders>
            <w:shd w:val="clear" w:color="000000" w:fill="3366FF"/>
            <w:noWrap/>
            <w:vAlign w:val="bottom"/>
            <w:hideMark/>
          </w:tcPr>
          <w:p w14:paraId="538D2A20"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700.874,00</w:t>
            </w:r>
          </w:p>
        </w:tc>
        <w:tc>
          <w:tcPr>
            <w:tcW w:w="557" w:type="pct"/>
            <w:tcBorders>
              <w:top w:val="nil"/>
              <w:left w:val="nil"/>
              <w:bottom w:val="single" w:sz="4" w:space="0" w:color="auto"/>
              <w:right w:val="single" w:sz="4" w:space="0" w:color="auto"/>
            </w:tcBorders>
            <w:shd w:val="clear" w:color="000000" w:fill="3366FF"/>
            <w:noWrap/>
            <w:vAlign w:val="bottom"/>
            <w:hideMark/>
          </w:tcPr>
          <w:p w14:paraId="6995F373"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30.250,00</w:t>
            </w:r>
          </w:p>
        </w:tc>
        <w:tc>
          <w:tcPr>
            <w:tcW w:w="506" w:type="pct"/>
            <w:tcBorders>
              <w:top w:val="nil"/>
              <w:left w:val="nil"/>
              <w:bottom w:val="single" w:sz="4" w:space="0" w:color="auto"/>
              <w:right w:val="single" w:sz="4" w:space="0" w:color="auto"/>
            </w:tcBorders>
            <w:shd w:val="clear" w:color="000000" w:fill="3366FF"/>
            <w:noWrap/>
            <w:vAlign w:val="bottom"/>
            <w:hideMark/>
          </w:tcPr>
          <w:p w14:paraId="38A97D36"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4,32</w:t>
            </w:r>
          </w:p>
        </w:tc>
        <w:tc>
          <w:tcPr>
            <w:tcW w:w="545" w:type="pct"/>
            <w:tcBorders>
              <w:top w:val="nil"/>
              <w:left w:val="nil"/>
              <w:bottom w:val="single" w:sz="4" w:space="0" w:color="auto"/>
              <w:right w:val="single" w:sz="4" w:space="0" w:color="auto"/>
            </w:tcBorders>
            <w:shd w:val="clear" w:color="000000" w:fill="3366FF"/>
            <w:noWrap/>
            <w:vAlign w:val="bottom"/>
            <w:hideMark/>
          </w:tcPr>
          <w:p w14:paraId="593552D0"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731.124,00</w:t>
            </w:r>
          </w:p>
        </w:tc>
      </w:tr>
      <w:tr w:rsidR="001C30DC" w:rsidRPr="001C30DC" w14:paraId="4493B40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1ABDC2E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5002 Obrazovanje</w:t>
            </w:r>
          </w:p>
        </w:tc>
        <w:tc>
          <w:tcPr>
            <w:tcW w:w="911" w:type="pct"/>
            <w:tcBorders>
              <w:top w:val="nil"/>
              <w:left w:val="nil"/>
              <w:bottom w:val="single" w:sz="4" w:space="0" w:color="auto"/>
              <w:right w:val="single" w:sz="4" w:space="0" w:color="auto"/>
            </w:tcBorders>
            <w:shd w:val="clear" w:color="000000" w:fill="9999FF"/>
            <w:noWrap/>
            <w:vAlign w:val="bottom"/>
            <w:hideMark/>
          </w:tcPr>
          <w:p w14:paraId="7CEA734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49554B7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700.874,00</w:t>
            </w:r>
          </w:p>
        </w:tc>
        <w:tc>
          <w:tcPr>
            <w:tcW w:w="557" w:type="pct"/>
            <w:tcBorders>
              <w:top w:val="nil"/>
              <w:left w:val="nil"/>
              <w:bottom w:val="single" w:sz="4" w:space="0" w:color="auto"/>
              <w:right w:val="single" w:sz="4" w:space="0" w:color="auto"/>
            </w:tcBorders>
            <w:shd w:val="clear" w:color="000000" w:fill="9999FF"/>
            <w:noWrap/>
            <w:vAlign w:val="bottom"/>
            <w:hideMark/>
          </w:tcPr>
          <w:p w14:paraId="683C60E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30.250,00</w:t>
            </w:r>
          </w:p>
        </w:tc>
        <w:tc>
          <w:tcPr>
            <w:tcW w:w="506" w:type="pct"/>
            <w:tcBorders>
              <w:top w:val="nil"/>
              <w:left w:val="nil"/>
              <w:bottom w:val="single" w:sz="4" w:space="0" w:color="auto"/>
              <w:right w:val="single" w:sz="4" w:space="0" w:color="auto"/>
            </w:tcBorders>
            <w:shd w:val="clear" w:color="000000" w:fill="9999FF"/>
            <w:noWrap/>
            <w:vAlign w:val="bottom"/>
            <w:hideMark/>
          </w:tcPr>
          <w:p w14:paraId="6F5E6DD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4,32</w:t>
            </w:r>
          </w:p>
        </w:tc>
        <w:tc>
          <w:tcPr>
            <w:tcW w:w="545" w:type="pct"/>
            <w:tcBorders>
              <w:top w:val="nil"/>
              <w:left w:val="nil"/>
              <w:bottom w:val="single" w:sz="4" w:space="0" w:color="auto"/>
              <w:right w:val="single" w:sz="4" w:space="0" w:color="auto"/>
            </w:tcBorders>
            <w:shd w:val="clear" w:color="000000" w:fill="9999FF"/>
            <w:noWrap/>
            <w:vAlign w:val="bottom"/>
            <w:hideMark/>
          </w:tcPr>
          <w:p w14:paraId="14A9790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731.124,00</w:t>
            </w:r>
          </w:p>
        </w:tc>
      </w:tr>
      <w:tr w:rsidR="001C30DC" w:rsidRPr="001C30DC" w14:paraId="001982F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16DCE1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A500003 Financiranje djelatnosti osnovnog školstva</w:t>
            </w:r>
          </w:p>
        </w:tc>
        <w:tc>
          <w:tcPr>
            <w:tcW w:w="911" w:type="pct"/>
            <w:tcBorders>
              <w:top w:val="nil"/>
              <w:left w:val="nil"/>
              <w:bottom w:val="single" w:sz="4" w:space="0" w:color="auto"/>
              <w:right w:val="single" w:sz="4" w:space="0" w:color="auto"/>
            </w:tcBorders>
            <w:shd w:val="clear" w:color="000000" w:fill="CCCCFF"/>
            <w:noWrap/>
            <w:vAlign w:val="bottom"/>
            <w:hideMark/>
          </w:tcPr>
          <w:p w14:paraId="1C8799D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92515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583.124,00</w:t>
            </w:r>
          </w:p>
        </w:tc>
        <w:tc>
          <w:tcPr>
            <w:tcW w:w="557" w:type="pct"/>
            <w:tcBorders>
              <w:top w:val="nil"/>
              <w:left w:val="nil"/>
              <w:bottom w:val="single" w:sz="4" w:space="0" w:color="auto"/>
              <w:right w:val="single" w:sz="4" w:space="0" w:color="auto"/>
            </w:tcBorders>
            <w:shd w:val="clear" w:color="000000" w:fill="CCCCFF"/>
            <w:noWrap/>
            <w:vAlign w:val="bottom"/>
            <w:hideMark/>
          </w:tcPr>
          <w:p w14:paraId="3EAE5EF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22.100,00</w:t>
            </w:r>
          </w:p>
        </w:tc>
        <w:tc>
          <w:tcPr>
            <w:tcW w:w="506" w:type="pct"/>
            <w:tcBorders>
              <w:top w:val="nil"/>
              <w:left w:val="nil"/>
              <w:bottom w:val="single" w:sz="4" w:space="0" w:color="auto"/>
              <w:right w:val="single" w:sz="4" w:space="0" w:color="auto"/>
            </w:tcBorders>
            <w:shd w:val="clear" w:color="000000" w:fill="CCCCFF"/>
            <w:noWrap/>
            <w:vAlign w:val="bottom"/>
            <w:hideMark/>
          </w:tcPr>
          <w:p w14:paraId="427F2F6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3,79</w:t>
            </w:r>
          </w:p>
        </w:tc>
        <w:tc>
          <w:tcPr>
            <w:tcW w:w="545" w:type="pct"/>
            <w:tcBorders>
              <w:top w:val="nil"/>
              <w:left w:val="nil"/>
              <w:bottom w:val="single" w:sz="4" w:space="0" w:color="auto"/>
              <w:right w:val="single" w:sz="4" w:space="0" w:color="auto"/>
            </w:tcBorders>
            <w:shd w:val="clear" w:color="000000" w:fill="CCCCFF"/>
            <w:noWrap/>
            <w:vAlign w:val="bottom"/>
            <w:hideMark/>
          </w:tcPr>
          <w:p w14:paraId="244B84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605.224,00</w:t>
            </w:r>
          </w:p>
        </w:tc>
      </w:tr>
      <w:tr w:rsidR="001C30DC" w:rsidRPr="001C30DC" w14:paraId="1D973E1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DC128E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64BC99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482787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4.700,00</w:t>
            </w:r>
          </w:p>
        </w:tc>
        <w:tc>
          <w:tcPr>
            <w:tcW w:w="557" w:type="pct"/>
            <w:tcBorders>
              <w:top w:val="nil"/>
              <w:left w:val="nil"/>
              <w:bottom w:val="single" w:sz="4" w:space="0" w:color="auto"/>
              <w:right w:val="single" w:sz="4" w:space="0" w:color="auto"/>
            </w:tcBorders>
            <w:shd w:val="clear" w:color="000000" w:fill="FFFF99"/>
            <w:noWrap/>
            <w:vAlign w:val="bottom"/>
            <w:hideMark/>
          </w:tcPr>
          <w:p w14:paraId="5C53F3F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BC37EA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5DDEB4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4.700,00</w:t>
            </w:r>
          </w:p>
        </w:tc>
      </w:tr>
      <w:tr w:rsidR="001C30DC" w:rsidRPr="001C30DC" w14:paraId="79E9F37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35962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8CF216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D422DB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4.700,00</w:t>
            </w:r>
          </w:p>
        </w:tc>
        <w:tc>
          <w:tcPr>
            <w:tcW w:w="557" w:type="pct"/>
            <w:tcBorders>
              <w:top w:val="nil"/>
              <w:left w:val="nil"/>
              <w:bottom w:val="single" w:sz="4" w:space="0" w:color="auto"/>
              <w:right w:val="single" w:sz="4" w:space="0" w:color="auto"/>
            </w:tcBorders>
            <w:noWrap/>
            <w:vAlign w:val="bottom"/>
            <w:hideMark/>
          </w:tcPr>
          <w:p w14:paraId="2EE0742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3D528F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390ED3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4.700,00</w:t>
            </w:r>
          </w:p>
        </w:tc>
      </w:tr>
      <w:tr w:rsidR="001C30DC" w:rsidRPr="001C30DC" w14:paraId="0A802C9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2EA9F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C3B8BB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36B2E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c>
          <w:tcPr>
            <w:tcW w:w="557" w:type="pct"/>
            <w:tcBorders>
              <w:top w:val="nil"/>
              <w:left w:val="nil"/>
              <w:bottom w:val="single" w:sz="4" w:space="0" w:color="auto"/>
              <w:right w:val="single" w:sz="4" w:space="0" w:color="auto"/>
            </w:tcBorders>
            <w:noWrap/>
            <w:vAlign w:val="bottom"/>
            <w:hideMark/>
          </w:tcPr>
          <w:p w14:paraId="71E350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89F5E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4F65D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r>
      <w:tr w:rsidR="001C30DC" w:rsidRPr="001C30DC" w14:paraId="3C29D77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23C795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5081DE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37007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c>
          <w:tcPr>
            <w:tcW w:w="557" w:type="pct"/>
            <w:tcBorders>
              <w:top w:val="nil"/>
              <w:left w:val="nil"/>
              <w:bottom w:val="single" w:sz="4" w:space="0" w:color="auto"/>
              <w:right w:val="single" w:sz="4" w:space="0" w:color="auto"/>
            </w:tcBorders>
            <w:noWrap/>
            <w:vAlign w:val="bottom"/>
            <w:hideMark/>
          </w:tcPr>
          <w:p w14:paraId="2BD6D8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C46C5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21C20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r>
      <w:tr w:rsidR="001C30DC" w:rsidRPr="001C30DC" w14:paraId="16A6DC4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C3C809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281E2B2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86B1CA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6.865,00</w:t>
            </w:r>
          </w:p>
        </w:tc>
        <w:tc>
          <w:tcPr>
            <w:tcW w:w="557" w:type="pct"/>
            <w:tcBorders>
              <w:top w:val="nil"/>
              <w:left w:val="nil"/>
              <w:bottom w:val="single" w:sz="4" w:space="0" w:color="auto"/>
              <w:right w:val="single" w:sz="4" w:space="0" w:color="auto"/>
            </w:tcBorders>
            <w:shd w:val="clear" w:color="000000" w:fill="FFFF99"/>
            <w:noWrap/>
            <w:vAlign w:val="bottom"/>
            <w:hideMark/>
          </w:tcPr>
          <w:p w14:paraId="30376B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932E44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06BE7C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6.865,00</w:t>
            </w:r>
          </w:p>
        </w:tc>
      </w:tr>
      <w:tr w:rsidR="001C30DC" w:rsidRPr="001C30DC" w14:paraId="34350B7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A5CC79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460B54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D16659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6.865,00</w:t>
            </w:r>
          </w:p>
        </w:tc>
        <w:tc>
          <w:tcPr>
            <w:tcW w:w="557" w:type="pct"/>
            <w:tcBorders>
              <w:top w:val="nil"/>
              <w:left w:val="nil"/>
              <w:bottom w:val="single" w:sz="4" w:space="0" w:color="auto"/>
              <w:right w:val="single" w:sz="4" w:space="0" w:color="auto"/>
            </w:tcBorders>
            <w:noWrap/>
            <w:vAlign w:val="bottom"/>
            <w:hideMark/>
          </w:tcPr>
          <w:p w14:paraId="1F43355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061C68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20B3D2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6.865,00</w:t>
            </w:r>
          </w:p>
        </w:tc>
      </w:tr>
      <w:tr w:rsidR="001C30DC" w:rsidRPr="001C30DC" w14:paraId="5F686DB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20553B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169162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784AA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6.865,00</w:t>
            </w:r>
          </w:p>
        </w:tc>
        <w:tc>
          <w:tcPr>
            <w:tcW w:w="557" w:type="pct"/>
            <w:tcBorders>
              <w:top w:val="nil"/>
              <w:left w:val="nil"/>
              <w:bottom w:val="single" w:sz="4" w:space="0" w:color="auto"/>
              <w:right w:val="single" w:sz="4" w:space="0" w:color="auto"/>
            </w:tcBorders>
            <w:noWrap/>
            <w:vAlign w:val="bottom"/>
            <w:hideMark/>
          </w:tcPr>
          <w:p w14:paraId="479BDD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18A12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8F022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6.865,00</w:t>
            </w:r>
          </w:p>
        </w:tc>
      </w:tr>
      <w:tr w:rsidR="001C30DC" w:rsidRPr="001C30DC" w14:paraId="0FA7C3D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46619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B1BDD9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70FBE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6.865,00</w:t>
            </w:r>
          </w:p>
        </w:tc>
        <w:tc>
          <w:tcPr>
            <w:tcW w:w="557" w:type="pct"/>
            <w:tcBorders>
              <w:top w:val="nil"/>
              <w:left w:val="nil"/>
              <w:bottom w:val="single" w:sz="4" w:space="0" w:color="auto"/>
              <w:right w:val="single" w:sz="4" w:space="0" w:color="auto"/>
            </w:tcBorders>
            <w:noWrap/>
            <w:vAlign w:val="bottom"/>
            <w:hideMark/>
          </w:tcPr>
          <w:p w14:paraId="11FD78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4109D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C706A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6.865,00</w:t>
            </w:r>
          </w:p>
        </w:tc>
      </w:tr>
      <w:tr w:rsidR="001C30DC" w:rsidRPr="001C30DC" w14:paraId="63818BA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211766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62F8696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EF10E7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2.100,00</w:t>
            </w:r>
          </w:p>
        </w:tc>
        <w:tc>
          <w:tcPr>
            <w:tcW w:w="557" w:type="pct"/>
            <w:tcBorders>
              <w:top w:val="nil"/>
              <w:left w:val="nil"/>
              <w:bottom w:val="single" w:sz="4" w:space="0" w:color="auto"/>
              <w:right w:val="single" w:sz="4" w:space="0" w:color="auto"/>
            </w:tcBorders>
            <w:shd w:val="clear" w:color="000000" w:fill="FFFF99"/>
            <w:noWrap/>
            <w:vAlign w:val="bottom"/>
            <w:hideMark/>
          </w:tcPr>
          <w:p w14:paraId="30C457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75032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ABEC46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2.100,00</w:t>
            </w:r>
          </w:p>
        </w:tc>
      </w:tr>
      <w:tr w:rsidR="001C30DC" w:rsidRPr="001C30DC" w14:paraId="3D0A56D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BD705D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3070AB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03264E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2.100,00</w:t>
            </w:r>
          </w:p>
        </w:tc>
        <w:tc>
          <w:tcPr>
            <w:tcW w:w="557" w:type="pct"/>
            <w:tcBorders>
              <w:top w:val="nil"/>
              <w:left w:val="nil"/>
              <w:bottom w:val="single" w:sz="4" w:space="0" w:color="auto"/>
              <w:right w:val="single" w:sz="4" w:space="0" w:color="auto"/>
            </w:tcBorders>
            <w:noWrap/>
            <w:vAlign w:val="bottom"/>
            <w:hideMark/>
          </w:tcPr>
          <w:p w14:paraId="6855864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40E120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AD6C9D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2.100,00</w:t>
            </w:r>
          </w:p>
        </w:tc>
      </w:tr>
      <w:tr w:rsidR="001C30DC" w:rsidRPr="001C30DC" w14:paraId="52603CD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0B3054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EDE0F9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809FB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2.100,00</w:t>
            </w:r>
          </w:p>
        </w:tc>
        <w:tc>
          <w:tcPr>
            <w:tcW w:w="557" w:type="pct"/>
            <w:tcBorders>
              <w:top w:val="nil"/>
              <w:left w:val="nil"/>
              <w:bottom w:val="single" w:sz="4" w:space="0" w:color="auto"/>
              <w:right w:val="single" w:sz="4" w:space="0" w:color="auto"/>
            </w:tcBorders>
            <w:noWrap/>
            <w:vAlign w:val="bottom"/>
            <w:hideMark/>
          </w:tcPr>
          <w:p w14:paraId="21FA06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FC8BA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29893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2.100,00</w:t>
            </w:r>
          </w:p>
        </w:tc>
      </w:tr>
      <w:tr w:rsidR="001C30DC" w:rsidRPr="001C30DC" w14:paraId="6E96009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0BEB8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157CD4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06ABC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2.100,00</w:t>
            </w:r>
          </w:p>
        </w:tc>
        <w:tc>
          <w:tcPr>
            <w:tcW w:w="557" w:type="pct"/>
            <w:tcBorders>
              <w:top w:val="nil"/>
              <w:left w:val="nil"/>
              <w:bottom w:val="single" w:sz="4" w:space="0" w:color="auto"/>
              <w:right w:val="single" w:sz="4" w:space="0" w:color="auto"/>
            </w:tcBorders>
            <w:noWrap/>
            <w:vAlign w:val="bottom"/>
            <w:hideMark/>
          </w:tcPr>
          <w:p w14:paraId="09CDDA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952D0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9257F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2.100,00</w:t>
            </w:r>
          </w:p>
        </w:tc>
      </w:tr>
      <w:tr w:rsidR="001C30DC" w:rsidRPr="001C30DC" w14:paraId="603D123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BA2719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5.1. POTPORA ZA DECENTRALIZIRANE FUNKCIJE</w:t>
            </w:r>
          </w:p>
        </w:tc>
        <w:tc>
          <w:tcPr>
            <w:tcW w:w="911" w:type="pct"/>
            <w:tcBorders>
              <w:top w:val="nil"/>
              <w:left w:val="nil"/>
              <w:bottom w:val="single" w:sz="4" w:space="0" w:color="auto"/>
              <w:right w:val="single" w:sz="4" w:space="0" w:color="auto"/>
            </w:tcBorders>
            <w:shd w:val="clear" w:color="000000" w:fill="FFFF99"/>
            <w:noWrap/>
            <w:vAlign w:val="bottom"/>
            <w:hideMark/>
          </w:tcPr>
          <w:p w14:paraId="71EC465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053FA1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33.000,00</w:t>
            </w:r>
          </w:p>
        </w:tc>
        <w:tc>
          <w:tcPr>
            <w:tcW w:w="557" w:type="pct"/>
            <w:tcBorders>
              <w:top w:val="nil"/>
              <w:left w:val="nil"/>
              <w:bottom w:val="single" w:sz="4" w:space="0" w:color="auto"/>
              <w:right w:val="single" w:sz="4" w:space="0" w:color="auto"/>
            </w:tcBorders>
            <w:shd w:val="clear" w:color="000000" w:fill="FFFF99"/>
            <w:noWrap/>
            <w:vAlign w:val="bottom"/>
            <w:hideMark/>
          </w:tcPr>
          <w:p w14:paraId="00AED1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D99810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4F6EF0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33.000,00</w:t>
            </w:r>
          </w:p>
        </w:tc>
      </w:tr>
      <w:tr w:rsidR="001C30DC" w:rsidRPr="001C30DC" w14:paraId="1DBFBF3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1F1DCE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6B4072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382FAF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33.000,00</w:t>
            </w:r>
          </w:p>
        </w:tc>
        <w:tc>
          <w:tcPr>
            <w:tcW w:w="557" w:type="pct"/>
            <w:tcBorders>
              <w:top w:val="nil"/>
              <w:left w:val="nil"/>
              <w:bottom w:val="single" w:sz="4" w:space="0" w:color="auto"/>
              <w:right w:val="single" w:sz="4" w:space="0" w:color="auto"/>
            </w:tcBorders>
            <w:noWrap/>
            <w:vAlign w:val="bottom"/>
            <w:hideMark/>
          </w:tcPr>
          <w:p w14:paraId="62E3D95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A1583C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66CFA0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33.000,00</w:t>
            </w:r>
          </w:p>
        </w:tc>
      </w:tr>
      <w:tr w:rsidR="001C30DC" w:rsidRPr="001C30DC" w14:paraId="3C0C922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18A74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CD6555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595B3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33.000,00</w:t>
            </w:r>
          </w:p>
        </w:tc>
        <w:tc>
          <w:tcPr>
            <w:tcW w:w="557" w:type="pct"/>
            <w:tcBorders>
              <w:top w:val="nil"/>
              <w:left w:val="nil"/>
              <w:bottom w:val="single" w:sz="4" w:space="0" w:color="auto"/>
              <w:right w:val="single" w:sz="4" w:space="0" w:color="auto"/>
            </w:tcBorders>
            <w:noWrap/>
            <w:vAlign w:val="bottom"/>
            <w:hideMark/>
          </w:tcPr>
          <w:p w14:paraId="4B0CFE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C979F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FDAE8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33.000,00</w:t>
            </w:r>
          </w:p>
        </w:tc>
      </w:tr>
      <w:tr w:rsidR="001C30DC" w:rsidRPr="001C30DC" w14:paraId="752345A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94EBC5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C9CA3A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03F51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33.000,00</w:t>
            </w:r>
          </w:p>
        </w:tc>
        <w:tc>
          <w:tcPr>
            <w:tcW w:w="557" w:type="pct"/>
            <w:tcBorders>
              <w:top w:val="nil"/>
              <w:left w:val="nil"/>
              <w:bottom w:val="single" w:sz="4" w:space="0" w:color="auto"/>
              <w:right w:val="single" w:sz="4" w:space="0" w:color="auto"/>
            </w:tcBorders>
            <w:noWrap/>
            <w:vAlign w:val="bottom"/>
            <w:hideMark/>
          </w:tcPr>
          <w:p w14:paraId="282683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89E03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0ED27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33.000,00</w:t>
            </w:r>
          </w:p>
        </w:tc>
      </w:tr>
      <w:tr w:rsidR="001C30DC" w:rsidRPr="001C30DC" w14:paraId="2FC8767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533514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7CC32E7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6DAAB9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533.737,00</w:t>
            </w:r>
          </w:p>
        </w:tc>
        <w:tc>
          <w:tcPr>
            <w:tcW w:w="557" w:type="pct"/>
            <w:tcBorders>
              <w:top w:val="nil"/>
              <w:left w:val="nil"/>
              <w:bottom w:val="single" w:sz="4" w:space="0" w:color="auto"/>
              <w:right w:val="single" w:sz="4" w:space="0" w:color="auto"/>
            </w:tcBorders>
            <w:shd w:val="clear" w:color="000000" w:fill="FFFF99"/>
            <w:noWrap/>
            <w:vAlign w:val="bottom"/>
            <w:hideMark/>
          </w:tcPr>
          <w:p w14:paraId="6DF51B8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22.100,00</w:t>
            </w:r>
          </w:p>
        </w:tc>
        <w:tc>
          <w:tcPr>
            <w:tcW w:w="506" w:type="pct"/>
            <w:tcBorders>
              <w:top w:val="nil"/>
              <w:left w:val="nil"/>
              <w:bottom w:val="single" w:sz="4" w:space="0" w:color="auto"/>
              <w:right w:val="single" w:sz="4" w:space="0" w:color="auto"/>
            </w:tcBorders>
            <w:shd w:val="clear" w:color="000000" w:fill="FFFF99"/>
            <w:noWrap/>
            <w:vAlign w:val="bottom"/>
            <w:hideMark/>
          </w:tcPr>
          <w:p w14:paraId="6F2D6D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4,14</w:t>
            </w:r>
          </w:p>
        </w:tc>
        <w:tc>
          <w:tcPr>
            <w:tcW w:w="545" w:type="pct"/>
            <w:tcBorders>
              <w:top w:val="nil"/>
              <w:left w:val="nil"/>
              <w:bottom w:val="single" w:sz="4" w:space="0" w:color="auto"/>
              <w:right w:val="single" w:sz="4" w:space="0" w:color="auto"/>
            </w:tcBorders>
            <w:shd w:val="clear" w:color="000000" w:fill="FFFF99"/>
            <w:noWrap/>
            <w:vAlign w:val="bottom"/>
            <w:hideMark/>
          </w:tcPr>
          <w:p w14:paraId="3CC013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555.837,00</w:t>
            </w:r>
          </w:p>
        </w:tc>
      </w:tr>
      <w:tr w:rsidR="001C30DC" w:rsidRPr="001C30DC" w14:paraId="34F7450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874614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3C4E2A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337A57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533.737,00</w:t>
            </w:r>
          </w:p>
        </w:tc>
        <w:tc>
          <w:tcPr>
            <w:tcW w:w="557" w:type="pct"/>
            <w:tcBorders>
              <w:top w:val="nil"/>
              <w:left w:val="nil"/>
              <w:bottom w:val="single" w:sz="4" w:space="0" w:color="auto"/>
              <w:right w:val="single" w:sz="4" w:space="0" w:color="auto"/>
            </w:tcBorders>
            <w:noWrap/>
            <w:vAlign w:val="bottom"/>
            <w:hideMark/>
          </w:tcPr>
          <w:p w14:paraId="58D391A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22.100,00</w:t>
            </w:r>
          </w:p>
        </w:tc>
        <w:tc>
          <w:tcPr>
            <w:tcW w:w="506" w:type="pct"/>
            <w:tcBorders>
              <w:top w:val="nil"/>
              <w:left w:val="nil"/>
              <w:bottom w:val="single" w:sz="4" w:space="0" w:color="auto"/>
              <w:right w:val="single" w:sz="4" w:space="0" w:color="auto"/>
            </w:tcBorders>
            <w:noWrap/>
            <w:vAlign w:val="bottom"/>
            <w:hideMark/>
          </w:tcPr>
          <w:p w14:paraId="4788BD0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4,14</w:t>
            </w:r>
          </w:p>
        </w:tc>
        <w:tc>
          <w:tcPr>
            <w:tcW w:w="545" w:type="pct"/>
            <w:tcBorders>
              <w:top w:val="nil"/>
              <w:left w:val="nil"/>
              <w:bottom w:val="single" w:sz="4" w:space="0" w:color="auto"/>
              <w:right w:val="single" w:sz="4" w:space="0" w:color="auto"/>
            </w:tcBorders>
            <w:noWrap/>
            <w:vAlign w:val="bottom"/>
            <w:hideMark/>
          </w:tcPr>
          <w:p w14:paraId="63C919F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555.837,00</w:t>
            </w:r>
          </w:p>
        </w:tc>
      </w:tr>
      <w:tr w:rsidR="001C30DC" w:rsidRPr="001C30DC" w14:paraId="2E8E470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1FB48D"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45E2FA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7C562C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514.680,00</w:t>
            </w:r>
          </w:p>
        </w:tc>
        <w:tc>
          <w:tcPr>
            <w:tcW w:w="557" w:type="pct"/>
            <w:tcBorders>
              <w:top w:val="nil"/>
              <w:left w:val="nil"/>
              <w:bottom w:val="single" w:sz="4" w:space="0" w:color="auto"/>
              <w:right w:val="single" w:sz="4" w:space="0" w:color="auto"/>
            </w:tcBorders>
            <w:noWrap/>
            <w:vAlign w:val="bottom"/>
            <w:hideMark/>
          </w:tcPr>
          <w:p w14:paraId="10F02BA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06" w:type="pct"/>
            <w:tcBorders>
              <w:top w:val="nil"/>
              <w:left w:val="nil"/>
              <w:bottom w:val="single" w:sz="4" w:space="0" w:color="auto"/>
              <w:right w:val="single" w:sz="4" w:space="0" w:color="auto"/>
            </w:tcBorders>
            <w:noWrap/>
            <w:vAlign w:val="bottom"/>
            <w:hideMark/>
          </w:tcPr>
          <w:p w14:paraId="68C746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3,89</w:t>
            </w:r>
          </w:p>
        </w:tc>
        <w:tc>
          <w:tcPr>
            <w:tcW w:w="545" w:type="pct"/>
            <w:tcBorders>
              <w:top w:val="nil"/>
              <w:left w:val="nil"/>
              <w:bottom w:val="single" w:sz="4" w:space="0" w:color="auto"/>
              <w:right w:val="single" w:sz="4" w:space="0" w:color="auto"/>
            </w:tcBorders>
            <w:noWrap/>
            <w:vAlign w:val="bottom"/>
            <w:hideMark/>
          </w:tcPr>
          <w:p w14:paraId="3FEAD2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534.680,00</w:t>
            </w:r>
          </w:p>
        </w:tc>
      </w:tr>
      <w:tr w:rsidR="001C30DC" w:rsidRPr="001C30DC" w14:paraId="64CBBDD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3482F0A"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341556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C75D7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514.680,00</w:t>
            </w:r>
          </w:p>
        </w:tc>
        <w:tc>
          <w:tcPr>
            <w:tcW w:w="557" w:type="pct"/>
            <w:tcBorders>
              <w:top w:val="nil"/>
              <w:left w:val="nil"/>
              <w:bottom w:val="single" w:sz="4" w:space="0" w:color="auto"/>
              <w:right w:val="single" w:sz="4" w:space="0" w:color="auto"/>
            </w:tcBorders>
            <w:noWrap/>
            <w:vAlign w:val="bottom"/>
            <w:hideMark/>
          </w:tcPr>
          <w:p w14:paraId="6FD7A68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20.000,00</w:t>
            </w:r>
          </w:p>
        </w:tc>
        <w:tc>
          <w:tcPr>
            <w:tcW w:w="506" w:type="pct"/>
            <w:tcBorders>
              <w:top w:val="nil"/>
              <w:left w:val="nil"/>
              <w:bottom w:val="single" w:sz="4" w:space="0" w:color="auto"/>
              <w:right w:val="single" w:sz="4" w:space="0" w:color="auto"/>
            </w:tcBorders>
            <w:noWrap/>
            <w:vAlign w:val="bottom"/>
            <w:hideMark/>
          </w:tcPr>
          <w:p w14:paraId="3F1D63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3,89</w:t>
            </w:r>
          </w:p>
        </w:tc>
        <w:tc>
          <w:tcPr>
            <w:tcW w:w="545" w:type="pct"/>
            <w:tcBorders>
              <w:top w:val="nil"/>
              <w:left w:val="nil"/>
              <w:bottom w:val="single" w:sz="4" w:space="0" w:color="auto"/>
              <w:right w:val="single" w:sz="4" w:space="0" w:color="auto"/>
            </w:tcBorders>
            <w:noWrap/>
            <w:vAlign w:val="bottom"/>
            <w:hideMark/>
          </w:tcPr>
          <w:p w14:paraId="657F6E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534.680,00</w:t>
            </w:r>
          </w:p>
        </w:tc>
      </w:tr>
      <w:tr w:rsidR="001C30DC" w:rsidRPr="001C30DC" w14:paraId="5491754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73EC07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D6B5E0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B029A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19.017,00</w:t>
            </w:r>
          </w:p>
        </w:tc>
        <w:tc>
          <w:tcPr>
            <w:tcW w:w="557" w:type="pct"/>
            <w:tcBorders>
              <w:top w:val="nil"/>
              <w:left w:val="nil"/>
              <w:bottom w:val="single" w:sz="4" w:space="0" w:color="auto"/>
              <w:right w:val="single" w:sz="4" w:space="0" w:color="auto"/>
            </w:tcBorders>
            <w:noWrap/>
            <w:vAlign w:val="bottom"/>
            <w:hideMark/>
          </w:tcPr>
          <w:p w14:paraId="0DF921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2.100,00</w:t>
            </w:r>
          </w:p>
        </w:tc>
        <w:tc>
          <w:tcPr>
            <w:tcW w:w="506" w:type="pct"/>
            <w:tcBorders>
              <w:top w:val="nil"/>
              <w:left w:val="nil"/>
              <w:bottom w:val="single" w:sz="4" w:space="0" w:color="auto"/>
              <w:right w:val="single" w:sz="4" w:space="0" w:color="auto"/>
            </w:tcBorders>
            <w:noWrap/>
            <w:vAlign w:val="bottom"/>
            <w:hideMark/>
          </w:tcPr>
          <w:p w14:paraId="29808D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11,04</w:t>
            </w:r>
          </w:p>
        </w:tc>
        <w:tc>
          <w:tcPr>
            <w:tcW w:w="545" w:type="pct"/>
            <w:tcBorders>
              <w:top w:val="nil"/>
              <w:left w:val="nil"/>
              <w:bottom w:val="single" w:sz="4" w:space="0" w:color="auto"/>
              <w:right w:val="single" w:sz="4" w:space="0" w:color="auto"/>
            </w:tcBorders>
            <w:noWrap/>
            <w:vAlign w:val="bottom"/>
            <w:hideMark/>
          </w:tcPr>
          <w:p w14:paraId="43C4161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21.117,00</w:t>
            </w:r>
          </w:p>
        </w:tc>
      </w:tr>
      <w:tr w:rsidR="001C30DC" w:rsidRPr="001C30DC" w14:paraId="6EBD0DE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4E2D91"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3136F3A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42E68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19.017,00</w:t>
            </w:r>
          </w:p>
        </w:tc>
        <w:tc>
          <w:tcPr>
            <w:tcW w:w="557" w:type="pct"/>
            <w:tcBorders>
              <w:top w:val="nil"/>
              <w:left w:val="nil"/>
              <w:bottom w:val="single" w:sz="4" w:space="0" w:color="auto"/>
              <w:right w:val="single" w:sz="4" w:space="0" w:color="auto"/>
            </w:tcBorders>
            <w:noWrap/>
            <w:vAlign w:val="bottom"/>
            <w:hideMark/>
          </w:tcPr>
          <w:p w14:paraId="235C48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2.100,00</w:t>
            </w:r>
          </w:p>
        </w:tc>
        <w:tc>
          <w:tcPr>
            <w:tcW w:w="506" w:type="pct"/>
            <w:tcBorders>
              <w:top w:val="nil"/>
              <w:left w:val="nil"/>
              <w:bottom w:val="single" w:sz="4" w:space="0" w:color="auto"/>
              <w:right w:val="single" w:sz="4" w:space="0" w:color="auto"/>
            </w:tcBorders>
            <w:noWrap/>
            <w:vAlign w:val="bottom"/>
            <w:hideMark/>
          </w:tcPr>
          <w:p w14:paraId="265319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11,04</w:t>
            </w:r>
          </w:p>
        </w:tc>
        <w:tc>
          <w:tcPr>
            <w:tcW w:w="545" w:type="pct"/>
            <w:tcBorders>
              <w:top w:val="nil"/>
              <w:left w:val="nil"/>
              <w:bottom w:val="single" w:sz="4" w:space="0" w:color="auto"/>
              <w:right w:val="single" w:sz="4" w:space="0" w:color="auto"/>
            </w:tcBorders>
            <w:noWrap/>
            <w:vAlign w:val="bottom"/>
            <w:hideMark/>
          </w:tcPr>
          <w:p w14:paraId="5D0D9F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21.117,00</w:t>
            </w:r>
          </w:p>
        </w:tc>
      </w:tr>
      <w:tr w:rsidR="001C30DC" w:rsidRPr="001C30DC" w14:paraId="3B105EA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5CB49B5"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42D7891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61B2CC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w:t>
            </w:r>
          </w:p>
        </w:tc>
        <w:tc>
          <w:tcPr>
            <w:tcW w:w="557" w:type="pct"/>
            <w:tcBorders>
              <w:top w:val="nil"/>
              <w:left w:val="nil"/>
              <w:bottom w:val="single" w:sz="4" w:space="0" w:color="auto"/>
              <w:right w:val="single" w:sz="4" w:space="0" w:color="auto"/>
            </w:tcBorders>
            <w:noWrap/>
            <w:vAlign w:val="bottom"/>
            <w:hideMark/>
          </w:tcPr>
          <w:p w14:paraId="236712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44D50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52798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w:t>
            </w:r>
          </w:p>
        </w:tc>
      </w:tr>
      <w:tr w:rsidR="001C30DC" w:rsidRPr="001C30DC" w14:paraId="6620A2E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0AFAB6"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0641091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08074D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w:t>
            </w:r>
          </w:p>
        </w:tc>
        <w:tc>
          <w:tcPr>
            <w:tcW w:w="557" w:type="pct"/>
            <w:tcBorders>
              <w:top w:val="nil"/>
              <w:left w:val="nil"/>
              <w:bottom w:val="single" w:sz="4" w:space="0" w:color="auto"/>
              <w:right w:val="single" w:sz="4" w:space="0" w:color="auto"/>
            </w:tcBorders>
            <w:noWrap/>
            <w:vAlign w:val="bottom"/>
            <w:hideMark/>
          </w:tcPr>
          <w:p w14:paraId="1B3D377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6852C0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DF75F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w:t>
            </w:r>
          </w:p>
        </w:tc>
      </w:tr>
      <w:tr w:rsidR="001C30DC" w:rsidRPr="001C30DC" w14:paraId="4E83579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D16A8E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395A5AB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A58070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2.722,00</w:t>
            </w:r>
          </w:p>
        </w:tc>
        <w:tc>
          <w:tcPr>
            <w:tcW w:w="557" w:type="pct"/>
            <w:tcBorders>
              <w:top w:val="nil"/>
              <w:left w:val="nil"/>
              <w:bottom w:val="single" w:sz="4" w:space="0" w:color="auto"/>
              <w:right w:val="single" w:sz="4" w:space="0" w:color="auto"/>
            </w:tcBorders>
            <w:shd w:val="clear" w:color="000000" w:fill="FFFF99"/>
            <w:noWrap/>
            <w:vAlign w:val="bottom"/>
            <w:hideMark/>
          </w:tcPr>
          <w:p w14:paraId="7E12C0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064863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B7E11F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2.722,00</w:t>
            </w:r>
          </w:p>
        </w:tc>
      </w:tr>
      <w:tr w:rsidR="001C30DC" w:rsidRPr="001C30DC" w14:paraId="3BBF601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C329A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D2276B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E310C0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1.722,00</w:t>
            </w:r>
          </w:p>
        </w:tc>
        <w:tc>
          <w:tcPr>
            <w:tcW w:w="557" w:type="pct"/>
            <w:tcBorders>
              <w:top w:val="nil"/>
              <w:left w:val="nil"/>
              <w:bottom w:val="single" w:sz="4" w:space="0" w:color="auto"/>
              <w:right w:val="single" w:sz="4" w:space="0" w:color="auto"/>
            </w:tcBorders>
            <w:noWrap/>
            <w:vAlign w:val="bottom"/>
            <w:hideMark/>
          </w:tcPr>
          <w:p w14:paraId="4AA7D95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44A96A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C837F8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1.722,00</w:t>
            </w:r>
          </w:p>
        </w:tc>
      </w:tr>
      <w:tr w:rsidR="001C30DC" w:rsidRPr="001C30DC" w14:paraId="449A1E6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7D61F3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C79023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9569B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1.722,00</w:t>
            </w:r>
          </w:p>
        </w:tc>
        <w:tc>
          <w:tcPr>
            <w:tcW w:w="557" w:type="pct"/>
            <w:tcBorders>
              <w:top w:val="nil"/>
              <w:left w:val="nil"/>
              <w:bottom w:val="single" w:sz="4" w:space="0" w:color="auto"/>
              <w:right w:val="single" w:sz="4" w:space="0" w:color="auto"/>
            </w:tcBorders>
            <w:noWrap/>
            <w:vAlign w:val="bottom"/>
            <w:hideMark/>
          </w:tcPr>
          <w:p w14:paraId="4A86F57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684F6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5F860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1.722,00</w:t>
            </w:r>
          </w:p>
        </w:tc>
      </w:tr>
      <w:tr w:rsidR="001C30DC" w:rsidRPr="001C30DC" w14:paraId="30D2A9E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8D5FC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5A174D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E0C6A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1.722,00</w:t>
            </w:r>
          </w:p>
        </w:tc>
        <w:tc>
          <w:tcPr>
            <w:tcW w:w="557" w:type="pct"/>
            <w:tcBorders>
              <w:top w:val="nil"/>
              <w:left w:val="nil"/>
              <w:bottom w:val="single" w:sz="4" w:space="0" w:color="auto"/>
              <w:right w:val="single" w:sz="4" w:space="0" w:color="auto"/>
            </w:tcBorders>
            <w:noWrap/>
            <w:vAlign w:val="bottom"/>
            <w:hideMark/>
          </w:tcPr>
          <w:p w14:paraId="0D6BBB4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8FC98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D7A88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1.722,00</w:t>
            </w:r>
          </w:p>
        </w:tc>
      </w:tr>
      <w:tr w:rsidR="001C30DC" w:rsidRPr="001C30DC" w14:paraId="4B4E912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CCDE1B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2159ADB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0869CC6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5DD24DA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7F8C94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E4F17B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r>
      <w:tr w:rsidR="001C30DC" w:rsidRPr="001C30DC" w14:paraId="57CFBA3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023DA7E"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A81CC4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0864B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3B01F4C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5191D7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F8B23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002256C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727111D"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0C8768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577EF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152F1F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BD6E74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E7380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1911B9D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066E8C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A500006 Osiguranje pomoćnika učenicima s teškoćama</w:t>
            </w:r>
          </w:p>
        </w:tc>
        <w:tc>
          <w:tcPr>
            <w:tcW w:w="911" w:type="pct"/>
            <w:tcBorders>
              <w:top w:val="nil"/>
              <w:left w:val="nil"/>
              <w:bottom w:val="single" w:sz="4" w:space="0" w:color="auto"/>
              <w:right w:val="single" w:sz="4" w:space="0" w:color="auto"/>
            </w:tcBorders>
            <w:shd w:val="clear" w:color="000000" w:fill="CCCCFF"/>
            <w:noWrap/>
            <w:vAlign w:val="bottom"/>
            <w:hideMark/>
          </w:tcPr>
          <w:p w14:paraId="46FC084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DD5B38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74.000,00</w:t>
            </w:r>
          </w:p>
        </w:tc>
        <w:tc>
          <w:tcPr>
            <w:tcW w:w="557" w:type="pct"/>
            <w:tcBorders>
              <w:top w:val="nil"/>
              <w:left w:val="nil"/>
              <w:bottom w:val="single" w:sz="4" w:space="0" w:color="auto"/>
              <w:right w:val="single" w:sz="4" w:space="0" w:color="auto"/>
            </w:tcBorders>
            <w:shd w:val="clear" w:color="000000" w:fill="CCCCFF"/>
            <w:noWrap/>
            <w:vAlign w:val="bottom"/>
            <w:hideMark/>
          </w:tcPr>
          <w:p w14:paraId="1A551CE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4.700,00</w:t>
            </w:r>
          </w:p>
        </w:tc>
        <w:tc>
          <w:tcPr>
            <w:tcW w:w="506" w:type="pct"/>
            <w:tcBorders>
              <w:top w:val="nil"/>
              <w:left w:val="nil"/>
              <w:bottom w:val="single" w:sz="4" w:space="0" w:color="auto"/>
              <w:right w:val="single" w:sz="4" w:space="0" w:color="auto"/>
            </w:tcBorders>
            <w:shd w:val="clear" w:color="000000" w:fill="CCCCFF"/>
            <w:noWrap/>
            <w:vAlign w:val="bottom"/>
            <w:hideMark/>
          </w:tcPr>
          <w:p w14:paraId="4E43BCF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6,35</w:t>
            </w:r>
          </w:p>
        </w:tc>
        <w:tc>
          <w:tcPr>
            <w:tcW w:w="545" w:type="pct"/>
            <w:tcBorders>
              <w:top w:val="nil"/>
              <w:left w:val="nil"/>
              <w:bottom w:val="single" w:sz="4" w:space="0" w:color="auto"/>
              <w:right w:val="single" w:sz="4" w:space="0" w:color="auto"/>
            </w:tcBorders>
            <w:shd w:val="clear" w:color="000000" w:fill="CCCCFF"/>
            <w:noWrap/>
            <w:vAlign w:val="bottom"/>
            <w:hideMark/>
          </w:tcPr>
          <w:p w14:paraId="17B515C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78.700,00</w:t>
            </w:r>
          </w:p>
        </w:tc>
      </w:tr>
      <w:tr w:rsidR="001C30DC" w:rsidRPr="001C30DC" w14:paraId="34021E9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813C75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9D465E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456E37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31.400,00</w:t>
            </w:r>
          </w:p>
        </w:tc>
        <w:tc>
          <w:tcPr>
            <w:tcW w:w="557" w:type="pct"/>
            <w:tcBorders>
              <w:top w:val="nil"/>
              <w:left w:val="nil"/>
              <w:bottom w:val="single" w:sz="4" w:space="0" w:color="auto"/>
              <w:right w:val="single" w:sz="4" w:space="0" w:color="auto"/>
            </w:tcBorders>
            <w:shd w:val="clear" w:color="000000" w:fill="FFFF99"/>
            <w:noWrap/>
            <w:vAlign w:val="bottom"/>
            <w:hideMark/>
          </w:tcPr>
          <w:p w14:paraId="0461A9D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2.500,00</w:t>
            </w:r>
          </w:p>
        </w:tc>
        <w:tc>
          <w:tcPr>
            <w:tcW w:w="506" w:type="pct"/>
            <w:tcBorders>
              <w:top w:val="nil"/>
              <w:left w:val="nil"/>
              <w:bottom w:val="single" w:sz="4" w:space="0" w:color="auto"/>
              <w:right w:val="single" w:sz="4" w:space="0" w:color="auto"/>
            </w:tcBorders>
            <w:shd w:val="clear" w:color="000000" w:fill="FFFF99"/>
            <w:noWrap/>
            <w:vAlign w:val="bottom"/>
            <w:hideMark/>
          </w:tcPr>
          <w:p w14:paraId="31BE8E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7,96</w:t>
            </w:r>
          </w:p>
        </w:tc>
        <w:tc>
          <w:tcPr>
            <w:tcW w:w="545" w:type="pct"/>
            <w:tcBorders>
              <w:top w:val="nil"/>
              <w:left w:val="nil"/>
              <w:bottom w:val="single" w:sz="4" w:space="0" w:color="auto"/>
              <w:right w:val="single" w:sz="4" w:space="0" w:color="auto"/>
            </w:tcBorders>
            <w:shd w:val="clear" w:color="000000" w:fill="FFFF99"/>
            <w:noWrap/>
            <w:vAlign w:val="bottom"/>
            <w:hideMark/>
          </w:tcPr>
          <w:p w14:paraId="767650A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33.900,00</w:t>
            </w:r>
          </w:p>
        </w:tc>
      </w:tr>
      <w:tr w:rsidR="001C30DC" w:rsidRPr="001C30DC" w14:paraId="2D34505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05D738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C2603F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973199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31.400,00</w:t>
            </w:r>
          </w:p>
        </w:tc>
        <w:tc>
          <w:tcPr>
            <w:tcW w:w="557" w:type="pct"/>
            <w:tcBorders>
              <w:top w:val="nil"/>
              <w:left w:val="nil"/>
              <w:bottom w:val="single" w:sz="4" w:space="0" w:color="auto"/>
              <w:right w:val="single" w:sz="4" w:space="0" w:color="auto"/>
            </w:tcBorders>
            <w:noWrap/>
            <w:vAlign w:val="bottom"/>
            <w:hideMark/>
          </w:tcPr>
          <w:p w14:paraId="5FA956D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w:t>
            </w:r>
          </w:p>
        </w:tc>
        <w:tc>
          <w:tcPr>
            <w:tcW w:w="506" w:type="pct"/>
            <w:tcBorders>
              <w:top w:val="nil"/>
              <w:left w:val="nil"/>
              <w:bottom w:val="single" w:sz="4" w:space="0" w:color="auto"/>
              <w:right w:val="single" w:sz="4" w:space="0" w:color="auto"/>
            </w:tcBorders>
            <w:noWrap/>
            <w:vAlign w:val="bottom"/>
            <w:hideMark/>
          </w:tcPr>
          <w:p w14:paraId="7E74B37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7,96</w:t>
            </w:r>
          </w:p>
        </w:tc>
        <w:tc>
          <w:tcPr>
            <w:tcW w:w="545" w:type="pct"/>
            <w:tcBorders>
              <w:top w:val="nil"/>
              <w:left w:val="nil"/>
              <w:bottom w:val="single" w:sz="4" w:space="0" w:color="auto"/>
              <w:right w:val="single" w:sz="4" w:space="0" w:color="auto"/>
            </w:tcBorders>
            <w:noWrap/>
            <w:vAlign w:val="bottom"/>
            <w:hideMark/>
          </w:tcPr>
          <w:p w14:paraId="5E16D69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33.900,00</w:t>
            </w:r>
          </w:p>
        </w:tc>
      </w:tr>
      <w:tr w:rsidR="001C30DC" w:rsidRPr="001C30DC" w14:paraId="7927A70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FA73B1"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5352A9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3AF9BC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31.400,00</w:t>
            </w:r>
          </w:p>
        </w:tc>
        <w:tc>
          <w:tcPr>
            <w:tcW w:w="557" w:type="pct"/>
            <w:tcBorders>
              <w:top w:val="nil"/>
              <w:left w:val="nil"/>
              <w:bottom w:val="single" w:sz="4" w:space="0" w:color="auto"/>
              <w:right w:val="single" w:sz="4" w:space="0" w:color="auto"/>
            </w:tcBorders>
            <w:noWrap/>
            <w:vAlign w:val="bottom"/>
            <w:hideMark/>
          </w:tcPr>
          <w:p w14:paraId="62F8E3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c>
          <w:tcPr>
            <w:tcW w:w="506" w:type="pct"/>
            <w:tcBorders>
              <w:top w:val="nil"/>
              <w:left w:val="nil"/>
              <w:bottom w:val="single" w:sz="4" w:space="0" w:color="auto"/>
              <w:right w:val="single" w:sz="4" w:space="0" w:color="auto"/>
            </w:tcBorders>
            <w:noWrap/>
            <w:vAlign w:val="bottom"/>
            <w:hideMark/>
          </w:tcPr>
          <w:p w14:paraId="012D88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7,96</w:t>
            </w:r>
          </w:p>
        </w:tc>
        <w:tc>
          <w:tcPr>
            <w:tcW w:w="545" w:type="pct"/>
            <w:tcBorders>
              <w:top w:val="nil"/>
              <w:left w:val="nil"/>
              <w:bottom w:val="single" w:sz="4" w:space="0" w:color="auto"/>
              <w:right w:val="single" w:sz="4" w:space="0" w:color="auto"/>
            </w:tcBorders>
            <w:noWrap/>
            <w:vAlign w:val="bottom"/>
            <w:hideMark/>
          </w:tcPr>
          <w:p w14:paraId="4ADF72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33.900,00</w:t>
            </w:r>
          </w:p>
        </w:tc>
      </w:tr>
      <w:tr w:rsidR="001C30DC" w:rsidRPr="001C30DC" w14:paraId="1942241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3FAD56"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2E95E0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4DC956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31.400,00</w:t>
            </w:r>
          </w:p>
        </w:tc>
        <w:tc>
          <w:tcPr>
            <w:tcW w:w="557" w:type="pct"/>
            <w:tcBorders>
              <w:top w:val="nil"/>
              <w:left w:val="nil"/>
              <w:bottom w:val="single" w:sz="4" w:space="0" w:color="auto"/>
              <w:right w:val="single" w:sz="4" w:space="0" w:color="auto"/>
            </w:tcBorders>
            <w:noWrap/>
            <w:vAlign w:val="bottom"/>
            <w:hideMark/>
          </w:tcPr>
          <w:p w14:paraId="3FF689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c>
          <w:tcPr>
            <w:tcW w:w="506" w:type="pct"/>
            <w:tcBorders>
              <w:top w:val="nil"/>
              <w:left w:val="nil"/>
              <w:bottom w:val="single" w:sz="4" w:space="0" w:color="auto"/>
              <w:right w:val="single" w:sz="4" w:space="0" w:color="auto"/>
            </w:tcBorders>
            <w:noWrap/>
            <w:vAlign w:val="bottom"/>
            <w:hideMark/>
          </w:tcPr>
          <w:p w14:paraId="700B5F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7,96</w:t>
            </w:r>
          </w:p>
        </w:tc>
        <w:tc>
          <w:tcPr>
            <w:tcW w:w="545" w:type="pct"/>
            <w:tcBorders>
              <w:top w:val="nil"/>
              <w:left w:val="nil"/>
              <w:bottom w:val="single" w:sz="4" w:space="0" w:color="auto"/>
              <w:right w:val="single" w:sz="4" w:space="0" w:color="auto"/>
            </w:tcBorders>
            <w:noWrap/>
            <w:vAlign w:val="bottom"/>
            <w:hideMark/>
          </w:tcPr>
          <w:p w14:paraId="7F5C76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33.900,00</w:t>
            </w:r>
          </w:p>
        </w:tc>
      </w:tr>
      <w:tr w:rsidR="001C30DC" w:rsidRPr="001C30DC" w14:paraId="2552114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96E69D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3BDED90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F39F5A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42.600,00</w:t>
            </w:r>
          </w:p>
        </w:tc>
        <w:tc>
          <w:tcPr>
            <w:tcW w:w="557" w:type="pct"/>
            <w:tcBorders>
              <w:top w:val="nil"/>
              <w:left w:val="nil"/>
              <w:bottom w:val="single" w:sz="4" w:space="0" w:color="auto"/>
              <w:right w:val="single" w:sz="4" w:space="0" w:color="auto"/>
            </w:tcBorders>
            <w:shd w:val="clear" w:color="000000" w:fill="FFFF99"/>
            <w:noWrap/>
            <w:vAlign w:val="bottom"/>
            <w:hideMark/>
          </w:tcPr>
          <w:p w14:paraId="1D9111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2.200,00</w:t>
            </w:r>
          </w:p>
        </w:tc>
        <w:tc>
          <w:tcPr>
            <w:tcW w:w="506" w:type="pct"/>
            <w:tcBorders>
              <w:top w:val="nil"/>
              <w:left w:val="nil"/>
              <w:bottom w:val="single" w:sz="4" w:space="0" w:color="auto"/>
              <w:right w:val="single" w:sz="4" w:space="0" w:color="auto"/>
            </w:tcBorders>
            <w:shd w:val="clear" w:color="000000" w:fill="FFFF99"/>
            <w:noWrap/>
            <w:vAlign w:val="bottom"/>
            <w:hideMark/>
          </w:tcPr>
          <w:p w14:paraId="6167D04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5,16</w:t>
            </w:r>
          </w:p>
        </w:tc>
        <w:tc>
          <w:tcPr>
            <w:tcW w:w="545" w:type="pct"/>
            <w:tcBorders>
              <w:top w:val="nil"/>
              <w:left w:val="nil"/>
              <w:bottom w:val="single" w:sz="4" w:space="0" w:color="auto"/>
              <w:right w:val="single" w:sz="4" w:space="0" w:color="auto"/>
            </w:tcBorders>
            <w:shd w:val="clear" w:color="000000" w:fill="FFFF99"/>
            <w:noWrap/>
            <w:vAlign w:val="bottom"/>
            <w:hideMark/>
          </w:tcPr>
          <w:p w14:paraId="66AD66E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44.800,00</w:t>
            </w:r>
          </w:p>
        </w:tc>
      </w:tr>
      <w:tr w:rsidR="001C30DC" w:rsidRPr="001C30DC" w14:paraId="7F83638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6D845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C7AFC9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539C1F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42.600,00</w:t>
            </w:r>
          </w:p>
        </w:tc>
        <w:tc>
          <w:tcPr>
            <w:tcW w:w="557" w:type="pct"/>
            <w:tcBorders>
              <w:top w:val="nil"/>
              <w:left w:val="nil"/>
              <w:bottom w:val="single" w:sz="4" w:space="0" w:color="auto"/>
              <w:right w:val="single" w:sz="4" w:space="0" w:color="auto"/>
            </w:tcBorders>
            <w:noWrap/>
            <w:vAlign w:val="bottom"/>
            <w:hideMark/>
          </w:tcPr>
          <w:p w14:paraId="63D2094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2.200,00</w:t>
            </w:r>
          </w:p>
        </w:tc>
        <w:tc>
          <w:tcPr>
            <w:tcW w:w="506" w:type="pct"/>
            <w:tcBorders>
              <w:top w:val="nil"/>
              <w:left w:val="nil"/>
              <w:bottom w:val="single" w:sz="4" w:space="0" w:color="auto"/>
              <w:right w:val="single" w:sz="4" w:space="0" w:color="auto"/>
            </w:tcBorders>
            <w:noWrap/>
            <w:vAlign w:val="bottom"/>
            <w:hideMark/>
          </w:tcPr>
          <w:p w14:paraId="0BBBA52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5,16</w:t>
            </w:r>
          </w:p>
        </w:tc>
        <w:tc>
          <w:tcPr>
            <w:tcW w:w="545" w:type="pct"/>
            <w:tcBorders>
              <w:top w:val="nil"/>
              <w:left w:val="nil"/>
              <w:bottom w:val="single" w:sz="4" w:space="0" w:color="auto"/>
              <w:right w:val="single" w:sz="4" w:space="0" w:color="auto"/>
            </w:tcBorders>
            <w:noWrap/>
            <w:vAlign w:val="bottom"/>
            <w:hideMark/>
          </w:tcPr>
          <w:p w14:paraId="38BB2B9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44.800,00</w:t>
            </w:r>
          </w:p>
        </w:tc>
      </w:tr>
      <w:tr w:rsidR="001C30DC" w:rsidRPr="001C30DC" w14:paraId="772C896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8EADB9"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2AB978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BE00F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41.900,00</w:t>
            </w:r>
          </w:p>
        </w:tc>
        <w:tc>
          <w:tcPr>
            <w:tcW w:w="557" w:type="pct"/>
            <w:tcBorders>
              <w:top w:val="nil"/>
              <w:left w:val="nil"/>
              <w:bottom w:val="single" w:sz="4" w:space="0" w:color="auto"/>
              <w:right w:val="single" w:sz="4" w:space="0" w:color="auto"/>
            </w:tcBorders>
            <w:noWrap/>
            <w:vAlign w:val="bottom"/>
            <w:hideMark/>
          </w:tcPr>
          <w:p w14:paraId="1DB006D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2.200,00</w:t>
            </w:r>
          </w:p>
        </w:tc>
        <w:tc>
          <w:tcPr>
            <w:tcW w:w="506" w:type="pct"/>
            <w:tcBorders>
              <w:top w:val="nil"/>
              <w:left w:val="nil"/>
              <w:bottom w:val="single" w:sz="4" w:space="0" w:color="auto"/>
              <w:right w:val="single" w:sz="4" w:space="0" w:color="auto"/>
            </w:tcBorders>
            <w:noWrap/>
            <w:vAlign w:val="bottom"/>
            <w:hideMark/>
          </w:tcPr>
          <w:p w14:paraId="0502B7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5,25</w:t>
            </w:r>
          </w:p>
        </w:tc>
        <w:tc>
          <w:tcPr>
            <w:tcW w:w="545" w:type="pct"/>
            <w:tcBorders>
              <w:top w:val="nil"/>
              <w:left w:val="nil"/>
              <w:bottom w:val="single" w:sz="4" w:space="0" w:color="auto"/>
              <w:right w:val="single" w:sz="4" w:space="0" w:color="auto"/>
            </w:tcBorders>
            <w:noWrap/>
            <w:vAlign w:val="bottom"/>
            <w:hideMark/>
          </w:tcPr>
          <w:p w14:paraId="543B04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44.100,00</w:t>
            </w:r>
          </w:p>
        </w:tc>
      </w:tr>
      <w:tr w:rsidR="001C30DC" w:rsidRPr="001C30DC" w14:paraId="43DC4FA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A0C948"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6D5688E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2BCFC7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41.900,00</w:t>
            </w:r>
          </w:p>
        </w:tc>
        <w:tc>
          <w:tcPr>
            <w:tcW w:w="557" w:type="pct"/>
            <w:tcBorders>
              <w:top w:val="nil"/>
              <w:left w:val="nil"/>
              <w:bottom w:val="single" w:sz="4" w:space="0" w:color="auto"/>
              <w:right w:val="single" w:sz="4" w:space="0" w:color="auto"/>
            </w:tcBorders>
            <w:noWrap/>
            <w:vAlign w:val="bottom"/>
            <w:hideMark/>
          </w:tcPr>
          <w:p w14:paraId="5D2B8DF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2.200,00</w:t>
            </w:r>
          </w:p>
        </w:tc>
        <w:tc>
          <w:tcPr>
            <w:tcW w:w="506" w:type="pct"/>
            <w:tcBorders>
              <w:top w:val="nil"/>
              <w:left w:val="nil"/>
              <w:bottom w:val="single" w:sz="4" w:space="0" w:color="auto"/>
              <w:right w:val="single" w:sz="4" w:space="0" w:color="auto"/>
            </w:tcBorders>
            <w:noWrap/>
            <w:vAlign w:val="bottom"/>
            <w:hideMark/>
          </w:tcPr>
          <w:p w14:paraId="6AF201F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5,25</w:t>
            </w:r>
          </w:p>
        </w:tc>
        <w:tc>
          <w:tcPr>
            <w:tcW w:w="545" w:type="pct"/>
            <w:tcBorders>
              <w:top w:val="nil"/>
              <w:left w:val="nil"/>
              <w:bottom w:val="single" w:sz="4" w:space="0" w:color="auto"/>
              <w:right w:val="single" w:sz="4" w:space="0" w:color="auto"/>
            </w:tcBorders>
            <w:noWrap/>
            <w:vAlign w:val="bottom"/>
            <w:hideMark/>
          </w:tcPr>
          <w:p w14:paraId="614234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44.100,00</w:t>
            </w:r>
          </w:p>
        </w:tc>
      </w:tr>
      <w:tr w:rsidR="001C30DC" w:rsidRPr="001C30DC" w14:paraId="5B6037B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5E8748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1CC894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EBC83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310129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49BE0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AF4C6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78C5170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546861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D9381B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EE517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c>
          <w:tcPr>
            <w:tcW w:w="557" w:type="pct"/>
            <w:tcBorders>
              <w:top w:val="nil"/>
              <w:left w:val="nil"/>
              <w:bottom w:val="single" w:sz="4" w:space="0" w:color="auto"/>
              <w:right w:val="single" w:sz="4" w:space="0" w:color="auto"/>
            </w:tcBorders>
            <w:noWrap/>
            <w:vAlign w:val="bottom"/>
            <w:hideMark/>
          </w:tcPr>
          <w:p w14:paraId="25D22C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AFBED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DCE92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w:t>
            </w:r>
          </w:p>
        </w:tc>
      </w:tr>
      <w:tr w:rsidR="001C30DC" w:rsidRPr="001C30DC" w14:paraId="7A59B2D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C11EE9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A500007 Financiranje izvannastavnih projekata i drugo</w:t>
            </w:r>
          </w:p>
        </w:tc>
        <w:tc>
          <w:tcPr>
            <w:tcW w:w="911" w:type="pct"/>
            <w:tcBorders>
              <w:top w:val="nil"/>
              <w:left w:val="nil"/>
              <w:bottom w:val="single" w:sz="4" w:space="0" w:color="auto"/>
              <w:right w:val="single" w:sz="4" w:space="0" w:color="auto"/>
            </w:tcBorders>
            <w:shd w:val="clear" w:color="000000" w:fill="CCCCFF"/>
            <w:noWrap/>
            <w:vAlign w:val="bottom"/>
            <w:hideMark/>
          </w:tcPr>
          <w:p w14:paraId="16FBF35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AB36FE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57" w:type="pct"/>
            <w:tcBorders>
              <w:top w:val="nil"/>
              <w:left w:val="nil"/>
              <w:bottom w:val="single" w:sz="4" w:space="0" w:color="auto"/>
              <w:right w:val="single" w:sz="4" w:space="0" w:color="auto"/>
            </w:tcBorders>
            <w:shd w:val="clear" w:color="000000" w:fill="CCCCFF"/>
            <w:noWrap/>
            <w:vAlign w:val="bottom"/>
            <w:hideMark/>
          </w:tcPr>
          <w:p w14:paraId="30D8D1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08DE7B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A228BC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r>
      <w:tr w:rsidR="001C30DC" w:rsidRPr="001C30DC" w14:paraId="32DAC3D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E2E3ED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2F2C9CA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D81E25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57" w:type="pct"/>
            <w:tcBorders>
              <w:top w:val="nil"/>
              <w:left w:val="nil"/>
              <w:bottom w:val="single" w:sz="4" w:space="0" w:color="auto"/>
              <w:right w:val="single" w:sz="4" w:space="0" w:color="auto"/>
            </w:tcBorders>
            <w:shd w:val="clear" w:color="000000" w:fill="FFFF99"/>
            <w:noWrap/>
            <w:vAlign w:val="bottom"/>
            <w:hideMark/>
          </w:tcPr>
          <w:p w14:paraId="5AD52E9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F697B4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CAA0DA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r>
      <w:tr w:rsidR="001C30DC" w:rsidRPr="001C30DC" w14:paraId="3B4900E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97F8D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A31C22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1F2CDB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c>
          <w:tcPr>
            <w:tcW w:w="557" w:type="pct"/>
            <w:tcBorders>
              <w:top w:val="nil"/>
              <w:left w:val="nil"/>
              <w:bottom w:val="single" w:sz="4" w:space="0" w:color="auto"/>
              <w:right w:val="single" w:sz="4" w:space="0" w:color="auto"/>
            </w:tcBorders>
            <w:noWrap/>
            <w:vAlign w:val="bottom"/>
            <w:hideMark/>
          </w:tcPr>
          <w:p w14:paraId="5ACA435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C85348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D3BD43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r>
      <w:tr w:rsidR="001C30DC" w:rsidRPr="001C30DC" w14:paraId="1BCB72F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B52763"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12B4F00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2685E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57" w:type="pct"/>
            <w:tcBorders>
              <w:top w:val="nil"/>
              <w:left w:val="nil"/>
              <w:bottom w:val="single" w:sz="4" w:space="0" w:color="auto"/>
              <w:right w:val="single" w:sz="4" w:space="0" w:color="auto"/>
            </w:tcBorders>
            <w:noWrap/>
            <w:vAlign w:val="bottom"/>
            <w:hideMark/>
          </w:tcPr>
          <w:p w14:paraId="38ED3D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059EE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52A88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r>
      <w:tr w:rsidR="001C30DC" w:rsidRPr="001C30DC" w14:paraId="11D64B6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06C64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9F08B1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C141B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57" w:type="pct"/>
            <w:tcBorders>
              <w:top w:val="nil"/>
              <w:left w:val="nil"/>
              <w:bottom w:val="single" w:sz="4" w:space="0" w:color="auto"/>
              <w:right w:val="single" w:sz="4" w:space="0" w:color="auto"/>
            </w:tcBorders>
            <w:noWrap/>
            <w:vAlign w:val="bottom"/>
            <w:hideMark/>
          </w:tcPr>
          <w:p w14:paraId="5A60FEC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619F61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D0207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r>
      <w:tr w:rsidR="001C30DC" w:rsidRPr="001C30DC" w14:paraId="17B5DE6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5169C2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A500008 Sufinanciranje boravka djece</w:t>
            </w:r>
          </w:p>
        </w:tc>
        <w:tc>
          <w:tcPr>
            <w:tcW w:w="911" w:type="pct"/>
            <w:tcBorders>
              <w:top w:val="nil"/>
              <w:left w:val="nil"/>
              <w:bottom w:val="single" w:sz="4" w:space="0" w:color="auto"/>
              <w:right w:val="single" w:sz="4" w:space="0" w:color="auto"/>
            </w:tcBorders>
            <w:shd w:val="clear" w:color="000000" w:fill="CCCCFF"/>
            <w:noWrap/>
            <w:vAlign w:val="bottom"/>
            <w:hideMark/>
          </w:tcPr>
          <w:p w14:paraId="2F71952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373E5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17.570,00</w:t>
            </w:r>
          </w:p>
        </w:tc>
        <w:tc>
          <w:tcPr>
            <w:tcW w:w="557" w:type="pct"/>
            <w:tcBorders>
              <w:top w:val="nil"/>
              <w:left w:val="nil"/>
              <w:bottom w:val="single" w:sz="4" w:space="0" w:color="auto"/>
              <w:right w:val="single" w:sz="4" w:space="0" w:color="auto"/>
            </w:tcBorders>
            <w:shd w:val="clear" w:color="000000" w:fill="CCCCFF"/>
            <w:noWrap/>
            <w:vAlign w:val="bottom"/>
            <w:hideMark/>
          </w:tcPr>
          <w:p w14:paraId="002D45F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63E236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8600BE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17.570,00</w:t>
            </w:r>
          </w:p>
        </w:tc>
      </w:tr>
      <w:tr w:rsidR="001C30DC" w:rsidRPr="001C30DC" w14:paraId="36517A4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7212F7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0F25D3B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938399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17.570,00</w:t>
            </w:r>
          </w:p>
        </w:tc>
        <w:tc>
          <w:tcPr>
            <w:tcW w:w="557" w:type="pct"/>
            <w:tcBorders>
              <w:top w:val="nil"/>
              <w:left w:val="nil"/>
              <w:bottom w:val="single" w:sz="4" w:space="0" w:color="auto"/>
              <w:right w:val="single" w:sz="4" w:space="0" w:color="auto"/>
            </w:tcBorders>
            <w:shd w:val="clear" w:color="000000" w:fill="FFFF99"/>
            <w:noWrap/>
            <w:vAlign w:val="bottom"/>
            <w:hideMark/>
          </w:tcPr>
          <w:p w14:paraId="3D0670C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B2280F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5B9DC9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17.570,00</w:t>
            </w:r>
          </w:p>
        </w:tc>
      </w:tr>
      <w:tr w:rsidR="001C30DC" w:rsidRPr="001C30DC" w14:paraId="6B13AA6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CCF0A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739F27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51896E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17.570,00</w:t>
            </w:r>
          </w:p>
        </w:tc>
        <w:tc>
          <w:tcPr>
            <w:tcW w:w="557" w:type="pct"/>
            <w:tcBorders>
              <w:top w:val="nil"/>
              <w:left w:val="nil"/>
              <w:bottom w:val="single" w:sz="4" w:space="0" w:color="auto"/>
              <w:right w:val="single" w:sz="4" w:space="0" w:color="auto"/>
            </w:tcBorders>
            <w:noWrap/>
            <w:vAlign w:val="bottom"/>
            <w:hideMark/>
          </w:tcPr>
          <w:p w14:paraId="6B62E30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BAD6B9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704B80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17.570,00</w:t>
            </w:r>
          </w:p>
        </w:tc>
      </w:tr>
      <w:tr w:rsidR="001C30DC" w:rsidRPr="001C30DC" w14:paraId="58E657E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C7DC39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FC4F69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23488A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17.570,00</w:t>
            </w:r>
          </w:p>
        </w:tc>
        <w:tc>
          <w:tcPr>
            <w:tcW w:w="557" w:type="pct"/>
            <w:tcBorders>
              <w:top w:val="nil"/>
              <w:left w:val="nil"/>
              <w:bottom w:val="single" w:sz="4" w:space="0" w:color="auto"/>
              <w:right w:val="single" w:sz="4" w:space="0" w:color="auto"/>
            </w:tcBorders>
            <w:noWrap/>
            <w:vAlign w:val="bottom"/>
            <w:hideMark/>
          </w:tcPr>
          <w:p w14:paraId="246C007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E5A57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AD7EE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17.570,00</w:t>
            </w:r>
          </w:p>
        </w:tc>
      </w:tr>
      <w:tr w:rsidR="001C30DC" w:rsidRPr="001C30DC" w14:paraId="7958664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C829B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4F52CA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CBF78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17.570,00</w:t>
            </w:r>
          </w:p>
        </w:tc>
        <w:tc>
          <w:tcPr>
            <w:tcW w:w="557" w:type="pct"/>
            <w:tcBorders>
              <w:top w:val="nil"/>
              <w:left w:val="nil"/>
              <w:bottom w:val="single" w:sz="4" w:space="0" w:color="auto"/>
              <w:right w:val="single" w:sz="4" w:space="0" w:color="auto"/>
            </w:tcBorders>
            <w:noWrap/>
            <w:vAlign w:val="bottom"/>
            <w:hideMark/>
          </w:tcPr>
          <w:p w14:paraId="58708C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0C2C7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B7CAF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17.570,00</w:t>
            </w:r>
          </w:p>
        </w:tc>
      </w:tr>
      <w:tr w:rsidR="001C30DC" w:rsidRPr="001C30DC" w14:paraId="5124617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F58760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A500013 Financiranje aktivnosti predškolske djece</w:t>
            </w:r>
          </w:p>
        </w:tc>
        <w:tc>
          <w:tcPr>
            <w:tcW w:w="911" w:type="pct"/>
            <w:tcBorders>
              <w:top w:val="nil"/>
              <w:left w:val="nil"/>
              <w:bottom w:val="single" w:sz="4" w:space="0" w:color="auto"/>
              <w:right w:val="single" w:sz="4" w:space="0" w:color="auto"/>
            </w:tcBorders>
            <w:shd w:val="clear" w:color="000000" w:fill="CCCCFF"/>
            <w:noWrap/>
            <w:vAlign w:val="bottom"/>
            <w:hideMark/>
          </w:tcPr>
          <w:p w14:paraId="0FB5BCD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A1A886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17.880,00</w:t>
            </w:r>
          </w:p>
        </w:tc>
        <w:tc>
          <w:tcPr>
            <w:tcW w:w="557" w:type="pct"/>
            <w:tcBorders>
              <w:top w:val="nil"/>
              <w:left w:val="nil"/>
              <w:bottom w:val="single" w:sz="4" w:space="0" w:color="auto"/>
              <w:right w:val="single" w:sz="4" w:space="0" w:color="auto"/>
            </w:tcBorders>
            <w:shd w:val="clear" w:color="000000" w:fill="CCCCFF"/>
            <w:noWrap/>
            <w:vAlign w:val="bottom"/>
            <w:hideMark/>
          </w:tcPr>
          <w:p w14:paraId="76F0B54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0B6681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7691C4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17.880,00</w:t>
            </w:r>
          </w:p>
        </w:tc>
      </w:tr>
      <w:tr w:rsidR="001C30DC" w:rsidRPr="001C30DC" w14:paraId="74D0474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BBCD62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6702C3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85C639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17.440,00</w:t>
            </w:r>
          </w:p>
        </w:tc>
        <w:tc>
          <w:tcPr>
            <w:tcW w:w="557" w:type="pct"/>
            <w:tcBorders>
              <w:top w:val="nil"/>
              <w:left w:val="nil"/>
              <w:bottom w:val="single" w:sz="4" w:space="0" w:color="auto"/>
              <w:right w:val="single" w:sz="4" w:space="0" w:color="auto"/>
            </w:tcBorders>
            <w:shd w:val="clear" w:color="000000" w:fill="FFFF99"/>
            <w:noWrap/>
            <w:vAlign w:val="bottom"/>
            <w:hideMark/>
          </w:tcPr>
          <w:p w14:paraId="3B65612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B4C47E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86FD1C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17.440,00</w:t>
            </w:r>
          </w:p>
        </w:tc>
      </w:tr>
      <w:tr w:rsidR="001C30DC" w:rsidRPr="001C30DC" w14:paraId="132FBAB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54AD28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27C0C6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BF52A5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17.440,00</w:t>
            </w:r>
          </w:p>
        </w:tc>
        <w:tc>
          <w:tcPr>
            <w:tcW w:w="557" w:type="pct"/>
            <w:tcBorders>
              <w:top w:val="nil"/>
              <w:left w:val="nil"/>
              <w:bottom w:val="single" w:sz="4" w:space="0" w:color="auto"/>
              <w:right w:val="single" w:sz="4" w:space="0" w:color="auto"/>
            </w:tcBorders>
            <w:noWrap/>
            <w:vAlign w:val="bottom"/>
            <w:hideMark/>
          </w:tcPr>
          <w:p w14:paraId="0765C0F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5A8A5A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1E82DB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17.440,00</w:t>
            </w:r>
          </w:p>
        </w:tc>
      </w:tr>
      <w:tr w:rsidR="001C30DC" w:rsidRPr="001C30DC" w14:paraId="0B1AD8B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91A355A"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6D7D8CB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048D47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16.600,00</w:t>
            </w:r>
          </w:p>
        </w:tc>
        <w:tc>
          <w:tcPr>
            <w:tcW w:w="557" w:type="pct"/>
            <w:tcBorders>
              <w:top w:val="nil"/>
              <w:left w:val="nil"/>
              <w:bottom w:val="single" w:sz="4" w:space="0" w:color="auto"/>
              <w:right w:val="single" w:sz="4" w:space="0" w:color="auto"/>
            </w:tcBorders>
            <w:noWrap/>
            <w:vAlign w:val="bottom"/>
            <w:hideMark/>
          </w:tcPr>
          <w:p w14:paraId="3AEC1C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F07DB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B88D3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16.600,00</w:t>
            </w:r>
          </w:p>
        </w:tc>
      </w:tr>
      <w:tr w:rsidR="001C30DC" w:rsidRPr="001C30DC" w14:paraId="6D0E3BC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F8BD1F"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47C238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496BE7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16.600,00</w:t>
            </w:r>
          </w:p>
        </w:tc>
        <w:tc>
          <w:tcPr>
            <w:tcW w:w="557" w:type="pct"/>
            <w:tcBorders>
              <w:top w:val="nil"/>
              <w:left w:val="nil"/>
              <w:bottom w:val="single" w:sz="4" w:space="0" w:color="auto"/>
              <w:right w:val="single" w:sz="4" w:space="0" w:color="auto"/>
            </w:tcBorders>
            <w:noWrap/>
            <w:vAlign w:val="bottom"/>
            <w:hideMark/>
          </w:tcPr>
          <w:p w14:paraId="4B89FF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82D37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9C030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16.600,00</w:t>
            </w:r>
          </w:p>
        </w:tc>
      </w:tr>
      <w:tr w:rsidR="001C30DC" w:rsidRPr="001C30DC" w14:paraId="74C5782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618495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CC3493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ADD2B1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840,00</w:t>
            </w:r>
          </w:p>
        </w:tc>
        <w:tc>
          <w:tcPr>
            <w:tcW w:w="557" w:type="pct"/>
            <w:tcBorders>
              <w:top w:val="nil"/>
              <w:left w:val="nil"/>
              <w:bottom w:val="single" w:sz="4" w:space="0" w:color="auto"/>
              <w:right w:val="single" w:sz="4" w:space="0" w:color="auto"/>
            </w:tcBorders>
            <w:noWrap/>
            <w:vAlign w:val="bottom"/>
            <w:hideMark/>
          </w:tcPr>
          <w:p w14:paraId="41CBA0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BD9F5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3BD00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840,00</w:t>
            </w:r>
          </w:p>
        </w:tc>
      </w:tr>
      <w:tr w:rsidR="001C30DC" w:rsidRPr="001C30DC" w14:paraId="0F0F67C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69FA9B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63DBB4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94558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840,00</w:t>
            </w:r>
          </w:p>
        </w:tc>
        <w:tc>
          <w:tcPr>
            <w:tcW w:w="557" w:type="pct"/>
            <w:tcBorders>
              <w:top w:val="nil"/>
              <w:left w:val="nil"/>
              <w:bottom w:val="single" w:sz="4" w:space="0" w:color="auto"/>
              <w:right w:val="single" w:sz="4" w:space="0" w:color="auto"/>
            </w:tcBorders>
            <w:noWrap/>
            <w:vAlign w:val="bottom"/>
            <w:hideMark/>
          </w:tcPr>
          <w:p w14:paraId="046D50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0B8DA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EA4B0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840,00</w:t>
            </w:r>
          </w:p>
        </w:tc>
      </w:tr>
      <w:tr w:rsidR="001C30DC" w:rsidRPr="001C30DC" w14:paraId="7889951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D0C545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3D0B954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06A5CD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440,00</w:t>
            </w:r>
          </w:p>
        </w:tc>
        <w:tc>
          <w:tcPr>
            <w:tcW w:w="557" w:type="pct"/>
            <w:tcBorders>
              <w:top w:val="nil"/>
              <w:left w:val="nil"/>
              <w:bottom w:val="single" w:sz="4" w:space="0" w:color="auto"/>
              <w:right w:val="single" w:sz="4" w:space="0" w:color="auto"/>
            </w:tcBorders>
            <w:shd w:val="clear" w:color="000000" w:fill="FFFF99"/>
            <w:noWrap/>
            <w:vAlign w:val="bottom"/>
            <w:hideMark/>
          </w:tcPr>
          <w:p w14:paraId="0B78B01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007881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BFBDE3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440,00</w:t>
            </w:r>
          </w:p>
        </w:tc>
      </w:tr>
      <w:tr w:rsidR="001C30DC" w:rsidRPr="001C30DC" w14:paraId="6E008DC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2ACF5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261359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652AF4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440,00</w:t>
            </w:r>
          </w:p>
        </w:tc>
        <w:tc>
          <w:tcPr>
            <w:tcW w:w="557" w:type="pct"/>
            <w:tcBorders>
              <w:top w:val="nil"/>
              <w:left w:val="nil"/>
              <w:bottom w:val="single" w:sz="4" w:space="0" w:color="auto"/>
              <w:right w:val="single" w:sz="4" w:space="0" w:color="auto"/>
            </w:tcBorders>
            <w:noWrap/>
            <w:vAlign w:val="bottom"/>
            <w:hideMark/>
          </w:tcPr>
          <w:p w14:paraId="7D1B690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F99CFE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ACA4D3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440,00</w:t>
            </w:r>
          </w:p>
        </w:tc>
      </w:tr>
      <w:tr w:rsidR="001C30DC" w:rsidRPr="001C30DC" w14:paraId="2BAEB55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64B9C4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DB818C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A9C60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440,00</w:t>
            </w:r>
          </w:p>
        </w:tc>
        <w:tc>
          <w:tcPr>
            <w:tcW w:w="557" w:type="pct"/>
            <w:tcBorders>
              <w:top w:val="nil"/>
              <w:left w:val="nil"/>
              <w:bottom w:val="single" w:sz="4" w:space="0" w:color="auto"/>
              <w:right w:val="single" w:sz="4" w:space="0" w:color="auto"/>
            </w:tcBorders>
            <w:noWrap/>
            <w:vAlign w:val="bottom"/>
            <w:hideMark/>
          </w:tcPr>
          <w:p w14:paraId="3C372A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B55A2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F5ADB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440,00</w:t>
            </w:r>
          </w:p>
        </w:tc>
      </w:tr>
      <w:tr w:rsidR="001C30DC" w:rsidRPr="001C30DC" w14:paraId="6F593AC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6FA61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E43B83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6FFED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440,00</w:t>
            </w:r>
          </w:p>
        </w:tc>
        <w:tc>
          <w:tcPr>
            <w:tcW w:w="557" w:type="pct"/>
            <w:tcBorders>
              <w:top w:val="nil"/>
              <w:left w:val="nil"/>
              <w:bottom w:val="single" w:sz="4" w:space="0" w:color="auto"/>
              <w:right w:val="single" w:sz="4" w:space="0" w:color="auto"/>
            </w:tcBorders>
            <w:noWrap/>
            <w:vAlign w:val="bottom"/>
            <w:hideMark/>
          </w:tcPr>
          <w:p w14:paraId="4359664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7B5EF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9C0AA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440,00</w:t>
            </w:r>
          </w:p>
        </w:tc>
      </w:tr>
      <w:tr w:rsidR="001C30DC" w:rsidRPr="001C30DC" w14:paraId="466769F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D30B52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A500014 Osiguranje pomoćnika učenicima s teškoćama - financiranje Grada i općina</w:t>
            </w:r>
          </w:p>
        </w:tc>
        <w:tc>
          <w:tcPr>
            <w:tcW w:w="911" w:type="pct"/>
            <w:tcBorders>
              <w:top w:val="nil"/>
              <w:left w:val="nil"/>
              <w:bottom w:val="single" w:sz="4" w:space="0" w:color="auto"/>
              <w:right w:val="single" w:sz="4" w:space="0" w:color="auto"/>
            </w:tcBorders>
            <w:shd w:val="clear" w:color="000000" w:fill="CCCCFF"/>
            <w:noWrap/>
            <w:vAlign w:val="bottom"/>
            <w:hideMark/>
          </w:tcPr>
          <w:p w14:paraId="60A1FF9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41D82C8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1D3253D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3.450,00</w:t>
            </w:r>
          </w:p>
        </w:tc>
        <w:tc>
          <w:tcPr>
            <w:tcW w:w="506" w:type="pct"/>
            <w:tcBorders>
              <w:top w:val="nil"/>
              <w:left w:val="nil"/>
              <w:bottom w:val="single" w:sz="4" w:space="0" w:color="auto"/>
              <w:right w:val="single" w:sz="4" w:space="0" w:color="auto"/>
            </w:tcBorders>
            <w:shd w:val="clear" w:color="000000" w:fill="CCCCFF"/>
            <w:noWrap/>
            <w:vAlign w:val="bottom"/>
            <w:hideMark/>
          </w:tcPr>
          <w:p w14:paraId="2EC692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12EA6D1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3.450,00</w:t>
            </w:r>
          </w:p>
        </w:tc>
      </w:tr>
      <w:tr w:rsidR="001C30DC" w:rsidRPr="001C30DC" w14:paraId="540311C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857F59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3174FCF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01A680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4015A08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3.450,00</w:t>
            </w:r>
          </w:p>
        </w:tc>
        <w:tc>
          <w:tcPr>
            <w:tcW w:w="506" w:type="pct"/>
            <w:tcBorders>
              <w:top w:val="nil"/>
              <w:left w:val="nil"/>
              <w:bottom w:val="single" w:sz="4" w:space="0" w:color="auto"/>
              <w:right w:val="single" w:sz="4" w:space="0" w:color="auto"/>
            </w:tcBorders>
            <w:shd w:val="clear" w:color="000000" w:fill="FFFF99"/>
            <w:noWrap/>
            <w:vAlign w:val="bottom"/>
            <w:hideMark/>
          </w:tcPr>
          <w:p w14:paraId="18BBEF5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7CDA0BC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3.450,00</w:t>
            </w:r>
          </w:p>
        </w:tc>
      </w:tr>
      <w:tr w:rsidR="001C30DC" w:rsidRPr="001C30DC" w14:paraId="40EFDE0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CE17E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17892A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99EC2F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6AA9932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3.450,00</w:t>
            </w:r>
          </w:p>
        </w:tc>
        <w:tc>
          <w:tcPr>
            <w:tcW w:w="506" w:type="pct"/>
            <w:tcBorders>
              <w:top w:val="nil"/>
              <w:left w:val="nil"/>
              <w:bottom w:val="single" w:sz="4" w:space="0" w:color="auto"/>
              <w:right w:val="single" w:sz="4" w:space="0" w:color="auto"/>
            </w:tcBorders>
            <w:noWrap/>
            <w:vAlign w:val="bottom"/>
            <w:hideMark/>
          </w:tcPr>
          <w:p w14:paraId="068040A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013DF51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3.450,00</w:t>
            </w:r>
          </w:p>
        </w:tc>
      </w:tr>
      <w:tr w:rsidR="001C30DC" w:rsidRPr="001C30DC" w14:paraId="16B8834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D2488C2"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D9F48D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2BAAC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3E8744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2.950,00</w:t>
            </w:r>
          </w:p>
        </w:tc>
        <w:tc>
          <w:tcPr>
            <w:tcW w:w="506" w:type="pct"/>
            <w:tcBorders>
              <w:top w:val="nil"/>
              <w:left w:val="nil"/>
              <w:bottom w:val="single" w:sz="4" w:space="0" w:color="auto"/>
              <w:right w:val="single" w:sz="4" w:space="0" w:color="auto"/>
            </w:tcBorders>
            <w:noWrap/>
            <w:vAlign w:val="bottom"/>
            <w:hideMark/>
          </w:tcPr>
          <w:p w14:paraId="66503A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2ED404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2.950,00</w:t>
            </w:r>
          </w:p>
        </w:tc>
      </w:tr>
      <w:tr w:rsidR="001C30DC" w:rsidRPr="001C30DC" w14:paraId="1F4A37E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F923C86"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6828BDD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7E06CC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65D863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2.950,00</w:t>
            </w:r>
          </w:p>
        </w:tc>
        <w:tc>
          <w:tcPr>
            <w:tcW w:w="506" w:type="pct"/>
            <w:tcBorders>
              <w:top w:val="nil"/>
              <w:left w:val="nil"/>
              <w:bottom w:val="single" w:sz="4" w:space="0" w:color="auto"/>
              <w:right w:val="single" w:sz="4" w:space="0" w:color="auto"/>
            </w:tcBorders>
            <w:noWrap/>
            <w:vAlign w:val="bottom"/>
            <w:hideMark/>
          </w:tcPr>
          <w:p w14:paraId="396D91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B67FC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2.950,00</w:t>
            </w:r>
          </w:p>
        </w:tc>
      </w:tr>
      <w:tr w:rsidR="001C30DC" w:rsidRPr="001C30DC" w14:paraId="0339AEE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4FA63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3A9154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8A30C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621624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06884D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60BF1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r>
      <w:tr w:rsidR="001C30DC" w:rsidRPr="001C30DC" w14:paraId="77A035C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6F69DC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E0F529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CE0CC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170268A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527557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A99C1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r>
      <w:tr w:rsidR="001C30DC" w:rsidRPr="001C30DC" w14:paraId="5AFB569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83C89E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K500001 Kapitalna ulaganja osnovnog školstva</w:t>
            </w:r>
          </w:p>
        </w:tc>
        <w:tc>
          <w:tcPr>
            <w:tcW w:w="911" w:type="pct"/>
            <w:tcBorders>
              <w:top w:val="nil"/>
              <w:left w:val="nil"/>
              <w:bottom w:val="single" w:sz="4" w:space="0" w:color="auto"/>
              <w:right w:val="single" w:sz="4" w:space="0" w:color="auto"/>
            </w:tcBorders>
            <w:shd w:val="clear" w:color="000000" w:fill="CCCCFF"/>
            <w:noWrap/>
            <w:vAlign w:val="bottom"/>
            <w:hideMark/>
          </w:tcPr>
          <w:p w14:paraId="2582748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8BE09B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c>
          <w:tcPr>
            <w:tcW w:w="557" w:type="pct"/>
            <w:tcBorders>
              <w:top w:val="nil"/>
              <w:left w:val="nil"/>
              <w:bottom w:val="single" w:sz="4" w:space="0" w:color="auto"/>
              <w:right w:val="single" w:sz="4" w:space="0" w:color="auto"/>
            </w:tcBorders>
            <w:shd w:val="clear" w:color="000000" w:fill="CCCCFF"/>
            <w:noWrap/>
            <w:vAlign w:val="bottom"/>
            <w:hideMark/>
          </w:tcPr>
          <w:p w14:paraId="4D873F5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5895DD9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08630D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r>
      <w:tr w:rsidR="001C30DC" w:rsidRPr="001C30DC" w14:paraId="6714098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735FA7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5.1. POTPORA ZA DECENTRALIZIRANE FUNKCIJE</w:t>
            </w:r>
          </w:p>
        </w:tc>
        <w:tc>
          <w:tcPr>
            <w:tcW w:w="911" w:type="pct"/>
            <w:tcBorders>
              <w:top w:val="nil"/>
              <w:left w:val="nil"/>
              <w:bottom w:val="single" w:sz="4" w:space="0" w:color="auto"/>
              <w:right w:val="single" w:sz="4" w:space="0" w:color="auto"/>
            </w:tcBorders>
            <w:shd w:val="clear" w:color="000000" w:fill="FFFF99"/>
            <w:noWrap/>
            <w:vAlign w:val="bottom"/>
            <w:hideMark/>
          </w:tcPr>
          <w:p w14:paraId="6CD724C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4AB26A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c>
          <w:tcPr>
            <w:tcW w:w="557" w:type="pct"/>
            <w:tcBorders>
              <w:top w:val="nil"/>
              <w:left w:val="nil"/>
              <w:bottom w:val="single" w:sz="4" w:space="0" w:color="auto"/>
              <w:right w:val="single" w:sz="4" w:space="0" w:color="auto"/>
            </w:tcBorders>
            <w:shd w:val="clear" w:color="000000" w:fill="FFFF99"/>
            <w:noWrap/>
            <w:vAlign w:val="bottom"/>
            <w:hideMark/>
          </w:tcPr>
          <w:p w14:paraId="04F5F92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B653BD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5B68B8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r>
      <w:tr w:rsidR="001C30DC" w:rsidRPr="001C30DC" w14:paraId="52508E3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6BE0BB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3D4EBA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A618D5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7.000,00</w:t>
            </w:r>
          </w:p>
        </w:tc>
        <w:tc>
          <w:tcPr>
            <w:tcW w:w="557" w:type="pct"/>
            <w:tcBorders>
              <w:top w:val="nil"/>
              <w:left w:val="nil"/>
              <w:bottom w:val="single" w:sz="4" w:space="0" w:color="auto"/>
              <w:right w:val="single" w:sz="4" w:space="0" w:color="auto"/>
            </w:tcBorders>
            <w:noWrap/>
            <w:vAlign w:val="bottom"/>
            <w:hideMark/>
          </w:tcPr>
          <w:p w14:paraId="6B78C98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3D8285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6908BD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7.000,00</w:t>
            </w:r>
          </w:p>
        </w:tc>
      </w:tr>
      <w:tr w:rsidR="001C30DC" w:rsidRPr="001C30DC" w14:paraId="6B79239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76CC425"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22ADBC6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E2254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c>
          <w:tcPr>
            <w:tcW w:w="557" w:type="pct"/>
            <w:tcBorders>
              <w:top w:val="nil"/>
              <w:left w:val="nil"/>
              <w:bottom w:val="single" w:sz="4" w:space="0" w:color="auto"/>
              <w:right w:val="single" w:sz="4" w:space="0" w:color="auto"/>
            </w:tcBorders>
            <w:noWrap/>
            <w:vAlign w:val="bottom"/>
            <w:hideMark/>
          </w:tcPr>
          <w:p w14:paraId="06040D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478694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A6ABA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r>
      <w:tr w:rsidR="001C30DC" w:rsidRPr="001C30DC" w14:paraId="738B6D9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156293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17753E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9DBB9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c>
          <w:tcPr>
            <w:tcW w:w="557" w:type="pct"/>
            <w:tcBorders>
              <w:top w:val="nil"/>
              <w:left w:val="nil"/>
              <w:bottom w:val="single" w:sz="4" w:space="0" w:color="auto"/>
              <w:right w:val="single" w:sz="4" w:space="0" w:color="auto"/>
            </w:tcBorders>
            <w:noWrap/>
            <w:vAlign w:val="bottom"/>
            <w:hideMark/>
          </w:tcPr>
          <w:p w14:paraId="5D66C2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A351E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2D1BE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r>
      <w:tr w:rsidR="00126791" w:rsidRPr="001C30DC" w14:paraId="1A32FD3F"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1CEBC75D" w14:textId="322814B6"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48478 UMJETNIČKA ŠKOLA MATKA BRAJŠE RAŠANA LABIN</w:t>
            </w:r>
          </w:p>
        </w:tc>
        <w:tc>
          <w:tcPr>
            <w:tcW w:w="558" w:type="pct"/>
            <w:tcBorders>
              <w:top w:val="nil"/>
              <w:left w:val="nil"/>
              <w:bottom w:val="single" w:sz="4" w:space="0" w:color="auto"/>
              <w:right w:val="single" w:sz="4" w:space="0" w:color="auto"/>
            </w:tcBorders>
            <w:shd w:val="clear" w:color="000000" w:fill="3366FF"/>
            <w:noWrap/>
            <w:vAlign w:val="bottom"/>
            <w:hideMark/>
          </w:tcPr>
          <w:p w14:paraId="1C4BEEA3"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1.406.540,00</w:t>
            </w:r>
          </w:p>
        </w:tc>
        <w:tc>
          <w:tcPr>
            <w:tcW w:w="557" w:type="pct"/>
            <w:tcBorders>
              <w:top w:val="nil"/>
              <w:left w:val="nil"/>
              <w:bottom w:val="single" w:sz="4" w:space="0" w:color="auto"/>
              <w:right w:val="single" w:sz="4" w:space="0" w:color="auto"/>
            </w:tcBorders>
            <w:shd w:val="clear" w:color="000000" w:fill="3366FF"/>
            <w:noWrap/>
            <w:vAlign w:val="bottom"/>
            <w:hideMark/>
          </w:tcPr>
          <w:p w14:paraId="280EB15E"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4.540,00</w:t>
            </w:r>
          </w:p>
        </w:tc>
        <w:tc>
          <w:tcPr>
            <w:tcW w:w="506" w:type="pct"/>
            <w:tcBorders>
              <w:top w:val="nil"/>
              <w:left w:val="nil"/>
              <w:bottom w:val="single" w:sz="4" w:space="0" w:color="auto"/>
              <w:right w:val="single" w:sz="4" w:space="0" w:color="auto"/>
            </w:tcBorders>
            <w:shd w:val="clear" w:color="000000" w:fill="3366FF"/>
            <w:noWrap/>
            <w:vAlign w:val="bottom"/>
            <w:hideMark/>
          </w:tcPr>
          <w:p w14:paraId="56B727EE"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0,32</w:t>
            </w:r>
          </w:p>
        </w:tc>
        <w:tc>
          <w:tcPr>
            <w:tcW w:w="545" w:type="pct"/>
            <w:tcBorders>
              <w:top w:val="nil"/>
              <w:left w:val="nil"/>
              <w:bottom w:val="single" w:sz="4" w:space="0" w:color="auto"/>
              <w:right w:val="single" w:sz="4" w:space="0" w:color="auto"/>
            </w:tcBorders>
            <w:shd w:val="clear" w:color="000000" w:fill="3366FF"/>
            <w:noWrap/>
            <w:vAlign w:val="bottom"/>
            <w:hideMark/>
          </w:tcPr>
          <w:p w14:paraId="4B83CBEC"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1.411.080,00</w:t>
            </w:r>
          </w:p>
        </w:tc>
      </w:tr>
      <w:tr w:rsidR="001C30DC" w:rsidRPr="001C30DC" w14:paraId="2728E29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312A0B9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5002 Obrazovanje</w:t>
            </w:r>
          </w:p>
        </w:tc>
        <w:tc>
          <w:tcPr>
            <w:tcW w:w="911" w:type="pct"/>
            <w:tcBorders>
              <w:top w:val="nil"/>
              <w:left w:val="nil"/>
              <w:bottom w:val="single" w:sz="4" w:space="0" w:color="auto"/>
              <w:right w:val="single" w:sz="4" w:space="0" w:color="auto"/>
            </w:tcBorders>
            <w:shd w:val="clear" w:color="000000" w:fill="9999FF"/>
            <w:noWrap/>
            <w:vAlign w:val="bottom"/>
            <w:hideMark/>
          </w:tcPr>
          <w:p w14:paraId="350A7D9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6E7FC68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1.406.540,00</w:t>
            </w:r>
          </w:p>
        </w:tc>
        <w:tc>
          <w:tcPr>
            <w:tcW w:w="557" w:type="pct"/>
            <w:tcBorders>
              <w:top w:val="nil"/>
              <w:left w:val="nil"/>
              <w:bottom w:val="single" w:sz="4" w:space="0" w:color="auto"/>
              <w:right w:val="single" w:sz="4" w:space="0" w:color="auto"/>
            </w:tcBorders>
            <w:shd w:val="clear" w:color="000000" w:fill="9999FF"/>
            <w:noWrap/>
            <w:vAlign w:val="bottom"/>
            <w:hideMark/>
          </w:tcPr>
          <w:p w14:paraId="36EFA1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4.540,00</w:t>
            </w:r>
          </w:p>
        </w:tc>
        <w:tc>
          <w:tcPr>
            <w:tcW w:w="506" w:type="pct"/>
            <w:tcBorders>
              <w:top w:val="nil"/>
              <w:left w:val="nil"/>
              <w:bottom w:val="single" w:sz="4" w:space="0" w:color="auto"/>
              <w:right w:val="single" w:sz="4" w:space="0" w:color="auto"/>
            </w:tcBorders>
            <w:shd w:val="clear" w:color="000000" w:fill="9999FF"/>
            <w:noWrap/>
            <w:vAlign w:val="bottom"/>
            <w:hideMark/>
          </w:tcPr>
          <w:p w14:paraId="221571C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0,32</w:t>
            </w:r>
          </w:p>
        </w:tc>
        <w:tc>
          <w:tcPr>
            <w:tcW w:w="545" w:type="pct"/>
            <w:tcBorders>
              <w:top w:val="nil"/>
              <w:left w:val="nil"/>
              <w:bottom w:val="single" w:sz="4" w:space="0" w:color="auto"/>
              <w:right w:val="single" w:sz="4" w:space="0" w:color="auto"/>
            </w:tcBorders>
            <w:shd w:val="clear" w:color="000000" w:fill="9999FF"/>
            <w:noWrap/>
            <w:vAlign w:val="bottom"/>
            <w:hideMark/>
          </w:tcPr>
          <w:p w14:paraId="2BBA5A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1.411.080,00</w:t>
            </w:r>
          </w:p>
        </w:tc>
      </w:tr>
      <w:tr w:rsidR="001C30DC" w:rsidRPr="001C30DC" w14:paraId="190CFCF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68AC2E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A500003 Financiranje djelatnosti osnovnog školstva</w:t>
            </w:r>
          </w:p>
        </w:tc>
        <w:tc>
          <w:tcPr>
            <w:tcW w:w="911" w:type="pct"/>
            <w:tcBorders>
              <w:top w:val="nil"/>
              <w:left w:val="nil"/>
              <w:bottom w:val="single" w:sz="4" w:space="0" w:color="auto"/>
              <w:right w:val="single" w:sz="4" w:space="0" w:color="auto"/>
            </w:tcBorders>
            <w:shd w:val="clear" w:color="000000" w:fill="CCCCFF"/>
            <w:noWrap/>
            <w:vAlign w:val="bottom"/>
            <w:hideMark/>
          </w:tcPr>
          <w:p w14:paraId="746318C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8B9E7A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1.376.120,00</w:t>
            </w:r>
          </w:p>
        </w:tc>
        <w:tc>
          <w:tcPr>
            <w:tcW w:w="557" w:type="pct"/>
            <w:tcBorders>
              <w:top w:val="nil"/>
              <w:left w:val="nil"/>
              <w:bottom w:val="single" w:sz="4" w:space="0" w:color="auto"/>
              <w:right w:val="single" w:sz="4" w:space="0" w:color="auto"/>
            </w:tcBorders>
            <w:shd w:val="clear" w:color="000000" w:fill="CCCCFF"/>
            <w:noWrap/>
            <w:vAlign w:val="bottom"/>
            <w:hideMark/>
          </w:tcPr>
          <w:p w14:paraId="2EF9B4F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-2.430,00</w:t>
            </w:r>
          </w:p>
        </w:tc>
        <w:tc>
          <w:tcPr>
            <w:tcW w:w="506" w:type="pct"/>
            <w:tcBorders>
              <w:top w:val="nil"/>
              <w:left w:val="nil"/>
              <w:bottom w:val="single" w:sz="4" w:space="0" w:color="auto"/>
              <w:right w:val="single" w:sz="4" w:space="0" w:color="auto"/>
            </w:tcBorders>
            <w:shd w:val="clear" w:color="000000" w:fill="CCCCFF"/>
            <w:noWrap/>
            <w:vAlign w:val="bottom"/>
            <w:hideMark/>
          </w:tcPr>
          <w:p w14:paraId="3CA0F8E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-0,18</w:t>
            </w:r>
          </w:p>
        </w:tc>
        <w:tc>
          <w:tcPr>
            <w:tcW w:w="545" w:type="pct"/>
            <w:tcBorders>
              <w:top w:val="nil"/>
              <w:left w:val="nil"/>
              <w:bottom w:val="single" w:sz="4" w:space="0" w:color="auto"/>
              <w:right w:val="single" w:sz="4" w:space="0" w:color="auto"/>
            </w:tcBorders>
            <w:shd w:val="clear" w:color="000000" w:fill="CCCCFF"/>
            <w:noWrap/>
            <w:vAlign w:val="bottom"/>
            <w:hideMark/>
          </w:tcPr>
          <w:p w14:paraId="067A334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1.373.690,00</w:t>
            </w:r>
          </w:p>
        </w:tc>
      </w:tr>
      <w:tr w:rsidR="001C30DC" w:rsidRPr="001C30DC" w14:paraId="320A887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25133A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03634D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A95693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6.400,00</w:t>
            </w:r>
          </w:p>
        </w:tc>
        <w:tc>
          <w:tcPr>
            <w:tcW w:w="557" w:type="pct"/>
            <w:tcBorders>
              <w:top w:val="nil"/>
              <w:left w:val="nil"/>
              <w:bottom w:val="single" w:sz="4" w:space="0" w:color="auto"/>
              <w:right w:val="single" w:sz="4" w:space="0" w:color="auto"/>
            </w:tcBorders>
            <w:shd w:val="clear" w:color="000000" w:fill="FFFF99"/>
            <w:noWrap/>
            <w:vAlign w:val="bottom"/>
            <w:hideMark/>
          </w:tcPr>
          <w:p w14:paraId="30F2C97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D27833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FE1BC8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6.400,00</w:t>
            </w:r>
          </w:p>
        </w:tc>
      </w:tr>
      <w:tr w:rsidR="001C30DC" w:rsidRPr="001C30DC" w14:paraId="1C04855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9214B7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D59DE9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BBD1B1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6.400,00</w:t>
            </w:r>
          </w:p>
        </w:tc>
        <w:tc>
          <w:tcPr>
            <w:tcW w:w="557" w:type="pct"/>
            <w:tcBorders>
              <w:top w:val="nil"/>
              <w:left w:val="nil"/>
              <w:bottom w:val="single" w:sz="4" w:space="0" w:color="auto"/>
              <w:right w:val="single" w:sz="4" w:space="0" w:color="auto"/>
            </w:tcBorders>
            <w:noWrap/>
            <w:vAlign w:val="bottom"/>
            <w:hideMark/>
          </w:tcPr>
          <w:p w14:paraId="10C4880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EA39CD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5C46FD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6.400,00</w:t>
            </w:r>
          </w:p>
        </w:tc>
      </w:tr>
      <w:tr w:rsidR="001C30DC" w:rsidRPr="001C30DC" w14:paraId="094EBF0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47C57C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1418E0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AF320E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6.400,00</w:t>
            </w:r>
          </w:p>
        </w:tc>
        <w:tc>
          <w:tcPr>
            <w:tcW w:w="557" w:type="pct"/>
            <w:tcBorders>
              <w:top w:val="nil"/>
              <w:left w:val="nil"/>
              <w:bottom w:val="single" w:sz="4" w:space="0" w:color="auto"/>
              <w:right w:val="single" w:sz="4" w:space="0" w:color="auto"/>
            </w:tcBorders>
            <w:noWrap/>
            <w:vAlign w:val="bottom"/>
            <w:hideMark/>
          </w:tcPr>
          <w:p w14:paraId="4C42F1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F2EE7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57C36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6.400,00</w:t>
            </w:r>
          </w:p>
        </w:tc>
      </w:tr>
      <w:tr w:rsidR="001C30DC" w:rsidRPr="001C30DC" w14:paraId="1F08EA2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03024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77B210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9ADFA9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6.400,00</w:t>
            </w:r>
          </w:p>
        </w:tc>
        <w:tc>
          <w:tcPr>
            <w:tcW w:w="557" w:type="pct"/>
            <w:tcBorders>
              <w:top w:val="nil"/>
              <w:left w:val="nil"/>
              <w:bottom w:val="single" w:sz="4" w:space="0" w:color="auto"/>
              <w:right w:val="single" w:sz="4" w:space="0" w:color="auto"/>
            </w:tcBorders>
            <w:noWrap/>
            <w:vAlign w:val="bottom"/>
            <w:hideMark/>
          </w:tcPr>
          <w:p w14:paraId="2272EA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D8B44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2D3B66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6.400,00</w:t>
            </w:r>
          </w:p>
        </w:tc>
      </w:tr>
      <w:tr w:rsidR="001C30DC" w:rsidRPr="001C30DC" w14:paraId="4597602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40AB8A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1A59944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99A9D4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w:t>
            </w:r>
          </w:p>
        </w:tc>
        <w:tc>
          <w:tcPr>
            <w:tcW w:w="557" w:type="pct"/>
            <w:tcBorders>
              <w:top w:val="nil"/>
              <w:left w:val="nil"/>
              <w:bottom w:val="single" w:sz="4" w:space="0" w:color="auto"/>
              <w:right w:val="single" w:sz="4" w:space="0" w:color="auto"/>
            </w:tcBorders>
            <w:shd w:val="clear" w:color="000000" w:fill="FFFF99"/>
            <w:noWrap/>
            <w:vAlign w:val="bottom"/>
            <w:hideMark/>
          </w:tcPr>
          <w:p w14:paraId="3B90375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6A88F6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2B931B9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w:t>
            </w:r>
          </w:p>
        </w:tc>
      </w:tr>
      <w:tr w:rsidR="001C30DC" w:rsidRPr="001C30DC" w14:paraId="5A8C3D4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4FA2C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923E55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121ED8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120,00</w:t>
            </w:r>
          </w:p>
        </w:tc>
        <w:tc>
          <w:tcPr>
            <w:tcW w:w="557" w:type="pct"/>
            <w:tcBorders>
              <w:top w:val="nil"/>
              <w:left w:val="nil"/>
              <w:bottom w:val="single" w:sz="4" w:space="0" w:color="auto"/>
              <w:right w:val="single" w:sz="4" w:space="0" w:color="auto"/>
            </w:tcBorders>
            <w:noWrap/>
            <w:vAlign w:val="bottom"/>
            <w:hideMark/>
          </w:tcPr>
          <w:p w14:paraId="5DA34E3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CFC172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E10189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120,00</w:t>
            </w:r>
          </w:p>
        </w:tc>
      </w:tr>
      <w:tr w:rsidR="001C30DC" w:rsidRPr="001C30DC" w14:paraId="4103D25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16F61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8EC173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44375A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w:t>
            </w:r>
          </w:p>
        </w:tc>
        <w:tc>
          <w:tcPr>
            <w:tcW w:w="557" w:type="pct"/>
            <w:tcBorders>
              <w:top w:val="nil"/>
              <w:left w:val="nil"/>
              <w:bottom w:val="single" w:sz="4" w:space="0" w:color="auto"/>
              <w:right w:val="single" w:sz="4" w:space="0" w:color="auto"/>
            </w:tcBorders>
            <w:noWrap/>
            <w:vAlign w:val="bottom"/>
            <w:hideMark/>
          </w:tcPr>
          <w:p w14:paraId="7B05EF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DB355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3E2DB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w:t>
            </w:r>
          </w:p>
        </w:tc>
      </w:tr>
      <w:tr w:rsidR="001C30DC" w:rsidRPr="001C30DC" w14:paraId="5E7D37C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AA3F3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048A78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E4FD1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w:t>
            </w:r>
          </w:p>
        </w:tc>
        <w:tc>
          <w:tcPr>
            <w:tcW w:w="557" w:type="pct"/>
            <w:tcBorders>
              <w:top w:val="nil"/>
              <w:left w:val="nil"/>
              <w:bottom w:val="single" w:sz="4" w:space="0" w:color="auto"/>
              <w:right w:val="single" w:sz="4" w:space="0" w:color="auto"/>
            </w:tcBorders>
            <w:noWrap/>
            <w:vAlign w:val="bottom"/>
            <w:hideMark/>
          </w:tcPr>
          <w:p w14:paraId="5732F3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8BD63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49DA2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w:t>
            </w:r>
          </w:p>
        </w:tc>
      </w:tr>
      <w:tr w:rsidR="001C30DC" w:rsidRPr="001C30DC" w14:paraId="1A57DCC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4D171C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7206F11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F5C5E6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89.350,00</w:t>
            </w:r>
          </w:p>
        </w:tc>
        <w:tc>
          <w:tcPr>
            <w:tcW w:w="557" w:type="pct"/>
            <w:tcBorders>
              <w:top w:val="nil"/>
              <w:left w:val="nil"/>
              <w:bottom w:val="single" w:sz="4" w:space="0" w:color="auto"/>
              <w:right w:val="single" w:sz="4" w:space="0" w:color="auto"/>
            </w:tcBorders>
            <w:shd w:val="clear" w:color="000000" w:fill="FFFF99"/>
            <w:noWrap/>
            <w:vAlign w:val="bottom"/>
            <w:hideMark/>
          </w:tcPr>
          <w:p w14:paraId="659EFEF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-2.930,00</w:t>
            </w:r>
          </w:p>
        </w:tc>
        <w:tc>
          <w:tcPr>
            <w:tcW w:w="506" w:type="pct"/>
            <w:tcBorders>
              <w:top w:val="nil"/>
              <w:left w:val="nil"/>
              <w:bottom w:val="single" w:sz="4" w:space="0" w:color="auto"/>
              <w:right w:val="single" w:sz="4" w:space="0" w:color="auto"/>
            </w:tcBorders>
            <w:shd w:val="clear" w:color="000000" w:fill="FFFF99"/>
            <w:noWrap/>
            <w:vAlign w:val="bottom"/>
            <w:hideMark/>
          </w:tcPr>
          <w:p w14:paraId="1FA8509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-3,28</w:t>
            </w:r>
          </w:p>
        </w:tc>
        <w:tc>
          <w:tcPr>
            <w:tcW w:w="545" w:type="pct"/>
            <w:tcBorders>
              <w:top w:val="nil"/>
              <w:left w:val="nil"/>
              <w:bottom w:val="single" w:sz="4" w:space="0" w:color="auto"/>
              <w:right w:val="single" w:sz="4" w:space="0" w:color="auto"/>
            </w:tcBorders>
            <w:shd w:val="clear" w:color="000000" w:fill="FFFF99"/>
            <w:noWrap/>
            <w:vAlign w:val="bottom"/>
            <w:hideMark/>
          </w:tcPr>
          <w:p w14:paraId="1728FBF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86.420,00</w:t>
            </w:r>
          </w:p>
        </w:tc>
      </w:tr>
      <w:tr w:rsidR="001C30DC" w:rsidRPr="001C30DC" w14:paraId="5E1F6CA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7BE475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9C2B3A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D732DF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76.550,00</w:t>
            </w:r>
          </w:p>
        </w:tc>
        <w:tc>
          <w:tcPr>
            <w:tcW w:w="557" w:type="pct"/>
            <w:tcBorders>
              <w:top w:val="nil"/>
              <w:left w:val="nil"/>
              <w:bottom w:val="single" w:sz="4" w:space="0" w:color="auto"/>
              <w:right w:val="single" w:sz="4" w:space="0" w:color="auto"/>
            </w:tcBorders>
            <w:noWrap/>
            <w:vAlign w:val="bottom"/>
            <w:hideMark/>
          </w:tcPr>
          <w:p w14:paraId="26B63E5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1.270,00</w:t>
            </w:r>
          </w:p>
        </w:tc>
        <w:tc>
          <w:tcPr>
            <w:tcW w:w="506" w:type="pct"/>
            <w:tcBorders>
              <w:top w:val="nil"/>
              <w:left w:val="nil"/>
              <w:bottom w:val="single" w:sz="4" w:space="0" w:color="auto"/>
              <w:right w:val="single" w:sz="4" w:space="0" w:color="auto"/>
            </w:tcBorders>
            <w:noWrap/>
            <w:vAlign w:val="bottom"/>
            <w:hideMark/>
          </w:tcPr>
          <w:p w14:paraId="38821D2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1,66</w:t>
            </w:r>
          </w:p>
        </w:tc>
        <w:tc>
          <w:tcPr>
            <w:tcW w:w="545" w:type="pct"/>
            <w:tcBorders>
              <w:top w:val="nil"/>
              <w:left w:val="nil"/>
              <w:bottom w:val="single" w:sz="4" w:space="0" w:color="auto"/>
              <w:right w:val="single" w:sz="4" w:space="0" w:color="auto"/>
            </w:tcBorders>
            <w:noWrap/>
            <w:vAlign w:val="bottom"/>
            <w:hideMark/>
          </w:tcPr>
          <w:p w14:paraId="72A5CFB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77.820,00</w:t>
            </w:r>
          </w:p>
        </w:tc>
      </w:tr>
      <w:tr w:rsidR="001C30DC" w:rsidRPr="001C30DC" w14:paraId="2765247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996C7B"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6E3B50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8A3A6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1.700,00</w:t>
            </w:r>
          </w:p>
        </w:tc>
        <w:tc>
          <w:tcPr>
            <w:tcW w:w="557" w:type="pct"/>
            <w:tcBorders>
              <w:top w:val="nil"/>
              <w:left w:val="nil"/>
              <w:bottom w:val="single" w:sz="4" w:space="0" w:color="auto"/>
              <w:right w:val="single" w:sz="4" w:space="0" w:color="auto"/>
            </w:tcBorders>
            <w:noWrap/>
            <w:vAlign w:val="bottom"/>
            <w:hideMark/>
          </w:tcPr>
          <w:p w14:paraId="5943E7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c>
          <w:tcPr>
            <w:tcW w:w="506" w:type="pct"/>
            <w:tcBorders>
              <w:top w:val="nil"/>
              <w:left w:val="nil"/>
              <w:bottom w:val="single" w:sz="4" w:space="0" w:color="auto"/>
              <w:right w:val="single" w:sz="4" w:space="0" w:color="auto"/>
            </w:tcBorders>
            <w:noWrap/>
            <w:vAlign w:val="bottom"/>
            <w:hideMark/>
          </w:tcPr>
          <w:p w14:paraId="1D07E9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88,24</w:t>
            </w:r>
          </w:p>
        </w:tc>
        <w:tc>
          <w:tcPr>
            <w:tcW w:w="545" w:type="pct"/>
            <w:tcBorders>
              <w:top w:val="nil"/>
              <w:left w:val="nil"/>
              <w:bottom w:val="single" w:sz="4" w:space="0" w:color="auto"/>
              <w:right w:val="single" w:sz="4" w:space="0" w:color="auto"/>
            </w:tcBorders>
            <w:noWrap/>
            <w:vAlign w:val="bottom"/>
            <w:hideMark/>
          </w:tcPr>
          <w:p w14:paraId="5384C42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w:t>
            </w:r>
          </w:p>
        </w:tc>
      </w:tr>
      <w:tr w:rsidR="001C30DC" w:rsidRPr="001C30DC" w14:paraId="0FAAE42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34DA72"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CAD32D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B850E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1.700,00</w:t>
            </w:r>
          </w:p>
        </w:tc>
        <w:tc>
          <w:tcPr>
            <w:tcW w:w="557" w:type="pct"/>
            <w:tcBorders>
              <w:top w:val="nil"/>
              <w:left w:val="nil"/>
              <w:bottom w:val="single" w:sz="4" w:space="0" w:color="auto"/>
              <w:right w:val="single" w:sz="4" w:space="0" w:color="auto"/>
            </w:tcBorders>
            <w:noWrap/>
            <w:vAlign w:val="bottom"/>
            <w:hideMark/>
          </w:tcPr>
          <w:p w14:paraId="5A789A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1.500,00</w:t>
            </w:r>
          </w:p>
        </w:tc>
        <w:tc>
          <w:tcPr>
            <w:tcW w:w="506" w:type="pct"/>
            <w:tcBorders>
              <w:top w:val="nil"/>
              <w:left w:val="nil"/>
              <w:bottom w:val="single" w:sz="4" w:space="0" w:color="auto"/>
              <w:right w:val="single" w:sz="4" w:space="0" w:color="auto"/>
            </w:tcBorders>
            <w:noWrap/>
            <w:vAlign w:val="bottom"/>
            <w:hideMark/>
          </w:tcPr>
          <w:p w14:paraId="5FB9FD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88,24</w:t>
            </w:r>
          </w:p>
        </w:tc>
        <w:tc>
          <w:tcPr>
            <w:tcW w:w="545" w:type="pct"/>
            <w:tcBorders>
              <w:top w:val="nil"/>
              <w:left w:val="nil"/>
              <w:bottom w:val="single" w:sz="4" w:space="0" w:color="auto"/>
              <w:right w:val="single" w:sz="4" w:space="0" w:color="auto"/>
            </w:tcBorders>
            <w:noWrap/>
            <w:vAlign w:val="bottom"/>
            <w:hideMark/>
          </w:tcPr>
          <w:p w14:paraId="7D3259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3.200,00</w:t>
            </w:r>
          </w:p>
        </w:tc>
      </w:tr>
      <w:tr w:rsidR="001C30DC" w:rsidRPr="001C30DC" w14:paraId="729E59F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9FED91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0DA76E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80F92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74.850,00</w:t>
            </w:r>
          </w:p>
        </w:tc>
        <w:tc>
          <w:tcPr>
            <w:tcW w:w="557" w:type="pct"/>
            <w:tcBorders>
              <w:top w:val="nil"/>
              <w:left w:val="nil"/>
              <w:bottom w:val="single" w:sz="4" w:space="0" w:color="auto"/>
              <w:right w:val="single" w:sz="4" w:space="0" w:color="auto"/>
            </w:tcBorders>
            <w:noWrap/>
            <w:vAlign w:val="bottom"/>
            <w:hideMark/>
          </w:tcPr>
          <w:p w14:paraId="187F55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w:t>
            </w:r>
          </w:p>
        </w:tc>
        <w:tc>
          <w:tcPr>
            <w:tcW w:w="506" w:type="pct"/>
            <w:tcBorders>
              <w:top w:val="nil"/>
              <w:left w:val="nil"/>
              <w:bottom w:val="single" w:sz="4" w:space="0" w:color="auto"/>
              <w:right w:val="single" w:sz="4" w:space="0" w:color="auto"/>
            </w:tcBorders>
            <w:noWrap/>
            <w:vAlign w:val="bottom"/>
            <w:hideMark/>
          </w:tcPr>
          <w:p w14:paraId="6805D4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-0,31</w:t>
            </w:r>
          </w:p>
        </w:tc>
        <w:tc>
          <w:tcPr>
            <w:tcW w:w="545" w:type="pct"/>
            <w:tcBorders>
              <w:top w:val="nil"/>
              <w:left w:val="nil"/>
              <w:bottom w:val="single" w:sz="4" w:space="0" w:color="auto"/>
              <w:right w:val="single" w:sz="4" w:space="0" w:color="auto"/>
            </w:tcBorders>
            <w:noWrap/>
            <w:vAlign w:val="bottom"/>
            <w:hideMark/>
          </w:tcPr>
          <w:p w14:paraId="42BD48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74.620,00</w:t>
            </w:r>
          </w:p>
        </w:tc>
      </w:tr>
      <w:tr w:rsidR="001C30DC" w:rsidRPr="001C30DC" w14:paraId="23B57AD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FEDC70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FF9F64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36A7A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74.850,00</w:t>
            </w:r>
          </w:p>
        </w:tc>
        <w:tc>
          <w:tcPr>
            <w:tcW w:w="557" w:type="pct"/>
            <w:tcBorders>
              <w:top w:val="nil"/>
              <w:left w:val="nil"/>
              <w:bottom w:val="single" w:sz="4" w:space="0" w:color="auto"/>
              <w:right w:val="single" w:sz="4" w:space="0" w:color="auto"/>
            </w:tcBorders>
            <w:noWrap/>
            <w:vAlign w:val="bottom"/>
            <w:hideMark/>
          </w:tcPr>
          <w:p w14:paraId="36E6B5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w:t>
            </w:r>
          </w:p>
        </w:tc>
        <w:tc>
          <w:tcPr>
            <w:tcW w:w="506" w:type="pct"/>
            <w:tcBorders>
              <w:top w:val="nil"/>
              <w:left w:val="nil"/>
              <w:bottom w:val="single" w:sz="4" w:space="0" w:color="auto"/>
              <w:right w:val="single" w:sz="4" w:space="0" w:color="auto"/>
            </w:tcBorders>
            <w:noWrap/>
            <w:vAlign w:val="bottom"/>
            <w:hideMark/>
          </w:tcPr>
          <w:p w14:paraId="4BCD17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-0,31</w:t>
            </w:r>
          </w:p>
        </w:tc>
        <w:tc>
          <w:tcPr>
            <w:tcW w:w="545" w:type="pct"/>
            <w:tcBorders>
              <w:top w:val="nil"/>
              <w:left w:val="nil"/>
              <w:bottom w:val="single" w:sz="4" w:space="0" w:color="auto"/>
              <w:right w:val="single" w:sz="4" w:space="0" w:color="auto"/>
            </w:tcBorders>
            <w:noWrap/>
            <w:vAlign w:val="bottom"/>
            <w:hideMark/>
          </w:tcPr>
          <w:p w14:paraId="1606F3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74.620,00</w:t>
            </w:r>
          </w:p>
        </w:tc>
      </w:tr>
      <w:tr w:rsidR="001C30DC" w:rsidRPr="001C30DC" w14:paraId="188922D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3710B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F89A25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E2687C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12.800,00</w:t>
            </w:r>
          </w:p>
        </w:tc>
        <w:tc>
          <w:tcPr>
            <w:tcW w:w="557" w:type="pct"/>
            <w:tcBorders>
              <w:top w:val="nil"/>
              <w:left w:val="nil"/>
              <w:bottom w:val="single" w:sz="4" w:space="0" w:color="auto"/>
              <w:right w:val="single" w:sz="4" w:space="0" w:color="auto"/>
            </w:tcBorders>
            <w:noWrap/>
            <w:vAlign w:val="bottom"/>
            <w:hideMark/>
          </w:tcPr>
          <w:p w14:paraId="5732B2E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-4.200,00</w:t>
            </w:r>
          </w:p>
        </w:tc>
        <w:tc>
          <w:tcPr>
            <w:tcW w:w="506" w:type="pct"/>
            <w:tcBorders>
              <w:top w:val="nil"/>
              <w:left w:val="nil"/>
              <w:bottom w:val="single" w:sz="4" w:space="0" w:color="auto"/>
              <w:right w:val="single" w:sz="4" w:space="0" w:color="auto"/>
            </w:tcBorders>
            <w:noWrap/>
            <w:vAlign w:val="bottom"/>
            <w:hideMark/>
          </w:tcPr>
          <w:p w14:paraId="4F06465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-32,81</w:t>
            </w:r>
          </w:p>
        </w:tc>
        <w:tc>
          <w:tcPr>
            <w:tcW w:w="545" w:type="pct"/>
            <w:tcBorders>
              <w:top w:val="nil"/>
              <w:left w:val="nil"/>
              <w:bottom w:val="single" w:sz="4" w:space="0" w:color="auto"/>
              <w:right w:val="single" w:sz="4" w:space="0" w:color="auto"/>
            </w:tcBorders>
            <w:noWrap/>
            <w:vAlign w:val="bottom"/>
            <w:hideMark/>
          </w:tcPr>
          <w:p w14:paraId="3EC4A20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8.600,00</w:t>
            </w:r>
          </w:p>
        </w:tc>
      </w:tr>
      <w:tr w:rsidR="001C30DC" w:rsidRPr="001C30DC" w14:paraId="39FBC86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0A575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7C5782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D9F37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12.800,00</w:t>
            </w:r>
          </w:p>
        </w:tc>
        <w:tc>
          <w:tcPr>
            <w:tcW w:w="557" w:type="pct"/>
            <w:tcBorders>
              <w:top w:val="nil"/>
              <w:left w:val="nil"/>
              <w:bottom w:val="single" w:sz="4" w:space="0" w:color="auto"/>
              <w:right w:val="single" w:sz="4" w:space="0" w:color="auto"/>
            </w:tcBorders>
            <w:noWrap/>
            <w:vAlign w:val="bottom"/>
            <w:hideMark/>
          </w:tcPr>
          <w:p w14:paraId="20323F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-4.200,00</w:t>
            </w:r>
          </w:p>
        </w:tc>
        <w:tc>
          <w:tcPr>
            <w:tcW w:w="506" w:type="pct"/>
            <w:tcBorders>
              <w:top w:val="nil"/>
              <w:left w:val="nil"/>
              <w:bottom w:val="single" w:sz="4" w:space="0" w:color="auto"/>
              <w:right w:val="single" w:sz="4" w:space="0" w:color="auto"/>
            </w:tcBorders>
            <w:noWrap/>
            <w:vAlign w:val="bottom"/>
            <w:hideMark/>
          </w:tcPr>
          <w:p w14:paraId="42BD72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-32,81</w:t>
            </w:r>
          </w:p>
        </w:tc>
        <w:tc>
          <w:tcPr>
            <w:tcW w:w="545" w:type="pct"/>
            <w:tcBorders>
              <w:top w:val="nil"/>
              <w:left w:val="nil"/>
              <w:bottom w:val="single" w:sz="4" w:space="0" w:color="auto"/>
              <w:right w:val="single" w:sz="4" w:space="0" w:color="auto"/>
            </w:tcBorders>
            <w:noWrap/>
            <w:vAlign w:val="bottom"/>
            <w:hideMark/>
          </w:tcPr>
          <w:p w14:paraId="78E9BC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8.600,00</w:t>
            </w:r>
          </w:p>
        </w:tc>
      </w:tr>
      <w:tr w:rsidR="001C30DC" w:rsidRPr="001C30DC" w14:paraId="10563E7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B43F48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909BCF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5A2E6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12.800,00</w:t>
            </w:r>
          </w:p>
        </w:tc>
        <w:tc>
          <w:tcPr>
            <w:tcW w:w="557" w:type="pct"/>
            <w:tcBorders>
              <w:top w:val="nil"/>
              <w:left w:val="nil"/>
              <w:bottom w:val="single" w:sz="4" w:space="0" w:color="auto"/>
              <w:right w:val="single" w:sz="4" w:space="0" w:color="auto"/>
            </w:tcBorders>
            <w:noWrap/>
            <w:vAlign w:val="bottom"/>
            <w:hideMark/>
          </w:tcPr>
          <w:p w14:paraId="25804A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-4.200,00</w:t>
            </w:r>
          </w:p>
        </w:tc>
        <w:tc>
          <w:tcPr>
            <w:tcW w:w="506" w:type="pct"/>
            <w:tcBorders>
              <w:top w:val="nil"/>
              <w:left w:val="nil"/>
              <w:bottom w:val="single" w:sz="4" w:space="0" w:color="auto"/>
              <w:right w:val="single" w:sz="4" w:space="0" w:color="auto"/>
            </w:tcBorders>
            <w:noWrap/>
            <w:vAlign w:val="bottom"/>
            <w:hideMark/>
          </w:tcPr>
          <w:p w14:paraId="45C2D7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-32,81</w:t>
            </w:r>
          </w:p>
        </w:tc>
        <w:tc>
          <w:tcPr>
            <w:tcW w:w="545" w:type="pct"/>
            <w:tcBorders>
              <w:top w:val="nil"/>
              <w:left w:val="nil"/>
              <w:bottom w:val="single" w:sz="4" w:space="0" w:color="auto"/>
              <w:right w:val="single" w:sz="4" w:space="0" w:color="auto"/>
            </w:tcBorders>
            <w:noWrap/>
            <w:vAlign w:val="bottom"/>
            <w:hideMark/>
          </w:tcPr>
          <w:p w14:paraId="5EDE46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8.600,00</w:t>
            </w:r>
          </w:p>
        </w:tc>
      </w:tr>
      <w:tr w:rsidR="001C30DC" w:rsidRPr="001C30DC" w14:paraId="42C5572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7A80E6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5.1. POTPORA ZA DECENTRALIZIRANE FUNKCIJE</w:t>
            </w:r>
          </w:p>
        </w:tc>
        <w:tc>
          <w:tcPr>
            <w:tcW w:w="911" w:type="pct"/>
            <w:tcBorders>
              <w:top w:val="nil"/>
              <w:left w:val="nil"/>
              <w:bottom w:val="single" w:sz="4" w:space="0" w:color="auto"/>
              <w:right w:val="single" w:sz="4" w:space="0" w:color="auto"/>
            </w:tcBorders>
            <w:shd w:val="clear" w:color="000000" w:fill="FFFF99"/>
            <w:noWrap/>
            <w:vAlign w:val="bottom"/>
            <w:hideMark/>
          </w:tcPr>
          <w:p w14:paraId="653EAE0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0A776D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41.500,00</w:t>
            </w:r>
          </w:p>
        </w:tc>
        <w:tc>
          <w:tcPr>
            <w:tcW w:w="557" w:type="pct"/>
            <w:tcBorders>
              <w:top w:val="nil"/>
              <w:left w:val="nil"/>
              <w:bottom w:val="single" w:sz="4" w:space="0" w:color="auto"/>
              <w:right w:val="single" w:sz="4" w:space="0" w:color="auto"/>
            </w:tcBorders>
            <w:shd w:val="clear" w:color="000000" w:fill="FFFF99"/>
            <w:noWrap/>
            <w:vAlign w:val="bottom"/>
            <w:hideMark/>
          </w:tcPr>
          <w:p w14:paraId="2386312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E1971D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1317E4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41.500,00</w:t>
            </w:r>
          </w:p>
        </w:tc>
      </w:tr>
      <w:tr w:rsidR="001C30DC" w:rsidRPr="001C30DC" w14:paraId="68D2E66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7AD87A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3</w:t>
            </w:r>
          </w:p>
        </w:tc>
        <w:tc>
          <w:tcPr>
            <w:tcW w:w="911" w:type="pct"/>
            <w:tcBorders>
              <w:top w:val="nil"/>
              <w:left w:val="nil"/>
              <w:bottom w:val="single" w:sz="4" w:space="0" w:color="auto"/>
              <w:right w:val="single" w:sz="4" w:space="0" w:color="auto"/>
            </w:tcBorders>
            <w:noWrap/>
            <w:vAlign w:val="bottom"/>
            <w:hideMark/>
          </w:tcPr>
          <w:p w14:paraId="473AD22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69C5DD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41.500,00</w:t>
            </w:r>
          </w:p>
        </w:tc>
        <w:tc>
          <w:tcPr>
            <w:tcW w:w="557" w:type="pct"/>
            <w:tcBorders>
              <w:top w:val="nil"/>
              <w:left w:val="nil"/>
              <w:bottom w:val="single" w:sz="4" w:space="0" w:color="auto"/>
              <w:right w:val="single" w:sz="4" w:space="0" w:color="auto"/>
            </w:tcBorders>
            <w:noWrap/>
            <w:vAlign w:val="bottom"/>
            <w:hideMark/>
          </w:tcPr>
          <w:p w14:paraId="27C89B6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55FEB54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77C5B9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41.500,00</w:t>
            </w:r>
          </w:p>
        </w:tc>
      </w:tr>
      <w:tr w:rsidR="001C30DC" w:rsidRPr="001C30DC" w14:paraId="06B3A7A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DD035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2D6BE6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35287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41.450,00</w:t>
            </w:r>
          </w:p>
        </w:tc>
        <w:tc>
          <w:tcPr>
            <w:tcW w:w="557" w:type="pct"/>
            <w:tcBorders>
              <w:top w:val="nil"/>
              <w:left w:val="nil"/>
              <w:bottom w:val="single" w:sz="4" w:space="0" w:color="auto"/>
              <w:right w:val="single" w:sz="4" w:space="0" w:color="auto"/>
            </w:tcBorders>
            <w:noWrap/>
            <w:vAlign w:val="bottom"/>
            <w:hideMark/>
          </w:tcPr>
          <w:p w14:paraId="3013C23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w:t>
            </w:r>
          </w:p>
        </w:tc>
        <w:tc>
          <w:tcPr>
            <w:tcW w:w="506" w:type="pct"/>
            <w:tcBorders>
              <w:top w:val="nil"/>
              <w:left w:val="nil"/>
              <w:bottom w:val="single" w:sz="4" w:space="0" w:color="auto"/>
              <w:right w:val="single" w:sz="4" w:space="0" w:color="auto"/>
            </w:tcBorders>
            <w:noWrap/>
            <w:vAlign w:val="bottom"/>
            <w:hideMark/>
          </w:tcPr>
          <w:p w14:paraId="010E45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0,05</w:t>
            </w:r>
          </w:p>
        </w:tc>
        <w:tc>
          <w:tcPr>
            <w:tcW w:w="545" w:type="pct"/>
            <w:tcBorders>
              <w:top w:val="nil"/>
              <w:left w:val="nil"/>
              <w:bottom w:val="single" w:sz="4" w:space="0" w:color="auto"/>
              <w:right w:val="single" w:sz="4" w:space="0" w:color="auto"/>
            </w:tcBorders>
            <w:noWrap/>
            <w:vAlign w:val="bottom"/>
            <w:hideMark/>
          </w:tcPr>
          <w:p w14:paraId="1B9A3A1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41.470,00</w:t>
            </w:r>
          </w:p>
        </w:tc>
      </w:tr>
      <w:tr w:rsidR="001C30DC" w:rsidRPr="001C30DC" w14:paraId="42576DB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532829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DC9052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3D6A7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41.450,00</w:t>
            </w:r>
          </w:p>
        </w:tc>
        <w:tc>
          <w:tcPr>
            <w:tcW w:w="557" w:type="pct"/>
            <w:tcBorders>
              <w:top w:val="nil"/>
              <w:left w:val="nil"/>
              <w:bottom w:val="single" w:sz="4" w:space="0" w:color="auto"/>
              <w:right w:val="single" w:sz="4" w:space="0" w:color="auto"/>
            </w:tcBorders>
            <w:noWrap/>
            <w:vAlign w:val="bottom"/>
            <w:hideMark/>
          </w:tcPr>
          <w:p w14:paraId="6CE4E0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w:t>
            </w:r>
          </w:p>
        </w:tc>
        <w:tc>
          <w:tcPr>
            <w:tcW w:w="506" w:type="pct"/>
            <w:tcBorders>
              <w:top w:val="nil"/>
              <w:left w:val="nil"/>
              <w:bottom w:val="single" w:sz="4" w:space="0" w:color="auto"/>
              <w:right w:val="single" w:sz="4" w:space="0" w:color="auto"/>
            </w:tcBorders>
            <w:noWrap/>
            <w:vAlign w:val="bottom"/>
            <w:hideMark/>
          </w:tcPr>
          <w:p w14:paraId="237D94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0,05</w:t>
            </w:r>
          </w:p>
        </w:tc>
        <w:tc>
          <w:tcPr>
            <w:tcW w:w="545" w:type="pct"/>
            <w:tcBorders>
              <w:top w:val="nil"/>
              <w:left w:val="nil"/>
              <w:bottom w:val="single" w:sz="4" w:space="0" w:color="auto"/>
              <w:right w:val="single" w:sz="4" w:space="0" w:color="auto"/>
            </w:tcBorders>
            <w:noWrap/>
            <w:vAlign w:val="bottom"/>
            <w:hideMark/>
          </w:tcPr>
          <w:p w14:paraId="23BDC5B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41.470,00</w:t>
            </w:r>
          </w:p>
        </w:tc>
      </w:tr>
      <w:tr w:rsidR="001C30DC" w:rsidRPr="001C30DC" w14:paraId="5A69B5A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1852E8"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533150D1"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25F647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57" w:type="pct"/>
            <w:tcBorders>
              <w:top w:val="nil"/>
              <w:left w:val="nil"/>
              <w:bottom w:val="single" w:sz="4" w:space="0" w:color="auto"/>
              <w:right w:val="single" w:sz="4" w:space="0" w:color="auto"/>
            </w:tcBorders>
            <w:noWrap/>
            <w:vAlign w:val="bottom"/>
            <w:hideMark/>
          </w:tcPr>
          <w:p w14:paraId="74148C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w:t>
            </w:r>
          </w:p>
        </w:tc>
        <w:tc>
          <w:tcPr>
            <w:tcW w:w="506" w:type="pct"/>
            <w:tcBorders>
              <w:top w:val="nil"/>
              <w:left w:val="nil"/>
              <w:bottom w:val="single" w:sz="4" w:space="0" w:color="auto"/>
              <w:right w:val="single" w:sz="4" w:space="0" w:color="auto"/>
            </w:tcBorders>
            <w:noWrap/>
            <w:vAlign w:val="bottom"/>
            <w:hideMark/>
          </w:tcPr>
          <w:p w14:paraId="53540D2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w:t>
            </w:r>
          </w:p>
        </w:tc>
        <w:tc>
          <w:tcPr>
            <w:tcW w:w="545" w:type="pct"/>
            <w:tcBorders>
              <w:top w:val="nil"/>
              <w:left w:val="nil"/>
              <w:bottom w:val="single" w:sz="4" w:space="0" w:color="auto"/>
              <w:right w:val="single" w:sz="4" w:space="0" w:color="auto"/>
            </w:tcBorders>
            <w:noWrap/>
            <w:vAlign w:val="bottom"/>
            <w:hideMark/>
          </w:tcPr>
          <w:p w14:paraId="5A8925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w:t>
            </w:r>
          </w:p>
        </w:tc>
      </w:tr>
      <w:tr w:rsidR="001C30DC" w:rsidRPr="001C30DC" w14:paraId="40F7F0B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46B5D21"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45E08611"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518414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57" w:type="pct"/>
            <w:tcBorders>
              <w:top w:val="nil"/>
              <w:left w:val="nil"/>
              <w:bottom w:val="single" w:sz="4" w:space="0" w:color="auto"/>
              <w:right w:val="single" w:sz="4" w:space="0" w:color="auto"/>
            </w:tcBorders>
            <w:noWrap/>
            <w:vAlign w:val="bottom"/>
            <w:hideMark/>
          </w:tcPr>
          <w:p w14:paraId="53066E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w:t>
            </w:r>
          </w:p>
        </w:tc>
        <w:tc>
          <w:tcPr>
            <w:tcW w:w="506" w:type="pct"/>
            <w:tcBorders>
              <w:top w:val="nil"/>
              <w:left w:val="nil"/>
              <w:bottom w:val="single" w:sz="4" w:space="0" w:color="auto"/>
              <w:right w:val="single" w:sz="4" w:space="0" w:color="auto"/>
            </w:tcBorders>
            <w:noWrap/>
            <w:vAlign w:val="bottom"/>
            <w:hideMark/>
          </w:tcPr>
          <w:p w14:paraId="38D80B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w:t>
            </w:r>
          </w:p>
        </w:tc>
        <w:tc>
          <w:tcPr>
            <w:tcW w:w="545" w:type="pct"/>
            <w:tcBorders>
              <w:top w:val="nil"/>
              <w:left w:val="nil"/>
              <w:bottom w:val="single" w:sz="4" w:space="0" w:color="auto"/>
              <w:right w:val="single" w:sz="4" w:space="0" w:color="auto"/>
            </w:tcBorders>
            <w:noWrap/>
            <w:vAlign w:val="bottom"/>
            <w:hideMark/>
          </w:tcPr>
          <w:p w14:paraId="534960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w:t>
            </w:r>
          </w:p>
        </w:tc>
      </w:tr>
      <w:tr w:rsidR="001C30DC" w:rsidRPr="001C30DC" w14:paraId="0821651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2D9F28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7E39BCF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812679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1.238.250,00</w:t>
            </w:r>
          </w:p>
        </w:tc>
        <w:tc>
          <w:tcPr>
            <w:tcW w:w="557" w:type="pct"/>
            <w:tcBorders>
              <w:top w:val="nil"/>
              <w:left w:val="nil"/>
              <w:bottom w:val="single" w:sz="4" w:space="0" w:color="auto"/>
              <w:right w:val="single" w:sz="4" w:space="0" w:color="auto"/>
            </w:tcBorders>
            <w:shd w:val="clear" w:color="000000" w:fill="FFFF99"/>
            <w:noWrap/>
            <w:vAlign w:val="bottom"/>
            <w:hideMark/>
          </w:tcPr>
          <w:p w14:paraId="451C9D9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FFFF99"/>
            <w:noWrap/>
            <w:vAlign w:val="bottom"/>
            <w:hideMark/>
          </w:tcPr>
          <w:p w14:paraId="75D76BB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0,04</w:t>
            </w:r>
          </w:p>
        </w:tc>
        <w:tc>
          <w:tcPr>
            <w:tcW w:w="545" w:type="pct"/>
            <w:tcBorders>
              <w:top w:val="nil"/>
              <w:left w:val="nil"/>
              <w:bottom w:val="single" w:sz="4" w:space="0" w:color="auto"/>
              <w:right w:val="single" w:sz="4" w:space="0" w:color="auto"/>
            </w:tcBorders>
            <w:shd w:val="clear" w:color="000000" w:fill="FFFF99"/>
            <w:noWrap/>
            <w:vAlign w:val="bottom"/>
            <w:hideMark/>
          </w:tcPr>
          <w:p w14:paraId="644D64D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1.238.750,00</w:t>
            </w:r>
          </w:p>
        </w:tc>
      </w:tr>
      <w:tr w:rsidR="001C30DC" w:rsidRPr="001C30DC" w14:paraId="3F50ABE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3001E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0C650B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312523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1.238.250,00</w:t>
            </w:r>
          </w:p>
        </w:tc>
        <w:tc>
          <w:tcPr>
            <w:tcW w:w="557" w:type="pct"/>
            <w:tcBorders>
              <w:top w:val="nil"/>
              <w:left w:val="nil"/>
              <w:bottom w:val="single" w:sz="4" w:space="0" w:color="auto"/>
              <w:right w:val="single" w:sz="4" w:space="0" w:color="auto"/>
            </w:tcBorders>
            <w:noWrap/>
            <w:vAlign w:val="bottom"/>
            <w:hideMark/>
          </w:tcPr>
          <w:p w14:paraId="40E9FA5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06" w:type="pct"/>
            <w:tcBorders>
              <w:top w:val="nil"/>
              <w:left w:val="nil"/>
              <w:bottom w:val="single" w:sz="4" w:space="0" w:color="auto"/>
              <w:right w:val="single" w:sz="4" w:space="0" w:color="auto"/>
            </w:tcBorders>
            <w:noWrap/>
            <w:vAlign w:val="bottom"/>
            <w:hideMark/>
          </w:tcPr>
          <w:p w14:paraId="6B3622C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0,04</w:t>
            </w:r>
          </w:p>
        </w:tc>
        <w:tc>
          <w:tcPr>
            <w:tcW w:w="545" w:type="pct"/>
            <w:tcBorders>
              <w:top w:val="nil"/>
              <w:left w:val="nil"/>
              <w:bottom w:val="single" w:sz="4" w:space="0" w:color="auto"/>
              <w:right w:val="single" w:sz="4" w:space="0" w:color="auto"/>
            </w:tcBorders>
            <w:noWrap/>
            <w:vAlign w:val="bottom"/>
            <w:hideMark/>
          </w:tcPr>
          <w:p w14:paraId="16E08B6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1.238.750,00</w:t>
            </w:r>
          </w:p>
        </w:tc>
      </w:tr>
      <w:tr w:rsidR="001C30DC" w:rsidRPr="001C30DC" w14:paraId="457E0DC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E0CE89"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F60280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76EC48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1.068.300,00</w:t>
            </w:r>
          </w:p>
        </w:tc>
        <w:tc>
          <w:tcPr>
            <w:tcW w:w="557" w:type="pct"/>
            <w:tcBorders>
              <w:top w:val="nil"/>
              <w:left w:val="nil"/>
              <w:bottom w:val="single" w:sz="4" w:space="0" w:color="auto"/>
              <w:right w:val="single" w:sz="4" w:space="0" w:color="auto"/>
            </w:tcBorders>
            <w:noWrap/>
            <w:vAlign w:val="bottom"/>
            <w:hideMark/>
          </w:tcPr>
          <w:p w14:paraId="619C59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61307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3155C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1.068.300,00</w:t>
            </w:r>
          </w:p>
        </w:tc>
      </w:tr>
      <w:tr w:rsidR="001C30DC" w:rsidRPr="001C30DC" w14:paraId="2EB1155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FE3668F"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1E2389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7EA0EA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1.068.300,00</w:t>
            </w:r>
          </w:p>
        </w:tc>
        <w:tc>
          <w:tcPr>
            <w:tcW w:w="557" w:type="pct"/>
            <w:tcBorders>
              <w:top w:val="nil"/>
              <w:left w:val="nil"/>
              <w:bottom w:val="single" w:sz="4" w:space="0" w:color="auto"/>
              <w:right w:val="single" w:sz="4" w:space="0" w:color="auto"/>
            </w:tcBorders>
            <w:noWrap/>
            <w:vAlign w:val="bottom"/>
            <w:hideMark/>
          </w:tcPr>
          <w:p w14:paraId="7E50B9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9DA89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FDB64A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1.068.300,00</w:t>
            </w:r>
          </w:p>
        </w:tc>
      </w:tr>
      <w:tr w:rsidR="001C30DC" w:rsidRPr="001C30DC" w14:paraId="77349A0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A8C66B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74CAE6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3CC7D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169.550,00</w:t>
            </w:r>
          </w:p>
        </w:tc>
        <w:tc>
          <w:tcPr>
            <w:tcW w:w="557" w:type="pct"/>
            <w:tcBorders>
              <w:top w:val="nil"/>
              <w:left w:val="nil"/>
              <w:bottom w:val="single" w:sz="4" w:space="0" w:color="auto"/>
              <w:right w:val="single" w:sz="4" w:space="0" w:color="auto"/>
            </w:tcBorders>
            <w:noWrap/>
            <w:vAlign w:val="bottom"/>
            <w:hideMark/>
          </w:tcPr>
          <w:p w14:paraId="4702815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462850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0,29</w:t>
            </w:r>
          </w:p>
        </w:tc>
        <w:tc>
          <w:tcPr>
            <w:tcW w:w="545" w:type="pct"/>
            <w:tcBorders>
              <w:top w:val="nil"/>
              <w:left w:val="nil"/>
              <w:bottom w:val="single" w:sz="4" w:space="0" w:color="auto"/>
              <w:right w:val="single" w:sz="4" w:space="0" w:color="auto"/>
            </w:tcBorders>
            <w:noWrap/>
            <w:vAlign w:val="bottom"/>
            <w:hideMark/>
          </w:tcPr>
          <w:p w14:paraId="139C88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170.050,00</w:t>
            </w:r>
          </w:p>
        </w:tc>
      </w:tr>
      <w:tr w:rsidR="001C30DC" w:rsidRPr="001C30DC" w14:paraId="753687F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8070E4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1BBE27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FEB777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169.550,00</w:t>
            </w:r>
          </w:p>
        </w:tc>
        <w:tc>
          <w:tcPr>
            <w:tcW w:w="557" w:type="pct"/>
            <w:tcBorders>
              <w:top w:val="nil"/>
              <w:left w:val="nil"/>
              <w:bottom w:val="single" w:sz="4" w:space="0" w:color="auto"/>
              <w:right w:val="single" w:sz="4" w:space="0" w:color="auto"/>
            </w:tcBorders>
            <w:noWrap/>
            <w:vAlign w:val="bottom"/>
            <w:hideMark/>
          </w:tcPr>
          <w:p w14:paraId="275336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3E4D5A1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0,29</w:t>
            </w:r>
          </w:p>
        </w:tc>
        <w:tc>
          <w:tcPr>
            <w:tcW w:w="545" w:type="pct"/>
            <w:tcBorders>
              <w:top w:val="nil"/>
              <w:left w:val="nil"/>
              <w:bottom w:val="single" w:sz="4" w:space="0" w:color="auto"/>
              <w:right w:val="single" w:sz="4" w:space="0" w:color="auto"/>
            </w:tcBorders>
            <w:noWrap/>
            <w:vAlign w:val="bottom"/>
            <w:hideMark/>
          </w:tcPr>
          <w:p w14:paraId="3885847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170.050,00</w:t>
            </w:r>
          </w:p>
        </w:tc>
      </w:tr>
      <w:tr w:rsidR="001C30DC" w:rsidRPr="001C30DC" w14:paraId="507D246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80BE3CE"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0B2F291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2B47DC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w:t>
            </w:r>
          </w:p>
        </w:tc>
        <w:tc>
          <w:tcPr>
            <w:tcW w:w="557" w:type="pct"/>
            <w:tcBorders>
              <w:top w:val="nil"/>
              <w:left w:val="nil"/>
              <w:bottom w:val="single" w:sz="4" w:space="0" w:color="auto"/>
              <w:right w:val="single" w:sz="4" w:space="0" w:color="auto"/>
            </w:tcBorders>
            <w:noWrap/>
            <w:vAlign w:val="bottom"/>
            <w:hideMark/>
          </w:tcPr>
          <w:p w14:paraId="7EF24E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0B3C0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ADECD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w:t>
            </w:r>
          </w:p>
        </w:tc>
      </w:tr>
      <w:tr w:rsidR="001C30DC" w:rsidRPr="001C30DC" w14:paraId="23FD1AB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BEA32B2"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12A7C81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49B48D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w:t>
            </w:r>
          </w:p>
        </w:tc>
        <w:tc>
          <w:tcPr>
            <w:tcW w:w="557" w:type="pct"/>
            <w:tcBorders>
              <w:top w:val="nil"/>
              <w:left w:val="nil"/>
              <w:bottom w:val="single" w:sz="4" w:space="0" w:color="auto"/>
              <w:right w:val="single" w:sz="4" w:space="0" w:color="auto"/>
            </w:tcBorders>
            <w:noWrap/>
            <w:vAlign w:val="bottom"/>
            <w:hideMark/>
          </w:tcPr>
          <w:p w14:paraId="2EB66A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71EF9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A60F0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w:t>
            </w:r>
          </w:p>
        </w:tc>
      </w:tr>
      <w:tr w:rsidR="001C30DC" w:rsidRPr="001C30DC" w14:paraId="591E839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FF60B4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5D1CBE1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2B4B9B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5A45810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77340A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B8359F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r>
      <w:tr w:rsidR="001C30DC" w:rsidRPr="001C30DC" w14:paraId="45A4502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ABEAB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85734D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491BEF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57" w:type="pct"/>
            <w:tcBorders>
              <w:top w:val="nil"/>
              <w:left w:val="nil"/>
              <w:bottom w:val="single" w:sz="4" w:space="0" w:color="auto"/>
              <w:right w:val="single" w:sz="4" w:space="0" w:color="auto"/>
            </w:tcBorders>
            <w:noWrap/>
            <w:vAlign w:val="bottom"/>
            <w:hideMark/>
          </w:tcPr>
          <w:p w14:paraId="4659064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05333E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2FBEC4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r>
      <w:tr w:rsidR="001C30DC" w:rsidRPr="001C30DC" w14:paraId="42A0378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A5069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4FAE82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8A938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0EF4C4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F10F2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84037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r>
      <w:tr w:rsidR="001C30DC" w:rsidRPr="001C30DC" w14:paraId="77C9156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7FE47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06C13E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D435B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4C0BEA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026EE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089F6A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r>
      <w:tr w:rsidR="001C30DC" w:rsidRPr="001C30DC" w14:paraId="10F0AB9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846EE7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A500011 Jazz odjel</w:t>
            </w:r>
          </w:p>
        </w:tc>
        <w:tc>
          <w:tcPr>
            <w:tcW w:w="911" w:type="pct"/>
            <w:tcBorders>
              <w:top w:val="nil"/>
              <w:left w:val="nil"/>
              <w:bottom w:val="single" w:sz="4" w:space="0" w:color="auto"/>
              <w:right w:val="single" w:sz="4" w:space="0" w:color="auto"/>
            </w:tcBorders>
            <w:shd w:val="clear" w:color="000000" w:fill="CCCCFF"/>
            <w:noWrap/>
            <w:vAlign w:val="bottom"/>
            <w:hideMark/>
          </w:tcPr>
          <w:p w14:paraId="5436B07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11D3E8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69F4340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2.325,00</w:t>
            </w:r>
          </w:p>
        </w:tc>
        <w:tc>
          <w:tcPr>
            <w:tcW w:w="506" w:type="pct"/>
            <w:tcBorders>
              <w:top w:val="nil"/>
              <w:left w:val="nil"/>
              <w:bottom w:val="single" w:sz="4" w:space="0" w:color="auto"/>
              <w:right w:val="single" w:sz="4" w:space="0" w:color="auto"/>
            </w:tcBorders>
            <w:shd w:val="clear" w:color="000000" w:fill="CCCCFF"/>
            <w:noWrap/>
            <w:vAlign w:val="bottom"/>
            <w:hideMark/>
          </w:tcPr>
          <w:p w14:paraId="587BF35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2633167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2.325,00</w:t>
            </w:r>
          </w:p>
        </w:tc>
      </w:tr>
      <w:tr w:rsidR="001C30DC" w:rsidRPr="001C30DC" w14:paraId="50B421B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BF4999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71B479A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3AD345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16BD107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2.325,00</w:t>
            </w:r>
          </w:p>
        </w:tc>
        <w:tc>
          <w:tcPr>
            <w:tcW w:w="506" w:type="pct"/>
            <w:tcBorders>
              <w:top w:val="nil"/>
              <w:left w:val="nil"/>
              <w:bottom w:val="single" w:sz="4" w:space="0" w:color="auto"/>
              <w:right w:val="single" w:sz="4" w:space="0" w:color="auto"/>
            </w:tcBorders>
            <w:shd w:val="clear" w:color="000000" w:fill="FFFF99"/>
            <w:noWrap/>
            <w:vAlign w:val="bottom"/>
            <w:hideMark/>
          </w:tcPr>
          <w:p w14:paraId="6E2DADE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697536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2.325,00</w:t>
            </w:r>
          </w:p>
        </w:tc>
      </w:tr>
      <w:tr w:rsidR="001C30DC" w:rsidRPr="001C30DC" w14:paraId="08025C6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97F758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9CD81E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BFD796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462708E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2.325,00</w:t>
            </w:r>
          </w:p>
        </w:tc>
        <w:tc>
          <w:tcPr>
            <w:tcW w:w="506" w:type="pct"/>
            <w:tcBorders>
              <w:top w:val="nil"/>
              <w:left w:val="nil"/>
              <w:bottom w:val="single" w:sz="4" w:space="0" w:color="auto"/>
              <w:right w:val="single" w:sz="4" w:space="0" w:color="auto"/>
            </w:tcBorders>
            <w:noWrap/>
            <w:vAlign w:val="bottom"/>
            <w:hideMark/>
          </w:tcPr>
          <w:p w14:paraId="628D97C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6D05866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2.325,00</w:t>
            </w:r>
          </w:p>
        </w:tc>
      </w:tr>
      <w:tr w:rsidR="001C30DC" w:rsidRPr="001C30DC" w14:paraId="20257A2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DA0022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E7EB1F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D7DFB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2526C5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2.325,00</w:t>
            </w:r>
          </w:p>
        </w:tc>
        <w:tc>
          <w:tcPr>
            <w:tcW w:w="506" w:type="pct"/>
            <w:tcBorders>
              <w:top w:val="nil"/>
              <w:left w:val="nil"/>
              <w:bottom w:val="single" w:sz="4" w:space="0" w:color="auto"/>
              <w:right w:val="single" w:sz="4" w:space="0" w:color="auto"/>
            </w:tcBorders>
            <w:noWrap/>
            <w:vAlign w:val="bottom"/>
            <w:hideMark/>
          </w:tcPr>
          <w:p w14:paraId="5B8400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20761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2.325,00</w:t>
            </w:r>
          </w:p>
        </w:tc>
      </w:tr>
      <w:tr w:rsidR="001C30DC" w:rsidRPr="001C30DC" w14:paraId="4E46F58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CC74F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6B14F6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B3EEF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487951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2.325,00</w:t>
            </w:r>
          </w:p>
        </w:tc>
        <w:tc>
          <w:tcPr>
            <w:tcW w:w="506" w:type="pct"/>
            <w:tcBorders>
              <w:top w:val="nil"/>
              <w:left w:val="nil"/>
              <w:bottom w:val="single" w:sz="4" w:space="0" w:color="auto"/>
              <w:right w:val="single" w:sz="4" w:space="0" w:color="auto"/>
            </w:tcBorders>
            <w:noWrap/>
            <w:vAlign w:val="bottom"/>
            <w:hideMark/>
          </w:tcPr>
          <w:p w14:paraId="71350A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AEB41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2.325,00</w:t>
            </w:r>
          </w:p>
        </w:tc>
      </w:tr>
      <w:tr w:rsidR="001C30DC" w:rsidRPr="001C30DC" w14:paraId="1004D50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3457F5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A500012 Pripremni glazbeni i plesni program</w:t>
            </w:r>
          </w:p>
        </w:tc>
        <w:tc>
          <w:tcPr>
            <w:tcW w:w="911" w:type="pct"/>
            <w:tcBorders>
              <w:top w:val="nil"/>
              <w:left w:val="nil"/>
              <w:bottom w:val="single" w:sz="4" w:space="0" w:color="auto"/>
              <w:right w:val="single" w:sz="4" w:space="0" w:color="auto"/>
            </w:tcBorders>
            <w:shd w:val="clear" w:color="000000" w:fill="CCCCFF"/>
            <w:noWrap/>
            <w:vAlign w:val="bottom"/>
            <w:hideMark/>
          </w:tcPr>
          <w:p w14:paraId="6C33749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D0C96F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22.200,00</w:t>
            </w:r>
          </w:p>
        </w:tc>
        <w:tc>
          <w:tcPr>
            <w:tcW w:w="557" w:type="pct"/>
            <w:tcBorders>
              <w:top w:val="nil"/>
              <w:left w:val="nil"/>
              <w:bottom w:val="single" w:sz="4" w:space="0" w:color="auto"/>
              <w:right w:val="single" w:sz="4" w:space="0" w:color="auto"/>
            </w:tcBorders>
            <w:shd w:val="clear" w:color="000000" w:fill="CCCCFF"/>
            <w:noWrap/>
            <w:vAlign w:val="bottom"/>
            <w:hideMark/>
          </w:tcPr>
          <w:p w14:paraId="3708D1A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4.645,00</w:t>
            </w:r>
          </w:p>
        </w:tc>
        <w:tc>
          <w:tcPr>
            <w:tcW w:w="506" w:type="pct"/>
            <w:tcBorders>
              <w:top w:val="nil"/>
              <w:left w:val="nil"/>
              <w:bottom w:val="single" w:sz="4" w:space="0" w:color="auto"/>
              <w:right w:val="single" w:sz="4" w:space="0" w:color="auto"/>
            </w:tcBorders>
            <w:shd w:val="clear" w:color="000000" w:fill="CCCCFF"/>
            <w:noWrap/>
            <w:vAlign w:val="bottom"/>
            <w:hideMark/>
          </w:tcPr>
          <w:p w14:paraId="685FF5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20,92</w:t>
            </w:r>
          </w:p>
        </w:tc>
        <w:tc>
          <w:tcPr>
            <w:tcW w:w="545" w:type="pct"/>
            <w:tcBorders>
              <w:top w:val="nil"/>
              <w:left w:val="nil"/>
              <w:bottom w:val="single" w:sz="4" w:space="0" w:color="auto"/>
              <w:right w:val="single" w:sz="4" w:space="0" w:color="auto"/>
            </w:tcBorders>
            <w:shd w:val="clear" w:color="000000" w:fill="CCCCFF"/>
            <w:noWrap/>
            <w:vAlign w:val="bottom"/>
            <w:hideMark/>
          </w:tcPr>
          <w:p w14:paraId="4469203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26.845,00</w:t>
            </w:r>
          </w:p>
        </w:tc>
      </w:tr>
      <w:tr w:rsidR="001C30DC" w:rsidRPr="001C30DC" w14:paraId="605B1B7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46CAC6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781FD7B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8A38CE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11.100,00</w:t>
            </w:r>
          </w:p>
        </w:tc>
        <w:tc>
          <w:tcPr>
            <w:tcW w:w="557" w:type="pct"/>
            <w:tcBorders>
              <w:top w:val="nil"/>
              <w:left w:val="nil"/>
              <w:bottom w:val="single" w:sz="4" w:space="0" w:color="auto"/>
              <w:right w:val="single" w:sz="4" w:space="0" w:color="auto"/>
            </w:tcBorders>
            <w:shd w:val="clear" w:color="000000" w:fill="FFFF99"/>
            <w:noWrap/>
            <w:vAlign w:val="bottom"/>
            <w:hideMark/>
          </w:tcPr>
          <w:p w14:paraId="35624D4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1.715,00</w:t>
            </w:r>
          </w:p>
        </w:tc>
        <w:tc>
          <w:tcPr>
            <w:tcW w:w="506" w:type="pct"/>
            <w:tcBorders>
              <w:top w:val="nil"/>
              <w:left w:val="nil"/>
              <w:bottom w:val="single" w:sz="4" w:space="0" w:color="auto"/>
              <w:right w:val="single" w:sz="4" w:space="0" w:color="auto"/>
            </w:tcBorders>
            <w:shd w:val="clear" w:color="000000" w:fill="FFFF99"/>
            <w:noWrap/>
            <w:vAlign w:val="bottom"/>
            <w:hideMark/>
          </w:tcPr>
          <w:p w14:paraId="173B1C9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15,45</w:t>
            </w:r>
          </w:p>
        </w:tc>
        <w:tc>
          <w:tcPr>
            <w:tcW w:w="545" w:type="pct"/>
            <w:tcBorders>
              <w:top w:val="nil"/>
              <w:left w:val="nil"/>
              <w:bottom w:val="single" w:sz="4" w:space="0" w:color="auto"/>
              <w:right w:val="single" w:sz="4" w:space="0" w:color="auto"/>
            </w:tcBorders>
            <w:shd w:val="clear" w:color="000000" w:fill="FFFF99"/>
            <w:noWrap/>
            <w:vAlign w:val="bottom"/>
            <w:hideMark/>
          </w:tcPr>
          <w:p w14:paraId="51C3D1F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12.815,00</w:t>
            </w:r>
          </w:p>
        </w:tc>
      </w:tr>
      <w:tr w:rsidR="001C30DC" w:rsidRPr="001C30DC" w14:paraId="1B075E6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23A890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AA81D6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E7D9B7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11.100,00</w:t>
            </w:r>
          </w:p>
        </w:tc>
        <w:tc>
          <w:tcPr>
            <w:tcW w:w="557" w:type="pct"/>
            <w:tcBorders>
              <w:top w:val="nil"/>
              <w:left w:val="nil"/>
              <w:bottom w:val="single" w:sz="4" w:space="0" w:color="auto"/>
              <w:right w:val="single" w:sz="4" w:space="0" w:color="auto"/>
            </w:tcBorders>
            <w:noWrap/>
            <w:vAlign w:val="bottom"/>
            <w:hideMark/>
          </w:tcPr>
          <w:p w14:paraId="13C1046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1.715,00</w:t>
            </w:r>
          </w:p>
        </w:tc>
        <w:tc>
          <w:tcPr>
            <w:tcW w:w="506" w:type="pct"/>
            <w:tcBorders>
              <w:top w:val="nil"/>
              <w:left w:val="nil"/>
              <w:bottom w:val="single" w:sz="4" w:space="0" w:color="auto"/>
              <w:right w:val="single" w:sz="4" w:space="0" w:color="auto"/>
            </w:tcBorders>
            <w:noWrap/>
            <w:vAlign w:val="bottom"/>
            <w:hideMark/>
          </w:tcPr>
          <w:p w14:paraId="6ED2F91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15,45</w:t>
            </w:r>
          </w:p>
        </w:tc>
        <w:tc>
          <w:tcPr>
            <w:tcW w:w="545" w:type="pct"/>
            <w:tcBorders>
              <w:top w:val="nil"/>
              <w:left w:val="nil"/>
              <w:bottom w:val="single" w:sz="4" w:space="0" w:color="auto"/>
              <w:right w:val="single" w:sz="4" w:space="0" w:color="auto"/>
            </w:tcBorders>
            <w:noWrap/>
            <w:vAlign w:val="bottom"/>
            <w:hideMark/>
          </w:tcPr>
          <w:p w14:paraId="2EAC175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12.815,00</w:t>
            </w:r>
          </w:p>
        </w:tc>
      </w:tr>
      <w:tr w:rsidR="001C30DC" w:rsidRPr="001C30DC" w14:paraId="6D656B1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BDAFC6"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C0CF94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8C4C5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11.100,00</w:t>
            </w:r>
          </w:p>
        </w:tc>
        <w:tc>
          <w:tcPr>
            <w:tcW w:w="557" w:type="pct"/>
            <w:tcBorders>
              <w:top w:val="nil"/>
              <w:left w:val="nil"/>
              <w:bottom w:val="single" w:sz="4" w:space="0" w:color="auto"/>
              <w:right w:val="single" w:sz="4" w:space="0" w:color="auto"/>
            </w:tcBorders>
            <w:noWrap/>
            <w:vAlign w:val="bottom"/>
            <w:hideMark/>
          </w:tcPr>
          <w:p w14:paraId="4FDBB69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1.715,00</w:t>
            </w:r>
          </w:p>
        </w:tc>
        <w:tc>
          <w:tcPr>
            <w:tcW w:w="506" w:type="pct"/>
            <w:tcBorders>
              <w:top w:val="nil"/>
              <w:left w:val="nil"/>
              <w:bottom w:val="single" w:sz="4" w:space="0" w:color="auto"/>
              <w:right w:val="single" w:sz="4" w:space="0" w:color="auto"/>
            </w:tcBorders>
            <w:noWrap/>
            <w:vAlign w:val="bottom"/>
            <w:hideMark/>
          </w:tcPr>
          <w:p w14:paraId="3AF9CA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15,45</w:t>
            </w:r>
          </w:p>
        </w:tc>
        <w:tc>
          <w:tcPr>
            <w:tcW w:w="545" w:type="pct"/>
            <w:tcBorders>
              <w:top w:val="nil"/>
              <w:left w:val="nil"/>
              <w:bottom w:val="single" w:sz="4" w:space="0" w:color="auto"/>
              <w:right w:val="single" w:sz="4" w:space="0" w:color="auto"/>
            </w:tcBorders>
            <w:noWrap/>
            <w:vAlign w:val="bottom"/>
            <w:hideMark/>
          </w:tcPr>
          <w:p w14:paraId="1BC847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12.815,00</w:t>
            </w:r>
          </w:p>
        </w:tc>
      </w:tr>
      <w:tr w:rsidR="001C30DC" w:rsidRPr="001C30DC" w14:paraId="5455B61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6C9F159"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6C3CD2B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746DED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11.100,00</w:t>
            </w:r>
          </w:p>
        </w:tc>
        <w:tc>
          <w:tcPr>
            <w:tcW w:w="557" w:type="pct"/>
            <w:tcBorders>
              <w:top w:val="nil"/>
              <w:left w:val="nil"/>
              <w:bottom w:val="single" w:sz="4" w:space="0" w:color="auto"/>
              <w:right w:val="single" w:sz="4" w:space="0" w:color="auto"/>
            </w:tcBorders>
            <w:noWrap/>
            <w:vAlign w:val="bottom"/>
            <w:hideMark/>
          </w:tcPr>
          <w:p w14:paraId="3839B1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1.715,00</w:t>
            </w:r>
          </w:p>
        </w:tc>
        <w:tc>
          <w:tcPr>
            <w:tcW w:w="506" w:type="pct"/>
            <w:tcBorders>
              <w:top w:val="nil"/>
              <w:left w:val="nil"/>
              <w:bottom w:val="single" w:sz="4" w:space="0" w:color="auto"/>
              <w:right w:val="single" w:sz="4" w:space="0" w:color="auto"/>
            </w:tcBorders>
            <w:noWrap/>
            <w:vAlign w:val="bottom"/>
            <w:hideMark/>
          </w:tcPr>
          <w:p w14:paraId="184B47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15,45</w:t>
            </w:r>
          </w:p>
        </w:tc>
        <w:tc>
          <w:tcPr>
            <w:tcW w:w="545" w:type="pct"/>
            <w:tcBorders>
              <w:top w:val="nil"/>
              <w:left w:val="nil"/>
              <w:bottom w:val="single" w:sz="4" w:space="0" w:color="auto"/>
              <w:right w:val="single" w:sz="4" w:space="0" w:color="auto"/>
            </w:tcBorders>
            <w:noWrap/>
            <w:vAlign w:val="bottom"/>
            <w:hideMark/>
          </w:tcPr>
          <w:p w14:paraId="1B0971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12.815,00</w:t>
            </w:r>
          </w:p>
        </w:tc>
      </w:tr>
      <w:tr w:rsidR="001C30DC" w:rsidRPr="001C30DC" w14:paraId="07AC77F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7376CF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245C2D0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F39262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11.100,00</w:t>
            </w:r>
          </w:p>
        </w:tc>
        <w:tc>
          <w:tcPr>
            <w:tcW w:w="557" w:type="pct"/>
            <w:tcBorders>
              <w:top w:val="nil"/>
              <w:left w:val="nil"/>
              <w:bottom w:val="single" w:sz="4" w:space="0" w:color="auto"/>
              <w:right w:val="single" w:sz="4" w:space="0" w:color="auto"/>
            </w:tcBorders>
            <w:shd w:val="clear" w:color="000000" w:fill="FFFF99"/>
            <w:noWrap/>
            <w:vAlign w:val="bottom"/>
            <w:hideMark/>
          </w:tcPr>
          <w:p w14:paraId="4E79D5F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2.930,00</w:t>
            </w:r>
          </w:p>
        </w:tc>
        <w:tc>
          <w:tcPr>
            <w:tcW w:w="506" w:type="pct"/>
            <w:tcBorders>
              <w:top w:val="nil"/>
              <w:left w:val="nil"/>
              <w:bottom w:val="single" w:sz="4" w:space="0" w:color="auto"/>
              <w:right w:val="single" w:sz="4" w:space="0" w:color="auto"/>
            </w:tcBorders>
            <w:shd w:val="clear" w:color="000000" w:fill="FFFF99"/>
            <w:noWrap/>
            <w:vAlign w:val="bottom"/>
            <w:hideMark/>
          </w:tcPr>
          <w:p w14:paraId="3311AA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26,40</w:t>
            </w:r>
          </w:p>
        </w:tc>
        <w:tc>
          <w:tcPr>
            <w:tcW w:w="545" w:type="pct"/>
            <w:tcBorders>
              <w:top w:val="nil"/>
              <w:left w:val="nil"/>
              <w:bottom w:val="single" w:sz="4" w:space="0" w:color="auto"/>
              <w:right w:val="single" w:sz="4" w:space="0" w:color="auto"/>
            </w:tcBorders>
            <w:shd w:val="clear" w:color="000000" w:fill="FFFF99"/>
            <w:noWrap/>
            <w:vAlign w:val="bottom"/>
            <w:hideMark/>
          </w:tcPr>
          <w:p w14:paraId="47BBB8C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14.030,00</w:t>
            </w:r>
          </w:p>
        </w:tc>
      </w:tr>
      <w:tr w:rsidR="001C30DC" w:rsidRPr="001C30DC" w14:paraId="4192EC0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8432F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0A4634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D819F7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11.100,00</w:t>
            </w:r>
          </w:p>
        </w:tc>
        <w:tc>
          <w:tcPr>
            <w:tcW w:w="557" w:type="pct"/>
            <w:tcBorders>
              <w:top w:val="nil"/>
              <w:left w:val="nil"/>
              <w:bottom w:val="single" w:sz="4" w:space="0" w:color="auto"/>
              <w:right w:val="single" w:sz="4" w:space="0" w:color="auto"/>
            </w:tcBorders>
            <w:noWrap/>
            <w:vAlign w:val="bottom"/>
            <w:hideMark/>
          </w:tcPr>
          <w:p w14:paraId="60D0728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2.930,00</w:t>
            </w:r>
          </w:p>
        </w:tc>
        <w:tc>
          <w:tcPr>
            <w:tcW w:w="506" w:type="pct"/>
            <w:tcBorders>
              <w:top w:val="nil"/>
              <w:left w:val="nil"/>
              <w:bottom w:val="single" w:sz="4" w:space="0" w:color="auto"/>
              <w:right w:val="single" w:sz="4" w:space="0" w:color="auto"/>
            </w:tcBorders>
            <w:noWrap/>
            <w:vAlign w:val="bottom"/>
            <w:hideMark/>
          </w:tcPr>
          <w:p w14:paraId="37C7538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26,40</w:t>
            </w:r>
          </w:p>
        </w:tc>
        <w:tc>
          <w:tcPr>
            <w:tcW w:w="545" w:type="pct"/>
            <w:tcBorders>
              <w:top w:val="nil"/>
              <w:left w:val="nil"/>
              <w:bottom w:val="single" w:sz="4" w:space="0" w:color="auto"/>
              <w:right w:val="single" w:sz="4" w:space="0" w:color="auto"/>
            </w:tcBorders>
            <w:noWrap/>
            <w:vAlign w:val="bottom"/>
            <w:hideMark/>
          </w:tcPr>
          <w:p w14:paraId="74DC46B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14.030,00</w:t>
            </w:r>
          </w:p>
        </w:tc>
      </w:tr>
      <w:tr w:rsidR="001C30DC" w:rsidRPr="001C30DC" w14:paraId="27EAC07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C75658A"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EC5444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70D986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10.900,00</w:t>
            </w:r>
          </w:p>
        </w:tc>
        <w:tc>
          <w:tcPr>
            <w:tcW w:w="557" w:type="pct"/>
            <w:tcBorders>
              <w:top w:val="nil"/>
              <w:left w:val="nil"/>
              <w:bottom w:val="single" w:sz="4" w:space="0" w:color="auto"/>
              <w:right w:val="single" w:sz="4" w:space="0" w:color="auto"/>
            </w:tcBorders>
            <w:noWrap/>
            <w:vAlign w:val="bottom"/>
            <w:hideMark/>
          </w:tcPr>
          <w:p w14:paraId="640D92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2.930,00</w:t>
            </w:r>
          </w:p>
        </w:tc>
        <w:tc>
          <w:tcPr>
            <w:tcW w:w="506" w:type="pct"/>
            <w:tcBorders>
              <w:top w:val="nil"/>
              <w:left w:val="nil"/>
              <w:bottom w:val="single" w:sz="4" w:space="0" w:color="auto"/>
              <w:right w:val="single" w:sz="4" w:space="0" w:color="auto"/>
            </w:tcBorders>
            <w:noWrap/>
            <w:vAlign w:val="bottom"/>
            <w:hideMark/>
          </w:tcPr>
          <w:p w14:paraId="77CB0F0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26,88</w:t>
            </w:r>
          </w:p>
        </w:tc>
        <w:tc>
          <w:tcPr>
            <w:tcW w:w="545" w:type="pct"/>
            <w:tcBorders>
              <w:top w:val="nil"/>
              <w:left w:val="nil"/>
              <w:bottom w:val="single" w:sz="4" w:space="0" w:color="auto"/>
              <w:right w:val="single" w:sz="4" w:space="0" w:color="auto"/>
            </w:tcBorders>
            <w:noWrap/>
            <w:vAlign w:val="bottom"/>
            <w:hideMark/>
          </w:tcPr>
          <w:p w14:paraId="440C53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13.830,00</w:t>
            </w:r>
          </w:p>
        </w:tc>
      </w:tr>
      <w:tr w:rsidR="001C30DC" w:rsidRPr="001C30DC" w14:paraId="1841986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E76774"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F78CA8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27FD3F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10.900,00</w:t>
            </w:r>
          </w:p>
        </w:tc>
        <w:tc>
          <w:tcPr>
            <w:tcW w:w="557" w:type="pct"/>
            <w:tcBorders>
              <w:top w:val="nil"/>
              <w:left w:val="nil"/>
              <w:bottom w:val="single" w:sz="4" w:space="0" w:color="auto"/>
              <w:right w:val="single" w:sz="4" w:space="0" w:color="auto"/>
            </w:tcBorders>
            <w:noWrap/>
            <w:vAlign w:val="bottom"/>
            <w:hideMark/>
          </w:tcPr>
          <w:p w14:paraId="397EE6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2.930,00</w:t>
            </w:r>
          </w:p>
        </w:tc>
        <w:tc>
          <w:tcPr>
            <w:tcW w:w="506" w:type="pct"/>
            <w:tcBorders>
              <w:top w:val="nil"/>
              <w:left w:val="nil"/>
              <w:bottom w:val="single" w:sz="4" w:space="0" w:color="auto"/>
              <w:right w:val="single" w:sz="4" w:space="0" w:color="auto"/>
            </w:tcBorders>
            <w:noWrap/>
            <w:vAlign w:val="bottom"/>
            <w:hideMark/>
          </w:tcPr>
          <w:p w14:paraId="5470808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26,88</w:t>
            </w:r>
          </w:p>
        </w:tc>
        <w:tc>
          <w:tcPr>
            <w:tcW w:w="545" w:type="pct"/>
            <w:tcBorders>
              <w:top w:val="nil"/>
              <w:left w:val="nil"/>
              <w:bottom w:val="single" w:sz="4" w:space="0" w:color="auto"/>
              <w:right w:val="single" w:sz="4" w:space="0" w:color="auto"/>
            </w:tcBorders>
            <w:noWrap/>
            <w:vAlign w:val="bottom"/>
            <w:hideMark/>
          </w:tcPr>
          <w:p w14:paraId="7AFEB3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13.830,00</w:t>
            </w:r>
          </w:p>
        </w:tc>
      </w:tr>
      <w:tr w:rsidR="001C30DC" w:rsidRPr="001C30DC" w14:paraId="77ACB18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78052F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0FB229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D6A234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c>
          <w:tcPr>
            <w:tcW w:w="557" w:type="pct"/>
            <w:tcBorders>
              <w:top w:val="nil"/>
              <w:left w:val="nil"/>
              <w:bottom w:val="single" w:sz="4" w:space="0" w:color="auto"/>
              <w:right w:val="single" w:sz="4" w:space="0" w:color="auto"/>
            </w:tcBorders>
            <w:noWrap/>
            <w:vAlign w:val="bottom"/>
            <w:hideMark/>
          </w:tcPr>
          <w:p w14:paraId="2BD7B49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D3785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5F65F2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r>
      <w:tr w:rsidR="001C30DC" w:rsidRPr="001C30DC" w14:paraId="2570EF6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722A25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6BBB76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A77E0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c>
          <w:tcPr>
            <w:tcW w:w="557" w:type="pct"/>
            <w:tcBorders>
              <w:top w:val="nil"/>
              <w:left w:val="nil"/>
              <w:bottom w:val="single" w:sz="4" w:space="0" w:color="auto"/>
              <w:right w:val="single" w:sz="4" w:space="0" w:color="auto"/>
            </w:tcBorders>
            <w:noWrap/>
            <w:vAlign w:val="bottom"/>
            <w:hideMark/>
          </w:tcPr>
          <w:p w14:paraId="53F258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33F23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8385D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r>
      <w:tr w:rsidR="001C30DC" w:rsidRPr="001C30DC" w14:paraId="27F933F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89E2BC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K500001 Kapitalna ulaganja osnovnog školstva</w:t>
            </w:r>
          </w:p>
        </w:tc>
        <w:tc>
          <w:tcPr>
            <w:tcW w:w="911" w:type="pct"/>
            <w:tcBorders>
              <w:top w:val="nil"/>
              <w:left w:val="nil"/>
              <w:bottom w:val="single" w:sz="4" w:space="0" w:color="auto"/>
              <w:right w:val="single" w:sz="4" w:space="0" w:color="auto"/>
            </w:tcBorders>
            <w:shd w:val="clear" w:color="000000" w:fill="CCCCFF"/>
            <w:noWrap/>
            <w:vAlign w:val="bottom"/>
            <w:hideMark/>
          </w:tcPr>
          <w:p w14:paraId="67030CF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B157A9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5.500,00</w:t>
            </w:r>
          </w:p>
        </w:tc>
        <w:tc>
          <w:tcPr>
            <w:tcW w:w="557" w:type="pct"/>
            <w:tcBorders>
              <w:top w:val="nil"/>
              <w:left w:val="nil"/>
              <w:bottom w:val="single" w:sz="4" w:space="0" w:color="auto"/>
              <w:right w:val="single" w:sz="4" w:space="0" w:color="auto"/>
            </w:tcBorders>
            <w:shd w:val="clear" w:color="000000" w:fill="CCCCFF"/>
            <w:noWrap/>
            <w:vAlign w:val="bottom"/>
            <w:hideMark/>
          </w:tcPr>
          <w:p w14:paraId="020D777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59AC93C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4CAD1B3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5.500,00</w:t>
            </w:r>
          </w:p>
        </w:tc>
      </w:tr>
      <w:tr w:rsidR="001C30DC" w:rsidRPr="001C30DC" w14:paraId="67846B0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E4B6CA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5.1. POTPORA ZA DECENTRALIZIRANE FUNKCIJE</w:t>
            </w:r>
          </w:p>
        </w:tc>
        <w:tc>
          <w:tcPr>
            <w:tcW w:w="911" w:type="pct"/>
            <w:tcBorders>
              <w:top w:val="nil"/>
              <w:left w:val="nil"/>
              <w:bottom w:val="single" w:sz="4" w:space="0" w:color="auto"/>
              <w:right w:val="single" w:sz="4" w:space="0" w:color="auto"/>
            </w:tcBorders>
            <w:shd w:val="clear" w:color="000000" w:fill="FFFF99"/>
            <w:noWrap/>
            <w:vAlign w:val="bottom"/>
            <w:hideMark/>
          </w:tcPr>
          <w:p w14:paraId="4E9478B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0E8F9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5.500,00</w:t>
            </w:r>
          </w:p>
        </w:tc>
        <w:tc>
          <w:tcPr>
            <w:tcW w:w="557" w:type="pct"/>
            <w:tcBorders>
              <w:top w:val="nil"/>
              <w:left w:val="nil"/>
              <w:bottom w:val="single" w:sz="4" w:space="0" w:color="auto"/>
              <w:right w:val="single" w:sz="4" w:space="0" w:color="auto"/>
            </w:tcBorders>
            <w:shd w:val="clear" w:color="000000" w:fill="FFFF99"/>
            <w:noWrap/>
            <w:vAlign w:val="bottom"/>
            <w:hideMark/>
          </w:tcPr>
          <w:p w14:paraId="74C0185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087303C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F63822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5.500,00</w:t>
            </w:r>
          </w:p>
        </w:tc>
      </w:tr>
      <w:tr w:rsidR="001C30DC" w:rsidRPr="001C30DC" w14:paraId="134AA6E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E0BD8F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78F769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5C63AA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5.500,00</w:t>
            </w:r>
          </w:p>
        </w:tc>
        <w:tc>
          <w:tcPr>
            <w:tcW w:w="557" w:type="pct"/>
            <w:tcBorders>
              <w:top w:val="nil"/>
              <w:left w:val="nil"/>
              <w:bottom w:val="single" w:sz="4" w:space="0" w:color="auto"/>
              <w:right w:val="single" w:sz="4" w:space="0" w:color="auto"/>
            </w:tcBorders>
            <w:noWrap/>
            <w:vAlign w:val="bottom"/>
            <w:hideMark/>
          </w:tcPr>
          <w:p w14:paraId="40C5F04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04A020E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E19EAA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5.500,00</w:t>
            </w:r>
          </w:p>
        </w:tc>
      </w:tr>
      <w:tr w:rsidR="001C30DC" w:rsidRPr="001C30DC" w14:paraId="6F26BFF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1F2079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D1B237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52CA2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5.500,00</w:t>
            </w:r>
          </w:p>
        </w:tc>
        <w:tc>
          <w:tcPr>
            <w:tcW w:w="557" w:type="pct"/>
            <w:tcBorders>
              <w:top w:val="nil"/>
              <w:left w:val="nil"/>
              <w:bottom w:val="single" w:sz="4" w:space="0" w:color="auto"/>
              <w:right w:val="single" w:sz="4" w:space="0" w:color="auto"/>
            </w:tcBorders>
            <w:noWrap/>
            <w:vAlign w:val="bottom"/>
            <w:hideMark/>
          </w:tcPr>
          <w:p w14:paraId="1C530A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8CB4D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A663C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5.500,00</w:t>
            </w:r>
          </w:p>
        </w:tc>
      </w:tr>
      <w:tr w:rsidR="001C30DC" w:rsidRPr="001C30DC" w14:paraId="4245BBF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C9F03BA"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B5EDBC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1230A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5.500,00</w:t>
            </w:r>
          </w:p>
        </w:tc>
        <w:tc>
          <w:tcPr>
            <w:tcW w:w="557" w:type="pct"/>
            <w:tcBorders>
              <w:top w:val="nil"/>
              <w:left w:val="nil"/>
              <w:bottom w:val="single" w:sz="4" w:space="0" w:color="auto"/>
              <w:right w:val="single" w:sz="4" w:space="0" w:color="auto"/>
            </w:tcBorders>
            <w:noWrap/>
            <w:vAlign w:val="bottom"/>
            <w:hideMark/>
          </w:tcPr>
          <w:p w14:paraId="784993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9B3F4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7B6938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5.500,00</w:t>
            </w:r>
          </w:p>
        </w:tc>
      </w:tr>
      <w:tr w:rsidR="001C30DC" w:rsidRPr="001C30DC" w14:paraId="45222CE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849C9F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Tekući projekt T500007 Kulturno blago</w:t>
            </w:r>
          </w:p>
        </w:tc>
        <w:tc>
          <w:tcPr>
            <w:tcW w:w="911" w:type="pct"/>
            <w:tcBorders>
              <w:top w:val="nil"/>
              <w:left w:val="nil"/>
              <w:bottom w:val="single" w:sz="4" w:space="0" w:color="auto"/>
              <w:right w:val="single" w:sz="4" w:space="0" w:color="auto"/>
            </w:tcBorders>
            <w:shd w:val="clear" w:color="000000" w:fill="CCCCFF"/>
            <w:noWrap/>
            <w:vAlign w:val="bottom"/>
            <w:hideMark/>
          </w:tcPr>
          <w:p w14:paraId="11D6595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72DDF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2.720,00</w:t>
            </w:r>
          </w:p>
        </w:tc>
        <w:tc>
          <w:tcPr>
            <w:tcW w:w="557" w:type="pct"/>
            <w:tcBorders>
              <w:top w:val="nil"/>
              <w:left w:val="nil"/>
              <w:bottom w:val="single" w:sz="4" w:space="0" w:color="auto"/>
              <w:right w:val="single" w:sz="4" w:space="0" w:color="auto"/>
            </w:tcBorders>
            <w:shd w:val="clear" w:color="000000" w:fill="CCCCFF"/>
            <w:noWrap/>
            <w:vAlign w:val="bottom"/>
            <w:hideMark/>
          </w:tcPr>
          <w:p w14:paraId="65ECD83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4A2F49D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33075C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2.720,00</w:t>
            </w:r>
          </w:p>
        </w:tc>
      </w:tr>
      <w:tr w:rsidR="001C30DC" w:rsidRPr="001C30DC" w14:paraId="1E563A2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B207D5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3874748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6A637C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2.720,00</w:t>
            </w:r>
          </w:p>
        </w:tc>
        <w:tc>
          <w:tcPr>
            <w:tcW w:w="557" w:type="pct"/>
            <w:tcBorders>
              <w:top w:val="nil"/>
              <w:left w:val="nil"/>
              <w:bottom w:val="single" w:sz="4" w:space="0" w:color="auto"/>
              <w:right w:val="single" w:sz="4" w:space="0" w:color="auto"/>
            </w:tcBorders>
            <w:shd w:val="clear" w:color="000000" w:fill="FFFF99"/>
            <w:noWrap/>
            <w:vAlign w:val="bottom"/>
            <w:hideMark/>
          </w:tcPr>
          <w:p w14:paraId="11B7A37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D07E17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261005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2.720,00</w:t>
            </w:r>
          </w:p>
        </w:tc>
      </w:tr>
      <w:tr w:rsidR="001C30DC" w:rsidRPr="001C30DC" w14:paraId="542FC93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D02E23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2ADE46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41F02E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520,00</w:t>
            </w:r>
          </w:p>
        </w:tc>
        <w:tc>
          <w:tcPr>
            <w:tcW w:w="557" w:type="pct"/>
            <w:tcBorders>
              <w:top w:val="nil"/>
              <w:left w:val="nil"/>
              <w:bottom w:val="single" w:sz="4" w:space="0" w:color="auto"/>
              <w:right w:val="single" w:sz="4" w:space="0" w:color="auto"/>
            </w:tcBorders>
            <w:noWrap/>
            <w:vAlign w:val="bottom"/>
            <w:hideMark/>
          </w:tcPr>
          <w:p w14:paraId="34C025F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w:t>
            </w:r>
          </w:p>
        </w:tc>
        <w:tc>
          <w:tcPr>
            <w:tcW w:w="506" w:type="pct"/>
            <w:tcBorders>
              <w:top w:val="nil"/>
              <w:left w:val="nil"/>
              <w:bottom w:val="single" w:sz="4" w:space="0" w:color="auto"/>
              <w:right w:val="single" w:sz="4" w:space="0" w:color="auto"/>
            </w:tcBorders>
            <w:noWrap/>
            <w:vAlign w:val="bottom"/>
            <w:hideMark/>
          </w:tcPr>
          <w:p w14:paraId="4A7CABA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-1,92</w:t>
            </w:r>
          </w:p>
        </w:tc>
        <w:tc>
          <w:tcPr>
            <w:tcW w:w="545" w:type="pct"/>
            <w:tcBorders>
              <w:top w:val="nil"/>
              <w:left w:val="nil"/>
              <w:bottom w:val="single" w:sz="4" w:space="0" w:color="auto"/>
              <w:right w:val="single" w:sz="4" w:space="0" w:color="auto"/>
            </w:tcBorders>
            <w:noWrap/>
            <w:vAlign w:val="bottom"/>
            <w:hideMark/>
          </w:tcPr>
          <w:p w14:paraId="2BD2E1D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510,00</w:t>
            </w:r>
          </w:p>
        </w:tc>
      </w:tr>
      <w:tr w:rsidR="001C30DC" w:rsidRPr="001C30DC" w14:paraId="2D6E5A5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846BBA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C993DB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DE0BB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520,00</w:t>
            </w:r>
          </w:p>
        </w:tc>
        <w:tc>
          <w:tcPr>
            <w:tcW w:w="557" w:type="pct"/>
            <w:tcBorders>
              <w:top w:val="nil"/>
              <w:left w:val="nil"/>
              <w:bottom w:val="single" w:sz="4" w:space="0" w:color="auto"/>
              <w:right w:val="single" w:sz="4" w:space="0" w:color="auto"/>
            </w:tcBorders>
            <w:noWrap/>
            <w:vAlign w:val="bottom"/>
            <w:hideMark/>
          </w:tcPr>
          <w:p w14:paraId="318884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c>
          <w:tcPr>
            <w:tcW w:w="506" w:type="pct"/>
            <w:tcBorders>
              <w:top w:val="nil"/>
              <w:left w:val="nil"/>
              <w:bottom w:val="single" w:sz="4" w:space="0" w:color="auto"/>
              <w:right w:val="single" w:sz="4" w:space="0" w:color="auto"/>
            </w:tcBorders>
            <w:noWrap/>
            <w:vAlign w:val="bottom"/>
            <w:hideMark/>
          </w:tcPr>
          <w:p w14:paraId="5D582E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-1,92</w:t>
            </w:r>
          </w:p>
        </w:tc>
        <w:tc>
          <w:tcPr>
            <w:tcW w:w="545" w:type="pct"/>
            <w:tcBorders>
              <w:top w:val="nil"/>
              <w:left w:val="nil"/>
              <w:bottom w:val="single" w:sz="4" w:space="0" w:color="auto"/>
              <w:right w:val="single" w:sz="4" w:space="0" w:color="auto"/>
            </w:tcBorders>
            <w:noWrap/>
            <w:vAlign w:val="bottom"/>
            <w:hideMark/>
          </w:tcPr>
          <w:p w14:paraId="1B01C1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510,00</w:t>
            </w:r>
          </w:p>
        </w:tc>
      </w:tr>
      <w:tr w:rsidR="001C30DC" w:rsidRPr="001C30DC" w14:paraId="55D60C1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8B8F9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E0FAC1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A4965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520,00</w:t>
            </w:r>
          </w:p>
        </w:tc>
        <w:tc>
          <w:tcPr>
            <w:tcW w:w="557" w:type="pct"/>
            <w:tcBorders>
              <w:top w:val="nil"/>
              <w:left w:val="nil"/>
              <w:bottom w:val="single" w:sz="4" w:space="0" w:color="auto"/>
              <w:right w:val="single" w:sz="4" w:space="0" w:color="auto"/>
            </w:tcBorders>
            <w:noWrap/>
            <w:vAlign w:val="bottom"/>
            <w:hideMark/>
          </w:tcPr>
          <w:p w14:paraId="1CCB221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c>
          <w:tcPr>
            <w:tcW w:w="506" w:type="pct"/>
            <w:tcBorders>
              <w:top w:val="nil"/>
              <w:left w:val="nil"/>
              <w:bottom w:val="single" w:sz="4" w:space="0" w:color="auto"/>
              <w:right w:val="single" w:sz="4" w:space="0" w:color="auto"/>
            </w:tcBorders>
            <w:noWrap/>
            <w:vAlign w:val="bottom"/>
            <w:hideMark/>
          </w:tcPr>
          <w:p w14:paraId="37E82DE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-1,92</w:t>
            </w:r>
          </w:p>
        </w:tc>
        <w:tc>
          <w:tcPr>
            <w:tcW w:w="545" w:type="pct"/>
            <w:tcBorders>
              <w:top w:val="nil"/>
              <w:left w:val="nil"/>
              <w:bottom w:val="single" w:sz="4" w:space="0" w:color="auto"/>
              <w:right w:val="single" w:sz="4" w:space="0" w:color="auto"/>
            </w:tcBorders>
            <w:noWrap/>
            <w:vAlign w:val="bottom"/>
            <w:hideMark/>
          </w:tcPr>
          <w:p w14:paraId="613553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510,00</w:t>
            </w:r>
          </w:p>
        </w:tc>
      </w:tr>
      <w:tr w:rsidR="001C30DC" w:rsidRPr="001C30DC" w14:paraId="1FC1FC4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F9BE9C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B64ACC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044D8D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2.200,00</w:t>
            </w:r>
          </w:p>
        </w:tc>
        <w:tc>
          <w:tcPr>
            <w:tcW w:w="557" w:type="pct"/>
            <w:tcBorders>
              <w:top w:val="nil"/>
              <w:left w:val="nil"/>
              <w:bottom w:val="single" w:sz="4" w:space="0" w:color="auto"/>
              <w:right w:val="single" w:sz="4" w:space="0" w:color="auto"/>
            </w:tcBorders>
            <w:noWrap/>
            <w:vAlign w:val="bottom"/>
            <w:hideMark/>
          </w:tcPr>
          <w:p w14:paraId="3C403AE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w:t>
            </w:r>
          </w:p>
        </w:tc>
        <w:tc>
          <w:tcPr>
            <w:tcW w:w="506" w:type="pct"/>
            <w:tcBorders>
              <w:top w:val="nil"/>
              <w:left w:val="nil"/>
              <w:bottom w:val="single" w:sz="4" w:space="0" w:color="auto"/>
              <w:right w:val="single" w:sz="4" w:space="0" w:color="auto"/>
            </w:tcBorders>
            <w:noWrap/>
            <w:vAlign w:val="bottom"/>
            <w:hideMark/>
          </w:tcPr>
          <w:p w14:paraId="0721691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0,45</w:t>
            </w:r>
          </w:p>
        </w:tc>
        <w:tc>
          <w:tcPr>
            <w:tcW w:w="545" w:type="pct"/>
            <w:tcBorders>
              <w:top w:val="nil"/>
              <w:left w:val="nil"/>
              <w:bottom w:val="single" w:sz="4" w:space="0" w:color="auto"/>
              <w:right w:val="single" w:sz="4" w:space="0" w:color="auto"/>
            </w:tcBorders>
            <w:noWrap/>
            <w:vAlign w:val="bottom"/>
            <w:hideMark/>
          </w:tcPr>
          <w:p w14:paraId="27CA87A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2.210,00</w:t>
            </w:r>
          </w:p>
        </w:tc>
      </w:tr>
      <w:tr w:rsidR="001C30DC" w:rsidRPr="001C30DC" w14:paraId="602C16F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F768D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17DB31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E4B0DB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2.200,00</w:t>
            </w:r>
          </w:p>
        </w:tc>
        <w:tc>
          <w:tcPr>
            <w:tcW w:w="557" w:type="pct"/>
            <w:tcBorders>
              <w:top w:val="nil"/>
              <w:left w:val="nil"/>
              <w:bottom w:val="single" w:sz="4" w:space="0" w:color="auto"/>
              <w:right w:val="single" w:sz="4" w:space="0" w:color="auto"/>
            </w:tcBorders>
            <w:noWrap/>
            <w:vAlign w:val="bottom"/>
            <w:hideMark/>
          </w:tcPr>
          <w:p w14:paraId="3059A8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c>
          <w:tcPr>
            <w:tcW w:w="506" w:type="pct"/>
            <w:tcBorders>
              <w:top w:val="nil"/>
              <w:left w:val="nil"/>
              <w:bottom w:val="single" w:sz="4" w:space="0" w:color="auto"/>
              <w:right w:val="single" w:sz="4" w:space="0" w:color="auto"/>
            </w:tcBorders>
            <w:noWrap/>
            <w:vAlign w:val="bottom"/>
            <w:hideMark/>
          </w:tcPr>
          <w:p w14:paraId="7AA6FF8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0,45</w:t>
            </w:r>
          </w:p>
        </w:tc>
        <w:tc>
          <w:tcPr>
            <w:tcW w:w="545" w:type="pct"/>
            <w:tcBorders>
              <w:top w:val="nil"/>
              <w:left w:val="nil"/>
              <w:bottom w:val="single" w:sz="4" w:space="0" w:color="auto"/>
              <w:right w:val="single" w:sz="4" w:space="0" w:color="auto"/>
            </w:tcBorders>
            <w:noWrap/>
            <w:vAlign w:val="bottom"/>
            <w:hideMark/>
          </w:tcPr>
          <w:p w14:paraId="73A6C6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2.210,00</w:t>
            </w:r>
          </w:p>
        </w:tc>
      </w:tr>
      <w:tr w:rsidR="001C30DC" w:rsidRPr="001C30DC" w14:paraId="3B950AF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792FB0"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2272A6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391DB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2.200,00</w:t>
            </w:r>
          </w:p>
        </w:tc>
        <w:tc>
          <w:tcPr>
            <w:tcW w:w="557" w:type="pct"/>
            <w:tcBorders>
              <w:top w:val="nil"/>
              <w:left w:val="nil"/>
              <w:bottom w:val="single" w:sz="4" w:space="0" w:color="auto"/>
              <w:right w:val="single" w:sz="4" w:space="0" w:color="auto"/>
            </w:tcBorders>
            <w:noWrap/>
            <w:vAlign w:val="bottom"/>
            <w:hideMark/>
          </w:tcPr>
          <w:p w14:paraId="3D97E4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w:t>
            </w:r>
          </w:p>
        </w:tc>
        <w:tc>
          <w:tcPr>
            <w:tcW w:w="506" w:type="pct"/>
            <w:tcBorders>
              <w:top w:val="nil"/>
              <w:left w:val="nil"/>
              <w:bottom w:val="single" w:sz="4" w:space="0" w:color="auto"/>
              <w:right w:val="single" w:sz="4" w:space="0" w:color="auto"/>
            </w:tcBorders>
            <w:noWrap/>
            <w:vAlign w:val="bottom"/>
            <w:hideMark/>
          </w:tcPr>
          <w:p w14:paraId="071E669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0,45</w:t>
            </w:r>
          </w:p>
        </w:tc>
        <w:tc>
          <w:tcPr>
            <w:tcW w:w="545" w:type="pct"/>
            <w:tcBorders>
              <w:top w:val="nil"/>
              <w:left w:val="nil"/>
              <w:bottom w:val="single" w:sz="4" w:space="0" w:color="auto"/>
              <w:right w:val="single" w:sz="4" w:space="0" w:color="auto"/>
            </w:tcBorders>
            <w:noWrap/>
            <w:vAlign w:val="bottom"/>
            <w:hideMark/>
          </w:tcPr>
          <w:p w14:paraId="3451A7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2.210,00</w:t>
            </w:r>
          </w:p>
        </w:tc>
      </w:tr>
      <w:tr w:rsidR="001C30DC" w:rsidRPr="001C30DC" w14:paraId="12B57DF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0000FF"/>
            <w:noWrap/>
            <w:vAlign w:val="bottom"/>
            <w:hideMark/>
          </w:tcPr>
          <w:p w14:paraId="2471B9A4" w14:textId="77777777" w:rsid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Glava 50004 USTANOVE U KULTURI</w:t>
            </w:r>
          </w:p>
          <w:p w14:paraId="5FD25130" w14:textId="77777777" w:rsidR="00126791" w:rsidRPr="001C30DC" w:rsidRDefault="00126791" w:rsidP="001C30DC">
            <w:pPr>
              <w:rPr>
                <w:rFonts w:ascii="Arial" w:hAnsi="Arial" w:cs="Arial"/>
                <w:b/>
                <w:bCs/>
                <w:color w:val="FFFFFF"/>
                <w:sz w:val="20"/>
                <w:szCs w:val="20"/>
              </w:rPr>
            </w:pPr>
          </w:p>
        </w:tc>
        <w:tc>
          <w:tcPr>
            <w:tcW w:w="911" w:type="pct"/>
            <w:tcBorders>
              <w:top w:val="nil"/>
              <w:left w:val="nil"/>
              <w:bottom w:val="single" w:sz="4" w:space="0" w:color="auto"/>
              <w:right w:val="single" w:sz="4" w:space="0" w:color="auto"/>
            </w:tcBorders>
            <w:shd w:val="clear" w:color="000000" w:fill="0000FF"/>
            <w:noWrap/>
            <w:vAlign w:val="bottom"/>
            <w:hideMark/>
          </w:tcPr>
          <w:p w14:paraId="228185C4" w14:textId="77777777" w:rsidR="001C30DC" w:rsidRP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 </w:t>
            </w:r>
          </w:p>
        </w:tc>
        <w:tc>
          <w:tcPr>
            <w:tcW w:w="558" w:type="pct"/>
            <w:tcBorders>
              <w:top w:val="nil"/>
              <w:left w:val="nil"/>
              <w:bottom w:val="single" w:sz="4" w:space="0" w:color="auto"/>
              <w:right w:val="single" w:sz="4" w:space="0" w:color="auto"/>
            </w:tcBorders>
            <w:shd w:val="clear" w:color="000000" w:fill="0000FF"/>
            <w:noWrap/>
            <w:vAlign w:val="bottom"/>
            <w:hideMark/>
          </w:tcPr>
          <w:p w14:paraId="5DF5762F"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863.589,00</w:t>
            </w:r>
          </w:p>
        </w:tc>
        <w:tc>
          <w:tcPr>
            <w:tcW w:w="557" w:type="pct"/>
            <w:tcBorders>
              <w:top w:val="nil"/>
              <w:left w:val="nil"/>
              <w:bottom w:val="single" w:sz="4" w:space="0" w:color="auto"/>
              <w:right w:val="single" w:sz="4" w:space="0" w:color="auto"/>
            </w:tcBorders>
            <w:shd w:val="clear" w:color="000000" w:fill="0000FF"/>
            <w:noWrap/>
            <w:vAlign w:val="bottom"/>
            <w:hideMark/>
          </w:tcPr>
          <w:p w14:paraId="2CC3DBF1"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13.265,00</w:t>
            </w:r>
          </w:p>
        </w:tc>
        <w:tc>
          <w:tcPr>
            <w:tcW w:w="506" w:type="pct"/>
            <w:tcBorders>
              <w:top w:val="nil"/>
              <w:left w:val="nil"/>
              <w:bottom w:val="single" w:sz="4" w:space="0" w:color="auto"/>
              <w:right w:val="single" w:sz="4" w:space="0" w:color="auto"/>
            </w:tcBorders>
            <w:shd w:val="clear" w:color="000000" w:fill="0000FF"/>
            <w:noWrap/>
            <w:vAlign w:val="bottom"/>
            <w:hideMark/>
          </w:tcPr>
          <w:p w14:paraId="70D9717B"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1,54</w:t>
            </w:r>
          </w:p>
        </w:tc>
        <w:tc>
          <w:tcPr>
            <w:tcW w:w="545" w:type="pct"/>
            <w:tcBorders>
              <w:top w:val="nil"/>
              <w:left w:val="nil"/>
              <w:bottom w:val="single" w:sz="4" w:space="0" w:color="auto"/>
              <w:right w:val="single" w:sz="4" w:space="0" w:color="auto"/>
            </w:tcBorders>
            <w:shd w:val="clear" w:color="000000" w:fill="0000FF"/>
            <w:noWrap/>
            <w:vAlign w:val="bottom"/>
            <w:hideMark/>
          </w:tcPr>
          <w:p w14:paraId="60E38015"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876.854,00</w:t>
            </w:r>
          </w:p>
        </w:tc>
      </w:tr>
      <w:tr w:rsidR="00F71EBD" w:rsidRPr="00F71EBD" w14:paraId="6A3691D3"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5A78F447" w14:textId="466D4027" w:rsidR="00F71EBD" w:rsidRPr="001C30DC" w:rsidRDefault="00F71EBD" w:rsidP="001C30DC">
            <w:pPr>
              <w:rPr>
                <w:rFonts w:ascii="Arial" w:hAnsi="Arial" w:cs="Arial"/>
                <w:sz w:val="20"/>
                <w:szCs w:val="20"/>
              </w:rPr>
            </w:pPr>
            <w:r w:rsidRPr="001C30DC">
              <w:rPr>
                <w:rFonts w:ascii="Arial" w:hAnsi="Arial" w:cs="Arial"/>
                <w:sz w:val="20"/>
                <w:szCs w:val="20"/>
              </w:rPr>
              <w:t>Izvor  1.1.001    1.OPĆI PRIHODI I PRIMICI</w:t>
            </w:r>
          </w:p>
        </w:tc>
        <w:tc>
          <w:tcPr>
            <w:tcW w:w="558" w:type="pct"/>
            <w:tcBorders>
              <w:top w:val="nil"/>
              <w:left w:val="nil"/>
              <w:bottom w:val="single" w:sz="4" w:space="0" w:color="auto"/>
              <w:right w:val="single" w:sz="4" w:space="0" w:color="auto"/>
            </w:tcBorders>
            <w:noWrap/>
            <w:vAlign w:val="bottom"/>
            <w:hideMark/>
          </w:tcPr>
          <w:p w14:paraId="6D4034E3"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591.166,00</w:t>
            </w:r>
          </w:p>
        </w:tc>
        <w:tc>
          <w:tcPr>
            <w:tcW w:w="557" w:type="pct"/>
            <w:tcBorders>
              <w:top w:val="nil"/>
              <w:left w:val="nil"/>
              <w:bottom w:val="single" w:sz="4" w:space="0" w:color="auto"/>
              <w:right w:val="single" w:sz="4" w:space="0" w:color="auto"/>
            </w:tcBorders>
            <w:noWrap/>
            <w:vAlign w:val="bottom"/>
            <w:hideMark/>
          </w:tcPr>
          <w:p w14:paraId="5339D449"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8.650,00</w:t>
            </w:r>
          </w:p>
        </w:tc>
        <w:tc>
          <w:tcPr>
            <w:tcW w:w="506" w:type="pct"/>
            <w:tcBorders>
              <w:top w:val="nil"/>
              <w:left w:val="nil"/>
              <w:bottom w:val="single" w:sz="4" w:space="0" w:color="auto"/>
              <w:right w:val="single" w:sz="4" w:space="0" w:color="auto"/>
            </w:tcBorders>
            <w:noWrap/>
            <w:vAlign w:val="bottom"/>
            <w:hideMark/>
          </w:tcPr>
          <w:p w14:paraId="6C91DD0B"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1,46</w:t>
            </w:r>
          </w:p>
        </w:tc>
        <w:tc>
          <w:tcPr>
            <w:tcW w:w="545" w:type="pct"/>
            <w:tcBorders>
              <w:top w:val="nil"/>
              <w:left w:val="nil"/>
              <w:bottom w:val="single" w:sz="4" w:space="0" w:color="auto"/>
              <w:right w:val="single" w:sz="4" w:space="0" w:color="auto"/>
            </w:tcBorders>
            <w:noWrap/>
            <w:vAlign w:val="bottom"/>
            <w:hideMark/>
          </w:tcPr>
          <w:p w14:paraId="32D9D7BF"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599.816,00</w:t>
            </w:r>
          </w:p>
        </w:tc>
      </w:tr>
      <w:tr w:rsidR="00F71EBD" w:rsidRPr="00F71EBD" w14:paraId="6D329E9F"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769683E9" w14:textId="62FDC5C2" w:rsidR="00F71EBD" w:rsidRPr="001C30DC" w:rsidRDefault="00F71EBD" w:rsidP="001C30DC">
            <w:pPr>
              <w:rPr>
                <w:rFonts w:ascii="Arial" w:hAnsi="Arial" w:cs="Arial"/>
                <w:sz w:val="20"/>
                <w:szCs w:val="20"/>
              </w:rPr>
            </w:pPr>
            <w:r w:rsidRPr="001C30DC">
              <w:rPr>
                <w:rFonts w:ascii="Arial" w:hAnsi="Arial" w:cs="Arial"/>
                <w:sz w:val="20"/>
                <w:szCs w:val="20"/>
              </w:rPr>
              <w:t>Izvor  3.9.000001 3.VLASTITI PRIHODI - PRIHODI KORISNIKA</w:t>
            </w:r>
          </w:p>
        </w:tc>
        <w:tc>
          <w:tcPr>
            <w:tcW w:w="558" w:type="pct"/>
            <w:tcBorders>
              <w:top w:val="nil"/>
              <w:left w:val="nil"/>
              <w:bottom w:val="single" w:sz="4" w:space="0" w:color="auto"/>
              <w:right w:val="single" w:sz="4" w:space="0" w:color="auto"/>
            </w:tcBorders>
            <w:noWrap/>
            <w:vAlign w:val="bottom"/>
            <w:hideMark/>
          </w:tcPr>
          <w:p w14:paraId="074F6A40"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123.269,00</w:t>
            </w:r>
          </w:p>
        </w:tc>
        <w:tc>
          <w:tcPr>
            <w:tcW w:w="557" w:type="pct"/>
            <w:tcBorders>
              <w:top w:val="nil"/>
              <w:left w:val="nil"/>
              <w:bottom w:val="single" w:sz="4" w:space="0" w:color="auto"/>
              <w:right w:val="single" w:sz="4" w:space="0" w:color="auto"/>
            </w:tcBorders>
            <w:noWrap/>
            <w:vAlign w:val="bottom"/>
            <w:hideMark/>
          </w:tcPr>
          <w:p w14:paraId="0CABBC3F"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-3.855,00</w:t>
            </w:r>
          </w:p>
        </w:tc>
        <w:tc>
          <w:tcPr>
            <w:tcW w:w="506" w:type="pct"/>
            <w:tcBorders>
              <w:top w:val="nil"/>
              <w:left w:val="nil"/>
              <w:bottom w:val="single" w:sz="4" w:space="0" w:color="auto"/>
              <w:right w:val="single" w:sz="4" w:space="0" w:color="auto"/>
            </w:tcBorders>
            <w:noWrap/>
            <w:vAlign w:val="bottom"/>
            <w:hideMark/>
          </w:tcPr>
          <w:p w14:paraId="336169B2"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-3,13</w:t>
            </w:r>
          </w:p>
        </w:tc>
        <w:tc>
          <w:tcPr>
            <w:tcW w:w="545" w:type="pct"/>
            <w:tcBorders>
              <w:top w:val="nil"/>
              <w:left w:val="nil"/>
              <w:bottom w:val="single" w:sz="4" w:space="0" w:color="auto"/>
              <w:right w:val="single" w:sz="4" w:space="0" w:color="auto"/>
            </w:tcBorders>
            <w:noWrap/>
            <w:vAlign w:val="bottom"/>
            <w:hideMark/>
          </w:tcPr>
          <w:p w14:paraId="3B209CF8"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119.414,00</w:t>
            </w:r>
          </w:p>
        </w:tc>
      </w:tr>
      <w:tr w:rsidR="00F71EBD" w:rsidRPr="00F71EBD" w14:paraId="45C2F6D4"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6B4B95DB" w14:textId="361BE74A" w:rsidR="00F71EBD" w:rsidRPr="001C30DC" w:rsidRDefault="00F71EBD" w:rsidP="001C30DC">
            <w:pPr>
              <w:rPr>
                <w:rFonts w:ascii="Arial" w:hAnsi="Arial" w:cs="Arial"/>
                <w:sz w:val="20"/>
                <w:szCs w:val="20"/>
              </w:rPr>
            </w:pPr>
            <w:r w:rsidRPr="001C30DC">
              <w:rPr>
                <w:rFonts w:ascii="Arial" w:hAnsi="Arial" w:cs="Arial"/>
                <w:sz w:val="20"/>
                <w:szCs w:val="20"/>
              </w:rPr>
              <w:t>Izvor  3.9.000002 3.VLASTITI PRIHODI-REZULTAT</w:t>
            </w:r>
          </w:p>
        </w:tc>
        <w:tc>
          <w:tcPr>
            <w:tcW w:w="558" w:type="pct"/>
            <w:tcBorders>
              <w:top w:val="nil"/>
              <w:left w:val="nil"/>
              <w:bottom w:val="single" w:sz="4" w:space="0" w:color="auto"/>
              <w:right w:val="single" w:sz="4" w:space="0" w:color="auto"/>
            </w:tcBorders>
            <w:noWrap/>
            <w:vAlign w:val="bottom"/>
            <w:hideMark/>
          </w:tcPr>
          <w:p w14:paraId="4DC0E44D"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2.734,00</w:t>
            </w:r>
          </w:p>
        </w:tc>
        <w:tc>
          <w:tcPr>
            <w:tcW w:w="557" w:type="pct"/>
            <w:tcBorders>
              <w:top w:val="nil"/>
              <w:left w:val="nil"/>
              <w:bottom w:val="single" w:sz="4" w:space="0" w:color="auto"/>
              <w:right w:val="single" w:sz="4" w:space="0" w:color="auto"/>
            </w:tcBorders>
            <w:noWrap/>
            <w:vAlign w:val="bottom"/>
            <w:hideMark/>
          </w:tcPr>
          <w:p w14:paraId="7C032D9E"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0FA09D3"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357AE35"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2.734,00</w:t>
            </w:r>
          </w:p>
        </w:tc>
      </w:tr>
      <w:tr w:rsidR="00F71EBD" w:rsidRPr="00F71EBD" w14:paraId="78E501C7"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58F875B2" w14:textId="03363161" w:rsidR="00F71EBD" w:rsidRPr="001C30DC" w:rsidRDefault="00F71EBD" w:rsidP="001C30DC">
            <w:pPr>
              <w:rPr>
                <w:rFonts w:ascii="Arial" w:hAnsi="Arial" w:cs="Arial"/>
                <w:sz w:val="20"/>
                <w:szCs w:val="20"/>
              </w:rPr>
            </w:pPr>
            <w:r w:rsidRPr="001C30DC">
              <w:rPr>
                <w:rFonts w:ascii="Arial" w:hAnsi="Arial" w:cs="Arial"/>
                <w:sz w:val="20"/>
                <w:szCs w:val="20"/>
              </w:rPr>
              <w:lastRenderedPageBreak/>
              <w:t>Izvor  4.9.000001 4.PRIHODI ZA POSEBNE NAMJENE - PRIHODI KORISNIKA</w:t>
            </w:r>
          </w:p>
        </w:tc>
        <w:tc>
          <w:tcPr>
            <w:tcW w:w="558" w:type="pct"/>
            <w:tcBorders>
              <w:top w:val="nil"/>
              <w:left w:val="nil"/>
              <w:bottom w:val="single" w:sz="4" w:space="0" w:color="auto"/>
              <w:right w:val="single" w:sz="4" w:space="0" w:color="auto"/>
            </w:tcBorders>
            <w:noWrap/>
            <w:vAlign w:val="bottom"/>
            <w:hideMark/>
          </w:tcPr>
          <w:p w14:paraId="4EC8154A"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47.494,00</w:t>
            </w:r>
          </w:p>
        </w:tc>
        <w:tc>
          <w:tcPr>
            <w:tcW w:w="557" w:type="pct"/>
            <w:tcBorders>
              <w:top w:val="nil"/>
              <w:left w:val="nil"/>
              <w:bottom w:val="single" w:sz="4" w:space="0" w:color="auto"/>
              <w:right w:val="single" w:sz="4" w:space="0" w:color="auto"/>
            </w:tcBorders>
            <w:noWrap/>
            <w:vAlign w:val="bottom"/>
            <w:hideMark/>
          </w:tcPr>
          <w:p w14:paraId="6CE599BD"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59,00</w:t>
            </w:r>
          </w:p>
        </w:tc>
        <w:tc>
          <w:tcPr>
            <w:tcW w:w="506" w:type="pct"/>
            <w:tcBorders>
              <w:top w:val="nil"/>
              <w:left w:val="nil"/>
              <w:bottom w:val="single" w:sz="4" w:space="0" w:color="auto"/>
              <w:right w:val="single" w:sz="4" w:space="0" w:color="auto"/>
            </w:tcBorders>
            <w:noWrap/>
            <w:vAlign w:val="bottom"/>
            <w:hideMark/>
          </w:tcPr>
          <w:p w14:paraId="3F47CA0B"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0,12</w:t>
            </w:r>
          </w:p>
        </w:tc>
        <w:tc>
          <w:tcPr>
            <w:tcW w:w="545" w:type="pct"/>
            <w:tcBorders>
              <w:top w:val="nil"/>
              <w:left w:val="nil"/>
              <w:bottom w:val="single" w:sz="4" w:space="0" w:color="auto"/>
              <w:right w:val="single" w:sz="4" w:space="0" w:color="auto"/>
            </w:tcBorders>
            <w:noWrap/>
            <w:vAlign w:val="bottom"/>
            <w:hideMark/>
          </w:tcPr>
          <w:p w14:paraId="401ECE81"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47.553,00</w:t>
            </w:r>
          </w:p>
        </w:tc>
      </w:tr>
      <w:tr w:rsidR="00F71EBD" w:rsidRPr="00F71EBD" w14:paraId="667670F7"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0FB0008B" w14:textId="29E01510" w:rsidR="00F71EBD" w:rsidRPr="001C30DC" w:rsidRDefault="00F71EBD" w:rsidP="001C30DC">
            <w:pPr>
              <w:rPr>
                <w:rFonts w:ascii="Arial" w:hAnsi="Arial" w:cs="Arial"/>
                <w:sz w:val="20"/>
                <w:szCs w:val="20"/>
              </w:rPr>
            </w:pPr>
            <w:r w:rsidRPr="001C30DC">
              <w:rPr>
                <w:rFonts w:ascii="Arial" w:hAnsi="Arial" w:cs="Arial"/>
                <w:sz w:val="20"/>
                <w:szCs w:val="20"/>
              </w:rPr>
              <w:t>Izvor  4.9.000002 4.PRIHODI ZA POSEBNE NAMJENE-REZULTAT</w:t>
            </w:r>
          </w:p>
        </w:tc>
        <w:tc>
          <w:tcPr>
            <w:tcW w:w="558" w:type="pct"/>
            <w:tcBorders>
              <w:top w:val="nil"/>
              <w:left w:val="nil"/>
              <w:bottom w:val="single" w:sz="4" w:space="0" w:color="auto"/>
              <w:right w:val="single" w:sz="4" w:space="0" w:color="auto"/>
            </w:tcBorders>
            <w:noWrap/>
            <w:vAlign w:val="bottom"/>
            <w:hideMark/>
          </w:tcPr>
          <w:p w14:paraId="6E119B13"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8.911,00</w:t>
            </w:r>
          </w:p>
        </w:tc>
        <w:tc>
          <w:tcPr>
            <w:tcW w:w="557" w:type="pct"/>
            <w:tcBorders>
              <w:top w:val="nil"/>
              <w:left w:val="nil"/>
              <w:bottom w:val="single" w:sz="4" w:space="0" w:color="auto"/>
              <w:right w:val="single" w:sz="4" w:space="0" w:color="auto"/>
            </w:tcBorders>
            <w:noWrap/>
            <w:vAlign w:val="bottom"/>
            <w:hideMark/>
          </w:tcPr>
          <w:p w14:paraId="34772C27"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AE59E92"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6012F0A"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8.911,00</w:t>
            </w:r>
          </w:p>
        </w:tc>
      </w:tr>
      <w:tr w:rsidR="00F71EBD" w:rsidRPr="00F71EBD" w14:paraId="024CF1B9"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5AACDE51" w14:textId="115FE9F7" w:rsidR="00F71EBD" w:rsidRPr="001C30DC" w:rsidRDefault="00F71EBD" w:rsidP="001C30DC">
            <w:pPr>
              <w:rPr>
                <w:rFonts w:ascii="Arial" w:hAnsi="Arial" w:cs="Arial"/>
                <w:sz w:val="20"/>
                <w:szCs w:val="20"/>
              </w:rPr>
            </w:pPr>
            <w:r w:rsidRPr="001C30DC">
              <w:rPr>
                <w:rFonts w:ascii="Arial" w:hAnsi="Arial" w:cs="Arial"/>
                <w:sz w:val="20"/>
                <w:szCs w:val="20"/>
              </w:rPr>
              <w:t>Izvor  5.9.000001 5. POMOĆI - PRIHODI KORISNIKA GL 02</w:t>
            </w:r>
          </w:p>
        </w:tc>
        <w:tc>
          <w:tcPr>
            <w:tcW w:w="558" w:type="pct"/>
            <w:tcBorders>
              <w:top w:val="nil"/>
              <w:left w:val="nil"/>
              <w:bottom w:val="single" w:sz="4" w:space="0" w:color="auto"/>
              <w:right w:val="single" w:sz="4" w:space="0" w:color="auto"/>
            </w:tcBorders>
            <w:noWrap/>
            <w:vAlign w:val="bottom"/>
            <w:hideMark/>
          </w:tcPr>
          <w:p w14:paraId="34D9AE21"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86.708,00</w:t>
            </w:r>
          </w:p>
        </w:tc>
        <w:tc>
          <w:tcPr>
            <w:tcW w:w="557" w:type="pct"/>
            <w:tcBorders>
              <w:top w:val="nil"/>
              <w:left w:val="nil"/>
              <w:bottom w:val="single" w:sz="4" w:space="0" w:color="auto"/>
              <w:right w:val="single" w:sz="4" w:space="0" w:color="auto"/>
            </w:tcBorders>
            <w:noWrap/>
            <w:vAlign w:val="bottom"/>
            <w:hideMark/>
          </w:tcPr>
          <w:p w14:paraId="1DFA06A0"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5.999,00</w:t>
            </w:r>
          </w:p>
        </w:tc>
        <w:tc>
          <w:tcPr>
            <w:tcW w:w="506" w:type="pct"/>
            <w:tcBorders>
              <w:top w:val="nil"/>
              <w:left w:val="nil"/>
              <w:bottom w:val="single" w:sz="4" w:space="0" w:color="auto"/>
              <w:right w:val="single" w:sz="4" w:space="0" w:color="auto"/>
            </w:tcBorders>
            <w:noWrap/>
            <w:vAlign w:val="bottom"/>
            <w:hideMark/>
          </w:tcPr>
          <w:p w14:paraId="1BDCEB6A"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6,92</w:t>
            </w:r>
          </w:p>
        </w:tc>
        <w:tc>
          <w:tcPr>
            <w:tcW w:w="545" w:type="pct"/>
            <w:tcBorders>
              <w:top w:val="nil"/>
              <w:left w:val="nil"/>
              <w:bottom w:val="single" w:sz="4" w:space="0" w:color="auto"/>
              <w:right w:val="single" w:sz="4" w:space="0" w:color="auto"/>
            </w:tcBorders>
            <w:noWrap/>
            <w:vAlign w:val="bottom"/>
            <w:hideMark/>
          </w:tcPr>
          <w:p w14:paraId="053FF955"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92.707,00</w:t>
            </w:r>
          </w:p>
        </w:tc>
      </w:tr>
      <w:tr w:rsidR="00F71EBD" w:rsidRPr="00F71EBD" w14:paraId="5982CD77"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62D01048" w14:textId="6694E4E5" w:rsidR="00F71EBD" w:rsidRPr="001C30DC" w:rsidRDefault="00F71EBD" w:rsidP="001C30DC">
            <w:pPr>
              <w:rPr>
                <w:rFonts w:ascii="Arial" w:hAnsi="Arial" w:cs="Arial"/>
                <w:sz w:val="20"/>
                <w:szCs w:val="20"/>
              </w:rPr>
            </w:pPr>
            <w:r w:rsidRPr="001C30DC">
              <w:rPr>
                <w:rFonts w:ascii="Arial" w:hAnsi="Arial" w:cs="Arial"/>
                <w:sz w:val="20"/>
                <w:szCs w:val="20"/>
              </w:rPr>
              <w:t>Izvor  5.9.000004 5. POMOĆI - PRIHODI KORISNIKA -REZULTAT 5.9.000001</w:t>
            </w:r>
          </w:p>
        </w:tc>
        <w:tc>
          <w:tcPr>
            <w:tcW w:w="558" w:type="pct"/>
            <w:tcBorders>
              <w:top w:val="nil"/>
              <w:left w:val="nil"/>
              <w:bottom w:val="single" w:sz="4" w:space="0" w:color="auto"/>
              <w:right w:val="single" w:sz="4" w:space="0" w:color="auto"/>
            </w:tcBorders>
            <w:noWrap/>
            <w:vAlign w:val="bottom"/>
            <w:hideMark/>
          </w:tcPr>
          <w:p w14:paraId="630D96D6"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639,00</w:t>
            </w:r>
          </w:p>
        </w:tc>
        <w:tc>
          <w:tcPr>
            <w:tcW w:w="557" w:type="pct"/>
            <w:tcBorders>
              <w:top w:val="nil"/>
              <w:left w:val="nil"/>
              <w:bottom w:val="single" w:sz="4" w:space="0" w:color="auto"/>
              <w:right w:val="single" w:sz="4" w:space="0" w:color="auto"/>
            </w:tcBorders>
            <w:noWrap/>
            <w:vAlign w:val="bottom"/>
            <w:hideMark/>
          </w:tcPr>
          <w:p w14:paraId="1B60732D"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E2F3A3F"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4DA65DE"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639,00</w:t>
            </w:r>
          </w:p>
        </w:tc>
      </w:tr>
      <w:tr w:rsidR="00F71EBD" w:rsidRPr="00F71EBD" w14:paraId="688B88E2"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4E8E93F8" w14:textId="24E467B8" w:rsidR="00F71EBD" w:rsidRPr="001C30DC" w:rsidRDefault="00F71EBD" w:rsidP="001C30DC">
            <w:pPr>
              <w:rPr>
                <w:rFonts w:ascii="Arial" w:hAnsi="Arial" w:cs="Arial"/>
                <w:sz w:val="20"/>
                <w:szCs w:val="20"/>
              </w:rPr>
            </w:pPr>
            <w:r w:rsidRPr="001C30DC">
              <w:rPr>
                <w:rFonts w:ascii="Arial" w:hAnsi="Arial" w:cs="Arial"/>
                <w:sz w:val="20"/>
                <w:szCs w:val="20"/>
              </w:rPr>
              <w:t>Izvor  6.9.000001 6.DONACIJE - PRIHODI KORISNIKA</w:t>
            </w:r>
          </w:p>
        </w:tc>
        <w:tc>
          <w:tcPr>
            <w:tcW w:w="558" w:type="pct"/>
            <w:tcBorders>
              <w:top w:val="nil"/>
              <w:left w:val="nil"/>
              <w:bottom w:val="single" w:sz="4" w:space="0" w:color="auto"/>
              <w:right w:val="single" w:sz="4" w:space="0" w:color="auto"/>
            </w:tcBorders>
            <w:noWrap/>
            <w:vAlign w:val="bottom"/>
            <w:hideMark/>
          </w:tcPr>
          <w:p w14:paraId="4ECF7B91"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2.030,00</w:t>
            </w:r>
          </w:p>
        </w:tc>
        <w:tc>
          <w:tcPr>
            <w:tcW w:w="557" w:type="pct"/>
            <w:tcBorders>
              <w:top w:val="nil"/>
              <w:left w:val="nil"/>
              <w:bottom w:val="single" w:sz="4" w:space="0" w:color="auto"/>
              <w:right w:val="single" w:sz="4" w:space="0" w:color="auto"/>
            </w:tcBorders>
            <w:noWrap/>
            <w:vAlign w:val="bottom"/>
            <w:hideMark/>
          </w:tcPr>
          <w:p w14:paraId="08C447CA"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1.300,00</w:t>
            </w:r>
          </w:p>
        </w:tc>
        <w:tc>
          <w:tcPr>
            <w:tcW w:w="506" w:type="pct"/>
            <w:tcBorders>
              <w:top w:val="nil"/>
              <w:left w:val="nil"/>
              <w:bottom w:val="single" w:sz="4" w:space="0" w:color="auto"/>
              <w:right w:val="single" w:sz="4" w:space="0" w:color="auto"/>
            </w:tcBorders>
            <w:noWrap/>
            <w:vAlign w:val="bottom"/>
            <w:hideMark/>
          </w:tcPr>
          <w:p w14:paraId="6D02C940"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64,04</w:t>
            </w:r>
          </w:p>
        </w:tc>
        <w:tc>
          <w:tcPr>
            <w:tcW w:w="545" w:type="pct"/>
            <w:tcBorders>
              <w:top w:val="nil"/>
              <w:left w:val="nil"/>
              <w:bottom w:val="single" w:sz="4" w:space="0" w:color="auto"/>
              <w:right w:val="single" w:sz="4" w:space="0" w:color="auto"/>
            </w:tcBorders>
            <w:noWrap/>
            <w:vAlign w:val="bottom"/>
            <w:hideMark/>
          </w:tcPr>
          <w:p w14:paraId="1EEF9749"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3.330,00</w:t>
            </w:r>
          </w:p>
        </w:tc>
      </w:tr>
      <w:tr w:rsidR="00F71EBD" w:rsidRPr="00F71EBD" w14:paraId="04277341"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7FAD1FA7" w14:textId="4E4A4038" w:rsidR="00F71EBD" w:rsidRPr="001C30DC" w:rsidRDefault="00F71EBD" w:rsidP="001C30DC">
            <w:pPr>
              <w:rPr>
                <w:rFonts w:ascii="Arial" w:hAnsi="Arial" w:cs="Arial"/>
                <w:sz w:val="20"/>
                <w:szCs w:val="20"/>
              </w:rPr>
            </w:pPr>
            <w:r w:rsidRPr="001C30DC">
              <w:rPr>
                <w:rFonts w:ascii="Arial" w:hAnsi="Arial" w:cs="Arial"/>
                <w:sz w:val="20"/>
                <w:szCs w:val="20"/>
              </w:rPr>
              <w:t>Izvor  7.9.000001 7.PRIHODI OD NAKNADA ŠTETA S OSN.OSIGUR.-PRIH.KOR.</w:t>
            </w:r>
          </w:p>
        </w:tc>
        <w:tc>
          <w:tcPr>
            <w:tcW w:w="558" w:type="pct"/>
            <w:tcBorders>
              <w:top w:val="nil"/>
              <w:left w:val="nil"/>
              <w:bottom w:val="single" w:sz="4" w:space="0" w:color="auto"/>
              <w:right w:val="single" w:sz="4" w:space="0" w:color="auto"/>
            </w:tcBorders>
            <w:noWrap/>
            <w:vAlign w:val="bottom"/>
            <w:hideMark/>
          </w:tcPr>
          <w:p w14:paraId="2FA44959"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4C9EA297"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912,00</w:t>
            </w:r>
          </w:p>
        </w:tc>
        <w:tc>
          <w:tcPr>
            <w:tcW w:w="506" w:type="pct"/>
            <w:tcBorders>
              <w:top w:val="nil"/>
              <w:left w:val="nil"/>
              <w:bottom w:val="single" w:sz="4" w:space="0" w:color="auto"/>
              <w:right w:val="single" w:sz="4" w:space="0" w:color="auto"/>
            </w:tcBorders>
            <w:noWrap/>
            <w:vAlign w:val="bottom"/>
            <w:hideMark/>
          </w:tcPr>
          <w:p w14:paraId="7CD04ABA"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DCFB389"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912,00</w:t>
            </w:r>
          </w:p>
        </w:tc>
      </w:tr>
      <w:tr w:rsidR="00F71EBD" w:rsidRPr="00F71EBD" w14:paraId="5112F8EE"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747397D4" w14:textId="3D7408B6" w:rsidR="00F71EBD" w:rsidRPr="001C30DC" w:rsidRDefault="00F71EBD" w:rsidP="001C30DC">
            <w:pPr>
              <w:rPr>
                <w:rFonts w:ascii="Arial" w:hAnsi="Arial" w:cs="Arial"/>
                <w:sz w:val="20"/>
                <w:szCs w:val="20"/>
              </w:rPr>
            </w:pPr>
            <w:r w:rsidRPr="001C30DC">
              <w:rPr>
                <w:rFonts w:ascii="Arial" w:hAnsi="Arial" w:cs="Arial"/>
                <w:sz w:val="20"/>
                <w:szCs w:val="20"/>
              </w:rPr>
              <w:t>Izvor  7.9.000002 7.PRIHODI OD NEFINANCIJSKE IMOVINE - PRIH. KOR.</w:t>
            </w:r>
          </w:p>
        </w:tc>
        <w:tc>
          <w:tcPr>
            <w:tcW w:w="558" w:type="pct"/>
            <w:tcBorders>
              <w:top w:val="nil"/>
              <w:left w:val="nil"/>
              <w:bottom w:val="single" w:sz="4" w:space="0" w:color="auto"/>
              <w:right w:val="single" w:sz="4" w:space="0" w:color="auto"/>
            </w:tcBorders>
            <w:noWrap/>
            <w:vAlign w:val="bottom"/>
            <w:hideMark/>
          </w:tcPr>
          <w:p w14:paraId="1194A385"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300,00</w:t>
            </w:r>
          </w:p>
        </w:tc>
        <w:tc>
          <w:tcPr>
            <w:tcW w:w="557" w:type="pct"/>
            <w:tcBorders>
              <w:top w:val="nil"/>
              <w:left w:val="nil"/>
              <w:bottom w:val="single" w:sz="4" w:space="0" w:color="auto"/>
              <w:right w:val="single" w:sz="4" w:space="0" w:color="auto"/>
            </w:tcBorders>
            <w:noWrap/>
            <w:vAlign w:val="bottom"/>
            <w:hideMark/>
          </w:tcPr>
          <w:p w14:paraId="0E51D067"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200,00</w:t>
            </w:r>
          </w:p>
        </w:tc>
        <w:tc>
          <w:tcPr>
            <w:tcW w:w="506" w:type="pct"/>
            <w:tcBorders>
              <w:top w:val="nil"/>
              <w:left w:val="nil"/>
              <w:bottom w:val="single" w:sz="4" w:space="0" w:color="auto"/>
              <w:right w:val="single" w:sz="4" w:space="0" w:color="auto"/>
            </w:tcBorders>
            <w:noWrap/>
            <w:vAlign w:val="bottom"/>
            <w:hideMark/>
          </w:tcPr>
          <w:p w14:paraId="73B4C3E6"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66,67</w:t>
            </w:r>
          </w:p>
        </w:tc>
        <w:tc>
          <w:tcPr>
            <w:tcW w:w="545" w:type="pct"/>
            <w:tcBorders>
              <w:top w:val="nil"/>
              <w:left w:val="nil"/>
              <w:bottom w:val="single" w:sz="4" w:space="0" w:color="auto"/>
              <w:right w:val="single" w:sz="4" w:space="0" w:color="auto"/>
            </w:tcBorders>
            <w:noWrap/>
            <w:vAlign w:val="bottom"/>
            <w:hideMark/>
          </w:tcPr>
          <w:p w14:paraId="78CC4F81"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500,00</w:t>
            </w:r>
          </w:p>
        </w:tc>
      </w:tr>
      <w:tr w:rsidR="00F71EBD" w:rsidRPr="00F71EBD" w14:paraId="6233637C" w14:textId="77777777" w:rsidTr="00F71EBD">
        <w:trPr>
          <w:trHeight w:val="264"/>
        </w:trPr>
        <w:tc>
          <w:tcPr>
            <w:tcW w:w="2834" w:type="pct"/>
            <w:gridSpan w:val="2"/>
            <w:tcBorders>
              <w:top w:val="nil"/>
              <w:left w:val="single" w:sz="4" w:space="0" w:color="auto"/>
              <w:bottom w:val="single" w:sz="4" w:space="0" w:color="auto"/>
              <w:right w:val="single" w:sz="4" w:space="0" w:color="auto"/>
            </w:tcBorders>
            <w:noWrap/>
            <w:vAlign w:val="bottom"/>
            <w:hideMark/>
          </w:tcPr>
          <w:p w14:paraId="60DCC12D" w14:textId="74D4DCEF" w:rsidR="00F71EBD" w:rsidRPr="001C30DC" w:rsidRDefault="00F71EBD" w:rsidP="001C30DC">
            <w:pPr>
              <w:rPr>
                <w:rFonts w:ascii="Arial" w:hAnsi="Arial" w:cs="Arial"/>
                <w:sz w:val="20"/>
                <w:szCs w:val="20"/>
              </w:rPr>
            </w:pPr>
            <w:r w:rsidRPr="001C30DC">
              <w:rPr>
                <w:rFonts w:ascii="Arial" w:hAnsi="Arial" w:cs="Arial"/>
                <w:sz w:val="20"/>
                <w:szCs w:val="20"/>
              </w:rPr>
              <w:t>Izvor  7.9.000003 7.PRIHODI OD NEFINANCIJSKE IMOVINE-REZULTAT</w:t>
            </w:r>
          </w:p>
        </w:tc>
        <w:tc>
          <w:tcPr>
            <w:tcW w:w="558" w:type="pct"/>
            <w:tcBorders>
              <w:top w:val="nil"/>
              <w:left w:val="nil"/>
              <w:bottom w:val="single" w:sz="4" w:space="0" w:color="auto"/>
              <w:right w:val="single" w:sz="4" w:space="0" w:color="auto"/>
            </w:tcBorders>
            <w:noWrap/>
            <w:vAlign w:val="bottom"/>
            <w:hideMark/>
          </w:tcPr>
          <w:p w14:paraId="0FEBCCDE"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338,00</w:t>
            </w:r>
          </w:p>
        </w:tc>
        <w:tc>
          <w:tcPr>
            <w:tcW w:w="557" w:type="pct"/>
            <w:tcBorders>
              <w:top w:val="nil"/>
              <w:left w:val="nil"/>
              <w:bottom w:val="single" w:sz="4" w:space="0" w:color="auto"/>
              <w:right w:val="single" w:sz="4" w:space="0" w:color="auto"/>
            </w:tcBorders>
            <w:noWrap/>
            <w:vAlign w:val="bottom"/>
            <w:hideMark/>
          </w:tcPr>
          <w:p w14:paraId="641F1B3E"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864F503"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418459C" w14:textId="77777777" w:rsidR="00F71EBD" w:rsidRPr="001C30DC" w:rsidRDefault="00F71EBD" w:rsidP="001C30DC">
            <w:pPr>
              <w:jc w:val="right"/>
              <w:rPr>
                <w:rFonts w:ascii="Arial" w:hAnsi="Arial" w:cs="Arial"/>
                <w:sz w:val="20"/>
                <w:szCs w:val="20"/>
              </w:rPr>
            </w:pPr>
            <w:r w:rsidRPr="001C30DC">
              <w:rPr>
                <w:rFonts w:ascii="Arial" w:hAnsi="Arial" w:cs="Arial"/>
                <w:sz w:val="20"/>
                <w:szCs w:val="20"/>
              </w:rPr>
              <w:t>338,00</w:t>
            </w:r>
          </w:p>
        </w:tc>
      </w:tr>
      <w:tr w:rsidR="00126791" w:rsidRPr="001C30DC" w14:paraId="479FB3B3"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19FD3705" w14:textId="77777777" w:rsidR="00126791"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15577 PUČKO OTVORENO UČILIŠTE LABIN</w:t>
            </w:r>
          </w:p>
          <w:p w14:paraId="0C9ECA9E" w14:textId="1FB3372B" w:rsidR="00126791" w:rsidRPr="001C30DC" w:rsidRDefault="00126791" w:rsidP="001C30DC">
            <w:pPr>
              <w:rPr>
                <w:rFonts w:ascii="Arial" w:hAnsi="Arial" w:cs="Arial"/>
                <w:b/>
                <w:bCs/>
                <w:color w:val="FFFFFF"/>
                <w:sz w:val="20"/>
                <w:szCs w:val="20"/>
              </w:rPr>
            </w:pPr>
          </w:p>
        </w:tc>
        <w:tc>
          <w:tcPr>
            <w:tcW w:w="558" w:type="pct"/>
            <w:tcBorders>
              <w:top w:val="nil"/>
              <w:left w:val="nil"/>
              <w:bottom w:val="single" w:sz="4" w:space="0" w:color="auto"/>
              <w:right w:val="single" w:sz="4" w:space="0" w:color="auto"/>
            </w:tcBorders>
            <w:shd w:val="clear" w:color="000000" w:fill="3366FF"/>
            <w:noWrap/>
            <w:vAlign w:val="bottom"/>
            <w:hideMark/>
          </w:tcPr>
          <w:p w14:paraId="42CFB7EF"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601.382,00</w:t>
            </w:r>
          </w:p>
        </w:tc>
        <w:tc>
          <w:tcPr>
            <w:tcW w:w="557" w:type="pct"/>
            <w:tcBorders>
              <w:top w:val="nil"/>
              <w:left w:val="nil"/>
              <w:bottom w:val="single" w:sz="4" w:space="0" w:color="auto"/>
              <w:right w:val="single" w:sz="4" w:space="0" w:color="auto"/>
            </w:tcBorders>
            <w:shd w:val="clear" w:color="000000" w:fill="3366FF"/>
            <w:noWrap/>
            <w:vAlign w:val="bottom"/>
            <w:hideMark/>
          </w:tcPr>
          <w:p w14:paraId="35D02FEE"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10.153,00</w:t>
            </w:r>
          </w:p>
        </w:tc>
        <w:tc>
          <w:tcPr>
            <w:tcW w:w="506" w:type="pct"/>
            <w:tcBorders>
              <w:top w:val="nil"/>
              <w:left w:val="nil"/>
              <w:bottom w:val="single" w:sz="4" w:space="0" w:color="auto"/>
              <w:right w:val="single" w:sz="4" w:space="0" w:color="auto"/>
            </w:tcBorders>
            <w:shd w:val="clear" w:color="000000" w:fill="3366FF"/>
            <w:noWrap/>
            <w:vAlign w:val="bottom"/>
            <w:hideMark/>
          </w:tcPr>
          <w:p w14:paraId="0ECB8AB7"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1,69</w:t>
            </w:r>
          </w:p>
        </w:tc>
        <w:tc>
          <w:tcPr>
            <w:tcW w:w="545" w:type="pct"/>
            <w:tcBorders>
              <w:top w:val="nil"/>
              <w:left w:val="nil"/>
              <w:bottom w:val="single" w:sz="4" w:space="0" w:color="auto"/>
              <w:right w:val="single" w:sz="4" w:space="0" w:color="auto"/>
            </w:tcBorders>
            <w:shd w:val="clear" w:color="000000" w:fill="3366FF"/>
            <w:noWrap/>
            <w:vAlign w:val="bottom"/>
            <w:hideMark/>
          </w:tcPr>
          <w:p w14:paraId="31954C5F"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611.535,00</w:t>
            </w:r>
          </w:p>
        </w:tc>
      </w:tr>
      <w:tr w:rsidR="001C30DC" w:rsidRPr="001C30DC" w14:paraId="4E74274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54BDB60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5004 Promicanje kulture</w:t>
            </w:r>
          </w:p>
        </w:tc>
        <w:tc>
          <w:tcPr>
            <w:tcW w:w="911" w:type="pct"/>
            <w:tcBorders>
              <w:top w:val="nil"/>
              <w:left w:val="nil"/>
              <w:bottom w:val="single" w:sz="4" w:space="0" w:color="auto"/>
              <w:right w:val="single" w:sz="4" w:space="0" w:color="auto"/>
            </w:tcBorders>
            <w:shd w:val="clear" w:color="000000" w:fill="9999FF"/>
            <w:noWrap/>
            <w:vAlign w:val="bottom"/>
            <w:hideMark/>
          </w:tcPr>
          <w:p w14:paraId="0CFD799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732DAB0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601.382,00</w:t>
            </w:r>
          </w:p>
        </w:tc>
        <w:tc>
          <w:tcPr>
            <w:tcW w:w="557" w:type="pct"/>
            <w:tcBorders>
              <w:top w:val="nil"/>
              <w:left w:val="nil"/>
              <w:bottom w:val="single" w:sz="4" w:space="0" w:color="auto"/>
              <w:right w:val="single" w:sz="4" w:space="0" w:color="auto"/>
            </w:tcBorders>
            <w:shd w:val="clear" w:color="000000" w:fill="9999FF"/>
            <w:noWrap/>
            <w:vAlign w:val="bottom"/>
            <w:hideMark/>
          </w:tcPr>
          <w:p w14:paraId="3A0644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10.153,00</w:t>
            </w:r>
          </w:p>
        </w:tc>
        <w:tc>
          <w:tcPr>
            <w:tcW w:w="506" w:type="pct"/>
            <w:tcBorders>
              <w:top w:val="nil"/>
              <w:left w:val="nil"/>
              <w:bottom w:val="single" w:sz="4" w:space="0" w:color="auto"/>
              <w:right w:val="single" w:sz="4" w:space="0" w:color="auto"/>
            </w:tcBorders>
            <w:shd w:val="clear" w:color="000000" w:fill="9999FF"/>
            <w:noWrap/>
            <w:vAlign w:val="bottom"/>
            <w:hideMark/>
          </w:tcPr>
          <w:p w14:paraId="1D8ADEB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1,69</w:t>
            </w:r>
          </w:p>
        </w:tc>
        <w:tc>
          <w:tcPr>
            <w:tcW w:w="545" w:type="pct"/>
            <w:tcBorders>
              <w:top w:val="nil"/>
              <w:left w:val="nil"/>
              <w:bottom w:val="single" w:sz="4" w:space="0" w:color="auto"/>
              <w:right w:val="single" w:sz="4" w:space="0" w:color="auto"/>
            </w:tcBorders>
            <w:shd w:val="clear" w:color="000000" w:fill="9999FF"/>
            <w:noWrap/>
            <w:vAlign w:val="bottom"/>
            <w:hideMark/>
          </w:tcPr>
          <w:p w14:paraId="738EF5A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611.535,00</w:t>
            </w:r>
          </w:p>
        </w:tc>
      </w:tr>
      <w:tr w:rsidR="001C30DC" w:rsidRPr="001C30DC" w14:paraId="2C91D91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91457A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A500007 Glazbeno scenska djelatnost</w:t>
            </w:r>
          </w:p>
        </w:tc>
        <w:tc>
          <w:tcPr>
            <w:tcW w:w="911" w:type="pct"/>
            <w:tcBorders>
              <w:top w:val="nil"/>
              <w:left w:val="nil"/>
              <w:bottom w:val="single" w:sz="4" w:space="0" w:color="auto"/>
              <w:right w:val="single" w:sz="4" w:space="0" w:color="auto"/>
            </w:tcBorders>
            <w:shd w:val="clear" w:color="000000" w:fill="CCCCFF"/>
            <w:noWrap/>
            <w:vAlign w:val="bottom"/>
            <w:hideMark/>
          </w:tcPr>
          <w:p w14:paraId="7C73F26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727CEA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12.000,00</w:t>
            </w:r>
          </w:p>
        </w:tc>
        <w:tc>
          <w:tcPr>
            <w:tcW w:w="557" w:type="pct"/>
            <w:tcBorders>
              <w:top w:val="nil"/>
              <w:left w:val="nil"/>
              <w:bottom w:val="single" w:sz="4" w:space="0" w:color="auto"/>
              <w:right w:val="single" w:sz="4" w:space="0" w:color="auto"/>
            </w:tcBorders>
            <w:shd w:val="clear" w:color="000000" w:fill="CCCCFF"/>
            <w:noWrap/>
            <w:vAlign w:val="bottom"/>
            <w:hideMark/>
          </w:tcPr>
          <w:p w14:paraId="1D2FF08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1.095,00</w:t>
            </w:r>
          </w:p>
        </w:tc>
        <w:tc>
          <w:tcPr>
            <w:tcW w:w="506" w:type="pct"/>
            <w:tcBorders>
              <w:top w:val="nil"/>
              <w:left w:val="nil"/>
              <w:bottom w:val="single" w:sz="4" w:space="0" w:color="auto"/>
              <w:right w:val="single" w:sz="4" w:space="0" w:color="auto"/>
            </w:tcBorders>
            <w:shd w:val="clear" w:color="000000" w:fill="CCCCFF"/>
            <w:noWrap/>
            <w:vAlign w:val="bottom"/>
            <w:hideMark/>
          </w:tcPr>
          <w:p w14:paraId="532A46C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9,13</w:t>
            </w:r>
          </w:p>
        </w:tc>
        <w:tc>
          <w:tcPr>
            <w:tcW w:w="545" w:type="pct"/>
            <w:tcBorders>
              <w:top w:val="nil"/>
              <w:left w:val="nil"/>
              <w:bottom w:val="single" w:sz="4" w:space="0" w:color="auto"/>
              <w:right w:val="single" w:sz="4" w:space="0" w:color="auto"/>
            </w:tcBorders>
            <w:shd w:val="clear" w:color="000000" w:fill="CCCCFF"/>
            <w:noWrap/>
            <w:vAlign w:val="bottom"/>
            <w:hideMark/>
          </w:tcPr>
          <w:p w14:paraId="17EAFA5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13.095,00</w:t>
            </w:r>
          </w:p>
        </w:tc>
      </w:tr>
      <w:tr w:rsidR="001C30DC" w:rsidRPr="001C30DC" w14:paraId="6FE486C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241C46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019ACF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40C727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7C91168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1.275,00</w:t>
            </w:r>
          </w:p>
        </w:tc>
        <w:tc>
          <w:tcPr>
            <w:tcW w:w="506" w:type="pct"/>
            <w:tcBorders>
              <w:top w:val="nil"/>
              <w:left w:val="nil"/>
              <w:bottom w:val="single" w:sz="4" w:space="0" w:color="auto"/>
              <w:right w:val="single" w:sz="4" w:space="0" w:color="auto"/>
            </w:tcBorders>
            <w:shd w:val="clear" w:color="000000" w:fill="FFFF99"/>
            <w:noWrap/>
            <w:vAlign w:val="bottom"/>
            <w:hideMark/>
          </w:tcPr>
          <w:p w14:paraId="651B03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25,50</w:t>
            </w:r>
          </w:p>
        </w:tc>
        <w:tc>
          <w:tcPr>
            <w:tcW w:w="545" w:type="pct"/>
            <w:tcBorders>
              <w:top w:val="nil"/>
              <w:left w:val="nil"/>
              <w:bottom w:val="single" w:sz="4" w:space="0" w:color="auto"/>
              <w:right w:val="single" w:sz="4" w:space="0" w:color="auto"/>
            </w:tcBorders>
            <w:shd w:val="clear" w:color="000000" w:fill="FFFF99"/>
            <w:noWrap/>
            <w:vAlign w:val="bottom"/>
            <w:hideMark/>
          </w:tcPr>
          <w:p w14:paraId="5869DA3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6.275,00</w:t>
            </w:r>
          </w:p>
        </w:tc>
      </w:tr>
      <w:tr w:rsidR="001C30DC" w:rsidRPr="001C30DC" w14:paraId="648A05B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137F9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012DB6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E791CC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5.000,00</w:t>
            </w:r>
          </w:p>
        </w:tc>
        <w:tc>
          <w:tcPr>
            <w:tcW w:w="557" w:type="pct"/>
            <w:tcBorders>
              <w:top w:val="nil"/>
              <w:left w:val="nil"/>
              <w:bottom w:val="single" w:sz="4" w:space="0" w:color="auto"/>
              <w:right w:val="single" w:sz="4" w:space="0" w:color="auto"/>
            </w:tcBorders>
            <w:noWrap/>
            <w:vAlign w:val="bottom"/>
            <w:hideMark/>
          </w:tcPr>
          <w:p w14:paraId="17519D8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1.275,00</w:t>
            </w:r>
          </w:p>
        </w:tc>
        <w:tc>
          <w:tcPr>
            <w:tcW w:w="506" w:type="pct"/>
            <w:tcBorders>
              <w:top w:val="nil"/>
              <w:left w:val="nil"/>
              <w:bottom w:val="single" w:sz="4" w:space="0" w:color="auto"/>
              <w:right w:val="single" w:sz="4" w:space="0" w:color="auto"/>
            </w:tcBorders>
            <w:noWrap/>
            <w:vAlign w:val="bottom"/>
            <w:hideMark/>
          </w:tcPr>
          <w:p w14:paraId="3115872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25,50</w:t>
            </w:r>
          </w:p>
        </w:tc>
        <w:tc>
          <w:tcPr>
            <w:tcW w:w="545" w:type="pct"/>
            <w:tcBorders>
              <w:top w:val="nil"/>
              <w:left w:val="nil"/>
              <w:bottom w:val="single" w:sz="4" w:space="0" w:color="auto"/>
              <w:right w:val="single" w:sz="4" w:space="0" w:color="auto"/>
            </w:tcBorders>
            <w:noWrap/>
            <w:vAlign w:val="bottom"/>
            <w:hideMark/>
          </w:tcPr>
          <w:p w14:paraId="21EEE31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6.275,00</w:t>
            </w:r>
          </w:p>
        </w:tc>
      </w:tr>
      <w:tr w:rsidR="001C30DC" w:rsidRPr="001C30DC" w14:paraId="03FFA44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E098DE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F95A3A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AB3CA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3E772C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1.275,00</w:t>
            </w:r>
          </w:p>
        </w:tc>
        <w:tc>
          <w:tcPr>
            <w:tcW w:w="506" w:type="pct"/>
            <w:tcBorders>
              <w:top w:val="nil"/>
              <w:left w:val="nil"/>
              <w:bottom w:val="single" w:sz="4" w:space="0" w:color="auto"/>
              <w:right w:val="single" w:sz="4" w:space="0" w:color="auto"/>
            </w:tcBorders>
            <w:noWrap/>
            <w:vAlign w:val="bottom"/>
            <w:hideMark/>
          </w:tcPr>
          <w:p w14:paraId="7CEF4B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25,50</w:t>
            </w:r>
          </w:p>
        </w:tc>
        <w:tc>
          <w:tcPr>
            <w:tcW w:w="545" w:type="pct"/>
            <w:tcBorders>
              <w:top w:val="nil"/>
              <w:left w:val="nil"/>
              <w:bottom w:val="single" w:sz="4" w:space="0" w:color="auto"/>
              <w:right w:val="single" w:sz="4" w:space="0" w:color="auto"/>
            </w:tcBorders>
            <w:noWrap/>
            <w:vAlign w:val="bottom"/>
            <w:hideMark/>
          </w:tcPr>
          <w:p w14:paraId="033ADB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6.275,00</w:t>
            </w:r>
          </w:p>
        </w:tc>
      </w:tr>
      <w:tr w:rsidR="001C30DC" w:rsidRPr="001C30DC" w14:paraId="49CAD87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4D476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CB9199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416B4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5.000,00</w:t>
            </w:r>
          </w:p>
        </w:tc>
        <w:tc>
          <w:tcPr>
            <w:tcW w:w="557" w:type="pct"/>
            <w:tcBorders>
              <w:top w:val="nil"/>
              <w:left w:val="nil"/>
              <w:bottom w:val="single" w:sz="4" w:space="0" w:color="auto"/>
              <w:right w:val="single" w:sz="4" w:space="0" w:color="auto"/>
            </w:tcBorders>
            <w:noWrap/>
            <w:vAlign w:val="bottom"/>
            <w:hideMark/>
          </w:tcPr>
          <w:p w14:paraId="6616CB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1.275,00</w:t>
            </w:r>
          </w:p>
        </w:tc>
        <w:tc>
          <w:tcPr>
            <w:tcW w:w="506" w:type="pct"/>
            <w:tcBorders>
              <w:top w:val="nil"/>
              <w:left w:val="nil"/>
              <w:bottom w:val="single" w:sz="4" w:space="0" w:color="auto"/>
              <w:right w:val="single" w:sz="4" w:space="0" w:color="auto"/>
            </w:tcBorders>
            <w:noWrap/>
            <w:vAlign w:val="bottom"/>
            <w:hideMark/>
          </w:tcPr>
          <w:p w14:paraId="137E21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25,50</w:t>
            </w:r>
          </w:p>
        </w:tc>
        <w:tc>
          <w:tcPr>
            <w:tcW w:w="545" w:type="pct"/>
            <w:tcBorders>
              <w:top w:val="nil"/>
              <w:left w:val="nil"/>
              <w:bottom w:val="single" w:sz="4" w:space="0" w:color="auto"/>
              <w:right w:val="single" w:sz="4" w:space="0" w:color="auto"/>
            </w:tcBorders>
            <w:noWrap/>
            <w:vAlign w:val="bottom"/>
            <w:hideMark/>
          </w:tcPr>
          <w:p w14:paraId="68D4E1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6.275,00</w:t>
            </w:r>
          </w:p>
        </w:tc>
      </w:tr>
      <w:tr w:rsidR="001C30DC" w:rsidRPr="001C30DC" w14:paraId="7F7B2E3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5DF02C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577B6DC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53050E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7.000,00</w:t>
            </w:r>
          </w:p>
        </w:tc>
        <w:tc>
          <w:tcPr>
            <w:tcW w:w="557" w:type="pct"/>
            <w:tcBorders>
              <w:top w:val="nil"/>
              <w:left w:val="nil"/>
              <w:bottom w:val="single" w:sz="4" w:space="0" w:color="auto"/>
              <w:right w:val="single" w:sz="4" w:space="0" w:color="auto"/>
            </w:tcBorders>
            <w:shd w:val="clear" w:color="000000" w:fill="FFFF99"/>
            <w:noWrap/>
            <w:vAlign w:val="bottom"/>
            <w:hideMark/>
          </w:tcPr>
          <w:p w14:paraId="199D6C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-180,00</w:t>
            </w:r>
          </w:p>
        </w:tc>
        <w:tc>
          <w:tcPr>
            <w:tcW w:w="506" w:type="pct"/>
            <w:tcBorders>
              <w:top w:val="nil"/>
              <w:left w:val="nil"/>
              <w:bottom w:val="single" w:sz="4" w:space="0" w:color="auto"/>
              <w:right w:val="single" w:sz="4" w:space="0" w:color="auto"/>
            </w:tcBorders>
            <w:shd w:val="clear" w:color="000000" w:fill="FFFF99"/>
            <w:noWrap/>
            <w:vAlign w:val="bottom"/>
            <w:hideMark/>
          </w:tcPr>
          <w:p w14:paraId="476443C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-2,57</w:t>
            </w:r>
          </w:p>
        </w:tc>
        <w:tc>
          <w:tcPr>
            <w:tcW w:w="545" w:type="pct"/>
            <w:tcBorders>
              <w:top w:val="nil"/>
              <w:left w:val="nil"/>
              <w:bottom w:val="single" w:sz="4" w:space="0" w:color="auto"/>
              <w:right w:val="single" w:sz="4" w:space="0" w:color="auto"/>
            </w:tcBorders>
            <w:shd w:val="clear" w:color="000000" w:fill="FFFF99"/>
            <w:noWrap/>
            <w:vAlign w:val="bottom"/>
            <w:hideMark/>
          </w:tcPr>
          <w:p w14:paraId="6C89D9F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6.820,00</w:t>
            </w:r>
          </w:p>
        </w:tc>
      </w:tr>
      <w:tr w:rsidR="001C30DC" w:rsidRPr="001C30DC" w14:paraId="1B8EBDF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3AA012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BFBF08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B47CC2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7.000,00</w:t>
            </w:r>
          </w:p>
        </w:tc>
        <w:tc>
          <w:tcPr>
            <w:tcW w:w="557" w:type="pct"/>
            <w:tcBorders>
              <w:top w:val="nil"/>
              <w:left w:val="nil"/>
              <w:bottom w:val="single" w:sz="4" w:space="0" w:color="auto"/>
              <w:right w:val="single" w:sz="4" w:space="0" w:color="auto"/>
            </w:tcBorders>
            <w:noWrap/>
            <w:vAlign w:val="bottom"/>
            <w:hideMark/>
          </w:tcPr>
          <w:p w14:paraId="7C6EDA5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-180,00</w:t>
            </w:r>
          </w:p>
        </w:tc>
        <w:tc>
          <w:tcPr>
            <w:tcW w:w="506" w:type="pct"/>
            <w:tcBorders>
              <w:top w:val="nil"/>
              <w:left w:val="nil"/>
              <w:bottom w:val="single" w:sz="4" w:space="0" w:color="auto"/>
              <w:right w:val="single" w:sz="4" w:space="0" w:color="auto"/>
            </w:tcBorders>
            <w:noWrap/>
            <w:vAlign w:val="bottom"/>
            <w:hideMark/>
          </w:tcPr>
          <w:p w14:paraId="43BB18F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-2,57</w:t>
            </w:r>
          </w:p>
        </w:tc>
        <w:tc>
          <w:tcPr>
            <w:tcW w:w="545" w:type="pct"/>
            <w:tcBorders>
              <w:top w:val="nil"/>
              <w:left w:val="nil"/>
              <w:bottom w:val="single" w:sz="4" w:space="0" w:color="auto"/>
              <w:right w:val="single" w:sz="4" w:space="0" w:color="auto"/>
            </w:tcBorders>
            <w:noWrap/>
            <w:vAlign w:val="bottom"/>
            <w:hideMark/>
          </w:tcPr>
          <w:p w14:paraId="7BB9A22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6.820,00</w:t>
            </w:r>
          </w:p>
        </w:tc>
      </w:tr>
      <w:tr w:rsidR="001C30DC" w:rsidRPr="001C30DC" w14:paraId="74DA337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1B444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717994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F5F52A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6.900,00</w:t>
            </w:r>
          </w:p>
        </w:tc>
        <w:tc>
          <w:tcPr>
            <w:tcW w:w="557" w:type="pct"/>
            <w:tcBorders>
              <w:top w:val="nil"/>
              <w:left w:val="nil"/>
              <w:bottom w:val="single" w:sz="4" w:space="0" w:color="auto"/>
              <w:right w:val="single" w:sz="4" w:space="0" w:color="auto"/>
            </w:tcBorders>
            <w:noWrap/>
            <w:vAlign w:val="bottom"/>
            <w:hideMark/>
          </w:tcPr>
          <w:p w14:paraId="76F32D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w:t>
            </w:r>
          </w:p>
        </w:tc>
        <w:tc>
          <w:tcPr>
            <w:tcW w:w="506" w:type="pct"/>
            <w:tcBorders>
              <w:top w:val="nil"/>
              <w:left w:val="nil"/>
              <w:bottom w:val="single" w:sz="4" w:space="0" w:color="auto"/>
              <w:right w:val="single" w:sz="4" w:space="0" w:color="auto"/>
            </w:tcBorders>
            <w:noWrap/>
            <w:vAlign w:val="bottom"/>
            <w:hideMark/>
          </w:tcPr>
          <w:p w14:paraId="6A330C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-1,16</w:t>
            </w:r>
          </w:p>
        </w:tc>
        <w:tc>
          <w:tcPr>
            <w:tcW w:w="545" w:type="pct"/>
            <w:tcBorders>
              <w:top w:val="nil"/>
              <w:left w:val="nil"/>
              <w:bottom w:val="single" w:sz="4" w:space="0" w:color="auto"/>
              <w:right w:val="single" w:sz="4" w:space="0" w:color="auto"/>
            </w:tcBorders>
            <w:noWrap/>
            <w:vAlign w:val="bottom"/>
            <w:hideMark/>
          </w:tcPr>
          <w:p w14:paraId="436781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6.820,00</w:t>
            </w:r>
          </w:p>
        </w:tc>
      </w:tr>
      <w:tr w:rsidR="001C30DC" w:rsidRPr="001C30DC" w14:paraId="7F351BF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F5009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F23BE9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954D5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6.900,00</w:t>
            </w:r>
          </w:p>
        </w:tc>
        <w:tc>
          <w:tcPr>
            <w:tcW w:w="557" w:type="pct"/>
            <w:tcBorders>
              <w:top w:val="nil"/>
              <w:left w:val="nil"/>
              <w:bottom w:val="single" w:sz="4" w:space="0" w:color="auto"/>
              <w:right w:val="single" w:sz="4" w:space="0" w:color="auto"/>
            </w:tcBorders>
            <w:noWrap/>
            <w:vAlign w:val="bottom"/>
            <w:hideMark/>
          </w:tcPr>
          <w:p w14:paraId="467CF2F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w:t>
            </w:r>
          </w:p>
        </w:tc>
        <w:tc>
          <w:tcPr>
            <w:tcW w:w="506" w:type="pct"/>
            <w:tcBorders>
              <w:top w:val="nil"/>
              <w:left w:val="nil"/>
              <w:bottom w:val="single" w:sz="4" w:space="0" w:color="auto"/>
              <w:right w:val="single" w:sz="4" w:space="0" w:color="auto"/>
            </w:tcBorders>
            <w:noWrap/>
            <w:vAlign w:val="bottom"/>
            <w:hideMark/>
          </w:tcPr>
          <w:p w14:paraId="4280BE0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-1,16</w:t>
            </w:r>
          </w:p>
        </w:tc>
        <w:tc>
          <w:tcPr>
            <w:tcW w:w="545" w:type="pct"/>
            <w:tcBorders>
              <w:top w:val="nil"/>
              <w:left w:val="nil"/>
              <w:bottom w:val="single" w:sz="4" w:space="0" w:color="auto"/>
              <w:right w:val="single" w:sz="4" w:space="0" w:color="auto"/>
            </w:tcBorders>
            <w:noWrap/>
            <w:vAlign w:val="bottom"/>
            <w:hideMark/>
          </w:tcPr>
          <w:p w14:paraId="6006C8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6.820,00</w:t>
            </w:r>
          </w:p>
        </w:tc>
      </w:tr>
      <w:tr w:rsidR="001C30DC" w:rsidRPr="001C30DC" w14:paraId="0DEAC21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37FE2D9"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4C2E772C"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2D9EB2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57" w:type="pct"/>
            <w:tcBorders>
              <w:top w:val="nil"/>
              <w:left w:val="nil"/>
              <w:bottom w:val="single" w:sz="4" w:space="0" w:color="auto"/>
              <w:right w:val="single" w:sz="4" w:space="0" w:color="auto"/>
            </w:tcBorders>
            <w:noWrap/>
            <w:vAlign w:val="bottom"/>
            <w:hideMark/>
          </w:tcPr>
          <w:p w14:paraId="3C3C02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6529B2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BC133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3B50B70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2258DF5"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75C3A50D"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6D9FD4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57" w:type="pct"/>
            <w:tcBorders>
              <w:top w:val="nil"/>
              <w:left w:val="nil"/>
              <w:bottom w:val="single" w:sz="4" w:space="0" w:color="auto"/>
              <w:right w:val="single" w:sz="4" w:space="0" w:color="auto"/>
            </w:tcBorders>
            <w:noWrap/>
            <w:vAlign w:val="bottom"/>
            <w:hideMark/>
          </w:tcPr>
          <w:p w14:paraId="27AD7E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45CD91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A58CA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101086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28B491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A500009 Gradska galerija</w:t>
            </w:r>
          </w:p>
        </w:tc>
        <w:tc>
          <w:tcPr>
            <w:tcW w:w="911" w:type="pct"/>
            <w:tcBorders>
              <w:top w:val="nil"/>
              <w:left w:val="nil"/>
              <w:bottom w:val="single" w:sz="4" w:space="0" w:color="auto"/>
              <w:right w:val="single" w:sz="4" w:space="0" w:color="auto"/>
            </w:tcBorders>
            <w:shd w:val="clear" w:color="000000" w:fill="CCCCFF"/>
            <w:noWrap/>
            <w:vAlign w:val="bottom"/>
            <w:hideMark/>
          </w:tcPr>
          <w:p w14:paraId="547EAE6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AF552C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34.305,00</w:t>
            </w:r>
          </w:p>
        </w:tc>
        <w:tc>
          <w:tcPr>
            <w:tcW w:w="557" w:type="pct"/>
            <w:tcBorders>
              <w:top w:val="nil"/>
              <w:left w:val="nil"/>
              <w:bottom w:val="single" w:sz="4" w:space="0" w:color="auto"/>
              <w:right w:val="single" w:sz="4" w:space="0" w:color="auto"/>
            </w:tcBorders>
            <w:shd w:val="clear" w:color="000000" w:fill="CCCCFF"/>
            <w:noWrap/>
            <w:vAlign w:val="bottom"/>
            <w:hideMark/>
          </w:tcPr>
          <w:p w14:paraId="5074657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4.388,00</w:t>
            </w:r>
          </w:p>
        </w:tc>
        <w:tc>
          <w:tcPr>
            <w:tcW w:w="506" w:type="pct"/>
            <w:tcBorders>
              <w:top w:val="nil"/>
              <w:left w:val="nil"/>
              <w:bottom w:val="single" w:sz="4" w:space="0" w:color="auto"/>
              <w:right w:val="single" w:sz="4" w:space="0" w:color="auto"/>
            </w:tcBorders>
            <w:shd w:val="clear" w:color="000000" w:fill="CCCCFF"/>
            <w:noWrap/>
            <w:vAlign w:val="bottom"/>
            <w:hideMark/>
          </w:tcPr>
          <w:p w14:paraId="1C657EA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12,79</w:t>
            </w:r>
          </w:p>
        </w:tc>
        <w:tc>
          <w:tcPr>
            <w:tcW w:w="545" w:type="pct"/>
            <w:tcBorders>
              <w:top w:val="nil"/>
              <w:left w:val="nil"/>
              <w:bottom w:val="single" w:sz="4" w:space="0" w:color="auto"/>
              <w:right w:val="single" w:sz="4" w:space="0" w:color="auto"/>
            </w:tcBorders>
            <w:shd w:val="clear" w:color="000000" w:fill="CCCCFF"/>
            <w:noWrap/>
            <w:vAlign w:val="bottom"/>
            <w:hideMark/>
          </w:tcPr>
          <w:p w14:paraId="7CB82F7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38.693,00</w:t>
            </w:r>
          </w:p>
        </w:tc>
      </w:tr>
      <w:tr w:rsidR="001C30DC" w:rsidRPr="001C30DC" w14:paraId="0E518F9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FABFEC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45919D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94029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16.800,00</w:t>
            </w:r>
          </w:p>
        </w:tc>
        <w:tc>
          <w:tcPr>
            <w:tcW w:w="557" w:type="pct"/>
            <w:tcBorders>
              <w:top w:val="nil"/>
              <w:left w:val="nil"/>
              <w:bottom w:val="single" w:sz="4" w:space="0" w:color="auto"/>
              <w:right w:val="single" w:sz="4" w:space="0" w:color="auto"/>
            </w:tcBorders>
            <w:shd w:val="clear" w:color="000000" w:fill="FFFF99"/>
            <w:noWrap/>
            <w:vAlign w:val="bottom"/>
            <w:hideMark/>
          </w:tcPr>
          <w:p w14:paraId="3D80993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w:t>
            </w:r>
          </w:p>
        </w:tc>
        <w:tc>
          <w:tcPr>
            <w:tcW w:w="506" w:type="pct"/>
            <w:tcBorders>
              <w:top w:val="nil"/>
              <w:left w:val="nil"/>
              <w:bottom w:val="single" w:sz="4" w:space="0" w:color="auto"/>
              <w:right w:val="single" w:sz="4" w:space="0" w:color="auto"/>
            </w:tcBorders>
            <w:shd w:val="clear" w:color="000000" w:fill="FFFF99"/>
            <w:noWrap/>
            <w:vAlign w:val="bottom"/>
            <w:hideMark/>
          </w:tcPr>
          <w:p w14:paraId="09830C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0,01</w:t>
            </w:r>
          </w:p>
        </w:tc>
        <w:tc>
          <w:tcPr>
            <w:tcW w:w="545" w:type="pct"/>
            <w:tcBorders>
              <w:top w:val="nil"/>
              <w:left w:val="nil"/>
              <w:bottom w:val="single" w:sz="4" w:space="0" w:color="auto"/>
              <w:right w:val="single" w:sz="4" w:space="0" w:color="auto"/>
            </w:tcBorders>
            <w:shd w:val="clear" w:color="000000" w:fill="FFFF99"/>
            <w:noWrap/>
            <w:vAlign w:val="bottom"/>
            <w:hideMark/>
          </w:tcPr>
          <w:p w14:paraId="0391E02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16.801,00</w:t>
            </w:r>
          </w:p>
        </w:tc>
      </w:tr>
      <w:tr w:rsidR="001C30DC" w:rsidRPr="001C30DC" w14:paraId="370BCA9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9FE4FA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C426B3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B17397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16.800,00</w:t>
            </w:r>
          </w:p>
        </w:tc>
        <w:tc>
          <w:tcPr>
            <w:tcW w:w="557" w:type="pct"/>
            <w:tcBorders>
              <w:top w:val="nil"/>
              <w:left w:val="nil"/>
              <w:bottom w:val="single" w:sz="4" w:space="0" w:color="auto"/>
              <w:right w:val="single" w:sz="4" w:space="0" w:color="auto"/>
            </w:tcBorders>
            <w:noWrap/>
            <w:vAlign w:val="bottom"/>
            <w:hideMark/>
          </w:tcPr>
          <w:p w14:paraId="4504CEC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w:t>
            </w:r>
          </w:p>
        </w:tc>
        <w:tc>
          <w:tcPr>
            <w:tcW w:w="506" w:type="pct"/>
            <w:tcBorders>
              <w:top w:val="nil"/>
              <w:left w:val="nil"/>
              <w:bottom w:val="single" w:sz="4" w:space="0" w:color="auto"/>
              <w:right w:val="single" w:sz="4" w:space="0" w:color="auto"/>
            </w:tcBorders>
            <w:noWrap/>
            <w:vAlign w:val="bottom"/>
            <w:hideMark/>
          </w:tcPr>
          <w:p w14:paraId="647D202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0,01</w:t>
            </w:r>
          </w:p>
        </w:tc>
        <w:tc>
          <w:tcPr>
            <w:tcW w:w="545" w:type="pct"/>
            <w:tcBorders>
              <w:top w:val="nil"/>
              <w:left w:val="nil"/>
              <w:bottom w:val="single" w:sz="4" w:space="0" w:color="auto"/>
              <w:right w:val="single" w:sz="4" w:space="0" w:color="auto"/>
            </w:tcBorders>
            <w:noWrap/>
            <w:vAlign w:val="bottom"/>
            <w:hideMark/>
          </w:tcPr>
          <w:p w14:paraId="2F464D2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16.801,00</w:t>
            </w:r>
          </w:p>
        </w:tc>
      </w:tr>
      <w:tr w:rsidR="001C30DC" w:rsidRPr="001C30DC" w14:paraId="5098517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A678D0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19AD3C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BBC8CD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16.730,00</w:t>
            </w:r>
          </w:p>
        </w:tc>
        <w:tc>
          <w:tcPr>
            <w:tcW w:w="557" w:type="pct"/>
            <w:tcBorders>
              <w:top w:val="nil"/>
              <w:left w:val="nil"/>
              <w:bottom w:val="single" w:sz="4" w:space="0" w:color="auto"/>
              <w:right w:val="single" w:sz="4" w:space="0" w:color="auto"/>
            </w:tcBorders>
            <w:noWrap/>
            <w:vAlign w:val="bottom"/>
            <w:hideMark/>
          </w:tcPr>
          <w:p w14:paraId="4B7493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71,00</w:t>
            </w:r>
          </w:p>
        </w:tc>
        <w:tc>
          <w:tcPr>
            <w:tcW w:w="506" w:type="pct"/>
            <w:tcBorders>
              <w:top w:val="nil"/>
              <w:left w:val="nil"/>
              <w:bottom w:val="single" w:sz="4" w:space="0" w:color="auto"/>
              <w:right w:val="single" w:sz="4" w:space="0" w:color="auto"/>
            </w:tcBorders>
            <w:noWrap/>
            <w:vAlign w:val="bottom"/>
            <w:hideMark/>
          </w:tcPr>
          <w:p w14:paraId="524CD0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0,42</w:t>
            </w:r>
          </w:p>
        </w:tc>
        <w:tc>
          <w:tcPr>
            <w:tcW w:w="545" w:type="pct"/>
            <w:tcBorders>
              <w:top w:val="nil"/>
              <w:left w:val="nil"/>
              <w:bottom w:val="single" w:sz="4" w:space="0" w:color="auto"/>
              <w:right w:val="single" w:sz="4" w:space="0" w:color="auto"/>
            </w:tcBorders>
            <w:noWrap/>
            <w:vAlign w:val="bottom"/>
            <w:hideMark/>
          </w:tcPr>
          <w:p w14:paraId="67F22C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16.801,00</w:t>
            </w:r>
          </w:p>
        </w:tc>
      </w:tr>
      <w:tr w:rsidR="001C30DC" w:rsidRPr="001C30DC" w14:paraId="0902F8A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792CB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9B68D4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B56BA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16.730,00</w:t>
            </w:r>
          </w:p>
        </w:tc>
        <w:tc>
          <w:tcPr>
            <w:tcW w:w="557" w:type="pct"/>
            <w:tcBorders>
              <w:top w:val="nil"/>
              <w:left w:val="nil"/>
              <w:bottom w:val="single" w:sz="4" w:space="0" w:color="auto"/>
              <w:right w:val="single" w:sz="4" w:space="0" w:color="auto"/>
            </w:tcBorders>
            <w:noWrap/>
            <w:vAlign w:val="bottom"/>
            <w:hideMark/>
          </w:tcPr>
          <w:p w14:paraId="093330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71,00</w:t>
            </w:r>
          </w:p>
        </w:tc>
        <w:tc>
          <w:tcPr>
            <w:tcW w:w="506" w:type="pct"/>
            <w:tcBorders>
              <w:top w:val="nil"/>
              <w:left w:val="nil"/>
              <w:bottom w:val="single" w:sz="4" w:space="0" w:color="auto"/>
              <w:right w:val="single" w:sz="4" w:space="0" w:color="auto"/>
            </w:tcBorders>
            <w:noWrap/>
            <w:vAlign w:val="bottom"/>
            <w:hideMark/>
          </w:tcPr>
          <w:p w14:paraId="0BD166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0,42</w:t>
            </w:r>
          </w:p>
        </w:tc>
        <w:tc>
          <w:tcPr>
            <w:tcW w:w="545" w:type="pct"/>
            <w:tcBorders>
              <w:top w:val="nil"/>
              <w:left w:val="nil"/>
              <w:bottom w:val="single" w:sz="4" w:space="0" w:color="auto"/>
              <w:right w:val="single" w:sz="4" w:space="0" w:color="auto"/>
            </w:tcBorders>
            <w:noWrap/>
            <w:vAlign w:val="bottom"/>
            <w:hideMark/>
          </w:tcPr>
          <w:p w14:paraId="7B6266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16.801,00</w:t>
            </w:r>
          </w:p>
        </w:tc>
      </w:tr>
      <w:tr w:rsidR="001C30DC" w:rsidRPr="001C30DC" w14:paraId="07B76E5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20A8C91"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79BF6559"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3E9FFC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w:t>
            </w:r>
          </w:p>
        </w:tc>
        <w:tc>
          <w:tcPr>
            <w:tcW w:w="557" w:type="pct"/>
            <w:tcBorders>
              <w:top w:val="nil"/>
              <w:left w:val="nil"/>
              <w:bottom w:val="single" w:sz="4" w:space="0" w:color="auto"/>
              <w:right w:val="single" w:sz="4" w:space="0" w:color="auto"/>
            </w:tcBorders>
            <w:noWrap/>
            <w:vAlign w:val="bottom"/>
            <w:hideMark/>
          </w:tcPr>
          <w:p w14:paraId="1AB5B6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w:t>
            </w:r>
          </w:p>
        </w:tc>
        <w:tc>
          <w:tcPr>
            <w:tcW w:w="506" w:type="pct"/>
            <w:tcBorders>
              <w:top w:val="nil"/>
              <w:left w:val="nil"/>
              <w:bottom w:val="single" w:sz="4" w:space="0" w:color="auto"/>
              <w:right w:val="single" w:sz="4" w:space="0" w:color="auto"/>
            </w:tcBorders>
            <w:noWrap/>
            <w:vAlign w:val="bottom"/>
            <w:hideMark/>
          </w:tcPr>
          <w:p w14:paraId="4835BF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10D56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0CE170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311457E"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68A3C199"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6D46E7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w:t>
            </w:r>
          </w:p>
        </w:tc>
        <w:tc>
          <w:tcPr>
            <w:tcW w:w="557" w:type="pct"/>
            <w:tcBorders>
              <w:top w:val="nil"/>
              <w:left w:val="nil"/>
              <w:bottom w:val="single" w:sz="4" w:space="0" w:color="auto"/>
              <w:right w:val="single" w:sz="4" w:space="0" w:color="auto"/>
            </w:tcBorders>
            <w:noWrap/>
            <w:vAlign w:val="bottom"/>
            <w:hideMark/>
          </w:tcPr>
          <w:p w14:paraId="54344F3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w:t>
            </w:r>
          </w:p>
        </w:tc>
        <w:tc>
          <w:tcPr>
            <w:tcW w:w="506" w:type="pct"/>
            <w:tcBorders>
              <w:top w:val="nil"/>
              <w:left w:val="nil"/>
              <w:bottom w:val="single" w:sz="4" w:space="0" w:color="auto"/>
              <w:right w:val="single" w:sz="4" w:space="0" w:color="auto"/>
            </w:tcBorders>
            <w:noWrap/>
            <w:vAlign w:val="bottom"/>
            <w:hideMark/>
          </w:tcPr>
          <w:p w14:paraId="75CFD5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12B9A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E6B07B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D569D0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3ED2A01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1551D1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w:t>
            </w:r>
          </w:p>
        </w:tc>
        <w:tc>
          <w:tcPr>
            <w:tcW w:w="557" w:type="pct"/>
            <w:tcBorders>
              <w:top w:val="nil"/>
              <w:left w:val="nil"/>
              <w:bottom w:val="single" w:sz="4" w:space="0" w:color="auto"/>
              <w:right w:val="single" w:sz="4" w:space="0" w:color="auto"/>
            </w:tcBorders>
            <w:shd w:val="clear" w:color="000000" w:fill="FFFF99"/>
            <w:noWrap/>
            <w:vAlign w:val="bottom"/>
            <w:hideMark/>
          </w:tcPr>
          <w:p w14:paraId="294A3A8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887,00</w:t>
            </w:r>
          </w:p>
        </w:tc>
        <w:tc>
          <w:tcPr>
            <w:tcW w:w="506" w:type="pct"/>
            <w:tcBorders>
              <w:top w:val="nil"/>
              <w:left w:val="nil"/>
              <w:bottom w:val="single" w:sz="4" w:space="0" w:color="auto"/>
              <w:right w:val="single" w:sz="4" w:space="0" w:color="auto"/>
            </w:tcBorders>
            <w:shd w:val="clear" w:color="000000" w:fill="FFFF99"/>
            <w:noWrap/>
            <w:vAlign w:val="bottom"/>
            <w:hideMark/>
          </w:tcPr>
          <w:p w14:paraId="1FB301F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59,13</w:t>
            </w:r>
          </w:p>
        </w:tc>
        <w:tc>
          <w:tcPr>
            <w:tcW w:w="545" w:type="pct"/>
            <w:tcBorders>
              <w:top w:val="nil"/>
              <w:left w:val="nil"/>
              <w:bottom w:val="single" w:sz="4" w:space="0" w:color="auto"/>
              <w:right w:val="single" w:sz="4" w:space="0" w:color="auto"/>
            </w:tcBorders>
            <w:shd w:val="clear" w:color="000000" w:fill="FFFF99"/>
            <w:noWrap/>
            <w:vAlign w:val="bottom"/>
            <w:hideMark/>
          </w:tcPr>
          <w:p w14:paraId="3160174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2.387,00</w:t>
            </w:r>
          </w:p>
        </w:tc>
      </w:tr>
      <w:tr w:rsidR="001C30DC" w:rsidRPr="001C30DC" w14:paraId="4969F16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B13E56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55465C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1D24B1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57" w:type="pct"/>
            <w:tcBorders>
              <w:top w:val="nil"/>
              <w:left w:val="nil"/>
              <w:bottom w:val="single" w:sz="4" w:space="0" w:color="auto"/>
              <w:right w:val="single" w:sz="4" w:space="0" w:color="auto"/>
            </w:tcBorders>
            <w:noWrap/>
            <w:vAlign w:val="bottom"/>
            <w:hideMark/>
          </w:tcPr>
          <w:p w14:paraId="0B98184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1.887,00</w:t>
            </w:r>
          </w:p>
        </w:tc>
        <w:tc>
          <w:tcPr>
            <w:tcW w:w="506" w:type="pct"/>
            <w:tcBorders>
              <w:top w:val="nil"/>
              <w:left w:val="nil"/>
              <w:bottom w:val="single" w:sz="4" w:space="0" w:color="auto"/>
              <w:right w:val="single" w:sz="4" w:space="0" w:color="auto"/>
            </w:tcBorders>
            <w:noWrap/>
            <w:vAlign w:val="bottom"/>
            <w:hideMark/>
          </w:tcPr>
          <w:p w14:paraId="64E87B5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377,40</w:t>
            </w:r>
          </w:p>
        </w:tc>
        <w:tc>
          <w:tcPr>
            <w:tcW w:w="545" w:type="pct"/>
            <w:tcBorders>
              <w:top w:val="nil"/>
              <w:left w:val="nil"/>
              <w:bottom w:val="single" w:sz="4" w:space="0" w:color="auto"/>
              <w:right w:val="single" w:sz="4" w:space="0" w:color="auto"/>
            </w:tcBorders>
            <w:noWrap/>
            <w:vAlign w:val="bottom"/>
            <w:hideMark/>
          </w:tcPr>
          <w:p w14:paraId="45CFA14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2.387,00</w:t>
            </w:r>
          </w:p>
        </w:tc>
      </w:tr>
      <w:tr w:rsidR="001C30DC" w:rsidRPr="001C30DC" w14:paraId="2A87ADD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05E345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90AAB1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953A2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48A003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1.887,00</w:t>
            </w:r>
          </w:p>
        </w:tc>
        <w:tc>
          <w:tcPr>
            <w:tcW w:w="506" w:type="pct"/>
            <w:tcBorders>
              <w:top w:val="nil"/>
              <w:left w:val="nil"/>
              <w:bottom w:val="single" w:sz="4" w:space="0" w:color="auto"/>
              <w:right w:val="single" w:sz="4" w:space="0" w:color="auto"/>
            </w:tcBorders>
            <w:noWrap/>
            <w:vAlign w:val="bottom"/>
            <w:hideMark/>
          </w:tcPr>
          <w:p w14:paraId="3DA3AB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377,40</w:t>
            </w:r>
          </w:p>
        </w:tc>
        <w:tc>
          <w:tcPr>
            <w:tcW w:w="545" w:type="pct"/>
            <w:tcBorders>
              <w:top w:val="nil"/>
              <w:left w:val="nil"/>
              <w:bottom w:val="single" w:sz="4" w:space="0" w:color="auto"/>
              <w:right w:val="single" w:sz="4" w:space="0" w:color="auto"/>
            </w:tcBorders>
            <w:noWrap/>
            <w:vAlign w:val="bottom"/>
            <w:hideMark/>
          </w:tcPr>
          <w:p w14:paraId="4AF16A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2.387,00</w:t>
            </w:r>
          </w:p>
        </w:tc>
      </w:tr>
      <w:tr w:rsidR="001C30DC" w:rsidRPr="001C30DC" w14:paraId="7843A1E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24EED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DEB90D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12131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51692C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1.887,00</w:t>
            </w:r>
          </w:p>
        </w:tc>
        <w:tc>
          <w:tcPr>
            <w:tcW w:w="506" w:type="pct"/>
            <w:tcBorders>
              <w:top w:val="nil"/>
              <w:left w:val="nil"/>
              <w:bottom w:val="single" w:sz="4" w:space="0" w:color="auto"/>
              <w:right w:val="single" w:sz="4" w:space="0" w:color="auto"/>
            </w:tcBorders>
            <w:noWrap/>
            <w:vAlign w:val="bottom"/>
            <w:hideMark/>
          </w:tcPr>
          <w:p w14:paraId="4AEB3B7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377,40</w:t>
            </w:r>
          </w:p>
        </w:tc>
        <w:tc>
          <w:tcPr>
            <w:tcW w:w="545" w:type="pct"/>
            <w:tcBorders>
              <w:top w:val="nil"/>
              <w:left w:val="nil"/>
              <w:bottom w:val="single" w:sz="4" w:space="0" w:color="auto"/>
              <w:right w:val="single" w:sz="4" w:space="0" w:color="auto"/>
            </w:tcBorders>
            <w:noWrap/>
            <w:vAlign w:val="bottom"/>
            <w:hideMark/>
          </w:tcPr>
          <w:p w14:paraId="3D54C62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2.387,00</w:t>
            </w:r>
          </w:p>
        </w:tc>
      </w:tr>
      <w:tr w:rsidR="001C30DC" w:rsidRPr="001C30DC" w14:paraId="528AECE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5A7414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4</w:t>
            </w:r>
          </w:p>
        </w:tc>
        <w:tc>
          <w:tcPr>
            <w:tcW w:w="911" w:type="pct"/>
            <w:tcBorders>
              <w:top w:val="nil"/>
              <w:left w:val="nil"/>
              <w:bottom w:val="single" w:sz="4" w:space="0" w:color="auto"/>
              <w:right w:val="single" w:sz="4" w:space="0" w:color="auto"/>
            </w:tcBorders>
            <w:noWrap/>
            <w:vAlign w:val="bottom"/>
            <w:hideMark/>
          </w:tcPr>
          <w:p w14:paraId="0C7F641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0E30459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6CE9726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06" w:type="pct"/>
            <w:tcBorders>
              <w:top w:val="nil"/>
              <w:left w:val="nil"/>
              <w:bottom w:val="single" w:sz="4" w:space="0" w:color="auto"/>
              <w:right w:val="single" w:sz="4" w:space="0" w:color="auto"/>
            </w:tcBorders>
            <w:noWrap/>
            <w:vAlign w:val="bottom"/>
            <w:hideMark/>
          </w:tcPr>
          <w:p w14:paraId="52D722D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225FDC1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60B62F9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6AEC9C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A80E20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D6B88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516BCF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300B0A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29D89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369DAA1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84BC97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E7C6A0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5FCE7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725C8D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639B47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7175E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5844C2D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993A56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103D20D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422537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57" w:type="pct"/>
            <w:tcBorders>
              <w:top w:val="nil"/>
              <w:left w:val="nil"/>
              <w:bottom w:val="single" w:sz="4" w:space="0" w:color="auto"/>
              <w:right w:val="single" w:sz="4" w:space="0" w:color="auto"/>
            </w:tcBorders>
            <w:shd w:val="clear" w:color="000000" w:fill="FFFF99"/>
            <w:noWrap/>
            <w:vAlign w:val="bottom"/>
            <w:hideMark/>
          </w:tcPr>
          <w:p w14:paraId="03E9CBC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FFFF99"/>
            <w:noWrap/>
            <w:vAlign w:val="bottom"/>
            <w:hideMark/>
          </w:tcPr>
          <w:p w14:paraId="3B3ABA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57043A7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0DB7395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F2E45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12E55E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9A1CA7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57" w:type="pct"/>
            <w:tcBorders>
              <w:top w:val="nil"/>
              <w:left w:val="nil"/>
              <w:bottom w:val="single" w:sz="4" w:space="0" w:color="auto"/>
              <w:right w:val="single" w:sz="4" w:space="0" w:color="auto"/>
            </w:tcBorders>
            <w:noWrap/>
            <w:vAlign w:val="bottom"/>
            <w:hideMark/>
          </w:tcPr>
          <w:p w14:paraId="5EE131B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06" w:type="pct"/>
            <w:tcBorders>
              <w:top w:val="nil"/>
              <w:left w:val="nil"/>
              <w:bottom w:val="single" w:sz="4" w:space="0" w:color="auto"/>
              <w:right w:val="single" w:sz="4" w:space="0" w:color="auto"/>
            </w:tcBorders>
            <w:noWrap/>
            <w:vAlign w:val="bottom"/>
            <w:hideMark/>
          </w:tcPr>
          <w:p w14:paraId="003DF8D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647F965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012765C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92057A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8CFD50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82D01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5199CB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141B77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CBD31A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6083C0B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F77880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7AAA2D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83570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753C68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298DB14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3BD7CA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65751A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9863A9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6D81F56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DB0BF7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15.505,00</w:t>
            </w:r>
          </w:p>
        </w:tc>
        <w:tc>
          <w:tcPr>
            <w:tcW w:w="557" w:type="pct"/>
            <w:tcBorders>
              <w:top w:val="nil"/>
              <w:left w:val="nil"/>
              <w:bottom w:val="single" w:sz="4" w:space="0" w:color="auto"/>
              <w:right w:val="single" w:sz="4" w:space="0" w:color="auto"/>
            </w:tcBorders>
            <w:shd w:val="clear" w:color="000000" w:fill="FFFF99"/>
            <w:noWrap/>
            <w:vAlign w:val="bottom"/>
            <w:hideMark/>
          </w:tcPr>
          <w:p w14:paraId="70AD4D7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06" w:type="pct"/>
            <w:tcBorders>
              <w:top w:val="nil"/>
              <w:left w:val="nil"/>
              <w:bottom w:val="single" w:sz="4" w:space="0" w:color="auto"/>
              <w:right w:val="single" w:sz="4" w:space="0" w:color="auto"/>
            </w:tcBorders>
            <w:shd w:val="clear" w:color="000000" w:fill="FFFF99"/>
            <w:noWrap/>
            <w:vAlign w:val="bottom"/>
            <w:hideMark/>
          </w:tcPr>
          <w:p w14:paraId="4381619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25,80</w:t>
            </w:r>
          </w:p>
        </w:tc>
        <w:tc>
          <w:tcPr>
            <w:tcW w:w="545" w:type="pct"/>
            <w:tcBorders>
              <w:top w:val="nil"/>
              <w:left w:val="nil"/>
              <w:bottom w:val="single" w:sz="4" w:space="0" w:color="auto"/>
              <w:right w:val="single" w:sz="4" w:space="0" w:color="auto"/>
            </w:tcBorders>
            <w:shd w:val="clear" w:color="000000" w:fill="FFFF99"/>
            <w:noWrap/>
            <w:vAlign w:val="bottom"/>
            <w:hideMark/>
          </w:tcPr>
          <w:p w14:paraId="5588A60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19.505,00</w:t>
            </w:r>
          </w:p>
        </w:tc>
      </w:tr>
      <w:tr w:rsidR="001C30DC" w:rsidRPr="001C30DC" w14:paraId="12AF889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EE398E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C6EBDA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F6E655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15.505,00</w:t>
            </w:r>
          </w:p>
        </w:tc>
        <w:tc>
          <w:tcPr>
            <w:tcW w:w="557" w:type="pct"/>
            <w:tcBorders>
              <w:top w:val="nil"/>
              <w:left w:val="nil"/>
              <w:bottom w:val="single" w:sz="4" w:space="0" w:color="auto"/>
              <w:right w:val="single" w:sz="4" w:space="0" w:color="auto"/>
            </w:tcBorders>
            <w:noWrap/>
            <w:vAlign w:val="bottom"/>
            <w:hideMark/>
          </w:tcPr>
          <w:p w14:paraId="5931B05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06" w:type="pct"/>
            <w:tcBorders>
              <w:top w:val="nil"/>
              <w:left w:val="nil"/>
              <w:bottom w:val="single" w:sz="4" w:space="0" w:color="auto"/>
              <w:right w:val="single" w:sz="4" w:space="0" w:color="auto"/>
            </w:tcBorders>
            <w:noWrap/>
            <w:vAlign w:val="bottom"/>
            <w:hideMark/>
          </w:tcPr>
          <w:p w14:paraId="6247B4C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25,80</w:t>
            </w:r>
          </w:p>
        </w:tc>
        <w:tc>
          <w:tcPr>
            <w:tcW w:w="545" w:type="pct"/>
            <w:tcBorders>
              <w:top w:val="nil"/>
              <w:left w:val="nil"/>
              <w:bottom w:val="single" w:sz="4" w:space="0" w:color="auto"/>
              <w:right w:val="single" w:sz="4" w:space="0" w:color="auto"/>
            </w:tcBorders>
            <w:noWrap/>
            <w:vAlign w:val="bottom"/>
            <w:hideMark/>
          </w:tcPr>
          <w:p w14:paraId="73EE293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19.505,00</w:t>
            </w:r>
          </w:p>
        </w:tc>
      </w:tr>
      <w:tr w:rsidR="001C30DC" w:rsidRPr="001C30DC" w14:paraId="623A8F6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187E8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DBB8B5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EDD51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15.505,00</w:t>
            </w:r>
          </w:p>
        </w:tc>
        <w:tc>
          <w:tcPr>
            <w:tcW w:w="557" w:type="pct"/>
            <w:tcBorders>
              <w:top w:val="nil"/>
              <w:left w:val="nil"/>
              <w:bottom w:val="single" w:sz="4" w:space="0" w:color="auto"/>
              <w:right w:val="single" w:sz="4" w:space="0" w:color="auto"/>
            </w:tcBorders>
            <w:noWrap/>
            <w:vAlign w:val="bottom"/>
            <w:hideMark/>
          </w:tcPr>
          <w:p w14:paraId="3B871E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06" w:type="pct"/>
            <w:tcBorders>
              <w:top w:val="nil"/>
              <w:left w:val="nil"/>
              <w:bottom w:val="single" w:sz="4" w:space="0" w:color="auto"/>
              <w:right w:val="single" w:sz="4" w:space="0" w:color="auto"/>
            </w:tcBorders>
            <w:noWrap/>
            <w:vAlign w:val="bottom"/>
            <w:hideMark/>
          </w:tcPr>
          <w:p w14:paraId="49ACB3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25,80</w:t>
            </w:r>
          </w:p>
        </w:tc>
        <w:tc>
          <w:tcPr>
            <w:tcW w:w="545" w:type="pct"/>
            <w:tcBorders>
              <w:top w:val="nil"/>
              <w:left w:val="nil"/>
              <w:bottom w:val="single" w:sz="4" w:space="0" w:color="auto"/>
              <w:right w:val="single" w:sz="4" w:space="0" w:color="auto"/>
            </w:tcBorders>
            <w:noWrap/>
            <w:vAlign w:val="bottom"/>
            <w:hideMark/>
          </w:tcPr>
          <w:p w14:paraId="016D89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19.505,00</w:t>
            </w:r>
          </w:p>
        </w:tc>
      </w:tr>
      <w:tr w:rsidR="001C30DC" w:rsidRPr="001C30DC" w14:paraId="30F260E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B9CDA4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B6EDC5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708BE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15.505,00</w:t>
            </w:r>
          </w:p>
        </w:tc>
        <w:tc>
          <w:tcPr>
            <w:tcW w:w="557" w:type="pct"/>
            <w:tcBorders>
              <w:top w:val="nil"/>
              <w:left w:val="nil"/>
              <w:bottom w:val="single" w:sz="4" w:space="0" w:color="auto"/>
              <w:right w:val="single" w:sz="4" w:space="0" w:color="auto"/>
            </w:tcBorders>
            <w:noWrap/>
            <w:vAlign w:val="bottom"/>
            <w:hideMark/>
          </w:tcPr>
          <w:p w14:paraId="2579FD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06" w:type="pct"/>
            <w:tcBorders>
              <w:top w:val="nil"/>
              <w:left w:val="nil"/>
              <w:bottom w:val="single" w:sz="4" w:space="0" w:color="auto"/>
              <w:right w:val="single" w:sz="4" w:space="0" w:color="auto"/>
            </w:tcBorders>
            <w:noWrap/>
            <w:vAlign w:val="bottom"/>
            <w:hideMark/>
          </w:tcPr>
          <w:p w14:paraId="540A42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25,80</w:t>
            </w:r>
          </w:p>
        </w:tc>
        <w:tc>
          <w:tcPr>
            <w:tcW w:w="545" w:type="pct"/>
            <w:tcBorders>
              <w:top w:val="nil"/>
              <w:left w:val="nil"/>
              <w:bottom w:val="single" w:sz="4" w:space="0" w:color="auto"/>
              <w:right w:val="single" w:sz="4" w:space="0" w:color="auto"/>
            </w:tcBorders>
            <w:noWrap/>
            <w:vAlign w:val="bottom"/>
            <w:hideMark/>
          </w:tcPr>
          <w:p w14:paraId="28B7DE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19.505,00</w:t>
            </w:r>
          </w:p>
        </w:tc>
      </w:tr>
      <w:tr w:rsidR="001C30DC" w:rsidRPr="001C30DC" w14:paraId="333B654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D7C8BA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A500010 Financiranje redovne djelatnosti kina</w:t>
            </w:r>
          </w:p>
        </w:tc>
        <w:tc>
          <w:tcPr>
            <w:tcW w:w="911" w:type="pct"/>
            <w:tcBorders>
              <w:top w:val="nil"/>
              <w:left w:val="nil"/>
              <w:bottom w:val="single" w:sz="4" w:space="0" w:color="auto"/>
              <w:right w:val="single" w:sz="4" w:space="0" w:color="auto"/>
            </w:tcBorders>
            <w:shd w:val="clear" w:color="000000" w:fill="CCCCFF"/>
            <w:noWrap/>
            <w:vAlign w:val="bottom"/>
            <w:hideMark/>
          </w:tcPr>
          <w:p w14:paraId="0E07858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19A546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68.828,00</w:t>
            </w:r>
          </w:p>
        </w:tc>
        <w:tc>
          <w:tcPr>
            <w:tcW w:w="557" w:type="pct"/>
            <w:tcBorders>
              <w:top w:val="nil"/>
              <w:left w:val="nil"/>
              <w:bottom w:val="single" w:sz="4" w:space="0" w:color="auto"/>
              <w:right w:val="single" w:sz="4" w:space="0" w:color="auto"/>
            </w:tcBorders>
            <w:shd w:val="clear" w:color="000000" w:fill="CCCCFF"/>
            <w:noWrap/>
            <w:vAlign w:val="bottom"/>
            <w:hideMark/>
          </w:tcPr>
          <w:p w14:paraId="28A59E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-1.381,00</w:t>
            </w:r>
          </w:p>
        </w:tc>
        <w:tc>
          <w:tcPr>
            <w:tcW w:w="506" w:type="pct"/>
            <w:tcBorders>
              <w:top w:val="nil"/>
              <w:left w:val="nil"/>
              <w:bottom w:val="single" w:sz="4" w:space="0" w:color="auto"/>
              <w:right w:val="single" w:sz="4" w:space="0" w:color="auto"/>
            </w:tcBorders>
            <w:shd w:val="clear" w:color="000000" w:fill="CCCCFF"/>
            <w:noWrap/>
            <w:vAlign w:val="bottom"/>
            <w:hideMark/>
          </w:tcPr>
          <w:p w14:paraId="74CE04C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-2,01</w:t>
            </w:r>
          </w:p>
        </w:tc>
        <w:tc>
          <w:tcPr>
            <w:tcW w:w="545" w:type="pct"/>
            <w:tcBorders>
              <w:top w:val="nil"/>
              <w:left w:val="nil"/>
              <w:bottom w:val="single" w:sz="4" w:space="0" w:color="auto"/>
              <w:right w:val="single" w:sz="4" w:space="0" w:color="auto"/>
            </w:tcBorders>
            <w:shd w:val="clear" w:color="000000" w:fill="CCCCFF"/>
            <w:noWrap/>
            <w:vAlign w:val="bottom"/>
            <w:hideMark/>
          </w:tcPr>
          <w:p w14:paraId="1E9AC9C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67.447,00</w:t>
            </w:r>
          </w:p>
        </w:tc>
      </w:tr>
      <w:tr w:rsidR="001C30DC" w:rsidRPr="001C30DC" w14:paraId="42879D1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8AA39E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57C213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613341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57" w:type="pct"/>
            <w:tcBorders>
              <w:top w:val="nil"/>
              <w:left w:val="nil"/>
              <w:bottom w:val="single" w:sz="4" w:space="0" w:color="auto"/>
              <w:right w:val="single" w:sz="4" w:space="0" w:color="auto"/>
            </w:tcBorders>
            <w:shd w:val="clear" w:color="000000" w:fill="FFFF99"/>
            <w:noWrap/>
            <w:vAlign w:val="bottom"/>
            <w:hideMark/>
          </w:tcPr>
          <w:p w14:paraId="29C1380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48F6C2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D35584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r>
      <w:tr w:rsidR="001C30DC" w:rsidRPr="001C30DC" w14:paraId="4F78AE0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A24F4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8C81B0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FC2ADC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3A91358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FC0845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7A2E6A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r>
      <w:tr w:rsidR="001C30DC" w:rsidRPr="001C30DC" w14:paraId="09EE9C3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3B81B7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90208B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E15D4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368F12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9BB24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B71058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175F390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1EA862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D28454E"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CF786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4EE9C2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8E99E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57653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16E3539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B1AC16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0C7AE87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235A2E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46.525,00</w:t>
            </w:r>
          </w:p>
        </w:tc>
        <w:tc>
          <w:tcPr>
            <w:tcW w:w="557" w:type="pct"/>
            <w:tcBorders>
              <w:top w:val="nil"/>
              <w:left w:val="nil"/>
              <w:bottom w:val="single" w:sz="4" w:space="0" w:color="auto"/>
              <w:right w:val="single" w:sz="4" w:space="0" w:color="auto"/>
            </w:tcBorders>
            <w:shd w:val="clear" w:color="000000" w:fill="FFFF99"/>
            <w:noWrap/>
            <w:vAlign w:val="bottom"/>
            <w:hideMark/>
          </w:tcPr>
          <w:p w14:paraId="3EB676A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-2.680,00</w:t>
            </w:r>
          </w:p>
        </w:tc>
        <w:tc>
          <w:tcPr>
            <w:tcW w:w="506" w:type="pct"/>
            <w:tcBorders>
              <w:top w:val="nil"/>
              <w:left w:val="nil"/>
              <w:bottom w:val="single" w:sz="4" w:space="0" w:color="auto"/>
              <w:right w:val="single" w:sz="4" w:space="0" w:color="auto"/>
            </w:tcBorders>
            <w:shd w:val="clear" w:color="000000" w:fill="FFFF99"/>
            <w:noWrap/>
            <w:vAlign w:val="bottom"/>
            <w:hideMark/>
          </w:tcPr>
          <w:p w14:paraId="78F34B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-5,76</w:t>
            </w:r>
          </w:p>
        </w:tc>
        <w:tc>
          <w:tcPr>
            <w:tcW w:w="545" w:type="pct"/>
            <w:tcBorders>
              <w:top w:val="nil"/>
              <w:left w:val="nil"/>
              <w:bottom w:val="single" w:sz="4" w:space="0" w:color="auto"/>
              <w:right w:val="single" w:sz="4" w:space="0" w:color="auto"/>
            </w:tcBorders>
            <w:shd w:val="clear" w:color="000000" w:fill="FFFF99"/>
            <w:noWrap/>
            <w:vAlign w:val="bottom"/>
            <w:hideMark/>
          </w:tcPr>
          <w:p w14:paraId="289C7FE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43.845,00</w:t>
            </w:r>
          </w:p>
        </w:tc>
      </w:tr>
      <w:tr w:rsidR="001C30DC" w:rsidRPr="001C30DC" w14:paraId="61A480D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A0A110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F3B551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23B30C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42.795,00</w:t>
            </w:r>
          </w:p>
        </w:tc>
        <w:tc>
          <w:tcPr>
            <w:tcW w:w="557" w:type="pct"/>
            <w:tcBorders>
              <w:top w:val="nil"/>
              <w:left w:val="nil"/>
              <w:bottom w:val="single" w:sz="4" w:space="0" w:color="auto"/>
              <w:right w:val="single" w:sz="4" w:space="0" w:color="auto"/>
            </w:tcBorders>
            <w:noWrap/>
            <w:vAlign w:val="bottom"/>
            <w:hideMark/>
          </w:tcPr>
          <w:p w14:paraId="33CA7C8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-2.580,00</w:t>
            </w:r>
          </w:p>
        </w:tc>
        <w:tc>
          <w:tcPr>
            <w:tcW w:w="506" w:type="pct"/>
            <w:tcBorders>
              <w:top w:val="nil"/>
              <w:left w:val="nil"/>
              <w:bottom w:val="single" w:sz="4" w:space="0" w:color="auto"/>
              <w:right w:val="single" w:sz="4" w:space="0" w:color="auto"/>
            </w:tcBorders>
            <w:noWrap/>
            <w:vAlign w:val="bottom"/>
            <w:hideMark/>
          </w:tcPr>
          <w:p w14:paraId="7A18697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-6,03</w:t>
            </w:r>
          </w:p>
        </w:tc>
        <w:tc>
          <w:tcPr>
            <w:tcW w:w="545" w:type="pct"/>
            <w:tcBorders>
              <w:top w:val="nil"/>
              <w:left w:val="nil"/>
              <w:bottom w:val="single" w:sz="4" w:space="0" w:color="auto"/>
              <w:right w:val="single" w:sz="4" w:space="0" w:color="auto"/>
            </w:tcBorders>
            <w:noWrap/>
            <w:vAlign w:val="bottom"/>
            <w:hideMark/>
          </w:tcPr>
          <w:p w14:paraId="1593C97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40.215,00</w:t>
            </w:r>
          </w:p>
        </w:tc>
      </w:tr>
      <w:tr w:rsidR="001C30DC" w:rsidRPr="001C30DC" w14:paraId="13C350D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EEEC0AB"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8624BC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5E0285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6.345,00</w:t>
            </w:r>
          </w:p>
        </w:tc>
        <w:tc>
          <w:tcPr>
            <w:tcW w:w="557" w:type="pct"/>
            <w:tcBorders>
              <w:top w:val="nil"/>
              <w:left w:val="nil"/>
              <w:bottom w:val="single" w:sz="4" w:space="0" w:color="auto"/>
              <w:right w:val="single" w:sz="4" w:space="0" w:color="auto"/>
            </w:tcBorders>
            <w:noWrap/>
            <w:vAlign w:val="bottom"/>
            <w:hideMark/>
          </w:tcPr>
          <w:p w14:paraId="21C1FE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-6.345,00</w:t>
            </w:r>
          </w:p>
        </w:tc>
        <w:tc>
          <w:tcPr>
            <w:tcW w:w="506" w:type="pct"/>
            <w:tcBorders>
              <w:top w:val="nil"/>
              <w:left w:val="nil"/>
              <w:bottom w:val="single" w:sz="4" w:space="0" w:color="auto"/>
              <w:right w:val="single" w:sz="4" w:space="0" w:color="auto"/>
            </w:tcBorders>
            <w:noWrap/>
            <w:vAlign w:val="bottom"/>
            <w:hideMark/>
          </w:tcPr>
          <w:p w14:paraId="2A5B87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46C248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32596C3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0178F0"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1E895C7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6AC18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6.345,00</w:t>
            </w:r>
          </w:p>
        </w:tc>
        <w:tc>
          <w:tcPr>
            <w:tcW w:w="557" w:type="pct"/>
            <w:tcBorders>
              <w:top w:val="nil"/>
              <w:left w:val="nil"/>
              <w:bottom w:val="single" w:sz="4" w:space="0" w:color="auto"/>
              <w:right w:val="single" w:sz="4" w:space="0" w:color="auto"/>
            </w:tcBorders>
            <w:noWrap/>
            <w:vAlign w:val="bottom"/>
            <w:hideMark/>
          </w:tcPr>
          <w:p w14:paraId="6345B0B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-6.345,00</w:t>
            </w:r>
          </w:p>
        </w:tc>
        <w:tc>
          <w:tcPr>
            <w:tcW w:w="506" w:type="pct"/>
            <w:tcBorders>
              <w:top w:val="nil"/>
              <w:left w:val="nil"/>
              <w:bottom w:val="single" w:sz="4" w:space="0" w:color="auto"/>
              <w:right w:val="single" w:sz="4" w:space="0" w:color="auto"/>
            </w:tcBorders>
            <w:noWrap/>
            <w:vAlign w:val="bottom"/>
            <w:hideMark/>
          </w:tcPr>
          <w:p w14:paraId="039A1E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A9788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77401CB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B98DFF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2D578E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28BEB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36.350,00</w:t>
            </w:r>
          </w:p>
        </w:tc>
        <w:tc>
          <w:tcPr>
            <w:tcW w:w="557" w:type="pct"/>
            <w:tcBorders>
              <w:top w:val="nil"/>
              <w:left w:val="nil"/>
              <w:bottom w:val="single" w:sz="4" w:space="0" w:color="auto"/>
              <w:right w:val="single" w:sz="4" w:space="0" w:color="auto"/>
            </w:tcBorders>
            <w:noWrap/>
            <w:vAlign w:val="bottom"/>
            <w:hideMark/>
          </w:tcPr>
          <w:p w14:paraId="7CE195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3.865,00</w:t>
            </w:r>
          </w:p>
        </w:tc>
        <w:tc>
          <w:tcPr>
            <w:tcW w:w="506" w:type="pct"/>
            <w:tcBorders>
              <w:top w:val="nil"/>
              <w:left w:val="nil"/>
              <w:bottom w:val="single" w:sz="4" w:space="0" w:color="auto"/>
              <w:right w:val="single" w:sz="4" w:space="0" w:color="auto"/>
            </w:tcBorders>
            <w:noWrap/>
            <w:vAlign w:val="bottom"/>
            <w:hideMark/>
          </w:tcPr>
          <w:p w14:paraId="75269A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10,63</w:t>
            </w:r>
          </w:p>
        </w:tc>
        <w:tc>
          <w:tcPr>
            <w:tcW w:w="545" w:type="pct"/>
            <w:tcBorders>
              <w:top w:val="nil"/>
              <w:left w:val="nil"/>
              <w:bottom w:val="single" w:sz="4" w:space="0" w:color="auto"/>
              <w:right w:val="single" w:sz="4" w:space="0" w:color="auto"/>
            </w:tcBorders>
            <w:noWrap/>
            <w:vAlign w:val="bottom"/>
            <w:hideMark/>
          </w:tcPr>
          <w:p w14:paraId="650E78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40.215,00</w:t>
            </w:r>
          </w:p>
        </w:tc>
      </w:tr>
      <w:tr w:rsidR="001C30DC" w:rsidRPr="001C30DC" w14:paraId="15ED70F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997AA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804510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8A5886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36.350,00</w:t>
            </w:r>
          </w:p>
        </w:tc>
        <w:tc>
          <w:tcPr>
            <w:tcW w:w="557" w:type="pct"/>
            <w:tcBorders>
              <w:top w:val="nil"/>
              <w:left w:val="nil"/>
              <w:bottom w:val="single" w:sz="4" w:space="0" w:color="auto"/>
              <w:right w:val="single" w:sz="4" w:space="0" w:color="auto"/>
            </w:tcBorders>
            <w:noWrap/>
            <w:vAlign w:val="bottom"/>
            <w:hideMark/>
          </w:tcPr>
          <w:p w14:paraId="116FCC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3.865,00</w:t>
            </w:r>
          </w:p>
        </w:tc>
        <w:tc>
          <w:tcPr>
            <w:tcW w:w="506" w:type="pct"/>
            <w:tcBorders>
              <w:top w:val="nil"/>
              <w:left w:val="nil"/>
              <w:bottom w:val="single" w:sz="4" w:space="0" w:color="auto"/>
              <w:right w:val="single" w:sz="4" w:space="0" w:color="auto"/>
            </w:tcBorders>
            <w:noWrap/>
            <w:vAlign w:val="bottom"/>
            <w:hideMark/>
          </w:tcPr>
          <w:p w14:paraId="090D39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10,63</w:t>
            </w:r>
          </w:p>
        </w:tc>
        <w:tc>
          <w:tcPr>
            <w:tcW w:w="545" w:type="pct"/>
            <w:tcBorders>
              <w:top w:val="nil"/>
              <w:left w:val="nil"/>
              <w:bottom w:val="single" w:sz="4" w:space="0" w:color="auto"/>
              <w:right w:val="single" w:sz="4" w:space="0" w:color="auto"/>
            </w:tcBorders>
            <w:noWrap/>
            <w:vAlign w:val="bottom"/>
            <w:hideMark/>
          </w:tcPr>
          <w:p w14:paraId="5B603C1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40.215,00</w:t>
            </w:r>
          </w:p>
        </w:tc>
      </w:tr>
      <w:tr w:rsidR="001C30DC" w:rsidRPr="001C30DC" w14:paraId="4A43EB3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13287E"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67053A2B"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4E9580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57" w:type="pct"/>
            <w:tcBorders>
              <w:top w:val="nil"/>
              <w:left w:val="nil"/>
              <w:bottom w:val="single" w:sz="4" w:space="0" w:color="auto"/>
              <w:right w:val="single" w:sz="4" w:space="0" w:color="auto"/>
            </w:tcBorders>
            <w:noWrap/>
            <w:vAlign w:val="bottom"/>
            <w:hideMark/>
          </w:tcPr>
          <w:p w14:paraId="585C6D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6CF1BC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0CAAC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214413A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AA37EFD"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5D4B79DD"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338EF7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57" w:type="pct"/>
            <w:tcBorders>
              <w:top w:val="nil"/>
              <w:left w:val="nil"/>
              <w:bottom w:val="single" w:sz="4" w:space="0" w:color="auto"/>
              <w:right w:val="single" w:sz="4" w:space="0" w:color="auto"/>
            </w:tcBorders>
            <w:noWrap/>
            <w:vAlign w:val="bottom"/>
            <w:hideMark/>
          </w:tcPr>
          <w:p w14:paraId="0EC6C3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7A5281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A39AA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6AFE524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BB33B1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5EFF05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0E4693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3.730,00</w:t>
            </w:r>
          </w:p>
        </w:tc>
        <w:tc>
          <w:tcPr>
            <w:tcW w:w="557" w:type="pct"/>
            <w:tcBorders>
              <w:top w:val="nil"/>
              <w:left w:val="nil"/>
              <w:bottom w:val="single" w:sz="4" w:space="0" w:color="auto"/>
              <w:right w:val="single" w:sz="4" w:space="0" w:color="auto"/>
            </w:tcBorders>
            <w:noWrap/>
            <w:vAlign w:val="bottom"/>
            <w:hideMark/>
          </w:tcPr>
          <w:p w14:paraId="65A61A0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06" w:type="pct"/>
            <w:tcBorders>
              <w:top w:val="nil"/>
              <w:left w:val="nil"/>
              <w:bottom w:val="single" w:sz="4" w:space="0" w:color="auto"/>
              <w:right w:val="single" w:sz="4" w:space="0" w:color="auto"/>
            </w:tcBorders>
            <w:noWrap/>
            <w:vAlign w:val="bottom"/>
            <w:hideMark/>
          </w:tcPr>
          <w:p w14:paraId="3040983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-2,68</w:t>
            </w:r>
          </w:p>
        </w:tc>
        <w:tc>
          <w:tcPr>
            <w:tcW w:w="545" w:type="pct"/>
            <w:tcBorders>
              <w:top w:val="nil"/>
              <w:left w:val="nil"/>
              <w:bottom w:val="single" w:sz="4" w:space="0" w:color="auto"/>
              <w:right w:val="single" w:sz="4" w:space="0" w:color="auto"/>
            </w:tcBorders>
            <w:noWrap/>
            <w:vAlign w:val="bottom"/>
            <w:hideMark/>
          </w:tcPr>
          <w:p w14:paraId="391B64F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3.630,00</w:t>
            </w:r>
          </w:p>
        </w:tc>
      </w:tr>
      <w:tr w:rsidR="001C30DC" w:rsidRPr="001C30DC" w14:paraId="7155300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9A6ED6B"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53EEFF4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2C540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3.730,00</w:t>
            </w:r>
          </w:p>
        </w:tc>
        <w:tc>
          <w:tcPr>
            <w:tcW w:w="557" w:type="pct"/>
            <w:tcBorders>
              <w:top w:val="nil"/>
              <w:left w:val="nil"/>
              <w:bottom w:val="single" w:sz="4" w:space="0" w:color="auto"/>
              <w:right w:val="single" w:sz="4" w:space="0" w:color="auto"/>
            </w:tcBorders>
            <w:noWrap/>
            <w:vAlign w:val="bottom"/>
            <w:hideMark/>
          </w:tcPr>
          <w:p w14:paraId="344B67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4BCF5F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-2,68</w:t>
            </w:r>
          </w:p>
        </w:tc>
        <w:tc>
          <w:tcPr>
            <w:tcW w:w="545" w:type="pct"/>
            <w:tcBorders>
              <w:top w:val="nil"/>
              <w:left w:val="nil"/>
              <w:bottom w:val="single" w:sz="4" w:space="0" w:color="auto"/>
              <w:right w:val="single" w:sz="4" w:space="0" w:color="auto"/>
            </w:tcBorders>
            <w:noWrap/>
            <w:vAlign w:val="bottom"/>
            <w:hideMark/>
          </w:tcPr>
          <w:p w14:paraId="6D9E69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3.630,00</w:t>
            </w:r>
          </w:p>
        </w:tc>
      </w:tr>
      <w:tr w:rsidR="001C30DC" w:rsidRPr="001C30DC" w14:paraId="1626819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C1F8495"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02E297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5F96B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3.730,00</w:t>
            </w:r>
          </w:p>
        </w:tc>
        <w:tc>
          <w:tcPr>
            <w:tcW w:w="557" w:type="pct"/>
            <w:tcBorders>
              <w:top w:val="nil"/>
              <w:left w:val="nil"/>
              <w:bottom w:val="single" w:sz="4" w:space="0" w:color="auto"/>
              <w:right w:val="single" w:sz="4" w:space="0" w:color="auto"/>
            </w:tcBorders>
            <w:noWrap/>
            <w:vAlign w:val="bottom"/>
            <w:hideMark/>
          </w:tcPr>
          <w:p w14:paraId="5CAD8D8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091B639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-2,68</w:t>
            </w:r>
          </w:p>
        </w:tc>
        <w:tc>
          <w:tcPr>
            <w:tcW w:w="545" w:type="pct"/>
            <w:tcBorders>
              <w:top w:val="nil"/>
              <w:left w:val="nil"/>
              <w:bottom w:val="single" w:sz="4" w:space="0" w:color="auto"/>
              <w:right w:val="single" w:sz="4" w:space="0" w:color="auto"/>
            </w:tcBorders>
            <w:noWrap/>
            <w:vAlign w:val="bottom"/>
            <w:hideMark/>
          </w:tcPr>
          <w:p w14:paraId="7AC9434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3.630,00</w:t>
            </w:r>
          </w:p>
        </w:tc>
      </w:tr>
      <w:tr w:rsidR="001C30DC" w:rsidRPr="001C30DC" w14:paraId="08463E4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E472BE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6B6BAB1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C8F3BF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20.003,00</w:t>
            </w:r>
          </w:p>
        </w:tc>
        <w:tc>
          <w:tcPr>
            <w:tcW w:w="557" w:type="pct"/>
            <w:tcBorders>
              <w:top w:val="nil"/>
              <w:left w:val="nil"/>
              <w:bottom w:val="single" w:sz="4" w:space="0" w:color="auto"/>
              <w:right w:val="single" w:sz="4" w:space="0" w:color="auto"/>
            </w:tcBorders>
            <w:shd w:val="clear" w:color="000000" w:fill="FFFF99"/>
            <w:noWrap/>
            <w:vAlign w:val="bottom"/>
            <w:hideMark/>
          </w:tcPr>
          <w:p w14:paraId="3DFD40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w:t>
            </w:r>
          </w:p>
        </w:tc>
        <w:tc>
          <w:tcPr>
            <w:tcW w:w="506" w:type="pct"/>
            <w:tcBorders>
              <w:top w:val="nil"/>
              <w:left w:val="nil"/>
              <w:bottom w:val="single" w:sz="4" w:space="0" w:color="auto"/>
              <w:right w:val="single" w:sz="4" w:space="0" w:color="auto"/>
            </w:tcBorders>
            <w:shd w:val="clear" w:color="000000" w:fill="FFFF99"/>
            <w:noWrap/>
            <w:vAlign w:val="bottom"/>
            <w:hideMark/>
          </w:tcPr>
          <w:p w14:paraId="379BE9E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3686DB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20.002,00</w:t>
            </w:r>
          </w:p>
        </w:tc>
      </w:tr>
      <w:tr w:rsidR="001C30DC" w:rsidRPr="001C30DC" w14:paraId="5754230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9CF1AC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942417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DD66CE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2.760,00</w:t>
            </w:r>
          </w:p>
        </w:tc>
        <w:tc>
          <w:tcPr>
            <w:tcW w:w="557" w:type="pct"/>
            <w:tcBorders>
              <w:top w:val="nil"/>
              <w:left w:val="nil"/>
              <w:bottom w:val="single" w:sz="4" w:space="0" w:color="auto"/>
              <w:right w:val="single" w:sz="4" w:space="0" w:color="auto"/>
            </w:tcBorders>
            <w:noWrap/>
            <w:vAlign w:val="bottom"/>
            <w:hideMark/>
          </w:tcPr>
          <w:p w14:paraId="161C279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w:t>
            </w:r>
          </w:p>
        </w:tc>
        <w:tc>
          <w:tcPr>
            <w:tcW w:w="506" w:type="pct"/>
            <w:tcBorders>
              <w:top w:val="nil"/>
              <w:left w:val="nil"/>
              <w:bottom w:val="single" w:sz="4" w:space="0" w:color="auto"/>
              <w:right w:val="single" w:sz="4" w:space="0" w:color="auto"/>
            </w:tcBorders>
            <w:noWrap/>
            <w:vAlign w:val="bottom"/>
            <w:hideMark/>
          </w:tcPr>
          <w:p w14:paraId="5126BD1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-0,04</w:t>
            </w:r>
          </w:p>
        </w:tc>
        <w:tc>
          <w:tcPr>
            <w:tcW w:w="545" w:type="pct"/>
            <w:tcBorders>
              <w:top w:val="nil"/>
              <w:left w:val="nil"/>
              <w:bottom w:val="single" w:sz="4" w:space="0" w:color="auto"/>
              <w:right w:val="single" w:sz="4" w:space="0" w:color="auto"/>
            </w:tcBorders>
            <w:noWrap/>
            <w:vAlign w:val="bottom"/>
            <w:hideMark/>
          </w:tcPr>
          <w:p w14:paraId="563200C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2.759,00</w:t>
            </w:r>
          </w:p>
        </w:tc>
      </w:tr>
      <w:tr w:rsidR="001C30DC" w:rsidRPr="001C30DC" w14:paraId="15F2A8F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D012B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669D9A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5CFD5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2.760,00</w:t>
            </w:r>
          </w:p>
        </w:tc>
        <w:tc>
          <w:tcPr>
            <w:tcW w:w="557" w:type="pct"/>
            <w:tcBorders>
              <w:top w:val="nil"/>
              <w:left w:val="nil"/>
              <w:bottom w:val="single" w:sz="4" w:space="0" w:color="auto"/>
              <w:right w:val="single" w:sz="4" w:space="0" w:color="auto"/>
            </w:tcBorders>
            <w:noWrap/>
            <w:vAlign w:val="bottom"/>
            <w:hideMark/>
          </w:tcPr>
          <w:p w14:paraId="6132F7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w:t>
            </w:r>
          </w:p>
        </w:tc>
        <w:tc>
          <w:tcPr>
            <w:tcW w:w="506" w:type="pct"/>
            <w:tcBorders>
              <w:top w:val="nil"/>
              <w:left w:val="nil"/>
              <w:bottom w:val="single" w:sz="4" w:space="0" w:color="auto"/>
              <w:right w:val="single" w:sz="4" w:space="0" w:color="auto"/>
            </w:tcBorders>
            <w:noWrap/>
            <w:vAlign w:val="bottom"/>
            <w:hideMark/>
          </w:tcPr>
          <w:p w14:paraId="7B4201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-0,04</w:t>
            </w:r>
          </w:p>
        </w:tc>
        <w:tc>
          <w:tcPr>
            <w:tcW w:w="545" w:type="pct"/>
            <w:tcBorders>
              <w:top w:val="nil"/>
              <w:left w:val="nil"/>
              <w:bottom w:val="single" w:sz="4" w:space="0" w:color="auto"/>
              <w:right w:val="single" w:sz="4" w:space="0" w:color="auto"/>
            </w:tcBorders>
            <w:noWrap/>
            <w:vAlign w:val="bottom"/>
            <w:hideMark/>
          </w:tcPr>
          <w:p w14:paraId="2E47DC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2.759,00</w:t>
            </w:r>
          </w:p>
        </w:tc>
      </w:tr>
      <w:tr w:rsidR="001C30DC" w:rsidRPr="001C30DC" w14:paraId="532F5F4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49E3A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2AF4D2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A3039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2.760,00</w:t>
            </w:r>
          </w:p>
        </w:tc>
        <w:tc>
          <w:tcPr>
            <w:tcW w:w="557" w:type="pct"/>
            <w:tcBorders>
              <w:top w:val="nil"/>
              <w:left w:val="nil"/>
              <w:bottom w:val="single" w:sz="4" w:space="0" w:color="auto"/>
              <w:right w:val="single" w:sz="4" w:space="0" w:color="auto"/>
            </w:tcBorders>
            <w:noWrap/>
            <w:vAlign w:val="bottom"/>
            <w:hideMark/>
          </w:tcPr>
          <w:p w14:paraId="0724270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w:t>
            </w:r>
          </w:p>
        </w:tc>
        <w:tc>
          <w:tcPr>
            <w:tcW w:w="506" w:type="pct"/>
            <w:tcBorders>
              <w:top w:val="nil"/>
              <w:left w:val="nil"/>
              <w:bottom w:val="single" w:sz="4" w:space="0" w:color="auto"/>
              <w:right w:val="single" w:sz="4" w:space="0" w:color="auto"/>
            </w:tcBorders>
            <w:noWrap/>
            <w:vAlign w:val="bottom"/>
            <w:hideMark/>
          </w:tcPr>
          <w:p w14:paraId="10FA45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-0,04</w:t>
            </w:r>
          </w:p>
        </w:tc>
        <w:tc>
          <w:tcPr>
            <w:tcW w:w="545" w:type="pct"/>
            <w:tcBorders>
              <w:top w:val="nil"/>
              <w:left w:val="nil"/>
              <w:bottom w:val="single" w:sz="4" w:space="0" w:color="auto"/>
              <w:right w:val="single" w:sz="4" w:space="0" w:color="auto"/>
            </w:tcBorders>
            <w:noWrap/>
            <w:vAlign w:val="bottom"/>
            <w:hideMark/>
          </w:tcPr>
          <w:p w14:paraId="6C3BF4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2.759,00</w:t>
            </w:r>
          </w:p>
        </w:tc>
      </w:tr>
      <w:tr w:rsidR="001C30DC" w:rsidRPr="001C30DC" w14:paraId="5789EE0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669EA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AE041A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8449D1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17.243,00</w:t>
            </w:r>
          </w:p>
        </w:tc>
        <w:tc>
          <w:tcPr>
            <w:tcW w:w="557" w:type="pct"/>
            <w:tcBorders>
              <w:top w:val="nil"/>
              <w:left w:val="nil"/>
              <w:bottom w:val="single" w:sz="4" w:space="0" w:color="auto"/>
              <w:right w:val="single" w:sz="4" w:space="0" w:color="auto"/>
            </w:tcBorders>
            <w:noWrap/>
            <w:vAlign w:val="bottom"/>
            <w:hideMark/>
          </w:tcPr>
          <w:p w14:paraId="5B4B058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8209A4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5CCA95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17.243,00</w:t>
            </w:r>
          </w:p>
        </w:tc>
      </w:tr>
      <w:tr w:rsidR="001C30DC" w:rsidRPr="001C30DC" w14:paraId="5DE133D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17DB14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E06BAC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33715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17.243,00</w:t>
            </w:r>
          </w:p>
        </w:tc>
        <w:tc>
          <w:tcPr>
            <w:tcW w:w="557" w:type="pct"/>
            <w:tcBorders>
              <w:top w:val="nil"/>
              <w:left w:val="nil"/>
              <w:bottom w:val="single" w:sz="4" w:space="0" w:color="auto"/>
              <w:right w:val="single" w:sz="4" w:space="0" w:color="auto"/>
            </w:tcBorders>
            <w:noWrap/>
            <w:vAlign w:val="bottom"/>
            <w:hideMark/>
          </w:tcPr>
          <w:p w14:paraId="03518F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AF155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77490B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17.243,00</w:t>
            </w:r>
          </w:p>
        </w:tc>
      </w:tr>
      <w:tr w:rsidR="001C30DC" w:rsidRPr="001C30DC" w14:paraId="67BC166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38DC99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17C936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330C5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17.243,00</w:t>
            </w:r>
          </w:p>
        </w:tc>
        <w:tc>
          <w:tcPr>
            <w:tcW w:w="557" w:type="pct"/>
            <w:tcBorders>
              <w:top w:val="nil"/>
              <w:left w:val="nil"/>
              <w:bottom w:val="single" w:sz="4" w:space="0" w:color="auto"/>
              <w:right w:val="single" w:sz="4" w:space="0" w:color="auto"/>
            </w:tcBorders>
            <w:noWrap/>
            <w:vAlign w:val="bottom"/>
            <w:hideMark/>
          </w:tcPr>
          <w:p w14:paraId="3112674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A10B4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DE2FA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17.243,00</w:t>
            </w:r>
          </w:p>
        </w:tc>
      </w:tr>
      <w:tr w:rsidR="001C30DC" w:rsidRPr="001C30DC" w14:paraId="07AA97F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5B3A93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4870316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323DE4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57" w:type="pct"/>
            <w:tcBorders>
              <w:top w:val="nil"/>
              <w:left w:val="nil"/>
              <w:bottom w:val="single" w:sz="4" w:space="0" w:color="auto"/>
              <w:right w:val="single" w:sz="4" w:space="0" w:color="auto"/>
            </w:tcBorders>
            <w:shd w:val="clear" w:color="000000" w:fill="FFFF99"/>
            <w:noWrap/>
            <w:vAlign w:val="bottom"/>
            <w:hideMark/>
          </w:tcPr>
          <w:p w14:paraId="6213744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06" w:type="pct"/>
            <w:tcBorders>
              <w:top w:val="nil"/>
              <w:left w:val="nil"/>
              <w:bottom w:val="single" w:sz="4" w:space="0" w:color="auto"/>
              <w:right w:val="single" w:sz="4" w:space="0" w:color="auto"/>
            </w:tcBorders>
            <w:shd w:val="clear" w:color="000000" w:fill="FFFF99"/>
            <w:noWrap/>
            <w:vAlign w:val="bottom"/>
            <w:hideMark/>
          </w:tcPr>
          <w:p w14:paraId="1F5FC45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37FD336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2.600,00</w:t>
            </w:r>
          </w:p>
        </w:tc>
      </w:tr>
      <w:tr w:rsidR="001C30DC" w:rsidRPr="001C30DC" w14:paraId="7B51C8E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693CCF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F2C214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B06C94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c>
          <w:tcPr>
            <w:tcW w:w="557" w:type="pct"/>
            <w:tcBorders>
              <w:top w:val="nil"/>
              <w:left w:val="nil"/>
              <w:bottom w:val="single" w:sz="4" w:space="0" w:color="auto"/>
              <w:right w:val="single" w:sz="4" w:space="0" w:color="auto"/>
            </w:tcBorders>
            <w:noWrap/>
            <w:vAlign w:val="bottom"/>
            <w:hideMark/>
          </w:tcPr>
          <w:p w14:paraId="0E63E8F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c>
          <w:tcPr>
            <w:tcW w:w="506" w:type="pct"/>
            <w:tcBorders>
              <w:top w:val="nil"/>
              <w:left w:val="nil"/>
              <w:bottom w:val="single" w:sz="4" w:space="0" w:color="auto"/>
              <w:right w:val="single" w:sz="4" w:space="0" w:color="auto"/>
            </w:tcBorders>
            <w:noWrap/>
            <w:vAlign w:val="bottom"/>
            <w:hideMark/>
          </w:tcPr>
          <w:p w14:paraId="29ECBBC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79EC5A5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2.600,00</w:t>
            </w:r>
          </w:p>
        </w:tc>
      </w:tr>
      <w:tr w:rsidR="001C30DC" w:rsidRPr="001C30DC" w14:paraId="3D2590B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B94A93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12CB3D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AFB37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57" w:type="pct"/>
            <w:tcBorders>
              <w:top w:val="nil"/>
              <w:left w:val="nil"/>
              <w:bottom w:val="single" w:sz="4" w:space="0" w:color="auto"/>
              <w:right w:val="single" w:sz="4" w:space="0" w:color="auto"/>
            </w:tcBorders>
            <w:noWrap/>
            <w:vAlign w:val="bottom"/>
            <w:hideMark/>
          </w:tcPr>
          <w:p w14:paraId="627B33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06" w:type="pct"/>
            <w:tcBorders>
              <w:top w:val="nil"/>
              <w:left w:val="nil"/>
              <w:bottom w:val="single" w:sz="4" w:space="0" w:color="auto"/>
              <w:right w:val="single" w:sz="4" w:space="0" w:color="auto"/>
            </w:tcBorders>
            <w:noWrap/>
            <w:vAlign w:val="bottom"/>
            <w:hideMark/>
          </w:tcPr>
          <w:p w14:paraId="2B73B0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04834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2.600,00</w:t>
            </w:r>
          </w:p>
        </w:tc>
      </w:tr>
      <w:tr w:rsidR="001C30DC" w:rsidRPr="001C30DC" w14:paraId="18FED0C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52ECA1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F0D063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1B3541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57" w:type="pct"/>
            <w:tcBorders>
              <w:top w:val="nil"/>
              <w:left w:val="nil"/>
              <w:bottom w:val="single" w:sz="4" w:space="0" w:color="auto"/>
              <w:right w:val="single" w:sz="4" w:space="0" w:color="auto"/>
            </w:tcBorders>
            <w:noWrap/>
            <w:vAlign w:val="bottom"/>
            <w:hideMark/>
          </w:tcPr>
          <w:p w14:paraId="17AE3C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06" w:type="pct"/>
            <w:tcBorders>
              <w:top w:val="nil"/>
              <w:left w:val="nil"/>
              <w:bottom w:val="single" w:sz="4" w:space="0" w:color="auto"/>
              <w:right w:val="single" w:sz="4" w:space="0" w:color="auto"/>
            </w:tcBorders>
            <w:noWrap/>
            <w:vAlign w:val="bottom"/>
            <w:hideMark/>
          </w:tcPr>
          <w:p w14:paraId="1247057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9A9FA9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2.600,00</w:t>
            </w:r>
          </w:p>
        </w:tc>
      </w:tr>
      <w:tr w:rsidR="001C30DC" w:rsidRPr="001C30DC" w14:paraId="07C9557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29BB03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A500011 Financiranje redovne djelatnosti obrazovanja odraslih</w:t>
            </w:r>
          </w:p>
        </w:tc>
        <w:tc>
          <w:tcPr>
            <w:tcW w:w="911" w:type="pct"/>
            <w:tcBorders>
              <w:top w:val="nil"/>
              <w:left w:val="nil"/>
              <w:bottom w:val="single" w:sz="4" w:space="0" w:color="auto"/>
              <w:right w:val="single" w:sz="4" w:space="0" w:color="auto"/>
            </w:tcBorders>
            <w:shd w:val="clear" w:color="000000" w:fill="CCCCFF"/>
            <w:noWrap/>
            <w:vAlign w:val="bottom"/>
            <w:hideMark/>
          </w:tcPr>
          <w:p w14:paraId="29C5077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6BC9BB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67.944,00</w:t>
            </w:r>
          </w:p>
        </w:tc>
        <w:tc>
          <w:tcPr>
            <w:tcW w:w="557" w:type="pct"/>
            <w:tcBorders>
              <w:top w:val="nil"/>
              <w:left w:val="nil"/>
              <w:bottom w:val="single" w:sz="4" w:space="0" w:color="auto"/>
              <w:right w:val="single" w:sz="4" w:space="0" w:color="auto"/>
            </w:tcBorders>
            <w:shd w:val="clear" w:color="000000" w:fill="CCCCFF"/>
            <w:noWrap/>
            <w:vAlign w:val="bottom"/>
            <w:hideMark/>
          </w:tcPr>
          <w:p w14:paraId="0CAE24B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6.888,00</w:t>
            </w:r>
          </w:p>
        </w:tc>
        <w:tc>
          <w:tcPr>
            <w:tcW w:w="506" w:type="pct"/>
            <w:tcBorders>
              <w:top w:val="nil"/>
              <w:left w:val="nil"/>
              <w:bottom w:val="single" w:sz="4" w:space="0" w:color="auto"/>
              <w:right w:val="single" w:sz="4" w:space="0" w:color="auto"/>
            </w:tcBorders>
            <w:shd w:val="clear" w:color="000000" w:fill="CCCCFF"/>
            <w:noWrap/>
            <w:vAlign w:val="bottom"/>
            <w:hideMark/>
          </w:tcPr>
          <w:p w14:paraId="0FC2DED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10,14</w:t>
            </w:r>
          </w:p>
        </w:tc>
        <w:tc>
          <w:tcPr>
            <w:tcW w:w="545" w:type="pct"/>
            <w:tcBorders>
              <w:top w:val="nil"/>
              <w:left w:val="nil"/>
              <w:bottom w:val="single" w:sz="4" w:space="0" w:color="auto"/>
              <w:right w:val="single" w:sz="4" w:space="0" w:color="auto"/>
            </w:tcBorders>
            <w:shd w:val="clear" w:color="000000" w:fill="CCCCFF"/>
            <w:noWrap/>
            <w:vAlign w:val="bottom"/>
            <w:hideMark/>
          </w:tcPr>
          <w:p w14:paraId="41EBA29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74.832,00</w:t>
            </w:r>
          </w:p>
        </w:tc>
      </w:tr>
      <w:tr w:rsidR="001C30DC" w:rsidRPr="001C30DC" w14:paraId="6833CF3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1DFC10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FFD998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EF8151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E4E7BB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8.650,00</w:t>
            </w:r>
          </w:p>
        </w:tc>
        <w:tc>
          <w:tcPr>
            <w:tcW w:w="506" w:type="pct"/>
            <w:tcBorders>
              <w:top w:val="nil"/>
              <w:left w:val="nil"/>
              <w:bottom w:val="single" w:sz="4" w:space="0" w:color="auto"/>
              <w:right w:val="single" w:sz="4" w:space="0" w:color="auto"/>
            </w:tcBorders>
            <w:shd w:val="clear" w:color="000000" w:fill="FFFF99"/>
            <w:noWrap/>
            <w:vAlign w:val="bottom"/>
            <w:hideMark/>
          </w:tcPr>
          <w:p w14:paraId="03ECB2D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2A966F2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8.650,00</w:t>
            </w:r>
          </w:p>
        </w:tc>
      </w:tr>
      <w:tr w:rsidR="001C30DC" w:rsidRPr="001C30DC" w14:paraId="55F233E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6A2325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7725C5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94D77E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6BFDD43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8.650,00</w:t>
            </w:r>
          </w:p>
        </w:tc>
        <w:tc>
          <w:tcPr>
            <w:tcW w:w="506" w:type="pct"/>
            <w:tcBorders>
              <w:top w:val="nil"/>
              <w:left w:val="nil"/>
              <w:bottom w:val="single" w:sz="4" w:space="0" w:color="auto"/>
              <w:right w:val="single" w:sz="4" w:space="0" w:color="auto"/>
            </w:tcBorders>
            <w:noWrap/>
            <w:vAlign w:val="bottom"/>
            <w:hideMark/>
          </w:tcPr>
          <w:p w14:paraId="03C4745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22B0066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8.650,00</w:t>
            </w:r>
          </w:p>
        </w:tc>
      </w:tr>
      <w:tr w:rsidR="001C30DC" w:rsidRPr="001C30DC" w14:paraId="549511F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BDC4E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6380DF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F7D799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4BAEE8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8.650,00</w:t>
            </w:r>
          </w:p>
        </w:tc>
        <w:tc>
          <w:tcPr>
            <w:tcW w:w="506" w:type="pct"/>
            <w:tcBorders>
              <w:top w:val="nil"/>
              <w:left w:val="nil"/>
              <w:bottom w:val="single" w:sz="4" w:space="0" w:color="auto"/>
              <w:right w:val="single" w:sz="4" w:space="0" w:color="auto"/>
            </w:tcBorders>
            <w:noWrap/>
            <w:vAlign w:val="bottom"/>
            <w:hideMark/>
          </w:tcPr>
          <w:p w14:paraId="1027E0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4D182D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8.650,00</w:t>
            </w:r>
          </w:p>
        </w:tc>
      </w:tr>
      <w:tr w:rsidR="001C30DC" w:rsidRPr="001C30DC" w14:paraId="30276B5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5DE78A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2C8B08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8284A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5CBD659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8.650,00</w:t>
            </w:r>
          </w:p>
        </w:tc>
        <w:tc>
          <w:tcPr>
            <w:tcW w:w="506" w:type="pct"/>
            <w:tcBorders>
              <w:top w:val="nil"/>
              <w:left w:val="nil"/>
              <w:bottom w:val="single" w:sz="4" w:space="0" w:color="auto"/>
              <w:right w:val="single" w:sz="4" w:space="0" w:color="auto"/>
            </w:tcBorders>
            <w:noWrap/>
            <w:vAlign w:val="bottom"/>
            <w:hideMark/>
          </w:tcPr>
          <w:p w14:paraId="68EFFC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9ABD5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8.650,00</w:t>
            </w:r>
          </w:p>
        </w:tc>
      </w:tr>
      <w:tr w:rsidR="001C30DC" w:rsidRPr="001C30DC" w14:paraId="14B3E86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34E0A5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13F0E4F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B8B799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67.944,00</w:t>
            </w:r>
          </w:p>
        </w:tc>
        <w:tc>
          <w:tcPr>
            <w:tcW w:w="557" w:type="pct"/>
            <w:tcBorders>
              <w:top w:val="nil"/>
              <w:left w:val="nil"/>
              <w:bottom w:val="single" w:sz="4" w:space="0" w:color="auto"/>
              <w:right w:val="single" w:sz="4" w:space="0" w:color="auto"/>
            </w:tcBorders>
            <w:shd w:val="clear" w:color="000000" w:fill="FFFF99"/>
            <w:noWrap/>
            <w:vAlign w:val="bottom"/>
            <w:hideMark/>
          </w:tcPr>
          <w:p w14:paraId="50C39A3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-1.762,00</w:t>
            </w:r>
          </w:p>
        </w:tc>
        <w:tc>
          <w:tcPr>
            <w:tcW w:w="506" w:type="pct"/>
            <w:tcBorders>
              <w:top w:val="nil"/>
              <w:left w:val="nil"/>
              <w:bottom w:val="single" w:sz="4" w:space="0" w:color="auto"/>
              <w:right w:val="single" w:sz="4" w:space="0" w:color="auto"/>
            </w:tcBorders>
            <w:shd w:val="clear" w:color="000000" w:fill="FFFF99"/>
            <w:noWrap/>
            <w:vAlign w:val="bottom"/>
            <w:hideMark/>
          </w:tcPr>
          <w:p w14:paraId="7B0061C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-2,59</w:t>
            </w:r>
          </w:p>
        </w:tc>
        <w:tc>
          <w:tcPr>
            <w:tcW w:w="545" w:type="pct"/>
            <w:tcBorders>
              <w:top w:val="nil"/>
              <w:left w:val="nil"/>
              <w:bottom w:val="single" w:sz="4" w:space="0" w:color="auto"/>
              <w:right w:val="single" w:sz="4" w:space="0" w:color="auto"/>
            </w:tcBorders>
            <w:shd w:val="clear" w:color="000000" w:fill="FFFF99"/>
            <w:noWrap/>
            <w:vAlign w:val="bottom"/>
            <w:hideMark/>
          </w:tcPr>
          <w:p w14:paraId="58B4372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66.182,00</w:t>
            </w:r>
          </w:p>
        </w:tc>
      </w:tr>
      <w:tr w:rsidR="001C30DC" w:rsidRPr="001C30DC" w14:paraId="4079865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4E74AC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82B7C5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74E18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66.944,00</w:t>
            </w:r>
          </w:p>
        </w:tc>
        <w:tc>
          <w:tcPr>
            <w:tcW w:w="557" w:type="pct"/>
            <w:tcBorders>
              <w:top w:val="nil"/>
              <w:left w:val="nil"/>
              <w:bottom w:val="single" w:sz="4" w:space="0" w:color="auto"/>
              <w:right w:val="single" w:sz="4" w:space="0" w:color="auto"/>
            </w:tcBorders>
            <w:noWrap/>
            <w:vAlign w:val="bottom"/>
            <w:hideMark/>
          </w:tcPr>
          <w:p w14:paraId="1A11D31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-1.262,00</w:t>
            </w:r>
          </w:p>
        </w:tc>
        <w:tc>
          <w:tcPr>
            <w:tcW w:w="506" w:type="pct"/>
            <w:tcBorders>
              <w:top w:val="nil"/>
              <w:left w:val="nil"/>
              <w:bottom w:val="single" w:sz="4" w:space="0" w:color="auto"/>
              <w:right w:val="single" w:sz="4" w:space="0" w:color="auto"/>
            </w:tcBorders>
            <w:noWrap/>
            <w:vAlign w:val="bottom"/>
            <w:hideMark/>
          </w:tcPr>
          <w:p w14:paraId="38DBCD5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-1,89</w:t>
            </w:r>
          </w:p>
        </w:tc>
        <w:tc>
          <w:tcPr>
            <w:tcW w:w="545" w:type="pct"/>
            <w:tcBorders>
              <w:top w:val="nil"/>
              <w:left w:val="nil"/>
              <w:bottom w:val="single" w:sz="4" w:space="0" w:color="auto"/>
              <w:right w:val="single" w:sz="4" w:space="0" w:color="auto"/>
            </w:tcBorders>
            <w:noWrap/>
            <w:vAlign w:val="bottom"/>
            <w:hideMark/>
          </w:tcPr>
          <w:p w14:paraId="6361F82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65.682,00</w:t>
            </w:r>
          </w:p>
        </w:tc>
      </w:tr>
      <w:tr w:rsidR="001C30DC" w:rsidRPr="001C30DC" w14:paraId="47F9682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123D52F"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6B61F2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3D6D68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5.372,00</w:t>
            </w:r>
          </w:p>
        </w:tc>
        <w:tc>
          <w:tcPr>
            <w:tcW w:w="557" w:type="pct"/>
            <w:tcBorders>
              <w:top w:val="nil"/>
              <w:left w:val="nil"/>
              <w:bottom w:val="single" w:sz="4" w:space="0" w:color="auto"/>
              <w:right w:val="single" w:sz="4" w:space="0" w:color="auto"/>
            </w:tcBorders>
            <w:noWrap/>
            <w:vAlign w:val="bottom"/>
            <w:hideMark/>
          </w:tcPr>
          <w:p w14:paraId="53F15A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6D1B70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-18,62</w:t>
            </w:r>
          </w:p>
        </w:tc>
        <w:tc>
          <w:tcPr>
            <w:tcW w:w="545" w:type="pct"/>
            <w:tcBorders>
              <w:top w:val="nil"/>
              <w:left w:val="nil"/>
              <w:bottom w:val="single" w:sz="4" w:space="0" w:color="auto"/>
              <w:right w:val="single" w:sz="4" w:space="0" w:color="auto"/>
            </w:tcBorders>
            <w:noWrap/>
            <w:vAlign w:val="bottom"/>
            <w:hideMark/>
          </w:tcPr>
          <w:p w14:paraId="50B196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4.372,00</w:t>
            </w:r>
          </w:p>
        </w:tc>
      </w:tr>
      <w:tr w:rsidR="001C30DC" w:rsidRPr="001C30DC" w14:paraId="21F5F94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61DABFC"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B5BBA2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0900B7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5.372,00</w:t>
            </w:r>
          </w:p>
        </w:tc>
        <w:tc>
          <w:tcPr>
            <w:tcW w:w="557" w:type="pct"/>
            <w:tcBorders>
              <w:top w:val="nil"/>
              <w:left w:val="nil"/>
              <w:bottom w:val="single" w:sz="4" w:space="0" w:color="auto"/>
              <w:right w:val="single" w:sz="4" w:space="0" w:color="auto"/>
            </w:tcBorders>
            <w:noWrap/>
            <w:vAlign w:val="bottom"/>
            <w:hideMark/>
          </w:tcPr>
          <w:p w14:paraId="7B8D24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70CCDB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-18,62</w:t>
            </w:r>
          </w:p>
        </w:tc>
        <w:tc>
          <w:tcPr>
            <w:tcW w:w="545" w:type="pct"/>
            <w:tcBorders>
              <w:top w:val="nil"/>
              <w:left w:val="nil"/>
              <w:bottom w:val="single" w:sz="4" w:space="0" w:color="auto"/>
              <w:right w:val="single" w:sz="4" w:space="0" w:color="auto"/>
            </w:tcBorders>
            <w:noWrap/>
            <w:vAlign w:val="bottom"/>
            <w:hideMark/>
          </w:tcPr>
          <w:p w14:paraId="7E0BB3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4.372,00</w:t>
            </w:r>
          </w:p>
        </w:tc>
      </w:tr>
      <w:tr w:rsidR="001C30DC" w:rsidRPr="001C30DC" w14:paraId="42768F6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4690D0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D24D4F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90C41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61.392,00</w:t>
            </w:r>
          </w:p>
        </w:tc>
        <w:tc>
          <w:tcPr>
            <w:tcW w:w="557" w:type="pct"/>
            <w:tcBorders>
              <w:top w:val="nil"/>
              <w:left w:val="nil"/>
              <w:bottom w:val="single" w:sz="4" w:space="0" w:color="auto"/>
              <w:right w:val="single" w:sz="4" w:space="0" w:color="auto"/>
            </w:tcBorders>
            <w:noWrap/>
            <w:vAlign w:val="bottom"/>
            <w:hideMark/>
          </w:tcPr>
          <w:p w14:paraId="36428F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-262,00</w:t>
            </w:r>
          </w:p>
        </w:tc>
        <w:tc>
          <w:tcPr>
            <w:tcW w:w="506" w:type="pct"/>
            <w:tcBorders>
              <w:top w:val="nil"/>
              <w:left w:val="nil"/>
              <w:bottom w:val="single" w:sz="4" w:space="0" w:color="auto"/>
              <w:right w:val="single" w:sz="4" w:space="0" w:color="auto"/>
            </w:tcBorders>
            <w:noWrap/>
            <w:vAlign w:val="bottom"/>
            <w:hideMark/>
          </w:tcPr>
          <w:p w14:paraId="3299687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-0,43</w:t>
            </w:r>
          </w:p>
        </w:tc>
        <w:tc>
          <w:tcPr>
            <w:tcW w:w="545" w:type="pct"/>
            <w:tcBorders>
              <w:top w:val="nil"/>
              <w:left w:val="nil"/>
              <w:bottom w:val="single" w:sz="4" w:space="0" w:color="auto"/>
              <w:right w:val="single" w:sz="4" w:space="0" w:color="auto"/>
            </w:tcBorders>
            <w:noWrap/>
            <w:vAlign w:val="bottom"/>
            <w:hideMark/>
          </w:tcPr>
          <w:p w14:paraId="424A96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61.130,00</w:t>
            </w:r>
          </w:p>
        </w:tc>
      </w:tr>
      <w:tr w:rsidR="001C30DC" w:rsidRPr="001C30DC" w14:paraId="0D444B7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96734C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761C85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D503F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61.392,00</w:t>
            </w:r>
          </w:p>
        </w:tc>
        <w:tc>
          <w:tcPr>
            <w:tcW w:w="557" w:type="pct"/>
            <w:tcBorders>
              <w:top w:val="nil"/>
              <w:left w:val="nil"/>
              <w:bottom w:val="single" w:sz="4" w:space="0" w:color="auto"/>
              <w:right w:val="single" w:sz="4" w:space="0" w:color="auto"/>
            </w:tcBorders>
            <w:noWrap/>
            <w:vAlign w:val="bottom"/>
            <w:hideMark/>
          </w:tcPr>
          <w:p w14:paraId="7A926FF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-262,00</w:t>
            </w:r>
          </w:p>
        </w:tc>
        <w:tc>
          <w:tcPr>
            <w:tcW w:w="506" w:type="pct"/>
            <w:tcBorders>
              <w:top w:val="nil"/>
              <w:left w:val="nil"/>
              <w:bottom w:val="single" w:sz="4" w:space="0" w:color="auto"/>
              <w:right w:val="single" w:sz="4" w:space="0" w:color="auto"/>
            </w:tcBorders>
            <w:noWrap/>
            <w:vAlign w:val="bottom"/>
            <w:hideMark/>
          </w:tcPr>
          <w:p w14:paraId="5EDE19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-0,43</w:t>
            </w:r>
          </w:p>
        </w:tc>
        <w:tc>
          <w:tcPr>
            <w:tcW w:w="545" w:type="pct"/>
            <w:tcBorders>
              <w:top w:val="nil"/>
              <w:left w:val="nil"/>
              <w:bottom w:val="single" w:sz="4" w:space="0" w:color="auto"/>
              <w:right w:val="single" w:sz="4" w:space="0" w:color="auto"/>
            </w:tcBorders>
            <w:noWrap/>
            <w:vAlign w:val="bottom"/>
            <w:hideMark/>
          </w:tcPr>
          <w:p w14:paraId="09794B2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61.130,00</w:t>
            </w:r>
          </w:p>
        </w:tc>
      </w:tr>
      <w:tr w:rsidR="001C30DC" w:rsidRPr="001C30DC" w14:paraId="5B00BDA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010E915"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73CA88F7"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3BF570B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57" w:type="pct"/>
            <w:tcBorders>
              <w:top w:val="nil"/>
              <w:left w:val="nil"/>
              <w:bottom w:val="single" w:sz="4" w:space="0" w:color="auto"/>
              <w:right w:val="single" w:sz="4" w:space="0" w:color="auto"/>
            </w:tcBorders>
            <w:noWrap/>
            <w:vAlign w:val="bottom"/>
            <w:hideMark/>
          </w:tcPr>
          <w:p w14:paraId="51F279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E2417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9A286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r>
      <w:tr w:rsidR="001C30DC" w:rsidRPr="001C30DC" w14:paraId="5BB44D8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677F6A6"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34</w:t>
            </w:r>
          </w:p>
        </w:tc>
        <w:tc>
          <w:tcPr>
            <w:tcW w:w="911" w:type="pct"/>
            <w:tcBorders>
              <w:top w:val="nil"/>
              <w:left w:val="nil"/>
              <w:bottom w:val="single" w:sz="4" w:space="0" w:color="auto"/>
              <w:right w:val="single" w:sz="4" w:space="0" w:color="auto"/>
            </w:tcBorders>
            <w:noWrap/>
            <w:vAlign w:val="bottom"/>
            <w:hideMark/>
          </w:tcPr>
          <w:p w14:paraId="033E0F62"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7EE0C4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57" w:type="pct"/>
            <w:tcBorders>
              <w:top w:val="nil"/>
              <w:left w:val="nil"/>
              <w:bottom w:val="single" w:sz="4" w:space="0" w:color="auto"/>
              <w:right w:val="single" w:sz="4" w:space="0" w:color="auto"/>
            </w:tcBorders>
            <w:noWrap/>
            <w:vAlign w:val="bottom"/>
            <w:hideMark/>
          </w:tcPr>
          <w:p w14:paraId="0FD56D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9DF0BA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CCFD1E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r>
      <w:tr w:rsidR="001C30DC" w:rsidRPr="001C30DC" w14:paraId="1F71899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0F203E"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7254A91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4E7A4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w:t>
            </w:r>
          </w:p>
        </w:tc>
        <w:tc>
          <w:tcPr>
            <w:tcW w:w="557" w:type="pct"/>
            <w:tcBorders>
              <w:top w:val="nil"/>
              <w:left w:val="nil"/>
              <w:bottom w:val="single" w:sz="4" w:space="0" w:color="auto"/>
              <w:right w:val="single" w:sz="4" w:space="0" w:color="auto"/>
            </w:tcBorders>
            <w:noWrap/>
            <w:vAlign w:val="bottom"/>
            <w:hideMark/>
          </w:tcPr>
          <w:p w14:paraId="359FD2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F686F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484A3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w:t>
            </w:r>
          </w:p>
        </w:tc>
      </w:tr>
      <w:tr w:rsidR="001C30DC" w:rsidRPr="001C30DC" w14:paraId="7CF0C8F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1B73BD7"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4D7FA1D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34707C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w:t>
            </w:r>
          </w:p>
        </w:tc>
        <w:tc>
          <w:tcPr>
            <w:tcW w:w="557" w:type="pct"/>
            <w:tcBorders>
              <w:top w:val="nil"/>
              <w:left w:val="nil"/>
              <w:bottom w:val="single" w:sz="4" w:space="0" w:color="auto"/>
              <w:right w:val="single" w:sz="4" w:space="0" w:color="auto"/>
            </w:tcBorders>
            <w:noWrap/>
            <w:vAlign w:val="bottom"/>
            <w:hideMark/>
          </w:tcPr>
          <w:p w14:paraId="5A710A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DBB59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75F45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w:t>
            </w:r>
          </w:p>
        </w:tc>
      </w:tr>
      <w:tr w:rsidR="001C30DC" w:rsidRPr="001C30DC" w14:paraId="0B7401F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C5AC3B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0111F88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9771DD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59C19F8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06" w:type="pct"/>
            <w:tcBorders>
              <w:top w:val="nil"/>
              <w:left w:val="nil"/>
              <w:bottom w:val="single" w:sz="4" w:space="0" w:color="auto"/>
              <w:right w:val="single" w:sz="4" w:space="0" w:color="auto"/>
            </w:tcBorders>
            <w:noWrap/>
            <w:vAlign w:val="bottom"/>
            <w:hideMark/>
          </w:tcPr>
          <w:p w14:paraId="7412914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w:t>
            </w:r>
          </w:p>
        </w:tc>
        <w:tc>
          <w:tcPr>
            <w:tcW w:w="545" w:type="pct"/>
            <w:tcBorders>
              <w:top w:val="nil"/>
              <w:left w:val="nil"/>
              <w:bottom w:val="single" w:sz="4" w:space="0" w:color="auto"/>
              <w:right w:val="single" w:sz="4" w:space="0" w:color="auto"/>
            </w:tcBorders>
            <w:noWrap/>
            <w:vAlign w:val="bottom"/>
            <w:hideMark/>
          </w:tcPr>
          <w:p w14:paraId="075CBAB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r>
      <w:tr w:rsidR="001C30DC" w:rsidRPr="001C30DC" w14:paraId="61DEA2B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C7CCB8D"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A99EA7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DC4B60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5E8788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10932AC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45" w:type="pct"/>
            <w:tcBorders>
              <w:top w:val="nil"/>
              <w:left w:val="nil"/>
              <w:bottom w:val="single" w:sz="4" w:space="0" w:color="auto"/>
              <w:right w:val="single" w:sz="4" w:space="0" w:color="auto"/>
            </w:tcBorders>
            <w:noWrap/>
            <w:vAlign w:val="bottom"/>
            <w:hideMark/>
          </w:tcPr>
          <w:p w14:paraId="78DD6E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r>
      <w:tr w:rsidR="001C30DC" w:rsidRPr="001C30DC" w14:paraId="6E40ABF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5165A92"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59D5D1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10840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64A6DF9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70DD09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45" w:type="pct"/>
            <w:tcBorders>
              <w:top w:val="nil"/>
              <w:left w:val="nil"/>
              <w:bottom w:val="single" w:sz="4" w:space="0" w:color="auto"/>
              <w:right w:val="single" w:sz="4" w:space="0" w:color="auto"/>
            </w:tcBorders>
            <w:noWrap/>
            <w:vAlign w:val="bottom"/>
            <w:hideMark/>
          </w:tcPr>
          <w:p w14:paraId="6ABCF6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r>
      <w:tr w:rsidR="001C30DC" w:rsidRPr="001C30DC" w14:paraId="41E41A6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21279C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A500020 Financiranje zajedničkih službi</w:t>
            </w:r>
          </w:p>
        </w:tc>
        <w:tc>
          <w:tcPr>
            <w:tcW w:w="911" w:type="pct"/>
            <w:tcBorders>
              <w:top w:val="nil"/>
              <w:left w:val="nil"/>
              <w:bottom w:val="single" w:sz="4" w:space="0" w:color="auto"/>
              <w:right w:val="single" w:sz="4" w:space="0" w:color="auto"/>
            </w:tcBorders>
            <w:shd w:val="clear" w:color="000000" w:fill="CCCCFF"/>
            <w:noWrap/>
            <w:vAlign w:val="bottom"/>
            <w:hideMark/>
          </w:tcPr>
          <w:p w14:paraId="59D686C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5FC94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360.951,00</w:t>
            </w:r>
          </w:p>
        </w:tc>
        <w:tc>
          <w:tcPr>
            <w:tcW w:w="557" w:type="pct"/>
            <w:tcBorders>
              <w:top w:val="nil"/>
              <w:left w:val="nil"/>
              <w:bottom w:val="single" w:sz="4" w:space="0" w:color="auto"/>
              <w:right w:val="single" w:sz="4" w:space="0" w:color="auto"/>
            </w:tcBorders>
            <w:shd w:val="clear" w:color="000000" w:fill="CCCCFF"/>
            <w:noWrap/>
            <w:vAlign w:val="bottom"/>
            <w:hideMark/>
          </w:tcPr>
          <w:p w14:paraId="15DB910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-9.408,00</w:t>
            </w:r>
          </w:p>
        </w:tc>
        <w:tc>
          <w:tcPr>
            <w:tcW w:w="506" w:type="pct"/>
            <w:tcBorders>
              <w:top w:val="nil"/>
              <w:left w:val="nil"/>
              <w:bottom w:val="single" w:sz="4" w:space="0" w:color="auto"/>
              <w:right w:val="single" w:sz="4" w:space="0" w:color="auto"/>
            </w:tcBorders>
            <w:shd w:val="clear" w:color="000000" w:fill="CCCCFF"/>
            <w:noWrap/>
            <w:vAlign w:val="bottom"/>
            <w:hideMark/>
          </w:tcPr>
          <w:p w14:paraId="2358A9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-2,61</w:t>
            </w:r>
          </w:p>
        </w:tc>
        <w:tc>
          <w:tcPr>
            <w:tcW w:w="545" w:type="pct"/>
            <w:tcBorders>
              <w:top w:val="nil"/>
              <w:left w:val="nil"/>
              <w:bottom w:val="single" w:sz="4" w:space="0" w:color="auto"/>
              <w:right w:val="single" w:sz="4" w:space="0" w:color="auto"/>
            </w:tcBorders>
            <w:shd w:val="clear" w:color="000000" w:fill="CCCCFF"/>
            <w:noWrap/>
            <w:vAlign w:val="bottom"/>
            <w:hideMark/>
          </w:tcPr>
          <w:p w14:paraId="1B7A679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351.543,00</w:t>
            </w:r>
          </w:p>
        </w:tc>
      </w:tr>
      <w:tr w:rsidR="001C30DC" w:rsidRPr="001C30DC" w14:paraId="46795EA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6D62E3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1B71E4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910D1F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360.951,00</w:t>
            </w:r>
          </w:p>
        </w:tc>
        <w:tc>
          <w:tcPr>
            <w:tcW w:w="557" w:type="pct"/>
            <w:tcBorders>
              <w:top w:val="nil"/>
              <w:left w:val="nil"/>
              <w:bottom w:val="single" w:sz="4" w:space="0" w:color="auto"/>
              <w:right w:val="single" w:sz="4" w:space="0" w:color="auto"/>
            </w:tcBorders>
            <w:shd w:val="clear" w:color="000000" w:fill="FFFF99"/>
            <w:noWrap/>
            <w:vAlign w:val="bottom"/>
            <w:hideMark/>
          </w:tcPr>
          <w:p w14:paraId="05540AF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-9.408,00</w:t>
            </w:r>
          </w:p>
        </w:tc>
        <w:tc>
          <w:tcPr>
            <w:tcW w:w="506" w:type="pct"/>
            <w:tcBorders>
              <w:top w:val="nil"/>
              <w:left w:val="nil"/>
              <w:bottom w:val="single" w:sz="4" w:space="0" w:color="auto"/>
              <w:right w:val="single" w:sz="4" w:space="0" w:color="auto"/>
            </w:tcBorders>
            <w:shd w:val="clear" w:color="000000" w:fill="FFFF99"/>
            <w:noWrap/>
            <w:vAlign w:val="bottom"/>
            <w:hideMark/>
          </w:tcPr>
          <w:p w14:paraId="043445A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-2,61</w:t>
            </w:r>
          </w:p>
        </w:tc>
        <w:tc>
          <w:tcPr>
            <w:tcW w:w="545" w:type="pct"/>
            <w:tcBorders>
              <w:top w:val="nil"/>
              <w:left w:val="nil"/>
              <w:bottom w:val="single" w:sz="4" w:space="0" w:color="auto"/>
              <w:right w:val="single" w:sz="4" w:space="0" w:color="auto"/>
            </w:tcBorders>
            <w:shd w:val="clear" w:color="000000" w:fill="FFFF99"/>
            <w:noWrap/>
            <w:vAlign w:val="bottom"/>
            <w:hideMark/>
          </w:tcPr>
          <w:p w14:paraId="645FB39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351.543,00</w:t>
            </w:r>
          </w:p>
        </w:tc>
      </w:tr>
      <w:tr w:rsidR="001C30DC" w:rsidRPr="001C30DC" w14:paraId="43459EF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93017D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51036C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A13352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360.451,00</w:t>
            </w:r>
          </w:p>
        </w:tc>
        <w:tc>
          <w:tcPr>
            <w:tcW w:w="557" w:type="pct"/>
            <w:tcBorders>
              <w:top w:val="nil"/>
              <w:left w:val="nil"/>
              <w:bottom w:val="single" w:sz="4" w:space="0" w:color="auto"/>
              <w:right w:val="single" w:sz="4" w:space="0" w:color="auto"/>
            </w:tcBorders>
            <w:noWrap/>
            <w:vAlign w:val="bottom"/>
            <w:hideMark/>
          </w:tcPr>
          <w:p w14:paraId="2DEC165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-8.908,00</w:t>
            </w:r>
          </w:p>
        </w:tc>
        <w:tc>
          <w:tcPr>
            <w:tcW w:w="506" w:type="pct"/>
            <w:tcBorders>
              <w:top w:val="nil"/>
              <w:left w:val="nil"/>
              <w:bottom w:val="single" w:sz="4" w:space="0" w:color="auto"/>
              <w:right w:val="single" w:sz="4" w:space="0" w:color="auto"/>
            </w:tcBorders>
            <w:noWrap/>
            <w:vAlign w:val="bottom"/>
            <w:hideMark/>
          </w:tcPr>
          <w:p w14:paraId="55216E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-2,47</w:t>
            </w:r>
          </w:p>
        </w:tc>
        <w:tc>
          <w:tcPr>
            <w:tcW w:w="545" w:type="pct"/>
            <w:tcBorders>
              <w:top w:val="nil"/>
              <w:left w:val="nil"/>
              <w:bottom w:val="single" w:sz="4" w:space="0" w:color="auto"/>
              <w:right w:val="single" w:sz="4" w:space="0" w:color="auto"/>
            </w:tcBorders>
            <w:noWrap/>
            <w:vAlign w:val="bottom"/>
            <w:hideMark/>
          </w:tcPr>
          <w:p w14:paraId="7E9C0A5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351.543,00</w:t>
            </w:r>
          </w:p>
        </w:tc>
      </w:tr>
      <w:tr w:rsidR="001C30DC" w:rsidRPr="001C30DC" w14:paraId="49B6846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F16BFC"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28C88A1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3066BBF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290.808,00</w:t>
            </w:r>
          </w:p>
        </w:tc>
        <w:tc>
          <w:tcPr>
            <w:tcW w:w="557" w:type="pct"/>
            <w:tcBorders>
              <w:top w:val="nil"/>
              <w:left w:val="nil"/>
              <w:bottom w:val="single" w:sz="4" w:space="0" w:color="auto"/>
              <w:right w:val="single" w:sz="4" w:space="0" w:color="auto"/>
            </w:tcBorders>
            <w:noWrap/>
            <w:vAlign w:val="bottom"/>
            <w:hideMark/>
          </w:tcPr>
          <w:p w14:paraId="7045FF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-11.217,00</w:t>
            </w:r>
          </w:p>
        </w:tc>
        <w:tc>
          <w:tcPr>
            <w:tcW w:w="506" w:type="pct"/>
            <w:tcBorders>
              <w:top w:val="nil"/>
              <w:left w:val="nil"/>
              <w:bottom w:val="single" w:sz="4" w:space="0" w:color="auto"/>
              <w:right w:val="single" w:sz="4" w:space="0" w:color="auto"/>
            </w:tcBorders>
            <w:noWrap/>
            <w:vAlign w:val="bottom"/>
            <w:hideMark/>
          </w:tcPr>
          <w:p w14:paraId="486B56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-3,86</w:t>
            </w:r>
          </w:p>
        </w:tc>
        <w:tc>
          <w:tcPr>
            <w:tcW w:w="545" w:type="pct"/>
            <w:tcBorders>
              <w:top w:val="nil"/>
              <w:left w:val="nil"/>
              <w:bottom w:val="single" w:sz="4" w:space="0" w:color="auto"/>
              <w:right w:val="single" w:sz="4" w:space="0" w:color="auto"/>
            </w:tcBorders>
            <w:noWrap/>
            <w:vAlign w:val="bottom"/>
            <w:hideMark/>
          </w:tcPr>
          <w:p w14:paraId="58E7A51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279.591,00</w:t>
            </w:r>
          </w:p>
        </w:tc>
      </w:tr>
      <w:tr w:rsidR="001C30DC" w:rsidRPr="001C30DC" w14:paraId="5F1773B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026411"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8C5DBA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988A3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290.808,00</w:t>
            </w:r>
          </w:p>
        </w:tc>
        <w:tc>
          <w:tcPr>
            <w:tcW w:w="557" w:type="pct"/>
            <w:tcBorders>
              <w:top w:val="nil"/>
              <w:left w:val="nil"/>
              <w:bottom w:val="single" w:sz="4" w:space="0" w:color="auto"/>
              <w:right w:val="single" w:sz="4" w:space="0" w:color="auto"/>
            </w:tcBorders>
            <w:noWrap/>
            <w:vAlign w:val="bottom"/>
            <w:hideMark/>
          </w:tcPr>
          <w:p w14:paraId="39E446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-11.217,00</w:t>
            </w:r>
          </w:p>
        </w:tc>
        <w:tc>
          <w:tcPr>
            <w:tcW w:w="506" w:type="pct"/>
            <w:tcBorders>
              <w:top w:val="nil"/>
              <w:left w:val="nil"/>
              <w:bottom w:val="single" w:sz="4" w:space="0" w:color="auto"/>
              <w:right w:val="single" w:sz="4" w:space="0" w:color="auto"/>
            </w:tcBorders>
            <w:noWrap/>
            <w:vAlign w:val="bottom"/>
            <w:hideMark/>
          </w:tcPr>
          <w:p w14:paraId="0581A8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-3,86</w:t>
            </w:r>
          </w:p>
        </w:tc>
        <w:tc>
          <w:tcPr>
            <w:tcW w:w="545" w:type="pct"/>
            <w:tcBorders>
              <w:top w:val="nil"/>
              <w:left w:val="nil"/>
              <w:bottom w:val="single" w:sz="4" w:space="0" w:color="auto"/>
              <w:right w:val="single" w:sz="4" w:space="0" w:color="auto"/>
            </w:tcBorders>
            <w:noWrap/>
            <w:vAlign w:val="bottom"/>
            <w:hideMark/>
          </w:tcPr>
          <w:p w14:paraId="5A3284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279.591,00</w:t>
            </w:r>
          </w:p>
        </w:tc>
      </w:tr>
      <w:tr w:rsidR="001C30DC" w:rsidRPr="001C30DC" w14:paraId="415C017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1BE77F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30DF63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9AB2C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69.643,00</w:t>
            </w:r>
          </w:p>
        </w:tc>
        <w:tc>
          <w:tcPr>
            <w:tcW w:w="557" w:type="pct"/>
            <w:tcBorders>
              <w:top w:val="nil"/>
              <w:left w:val="nil"/>
              <w:bottom w:val="single" w:sz="4" w:space="0" w:color="auto"/>
              <w:right w:val="single" w:sz="4" w:space="0" w:color="auto"/>
            </w:tcBorders>
            <w:noWrap/>
            <w:vAlign w:val="bottom"/>
            <w:hideMark/>
          </w:tcPr>
          <w:p w14:paraId="66CA2A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2.309,00</w:t>
            </w:r>
          </w:p>
        </w:tc>
        <w:tc>
          <w:tcPr>
            <w:tcW w:w="506" w:type="pct"/>
            <w:tcBorders>
              <w:top w:val="nil"/>
              <w:left w:val="nil"/>
              <w:bottom w:val="single" w:sz="4" w:space="0" w:color="auto"/>
              <w:right w:val="single" w:sz="4" w:space="0" w:color="auto"/>
            </w:tcBorders>
            <w:noWrap/>
            <w:vAlign w:val="bottom"/>
            <w:hideMark/>
          </w:tcPr>
          <w:p w14:paraId="74BD7E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3,32</w:t>
            </w:r>
          </w:p>
        </w:tc>
        <w:tc>
          <w:tcPr>
            <w:tcW w:w="545" w:type="pct"/>
            <w:tcBorders>
              <w:top w:val="nil"/>
              <w:left w:val="nil"/>
              <w:bottom w:val="single" w:sz="4" w:space="0" w:color="auto"/>
              <w:right w:val="single" w:sz="4" w:space="0" w:color="auto"/>
            </w:tcBorders>
            <w:noWrap/>
            <w:vAlign w:val="bottom"/>
            <w:hideMark/>
          </w:tcPr>
          <w:p w14:paraId="24A0A1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71.952,00</w:t>
            </w:r>
          </w:p>
        </w:tc>
      </w:tr>
      <w:tr w:rsidR="001C30DC" w:rsidRPr="001C30DC" w14:paraId="08760CE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B2374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CFEBBD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377F6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69.643,00</w:t>
            </w:r>
          </w:p>
        </w:tc>
        <w:tc>
          <w:tcPr>
            <w:tcW w:w="557" w:type="pct"/>
            <w:tcBorders>
              <w:top w:val="nil"/>
              <w:left w:val="nil"/>
              <w:bottom w:val="single" w:sz="4" w:space="0" w:color="auto"/>
              <w:right w:val="single" w:sz="4" w:space="0" w:color="auto"/>
            </w:tcBorders>
            <w:noWrap/>
            <w:vAlign w:val="bottom"/>
            <w:hideMark/>
          </w:tcPr>
          <w:p w14:paraId="6C3598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2.309,00</w:t>
            </w:r>
          </w:p>
        </w:tc>
        <w:tc>
          <w:tcPr>
            <w:tcW w:w="506" w:type="pct"/>
            <w:tcBorders>
              <w:top w:val="nil"/>
              <w:left w:val="nil"/>
              <w:bottom w:val="single" w:sz="4" w:space="0" w:color="auto"/>
              <w:right w:val="single" w:sz="4" w:space="0" w:color="auto"/>
            </w:tcBorders>
            <w:noWrap/>
            <w:vAlign w:val="bottom"/>
            <w:hideMark/>
          </w:tcPr>
          <w:p w14:paraId="5F2C20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3,32</w:t>
            </w:r>
          </w:p>
        </w:tc>
        <w:tc>
          <w:tcPr>
            <w:tcW w:w="545" w:type="pct"/>
            <w:tcBorders>
              <w:top w:val="nil"/>
              <w:left w:val="nil"/>
              <w:bottom w:val="single" w:sz="4" w:space="0" w:color="auto"/>
              <w:right w:val="single" w:sz="4" w:space="0" w:color="auto"/>
            </w:tcBorders>
            <w:noWrap/>
            <w:vAlign w:val="bottom"/>
            <w:hideMark/>
          </w:tcPr>
          <w:p w14:paraId="3AD7EB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71.952,00</w:t>
            </w:r>
          </w:p>
        </w:tc>
      </w:tr>
      <w:tr w:rsidR="001C30DC" w:rsidRPr="001C30DC" w14:paraId="079B517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3D89B0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7BF66F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4DD869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57" w:type="pct"/>
            <w:tcBorders>
              <w:top w:val="nil"/>
              <w:left w:val="nil"/>
              <w:bottom w:val="single" w:sz="4" w:space="0" w:color="auto"/>
              <w:right w:val="single" w:sz="4" w:space="0" w:color="auto"/>
            </w:tcBorders>
            <w:noWrap/>
            <w:vAlign w:val="bottom"/>
            <w:hideMark/>
          </w:tcPr>
          <w:p w14:paraId="6180400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06" w:type="pct"/>
            <w:tcBorders>
              <w:top w:val="nil"/>
              <w:left w:val="nil"/>
              <w:bottom w:val="single" w:sz="4" w:space="0" w:color="auto"/>
              <w:right w:val="single" w:sz="4" w:space="0" w:color="auto"/>
            </w:tcBorders>
            <w:noWrap/>
            <w:vAlign w:val="bottom"/>
            <w:hideMark/>
          </w:tcPr>
          <w:p w14:paraId="1025B7E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120C942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6CC43D2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C91F54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67BD94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84C02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26F9F3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5E04C4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7E023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2B741AD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F6A83F1"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45483B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94F365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1EE570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6329A6C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FEF53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2DF9A81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0379A1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A500021 Financiranje muzejske djelatnosti</w:t>
            </w:r>
          </w:p>
        </w:tc>
        <w:tc>
          <w:tcPr>
            <w:tcW w:w="911" w:type="pct"/>
            <w:tcBorders>
              <w:top w:val="nil"/>
              <w:left w:val="nil"/>
              <w:bottom w:val="single" w:sz="4" w:space="0" w:color="auto"/>
              <w:right w:val="single" w:sz="4" w:space="0" w:color="auto"/>
            </w:tcBorders>
            <w:shd w:val="clear" w:color="000000" w:fill="CCCCFF"/>
            <w:noWrap/>
            <w:vAlign w:val="bottom"/>
            <w:hideMark/>
          </w:tcPr>
          <w:p w14:paraId="101ECC8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8993A0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57.354,00</w:t>
            </w:r>
          </w:p>
        </w:tc>
        <w:tc>
          <w:tcPr>
            <w:tcW w:w="557" w:type="pct"/>
            <w:tcBorders>
              <w:top w:val="nil"/>
              <w:left w:val="nil"/>
              <w:bottom w:val="single" w:sz="4" w:space="0" w:color="auto"/>
              <w:right w:val="single" w:sz="4" w:space="0" w:color="auto"/>
            </w:tcBorders>
            <w:shd w:val="clear" w:color="000000" w:fill="CCCCFF"/>
            <w:noWrap/>
            <w:vAlign w:val="bottom"/>
            <w:hideMark/>
          </w:tcPr>
          <w:p w14:paraId="7953CFF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8.571,00</w:t>
            </w:r>
          </w:p>
        </w:tc>
        <w:tc>
          <w:tcPr>
            <w:tcW w:w="506" w:type="pct"/>
            <w:tcBorders>
              <w:top w:val="nil"/>
              <w:left w:val="nil"/>
              <w:bottom w:val="single" w:sz="4" w:space="0" w:color="auto"/>
              <w:right w:val="single" w:sz="4" w:space="0" w:color="auto"/>
            </w:tcBorders>
            <w:shd w:val="clear" w:color="000000" w:fill="CCCCFF"/>
            <w:noWrap/>
            <w:vAlign w:val="bottom"/>
            <w:hideMark/>
          </w:tcPr>
          <w:p w14:paraId="1F5F3EF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14,94</w:t>
            </w:r>
          </w:p>
        </w:tc>
        <w:tc>
          <w:tcPr>
            <w:tcW w:w="545" w:type="pct"/>
            <w:tcBorders>
              <w:top w:val="nil"/>
              <w:left w:val="nil"/>
              <w:bottom w:val="single" w:sz="4" w:space="0" w:color="auto"/>
              <w:right w:val="single" w:sz="4" w:space="0" w:color="auto"/>
            </w:tcBorders>
            <w:shd w:val="clear" w:color="000000" w:fill="CCCCFF"/>
            <w:noWrap/>
            <w:vAlign w:val="bottom"/>
            <w:hideMark/>
          </w:tcPr>
          <w:p w14:paraId="23FFF8D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65.925,00</w:t>
            </w:r>
          </w:p>
        </w:tc>
      </w:tr>
      <w:tr w:rsidR="001C30DC" w:rsidRPr="001C30DC" w14:paraId="6C49B08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DB27AB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31A515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3B02DE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8.060,00</w:t>
            </w:r>
          </w:p>
        </w:tc>
        <w:tc>
          <w:tcPr>
            <w:tcW w:w="557" w:type="pct"/>
            <w:tcBorders>
              <w:top w:val="nil"/>
              <w:left w:val="nil"/>
              <w:bottom w:val="single" w:sz="4" w:space="0" w:color="auto"/>
              <w:right w:val="single" w:sz="4" w:space="0" w:color="auto"/>
            </w:tcBorders>
            <w:shd w:val="clear" w:color="000000" w:fill="FFFF99"/>
            <w:noWrap/>
            <w:vAlign w:val="bottom"/>
            <w:hideMark/>
          </w:tcPr>
          <w:p w14:paraId="58DEF8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8.132,00</w:t>
            </w:r>
          </w:p>
        </w:tc>
        <w:tc>
          <w:tcPr>
            <w:tcW w:w="506" w:type="pct"/>
            <w:tcBorders>
              <w:top w:val="nil"/>
              <w:left w:val="nil"/>
              <w:bottom w:val="single" w:sz="4" w:space="0" w:color="auto"/>
              <w:right w:val="single" w:sz="4" w:space="0" w:color="auto"/>
            </w:tcBorders>
            <w:shd w:val="clear" w:color="000000" w:fill="FFFF99"/>
            <w:noWrap/>
            <w:vAlign w:val="bottom"/>
            <w:hideMark/>
          </w:tcPr>
          <w:p w14:paraId="7CFB952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100,89</w:t>
            </w:r>
          </w:p>
        </w:tc>
        <w:tc>
          <w:tcPr>
            <w:tcW w:w="545" w:type="pct"/>
            <w:tcBorders>
              <w:top w:val="nil"/>
              <w:left w:val="nil"/>
              <w:bottom w:val="single" w:sz="4" w:space="0" w:color="auto"/>
              <w:right w:val="single" w:sz="4" w:space="0" w:color="auto"/>
            </w:tcBorders>
            <w:shd w:val="clear" w:color="000000" w:fill="FFFF99"/>
            <w:noWrap/>
            <w:vAlign w:val="bottom"/>
            <w:hideMark/>
          </w:tcPr>
          <w:p w14:paraId="5A96F5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16.192,00</w:t>
            </w:r>
          </w:p>
        </w:tc>
      </w:tr>
      <w:tr w:rsidR="001C30DC" w:rsidRPr="001C30DC" w14:paraId="103D457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05B5F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0234C1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52B6D3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8.060,00</w:t>
            </w:r>
          </w:p>
        </w:tc>
        <w:tc>
          <w:tcPr>
            <w:tcW w:w="557" w:type="pct"/>
            <w:tcBorders>
              <w:top w:val="nil"/>
              <w:left w:val="nil"/>
              <w:bottom w:val="single" w:sz="4" w:space="0" w:color="auto"/>
              <w:right w:val="single" w:sz="4" w:space="0" w:color="auto"/>
            </w:tcBorders>
            <w:noWrap/>
            <w:vAlign w:val="bottom"/>
            <w:hideMark/>
          </w:tcPr>
          <w:p w14:paraId="5E08D24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8.132,00</w:t>
            </w:r>
          </w:p>
        </w:tc>
        <w:tc>
          <w:tcPr>
            <w:tcW w:w="506" w:type="pct"/>
            <w:tcBorders>
              <w:top w:val="nil"/>
              <w:left w:val="nil"/>
              <w:bottom w:val="single" w:sz="4" w:space="0" w:color="auto"/>
              <w:right w:val="single" w:sz="4" w:space="0" w:color="auto"/>
            </w:tcBorders>
            <w:noWrap/>
            <w:vAlign w:val="bottom"/>
            <w:hideMark/>
          </w:tcPr>
          <w:p w14:paraId="1377FA1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100,89</w:t>
            </w:r>
          </w:p>
        </w:tc>
        <w:tc>
          <w:tcPr>
            <w:tcW w:w="545" w:type="pct"/>
            <w:tcBorders>
              <w:top w:val="nil"/>
              <w:left w:val="nil"/>
              <w:bottom w:val="single" w:sz="4" w:space="0" w:color="auto"/>
              <w:right w:val="single" w:sz="4" w:space="0" w:color="auto"/>
            </w:tcBorders>
            <w:noWrap/>
            <w:vAlign w:val="bottom"/>
            <w:hideMark/>
          </w:tcPr>
          <w:p w14:paraId="7CC0EC7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16.192,00</w:t>
            </w:r>
          </w:p>
        </w:tc>
      </w:tr>
      <w:tr w:rsidR="001C30DC" w:rsidRPr="001C30DC" w14:paraId="68970B0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9F8A6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88C670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D5975C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8.060,00</w:t>
            </w:r>
          </w:p>
        </w:tc>
        <w:tc>
          <w:tcPr>
            <w:tcW w:w="557" w:type="pct"/>
            <w:tcBorders>
              <w:top w:val="nil"/>
              <w:left w:val="nil"/>
              <w:bottom w:val="single" w:sz="4" w:space="0" w:color="auto"/>
              <w:right w:val="single" w:sz="4" w:space="0" w:color="auto"/>
            </w:tcBorders>
            <w:noWrap/>
            <w:vAlign w:val="bottom"/>
            <w:hideMark/>
          </w:tcPr>
          <w:p w14:paraId="4C08EF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8.132,00</w:t>
            </w:r>
          </w:p>
        </w:tc>
        <w:tc>
          <w:tcPr>
            <w:tcW w:w="506" w:type="pct"/>
            <w:tcBorders>
              <w:top w:val="nil"/>
              <w:left w:val="nil"/>
              <w:bottom w:val="single" w:sz="4" w:space="0" w:color="auto"/>
              <w:right w:val="single" w:sz="4" w:space="0" w:color="auto"/>
            </w:tcBorders>
            <w:noWrap/>
            <w:vAlign w:val="bottom"/>
            <w:hideMark/>
          </w:tcPr>
          <w:p w14:paraId="0DD5D3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100,89</w:t>
            </w:r>
          </w:p>
        </w:tc>
        <w:tc>
          <w:tcPr>
            <w:tcW w:w="545" w:type="pct"/>
            <w:tcBorders>
              <w:top w:val="nil"/>
              <w:left w:val="nil"/>
              <w:bottom w:val="single" w:sz="4" w:space="0" w:color="auto"/>
              <w:right w:val="single" w:sz="4" w:space="0" w:color="auto"/>
            </w:tcBorders>
            <w:noWrap/>
            <w:vAlign w:val="bottom"/>
            <w:hideMark/>
          </w:tcPr>
          <w:p w14:paraId="5F26A50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16.192,00</w:t>
            </w:r>
          </w:p>
        </w:tc>
      </w:tr>
      <w:tr w:rsidR="001C30DC" w:rsidRPr="001C30DC" w14:paraId="6664069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58F494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4FA65E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523611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8.060,00</w:t>
            </w:r>
          </w:p>
        </w:tc>
        <w:tc>
          <w:tcPr>
            <w:tcW w:w="557" w:type="pct"/>
            <w:tcBorders>
              <w:top w:val="nil"/>
              <w:left w:val="nil"/>
              <w:bottom w:val="single" w:sz="4" w:space="0" w:color="auto"/>
              <w:right w:val="single" w:sz="4" w:space="0" w:color="auto"/>
            </w:tcBorders>
            <w:noWrap/>
            <w:vAlign w:val="bottom"/>
            <w:hideMark/>
          </w:tcPr>
          <w:p w14:paraId="694FE4C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8.132,00</w:t>
            </w:r>
          </w:p>
        </w:tc>
        <w:tc>
          <w:tcPr>
            <w:tcW w:w="506" w:type="pct"/>
            <w:tcBorders>
              <w:top w:val="nil"/>
              <w:left w:val="nil"/>
              <w:bottom w:val="single" w:sz="4" w:space="0" w:color="auto"/>
              <w:right w:val="single" w:sz="4" w:space="0" w:color="auto"/>
            </w:tcBorders>
            <w:noWrap/>
            <w:vAlign w:val="bottom"/>
            <w:hideMark/>
          </w:tcPr>
          <w:p w14:paraId="390970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100,89</w:t>
            </w:r>
          </w:p>
        </w:tc>
        <w:tc>
          <w:tcPr>
            <w:tcW w:w="545" w:type="pct"/>
            <w:tcBorders>
              <w:top w:val="nil"/>
              <w:left w:val="nil"/>
              <w:bottom w:val="single" w:sz="4" w:space="0" w:color="auto"/>
              <w:right w:val="single" w:sz="4" w:space="0" w:color="auto"/>
            </w:tcBorders>
            <w:noWrap/>
            <w:vAlign w:val="bottom"/>
            <w:hideMark/>
          </w:tcPr>
          <w:p w14:paraId="3A338A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16.192,00</w:t>
            </w:r>
          </w:p>
        </w:tc>
      </w:tr>
      <w:tr w:rsidR="001C30DC" w:rsidRPr="001C30DC" w14:paraId="50A76D3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65DF72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7DDF1EE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3B27E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57" w:type="pct"/>
            <w:tcBorders>
              <w:top w:val="nil"/>
              <w:left w:val="nil"/>
              <w:bottom w:val="single" w:sz="4" w:space="0" w:color="auto"/>
              <w:right w:val="single" w:sz="4" w:space="0" w:color="auto"/>
            </w:tcBorders>
            <w:shd w:val="clear" w:color="000000" w:fill="FFFF99"/>
            <w:noWrap/>
            <w:vAlign w:val="bottom"/>
            <w:hideMark/>
          </w:tcPr>
          <w:p w14:paraId="219E9B6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06" w:type="pct"/>
            <w:tcBorders>
              <w:top w:val="nil"/>
              <w:left w:val="nil"/>
              <w:bottom w:val="single" w:sz="4" w:space="0" w:color="auto"/>
              <w:right w:val="single" w:sz="4" w:space="0" w:color="auto"/>
            </w:tcBorders>
            <w:shd w:val="clear" w:color="000000" w:fill="FFFF99"/>
            <w:noWrap/>
            <w:vAlign w:val="bottom"/>
            <w:hideMark/>
          </w:tcPr>
          <w:p w14:paraId="5CBB796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1F2E5CB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r>
      <w:tr w:rsidR="001C30DC" w:rsidRPr="001C30DC" w14:paraId="32DCF18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167CB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4</w:t>
            </w:r>
          </w:p>
        </w:tc>
        <w:tc>
          <w:tcPr>
            <w:tcW w:w="911" w:type="pct"/>
            <w:tcBorders>
              <w:top w:val="nil"/>
              <w:left w:val="nil"/>
              <w:bottom w:val="single" w:sz="4" w:space="0" w:color="auto"/>
              <w:right w:val="single" w:sz="4" w:space="0" w:color="auto"/>
            </w:tcBorders>
            <w:noWrap/>
            <w:vAlign w:val="bottom"/>
            <w:hideMark/>
          </w:tcPr>
          <w:p w14:paraId="73BABA1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D80EC4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c>
          <w:tcPr>
            <w:tcW w:w="557" w:type="pct"/>
            <w:tcBorders>
              <w:top w:val="nil"/>
              <w:left w:val="nil"/>
              <w:bottom w:val="single" w:sz="4" w:space="0" w:color="auto"/>
              <w:right w:val="single" w:sz="4" w:space="0" w:color="auto"/>
            </w:tcBorders>
            <w:noWrap/>
            <w:vAlign w:val="bottom"/>
            <w:hideMark/>
          </w:tcPr>
          <w:p w14:paraId="35F437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c>
          <w:tcPr>
            <w:tcW w:w="506" w:type="pct"/>
            <w:tcBorders>
              <w:top w:val="nil"/>
              <w:left w:val="nil"/>
              <w:bottom w:val="single" w:sz="4" w:space="0" w:color="auto"/>
              <w:right w:val="single" w:sz="4" w:space="0" w:color="auto"/>
            </w:tcBorders>
            <w:noWrap/>
            <w:vAlign w:val="bottom"/>
            <w:hideMark/>
          </w:tcPr>
          <w:p w14:paraId="75050AE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5D80D7A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3662F82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12A0701"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45B981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8E685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57" w:type="pct"/>
            <w:tcBorders>
              <w:top w:val="nil"/>
              <w:left w:val="nil"/>
              <w:bottom w:val="single" w:sz="4" w:space="0" w:color="auto"/>
              <w:right w:val="single" w:sz="4" w:space="0" w:color="auto"/>
            </w:tcBorders>
            <w:noWrap/>
            <w:vAlign w:val="bottom"/>
            <w:hideMark/>
          </w:tcPr>
          <w:p w14:paraId="6E9561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06" w:type="pct"/>
            <w:tcBorders>
              <w:top w:val="nil"/>
              <w:left w:val="nil"/>
              <w:bottom w:val="single" w:sz="4" w:space="0" w:color="auto"/>
              <w:right w:val="single" w:sz="4" w:space="0" w:color="auto"/>
            </w:tcBorders>
            <w:noWrap/>
            <w:vAlign w:val="bottom"/>
            <w:hideMark/>
          </w:tcPr>
          <w:p w14:paraId="73D976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8A3939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6A3C756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D5DAD7"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0391D3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A224F7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57" w:type="pct"/>
            <w:tcBorders>
              <w:top w:val="nil"/>
              <w:left w:val="nil"/>
              <w:bottom w:val="single" w:sz="4" w:space="0" w:color="auto"/>
              <w:right w:val="single" w:sz="4" w:space="0" w:color="auto"/>
            </w:tcBorders>
            <w:noWrap/>
            <w:vAlign w:val="bottom"/>
            <w:hideMark/>
          </w:tcPr>
          <w:p w14:paraId="614EB6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06" w:type="pct"/>
            <w:tcBorders>
              <w:top w:val="nil"/>
              <w:left w:val="nil"/>
              <w:bottom w:val="single" w:sz="4" w:space="0" w:color="auto"/>
              <w:right w:val="single" w:sz="4" w:space="0" w:color="auto"/>
            </w:tcBorders>
            <w:noWrap/>
            <w:vAlign w:val="bottom"/>
            <w:hideMark/>
          </w:tcPr>
          <w:p w14:paraId="23B8A6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DD833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4015A51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C713B1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0EF514E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B2F04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25.994,00</w:t>
            </w:r>
          </w:p>
        </w:tc>
        <w:tc>
          <w:tcPr>
            <w:tcW w:w="557" w:type="pct"/>
            <w:tcBorders>
              <w:top w:val="nil"/>
              <w:left w:val="nil"/>
              <w:bottom w:val="single" w:sz="4" w:space="0" w:color="auto"/>
              <w:right w:val="single" w:sz="4" w:space="0" w:color="auto"/>
            </w:tcBorders>
            <w:shd w:val="clear" w:color="000000" w:fill="FFFF99"/>
            <w:noWrap/>
            <w:vAlign w:val="bottom"/>
            <w:hideMark/>
          </w:tcPr>
          <w:p w14:paraId="05BA904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-261,00</w:t>
            </w:r>
          </w:p>
        </w:tc>
        <w:tc>
          <w:tcPr>
            <w:tcW w:w="506" w:type="pct"/>
            <w:tcBorders>
              <w:top w:val="nil"/>
              <w:left w:val="nil"/>
              <w:bottom w:val="single" w:sz="4" w:space="0" w:color="auto"/>
              <w:right w:val="single" w:sz="4" w:space="0" w:color="auto"/>
            </w:tcBorders>
            <w:shd w:val="clear" w:color="000000" w:fill="FFFF99"/>
            <w:noWrap/>
            <w:vAlign w:val="bottom"/>
            <w:hideMark/>
          </w:tcPr>
          <w:p w14:paraId="613CF67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w:t>
            </w:r>
          </w:p>
        </w:tc>
        <w:tc>
          <w:tcPr>
            <w:tcW w:w="545" w:type="pct"/>
            <w:tcBorders>
              <w:top w:val="nil"/>
              <w:left w:val="nil"/>
              <w:bottom w:val="single" w:sz="4" w:space="0" w:color="auto"/>
              <w:right w:val="single" w:sz="4" w:space="0" w:color="auto"/>
            </w:tcBorders>
            <w:shd w:val="clear" w:color="000000" w:fill="FFFF99"/>
            <w:noWrap/>
            <w:vAlign w:val="bottom"/>
            <w:hideMark/>
          </w:tcPr>
          <w:p w14:paraId="7AC704F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25.733,00</w:t>
            </w:r>
          </w:p>
        </w:tc>
      </w:tr>
      <w:tr w:rsidR="001C30DC" w:rsidRPr="001C30DC" w14:paraId="2E10C30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6B097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A58121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FBA1A9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22.094,00</w:t>
            </w:r>
          </w:p>
        </w:tc>
        <w:tc>
          <w:tcPr>
            <w:tcW w:w="557" w:type="pct"/>
            <w:tcBorders>
              <w:top w:val="nil"/>
              <w:left w:val="nil"/>
              <w:bottom w:val="single" w:sz="4" w:space="0" w:color="auto"/>
              <w:right w:val="single" w:sz="4" w:space="0" w:color="auto"/>
            </w:tcBorders>
            <w:noWrap/>
            <w:vAlign w:val="bottom"/>
            <w:hideMark/>
          </w:tcPr>
          <w:p w14:paraId="019A51A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1.310,00</w:t>
            </w:r>
          </w:p>
        </w:tc>
        <w:tc>
          <w:tcPr>
            <w:tcW w:w="506" w:type="pct"/>
            <w:tcBorders>
              <w:top w:val="nil"/>
              <w:left w:val="nil"/>
              <w:bottom w:val="single" w:sz="4" w:space="0" w:color="auto"/>
              <w:right w:val="single" w:sz="4" w:space="0" w:color="auto"/>
            </w:tcBorders>
            <w:noWrap/>
            <w:vAlign w:val="bottom"/>
            <w:hideMark/>
          </w:tcPr>
          <w:p w14:paraId="183BE5E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5,93</w:t>
            </w:r>
          </w:p>
        </w:tc>
        <w:tc>
          <w:tcPr>
            <w:tcW w:w="545" w:type="pct"/>
            <w:tcBorders>
              <w:top w:val="nil"/>
              <w:left w:val="nil"/>
              <w:bottom w:val="single" w:sz="4" w:space="0" w:color="auto"/>
              <w:right w:val="single" w:sz="4" w:space="0" w:color="auto"/>
            </w:tcBorders>
            <w:noWrap/>
            <w:vAlign w:val="bottom"/>
            <w:hideMark/>
          </w:tcPr>
          <w:p w14:paraId="4CEFFED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23.404,00</w:t>
            </w:r>
          </w:p>
        </w:tc>
      </w:tr>
      <w:tr w:rsidR="001C30DC" w:rsidRPr="001C30DC" w14:paraId="08FD8BE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417C7C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F56FE8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76F12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21.994,00</w:t>
            </w:r>
          </w:p>
        </w:tc>
        <w:tc>
          <w:tcPr>
            <w:tcW w:w="557" w:type="pct"/>
            <w:tcBorders>
              <w:top w:val="nil"/>
              <w:left w:val="nil"/>
              <w:bottom w:val="single" w:sz="4" w:space="0" w:color="auto"/>
              <w:right w:val="single" w:sz="4" w:space="0" w:color="auto"/>
            </w:tcBorders>
            <w:noWrap/>
            <w:vAlign w:val="bottom"/>
            <w:hideMark/>
          </w:tcPr>
          <w:p w14:paraId="3B173F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1.310,00</w:t>
            </w:r>
          </w:p>
        </w:tc>
        <w:tc>
          <w:tcPr>
            <w:tcW w:w="506" w:type="pct"/>
            <w:tcBorders>
              <w:top w:val="nil"/>
              <w:left w:val="nil"/>
              <w:bottom w:val="single" w:sz="4" w:space="0" w:color="auto"/>
              <w:right w:val="single" w:sz="4" w:space="0" w:color="auto"/>
            </w:tcBorders>
            <w:noWrap/>
            <w:vAlign w:val="bottom"/>
            <w:hideMark/>
          </w:tcPr>
          <w:p w14:paraId="05E61E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5,96</w:t>
            </w:r>
          </w:p>
        </w:tc>
        <w:tc>
          <w:tcPr>
            <w:tcW w:w="545" w:type="pct"/>
            <w:tcBorders>
              <w:top w:val="nil"/>
              <w:left w:val="nil"/>
              <w:bottom w:val="single" w:sz="4" w:space="0" w:color="auto"/>
              <w:right w:val="single" w:sz="4" w:space="0" w:color="auto"/>
            </w:tcBorders>
            <w:noWrap/>
            <w:vAlign w:val="bottom"/>
            <w:hideMark/>
          </w:tcPr>
          <w:p w14:paraId="682C5D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23.304,00</w:t>
            </w:r>
          </w:p>
        </w:tc>
      </w:tr>
      <w:tr w:rsidR="001C30DC" w:rsidRPr="001C30DC" w14:paraId="03464E5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ED4A1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73FB25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1A97B9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21.994,00</w:t>
            </w:r>
          </w:p>
        </w:tc>
        <w:tc>
          <w:tcPr>
            <w:tcW w:w="557" w:type="pct"/>
            <w:tcBorders>
              <w:top w:val="nil"/>
              <w:left w:val="nil"/>
              <w:bottom w:val="single" w:sz="4" w:space="0" w:color="auto"/>
              <w:right w:val="single" w:sz="4" w:space="0" w:color="auto"/>
            </w:tcBorders>
            <w:noWrap/>
            <w:vAlign w:val="bottom"/>
            <w:hideMark/>
          </w:tcPr>
          <w:p w14:paraId="4DF815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1.310,00</w:t>
            </w:r>
          </w:p>
        </w:tc>
        <w:tc>
          <w:tcPr>
            <w:tcW w:w="506" w:type="pct"/>
            <w:tcBorders>
              <w:top w:val="nil"/>
              <w:left w:val="nil"/>
              <w:bottom w:val="single" w:sz="4" w:space="0" w:color="auto"/>
              <w:right w:val="single" w:sz="4" w:space="0" w:color="auto"/>
            </w:tcBorders>
            <w:noWrap/>
            <w:vAlign w:val="bottom"/>
            <w:hideMark/>
          </w:tcPr>
          <w:p w14:paraId="416B6F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5,96</w:t>
            </w:r>
          </w:p>
        </w:tc>
        <w:tc>
          <w:tcPr>
            <w:tcW w:w="545" w:type="pct"/>
            <w:tcBorders>
              <w:top w:val="nil"/>
              <w:left w:val="nil"/>
              <w:bottom w:val="single" w:sz="4" w:space="0" w:color="auto"/>
              <w:right w:val="single" w:sz="4" w:space="0" w:color="auto"/>
            </w:tcBorders>
            <w:noWrap/>
            <w:vAlign w:val="bottom"/>
            <w:hideMark/>
          </w:tcPr>
          <w:p w14:paraId="51AA09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23.304,00</w:t>
            </w:r>
          </w:p>
        </w:tc>
      </w:tr>
      <w:tr w:rsidR="001C30DC" w:rsidRPr="001C30DC" w14:paraId="6D71560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B385625"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7B4D8A8E"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68C9548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57" w:type="pct"/>
            <w:tcBorders>
              <w:top w:val="nil"/>
              <w:left w:val="nil"/>
              <w:bottom w:val="single" w:sz="4" w:space="0" w:color="auto"/>
              <w:right w:val="single" w:sz="4" w:space="0" w:color="auto"/>
            </w:tcBorders>
            <w:noWrap/>
            <w:vAlign w:val="bottom"/>
            <w:hideMark/>
          </w:tcPr>
          <w:p w14:paraId="0EBBE0D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8AE256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BDD8C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r>
      <w:tr w:rsidR="001C30DC" w:rsidRPr="001C30DC" w14:paraId="7514E15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FDDAF4"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38C59417"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0ECEFA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57" w:type="pct"/>
            <w:tcBorders>
              <w:top w:val="nil"/>
              <w:left w:val="nil"/>
              <w:bottom w:val="single" w:sz="4" w:space="0" w:color="auto"/>
              <w:right w:val="single" w:sz="4" w:space="0" w:color="auto"/>
            </w:tcBorders>
            <w:noWrap/>
            <w:vAlign w:val="bottom"/>
            <w:hideMark/>
          </w:tcPr>
          <w:p w14:paraId="3579E4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0474B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A2052C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r>
      <w:tr w:rsidR="001C30DC" w:rsidRPr="001C30DC" w14:paraId="26D2E83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D162EF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714513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017B4C4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3.900,00</w:t>
            </w:r>
          </w:p>
        </w:tc>
        <w:tc>
          <w:tcPr>
            <w:tcW w:w="557" w:type="pct"/>
            <w:tcBorders>
              <w:top w:val="nil"/>
              <w:left w:val="nil"/>
              <w:bottom w:val="single" w:sz="4" w:space="0" w:color="auto"/>
              <w:right w:val="single" w:sz="4" w:space="0" w:color="auto"/>
            </w:tcBorders>
            <w:noWrap/>
            <w:vAlign w:val="bottom"/>
            <w:hideMark/>
          </w:tcPr>
          <w:p w14:paraId="722AB96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-1.571,00</w:t>
            </w:r>
          </w:p>
        </w:tc>
        <w:tc>
          <w:tcPr>
            <w:tcW w:w="506" w:type="pct"/>
            <w:tcBorders>
              <w:top w:val="nil"/>
              <w:left w:val="nil"/>
              <w:bottom w:val="single" w:sz="4" w:space="0" w:color="auto"/>
              <w:right w:val="single" w:sz="4" w:space="0" w:color="auto"/>
            </w:tcBorders>
            <w:noWrap/>
            <w:vAlign w:val="bottom"/>
            <w:hideMark/>
          </w:tcPr>
          <w:p w14:paraId="6C1699C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-40,28</w:t>
            </w:r>
          </w:p>
        </w:tc>
        <w:tc>
          <w:tcPr>
            <w:tcW w:w="545" w:type="pct"/>
            <w:tcBorders>
              <w:top w:val="nil"/>
              <w:left w:val="nil"/>
              <w:bottom w:val="single" w:sz="4" w:space="0" w:color="auto"/>
              <w:right w:val="single" w:sz="4" w:space="0" w:color="auto"/>
            </w:tcBorders>
            <w:noWrap/>
            <w:vAlign w:val="bottom"/>
            <w:hideMark/>
          </w:tcPr>
          <w:p w14:paraId="3A17318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2.329,00</w:t>
            </w:r>
          </w:p>
        </w:tc>
      </w:tr>
      <w:tr w:rsidR="001C30DC" w:rsidRPr="001C30DC" w14:paraId="0546291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239BB1"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51885A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8CB516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3.400,00</w:t>
            </w:r>
          </w:p>
        </w:tc>
        <w:tc>
          <w:tcPr>
            <w:tcW w:w="557" w:type="pct"/>
            <w:tcBorders>
              <w:top w:val="nil"/>
              <w:left w:val="nil"/>
              <w:bottom w:val="single" w:sz="4" w:space="0" w:color="auto"/>
              <w:right w:val="single" w:sz="4" w:space="0" w:color="auto"/>
            </w:tcBorders>
            <w:noWrap/>
            <w:vAlign w:val="bottom"/>
            <w:hideMark/>
          </w:tcPr>
          <w:p w14:paraId="2AFE7C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-1.071,00</w:t>
            </w:r>
          </w:p>
        </w:tc>
        <w:tc>
          <w:tcPr>
            <w:tcW w:w="506" w:type="pct"/>
            <w:tcBorders>
              <w:top w:val="nil"/>
              <w:left w:val="nil"/>
              <w:bottom w:val="single" w:sz="4" w:space="0" w:color="auto"/>
              <w:right w:val="single" w:sz="4" w:space="0" w:color="auto"/>
            </w:tcBorders>
            <w:noWrap/>
            <w:vAlign w:val="bottom"/>
            <w:hideMark/>
          </w:tcPr>
          <w:p w14:paraId="000337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-31,50</w:t>
            </w:r>
          </w:p>
        </w:tc>
        <w:tc>
          <w:tcPr>
            <w:tcW w:w="545" w:type="pct"/>
            <w:tcBorders>
              <w:top w:val="nil"/>
              <w:left w:val="nil"/>
              <w:bottom w:val="single" w:sz="4" w:space="0" w:color="auto"/>
              <w:right w:val="single" w:sz="4" w:space="0" w:color="auto"/>
            </w:tcBorders>
            <w:noWrap/>
            <w:vAlign w:val="bottom"/>
            <w:hideMark/>
          </w:tcPr>
          <w:p w14:paraId="166394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2.329,00</w:t>
            </w:r>
          </w:p>
        </w:tc>
      </w:tr>
      <w:tr w:rsidR="001C30DC" w:rsidRPr="001C30DC" w14:paraId="6CE261D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A1EB37"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1C99F7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EF791D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3.400,00</w:t>
            </w:r>
          </w:p>
        </w:tc>
        <w:tc>
          <w:tcPr>
            <w:tcW w:w="557" w:type="pct"/>
            <w:tcBorders>
              <w:top w:val="nil"/>
              <w:left w:val="nil"/>
              <w:bottom w:val="single" w:sz="4" w:space="0" w:color="auto"/>
              <w:right w:val="single" w:sz="4" w:space="0" w:color="auto"/>
            </w:tcBorders>
            <w:noWrap/>
            <w:vAlign w:val="bottom"/>
            <w:hideMark/>
          </w:tcPr>
          <w:p w14:paraId="1AA2B76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-1.071,00</w:t>
            </w:r>
          </w:p>
        </w:tc>
        <w:tc>
          <w:tcPr>
            <w:tcW w:w="506" w:type="pct"/>
            <w:tcBorders>
              <w:top w:val="nil"/>
              <w:left w:val="nil"/>
              <w:bottom w:val="single" w:sz="4" w:space="0" w:color="auto"/>
              <w:right w:val="single" w:sz="4" w:space="0" w:color="auto"/>
            </w:tcBorders>
            <w:noWrap/>
            <w:vAlign w:val="bottom"/>
            <w:hideMark/>
          </w:tcPr>
          <w:p w14:paraId="6F61C8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-31,50</w:t>
            </w:r>
          </w:p>
        </w:tc>
        <w:tc>
          <w:tcPr>
            <w:tcW w:w="545" w:type="pct"/>
            <w:tcBorders>
              <w:top w:val="nil"/>
              <w:left w:val="nil"/>
              <w:bottom w:val="single" w:sz="4" w:space="0" w:color="auto"/>
              <w:right w:val="single" w:sz="4" w:space="0" w:color="auto"/>
            </w:tcBorders>
            <w:noWrap/>
            <w:vAlign w:val="bottom"/>
            <w:hideMark/>
          </w:tcPr>
          <w:p w14:paraId="155B5BE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2.329,00</w:t>
            </w:r>
          </w:p>
        </w:tc>
      </w:tr>
      <w:tr w:rsidR="001C30DC" w:rsidRPr="001C30DC" w14:paraId="2A24242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D09800"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34640DA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7D6C3E0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3C941F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199501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468237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272B097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8CBDCB"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7D5A00B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00DA62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57" w:type="pct"/>
            <w:tcBorders>
              <w:top w:val="nil"/>
              <w:left w:val="nil"/>
              <w:bottom w:val="single" w:sz="4" w:space="0" w:color="auto"/>
              <w:right w:val="single" w:sz="4" w:space="0" w:color="auto"/>
            </w:tcBorders>
            <w:noWrap/>
            <w:vAlign w:val="bottom"/>
            <w:hideMark/>
          </w:tcPr>
          <w:p w14:paraId="550FB8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5719E5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78A13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424902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916238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215E702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F0053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22.000,00</w:t>
            </w:r>
          </w:p>
        </w:tc>
        <w:tc>
          <w:tcPr>
            <w:tcW w:w="557" w:type="pct"/>
            <w:tcBorders>
              <w:top w:val="nil"/>
              <w:left w:val="nil"/>
              <w:bottom w:val="single" w:sz="4" w:space="0" w:color="auto"/>
              <w:right w:val="single" w:sz="4" w:space="0" w:color="auto"/>
            </w:tcBorders>
            <w:shd w:val="clear" w:color="000000" w:fill="FFFF99"/>
            <w:noWrap/>
            <w:vAlign w:val="bottom"/>
            <w:hideMark/>
          </w:tcPr>
          <w:p w14:paraId="0A882BA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06" w:type="pct"/>
            <w:tcBorders>
              <w:top w:val="nil"/>
              <w:left w:val="nil"/>
              <w:bottom w:val="single" w:sz="4" w:space="0" w:color="auto"/>
              <w:right w:val="single" w:sz="4" w:space="0" w:color="auto"/>
            </w:tcBorders>
            <w:shd w:val="clear" w:color="000000" w:fill="FFFF99"/>
            <w:noWrap/>
            <w:vAlign w:val="bottom"/>
            <w:hideMark/>
          </w:tcPr>
          <w:p w14:paraId="24FF837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9,09</w:t>
            </w:r>
          </w:p>
        </w:tc>
        <w:tc>
          <w:tcPr>
            <w:tcW w:w="545" w:type="pct"/>
            <w:tcBorders>
              <w:top w:val="nil"/>
              <w:left w:val="nil"/>
              <w:bottom w:val="single" w:sz="4" w:space="0" w:color="auto"/>
              <w:right w:val="single" w:sz="4" w:space="0" w:color="auto"/>
            </w:tcBorders>
            <w:shd w:val="clear" w:color="000000" w:fill="FFFF99"/>
            <w:noWrap/>
            <w:vAlign w:val="bottom"/>
            <w:hideMark/>
          </w:tcPr>
          <w:p w14:paraId="7963C90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24.000,00</w:t>
            </w:r>
          </w:p>
        </w:tc>
      </w:tr>
      <w:tr w:rsidR="001C30DC" w:rsidRPr="001C30DC" w14:paraId="63559CA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9BAE40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1CB0C2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59D262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13.500,00</w:t>
            </w:r>
          </w:p>
        </w:tc>
        <w:tc>
          <w:tcPr>
            <w:tcW w:w="557" w:type="pct"/>
            <w:tcBorders>
              <w:top w:val="nil"/>
              <w:left w:val="nil"/>
              <w:bottom w:val="single" w:sz="4" w:space="0" w:color="auto"/>
              <w:right w:val="single" w:sz="4" w:space="0" w:color="auto"/>
            </w:tcBorders>
            <w:noWrap/>
            <w:vAlign w:val="bottom"/>
            <w:hideMark/>
          </w:tcPr>
          <w:p w14:paraId="38CE848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w:t>
            </w:r>
          </w:p>
        </w:tc>
        <w:tc>
          <w:tcPr>
            <w:tcW w:w="506" w:type="pct"/>
            <w:tcBorders>
              <w:top w:val="nil"/>
              <w:left w:val="nil"/>
              <w:bottom w:val="single" w:sz="4" w:space="0" w:color="auto"/>
              <w:right w:val="single" w:sz="4" w:space="0" w:color="auto"/>
            </w:tcBorders>
            <w:noWrap/>
            <w:vAlign w:val="bottom"/>
            <w:hideMark/>
          </w:tcPr>
          <w:p w14:paraId="65BF3CB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2,22</w:t>
            </w:r>
          </w:p>
        </w:tc>
        <w:tc>
          <w:tcPr>
            <w:tcW w:w="545" w:type="pct"/>
            <w:tcBorders>
              <w:top w:val="nil"/>
              <w:left w:val="nil"/>
              <w:bottom w:val="single" w:sz="4" w:space="0" w:color="auto"/>
              <w:right w:val="single" w:sz="4" w:space="0" w:color="auto"/>
            </w:tcBorders>
            <w:noWrap/>
            <w:vAlign w:val="bottom"/>
            <w:hideMark/>
          </w:tcPr>
          <w:p w14:paraId="7489BE4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13.800,00</w:t>
            </w:r>
          </w:p>
        </w:tc>
      </w:tr>
      <w:tr w:rsidR="001C30DC" w:rsidRPr="001C30DC" w14:paraId="101B542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667C46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5E6886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80C6B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13.500,00</w:t>
            </w:r>
          </w:p>
        </w:tc>
        <w:tc>
          <w:tcPr>
            <w:tcW w:w="557" w:type="pct"/>
            <w:tcBorders>
              <w:top w:val="nil"/>
              <w:left w:val="nil"/>
              <w:bottom w:val="single" w:sz="4" w:space="0" w:color="auto"/>
              <w:right w:val="single" w:sz="4" w:space="0" w:color="auto"/>
            </w:tcBorders>
            <w:noWrap/>
            <w:vAlign w:val="bottom"/>
            <w:hideMark/>
          </w:tcPr>
          <w:p w14:paraId="3F8041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3659EC1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2,22</w:t>
            </w:r>
          </w:p>
        </w:tc>
        <w:tc>
          <w:tcPr>
            <w:tcW w:w="545" w:type="pct"/>
            <w:tcBorders>
              <w:top w:val="nil"/>
              <w:left w:val="nil"/>
              <w:bottom w:val="single" w:sz="4" w:space="0" w:color="auto"/>
              <w:right w:val="single" w:sz="4" w:space="0" w:color="auto"/>
            </w:tcBorders>
            <w:noWrap/>
            <w:vAlign w:val="bottom"/>
            <w:hideMark/>
          </w:tcPr>
          <w:p w14:paraId="32C379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13.800,00</w:t>
            </w:r>
          </w:p>
        </w:tc>
      </w:tr>
      <w:tr w:rsidR="001C30DC" w:rsidRPr="001C30DC" w14:paraId="4E093FF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378BAB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99F775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5B2FA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13.500,00</w:t>
            </w:r>
          </w:p>
        </w:tc>
        <w:tc>
          <w:tcPr>
            <w:tcW w:w="557" w:type="pct"/>
            <w:tcBorders>
              <w:top w:val="nil"/>
              <w:left w:val="nil"/>
              <w:bottom w:val="single" w:sz="4" w:space="0" w:color="auto"/>
              <w:right w:val="single" w:sz="4" w:space="0" w:color="auto"/>
            </w:tcBorders>
            <w:noWrap/>
            <w:vAlign w:val="bottom"/>
            <w:hideMark/>
          </w:tcPr>
          <w:p w14:paraId="3E4CB0B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1F251E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2,22</w:t>
            </w:r>
          </w:p>
        </w:tc>
        <w:tc>
          <w:tcPr>
            <w:tcW w:w="545" w:type="pct"/>
            <w:tcBorders>
              <w:top w:val="nil"/>
              <w:left w:val="nil"/>
              <w:bottom w:val="single" w:sz="4" w:space="0" w:color="auto"/>
              <w:right w:val="single" w:sz="4" w:space="0" w:color="auto"/>
            </w:tcBorders>
            <w:noWrap/>
            <w:vAlign w:val="bottom"/>
            <w:hideMark/>
          </w:tcPr>
          <w:p w14:paraId="6E1C48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13.800,00</w:t>
            </w:r>
          </w:p>
        </w:tc>
      </w:tr>
      <w:tr w:rsidR="001C30DC" w:rsidRPr="001C30DC" w14:paraId="5D4701E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E8806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99227A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707719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8.500,00</w:t>
            </w:r>
          </w:p>
        </w:tc>
        <w:tc>
          <w:tcPr>
            <w:tcW w:w="557" w:type="pct"/>
            <w:tcBorders>
              <w:top w:val="nil"/>
              <w:left w:val="nil"/>
              <w:bottom w:val="single" w:sz="4" w:space="0" w:color="auto"/>
              <w:right w:val="single" w:sz="4" w:space="0" w:color="auto"/>
            </w:tcBorders>
            <w:noWrap/>
            <w:vAlign w:val="bottom"/>
            <w:hideMark/>
          </w:tcPr>
          <w:p w14:paraId="139E158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1.700,00</w:t>
            </w:r>
          </w:p>
        </w:tc>
        <w:tc>
          <w:tcPr>
            <w:tcW w:w="506" w:type="pct"/>
            <w:tcBorders>
              <w:top w:val="nil"/>
              <w:left w:val="nil"/>
              <w:bottom w:val="single" w:sz="4" w:space="0" w:color="auto"/>
              <w:right w:val="single" w:sz="4" w:space="0" w:color="auto"/>
            </w:tcBorders>
            <w:noWrap/>
            <w:vAlign w:val="bottom"/>
            <w:hideMark/>
          </w:tcPr>
          <w:p w14:paraId="32ACF48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w:t>
            </w:r>
          </w:p>
        </w:tc>
        <w:tc>
          <w:tcPr>
            <w:tcW w:w="545" w:type="pct"/>
            <w:tcBorders>
              <w:top w:val="nil"/>
              <w:left w:val="nil"/>
              <w:bottom w:val="single" w:sz="4" w:space="0" w:color="auto"/>
              <w:right w:val="single" w:sz="4" w:space="0" w:color="auto"/>
            </w:tcBorders>
            <w:noWrap/>
            <w:vAlign w:val="bottom"/>
            <w:hideMark/>
          </w:tcPr>
          <w:p w14:paraId="302D84A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10.200,00</w:t>
            </w:r>
          </w:p>
        </w:tc>
      </w:tr>
      <w:tr w:rsidR="001C30DC" w:rsidRPr="001C30DC" w14:paraId="250D719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8214288"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7F020AA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C60CD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7.500,00</w:t>
            </w:r>
          </w:p>
        </w:tc>
        <w:tc>
          <w:tcPr>
            <w:tcW w:w="557" w:type="pct"/>
            <w:tcBorders>
              <w:top w:val="nil"/>
              <w:left w:val="nil"/>
              <w:bottom w:val="single" w:sz="4" w:space="0" w:color="auto"/>
              <w:right w:val="single" w:sz="4" w:space="0" w:color="auto"/>
            </w:tcBorders>
            <w:noWrap/>
            <w:vAlign w:val="bottom"/>
            <w:hideMark/>
          </w:tcPr>
          <w:p w14:paraId="78A5EC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2.700,00</w:t>
            </w:r>
          </w:p>
        </w:tc>
        <w:tc>
          <w:tcPr>
            <w:tcW w:w="506" w:type="pct"/>
            <w:tcBorders>
              <w:top w:val="nil"/>
              <w:left w:val="nil"/>
              <w:bottom w:val="single" w:sz="4" w:space="0" w:color="auto"/>
              <w:right w:val="single" w:sz="4" w:space="0" w:color="auto"/>
            </w:tcBorders>
            <w:noWrap/>
            <w:vAlign w:val="bottom"/>
            <w:hideMark/>
          </w:tcPr>
          <w:p w14:paraId="10724A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36,00</w:t>
            </w:r>
          </w:p>
        </w:tc>
        <w:tc>
          <w:tcPr>
            <w:tcW w:w="545" w:type="pct"/>
            <w:tcBorders>
              <w:top w:val="nil"/>
              <w:left w:val="nil"/>
              <w:bottom w:val="single" w:sz="4" w:space="0" w:color="auto"/>
              <w:right w:val="single" w:sz="4" w:space="0" w:color="auto"/>
            </w:tcBorders>
            <w:noWrap/>
            <w:vAlign w:val="bottom"/>
            <w:hideMark/>
          </w:tcPr>
          <w:p w14:paraId="0B9D1A7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10.200,00</w:t>
            </w:r>
          </w:p>
        </w:tc>
      </w:tr>
      <w:tr w:rsidR="001C30DC" w:rsidRPr="001C30DC" w14:paraId="0F0B963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FCC9630"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6AA767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48FBAE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7.500,00</w:t>
            </w:r>
          </w:p>
        </w:tc>
        <w:tc>
          <w:tcPr>
            <w:tcW w:w="557" w:type="pct"/>
            <w:tcBorders>
              <w:top w:val="nil"/>
              <w:left w:val="nil"/>
              <w:bottom w:val="single" w:sz="4" w:space="0" w:color="auto"/>
              <w:right w:val="single" w:sz="4" w:space="0" w:color="auto"/>
            </w:tcBorders>
            <w:noWrap/>
            <w:vAlign w:val="bottom"/>
            <w:hideMark/>
          </w:tcPr>
          <w:p w14:paraId="5902EE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2.700,00</w:t>
            </w:r>
          </w:p>
        </w:tc>
        <w:tc>
          <w:tcPr>
            <w:tcW w:w="506" w:type="pct"/>
            <w:tcBorders>
              <w:top w:val="nil"/>
              <w:left w:val="nil"/>
              <w:bottom w:val="single" w:sz="4" w:space="0" w:color="auto"/>
              <w:right w:val="single" w:sz="4" w:space="0" w:color="auto"/>
            </w:tcBorders>
            <w:noWrap/>
            <w:vAlign w:val="bottom"/>
            <w:hideMark/>
          </w:tcPr>
          <w:p w14:paraId="6073BF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36,00</w:t>
            </w:r>
          </w:p>
        </w:tc>
        <w:tc>
          <w:tcPr>
            <w:tcW w:w="545" w:type="pct"/>
            <w:tcBorders>
              <w:top w:val="nil"/>
              <w:left w:val="nil"/>
              <w:bottom w:val="single" w:sz="4" w:space="0" w:color="auto"/>
              <w:right w:val="single" w:sz="4" w:space="0" w:color="auto"/>
            </w:tcBorders>
            <w:noWrap/>
            <w:vAlign w:val="bottom"/>
            <w:hideMark/>
          </w:tcPr>
          <w:p w14:paraId="5376C90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10.200,00</w:t>
            </w:r>
          </w:p>
        </w:tc>
      </w:tr>
      <w:tr w:rsidR="001C30DC" w:rsidRPr="001C30DC" w14:paraId="5B14D33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8EB969"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606BCD8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22B8B2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22B109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7CB3B9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5DD04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02B5815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8F6FFFA" w14:textId="77777777" w:rsidR="001C30DC" w:rsidRPr="001C30DC" w:rsidRDefault="001C30DC" w:rsidP="001C30DC">
            <w:pPr>
              <w:rPr>
                <w:rFonts w:ascii="Arial" w:hAnsi="Arial" w:cs="Arial"/>
                <w:sz w:val="20"/>
                <w:szCs w:val="20"/>
              </w:rPr>
            </w:pPr>
            <w:r w:rsidRPr="001C30DC">
              <w:rPr>
                <w:rFonts w:ascii="Arial" w:hAnsi="Arial" w:cs="Arial"/>
                <w:sz w:val="20"/>
                <w:szCs w:val="20"/>
              </w:rPr>
              <w:t>45</w:t>
            </w:r>
          </w:p>
        </w:tc>
        <w:tc>
          <w:tcPr>
            <w:tcW w:w="911" w:type="pct"/>
            <w:tcBorders>
              <w:top w:val="nil"/>
              <w:left w:val="nil"/>
              <w:bottom w:val="single" w:sz="4" w:space="0" w:color="auto"/>
              <w:right w:val="single" w:sz="4" w:space="0" w:color="auto"/>
            </w:tcBorders>
            <w:noWrap/>
            <w:vAlign w:val="bottom"/>
            <w:hideMark/>
          </w:tcPr>
          <w:p w14:paraId="46C6F95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dodatna ulaganja na nefinancijskoj imovini</w:t>
            </w:r>
          </w:p>
        </w:tc>
        <w:tc>
          <w:tcPr>
            <w:tcW w:w="558" w:type="pct"/>
            <w:tcBorders>
              <w:top w:val="nil"/>
              <w:left w:val="nil"/>
              <w:bottom w:val="single" w:sz="4" w:space="0" w:color="auto"/>
              <w:right w:val="single" w:sz="4" w:space="0" w:color="auto"/>
            </w:tcBorders>
            <w:noWrap/>
            <w:vAlign w:val="bottom"/>
            <w:hideMark/>
          </w:tcPr>
          <w:p w14:paraId="5A58E23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1EEC11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615ED5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E2A2A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26791" w:rsidRPr="001C30DC" w14:paraId="3F056592"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51A2F778" w14:textId="77777777" w:rsidR="00126791"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42266 GRADSKA KNJIŽNICA LABIN</w:t>
            </w:r>
          </w:p>
          <w:p w14:paraId="3B9AA76E" w14:textId="0207357C" w:rsidR="00126791" w:rsidRPr="001C30DC" w:rsidRDefault="00126791" w:rsidP="001C30DC">
            <w:pPr>
              <w:rPr>
                <w:rFonts w:ascii="Arial" w:hAnsi="Arial" w:cs="Arial"/>
                <w:b/>
                <w:bCs/>
                <w:color w:val="FFFFFF"/>
                <w:sz w:val="20"/>
                <w:szCs w:val="20"/>
              </w:rPr>
            </w:pPr>
          </w:p>
        </w:tc>
        <w:tc>
          <w:tcPr>
            <w:tcW w:w="558" w:type="pct"/>
            <w:tcBorders>
              <w:top w:val="nil"/>
              <w:left w:val="nil"/>
              <w:bottom w:val="single" w:sz="4" w:space="0" w:color="auto"/>
              <w:right w:val="single" w:sz="4" w:space="0" w:color="auto"/>
            </w:tcBorders>
            <w:shd w:val="clear" w:color="000000" w:fill="3366FF"/>
            <w:noWrap/>
            <w:vAlign w:val="bottom"/>
            <w:hideMark/>
          </w:tcPr>
          <w:p w14:paraId="3715E957"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262.207,00</w:t>
            </w:r>
          </w:p>
        </w:tc>
        <w:tc>
          <w:tcPr>
            <w:tcW w:w="557" w:type="pct"/>
            <w:tcBorders>
              <w:top w:val="nil"/>
              <w:left w:val="nil"/>
              <w:bottom w:val="single" w:sz="4" w:space="0" w:color="auto"/>
              <w:right w:val="single" w:sz="4" w:space="0" w:color="auto"/>
            </w:tcBorders>
            <w:shd w:val="clear" w:color="000000" w:fill="3366FF"/>
            <w:noWrap/>
            <w:vAlign w:val="bottom"/>
            <w:hideMark/>
          </w:tcPr>
          <w:p w14:paraId="5EA5769C"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3.112,00</w:t>
            </w:r>
          </w:p>
        </w:tc>
        <w:tc>
          <w:tcPr>
            <w:tcW w:w="506" w:type="pct"/>
            <w:tcBorders>
              <w:top w:val="nil"/>
              <w:left w:val="nil"/>
              <w:bottom w:val="single" w:sz="4" w:space="0" w:color="auto"/>
              <w:right w:val="single" w:sz="4" w:space="0" w:color="auto"/>
            </w:tcBorders>
            <w:shd w:val="clear" w:color="000000" w:fill="3366FF"/>
            <w:noWrap/>
            <w:vAlign w:val="bottom"/>
            <w:hideMark/>
          </w:tcPr>
          <w:p w14:paraId="0CC42DDE"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1,19</w:t>
            </w:r>
          </w:p>
        </w:tc>
        <w:tc>
          <w:tcPr>
            <w:tcW w:w="545" w:type="pct"/>
            <w:tcBorders>
              <w:top w:val="nil"/>
              <w:left w:val="nil"/>
              <w:bottom w:val="single" w:sz="4" w:space="0" w:color="auto"/>
              <w:right w:val="single" w:sz="4" w:space="0" w:color="auto"/>
            </w:tcBorders>
            <w:shd w:val="clear" w:color="000000" w:fill="3366FF"/>
            <w:noWrap/>
            <w:vAlign w:val="bottom"/>
            <w:hideMark/>
          </w:tcPr>
          <w:p w14:paraId="5D206667"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265.319,00</w:t>
            </w:r>
          </w:p>
        </w:tc>
      </w:tr>
      <w:tr w:rsidR="001C30DC" w:rsidRPr="001C30DC" w14:paraId="624C085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4D1657F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5004 Promicanje kulture</w:t>
            </w:r>
          </w:p>
        </w:tc>
        <w:tc>
          <w:tcPr>
            <w:tcW w:w="911" w:type="pct"/>
            <w:tcBorders>
              <w:top w:val="nil"/>
              <w:left w:val="nil"/>
              <w:bottom w:val="single" w:sz="4" w:space="0" w:color="auto"/>
              <w:right w:val="single" w:sz="4" w:space="0" w:color="auto"/>
            </w:tcBorders>
            <w:shd w:val="clear" w:color="000000" w:fill="9999FF"/>
            <w:noWrap/>
            <w:vAlign w:val="bottom"/>
            <w:hideMark/>
          </w:tcPr>
          <w:p w14:paraId="6D38CAC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36C9569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262.207,00</w:t>
            </w:r>
          </w:p>
        </w:tc>
        <w:tc>
          <w:tcPr>
            <w:tcW w:w="557" w:type="pct"/>
            <w:tcBorders>
              <w:top w:val="nil"/>
              <w:left w:val="nil"/>
              <w:bottom w:val="single" w:sz="4" w:space="0" w:color="auto"/>
              <w:right w:val="single" w:sz="4" w:space="0" w:color="auto"/>
            </w:tcBorders>
            <w:shd w:val="clear" w:color="000000" w:fill="9999FF"/>
            <w:noWrap/>
            <w:vAlign w:val="bottom"/>
            <w:hideMark/>
          </w:tcPr>
          <w:p w14:paraId="650CC92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3.112,00</w:t>
            </w:r>
          </w:p>
        </w:tc>
        <w:tc>
          <w:tcPr>
            <w:tcW w:w="506" w:type="pct"/>
            <w:tcBorders>
              <w:top w:val="nil"/>
              <w:left w:val="nil"/>
              <w:bottom w:val="single" w:sz="4" w:space="0" w:color="auto"/>
              <w:right w:val="single" w:sz="4" w:space="0" w:color="auto"/>
            </w:tcBorders>
            <w:shd w:val="clear" w:color="000000" w:fill="9999FF"/>
            <w:noWrap/>
            <w:vAlign w:val="bottom"/>
            <w:hideMark/>
          </w:tcPr>
          <w:p w14:paraId="368D001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1,19</w:t>
            </w:r>
          </w:p>
        </w:tc>
        <w:tc>
          <w:tcPr>
            <w:tcW w:w="545" w:type="pct"/>
            <w:tcBorders>
              <w:top w:val="nil"/>
              <w:left w:val="nil"/>
              <w:bottom w:val="single" w:sz="4" w:space="0" w:color="auto"/>
              <w:right w:val="single" w:sz="4" w:space="0" w:color="auto"/>
            </w:tcBorders>
            <w:shd w:val="clear" w:color="000000" w:fill="9999FF"/>
            <w:noWrap/>
            <w:vAlign w:val="bottom"/>
            <w:hideMark/>
          </w:tcPr>
          <w:p w14:paraId="5A49F51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265.319,00</w:t>
            </w:r>
          </w:p>
        </w:tc>
      </w:tr>
      <w:tr w:rsidR="001C30DC" w:rsidRPr="001C30DC" w14:paraId="1BBF2C2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9E89FB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A500013 Financiranje redovne djelatnosti knjižnice</w:t>
            </w:r>
          </w:p>
        </w:tc>
        <w:tc>
          <w:tcPr>
            <w:tcW w:w="911" w:type="pct"/>
            <w:tcBorders>
              <w:top w:val="nil"/>
              <w:left w:val="nil"/>
              <w:bottom w:val="single" w:sz="4" w:space="0" w:color="auto"/>
              <w:right w:val="single" w:sz="4" w:space="0" w:color="auto"/>
            </w:tcBorders>
            <w:shd w:val="clear" w:color="000000" w:fill="CCCCFF"/>
            <w:noWrap/>
            <w:vAlign w:val="bottom"/>
            <w:hideMark/>
          </w:tcPr>
          <w:p w14:paraId="0C42F19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F3BE33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213.529,00</w:t>
            </w:r>
          </w:p>
        </w:tc>
        <w:tc>
          <w:tcPr>
            <w:tcW w:w="557" w:type="pct"/>
            <w:tcBorders>
              <w:top w:val="nil"/>
              <w:left w:val="nil"/>
              <w:bottom w:val="single" w:sz="4" w:space="0" w:color="auto"/>
              <w:right w:val="single" w:sz="4" w:space="0" w:color="auto"/>
            </w:tcBorders>
            <w:shd w:val="clear" w:color="000000" w:fill="CCCCFF"/>
            <w:noWrap/>
            <w:vAlign w:val="bottom"/>
            <w:hideMark/>
          </w:tcPr>
          <w:p w14:paraId="37894E6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1.612,00</w:t>
            </w:r>
          </w:p>
        </w:tc>
        <w:tc>
          <w:tcPr>
            <w:tcW w:w="506" w:type="pct"/>
            <w:tcBorders>
              <w:top w:val="nil"/>
              <w:left w:val="nil"/>
              <w:bottom w:val="single" w:sz="4" w:space="0" w:color="auto"/>
              <w:right w:val="single" w:sz="4" w:space="0" w:color="auto"/>
            </w:tcBorders>
            <w:shd w:val="clear" w:color="000000" w:fill="CCCCFF"/>
            <w:noWrap/>
            <w:vAlign w:val="bottom"/>
            <w:hideMark/>
          </w:tcPr>
          <w:p w14:paraId="2991F54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0,75</w:t>
            </w:r>
          </w:p>
        </w:tc>
        <w:tc>
          <w:tcPr>
            <w:tcW w:w="545" w:type="pct"/>
            <w:tcBorders>
              <w:top w:val="nil"/>
              <w:left w:val="nil"/>
              <w:bottom w:val="single" w:sz="4" w:space="0" w:color="auto"/>
              <w:right w:val="single" w:sz="4" w:space="0" w:color="auto"/>
            </w:tcBorders>
            <w:shd w:val="clear" w:color="000000" w:fill="CCCCFF"/>
            <w:noWrap/>
            <w:vAlign w:val="bottom"/>
            <w:hideMark/>
          </w:tcPr>
          <w:p w14:paraId="5F7B642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215.141,00</w:t>
            </w:r>
          </w:p>
        </w:tc>
      </w:tr>
      <w:tr w:rsidR="001C30DC" w:rsidRPr="001C30DC" w14:paraId="280DA39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00E90A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9D0AD3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590E5B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191.355,00</w:t>
            </w:r>
          </w:p>
        </w:tc>
        <w:tc>
          <w:tcPr>
            <w:tcW w:w="557" w:type="pct"/>
            <w:tcBorders>
              <w:top w:val="nil"/>
              <w:left w:val="nil"/>
              <w:bottom w:val="single" w:sz="4" w:space="0" w:color="auto"/>
              <w:right w:val="single" w:sz="4" w:space="0" w:color="auto"/>
            </w:tcBorders>
            <w:shd w:val="clear" w:color="000000" w:fill="FFFF99"/>
            <w:noWrap/>
            <w:vAlign w:val="bottom"/>
            <w:hideMark/>
          </w:tcPr>
          <w:p w14:paraId="52C8E70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00530F9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D8AFCB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191.355,00</w:t>
            </w:r>
          </w:p>
        </w:tc>
      </w:tr>
      <w:tr w:rsidR="001C30DC" w:rsidRPr="001C30DC" w14:paraId="3EA8BA7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E48C48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8A84CB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B93712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191.355,00</w:t>
            </w:r>
          </w:p>
        </w:tc>
        <w:tc>
          <w:tcPr>
            <w:tcW w:w="557" w:type="pct"/>
            <w:tcBorders>
              <w:top w:val="nil"/>
              <w:left w:val="nil"/>
              <w:bottom w:val="single" w:sz="4" w:space="0" w:color="auto"/>
              <w:right w:val="single" w:sz="4" w:space="0" w:color="auto"/>
            </w:tcBorders>
            <w:noWrap/>
            <w:vAlign w:val="bottom"/>
            <w:hideMark/>
          </w:tcPr>
          <w:p w14:paraId="5269B8B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CE1325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655A50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191.355,00</w:t>
            </w:r>
          </w:p>
        </w:tc>
      </w:tr>
      <w:tr w:rsidR="001C30DC" w:rsidRPr="001C30DC" w14:paraId="4D9E5A3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060E31"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55B590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C73124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140.775,00</w:t>
            </w:r>
          </w:p>
        </w:tc>
        <w:tc>
          <w:tcPr>
            <w:tcW w:w="557" w:type="pct"/>
            <w:tcBorders>
              <w:top w:val="nil"/>
              <w:left w:val="nil"/>
              <w:bottom w:val="single" w:sz="4" w:space="0" w:color="auto"/>
              <w:right w:val="single" w:sz="4" w:space="0" w:color="auto"/>
            </w:tcBorders>
            <w:noWrap/>
            <w:vAlign w:val="bottom"/>
            <w:hideMark/>
          </w:tcPr>
          <w:p w14:paraId="058FD7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A4270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1EFF5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140.775,00</w:t>
            </w:r>
          </w:p>
        </w:tc>
      </w:tr>
      <w:tr w:rsidR="001C30DC" w:rsidRPr="001C30DC" w14:paraId="69A0590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EF74AF7"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0003C9E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2C65C3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140.775,00</w:t>
            </w:r>
          </w:p>
        </w:tc>
        <w:tc>
          <w:tcPr>
            <w:tcW w:w="557" w:type="pct"/>
            <w:tcBorders>
              <w:top w:val="nil"/>
              <w:left w:val="nil"/>
              <w:bottom w:val="single" w:sz="4" w:space="0" w:color="auto"/>
              <w:right w:val="single" w:sz="4" w:space="0" w:color="auto"/>
            </w:tcBorders>
            <w:noWrap/>
            <w:vAlign w:val="bottom"/>
            <w:hideMark/>
          </w:tcPr>
          <w:p w14:paraId="5717D5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863534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57DE3F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140.775,00</w:t>
            </w:r>
          </w:p>
        </w:tc>
      </w:tr>
      <w:tr w:rsidR="001C30DC" w:rsidRPr="001C30DC" w14:paraId="0AF32F8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83F52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C61897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4E2F3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50.580,00</w:t>
            </w:r>
          </w:p>
        </w:tc>
        <w:tc>
          <w:tcPr>
            <w:tcW w:w="557" w:type="pct"/>
            <w:tcBorders>
              <w:top w:val="nil"/>
              <w:left w:val="nil"/>
              <w:bottom w:val="single" w:sz="4" w:space="0" w:color="auto"/>
              <w:right w:val="single" w:sz="4" w:space="0" w:color="auto"/>
            </w:tcBorders>
            <w:noWrap/>
            <w:vAlign w:val="bottom"/>
            <w:hideMark/>
          </w:tcPr>
          <w:p w14:paraId="019B668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1B8EE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EB4036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50.580,00</w:t>
            </w:r>
          </w:p>
        </w:tc>
      </w:tr>
      <w:tr w:rsidR="001C30DC" w:rsidRPr="001C30DC" w14:paraId="72E320F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E7429C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973DDA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D0A72F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50.580,00</w:t>
            </w:r>
          </w:p>
        </w:tc>
        <w:tc>
          <w:tcPr>
            <w:tcW w:w="557" w:type="pct"/>
            <w:tcBorders>
              <w:top w:val="nil"/>
              <w:left w:val="nil"/>
              <w:bottom w:val="single" w:sz="4" w:space="0" w:color="auto"/>
              <w:right w:val="single" w:sz="4" w:space="0" w:color="auto"/>
            </w:tcBorders>
            <w:noWrap/>
            <w:vAlign w:val="bottom"/>
            <w:hideMark/>
          </w:tcPr>
          <w:p w14:paraId="04E9ECF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D33804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BCD6D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50.580,00</w:t>
            </w:r>
          </w:p>
        </w:tc>
      </w:tr>
      <w:tr w:rsidR="001C30DC" w:rsidRPr="001C30DC" w14:paraId="306A162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E74324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1AB93DD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F85FA2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5.594,00</w:t>
            </w:r>
          </w:p>
        </w:tc>
        <w:tc>
          <w:tcPr>
            <w:tcW w:w="557" w:type="pct"/>
            <w:tcBorders>
              <w:top w:val="nil"/>
              <w:left w:val="nil"/>
              <w:bottom w:val="single" w:sz="4" w:space="0" w:color="auto"/>
              <w:right w:val="single" w:sz="4" w:space="0" w:color="auto"/>
            </w:tcBorders>
            <w:shd w:val="clear" w:color="000000" w:fill="FFFF99"/>
            <w:noWrap/>
            <w:vAlign w:val="bottom"/>
            <w:hideMark/>
          </w:tcPr>
          <w:p w14:paraId="61D9B77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85FB37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A7472F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5.594,00</w:t>
            </w:r>
          </w:p>
        </w:tc>
      </w:tr>
      <w:tr w:rsidR="001C30DC" w:rsidRPr="001C30DC" w14:paraId="01DEAF3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0E10CD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4B68E2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A78B70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341346B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28D926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C36802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r>
      <w:tr w:rsidR="001C30DC" w:rsidRPr="001C30DC" w14:paraId="2001F22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6F36A4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340F53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E0C44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37ACD6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CB03A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FB14D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6A005BE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5B3D61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F28862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0B015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6E3DA4C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DE779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425677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03E9EF7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AD1EAC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227DF6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EB264D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4.594,00</w:t>
            </w:r>
          </w:p>
        </w:tc>
        <w:tc>
          <w:tcPr>
            <w:tcW w:w="557" w:type="pct"/>
            <w:tcBorders>
              <w:top w:val="nil"/>
              <w:left w:val="nil"/>
              <w:bottom w:val="single" w:sz="4" w:space="0" w:color="auto"/>
              <w:right w:val="single" w:sz="4" w:space="0" w:color="auto"/>
            </w:tcBorders>
            <w:noWrap/>
            <w:vAlign w:val="bottom"/>
            <w:hideMark/>
          </w:tcPr>
          <w:p w14:paraId="7CD3273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B94D2D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7690B7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4.594,00</w:t>
            </w:r>
          </w:p>
        </w:tc>
      </w:tr>
      <w:tr w:rsidR="001C30DC" w:rsidRPr="001C30DC" w14:paraId="2C4A94A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095294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55E9D8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9CF32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4.594,00</w:t>
            </w:r>
          </w:p>
        </w:tc>
        <w:tc>
          <w:tcPr>
            <w:tcW w:w="557" w:type="pct"/>
            <w:tcBorders>
              <w:top w:val="nil"/>
              <w:left w:val="nil"/>
              <w:bottom w:val="single" w:sz="4" w:space="0" w:color="auto"/>
              <w:right w:val="single" w:sz="4" w:space="0" w:color="auto"/>
            </w:tcBorders>
            <w:noWrap/>
            <w:vAlign w:val="bottom"/>
            <w:hideMark/>
          </w:tcPr>
          <w:p w14:paraId="6CE31A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F7D7C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C30EE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4.594,00</w:t>
            </w:r>
          </w:p>
        </w:tc>
      </w:tr>
      <w:tr w:rsidR="001C30DC" w:rsidRPr="001C30DC" w14:paraId="2EE666C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347D4A"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CB75E7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1AEF7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4.594,00</w:t>
            </w:r>
          </w:p>
        </w:tc>
        <w:tc>
          <w:tcPr>
            <w:tcW w:w="557" w:type="pct"/>
            <w:tcBorders>
              <w:top w:val="nil"/>
              <w:left w:val="nil"/>
              <w:bottom w:val="single" w:sz="4" w:space="0" w:color="auto"/>
              <w:right w:val="single" w:sz="4" w:space="0" w:color="auto"/>
            </w:tcBorders>
            <w:noWrap/>
            <w:vAlign w:val="bottom"/>
            <w:hideMark/>
          </w:tcPr>
          <w:p w14:paraId="0062A3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31D40F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452FD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4.594,00</w:t>
            </w:r>
          </w:p>
        </w:tc>
      </w:tr>
      <w:tr w:rsidR="001C30DC" w:rsidRPr="001C30DC" w14:paraId="220F732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8014C4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44D8799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FBE67D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14.211,00</w:t>
            </w:r>
          </w:p>
        </w:tc>
        <w:tc>
          <w:tcPr>
            <w:tcW w:w="557" w:type="pct"/>
            <w:tcBorders>
              <w:top w:val="nil"/>
              <w:left w:val="nil"/>
              <w:bottom w:val="single" w:sz="4" w:space="0" w:color="auto"/>
              <w:right w:val="single" w:sz="4" w:space="0" w:color="auto"/>
            </w:tcBorders>
            <w:shd w:val="clear" w:color="000000" w:fill="FFFF99"/>
            <w:noWrap/>
            <w:vAlign w:val="bottom"/>
            <w:hideMark/>
          </w:tcPr>
          <w:p w14:paraId="06A3250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700,00</w:t>
            </w:r>
          </w:p>
        </w:tc>
        <w:tc>
          <w:tcPr>
            <w:tcW w:w="506" w:type="pct"/>
            <w:tcBorders>
              <w:top w:val="nil"/>
              <w:left w:val="nil"/>
              <w:bottom w:val="single" w:sz="4" w:space="0" w:color="auto"/>
              <w:right w:val="single" w:sz="4" w:space="0" w:color="auto"/>
            </w:tcBorders>
            <w:shd w:val="clear" w:color="000000" w:fill="FFFF99"/>
            <w:noWrap/>
            <w:vAlign w:val="bottom"/>
            <w:hideMark/>
          </w:tcPr>
          <w:p w14:paraId="3BCF9F8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4,93</w:t>
            </w:r>
          </w:p>
        </w:tc>
        <w:tc>
          <w:tcPr>
            <w:tcW w:w="545" w:type="pct"/>
            <w:tcBorders>
              <w:top w:val="nil"/>
              <w:left w:val="nil"/>
              <w:bottom w:val="single" w:sz="4" w:space="0" w:color="auto"/>
              <w:right w:val="single" w:sz="4" w:space="0" w:color="auto"/>
            </w:tcBorders>
            <w:shd w:val="clear" w:color="000000" w:fill="FFFF99"/>
            <w:noWrap/>
            <w:vAlign w:val="bottom"/>
            <w:hideMark/>
          </w:tcPr>
          <w:p w14:paraId="272719A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14.911,00</w:t>
            </w:r>
          </w:p>
        </w:tc>
      </w:tr>
      <w:tr w:rsidR="001C30DC" w:rsidRPr="001C30DC" w14:paraId="64C062A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5C0AEE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3</w:t>
            </w:r>
          </w:p>
        </w:tc>
        <w:tc>
          <w:tcPr>
            <w:tcW w:w="911" w:type="pct"/>
            <w:tcBorders>
              <w:top w:val="nil"/>
              <w:left w:val="nil"/>
              <w:bottom w:val="single" w:sz="4" w:space="0" w:color="auto"/>
              <w:right w:val="single" w:sz="4" w:space="0" w:color="auto"/>
            </w:tcBorders>
            <w:noWrap/>
            <w:vAlign w:val="bottom"/>
            <w:hideMark/>
          </w:tcPr>
          <w:p w14:paraId="0C03903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FBF765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13.611,00</w:t>
            </w:r>
          </w:p>
        </w:tc>
        <w:tc>
          <w:tcPr>
            <w:tcW w:w="557" w:type="pct"/>
            <w:tcBorders>
              <w:top w:val="nil"/>
              <w:left w:val="nil"/>
              <w:bottom w:val="single" w:sz="4" w:space="0" w:color="auto"/>
              <w:right w:val="single" w:sz="4" w:space="0" w:color="auto"/>
            </w:tcBorders>
            <w:noWrap/>
            <w:vAlign w:val="bottom"/>
            <w:hideMark/>
          </w:tcPr>
          <w:p w14:paraId="6F2B35C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w:t>
            </w:r>
          </w:p>
        </w:tc>
        <w:tc>
          <w:tcPr>
            <w:tcW w:w="506" w:type="pct"/>
            <w:tcBorders>
              <w:top w:val="nil"/>
              <w:left w:val="nil"/>
              <w:bottom w:val="single" w:sz="4" w:space="0" w:color="auto"/>
              <w:right w:val="single" w:sz="4" w:space="0" w:color="auto"/>
            </w:tcBorders>
            <w:noWrap/>
            <w:vAlign w:val="bottom"/>
            <w:hideMark/>
          </w:tcPr>
          <w:p w14:paraId="67BAF53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5,14</w:t>
            </w:r>
          </w:p>
        </w:tc>
        <w:tc>
          <w:tcPr>
            <w:tcW w:w="545" w:type="pct"/>
            <w:tcBorders>
              <w:top w:val="nil"/>
              <w:left w:val="nil"/>
              <w:bottom w:val="single" w:sz="4" w:space="0" w:color="auto"/>
              <w:right w:val="single" w:sz="4" w:space="0" w:color="auto"/>
            </w:tcBorders>
            <w:noWrap/>
            <w:vAlign w:val="bottom"/>
            <w:hideMark/>
          </w:tcPr>
          <w:p w14:paraId="0A5E752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14.311,00</w:t>
            </w:r>
          </w:p>
        </w:tc>
      </w:tr>
      <w:tr w:rsidR="001C30DC" w:rsidRPr="001C30DC" w14:paraId="263D776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94AD0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9BFC18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C6F86C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13.541,00</w:t>
            </w:r>
          </w:p>
        </w:tc>
        <w:tc>
          <w:tcPr>
            <w:tcW w:w="557" w:type="pct"/>
            <w:tcBorders>
              <w:top w:val="nil"/>
              <w:left w:val="nil"/>
              <w:bottom w:val="single" w:sz="4" w:space="0" w:color="auto"/>
              <w:right w:val="single" w:sz="4" w:space="0" w:color="auto"/>
            </w:tcBorders>
            <w:noWrap/>
            <w:vAlign w:val="bottom"/>
            <w:hideMark/>
          </w:tcPr>
          <w:p w14:paraId="2D91242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670,00</w:t>
            </w:r>
          </w:p>
        </w:tc>
        <w:tc>
          <w:tcPr>
            <w:tcW w:w="506" w:type="pct"/>
            <w:tcBorders>
              <w:top w:val="nil"/>
              <w:left w:val="nil"/>
              <w:bottom w:val="single" w:sz="4" w:space="0" w:color="auto"/>
              <w:right w:val="single" w:sz="4" w:space="0" w:color="auto"/>
            </w:tcBorders>
            <w:noWrap/>
            <w:vAlign w:val="bottom"/>
            <w:hideMark/>
          </w:tcPr>
          <w:p w14:paraId="3424D3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4,95</w:t>
            </w:r>
          </w:p>
        </w:tc>
        <w:tc>
          <w:tcPr>
            <w:tcW w:w="545" w:type="pct"/>
            <w:tcBorders>
              <w:top w:val="nil"/>
              <w:left w:val="nil"/>
              <w:bottom w:val="single" w:sz="4" w:space="0" w:color="auto"/>
              <w:right w:val="single" w:sz="4" w:space="0" w:color="auto"/>
            </w:tcBorders>
            <w:noWrap/>
            <w:vAlign w:val="bottom"/>
            <w:hideMark/>
          </w:tcPr>
          <w:p w14:paraId="03C135E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14.211,00</w:t>
            </w:r>
          </w:p>
        </w:tc>
      </w:tr>
      <w:tr w:rsidR="001C30DC" w:rsidRPr="001C30DC" w14:paraId="3CE5984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1B2CEC"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097268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1AE36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13.541,00</w:t>
            </w:r>
          </w:p>
        </w:tc>
        <w:tc>
          <w:tcPr>
            <w:tcW w:w="557" w:type="pct"/>
            <w:tcBorders>
              <w:top w:val="nil"/>
              <w:left w:val="nil"/>
              <w:bottom w:val="single" w:sz="4" w:space="0" w:color="auto"/>
              <w:right w:val="single" w:sz="4" w:space="0" w:color="auto"/>
            </w:tcBorders>
            <w:noWrap/>
            <w:vAlign w:val="bottom"/>
            <w:hideMark/>
          </w:tcPr>
          <w:p w14:paraId="437099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670,00</w:t>
            </w:r>
          </w:p>
        </w:tc>
        <w:tc>
          <w:tcPr>
            <w:tcW w:w="506" w:type="pct"/>
            <w:tcBorders>
              <w:top w:val="nil"/>
              <w:left w:val="nil"/>
              <w:bottom w:val="single" w:sz="4" w:space="0" w:color="auto"/>
              <w:right w:val="single" w:sz="4" w:space="0" w:color="auto"/>
            </w:tcBorders>
            <w:noWrap/>
            <w:vAlign w:val="bottom"/>
            <w:hideMark/>
          </w:tcPr>
          <w:p w14:paraId="51B6924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4,95</w:t>
            </w:r>
          </w:p>
        </w:tc>
        <w:tc>
          <w:tcPr>
            <w:tcW w:w="545" w:type="pct"/>
            <w:tcBorders>
              <w:top w:val="nil"/>
              <w:left w:val="nil"/>
              <w:bottom w:val="single" w:sz="4" w:space="0" w:color="auto"/>
              <w:right w:val="single" w:sz="4" w:space="0" w:color="auto"/>
            </w:tcBorders>
            <w:noWrap/>
            <w:vAlign w:val="bottom"/>
            <w:hideMark/>
          </w:tcPr>
          <w:p w14:paraId="64160C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14.211,00</w:t>
            </w:r>
          </w:p>
        </w:tc>
      </w:tr>
      <w:tr w:rsidR="001C30DC" w:rsidRPr="001C30DC" w14:paraId="1B081FF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F0F36ED"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15BB1437"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45034DF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w:t>
            </w:r>
          </w:p>
        </w:tc>
        <w:tc>
          <w:tcPr>
            <w:tcW w:w="557" w:type="pct"/>
            <w:tcBorders>
              <w:top w:val="nil"/>
              <w:left w:val="nil"/>
              <w:bottom w:val="single" w:sz="4" w:space="0" w:color="auto"/>
              <w:right w:val="single" w:sz="4" w:space="0" w:color="auto"/>
            </w:tcBorders>
            <w:noWrap/>
            <w:vAlign w:val="bottom"/>
            <w:hideMark/>
          </w:tcPr>
          <w:p w14:paraId="2AD290E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w:t>
            </w:r>
          </w:p>
        </w:tc>
        <w:tc>
          <w:tcPr>
            <w:tcW w:w="506" w:type="pct"/>
            <w:tcBorders>
              <w:top w:val="nil"/>
              <w:left w:val="nil"/>
              <w:bottom w:val="single" w:sz="4" w:space="0" w:color="auto"/>
              <w:right w:val="single" w:sz="4" w:space="0" w:color="auto"/>
            </w:tcBorders>
            <w:noWrap/>
            <w:vAlign w:val="bottom"/>
            <w:hideMark/>
          </w:tcPr>
          <w:p w14:paraId="6B0D28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42,86</w:t>
            </w:r>
          </w:p>
        </w:tc>
        <w:tc>
          <w:tcPr>
            <w:tcW w:w="545" w:type="pct"/>
            <w:tcBorders>
              <w:top w:val="nil"/>
              <w:left w:val="nil"/>
              <w:bottom w:val="single" w:sz="4" w:space="0" w:color="auto"/>
              <w:right w:val="single" w:sz="4" w:space="0" w:color="auto"/>
            </w:tcBorders>
            <w:noWrap/>
            <w:vAlign w:val="bottom"/>
            <w:hideMark/>
          </w:tcPr>
          <w:p w14:paraId="72EA21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r>
      <w:tr w:rsidR="001C30DC" w:rsidRPr="001C30DC" w14:paraId="3117D7F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1BEB4AD"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2C260CF1"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4ACB46F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w:t>
            </w:r>
          </w:p>
        </w:tc>
        <w:tc>
          <w:tcPr>
            <w:tcW w:w="557" w:type="pct"/>
            <w:tcBorders>
              <w:top w:val="nil"/>
              <w:left w:val="nil"/>
              <w:bottom w:val="single" w:sz="4" w:space="0" w:color="auto"/>
              <w:right w:val="single" w:sz="4" w:space="0" w:color="auto"/>
            </w:tcBorders>
            <w:noWrap/>
            <w:vAlign w:val="bottom"/>
            <w:hideMark/>
          </w:tcPr>
          <w:p w14:paraId="736DCA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w:t>
            </w:r>
          </w:p>
        </w:tc>
        <w:tc>
          <w:tcPr>
            <w:tcW w:w="506" w:type="pct"/>
            <w:tcBorders>
              <w:top w:val="nil"/>
              <w:left w:val="nil"/>
              <w:bottom w:val="single" w:sz="4" w:space="0" w:color="auto"/>
              <w:right w:val="single" w:sz="4" w:space="0" w:color="auto"/>
            </w:tcBorders>
            <w:noWrap/>
            <w:vAlign w:val="bottom"/>
            <w:hideMark/>
          </w:tcPr>
          <w:p w14:paraId="55FD30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42,86</w:t>
            </w:r>
          </w:p>
        </w:tc>
        <w:tc>
          <w:tcPr>
            <w:tcW w:w="545" w:type="pct"/>
            <w:tcBorders>
              <w:top w:val="nil"/>
              <w:left w:val="nil"/>
              <w:bottom w:val="single" w:sz="4" w:space="0" w:color="auto"/>
              <w:right w:val="single" w:sz="4" w:space="0" w:color="auto"/>
            </w:tcBorders>
            <w:noWrap/>
            <w:vAlign w:val="bottom"/>
            <w:hideMark/>
          </w:tcPr>
          <w:p w14:paraId="6D3BFA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r>
      <w:tr w:rsidR="001C30DC" w:rsidRPr="001C30DC" w14:paraId="687BE6F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C4A02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440E35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85D6AA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600,00</w:t>
            </w:r>
          </w:p>
        </w:tc>
        <w:tc>
          <w:tcPr>
            <w:tcW w:w="557" w:type="pct"/>
            <w:tcBorders>
              <w:top w:val="nil"/>
              <w:left w:val="nil"/>
              <w:bottom w:val="single" w:sz="4" w:space="0" w:color="auto"/>
              <w:right w:val="single" w:sz="4" w:space="0" w:color="auto"/>
            </w:tcBorders>
            <w:noWrap/>
            <w:vAlign w:val="bottom"/>
            <w:hideMark/>
          </w:tcPr>
          <w:p w14:paraId="22D236E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592184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00B986F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600,00</w:t>
            </w:r>
          </w:p>
        </w:tc>
      </w:tr>
      <w:tr w:rsidR="001C30DC" w:rsidRPr="001C30DC" w14:paraId="425FFB3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45913E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85E9A9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05D09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w:t>
            </w:r>
          </w:p>
        </w:tc>
        <w:tc>
          <w:tcPr>
            <w:tcW w:w="557" w:type="pct"/>
            <w:tcBorders>
              <w:top w:val="nil"/>
              <w:left w:val="nil"/>
              <w:bottom w:val="single" w:sz="4" w:space="0" w:color="auto"/>
              <w:right w:val="single" w:sz="4" w:space="0" w:color="auto"/>
            </w:tcBorders>
            <w:noWrap/>
            <w:vAlign w:val="bottom"/>
            <w:hideMark/>
          </w:tcPr>
          <w:p w14:paraId="0C3666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DF6FF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7C16C2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w:t>
            </w:r>
          </w:p>
        </w:tc>
      </w:tr>
      <w:tr w:rsidR="001C30DC" w:rsidRPr="001C30DC" w14:paraId="351B4C0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73433C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8B3E2B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80C622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w:t>
            </w:r>
          </w:p>
        </w:tc>
        <w:tc>
          <w:tcPr>
            <w:tcW w:w="557" w:type="pct"/>
            <w:tcBorders>
              <w:top w:val="nil"/>
              <w:left w:val="nil"/>
              <w:bottom w:val="single" w:sz="4" w:space="0" w:color="auto"/>
              <w:right w:val="single" w:sz="4" w:space="0" w:color="auto"/>
            </w:tcBorders>
            <w:noWrap/>
            <w:vAlign w:val="bottom"/>
            <w:hideMark/>
          </w:tcPr>
          <w:p w14:paraId="2E1EB2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AA4AA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A1F7D6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600,00</w:t>
            </w:r>
          </w:p>
        </w:tc>
      </w:tr>
      <w:tr w:rsidR="001C30DC" w:rsidRPr="001C30DC" w14:paraId="58B6689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33FD64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730C045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F0F27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1.639,00</w:t>
            </w:r>
          </w:p>
        </w:tc>
        <w:tc>
          <w:tcPr>
            <w:tcW w:w="557" w:type="pct"/>
            <w:tcBorders>
              <w:top w:val="nil"/>
              <w:left w:val="nil"/>
              <w:bottom w:val="single" w:sz="4" w:space="0" w:color="auto"/>
              <w:right w:val="single" w:sz="4" w:space="0" w:color="auto"/>
            </w:tcBorders>
            <w:shd w:val="clear" w:color="000000" w:fill="FFFF99"/>
            <w:noWrap/>
            <w:vAlign w:val="bottom"/>
            <w:hideMark/>
          </w:tcPr>
          <w:p w14:paraId="735995B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ED109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447507B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1.639,00</w:t>
            </w:r>
          </w:p>
        </w:tc>
      </w:tr>
      <w:tr w:rsidR="001C30DC" w:rsidRPr="001C30DC" w14:paraId="60A3268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D7A35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3A2918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EB4EB9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7DBEBEA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9A4A22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BEE50E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r>
      <w:tr w:rsidR="001C30DC" w:rsidRPr="001C30DC" w14:paraId="0D775A4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09FD1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03FDC8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CFB50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503AE0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DD5EA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292313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7050E82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6D0532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113D45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0C501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40DCBEB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F8DD0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E8CF2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r>
      <w:tr w:rsidR="001C30DC" w:rsidRPr="001C30DC" w14:paraId="264708E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E63F5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1E19928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617F4E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639,00</w:t>
            </w:r>
          </w:p>
        </w:tc>
        <w:tc>
          <w:tcPr>
            <w:tcW w:w="557" w:type="pct"/>
            <w:tcBorders>
              <w:top w:val="nil"/>
              <w:left w:val="nil"/>
              <w:bottom w:val="single" w:sz="4" w:space="0" w:color="auto"/>
              <w:right w:val="single" w:sz="4" w:space="0" w:color="auto"/>
            </w:tcBorders>
            <w:noWrap/>
            <w:vAlign w:val="bottom"/>
            <w:hideMark/>
          </w:tcPr>
          <w:p w14:paraId="701A246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5F3FE0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C66293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639,00</w:t>
            </w:r>
          </w:p>
        </w:tc>
      </w:tr>
      <w:tr w:rsidR="001C30DC" w:rsidRPr="001C30DC" w14:paraId="5B8D07E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E2E5AEC"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362B5A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CDF77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639,00</w:t>
            </w:r>
          </w:p>
        </w:tc>
        <w:tc>
          <w:tcPr>
            <w:tcW w:w="557" w:type="pct"/>
            <w:tcBorders>
              <w:top w:val="nil"/>
              <w:left w:val="nil"/>
              <w:bottom w:val="single" w:sz="4" w:space="0" w:color="auto"/>
              <w:right w:val="single" w:sz="4" w:space="0" w:color="auto"/>
            </w:tcBorders>
            <w:noWrap/>
            <w:vAlign w:val="bottom"/>
            <w:hideMark/>
          </w:tcPr>
          <w:p w14:paraId="43FFD2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82A86F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28821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639,00</w:t>
            </w:r>
          </w:p>
        </w:tc>
      </w:tr>
      <w:tr w:rsidR="001C30DC" w:rsidRPr="001C30DC" w14:paraId="7822F21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C761C90"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A3297C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1F49F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639,00</w:t>
            </w:r>
          </w:p>
        </w:tc>
        <w:tc>
          <w:tcPr>
            <w:tcW w:w="557" w:type="pct"/>
            <w:tcBorders>
              <w:top w:val="nil"/>
              <w:left w:val="nil"/>
              <w:bottom w:val="single" w:sz="4" w:space="0" w:color="auto"/>
              <w:right w:val="single" w:sz="4" w:space="0" w:color="auto"/>
            </w:tcBorders>
            <w:noWrap/>
            <w:vAlign w:val="bottom"/>
            <w:hideMark/>
          </w:tcPr>
          <w:p w14:paraId="10AA23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A33AF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BEEED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639,00</w:t>
            </w:r>
          </w:p>
        </w:tc>
      </w:tr>
      <w:tr w:rsidR="001C30DC" w:rsidRPr="001C30DC" w14:paraId="4F2A8BA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FAEC11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1E333E2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EE3C55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730,00</w:t>
            </w:r>
          </w:p>
        </w:tc>
        <w:tc>
          <w:tcPr>
            <w:tcW w:w="557" w:type="pct"/>
            <w:tcBorders>
              <w:top w:val="nil"/>
              <w:left w:val="nil"/>
              <w:bottom w:val="single" w:sz="4" w:space="0" w:color="auto"/>
              <w:right w:val="single" w:sz="4" w:space="0" w:color="auto"/>
            </w:tcBorders>
            <w:shd w:val="clear" w:color="000000" w:fill="FFFF99"/>
            <w:noWrap/>
            <w:vAlign w:val="bottom"/>
            <w:hideMark/>
          </w:tcPr>
          <w:p w14:paraId="73177C4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670723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7F28D7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730,00</w:t>
            </w:r>
          </w:p>
        </w:tc>
      </w:tr>
      <w:tr w:rsidR="001C30DC" w:rsidRPr="001C30DC" w14:paraId="44A9580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E3BD1E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7F0045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DE2BE9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730,00</w:t>
            </w:r>
          </w:p>
        </w:tc>
        <w:tc>
          <w:tcPr>
            <w:tcW w:w="557" w:type="pct"/>
            <w:tcBorders>
              <w:top w:val="nil"/>
              <w:left w:val="nil"/>
              <w:bottom w:val="single" w:sz="4" w:space="0" w:color="auto"/>
              <w:right w:val="single" w:sz="4" w:space="0" w:color="auto"/>
            </w:tcBorders>
            <w:noWrap/>
            <w:vAlign w:val="bottom"/>
            <w:hideMark/>
          </w:tcPr>
          <w:p w14:paraId="5EB689E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BD58E6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AC5E32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730,00</w:t>
            </w:r>
          </w:p>
        </w:tc>
      </w:tr>
      <w:tr w:rsidR="001C30DC" w:rsidRPr="001C30DC" w14:paraId="6A178DC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A2787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6F4D72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9EEF6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730,00</w:t>
            </w:r>
          </w:p>
        </w:tc>
        <w:tc>
          <w:tcPr>
            <w:tcW w:w="557" w:type="pct"/>
            <w:tcBorders>
              <w:top w:val="nil"/>
              <w:left w:val="nil"/>
              <w:bottom w:val="single" w:sz="4" w:space="0" w:color="auto"/>
              <w:right w:val="single" w:sz="4" w:space="0" w:color="auto"/>
            </w:tcBorders>
            <w:noWrap/>
            <w:vAlign w:val="bottom"/>
            <w:hideMark/>
          </w:tcPr>
          <w:p w14:paraId="5F740FC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28D24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BCC5C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730,00</w:t>
            </w:r>
          </w:p>
        </w:tc>
      </w:tr>
      <w:tr w:rsidR="001C30DC" w:rsidRPr="001C30DC" w14:paraId="542863D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4A6190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31AFB4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D27D0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730,00</w:t>
            </w:r>
          </w:p>
        </w:tc>
        <w:tc>
          <w:tcPr>
            <w:tcW w:w="557" w:type="pct"/>
            <w:tcBorders>
              <w:top w:val="nil"/>
              <w:left w:val="nil"/>
              <w:bottom w:val="single" w:sz="4" w:space="0" w:color="auto"/>
              <w:right w:val="single" w:sz="4" w:space="0" w:color="auto"/>
            </w:tcBorders>
            <w:noWrap/>
            <w:vAlign w:val="bottom"/>
            <w:hideMark/>
          </w:tcPr>
          <w:p w14:paraId="4B72DC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09264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B1F20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730,00</w:t>
            </w:r>
          </w:p>
        </w:tc>
      </w:tr>
      <w:tr w:rsidR="001C30DC" w:rsidRPr="001C30DC" w14:paraId="00FC164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C8A74A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7.9. 7.PRIHODI OD NAKNADA ŠTETA S OSN.OSIGUR.-PRIH.KOR.</w:t>
            </w:r>
          </w:p>
        </w:tc>
        <w:tc>
          <w:tcPr>
            <w:tcW w:w="911" w:type="pct"/>
            <w:tcBorders>
              <w:top w:val="nil"/>
              <w:left w:val="nil"/>
              <w:bottom w:val="single" w:sz="4" w:space="0" w:color="auto"/>
              <w:right w:val="single" w:sz="4" w:space="0" w:color="auto"/>
            </w:tcBorders>
            <w:shd w:val="clear" w:color="000000" w:fill="FFFF99"/>
            <w:noWrap/>
            <w:vAlign w:val="bottom"/>
            <w:hideMark/>
          </w:tcPr>
          <w:p w14:paraId="56AA5D8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0D2A74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C67770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912,00</w:t>
            </w:r>
          </w:p>
        </w:tc>
        <w:tc>
          <w:tcPr>
            <w:tcW w:w="506" w:type="pct"/>
            <w:tcBorders>
              <w:top w:val="nil"/>
              <w:left w:val="nil"/>
              <w:bottom w:val="single" w:sz="4" w:space="0" w:color="auto"/>
              <w:right w:val="single" w:sz="4" w:space="0" w:color="auto"/>
            </w:tcBorders>
            <w:shd w:val="clear" w:color="000000" w:fill="FFFF99"/>
            <w:noWrap/>
            <w:vAlign w:val="bottom"/>
            <w:hideMark/>
          </w:tcPr>
          <w:p w14:paraId="784F130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0C99BD3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912,00</w:t>
            </w:r>
          </w:p>
        </w:tc>
      </w:tr>
      <w:tr w:rsidR="001C30DC" w:rsidRPr="001C30DC" w14:paraId="17F01F1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1EFB04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3</w:t>
            </w:r>
          </w:p>
        </w:tc>
        <w:tc>
          <w:tcPr>
            <w:tcW w:w="911" w:type="pct"/>
            <w:tcBorders>
              <w:top w:val="nil"/>
              <w:left w:val="nil"/>
              <w:bottom w:val="single" w:sz="4" w:space="0" w:color="auto"/>
              <w:right w:val="single" w:sz="4" w:space="0" w:color="auto"/>
            </w:tcBorders>
            <w:noWrap/>
            <w:vAlign w:val="bottom"/>
            <w:hideMark/>
          </w:tcPr>
          <w:p w14:paraId="434B8C9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45E0DA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673F408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912,00</w:t>
            </w:r>
          </w:p>
        </w:tc>
        <w:tc>
          <w:tcPr>
            <w:tcW w:w="506" w:type="pct"/>
            <w:tcBorders>
              <w:top w:val="nil"/>
              <w:left w:val="nil"/>
              <w:bottom w:val="single" w:sz="4" w:space="0" w:color="auto"/>
              <w:right w:val="single" w:sz="4" w:space="0" w:color="auto"/>
            </w:tcBorders>
            <w:noWrap/>
            <w:vAlign w:val="bottom"/>
            <w:hideMark/>
          </w:tcPr>
          <w:p w14:paraId="009B21A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5A660C3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912,00</w:t>
            </w:r>
          </w:p>
        </w:tc>
      </w:tr>
      <w:tr w:rsidR="001C30DC" w:rsidRPr="001C30DC" w14:paraId="15B3797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E634C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2783E50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9F607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3E8A77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912,00</w:t>
            </w:r>
          </w:p>
        </w:tc>
        <w:tc>
          <w:tcPr>
            <w:tcW w:w="506" w:type="pct"/>
            <w:tcBorders>
              <w:top w:val="nil"/>
              <w:left w:val="nil"/>
              <w:bottom w:val="single" w:sz="4" w:space="0" w:color="auto"/>
              <w:right w:val="single" w:sz="4" w:space="0" w:color="auto"/>
            </w:tcBorders>
            <w:noWrap/>
            <w:vAlign w:val="bottom"/>
            <w:hideMark/>
          </w:tcPr>
          <w:p w14:paraId="611E91F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CD3D58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912,00</w:t>
            </w:r>
          </w:p>
        </w:tc>
      </w:tr>
      <w:tr w:rsidR="001C30DC" w:rsidRPr="001C30DC" w14:paraId="340EC36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1482AA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898AFF1"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4A28C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2AFA2C1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912,00</w:t>
            </w:r>
          </w:p>
        </w:tc>
        <w:tc>
          <w:tcPr>
            <w:tcW w:w="506" w:type="pct"/>
            <w:tcBorders>
              <w:top w:val="nil"/>
              <w:left w:val="nil"/>
              <w:bottom w:val="single" w:sz="4" w:space="0" w:color="auto"/>
              <w:right w:val="single" w:sz="4" w:space="0" w:color="auto"/>
            </w:tcBorders>
            <w:noWrap/>
            <w:vAlign w:val="bottom"/>
            <w:hideMark/>
          </w:tcPr>
          <w:p w14:paraId="5A7B721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CD575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912,00</w:t>
            </w:r>
          </w:p>
        </w:tc>
      </w:tr>
      <w:tr w:rsidR="001C30DC" w:rsidRPr="001C30DC" w14:paraId="4CAFA7B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56B5AC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A500014 Književni susreti i radionice</w:t>
            </w:r>
          </w:p>
        </w:tc>
        <w:tc>
          <w:tcPr>
            <w:tcW w:w="911" w:type="pct"/>
            <w:tcBorders>
              <w:top w:val="nil"/>
              <w:left w:val="nil"/>
              <w:bottom w:val="single" w:sz="4" w:space="0" w:color="auto"/>
              <w:right w:val="single" w:sz="4" w:space="0" w:color="auto"/>
            </w:tcBorders>
            <w:shd w:val="clear" w:color="000000" w:fill="CCCCFF"/>
            <w:noWrap/>
            <w:vAlign w:val="bottom"/>
            <w:hideMark/>
          </w:tcPr>
          <w:p w14:paraId="728650A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5D0A7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14.140,00</w:t>
            </w:r>
          </w:p>
        </w:tc>
        <w:tc>
          <w:tcPr>
            <w:tcW w:w="557" w:type="pct"/>
            <w:tcBorders>
              <w:top w:val="nil"/>
              <w:left w:val="nil"/>
              <w:bottom w:val="single" w:sz="4" w:space="0" w:color="auto"/>
              <w:right w:val="single" w:sz="4" w:space="0" w:color="auto"/>
            </w:tcBorders>
            <w:shd w:val="clear" w:color="000000" w:fill="CCCCFF"/>
            <w:noWrap/>
            <w:vAlign w:val="bottom"/>
            <w:hideMark/>
          </w:tcPr>
          <w:p w14:paraId="50AF1B6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06" w:type="pct"/>
            <w:tcBorders>
              <w:top w:val="nil"/>
              <w:left w:val="nil"/>
              <w:bottom w:val="single" w:sz="4" w:space="0" w:color="auto"/>
              <w:right w:val="single" w:sz="4" w:space="0" w:color="auto"/>
            </w:tcBorders>
            <w:shd w:val="clear" w:color="000000" w:fill="CCCCFF"/>
            <w:noWrap/>
            <w:vAlign w:val="bottom"/>
            <w:hideMark/>
          </w:tcPr>
          <w:p w14:paraId="68BAFD8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9,19</w:t>
            </w:r>
          </w:p>
        </w:tc>
        <w:tc>
          <w:tcPr>
            <w:tcW w:w="545" w:type="pct"/>
            <w:tcBorders>
              <w:top w:val="nil"/>
              <w:left w:val="nil"/>
              <w:bottom w:val="single" w:sz="4" w:space="0" w:color="auto"/>
              <w:right w:val="single" w:sz="4" w:space="0" w:color="auto"/>
            </w:tcBorders>
            <w:shd w:val="clear" w:color="000000" w:fill="CCCCFF"/>
            <w:noWrap/>
            <w:vAlign w:val="bottom"/>
            <w:hideMark/>
          </w:tcPr>
          <w:p w14:paraId="689C3B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15.440,00</w:t>
            </w:r>
          </w:p>
        </w:tc>
      </w:tr>
      <w:tr w:rsidR="001C30DC" w:rsidRPr="001C30DC" w14:paraId="0A8956A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9C26C8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3.9. VLASTITI PRIHODI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02C953D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0A2948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3.140,00</w:t>
            </w:r>
          </w:p>
        </w:tc>
        <w:tc>
          <w:tcPr>
            <w:tcW w:w="557" w:type="pct"/>
            <w:tcBorders>
              <w:top w:val="nil"/>
              <w:left w:val="nil"/>
              <w:bottom w:val="single" w:sz="4" w:space="0" w:color="auto"/>
              <w:right w:val="single" w:sz="4" w:space="0" w:color="auto"/>
            </w:tcBorders>
            <w:shd w:val="clear" w:color="000000" w:fill="FFFF99"/>
            <w:noWrap/>
            <w:vAlign w:val="bottom"/>
            <w:hideMark/>
          </w:tcPr>
          <w:p w14:paraId="78280F8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06" w:type="pct"/>
            <w:tcBorders>
              <w:top w:val="nil"/>
              <w:left w:val="nil"/>
              <w:bottom w:val="single" w:sz="4" w:space="0" w:color="auto"/>
              <w:right w:val="single" w:sz="4" w:space="0" w:color="auto"/>
            </w:tcBorders>
            <w:shd w:val="clear" w:color="000000" w:fill="FFFF99"/>
            <w:noWrap/>
            <w:vAlign w:val="bottom"/>
            <w:hideMark/>
          </w:tcPr>
          <w:p w14:paraId="33E97A4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31,85</w:t>
            </w:r>
          </w:p>
        </w:tc>
        <w:tc>
          <w:tcPr>
            <w:tcW w:w="545" w:type="pct"/>
            <w:tcBorders>
              <w:top w:val="nil"/>
              <w:left w:val="nil"/>
              <w:bottom w:val="single" w:sz="4" w:space="0" w:color="auto"/>
              <w:right w:val="single" w:sz="4" w:space="0" w:color="auto"/>
            </w:tcBorders>
            <w:shd w:val="clear" w:color="000000" w:fill="FFFF99"/>
            <w:noWrap/>
            <w:vAlign w:val="bottom"/>
            <w:hideMark/>
          </w:tcPr>
          <w:p w14:paraId="1F047F0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4.140,00</w:t>
            </w:r>
          </w:p>
        </w:tc>
      </w:tr>
      <w:tr w:rsidR="001C30DC" w:rsidRPr="001C30DC" w14:paraId="42AAFEA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1CF1AB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140BF9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C02C6E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3.140,00</w:t>
            </w:r>
          </w:p>
        </w:tc>
        <w:tc>
          <w:tcPr>
            <w:tcW w:w="557" w:type="pct"/>
            <w:tcBorders>
              <w:top w:val="nil"/>
              <w:left w:val="nil"/>
              <w:bottom w:val="single" w:sz="4" w:space="0" w:color="auto"/>
              <w:right w:val="single" w:sz="4" w:space="0" w:color="auto"/>
            </w:tcBorders>
            <w:noWrap/>
            <w:vAlign w:val="bottom"/>
            <w:hideMark/>
          </w:tcPr>
          <w:p w14:paraId="1195EEA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06" w:type="pct"/>
            <w:tcBorders>
              <w:top w:val="nil"/>
              <w:left w:val="nil"/>
              <w:bottom w:val="single" w:sz="4" w:space="0" w:color="auto"/>
              <w:right w:val="single" w:sz="4" w:space="0" w:color="auto"/>
            </w:tcBorders>
            <w:noWrap/>
            <w:vAlign w:val="bottom"/>
            <w:hideMark/>
          </w:tcPr>
          <w:p w14:paraId="3FF1490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31,85</w:t>
            </w:r>
          </w:p>
        </w:tc>
        <w:tc>
          <w:tcPr>
            <w:tcW w:w="545" w:type="pct"/>
            <w:tcBorders>
              <w:top w:val="nil"/>
              <w:left w:val="nil"/>
              <w:bottom w:val="single" w:sz="4" w:space="0" w:color="auto"/>
              <w:right w:val="single" w:sz="4" w:space="0" w:color="auto"/>
            </w:tcBorders>
            <w:noWrap/>
            <w:vAlign w:val="bottom"/>
            <w:hideMark/>
          </w:tcPr>
          <w:p w14:paraId="268B222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4.140,00</w:t>
            </w:r>
          </w:p>
        </w:tc>
      </w:tr>
      <w:tr w:rsidR="001C30DC" w:rsidRPr="001C30DC" w14:paraId="06DCFC9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4F717A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652CE6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1C578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3.140,00</w:t>
            </w:r>
          </w:p>
        </w:tc>
        <w:tc>
          <w:tcPr>
            <w:tcW w:w="557" w:type="pct"/>
            <w:tcBorders>
              <w:top w:val="nil"/>
              <w:left w:val="nil"/>
              <w:bottom w:val="single" w:sz="4" w:space="0" w:color="auto"/>
              <w:right w:val="single" w:sz="4" w:space="0" w:color="auto"/>
            </w:tcBorders>
            <w:noWrap/>
            <w:vAlign w:val="bottom"/>
            <w:hideMark/>
          </w:tcPr>
          <w:p w14:paraId="7FA0FF2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5E68CD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31,85</w:t>
            </w:r>
          </w:p>
        </w:tc>
        <w:tc>
          <w:tcPr>
            <w:tcW w:w="545" w:type="pct"/>
            <w:tcBorders>
              <w:top w:val="nil"/>
              <w:left w:val="nil"/>
              <w:bottom w:val="single" w:sz="4" w:space="0" w:color="auto"/>
              <w:right w:val="single" w:sz="4" w:space="0" w:color="auto"/>
            </w:tcBorders>
            <w:noWrap/>
            <w:vAlign w:val="bottom"/>
            <w:hideMark/>
          </w:tcPr>
          <w:p w14:paraId="75B0489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4.140,00</w:t>
            </w:r>
          </w:p>
        </w:tc>
      </w:tr>
      <w:tr w:rsidR="001C30DC" w:rsidRPr="001C30DC" w14:paraId="15BC69C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6D2973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7FF6CC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CFCBB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3.140,00</w:t>
            </w:r>
          </w:p>
        </w:tc>
        <w:tc>
          <w:tcPr>
            <w:tcW w:w="557" w:type="pct"/>
            <w:tcBorders>
              <w:top w:val="nil"/>
              <w:left w:val="nil"/>
              <w:bottom w:val="single" w:sz="4" w:space="0" w:color="auto"/>
              <w:right w:val="single" w:sz="4" w:space="0" w:color="auto"/>
            </w:tcBorders>
            <w:noWrap/>
            <w:vAlign w:val="bottom"/>
            <w:hideMark/>
          </w:tcPr>
          <w:p w14:paraId="66AB3F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52AA8EF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31,85</w:t>
            </w:r>
          </w:p>
        </w:tc>
        <w:tc>
          <w:tcPr>
            <w:tcW w:w="545" w:type="pct"/>
            <w:tcBorders>
              <w:top w:val="nil"/>
              <w:left w:val="nil"/>
              <w:bottom w:val="single" w:sz="4" w:space="0" w:color="auto"/>
              <w:right w:val="single" w:sz="4" w:space="0" w:color="auto"/>
            </w:tcBorders>
            <w:noWrap/>
            <w:vAlign w:val="bottom"/>
            <w:hideMark/>
          </w:tcPr>
          <w:p w14:paraId="743AFB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4.140,00</w:t>
            </w:r>
          </w:p>
        </w:tc>
      </w:tr>
      <w:tr w:rsidR="001C30DC" w:rsidRPr="001C30DC" w14:paraId="6B3462E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8338A8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6C55571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0FA301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8.700,00</w:t>
            </w:r>
          </w:p>
        </w:tc>
        <w:tc>
          <w:tcPr>
            <w:tcW w:w="557" w:type="pct"/>
            <w:tcBorders>
              <w:top w:val="nil"/>
              <w:left w:val="nil"/>
              <w:bottom w:val="single" w:sz="4" w:space="0" w:color="auto"/>
              <w:right w:val="single" w:sz="4" w:space="0" w:color="auto"/>
            </w:tcBorders>
            <w:shd w:val="clear" w:color="000000" w:fill="FFFF99"/>
            <w:noWrap/>
            <w:vAlign w:val="bottom"/>
            <w:hideMark/>
          </w:tcPr>
          <w:p w14:paraId="3912F6F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w:t>
            </w:r>
          </w:p>
        </w:tc>
        <w:tc>
          <w:tcPr>
            <w:tcW w:w="506" w:type="pct"/>
            <w:tcBorders>
              <w:top w:val="nil"/>
              <w:left w:val="nil"/>
              <w:bottom w:val="single" w:sz="4" w:space="0" w:color="auto"/>
              <w:right w:val="single" w:sz="4" w:space="0" w:color="auto"/>
            </w:tcBorders>
            <w:shd w:val="clear" w:color="000000" w:fill="FFFF99"/>
            <w:noWrap/>
            <w:vAlign w:val="bottom"/>
            <w:hideMark/>
          </w:tcPr>
          <w:p w14:paraId="2799F03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3,45</w:t>
            </w:r>
          </w:p>
        </w:tc>
        <w:tc>
          <w:tcPr>
            <w:tcW w:w="545" w:type="pct"/>
            <w:tcBorders>
              <w:top w:val="nil"/>
              <w:left w:val="nil"/>
              <w:bottom w:val="single" w:sz="4" w:space="0" w:color="auto"/>
              <w:right w:val="single" w:sz="4" w:space="0" w:color="auto"/>
            </w:tcBorders>
            <w:shd w:val="clear" w:color="000000" w:fill="FFFF99"/>
            <w:noWrap/>
            <w:vAlign w:val="bottom"/>
            <w:hideMark/>
          </w:tcPr>
          <w:p w14:paraId="57A189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9.000,00</w:t>
            </w:r>
          </w:p>
        </w:tc>
      </w:tr>
      <w:tr w:rsidR="001C30DC" w:rsidRPr="001C30DC" w14:paraId="326C065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C2CE5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372059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84E527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8.700,00</w:t>
            </w:r>
          </w:p>
        </w:tc>
        <w:tc>
          <w:tcPr>
            <w:tcW w:w="557" w:type="pct"/>
            <w:tcBorders>
              <w:top w:val="nil"/>
              <w:left w:val="nil"/>
              <w:bottom w:val="single" w:sz="4" w:space="0" w:color="auto"/>
              <w:right w:val="single" w:sz="4" w:space="0" w:color="auto"/>
            </w:tcBorders>
            <w:noWrap/>
            <w:vAlign w:val="bottom"/>
            <w:hideMark/>
          </w:tcPr>
          <w:p w14:paraId="6FBE97F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w:t>
            </w:r>
          </w:p>
        </w:tc>
        <w:tc>
          <w:tcPr>
            <w:tcW w:w="506" w:type="pct"/>
            <w:tcBorders>
              <w:top w:val="nil"/>
              <w:left w:val="nil"/>
              <w:bottom w:val="single" w:sz="4" w:space="0" w:color="auto"/>
              <w:right w:val="single" w:sz="4" w:space="0" w:color="auto"/>
            </w:tcBorders>
            <w:noWrap/>
            <w:vAlign w:val="bottom"/>
            <w:hideMark/>
          </w:tcPr>
          <w:p w14:paraId="7DD7C40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3,45</w:t>
            </w:r>
          </w:p>
        </w:tc>
        <w:tc>
          <w:tcPr>
            <w:tcW w:w="545" w:type="pct"/>
            <w:tcBorders>
              <w:top w:val="nil"/>
              <w:left w:val="nil"/>
              <w:bottom w:val="single" w:sz="4" w:space="0" w:color="auto"/>
              <w:right w:val="single" w:sz="4" w:space="0" w:color="auto"/>
            </w:tcBorders>
            <w:noWrap/>
            <w:vAlign w:val="bottom"/>
            <w:hideMark/>
          </w:tcPr>
          <w:p w14:paraId="598730E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9.000,00</w:t>
            </w:r>
          </w:p>
        </w:tc>
      </w:tr>
      <w:tr w:rsidR="001C30DC" w:rsidRPr="001C30DC" w14:paraId="63EB7E5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53B9A6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A9E819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DDE25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8.700,00</w:t>
            </w:r>
          </w:p>
        </w:tc>
        <w:tc>
          <w:tcPr>
            <w:tcW w:w="557" w:type="pct"/>
            <w:tcBorders>
              <w:top w:val="nil"/>
              <w:left w:val="nil"/>
              <w:bottom w:val="single" w:sz="4" w:space="0" w:color="auto"/>
              <w:right w:val="single" w:sz="4" w:space="0" w:color="auto"/>
            </w:tcBorders>
            <w:noWrap/>
            <w:vAlign w:val="bottom"/>
            <w:hideMark/>
          </w:tcPr>
          <w:p w14:paraId="4E45B0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629107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3,45</w:t>
            </w:r>
          </w:p>
        </w:tc>
        <w:tc>
          <w:tcPr>
            <w:tcW w:w="545" w:type="pct"/>
            <w:tcBorders>
              <w:top w:val="nil"/>
              <w:left w:val="nil"/>
              <w:bottom w:val="single" w:sz="4" w:space="0" w:color="auto"/>
              <w:right w:val="single" w:sz="4" w:space="0" w:color="auto"/>
            </w:tcBorders>
            <w:noWrap/>
            <w:vAlign w:val="bottom"/>
            <w:hideMark/>
          </w:tcPr>
          <w:p w14:paraId="70D2D9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9.000,00</w:t>
            </w:r>
          </w:p>
        </w:tc>
      </w:tr>
      <w:tr w:rsidR="001C30DC" w:rsidRPr="001C30DC" w14:paraId="1EB778A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C59B5E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8A5306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43E70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8.700,00</w:t>
            </w:r>
          </w:p>
        </w:tc>
        <w:tc>
          <w:tcPr>
            <w:tcW w:w="557" w:type="pct"/>
            <w:tcBorders>
              <w:top w:val="nil"/>
              <w:left w:val="nil"/>
              <w:bottom w:val="single" w:sz="4" w:space="0" w:color="auto"/>
              <w:right w:val="single" w:sz="4" w:space="0" w:color="auto"/>
            </w:tcBorders>
            <w:noWrap/>
            <w:vAlign w:val="bottom"/>
            <w:hideMark/>
          </w:tcPr>
          <w:p w14:paraId="1A7767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c>
          <w:tcPr>
            <w:tcW w:w="506" w:type="pct"/>
            <w:tcBorders>
              <w:top w:val="nil"/>
              <w:left w:val="nil"/>
              <w:bottom w:val="single" w:sz="4" w:space="0" w:color="auto"/>
              <w:right w:val="single" w:sz="4" w:space="0" w:color="auto"/>
            </w:tcBorders>
            <w:noWrap/>
            <w:vAlign w:val="bottom"/>
            <w:hideMark/>
          </w:tcPr>
          <w:p w14:paraId="71DA357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3,45</w:t>
            </w:r>
          </w:p>
        </w:tc>
        <w:tc>
          <w:tcPr>
            <w:tcW w:w="545" w:type="pct"/>
            <w:tcBorders>
              <w:top w:val="nil"/>
              <w:left w:val="nil"/>
              <w:bottom w:val="single" w:sz="4" w:space="0" w:color="auto"/>
              <w:right w:val="single" w:sz="4" w:space="0" w:color="auto"/>
            </w:tcBorders>
            <w:noWrap/>
            <w:vAlign w:val="bottom"/>
            <w:hideMark/>
          </w:tcPr>
          <w:p w14:paraId="5B426F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9.000,00</w:t>
            </w:r>
          </w:p>
        </w:tc>
      </w:tr>
      <w:tr w:rsidR="001C30DC" w:rsidRPr="001C30DC" w14:paraId="669D3B7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F9BD8F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18E0183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80E83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w:t>
            </w:r>
          </w:p>
        </w:tc>
        <w:tc>
          <w:tcPr>
            <w:tcW w:w="557" w:type="pct"/>
            <w:tcBorders>
              <w:top w:val="nil"/>
              <w:left w:val="nil"/>
              <w:bottom w:val="single" w:sz="4" w:space="0" w:color="auto"/>
              <w:right w:val="single" w:sz="4" w:space="0" w:color="auto"/>
            </w:tcBorders>
            <w:shd w:val="clear" w:color="000000" w:fill="FFFF99"/>
            <w:noWrap/>
            <w:vAlign w:val="bottom"/>
            <w:hideMark/>
          </w:tcPr>
          <w:p w14:paraId="0FE3065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376502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CECE1B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w:t>
            </w:r>
          </w:p>
        </w:tc>
      </w:tr>
      <w:tr w:rsidR="001C30DC" w:rsidRPr="001C30DC" w14:paraId="242138A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8FF57B1"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6D3E6C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A4888E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2.300,00</w:t>
            </w:r>
          </w:p>
        </w:tc>
        <w:tc>
          <w:tcPr>
            <w:tcW w:w="557" w:type="pct"/>
            <w:tcBorders>
              <w:top w:val="nil"/>
              <w:left w:val="nil"/>
              <w:bottom w:val="single" w:sz="4" w:space="0" w:color="auto"/>
              <w:right w:val="single" w:sz="4" w:space="0" w:color="auto"/>
            </w:tcBorders>
            <w:noWrap/>
            <w:vAlign w:val="bottom"/>
            <w:hideMark/>
          </w:tcPr>
          <w:p w14:paraId="4BB9CDE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06" w:type="pct"/>
            <w:tcBorders>
              <w:top w:val="nil"/>
              <w:left w:val="nil"/>
              <w:bottom w:val="single" w:sz="4" w:space="0" w:color="auto"/>
              <w:right w:val="single" w:sz="4" w:space="0" w:color="auto"/>
            </w:tcBorders>
            <w:noWrap/>
            <w:vAlign w:val="bottom"/>
            <w:hideMark/>
          </w:tcPr>
          <w:p w14:paraId="321C0C3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-4,35</w:t>
            </w:r>
          </w:p>
        </w:tc>
        <w:tc>
          <w:tcPr>
            <w:tcW w:w="545" w:type="pct"/>
            <w:tcBorders>
              <w:top w:val="nil"/>
              <w:left w:val="nil"/>
              <w:bottom w:val="single" w:sz="4" w:space="0" w:color="auto"/>
              <w:right w:val="single" w:sz="4" w:space="0" w:color="auto"/>
            </w:tcBorders>
            <w:noWrap/>
            <w:vAlign w:val="bottom"/>
            <w:hideMark/>
          </w:tcPr>
          <w:p w14:paraId="790DDE9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2.200,00</w:t>
            </w:r>
          </w:p>
        </w:tc>
      </w:tr>
      <w:tr w:rsidR="001C30DC" w:rsidRPr="001C30DC" w14:paraId="336BB18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987F507"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FCFDF8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4BE99D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w:t>
            </w:r>
          </w:p>
        </w:tc>
        <w:tc>
          <w:tcPr>
            <w:tcW w:w="557" w:type="pct"/>
            <w:tcBorders>
              <w:top w:val="nil"/>
              <w:left w:val="nil"/>
              <w:bottom w:val="single" w:sz="4" w:space="0" w:color="auto"/>
              <w:right w:val="single" w:sz="4" w:space="0" w:color="auto"/>
            </w:tcBorders>
            <w:noWrap/>
            <w:vAlign w:val="bottom"/>
            <w:hideMark/>
          </w:tcPr>
          <w:p w14:paraId="5F2124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157A6B3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-4,35</w:t>
            </w:r>
          </w:p>
        </w:tc>
        <w:tc>
          <w:tcPr>
            <w:tcW w:w="545" w:type="pct"/>
            <w:tcBorders>
              <w:top w:val="nil"/>
              <w:left w:val="nil"/>
              <w:bottom w:val="single" w:sz="4" w:space="0" w:color="auto"/>
              <w:right w:val="single" w:sz="4" w:space="0" w:color="auto"/>
            </w:tcBorders>
            <w:noWrap/>
            <w:vAlign w:val="bottom"/>
            <w:hideMark/>
          </w:tcPr>
          <w:p w14:paraId="14704D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2.200,00</w:t>
            </w:r>
          </w:p>
        </w:tc>
      </w:tr>
      <w:tr w:rsidR="001C30DC" w:rsidRPr="001C30DC" w14:paraId="20A20F8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587709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7F7798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BFDB84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w:t>
            </w:r>
          </w:p>
        </w:tc>
        <w:tc>
          <w:tcPr>
            <w:tcW w:w="557" w:type="pct"/>
            <w:tcBorders>
              <w:top w:val="nil"/>
              <w:left w:val="nil"/>
              <w:bottom w:val="single" w:sz="4" w:space="0" w:color="auto"/>
              <w:right w:val="single" w:sz="4" w:space="0" w:color="auto"/>
            </w:tcBorders>
            <w:noWrap/>
            <w:vAlign w:val="bottom"/>
            <w:hideMark/>
          </w:tcPr>
          <w:p w14:paraId="7F93A1C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5DB176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-4,35</w:t>
            </w:r>
          </w:p>
        </w:tc>
        <w:tc>
          <w:tcPr>
            <w:tcW w:w="545" w:type="pct"/>
            <w:tcBorders>
              <w:top w:val="nil"/>
              <w:left w:val="nil"/>
              <w:bottom w:val="single" w:sz="4" w:space="0" w:color="auto"/>
              <w:right w:val="single" w:sz="4" w:space="0" w:color="auto"/>
            </w:tcBorders>
            <w:noWrap/>
            <w:vAlign w:val="bottom"/>
            <w:hideMark/>
          </w:tcPr>
          <w:p w14:paraId="7C1083E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2.200,00</w:t>
            </w:r>
          </w:p>
        </w:tc>
      </w:tr>
      <w:tr w:rsidR="001C30DC" w:rsidRPr="001C30DC" w14:paraId="76B5A11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3ADF1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18DA43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1E2900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3BBD1F0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06" w:type="pct"/>
            <w:tcBorders>
              <w:top w:val="nil"/>
              <w:left w:val="nil"/>
              <w:bottom w:val="single" w:sz="4" w:space="0" w:color="auto"/>
              <w:right w:val="single" w:sz="4" w:space="0" w:color="auto"/>
            </w:tcBorders>
            <w:noWrap/>
            <w:vAlign w:val="bottom"/>
            <w:hideMark/>
          </w:tcPr>
          <w:p w14:paraId="615C6DB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31E9F05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r>
      <w:tr w:rsidR="001C30DC" w:rsidRPr="001C30DC" w14:paraId="526F2B1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0F25370"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B77C63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CFC976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21493FA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121CDA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7F022A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r>
      <w:tr w:rsidR="001C30DC" w:rsidRPr="001C30DC" w14:paraId="27D0907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D55FC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DC8659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BEEBF0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31225F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0EA67AA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23BD14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r>
      <w:tr w:rsidR="001C30DC" w:rsidRPr="001C30DC" w14:paraId="3D06A1B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742F2D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Kapitalni projekt K500001 Kapitalna ulaganja</w:t>
            </w:r>
          </w:p>
        </w:tc>
        <w:tc>
          <w:tcPr>
            <w:tcW w:w="911" w:type="pct"/>
            <w:tcBorders>
              <w:top w:val="nil"/>
              <w:left w:val="nil"/>
              <w:bottom w:val="single" w:sz="4" w:space="0" w:color="auto"/>
              <w:right w:val="single" w:sz="4" w:space="0" w:color="auto"/>
            </w:tcBorders>
            <w:shd w:val="clear" w:color="000000" w:fill="CCCCFF"/>
            <w:noWrap/>
            <w:vAlign w:val="bottom"/>
            <w:hideMark/>
          </w:tcPr>
          <w:p w14:paraId="2E6B9C4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157AFD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34.538,00</w:t>
            </w:r>
          </w:p>
        </w:tc>
        <w:tc>
          <w:tcPr>
            <w:tcW w:w="557" w:type="pct"/>
            <w:tcBorders>
              <w:top w:val="nil"/>
              <w:left w:val="nil"/>
              <w:bottom w:val="single" w:sz="4" w:space="0" w:color="auto"/>
              <w:right w:val="single" w:sz="4" w:space="0" w:color="auto"/>
            </w:tcBorders>
            <w:shd w:val="clear" w:color="000000" w:fill="CCCCFF"/>
            <w:noWrap/>
            <w:vAlign w:val="bottom"/>
            <w:hideMark/>
          </w:tcPr>
          <w:p w14:paraId="4C0135E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w:t>
            </w:r>
          </w:p>
        </w:tc>
        <w:tc>
          <w:tcPr>
            <w:tcW w:w="506" w:type="pct"/>
            <w:tcBorders>
              <w:top w:val="nil"/>
              <w:left w:val="nil"/>
              <w:bottom w:val="single" w:sz="4" w:space="0" w:color="auto"/>
              <w:right w:val="single" w:sz="4" w:space="0" w:color="auto"/>
            </w:tcBorders>
            <w:shd w:val="clear" w:color="000000" w:fill="CCCCFF"/>
            <w:noWrap/>
            <w:vAlign w:val="bottom"/>
            <w:hideMark/>
          </w:tcPr>
          <w:p w14:paraId="657DA95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0,58</w:t>
            </w:r>
          </w:p>
        </w:tc>
        <w:tc>
          <w:tcPr>
            <w:tcW w:w="545" w:type="pct"/>
            <w:tcBorders>
              <w:top w:val="nil"/>
              <w:left w:val="nil"/>
              <w:bottom w:val="single" w:sz="4" w:space="0" w:color="auto"/>
              <w:right w:val="single" w:sz="4" w:space="0" w:color="auto"/>
            </w:tcBorders>
            <w:shd w:val="clear" w:color="000000" w:fill="CCCCFF"/>
            <w:noWrap/>
            <w:vAlign w:val="bottom"/>
            <w:hideMark/>
          </w:tcPr>
          <w:p w14:paraId="20D596C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34.738,00</w:t>
            </w:r>
          </w:p>
        </w:tc>
      </w:tr>
      <w:tr w:rsidR="001C30DC" w:rsidRPr="001C30DC" w14:paraId="3B2C317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276DD9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520E51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A00A1E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8.000,00</w:t>
            </w:r>
          </w:p>
        </w:tc>
        <w:tc>
          <w:tcPr>
            <w:tcW w:w="557" w:type="pct"/>
            <w:tcBorders>
              <w:top w:val="nil"/>
              <w:left w:val="nil"/>
              <w:bottom w:val="single" w:sz="4" w:space="0" w:color="auto"/>
              <w:right w:val="single" w:sz="4" w:space="0" w:color="auto"/>
            </w:tcBorders>
            <w:shd w:val="clear" w:color="000000" w:fill="FFFF99"/>
            <w:noWrap/>
            <w:vAlign w:val="bottom"/>
            <w:hideMark/>
          </w:tcPr>
          <w:p w14:paraId="454F135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05A70D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4B0BC1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8.000,00</w:t>
            </w:r>
          </w:p>
        </w:tc>
      </w:tr>
      <w:tr w:rsidR="001C30DC" w:rsidRPr="001C30DC" w14:paraId="159D01F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972992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2C69DE0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477BE9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8.000,00</w:t>
            </w:r>
          </w:p>
        </w:tc>
        <w:tc>
          <w:tcPr>
            <w:tcW w:w="557" w:type="pct"/>
            <w:tcBorders>
              <w:top w:val="nil"/>
              <w:left w:val="nil"/>
              <w:bottom w:val="single" w:sz="4" w:space="0" w:color="auto"/>
              <w:right w:val="single" w:sz="4" w:space="0" w:color="auto"/>
            </w:tcBorders>
            <w:noWrap/>
            <w:vAlign w:val="bottom"/>
            <w:hideMark/>
          </w:tcPr>
          <w:p w14:paraId="30D746A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DBD429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70AF715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8.000,00</w:t>
            </w:r>
          </w:p>
        </w:tc>
      </w:tr>
      <w:tr w:rsidR="001C30DC" w:rsidRPr="001C30DC" w14:paraId="6A85361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35FFF1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4CB252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05DEB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8.000,00</w:t>
            </w:r>
          </w:p>
        </w:tc>
        <w:tc>
          <w:tcPr>
            <w:tcW w:w="557" w:type="pct"/>
            <w:tcBorders>
              <w:top w:val="nil"/>
              <w:left w:val="nil"/>
              <w:bottom w:val="single" w:sz="4" w:space="0" w:color="auto"/>
              <w:right w:val="single" w:sz="4" w:space="0" w:color="auto"/>
            </w:tcBorders>
            <w:noWrap/>
            <w:vAlign w:val="bottom"/>
            <w:hideMark/>
          </w:tcPr>
          <w:p w14:paraId="7E2C7AC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B700E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4E61A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8.000,00</w:t>
            </w:r>
          </w:p>
        </w:tc>
      </w:tr>
      <w:tr w:rsidR="001C30DC" w:rsidRPr="001C30DC" w14:paraId="5FA418B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379AD0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DEF019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51CCB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8.000,00</w:t>
            </w:r>
          </w:p>
        </w:tc>
        <w:tc>
          <w:tcPr>
            <w:tcW w:w="557" w:type="pct"/>
            <w:tcBorders>
              <w:top w:val="nil"/>
              <w:left w:val="nil"/>
              <w:bottom w:val="single" w:sz="4" w:space="0" w:color="auto"/>
              <w:right w:val="single" w:sz="4" w:space="0" w:color="auto"/>
            </w:tcBorders>
            <w:noWrap/>
            <w:vAlign w:val="bottom"/>
            <w:hideMark/>
          </w:tcPr>
          <w:p w14:paraId="0CC56D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D10F6E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EDD02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8.000,00</w:t>
            </w:r>
          </w:p>
        </w:tc>
      </w:tr>
      <w:tr w:rsidR="001C30DC" w:rsidRPr="001C30DC" w14:paraId="7BA3824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555119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lastRenderedPageBreak/>
              <w:t>Izvor  5.9. POMOĆI - PRIHODI KORISNIKA - GL 02</w:t>
            </w:r>
          </w:p>
        </w:tc>
        <w:tc>
          <w:tcPr>
            <w:tcW w:w="911" w:type="pct"/>
            <w:tcBorders>
              <w:top w:val="nil"/>
              <w:left w:val="nil"/>
              <w:bottom w:val="single" w:sz="4" w:space="0" w:color="auto"/>
              <w:right w:val="single" w:sz="4" w:space="0" w:color="auto"/>
            </w:tcBorders>
            <w:shd w:val="clear" w:color="000000" w:fill="FFFF99"/>
            <w:noWrap/>
            <w:vAlign w:val="bottom"/>
            <w:hideMark/>
          </w:tcPr>
          <w:p w14:paraId="1B90203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331132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25.900,00</w:t>
            </w:r>
          </w:p>
        </w:tc>
        <w:tc>
          <w:tcPr>
            <w:tcW w:w="557" w:type="pct"/>
            <w:tcBorders>
              <w:top w:val="nil"/>
              <w:left w:val="nil"/>
              <w:bottom w:val="single" w:sz="4" w:space="0" w:color="auto"/>
              <w:right w:val="single" w:sz="4" w:space="0" w:color="auto"/>
            </w:tcBorders>
            <w:shd w:val="clear" w:color="000000" w:fill="FFFF99"/>
            <w:noWrap/>
            <w:vAlign w:val="bottom"/>
            <w:hideMark/>
          </w:tcPr>
          <w:p w14:paraId="0CB8C75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7C3237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0434E0D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25.900,00</w:t>
            </w:r>
          </w:p>
        </w:tc>
      </w:tr>
      <w:tr w:rsidR="001C30DC" w:rsidRPr="001C30DC" w14:paraId="1F598B8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C97C8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2EBC099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7EC97E1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25.900,00</w:t>
            </w:r>
          </w:p>
        </w:tc>
        <w:tc>
          <w:tcPr>
            <w:tcW w:w="557" w:type="pct"/>
            <w:tcBorders>
              <w:top w:val="nil"/>
              <w:left w:val="nil"/>
              <w:bottom w:val="single" w:sz="4" w:space="0" w:color="auto"/>
              <w:right w:val="single" w:sz="4" w:space="0" w:color="auto"/>
            </w:tcBorders>
            <w:noWrap/>
            <w:vAlign w:val="bottom"/>
            <w:hideMark/>
          </w:tcPr>
          <w:p w14:paraId="12F6F8B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7B085E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A0CFD2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25.900,00</w:t>
            </w:r>
          </w:p>
        </w:tc>
      </w:tr>
      <w:tr w:rsidR="001C30DC" w:rsidRPr="001C30DC" w14:paraId="4998CDB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94A8E4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C40807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618D7D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25.900,00</w:t>
            </w:r>
          </w:p>
        </w:tc>
        <w:tc>
          <w:tcPr>
            <w:tcW w:w="557" w:type="pct"/>
            <w:tcBorders>
              <w:top w:val="nil"/>
              <w:left w:val="nil"/>
              <w:bottom w:val="single" w:sz="4" w:space="0" w:color="auto"/>
              <w:right w:val="single" w:sz="4" w:space="0" w:color="auto"/>
            </w:tcBorders>
            <w:noWrap/>
            <w:vAlign w:val="bottom"/>
            <w:hideMark/>
          </w:tcPr>
          <w:p w14:paraId="0C152F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3D7DF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BA73B4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25.900,00</w:t>
            </w:r>
          </w:p>
        </w:tc>
      </w:tr>
      <w:tr w:rsidR="001C30DC" w:rsidRPr="001C30DC" w14:paraId="75212A2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61963B7"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71322B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427D2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25.900,00</w:t>
            </w:r>
          </w:p>
        </w:tc>
        <w:tc>
          <w:tcPr>
            <w:tcW w:w="557" w:type="pct"/>
            <w:tcBorders>
              <w:top w:val="nil"/>
              <w:left w:val="nil"/>
              <w:bottom w:val="single" w:sz="4" w:space="0" w:color="auto"/>
              <w:right w:val="single" w:sz="4" w:space="0" w:color="auto"/>
            </w:tcBorders>
            <w:noWrap/>
            <w:vAlign w:val="bottom"/>
            <w:hideMark/>
          </w:tcPr>
          <w:p w14:paraId="16BE65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13846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6EAB4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25.900,00</w:t>
            </w:r>
          </w:p>
        </w:tc>
      </w:tr>
      <w:tr w:rsidR="001C30DC" w:rsidRPr="001C30DC" w14:paraId="280DAAF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45A2E6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7.9. 7.PRIHODI OD NAKNADA ŠTETA S OSN.OSIGUR.-PRIH.KOR.</w:t>
            </w:r>
          </w:p>
        </w:tc>
        <w:tc>
          <w:tcPr>
            <w:tcW w:w="911" w:type="pct"/>
            <w:tcBorders>
              <w:top w:val="nil"/>
              <w:left w:val="nil"/>
              <w:bottom w:val="single" w:sz="4" w:space="0" w:color="auto"/>
              <w:right w:val="single" w:sz="4" w:space="0" w:color="auto"/>
            </w:tcBorders>
            <w:shd w:val="clear" w:color="000000" w:fill="FFFF99"/>
            <w:noWrap/>
            <w:vAlign w:val="bottom"/>
            <w:hideMark/>
          </w:tcPr>
          <w:p w14:paraId="62B3B79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3969A8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638,00</w:t>
            </w:r>
          </w:p>
        </w:tc>
        <w:tc>
          <w:tcPr>
            <w:tcW w:w="557" w:type="pct"/>
            <w:tcBorders>
              <w:top w:val="nil"/>
              <w:left w:val="nil"/>
              <w:bottom w:val="single" w:sz="4" w:space="0" w:color="auto"/>
              <w:right w:val="single" w:sz="4" w:space="0" w:color="auto"/>
            </w:tcBorders>
            <w:shd w:val="clear" w:color="000000" w:fill="FFFF99"/>
            <w:noWrap/>
            <w:vAlign w:val="bottom"/>
            <w:hideMark/>
          </w:tcPr>
          <w:p w14:paraId="63B23CB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w:t>
            </w:r>
          </w:p>
        </w:tc>
        <w:tc>
          <w:tcPr>
            <w:tcW w:w="506" w:type="pct"/>
            <w:tcBorders>
              <w:top w:val="nil"/>
              <w:left w:val="nil"/>
              <w:bottom w:val="single" w:sz="4" w:space="0" w:color="auto"/>
              <w:right w:val="single" w:sz="4" w:space="0" w:color="auto"/>
            </w:tcBorders>
            <w:shd w:val="clear" w:color="000000" w:fill="FFFF99"/>
            <w:noWrap/>
            <w:vAlign w:val="bottom"/>
            <w:hideMark/>
          </w:tcPr>
          <w:p w14:paraId="47D07AB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31,35</w:t>
            </w:r>
          </w:p>
        </w:tc>
        <w:tc>
          <w:tcPr>
            <w:tcW w:w="545" w:type="pct"/>
            <w:tcBorders>
              <w:top w:val="nil"/>
              <w:left w:val="nil"/>
              <w:bottom w:val="single" w:sz="4" w:space="0" w:color="auto"/>
              <w:right w:val="single" w:sz="4" w:space="0" w:color="auto"/>
            </w:tcBorders>
            <w:shd w:val="clear" w:color="000000" w:fill="FFFF99"/>
            <w:noWrap/>
            <w:vAlign w:val="bottom"/>
            <w:hideMark/>
          </w:tcPr>
          <w:p w14:paraId="23FFD15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838,00</w:t>
            </w:r>
          </w:p>
        </w:tc>
      </w:tr>
      <w:tr w:rsidR="001C30DC" w:rsidRPr="001C30DC" w14:paraId="31A198F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6411A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2D062AA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09F339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638,00</w:t>
            </w:r>
          </w:p>
        </w:tc>
        <w:tc>
          <w:tcPr>
            <w:tcW w:w="557" w:type="pct"/>
            <w:tcBorders>
              <w:top w:val="nil"/>
              <w:left w:val="nil"/>
              <w:bottom w:val="single" w:sz="4" w:space="0" w:color="auto"/>
              <w:right w:val="single" w:sz="4" w:space="0" w:color="auto"/>
            </w:tcBorders>
            <w:noWrap/>
            <w:vAlign w:val="bottom"/>
            <w:hideMark/>
          </w:tcPr>
          <w:p w14:paraId="568B096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w:t>
            </w:r>
          </w:p>
        </w:tc>
        <w:tc>
          <w:tcPr>
            <w:tcW w:w="506" w:type="pct"/>
            <w:tcBorders>
              <w:top w:val="nil"/>
              <w:left w:val="nil"/>
              <w:bottom w:val="single" w:sz="4" w:space="0" w:color="auto"/>
              <w:right w:val="single" w:sz="4" w:space="0" w:color="auto"/>
            </w:tcBorders>
            <w:noWrap/>
            <w:vAlign w:val="bottom"/>
            <w:hideMark/>
          </w:tcPr>
          <w:p w14:paraId="2EF4EE0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31,35</w:t>
            </w:r>
          </w:p>
        </w:tc>
        <w:tc>
          <w:tcPr>
            <w:tcW w:w="545" w:type="pct"/>
            <w:tcBorders>
              <w:top w:val="nil"/>
              <w:left w:val="nil"/>
              <w:bottom w:val="single" w:sz="4" w:space="0" w:color="auto"/>
              <w:right w:val="single" w:sz="4" w:space="0" w:color="auto"/>
            </w:tcBorders>
            <w:noWrap/>
            <w:vAlign w:val="bottom"/>
            <w:hideMark/>
          </w:tcPr>
          <w:p w14:paraId="055BE66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838,00</w:t>
            </w:r>
          </w:p>
        </w:tc>
      </w:tr>
      <w:tr w:rsidR="001C30DC" w:rsidRPr="001C30DC" w14:paraId="539BC27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F75F607"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B6C2A2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F9A22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638,00</w:t>
            </w:r>
          </w:p>
        </w:tc>
        <w:tc>
          <w:tcPr>
            <w:tcW w:w="557" w:type="pct"/>
            <w:tcBorders>
              <w:top w:val="nil"/>
              <w:left w:val="nil"/>
              <w:bottom w:val="single" w:sz="4" w:space="0" w:color="auto"/>
              <w:right w:val="single" w:sz="4" w:space="0" w:color="auto"/>
            </w:tcBorders>
            <w:noWrap/>
            <w:vAlign w:val="bottom"/>
            <w:hideMark/>
          </w:tcPr>
          <w:p w14:paraId="672BD2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c>
          <w:tcPr>
            <w:tcW w:w="506" w:type="pct"/>
            <w:tcBorders>
              <w:top w:val="nil"/>
              <w:left w:val="nil"/>
              <w:bottom w:val="single" w:sz="4" w:space="0" w:color="auto"/>
              <w:right w:val="single" w:sz="4" w:space="0" w:color="auto"/>
            </w:tcBorders>
            <w:noWrap/>
            <w:vAlign w:val="bottom"/>
            <w:hideMark/>
          </w:tcPr>
          <w:p w14:paraId="17277A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31,35</w:t>
            </w:r>
          </w:p>
        </w:tc>
        <w:tc>
          <w:tcPr>
            <w:tcW w:w="545" w:type="pct"/>
            <w:tcBorders>
              <w:top w:val="nil"/>
              <w:left w:val="nil"/>
              <w:bottom w:val="single" w:sz="4" w:space="0" w:color="auto"/>
              <w:right w:val="single" w:sz="4" w:space="0" w:color="auto"/>
            </w:tcBorders>
            <w:noWrap/>
            <w:vAlign w:val="bottom"/>
            <w:hideMark/>
          </w:tcPr>
          <w:p w14:paraId="60951D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838,00</w:t>
            </w:r>
          </w:p>
        </w:tc>
      </w:tr>
      <w:tr w:rsidR="001C30DC" w:rsidRPr="001C30DC" w14:paraId="0CC0EFD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809FC2"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767D9C5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BE448D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638,00</w:t>
            </w:r>
          </w:p>
        </w:tc>
        <w:tc>
          <w:tcPr>
            <w:tcW w:w="557" w:type="pct"/>
            <w:tcBorders>
              <w:top w:val="nil"/>
              <w:left w:val="nil"/>
              <w:bottom w:val="single" w:sz="4" w:space="0" w:color="auto"/>
              <w:right w:val="single" w:sz="4" w:space="0" w:color="auto"/>
            </w:tcBorders>
            <w:noWrap/>
            <w:vAlign w:val="bottom"/>
            <w:hideMark/>
          </w:tcPr>
          <w:p w14:paraId="0FCA5A3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c>
          <w:tcPr>
            <w:tcW w:w="506" w:type="pct"/>
            <w:tcBorders>
              <w:top w:val="nil"/>
              <w:left w:val="nil"/>
              <w:bottom w:val="single" w:sz="4" w:space="0" w:color="auto"/>
              <w:right w:val="single" w:sz="4" w:space="0" w:color="auto"/>
            </w:tcBorders>
            <w:noWrap/>
            <w:vAlign w:val="bottom"/>
            <w:hideMark/>
          </w:tcPr>
          <w:p w14:paraId="60F38CC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31,35</w:t>
            </w:r>
          </w:p>
        </w:tc>
        <w:tc>
          <w:tcPr>
            <w:tcW w:w="545" w:type="pct"/>
            <w:tcBorders>
              <w:top w:val="nil"/>
              <w:left w:val="nil"/>
              <w:bottom w:val="single" w:sz="4" w:space="0" w:color="auto"/>
              <w:right w:val="single" w:sz="4" w:space="0" w:color="auto"/>
            </w:tcBorders>
            <w:noWrap/>
            <w:vAlign w:val="bottom"/>
            <w:hideMark/>
          </w:tcPr>
          <w:p w14:paraId="7A6B98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838,00</w:t>
            </w:r>
          </w:p>
        </w:tc>
      </w:tr>
      <w:tr w:rsidR="001C30DC" w:rsidRPr="001C30DC" w14:paraId="5DEC191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0000FF"/>
            <w:noWrap/>
            <w:vAlign w:val="bottom"/>
            <w:hideMark/>
          </w:tcPr>
          <w:p w14:paraId="60BEE798" w14:textId="77777777" w:rsidR="001C30DC" w:rsidRP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Glava 50005 USTANOVE U SOCIJALNOJ SKRBI</w:t>
            </w:r>
          </w:p>
        </w:tc>
        <w:tc>
          <w:tcPr>
            <w:tcW w:w="911" w:type="pct"/>
            <w:tcBorders>
              <w:top w:val="nil"/>
              <w:left w:val="nil"/>
              <w:bottom w:val="single" w:sz="4" w:space="0" w:color="auto"/>
              <w:right w:val="single" w:sz="4" w:space="0" w:color="auto"/>
            </w:tcBorders>
            <w:shd w:val="clear" w:color="000000" w:fill="0000FF"/>
            <w:noWrap/>
            <w:vAlign w:val="bottom"/>
            <w:hideMark/>
          </w:tcPr>
          <w:p w14:paraId="3A2F9027" w14:textId="77777777" w:rsidR="001C30DC" w:rsidRDefault="001C30DC" w:rsidP="001C30DC">
            <w:pPr>
              <w:rPr>
                <w:rFonts w:ascii="Arial" w:hAnsi="Arial" w:cs="Arial"/>
                <w:b/>
                <w:bCs/>
                <w:color w:val="FFFFFF"/>
                <w:sz w:val="20"/>
                <w:szCs w:val="20"/>
              </w:rPr>
            </w:pPr>
            <w:r w:rsidRPr="001C30DC">
              <w:rPr>
                <w:rFonts w:ascii="Arial" w:hAnsi="Arial" w:cs="Arial"/>
                <w:b/>
                <w:bCs/>
                <w:color w:val="FFFFFF"/>
                <w:sz w:val="20"/>
                <w:szCs w:val="20"/>
              </w:rPr>
              <w:t> </w:t>
            </w:r>
          </w:p>
          <w:p w14:paraId="16C7AB28" w14:textId="77777777" w:rsidR="00126791" w:rsidRPr="001C30DC" w:rsidRDefault="00126791" w:rsidP="001C30DC">
            <w:pPr>
              <w:rPr>
                <w:rFonts w:ascii="Arial" w:hAnsi="Arial" w:cs="Arial"/>
                <w:b/>
                <w:bCs/>
                <w:color w:val="FFFFFF"/>
                <w:sz w:val="20"/>
                <w:szCs w:val="20"/>
              </w:rPr>
            </w:pPr>
          </w:p>
        </w:tc>
        <w:tc>
          <w:tcPr>
            <w:tcW w:w="558" w:type="pct"/>
            <w:tcBorders>
              <w:top w:val="nil"/>
              <w:left w:val="nil"/>
              <w:bottom w:val="single" w:sz="4" w:space="0" w:color="auto"/>
              <w:right w:val="single" w:sz="4" w:space="0" w:color="auto"/>
            </w:tcBorders>
            <w:shd w:val="clear" w:color="000000" w:fill="0000FF"/>
            <w:noWrap/>
            <w:vAlign w:val="bottom"/>
            <w:hideMark/>
          </w:tcPr>
          <w:p w14:paraId="04FDD774"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1.770.043,00</w:t>
            </w:r>
          </w:p>
        </w:tc>
        <w:tc>
          <w:tcPr>
            <w:tcW w:w="557" w:type="pct"/>
            <w:tcBorders>
              <w:top w:val="nil"/>
              <w:left w:val="nil"/>
              <w:bottom w:val="single" w:sz="4" w:space="0" w:color="auto"/>
              <w:right w:val="single" w:sz="4" w:space="0" w:color="auto"/>
            </w:tcBorders>
            <w:shd w:val="clear" w:color="000000" w:fill="0000FF"/>
            <w:noWrap/>
            <w:vAlign w:val="bottom"/>
            <w:hideMark/>
          </w:tcPr>
          <w:p w14:paraId="193F4047"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-14.050,00</w:t>
            </w:r>
          </w:p>
        </w:tc>
        <w:tc>
          <w:tcPr>
            <w:tcW w:w="506" w:type="pct"/>
            <w:tcBorders>
              <w:top w:val="nil"/>
              <w:left w:val="nil"/>
              <w:bottom w:val="single" w:sz="4" w:space="0" w:color="auto"/>
              <w:right w:val="single" w:sz="4" w:space="0" w:color="auto"/>
            </w:tcBorders>
            <w:shd w:val="clear" w:color="000000" w:fill="0000FF"/>
            <w:noWrap/>
            <w:vAlign w:val="bottom"/>
            <w:hideMark/>
          </w:tcPr>
          <w:p w14:paraId="2A91B40B"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-0,79</w:t>
            </w:r>
          </w:p>
        </w:tc>
        <w:tc>
          <w:tcPr>
            <w:tcW w:w="545" w:type="pct"/>
            <w:tcBorders>
              <w:top w:val="nil"/>
              <w:left w:val="nil"/>
              <w:bottom w:val="single" w:sz="4" w:space="0" w:color="auto"/>
              <w:right w:val="single" w:sz="4" w:space="0" w:color="auto"/>
            </w:tcBorders>
            <w:shd w:val="clear" w:color="000000" w:fill="0000FF"/>
            <w:noWrap/>
            <w:vAlign w:val="bottom"/>
            <w:hideMark/>
          </w:tcPr>
          <w:p w14:paraId="32B4D214" w14:textId="77777777" w:rsidR="001C30DC" w:rsidRPr="001C30DC" w:rsidRDefault="001C30DC" w:rsidP="001C30DC">
            <w:pPr>
              <w:jc w:val="right"/>
              <w:rPr>
                <w:rFonts w:ascii="Arial" w:hAnsi="Arial" w:cs="Arial"/>
                <w:b/>
                <w:bCs/>
                <w:color w:val="FFFFFF"/>
                <w:sz w:val="20"/>
                <w:szCs w:val="20"/>
              </w:rPr>
            </w:pPr>
            <w:r w:rsidRPr="001C30DC">
              <w:rPr>
                <w:rFonts w:ascii="Arial" w:hAnsi="Arial" w:cs="Arial"/>
                <w:b/>
                <w:bCs/>
                <w:color w:val="FFFFFF"/>
                <w:sz w:val="20"/>
                <w:szCs w:val="20"/>
              </w:rPr>
              <w:t>1.755.993,00</w:t>
            </w:r>
          </w:p>
        </w:tc>
      </w:tr>
      <w:tr w:rsidR="00F71EBD" w:rsidRPr="00F71EBD" w14:paraId="036FDFEE"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9709EB9" w14:textId="1E99EBD6"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1.1.001    1.OPĆI PRIHODI I PRIMICI</w:t>
            </w:r>
          </w:p>
        </w:tc>
        <w:tc>
          <w:tcPr>
            <w:tcW w:w="558" w:type="pct"/>
            <w:tcBorders>
              <w:top w:val="nil"/>
              <w:left w:val="nil"/>
              <w:bottom w:val="single" w:sz="4" w:space="0" w:color="auto"/>
              <w:right w:val="single" w:sz="4" w:space="0" w:color="auto"/>
            </w:tcBorders>
            <w:shd w:val="clear" w:color="000000" w:fill="FFFFFF"/>
            <w:noWrap/>
            <w:vAlign w:val="bottom"/>
            <w:hideMark/>
          </w:tcPr>
          <w:p w14:paraId="208607F6"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1.133.380,00</w:t>
            </w:r>
          </w:p>
        </w:tc>
        <w:tc>
          <w:tcPr>
            <w:tcW w:w="557" w:type="pct"/>
            <w:tcBorders>
              <w:top w:val="nil"/>
              <w:left w:val="nil"/>
              <w:bottom w:val="single" w:sz="4" w:space="0" w:color="auto"/>
              <w:right w:val="single" w:sz="4" w:space="0" w:color="auto"/>
            </w:tcBorders>
            <w:shd w:val="clear" w:color="000000" w:fill="FFFFFF"/>
            <w:noWrap/>
            <w:vAlign w:val="bottom"/>
            <w:hideMark/>
          </w:tcPr>
          <w:p w14:paraId="50EC194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-19.700,00</w:t>
            </w:r>
          </w:p>
        </w:tc>
        <w:tc>
          <w:tcPr>
            <w:tcW w:w="506" w:type="pct"/>
            <w:tcBorders>
              <w:top w:val="nil"/>
              <w:left w:val="nil"/>
              <w:bottom w:val="single" w:sz="4" w:space="0" w:color="auto"/>
              <w:right w:val="single" w:sz="4" w:space="0" w:color="auto"/>
            </w:tcBorders>
            <w:shd w:val="clear" w:color="000000" w:fill="FFFFFF"/>
            <w:noWrap/>
            <w:vAlign w:val="bottom"/>
            <w:hideMark/>
          </w:tcPr>
          <w:p w14:paraId="0C93438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-1,74</w:t>
            </w:r>
          </w:p>
        </w:tc>
        <w:tc>
          <w:tcPr>
            <w:tcW w:w="545" w:type="pct"/>
            <w:tcBorders>
              <w:top w:val="nil"/>
              <w:left w:val="nil"/>
              <w:bottom w:val="single" w:sz="4" w:space="0" w:color="auto"/>
              <w:right w:val="single" w:sz="4" w:space="0" w:color="auto"/>
            </w:tcBorders>
            <w:shd w:val="clear" w:color="000000" w:fill="FFFFFF"/>
            <w:noWrap/>
            <w:vAlign w:val="bottom"/>
            <w:hideMark/>
          </w:tcPr>
          <w:p w14:paraId="0892D13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1.113.680,00</w:t>
            </w:r>
          </w:p>
        </w:tc>
      </w:tr>
      <w:tr w:rsidR="00F71EBD" w:rsidRPr="00F71EBD" w14:paraId="6756EC38"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539F7927" w14:textId="1C98D6EE"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4.9.000001 4.PRIHODI ZA POSEBNE NAMJENE - PRIHODI KORISNIKA</w:t>
            </w:r>
          </w:p>
        </w:tc>
        <w:tc>
          <w:tcPr>
            <w:tcW w:w="558" w:type="pct"/>
            <w:tcBorders>
              <w:top w:val="nil"/>
              <w:left w:val="nil"/>
              <w:bottom w:val="single" w:sz="4" w:space="0" w:color="auto"/>
              <w:right w:val="single" w:sz="4" w:space="0" w:color="auto"/>
            </w:tcBorders>
            <w:shd w:val="clear" w:color="000000" w:fill="FFFFFF"/>
            <w:noWrap/>
            <w:vAlign w:val="bottom"/>
            <w:hideMark/>
          </w:tcPr>
          <w:p w14:paraId="27F7BB1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606.400,00</w:t>
            </w:r>
          </w:p>
        </w:tc>
        <w:tc>
          <w:tcPr>
            <w:tcW w:w="557" w:type="pct"/>
            <w:tcBorders>
              <w:top w:val="nil"/>
              <w:left w:val="nil"/>
              <w:bottom w:val="single" w:sz="4" w:space="0" w:color="auto"/>
              <w:right w:val="single" w:sz="4" w:space="0" w:color="auto"/>
            </w:tcBorders>
            <w:shd w:val="clear" w:color="000000" w:fill="FFFFFF"/>
            <w:noWrap/>
            <w:vAlign w:val="bottom"/>
            <w:hideMark/>
          </w:tcPr>
          <w:p w14:paraId="65D126B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5.650,00</w:t>
            </w:r>
          </w:p>
        </w:tc>
        <w:tc>
          <w:tcPr>
            <w:tcW w:w="506" w:type="pct"/>
            <w:tcBorders>
              <w:top w:val="nil"/>
              <w:left w:val="nil"/>
              <w:bottom w:val="single" w:sz="4" w:space="0" w:color="auto"/>
              <w:right w:val="single" w:sz="4" w:space="0" w:color="auto"/>
            </w:tcBorders>
            <w:shd w:val="clear" w:color="000000" w:fill="FFFFFF"/>
            <w:noWrap/>
            <w:vAlign w:val="bottom"/>
            <w:hideMark/>
          </w:tcPr>
          <w:p w14:paraId="23C80225"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0,93</w:t>
            </w:r>
          </w:p>
        </w:tc>
        <w:tc>
          <w:tcPr>
            <w:tcW w:w="545" w:type="pct"/>
            <w:tcBorders>
              <w:top w:val="nil"/>
              <w:left w:val="nil"/>
              <w:bottom w:val="single" w:sz="4" w:space="0" w:color="auto"/>
              <w:right w:val="single" w:sz="4" w:space="0" w:color="auto"/>
            </w:tcBorders>
            <w:shd w:val="clear" w:color="000000" w:fill="FFFFFF"/>
            <w:noWrap/>
            <w:vAlign w:val="bottom"/>
            <w:hideMark/>
          </w:tcPr>
          <w:p w14:paraId="4B0704FB"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612.050,00</w:t>
            </w:r>
          </w:p>
        </w:tc>
      </w:tr>
      <w:tr w:rsidR="00F71EBD" w:rsidRPr="00F71EBD" w14:paraId="15353AB9"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07720D7" w14:textId="27CE06B0"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4.9.000002 4.PRIHODI ZA POSEBNE NAMJENE-REZULTAT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753385F5"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21.263,00</w:t>
            </w:r>
          </w:p>
        </w:tc>
        <w:tc>
          <w:tcPr>
            <w:tcW w:w="557" w:type="pct"/>
            <w:tcBorders>
              <w:top w:val="nil"/>
              <w:left w:val="nil"/>
              <w:bottom w:val="single" w:sz="4" w:space="0" w:color="auto"/>
              <w:right w:val="single" w:sz="4" w:space="0" w:color="auto"/>
            </w:tcBorders>
            <w:shd w:val="clear" w:color="000000" w:fill="FFFFFF"/>
            <w:noWrap/>
            <w:vAlign w:val="bottom"/>
            <w:hideMark/>
          </w:tcPr>
          <w:p w14:paraId="54A70E80"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27E42BA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776C6A4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21.263,00</w:t>
            </w:r>
          </w:p>
        </w:tc>
      </w:tr>
      <w:tr w:rsidR="00F71EBD" w:rsidRPr="00F71EBD" w14:paraId="726AB9EE"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3FEB447" w14:textId="7B494940"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5.5.001 5. TEKUĆE POMOĆI IZ ŽUPANIJSKOG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4D56DEC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4.000,00</w:t>
            </w:r>
          </w:p>
        </w:tc>
        <w:tc>
          <w:tcPr>
            <w:tcW w:w="557" w:type="pct"/>
            <w:tcBorders>
              <w:top w:val="nil"/>
              <w:left w:val="nil"/>
              <w:bottom w:val="single" w:sz="4" w:space="0" w:color="auto"/>
              <w:right w:val="single" w:sz="4" w:space="0" w:color="auto"/>
            </w:tcBorders>
            <w:shd w:val="clear" w:color="000000" w:fill="FFFFFF"/>
            <w:noWrap/>
            <w:vAlign w:val="bottom"/>
            <w:hideMark/>
          </w:tcPr>
          <w:p w14:paraId="18AD9A7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570A973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4C584C0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4.000,00</w:t>
            </w:r>
          </w:p>
        </w:tc>
      </w:tr>
      <w:tr w:rsidR="00F71EBD" w:rsidRPr="00F71EBD" w14:paraId="576EC3B5"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5CB82B32" w14:textId="0A4D55E1"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6.9.000001 6.DONACIJE - PRIHODI KORISNIKA</w:t>
            </w:r>
          </w:p>
        </w:tc>
        <w:tc>
          <w:tcPr>
            <w:tcW w:w="558" w:type="pct"/>
            <w:tcBorders>
              <w:top w:val="nil"/>
              <w:left w:val="nil"/>
              <w:bottom w:val="single" w:sz="4" w:space="0" w:color="auto"/>
              <w:right w:val="single" w:sz="4" w:space="0" w:color="auto"/>
            </w:tcBorders>
            <w:shd w:val="clear" w:color="000000" w:fill="FFFFFF"/>
            <w:noWrap/>
            <w:vAlign w:val="bottom"/>
            <w:hideMark/>
          </w:tcPr>
          <w:p w14:paraId="205E029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5.000,00</w:t>
            </w:r>
          </w:p>
        </w:tc>
        <w:tc>
          <w:tcPr>
            <w:tcW w:w="557" w:type="pct"/>
            <w:tcBorders>
              <w:top w:val="nil"/>
              <w:left w:val="nil"/>
              <w:bottom w:val="single" w:sz="4" w:space="0" w:color="auto"/>
              <w:right w:val="single" w:sz="4" w:space="0" w:color="auto"/>
            </w:tcBorders>
            <w:shd w:val="clear" w:color="000000" w:fill="FFFFFF"/>
            <w:noWrap/>
            <w:vAlign w:val="bottom"/>
            <w:hideMark/>
          </w:tcPr>
          <w:p w14:paraId="51973EF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325856B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0203660D"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5.000,00</w:t>
            </w:r>
          </w:p>
        </w:tc>
      </w:tr>
      <w:tr w:rsidR="00126791" w:rsidRPr="001C30DC" w14:paraId="786FC1F2"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3366FF"/>
            <w:noWrap/>
            <w:vAlign w:val="bottom"/>
            <w:hideMark/>
          </w:tcPr>
          <w:p w14:paraId="746A52B5" w14:textId="77777777" w:rsidR="00126791" w:rsidRDefault="00126791" w:rsidP="001C30DC">
            <w:pPr>
              <w:rPr>
                <w:rFonts w:ascii="Arial" w:hAnsi="Arial" w:cs="Arial"/>
                <w:b/>
                <w:bCs/>
                <w:color w:val="FFFFFF"/>
                <w:sz w:val="20"/>
                <w:szCs w:val="20"/>
              </w:rPr>
            </w:pPr>
            <w:r w:rsidRPr="001C30DC">
              <w:rPr>
                <w:rFonts w:ascii="Arial" w:hAnsi="Arial" w:cs="Arial"/>
                <w:b/>
                <w:bCs/>
                <w:color w:val="FFFFFF"/>
                <w:sz w:val="20"/>
                <w:szCs w:val="20"/>
              </w:rPr>
              <w:t>Proračunski korisnik 53994 DOM ZA STARIJE OSOBE LABIN</w:t>
            </w:r>
          </w:p>
          <w:p w14:paraId="52C66649" w14:textId="0D72524A" w:rsidR="00126791" w:rsidRPr="001C30DC" w:rsidRDefault="00126791" w:rsidP="001C30DC">
            <w:pPr>
              <w:rPr>
                <w:rFonts w:ascii="Arial" w:hAnsi="Arial" w:cs="Arial"/>
                <w:b/>
                <w:bCs/>
                <w:color w:val="FFFFFF"/>
                <w:sz w:val="20"/>
                <w:szCs w:val="20"/>
              </w:rPr>
            </w:pPr>
          </w:p>
        </w:tc>
        <w:tc>
          <w:tcPr>
            <w:tcW w:w="558" w:type="pct"/>
            <w:tcBorders>
              <w:top w:val="nil"/>
              <w:left w:val="nil"/>
              <w:bottom w:val="single" w:sz="4" w:space="0" w:color="auto"/>
              <w:right w:val="single" w:sz="4" w:space="0" w:color="auto"/>
            </w:tcBorders>
            <w:shd w:val="clear" w:color="000000" w:fill="3366FF"/>
            <w:noWrap/>
            <w:vAlign w:val="bottom"/>
            <w:hideMark/>
          </w:tcPr>
          <w:p w14:paraId="204EEADE"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1.770.043,00</w:t>
            </w:r>
          </w:p>
        </w:tc>
        <w:tc>
          <w:tcPr>
            <w:tcW w:w="557" w:type="pct"/>
            <w:tcBorders>
              <w:top w:val="nil"/>
              <w:left w:val="nil"/>
              <w:bottom w:val="single" w:sz="4" w:space="0" w:color="auto"/>
              <w:right w:val="single" w:sz="4" w:space="0" w:color="auto"/>
            </w:tcBorders>
            <w:shd w:val="clear" w:color="000000" w:fill="3366FF"/>
            <w:noWrap/>
            <w:vAlign w:val="bottom"/>
            <w:hideMark/>
          </w:tcPr>
          <w:p w14:paraId="0E951327"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-14.050,00</w:t>
            </w:r>
          </w:p>
        </w:tc>
        <w:tc>
          <w:tcPr>
            <w:tcW w:w="506" w:type="pct"/>
            <w:tcBorders>
              <w:top w:val="nil"/>
              <w:left w:val="nil"/>
              <w:bottom w:val="single" w:sz="4" w:space="0" w:color="auto"/>
              <w:right w:val="single" w:sz="4" w:space="0" w:color="auto"/>
            </w:tcBorders>
            <w:shd w:val="clear" w:color="000000" w:fill="3366FF"/>
            <w:noWrap/>
            <w:vAlign w:val="bottom"/>
            <w:hideMark/>
          </w:tcPr>
          <w:p w14:paraId="080C841B"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-0,79</w:t>
            </w:r>
          </w:p>
        </w:tc>
        <w:tc>
          <w:tcPr>
            <w:tcW w:w="545" w:type="pct"/>
            <w:tcBorders>
              <w:top w:val="nil"/>
              <w:left w:val="nil"/>
              <w:bottom w:val="single" w:sz="4" w:space="0" w:color="auto"/>
              <w:right w:val="single" w:sz="4" w:space="0" w:color="auto"/>
            </w:tcBorders>
            <w:shd w:val="clear" w:color="000000" w:fill="3366FF"/>
            <w:noWrap/>
            <w:vAlign w:val="bottom"/>
            <w:hideMark/>
          </w:tcPr>
          <w:p w14:paraId="6334B77A"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1.755.993,00</w:t>
            </w:r>
          </w:p>
        </w:tc>
      </w:tr>
      <w:tr w:rsidR="001C30DC" w:rsidRPr="001C30DC" w14:paraId="182F7C4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7270601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5011 Socijalna skrb sa smještajem</w:t>
            </w:r>
          </w:p>
        </w:tc>
        <w:tc>
          <w:tcPr>
            <w:tcW w:w="911" w:type="pct"/>
            <w:tcBorders>
              <w:top w:val="nil"/>
              <w:left w:val="nil"/>
              <w:bottom w:val="single" w:sz="4" w:space="0" w:color="auto"/>
              <w:right w:val="single" w:sz="4" w:space="0" w:color="auto"/>
            </w:tcBorders>
            <w:shd w:val="clear" w:color="000000" w:fill="9999FF"/>
            <w:noWrap/>
            <w:vAlign w:val="bottom"/>
            <w:hideMark/>
          </w:tcPr>
          <w:p w14:paraId="5C224F7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2B4F08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1.770.043,00</w:t>
            </w:r>
          </w:p>
        </w:tc>
        <w:tc>
          <w:tcPr>
            <w:tcW w:w="557" w:type="pct"/>
            <w:tcBorders>
              <w:top w:val="nil"/>
              <w:left w:val="nil"/>
              <w:bottom w:val="single" w:sz="4" w:space="0" w:color="auto"/>
              <w:right w:val="single" w:sz="4" w:space="0" w:color="auto"/>
            </w:tcBorders>
            <w:shd w:val="clear" w:color="000000" w:fill="9999FF"/>
            <w:noWrap/>
            <w:vAlign w:val="bottom"/>
            <w:hideMark/>
          </w:tcPr>
          <w:p w14:paraId="1215781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-14.050,00</w:t>
            </w:r>
          </w:p>
        </w:tc>
        <w:tc>
          <w:tcPr>
            <w:tcW w:w="506" w:type="pct"/>
            <w:tcBorders>
              <w:top w:val="nil"/>
              <w:left w:val="nil"/>
              <w:bottom w:val="single" w:sz="4" w:space="0" w:color="auto"/>
              <w:right w:val="single" w:sz="4" w:space="0" w:color="auto"/>
            </w:tcBorders>
            <w:shd w:val="clear" w:color="000000" w:fill="9999FF"/>
            <w:noWrap/>
            <w:vAlign w:val="bottom"/>
            <w:hideMark/>
          </w:tcPr>
          <w:p w14:paraId="5CAD9D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-0,79</w:t>
            </w:r>
          </w:p>
        </w:tc>
        <w:tc>
          <w:tcPr>
            <w:tcW w:w="545" w:type="pct"/>
            <w:tcBorders>
              <w:top w:val="nil"/>
              <w:left w:val="nil"/>
              <w:bottom w:val="single" w:sz="4" w:space="0" w:color="auto"/>
              <w:right w:val="single" w:sz="4" w:space="0" w:color="auto"/>
            </w:tcBorders>
            <w:shd w:val="clear" w:color="000000" w:fill="9999FF"/>
            <w:noWrap/>
            <w:vAlign w:val="bottom"/>
            <w:hideMark/>
          </w:tcPr>
          <w:p w14:paraId="0B7164A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1.755.993,00</w:t>
            </w:r>
          </w:p>
        </w:tc>
      </w:tr>
      <w:tr w:rsidR="001C30DC" w:rsidRPr="001C30DC" w14:paraId="654D8DC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0BFF50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A500001 Socijalna zaštita starijih i nemoćnih osoba</w:t>
            </w:r>
          </w:p>
        </w:tc>
        <w:tc>
          <w:tcPr>
            <w:tcW w:w="911" w:type="pct"/>
            <w:tcBorders>
              <w:top w:val="nil"/>
              <w:left w:val="nil"/>
              <w:bottom w:val="single" w:sz="4" w:space="0" w:color="auto"/>
              <w:right w:val="single" w:sz="4" w:space="0" w:color="auto"/>
            </w:tcBorders>
            <w:shd w:val="clear" w:color="000000" w:fill="CCCCFF"/>
            <w:noWrap/>
            <w:vAlign w:val="bottom"/>
            <w:hideMark/>
          </w:tcPr>
          <w:p w14:paraId="0F27043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6D8F47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1.722.043,00</w:t>
            </w:r>
          </w:p>
        </w:tc>
        <w:tc>
          <w:tcPr>
            <w:tcW w:w="557" w:type="pct"/>
            <w:tcBorders>
              <w:top w:val="nil"/>
              <w:left w:val="nil"/>
              <w:bottom w:val="single" w:sz="4" w:space="0" w:color="auto"/>
              <w:right w:val="single" w:sz="4" w:space="0" w:color="auto"/>
            </w:tcBorders>
            <w:shd w:val="clear" w:color="000000" w:fill="CCCCFF"/>
            <w:noWrap/>
            <w:vAlign w:val="bottom"/>
            <w:hideMark/>
          </w:tcPr>
          <w:p w14:paraId="2C274E3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-15.150,00</w:t>
            </w:r>
          </w:p>
        </w:tc>
        <w:tc>
          <w:tcPr>
            <w:tcW w:w="506" w:type="pct"/>
            <w:tcBorders>
              <w:top w:val="nil"/>
              <w:left w:val="nil"/>
              <w:bottom w:val="single" w:sz="4" w:space="0" w:color="auto"/>
              <w:right w:val="single" w:sz="4" w:space="0" w:color="auto"/>
            </w:tcBorders>
            <w:shd w:val="clear" w:color="000000" w:fill="CCCCFF"/>
            <w:noWrap/>
            <w:vAlign w:val="bottom"/>
            <w:hideMark/>
          </w:tcPr>
          <w:p w14:paraId="7AEFD39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-0,88</w:t>
            </w:r>
          </w:p>
        </w:tc>
        <w:tc>
          <w:tcPr>
            <w:tcW w:w="545" w:type="pct"/>
            <w:tcBorders>
              <w:top w:val="nil"/>
              <w:left w:val="nil"/>
              <w:bottom w:val="single" w:sz="4" w:space="0" w:color="auto"/>
              <w:right w:val="single" w:sz="4" w:space="0" w:color="auto"/>
            </w:tcBorders>
            <w:shd w:val="clear" w:color="000000" w:fill="CCCCFF"/>
            <w:noWrap/>
            <w:vAlign w:val="bottom"/>
            <w:hideMark/>
          </w:tcPr>
          <w:p w14:paraId="5D962D1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1.706.893,00</w:t>
            </w:r>
          </w:p>
        </w:tc>
      </w:tr>
      <w:tr w:rsidR="001C30DC" w:rsidRPr="001C30DC" w14:paraId="0FE8911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B44AF6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450A17C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F3DFB0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1.133.380,00</w:t>
            </w:r>
          </w:p>
        </w:tc>
        <w:tc>
          <w:tcPr>
            <w:tcW w:w="557" w:type="pct"/>
            <w:tcBorders>
              <w:top w:val="nil"/>
              <w:left w:val="nil"/>
              <w:bottom w:val="single" w:sz="4" w:space="0" w:color="auto"/>
              <w:right w:val="single" w:sz="4" w:space="0" w:color="auto"/>
            </w:tcBorders>
            <w:shd w:val="clear" w:color="000000" w:fill="FFFF99"/>
            <w:noWrap/>
            <w:vAlign w:val="bottom"/>
            <w:hideMark/>
          </w:tcPr>
          <w:p w14:paraId="77D483C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-19.700,00</w:t>
            </w:r>
          </w:p>
        </w:tc>
        <w:tc>
          <w:tcPr>
            <w:tcW w:w="506" w:type="pct"/>
            <w:tcBorders>
              <w:top w:val="nil"/>
              <w:left w:val="nil"/>
              <w:bottom w:val="single" w:sz="4" w:space="0" w:color="auto"/>
              <w:right w:val="single" w:sz="4" w:space="0" w:color="auto"/>
            </w:tcBorders>
            <w:shd w:val="clear" w:color="000000" w:fill="FFFF99"/>
            <w:noWrap/>
            <w:vAlign w:val="bottom"/>
            <w:hideMark/>
          </w:tcPr>
          <w:p w14:paraId="2ECF43C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-1,74</w:t>
            </w:r>
          </w:p>
        </w:tc>
        <w:tc>
          <w:tcPr>
            <w:tcW w:w="545" w:type="pct"/>
            <w:tcBorders>
              <w:top w:val="nil"/>
              <w:left w:val="nil"/>
              <w:bottom w:val="single" w:sz="4" w:space="0" w:color="auto"/>
              <w:right w:val="single" w:sz="4" w:space="0" w:color="auto"/>
            </w:tcBorders>
            <w:shd w:val="clear" w:color="000000" w:fill="FFFF99"/>
            <w:noWrap/>
            <w:vAlign w:val="bottom"/>
            <w:hideMark/>
          </w:tcPr>
          <w:p w14:paraId="6067F9D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1.113.680,00</w:t>
            </w:r>
          </w:p>
        </w:tc>
      </w:tr>
      <w:tr w:rsidR="001C30DC" w:rsidRPr="001C30DC" w14:paraId="39EC1DE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811D22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EB7022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DD939B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1.131.380,00</w:t>
            </w:r>
          </w:p>
        </w:tc>
        <w:tc>
          <w:tcPr>
            <w:tcW w:w="557" w:type="pct"/>
            <w:tcBorders>
              <w:top w:val="nil"/>
              <w:left w:val="nil"/>
              <w:bottom w:val="single" w:sz="4" w:space="0" w:color="auto"/>
              <w:right w:val="single" w:sz="4" w:space="0" w:color="auto"/>
            </w:tcBorders>
            <w:noWrap/>
            <w:vAlign w:val="bottom"/>
            <w:hideMark/>
          </w:tcPr>
          <w:p w14:paraId="31876B1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-17.700,00</w:t>
            </w:r>
          </w:p>
        </w:tc>
        <w:tc>
          <w:tcPr>
            <w:tcW w:w="506" w:type="pct"/>
            <w:tcBorders>
              <w:top w:val="nil"/>
              <w:left w:val="nil"/>
              <w:bottom w:val="single" w:sz="4" w:space="0" w:color="auto"/>
              <w:right w:val="single" w:sz="4" w:space="0" w:color="auto"/>
            </w:tcBorders>
            <w:noWrap/>
            <w:vAlign w:val="bottom"/>
            <w:hideMark/>
          </w:tcPr>
          <w:p w14:paraId="3323E36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-1,56</w:t>
            </w:r>
          </w:p>
        </w:tc>
        <w:tc>
          <w:tcPr>
            <w:tcW w:w="545" w:type="pct"/>
            <w:tcBorders>
              <w:top w:val="nil"/>
              <w:left w:val="nil"/>
              <w:bottom w:val="single" w:sz="4" w:space="0" w:color="auto"/>
              <w:right w:val="single" w:sz="4" w:space="0" w:color="auto"/>
            </w:tcBorders>
            <w:noWrap/>
            <w:vAlign w:val="bottom"/>
            <w:hideMark/>
          </w:tcPr>
          <w:p w14:paraId="02D82AB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1.113.680,00</w:t>
            </w:r>
          </w:p>
        </w:tc>
      </w:tr>
      <w:tr w:rsidR="001C30DC" w:rsidRPr="001C30DC" w14:paraId="253108C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430154"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F96D40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6850C2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833.800,00</w:t>
            </w:r>
          </w:p>
        </w:tc>
        <w:tc>
          <w:tcPr>
            <w:tcW w:w="557" w:type="pct"/>
            <w:tcBorders>
              <w:top w:val="nil"/>
              <w:left w:val="nil"/>
              <w:bottom w:val="single" w:sz="4" w:space="0" w:color="auto"/>
              <w:right w:val="single" w:sz="4" w:space="0" w:color="auto"/>
            </w:tcBorders>
            <w:noWrap/>
            <w:vAlign w:val="bottom"/>
            <w:hideMark/>
          </w:tcPr>
          <w:p w14:paraId="7D37C8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-47.000,00</w:t>
            </w:r>
          </w:p>
        </w:tc>
        <w:tc>
          <w:tcPr>
            <w:tcW w:w="506" w:type="pct"/>
            <w:tcBorders>
              <w:top w:val="nil"/>
              <w:left w:val="nil"/>
              <w:bottom w:val="single" w:sz="4" w:space="0" w:color="auto"/>
              <w:right w:val="single" w:sz="4" w:space="0" w:color="auto"/>
            </w:tcBorders>
            <w:noWrap/>
            <w:vAlign w:val="bottom"/>
            <w:hideMark/>
          </w:tcPr>
          <w:p w14:paraId="601738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-5,64</w:t>
            </w:r>
          </w:p>
        </w:tc>
        <w:tc>
          <w:tcPr>
            <w:tcW w:w="545" w:type="pct"/>
            <w:tcBorders>
              <w:top w:val="nil"/>
              <w:left w:val="nil"/>
              <w:bottom w:val="single" w:sz="4" w:space="0" w:color="auto"/>
              <w:right w:val="single" w:sz="4" w:space="0" w:color="auto"/>
            </w:tcBorders>
            <w:noWrap/>
            <w:vAlign w:val="bottom"/>
            <w:hideMark/>
          </w:tcPr>
          <w:p w14:paraId="75DC72E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786.800,00</w:t>
            </w:r>
          </w:p>
        </w:tc>
      </w:tr>
      <w:tr w:rsidR="001C30DC" w:rsidRPr="001C30DC" w14:paraId="32875D2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52B3DC5"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46ED893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21B66E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833.800,00</w:t>
            </w:r>
          </w:p>
        </w:tc>
        <w:tc>
          <w:tcPr>
            <w:tcW w:w="557" w:type="pct"/>
            <w:tcBorders>
              <w:top w:val="nil"/>
              <w:left w:val="nil"/>
              <w:bottom w:val="single" w:sz="4" w:space="0" w:color="auto"/>
              <w:right w:val="single" w:sz="4" w:space="0" w:color="auto"/>
            </w:tcBorders>
            <w:noWrap/>
            <w:vAlign w:val="bottom"/>
            <w:hideMark/>
          </w:tcPr>
          <w:p w14:paraId="6EA7FB5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-47.000,00</w:t>
            </w:r>
          </w:p>
        </w:tc>
        <w:tc>
          <w:tcPr>
            <w:tcW w:w="506" w:type="pct"/>
            <w:tcBorders>
              <w:top w:val="nil"/>
              <w:left w:val="nil"/>
              <w:bottom w:val="single" w:sz="4" w:space="0" w:color="auto"/>
              <w:right w:val="single" w:sz="4" w:space="0" w:color="auto"/>
            </w:tcBorders>
            <w:noWrap/>
            <w:vAlign w:val="bottom"/>
            <w:hideMark/>
          </w:tcPr>
          <w:p w14:paraId="3D6197D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-5,64</w:t>
            </w:r>
          </w:p>
        </w:tc>
        <w:tc>
          <w:tcPr>
            <w:tcW w:w="545" w:type="pct"/>
            <w:tcBorders>
              <w:top w:val="nil"/>
              <w:left w:val="nil"/>
              <w:bottom w:val="single" w:sz="4" w:space="0" w:color="auto"/>
              <w:right w:val="single" w:sz="4" w:space="0" w:color="auto"/>
            </w:tcBorders>
            <w:noWrap/>
            <w:vAlign w:val="bottom"/>
            <w:hideMark/>
          </w:tcPr>
          <w:p w14:paraId="640BC4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786.800,00</w:t>
            </w:r>
          </w:p>
        </w:tc>
      </w:tr>
      <w:tr w:rsidR="001C30DC" w:rsidRPr="001C30DC" w14:paraId="5414125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E0C85F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17D344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B4C04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297.580,00</w:t>
            </w:r>
          </w:p>
        </w:tc>
        <w:tc>
          <w:tcPr>
            <w:tcW w:w="557" w:type="pct"/>
            <w:tcBorders>
              <w:top w:val="nil"/>
              <w:left w:val="nil"/>
              <w:bottom w:val="single" w:sz="4" w:space="0" w:color="auto"/>
              <w:right w:val="single" w:sz="4" w:space="0" w:color="auto"/>
            </w:tcBorders>
            <w:noWrap/>
            <w:vAlign w:val="bottom"/>
            <w:hideMark/>
          </w:tcPr>
          <w:p w14:paraId="7E67BB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29.300,00</w:t>
            </w:r>
          </w:p>
        </w:tc>
        <w:tc>
          <w:tcPr>
            <w:tcW w:w="506" w:type="pct"/>
            <w:tcBorders>
              <w:top w:val="nil"/>
              <w:left w:val="nil"/>
              <w:bottom w:val="single" w:sz="4" w:space="0" w:color="auto"/>
              <w:right w:val="single" w:sz="4" w:space="0" w:color="auto"/>
            </w:tcBorders>
            <w:noWrap/>
            <w:vAlign w:val="bottom"/>
            <w:hideMark/>
          </w:tcPr>
          <w:p w14:paraId="6C9488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9,85</w:t>
            </w:r>
          </w:p>
        </w:tc>
        <w:tc>
          <w:tcPr>
            <w:tcW w:w="545" w:type="pct"/>
            <w:tcBorders>
              <w:top w:val="nil"/>
              <w:left w:val="nil"/>
              <w:bottom w:val="single" w:sz="4" w:space="0" w:color="auto"/>
              <w:right w:val="single" w:sz="4" w:space="0" w:color="auto"/>
            </w:tcBorders>
            <w:noWrap/>
            <w:vAlign w:val="bottom"/>
            <w:hideMark/>
          </w:tcPr>
          <w:p w14:paraId="194DADD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326.880,00</w:t>
            </w:r>
          </w:p>
        </w:tc>
      </w:tr>
      <w:tr w:rsidR="001C30DC" w:rsidRPr="001C30DC" w14:paraId="245EE02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10F59C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4F43BE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8A9E1A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297.580,00</w:t>
            </w:r>
          </w:p>
        </w:tc>
        <w:tc>
          <w:tcPr>
            <w:tcW w:w="557" w:type="pct"/>
            <w:tcBorders>
              <w:top w:val="nil"/>
              <w:left w:val="nil"/>
              <w:bottom w:val="single" w:sz="4" w:space="0" w:color="auto"/>
              <w:right w:val="single" w:sz="4" w:space="0" w:color="auto"/>
            </w:tcBorders>
            <w:noWrap/>
            <w:vAlign w:val="bottom"/>
            <w:hideMark/>
          </w:tcPr>
          <w:p w14:paraId="7841D4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29.300,00</w:t>
            </w:r>
          </w:p>
        </w:tc>
        <w:tc>
          <w:tcPr>
            <w:tcW w:w="506" w:type="pct"/>
            <w:tcBorders>
              <w:top w:val="nil"/>
              <w:left w:val="nil"/>
              <w:bottom w:val="single" w:sz="4" w:space="0" w:color="auto"/>
              <w:right w:val="single" w:sz="4" w:space="0" w:color="auto"/>
            </w:tcBorders>
            <w:noWrap/>
            <w:vAlign w:val="bottom"/>
            <w:hideMark/>
          </w:tcPr>
          <w:p w14:paraId="108F703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9,85</w:t>
            </w:r>
          </w:p>
        </w:tc>
        <w:tc>
          <w:tcPr>
            <w:tcW w:w="545" w:type="pct"/>
            <w:tcBorders>
              <w:top w:val="nil"/>
              <w:left w:val="nil"/>
              <w:bottom w:val="single" w:sz="4" w:space="0" w:color="auto"/>
              <w:right w:val="single" w:sz="4" w:space="0" w:color="auto"/>
            </w:tcBorders>
            <w:noWrap/>
            <w:vAlign w:val="bottom"/>
            <w:hideMark/>
          </w:tcPr>
          <w:p w14:paraId="69D17A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326.880,00</w:t>
            </w:r>
          </w:p>
        </w:tc>
      </w:tr>
      <w:tr w:rsidR="001C30DC" w:rsidRPr="001C30DC" w14:paraId="2810087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6C93DA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lastRenderedPageBreak/>
              <w:t>4</w:t>
            </w:r>
          </w:p>
        </w:tc>
        <w:tc>
          <w:tcPr>
            <w:tcW w:w="911" w:type="pct"/>
            <w:tcBorders>
              <w:top w:val="nil"/>
              <w:left w:val="nil"/>
              <w:bottom w:val="single" w:sz="4" w:space="0" w:color="auto"/>
              <w:right w:val="single" w:sz="4" w:space="0" w:color="auto"/>
            </w:tcBorders>
            <w:noWrap/>
            <w:vAlign w:val="bottom"/>
            <w:hideMark/>
          </w:tcPr>
          <w:p w14:paraId="514F56E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BC5EC4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57" w:type="pct"/>
            <w:tcBorders>
              <w:top w:val="nil"/>
              <w:left w:val="nil"/>
              <w:bottom w:val="single" w:sz="4" w:space="0" w:color="auto"/>
              <w:right w:val="single" w:sz="4" w:space="0" w:color="auto"/>
            </w:tcBorders>
            <w:noWrap/>
            <w:vAlign w:val="bottom"/>
            <w:hideMark/>
          </w:tcPr>
          <w:p w14:paraId="2307470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06" w:type="pct"/>
            <w:tcBorders>
              <w:top w:val="nil"/>
              <w:left w:val="nil"/>
              <w:bottom w:val="single" w:sz="4" w:space="0" w:color="auto"/>
              <w:right w:val="single" w:sz="4" w:space="0" w:color="auto"/>
            </w:tcBorders>
            <w:noWrap/>
            <w:vAlign w:val="bottom"/>
            <w:hideMark/>
          </w:tcPr>
          <w:p w14:paraId="693B9CB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2EF92BB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757E967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A2295E7"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BDD875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C9F3A2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7386C0B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139BD81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CBDB9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367457F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45EF1E1"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9720375"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5FB544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55DC16A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06" w:type="pct"/>
            <w:tcBorders>
              <w:top w:val="nil"/>
              <w:left w:val="nil"/>
              <w:bottom w:val="single" w:sz="4" w:space="0" w:color="auto"/>
              <w:right w:val="single" w:sz="4" w:space="0" w:color="auto"/>
            </w:tcBorders>
            <w:noWrap/>
            <w:vAlign w:val="bottom"/>
            <w:hideMark/>
          </w:tcPr>
          <w:p w14:paraId="775E0B1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DDC45F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37742661"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85F6CB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6FDB1F2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446A6C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583.663,00</w:t>
            </w:r>
          </w:p>
        </w:tc>
        <w:tc>
          <w:tcPr>
            <w:tcW w:w="557" w:type="pct"/>
            <w:tcBorders>
              <w:top w:val="nil"/>
              <w:left w:val="nil"/>
              <w:bottom w:val="single" w:sz="4" w:space="0" w:color="auto"/>
              <w:right w:val="single" w:sz="4" w:space="0" w:color="auto"/>
            </w:tcBorders>
            <w:shd w:val="clear" w:color="000000" w:fill="FFFF99"/>
            <w:noWrap/>
            <w:vAlign w:val="bottom"/>
            <w:hideMark/>
          </w:tcPr>
          <w:p w14:paraId="6579267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4.550,00</w:t>
            </w:r>
          </w:p>
        </w:tc>
        <w:tc>
          <w:tcPr>
            <w:tcW w:w="506" w:type="pct"/>
            <w:tcBorders>
              <w:top w:val="nil"/>
              <w:left w:val="nil"/>
              <w:bottom w:val="single" w:sz="4" w:space="0" w:color="auto"/>
              <w:right w:val="single" w:sz="4" w:space="0" w:color="auto"/>
            </w:tcBorders>
            <w:shd w:val="clear" w:color="000000" w:fill="FFFF99"/>
            <w:noWrap/>
            <w:vAlign w:val="bottom"/>
            <w:hideMark/>
          </w:tcPr>
          <w:p w14:paraId="73C66F7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0,78</w:t>
            </w:r>
          </w:p>
        </w:tc>
        <w:tc>
          <w:tcPr>
            <w:tcW w:w="545" w:type="pct"/>
            <w:tcBorders>
              <w:top w:val="nil"/>
              <w:left w:val="nil"/>
              <w:bottom w:val="single" w:sz="4" w:space="0" w:color="auto"/>
              <w:right w:val="single" w:sz="4" w:space="0" w:color="auto"/>
            </w:tcBorders>
            <w:shd w:val="clear" w:color="000000" w:fill="FFFF99"/>
            <w:noWrap/>
            <w:vAlign w:val="bottom"/>
            <w:hideMark/>
          </w:tcPr>
          <w:p w14:paraId="1EAEEAD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588.213,00</w:t>
            </w:r>
          </w:p>
        </w:tc>
      </w:tr>
      <w:tr w:rsidR="001C30DC" w:rsidRPr="001C30DC" w14:paraId="1B4E80B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F11CC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5E9A0F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0ED1C14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580.663,00</w:t>
            </w:r>
          </w:p>
        </w:tc>
        <w:tc>
          <w:tcPr>
            <w:tcW w:w="557" w:type="pct"/>
            <w:tcBorders>
              <w:top w:val="nil"/>
              <w:left w:val="nil"/>
              <w:bottom w:val="single" w:sz="4" w:space="0" w:color="auto"/>
              <w:right w:val="single" w:sz="4" w:space="0" w:color="auto"/>
            </w:tcBorders>
            <w:noWrap/>
            <w:vAlign w:val="bottom"/>
            <w:hideMark/>
          </w:tcPr>
          <w:p w14:paraId="1FF0C9E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4.550,00</w:t>
            </w:r>
          </w:p>
        </w:tc>
        <w:tc>
          <w:tcPr>
            <w:tcW w:w="506" w:type="pct"/>
            <w:tcBorders>
              <w:top w:val="nil"/>
              <w:left w:val="nil"/>
              <w:bottom w:val="single" w:sz="4" w:space="0" w:color="auto"/>
              <w:right w:val="single" w:sz="4" w:space="0" w:color="auto"/>
            </w:tcBorders>
            <w:noWrap/>
            <w:vAlign w:val="bottom"/>
            <w:hideMark/>
          </w:tcPr>
          <w:p w14:paraId="737ED8E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0,78</w:t>
            </w:r>
          </w:p>
        </w:tc>
        <w:tc>
          <w:tcPr>
            <w:tcW w:w="545" w:type="pct"/>
            <w:tcBorders>
              <w:top w:val="nil"/>
              <w:left w:val="nil"/>
              <w:bottom w:val="single" w:sz="4" w:space="0" w:color="auto"/>
              <w:right w:val="single" w:sz="4" w:space="0" w:color="auto"/>
            </w:tcBorders>
            <w:noWrap/>
            <w:vAlign w:val="bottom"/>
            <w:hideMark/>
          </w:tcPr>
          <w:p w14:paraId="6454911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585.213,00</w:t>
            </w:r>
          </w:p>
        </w:tc>
      </w:tr>
      <w:tr w:rsidR="001C30DC" w:rsidRPr="001C30DC" w14:paraId="16E09FF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DAC94CB"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50D4FEF2"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64563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456.663,00</w:t>
            </w:r>
          </w:p>
        </w:tc>
        <w:tc>
          <w:tcPr>
            <w:tcW w:w="557" w:type="pct"/>
            <w:tcBorders>
              <w:top w:val="nil"/>
              <w:left w:val="nil"/>
              <w:bottom w:val="single" w:sz="4" w:space="0" w:color="auto"/>
              <w:right w:val="single" w:sz="4" w:space="0" w:color="auto"/>
            </w:tcBorders>
            <w:noWrap/>
            <w:vAlign w:val="bottom"/>
            <w:hideMark/>
          </w:tcPr>
          <w:p w14:paraId="7F08152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4211E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5A505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456.663,00</w:t>
            </w:r>
          </w:p>
        </w:tc>
      </w:tr>
      <w:tr w:rsidR="001C30DC" w:rsidRPr="001C30DC" w14:paraId="2F1045D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65F59D"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5C8C5FED"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1048E3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456.663,00</w:t>
            </w:r>
          </w:p>
        </w:tc>
        <w:tc>
          <w:tcPr>
            <w:tcW w:w="557" w:type="pct"/>
            <w:tcBorders>
              <w:top w:val="nil"/>
              <w:left w:val="nil"/>
              <w:bottom w:val="single" w:sz="4" w:space="0" w:color="auto"/>
              <w:right w:val="single" w:sz="4" w:space="0" w:color="auto"/>
            </w:tcBorders>
            <w:noWrap/>
            <w:vAlign w:val="bottom"/>
            <w:hideMark/>
          </w:tcPr>
          <w:p w14:paraId="574904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741FFB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9FB76F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456.663,00</w:t>
            </w:r>
          </w:p>
        </w:tc>
      </w:tr>
      <w:tr w:rsidR="001C30DC" w:rsidRPr="001C30DC" w14:paraId="376231B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E53131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410C4C7"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259FB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123.800,00</w:t>
            </w:r>
          </w:p>
        </w:tc>
        <w:tc>
          <w:tcPr>
            <w:tcW w:w="557" w:type="pct"/>
            <w:tcBorders>
              <w:top w:val="nil"/>
              <w:left w:val="nil"/>
              <w:bottom w:val="single" w:sz="4" w:space="0" w:color="auto"/>
              <w:right w:val="single" w:sz="4" w:space="0" w:color="auto"/>
            </w:tcBorders>
            <w:noWrap/>
            <w:vAlign w:val="bottom"/>
            <w:hideMark/>
          </w:tcPr>
          <w:p w14:paraId="11145A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4.450,00</w:t>
            </w:r>
          </w:p>
        </w:tc>
        <w:tc>
          <w:tcPr>
            <w:tcW w:w="506" w:type="pct"/>
            <w:tcBorders>
              <w:top w:val="nil"/>
              <w:left w:val="nil"/>
              <w:bottom w:val="single" w:sz="4" w:space="0" w:color="auto"/>
              <w:right w:val="single" w:sz="4" w:space="0" w:color="auto"/>
            </w:tcBorders>
            <w:noWrap/>
            <w:vAlign w:val="bottom"/>
            <w:hideMark/>
          </w:tcPr>
          <w:p w14:paraId="54EAE5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3,59</w:t>
            </w:r>
          </w:p>
        </w:tc>
        <w:tc>
          <w:tcPr>
            <w:tcW w:w="545" w:type="pct"/>
            <w:tcBorders>
              <w:top w:val="nil"/>
              <w:left w:val="nil"/>
              <w:bottom w:val="single" w:sz="4" w:space="0" w:color="auto"/>
              <w:right w:val="single" w:sz="4" w:space="0" w:color="auto"/>
            </w:tcBorders>
            <w:noWrap/>
            <w:vAlign w:val="bottom"/>
            <w:hideMark/>
          </w:tcPr>
          <w:p w14:paraId="527040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128.250,00</w:t>
            </w:r>
          </w:p>
        </w:tc>
      </w:tr>
      <w:tr w:rsidR="001C30DC" w:rsidRPr="001C30DC" w14:paraId="7702099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D19EB9B"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670870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5F808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123.800,00</w:t>
            </w:r>
          </w:p>
        </w:tc>
        <w:tc>
          <w:tcPr>
            <w:tcW w:w="557" w:type="pct"/>
            <w:tcBorders>
              <w:top w:val="nil"/>
              <w:left w:val="nil"/>
              <w:bottom w:val="single" w:sz="4" w:space="0" w:color="auto"/>
              <w:right w:val="single" w:sz="4" w:space="0" w:color="auto"/>
            </w:tcBorders>
            <w:noWrap/>
            <w:vAlign w:val="bottom"/>
            <w:hideMark/>
          </w:tcPr>
          <w:p w14:paraId="275FA0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4.450,00</w:t>
            </w:r>
          </w:p>
        </w:tc>
        <w:tc>
          <w:tcPr>
            <w:tcW w:w="506" w:type="pct"/>
            <w:tcBorders>
              <w:top w:val="nil"/>
              <w:left w:val="nil"/>
              <w:bottom w:val="single" w:sz="4" w:space="0" w:color="auto"/>
              <w:right w:val="single" w:sz="4" w:space="0" w:color="auto"/>
            </w:tcBorders>
            <w:noWrap/>
            <w:vAlign w:val="bottom"/>
            <w:hideMark/>
          </w:tcPr>
          <w:p w14:paraId="1AA910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3,59</w:t>
            </w:r>
          </w:p>
        </w:tc>
        <w:tc>
          <w:tcPr>
            <w:tcW w:w="545" w:type="pct"/>
            <w:tcBorders>
              <w:top w:val="nil"/>
              <w:left w:val="nil"/>
              <w:bottom w:val="single" w:sz="4" w:space="0" w:color="auto"/>
              <w:right w:val="single" w:sz="4" w:space="0" w:color="auto"/>
            </w:tcBorders>
            <w:noWrap/>
            <w:vAlign w:val="bottom"/>
            <w:hideMark/>
          </w:tcPr>
          <w:p w14:paraId="62FBF56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128.250,00</w:t>
            </w:r>
          </w:p>
        </w:tc>
      </w:tr>
      <w:tr w:rsidR="001C30DC" w:rsidRPr="001C30DC" w14:paraId="4398F51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436E742"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69529D20"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2162BF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c>
          <w:tcPr>
            <w:tcW w:w="557" w:type="pct"/>
            <w:tcBorders>
              <w:top w:val="nil"/>
              <w:left w:val="nil"/>
              <w:bottom w:val="single" w:sz="4" w:space="0" w:color="auto"/>
              <w:right w:val="single" w:sz="4" w:space="0" w:color="auto"/>
            </w:tcBorders>
            <w:noWrap/>
            <w:vAlign w:val="bottom"/>
            <w:hideMark/>
          </w:tcPr>
          <w:p w14:paraId="6463DF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666FF0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45" w:type="pct"/>
            <w:tcBorders>
              <w:top w:val="nil"/>
              <w:left w:val="nil"/>
              <w:bottom w:val="single" w:sz="4" w:space="0" w:color="auto"/>
              <w:right w:val="single" w:sz="4" w:space="0" w:color="auto"/>
            </w:tcBorders>
            <w:noWrap/>
            <w:vAlign w:val="bottom"/>
            <w:hideMark/>
          </w:tcPr>
          <w:p w14:paraId="6F58FAC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r>
      <w:tr w:rsidR="001C30DC" w:rsidRPr="001C30DC" w14:paraId="759F102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DFF3CB5" w14:textId="77777777" w:rsidR="001C30DC" w:rsidRPr="001C30DC" w:rsidRDefault="001C30DC" w:rsidP="001C30DC">
            <w:pPr>
              <w:rPr>
                <w:rFonts w:ascii="Arial" w:hAnsi="Arial" w:cs="Arial"/>
                <w:sz w:val="20"/>
                <w:szCs w:val="20"/>
              </w:rPr>
            </w:pPr>
            <w:r w:rsidRPr="001C30DC">
              <w:rPr>
                <w:rFonts w:ascii="Arial" w:hAnsi="Arial" w:cs="Arial"/>
                <w:sz w:val="20"/>
                <w:szCs w:val="20"/>
              </w:rPr>
              <w:t>34</w:t>
            </w:r>
          </w:p>
        </w:tc>
        <w:tc>
          <w:tcPr>
            <w:tcW w:w="911" w:type="pct"/>
            <w:tcBorders>
              <w:top w:val="nil"/>
              <w:left w:val="nil"/>
              <w:bottom w:val="single" w:sz="4" w:space="0" w:color="auto"/>
              <w:right w:val="single" w:sz="4" w:space="0" w:color="auto"/>
            </w:tcBorders>
            <w:noWrap/>
            <w:vAlign w:val="bottom"/>
            <w:hideMark/>
          </w:tcPr>
          <w:p w14:paraId="23C8E54A" w14:textId="77777777" w:rsidR="001C30DC" w:rsidRPr="001C30DC" w:rsidRDefault="001C30DC" w:rsidP="001C30DC">
            <w:pPr>
              <w:rPr>
                <w:rFonts w:ascii="Arial" w:hAnsi="Arial" w:cs="Arial"/>
                <w:sz w:val="20"/>
                <w:szCs w:val="20"/>
              </w:rPr>
            </w:pPr>
            <w:r w:rsidRPr="001C30DC">
              <w:rPr>
                <w:rFonts w:ascii="Arial" w:hAnsi="Arial" w:cs="Arial"/>
                <w:sz w:val="20"/>
                <w:szCs w:val="20"/>
              </w:rPr>
              <w:t>Financijski rashodi</w:t>
            </w:r>
          </w:p>
        </w:tc>
        <w:tc>
          <w:tcPr>
            <w:tcW w:w="558" w:type="pct"/>
            <w:tcBorders>
              <w:top w:val="nil"/>
              <w:left w:val="nil"/>
              <w:bottom w:val="single" w:sz="4" w:space="0" w:color="auto"/>
              <w:right w:val="single" w:sz="4" w:space="0" w:color="auto"/>
            </w:tcBorders>
            <w:noWrap/>
            <w:vAlign w:val="bottom"/>
            <w:hideMark/>
          </w:tcPr>
          <w:p w14:paraId="6D11132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w:t>
            </w:r>
          </w:p>
        </w:tc>
        <w:tc>
          <w:tcPr>
            <w:tcW w:w="557" w:type="pct"/>
            <w:tcBorders>
              <w:top w:val="nil"/>
              <w:left w:val="nil"/>
              <w:bottom w:val="single" w:sz="4" w:space="0" w:color="auto"/>
              <w:right w:val="single" w:sz="4" w:space="0" w:color="auto"/>
            </w:tcBorders>
            <w:noWrap/>
            <w:vAlign w:val="bottom"/>
            <w:hideMark/>
          </w:tcPr>
          <w:p w14:paraId="4319E0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06" w:type="pct"/>
            <w:tcBorders>
              <w:top w:val="nil"/>
              <w:left w:val="nil"/>
              <w:bottom w:val="single" w:sz="4" w:space="0" w:color="auto"/>
              <w:right w:val="single" w:sz="4" w:space="0" w:color="auto"/>
            </w:tcBorders>
            <w:noWrap/>
            <w:vAlign w:val="bottom"/>
            <w:hideMark/>
          </w:tcPr>
          <w:p w14:paraId="52D85D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w:t>
            </w:r>
          </w:p>
        </w:tc>
        <w:tc>
          <w:tcPr>
            <w:tcW w:w="545" w:type="pct"/>
            <w:tcBorders>
              <w:top w:val="nil"/>
              <w:left w:val="nil"/>
              <w:bottom w:val="single" w:sz="4" w:space="0" w:color="auto"/>
              <w:right w:val="single" w:sz="4" w:space="0" w:color="auto"/>
            </w:tcBorders>
            <w:noWrap/>
            <w:vAlign w:val="bottom"/>
            <w:hideMark/>
          </w:tcPr>
          <w:p w14:paraId="5181A4E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w:t>
            </w:r>
          </w:p>
        </w:tc>
      </w:tr>
      <w:tr w:rsidR="001C30DC" w:rsidRPr="001C30DC" w14:paraId="45B495E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23B556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949055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315EFD9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57" w:type="pct"/>
            <w:tcBorders>
              <w:top w:val="nil"/>
              <w:left w:val="nil"/>
              <w:bottom w:val="single" w:sz="4" w:space="0" w:color="auto"/>
              <w:right w:val="single" w:sz="4" w:space="0" w:color="auto"/>
            </w:tcBorders>
            <w:noWrap/>
            <w:vAlign w:val="bottom"/>
            <w:hideMark/>
          </w:tcPr>
          <w:p w14:paraId="2432CCD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BEA19A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EE797B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r>
      <w:tr w:rsidR="001C30DC" w:rsidRPr="001C30DC" w14:paraId="295B03A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BE7CF4E"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4708BE0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56DD7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51F4DB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98287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F9D1C7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r>
      <w:tr w:rsidR="001C30DC" w:rsidRPr="001C30DC" w14:paraId="6845419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3A75357"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5350340"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DCA95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1FD634E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7B76C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2C4F05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r>
      <w:tr w:rsidR="001C30DC" w:rsidRPr="001C30DC" w14:paraId="51530C7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3F27E6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6.9. 6.DONACIJE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48E8C80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54EA9B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c>
          <w:tcPr>
            <w:tcW w:w="557" w:type="pct"/>
            <w:tcBorders>
              <w:top w:val="nil"/>
              <w:left w:val="nil"/>
              <w:bottom w:val="single" w:sz="4" w:space="0" w:color="auto"/>
              <w:right w:val="single" w:sz="4" w:space="0" w:color="auto"/>
            </w:tcBorders>
            <w:shd w:val="clear" w:color="000000" w:fill="FFFF99"/>
            <w:noWrap/>
            <w:vAlign w:val="bottom"/>
            <w:hideMark/>
          </w:tcPr>
          <w:p w14:paraId="55D2481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F23ABE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686ED8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5.000,00</w:t>
            </w:r>
          </w:p>
        </w:tc>
      </w:tr>
      <w:tr w:rsidR="001C30DC" w:rsidRPr="001C30DC" w14:paraId="153D429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12027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FF4F21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2F7F6A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57" w:type="pct"/>
            <w:tcBorders>
              <w:top w:val="nil"/>
              <w:left w:val="nil"/>
              <w:bottom w:val="single" w:sz="4" w:space="0" w:color="auto"/>
              <w:right w:val="single" w:sz="4" w:space="0" w:color="auto"/>
            </w:tcBorders>
            <w:noWrap/>
            <w:vAlign w:val="bottom"/>
            <w:hideMark/>
          </w:tcPr>
          <w:p w14:paraId="4DBE5B8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1AC940D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35C9AEA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r>
      <w:tr w:rsidR="001C30DC" w:rsidRPr="001C30DC" w14:paraId="11192B4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A3138A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D56702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8193EB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7B87D54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50F280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17F06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7942597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9ECA0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FB8D94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173C91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21F54F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B0998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A3834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28E7153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16F94C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0AA9EA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1C94839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57" w:type="pct"/>
            <w:tcBorders>
              <w:top w:val="nil"/>
              <w:left w:val="nil"/>
              <w:bottom w:val="single" w:sz="4" w:space="0" w:color="auto"/>
              <w:right w:val="single" w:sz="4" w:space="0" w:color="auto"/>
            </w:tcBorders>
            <w:noWrap/>
            <w:vAlign w:val="bottom"/>
            <w:hideMark/>
          </w:tcPr>
          <w:p w14:paraId="088A36C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964417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630CAF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r>
      <w:tr w:rsidR="001C30DC" w:rsidRPr="001C30DC" w14:paraId="12EDCCD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4267EC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13DA8C4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24486E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59F79F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BAB5D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81CC63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r>
      <w:tr w:rsidR="001C30DC" w:rsidRPr="001C30DC" w14:paraId="59CF896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7D7C379"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3B72C65C"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D30834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092801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EC2B7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F16D3F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r>
      <w:tr w:rsidR="001C30DC" w:rsidRPr="001C30DC" w14:paraId="45F074B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9D6C48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A500002 Sufinanciranje programa dnevnog boravka</w:t>
            </w:r>
          </w:p>
        </w:tc>
        <w:tc>
          <w:tcPr>
            <w:tcW w:w="911" w:type="pct"/>
            <w:tcBorders>
              <w:top w:val="nil"/>
              <w:left w:val="nil"/>
              <w:bottom w:val="single" w:sz="4" w:space="0" w:color="auto"/>
              <w:right w:val="single" w:sz="4" w:space="0" w:color="auto"/>
            </w:tcBorders>
            <w:shd w:val="clear" w:color="000000" w:fill="CCCCFF"/>
            <w:noWrap/>
            <w:vAlign w:val="bottom"/>
            <w:hideMark/>
          </w:tcPr>
          <w:p w14:paraId="0F3E4AE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3CC744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15.000,00</w:t>
            </w:r>
          </w:p>
        </w:tc>
        <w:tc>
          <w:tcPr>
            <w:tcW w:w="557" w:type="pct"/>
            <w:tcBorders>
              <w:top w:val="nil"/>
              <w:left w:val="nil"/>
              <w:bottom w:val="single" w:sz="4" w:space="0" w:color="auto"/>
              <w:right w:val="single" w:sz="4" w:space="0" w:color="auto"/>
            </w:tcBorders>
            <w:shd w:val="clear" w:color="000000" w:fill="CCCCFF"/>
            <w:noWrap/>
            <w:vAlign w:val="bottom"/>
            <w:hideMark/>
          </w:tcPr>
          <w:p w14:paraId="3595CB5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CCCCFF"/>
            <w:noWrap/>
            <w:vAlign w:val="bottom"/>
            <w:hideMark/>
          </w:tcPr>
          <w:p w14:paraId="4EA7AD7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-3,33</w:t>
            </w:r>
          </w:p>
        </w:tc>
        <w:tc>
          <w:tcPr>
            <w:tcW w:w="545" w:type="pct"/>
            <w:tcBorders>
              <w:top w:val="nil"/>
              <w:left w:val="nil"/>
              <w:bottom w:val="single" w:sz="4" w:space="0" w:color="auto"/>
              <w:right w:val="single" w:sz="4" w:space="0" w:color="auto"/>
            </w:tcBorders>
            <w:shd w:val="clear" w:color="000000" w:fill="CCCCFF"/>
            <w:noWrap/>
            <w:vAlign w:val="bottom"/>
            <w:hideMark/>
          </w:tcPr>
          <w:p w14:paraId="11B7742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14.500,00</w:t>
            </w:r>
          </w:p>
        </w:tc>
      </w:tr>
      <w:tr w:rsidR="001C30DC" w:rsidRPr="001C30DC" w14:paraId="7058131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4BA0A7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603122D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813871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15.000,00</w:t>
            </w:r>
          </w:p>
        </w:tc>
        <w:tc>
          <w:tcPr>
            <w:tcW w:w="557" w:type="pct"/>
            <w:tcBorders>
              <w:top w:val="nil"/>
              <w:left w:val="nil"/>
              <w:bottom w:val="single" w:sz="4" w:space="0" w:color="auto"/>
              <w:right w:val="single" w:sz="4" w:space="0" w:color="auto"/>
            </w:tcBorders>
            <w:shd w:val="clear" w:color="000000" w:fill="FFFF99"/>
            <w:noWrap/>
            <w:vAlign w:val="bottom"/>
            <w:hideMark/>
          </w:tcPr>
          <w:p w14:paraId="0032ABD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FFFF99"/>
            <w:noWrap/>
            <w:vAlign w:val="bottom"/>
            <w:hideMark/>
          </w:tcPr>
          <w:p w14:paraId="32F818B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-3,33</w:t>
            </w:r>
          </w:p>
        </w:tc>
        <w:tc>
          <w:tcPr>
            <w:tcW w:w="545" w:type="pct"/>
            <w:tcBorders>
              <w:top w:val="nil"/>
              <w:left w:val="nil"/>
              <w:bottom w:val="single" w:sz="4" w:space="0" w:color="auto"/>
              <w:right w:val="single" w:sz="4" w:space="0" w:color="auto"/>
            </w:tcBorders>
            <w:shd w:val="clear" w:color="000000" w:fill="FFFF99"/>
            <w:noWrap/>
            <w:vAlign w:val="bottom"/>
            <w:hideMark/>
          </w:tcPr>
          <w:p w14:paraId="72D8559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14.500,00</w:t>
            </w:r>
          </w:p>
        </w:tc>
      </w:tr>
      <w:tr w:rsidR="001C30DC" w:rsidRPr="001C30DC" w14:paraId="5756B11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DE12AC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4233E56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BF4355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10.300,00</w:t>
            </w:r>
          </w:p>
        </w:tc>
        <w:tc>
          <w:tcPr>
            <w:tcW w:w="557" w:type="pct"/>
            <w:tcBorders>
              <w:top w:val="nil"/>
              <w:left w:val="nil"/>
              <w:bottom w:val="single" w:sz="4" w:space="0" w:color="auto"/>
              <w:right w:val="single" w:sz="4" w:space="0" w:color="auto"/>
            </w:tcBorders>
            <w:noWrap/>
            <w:vAlign w:val="bottom"/>
            <w:hideMark/>
          </w:tcPr>
          <w:p w14:paraId="42AE7EA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c>
          <w:tcPr>
            <w:tcW w:w="506" w:type="pct"/>
            <w:tcBorders>
              <w:top w:val="nil"/>
              <w:left w:val="nil"/>
              <w:bottom w:val="single" w:sz="4" w:space="0" w:color="auto"/>
              <w:right w:val="single" w:sz="4" w:space="0" w:color="auto"/>
            </w:tcBorders>
            <w:noWrap/>
            <w:vAlign w:val="bottom"/>
            <w:hideMark/>
          </w:tcPr>
          <w:p w14:paraId="3B3CB94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-4,85</w:t>
            </w:r>
          </w:p>
        </w:tc>
        <w:tc>
          <w:tcPr>
            <w:tcW w:w="545" w:type="pct"/>
            <w:tcBorders>
              <w:top w:val="nil"/>
              <w:left w:val="nil"/>
              <w:bottom w:val="single" w:sz="4" w:space="0" w:color="auto"/>
              <w:right w:val="single" w:sz="4" w:space="0" w:color="auto"/>
            </w:tcBorders>
            <w:noWrap/>
            <w:vAlign w:val="bottom"/>
            <w:hideMark/>
          </w:tcPr>
          <w:p w14:paraId="239CF45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9.800,00</w:t>
            </w:r>
          </w:p>
        </w:tc>
      </w:tr>
      <w:tr w:rsidR="001C30DC" w:rsidRPr="001C30DC" w14:paraId="38E6C8B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3D52A2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3C00A9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963219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10.300,00</w:t>
            </w:r>
          </w:p>
        </w:tc>
        <w:tc>
          <w:tcPr>
            <w:tcW w:w="557" w:type="pct"/>
            <w:tcBorders>
              <w:top w:val="nil"/>
              <w:left w:val="nil"/>
              <w:bottom w:val="single" w:sz="4" w:space="0" w:color="auto"/>
              <w:right w:val="single" w:sz="4" w:space="0" w:color="auto"/>
            </w:tcBorders>
            <w:noWrap/>
            <w:vAlign w:val="bottom"/>
            <w:hideMark/>
          </w:tcPr>
          <w:p w14:paraId="7B0B81E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0384618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-4,85</w:t>
            </w:r>
          </w:p>
        </w:tc>
        <w:tc>
          <w:tcPr>
            <w:tcW w:w="545" w:type="pct"/>
            <w:tcBorders>
              <w:top w:val="nil"/>
              <w:left w:val="nil"/>
              <w:bottom w:val="single" w:sz="4" w:space="0" w:color="auto"/>
              <w:right w:val="single" w:sz="4" w:space="0" w:color="auto"/>
            </w:tcBorders>
            <w:noWrap/>
            <w:vAlign w:val="bottom"/>
            <w:hideMark/>
          </w:tcPr>
          <w:p w14:paraId="089E38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9.800,00</w:t>
            </w:r>
          </w:p>
        </w:tc>
      </w:tr>
      <w:tr w:rsidR="001C30DC" w:rsidRPr="001C30DC" w14:paraId="457373F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8B00E7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528E01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C290CB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10.300,00</w:t>
            </w:r>
          </w:p>
        </w:tc>
        <w:tc>
          <w:tcPr>
            <w:tcW w:w="557" w:type="pct"/>
            <w:tcBorders>
              <w:top w:val="nil"/>
              <w:left w:val="nil"/>
              <w:bottom w:val="single" w:sz="4" w:space="0" w:color="auto"/>
              <w:right w:val="single" w:sz="4" w:space="0" w:color="auto"/>
            </w:tcBorders>
            <w:noWrap/>
            <w:vAlign w:val="bottom"/>
            <w:hideMark/>
          </w:tcPr>
          <w:p w14:paraId="7DDADF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c>
          <w:tcPr>
            <w:tcW w:w="506" w:type="pct"/>
            <w:tcBorders>
              <w:top w:val="nil"/>
              <w:left w:val="nil"/>
              <w:bottom w:val="single" w:sz="4" w:space="0" w:color="auto"/>
              <w:right w:val="single" w:sz="4" w:space="0" w:color="auto"/>
            </w:tcBorders>
            <w:noWrap/>
            <w:vAlign w:val="bottom"/>
            <w:hideMark/>
          </w:tcPr>
          <w:p w14:paraId="50AB72F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-4,85</w:t>
            </w:r>
          </w:p>
        </w:tc>
        <w:tc>
          <w:tcPr>
            <w:tcW w:w="545" w:type="pct"/>
            <w:tcBorders>
              <w:top w:val="nil"/>
              <w:left w:val="nil"/>
              <w:bottom w:val="single" w:sz="4" w:space="0" w:color="auto"/>
              <w:right w:val="single" w:sz="4" w:space="0" w:color="auto"/>
            </w:tcBorders>
            <w:noWrap/>
            <w:vAlign w:val="bottom"/>
            <w:hideMark/>
          </w:tcPr>
          <w:p w14:paraId="5C65B8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9.800,00</w:t>
            </w:r>
          </w:p>
        </w:tc>
      </w:tr>
      <w:tr w:rsidR="001C30DC" w:rsidRPr="001C30DC" w14:paraId="3395D82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933F8A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59D82F6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559EAC5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4.700,00</w:t>
            </w:r>
          </w:p>
        </w:tc>
        <w:tc>
          <w:tcPr>
            <w:tcW w:w="557" w:type="pct"/>
            <w:tcBorders>
              <w:top w:val="nil"/>
              <w:left w:val="nil"/>
              <w:bottom w:val="single" w:sz="4" w:space="0" w:color="auto"/>
              <w:right w:val="single" w:sz="4" w:space="0" w:color="auto"/>
            </w:tcBorders>
            <w:noWrap/>
            <w:vAlign w:val="bottom"/>
            <w:hideMark/>
          </w:tcPr>
          <w:p w14:paraId="4345D14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687B7F6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4D3FCC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4.700,00</w:t>
            </w:r>
          </w:p>
        </w:tc>
      </w:tr>
      <w:tr w:rsidR="001C30DC" w:rsidRPr="001C30DC" w14:paraId="6F4B19F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932DC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2750400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CB5155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c>
          <w:tcPr>
            <w:tcW w:w="557" w:type="pct"/>
            <w:tcBorders>
              <w:top w:val="nil"/>
              <w:left w:val="nil"/>
              <w:bottom w:val="single" w:sz="4" w:space="0" w:color="auto"/>
              <w:right w:val="single" w:sz="4" w:space="0" w:color="auto"/>
            </w:tcBorders>
            <w:noWrap/>
            <w:vAlign w:val="bottom"/>
            <w:hideMark/>
          </w:tcPr>
          <w:p w14:paraId="5A01CC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21424A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9CE6D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r>
      <w:tr w:rsidR="001C30DC" w:rsidRPr="001C30DC" w14:paraId="612EED6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2F21F8"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E3704D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5FC11B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c>
          <w:tcPr>
            <w:tcW w:w="557" w:type="pct"/>
            <w:tcBorders>
              <w:top w:val="nil"/>
              <w:left w:val="nil"/>
              <w:bottom w:val="single" w:sz="4" w:space="0" w:color="auto"/>
              <w:right w:val="single" w:sz="4" w:space="0" w:color="auto"/>
            </w:tcBorders>
            <w:noWrap/>
            <w:vAlign w:val="bottom"/>
            <w:hideMark/>
          </w:tcPr>
          <w:p w14:paraId="0E533DD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A7842D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2A7FA0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4.700,00</w:t>
            </w:r>
          </w:p>
        </w:tc>
      </w:tr>
      <w:tr w:rsidR="001C30DC" w:rsidRPr="001C30DC" w14:paraId="2631BAC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6056579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A500003 Sufinanciranje programa pomoć u kući i organiziranje prijevoza</w:t>
            </w:r>
          </w:p>
        </w:tc>
        <w:tc>
          <w:tcPr>
            <w:tcW w:w="911" w:type="pct"/>
            <w:tcBorders>
              <w:top w:val="nil"/>
              <w:left w:val="nil"/>
              <w:bottom w:val="single" w:sz="4" w:space="0" w:color="auto"/>
              <w:right w:val="single" w:sz="4" w:space="0" w:color="auto"/>
            </w:tcBorders>
            <w:shd w:val="clear" w:color="000000" w:fill="CCCCFF"/>
            <w:noWrap/>
            <w:vAlign w:val="bottom"/>
            <w:hideMark/>
          </w:tcPr>
          <w:p w14:paraId="6B6C220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E61B03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33.000,00</w:t>
            </w:r>
          </w:p>
        </w:tc>
        <w:tc>
          <w:tcPr>
            <w:tcW w:w="557" w:type="pct"/>
            <w:tcBorders>
              <w:top w:val="nil"/>
              <w:left w:val="nil"/>
              <w:bottom w:val="single" w:sz="4" w:space="0" w:color="auto"/>
              <w:right w:val="single" w:sz="4" w:space="0" w:color="auto"/>
            </w:tcBorders>
            <w:shd w:val="clear" w:color="000000" w:fill="CCCCFF"/>
            <w:noWrap/>
            <w:vAlign w:val="bottom"/>
            <w:hideMark/>
          </w:tcPr>
          <w:p w14:paraId="74B23A2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1.600,00</w:t>
            </w:r>
          </w:p>
        </w:tc>
        <w:tc>
          <w:tcPr>
            <w:tcW w:w="506" w:type="pct"/>
            <w:tcBorders>
              <w:top w:val="nil"/>
              <w:left w:val="nil"/>
              <w:bottom w:val="single" w:sz="4" w:space="0" w:color="auto"/>
              <w:right w:val="single" w:sz="4" w:space="0" w:color="auto"/>
            </w:tcBorders>
            <w:shd w:val="clear" w:color="000000" w:fill="CCCCFF"/>
            <w:noWrap/>
            <w:vAlign w:val="bottom"/>
            <w:hideMark/>
          </w:tcPr>
          <w:p w14:paraId="746E7E0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4,85</w:t>
            </w:r>
          </w:p>
        </w:tc>
        <w:tc>
          <w:tcPr>
            <w:tcW w:w="545" w:type="pct"/>
            <w:tcBorders>
              <w:top w:val="nil"/>
              <w:left w:val="nil"/>
              <w:bottom w:val="single" w:sz="4" w:space="0" w:color="auto"/>
              <w:right w:val="single" w:sz="4" w:space="0" w:color="auto"/>
            </w:tcBorders>
            <w:shd w:val="clear" w:color="000000" w:fill="CCCCFF"/>
            <w:noWrap/>
            <w:vAlign w:val="bottom"/>
            <w:hideMark/>
          </w:tcPr>
          <w:p w14:paraId="4DE6B16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34.600,00</w:t>
            </w:r>
          </w:p>
        </w:tc>
      </w:tr>
      <w:tr w:rsidR="001C30DC" w:rsidRPr="001C30DC" w14:paraId="5C57F29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CD73AC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4.9. 4.PRIHODI ZA POSEBNE NAMJENE - PRIHODI KORISNIKA</w:t>
            </w:r>
          </w:p>
        </w:tc>
        <w:tc>
          <w:tcPr>
            <w:tcW w:w="911" w:type="pct"/>
            <w:tcBorders>
              <w:top w:val="nil"/>
              <w:left w:val="nil"/>
              <w:bottom w:val="single" w:sz="4" w:space="0" w:color="auto"/>
              <w:right w:val="single" w:sz="4" w:space="0" w:color="auto"/>
            </w:tcBorders>
            <w:shd w:val="clear" w:color="000000" w:fill="FFFF99"/>
            <w:noWrap/>
            <w:vAlign w:val="bottom"/>
            <w:hideMark/>
          </w:tcPr>
          <w:p w14:paraId="47F615D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6B0D27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29.000,00</w:t>
            </w:r>
          </w:p>
        </w:tc>
        <w:tc>
          <w:tcPr>
            <w:tcW w:w="557" w:type="pct"/>
            <w:tcBorders>
              <w:top w:val="nil"/>
              <w:left w:val="nil"/>
              <w:bottom w:val="single" w:sz="4" w:space="0" w:color="auto"/>
              <w:right w:val="single" w:sz="4" w:space="0" w:color="auto"/>
            </w:tcBorders>
            <w:shd w:val="clear" w:color="000000" w:fill="FFFF99"/>
            <w:noWrap/>
            <w:vAlign w:val="bottom"/>
            <w:hideMark/>
          </w:tcPr>
          <w:p w14:paraId="0887E92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1.600,00</w:t>
            </w:r>
          </w:p>
        </w:tc>
        <w:tc>
          <w:tcPr>
            <w:tcW w:w="506" w:type="pct"/>
            <w:tcBorders>
              <w:top w:val="nil"/>
              <w:left w:val="nil"/>
              <w:bottom w:val="single" w:sz="4" w:space="0" w:color="auto"/>
              <w:right w:val="single" w:sz="4" w:space="0" w:color="auto"/>
            </w:tcBorders>
            <w:shd w:val="clear" w:color="000000" w:fill="FFFF99"/>
            <w:noWrap/>
            <w:vAlign w:val="bottom"/>
            <w:hideMark/>
          </w:tcPr>
          <w:p w14:paraId="6107DAD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5,52</w:t>
            </w:r>
          </w:p>
        </w:tc>
        <w:tc>
          <w:tcPr>
            <w:tcW w:w="545" w:type="pct"/>
            <w:tcBorders>
              <w:top w:val="nil"/>
              <w:left w:val="nil"/>
              <w:bottom w:val="single" w:sz="4" w:space="0" w:color="auto"/>
              <w:right w:val="single" w:sz="4" w:space="0" w:color="auto"/>
            </w:tcBorders>
            <w:shd w:val="clear" w:color="000000" w:fill="FFFF99"/>
            <w:noWrap/>
            <w:vAlign w:val="bottom"/>
            <w:hideMark/>
          </w:tcPr>
          <w:p w14:paraId="0563AFB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30.600,00</w:t>
            </w:r>
          </w:p>
        </w:tc>
      </w:tr>
      <w:tr w:rsidR="001C30DC" w:rsidRPr="001C30DC" w14:paraId="59C180E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5035EA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D5322E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96EE9E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28.000,00</w:t>
            </w:r>
          </w:p>
        </w:tc>
        <w:tc>
          <w:tcPr>
            <w:tcW w:w="557" w:type="pct"/>
            <w:tcBorders>
              <w:top w:val="nil"/>
              <w:left w:val="nil"/>
              <w:bottom w:val="single" w:sz="4" w:space="0" w:color="auto"/>
              <w:right w:val="single" w:sz="4" w:space="0" w:color="auto"/>
            </w:tcBorders>
            <w:noWrap/>
            <w:vAlign w:val="bottom"/>
            <w:hideMark/>
          </w:tcPr>
          <w:p w14:paraId="0F0F678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2.600,00</w:t>
            </w:r>
          </w:p>
        </w:tc>
        <w:tc>
          <w:tcPr>
            <w:tcW w:w="506" w:type="pct"/>
            <w:tcBorders>
              <w:top w:val="nil"/>
              <w:left w:val="nil"/>
              <w:bottom w:val="single" w:sz="4" w:space="0" w:color="auto"/>
              <w:right w:val="single" w:sz="4" w:space="0" w:color="auto"/>
            </w:tcBorders>
            <w:noWrap/>
            <w:vAlign w:val="bottom"/>
            <w:hideMark/>
          </w:tcPr>
          <w:p w14:paraId="5D02A8F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9,29</w:t>
            </w:r>
          </w:p>
        </w:tc>
        <w:tc>
          <w:tcPr>
            <w:tcW w:w="545" w:type="pct"/>
            <w:tcBorders>
              <w:top w:val="nil"/>
              <w:left w:val="nil"/>
              <w:bottom w:val="single" w:sz="4" w:space="0" w:color="auto"/>
              <w:right w:val="single" w:sz="4" w:space="0" w:color="auto"/>
            </w:tcBorders>
            <w:noWrap/>
            <w:vAlign w:val="bottom"/>
            <w:hideMark/>
          </w:tcPr>
          <w:p w14:paraId="4A19C5A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30.600,00</w:t>
            </w:r>
          </w:p>
        </w:tc>
      </w:tr>
      <w:tr w:rsidR="001C30DC" w:rsidRPr="001C30DC" w14:paraId="332A09E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7AC57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3F6D5E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F79C1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28.000,00</w:t>
            </w:r>
          </w:p>
        </w:tc>
        <w:tc>
          <w:tcPr>
            <w:tcW w:w="557" w:type="pct"/>
            <w:tcBorders>
              <w:top w:val="nil"/>
              <w:left w:val="nil"/>
              <w:bottom w:val="single" w:sz="4" w:space="0" w:color="auto"/>
              <w:right w:val="single" w:sz="4" w:space="0" w:color="auto"/>
            </w:tcBorders>
            <w:noWrap/>
            <w:vAlign w:val="bottom"/>
            <w:hideMark/>
          </w:tcPr>
          <w:p w14:paraId="3D064A3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2.600,00</w:t>
            </w:r>
          </w:p>
        </w:tc>
        <w:tc>
          <w:tcPr>
            <w:tcW w:w="506" w:type="pct"/>
            <w:tcBorders>
              <w:top w:val="nil"/>
              <w:left w:val="nil"/>
              <w:bottom w:val="single" w:sz="4" w:space="0" w:color="auto"/>
              <w:right w:val="single" w:sz="4" w:space="0" w:color="auto"/>
            </w:tcBorders>
            <w:noWrap/>
            <w:vAlign w:val="bottom"/>
            <w:hideMark/>
          </w:tcPr>
          <w:p w14:paraId="35598B6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9,29</w:t>
            </w:r>
          </w:p>
        </w:tc>
        <w:tc>
          <w:tcPr>
            <w:tcW w:w="545" w:type="pct"/>
            <w:tcBorders>
              <w:top w:val="nil"/>
              <w:left w:val="nil"/>
              <w:bottom w:val="single" w:sz="4" w:space="0" w:color="auto"/>
              <w:right w:val="single" w:sz="4" w:space="0" w:color="auto"/>
            </w:tcBorders>
            <w:noWrap/>
            <w:vAlign w:val="bottom"/>
            <w:hideMark/>
          </w:tcPr>
          <w:p w14:paraId="4744BD9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30.600,00</w:t>
            </w:r>
          </w:p>
        </w:tc>
      </w:tr>
      <w:tr w:rsidR="001C30DC" w:rsidRPr="001C30DC" w14:paraId="11FC62B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ECB61D2"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0B74B33F"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70D38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28.000,00</w:t>
            </w:r>
          </w:p>
        </w:tc>
        <w:tc>
          <w:tcPr>
            <w:tcW w:w="557" w:type="pct"/>
            <w:tcBorders>
              <w:top w:val="nil"/>
              <w:left w:val="nil"/>
              <w:bottom w:val="single" w:sz="4" w:space="0" w:color="auto"/>
              <w:right w:val="single" w:sz="4" w:space="0" w:color="auto"/>
            </w:tcBorders>
            <w:noWrap/>
            <w:vAlign w:val="bottom"/>
            <w:hideMark/>
          </w:tcPr>
          <w:p w14:paraId="713989F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2.600,00</w:t>
            </w:r>
          </w:p>
        </w:tc>
        <w:tc>
          <w:tcPr>
            <w:tcW w:w="506" w:type="pct"/>
            <w:tcBorders>
              <w:top w:val="nil"/>
              <w:left w:val="nil"/>
              <w:bottom w:val="single" w:sz="4" w:space="0" w:color="auto"/>
              <w:right w:val="single" w:sz="4" w:space="0" w:color="auto"/>
            </w:tcBorders>
            <w:noWrap/>
            <w:vAlign w:val="bottom"/>
            <w:hideMark/>
          </w:tcPr>
          <w:p w14:paraId="476E3A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9,29</w:t>
            </w:r>
          </w:p>
        </w:tc>
        <w:tc>
          <w:tcPr>
            <w:tcW w:w="545" w:type="pct"/>
            <w:tcBorders>
              <w:top w:val="nil"/>
              <w:left w:val="nil"/>
              <w:bottom w:val="single" w:sz="4" w:space="0" w:color="auto"/>
              <w:right w:val="single" w:sz="4" w:space="0" w:color="auto"/>
            </w:tcBorders>
            <w:noWrap/>
            <w:vAlign w:val="bottom"/>
            <w:hideMark/>
          </w:tcPr>
          <w:p w14:paraId="6AD53F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30.600,00</w:t>
            </w:r>
          </w:p>
        </w:tc>
      </w:tr>
      <w:tr w:rsidR="001C30DC" w:rsidRPr="001C30DC" w14:paraId="60F9AA4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A6349DE"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E157F2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49BBA2C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57" w:type="pct"/>
            <w:tcBorders>
              <w:top w:val="nil"/>
              <w:left w:val="nil"/>
              <w:bottom w:val="single" w:sz="4" w:space="0" w:color="auto"/>
              <w:right w:val="single" w:sz="4" w:space="0" w:color="auto"/>
            </w:tcBorders>
            <w:noWrap/>
            <w:vAlign w:val="bottom"/>
            <w:hideMark/>
          </w:tcPr>
          <w:p w14:paraId="3E61961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06" w:type="pct"/>
            <w:tcBorders>
              <w:top w:val="nil"/>
              <w:left w:val="nil"/>
              <w:bottom w:val="single" w:sz="4" w:space="0" w:color="auto"/>
              <w:right w:val="single" w:sz="4" w:space="0" w:color="auto"/>
            </w:tcBorders>
            <w:noWrap/>
            <w:vAlign w:val="bottom"/>
            <w:hideMark/>
          </w:tcPr>
          <w:p w14:paraId="40C9029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7A7476A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r>
      <w:tr w:rsidR="001C30DC" w:rsidRPr="001C30DC" w14:paraId="53FE296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5075C0F"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663909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4AF46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231E4B7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5C41F4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953EED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6BC4F73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88683CB"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3B7AF1DE"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769D936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57" w:type="pct"/>
            <w:tcBorders>
              <w:top w:val="nil"/>
              <w:left w:val="nil"/>
              <w:bottom w:val="single" w:sz="4" w:space="0" w:color="auto"/>
              <w:right w:val="single" w:sz="4" w:space="0" w:color="auto"/>
            </w:tcBorders>
            <w:noWrap/>
            <w:vAlign w:val="bottom"/>
            <w:hideMark/>
          </w:tcPr>
          <w:p w14:paraId="162DF59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7C33B4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6948BD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r>
      <w:tr w:rsidR="001C30DC" w:rsidRPr="001C30DC" w14:paraId="51A7063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E4BEEF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5.5. POMOĆI IZ ŽUPANIJSKOG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421B3D6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A0F001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c>
          <w:tcPr>
            <w:tcW w:w="557" w:type="pct"/>
            <w:tcBorders>
              <w:top w:val="nil"/>
              <w:left w:val="nil"/>
              <w:bottom w:val="single" w:sz="4" w:space="0" w:color="auto"/>
              <w:right w:val="single" w:sz="4" w:space="0" w:color="auto"/>
            </w:tcBorders>
            <w:shd w:val="clear" w:color="000000" w:fill="FFFF99"/>
            <w:noWrap/>
            <w:vAlign w:val="bottom"/>
            <w:hideMark/>
          </w:tcPr>
          <w:p w14:paraId="1C8264B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515F9B5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BD691D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4.000,00</w:t>
            </w:r>
          </w:p>
        </w:tc>
      </w:tr>
      <w:tr w:rsidR="001C30DC" w:rsidRPr="001C30DC" w14:paraId="17326F4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FA6E6B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0ECE54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B257C0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c>
          <w:tcPr>
            <w:tcW w:w="557" w:type="pct"/>
            <w:tcBorders>
              <w:top w:val="nil"/>
              <w:left w:val="nil"/>
              <w:bottom w:val="single" w:sz="4" w:space="0" w:color="auto"/>
              <w:right w:val="single" w:sz="4" w:space="0" w:color="auto"/>
            </w:tcBorders>
            <w:noWrap/>
            <w:vAlign w:val="bottom"/>
            <w:hideMark/>
          </w:tcPr>
          <w:p w14:paraId="18134C0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37590A7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6DF2D06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4.000,00</w:t>
            </w:r>
          </w:p>
        </w:tc>
      </w:tr>
      <w:tr w:rsidR="001C30DC" w:rsidRPr="001C30DC" w14:paraId="51C04DE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4E347D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E46D4A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E59A9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70D0CC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542A1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382DD7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r>
      <w:tr w:rsidR="001C30DC" w:rsidRPr="001C30DC" w14:paraId="79C330D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97944F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C58DFA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889BF0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777308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32C1B9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E2B2F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r>
      <w:tr w:rsidR="00126791" w:rsidRPr="001C30DC" w14:paraId="62FE9770"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80"/>
            <w:noWrap/>
            <w:vAlign w:val="bottom"/>
            <w:hideMark/>
          </w:tcPr>
          <w:p w14:paraId="4B6074C7" w14:textId="0ADCF76E"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lastRenderedPageBreak/>
              <w:t>Razdjel 600 UPRAVNI ODJEL ZA GOSPODARSTVO I EU PROJEKTE</w:t>
            </w:r>
          </w:p>
        </w:tc>
        <w:tc>
          <w:tcPr>
            <w:tcW w:w="558" w:type="pct"/>
            <w:tcBorders>
              <w:top w:val="nil"/>
              <w:left w:val="nil"/>
              <w:bottom w:val="single" w:sz="4" w:space="0" w:color="auto"/>
              <w:right w:val="single" w:sz="4" w:space="0" w:color="auto"/>
            </w:tcBorders>
            <w:shd w:val="clear" w:color="000000" w:fill="000080"/>
            <w:noWrap/>
            <w:vAlign w:val="bottom"/>
            <w:hideMark/>
          </w:tcPr>
          <w:p w14:paraId="4E6CD500"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325.004,00</w:t>
            </w:r>
          </w:p>
        </w:tc>
        <w:tc>
          <w:tcPr>
            <w:tcW w:w="557" w:type="pct"/>
            <w:tcBorders>
              <w:top w:val="nil"/>
              <w:left w:val="nil"/>
              <w:bottom w:val="single" w:sz="4" w:space="0" w:color="auto"/>
              <w:right w:val="single" w:sz="4" w:space="0" w:color="auto"/>
            </w:tcBorders>
            <w:shd w:val="clear" w:color="000000" w:fill="000080"/>
            <w:noWrap/>
            <w:vAlign w:val="bottom"/>
            <w:hideMark/>
          </w:tcPr>
          <w:p w14:paraId="4034519E"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1.715,00</w:t>
            </w:r>
          </w:p>
        </w:tc>
        <w:tc>
          <w:tcPr>
            <w:tcW w:w="506" w:type="pct"/>
            <w:tcBorders>
              <w:top w:val="nil"/>
              <w:left w:val="nil"/>
              <w:bottom w:val="single" w:sz="4" w:space="0" w:color="auto"/>
              <w:right w:val="single" w:sz="4" w:space="0" w:color="auto"/>
            </w:tcBorders>
            <w:shd w:val="clear" w:color="000000" w:fill="000080"/>
            <w:noWrap/>
            <w:vAlign w:val="bottom"/>
            <w:hideMark/>
          </w:tcPr>
          <w:p w14:paraId="322BF477"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0,53</w:t>
            </w:r>
          </w:p>
        </w:tc>
        <w:tc>
          <w:tcPr>
            <w:tcW w:w="545" w:type="pct"/>
            <w:tcBorders>
              <w:top w:val="nil"/>
              <w:left w:val="nil"/>
              <w:bottom w:val="single" w:sz="4" w:space="0" w:color="auto"/>
              <w:right w:val="single" w:sz="4" w:space="0" w:color="auto"/>
            </w:tcBorders>
            <w:shd w:val="clear" w:color="000000" w:fill="000080"/>
            <w:noWrap/>
            <w:vAlign w:val="bottom"/>
            <w:hideMark/>
          </w:tcPr>
          <w:p w14:paraId="5B4E3971"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326.719,00</w:t>
            </w:r>
          </w:p>
        </w:tc>
      </w:tr>
      <w:tr w:rsidR="00126791" w:rsidRPr="001C30DC" w14:paraId="738B33E2" w14:textId="77777777" w:rsidTr="00126791">
        <w:trPr>
          <w:trHeight w:val="264"/>
        </w:trPr>
        <w:tc>
          <w:tcPr>
            <w:tcW w:w="2834" w:type="pct"/>
            <w:gridSpan w:val="2"/>
            <w:tcBorders>
              <w:top w:val="nil"/>
              <w:left w:val="single" w:sz="4" w:space="0" w:color="auto"/>
              <w:bottom w:val="single" w:sz="4" w:space="0" w:color="auto"/>
              <w:right w:val="single" w:sz="4" w:space="0" w:color="auto"/>
            </w:tcBorders>
            <w:shd w:val="clear" w:color="000000" w:fill="0000FF"/>
            <w:noWrap/>
            <w:vAlign w:val="bottom"/>
            <w:hideMark/>
          </w:tcPr>
          <w:p w14:paraId="377DC59B" w14:textId="3D4853D3" w:rsidR="00126791" w:rsidRPr="001C30DC" w:rsidRDefault="00126791" w:rsidP="001C30DC">
            <w:pPr>
              <w:rPr>
                <w:rFonts w:ascii="Arial" w:hAnsi="Arial" w:cs="Arial"/>
                <w:b/>
                <w:bCs/>
                <w:color w:val="FFFFFF"/>
                <w:sz w:val="20"/>
                <w:szCs w:val="20"/>
              </w:rPr>
            </w:pPr>
            <w:r w:rsidRPr="001C30DC">
              <w:rPr>
                <w:rFonts w:ascii="Arial" w:hAnsi="Arial" w:cs="Arial"/>
                <w:b/>
                <w:bCs/>
                <w:color w:val="FFFFFF"/>
                <w:sz w:val="20"/>
                <w:szCs w:val="20"/>
              </w:rPr>
              <w:t>Glava 60001 UPRAVNI ODJEL ZA GOSPODARSTVO I EU PROJEKTE</w:t>
            </w:r>
          </w:p>
        </w:tc>
        <w:tc>
          <w:tcPr>
            <w:tcW w:w="558" w:type="pct"/>
            <w:tcBorders>
              <w:top w:val="nil"/>
              <w:left w:val="nil"/>
              <w:bottom w:val="single" w:sz="4" w:space="0" w:color="auto"/>
              <w:right w:val="single" w:sz="4" w:space="0" w:color="auto"/>
            </w:tcBorders>
            <w:shd w:val="clear" w:color="000000" w:fill="0000FF"/>
            <w:noWrap/>
            <w:vAlign w:val="bottom"/>
            <w:hideMark/>
          </w:tcPr>
          <w:p w14:paraId="6F12A632"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325.004,00</w:t>
            </w:r>
          </w:p>
        </w:tc>
        <w:tc>
          <w:tcPr>
            <w:tcW w:w="557" w:type="pct"/>
            <w:tcBorders>
              <w:top w:val="nil"/>
              <w:left w:val="nil"/>
              <w:bottom w:val="single" w:sz="4" w:space="0" w:color="auto"/>
              <w:right w:val="single" w:sz="4" w:space="0" w:color="auto"/>
            </w:tcBorders>
            <w:shd w:val="clear" w:color="000000" w:fill="0000FF"/>
            <w:noWrap/>
            <w:vAlign w:val="bottom"/>
            <w:hideMark/>
          </w:tcPr>
          <w:p w14:paraId="397EB2AB"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1.715,00</w:t>
            </w:r>
          </w:p>
        </w:tc>
        <w:tc>
          <w:tcPr>
            <w:tcW w:w="506" w:type="pct"/>
            <w:tcBorders>
              <w:top w:val="nil"/>
              <w:left w:val="nil"/>
              <w:bottom w:val="single" w:sz="4" w:space="0" w:color="auto"/>
              <w:right w:val="single" w:sz="4" w:space="0" w:color="auto"/>
            </w:tcBorders>
            <w:shd w:val="clear" w:color="000000" w:fill="0000FF"/>
            <w:noWrap/>
            <w:vAlign w:val="bottom"/>
            <w:hideMark/>
          </w:tcPr>
          <w:p w14:paraId="4C99102E"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0,53</w:t>
            </w:r>
          </w:p>
        </w:tc>
        <w:tc>
          <w:tcPr>
            <w:tcW w:w="545" w:type="pct"/>
            <w:tcBorders>
              <w:top w:val="nil"/>
              <w:left w:val="nil"/>
              <w:bottom w:val="single" w:sz="4" w:space="0" w:color="auto"/>
              <w:right w:val="single" w:sz="4" w:space="0" w:color="auto"/>
            </w:tcBorders>
            <w:shd w:val="clear" w:color="000000" w:fill="0000FF"/>
            <w:noWrap/>
            <w:vAlign w:val="bottom"/>
            <w:hideMark/>
          </w:tcPr>
          <w:p w14:paraId="270E882F" w14:textId="77777777" w:rsidR="00126791" w:rsidRPr="001C30DC" w:rsidRDefault="00126791" w:rsidP="001C30DC">
            <w:pPr>
              <w:jc w:val="right"/>
              <w:rPr>
                <w:rFonts w:ascii="Arial" w:hAnsi="Arial" w:cs="Arial"/>
                <w:b/>
                <w:bCs/>
                <w:color w:val="FFFFFF"/>
                <w:sz w:val="20"/>
                <w:szCs w:val="20"/>
              </w:rPr>
            </w:pPr>
            <w:r w:rsidRPr="001C30DC">
              <w:rPr>
                <w:rFonts w:ascii="Arial" w:hAnsi="Arial" w:cs="Arial"/>
                <w:b/>
                <w:bCs/>
                <w:color w:val="FFFFFF"/>
                <w:sz w:val="20"/>
                <w:szCs w:val="20"/>
              </w:rPr>
              <w:t>326.719,00</w:t>
            </w:r>
          </w:p>
        </w:tc>
      </w:tr>
      <w:tr w:rsidR="00F71EBD" w:rsidRPr="00F71EBD" w14:paraId="46852095"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AB48B1E" w14:textId="75EDB41D"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1.1.001    1.OPĆI PRIHODI I PRIMICI</w:t>
            </w:r>
          </w:p>
        </w:tc>
        <w:tc>
          <w:tcPr>
            <w:tcW w:w="558" w:type="pct"/>
            <w:tcBorders>
              <w:top w:val="nil"/>
              <w:left w:val="nil"/>
              <w:bottom w:val="single" w:sz="4" w:space="0" w:color="auto"/>
              <w:right w:val="single" w:sz="4" w:space="0" w:color="auto"/>
            </w:tcBorders>
            <w:shd w:val="clear" w:color="000000" w:fill="FFFFFF"/>
            <w:noWrap/>
            <w:vAlign w:val="bottom"/>
            <w:hideMark/>
          </w:tcPr>
          <w:p w14:paraId="7B49E87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259.718,00</w:t>
            </w:r>
          </w:p>
        </w:tc>
        <w:tc>
          <w:tcPr>
            <w:tcW w:w="557" w:type="pct"/>
            <w:tcBorders>
              <w:top w:val="nil"/>
              <w:left w:val="nil"/>
              <w:bottom w:val="single" w:sz="4" w:space="0" w:color="auto"/>
              <w:right w:val="single" w:sz="4" w:space="0" w:color="auto"/>
            </w:tcBorders>
            <w:shd w:val="clear" w:color="000000" w:fill="FFFFFF"/>
            <w:noWrap/>
            <w:vAlign w:val="bottom"/>
            <w:hideMark/>
          </w:tcPr>
          <w:p w14:paraId="5D6742A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-4.874,00</w:t>
            </w:r>
          </w:p>
        </w:tc>
        <w:tc>
          <w:tcPr>
            <w:tcW w:w="506" w:type="pct"/>
            <w:tcBorders>
              <w:top w:val="nil"/>
              <w:left w:val="nil"/>
              <w:bottom w:val="single" w:sz="4" w:space="0" w:color="auto"/>
              <w:right w:val="single" w:sz="4" w:space="0" w:color="auto"/>
            </w:tcBorders>
            <w:shd w:val="clear" w:color="000000" w:fill="FFFFFF"/>
            <w:noWrap/>
            <w:vAlign w:val="bottom"/>
            <w:hideMark/>
          </w:tcPr>
          <w:p w14:paraId="5D7476B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-1,88</w:t>
            </w:r>
          </w:p>
        </w:tc>
        <w:tc>
          <w:tcPr>
            <w:tcW w:w="545" w:type="pct"/>
            <w:tcBorders>
              <w:top w:val="nil"/>
              <w:left w:val="nil"/>
              <w:bottom w:val="single" w:sz="4" w:space="0" w:color="auto"/>
              <w:right w:val="single" w:sz="4" w:space="0" w:color="auto"/>
            </w:tcBorders>
            <w:shd w:val="clear" w:color="000000" w:fill="FFFFFF"/>
            <w:noWrap/>
            <w:vAlign w:val="bottom"/>
            <w:hideMark/>
          </w:tcPr>
          <w:p w14:paraId="57FAAB2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254.844,00</w:t>
            </w:r>
          </w:p>
        </w:tc>
      </w:tr>
      <w:tr w:rsidR="00F71EBD" w:rsidRPr="00F71EBD" w14:paraId="5C000425"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5046954" w14:textId="336B878C"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5.0.001    5.TEKUĆE POMOĆI IZ FONDOVA EU</w:t>
            </w:r>
          </w:p>
        </w:tc>
        <w:tc>
          <w:tcPr>
            <w:tcW w:w="558" w:type="pct"/>
            <w:tcBorders>
              <w:top w:val="nil"/>
              <w:left w:val="nil"/>
              <w:bottom w:val="single" w:sz="4" w:space="0" w:color="auto"/>
              <w:right w:val="single" w:sz="4" w:space="0" w:color="auto"/>
            </w:tcBorders>
            <w:shd w:val="clear" w:color="000000" w:fill="FFFFFF"/>
            <w:noWrap/>
            <w:vAlign w:val="bottom"/>
            <w:hideMark/>
          </w:tcPr>
          <w:p w14:paraId="0549980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32.475,00</w:t>
            </w:r>
          </w:p>
        </w:tc>
        <w:tc>
          <w:tcPr>
            <w:tcW w:w="557" w:type="pct"/>
            <w:tcBorders>
              <w:top w:val="nil"/>
              <w:left w:val="nil"/>
              <w:bottom w:val="single" w:sz="4" w:space="0" w:color="auto"/>
              <w:right w:val="single" w:sz="4" w:space="0" w:color="auto"/>
            </w:tcBorders>
            <w:shd w:val="clear" w:color="000000" w:fill="FFFFFF"/>
            <w:noWrap/>
            <w:vAlign w:val="bottom"/>
            <w:hideMark/>
          </w:tcPr>
          <w:p w14:paraId="735B111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07AAE46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420885C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32.475,00</w:t>
            </w:r>
          </w:p>
        </w:tc>
      </w:tr>
      <w:tr w:rsidR="00F71EBD" w:rsidRPr="00F71EBD" w14:paraId="62ABAF97"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7DAE3E5" w14:textId="33DCA58C"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5.0.003 5.TEKUĆE POMOĆI IZ FONDOVA EU - 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5365AB7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15.525,00</w:t>
            </w:r>
          </w:p>
        </w:tc>
        <w:tc>
          <w:tcPr>
            <w:tcW w:w="557" w:type="pct"/>
            <w:tcBorders>
              <w:top w:val="nil"/>
              <w:left w:val="nil"/>
              <w:bottom w:val="single" w:sz="4" w:space="0" w:color="auto"/>
              <w:right w:val="single" w:sz="4" w:space="0" w:color="auto"/>
            </w:tcBorders>
            <w:shd w:val="clear" w:color="000000" w:fill="FFFFFF"/>
            <w:noWrap/>
            <w:vAlign w:val="bottom"/>
            <w:hideMark/>
          </w:tcPr>
          <w:p w14:paraId="7E700E4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2BE0CB6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9E71F6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15.525,00</w:t>
            </w:r>
          </w:p>
        </w:tc>
      </w:tr>
      <w:tr w:rsidR="00F71EBD" w:rsidRPr="00F71EBD" w14:paraId="650BC247"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A113EB2" w14:textId="3CA69E26"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5.2.000    5. TEKUĆE POMOĆI IZ FONDA ZA ZAŠTITU OKOLIŠA I ENERG. UČINKO</w:t>
            </w:r>
          </w:p>
        </w:tc>
        <w:tc>
          <w:tcPr>
            <w:tcW w:w="558" w:type="pct"/>
            <w:tcBorders>
              <w:top w:val="nil"/>
              <w:left w:val="nil"/>
              <w:bottom w:val="single" w:sz="4" w:space="0" w:color="auto"/>
              <w:right w:val="single" w:sz="4" w:space="0" w:color="auto"/>
            </w:tcBorders>
            <w:shd w:val="clear" w:color="000000" w:fill="FFFFFF"/>
            <w:noWrap/>
            <w:vAlign w:val="bottom"/>
            <w:hideMark/>
          </w:tcPr>
          <w:p w14:paraId="529EE3BE"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57" w:type="pct"/>
            <w:tcBorders>
              <w:top w:val="nil"/>
              <w:left w:val="nil"/>
              <w:bottom w:val="single" w:sz="4" w:space="0" w:color="auto"/>
              <w:right w:val="single" w:sz="4" w:space="0" w:color="auto"/>
            </w:tcBorders>
            <w:shd w:val="clear" w:color="000000" w:fill="FFFFFF"/>
            <w:noWrap/>
            <w:vAlign w:val="bottom"/>
            <w:hideMark/>
          </w:tcPr>
          <w:p w14:paraId="3493C8E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5.560,00</w:t>
            </w:r>
          </w:p>
        </w:tc>
        <w:tc>
          <w:tcPr>
            <w:tcW w:w="506" w:type="pct"/>
            <w:tcBorders>
              <w:top w:val="nil"/>
              <w:left w:val="nil"/>
              <w:bottom w:val="single" w:sz="4" w:space="0" w:color="auto"/>
              <w:right w:val="single" w:sz="4" w:space="0" w:color="auto"/>
            </w:tcBorders>
            <w:shd w:val="clear" w:color="000000" w:fill="FFFFFF"/>
            <w:noWrap/>
            <w:vAlign w:val="bottom"/>
            <w:hideMark/>
          </w:tcPr>
          <w:p w14:paraId="248E96A4"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w:t>
            </w:r>
          </w:p>
        </w:tc>
        <w:tc>
          <w:tcPr>
            <w:tcW w:w="545" w:type="pct"/>
            <w:tcBorders>
              <w:top w:val="nil"/>
              <w:left w:val="nil"/>
              <w:bottom w:val="single" w:sz="4" w:space="0" w:color="auto"/>
              <w:right w:val="single" w:sz="4" w:space="0" w:color="auto"/>
            </w:tcBorders>
            <w:shd w:val="clear" w:color="000000" w:fill="FFFFFF"/>
            <w:noWrap/>
            <w:vAlign w:val="bottom"/>
            <w:hideMark/>
          </w:tcPr>
          <w:p w14:paraId="0D35D3D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5.560,00</w:t>
            </w:r>
          </w:p>
        </w:tc>
      </w:tr>
      <w:tr w:rsidR="00F71EBD" w:rsidRPr="00F71EBD" w14:paraId="0E7A5868"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670BCD2" w14:textId="29B6167D"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5.4.001    5. TEKUĆE POMOĆI IZ DRŽAVNOG PRORAČUNA</w:t>
            </w:r>
          </w:p>
        </w:tc>
        <w:tc>
          <w:tcPr>
            <w:tcW w:w="558" w:type="pct"/>
            <w:tcBorders>
              <w:top w:val="nil"/>
              <w:left w:val="nil"/>
              <w:bottom w:val="single" w:sz="4" w:space="0" w:color="auto"/>
              <w:right w:val="single" w:sz="4" w:space="0" w:color="auto"/>
            </w:tcBorders>
            <w:shd w:val="clear" w:color="000000" w:fill="FFFFFF"/>
            <w:noWrap/>
            <w:vAlign w:val="bottom"/>
            <w:hideMark/>
          </w:tcPr>
          <w:p w14:paraId="1E088CD2"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57" w:type="pct"/>
            <w:tcBorders>
              <w:top w:val="nil"/>
              <w:left w:val="nil"/>
              <w:bottom w:val="single" w:sz="4" w:space="0" w:color="auto"/>
              <w:right w:val="single" w:sz="4" w:space="0" w:color="auto"/>
            </w:tcBorders>
            <w:shd w:val="clear" w:color="000000" w:fill="FFFFFF"/>
            <w:noWrap/>
            <w:vAlign w:val="bottom"/>
            <w:hideMark/>
          </w:tcPr>
          <w:p w14:paraId="490F278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1.029,00</w:t>
            </w:r>
          </w:p>
        </w:tc>
        <w:tc>
          <w:tcPr>
            <w:tcW w:w="506" w:type="pct"/>
            <w:tcBorders>
              <w:top w:val="nil"/>
              <w:left w:val="nil"/>
              <w:bottom w:val="single" w:sz="4" w:space="0" w:color="auto"/>
              <w:right w:val="single" w:sz="4" w:space="0" w:color="auto"/>
            </w:tcBorders>
            <w:shd w:val="clear" w:color="000000" w:fill="FFFFFF"/>
            <w:noWrap/>
            <w:vAlign w:val="bottom"/>
            <w:hideMark/>
          </w:tcPr>
          <w:p w14:paraId="656C850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100,00</w:t>
            </w:r>
          </w:p>
        </w:tc>
        <w:tc>
          <w:tcPr>
            <w:tcW w:w="545" w:type="pct"/>
            <w:tcBorders>
              <w:top w:val="nil"/>
              <w:left w:val="nil"/>
              <w:bottom w:val="single" w:sz="4" w:space="0" w:color="auto"/>
              <w:right w:val="single" w:sz="4" w:space="0" w:color="auto"/>
            </w:tcBorders>
            <w:shd w:val="clear" w:color="000000" w:fill="FFFFFF"/>
            <w:noWrap/>
            <w:vAlign w:val="bottom"/>
            <w:hideMark/>
          </w:tcPr>
          <w:p w14:paraId="0F38BB69"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1.029,00</w:t>
            </w:r>
          </w:p>
        </w:tc>
      </w:tr>
      <w:tr w:rsidR="00F71EBD" w:rsidRPr="00F71EBD" w14:paraId="40E44109"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E90E5C9" w14:textId="46851787"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5.4.0011 5. TEKUĆE POMOĆI IZ DRŽ. PROR.- 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17CC4BE1"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13.611,00</w:t>
            </w:r>
          </w:p>
        </w:tc>
        <w:tc>
          <w:tcPr>
            <w:tcW w:w="557" w:type="pct"/>
            <w:tcBorders>
              <w:top w:val="nil"/>
              <w:left w:val="nil"/>
              <w:bottom w:val="single" w:sz="4" w:space="0" w:color="auto"/>
              <w:right w:val="single" w:sz="4" w:space="0" w:color="auto"/>
            </w:tcBorders>
            <w:shd w:val="clear" w:color="000000" w:fill="FFFFFF"/>
            <w:noWrap/>
            <w:vAlign w:val="bottom"/>
            <w:hideMark/>
          </w:tcPr>
          <w:p w14:paraId="1387B3F5"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580F80D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65CE92D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13.611,00</w:t>
            </w:r>
          </w:p>
        </w:tc>
      </w:tr>
      <w:tr w:rsidR="00F71EBD" w:rsidRPr="00F71EBD" w14:paraId="72E1D365"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F44E7C2" w14:textId="741DC087"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6.1.001    6. TEKUĆE DONACIJE</w:t>
            </w:r>
          </w:p>
        </w:tc>
        <w:tc>
          <w:tcPr>
            <w:tcW w:w="558" w:type="pct"/>
            <w:tcBorders>
              <w:top w:val="nil"/>
              <w:left w:val="nil"/>
              <w:bottom w:val="single" w:sz="4" w:space="0" w:color="auto"/>
              <w:right w:val="single" w:sz="4" w:space="0" w:color="auto"/>
            </w:tcBorders>
            <w:shd w:val="clear" w:color="000000" w:fill="FFFFFF"/>
            <w:noWrap/>
            <w:vAlign w:val="bottom"/>
            <w:hideMark/>
          </w:tcPr>
          <w:p w14:paraId="117BEBB3"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3.000,00</w:t>
            </w:r>
          </w:p>
        </w:tc>
        <w:tc>
          <w:tcPr>
            <w:tcW w:w="557" w:type="pct"/>
            <w:tcBorders>
              <w:top w:val="nil"/>
              <w:left w:val="nil"/>
              <w:bottom w:val="single" w:sz="4" w:space="0" w:color="auto"/>
              <w:right w:val="single" w:sz="4" w:space="0" w:color="auto"/>
            </w:tcBorders>
            <w:shd w:val="clear" w:color="000000" w:fill="FFFFFF"/>
            <w:noWrap/>
            <w:vAlign w:val="bottom"/>
            <w:hideMark/>
          </w:tcPr>
          <w:p w14:paraId="5A0DECFF"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6349CA9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20EE593A"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3.000,00</w:t>
            </w:r>
          </w:p>
        </w:tc>
      </w:tr>
      <w:tr w:rsidR="00F71EBD" w:rsidRPr="00F71EBD" w14:paraId="17D587AD" w14:textId="77777777" w:rsidTr="00F71EBD">
        <w:trPr>
          <w:trHeight w:val="264"/>
        </w:trPr>
        <w:tc>
          <w:tcPr>
            <w:tcW w:w="2834"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7644C25" w14:textId="7AE52246" w:rsidR="00F71EBD" w:rsidRPr="001C30DC" w:rsidRDefault="00F71EBD" w:rsidP="001C30DC">
            <w:pPr>
              <w:rPr>
                <w:rFonts w:ascii="Arial" w:hAnsi="Arial" w:cs="Arial"/>
                <w:color w:val="000000"/>
                <w:sz w:val="20"/>
                <w:szCs w:val="20"/>
              </w:rPr>
            </w:pPr>
            <w:r w:rsidRPr="001C30DC">
              <w:rPr>
                <w:rFonts w:ascii="Arial" w:hAnsi="Arial" w:cs="Arial"/>
                <w:color w:val="000000"/>
                <w:sz w:val="20"/>
                <w:szCs w:val="20"/>
              </w:rPr>
              <w:t>Izvor  6.1.002 6. TEKUĆE DONACIJE - REZULTAT</w:t>
            </w:r>
          </w:p>
        </w:tc>
        <w:tc>
          <w:tcPr>
            <w:tcW w:w="558" w:type="pct"/>
            <w:tcBorders>
              <w:top w:val="nil"/>
              <w:left w:val="nil"/>
              <w:bottom w:val="single" w:sz="4" w:space="0" w:color="auto"/>
              <w:right w:val="single" w:sz="4" w:space="0" w:color="auto"/>
            </w:tcBorders>
            <w:shd w:val="clear" w:color="000000" w:fill="FFFFFF"/>
            <w:noWrap/>
            <w:vAlign w:val="bottom"/>
            <w:hideMark/>
          </w:tcPr>
          <w:p w14:paraId="5DCA312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675,00</w:t>
            </w:r>
          </w:p>
        </w:tc>
        <w:tc>
          <w:tcPr>
            <w:tcW w:w="557" w:type="pct"/>
            <w:tcBorders>
              <w:top w:val="nil"/>
              <w:left w:val="nil"/>
              <w:bottom w:val="single" w:sz="4" w:space="0" w:color="auto"/>
              <w:right w:val="single" w:sz="4" w:space="0" w:color="auto"/>
            </w:tcBorders>
            <w:shd w:val="clear" w:color="000000" w:fill="FFFFFF"/>
            <w:noWrap/>
            <w:vAlign w:val="bottom"/>
            <w:hideMark/>
          </w:tcPr>
          <w:p w14:paraId="30CCC657"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06" w:type="pct"/>
            <w:tcBorders>
              <w:top w:val="nil"/>
              <w:left w:val="nil"/>
              <w:bottom w:val="single" w:sz="4" w:space="0" w:color="auto"/>
              <w:right w:val="single" w:sz="4" w:space="0" w:color="auto"/>
            </w:tcBorders>
            <w:shd w:val="clear" w:color="000000" w:fill="FFFFFF"/>
            <w:noWrap/>
            <w:vAlign w:val="bottom"/>
            <w:hideMark/>
          </w:tcPr>
          <w:p w14:paraId="3AE1C648"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0,00</w:t>
            </w:r>
          </w:p>
        </w:tc>
        <w:tc>
          <w:tcPr>
            <w:tcW w:w="545" w:type="pct"/>
            <w:tcBorders>
              <w:top w:val="nil"/>
              <w:left w:val="nil"/>
              <w:bottom w:val="single" w:sz="4" w:space="0" w:color="auto"/>
              <w:right w:val="single" w:sz="4" w:space="0" w:color="auto"/>
            </w:tcBorders>
            <w:shd w:val="clear" w:color="000000" w:fill="FFFFFF"/>
            <w:noWrap/>
            <w:vAlign w:val="bottom"/>
            <w:hideMark/>
          </w:tcPr>
          <w:p w14:paraId="0280875C" w14:textId="77777777" w:rsidR="00F71EBD" w:rsidRPr="001C30DC" w:rsidRDefault="00F71EBD" w:rsidP="001C30DC">
            <w:pPr>
              <w:jc w:val="right"/>
              <w:rPr>
                <w:rFonts w:ascii="Arial" w:hAnsi="Arial" w:cs="Arial"/>
                <w:color w:val="000000"/>
                <w:sz w:val="20"/>
                <w:szCs w:val="20"/>
              </w:rPr>
            </w:pPr>
            <w:r w:rsidRPr="001C30DC">
              <w:rPr>
                <w:rFonts w:ascii="Arial" w:hAnsi="Arial" w:cs="Arial"/>
                <w:color w:val="000000"/>
                <w:sz w:val="20"/>
                <w:szCs w:val="20"/>
              </w:rPr>
              <w:t>675,00</w:t>
            </w:r>
          </w:p>
        </w:tc>
      </w:tr>
      <w:tr w:rsidR="001C30DC" w:rsidRPr="001C30DC" w14:paraId="74785A2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75C2B49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6001 Jačanje gospodarstva</w:t>
            </w:r>
          </w:p>
        </w:tc>
        <w:tc>
          <w:tcPr>
            <w:tcW w:w="911" w:type="pct"/>
            <w:tcBorders>
              <w:top w:val="nil"/>
              <w:left w:val="nil"/>
              <w:bottom w:val="single" w:sz="4" w:space="0" w:color="auto"/>
              <w:right w:val="single" w:sz="4" w:space="0" w:color="auto"/>
            </w:tcBorders>
            <w:shd w:val="clear" w:color="000000" w:fill="9999FF"/>
            <w:noWrap/>
            <w:vAlign w:val="bottom"/>
            <w:hideMark/>
          </w:tcPr>
          <w:p w14:paraId="4997E7C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63A41AD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133.293,00</w:t>
            </w:r>
          </w:p>
        </w:tc>
        <w:tc>
          <w:tcPr>
            <w:tcW w:w="557" w:type="pct"/>
            <w:tcBorders>
              <w:top w:val="nil"/>
              <w:left w:val="nil"/>
              <w:bottom w:val="single" w:sz="4" w:space="0" w:color="auto"/>
              <w:right w:val="single" w:sz="4" w:space="0" w:color="auto"/>
            </w:tcBorders>
            <w:shd w:val="clear" w:color="000000" w:fill="9999FF"/>
            <w:noWrap/>
            <w:vAlign w:val="bottom"/>
            <w:hideMark/>
          </w:tcPr>
          <w:p w14:paraId="29A721A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c>
          <w:tcPr>
            <w:tcW w:w="506" w:type="pct"/>
            <w:tcBorders>
              <w:top w:val="nil"/>
              <w:left w:val="nil"/>
              <w:bottom w:val="single" w:sz="4" w:space="0" w:color="auto"/>
              <w:right w:val="single" w:sz="4" w:space="0" w:color="auto"/>
            </w:tcBorders>
            <w:shd w:val="clear" w:color="000000" w:fill="9999FF"/>
            <w:noWrap/>
            <w:vAlign w:val="bottom"/>
            <w:hideMark/>
          </w:tcPr>
          <w:p w14:paraId="0BC37C5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0,38</w:t>
            </w:r>
          </w:p>
        </w:tc>
        <w:tc>
          <w:tcPr>
            <w:tcW w:w="545" w:type="pct"/>
            <w:tcBorders>
              <w:top w:val="nil"/>
              <w:left w:val="nil"/>
              <w:bottom w:val="single" w:sz="4" w:space="0" w:color="auto"/>
              <w:right w:val="single" w:sz="4" w:space="0" w:color="auto"/>
            </w:tcBorders>
            <w:shd w:val="clear" w:color="000000" w:fill="9999FF"/>
            <w:noWrap/>
            <w:vAlign w:val="bottom"/>
            <w:hideMark/>
          </w:tcPr>
          <w:p w14:paraId="658683B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133.793,00</w:t>
            </w:r>
          </w:p>
        </w:tc>
      </w:tr>
      <w:tr w:rsidR="001C30DC" w:rsidRPr="001C30DC" w14:paraId="1A5B66E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8274D0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A600001 Učešće u Fondu za razvoj poljoprivrede i agroturizma Istre</w:t>
            </w:r>
          </w:p>
        </w:tc>
        <w:tc>
          <w:tcPr>
            <w:tcW w:w="911" w:type="pct"/>
            <w:tcBorders>
              <w:top w:val="nil"/>
              <w:left w:val="nil"/>
              <w:bottom w:val="single" w:sz="4" w:space="0" w:color="auto"/>
              <w:right w:val="single" w:sz="4" w:space="0" w:color="auto"/>
            </w:tcBorders>
            <w:shd w:val="clear" w:color="000000" w:fill="CCCCFF"/>
            <w:noWrap/>
            <w:vAlign w:val="bottom"/>
            <w:hideMark/>
          </w:tcPr>
          <w:p w14:paraId="26C1FA1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AA4900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2.654,00</w:t>
            </w:r>
          </w:p>
        </w:tc>
        <w:tc>
          <w:tcPr>
            <w:tcW w:w="557" w:type="pct"/>
            <w:tcBorders>
              <w:top w:val="nil"/>
              <w:left w:val="nil"/>
              <w:bottom w:val="single" w:sz="4" w:space="0" w:color="auto"/>
              <w:right w:val="single" w:sz="4" w:space="0" w:color="auto"/>
            </w:tcBorders>
            <w:shd w:val="clear" w:color="000000" w:fill="CCCCFF"/>
            <w:noWrap/>
            <w:vAlign w:val="bottom"/>
            <w:hideMark/>
          </w:tcPr>
          <w:p w14:paraId="1635916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20177C2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4001A67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2.654,00</w:t>
            </w:r>
          </w:p>
        </w:tc>
      </w:tr>
      <w:tr w:rsidR="001C30DC" w:rsidRPr="001C30DC" w14:paraId="3ADED3F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F87F06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D1D9D1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421669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2.654,00</w:t>
            </w:r>
          </w:p>
        </w:tc>
        <w:tc>
          <w:tcPr>
            <w:tcW w:w="557" w:type="pct"/>
            <w:tcBorders>
              <w:top w:val="nil"/>
              <w:left w:val="nil"/>
              <w:bottom w:val="single" w:sz="4" w:space="0" w:color="auto"/>
              <w:right w:val="single" w:sz="4" w:space="0" w:color="auto"/>
            </w:tcBorders>
            <w:shd w:val="clear" w:color="000000" w:fill="FFFF99"/>
            <w:noWrap/>
            <w:vAlign w:val="bottom"/>
            <w:hideMark/>
          </w:tcPr>
          <w:p w14:paraId="206A38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616B62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057297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2.654,00</w:t>
            </w:r>
          </w:p>
        </w:tc>
      </w:tr>
      <w:tr w:rsidR="001C30DC" w:rsidRPr="001C30DC" w14:paraId="641F104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17739E6"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5F4EDB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0516CE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2.654,00</w:t>
            </w:r>
          </w:p>
        </w:tc>
        <w:tc>
          <w:tcPr>
            <w:tcW w:w="557" w:type="pct"/>
            <w:tcBorders>
              <w:top w:val="nil"/>
              <w:left w:val="nil"/>
              <w:bottom w:val="single" w:sz="4" w:space="0" w:color="auto"/>
              <w:right w:val="single" w:sz="4" w:space="0" w:color="auto"/>
            </w:tcBorders>
            <w:noWrap/>
            <w:vAlign w:val="bottom"/>
            <w:hideMark/>
          </w:tcPr>
          <w:p w14:paraId="0ECC0D2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52130D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55C61C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2.654,00</w:t>
            </w:r>
          </w:p>
        </w:tc>
      </w:tr>
      <w:tr w:rsidR="001C30DC" w:rsidRPr="001C30DC" w14:paraId="67E3942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C0C54C" w14:textId="77777777" w:rsidR="001C30DC" w:rsidRPr="001C30DC" w:rsidRDefault="001C30DC" w:rsidP="001C30DC">
            <w:pPr>
              <w:rPr>
                <w:rFonts w:ascii="Arial" w:hAnsi="Arial" w:cs="Arial"/>
                <w:sz w:val="20"/>
                <w:szCs w:val="20"/>
              </w:rPr>
            </w:pPr>
            <w:r w:rsidRPr="001C30DC">
              <w:rPr>
                <w:rFonts w:ascii="Arial" w:hAnsi="Arial" w:cs="Arial"/>
                <w:sz w:val="20"/>
                <w:szCs w:val="20"/>
              </w:rPr>
              <w:t>35</w:t>
            </w:r>
          </w:p>
        </w:tc>
        <w:tc>
          <w:tcPr>
            <w:tcW w:w="911" w:type="pct"/>
            <w:tcBorders>
              <w:top w:val="nil"/>
              <w:left w:val="nil"/>
              <w:bottom w:val="single" w:sz="4" w:space="0" w:color="auto"/>
              <w:right w:val="single" w:sz="4" w:space="0" w:color="auto"/>
            </w:tcBorders>
            <w:noWrap/>
            <w:vAlign w:val="bottom"/>
            <w:hideMark/>
          </w:tcPr>
          <w:p w14:paraId="7C5DA2FD" w14:textId="77777777" w:rsidR="001C30DC" w:rsidRPr="001C30DC" w:rsidRDefault="001C30DC" w:rsidP="001C30DC">
            <w:pPr>
              <w:rPr>
                <w:rFonts w:ascii="Arial" w:hAnsi="Arial" w:cs="Arial"/>
                <w:sz w:val="20"/>
                <w:szCs w:val="20"/>
              </w:rPr>
            </w:pPr>
            <w:r w:rsidRPr="001C30DC">
              <w:rPr>
                <w:rFonts w:ascii="Arial" w:hAnsi="Arial" w:cs="Arial"/>
                <w:sz w:val="20"/>
                <w:szCs w:val="20"/>
              </w:rPr>
              <w:t>Subvencije</w:t>
            </w:r>
          </w:p>
        </w:tc>
        <w:tc>
          <w:tcPr>
            <w:tcW w:w="558" w:type="pct"/>
            <w:tcBorders>
              <w:top w:val="nil"/>
              <w:left w:val="nil"/>
              <w:bottom w:val="single" w:sz="4" w:space="0" w:color="auto"/>
              <w:right w:val="single" w:sz="4" w:space="0" w:color="auto"/>
            </w:tcBorders>
            <w:noWrap/>
            <w:vAlign w:val="bottom"/>
            <w:hideMark/>
          </w:tcPr>
          <w:p w14:paraId="2F42AE7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2.654,00</w:t>
            </w:r>
          </w:p>
        </w:tc>
        <w:tc>
          <w:tcPr>
            <w:tcW w:w="557" w:type="pct"/>
            <w:tcBorders>
              <w:top w:val="nil"/>
              <w:left w:val="nil"/>
              <w:bottom w:val="single" w:sz="4" w:space="0" w:color="auto"/>
              <w:right w:val="single" w:sz="4" w:space="0" w:color="auto"/>
            </w:tcBorders>
            <w:noWrap/>
            <w:vAlign w:val="bottom"/>
            <w:hideMark/>
          </w:tcPr>
          <w:p w14:paraId="2C2BA3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13525F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EFF01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2.654,00</w:t>
            </w:r>
          </w:p>
        </w:tc>
      </w:tr>
      <w:tr w:rsidR="001C30DC" w:rsidRPr="001C30DC" w14:paraId="7EDD27D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0B6F6A2" w14:textId="77777777" w:rsidR="001C30DC" w:rsidRPr="001C30DC" w:rsidRDefault="001C30DC" w:rsidP="001C30DC">
            <w:pPr>
              <w:rPr>
                <w:rFonts w:ascii="Arial" w:hAnsi="Arial" w:cs="Arial"/>
                <w:sz w:val="20"/>
                <w:szCs w:val="20"/>
              </w:rPr>
            </w:pPr>
            <w:r w:rsidRPr="001C30DC">
              <w:rPr>
                <w:rFonts w:ascii="Arial" w:hAnsi="Arial" w:cs="Arial"/>
                <w:sz w:val="20"/>
                <w:szCs w:val="20"/>
              </w:rPr>
              <w:t>35</w:t>
            </w:r>
          </w:p>
        </w:tc>
        <w:tc>
          <w:tcPr>
            <w:tcW w:w="911" w:type="pct"/>
            <w:tcBorders>
              <w:top w:val="nil"/>
              <w:left w:val="nil"/>
              <w:bottom w:val="single" w:sz="4" w:space="0" w:color="auto"/>
              <w:right w:val="single" w:sz="4" w:space="0" w:color="auto"/>
            </w:tcBorders>
            <w:noWrap/>
            <w:vAlign w:val="bottom"/>
            <w:hideMark/>
          </w:tcPr>
          <w:p w14:paraId="26205841" w14:textId="77777777" w:rsidR="001C30DC" w:rsidRPr="001C30DC" w:rsidRDefault="001C30DC" w:rsidP="001C30DC">
            <w:pPr>
              <w:rPr>
                <w:rFonts w:ascii="Arial" w:hAnsi="Arial" w:cs="Arial"/>
                <w:sz w:val="20"/>
                <w:szCs w:val="20"/>
              </w:rPr>
            </w:pPr>
            <w:r w:rsidRPr="001C30DC">
              <w:rPr>
                <w:rFonts w:ascii="Arial" w:hAnsi="Arial" w:cs="Arial"/>
                <w:sz w:val="20"/>
                <w:szCs w:val="20"/>
              </w:rPr>
              <w:t>Subvencije</w:t>
            </w:r>
          </w:p>
        </w:tc>
        <w:tc>
          <w:tcPr>
            <w:tcW w:w="558" w:type="pct"/>
            <w:tcBorders>
              <w:top w:val="nil"/>
              <w:left w:val="nil"/>
              <w:bottom w:val="single" w:sz="4" w:space="0" w:color="auto"/>
              <w:right w:val="single" w:sz="4" w:space="0" w:color="auto"/>
            </w:tcBorders>
            <w:noWrap/>
            <w:vAlign w:val="bottom"/>
            <w:hideMark/>
          </w:tcPr>
          <w:p w14:paraId="41E680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2.654,00</w:t>
            </w:r>
          </w:p>
        </w:tc>
        <w:tc>
          <w:tcPr>
            <w:tcW w:w="557" w:type="pct"/>
            <w:tcBorders>
              <w:top w:val="nil"/>
              <w:left w:val="nil"/>
              <w:bottom w:val="single" w:sz="4" w:space="0" w:color="auto"/>
              <w:right w:val="single" w:sz="4" w:space="0" w:color="auto"/>
            </w:tcBorders>
            <w:noWrap/>
            <w:vAlign w:val="bottom"/>
            <w:hideMark/>
          </w:tcPr>
          <w:p w14:paraId="42D580F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3C0450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2255F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2.654,00</w:t>
            </w:r>
          </w:p>
        </w:tc>
      </w:tr>
      <w:tr w:rsidR="001C30DC" w:rsidRPr="001C30DC" w14:paraId="5795AAE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54F284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A600002 Promocija tradicionalnih obrta i proizvoda</w:t>
            </w:r>
          </w:p>
        </w:tc>
        <w:tc>
          <w:tcPr>
            <w:tcW w:w="911" w:type="pct"/>
            <w:tcBorders>
              <w:top w:val="nil"/>
              <w:left w:val="nil"/>
              <w:bottom w:val="single" w:sz="4" w:space="0" w:color="auto"/>
              <w:right w:val="single" w:sz="4" w:space="0" w:color="auto"/>
            </w:tcBorders>
            <w:shd w:val="clear" w:color="000000" w:fill="CCCCFF"/>
            <w:noWrap/>
            <w:vAlign w:val="bottom"/>
            <w:hideMark/>
          </w:tcPr>
          <w:p w14:paraId="48C9AB6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BC04B7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57" w:type="pct"/>
            <w:tcBorders>
              <w:top w:val="nil"/>
              <w:left w:val="nil"/>
              <w:bottom w:val="single" w:sz="4" w:space="0" w:color="auto"/>
              <w:right w:val="single" w:sz="4" w:space="0" w:color="auto"/>
            </w:tcBorders>
            <w:shd w:val="clear" w:color="000000" w:fill="CCCCFF"/>
            <w:noWrap/>
            <w:vAlign w:val="bottom"/>
            <w:hideMark/>
          </w:tcPr>
          <w:p w14:paraId="1B1B893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06" w:type="pct"/>
            <w:tcBorders>
              <w:top w:val="nil"/>
              <w:left w:val="nil"/>
              <w:bottom w:val="single" w:sz="4" w:space="0" w:color="auto"/>
              <w:right w:val="single" w:sz="4" w:space="0" w:color="auto"/>
            </w:tcBorders>
            <w:shd w:val="clear" w:color="000000" w:fill="CCCCFF"/>
            <w:noWrap/>
            <w:vAlign w:val="bottom"/>
            <w:hideMark/>
          </w:tcPr>
          <w:p w14:paraId="0A6BE8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-33,33</w:t>
            </w:r>
          </w:p>
        </w:tc>
        <w:tc>
          <w:tcPr>
            <w:tcW w:w="545" w:type="pct"/>
            <w:tcBorders>
              <w:top w:val="nil"/>
              <w:left w:val="nil"/>
              <w:bottom w:val="single" w:sz="4" w:space="0" w:color="auto"/>
              <w:right w:val="single" w:sz="4" w:space="0" w:color="auto"/>
            </w:tcBorders>
            <w:shd w:val="clear" w:color="000000" w:fill="CCCCFF"/>
            <w:noWrap/>
            <w:vAlign w:val="bottom"/>
            <w:hideMark/>
          </w:tcPr>
          <w:p w14:paraId="68BDE20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3EAA982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3CADAE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83DA2F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FA1DB0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3.000,00</w:t>
            </w:r>
          </w:p>
        </w:tc>
        <w:tc>
          <w:tcPr>
            <w:tcW w:w="557" w:type="pct"/>
            <w:tcBorders>
              <w:top w:val="nil"/>
              <w:left w:val="nil"/>
              <w:bottom w:val="single" w:sz="4" w:space="0" w:color="auto"/>
              <w:right w:val="single" w:sz="4" w:space="0" w:color="auto"/>
            </w:tcBorders>
            <w:shd w:val="clear" w:color="000000" w:fill="FFFF99"/>
            <w:noWrap/>
            <w:vAlign w:val="bottom"/>
            <w:hideMark/>
          </w:tcPr>
          <w:p w14:paraId="6F5BD08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-1.000,00</w:t>
            </w:r>
          </w:p>
        </w:tc>
        <w:tc>
          <w:tcPr>
            <w:tcW w:w="506" w:type="pct"/>
            <w:tcBorders>
              <w:top w:val="nil"/>
              <w:left w:val="nil"/>
              <w:bottom w:val="single" w:sz="4" w:space="0" w:color="auto"/>
              <w:right w:val="single" w:sz="4" w:space="0" w:color="auto"/>
            </w:tcBorders>
            <w:shd w:val="clear" w:color="000000" w:fill="FFFF99"/>
            <w:noWrap/>
            <w:vAlign w:val="bottom"/>
            <w:hideMark/>
          </w:tcPr>
          <w:p w14:paraId="305C1EC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-33,33</w:t>
            </w:r>
          </w:p>
        </w:tc>
        <w:tc>
          <w:tcPr>
            <w:tcW w:w="545" w:type="pct"/>
            <w:tcBorders>
              <w:top w:val="nil"/>
              <w:left w:val="nil"/>
              <w:bottom w:val="single" w:sz="4" w:space="0" w:color="auto"/>
              <w:right w:val="single" w:sz="4" w:space="0" w:color="auto"/>
            </w:tcBorders>
            <w:shd w:val="clear" w:color="000000" w:fill="FFFF99"/>
            <w:noWrap/>
            <w:vAlign w:val="bottom"/>
            <w:hideMark/>
          </w:tcPr>
          <w:p w14:paraId="5916118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5CA05C1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19C91B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5E8E3EF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21279C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3.000,00</w:t>
            </w:r>
          </w:p>
        </w:tc>
        <w:tc>
          <w:tcPr>
            <w:tcW w:w="557" w:type="pct"/>
            <w:tcBorders>
              <w:top w:val="nil"/>
              <w:left w:val="nil"/>
              <w:bottom w:val="single" w:sz="4" w:space="0" w:color="auto"/>
              <w:right w:val="single" w:sz="4" w:space="0" w:color="auto"/>
            </w:tcBorders>
            <w:noWrap/>
            <w:vAlign w:val="bottom"/>
            <w:hideMark/>
          </w:tcPr>
          <w:p w14:paraId="69D5836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-1.000,00</w:t>
            </w:r>
          </w:p>
        </w:tc>
        <w:tc>
          <w:tcPr>
            <w:tcW w:w="506" w:type="pct"/>
            <w:tcBorders>
              <w:top w:val="nil"/>
              <w:left w:val="nil"/>
              <w:bottom w:val="single" w:sz="4" w:space="0" w:color="auto"/>
              <w:right w:val="single" w:sz="4" w:space="0" w:color="auto"/>
            </w:tcBorders>
            <w:noWrap/>
            <w:vAlign w:val="bottom"/>
            <w:hideMark/>
          </w:tcPr>
          <w:p w14:paraId="3F1FF42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-33,33</w:t>
            </w:r>
          </w:p>
        </w:tc>
        <w:tc>
          <w:tcPr>
            <w:tcW w:w="545" w:type="pct"/>
            <w:tcBorders>
              <w:top w:val="nil"/>
              <w:left w:val="nil"/>
              <w:bottom w:val="single" w:sz="4" w:space="0" w:color="auto"/>
              <w:right w:val="single" w:sz="4" w:space="0" w:color="auto"/>
            </w:tcBorders>
            <w:noWrap/>
            <w:vAlign w:val="bottom"/>
            <w:hideMark/>
          </w:tcPr>
          <w:p w14:paraId="47E5F97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r>
      <w:tr w:rsidR="001C30DC" w:rsidRPr="001C30DC" w14:paraId="09485D4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EFAB77A"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35D8F3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74C579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46CA47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59220FC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-33,33</w:t>
            </w:r>
          </w:p>
        </w:tc>
        <w:tc>
          <w:tcPr>
            <w:tcW w:w="545" w:type="pct"/>
            <w:tcBorders>
              <w:top w:val="nil"/>
              <w:left w:val="nil"/>
              <w:bottom w:val="single" w:sz="4" w:space="0" w:color="auto"/>
              <w:right w:val="single" w:sz="4" w:space="0" w:color="auto"/>
            </w:tcBorders>
            <w:noWrap/>
            <w:vAlign w:val="bottom"/>
            <w:hideMark/>
          </w:tcPr>
          <w:p w14:paraId="0AC381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38E1E64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82E64B9"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6DAEC7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7AD7F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3.000,00</w:t>
            </w:r>
          </w:p>
        </w:tc>
        <w:tc>
          <w:tcPr>
            <w:tcW w:w="557" w:type="pct"/>
            <w:tcBorders>
              <w:top w:val="nil"/>
              <w:left w:val="nil"/>
              <w:bottom w:val="single" w:sz="4" w:space="0" w:color="auto"/>
              <w:right w:val="single" w:sz="4" w:space="0" w:color="auto"/>
            </w:tcBorders>
            <w:noWrap/>
            <w:vAlign w:val="bottom"/>
            <w:hideMark/>
          </w:tcPr>
          <w:p w14:paraId="5609996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-1.000,00</w:t>
            </w:r>
          </w:p>
        </w:tc>
        <w:tc>
          <w:tcPr>
            <w:tcW w:w="506" w:type="pct"/>
            <w:tcBorders>
              <w:top w:val="nil"/>
              <w:left w:val="nil"/>
              <w:bottom w:val="single" w:sz="4" w:space="0" w:color="auto"/>
              <w:right w:val="single" w:sz="4" w:space="0" w:color="auto"/>
            </w:tcBorders>
            <w:noWrap/>
            <w:vAlign w:val="bottom"/>
            <w:hideMark/>
          </w:tcPr>
          <w:p w14:paraId="494FAD8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-33,33</w:t>
            </w:r>
          </w:p>
        </w:tc>
        <w:tc>
          <w:tcPr>
            <w:tcW w:w="545" w:type="pct"/>
            <w:tcBorders>
              <w:top w:val="nil"/>
              <w:left w:val="nil"/>
              <w:bottom w:val="single" w:sz="4" w:space="0" w:color="auto"/>
              <w:right w:val="single" w:sz="4" w:space="0" w:color="auto"/>
            </w:tcBorders>
            <w:noWrap/>
            <w:vAlign w:val="bottom"/>
            <w:hideMark/>
          </w:tcPr>
          <w:p w14:paraId="10C035F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2EC955E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D4BB3B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A600003 Lokalna akcijska grupa Istočna Istra</w:t>
            </w:r>
          </w:p>
        </w:tc>
        <w:tc>
          <w:tcPr>
            <w:tcW w:w="911" w:type="pct"/>
            <w:tcBorders>
              <w:top w:val="nil"/>
              <w:left w:val="nil"/>
              <w:bottom w:val="single" w:sz="4" w:space="0" w:color="auto"/>
              <w:right w:val="single" w:sz="4" w:space="0" w:color="auto"/>
            </w:tcBorders>
            <w:shd w:val="clear" w:color="000000" w:fill="CCCCFF"/>
            <w:noWrap/>
            <w:vAlign w:val="bottom"/>
            <w:hideMark/>
          </w:tcPr>
          <w:p w14:paraId="6C3B4F3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A5B175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c>
          <w:tcPr>
            <w:tcW w:w="557" w:type="pct"/>
            <w:tcBorders>
              <w:top w:val="nil"/>
              <w:left w:val="nil"/>
              <w:bottom w:val="single" w:sz="4" w:space="0" w:color="auto"/>
              <w:right w:val="single" w:sz="4" w:space="0" w:color="auto"/>
            </w:tcBorders>
            <w:shd w:val="clear" w:color="000000" w:fill="CCCCFF"/>
            <w:noWrap/>
            <w:vAlign w:val="bottom"/>
            <w:hideMark/>
          </w:tcPr>
          <w:p w14:paraId="539A87E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6A5D28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12D920B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r>
      <w:tr w:rsidR="001C30DC" w:rsidRPr="001C30DC" w14:paraId="1DECD96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CF0C8E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C57D47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107E494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c>
          <w:tcPr>
            <w:tcW w:w="557" w:type="pct"/>
            <w:tcBorders>
              <w:top w:val="nil"/>
              <w:left w:val="nil"/>
              <w:bottom w:val="single" w:sz="4" w:space="0" w:color="auto"/>
              <w:right w:val="single" w:sz="4" w:space="0" w:color="auto"/>
            </w:tcBorders>
            <w:shd w:val="clear" w:color="000000" w:fill="FFFF99"/>
            <w:noWrap/>
            <w:vAlign w:val="bottom"/>
            <w:hideMark/>
          </w:tcPr>
          <w:p w14:paraId="57CDC1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0B91626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3786CA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r>
      <w:tr w:rsidR="001C30DC" w:rsidRPr="001C30DC" w14:paraId="565266F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25BECC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B974AE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621A47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3.982,00</w:t>
            </w:r>
          </w:p>
        </w:tc>
        <w:tc>
          <w:tcPr>
            <w:tcW w:w="557" w:type="pct"/>
            <w:tcBorders>
              <w:top w:val="nil"/>
              <w:left w:val="nil"/>
              <w:bottom w:val="single" w:sz="4" w:space="0" w:color="auto"/>
              <w:right w:val="single" w:sz="4" w:space="0" w:color="auto"/>
            </w:tcBorders>
            <w:noWrap/>
            <w:vAlign w:val="bottom"/>
            <w:hideMark/>
          </w:tcPr>
          <w:p w14:paraId="43AF183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F40A53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E0DE68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3.982,00</w:t>
            </w:r>
          </w:p>
        </w:tc>
      </w:tr>
      <w:tr w:rsidR="001C30DC" w:rsidRPr="001C30DC" w14:paraId="162503D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45175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F9CC63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C6BDC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c>
          <w:tcPr>
            <w:tcW w:w="557" w:type="pct"/>
            <w:tcBorders>
              <w:top w:val="nil"/>
              <w:left w:val="nil"/>
              <w:bottom w:val="single" w:sz="4" w:space="0" w:color="auto"/>
              <w:right w:val="single" w:sz="4" w:space="0" w:color="auto"/>
            </w:tcBorders>
            <w:noWrap/>
            <w:vAlign w:val="bottom"/>
            <w:hideMark/>
          </w:tcPr>
          <w:p w14:paraId="30FCDB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6F8BAE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CADE48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r>
      <w:tr w:rsidR="001C30DC" w:rsidRPr="001C30DC" w14:paraId="3FE0325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511C93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66128F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86D210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c>
          <w:tcPr>
            <w:tcW w:w="557" w:type="pct"/>
            <w:tcBorders>
              <w:top w:val="nil"/>
              <w:left w:val="nil"/>
              <w:bottom w:val="single" w:sz="4" w:space="0" w:color="auto"/>
              <w:right w:val="single" w:sz="4" w:space="0" w:color="auto"/>
            </w:tcBorders>
            <w:noWrap/>
            <w:vAlign w:val="bottom"/>
            <w:hideMark/>
          </w:tcPr>
          <w:p w14:paraId="1D983A0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3F79C8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D3D9DE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r>
      <w:tr w:rsidR="001C30DC" w:rsidRPr="001C30DC" w14:paraId="65353F3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6F7F1B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A600004 Lokalna akcijska grupa u ribarstvu Istočna Istra</w:t>
            </w:r>
          </w:p>
        </w:tc>
        <w:tc>
          <w:tcPr>
            <w:tcW w:w="911" w:type="pct"/>
            <w:tcBorders>
              <w:top w:val="nil"/>
              <w:left w:val="nil"/>
              <w:bottom w:val="single" w:sz="4" w:space="0" w:color="auto"/>
              <w:right w:val="single" w:sz="4" w:space="0" w:color="auto"/>
            </w:tcBorders>
            <w:shd w:val="clear" w:color="000000" w:fill="CCCCFF"/>
            <w:noWrap/>
            <w:vAlign w:val="bottom"/>
            <w:hideMark/>
          </w:tcPr>
          <w:p w14:paraId="41010FF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0CD39D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c>
          <w:tcPr>
            <w:tcW w:w="557" w:type="pct"/>
            <w:tcBorders>
              <w:top w:val="nil"/>
              <w:left w:val="nil"/>
              <w:bottom w:val="single" w:sz="4" w:space="0" w:color="auto"/>
              <w:right w:val="single" w:sz="4" w:space="0" w:color="auto"/>
            </w:tcBorders>
            <w:shd w:val="clear" w:color="000000" w:fill="CCCCFF"/>
            <w:noWrap/>
            <w:vAlign w:val="bottom"/>
            <w:hideMark/>
          </w:tcPr>
          <w:p w14:paraId="3C30A3C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3108E03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3C8F6C2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r>
      <w:tr w:rsidR="001C30DC" w:rsidRPr="001C30DC" w14:paraId="261A8A37"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6C7883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6FC147E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4F10D7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c>
          <w:tcPr>
            <w:tcW w:w="557" w:type="pct"/>
            <w:tcBorders>
              <w:top w:val="nil"/>
              <w:left w:val="nil"/>
              <w:bottom w:val="single" w:sz="4" w:space="0" w:color="auto"/>
              <w:right w:val="single" w:sz="4" w:space="0" w:color="auto"/>
            </w:tcBorders>
            <w:shd w:val="clear" w:color="000000" w:fill="FFFF99"/>
            <w:noWrap/>
            <w:vAlign w:val="bottom"/>
            <w:hideMark/>
          </w:tcPr>
          <w:p w14:paraId="0E9D605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685137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A478DD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3.982,00</w:t>
            </w:r>
          </w:p>
        </w:tc>
      </w:tr>
      <w:tr w:rsidR="001C30DC" w:rsidRPr="001C30DC" w14:paraId="5F0D3A9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335308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A938F0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9E1B25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3.982,00</w:t>
            </w:r>
          </w:p>
        </w:tc>
        <w:tc>
          <w:tcPr>
            <w:tcW w:w="557" w:type="pct"/>
            <w:tcBorders>
              <w:top w:val="nil"/>
              <w:left w:val="nil"/>
              <w:bottom w:val="single" w:sz="4" w:space="0" w:color="auto"/>
              <w:right w:val="single" w:sz="4" w:space="0" w:color="auto"/>
            </w:tcBorders>
            <w:noWrap/>
            <w:vAlign w:val="bottom"/>
            <w:hideMark/>
          </w:tcPr>
          <w:p w14:paraId="4282938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663AF6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94C4C0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3.982,00</w:t>
            </w:r>
          </w:p>
        </w:tc>
      </w:tr>
      <w:tr w:rsidR="001C30DC" w:rsidRPr="001C30DC" w14:paraId="447E0B6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8DF72C"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32</w:t>
            </w:r>
          </w:p>
        </w:tc>
        <w:tc>
          <w:tcPr>
            <w:tcW w:w="911" w:type="pct"/>
            <w:tcBorders>
              <w:top w:val="nil"/>
              <w:left w:val="nil"/>
              <w:bottom w:val="single" w:sz="4" w:space="0" w:color="auto"/>
              <w:right w:val="single" w:sz="4" w:space="0" w:color="auto"/>
            </w:tcBorders>
            <w:noWrap/>
            <w:vAlign w:val="bottom"/>
            <w:hideMark/>
          </w:tcPr>
          <w:p w14:paraId="76500290"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67F354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c>
          <w:tcPr>
            <w:tcW w:w="557" w:type="pct"/>
            <w:tcBorders>
              <w:top w:val="nil"/>
              <w:left w:val="nil"/>
              <w:bottom w:val="single" w:sz="4" w:space="0" w:color="auto"/>
              <w:right w:val="single" w:sz="4" w:space="0" w:color="auto"/>
            </w:tcBorders>
            <w:noWrap/>
            <w:vAlign w:val="bottom"/>
            <w:hideMark/>
          </w:tcPr>
          <w:p w14:paraId="092B3B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A91012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7E7038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r>
      <w:tr w:rsidR="001C30DC" w:rsidRPr="001C30DC" w14:paraId="002AEB0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28880A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9BD5C4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0897A5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c>
          <w:tcPr>
            <w:tcW w:w="557" w:type="pct"/>
            <w:tcBorders>
              <w:top w:val="nil"/>
              <w:left w:val="nil"/>
              <w:bottom w:val="single" w:sz="4" w:space="0" w:color="auto"/>
              <w:right w:val="single" w:sz="4" w:space="0" w:color="auto"/>
            </w:tcBorders>
            <w:noWrap/>
            <w:vAlign w:val="bottom"/>
            <w:hideMark/>
          </w:tcPr>
          <w:p w14:paraId="25281D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F03577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E3E1EA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3.982,00</w:t>
            </w:r>
          </w:p>
        </w:tc>
      </w:tr>
      <w:tr w:rsidR="001C30DC" w:rsidRPr="001C30DC" w14:paraId="1863A7A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9861BE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A600005 Bespovratne potpore i subvencije</w:t>
            </w:r>
          </w:p>
        </w:tc>
        <w:tc>
          <w:tcPr>
            <w:tcW w:w="911" w:type="pct"/>
            <w:tcBorders>
              <w:top w:val="nil"/>
              <w:left w:val="nil"/>
              <w:bottom w:val="single" w:sz="4" w:space="0" w:color="auto"/>
              <w:right w:val="single" w:sz="4" w:space="0" w:color="auto"/>
            </w:tcBorders>
            <w:shd w:val="clear" w:color="000000" w:fill="CCCCFF"/>
            <w:noWrap/>
            <w:vAlign w:val="bottom"/>
            <w:hideMark/>
          </w:tcPr>
          <w:p w14:paraId="78E9D3B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3D6B4D4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91.000,00</w:t>
            </w:r>
          </w:p>
        </w:tc>
        <w:tc>
          <w:tcPr>
            <w:tcW w:w="557" w:type="pct"/>
            <w:tcBorders>
              <w:top w:val="nil"/>
              <w:left w:val="nil"/>
              <w:bottom w:val="single" w:sz="4" w:space="0" w:color="auto"/>
              <w:right w:val="single" w:sz="4" w:space="0" w:color="auto"/>
            </w:tcBorders>
            <w:shd w:val="clear" w:color="000000" w:fill="CCCCFF"/>
            <w:noWrap/>
            <w:vAlign w:val="bottom"/>
            <w:hideMark/>
          </w:tcPr>
          <w:p w14:paraId="587FECC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w:t>
            </w:r>
          </w:p>
        </w:tc>
        <w:tc>
          <w:tcPr>
            <w:tcW w:w="506" w:type="pct"/>
            <w:tcBorders>
              <w:top w:val="nil"/>
              <w:left w:val="nil"/>
              <w:bottom w:val="single" w:sz="4" w:space="0" w:color="auto"/>
              <w:right w:val="single" w:sz="4" w:space="0" w:color="auto"/>
            </w:tcBorders>
            <w:shd w:val="clear" w:color="000000" w:fill="CCCCFF"/>
            <w:noWrap/>
            <w:vAlign w:val="bottom"/>
            <w:hideMark/>
          </w:tcPr>
          <w:p w14:paraId="3EAAE47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-2,53</w:t>
            </w:r>
          </w:p>
        </w:tc>
        <w:tc>
          <w:tcPr>
            <w:tcW w:w="545" w:type="pct"/>
            <w:tcBorders>
              <w:top w:val="nil"/>
              <w:left w:val="nil"/>
              <w:bottom w:val="single" w:sz="4" w:space="0" w:color="auto"/>
              <w:right w:val="single" w:sz="4" w:space="0" w:color="auto"/>
            </w:tcBorders>
            <w:shd w:val="clear" w:color="000000" w:fill="CCCCFF"/>
            <w:noWrap/>
            <w:vAlign w:val="bottom"/>
            <w:hideMark/>
          </w:tcPr>
          <w:p w14:paraId="3D0C354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88.700,00</w:t>
            </w:r>
          </w:p>
        </w:tc>
      </w:tr>
      <w:tr w:rsidR="001C30DC" w:rsidRPr="001C30DC" w14:paraId="170FFDF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224600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883DD2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5C721D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91.000,00</w:t>
            </w:r>
          </w:p>
        </w:tc>
        <w:tc>
          <w:tcPr>
            <w:tcW w:w="557" w:type="pct"/>
            <w:tcBorders>
              <w:top w:val="nil"/>
              <w:left w:val="nil"/>
              <w:bottom w:val="single" w:sz="4" w:space="0" w:color="auto"/>
              <w:right w:val="single" w:sz="4" w:space="0" w:color="auto"/>
            </w:tcBorders>
            <w:shd w:val="clear" w:color="000000" w:fill="FFFF99"/>
            <w:noWrap/>
            <w:vAlign w:val="bottom"/>
            <w:hideMark/>
          </w:tcPr>
          <w:p w14:paraId="036B043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w:t>
            </w:r>
          </w:p>
        </w:tc>
        <w:tc>
          <w:tcPr>
            <w:tcW w:w="506" w:type="pct"/>
            <w:tcBorders>
              <w:top w:val="nil"/>
              <w:left w:val="nil"/>
              <w:bottom w:val="single" w:sz="4" w:space="0" w:color="auto"/>
              <w:right w:val="single" w:sz="4" w:space="0" w:color="auto"/>
            </w:tcBorders>
            <w:shd w:val="clear" w:color="000000" w:fill="FFFF99"/>
            <w:noWrap/>
            <w:vAlign w:val="bottom"/>
            <w:hideMark/>
          </w:tcPr>
          <w:p w14:paraId="3B8C64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-2,53</w:t>
            </w:r>
          </w:p>
        </w:tc>
        <w:tc>
          <w:tcPr>
            <w:tcW w:w="545" w:type="pct"/>
            <w:tcBorders>
              <w:top w:val="nil"/>
              <w:left w:val="nil"/>
              <w:bottom w:val="single" w:sz="4" w:space="0" w:color="auto"/>
              <w:right w:val="single" w:sz="4" w:space="0" w:color="auto"/>
            </w:tcBorders>
            <w:shd w:val="clear" w:color="000000" w:fill="FFFF99"/>
            <w:noWrap/>
            <w:vAlign w:val="bottom"/>
            <w:hideMark/>
          </w:tcPr>
          <w:p w14:paraId="13F0C70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88.700,00</w:t>
            </w:r>
          </w:p>
        </w:tc>
      </w:tr>
      <w:tr w:rsidR="001C30DC" w:rsidRPr="001C30DC" w14:paraId="7C80173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B8F66F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276EEBD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6559D76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91.000,00</w:t>
            </w:r>
          </w:p>
        </w:tc>
        <w:tc>
          <w:tcPr>
            <w:tcW w:w="557" w:type="pct"/>
            <w:tcBorders>
              <w:top w:val="nil"/>
              <w:left w:val="nil"/>
              <w:bottom w:val="single" w:sz="4" w:space="0" w:color="auto"/>
              <w:right w:val="single" w:sz="4" w:space="0" w:color="auto"/>
            </w:tcBorders>
            <w:noWrap/>
            <w:vAlign w:val="bottom"/>
            <w:hideMark/>
          </w:tcPr>
          <w:p w14:paraId="42A9EE9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-2.300,00</w:t>
            </w:r>
          </w:p>
        </w:tc>
        <w:tc>
          <w:tcPr>
            <w:tcW w:w="506" w:type="pct"/>
            <w:tcBorders>
              <w:top w:val="nil"/>
              <w:left w:val="nil"/>
              <w:bottom w:val="single" w:sz="4" w:space="0" w:color="auto"/>
              <w:right w:val="single" w:sz="4" w:space="0" w:color="auto"/>
            </w:tcBorders>
            <w:noWrap/>
            <w:vAlign w:val="bottom"/>
            <w:hideMark/>
          </w:tcPr>
          <w:p w14:paraId="0C325AE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-2,53</w:t>
            </w:r>
          </w:p>
        </w:tc>
        <w:tc>
          <w:tcPr>
            <w:tcW w:w="545" w:type="pct"/>
            <w:tcBorders>
              <w:top w:val="nil"/>
              <w:left w:val="nil"/>
              <w:bottom w:val="single" w:sz="4" w:space="0" w:color="auto"/>
              <w:right w:val="single" w:sz="4" w:space="0" w:color="auto"/>
            </w:tcBorders>
            <w:noWrap/>
            <w:vAlign w:val="bottom"/>
            <w:hideMark/>
          </w:tcPr>
          <w:p w14:paraId="02D690D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88.700,00</w:t>
            </w:r>
          </w:p>
        </w:tc>
      </w:tr>
      <w:tr w:rsidR="001C30DC" w:rsidRPr="001C30DC" w14:paraId="38F6BDE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906B9BF" w14:textId="77777777" w:rsidR="001C30DC" w:rsidRPr="001C30DC" w:rsidRDefault="001C30DC" w:rsidP="001C30DC">
            <w:pPr>
              <w:rPr>
                <w:rFonts w:ascii="Arial" w:hAnsi="Arial" w:cs="Arial"/>
                <w:sz w:val="20"/>
                <w:szCs w:val="20"/>
              </w:rPr>
            </w:pPr>
            <w:r w:rsidRPr="001C30DC">
              <w:rPr>
                <w:rFonts w:ascii="Arial" w:hAnsi="Arial" w:cs="Arial"/>
                <w:sz w:val="20"/>
                <w:szCs w:val="20"/>
              </w:rPr>
              <w:t>35</w:t>
            </w:r>
          </w:p>
        </w:tc>
        <w:tc>
          <w:tcPr>
            <w:tcW w:w="911" w:type="pct"/>
            <w:tcBorders>
              <w:top w:val="nil"/>
              <w:left w:val="nil"/>
              <w:bottom w:val="single" w:sz="4" w:space="0" w:color="auto"/>
              <w:right w:val="single" w:sz="4" w:space="0" w:color="auto"/>
            </w:tcBorders>
            <w:noWrap/>
            <w:vAlign w:val="bottom"/>
            <w:hideMark/>
          </w:tcPr>
          <w:p w14:paraId="7210CA65" w14:textId="77777777" w:rsidR="001C30DC" w:rsidRPr="001C30DC" w:rsidRDefault="001C30DC" w:rsidP="001C30DC">
            <w:pPr>
              <w:rPr>
                <w:rFonts w:ascii="Arial" w:hAnsi="Arial" w:cs="Arial"/>
                <w:sz w:val="20"/>
                <w:szCs w:val="20"/>
              </w:rPr>
            </w:pPr>
            <w:r w:rsidRPr="001C30DC">
              <w:rPr>
                <w:rFonts w:ascii="Arial" w:hAnsi="Arial" w:cs="Arial"/>
                <w:sz w:val="20"/>
                <w:szCs w:val="20"/>
              </w:rPr>
              <w:t>Subvencije</w:t>
            </w:r>
          </w:p>
        </w:tc>
        <w:tc>
          <w:tcPr>
            <w:tcW w:w="558" w:type="pct"/>
            <w:tcBorders>
              <w:top w:val="nil"/>
              <w:left w:val="nil"/>
              <w:bottom w:val="single" w:sz="4" w:space="0" w:color="auto"/>
              <w:right w:val="single" w:sz="4" w:space="0" w:color="auto"/>
            </w:tcBorders>
            <w:noWrap/>
            <w:vAlign w:val="bottom"/>
            <w:hideMark/>
          </w:tcPr>
          <w:p w14:paraId="0931881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87.000,00</w:t>
            </w:r>
          </w:p>
        </w:tc>
        <w:tc>
          <w:tcPr>
            <w:tcW w:w="557" w:type="pct"/>
            <w:tcBorders>
              <w:top w:val="nil"/>
              <w:left w:val="nil"/>
              <w:bottom w:val="single" w:sz="4" w:space="0" w:color="auto"/>
              <w:right w:val="single" w:sz="4" w:space="0" w:color="auto"/>
            </w:tcBorders>
            <w:noWrap/>
            <w:vAlign w:val="bottom"/>
            <w:hideMark/>
          </w:tcPr>
          <w:p w14:paraId="4C3FB17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w:t>
            </w:r>
          </w:p>
        </w:tc>
        <w:tc>
          <w:tcPr>
            <w:tcW w:w="506" w:type="pct"/>
            <w:tcBorders>
              <w:top w:val="nil"/>
              <w:left w:val="nil"/>
              <w:bottom w:val="single" w:sz="4" w:space="0" w:color="auto"/>
              <w:right w:val="single" w:sz="4" w:space="0" w:color="auto"/>
            </w:tcBorders>
            <w:noWrap/>
            <w:vAlign w:val="bottom"/>
            <w:hideMark/>
          </w:tcPr>
          <w:p w14:paraId="42877EB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-2,64</w:t>
            </w:r>
          </w:p>
        </w:tc>
        <w:tc>
          <w:tcPr>
            <w:tcW w:w="545" w:type="pct"/>
            <w:tcBorders>
              <w:top w:val="nil"/>
              <w:left w:val="nil"/>
              <w:bottom w:val="single" w:sz="4" w:space="0" w:color="auto"/>
              <w:right w:val="single" w:sz="4" w:space="0" w:color="auto"/>
            </w:tcBorders>
            <w:noWrap/>
            <w:vAlign w:val="bottom"/>
            <w:hideMark/>
          </w:tcPr>
          <w:p w14:paraId="6315089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84.700,00</w:t>
            </w:r>
          </w:p>
        </w:tc>
      </w:tr>
      <w:tr w:rsidR="001C30DC" w:rsidRPr="001C30DC" w14:paraId="024B80D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CE114B9" w14:textId="77777777" w:rsidR="001C30DC" w:rsidRPr="001C30DC" w:rsidRDefault="001C30DC" w:rsidP="001C30DC">
            <w:pPr>
              <w:rPr>
                <w:rFonts w:ascii="Arial" w:hAnsi="Arial" w:cs="Arial"/>
                <w:sz w:val="20"/>
                <w:szCs w:val="20"/>
              </w:rPr>
            </w:pPr>
            <w:r w:rsidRPr="001C30DC">
              <w:rPr>
                <w:rFonts w:ascii="Arial" w:hAnsi="Arial" w:cs="Arial"/>
                <w:sz w:val="20"/>
                <w:szCs w:val="20"/>
              </w:rPr>
              <w:t>35</w:t>
            </w:r>
          </w:p>
        </w:tc>
        <w:tc>
          <w:tcPr>
            <w:tcW w:w="911" w:type="pct"/>
            <w:tcBorders>
              <w:top w:val="nil"/>
              <w:left w:val="nil"/>
              <w:bottom w:val="single" w:sz="4" w:space="0" w:color="auto"/>
              <w:right w:val="single" w:sz="4" w:space="0" w:color="auto"/>
            </w:tcBorders>
            <w:noWrap/>
            <w:vAlign w:val="bottom"/>
            <w:hideMark/>
          </w:tcPr>
          <w:p w14:paraId="11E4DF11" w14:textId="77777777" w:rsidR="001C30DC" w:rsidRPr="001C30DC" w:rsidRDefault="001C30DC" w:rsidP="001C30DC">
            <w:pPr>
              <w:rPr>
                <w:rFonts w:ascii="Arial" w:hAnsi="Arial" w:cs="Arial"/>
                <w:sz w:val="20"/>
                <w:szCs w:val="20"/>
              </w:rPr>
            </w:pPr>
            <w:r w:rsidRPr="001C30DC">
              <w:rPr>
                <w:rFonts w:ascii="Arial" w:hAnsi="Arial" w:cs="Arial"/>
                <w:sz w:val="20"/>
                <w:szCs w:val="20"/>
              </w:rPr>
              <w:t>Subvencije</w:t>
            </w:r>
          </w:p>
        </w:tc>
        <w:tc>
          <w:tcPr>
            <w:tcW w:w="558" w:type="pct"/>
            <w:tcBorders>
              <w:top w:val="nil"/>
              <w:left w:val="nil"/>
              <w:bottom w:val="single" w:sz="4" w:space="0" w:color="auto"/>
              <w:right w:val="single" w:sz="4" w:space="0" w:color="auto"/>
            </w:tcBorders>
            <w:noWrap/>
            <w:vAlign w:val="bottom"/>
            <w:hideMark/>
          </w:tcPr>
          <w:p w14:paraId="144E4B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87.000,00</w:t>
            </w:r>
          </w:p>
        </w:tc>
        <w:tc>
          <w:tcPr>
            <w:tcW w:w="557" w:type="pct"/>
            <w:tcBorders>
              <w:top w:val="nil"/>
              <w:left w:val="nil"/>
              <w:bottom w:val="single" w:sz="4" w:space="0" w:color="auto"/>
              <w:right w:val="single" w:sz="4" w:space="0" w:color="auto"/>
            </w:tcBorders>
            <w:noWrap/>
            <w:vAlign w:val="bottom"/>
            <w:hideMark/>
          </w:tcPr>
          <w:p w14:paraId="1AAD435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w:t>
            </w:r>
          </w:p>
        </w:tc>
        <w:tc>
          <w:tcPr>
            <w:tcW w:w="506" w:type="pct"/>
            <w:tcBorders>
              <w:top w:val="nil"/>
              <w:left w:val="nil"/>
              <w:bottom w:val="single" w:sz="4" w:space="0" w:color="auto"/>
              <w:right w:val="single" w:sz="4" w:space="0" w:color="auto"/>
            </w:tcBorders>
            <w:noWrap/>
            <w:vAlign w:val="bottom"/>
            <w:hideMark/>
          </w:tcPr>
          <w:p w14:paraId="03FD28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-2,64</w:t>
            </w:r>
          </w:p>
        </w:tc>
        <w:tc>
          <w:tcPr>
            <w:tcW w:w="545" w:type="pct"/>
            <w:tcBorders>
              <w:top w:val="nil"/>
              <w:left w:val="nil"/>
              <w:bottom w:val="single" w:sz="4" w:space="0" w:color="auto"/>
              <w:right w:val="single" w:sz="4" w:space="0" w:color="auto"/>
            </w:tcBorders>
            <w:noWrap/>
            <w:vAlign w:val="bottom"/>
            <w:hideMark/>
          </w:tcPr>
          <w:p w14:paraId="220058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84.700,00</w:t>
            </w:r>
          </w:p>
        </w:tc>
      </w:tr>
      <w:tr w:rsidR="001C30DC" w:rsidRPr="001C30DC" w14:paraId="42F8899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59A9EC2"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37C94C79"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4087A03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2E1930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75EABC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5F1A9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r>
      <w:tr w:rsidR="001C30DC" w:rsidRPr="001C30DC" w14:paraId="5EA2BB5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3C29262"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6A76AC77"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65C33C8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c>
          <w:tcPr>
            <w:tcW w:w="557" w:type="pct"/>
            <w:tcBorders>
              <w:top w:val="nil"/>
              <w:left w:val="nil"/>
              <w:bottom w:val="single" w:sz="4" w:space="0" w:color="auto"/>
              <w:right w:val="single" w:sz="4" w:space="0" w:color="auto"/>
            </w:tcBorders>
            <w:noWrap/>
            <w:vAlign w:val="bottom"/>
            <w:hideMark/>
          </w:tcPr>
          <w:p w14:paraId="0DF5E51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D62088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4EE223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4.000,00</w:t>
            </w:r>
          </w:p>
        </w:tc>
      </w:tr>
      <w:tr w:rsidR="001C30DC" w:rsidRPr="001C30DC" w14:paraId="25AAD615"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23FAF1D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Aktivnost A600006 </w:t>
            </w:r>
            <w:proofErr w:type="spellStart"/>
            <w:r w:rsidRPr="001C30DC">
              <w:rPr>
                <w:rFonts w:ascii="Arial" w:hAnsi="Arial" w:cs="Arial"/>
                <w:b/>
                <w:bCs/>
                <w:color w:val="000000"/>
                <w:sz w:val="20"/>
                <w:szCs w:val="20"/>
              </w:rPr>
              <w:t>Iformativna</w:t>
            </w:r>
            <w:proofErr w:type="spellEnd"/>
            <w:r w:rsidRPr="001C30DC">
              <w:rPr>
                <w:rFonts w:ascii="Arial" w:hAnsi="Arial" w:cs="Arial"/>
                <w:b/>
                <w:bCs/>
                <w:color w:val="000000"/>
                <w:sz w:val="20"/>
                <w:szCs w:val="20"/>
              </w:rPr>
              <w:t xml:space="preserve"> i edukativna potpora</w:t>
            </w:r>
          </w:p>
        </w:tc>
        <w:tc>
          <w:tcPr>
            <w:tcW w:w="911" w:type="pct"/>
            <w:tcBorders>
              <w:top w:val="nil"/>
              <w:left w:val="nil"/>
              <w:bottom w:val="single" w:sz="4" w:space="0" w:color="auto"/>
              <w:right w:val="single" w:sz="4" w:space="0" w:color="auto"/>
            </w:tcBorders>
            <w:shd w:val="clear" w:color="000000" w:fill="CCCCFF"/>
            <w:noWrap/>
            <w:vAlign w:val="bottom"/>
            <w:hideMark/>
          </w:tcPr>
          <w:p w14:paraId="6D1DC0F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981A6F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15.675,00</w:t>
            </w:r>
          </w:p>
        </w:tc>
        <w:tc>
          <w:tcPr>
            <w:tcW w:w="557" w:type="pct"/>
            <w:tcBorders>
              <w:top w:val="nil"/>
              <w:left w:val="nil"/>
              <w:bottom w:val="single" w:sz="4" w:space="0" w:color="auto"/>
              <w:right w:val="single" w:sz="4" w:space="0" w:color="auto"/>
            </w:tcBorders>
            <w:shd w:val="clear" w:color="000000" w:fill="CCCCFF"/>
            <w:noWrap/>
            <w:vAlign w:val="bottom"/>
            <w:hideMark/>
          </w:tcPr>
          <w:p w14:paraId="6DEF31B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3.700,00</w:t>
            </w:r>
          </w:p>
        </w:tc>
        <w:tc>
          <w:tcPr>
            <w:tcW w:w="506" w:type="pct"/>
            <w:tcBorders>
              <w:top w:val="nil"/>
              <w:left w:val="nil"/>
              <w:bottom w:val="single" w:sz="4" w:space="0" w:color="auto"/>
              <w:right w:val="single" w:sz="4" w:space="0" w:color="auto"/>
            </w:tcBorders>
            <w:shd w:val="clear" w:color="000000" w:fill="CCCCFF"/>
            <w:noWrap/>
            <w:vAlign w:val="bottom"/>
            <w:hideMark/>
          </w:tcPr>
          <w:p w14:paraId="0C53071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23,60</w:t>
            </w:r>
          </w:p>
        </w:tc>
        <w:tc>
          <w:tcPr>
            <w:tcW w:w="545" w:type="pct"/>
            <w:tcBorders>
              <w:top w:val="nil"/>
              <w:left w:val="nil"/>
              <w:bottom w:val="single" w:sz="4" w:space="0" w:color="auto"/>
              <w:right w:val="single" w:sz="4" w:space="0" w:color="auto"/>
            </w:tcBorders>
            <w:shd w:val="clear" w:color="000000" w:fill="CCCCFF"/>
            <w:noWrap/>
            <w:vAlign w:val="bottom"/>
            <w:hideMark/>
          </w:tcPr>
          <w:p w14:paraId="6844778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19.375,00</w:t>
            </w:r>
          </w:p>
        </w:tc>
      </w:tr>
      <w:tr w:rsidR="001C30DC" w:rsidRPr="001C30DC" w14:paraId="453A423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5E39B2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7C3F18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314762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12.000,00</w:t>
            </w:r>
          </w:p>
        </w:tc>
        <w:tc>
          <w:tcPr>
            <w:tcW w:w="557" w:type="pct"/>
            <w:tcBorders>
              <w:top w:val="nil"/>
              <w:left w:val="nil"/>
              <w:bottom w:val="single" w:sz="4" w:space="0" w:color="auto"/>
              <w:right w:val="single" w:sz="4" w:space="0" w:color="auto"/>
            </w:tcBorders>
            <w:shd w:val="clear" w:color="000000" w:fill="FFFF99"/>
            <w:noWrap/>
            <w:vAlign w:val="bottom"/>
            <w:hideMark/>
          </w:tcPr>
          <w:p w14:paraId="6306321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3.700,00</w:t>
            </w:r>
          </w:p>
        </w:tc>
        <w:tc>
          <w:tcPr>
            <w:tcW w:w="506" w:type="pct"/>
            <w:tcBorders>
              <w:top w:val="nil"/>
              <w:left w:val="nil"/>
              <w:bottom w:val="single" w:sz="4" w:space="0" w:color="auto"/>
              <w:right w:val="single" w:sz="4" w:space="0" w:color="auto"/>
            </w:tcBorders>
            <w:shd w:val="clear" w:color="000000" w:fill="FFFF99"/>
            <w:noWrap/>
            <w:vAlign w:val="bottom"/>
            <w:hideMark/>
          </w:tcPr>
          <w:p w14:paraId="7FBBF6A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30,83</w:t>
            </w:r>
          </w:p>
        </w:tc>
        <w:tc>
          <w:tcPr>
            <w:tcW w:w="545" w:type="pct"/>
            <w:tcBorders>
              <w:top w:val="nil"/>
              <w:left w:val="nil"/>
              <w:bottom w:val="single" w:sz="4" w:space="0" w:color="auto"/>
              <w:right w:val="single" w:sz="4" w:space="0" w:color="auto"/>
            </w:tcBorders>
            <w:shd w:val="clear" w:color="000000" w:fill="FFFF99"/>
            <w:noWrap/>
            <w:vAlign w:val="bottom"/>
            <w:hideMark/>
          </w:tcPr>
          <w:p w14:paraId="68F2C9F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15.700,00</w:t>
            </w:r>
          </w:p>
        </w:tc>
      </w:tr>
      <w:tr w:rsidR="001C30DC" w:rsidRPr="001C30DC" w14:paraId="67A649F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70B617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AA70D7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5BD468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12.000,00</w:t>
            </w:r>
          </w:p>
        </w:tc>
        <w:tc>
          <w:tcPr>
            <w:tcW w:w="557" w:type="pct"/>
            <w:tcBorders>
              <w:top w:val="nil"/>
              <w:left w:val="nil"/>
              <w:bottom w:val="single" w:sz="4" w:space="0" w:color="auto"/>
              <w:right w:val="single" w:sz="4" w:space="0" w:color="auto"/>
            </w:tcBorders>
            <w:noWrap/>
            <w:vAlign w:val="bottom"/>
            <w:hideMark/>
          </w:tcPr>
          <w:p w14:paraId="3947AC3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3.700,00</w:t>
            </w:r>
          </w:p>
        </w:tc>
        <w:tc>
          <w:tcPr>
            <w:tcW w:w="506" w:type="pct"/>
            <w:tcBorders>
              <w:top w:val="nil"/>
              <w:left w:val="nil"/>
              <w:bottom w:val="single" w:sz="4" w:space="0" w:color="auto"/>
              <w:right w:val="single" w:sz="4" w:space="0" w:color="auto"/>
            </w:tcBorders>
            <w:noWrap/>
            <w:vAlign w:val="bottom"/>
            <w:hideMark/>
          </w:tcPr>
          <w:p w14:paraId="0DA7A26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30,83</w:t>
            </w:r>
          </w:p>
        </w:tc>
        <w:tc>
          <w:tcPr>
            <w:tcW w:w="545" w:type="pct"/>
            <w:tcBorders>
              <w:top w:val="nil"/>
              <w:left w:val="nil"/>
              <w:bottom w:val="single" w:sz="4" w:space="0" w:color="auto"/>
              <w:right w:val="single" w:sz="4" w:space="0" w:color="auto"/>
            </w:tcBorders>
            <w:noWrap/>
            <w:vAlign w:val="bottom"/>
            <w:hideMark/>
          </w:tcPr>
          <w:p w14:paraId="730D7DF6"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15.700,00</w:t>
            </w:r>
          </w:p>
        </w:tc>
      </w:tr>
      <w:tr w:rsidR="001C30DC" w:rsidRPr="001C30DC" w14:paraId="145E19A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6F7AE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CCA5C9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A4EC5B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12.000,00</w:t>
            </w:r>
          </w:p>
        </w:tc>
        <w:tc>
          <w:tcPr>
            <w:tcW w:w="557" w:type="pct"/>
            <w:tcBorders>
              <w:top w:val="nil"/>
              <w:left w:val="nil"/>
              <w:bottom w:val="single" w:sz="4" w:space="0" w:color="auto"/>
              <w:right w:val="single" w:sz="4" w:space="0" w:color="auto"/>
            </w:tcBorders>
            <w:noWrap/>
            <w:vAlign w:val="bottom"/>
            <w:hideMark/>
          </w:tcPr>
          <w:p w14:paraId="1B0445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3.700,00</w:t>
            </w:r>
          </w:p>
        </w:tc>
        <w:tc>
          <w:tcPr>
            <w:tcW w:w="506" w:type="pct"/>
            <w:tcBorders>
              <w:top w:val="nil"/>
              <w:left w:val="nil"/>
              <w:bottom w:val="single" w:sz="4" w:space="0" w:color="auto"/>
              <w:right w:val="single" w:sz="4" w:space="0" w:color="auto"/>
            </w:tcBorders>
            <w:noWrap/>
            <w:vAlign w:val="bottom"/>
            <w:hideMark/>
          </w:tcPr>
          <w:p w14:paraId="0DE118B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30,83</w:t>
            </w:r>
          </w:p>
        </w:tc>
        <w:tc>
          <w:tcPr>
            <w:tcW w:w="545" w:type="pct"/>
            <w:tcBorders>
              <w:top w:val="nil"/>
              <w:left w:val="nil"/>
              <w:bottom w:val="single" w:sz="4" w:space="0" w:color="auto"/>
              <w:right w:val="single" w:sz="4" w:space="0" w:color="auto"/>
            </w:tcBorders>
            <w:noWrap/>
            <w:vAlign w:val="bottom"/>
            <w:hideMark/>
          </w:tcPr>
          <w:p w14:paraId="0F7EF3D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15.700,00</w:t>
            </w:r>
          </w:p>
        </w:tc>
      </w:tr>
      <w:tr w:rsidR="001C30DC" w:rsidRPr="001C30DC" w14:paraId="3729550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90B40F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FC7EBAB"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73A8D1E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12.000,00</w:t>
            </w:r>
          </w:p>
        </w:tc>
        <w:tc>
          <w:tcPr>
            <w:tcW w:w="557" w:type="pct"/>
            <w:tcBorders>
              <w:top w:val="nil"/>
              <w:left w:val="nil"/>
              <w:bottom w:val="single" w:sz="4" w:space="0" w:color="auto"/>
              <w:right w:val="single" w:sz="4" w:space="0" w:color="auto"/>
            </w:tcBorders>
            <w:noWrap/>
            <w:vAlign w:val="bottom"/>
            <w:hideMark/>
          </w:tcPr>
          <w:p w14:paraId="2E89F3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3.700,00</w:t>
            </w:r>
          </w:p>
        </w:tc>
        <w:tc>
          <w:tcPr>
            <w:tcW w:w="506" w:type="pct"/>
            <w:tcBorders>
              <w:top w:val="nil"/>
              <w:left w:val="nil"/>
              <w:bottom w:val="single" w:sz="4" w:space="0" w:color="auto"/>
              <w:right w:val="single" w:sz="4" w:space="0" w:color="auto"/>
            </w:tcBorders>
            <w:noWrap/>
            <w:vAlign w:val="bottom"/>
            <w:hideMark/>
          </w:tcPr>
          <w:p w14:paraId="7D43A2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30,83</w:t>
            </w:r>
          </w:p>
        </w:tc>
        <w:tc>
          <w:tcPr>
            <w:tcW w:w="545" w:type="pct"/>
            <w:tcBorders>
              <w:top w:val="nil"/>
              <w:left w:val="nil"/>
              <w:bottom w:val="single" w:sz="4" w:space="0" w:color="auto"/>
              <w:right w:val="single" w:sz="4" w:space="0" w:color="auto"/>
            </w:tcBorders>
            <w:noWrap/>
            <w:vAlign w:val="bottom"/>
            <w:hideMark/>
          </w:tcPr>
          <w:p w14:paraId="26B635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15.700,00</w:t>
            </w:r>
          </w:p>
        </w:tc>
      </w:tr>
      <w:tr w:rsidR="001C30DC" w:rsidRPr="001C30DC" w14:paraId="0D42CEA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7AEA74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6.1. TEKUĆE DONACIJE</w:t>
            </w:r>
          </w:p>
        </w:tc>
        <w:tc>
          <w:tcPr>
            <w:tcW w:w="911" w:type="pct"/>
            <w:tcBorders>
              <w:top w:val="nil"/>
              <w:left w:val="nil"/>
              <w:bottom w:val="single" w:sz="4" w:space="0" w:color="auto"/>
              <w:right w:val="single" w:sz="4" w:space="0" w:color="auto"/>
            </w:tcBorders>
            <w:shd w:val="clear" w:color="000000" w:fill="FFFF99"/>
            <w:noWrap/>
            <w:vAlign w:val="bottom"/>
            <w:hideMark/>
          </w:tcPr>
          <w:p w14:paraId="12545D8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995053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3.675,00</w:t>
            </w:r>
          </w:p>
        </w:tc>
        <w:tc>
          <w:tcPr>
            <w:tcW w:w="557" w:type="pct"/>
            <w:tcBorders>
              <w:top w:val="nil"/>
              <w:left w:val="nil"/>
              <w:bottom w:val="single" w:sz="4" w:space="0" w:color="auto"/>
              <w:right w:val="single" w:sz="4" w:space="0" w:color="auto"/>
            </w:tcBorders>
            <w:shd w:val="clear" w:color="000000" w:fill="FFFF99"/>
            <w:noWrap/>
            <w:vAlign w:val="bottom"/>
            <w:hideMark/>
          </w:tcPr>
          <w:p w14:paraId="74F614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1F8BC5E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50349B9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3.675,00</w:t>
            </w:r>
          </w:p>
        </w:tc>
      </w:tr>
      <w:tr w:rsidR="001C30DC" w:rsidRPr="001C30DC" w14:paraId="33662DF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6FF60E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1E3504D0"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3066E4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3.675,00</w:t>
            </w:r>
          </w:p>
        </w:tc>
        <w:tc>
          <w:tcPr>
            <w:tcW w:w="557" w:type="pct"/>
            <w:tcBorders>
              <w:top w:val="nil"/>
              <w:left w:val="nil"/>
              <w:bottom w:val="single" w:sz="4" w:space="0" w:color="auto"/>
              <w:right w:val="single" w:sz="4" w:space="0" w:color="auto"/>
            </w:tcBorders>
            <w:noWrap/>
            <w:vAlign w:val="bottom"/>
            <w:hideMark/>
          </w:tcPr>
          <w:p w14:paraId="58C2C93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43AEB21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1FF2745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3.675,00</w:t>
            </w:r>
          </w:p>
        </w:tc>
      </w:tr>
      <w:tr w:rsidR="001C30DC" w:rsidRPr="001C30DC" w14:paraId="44B5019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FDEF9C"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35DE2B2F"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272B792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3.675,00</w:t>
            </w:r>
          </w:p>
        </w:tc>
        <w:tc>
          <w:tcPr>
            <w:tcW w:w="557" w:type="pct"/>
            <w:tcBorders>
              <w:top w:val="nil"/>
              <w:left w:val="nil"/>
              <w:bottom w:val="single" w:sz="4" w:space="0" w:color="auto"/>
              <w:right w:val="single" w:sz="4" w:space="0" w:color="auto"/>
            </w:tcBorders>
            <w:noWrap/>
            <w:vAlign w:val="bottom"/>
            <w:hideMark/>
          </w:tcPr>
          <w:p w14:paraId="49D28C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D5D51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700681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3.675,00</w:t>
            </w:r>
          </w:p>
        </w:tc>
      </w:tr>
      <w:tr w:rsidR="001C30DC" w:rsidRPr="001C30DC" w14:paraId="6BB9536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F0B4A2F" w14:textId="77777777" w:rsidR="001C30DC" w:rsidRPr="001C30DC" w:rsidRDefault="001C30DC" w:rsidP="001C30DC">
            <w:pPr>
              <w:rPr>
                <w:rFonts w:ascii="Arial" w:hAnsi="Arial" w:cs="Arial"/>
                <w:sz w:val="20"/>
                <w:szCs w:val="20"/>
              </w:rPr>
            </w:pPr>
            <w:r w:rsidRPr="001C30DC">
              <w:rPr>
                <w:rFonts w:ascii="Arial" w:hAnsi="Arial" w:cs="Arial"/>
                <w:sz w:val="20"/>
                <w:szCs w:val="20"/>
              </w:rPr>
              <w:t>38</w:t>
            </w:r>
          </w:p>
        </w:tc>
        <w:tc>
          <w:tcPr>
            <w:tcW w:w="911" w:type="pct"/>
            <w:tcBorders>
              <w:top w:val="nil"/>
              <w:left w:val="nil"/>
              <w:bottom w:val="single" w:sz="4" w:space="0" w:color="auto"/>
              <w:right w:val="single" w:sz="4" w:space="0" w:color="auto"/>
            </w:tcBorders>
            <w:noWrap/>
            <w:vAlign w:val="bottom"/>
            <w:hideMark/>
          </w:tcPr>
          <w:p w14:paraId="1F29D3BA"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donacije, kazne, naknade šteta i kapitalne pomoći</w:t>
            </w:r>
          </w:p>
        </w:tc>
        <w:tc>
          <w:tcPr>
            <w:tcW w:w="558" w:type="pct"/>
            <w:tcBorders>
              <w:top w:val="nil"/>
              <w:left w:val="nil"/>
              <w:bottom w:val="single" w:sz="4" w:space="0" w:color="auto"/>
              <w:right w:val="single" w:sz="4" w:space="0" w:color="auto"/>
            </w:tcBorders>
            <w:noWrap/>
            <w:vAlign w:val="bottom"/>
            <w:hideMark/>
          </w:tcPr>
          <w:p w14:paraId="22AC5AB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3.675,00</w:t>
            </w:r>
          </w:p>
        </w:tc>
        <w:tc>
          <w:tcPr>
            <w:tcW w:w="557" w:type="pct"/>
            <w:tcBorders>
              <w:top w:val="nil"/>
              <w:left w:val="nil"/>
              <w:bottom w:val="single" w:sz="4" w:space="0" w:color="auto"/>
              <w:right w:val="single" w:sz="4" w:space="0" w:color="auto"/>
            </w:tcBorders>
            <w:noWrap/>
            <w:vAlign w:val="bottom"/>
            <w:hideMark/>
          </w:tcPr>
          <w:p w14:paraId="4920F7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10C954A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6C0563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3.675,00</w:t>
            </w:r>
          </w:p>
        </w:tc>
      </w:tr>
      <w:tr w:rsidR="001C30DC" w:rsidRPr="001C30DC" w14:paraId="658D5F3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FC0755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Tekući projekt T600001 </w:t>
            </w:r>
            <w:proofErr w:type="spellStart"/>
            <w:r w:rsidRPr="001C30DC">
              <w:rPr>
                <w:rFonts w:ascii="Arial" w:hAnsi="Arial" w:cs="Arial"/>
                <w:b/>
                <w:bCs/>
                <w:color w:val="000000"/>
                <w:sz w:val="20"/>
                <w:szCs w:val="20"/>
              </w:rPr>
              <w:t>Coworking</w:t>
            </w:r>
            <w:proofErr w:type="spellEnd"/>
          </w:p>
        </w:tc>
        <w:tc>
          <w:tcPr>
            <w:tcW w:w="911" w:type="pct"/>
            <w:tcBorders>
              <w:top w:val="nil"/>
              <w:left w:val="nil"/>
              <w:bottom w:val="single" w:sz="4" w:space="0" w:color="auto"/>
              <w:right w:val="single" w:sz="4" w:space="0" w:color="auto"/>
            </w:tcBorders>
            <w:shd w:val="clear" w:color="000000" w:fill="CCCCFF"/>
            <w:noWrap/>
            <w:vAlign w:val="bottom"/>
            <w:hideMark/>
          </w:tcPr>
          <w:p w14:paraId="5561B6E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0B2E69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11.000,00</w:t>
            </w:r>
          </w:p>
        </w:tc>
        <w:tc>
          <w:tcPr>
            <w:tcW w:w="557" w:type="pct"/>
            <w:tcBorders>
              <w:top w:val="nil"/>
              <w:left w:val="nil"/>
              <w:bottom w:val="single" w:sz="4" w:space="0" w:color="auto"/>
              <w:right w:val="single" w:sz="4" w:space="0" w:color="auto"/>
            </w:tcBorders>
            <w:shd w:val="clear" w:color="000000" w:fill="CCCCFF"/>
            <w:noWrap/>
            <w:vAlign w:val="bottom"/>
            <w:hideMark/>
          </w:tcPr>
          <w:p w14:paraId="0A45999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06" w:type="pct"/>
            <w:tcBorders>
              <w:top w:val="nil"/>
              <w:left w:val="nil"/>
              <w:bottom w:val="single" w:sz="4" w:space="0" w:color="auto"/>
              <w:right w:val="single" w:sz="4" w:space="0" w:color="auto"/>
            </w:tcBorders>
            <w:shd w:val="clear" w:color="000000" w:fill="CCCCFF"/>
            <w:noWrap/>
            <w:vAlign w:val="bottom"/>
            <w:hideMark/>
          </w:tcPr>
          <w:p w14:paraId="2B22AC3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0,91</w:t>
            </w:r>
          </w:p>
        </w:tc>
        <w:tc>
          <w:tcPr>
            <w:tcW w:w="545" w:type="pct"/>
            <w:tcBorders>
              <w:top w:val="nil"/>
              <w:left w:val="nil"/>
              <w:bottom w:val="single" w:sz="4" w:space="0" w:color="auto"/>
              <w:right w:val="single" w:sz="4" w:space="0" w:color="auto"/>
            </w:tcBorders>
            <w:shd w:val="clear" w:color="000000" w:fill="CCCCFF"/>
            <w:noWrap/>
            <w:vAlign w:val="bottom"/>
            <w:hideMark/>
          </w:tcPr>
          <w:p w14:paraId="6C35C32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11.100,00</w:t>
            </w:r>
          </w:p>
        </w:tc>
      </w:tr>
      <w:tr w:rsidR="001C30DC" w:rsidRPr="001C30DC" w14:paraId="2B3D4AA4"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7B8B11C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136EE9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36C004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11.000,00</w:t>
            </w:r>
          </w:p>
        </w:tc>
        <w:tc>
          <w:tcPr>
            <w:tcW w:w="557" w:type="pct"/>
            <w:tcBorders>
              <w:top w:val="nil"/>
              <w:left w:val="nil"/>
              <w:bottom w:val="single" w:sz="4" w:space="0" w:color="auto"/>
              <w:right w:val="single" w:sz="4" w:space="0" w:color="auto"/>
            </w:tcBorders>
            <w:shd w:val="clear" w:color="000000" w:fill="FFFF99"/>
            <w:noWrap/>
            <w:vAlign w:val="bottom"/>
            <w:hideMark/>
          </w:tcPr>
          <w:p w14:paraId="7153936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06" w:type="pct"/>
            <w:tcBorders>
              <w:top w:val="nil"/>
              <w:left w:val="nil"/>
              <w:bottom w:val="single" w:sz="4" w:space="0" w:color="auto"/>
              <w:right w:val="single" w:sz="4" w:space="0" w:color="auto"/>
            </w:tcBorders>
            <w:shd w:val="clear" w:color="000000" w:fill="FFFF99"/>
            <w:noWrap/>
            <w:vAlign w:val="bottom"/>
            <w:hideMark/>
          </w:tcPr>
          <w:p w14:paraId="2E4BFBE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0,91</w:t>
            </w:r>
          </w:p>
        </w:tc>
        <w:tc>
          <w:tcPr>
            <w:tcW w:w="545" w:type="pct"/>
            <w:tcBorders>
              <w:top w:val="nil"/>
              <w:left w:val="nil"/>
              <w:bottom w:val="single" w:sz="4" w:space="0" w:color="auto"/>
              <w:right w:val="single" w:sz="4" w:space="0" w:color="auto"/>
            </w:tcBorders>
            <w:shd w:val="clear" w:color="000000" w:fill="FFFF99"/>
            <w:noWrap/>
            <w:vAlign w:val="bottom"/>
            <w:hideMark/>
          </w:tcPr>
          <w:p w14:paraId="340B295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11.100,00</w:t>
            </w:r>
          </w:p>
        </w:tc>
      </w:tr>
      <w:tr w:rsidR="001C30DC" w:rsidRPr="001C30DC" w14:paraId="2959FB1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965483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D9099F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5F6F316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11.000,00</w:t>
            </w:r>
          </w:p>
        </w:tc>
        <w:tc>
          <w:tcPr>
            <w:tcW w:w="557" w:type="pct"/>
            <w:tcBorders>
              <w:top w:val="nil"/>
              <w:left w:val="nil"/>
              <w:bottom w:val="single" w:sz="4" w:space="0" w:color="auto"/>
              <w:right w:val="single" w:sz="4" w:space="0" w:color="auto"/>
            </w:tcBorders>
            <w:noWrap/>
            <w:vAlign w:val="bottom"/>
            <w:hideMark/>
          </w:tcPr>
          <w:p w14:paraId="47C64D4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-2.500,00</w:t>
            </w:r>
          </w:p>
        </w:tc>
        <w:tc>
          <w:tcPr>
            <w:tcW w:w="506" w:type="pct"/>
            <w:tcBorders>
              <w:top w:val="nil"/>
              <w:left w:val="nil"/>
              <w:bottom w:val="single" w:sz="4" w:space="0" w:color="auto"/>
              <w:right w:val="single" w:sz="4" w:space="0" w:color="auto"/>
            </w:tcBorders>
            <w:noWrap/>
            <w:vAlign w:val="bottom"/>
            <w:hideMark/>
          </w:tcPr>
          <w:p w14:paraId="1D904E8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-22,73</w:t>
            </w:r>
          </w:p>
        </w:tc>
        <w:tc>
          <w:tcPr>
            <w:tcW w:w="545" w:type="pct"/>
            <w:tcBorders>
              <w:top w:val="nil"/>
              <w:left w:val="nil"/>
              <w:bottom w:val="single" w:sz="4" w:space="0" w:color="auto"/>
              <w:right w:val="single" w:sz="4" w:space="0" w:color="auto"/>
            </w:tcBorders>
            <w:noWrap/>
            <w:vAlign w:val="bottom"/>
            <w:hideMark/>
          </w:tcPr>
          <w:p w14:paraId="442061F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8.500,00</w:t>
            </w:r>
          </w:p>
        </w:tc>
      </w:tr>
      <w:tr w:rsidR="001C30DC" w:rsidRPr="001C30DC" w14:paraId="7CAC774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C01B4E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887150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13EB67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11.000,00</w:t>
            </w:r>
          </w:p>
        </w:tc>
        <w:tc>
          <w:tcPr>
            <w:tcW w:w="557" w:type="pct"/>
            <w:tcBorders>
              <w:top w:val="nil"/>
              <w:left w:val="nil"/>
              <w:bottom w:val="single" w:sz="4" w:space="0" w:color="auto"/>
              <w:right w:val="single" w:sz="4" w:space="0" w:color="auto"/>
            </w:tcBorders>
            <w:noWrap/>
            <w:vAlign w:val="bottom"/>
            <w:hideMark/>
          </w:tcPr>
          <w:p w14:paraId="7DE9BB0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c>
          <w:tcPr>
            <w:tcW w:w="506" w:type="pct"/>
            <w:tcBorders>
              <w:top w:val="nil"/>
              <w:left w:val="nil"/>
              <w:bottom w:val="single" w:sz="4" w:space="0" w:color="auto"/>
              <w:right w:val="single" w:sz="4" w:space="0" w:color="auto"/>
            </w:tcBorders>
            <w:noWrap/>
            <w:vAlign w:val="bottom"/>
            <w:hideMark/>
          </w:tcPr>
          <w:p w14:paraId="0AB9F62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-22,73</w:t>
            </w:r>
          </w:p>
        </w:tc>
        <w:tc>
          <w:tcPr>
            <w:tcW w:w="545" w:type="pct"/>
            <w:tcBorders>
              <w:top w:val="nil"/>
              <w:left w:val="nil"/>
              <w:bottom w:val="single" w:sz="4" w:space="0" w:color="auto"/>
              <w:right w:val="single" w:sz="4" w:space="0" w:color="auto"/>
            </w:tcBorders>
            <w:noWrap/>
            <w:vAlign w:val="bottom"/>
            <w:hideMark/>
          </w:tcPr>
          <w:p w14:paraId="1B252FE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8.500,00</w:t>
            </w:r>
          </w:p>
        </w:tc>
      </w:tr>
      <w:tr w:rsidR="001C30DC" w:rsidRPr="001C30DC" w14:paraId="4AB7F09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F69CDDD"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90B921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BF071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11.000,00</w:t>
            </w:r>
          </w:p>
        </w:tc>
        <w:tc>
          <w:tcPr>
            <w:tcW w:w="557" w:type="pct"/>
            <w:tcBorders>
              <w:top w:val="nil"/>
              <w:left w:val="nil"/>
              <w:bottom w:val="single" w:sz="4" w:space="0" w:color="auto"/>
              <w:right w:val="single" w:sz="4" w:space="0" w:color="auto"/>
            </w:tcBorders>
            <w:noWrap/>
            <w:vAlign w:val="bottom"/>
            <w:hideMark/>
          </w:tcPr>
          <w:p w14:paraId="023DDEC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-2.500,00</w:t>
            </w:r>
          </w:p>
        </w:tc>
        <w:tc>
          <w:tcPr>
            <w:tcW w:w="506" w:type="pct"/>
            <w:tcBorders>
              <w:top w:val="nil"/>
              <w:left w:val="nil"/>
              <w:bottom w:val="single" w:sz="4" w:space="0" w:color="auto"/>
              <w:right w:val="single" w:sz="4" w:space="0" w:color="auto"/>
            </w:tcBorders>
            <w:noWrap/>
            <w:vAlign w:val="bottom"/>
            <w:hideMark/>
          </w:tcPr>
          <w:p w14:paraId="1A97B47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-22,73</w:t>
            </w:r>
          </w:p>
        </w:tc>
        <w:tc>
          <w:tcPr>
            <w:tcW w:w="545" w:type="pct"/>
            <w:tcBorders>
              <w:top w:val="nil"/>
              <w:left w:val="nil"/>
              <w:bottom w:val="single" w:sz="4" w:space="0" w:color="auto"/>
              <w:right w:val="single" w:sz="4" w:space="0" w:color="auto"/>
            </w:tcBorders>
            <w:noWrap/>
            <w:vAlign w:val="bottom"/>
            <w:hideMark/>
          </w:tcPr>
          <w:p w14:paraId="48F3C42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8.500,00</w:t>
            </w:r>
          </w:p>
        </w:tc>
      </w:tr>
      <w:tr w:rsidR="001C30DC" w:rsidRPr="001C30DC" w14:paraId="1B8C768F"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96B3F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6981F68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39DB4194"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2B6FAED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2.600,00</w:t>
            </w:r>
          </w:p>
        </w:tc>
        <w:tc>
          <w:tcPr>
            <w:tcW w:w="506" w:type="pct"/>
            <w:tcBorders>
              <w:top w:val="nil"/>
              <w:left w:val="nil"/>
              <w:bottom w:val="single" w:sz="4" w:space="0" w:color="auto"/>
              <w:right w:val="single" w:sz="4" w:space="0" w:color="auto"/>
            </w:tcBorders>
            <w:noWrap/>
            <w:vAlign w:val="bottom"/>
            <w:hideMark/>
          </w:tcPr>
          <w:p w14:paraId="76946E4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3756E49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2.600,00</w:t>
            </w:r>
          </w:p>
        </w:tc>
      </w:tr>
      <w:tr w:rsidR="001C30DC" w:rsidRPr="001C30DC" w14:paraId="46EFC29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AD0F88"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6839CE7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CB281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370C9C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2.600,00</w:t>
            </w:r>
          </w:p>
        </w:tc>
        <w:tc>
          <w:tcPr>
            <w:tcW w:w="506" w:type="pct"/>
            <w:tcBorders>
              <w:top w:val="nil"/>
              <w:left w:val="nil"/>
              <w:bottom w:val="single" w:sz="4" w:space="0" w:color="auto"/>
              <w:right w:val="single" w:sz="4" w:space="0" w:color="auto"/>
            </w:tcBorders>
            <w:noWrap/>
            <w:vAlign w:val="bottom"/>
            <w:hideMark/>
          </w:tcPr>
          <w:p w14:paraId="79D0FBE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615CFA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2.600,00</w:t>
            </w:r>
          </w:p>
        </w:tc>
      </w:tr>
      <w:tr w:rsidR="001C30DC" w:rsidRPr="001C30DC" w14:paraId="255ECF0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70A0176"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5E6F27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17EFCC8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6585BA4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2.600,00</w:t>
            </w:r>
          </w:p>
        </w:tc>
        <w:tc>
          <w:tcPr>
            <w:tcW w:w="506" w:type="pct"/>
            <w:tcBorders>
              <w:top w:val="nil"/>
              <w:left w:val="nil"/>
              <w:bottom w:val="single" w:sz="4" w:space="0" w:color="auto"/>
              <w:right w:val="single" w:sz="4" w:space="0" w:color="auto"/>
            </w:tcBorders>
            <w:noWrap/>
            <w:vAlign w:val="bottom"/>
            <w:hideMark/>
          </w:tcPr>
          <w:p w14:paraId="5647CC7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B7CFF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2.600,00</w:t>
            </w:r>
          </w:p>
        </w:tc>
      </w:tr>
      <w:tr w:rsidR="001C30DC" w:rsidRPr="001C30DC" w14:paraId="0EC07CD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139641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Tekući projekt T600002 On line baza podataka</w:t>
            </w:r>
          </w:p>
        </w:tc>
        <w:tc>
          <w:tcPr>
            <w:tcW w:w="911" w:type="pct"/>
            <w:tcBorders>
              <w:top w:val="nil"/>
              <w:left w:val="nil"/>
              <w:bottom w:val="single" w:sz="4" w:space="0" w:color="auto"/>
              <w:right w:val="single" w:sz="4" w:space="0" w:color="auto"/>
            </w:tcBorders>
            <w:shd w:val="clear" w:color="000000" w:fill="CCCCFF"/>
            <w:noWrap/>
            <w:vAlign w:val="bottom"/>
            <w:hideMark/>
          </w:tcPr>
          <w:p w14:paraId="51C1755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5BF39D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CCCCFF"/>
            <w:noWrap/>
            <w:vAlign w:val="bottom"/>
            <w:hideMark/>
          </w:tcPr>
          <w:p w14:paraId="1419A4A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36CF389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46BAFE7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6D1DB04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980F4C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33B5F7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7CB3F8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57" w:type="pct"/>
            <w:tcBorders>
              <w:top w:val="nil"/>
              <w:left w:val="nil"/>
              <w:bottom w:val="single" w:sz="4" w:space="0" w:color="auto"/>
              <w:right w:val="single" w:sz="4" w:space="0" w:color="auto"/>
            </w:tcBorders>
            <w:shd w:val="clear" w:color="000000" w:fill="FFFF99"/>
            <w:noWrap/>
            <w:vAlign w:val="bottom"/>
            <w:hideMark/>
          </w:tcPr>
          <w:p w14:paraId="1B505D2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751295D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650ADF1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r>
      <w:tr w:rsidR="001C30DC" w:rsidRPr="001C30DC" w14:paraId="0A88AD2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7015B3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A15B79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E309E1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c>
          <w:tcPr>
            <w:tcW w:w="557" w:type="pct"/>
            <w:tcBorders>
              <w:top w:val="nil"/>
              <w:left w:val="nil"/>
              <w:bottom w:val="single" w:sz="4" w:space="0" w:color="auto"/>
              <w:right w:val="single" w:sz="4" w:space="0" w:color="auto"/>
            </w:tcBorders>
            <w:noWrap/>
            <w:vAlign w:val="bottom"/>
            <w:hideMark/>
          </w:tcPr>
          <w:p w14:paraId="1A2E36A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9F4152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3DDAED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2.000,00</w:t>
            </w:r>
          </w:p>
        </w:tc>
      </w:tr>
      <w:tr w:rsidR="001C30DC" w:rsidRPr="001C30DC" w14:paraId="0AE5373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8672BC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690721C5"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1A7706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1F9050E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E7D535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8F2EF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1936A30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683892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F32618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5AD4849B"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c>
          <w:tcPr>
            <w:tcW w:w="557" w:type="pct"/>
            <w:tcBorders>
              <w:top w:val="nil"/>
              <w:left w:val="nil"/>
              <w:bottom w:val="single" w:sz="4" w:space="0" w:color="auto"/>
              <w:right w:val="single" w:sz="4" w:space="0" w:color="auto"/>
            </w:tcBorders>
            <w:noWrap/>
            <w:vAlign w:val="bottom"/>
            <w:hideMark/>
          </w:tcPr>
          <w:p w14:paraId="25F0253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8D0B94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A617E4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2.000,00</w:t>
            </w:r>
          </w:p>
        </w:tc>
      </w:tr>
      <w:tr w:rsidR="001C30DC" w:rsidRPr="001C30DC" w14:paraId="2E387AAD"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6018AAE4"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6002 Upravljanje EU projektima</w:t>
            </w:r>
          </w:p>
        </w:tc>
        <w:tc>
          <w:tcPr>
            <w:tcW w:w="911" w:type="pct"/>
            <w:tcBorders>
              <w:top w:val="nil"/>
              <w:left w:val="nil"/>
              <w:bottom w:val="single" w:sz="4" w:space="0" w:color="auto"/>
              <w:right w:val="single" w:sz="4" w:space="0" w:color="auto"/>
            </w:tcBorders>
            <w:shd w:val="clear" w:color="000000" w:fill="9999FF"/>
            <w:noWrap/>
            <w:vAlign w:val="bottom"/>
            <w:hideMark/>
          </w:tcPr>
          <w:p w14:paraId="2D60CFE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7613EF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151.100,00</w:t>
            </w:r>
          </w:p>
        </w:tc>
        <w:tc>
          <w:tcPr>
            <w:tcW w:w="557" w:type="pct"/>
            <w:tcBorders>
              <w:top w:val="nil"/>
              <w:left w:val="nil"/>
              <w:bottom w:val="single" w:sz="4" w:space="0" w:color="auto"/>
              <w:right w:val="single" w:sz="4" w:space="0" w:color="auto"/>
            </w:tcBorders>
            <w:shd w:val="clear" w:color="000000" w:fill="9999FF"/>
            <w:noWrap/>
            <w:vAlign w:val="bottom"/>
            <w:hideMark/>
          </w:tcPr>
          <w:p w14:paraId="75E6A8A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-2.800,00</w:t>
            </w:r>
          </w:p>
        </w:tc>
        <w:tc>
          <w:tcPr>
            <w:tcW w:w="506" w:type="pct"/>
            <w:tcBorders>
              <w:top w:val="nil"/>
              <w:left w:val="nil"/>
              <w:bottom w:val="single" w:sz="4" w:space="0" w:color="auto"/>
              <w:right w:val="single" w:sz="4" w:space="0" w:color="auto"/>
            </w:tcBorders>
            <w:shd w:val="clear" w:color="000000" w:fill="9999FF"/>
            <w:noWrap/>
            <w:vAlign w:val="bottom"/>
            <w:hideMark/>
          </w:tcPr>
          <w:p w14:paraId="2CE23D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-1,85</w:t>
            </w:r>
          </w:p>
        </w:tc>
        <w:tc>
          <w:tcPr>
            <w:tcW w:w="545" w:type="pct"/>
            <w:tcBorders>
              <w:top w:val="nil"/>
              <w:left w:val="nil"/>
              <w:bottom w:val="single" w:sz="4" w:space="0" w:color="auto"/>
              <w:right w:val="single" w:sz="4" w:space="0" w:color="auto"/>
            </w:tcBorders>
            <w:shd w:val="clear" w:color="000000" w:fill="9999FF"/>
            <w:noWrap/>
            <w:vAlign w:val="bottom"/>
            <w:hideMark/>
          </w:tcPr>
          <w:p w14:paraId="7E6CC7C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148.300,00</w:t>
            </w:r>
          </w:p>
        </w:tc>
      </w:tr>
      <w:tr w:rsidR="001C30DC" w:rsidRPr="001C30DC" w14:paraId="2D57581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7C71BF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A600001 Priprema projekata iz EU fondova</w:t>
            </w:r>
          </w:p>
        </w:tc>
        <w:tc>
          <w:tcPr>
            <w:tcW w:w="911" w:type="pct"/>
            <w:tcBorders>
              <w:top w:val="nil"/>
              <w:left w:val="nil"/>
              <w:bottom w:val="single" w:sz="4" w:space="0" w:color="auto"/>
              <w:right w:val="single" w:sz="4" w:space="0" w:color="auto"/>
            </w:tcBorders>
            <w:shd w:val="clear" w:color="000000" w:fill="CCCCFF"/>
            <w:noWrap/>
            <w:vAlign w:val="bottom"/>
            <w:hideMark/>
          </w:tcPr>
          <w:p w14:paraId="3C8963E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DCB123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101.800,00</w:t>
            </w:r>
          </w:p>
        </w:tc>
        <w:tc>
          <w:tcPr>
            <w:tcW w:w="557" w:type="pct"/>
            <w:tcBorders>
              <w:top w:val="nil"/>
              <w:left w:val="nil"/>
              <w:bottom w:val="single" w:sz="4" w:space="0" w:color="auto"/>
              <w:right w:val="single" w:sz="4" w:space="0" w:color="auto"/>
            </w:tcBorders>
            <w:shd w:val="clear" w:color="000000" w:fill="CCCCFF"/>
            <w:noWrap/>
            <w:vAlign w:val="bottom"/>
            <w:hideMark/>
          </w:tcPr>
          <w:p w14:paraId="7287FFF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-2.000,00</w:t>
            </w:r>
          </w:p>
        </w:tc>
        <w:tc>
          <w:tcPr>
            <w:tcW w:w="506" w:type="pct"/>
            <w:tcBorders>
              <w:top w:val="nil"/>
              <w:left w:val="nil"/>
              <w:bottom w:val="single" w:sz="4" w:space="0" w:color="auto"/>
              <w:right w:val="single" w:sz="4" w:space="0" w:color="auto"/>
            </w:tcBorders>
            <w:shd w:val="clear" w:color="000000" w:fill="CCCCFF"/>
            <w:noWrap/>
            <w:vAlign w:val="bottom"/>
            <w:hideMark/>
          </w:tcPr>
          <w:p w14:paraId="66734A9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-1,96</w:t>
            </w:r>
          </w:p>
        </w:tc>
        <w:tc>
          <w:tcPr>
            <w:tcW w:w="545" w:type="pct"/>
            <w:tcBorders>
              <w:top w:val="nil"/>
              <w:left w:val="nil"/>
              <w:bottom w:val="single" w:sz="4" w:space="0" w:color="auto"/>
              <w:right w:val="single" w:sz="4" w:space="0" w:color="auto"/>
            </w:tcBorders>
            <w:shd w:val="clear" w:color="000000" w:fill="CCCCFF"/>
            <w:noWrap/>
            <w:vAlign w:val="bottom"/>
            <w:hideMark/>
          </w:tcPr>
          <w:p w14:paraId="70028FE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99.800,00</w:t>
            </w:r>
          </w:p>
        </w:tc>
      </w:tr>
      <w:tr w:rsidR="001C30DC" w:rsidRPr="001C30DC" w14:paraId="72F81BEC"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0ADBA68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278F5A2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182B2A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101.800,00</w:t>
            </w:r>
          </w:p>
        </w:tc>
        <w:tc>
          <w:tcPr>
            <w:tcW w:w="557" w:type="pct"/>
            <w:tcBorders>
              <w:top w:val="nil"/>
              <w:left w:val="nil"/>
              <w:bottom w:val="single" w:sz="4" w:space="0" w:color="auto"/>
              <w:right w:val="single" w:sz="4" w:space="0" w:color="auto"/>
            </w:tcBorders>
            <w:shd w:val="clear" w:color="000000" w:fill="FFFF99"/>
            <w:noWrap/>
            <w:vAlign w:val="bottom"/>
            <w:hideMark/>
          </w:tcPr>
          <w:p w14:paraId="4E0DAA9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-7.560,00</w:t>
            </w:r>
          </w:p>
        </w:tc>
        <w:tc>
          <w:tcPr>
            <w:tcW w:w="506" w:type="pct"/>
            <w:tcBorders>
              <w:top w:val="nil"/>
              <w:left w:val="nil"/>
              <w:bottom w:val="single" w:sz="4" w:space="0" w:color="auto"/>
              <w:right w:val="single" w:sz="4" w:space="0" w:color="auto"/>
            </w:tcBorders>
            <w:shd w:val="clear" w:color="000000" w:fill="FFFF99"/>
            <w:noWrap/>
            <w:vAlign w:val="bottom"/>
            <w:hideMark/>
          </w:tcPr>
          <w:p w14:paraId="7D56DDA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-7,43</w:t>
            </w:r>
          </w:p>
        </w:tc>
        <w:tc>
          <w:tcPr>
            <w:tcW w:w="545" w:type="pct"/>
            <w:tcBorders>
              <w:top w:val="nil"/>
              <w:left w:val="nil"/>
              <w:bottom w:val="single" w:sz="4" w:space="0" w:color="auto"/>
              <w:right w:val="single" w:sz="4" w:space="0" w:color="auto"/>
            </w:tcBorders>
            <w:shd w:val="clear" w:color="000000" w:fill="FFFF99"/>
            <w:noWrap/>
            <w:vAlign w:val="bottom"/>
            <w:hideMark/>
          </w:tcPr>
          <w:p w14:paraId="0881B48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94.240,00</w:t>
            </w:r>
          </w:p>
        </w:tc>
      </w:tr>
      <w:tr w:rsidR="001C30DC" w:rsidRPr="001C30DC" w14:paraId="5F95346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3542E5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3F83628D"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2E68A0F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94.800,00</w:t>
            </w:r>
          </w:p>
        </w:tc>
        <w:tc>
          <w:tcPr>
            <w:tcW w:w="557" w:type="pct"/>
            <w:tcBorders>
              <w:top w:val="nil"/>
              <w:left w:val="nil"/>
              <w:bottom w:val="single" w:sz="4" w:space="0" w:color="auto"/>
              <w:right w:val="single" w:sz="4" w:space="0" w:color="auto"/>
            </w:tcBorders>
            <w:noWrap/>
            <w:vAlign w:val="bottom"/>
            <w:hideMark/>
          </w:tcPr>
          <w:p w14:paraId="7EF463E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-7.560,00</w:t>
            </w:r>
          </w:p>
        </w:tc>
        <w:tc>
          <w:tcPr>
            <w:tcW w:w="506" w:type="pct"/>
            <w:tcBorders>
              <w:top w:val="nil"/>
              <w:left w:val="nil"/>
              <w:bottom w:val="single" w:sz="4" w:space="0" w:color="auto"/>
              <w:right w:val="single" w:sz="4" w:space="0" w:color="auto"/>
            </w:tcBorders>
            <w:noWrap/>
            <w:vAlign w:val="bottom"/>
            <w:hideMark/>
          </w:tcPr>
          <w:p w14:paraId="00AA2B0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-7,97</w:t>
            </w:r>
          </w:p>
        </w:tc>
        <w:tc>
          <w:tcPr>
            <w:tcW w:w="545" w:type="pct"/>
            <w:tcBorders>
              <w:top w:val="nil"/>
              <w:left w:val="nil"/>
              <w:bottom w:val="single" w:sz="4" w:space="0" w:color="auto"/>
              <w:right w:val="single" w:sz="4" w:space="0" w:color="auto"/>
            </w:tcBorders>
            <w:noWrap/>
            <w:vAlign w:val="bottom"/>
            <w:hideMark/>
          </w:tcPr>
          <w:p w14:paraId="1B427528"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87.240,00</w:t>
            </w:r>
          </w:p>
        </w:tc>
      </w:tr>
      <w:tr w:rsidR="001C30DC" w:rsidRPr="001C30DC" w14:paraId="1239294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094E71"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2132B8D"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447AACA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94.800,00</w:t>
            </w:r>
          </w:p>
        </w:tc>
        <w:tc>
          <w:tcPr>
            <w:tcW w:w="557" w:type="pct"/>
            <w:tcBorders>
              <w:top w:val="nil"/>
              <w:left w:val="nil"/>
              <w:bottom w:val="single" w:sz="4" w:space="0" w:color="auto"/>
              <w:right w:val="single" w:sz="4" w:space="0" w:color="auto"/>
            </w:tcBorders>
            <w:noWrap/>
            <w:vAlign w:val="bottom"/>
            <w:hideMark/>
          </w:tcPr>
          <w:p w14:paraId="313E096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-7.560,00</w:t>
            </w:r>
          </w:p>
        </w:tc>
        <w:tc>
          <w:tcPr>
            <w:tcW w:w="506" w:type="pct"/>
            <w:tcBorders>
              <w:top w:val="nil"/>
              <w:left w:val="nil"/>
              <w:bottom w:val="single" w:sz="4" w:space="0" w:color="auto"/>
              <w:right w:val="single" w:sz="4" w:space="0" w:color="auto"/>
            </w:tcBorders>
            <w:noWrap/>
            <w:vAlign w:val="bottom"/>
            <w:hideMark/>
          </w:tcPr>
          <w:p w14:paraId="33FBE8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-7,97</w:t>
            </w:r>
          </w:p>
        </w:tc>
        <w:tc>
          <w:tcPr>
            <w:tcW w:w="545" w:type="pct"/>
            <w:tcBorders>
              <w:top w:val="nil"/>
              <w:left w:val="nil"/>
              <w:bottom w:val="single" w:sz="4" w:space="0" w:color="auto"/>
              <w:right w:val="single" w:sz="4" w:space="0" w:color="auto"/>
            </w:tcBorders>
            <w:noWrap/>
            <w:vAlign w:val="bottom"/>
            <w:hideMark/>
          </w:tcPr>
          <w:p w14:paraId="620C703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87.240,00</w:t>
            </w:r>
          </w:p>
        </w:tc>
      </w:tr>
      <w:tr w:rsidR="001C30DC" w:rsidRPr="001C30DC" w14:paraId="4AC60E5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5F1269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F633A1C"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CB945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94.800,00</w:t>
            </w:r>
          </w:p>
        </w:tc>
        <w:tc>
          <w:tcPr>
            <w:tcW w:w="557" w:type="pct"/>
            <w:tcBorders>
              <w:top w:val="nil"/>
              <w:left w:val="nil"/>
              <w:bottom w:val="single" w:sz="4" w:space="0" w:color="auto"/>
              <w:right w:val="single" w:sz="4" w:space="0" w:color="auto"/>
            </w:tcBorders>
            <w:noWrap/>
            <w:vAlign w:val="bottom"/>
            <w:hideMark/>
          </w:tcPr>
          <w:p w14:paraId="0AB1C65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-7.560,00</w:t>
            </w:r>
          </w:p>
        </w:tc>
        <w:tc>
          <w:tcPr>
            <w:tcW w:w="506" w:type="pct"/>
            <w:tcBorders>
              <w:top w:val="nil"/>
              <w:left w:val="nil"/>
              <w:bottom w:val="single" w:sz="4" w:space="0" w:color="auto"/>
              <w:right w:val="single" w:sz="4" w:space="0" w:color="auto"/>
            </w:tcBorders>
            <w:noWrap/>
            <w:vAlign w:val="bottom"/>
            <w:hideMark/>
          </w:tcPr>
          <w:p w14:paraId="6113246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-7,97</w:t>
            </w:r>
          </w:p>
        </w:tc>
        <w:tc>
          <w:tcPr>
            <w:tcW w:w="545" w:type="pct"/>
            <w:tcBorders>
              <w:top w:val="nil"/>
              <w:left w:val="nil"/>
              <w:bottom w:val="single" w:sz="4" w:space="0" w:color="auto"/>
              <w:right w:val="single" w:sz="4" w:space="0" w:color="auto"/>
            </w:tcBorders>
            <w:noWrap/>
            <w:vAlign w:val="bottom"/>
            <w:hideMark/>
          </w:tcPr>
          <w:p w14:paraId="3667E4E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87.240,00</w:t>
            </w:r>
          </w:p>
        </w:tc>
      </w:tr>
      <w:tr w:rsidR="001C30DC" w:rsidRPr="001C30DC" w14:paraId="47857B9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B21334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33B9783F"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6D46E4F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7.000,00</w:t>
            </w:r>
          </w:p>
        </w:tc>
        <w:tc>
          <w:tcPr>
            <w:tcW w:w="557" w:type="pct"/>
            <w:tcBorders>
              <w:top w:val="nil"/>
              <w:left w:val="nil"/>
              <w:bottom w:val="single" w:sz="4" w:space="0" w:color="auto"/>
              <w:right w:val="single" w:sz="4" w:space="0" w:color="auto"/>
            </w:tcBorders>
            <w:noWrap/>
            <w:vAlign w:val="bottom"/>
            <w:hideMark/>
          </w:tcPr>
          <w:p w14:paraId="53CB075D"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EE64BA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53F05F5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7.000,00</w:t>
            </w:r>
          </w:p>
        </w:tc>
      </w:tr>
      <w:tr w:rsidR="001C30DC" w:rsidRPr="001C30DC" w14:paraId="42ACCDC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6E44A64"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5F06D10B"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238E705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c>
          <w:tcPr>
            <w:tcW w:w="557" w:type="pct"/>
            <w:tcBorders>
              <w:top w:val="nil"/>
              <w:left w:val="nil"/>
              <w:bottom w:val="single" w:sz="4" w:space="0" w:color="auto"/>
              <w:right w:val="single" w:sz="4" w:space="0" w:color="auto"/>
            </w:tcBorders>
            <w:noWrap/>
            <w:vAlign w:val="bottom"/>
            <w:hideMark/>
          </w:tcPr>
          <w:p w14:paraId="2A79395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7996FC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2461455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r>
      <w:tr w:rsidR="001C30DC" w:rsidRPr="001C30DC" w14:paraId="4BD0BE3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A5E27B9"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0926D068"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3115E45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c>
          <w:tcPr>
            <w:tcW w:w="557" w:type="pct"/>
            <w:tcBorders>
              <w:top w:val="nil"/>
              <w:left w:val="nil"/>
              <w:bottom w:val="single" w:sz="4" w:space="0" w:color="auto"/>
              <w:right w:val="single" w:sz="4" w:space="0" w:color="auto"/>
            </w:tcBorders>
            <w:noWrap/>
            <w:vAlign w:val="bottom"/>
            <w:hideMark/>
          </w:tcPr>
          <w:p w14:paraId="2FE5F78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245513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EDA67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7.000,00</w:t>
            </w:r>
          </w:p>
        </w:tc>
      </w:tr>
      <w:tr w:rsidR="001C30DC" w:rsidRPr="001C30DC" w14:paraId="603FC300"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21D3D5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5.2. POMOĆ IZ FONDA ZA ZAŠTITU OKOLIŠA</w:t>
            </w:r>
          </w:p>
        </w:tc>
        <w:tc>
          <w:tcPr>
            <w:tcW w:w="911" w:type="pct"/>
            <w:tcBorders>
              <w:top w:val="nil"/>
              <w:left w:val="nil"/>
              <w:bottom w:val="single" w:sz="4" w:space="0" w:color="auto"/>
              <w:right w:val="single" w:sz="4" w:space="0" w:color="auto"/>
            </w:tcBorders>
            <w:shd w:val="clear" w:color="000000" w:fill="FFFF99"/>
            <w:noWrap/>
            <w:vAlign w:val="bottom"/>
            <w:hideMark/>
          </w:tcPr>
          <w:p w14:paraId="56C6D66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251CC05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5B0B413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5.560,00</w:t>
            </w:r>
          </w:p>
        </w:tc>
        <w:tc>
          <w:tcPr>
            <w:tcW w:w="506" w:type="pct"/>
            <w:tcBorders>
              <w:top w:val="nil"/>
              <w:left w:val="nil"/>
              <w:bottom w:val="single" w:sz="4" w:space="0" w:color="auto"/>
              <w:right w:val="single" w:sz="4" w:space="0" w:color="auto"/>
            </w:tcBorders>
            <w:shd w:val="clear" w:color="000000" w:fill="FFFF99"/>
            <w:noWrap/>
            <w:vAlign w:val="bottom"/>
            <w:hideMark/>
          </w:tcPr>
          <w:p w14:paraId="59D1A7A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5B18C4B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5.560,00</w:t>
            </w:r>
          </w:p>
        </w:tc>
      </w:tr>
      <w:tr w:rsidR="001C30DC" w:rsidRPr="001C30DC" w14:paraId="7F2BA5B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928B005"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78F55B3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7B893E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7F0E35B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5.560,00</w:t>
            </w:r>
          </w:p>
        </w:tc>
        <w:tc>
          <w:tcPr>
            <w:tcW w:w="506" w:type="pct"/>
            <w:tcBorders>
              <w:top w:val="nil"/>
              <w:left w:val="nil"/>
              <w:bottom w:val="single" w:sz="4" w:space="0" w:color="auto"/>
              <w:right w:val="single" w:sz="4" w:space="0" w:color="auto"/>
            </w:tcBorders>
            <w:noWrap/>
            <w:vAlign w:val="bottom"/>
            <w:hideMark/>
          </w:tcPr>
          <w:p w14:paraId="5F2FADFB"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433263C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5.560,00</w:t>
            </w:r>
          </w:p>
        </w:tc>
      </w:tr>
      <w:tr w:rsidR="001C30DC" w:rsidRPr="001C30DC" w14:paraId="187D65B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88102B8"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852315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43B06E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0783DBC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5.560,00</w:t>
            </w:r>
          </w:p>
        </w:tc>
        <w:tc>
          <w:tcPr>
            <w:tcW w:w="506" w:type="pct"/>
            <w:tcBorders>
              <w:top w:val="nil"/>
              <w:left w:val="nil"/>
              <w:bottom w:val="single" w:sz="4" w:space="0" w:color="auto"/>
              <w:right w:val="single" w:sz="4" w:space="0" w:color="auto"/>
            </w:tcBorders>
            <w:noWrap/>
            <w:vAlign w:val="bottom"/>
            <w:hideMark/>
          </w:tcPr>
          <w:p w14:paraId="689231C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B8DC2F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5.560,00</w:t>
            </w:r>
          </w:p>
        </w:tc>
      </w:tr>
      <w:tr w:rsidR="001C30DC" w:rsidRPr="001C30DC" w14:paraId="1FD114DA"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DB49545"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3CF45D8"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1B737C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5CE38BA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5.560,00</w:t>
            </w:r>
          </w:p>
        </w:tc>
        <w:tc>
          <w:tcPr>
            <w:tcW w:w="506" w:type="pct"/>
            <w:tcBorders>
              <w:top w:val="nil"/>
              <w:left w:val="nil"/>
              <w:bottom w:val="single" w:sz="4" w:space="0" w:color="auto"/>
              <w:right w:val="single" w:sz="4" w:space="0" w:color="auto"/>
            </w:tcBorders>
            <w:noWrap/>
            <w:vAlign w:val="bottom"/>
            <w:hideMark/>
          </w:tcPr>
          <w:p w14:paraId="2070A47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1C6312B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5.560,00</w:t>
            </w:r>
          </w:p>
        </w:tc>
      </w:tr>
      <w:tr w:rsidR="001C30DC" w:rsidRPr="001C30DC" w14:paraId="6BD424E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3319AF0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Tekući projekt T600009 Projekt WI4EU</w:t>
            </w:r>
          </w:p>
        </w:tc>
        <w:tc>
          <w:tcPr>
            <w:tcW w:w="911" w:type="pct"/>
            <w:tcBorders>
              <w:top w:val="nil"/>
              <w:left w:val="nil"/>
              <w:bottom w:val="single" w:sz="4" w:space="0" w:color="auto"/>
              <w:right w:val="single" w:sz="4" w:space="0" w:color="auto"/>
            </w:tcBorders>
            <w:shd w:val="clear" w:color="000000" w:fill="CCCCFF"/>
            <w:noWrap/>
            <w:vAlign w:val="bottom"/>
            <w:hideMark/>
          </w:tcPr>
          <w:p w14:paraId="7B5CBCD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2FC481E2"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57" w:type="pct"/>
            <w:tcBorders>
              <w:top w:val="nil"/>
              <w:left w:val="nil"/>
              <w:bottom w:val="single" w:sz="4" w:space="0" w:color="auto"/>
              <w:right w:val="single" w:sz="4" w:space="0" w:color="auto"/>
            </w:tcBorders>
            <w:shd w:val="clear" w:color="000000" w:fill="CCCCFF"/>
            <w:noWrap/>
            <w:vAlign w:val="bottom"/>
            <w:hideMark/>
          </w:tcPr>
          <w:p w14:paraId="20B77A9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-800,00</w:t>
            </w:r>
          </w:p>
        </w:tc>
        <w:tc>
          <w:tcPr>
            <w:tcW w:w="506" w:type="pct"/>
            <w:tcBorders>
              <w:top w:val="nil"/>
              <w:left w:val="nil"/>
              <w:bottom w:val="single" w:sz="4" w:space="0" w:color="auto"/>
              <w:right w:val="single" w:sz="4" w:space="0" w:color="auto"/>
            </w:tcBorders>
            <w:shd w:val="clear" w:color="000000" w:fill="CCCCFF"/>
            <w:noWrap/>
            <w:vAlign w:val="bottom"/>
            <w:hideMark/>
          </w:tcPr>
          <w:p w14:paraId="39E5E0B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-61,54</w:t>
            </w:r>
          </w:p>
        </w:tc>
        <w:tc>
          <w:tcPr>
            <w:tcW w:w="545" w:type="pct"/>
            <w:tcBorders>
              <w:top w:val="nil"/>
              <w:left w:val="nil"/>
              <w:bottom w:val="single" w:sz="4" w:space="0" w:color="auto"/>
              <w:right w:val="single" w:sz="4" w:space="0" w:color="auto"/>
            </w:tcBorders>
            <w:shd w:val="clear" w:color="000000" w:fill="CCCCFF"/>
            <w:noWrap/>
            <w:vAlign w:val="bottom"/>
            <w:hideMark/>
          </w:tcPr>
          <w:p w14:paraId="42EBD19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r>
      <w:tr w:rsidR="001C30DC" w:rsidRPr="001C30DC" w14:paraId="2234056E"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4499BC9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58E3D520"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37740D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1.300,00</w:t>
            </w:r>
          </w:p>
        </w:tc>
        <w:tc>
          <w:tcPr>
            <w:tcW w:w="557" w:type="pct"/>
            <w:tcBorders>
              <w:top w:val="nil"/>
              <w:left w:val="nil"/>
              <w:bottom w:val="single" w:sz="4" w:space="0" w:color="auto"/>
              <w:right w:val="single" w:sz="4" w:space="0" w:color="auto"/>
            </w:tcBorders>
            <w:shd w:val="clear" w:color="000000" w:fill="FFFF99"/>
            <w:noWrap/>
            <w:vAlign w:val="bottom"/>
            <w:hideMark/>
          </w:tcPr>
          <w:p w14:paraId="7A2E692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-800,00</w:t>
            </w:r>
          </w:p>
        </w:tc>
        <w:tc>
          <w:tcPr>
            <w:tcW w:w="506" w:type="pct"/>
            <w:tcBorders>
              <w:top w:val="nil"/>
              <w:left w:val="nil"/>
              <w:bottom w:val="single" w:sz="4" w:space="0" w:color="auto"/>
              <w:right w:val="single" w:sz="4" w:space="0" w:color="auto"/>
            </w:tcBorders>
            <w:shd w:val="clear" w:color="000000" w:fill="FFFF99"/>
            <w:noWrap/>
            <w:vAlign w:val="bottom"/>
            <w:hideMark/>
          </w:tcPr>
          <w:p w14:paraId="61841F5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-61,54</w:t>
            </w:r>
          </w:p>
        </w:tc>
        <w:tc>
          <w:tcPr>
            <w:tcW w:w="545" w:type="pct"/>
            <w:tcBorders>
              <w:top w:val="nil"/>
              <w:left w:val="nil"/>
              <w:bottom w:val="single" w:sz="4" w:space="0" w:color="auto"/>
              <w:right w:val="single" w:sz="4" w:space="0" w:color="auto"/>
            </w:tcBorders>
            <w:shd w:val="clear" w:color="000000" w:fill="FFFF99"/>
            <w:noWrap/>
            <w:vAlign w:val="bottom"/>
            <w:hideMark/>
          </w:tcPr>
          <w:p w14:paraId="24B3D66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500,00</w:t>
            </w:r>
          </w:p>
        </w:tc>
      </w:tr>
      <w:tr w:rsidR="001C30DC" w:rsidRPr="001C30DC" w14:paraId="4AD3CF6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0C11DA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4</w:t>
            </w:r>
          </w:p>
        </w:tc>
        <w:tc>
          <w:tcPr>
            <w:tcW w:w="911" w:type="pct"/>
            <w:tcBorders>
              <w:top w:val="nil"/>
              <w:left w:val="nil"/>
              <w:bottom w:val="single" w:sz="4" w:space="0" w:color="auto"/>
              <w:right w:val="single" w:sz="4" w:space="0" w:color="auto"/>
            </w:tcBorders>
            <w:noWrap/>
            <w:vAlign w:val="bottom"/>
            <w:hideMark/>
          </w:tcPr>
          <w:p w14:paraId="4B9BA7E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za nabavu nefinancijske imovine</w:t>
            </w:r>
          </w:p>
        </w:tc>
        <w:tc>
          <w:tcPr>
            <w:tcW w:w="558" w:type="pct"/>
            <w:tcBorders>
              <w:top w:val="nil"/>
              <w:left w:val="nil"/>
              <w:bottom w:val="single" w:sz="4" w:space="0" w:color="auto"/>
              <w:right w:val="single" w:sz="4" w:space="0" w:color="auto"/>
            </w:tcBorders>
            <w:noWrap/>
            <w:vAlign w:val="bottom"/>
            <w:hideMark/>
          </w:tcPr>
          <w:p w14:paraId="2D85E62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1.300,00</w:t>
            </w:r>
          </w:p>
        </w:tc>
        <w:tc>
          <w:tcPr>
            <w:tcW w:w="557" w:type="pct"/>
            <w:tcBorders>
              <w:top w:val="nil"/>
              <w:left w:val="nil"/>
              <w:bottom w:val="single" w:sz="4" w:space="0" w:color="auto"/>
              <w:right w:val="single" w:sz="4" w:space="0" w:color="auto"/>
            </w:tcBorders>
            <w:noWrap/>
            <w:vAlign w:val="bottom"/>
            <w:hideMark/>
          </w:tcPr>
          <w:p w14:paraId="04DBECD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-800,00</w:t>
            </w:r>
          </w:p>
        </w:tc>
        <w:tc>
          <w:tcPr>
            <w:tcW w:w="506" w:type="pct"/>
            <w:tcBorders>
              <w:top w:val="nil"/>
              <w:left w:val="nil"/>
              <w:bottom w:val="single" w:sz="4" w:space="0" w:color="auto"/>
              <w:right w:val="single" w:sz="4" w:space="0" w:color="auto"/>
            </w:tcBorders>
            <w:noWrap/>
            <w:vAlign w:val="bottom"/>
            <w:hideMark/>
          </w:tcPr>
          <w:p w14:paraId="041AD40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-61,54</w:t>
            </w:r>
          </w:p>
        </w:tc>
        <w:tc>
          <w:tcPr>
            <w:tcW w:w="545" w:type="pct"/>
            <w:tcBorders>
              <w:top w:val="nil"/>
              <w:left w:val="nil"/>
              <w:bottom w:val="single" w:sz="4" w:space="0" w:color="auto"/>
              <w:right w:val="single" w:sz="4" w:space="0" w:color="auto"/>
            </w:tcBorders>
            <w:noWrap/>
            <w:vAlign w:val="bottom"/>
            <w:hideMark/>
          </w:tcPr>
          <w:p w14:paraId="14458A3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500,00</w:t>
            </w:r>
          </w:p>
        </w:tc>
      </w:tr>
      <w:tr w:rsidR="001C30DC" w:rsidRPr="001C30DC" w14:paraId="2B3D8AD4"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3AC9369B"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42</w:t>
            </w:r>
          </w:p>
        </w:tc>
        <w:tc>
          <w:tcPr>
            <w:tcW w:w="911" w:type="pct"/>
            <w:tcBorders>
              <w:top w:val="nil"/>
              <w:left w:val="nil"/>
              <w:bottom w:val="single" w:sz="4" w:space="0" w:color="auto"/>
              <w:right w:val="single" w:sz="4" w:space="0" w:color="auto"/>
            </w:tcBorders>
            <w:noWrap/>
            <w:vAlign w:val="bottom"/>
            <w:hideMark/>
          </w:tcPr>
          <w:p w14:paraId="5440A004"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4E478C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57" w:type="pct"/>
            <w:tcBorders>
              <w:top w:val="nil"/>
              <w:left w:val="nil"/>
              <w:bottom w:val="single" w:sz="4" w:space="0" w:color="auto"/>
              <w:right w:val="single" w:sz="4" w:space="0" w:color="auto"/>
            </w:tcBorders>
            <w:noWrap/>
            <w:vAlign w:val="bottom"/>
            <w:hideMark/>
          </w:tcPr>
          <w:p w14:paraId="29F0612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w:t>
            </w:r>
          </w:p>
        </w:tc>
        <w:tc>
          <w:tcPr>
            <w:tcW w:w="506" w:type="pct"/>
            <w:tcBorders>
              <w:top w:val="nil"/>
              <w:left w:val="nil"/>
              <w:bottom w:val="single" w:sz="4" w:space="0" w:color="auto"/>
              <w:right w:val="single" w:sz="4" w:space="0" w:color="auto"/>
            </w:tcBorders>
            <w:noWrap/>
            <w:vAlign w:val="bottom"/>
            <w:hideMark/>
          </w:tcPr>
          <w:p w14:paraId="05CC95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-61,54</w:t>
            </w:r>
          </w:p>
        </w:tc>
        <w:tc>
          <w:tcPr>
            <w:tcW w:w="545" w:type="pct"/>
            <w:tcBorders>
              <w:top w:val="nil"/>
              <w:left w:val="nil"/>
              <w:bottom w:val="single" w:sz="4" w:space="0" w:color="auto"/>
              <w:right w:val="single" w:sz="4" w:space="0" w:color="auto"/>
            </w:tcBorders>
            <w:noWrap/>
            <w:vAlign w:val="bottom"/>
            <w:hideMark/>
          </w:tcPr>
          <w:p w14:paraId="148772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r>
      <w:tr w:rsidR="001C30DC" w:rsidRPr="001C30DC" w14:paraId="776712D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303A893" w14:textId="77777777" w:rsidR="001C30DC" w:rsidRPr="001C30DC" w:rsidRDefault="001C30DC" w:rsidP="001C30DC">
            <w:pPr>
              <w:rPr>
                <w:rFonts w:ascii="Arial" w:hAnsi="Arial" w:cs="Arial"/>
                <w:sz w:val="20"/>
                <w:szCs w:val="20"/>
              </w:rPr>
            </w:pPr>
            <w:r w:rsidRPr="001C30DC">
              <w:rPr>
                <w:rFonts w:ascii="Arial" w:hAnsi="Arial" w:cs="Arial"/>
                <w:sz w:val="20"/>
                <w:szCs w:val="20"/>
              </w:rPr>
              <w:t>42</w:t>
            </w:r>
          </w:p>
        </w:tc>
        <w:tc>
          <w:tcPr>
            <w:tcW w:w="911" w:type="pct"/>
            <w:tcBorders>
              <w:top w:val="nil"/>
              <w:left w:val="nil"/>
              <w:bottom w:val="single" w:sz="4" w:space="0" w:color="auto"/>
              <w:right w:val="single" w:sz="4" w:space="0" w:color="auto"/>
            </w:tcBorders>
            <w:noWrap/>
            <w:vAlign w:val="bottom"/>
            <w:hideMark/>
          </w:tcPr>
          <w:p w14:paraId="6E670D21"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nabavu proizvedene dugotrajne imovine</w:t>
            </w:r>
          </w:p>
        </w:tc>
        <w:tc>
          <w:tcPr>
            <w:tcW w:w="558" w:type="pct"/>
            <w:tcBorders>
              <w:top w:val="nil"/>
              <w:left w:val="nil"/>
              <w:bottom w:val="single" w:sz="4" w:space="0" w:color="auto"/>
              <w:right w:val="single" w:sz="4" w:space="0" w:color="auto"/>
            </w:tcBorders>
            <w:noWrap/>
            <w:vAlign w:val="bottom"/>
            <w:hideMark/>
          </w:tcPr>
          <w:p w14:paraId="026FA3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1.300,00</w:t>
            </w:r>
          </w:p>
        </w:tc>
        <w:tc>
          <w:tcPr>
            <w:tcW w:w="557" w:type="pct"/>
            <w:tcBorders>
              <w:top w:val="nil"/>
              <w:left w:val="nil"/>
              <w:bottom w:val="single" w:sz="4" w:space="0" w:color="auto"/>
              <w:right w:val="single" w:sz="4" w:space="0" w:color="auto"/>
            </w:tcBorders>
            <w:noWrap/>
            <w:vAlign w:val="bottom"/>
            <w:hideMark/>
          </w:tcPr>
          <w:p w14:paraId="0FDC560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-800,00</w:t>
            </w:r>
          </w:p>
        </w:tc>
        <w:tc>
          <w:tcPr>
            <w:tcW w:w="506" w:type="pct"/>
            <w:tcBorders>
              <w:top w:val="nil"/>
              <w:left w:val="nil"/>
              <w:bottom w:val="single" w:sz="4" w:space="0" w:color="auto"/>
              <w:right w:val="single" w:sz="4" w:space="0" w:color="auto"/>
            </w:tcBorders>
            <w:noWrap/>
            <w:vAlign w:val="bottom"/>
            <w:hideMark/>
          </w:tcPr>
          <w:p w14:paraId="12DBFE9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-61,54</w:t>
            </w:r>
          </w:p>
        </w:tc>
        <w:tc>
          <w:tcPr>
            <w:tcW w:w="545" w:type="pct"/>
            <w:tcBorders>
              <w:top w:val="nil"/>
              <w:left w:val="nil"/>
              <w:bottom w:val="single" w:sz="4" w:space="0" w:color="auto"/>
              <w:right w:val="single" w:sz="4" w:space="0" w:color="auto"/>
            </w:tcBorders>
            <w:noWrap/>
            <w:vAlign w:val="bottom"/>
            <w:hideMark/>
          </w:tcPr>
          <w:p w14:paraId="1CC2C75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500,00</w:t>
            </w:r>
          </w:p>
        </w:tc>
      </w:tr>
      <w:tr w:rsidR="001C30DC" w:rsidRPr="001C30DC" w14:paraId="6C168E4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484A12E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Tekući projekt T600014 PROJEKT Road2Resilience</w:t>
            </w:r>
          </w:p>
        </w:tc>
        <w:tc>
          <w:tcPr>
            <w:tcW w:w="911" w:type="pct"/>
            <w:tcBorders>
              <w:top w:val="nil"/>
              <w:left w:val="nil"/>
              <w:bottom w:val="single" w:sz="4" w:space="0" w:color="auto"/>
              <w:right w:val="single" w:sz="4" w:space="0" w:color="auto"/>
            </w:tcBorders>
            <w:shd w:val="clear" w:color="000000" w:fill="CCCCFF"/>
            <w:noWrap/>
            <w:vAlign w:val="bottom"/>
            <w:hideMark/>
          </w:tcPr>
          <w:p w14:paraId="5CC3F14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640BDD9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48.000,00</w:t>
            </w:r>
          </w:p>
        </w:tc>
        <w:tc>
          <w:tcPr>
            <w:tcW w:w="557" w:type="pct"/>
            <w:tcBorders>
              <w:top w:val="nil"/>
              <w:left w:val="nil"/>
              <w:bottom w:val="single" w:sz="4" w:space="0" w:color="auto"/>
              <w:right w:val="single" w:sz="4" w:space="0" w:color="auto"/>
            </w:tcBorders>
            <w:shd w:val="clear" w:color="000000" w:fill="CCCCFF"/>
            <w:noWrap/>
            <w:vAlign w:val="bottom"/>
            <w:hideMark/>
          </w:tcPr>
          <w:p w14:paraId="3641284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7CB1E7C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5015B6E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48.000,00</w:t>
            </w:r>
          </w:p>
        </w:tc>
      </w:tr>
      <w:tr w:rsidR="001C30DC" w:rsidRPr="001C30DC" w14:paraId="61AE4DD2"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385C921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5.0. POMOĆI IZ FONDOVA EU</w:t>
            </w:r>
          </w:p>
        </w:tc>
        <w:tc>
          <w:tcPr>
            <w:tcW w:w="911" w:type="pct"/>
            <w:tcBorders>
              <w:top w:val="nil"/>
              <w:left w:val="nil"/>
              <w:bottom w:val="single" w:sz="4" w:space="0" w:color="auto"/>
              <w:right w:val="single" w:sz="4" w:space="0" w:color="auto"/>
            </w:tcBorders>
            <w:shd w:val="clear" w:color="000000" w:fill="FFFF99"/>
            <w:noWrap/>
            <w:vAlign w:val="bottom"/>
            <w:hideMark/>
          </w:tcPr>
          <w:p w14:paraId="525CFF47"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4BA23D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48.000,00</w:t>
            </w:r>
          </w:p>
        </w:tc>
        <w:tc>
          <w:tcPr>
            <w:tcW w:w="557" w:type="pct"/>
            <w:tcBorders>
              <w:top w:val="nil"/>
              <w:left w:val="nil"/>
              <w:bottom w:val="single" w:sz="4" w:space="0" w:color="auto"/>
              <w:right w:val="single" w:sz="4" w:space="0" w:color="auto"/>
            </w:tcBorders>
            <w:shd w:val="clear" w:color="000000" w:fill="FFFF99"/>
            <w:noWrap/>
            <w:vAlign w:val="bottom"/>
            <w:hideMark/>
          </w:tcPr>
          <w:p w14:paraId="03FE52F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4EC18F5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72A5E77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48.000,00</w:t>
            </w:r>
          </w:p>
        </w:tc>
      </w:tr>
      <w:tr w:rsidR="001C30DC" w:rsidRPr="001C30DC" w14:paraId="2296DC63"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6EC601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52FDE72"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875B851"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48.000,00</w:t>
            </w:r>
          </w:p>
        </w:tc>
        <w:tc>
          <w:tcPr>
            <w:tcW w:w="557" w:type="pct"/>
            <w:tcBorders>
              <w:top w:val="nil"/>
              <w:left w:val="nil"/>
              <w:bottom w:val="single" w:sz="4" w:space="0" w:color="auto"/>
              <w:right w:val="single" w:sz="4" w:space="0" w:color="auto"/>
            </w:tcBorders>
            <w:noWrap/>
            <w:vAlign w:val="bottom"/>
            <w:hideMark/>
          </w:tcPr>
          <w:p w14:paraId="572CF3C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72904EE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252F4C82"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48.000,00</w:t>
            </w:r>
          </w:p>
        </w:tc>
      </w:tr>
      <w:tr w:rsidR="001C30DC" w:rsidRPr="001C30DC" w14:paraId="194FC40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0918E8B"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3B163666"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5E31C0F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22.200,00</w:t>
            </w:r>
          </w:p>
        </w:tc>
        <w:tc>
          <w:tcPr>
            <w:tcW w:w="557" w:type="pct"/>
            <w:tcBorders>
              <w:top w:val="nil"/>
              <w:left w:val="nil"/>
              <w:bottom w:val="single" w:sz="4" w:space="0" w:color="auto"/>
              <w:right w:val="single" w:sz="4" w:space="0" w:color="auto"/>
            </w:tcBorders>
            <w:noWrap/>
            <w:vAlign w:val="bottom"/>
            <w:hideMark/>
          </w:tcPr>
          <w:p w14:paraId="35C4C2B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86F7B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7E4384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22.200,00</w:t>
            </w:r>
          </w:p>
        </w:tc>
      </w:tr>
      <w:tr w:rsidR="001C30DC" w:rsidRPr="001C30DC" w14:paraId="6F5244F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41FF7EB" w14:textId="77777777" w:rsidR="001C30DC" w:rsidRPr="001C30DC" w:rsidRDefault="001C30DC" w:rsidP="001C30DC">
            <w:pPr>
              <w:rPr>
                <w:rFonts w:ascii="Arial" w:hAnsi="Arial" w:cs="Arial"/>
                <w:sz w:val="20"/>
                <w:szCs w:val="20"/>
              </w:rPr>
            </w:pPr>
            <w:r w:rsidRPr="001C30DC">
              <w:rPr>
                <w:rFonts w:ascii="Arial" w:hAnsi="Arial" w:cs="Arial"/>
                <w:sz w:val="20"/>
                <w:szCs w:val="20"/>
              </w:rPr>
              <w:t>31</w:t>
            </w:r>
          </w:p>
        </w:tc>
        <w:tc>
          <w:tcPr>
            <w:tcW w:w="911" w:type="pct"/>
            <w:tcBorders>
              <w:top w:val="nil"/>
              <w:left w:val="nil"/>
              <w:bottom w:val="single" w:sz="4" w:space="0" w:color="auto"/>
              <w:right w:val="single" w:sz="4" w:space="0" w:color="auto"/>
            </w:tcBorders>
            <w:noWrap/>
            <w:vAlign w:val="bottom"/>
            <w:hideMark/>
          </w:tcPr>
          <w:p w14:paraId="7976AEC3" w14:textId="77777777" w:rsidR="001C30DC" w:rsidRPr="001C30DC" w:rsidRDefault="001C30DC" w:rsidP="001C30DC">
            <w:pPr>
              <w:rPr>
                <w:rFonts w:ascii="Arial" w:hAnsi="Arial" w:cs="Arial"/>
                <w:sz w:val="20"/>
                <w:szCs w:val="20"/>
              </w:rPr>
            </w:pPr>
            <w:r w:rsidRPr="001C30DC">
              <w:rPr>
                <w:rFonts w:ascii="Arial" w:hAnsi="Arial" w:cs="Arial"/>
                <w:sz w:val="20"/>
                <w:szCs w:val="20"/>
              </w:rPr>
              <w:t>Rashodi za zaposlene</w:t>
            </w:r>
          </w:p>
        </w:tc>
        <w:tc>
          <w:tcPr>
            <w:tcW w:w="558" w:type="pct"/>
            <w:tcBorders>
              <w:top w:val="nil"/>
              <w:left w:val="nil"/>
              <w:bottom w:val="single" w:sz="4" w:space="0" w:color="auto"/>
              <w:right w:val="single" w:sz="4" w:space="0" w:color="auto"/>
            </w:tcBorders>
            <w:noWrap/>
            <w:vAlign w:val="bottom"/>
            <w:hideMark/>
          </w:tcPr>
          <w:p w14:paraId="591B581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22.200,00</w:t>
            </w:r>
          </w:p>
        </w:tc>
        <w:tc>
          <w:tcPr>
            <w:tcW w:w="557" w:type="pct"/>
            <w:tcBorders>
              <w:top w:val="nil"/>
              <w:left w:val="nil"/>
              <w:bottom w:val="single" w:sz="4" w:space="0" w:color="auto"/>
              <w:right w:val="single" w:sz="4" w:space="0" w:color="auto"/>
            </w:tcBorders>
            <w:noWrap/>
            <w:vAlign w:val="bottom"/>
            <w:hideMark/>
          </w:tcPr>
          <w:p w14:paraId="0910325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D6728D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9968AA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22.200,00</w:t>
            </w:r>
          </w:p>
        </w:tc>
      </w:tr>
      <w:tr w:rsidR="001C30DC" w:rsidRPr="001C30DC" w14:paraId="3926E9C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22CB430"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809640A"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2B4F9BD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25.800,00</w:t>
            </w:r>
          </w:p>
        </w:tc>
        <w:tc>
          <w:tcPr>
            <w:tcW w:w="557" w:type="pct"/>
            <w:tcBorders>
              <w:top w:val="nil"/>
              <w:left w:val="nil"/>
              <w:bottom w:val="single" w:sz="4" w:space="0" w:color="auto"/>
              <w:right w:val="single" w:sz="4" w:space="0" w:color="auto"/>
            </w:tcBorders>
            <w:noWrap/>
            <w:vAlign w:val="bottom"/>
            <w:hideMark/>
          </w:tcPr>
          <w:p w14:paraId="281B4B0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A19E19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0DEF875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25.800,00</w:t>
            </w:r>
          </w:p>
        </w:tc>
      </w:tr>
      <w:tr w:rsidR="001C30DC" w:rsidRPr="001C30DC" w14:paraId="45C7CB2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4E2FF03"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335DE4C4"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341E026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25.800,00</w:t>
            </w:r>
          </w:p>
        </w:tc>
        <w:tc>
          <w:tcPr>
            <w:tcW w:w="557" w:type="pct"/>
            <w:tcBorders>
              <w:top w:val="nil"/>
              <w:left w:val="nil"/>
              <w:bottom w:val="single" w:sz="4" w:space="0" w:color="auto"/>
              <w:right w:val="single" w:sz="4" w:space="0" w:color="auto"/>
            </w:tcBorders>
            <w:noWrap/>
            <w:vAlign w:val="bottom"/>
            <w:hideMark/>
          </w:tcPr>
          <w:p w14:paraId="7E4F030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8342D0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4B0981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25.800,00</w:t>
            </w:r>
          </w:p>
        </w:tc>
      </w:tr>
      <w:tr w:rsidR="001C30DC" w:rsidRPr="001C30DC" w14:paraId="6E6271E3"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1CC9695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6003 Poticanje korištenja obnovljivih izvora energije</w:t>
            </w:r>
          </w:p>
        </w:tc>
        <w:tc>
          <w:tcPr>
            <w:tcW w:w="911" w:type="pct"/>
            <w:tcBorders>
              <w:top w:val="nil"/>
              <w:left w:val="nil"/>
              <w:bottom w:val="single" w:sz="4" w:space="0" w:color="auto"/>
              <w:right w:val="single" w:sz="4" w:space="0" w:color="auto"/>
            </w:tcBorders>
            <w:shd w:val="clear" w:color="000000" w:fill="9999FF"/>
            <w:noWrap/>
            <w:vAlign w:val="bottom"/>
            <w:hideMark/>
          </w:tcPr>
          <w:p w14:paraId="75DBF89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12DC909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27.000,00</w:t>
            </w:r>
          </w:p>
        </w:tc>
        <w:tc>
          <w:tcPr>
            <w:tcW w:w="557" w:type="pct"/>
            <w:tcBorders>
              <w:top w:val="nil"/>
              <w:left w:val="nil"/>
              <w:bottom w:val="single" w:sz="4" w:space="0" w:color="auto"/>
              <w:right w:val="single" w:sz="4" w:space="0" w:color="auto"/>
            </w:tcBorders>
            <w:shd w:val="clear" w:color="000000" w:fill="9999FF"/>
            <w:noWrap/>
            <w:vAlign w:val="bottom"/>
            <w:hideMark/>
          </w:tcPr>
          <w:p w14:paraId="32A40C0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9999FF"/>
            <w:noWrap/>
            <w:vAlign w:val="bottom"/>
            <w:hideMark/>
          </w:tcPr>
          <w:p w14:paraId="5A6E6F9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9999FF"/>
            <w:noWrap/>
            <w:vAlign w:val="bottom"/>
            <w:hideMark/>
          </w:tcPr>
          <w:p w14:paraId="59BACD4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27.000,00</w:t>
            </w:r>
          </w:p>
        </w:tc>
      </w:tr>
      <w:tr w:rsidR="001C30DC" w:rsidRPr="001C30DC" w14:paraId="0235D42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51B801C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A600001 Poticaj za korištenje obnovljivih izvora energije</w:t>
            </w:r>
          </w:p>
        </w:tc>
        <w:tc>
          <w:tcPr>
            <w:tcW w:w="911" w:type="pct"/>
            <w:tcBorders>
              <w:top w:val="nil"/>
              <w:left w:val="nil"/>
              <w:bottom w:val="single" w:sz="4" w:space="0" w:color="auto"/>
              <w:right w:val="single" w:sz="4" w:space="0" w:color="auto"/>
            </w:tcBorders>
            <w:shd w:val="clear" w:color="000000" w:fill="CCCCFF"/>
            <w:noWrap/>
            <w:vAlign w:val="bottom"/>
            <w:hideMark/>
          </w:tcPr>
          <w:p w14:paraId="1B293A4A"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17ADDA3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27.000,00</w:t>
            </w:r>
          </w:p>
        </w:tc>
        <w:tc>
          <w:tcPr>
            <w:tcW w:w="557" w:type="pct"/>
            <w:tcBorders>
              <w:top w:val="nil"/>
              <w:left w:val="nil"/>
              <w:bottom w:val="single" w:sz="4" w:space="0" w:color="auto"/>
              <w:right w:val="single" w:sz="4" w:space="0" w:color="auto"/>
            </w:tcBorders>
            <w:shd w:val="clear" w:color="000000" w:fill="CCCCFF"/>
            <w:noWrap/>
            <w:vAlign w:val="bottom"/>
            <w:hideMark/>
          </w:tcPr>
          <w:p w14:paraId="03982AD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CCCCFF"/>
            <w:noWrap/>
            <w:vAlign w:val="bottom"/>
            <w:hideMark/>
          </w:tcPr>
          <w:p w14:paraId="7FB07E4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CCCCFF"/>
            <w:noWrap/>
            <w:vAlign w:val="bottom"/>
            <w:hideMark/>
          </w:tcPr>
          <w:p w14:paraId="30E9538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27.000,00</w:t>
            </w:r>
          </w:p>
        </w:tc>
      </w:tr>
      <w:tr w:rsidR="001C30DC" w:rsidRPr="001C30DC" w14:paraId="0E013DA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6619D1C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0790F2A6"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5EB9756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27.000,00</w:t>
            </w:r>
          </w:p>
        </w:tc>
        <w:tc>
          <w:tcPr>
            <w:tcW w:w="557" w:type="pct"/>
            <w:tcBorders>
              <w:top w:val="nil"/>
              <w:left w:val="nil"/>
              <w:bottom w:val="single" w:sz="4" w:space="0" w:color="auto"/>
              <w:right w:val="single" w:sz="4" w:space="0" w:color="auto"/>
            </w:tcBorders>
            <w:shd w:val="clear" w:color="000000" w:fill="FFFF99"/>
            <w:noWrap/>
            <w:vAlign w:val="bottom"/>
            <w:hideMark/>
          </w:tcPr>
          <w:p w14:paraId="0BD941D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28BEA32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3485D9C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27.000,00</w:t>
            </w:r>
          </w:p>
        </w:tc>
      </w:tr>
      <w:tr w:rsidR="001C30DC" w:rsidRPr="001C30DC" w14:paraId="1F54C22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0A701A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1F6BF7B"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21C8F6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27.000,00</w:t>
            </w:r>
          </w:p>
        </w:tc>
        <w:tc>
          <w:tcPr>
            <w:tcW w:w="557" w:type="pct"/>
            <w:tcBorders>
              <w:top w:val="nil"/>
              <w:left w:val="nil"/>
              <w:bottom w:val="single" w:sz="4" w:space="0" w:color="auto"/>
              <w:right w:val="single" w:sz="4" w:space="0" w:color="auto"/>
            </w:tcBorders>
            <w:noWrap/>
            <w:vAlign w:val="bottom"/>
            <w:hideMark/>
          </w:tcPr>
          <w:p w14:paraId="4CB715D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6CE211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CD8417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27.000,00</w:t>
            </w:r>
          </w:p>
        </w:tc>
      </w:tr>
      <w:tr w:rsidR="001C30DC" w:rsidRPr="001C30DC" w14:paraId="72D487B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1A95466"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281774B2"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26E4878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27.000,00</w:t>
            </w:r>
          </w:p>
        </w:tc>
        <w:tc>
          <w:tcPr>
            <w:tcW w:w="557" w:type="pct"/>
            <w:tcBorders>
              <w:top w:val="nil"/>
              <w:left w:val="nil"/>
              <w:bottom w:val="single" w:sz="4" w:space="0" w:color="auto"/>
              <w:right w:val="single" w:sz="4" w:space="0" w:color="auto"/>
            </w:tcBorders>
            <w:noWrap/>
            <w:vAlign w:val="bottom"/>
            <w:hideMark/>
          </w:tcPr>
          <w:p w14:paraId="282F84E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20B7E3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4DF6096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27.000,00</w:t>
            </w:r>
          </w:p>
        </w:tc>
      </w:tr>
      <w:tr w:rsidR="001C30DC" w:rsidRPr="001C30DC" w14:paraId="206F26D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E667D1F" w14:textId="77777777" w:rsidR="001C30DC" w:rsidRPr="001C30DC" w:rsidRDefault="001C30DC" w:rsidP="001C30DC">
            <w:pPr>
              <w:rPr>
                <w:rFonts w:ascii="Arial" w:hAnsi="Arial" w:cs="Arial"/>
                <w:sz w:val="20"/>
                <w:szCs w:val="20"/>
              </w:rPr>
            </w:pPr>
            <w:r w:rsidRPr="001C30DC">
              <w:rPr>
                <w:rFonts w:ascii="Arial" w:hAnsi="Arial" w:cs="Arial"/>
                <w:sz w:val="20"/>
                <w:szCs w:val="20"/>
              </w:rPr>
              <w:t>37</w:t>
            </w:r>
          </w:p>
        </w:tc>
        <w:tc>
          <w:tcPr>
            <w:tcW w:w="911" w:type="pct"/>
            <w:tcBorders>
              <w:top w:val="nil"/>
              <w:left w:val="nil"/>
              <w:bottom w:val="single" w:sz="4" w:space="0" w:color="auto"/>
              <w:right w:val="single" w:sz="4" w:space="0" w:color="auto"/>
            </w:tcBorders>
            <w:noWrap/>
            <w:vAlign w:val="bottom"/>
            <w:hideMark/>
          </w:tcPr>
          <w:p w14:paraId="1CDAF6CA" w14:textId="77777777" w:rsidR="001C30DC" w:rsidRPr="001C30DC" w:rsidRDefault="001C30DC" w:rsidP="001C30DC">
            <w:pPr>
              <w:rPr>
                <w:rFonts w:ascii="Arial" w:hAnsi="Arial" w:cs="Arial"/>
                <w:sz w:val="20"/>
                <w:szCs w:val="20"/>
              </w:rPr>
            </w:pPr>
            <w:r w:rsidRPr="001C30DC">
              <w:rPr>
                <w:rFonts w:ascii="Arial" w:hAnsi="Arial" w:cs="Arial"/>
                <w:sz w:val="20"/>
                <w:szCs w:val="20"/>
              </w:rPr>
              <w:t>Naknade građanima i kućanstvima na temelju osiguranja i druge naknade</w:t>
            </w:r>
          </w:p>
        </w:tc>
        <w:tc>
          <w:tcPr>
            <w:tcW w:w="558" w:type="pct"/>
            <w:tcBorders>
              <w:top w:val="nil"/>
              <w:left w:val="nil"/>
              <w:bottom w:val="single" w:sz="4" w:space="0" w:color="auto"/>
              <w:right w:val="single" w:sz="4" w:space="0" w:color="auto"/>
            </w:tcBorders>
            <w:noWrap/>
            <w:vAlign w:val="bottom"/>
            <w:hideMark/>
          </w:tcPr>
          <w:p w14:paraId="173A65C6"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27.000,00</w:t>
            </w:r>
          </w:p>
        </w:tc>
        <w:tc>
          <w:tcPr>
            <w:tcW w:w="557" w:type="pct"/>
            <w:tcBorders>
              <w:top w:val="nil"/>
              <w:left w:val="nil"/>
              <w:bottom w:val="single" w:sz="4" w:space="0" w:color="auto"/>
              <w:right w:val="single" w:sz="4" w:space="0" w:color="auto"/>
            </w:tcBorders>
            <w:noWrap/>
            <w:vAlign w:val="bottom"/>
            <w:hideMark/>
          </w:tcPr>
          <w:p w14:paraId="365F0DD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77A37BD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5D3263F"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27.000,00</w:t>
            </w:r>
          </w:p>
        </w:tc>
      </w:tr>
      <w:tr w:rsidR="001C30DC" w:rsidRPr="001C30DC" w14:paraId="1231983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6330D0E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6004 Upravljanje projektima financiranim iz nacionalnih sredstava</w:t>
            </w:r>
          </w:p>
        </w:tc>
        <w:tc>
          <w:tcPr>
            <w:tcW w:w="911" w:type="pct"/>
            <w:tcBorders>
              <w:top w:val="nil"/>
              <w:left w:val="nil"/>
              <w:bottom w:val="single" w:sz="4" w:space="0" w:color="auto"/>
              <w:right w:val="single" w:sz="4" w:space="0" w:color="auto"/>
            </w:tcBorders>
            <w:shd w:val="clear" w:color="000000" w:fill="9999FF"/>
            <w:noWrap/>
            <w:vAlign w:val="bottom"/>
            <w:hideMark/>
          </w:tcPr>
          <w:p w14:paraId="62CC0C5B"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4902ED5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13.611,00</w:t>
            </w:r>
          </w:p>
        </w:tc>
        <w:tc>
          <w:tcPr>
            <w:tcW w:w="557" w:type="pct"/>
            <w:tcBorders>
              <w:top w:val="nil"/>
              <w:left w:val="nil"/>
              <w:bottom w:val="single" w:sz="4" w:space="0" w:color="auto"/>
              <w:right w:val="single" w:sz="4" w:space="0" w:color="auto"/>
            </w:tcBorders>
            <w:shd w:val="clear" w:color="000000" w:fill="9999FF"/>
            <w:noWrap/>
            <w:vAlign w:val="bottom"/>
            <w:hideMark/>
          </w:tcPr>
          <w:p w14:paraId="10587DE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1.715,00</w:t>
            </w:r>
          </w:p>
        </w:tc>
        <w:tc>
          <w:tcPr>
            <w:tcW w:w="506" w:type="pct"/>
            <w:tcBorders>
              <w:top w:val="nil"/>
              <w:left w:val="nil"/>
              <w:bottom w:val="single" w:sz="4" w:space="0" w:color="auto"/>
              <w:right w:val="single" w:sz="4" w:space="0" w:color="auto"/>
            </w:tcBorders>
            <w:shd w:val="clear" w:color="000000" w:fill="9999FF"/>
            <w:noWrap/>
            <w:vAlign w:val="bottom"/>
            <w:hideMark/>
          </w:tcPr>
          <w:p w14:paraId="2DE3939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12,60</w:t>
            </w:r>
          </w:p>
        </w:tc>
        <w:tc>
          <w:tcPr>
            <w:tcW w:w="545" w:type="pct"/>
            <w:tcBorders>
              <w:top w:val="nil"/>
              <w:left w:val="nil"/>
              <w:bottom w:val="single" w:sz="4" w:space="0" w:color="auto"/>
              <w:right w:val="single" w:sz="4" w:space="0" w:color="auto"/>
            </w:tcBorders>
            <w:shd w:val="clear" w:color="000000" w:fill="9999FF"/>
            <w:noWrap/>
            <w:vAlign w:val="bottom"/>
            <w:hideMark/>
          </w:tcPr>
          <w:p w14:paraId="0EA2AF7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15.326,00</w:t>
            </w:r>
          </w:p>
        </w:tc>
      </w:tr>
      <w:tr w:rsidR="001C30DC" w:rsidRPr="001C30DC" w14:paraId="11A5B62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13A9036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Tekući projekt T600001 Pilot projekt provedbe </w:t>
            </w:r>
            <w:proofErr w:type="spellStart"/>
            <w:r w:rsidRPr="001C30DC">
              <w:rPr>
                <w:rFonts w:ascii="Arial" w:hAnsi="Arial" w:cs="Arial"/>
                <w:b/>
                <w:bCs/>
                <w:color w:val="000000"/>
                <w:sz w:val="20"/>
                <w:szCs w:val="20"/>
              </w:rPr>
              <w:t>edukativnih,kulturnih</w:t>
            </w:r>
            <w:proofErr w:type="spellEnd"/>
            <w:r w:rsidRPr="001C30DC">
              <w:rPr>
                <w:rFonts w:ascii="Arial" w:hAnsi="Arial" w:cs="Arial"/>
                <w:b/>
                <w:bCs/>
                <w:color w:val="000000"/>
                <w:sz w:val="20"/>
                <w:szCs w:val="20"/>
              </w:rPr>
              <w:t xml:space="preserve"> i sportskih aktiv. djece </w:t>
            </w:r>
            <w:proofErr w:type="spellStart"/>
            <w:r w:rsidRPr="001C30DC">
              <w:rPr>
                <w:rFonts w:ascii="Arial" w:hAnsi="Arial" w:cs="Arial"/>
                <w:b/>
                <w:bCs/>
                <w:color w:val="000000"/>
                <w:sz w:val="20"/>
                <w:szCs w:val="20"/>
              </w:rPr>
              <w:t>predšk.dobi</w:t>
            </w:r>
            <w:proofErr w:type="spellEnd"/>
            <w:r w:rsidRPr="001C30DC">
              <w:rPr>
                <w:rFonts w:ascii="Arial" w:hAnsi="Arial" w:cs="Arial"/>
                <w:b/>
                <w:bCs/>
                <w:color w:val="000000"/>
                <w:sz w:val="20"/>
                <w:szCs w:val="20"/>
              </w:rPr>
              <w:t xml:space="preserve"> i djece do IV </w:t>
            </w:r>
            <w:proofErr w:type="spellStart"/>
            <w:r w:rsidRPr="001C30DC">
              <w:rPr>
                <w:rFonts w:ascii="Arial" w:hAnsi="Arial" w:cs="Arial"/>
                <w:b/>
                <w:bCs/>
                <w:color w:val="000000"/>
                <w:sz w:val="20"/>
                <w:szCs w:val="20"/>
              </w:rPr>
              <w:t>raz</w:t>
            </w:r>
            <w:proofErr w:type="spellEnd"/>
            <w:r w:rsidRPr="001C30DC">
              <w:rPr>
                <w:rFonts w:ascii="Arial" w:hAnsi="Arial" w:cs="Arial"/>
                <w:b/>
                <w:bCs/>
                <w:color w:val="000000"/>
                <w:sz w:val="20"/>
                <w:szCs w:val="20"/>
              </w:rPr>
              <w:t>.</w:t>
            </w:r>
          </w:p>
        </w:tc>
        <w:tc>
          <w:tcPr>
            <w:tcW w:w="911" w:type="pct"/>
            <w:tcBorders>
              <w:top w:val="nil"/>
              <w:left w:val="nil"/>
              <w:bottom w:val="single" w:sz="4" w:space="0" w:color="auto"/>
              <w:right w:val="single" w:sz="4" w:space="0" w:color="auto"/>
            </w:tcBorders>
            <w:shd w:val="clear" w:color="000000" w:fill="CCCCFF"/>
            <w:noWrap/>
            <w:vAlign w:val="bottom"/>
            <w:hideMark/>
          </w:tcPr>
          <w:p w14:paraId="55F400D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0CD25A4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13.611,00</w:t>
            </w:r>
          </w:p>
        </w:tc>
        <w:tc>
          <w:tcPr>
            <w:tcW w:w="557" w:type="pct"/>
            <w:tcBorders>
              <w:top w:val="nil"/>
              <w:left w:val="nil"/>
              <w:bottom w:val="single" w:sz="4" w:space="0" w:color="auto"/>
              <w:right w:val="single" w:sz="4" w:space="0" w:color="auto"/>
            </w:tcBorders>
            <w:shd w:val="clear" w:color="000000" w:fill="CCCCFF"/>
            <w:noWrap/>
            <w:vAlign w:val="bottom"/>
            <w:hideMark/>
          </w:tcPr>
          <w:p w14:paraId="7CDE4BE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686,00</w:t>
            </w:r>
          </w:p>
        </w:tc>
        <w:tc>
          <w:tcPr>
            <w:tcW w:w="506" w:type="pct"/>
            <w:tcBorders>
              <w:top w:val="nil"/>
              <w:left w:val="nil"/>
              <w:bottom w:val="single" w:sz="4" w:space="0" w:color="auto"/>
              <w:right w:val="single" w:sz="4" w:space="0" w:color="auto"/>
            </w:tcBorders>
            <w:shd w:val="clear" w:color="000000" w:fill="CCCCFF"/>
            <w:noWrap/>
            <w:vAlign w:val="bottom"/>
            <w:hideMark/>
          </w:tcPr>
          <w:p w14:paraId="7711DAC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5,04</w:t>
            </w:r>
          </w:p>
        </w:tc>
        <w:tc>
          <w:tcPr>
            <w:tcW w:w="545" w:type="pct"/>
            <w:tcBorders>
              <w:top w:val="nil"/>
              <w:left w:val="nil"/>
              <w:bottom w:val="single" w:sz="4" w:space="0" w:color="auto"/>
              <w:right w:val="single" w:sz="4" w:space="0" w:color="auto"/>
            </w:tcBorders>
            <w:shd w:val="clear" w:color="000000" w:fill="CCCCFF"/>
            <w:noWrap/>
            <w:vAlign w:val="bottom"/>
            <w:hideMark/>
          </w:tcPr>
          <w:p w14:paraId="03027DE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14.297,00</w:t>
            </w:r>
          </w:p>
        </w:tc>
      </w:tr>
      <w:tr w:rsidR="001C30DC" w:rsidRPr="001C30DC" w14:paraId="01D87C9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D49D3D5"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34505ECF"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0A51E92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36AD26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686,00</w:t>
            </w:r>
          </w:p>
        </w:tc>
        <w:tc>
          <w:tcPr>
            <w:tcW w:w="506" w:type="pct"/>
            <w:tcBorders>
              <w:top w:val="nil"/>
              <w:left w:val="nil"/>
              <w:bottom w:val="single" w:sz="4" w:space="0" w:color="auto"/>
              <w:right w:val="single" w:sz="4" w:space="0" w:color="auto"/>
            </w:tcBorders>
            <w:shd w:val="clear" w:color="000000" w:fill="FFFF99"/>
            <w:noWrap/>
            <w:vAlign w:val="bottom"/>
            <w:hideMark/>
          </w:tcPr>
          <w:p w14:paraId="3417046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721099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686,00</w:t>
            </w:r>
          </w:p>
        </w:tc>
      </w:tr>
      <w:tr w:rsidR="001C30DC" w:rsidRPr="001C30DC" w14:paraId="5A9EF219"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930BE2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DFB4CA4"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7CB7E6B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361B3B6C"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686,00</w:t>
            </w:r>
          </w:p>
        </w:tc>
        <w:tc>
          <w:tcPr>
            <w:tcW w:w="506" w:type="pct"/>
            <w:tcBorders>
              <w:top w:val="nil"/>
              <w:left w:val="nil"/>
              <w:bottom w:val="single" w:sz="4" w:space="0" w:color="auto"/>
              <w:right w:val="single" w:sz="4" w:space="0" w:color="auto"/>
            </w:tcBorders>
            <w:noWrap/>
            <w:vAlign w:val="bottom"/>
            <w:hideMark/>
          </w:tcPr>
          <w:p w14:paraId="4DC36D9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5D4FD4A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686,00</w:t>
            </w:r>
          </w:p>
        </w:tc>
      </w:tr>
      <w:tr w:rsidR="001C30DC" w:rsidRPr="001C30DC" w14:paraId="12510BCE"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EBA8F96" w14:textId="77777777" w:rsidR="001C30DC" w:rsidRPr="001C30DC" w:rsidRDefault="001C30DC" w:rsidP="001C30DC">
            <w:pPr>
              <w:rPr>
                <w:rFonts w:ascii="Arial" w:hAnsi="Arial" w:cs="Arial"/>
                <w:sz w:val="20"/>
                <w:szCs w:val="20"/>
              </w:rPr>
            </w:pPr>
            <w:r w:rsidRPr="001C30DC">
              <w:rPr>
                <w:rFonts w:ascii="Arial" w:hAnsi="Arial" w:cs="Arial"/>
                <w:sz w:val="20"/>
                <w:szCs w:val="20"/>
              </w:rPr>
              <w:lastRenderedPageBreak/>
              <w:t>36</w:t>
            </w:r>
          </w:p>
        </w:tc>
        <w:tc>
          <w:tcPr>
            <w:tcW w:w="911" w:type="pct"/>
            <w:tcBorders>
              <w:top w:val="nil"/>
              <w:left w:val="nil"/>
              <w:bottom w:val="single" w:sz="4" w:space="0" w:color="auto"/>
              <w:right w:val="single" w:sz="4" w:space="0" w:color="auto"/>
            </w:tcBorders>
            <w:noWrap/>
            <w:vAlign w:val="bottom"/>
            <w:hideMark/>
          </w:tcPr>
          <w:p w14:paraId="7623338C"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3F7D7BB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4BFF1CA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686,00</w:t>
            </w:r>
          </w:p>
        </w:tc>
        <w:tc>
          <w:tcPr>
            <w:tcW w:w="506" w:type="pct"/>
            <w:tcBorders>
              <w:top w:val="nil"/>
              <w:left w:val="nil"/>
              <w:bottom w:val="single" w:sz="4" w:space="0" w:color="auto"/>
              <w:right w:val="single" w:sz="4" w:space="0" w:color="auto"/>
            </w:tcBorders>
            <w:noWrap/>
            <w:vAlign w:val="bottom"/>
            <w:hideMark/>
          </w:tcPr>
          <w:p w14:paraId="14FA12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58A3787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686,00</w:t>
            </w:r>
          </w:p>
        </w:tc>
      </w:tr>
      <w:tr w:rsidR="001C30DC" w:rsidRPr="001C30DC" w14:paraId="6D1A41B5"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4A3E9582"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5DFA747E"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6C53DE9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688E1D8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686,00</w:t>
            </w:r>
          </w:p>
        </w:tc>
        <w:tc>
          <w:tcPr>
            <w:tcW w:w="506" w:type="pct"/>
            <w:tcBorders>
              <w:top w:val="nil"/>
              <w:left w:val="nil"/>
              <w:bottom w:val="single" w:sz="4" w:space="0" w:color="auto"/>
              <w:right w:val="single" w:sz="4" w:space="0" w:color="auto"/>
            </w:tcBorders>
            <w:noWrap/>
            <w:vAlign w:val="bottom"/>
            <w:hideMark/>
          </w:tcPr>
          <w:p w14:paraId="2F0F3D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6BDDE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686,00</w:t>
            </w:r>
          </w:p>
        </w:tc>
      </w:tr>
      <w:tr w:rsidR="001C30DC" w:rsidRPr="001C30DC" w14:paraId="5BC00CA9"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23579CB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7324CC5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65C0CD1F"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13.611,00</w:t>
            </w:r>
          </w:p>
        </w:tc>
        <w:tc>
          <w:tcPr>
            <w:tcW w:w="557" w:type="pct"/>
            <w:tcBorders>
              <w:top w:val="nil"/>
              <w:left w:val="nil"/>
              <w:bottom w:val="single" w:sz="4" w:space="0" w:color="auto"/>
              <w:right w:val="single" w:sz="4" w:space="0" w:color="auto"/>
            </w:tcBorders>
            <w:shd w:val="clear" w:color="000000" w:fill="FFFF99"/>
            <w:noWrap/>
            <w:vAlign w:val="bottom"/>
            <w:hideMark/>
          </w:tcPr>
          <w:p w14:paraId="308A071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06" w:type="pct"/>
            <w:tcBorders>
              <w:top w:val="nil"/>
              <w:left w:val="nil"/>
              <w:bottom w:val="single" w:sz="4" w:space="0" w:color="auto"/>
              <w:right w:val="single" w:sz="4" w:space="0" w:color="auto"/>
            </w:tcBorders>
            <w:shd w:val="clear" w:color="000000" w:fill="FFFF99"/>
            <w:noWrap/>
            <w:vAlign w:val="bottom"/>
            <w:hideMark/>
          </w:tcPr>
          <w:p w14:paraId="3A3EB541"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45" w:type="pct"/>
            <w:tcBorders>
              <w:top w:val="nil"/>
              <w:left w:val="nil"/>
              <w:bottom w:val="single" w:sz="4" w:space="0" w:color="auto"/>
              <w:right w:val="single" w:sz="4" w:space="0" w:color="auto"/>
            </w:tcBorders>
            <w:shd w:val="clear" w:color="000000" w:fill="FFFF99"/>
            <w:noWrap/>
            <w:vAlign w:val="bottom"/>
            <w:hideMark/>
          </w:tcPr>
          <w:p w14:paraId="12BC456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13.611,00</w:t>
            </w:r>
          </w:p>
        </w:tc>
      </w:tr>
      <w:tr w:rsidR="001C30DC" w:rsidRPr="001C30DC" w14:paraId="51D643AB"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1B293B9"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ADA025C"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489981D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13.611,00</w:t>
            </w:r>
          </w:p>
        </w:tc>
        <w:tc>
          <w:tcPr>
            <w:tcW w:w="557" w:type="pct"/>
            <w:tcBorders>
              <w:top w:val="nil"/>
              <w:left w:val="nil"/>
              <w:bottom w:val="single" w:sz="4" w:space="0" w:color="auto"/>
              <w:right w:val="single" w:sz="4" w:space="0" w:color="auto"/>
            </w:tcBorders>
            <w:noWrap/>
            <w:vAlign w:val="bottom"/>
            <w:hideMark/>
          </w:tcPr>
          <w:p w14:paraId="441665FA"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06" w:type="pct"/>
            <w:tcBorders>
              <w:top w:val="nil"/>
              <w:left w:val="nil"/>
              <w:bottom w:val="single" w:sz="4" w:space="0" w:color="auto"/>
              <w:right w:val="single" w:sz="4" w:space="0" w:color="auto"/>
            </w:tcBorders>
            <w:noWrap/>
            <w:vAlign w:val="bottom"/>
            <w:hideMark/>
          </w:tcPr>
          <w:p w14:paraId="2A52F7FF"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45" w:type="pct"/>
            <w:tcBorders>
              <w:top w:val="nil"/>
              <w:left w:val="nil"/>
              <w:bottom w:val="single" w:sz="4" w:space="0" w:color="auto"/>
              <w:right w:val="single" w:sz="4" w:space="0" w:color="auto"/>
            </w:tcBorders>
            <w:noWrap/>
            <w:vAlign w:val="bottom"/>
            <w:hideMark/>
          </w:tcPr>
          <w:p w14:paraId="4C00B2C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13.611,00</w:t>
            </w:r>
          </w:p>
        </w:tc>
      </w:tr>
      <w:tr w:rsidR="001C30DC" w:rsidRPr="001C30DC" w14:paraId="01E372E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3EEE1BF"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1E572213"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0FC2E38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1.013,00</w:t>
            </w:r>
          </w:p>
        </w:tc>
        <w:tc>
          <w:tcPr>
            <w:tcW w:w="557" w:type="pct"/>
            <w:tcBorders>
              <w:top w:val="nil"/>
              <w:left w:val="nil"/>
              <w:bottom w:val="single" w:sz="4" w:space="0" w:color="auto"/>
              <w:right w:val="single" w:sz="4" w:space="0" w:color="auto"/>
            </w:tcBorders>
            <w:noWrap/>
            <w:vAlign w:val="bottom"/>
            <w:hideMark/>
          </w:tcPr>
          <w:p w14:paraId="429FADD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02DC5431"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9969BC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1.013,00</w:t>
            </w:r>
          </w:p>
        </w:tc>
      </w:tr>
      <w:tr w:rsidR="001C30DC" w:rsidRPr="001C30DC" w14:paraId="28B225C2"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DBAA15E"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4BCD4A26"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DA26AB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1.013,00</w:t>
            </w:r>
          </w:p>
        </w:tc>
        <w:tc>
          <w:tcPr>
            <w:tcW w:w="557" w:type="pct"/>
            <w:tcBorders>
              <w:top w:val="nil"/>
              <w:left w:val="nil"/>
              <w:bottom w:val="single" w:sz="4" w:space="0" w:color="auto"/>
              <w:right w:val="single" w:sz="4" w:space="0" w:color="auto"/>
            </w:tcBorders>
            <w:noWrap/>
            <w:vAlign w:val="bottom"/>
            <w:hideMark/>
          </w:tcPr>
          <w:p w14:paraId="7AE509A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3FB052B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6A611010"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1.013,00</w:t>
            </w:r>
          </w:p>
        </w:tc>
      </w:tr>
      <w:tr w:rsidR="001C30DC" w:rsidRPr="001C30DC" w14:paraId="34F0436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555F4530"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42EE27BE"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45776DA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12.598,00</w:t>
            </w:r>
          </w:p>
        </w:tc>
        <w:tc>
          <w:tcPr>
            <w:tcW w:w="557" w:type="pct"/>
            <w:tcBorders>
              <w:top w:val="nil"/>
              <w:left w:val="nil"/>
              <w:bottom w:val="single" w:sz="4" w:space="0" w:color="auto"/>
              <w:right w:val="single" w:sz="4" w:space="0" w:color="auto"/>
            </w:tcBorders>
            <w:noWrap/>
            <w:vAlign w:val="bottom"/>
            <w:hideMark/>
          </w:tcPr>
          <w:p w14:paraId="11B774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460C300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5C9AAD1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12.598,00</w:t>
            </w:r>
          </w:p>
        </w:tc>
      </w:tr>
      <w:tr w:rsidR="001C30DC" w:rsidRPr="001C30DC" w14:paraId="0E738F96"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05752D1"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3110C177"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6ADACC2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12.598,00</w:t>
            </w:r>
          </w:p>
        </w:tc>
        <w:tc>
          <w:tcPr>
            <w:tcW w:w="557" w:type="pct"/>
            <w:tcBorders>
              <w:top w:val="nil"/>
              <w:left w:val="nil"/>
              <w:bottom w:val="single" w:sz="4" w:space="0" w:color="auto"/>
              <w:right w:val="single" w:sz="4" w:space="0" w:color="auto"/>
            </w:tcBorders>
            <w:noWrap/>
            <w:vAlign w:val="bottom"/>
            <w:hideMark/>
          </w:tcPr>
          <w:p w14:paraId="66D68E77"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06" w:type="pct"/>
            <w:tcBorders>
              <w:top w:val="nil"/>
              <w:left w:val="nil"/>
              <w:bottom w:val="single" w:sz="4" w:space="0" w:color="auto"/>
              <w:right w:val="single" w:sz="4" w:space="0" w:color="auto"/>
            </w:tcBorders>
            <w:noWrap/>
            <w:vAlign w:val="bottom"/>
            <w:hideMark/>
          </w:tcPr>
          <w:p w14:paraId="50246224"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45" w:type="pct"/>
            <w:tcBorders>
              <w:top w:val="nil"/>
              <w:left w:val="nil"/>
              <w:bottom w:val="single" w:sz="4" w:space="0" w:color="auto"/>
              <w:right w:val="single" w:sz="4" w:space="0" w:color="auto"/>
            </w:tcBorders>
            <w:noWrap/>
            <w:vAlign w:val="bottom"/>
            <w:hideMark/>
          </w:tcPr>
          <w:p w14:paraId="1ED5E30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12.598,00</w:t>
            </w:r>
          </w:p>
        </w:tc>
      </w:tr>
      <w:tr w:rsidR="001C30DC" w:rsidRPr="001C30DC" w14:paraId="508BB738"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025833A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xml:space="preserve">Tekući projekt T600002 Program  provedbe </w:t>
            </w:r>
            <w:proofErr w:type="spellStart"/>
            <w:r w:rsidRPr="001C30DC">
              <w:rPr>
                <w:rFonts w:ascii="Arial" w:hAnsi="Arial" w:cs="Arial"/>
                <w:b/>
                <w:bCs/>
                <w:color w:val="000000"/>
                <w:sz w:val="20"/>
                <w:szCs w:val="20"/>
              </w:rPr>
              <w:t>edukativnih,kulturnih</w:t>
            </w:r>
            <w:proofErr w:type="spellEnd"/>
            <w:r w:rsidRPr="001C30DC">
              <w:rPr>
                <w:rFonts w:ascii="Arial" w:hAnsi="Arial" w:cs="Arial"/>
                <w:b/>
                <w:bCs/>
                <w:color w:val="000000"/>
                <w:sz w:val="20"/>
                <w:szCs w:val="20"/>
              </w:rPr>
              <w:t xml:space="preserve"> i sportskih aktiv. djece </w:t>
            </w:r>
            <w:proofErr w:type="spellStart"/>
            <w:r w:rsidRPr="001C30DC">
              <w:rPr>
                <w:rFonts w:ascii="Arial" w:hAnsi="Arial" w:cs="Arial"/>
                <w:b/>
                <w:bCs/>
                <w:color w:val="000000"/>
                <w:sz w:val="20"/>
                <w:szCs w:val="20"/>
              </w:rPr>
              <w:t>predšk.dobi</w:t>
            </w:r>
            <w:proofErr w:type="spellEnd"/>
            <w:r w:rsidRPr="001C30DC">
              <w:rPr>
                <w:rFonts w:ascii="Arial" w:hAnsi="Arial" w:cs="Arial"/>
                <w:b/>
                <w:bCs/>
                <w:color w:val="000000"/>
                <w:sz w:val="20"/>
                <w:szCs w:val="20"/>
              </w:rPr>
              <w:t xml:space="preserve"> i djece do IV </w:t>
            </w:r>
            <w:proofErr w:type="spellStart"/>
            <w:r w:rsidRPr="001C30DC">
              <w:rPr>
                <w:rFonts w:ascii="Arial" w:hAnsi="Arial" w:cs="Arial"/>
                <w:b/>
                <w:bCs/>
                <w:color w:val="000000"/>
                <w:sz w:val="20"/>
                <w:szCs w:val="20"/>
              </w:rPr>
              <w:t>raz</w:t>
            </w:r>
            <w:proofErr w:type="spellEnd"/>
            <w:r w:rsidRPr="001C30DC">
              <w:rPr>
                <w:rFonts w:ascii="Arial" w:hAnsi="Arial" w:cs="Arial"/>
                <w:b/>
                <w:bCs/>
                <w:color w:val="000000"/>
                <w:sz w:val="20"/>
                <w:szCs w:val="20"/>
              </w:rPr>
              <w:t>.</w:t>
            </w:r>
          </w:p>
        </w:tc>
        <w:tc>
          <w:tcPr>
            <w:tcW w:w="911" w:type="pct"/>
            <w:tcBorders>
              <w:top w:val="nil"/>
              <w:left w:val="nil"/>
              <w:bottom w:val="single" w:sz="4" w:space="0" w:color="auto"/>
              <w:right w:val="single" w:sz="4" w:space="0" w:color="auto"/>
            </w:tcBorders>
            <w:shd w:val="clear" w:color="000000" w:fill="CCCCFF"/>
            <w:noWrap/>
            <w:vAlign w:val="bottom"/>
            <w:hideMark/>
          </w:tcPr>
          <w:p w14:paraId="0CC15B91"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70E2865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3D49B9E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1.029,00</w:t>
            </w:r>
          </w:p>
        </w:tc>
        <w:tc>
          <w:tcPr>
            <w:tcW w:w="506" w:type="pct"/>
            <w:tcBorders>
              <w:top w:val="nil"/>
              <w:left w:val="nil"/>
              <w:bottom w:val="single" w:sz="4" w:space="0" w:color="auto"/>
              <w:right w:val="single" w:sz="4" w:space="0" w:color="auto"/>
            </w:tcBorders>
            <w:shd w:val="clear" w:color="000000" w:fill="CCCCFF"/>
            <w:noWrap/>
            <w:vAlign w:val="bottom"/>
            <w:hideMark/>
          </w:tcPr>
          <w:p w14:paraId="506E987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3DDC894A"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1.029,00</w:t>
            </w:r>
          </w:p>
        </w:tc>
      </w:tr>
      <w:tr w:rsidR="001C30DC" w:rsidRPr="001C30DC" w14:paraId="6D33AF0B"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1B00C94C"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5.4. POMOĆI IZ DRŽAVNOG PRORAČUNA</w:t>
            </w:r>
          </w:p>
        </w:tc>
        <w:tc>
          <w:tcPr>
            <w:tcW w:w="911" w:type="pct"/>
            <w:tcBorders>
              <w:top w:val="nil"/>
              <w:left w:val="nil"/>
              <w:bottom w:val="single" w:sz="4" w:space="0" w:color="auto"/>
              <w:right w:val="single" w:sz="4" w:space="0" w:color="auto"/>
            </w:tcBorders>
            <w:shd w:val="clear" w:color="000000" w:fill="FFFF99"/>
            <w:noWrap/>
            <w:vAlign w:val="bottom"/>
            <w:hideMark/>
          </w:tcPr>
          <w:p w14:paraId="083715F2"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44519445"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08B1ED1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1.029,00</w:t>
            </w:r>
          </w:p>
        </w:tc>
        <w:tc>
          <w:tcPr>
            <w:tcW w:w="506" w:type="pct"/>
            <w:tcBorders>
              <w:top w:val="nil"/>
              <w:left w:val="nil"/>
              <w:bottom w:val="single" w:sz="4" w:space="0" w:color="auto"/>
              <w:right w:val="single" w:sz="4" w:space="0" w:color="auto"/>
            </w:tcBorders>
            <w:shd w:val="clear" w:color="000000" w:fill="FFFF99"/>
            <w:noWrap/>
            <w:vAlign w:val="bottom"/>
            <w:hideMark/>
          </w:tcPr>
          <w:p w14:paraId="2CE2476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7FDA1A66"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1.029,00</w:t>
            </w:r>
          </w:p>
        </w:tc>
      </w:tr>
      <w:tr w:rsidR="001C30DC" w:rsidRPr="001C30DC" w14:paraId="7D03E7A0"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72CF19BA"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0E1AE198"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384D42C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0707E63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1.029,00</w:t>
            </w:r>
          </w:p>
        </w:tc>
        <w:tc>
          <w:tcPr>
            <w:tcW w:w="506" w:type="pct"/>
            <w:tcBorders>
              <w:top w:val="nil"/>
              <w:left w:val="nil"/>
              <w:bottom w:val="single" w:sz="4" w:space="0" w:color="auto"/>
              <w:right w:val="single" w:sz="4" w:space="0" w:color="auto"/>
            </w:tcBorders>
            <w:noWrap/>
            <w:vAlign w:val="bottom"/>
            <w:hideMark/>
          </w:tcPr>
          <w:p w14:paraId="5516E973"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6B06C015"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1.029,00</w:t>
            </w:r>
          </w:p>
        </w:tc>
      </w:tr>
      <w:tr w:rsidR="001C30DC" w:rsidRPr="001C30DC" w14:paraId="11EB45DC"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9D9EB06"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581A0F6F"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7ACEEF6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6FC28F8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1.029,00</w:t>
            </w:r>
          </w:p>
        </w:tc>
        <w:tc>
          <w:tcPr>
            <w:tcW w:w="506" w:type="pct"/>
            <w:tcBorders>
              <w:top w:val="nil"/>
              <w:left w:val="nil"/>
              <w:bottom w:val="single" w:sz="4" w:space="0" w:color="auto"/>
              <w:right w:val="single" w:sz="4" w:space="0" w:color="auto"/>
            </w:tcBorders>
            <w:noWrap/>
            <w:vAlign w:val="bottom"/>
            <w:hideMark/>
          </w:tcPr>
          <w:p w14:paraId="1609949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89687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1.029,00</w:t>
            </w:r>
          </w:p>
        </w:tc>
      </w:tr>
      <w:tr w:rsidR="001C30DC" w:rsidRPr="001C30DC" w14:paraId="3B05B3A7"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09E3B9B4" w14:textId="77777777" w:rsidR="001C30DC" w:rsidRPr="001C30DC" w:rsidRDefault="001C30DC" w:rsidP="001C30DC">
            <w:pPr>
              <w:rPr>
                <w:rFonts w:ascii="Arial" w:hAnsi="Arial" w:cs="Arial"/>
                <w:sz w:val="20"/>
                <w:szCs w:val="20"/>
              </w:rPr>
            </w:pPr>
            <w:r w:rsidRPr="001C30DC">
              <w:rPr>
                <w:rFonts w:ascii="Arial" w:hAnsi="Arial" w:cs="Arial"/>
                <w:sz w:val="20"/>
                <w:szCs w:val="20"/>
              </w:rPr>
              <w:t>36</w:t>
            </w:r>
          </w:p>
        </w:tc>
        <w:tc>
          <w:tcPr>
            <w:tcW w:w="911" w:type="pct"/>
            <w:tcBorders>
              <w:top w:val="nil"/>
              <w:left w:val="nil"/>
              <w:bottom w:val="single" w:sz="4" w:space="0" w:color="auto"/>
              <w:right w:val="single" w:sz="4" w:space="0" w:color="auto"/>
            </w:tcBorders>
            <w:noWrap/>
            <w:vAlign w:val="bottom"/>
            <w:hideMark/>
          </w:tcPr>
          <w:p w14:paraId="0057EB63" w14:textId="77777777" w:rsidR="001C30DC" w:rsidRPr="001C30DC" w:rsidRDefault="001C30DC" w:rsidP="001C30DC">
            <w:pPr>
              <w:rPr>
                <w:rFonts w:ascii="Arial" w:hAnsi="Arial" w:cs="Arial"/>
                <w:sz w:val="20"/>
                <w:szCs w:val="20"/>
              </w:rPr>
            </w:pPr>
            <w:r w:rsidRPr="001C30DC">
              <w:rPr>
                <w:rFonts w:ascii="Arial" w:hAnsi="Arial" w:cs="Arial"/>
                <w:sz w:val="20"/>
                <w:szCs w:val="20"/>
              </w:rPr>
              <w:t>Pomoći dane u inozemstvo i unutar općeg proračuna</w:t>
            </w:r>
          </w:p>
        </w:tc>
        <w:tc>
          <w:tcPr>
            <w:tcW w:w="558" w:type="pct"/>
            <w:tcBorders>
              <w:top w:val="nil"/>
              <w:left w:val="nil"/>
              <w:bottom w:val="single" w:sz="4" w:space="0" w:color="auto"/>
              <w:right w:val="single" w:sz="4" w:space="0" w:color="auto"/>
            </w:tcBorders>
            <w:noWrap/>
            <w:vAlign w:val="bottom"/>
            <w:hideMark/>
          </w:tcPr>
          <w:p w14:paraId="47EDE2E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0C26524C"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1.029,00</w:t>
            </w:r>
          </w:p>
        </w:tc>
        <w:tc>
          <w:tcPr>
            <w:tcW w:w="506" w:type="pct"/>
            <w:tcBorders>
              <w:top w:val="nil"/>
              <w:left w:val="nil"/>
              <w:bottom w:val="single" w:sz="4" w:space="0" w:color="auto"/>
              <w:right w:val="single" w:sz="4" w:space="0" w:color="auto"/>
            </w:tcBorders>
            <w:noWrap/>
            <w:vAlign w:val="bottom"/>
            <w:hideMark/>
          </w:tcPr>
          <w:p w14:paraId="352FED13"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0AA6C5FA"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1.029,00</w:t>
            </w:r>
          </w:p>
        </w:tc>
      </w:tr>
      <w:tr w:rsidR="001C30DC" w:rsidRPr="001C30DC" w14:paraId="5FF6188F"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9999FF"/>
            <w:noWrap/>
            <w:vAlign w:val="bottom"/>
            <w:hideMark/>
          </w:tcPr>
          <w:p w14:paraId="64C9F17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Program 6005 Inicijativa za Labin bez plastike</w:t>
            </w:r>
          </w:p>
        </w:tc>
        <w:tc>
          <w:tcPr>
            <w:tcW w:w="911" w:type="pct"/>
            <w:tcBorders>
              <w:top w:val="nil"/>
              <w:left w:val="nil"/>
              <w:bottom w:val="single" w:sz="4" w:space="0" w:color="auto"/>
              <w:right w:val="single" w:sz="4" w:space="0" w:color="auto"/>
            </w:tcBorders>
            <w:shd w:val="clear" w:color="000000" w:fill="9999FF"/>
            <w:noWrap/>
            <w:vAlign w:val="bottom"/>
            <w:hideMark/>
          </w:tcPr>
          <w:p w14:paraId="324186B3"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9999FF"/>
            <w:noWrap/>
            <w:vAlign w:val="bottom"/>
            <w:hideMark/>
          </w:tcPr>
          <w:p w14:paraId="16D94F68"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9999FF"/>
            <w:noWrap/>
            <w:vAlign w:val="bottom"/>
            <w:hideMark/>
          </w:tcPr>
          <w:p w14:paraId="29C7FC1C"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w:t>
            </w:r>
          </w:p>
        </w:tc>
        <w:tc>
          <w:tcPr>
            <w:tcW w:w="506" w:type="pct"/>
            <w:tcBorders>
              <w:top w:val="nil"/>
              <w:left w:val="nil"/>
              <w:bottom w:val="single" w:sz="4" w:space="0" w:color="auto"/>
              <w:right w:val="single" w:sz="4" w:space="0" w:color="auto"/>
            </w:tcBorders>
            <w:shd w:val="clear" w:color="000000" w:fill="9999FF"/>
            <w:noWrap/>
            <w:vAlign w:val="bottom"/>
            <w:hideMark/>
          </w:tcPr>
          <w:p w14:paraId="781F81E7"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9999FF"/>
            <w:noWrap/>
            <w:vAlign w:val="bottom"/>
            <w:hideMark/>
          </w:tcPr>
          <w:p w14:paraId="6BC782E9"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w:t>
            </w:r>
          </w:p>
        </w:tc>
      </w:tr>
      <w:tr w:rsidR="001C30DC" w:rsidRPr="001C30DC" w14:paraId="519821EA"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CCCCFF"/>
            <w:noWrap/>
            <w:vAlign w:val="bottom"/>
            <w:hideMark/>
          </w:tcPr>
          <w:p w14:paraId="7F18FFC9"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Aktivnost A600001 Inicijativa za Labin bez plastike</w:t>
            </w:r>
          </w:p>
        </w:tc>
        <w:tc>
          <w:tcPr>
            <w:tcW w:w="911" w:type="pct"/>
            <w:tcBorders>
              <w:top w:val="nil"/>
              <w:left w:val="nil"/>
              <w:bottom w:val="single" w:sz="4" w:space="0" w:color="auto"/>
              <w:right w:val="single" w:sz="4" w:space="0" w:color="auto"/>
            </w:tcBorders>
            <w:shd w:val="clear" w:color="000000" w:fill="CCCCFF"/>
            <w:noWrap/>
            <w:vAlign w:val="bottom"/>
            <w:hideMark/>
          </w:tcPr>
          <w:p w14:paraId="7D19BA0D"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CCCCFF"/>
            <w:noWrap/>
            <w:vAlign w:val="bottom"/>
            <w:hideMark/>
          </w:tcPr>
          <w:p w14:paraId="5F0384A0"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CCCCFF"/>
            <w:noWrap/>
            <w:vAlign w:val="bottom"/>
            <w:hideMark/>
          </w:tcPr>
          <w:p w14:paraId="2503CA5D"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w:t>
            </w:r>
          </w:p>
        </w:tc>
        <w:tc>
          <w:tcPr>
            <w:tcW w:w="506" w:type="pct"/>
            <w:tcBorders>
              <w:top w:val="nil"/>
              <w:left w:val="nil"/>
              <w:bottom w:val="single" w:sz="4" w:space="0" w:color="auto"/>
              <w:right w:val="single" w:sz="4" w:space="0" w:color="auto"/>
            </w:tcBorders>
            <w:shd w:val="clear" w:color="000000" w:fill="CCCCFF"/>
            <w:noWrap/>
            <w:vAlign w:val="bottom"/>
            <w:hideMark/>
          </w:tcPr>
          <w:p w14:paraId="1D771C4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CCCCFF"/>
            <w:noWrap/>
            <w:vAlign w:val="bottom"/>
            <w:hideMark/>
          </w:tcPr>
          <w:p w14:paraId="7D8425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w:t>
            </w:r>
          </w:p>
        </w:tc>
      </w:tr>
      <w:tr w:rsidR="001C30DC" w:rsidRPr="001C30DC" w14:paraId="5415C436" w14:textId="77777777" w:rsidTr="001C30DC">
        <w:trPr>
          <w:trHeight w:val="264"/>
        </w:trPr>
        <w:tc>
          <w:tcPr>
            <w:tcW w:w="1923" w:type="pct"/>
            <w:tcBorders>
              <w:top w:val="nil"/>
              <w:left w:val="single" w:sz="4" w:space="0" w:color="auto"/>
              <w:bottom w:val="single" w:sz="4" w:space="0" w:color="auto"/>
              <w:right w:val="single" w:sz="4" w:space="0" w:color="auto"/>
            </w:tcBorders>
            <w:shd w:val="clear" w:color="000000" w:fill="FFFF99"/>
            <w:noWrap/>
            <w:vAlign w:val="bottom"/>
            <w:hideMark/>
          </w:tcPr>
          <w:p w14:paraId="5459DC28"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Izvor  1.1. OPĆI PRIHODI I PRIMICI</w:t>
            </w:r>
          </w:p>
        </w:tc>
        <w:tc>
          <w:tcPr>
            <w:tcW w:w="911" w:type="pct"/>
            <w:tcBorders>
              <w:top w:val="nil"/>
              <w:left w:val="nil"/>
              <w:bottom w:val="single" w:sz="4" w:space="0" w:color="auto"/>
              <w:right w:val="single" w:sz="4" w:space="0" w:color="auto"/>
            </w:tcBorders>
            <w:shd w:val="clear" w:color="000000" w:fill="FFFF99"/>
            <w:noWrap/>
            <w:vAlign w:val="bottom"/>
            <w:hideMark/>
          </w:tcPr>
          <w:p w14:paraId="165FD5AE" w14:textId="77777777" w:rsidR="001C30DC" w:rsidRPr="001C30DC" w:rsidRDefault="001C30DC" w:rsidP="001C30DC">
            <w:pPr>
              <w:rPr>
                <w:rFonts w:ascii="Arial" w:hAnsi="Arial" w:cs="Arial"/>
                <w:b/>
                <w:bCs/>
                <w:color w:val="000000"/>
                <w:sz w:val="20"/>
                <w:szCs w:val="20"/>
              </w:rPr>
            </w:pPr>
            <w:r w:rsidRPr="001C30DC">
              <w:rPr>
                <w:rFonts w:ascii="Arial" w:hAnsi="Arial" w:cs="Arial"/>
                <w:b/>
                <w:bCs/>
                <w:color w:val="000000"/>
                <w:sz w:val="20"/>
                <w:szCs w:val="20"/>
              </w:rPr>
              <w:t> </w:t>
            </w:r>
          </w:p>
        </w:tc>
        <w:tc>
          <w:tcPr>
            <w:tcW w:w="558" w:type="pct"/>
            <w:tcBorders>
              <w:top w:val="nil"/>
              <w:left w:val="nil"/>
              <w:bottom w:val="single" w:sz="4" w:space="0" w:color="auto"/>
              <w:right w:val="single" w:sz="4" w:space="0" w:color="auto"/>
            </w:tcBorders>
            <w:shd w:val="clear" w:color="000000" w:fill="FFFF99"/>
            <w:noWrap/>
            <w:vAlign w:val="bottom"/>
            <w:hideMark/>
          </w:tcPr>
          <w:p w14:paraId="7595444E"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0,00</w:t>
            </w:r>
          </w:p>
        </w:tc>
        <w:tc>
          <w:tcPr>
            <w:tcW w:w="557" w:type="pct"/>
            <w:tcBorders>
              <w:top w:val="nil"/>
              <w:left w:val="nil"/>
              <w:bottom w:val="single" w:sz="4" w:space="0" w:color="auto"/>
              <w:right w:val="single" w:sz="4" w:space="0" w:color="auto"/>
            </w:tcBorders>
            <w:shd w:val="clear" w:color="000000" w:fill="FFFF99"/>
            <w:noWrap/>
            <w:vAlign w:val="bottom"/>
            <w:hideMark/>
          </w:tcPr>
          <w:p w14:paraId="7A6A6B34"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w:t>
            </w:r>
          </w:p>
        </w:tc>
        <w:tc>
          <w:tcPr>
            <w:tcW w:w="506" w:type="pct"/>
            <w:tcBorders>
              <w:top w:val="nil"/>
              <w:left w:val="nil"/>
              <w:bottom w:val="single" w:sz="4" w:space="0" w:color="auto"/>
              <w:right w:val="single" w:sz="4" w:space="0" w:color="auto"/>
            </w:tcBorders>
            <w:shd w:val="clear" w:color="000000" w:fill="FFFF99"/>
            <w:noWrap/>
            <w:vAlign w:val="bottom"/>
            <w:hideMark/>
          </w:tcPr>
          <w:p w14:paraId="5F9FA84B"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100,00</w:t>
            </w:r>
          </w:p>
        </w:tc>
        <w:tc>
          <w:tcPr>
            <w:tcW w:w="545" w:type="pct"/>
            <w:tcBorders>
              <w:top w:val="nil"/>
              <w:left w:val="nil"/>
              <w:bottom w:val="single" w:sz="4" w:space="0" w:color="auto"/>
              <w:right w:val="single" w:sz="4" w:space="0" w:color="auto"/>
            </w:tcBorders>
            <w:shd w:val="clear" w:color="000000" w:fill="FFFF99"/>
            <w:noWrap/>
            <w:vAlign w:val="bottom"/>
            <w:hideMark/>
          </w:tcPr>
          <w:p w14:paraId="0B082F93" w14:textId="77777777" w:rsidR="001C30DC" w:rsidRPr="001C30DC" w:rsidRDefault="001C30DC" w:rsidP="001C30DC">
            <w:pPr>
              <w:jc w:val="right"/>
              <w:rPr>
                <w:rFonts w:ascii="Arial" w:hAnsi="Arial" w:cs="Arial"/>
                <w:b/>
                <w:bCs/>
                <w:color w:val="000000"/>
                <w:sz w:val="20"/>
                <w:szCs w:val="20"/>
              </w:rPr>
            </w:pPr>
            <w:r w:rsidRPr="001C30DC">
              <w:rPr>
                <w:rFonts w:ascii="Arial" w:hAnsi="Arial" w:cs="Arial"/>
                <w:b/>
                <w:bCs/>
                <w:color w:val="000000"/>
                <w:sz w:val="20"/>
                <w:szCs w:val="20"/>
              </w:rPr>
              <w:t>2.300,00</w:t>
            </w:r>
          </w:p>
        </w:tc>
      </w:tr>
      <w:tr w:rsidR="001C30DC" w:rsidRPr="001C30DC" w14:paraId="20DF3CA8"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62153317"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3</w:t>
            </w:r>
          </w:p>
        </w:tc>
        <w:tc>
          <w:tcPr>
            <w:tcW w:w="911" w:type="pct"/>
            <w:tcBorders>
              <w:top w:val="nil"/>
              <w:left w:val="nil"/>
              <w:bottom w:val="single" w:sz="4" w:space="0" w:color="auto"/>
              <w:right w:val="single" w:sz="4" w:space="0" w:color="auto"/>
            </w:tcBorders>
            <w:noWrap/>
            <w:vAlign w:val="bottom"/>
            <w:hideMark/>
          </w:tcPr>
          <w:p w14:paraId="6255F3A3" w14:textId="77777777" w:rsidR="001C30DC" w:rsidRPr="001C30DC" w:rsidRDefault="001C30DC" w:rsidP="001C30DC">
            <w:pPr>
              <w:rPr>
                <w:rFonts w:ascii="Arial" w:hAnsi="Arial" w:cs="Arial"/>
                <w:b/>
                <w:bCs/>
                <w:sz w:val="20"/>
                <w:szCs w:val="20"/>
              </w:rPr>
            </w:pPr>
            <w:r w:rsidRPr="001C30DC">
              <w:rPr>
                <w:rFonts w:ascii="Arial" w:hAnsi="Arial" w:cs="Arial"/>
                <w:b/>
                <w:bCs/>
                <w:sz w:val="20"/>
                <w:szCs w:val="20"/>
              </w:rPr>
              <w:t>Rashodi poslovanja</w:t>
            </w:r>
          </w:p>
        </w:tc>
        <w:tc>
          <w:tcPr>
            <w:tcW w:w="558" w:type="pct"/>
            <w:tcBorders>
              <w:top w:val="nil"/>
              <w:left w:val="nil"/>
              <w:bottom w:val="single" w:sz="4" w:space="0" w:color="auto"/>
              <w:right w:val="single" w:sz="4" w:space="0" w:color="auto"/>
            </w:tcBorders>
            <w:noWrap/>
            <w:vAlign w:val="bottom"/>
            <w:hideMark/>
          </w:tcPr>
          <w:p w14:paraId="16709ED7"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0,00</w:t>
            </w:r>
          </w:p>
        </w:tc>
        <w:tc>
          <w:tcPr>
            <w:tcW w:w="557" w:type="pct"/>
            <w:tcBorders>
              <w:top w:val="nil"/>
              <w:left w:val="nil"/>
              <w:bottom w:val="single" w:sz="4" w:space="0" w:color="auto"/>
              <w:right w:val="single" w:sz="4" w:space="0" w:color="auto"/>
            </w:tcBorders>
            <w:noWrap/>
            <w:vAlign w:val="bottom"/>
            <w:hideMark/>
          </w:tcPr>
          <w:p w14:paraId="798A63C9"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2.300,00</w:t>
            </w:r>
          </w:p>
        </w:tc>
        <w:tc>
          <w:tcPr>
            <w:tcW w:w="506" w:type="pct"/>
            <w:tcBorders>
              <w:top w:val="nil"/>
              <w:left w:val="nil"/>
              <w:bottom w:val="single" w:sz="4" w:space="0" w:color="auto"/>
              <w:right w:val="single" w:sz="4" w:space="0" w:color="auto"/>
            </w:tcBorders>
            <w:noWrap/>
            <w:vAlign w:val="bottom"/>
            <w:hideMark/>
          </w:tcPr>
          <w:p w14:paraId="4D231360"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100,00</w:t>
            </w:r>
          </w:p>
        </w:tc>
        <w:tc>
          <w:tcPr>
            <w:tcW w:w="545" w:type="pct"/>
            <w:tcBorders>
              <w:top w:val="nil"/>
              <w:left w:val="nil"/>
              <w:bottom w:val="single" w:sz="4" w:space="0" w:color="auto"/>
              <w:right w:val="single" w:sz="4" w:space="0" w:color="auto"/>
            </w:tcBorders>
            <w:noWrap/>
            <w:vAlign w:val="bottom"/>
            <w:hideMark/>
          </w:tcPr>
          <w:p w14:paraId="55AB1F5E" w14:textId="77777777" w:rsidR="001C30DC" w:rsidRPr="001C30DC" w:rsidRDefault="001C30DC" w:rsidP="001C30DC">
            <w:pPr>
              <w:jc w:val="right"/>
              <w:rPr>
                <w:rFonts w:ascii="Arial" w:hAnsi="Arial" w:cs="Arial"/>
                <w:b/>
                <w:bCs/>
                <w:sz w:val="20"/>
                <w:szCs w:val="20"/>
              </w:rPr>
            </w:pPr>
            <w:r w:rsidRPr="001C30DC">
              <w:rPr>
                <w:rFonts w:ascii="Arial" w:hAnsi="Arial" w:cs="Arial"/>
                <w:b/>
                <w:bCs/>
                <w:sz w:val="20"/>
                <w:szCs w:val="20"/>
              </w:rPr>
              <w:t>2.300,00</w:t>
            </w:r>
          </w:p>
        </w:tc>
      </w:tr>
      <w:tr w:rsidR="001C30DC" w:rsidRPr="001C30DC" w14:paraId="46ADE271"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2F26B4E6"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7AF6BA69"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665A4CB2"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313D40E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w:t>
            </w:r>
          </w:p>
        </w:tc>
        <w:tc>
          <w:tcPr>
            <w:tcW w:w="506" w:type="pct"/>
            <w:tcBorders>
              <w:top w:val="nil"/>
              <w:left w:val="nil"/>
              <w:bottom w:val="single" w:sz="4" w:space="0" w:color="auto"/>
              <w:right w:val="single" w:sz="4" w:space="0" w:color="auto"/>
            </w:tcBorders>
            <w:noWrap/>
            <w:vAlign w:val="bottom"/>
            <w:hideMark/>
          </w:tcPr>
          <w:p w14:paraId="15F08C08"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4838D0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w:t>
            </w:r>
          </w:p>
        </w:tc>
      </w:tr>
      <w:tr w:rsidR="001C30DC" w:rsidRPr="001C30DC" w14:paraId="757E0D3D" w14:textId="77777777" w:rsidTr="001C30DC">
        <w:trPr>
          <w:trHeight w:val="264"/>
        </w:trPr>
        <w:tc>
          <w:tcPr>
            <w:tcW w:w="1923" w:type="pct"/>
            <w:tcBorders>
              <w:top w:val="nil"/>
              <w:left w:val="single" w:sz="4" w:space="0" w:color="auto"/>
              <w:bottom w:val="single" w:sz="4" w:space="0" w:color="auto"/>
              <w:right w:val="single" w:sz="4" w:space="0" w:color="auto"/>
            </w:tcBorders>
            <w:noWrap/>
            <w:vAlign w:val="bottom"/>
            <w:hideMark/>
          </w:tcPr>
          <w:p w14:paraId="17D4F0D4" w14:textId="77777777" w:rsidR="001C30DC" w:rsidRPr="001C30DC" w:rsidRDefault="001C30DC" w:rsidP="001C30DC">
            <w:pPr>
              <w:rPr>
                <w:rFonts w:ascii="Arial" w:hAnsi="Arial" w:cs="Arial"/>
                <w:sz w:val="20"/>
                <w:szCs w:val="20"/>
              </w:rPr>
            </w:pPr>
            <w:r w:rsidRPr="001C30DC">
              <w:rPr>
                <w:rFonts w:ascii="Arial" w:hAnsi="Arial" w:cs="Arial"/>
                <w:sz w:val="20"/>
                <w:szCs w:val="20"/>
              </w:rPr>
              <w:t>32</w:t>
            </w:r>
          </w:p>
        </w:tc>
        <w:tc>
          <w:tcPr>
            <w:tcW w:w="911" w:type="pct"/>
            <w:tcBorders>
              <w:top w:val="nil"/>
              <w:left w:val="nil"/>
              <w:bottom w:val="single" w:sz="4" w:space="0" w:color="auto"/>
              <w:right w:val="single" w:sz="4" w:space="0" w:color="auto"/>
            </w:tcBorders>
            <w:noWrap/>
            <w:vAlign w:val="bottom"/>
            <w:hideMark/>
          </w:tcPr>
          <w:p w14:paraId="5F27BE72" w14:textId="77777777" w:rsidR="001C30DC" w:rsidRPr="001C30DC" w:rsidRDefault="001C30DC" w:rsidP="001C30DC">
            <w:pPr>
              <w:rPr>
                <w:rFonts w:ascii="Arial" w:hAnsi="Arial" w:cs="Arial"/>
                <w:sz w:val="20"/>
                <w:szCs w:val="20"/>
              </w:rPr>
            </w:pPr>
            <w:r w:rsidRPr="001C30DC">
              <w:rPr>
                <w:rFonts w:ascii="Arial" w:hAnsi="Arial" w:cs="Arial"/>
                <w:sz w:val="20"/>
                <w:szCs w:val="20"/>
              </w:rPr>
              <w:t>Materijalni rashodi</w:t>
            </w:r>
          </w:p>
        </w:tc>
        <w:tc>
          <w:tcPr>
            <w:tcW w:w="558" w:type="pct"/>
            <w:tcBorders>
              <w:top w:val="nil"/>
              <w:left w:val="nil"/>
              <w:bottom w:val="single" w:sz="4" w:space="0" w:color="auto"/>
              <w:right w:val="single" w:sz="4" w:space="0" w:color="auto"/>
            </w:tcBorders>
            <w:noWrap/>
            <w:vAlign w:val="bottom"/>
            <w:hideMark/>
          </w:tcPr>
          <w:p w14:paraId="12C1F58E"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0,00</w:t>
            </w:r>
          </w:p>
        </w:tc>
        <w:tc>
          <w:tcPr>
            <w:tcW w:w="557" w:type="pct"/>
            <w:tcBorders>
              <w:top w:val="nil"/>
              <w:left w:val="nil"/>
              <w:bottom w:val="single" w:sz="4" w:space="0" w:color="auto"/>
              <w:right w:val="single" w:sz="4" w:space="0" w:color="auto"/>
            </w:tcBorders>
            <w:noWrap/>
            <w:vAlign w:val="bottom"/>
            <w:hideMark/>
          </w:tcPr>
          <w:p w14:paraId="35F60FC5"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w:t>
            </w:r>
          </w:p>
        </w:tc>
        <w:tc>
          <w:tcPr>
            <w:tcW w:w="506" w:type="pct"/>
            <w:tcBorders>
              <w:top w:val="nil"/>
              <w:left w:val="nil"/>
              <w:bottom w:val="single" w:sz="4" w:space="0" w:color="auto"/>
              <w:right w:val="single" w:sz="4" w:space="0" w:color="auto"/>
            </w:tcBorders>
            <w:noWrap/>
            <w:vAlign w:val="bottom"/>
            <w:hideMark/>
          </w:tcPr>
          <w:p w14:paraId="3BC7C179"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100,00</w:t>
            </w:r>
          </w:p>
        </w:tc>
        <w:tc>
          <w:tcPr>
            <w:tcW w:w="545" w:type="pct"/>
            <w:tcBorders>
              <w:top w:val="nil"/>
              <w:left w:val="nil"/>
              <w:bottom w:val="single" w:sz="4" w:space="0" w:color="auto"/>
              <w:right w:val="single" w:sz="4" w:space="0" w:color="auto"/>
            </w:tcBorders>
            <w:noWrap/>
            <w:vAlign w:val="bottom"/>
            <w:hideMark/>
          </w:tcPr>
          <w:p w14:paraId="79560EAD" w14:textId="77777777" w:rsidR="001C30DC" w:rsidRPr="001C30DC" w:rsidRDefault="001C30DC" w:rsidP="001C30DC">
            <w:pPr>
              <w:jc w:val="right"/>
              <w:rPr>
                <w:rFonts w:ascii="Arial" w:hAnsi="Arial" w:cs="Arial"/>
                <w:sz w:val="20"/>
                <w:szCs w:val="20"/>
              </w:rPr>
            </w:pPr>
            <w:r w:rsidRPr="001C30DC">
              <w:rPr>
                <w:rFonts w:ascii="Arial" w:hAnsi="Arial" w:cs="Arial"/>
                <w:sz w:val="20"/>
                <w:szCs w:val="20"/>
              </w:rPr>
              <w:t>2.300,00</w:t>
            </w:r>
          </w:p>
        </w:tc>
      </w:tr>
    </w:tbl>
    <w:p w14:paraId="20381689" w14:textId="77777777" w:rsidR="00056F86" w:rsidRDefault="00056F86" w:rsidP="009E015A">
      <w:pPr>
        <w:jc w:val="center"/>
        <w:rPr>
          <w:rFonts w:ascii="Arial" w:hAnsi="Arial" w:cs="Arial"/>
          <w:b/>
          <w:sz w:val="22"/>
        </w:rPr>
      </w:pPr>
    </w:p>
    <w:p w14:paraId="0EB09B02" w14:textId="77777777" w:rsidR="00056F86" w:rsidRDefault="00056F86" w:rsidP="009E015A">
      <w:pPr>
        <w:jc w:val="center"/>
        <w:rPr>
          <w:rFonts w:ascii="Arial" w:hAnsi="Arial" w:cs="Arial"/>
          <w:b/>
          <w:sz w:val="22"/>
        </w:rPr>
      </w:pPr>
    </w:p>
    <w:p w14:paraId="113FCF20" w14:textId="77777777" w:rsidR="00056F86" w:rsidRDefault="00056F86" w:rsidP="006D0012">
      <w:pPr>
        <w:rPr>
          <w:rFonts w:ascii="Arial" w:hAnsi="Arial" w:cs="Arial"/>
          <w:b/>
          <w:sz w:val="22"/>
        </w:rPr>
      </w:pPr>
    </w:p>
    <w:p w14:paraId="0CDEF59C" w14:textId="386EE479" w:rsidR="009E015A" w:rsidRDefault="009E015A" w:rsidP="009E015A">
      <w:pPr>
        <w:jc w:val="center"/>
        <w:rPr>
          <w:rFonts w:ascii="Arial" w:hAnsi="Arial" w:cs="Arial"/>
          <w:b/>
          <w:sz w:val="22"/>
        </w:rPr>
      </w:pPr>
      <w:r w:rsidRPr="005E1EB5">
        <w:rPr>
          <w:rFonts w:ascii="Arial" w:hAnsi="Arial" w:cs="Arial"/>
          <w:b/>
          <w:sz w:val="22"/>
        </w:rPr>
        <w:lastRenderedPageBreak/>
        <w:t xml:space="preserve">Članak </w:t>
      </w:r>
      <w:r w:rsidR="007C499D">
        <w:rPr>
          <w:rFonts w:ascii="Arial" w:hAnsi="Arial" w:cs="Arial"/>
          <w:b/>
          <w:sz w:val="22"/>
        </w:rPr>
        <w:t>2</w:t>
      </w:r>
      <w:r w:rsidRPr="005E1EB5">
        <w:rPr>
          <w:rFonts w:ascii="Arial" w:hAnsi="Arial" w:cs="Arial"/>
          <w:b/>
          <w:sz w:val="22"/>
        </w:rPr>
        <w:t>.</w:t>
      </w:r>
    </w:p>
    <w:p w14:paraId="1E73BF41" w14:textId="77777777" w:rsidR="00056F86" w:rsidRPr="005E1EB5" w:rsidRDefault="00056F86" w:rsidP="009E015A">
      <w:pPr>
        <w:jc w:val="center"/>
        <w:rPr>
          <w:rFonts w:ascii="Arial" w:hAnsi="Arial" w:cs="Arial"/>
          <w:b/>
          <w:sz w:val="22"/>
        </w:rPr>
      </w:pPr>
    </w:p>
    <w:p w14:paraId="60811F30" w14:textId="77777777" w:rsidR="009E015A" w:rsidRPr="005E1EB5" w:rsidRDefault="009E015A" w:rsidP="009E015A">
      <w:pPr>
        <w:jc w:val="both"/>
        <w:rPr>
          <w:rFonts w:ascii="Arial" w:hAnsi="Arial" w:cs="Arial"/>
          <w:b/>
          <w:sz w:val="22"/>
        </w:rPr>
      </w:pPr>
    </w:p>
    <w:p w14:paraId="2B379928" w14:textId="55585CD0" w:rsidR="009E015A" w:rsidRPr="005E1EB5" w:rsidRDefault="009E015A" w:rsidP="009E015A">
      <w:pPr>
        <w:jc w:val="both"/>
        <w:rPr>
          <w:rFonts w:ascii="Arial" w:hAnsi="Arial" w:cs="Arial"/>
          <w:sz w:val="22"/>
        </w:rPr>
      </w:pPr>
      <w:r w:rsidRPr="005E1EB5">
        <w:rPr>
          <w:rFonts w:ascii="Arial" w:hAnsi="Arial" w:cs="Arial"/>
          <w:b/>
          <w:sz w:val="22"/>
        </w:rPr>
        <w:tab/>
      </w:r>
      <w:r w:rsidR="00FC083B" w:rsidRPr="00FC083B">
        <w:rPr>
          <w:rFonts w:ascii="Arial" w:hAnsi="Arial" w:cs="Arial"/>
          <w:bCs/>
          <w:sz w:val="22"/>
        </w:rPr>
        <w:t>Ove Izmjene i dopune Proračuna Grada Labina stupaju na snagu osmog dana od dana objave u “Službenim novinama Grada Labina”.</w:t>
      </w:r>
    </w:p>
    <w:p w14:paraId="0EFB637C" w14:textId="77777777" w:rsidR="009E015A" w:rsidRPr="005E1EB5" w:rsidRDefault="009E015A" w:rsidP="009E015A">
      <w:pPr>
        <w:jc w:val="both"/>
        <w:rPr>
          <w:rFonts w:ascii="Arial" w:hAnsi="Arial" w:cs="Arial"/>
          <w:b/>
          <w:sz w:val="22"/>
        </w:rPr>
      </w:pPr>
    </w:p>
    <w:p w14:paraId="5D243841" w14:textId="77777777" w:rsidR="009E015A" w:rsidRPr="005E1EB5" w:rsidRDefault="009E015A" w:rsidP="009E015A">
      <w:pPr>
        <w:jc w:val="both"/>
        <w:rPr>
          <w:rFonts w:ascii="Arial" w:hAnsi="Arial" w:cs="Arial"/>
          <w:sz w:val="22"/>
          <w:lang w:val="en-GB"/>
        </w:rPr>
      </w:pPr>
    </w:p>
    <w:p w14:paraId="518EF5E5" w14:textId="77777777" w:rsidR="009E015A" w:rsidRPr="005E1EB5" w:rsidRDefault="009E015A" w:rsidP="009E015A">
      <w:pPr>
        <w:jc w:val="both"/>
        <w:rPr>
          <w:rFonts w:ascii="Arial" w:hAnsi="Arial" w:cs="Arial"/>
          <w:sz w:val="22"/>
          <w:lang w:val="en-GB"/>
        </w:rPr>
      </w:pPr>
    </w:p>
    <w:p w14:paraId="747C3BB0" w14:textId="77777777" w:rsidR="009E015A" w:rsidRPr="005E1EB5" w:rsidRDefault="009E015A" w:rsidP="009E015A">
      <w:pPr>
        <w:jc w:val="both"/>
        <w:rPr>
          <w:rFonts w:ascii="Arial" w:hAnsi="Arial" w:cs="Arial"/>
          <w:sz w:val="22"/>
          <w:lang w:val="en-GB"/>
        </w:rPr>
      </w:pP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p>
    <w:p w14:paraId="5D0AC58C" w14:textId="0121BA9C" w:rsidR="009E015A" w:rsidRPr="005E1EB5" w:rsidRDefault="009E015A" w:rsidP="009E015A">
      <w:pPr>
        <w:jc w:val="both"/>
        <w:rPr>
          <w:rFonts w:ascii="Arial" w:hAnsi="Arial" w:cs="Arial"/>
          <w:b/>
          <w:sz w:val="22"/>
          <w:lang w:val="en-GB"/>
        </w:rPr>
      </w:pP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00371214">
        <w:rPr>
          <w:rFonts w:ascii="Arial" w:hAnsi="Arial" w:cs="Arial"/>
          <w:sz w:val="22"/>
          <w:lang w:val="en-GB"/>
        </w:rPr>
        <w:tab/>
      </w:r>
      <w:r w:rsidR="00371214">
        <w:rPr>
          <w:rFonts w:ascii="Arial" w:hAnsi="Arial" w:cs="Arial"/>
          <w:sz w:val="22"/>
          <w:lang w:val="en-GB"/>
        </w:rPr>
        <w:tab/>
      </w:r>
      <w:r w:rsidR="00371214">
        <w:rPr>
          <w:rFonts w:ascii="Arial" w:hAnsi="Arial" w:cs="Arial"/>
          <w:sz w:val="22"/>
          <w:lang w:val="en-GB"/>
        </w:rPr>
        <w:tab/>
      </w:r>
      <w:r w:rsidR="00371214">
        <w:rPr>
          <w:rFonts w:ascii="Arial" w:hAnsi="Arial" w:cs="Arial"/>
          <w:sz w:val="22"/>
          <w:lang w:val="en-GB"/>
        </w:rPr>
        <w:tab/>
        <w:t xml:space="preserve">           </w:t>
      </w:r>
      <w:r w:rsidRPr="005E1EB5">
        <w:rPr>
          <w:rFonts w:ascii="Arial" w:hAnsi="Arial" w:cs="Arial"/>
          <w:b/>
          <w:sz w:val="22"/>
          <w:lang w:val="en-GB"/>
        </w:rPr>
        <w:t>PREDSJEDNICA</w:t>
      </w:r>
    </w:p>
    <w:p w14:paraId="01497A62" w14:textId="12561A3C" w:rsidR="009E015A" w:rsidRPr="005E1EB5" w:rsidRDefault="009E015A" w:rsidP="009E015A">
      <w:pPr>
        <w:jc w:val="both"/>
        <w:rPr>
          <w:rFonts w:ascii="Arial" w:hAnsi="Arial" w:cs="Arial"/>
          <w:sz w:val="22"/>
          <w:lang w:val="en-GB"/>
        </w:rPr>
      </w:pP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t xml:space="preserve">           </w:t>
      </w:r>
      <w:r w:rsidR="00371214">
        <w:rPr>
          <w:rFonts w:ascii="Arial" w:hAnsi="Arial" w:cs="Arial"/>
          <w:b/>
          <w:sz w:val="22"/>
          <w:lang w:val="en-GB"/>
        </w:rPr>
        <w:tab/>
      </w:r>
      <w:r w:rsidR="00371214">
        <w:rPr>
          <w:rFonts w:ascii="Arial" w:hAnsi="Arial" w:cs="Arial"/>
          <w:b/>
          <w:sz w:val="22"/>
          <w:lang w:val="en-GB"/>
        </w:rPr>
        <w:tab/>
      </w:r>
      <w:r w:rsidR="00371214">
        <w:rPr>
          <w:rFonts w:ascii="Arial" w:hAnsi="Arial" w:cs="Arial"/>
          <w:b/>
          <w:sz w:val="22"/>
          <w:lang w:val="en-GB"/>
        </w:rPr>
        <w:tab/>
      </w:r>
      <w:r w:rsidR="00371214">
        <w:rPr>
          <w:rFonts w:ascii="Arial" w:hAnsi="Arial" w:cs="Arial"/>
          <w:b/>
          <w:sz w:val="22"/>
          <w:lang w:val="en-GB"/>
        </w:rPr>
        <w:tab/>
      </w:r>
      <w:r w:rsidR="00371214">
        <w:rPr>
          <w:rFonts w:ascii="Arial" w:hAnsi="Arial" w:cs="Arial"/>
          <w:b/>
          <w:sz w:val="22"/>
          <w:lang w:val="en-GB"/>
        </w:rPr>
        <w:tab/>
      </w:r>
      <w:r w:rsidR="00371214">
        <w:rPr>
          <w:rFonts w:ascii="Arial" w:hAnsi="Arial" w:cs="Arial"/>
          <w:b/>
          <w:sz w:val="22"/>
          <w:lang w:val="en-GB"/>
        </w:rPr>
        <w:tab/>
      </w:r>
      <w:proofErr w:type="spellStart"/>
      <w:r w:rsidRPr="005E1EB5">
        <w:rPr>
          <w:rFonts w:ascii="Arial" w:hAnsi="Arial" w:cs="Arial"/>
          <w:sz w:val="22"/>
          <w:lang w:val="en-GB"/>
        </w:rPr>
        <w:t>Gradskog</w:t>
      </w:r>
      <w:proofErr w:type="spellEnd"/>
      <w:r w:rsidRPr="005E1EB5">
        <w:rPr>
          <w:rFonts w:ascii="Arial" w:hAnsi="Arial" w:cs="Arial"/>
          <w:sz w:val="22"/>
          <w:lang w:val="en-GB"/>
        </w:rPr>
        <w:t xml:space="preserve"> </w:t>
      </w:r>
      <w:proofErr w:type="spellStart"/>
      <w:r w:rsidRPr="005E1EB5">
        <w:rPr>
          <w:rFonts w:ascii="Arial" w:hAnsi="Arial" w:cs="Arial"/>
          <w:sz w:val="22"/>
          <w:lang w:val="en-GB"/>
        </w:rPr>
        <w:t>vijeća</w:t>
      </w:r>
      <w:proofErr w:type="spellEnd"/>
    </w:p>
    <w:p w14:paraId="7AE8B201" w14:textId="77777777" w:rsidR="009E015A" w:rsidRPr="005E1EB5" w:rsidRDefault="009E015A" w:rsidP="009E015A">
      <w:pPr>
        <w:jc w:val="both"/>
        <w:rPr>
          <w:rFonts w:ascii="Arial" w:hAnsi="Arial" w:cs="Arial"/>
          <w:sz w:val="22"/>
          <w:lang w:val="en-GB"/>
        </w:rPr>
      </w:pPr>
    </w:p>
    <w:p w14:paraId="220D0943" w14:textId="32735D36" w:rsidR="009E015A" w:rsidRPr="00FB4CDD" w:rsidRDefault="009E015A" w:rsidP="00FB4CDD">
      <w:pPr>
        <w:jc w:val="both"/>
        <w:rPr>
          <w:rFonts w:ascii="Arial" w:hAnsi="Arial" w:cs="Arial"/>
          <w:sz w:val="22"/>
          <w:lang w:val="en-GB"/>
        </w:rPr>
        <w:sectPr w:rsidR="009E015A" w:rsidRPr="00FB4CDD" w:rsidSect="00752A67">
          <w:footerReference w:type="default" r:id="rId9"/>
          <w:pgSz w:w="16838" w:h="11906" w:orient="landscape"/>
          <w:pgMar w:top="1417" w:right="1417" w:bottom="1417" w:left="1417" w:header="708" w:footer="708" w:gutter="0"/>
          <w:pgNumType w:start="6" w:chapStyle="1"/>
          <w:cols w:space="708"/>
          <w:docGrid w:linePitch="360"/>
        </w:sectPr>
      </w:pP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t xml:space="preserve">            </w:t>
      </w:r>
      <w:r w:rsidR="00371214">
        <w:rPr>
          <w:rFonts w:ascii="Arial" w:hAnsi="Arial" w:cs="Arial"/>
          <w:sz w:val="22"/>
          <w:lang w:val="en-GB"/>
        </w:rPr>
        <w:t xml:space="preserve">                                                          </w:t>
      </w:r>
      <w:r w:rsidR="00E12D20">
        <w:rPr>
          <w:rFonts w:ascii="Arial" w:hAnsi="Arial" w:cs="Arial"/>
          <w:sz w:val="22"/>
          <w:lang w:val="en-GB"/>
        </w:rPr>
        <w:t>Nena Ružić</w:t>
      </w:r>
      <w:r>
        <w:rPr>
          <w:rFonts w:ascii="Arial" w:hAnsi="Arial" w:cs="Arial"/>
          <w:sz w:val="22"/>
          <w:lang w:val="en-GB"/>
        </w:rPr>
        <w:t xml:space="preserve">, </w:t>
      </w:r>
      <w:proofErr w:type="spellStart"/>
      <w:proofErr w:type="gramStart"/>
      <w:r>
        <w:rPr>
          <w:rFonts w:ascii="Arial" w:hAnsi="Arial" w:cs="Arial"/>
          <w:sz w:val="22"/>
          <w:lang w:val="en-GB"/>
        </w:rPr>
        <w:t>v</w:t>
      </w:r>
      <w:r w:rsidR="001559AF">
        <w:rPr>
          <w:rFonts w:ascii="Arial" w:hAnsi="Arial" w:cs="Arial"/>
          <w:sz w:val="22"/>
          <w:lang w:val="en-GB"/>
        </w:rPr>
        <w:t>.</w:t>
      </w:r>
      <w:r w:rsidR="00FE2C23">
        <w:rPr>
          <w:rFonts w:ascii="Arial" w:hAnsi="Arial" w:cs="Arial"/>
          <w:sz w:val="22"/>
          <w:lang w:val="en-GB"/>
        </w:rPr>
        <w:t>r</w:t>
      </w:r>
      <w:proofErr w:type="spellEnd"/>
      <w:proofErr w:type="gramEnd"/>
    </w:p>
    <w:p w14:paraId="1A41E28C" w14:textId="254253E7" w:rsidR="005A5C29" w:rsidRPr="00561D44" w:rsidRDefault="00A87320" w:rsidP="00473BE3">
      <w:pPr>
        <w:pStyle w:val="Naslov1"/>
        <w:ind w:left="360"/>
        <w:jc w:val="center"/>
        <w:rPr>
          <w:rFonts w:ascii="Arial" w:hAnsi="Arial" w:cs="Arial"/>
          <w:b/>
          <w:color w:val="auto"/>
          <w:sz w:val="24"/>
          <w:szCs w:val="24"/>
        </w:rPr>
      </w:pPr>
      <w:bookmarkStart w:id="3" w:name="_Toc116629381"/>
      <w:bookmarkStart w:id="4" w:name="_Hlk123046592"/>
      <w:bookmarkStart w:id="5" w:name="_Hlk213054798"/>
      <w:bookmarkStart w:id="6" w:name="_Hlk167864161"/>
      <w:r>
        <w:rPr>
          <w:rFonts w:ascii="Arial" w:hAnsi="Arial" w:cs="Arial"/>
          <w:b/>
          <w:color w:val="auto"/>
          <w:sz w:val="24"/>
          <w:szCs w:val="24"/>
        </w:rPr>
        <w:lastRenderedPageBreak/>
        <w:t>3</w:t>
      </w:r>
      <w:r w:rsidR="00475127" w:rsidRPr="00561D44">
        <w:rPr>
          <w:rFonts w:ascii="Arial" w:hAnsi="Arial" w:cs="Arial"/>
          <w:b/>
          <w:color w:val="auto"/>
          <w:sz w:val="24"/>
          <w:szCs w:val="24"/>
        </w:rPr>
        <w:t xml:space="preserve">. Obrazloženje </w:t>
      </w:r>
      <w:r w:rsidR="00640D2C">
        <w:rPr>
          <w:rFonts w:ascii="Arial" w:hAnsi="Arial" w:cs="Arial"/>
          <w:b/>
          <w:color w:val="auto"/>
          <w:sz w:val="24"/>
          <w:szCs w:val="24"/>
        </w:rPr>
        <w:t>Trećih</w:t>
      </w:r>
      <w:r w:rsidR="00084345">
        <w:rPr>
          <w:rFonts w:ascii="Arial" w:hAnsi="Arial" w:cs="Arial"/>
          <w:b/>
          <w:color w:val="auto"/>
          <w:sz w:val="24"/>
          <w:szCs w:val="24"/>
        </w:rPr>
        <w:t xml:space="preserve"> izmjena i dopuna </w:t>
      </w:r>
      <w:r w:rsidR="00475127" w:rsidRPr="00561D44">
        <w:rPr>
          <w:rFonts w:ascii="Arial" w:hAnsi="Arial" w:cs="Arial"/>
          <w:b/>
          <w:color w:val="auto"/>
          <w:sz w:val="24"/>
          <w:szCs w:val="24"/>
        </w:rPr>
        <w:t>Proračuna Grada Labina za 202</w:t>
      </w:r>
      <w:r w:rsidR="00950446">
        <w:rPr>
          <w:rFonts w:ascii="Arial" w:hAnsi="Arial" w:cs="Arial"/>
          <w:b/>
          <w:color w:val="auto"/>
          <w:sz w:val="24"/>
          <w:szCs w:val="24"/>
        </w:rPr>
        <w:t>5</w:t>
      </w:r>
      <w:r w:rsidR="00475127" w:rsidRPr="00561D44">
        <w:rPr>
          <w:rFonts w:ascii="Arial" w:hAnsi="Arial" w:cs="Arial"/>
          <w:b/>
          <w:color w:val="auto"/>
          <w:sz w:val="24"/>
          <w:szCs w:val="24"/>
        </w:rPr>
        <w:t>. godinu sa projekcijom 202</w:t>
      </w:r>
      <w:r w:rsidR="00950446">
        <w:rPr>
          <w:rFonts w:ascii="Arial" w:hAnsi="Arial" w:cs="Arial"/>
          <w:b/>
          <w:color w:val="auto"/>
          <w:sz w:val="24"/>
          <w:szCs w:val="24"/>
        </w:rPr>
        <w:t>6</w:t>
      </w:r>
      <w:r w:rsidR="00475127" w:rsidRPr="00561D44">
        <w:rPr>
          <w:rFonts w:ascii="Arial" w:hAnsi="Arial" w:cs="Arial"/>
          <w:b/>
          <w:color w:val="auto"/>
          <w:sz w:val="24"/>
          <w:szCs w:val="24"/>
        </w:rPr>
        <w:t>. i 202</w:t>
      </w:r>
      <w:r w:rsidR="00950446">
        <w:rPr>
          <w:rFonts w:ascii="Arial" w:hAnsi="Arial" w:cs="Arial"/>
          <w:b/>
          <w:color w:val="auto"/>
          <w:sz w:val="24"/>
          <w:szCs w:val="24"/>
        </w:rPr>
        <w:t>7</w:t>
      </w:r>
      <w:r w:rsidR="00475127" w:rsidRPr="00561D44">
        <w:rPr>
          <w:rFonts w:ascii="Arial" w:hAnsi="Arial" w:cs="Arial"/>
          <w:b/>
          <w:color w:val="auto"/>
          <w:sz w:val="24"/>
          <w:szCs w:val="24"/>
        </w:rPr>
        <w:t>. godine</w:t>
      </w:r>
      <w:bookmarkEnd w:id="3"/>
      <w:bookmarkEnd w:id="4"/>
    </w:p>
    <w:p w14:paraId="6C9CD0F3" w14:textId="77777777" w:rsidR="005A5C29" w:rsidRDefault="005A5C29" w:rsidP="005A5C29">
      <w:pPr>
        <w:jc w:val="both"/>
        <w:rPr>
          <w:rFonts w:ascii="Arial" w:hAnsi="Arial" w:cs="Arial"/>
          <w:bCs/>
          <w:sz w:val="22"/>
          <w:lang w:val="en-GB"/>
        </w:rPr>
      </w:pPr>
    </w:p>
    <w:p w14:paraId="6E9A23D5" w14:textId="77777777" w:rsidR="005506E1" w:rsidRDefault="005506E1" w:rsidP="005506E1">
      <w:pPr>
        <w:pStyle w:val="Naslov1"/>
        <w:jc w:val="center"/>
        <w:rPr>
          <w:rFonts w:ascii="Arial" w:hAnsi="Arial" w:cs="Arial"/>
          <w:b/>
          <w:color w:val="auto"/>
          <w:sz w:val="24"/>
          <w:szCs w:val="24"/>
        </w:rPr>
      </w:pPr>
      <w:bookmarkStart w:id="7" w:name="_Hlk202942321"/>
      <w:r>
        <w:rPr>
          <w:rFonts w:ascii="Arial" w:hAnsi="Arial" w:cs="Arial"/>
          <w:b/>
          <w:color w:val="auto"/>
          <w:sz w:val="24"/>
          <w:szCs w:val="24"/>
        </w:rPr>
        <w:t>3.1. OBRAZLOŽENJE OPĆEG DIJELA PRORAČUNA</w:t>
      </w:r>
    </w:p>
    <w:p w14:paraId="2A5D89B5" w14:textId="77777777" w:rsidR="005506E1" w:rsidRPr="00D20E84" w:rsidRDefault="005506E1" w:rsidP="005506E1">
      <w:pPr>
        <w:keepNext/>
        <w:keepLines/>
        <w:spacing w:before="200"/>
        <w:outlineLvl w:val="1"/>
        <w:rPr>
          <w:rFonts w:ascii="Arial" w:hAnsi="Arial" w:cs="Arial"/>
          <w:b/>
          <w:bCs/>
          <w:sz w:val="22"/>
        </w:rPr>
      </w:pPr>
    </w:p>
    <w:bookmarkEnd w:id="7"/>
    <w:p w14:paraId="6178AACF" w14:textId="77777777" w:rsidR="005506E1" w:rsidRPr="00D20E84" w:rsidRDefault="005506E1" w:rsidP="005506E1">
      <w:pPr>
        <w:keepNext/>
        <w:outlineLvl w:val="0"/>
        <w:rPr>
          <w:rFonts w:ascii="Arial" w:eastAsia="Arial Unicode MS" w:hAnsi="Arial" w:cs="Arial"/>
          <w:b/>
          <w:bCs/>
        </w:rPr>
      </w:pPr>
      <w:r w:rsidRPr="00D20E84">
        <w:rPr>
          <w:rFonts w:ascii="Arial" w:eastAsia="Arial Unicode MS" w:hAnsi="Arial" w:cs="Arial"/>
          <w:b/>
          <w:bCs/>
        </w:rPr>
        <w:t>U  V  O  D</w:t>
      </w:r>
    </w:p>
    <w:p w14:paraId="6D3DC108" w14:textId="77777777" w:rsidR="005506E1" w:rsidRPr="00D20E84" w:rsidRDefault="005506E1" w:rsidP="005506E1">
      <w:pPr>
        <w:keepNext/>
        <w:outlineLvl w:val="0"/>
        <w:rPr>
          <w:rFonts w:ascii="Arial" w:eastAsia="Arial Unicode MS" w:hAnsi="Arial" w:cs="Arial"/>
          <w:b/>
          <w:bCs/>
        </w:rPr>
      </w:pPr>
    </w:p>
    <w:p w14:paraId="75233714" w14:textId="79766F2C" w:rsidR="005506E1" w:rsidRPr="00A32F39" w:rsidRDefault="005506E1" w:rsidP="005506E1">
      <w:pPr>
        <w:jc w:val="both"/>
        <w:rPr>
          <w:rFonts w:ascii="Arial" w:hAnsi="Arial" w:cs="Arial"/>
          <w:sz w:val="22"/>
        </w:rPr>
      </w:pPr>
      <w:r w:rsidRPr="00D20E84">
        <w:rPr>
          <w:rFonts w:ascii="Arial" w:hAnsi="Arial" w:cs="Arial"/>
          <w:sz w:val="22"/>
        </w:rPr>
        <w:t>Proračun Grada Labina za 202</w:t>
      </w:r>
      <w:r>
        <w:rPr>
          <w:rFonts w:ascii="Arial" w:hAnsi="Arial" w:cs="Arial"/>
          <w:sz w:val="22"/>
        </w:rPr>
        <w:t>5</w:t>
      </w:r>
      <w:r w:rsidRPr="00D20E84">
        <w:rPr>
          <w:rFonts w:ascii="Arial" w:hAnsi="Arial" w:cs="Arial"/>
          <w:sz w:val="22"/>
        </w:rPr>
        <w:t>. godinu donijet je u prosincu 202</w:t>
      </w:r>
      <w:r>
        <w:rPr>
          <w:rFonts w:ascii="Arial" w:hAnsi="Arial" w:cs="Arial"/>
          <w:sz w:val="22"/>
        </w:rPr>
        <w:t>4</w:t>
      </w:r>
      <w:r w:rsidRPr="00D20E84">
        <w:rPr>
          <w:rFonts w:ascii="Arial" w:hAnsi="Arial" w:cs="Arial"/>
          <w:sz w:val="22"/>
        </w:rPr>
        <w:t>. godine u iznosu od  2</w:t>
      </w:r>
      <w:r>
        <w:rPr>
          <w:rFonts w:ascii="Arial" w:hAnsi="Arial" w:cs="Arial"/>
          <w:sz w:val="22"/>
        </w:rPr>
        <w:t>7</w:t>
      </w:r>
      <w:r w:rsidRPr="00D20E84">
        <w:rPr>
          <w:rFonts w:ascii="Arial" w:eastAsia="Calibri" w:hAnsi="Arial" w:cs="Arial"/>
          <w:sz w:val="22"/>
        </w:rPr>
        <w:t>.</w:t>
      </w:r>
      <w:r>
        <w:rPr>
          <w:rFonts w:ascii="Arial" w:eastAsia="Calibri" w:hAnsi="Arial" w:cs="Arial"/>
          <w:sz w:val="22"/>
        </w:rPr>
        <w:t>480</w:t>
      </w:r>
      <w:r w:rsidRPr="00D20E84">
        <w:rPr>
          <w:rFonts w:ascii="Arial" w:eastAsia="Calibri" w:hAnsi="Arial" w:cs="Arial"/>
          <w:sz w:val="22"/>
        </w:rPr>
        <w:t>.</w:t>
      </w:r>
      <w:r>
        <w:rPr>
          <w:rFonts w:ascii="Arial" w:eastAsia="Calibri" w:hAnsi="Arial" w:cs="Arial"/>
          <w:sz w:val="22"/>
        </w:rPr>
        <w:t>306</w:t>
      </w:r>
      <w:r w:rsidRPr="00D20E84">
        <w:rPr>
          <w:rFonts w:ascii="Arial" w:eastAsia="Calibri" w:hAnsi="Arial" w:cs="Arial"/>
          <w:sz w:val="22"/>
        </w:rPr>
        <w:t xml:space="preserve">,00 </w:t>
      </w:r>
      <w:r>
        <w:rPr>
          <w:rFonts w:ascii="Arial" w:eastAsia="Calibri" w:hAnsi="Arial" w:cs="Arial"/>
          <w:sz w:val="22"/>
        </w:rPr>
        <w:t>EUR,</w:t>
      </w:r>
      <w:r w:rsidRPr="000F2211">
        <w:rPr>
          <w:rFonts w:ascii="Arial" w:hAnsi="Arial" w:cs="Arial"/>
          <w:sz w:val="22"/>
        </w:rPr>
        <w:t xml:space="preserve"> Prve izmjene i dopune u </w:t>
      </w:r>
      <w:r>
        <w:rPr>
          <w:rFonts w:ascii="Arial" w:hAnsi="Arial" w:cs="Arial"/>
          <w:sz w:val="22"/>
        </w:rPr>
        <w:t>sr</w:t>
      </w:r>
      <w:r w:rsidRPr="000F2211">
        <w:rPr>
          <w:rFonts w:ascii="Arial" w:hAnsi="Arial" w:cs="Arial"/>
          <w:sz w:val="22"/>
        </w:rPr>
        <w:t>pnju 202</w:t>
      </w:r>
      <w:r>
        <w:rPr>
          <w:rFonts w:ascii="Arial" w:hAnsi="Arial" w:cs="Arial"/>
          <w:sz w:val="22"/>
        </w:rPr>
        <w:t>5</w:t>
      </w:r>
      <w:r w:rsidRPr="000F2211">
        <w:rPr>
          <w:rFonts w:ascii="Arial" w:hAnsi="Arial" w:cs="Arial"/>
          <w:sz w:val="22"/>
        </w:rPr>
        <w:t>. godine i to u iznosu od 28.413.601,00 EUR</w:t>
      </w:r>
      <w:r>
        <w:rPr>
          <w:rFonts w:ascii="Arial" w:hAnsi="Arial" w:cs="Arial"/>
          <w:sz w:val="22"/>
        </w:rPr>
        <w:t xml:space="preserve"> te </w:t>
      </w:r>
      <w:r w:rsidRPr="000F2211">
        <w:rPr>
          <w:rFonts w:ascii="Arial" w:hAnsi="Arial" w:cs="Arial"/>
          <w:sz w:val="22"/>
        </w:rPr>
        <w:t>Drug</w:t>
      </w:r>
      <w:r>
        <w:rPr>
          <w:rFonts w:ascii="Arial" w:hAnsi="Arial" w:cs="Arial"/>
          <w:sz w:val="22"/>
        </w:rPr>
        <w:t>e</w:t>
      </w:r>
      <w:r w:rsidRPr="000F2211">
        <w:rPr>
          <w:rFonts w:ascii="Arial" w:hAnsi="Arial" w:cs="Arial"/>
          <w:sz w:val="22"/>
        </w:rPr>
        <w:t xml:space="preserve"> izmjen</w:t>
      </w:r>
      <w:r>
        <w:rPr>
          <w:rFonts w:ascii="Arial" w:hAnsi="Arial" w:cs="Arial"/>
          <w:sz w:val="22"/>
        </w:rPr>
        <w:t>e</w:t>
      </w:r>
      <w:r w:rsidRPr="000F2211">
        <w:rPr>
          <w:rFonts w:ascii="Arial" w:hAnsi="Arial" w:cs="Arial"/>
          <w:sz w:val="22"/>
        </w:rPr>
        <w:t xml:space="preserve"> i dopun</w:t>
      </w:r>
      <w:r>
        <w:rPr>
          <w:rFonts w:ascii="Arial" w:hAnsi="Arial" w:cs="Arial"/>
          <w:sz w:val="22"/>
        </w:rPr>
        <w:t>e u listopadu 2025. godine. Trećim izmjenama i dopunama</w:t>
      </w:r>
      <w:r w:rsidRPr="000F2211">
        <w:rPr>
          <w:rFonts w:ascii="Arial" w:hAnsi="Arial" w:cs="Arial"/>
          <w:sz w:val="22"/>
        </w:rPr>
        <w:t xml:space="preserve"> </w:t>
      </w:r>
      <w:r w:rsidRPr="00A32F39">
        <w:rPr>
          <w:rFonts w:ascii="Arial" w:hAnsi="Arial" w:cs="Arial"/>
          <w:sz w:val="22"/>
        </w:rPr>
        <w:t>proračuna</w:t>
      </w:r>
      <w:r w:rsidR="0033279F">
        <w:rPr>
          <w:rFonts w:ascii="Arial" w:hAnsi="Arial" w:cs="Arial"/>
          <w:sz w:val="22"/>
        </w:rPr>
        <w:t xml:space="preserve"> </w:t>
      </w:r>
      <w:r w:rsidRPr="00A32F39">
        <w:rPr>
          <w:rFonts w:ascii="Arial" w:hAnsi="Arial" w:cs="Arial"/>
          <w:sz w:val="22"/>
        </w:rPr>
        <w:t>Grada Labina za 2025. godinu predlaže se proračun u iznosu od 27.980.699 EUR.</w:t>
      </w:r>
    </w:p>
    <w:p w14:paraId="6304FF1D" w14:textId="77777777" w:rsidR="005506E1" w:rsidRPr="00A32F39" w:rsidRDefault="005506E1" w:rsidP="005506E1">
      <w:pPr>
        <w:jc w:val="both"/>
        <w:rPr>
          <w:rFonts w:ascii="Arial" w:hAnsi="Arial" w:cs="Arial"/>
          <w:sz w:val="22"/>
        </w:rPr>
      </w:pPr>
      <w:r w:rsidRPr="00A32F39">
        <w:rPr>
          <w:rFonts w:ascii="Arial" w:hAnsi="Arial" w:cs="Arial"/>
          <w:sz w:val="22"/>
        </w:rPr>
        <w:t xml:space="preserve">       </w:t>
      </w:r>
    </w:p>
    <w:p w14:paraId="51BBD752" w14:textId="344EFA3A" w:rsidR="005506E1" w:rsidRPr="00D20E84" w:rsidRDefault="005506E1" w:rsidP="005506E1">
      <w:pPr>
        <w:jc w:val="both"/>
        <w:rPr>
          <w:rFonts w:ascii="Arial" w:hAnsi="Arial" w:cs="Arial"/>
          <w:sz w:val="22"/>
        </w:rPr>
      </w:pPr>
      <w:r w:rsidRPr="00A32F39">
        <w:rPr>
          <w:rFonts w:ascii="Arial" w:hAnsi="Arial" w:cs="Arial"/>
          <w:sz w:val="22"/>
        </w:rPr>
        <w:t>Ove Treće izmjene i dopune</w:t>
      </w:r>
      <w:r w:rsidRPr="00D20E84">
        <w:rPr>
          <w:rFonts w:ascii="Arial" w:hAnsi="Arial" w:cs="Arial"/>
          <w:sz w:val="22"/>
        </w:rPr>
        <w:t xml:space="preserve"> Proračuna Grada Labina za 202</w:t>
      </w:r>
      <w:r>
        <w:rPr>
          <w:rFonts w:ascii="Arial" w:hAnsi="Arial" w:cs="Arial"/>
          <w:sz w:val="22"/>
        </w:rPr>
        <w:t>5</w:t>
      </w:r>
      <w:r w:rsidRPr="00D20E84">
        <w:rPr>
          <w:rFonts w:ascii="Arial" w:hAnsi="Arial" w:cs="Arial"/>
          <w:sz w:val="22"/>
        </w:rPr>
        <w:t>. godinu,</w:t>
      </w:r>
      <w:r w:rsidR="0033279F">
        <w:rPr>
          <w:rFonts w:ascii="Arial" w:hAnsi="Arial" w:cs="Arial"/>
          <w:sz w:val="22"/>
        </w:rPr>
        <w:t xml:space="preserve"> </w:t>
      </w:r>
      <w:r w:rsidRPr="00D20E84">
        <w:rPr>
          <w:rFonts w:ascii="Arial" w:hAnsi="Arial" w:cs="Arial"/>
          <w:sz w:val="22"/>
        </w:rPr>
        <w:t xml:space="preserve">temelje se na odredbama Zakona o proračunu koji nalaže izmjene proračuna i njegovo uravnoteženje, ukoliko se ukaže potreba za povećanjem ili smanjenjem određenih prihoda ili rashoda. Analizom ostvarenja prihoda i primitaka, te rashoda i izdataka proračuna za razdoblje siječanj - </w:t>
      </w:r>
      <w:r>
        <w:rPr>
          <w:rFonts w:ascii="Arial" w:hAnsi="Arial" w:cs="Arial"/>
          <w:sz w:val="22"/>
        </w:rPr>
        <w:t>rujan</w:t>
      </w:r>
      <w:r w:rsidRPr="00D20E84">
        <w:rPr>
          <w:rFonts w:ascii="Arial" w:hAnsi="Arial" w:cs="Arial"/>
          <w:sz w:val="22"/>
        </w:rPr>
        <w:t xml:space="preserve"> i izvršene procjene do kraja godine ocjenjuje se nužnim donijeti ove izmjene.</w:t>
      </w:r>
    </w:p>
    <w:p w14:paraId="2E405230" w14:textId="77777777" w:rsidR="005506E1" w:rsidRPr="00D20E84" w:rsidRDefault="005506E1" w:rsidP="005506E1">
      <w:pPr>
        <w:jc w:val="both"/>
        <w:rPr>
          <w:rFonts w:ascii="Arial" w:hAnsi="Arial" w:cs="Arial"/>
          <w:sz w:val="22"/>
        </w:rPr>
      </w:pPr>
    </w:p>
    <w:p w14:paraId="749DB667" w14:textId="77777777" w:rsidR="005506E1" w:rsidRPr="00D20E84" w:rsidRDefault="005506E1" w:rsidP="0033279F">
      <w:pPr>
        <w:jc w:val="both"/>
        <w:rPr>
          <w:rFonts w:ascii="Arial" w:hAnsi="Arial" w:cs="Arial"/>
          <w:sz w:val="22"/>
        </w:rPr>
      </w:pPr>
      <w:r w:rsidRPr="00D20E84">
        <w:rPr>
          <w:rFonts w:ascii="Arial" w:hAnsi="Arial" w:cs="Arial"/>
          <w:sz w:val="22"/>
        </w:rPr>
        <w:t>U nastavku se daje prikaz planiranih prihoda i primitaka  i njihov udjel u proračunu prije i nakon izmjena, te indeks promjene.</w:t>
      </w:r>
    </w:p>
    <w:p w14:paraId="75DD01D0" w14:textId="77777777" w:rsidR="005506E1" w:rsidRPr="00D20E84" w:rsidRDefault="005506E1" w:rsidP="005506E1">
      <w:pPr>
        <w:jc w:val="both"/>
        <w:rPr>
          <w:rFonts w:ascii="Arial" w:eastAsia="Calibri" w:hAnsi="Arial" w:cs="Arial"/>
          <w:sz w:val="22"/>
        </w:rPr>
      </w:pPr>
    </w:p>
    <w:p w14:paraId="3A9B8A30" w14:textId="77777777" w:rsidR="005506E1" w:rsidRDefault="005506E1" w:rsidP="005506E1">
      <w:pPr>
        <w:keepNext/>
        <w:keepLines/>
        <w:spacing w:before="200"/>
        <w:outlineLvl w:val="1"/>
        <w:rPr>
          <w:rFonts w:ascii="Arial" w:hAnsi="Arial" w:cs="Arial"/>
          <w:b/>
          <w:bCs/>
          <w:sz w:val="22"/>
        </w:rPr>
      </w:pPr>
      <w:bookmarkStart w:id="8" w:name="_Toc116629385"/>
      <w:r>
        <w:rPr>
          <w:rFonts w:ascii="Arial" w:hAnsi="Arial" w:cs="Arial"/>
          <w:b/>
          <w:bCs/>
          <w:sz w:val="22"/>
        </w:rPr>
        <w:t>3</w:t>
      </w:r>
      <w:r w:rsidRPr="00D20E84">
        <w:rPr>
          <w:rFonts w:ascii="Arial" w:hAnsi="Arial" w:cs="Arial"/>
          <w:b/>
          <w:bCs/>
          <w:sz w:val="22"/>
        </w:rPr>
        <w:t>.1.1.  Prihodi i  primici</w:t>
      </w:r>
      <w:bookmarkEnd w:id="8"/>
    </w:p>
    <w:p w14:paraId="7C113690" w14:textId="77777777" w:rsidR="005506E1" w:rsidRPr="00D20E84" w:rsidRDefault="005506E1" w:rsidP="005506E1">
      <w:pPr>
        <w:keepNext/>
        <w:keepLines/>
        <w:spacing w:before="200"/>
        <w:outlineLvl w:val="1"/>
        <w:rPr>
          <w:rFonts w:ascii="Arial" w:hAnsi="Arial" w:cs="Arial"/>
          <w:b/>
          <w:bCs/>
          <w:sz w:val="22"/>
        </w:rPr>
      </w:pPr>
    </w:p>
    <w:p w14:paraId="3B673E6E" w14:textId="0AD73809" w:rsidR="005506E1" w:rsidRPr="00D20E84" w:rsidRDefault="005506E1" w:rsidP="005506E1">
      <w:pPr>
        <w:jc w:val="both"/>
        <w:rPr>
          <w:rFonts w:ascii="Arial" w:eastAsia="Calibri" w:hAnsi="Arial" w:cs="Arial"/>
          <w:sz w:val="22"/>
        </w:rPr>
      </w:pPr>
      <w:r w:rsidRPr="00D20E84">
        <w:rPr>
          <w:rFonts w:ascii="Arial" w:eastAsia="Calibri" w:hAnsi="Arial" w:cs="Arial"/>
          <w:sz w:val="22"/>
        </w:rPr>
        <w:t xml:space="preserve">Prihodi i primici </w:t>
      </w:r>
      <w:r>
        <w:rPr>
          <w:rFonts w:ascii="Arial" w:eastAsia="Calibri" w:hAnsi="Arial" w:cs="Arial"/>
          <w:sz w:val="22"/>
        </w:rPr>
        <w:t>Treć</w:t>
      </w:r>
      <w:r w:rsidRPr="00D20E84">
        <w:rPr>
          <w:rFonts w:ascii="Arial" w:eastAsia="Calibri" w:hAnsi="Arial" w:cs="Arial"/>
          <w:sz w:val="22"/>
        </w:rPr>
        <w:t>ih izmjena i dopuna proračuna Grada Labina za 202</w:t>
      </w:r>
      <w:r>
        <w:rPr>
          <w:rFonts w:ascii="Arial" w:eastAsia="Calibri" w:hAnsi="Arial" w:cs="Arial"/>
          <w:sz w:val="22"/>
        </w:rPr>
        <w:t>5</w:t>
      </w:r>
      <w:r w:rsidRPr="00D20E84">
        <w:rPr>
          <w:rFonts w:ascii="Arial" w:eastAsia="Calibri" w:hAnsi="Arial" w:cs="Arial"/>
          <w:sz w:val="22"/>
        </w:rPr>
        <w:t>. godinu planirani su  u iznosu od</w:t>
      </w:r>
      <w:r w:rsidR="0033279F">
        <w:rPr>
          <w:rFonts w:ascii="Arial" w:eastAsia="Calibri" w:hAnsi="Arial" w:cs="Arial"/>
          <w:sz w:val="22"/>
        </w:rPr>
        <w:t xml:space="preserve"> </w:t>
      </w:r>
      <w:r w:rsidRPr="006A3D41">
        <w:rPr>
          <w:rFonts w:ascii="Arial" w:eastAsia="Calibri" w:hAnsi="Arial" w:cs="Arial"/>
          <w:b/>
          <w:sz w:val="22"/>
        </w:rPr>
        <w:t>27.980.699</w:t>
      </w:r>
      <w:r w:rsidRPr="002526CB">
        <w:rPr>
          <w:rFonts w:ascii="Arial" w:eastAsia="Calibri" w:hAnsi="Arial" w:cs="Arial"/>
          <w:b/>
          <w:sz w:val="22"/>
        </w:rPr>
        <w:t>,00</w:t>
      </w:r>
      <w:r>
        <w:rPr>
          <w:rFonts w:ascii="Arial" w:eastAsia="Calibri" w:hAnsi="Arial" w:cs="Arial"/>
          <w:b/>
          <w:sz w:val="22"/>
        </w:rPr>
        <w:t xml:space="preserve"> </w:t>
      </w:r>
      <w:r>
        <w:rPr>
          <w:rFonts w:ascii="Arial" w:eastAsia="Calibri" w:hAnsi="Arial" w:cs="Arial"/>
          <w:sz w:val="22"/>
        </w:rPr>
        <w:t>EUR</w:t>
      </w:r>
      <w:r w:rsidRPr="00D20E84">
        <w:rPr>
          <w:rFonts w:ascii="Arial" w:eastAsia="Calibri" w:hAnsi="Arial" w:cs="Arial"/>
          <w:sz w:val="22"/>
        </w:rPr>
        <w:t xml:space="preserve">, odnosno </w:t>
      </w:r>
      <w:r>
        <w:rPr>
          <w:rFonts w:ascii="Arial" w:eastAsia="Calibri" w:hAnsi="Arial" w:cs="Arial"/>
          <w:sz w:val="22"/>
        </w:rPr>
        <w:t>2,99</w:t>
      </w:r>
      <w:r w:rsidRPr="00D20E84">
        <w:rPr>
          <w:rFonts w:ascii="Arial" w:eastAsia="Calibri" w:hAnsi="Arial" w:cs="Arial"/>
          <w:sz w:val="22"/>
        </w:rPr>
        <w:t xml:space="preserve"> % </w:t>
      </w:r>
      <w:r>
        <w:rPr>
          <w:rFonts w:ascii="Arial" w:eastAsia="Calibri" w:hAnsi="Arial" w:cs="Arial"/>
          <w:sz w:val="22"/>
        </w:rPr>
        <w:t>manje</w:t>
      </w:r>
      <w:r w:rsidRPr="00D20E84">
        <w:rPr>
          <w:rFonts w:ascii="Arial" w:eastAsia="Calibri" w:hAnsi="Arial" w:cs="Arial"/>
          <w:sz w:val="22"/>
        </w:rPr>
        <w:t xml:space="preserve"> u odnosu na važeći plan proračuna za 202</w:t>
      </w:r>
      <w:r>
        <w:rPr>
          <w:rFonts w:ascii="Arial" w:eastAsia="Calibri" w:hAnsi="Arial" w:cs="Arial"/>
          <w:sz w:val="22"/>
        </w:rPr>
        <w:t>5</w:t>
      </w:r>
      <w:r w:rsidRPr="00D20E84">
        <w:rPr>
          <w:rFonts w:ascii="Arial" w:eastAsia="Calibri" w:hAnsi="Arial" w:cs="Arial"/>
          <w:sz w:val="22"/>
        </w:rPr>
        <w:t>. godinu, a sastoje se od:</w:t>
      </w:r>
    </w:p>
    <w:p w14:paraId="02D2CF37" w14:textId="77777777" w:rsidR="005506E1" w:rsidRPr="00D20E84" w:rsidRDefault="005506E1" w:rsidP="005506E1">
      <w:pPr>
        <w:jc w:val="both"/>
        <w:rPr>
          <w:rFonts w:ascii="Arial" w:eastAsia="Calibri" w:hAnsi="Arial" w:cs="Arial"/>
          <w:sz w:val="22"/>
        </w:rPr>
      </w:pPr>
    </w:p>
    <w:tbl>
      <w:tblPr>
        <w:tblStyle w:val="Reetkatablice"/>
        <w:tblW w:w="0" w:type="auto"/>
        <w:tblLook w:val="04A0" w:firstRow="1" w:lastRow="0" w:firstColumn="1" w:lastColumn="0" w:noHBand="0" w:noVBand="1"/>
      </w:tblPr>
      <w:tblGrid>
        <w:gridCol w:w="4531"/>
        <w:gridCol w:w="2268"/>
      </w:tblGrid>
      <w:tr w:rsidR="005506E1" w:rsidRPr="00D20E84" w14:paraId="3BE6238B" w14:textId="77777777" w:rsidTr="00023659">
        <w:tc>
          <w:tcPr>
            <w:tcW w:w="4531" w:type="dxa"/>
          </w:tcPr>
          <w:p w14:paraId="6C642EDE" w14:textId="0E9EEC22" w:rsidR="005506E1" w:rsidRPr="00D20E84" w:rsidRDefault="005506E1" w:rsidP="00023659">
            <w:pPr>
              <w:jc w:val="both"/>
              <w:rPr>
                <w:rFonts w:ascii="Arial" w:eastAsia="Calibri" w:hAnsi="Arial" w:cs="Arial"/>
                <w:sz w:val="22"/>
              </w:rPr>
            </w:pPr>
            <w:r w:rsidRPr="00D20E84">
              <w:rPr>
                <w:rFonts w:ascii="Arial" w:eastAsia="Calibri" w:hAnsi="Arial" w:cs="Arial"/>
                <w:sz w:val="22"/>
              </w:rPr>
              <w:t xml:space="preserve">prihoda poslovanja  </w:t>
            </w:r>
          </w:p>
        </w:tc>
        <w:tc>
          <w:tcPr>
            <w:tcW w:w="2268" w:type="dxa"/>
            <w:vAlign w:val="center"/>
          </w:tcPr>
          <w:p w14:paraId="5A66FC33" w14:textId="77777777" w:rsidR="005506E1" w:rsidRPr="00D20E84" w:rsidRDefault="005506E1" w:rsidP="00023659">
            <w:pPr>
              <w:jc w:val="right"/>
              <w:rPr>
                <w:rFonts w:ascii="Arial" w:eastAsia="Calibri" w:hAnsi="Arial" w:cs="Arial"/>
                <w:sz w:val="22"/>
              </w:rPr>
            </w:pPr>
            <w:r w:rsidRPr="006A3D41">
              <w:rPr>
                <w:rFonts w:ascii="Arial" w:eastAsia="Calibri" w:hAnsi="Arial" w:cs="Arial"/>
                <w:sz w:val="22"/>
              </w:rPr>
              <w:t>25.307.416,00</w:t>
            </w:r>
            <w:r w:rsidRPr="006A3D41">
              <w:rPr>
                <w:rFonts w:ascii="Arial" w:eastAsia="Calibri" w:hAnsi="Arial" w:cs="Arial"/>
                <w:sz w:val="22"/>
              </w:rPr>
              <w:tab/>
            </w:r>
            <w:r>
              <w:rPr>
                <w:rFonts w:ascii="Arial" w:eastAsia="Calibri" w:hAnsi="Arial" w:cs="Arial"/>
                <w:sz w:val="22"/>
              </w:rPr>
              <w:t xml:space="preserve"> EUR</w:t>
            </w:r>
          </w:p>
        </w:tc>
      </w:tr>
      <w:tr w:rsidR="005506E1" w:rsidRPr="00D20E84" w14:paraId="01682392" w14:textId="77777777" w:rsidTr="00023659">
        <w:tc>
          <w:tcPr>
            <w:tcW w:w="4531" w:type="dxa"/>
          </w:tcPr>
          <w:p w14:paraId="06EE5E5F" w14:textId="78DC9545" w:rsidR="005506E1" w:rsidRPr="00D20E84" w:rsidRDefault="005506E1" w:rsidP="00023659">
            <w:pPr>
              <w:jc w:val="both"/>
              <w:rPr>
                <w:rFonts w:ascii="Arial" w:eastAsia="Calibri" w:hAnsi="Arial" w:cs="Arial"/>
                <w:sz w:val="22"/>
              </w:rPr>
            </w:pPr>
            <w:r w:rsidRPr="00D20E84">
              <w:rPr>
                <w:rFonts w:ascii="Arial" w:eastAsia="Calibri" w:hAnsi="Arial" w:cs="Arial"/>
                <w:sz w:val="22"/>
              </w:rPr>
              <w:t>prihoda od prodaje nefinancijske imovine</w:t>
            </w:r>
            <w:r w:rsidRPr="00D20E84">
              <w:rPr>
                <w:rFonts w:ascii="Arial" w:eastAsia="Calibri" w:hAnsi="Arial" w:cs="Arial"/>
                <w:sz w:val="22"/>
              </w:rPr>
              <w:tab/>
            </w:r>
          </w:p>
        </w:tc>
        <w:tc>
          <w:tcPr>
            <w:tcW w:w="2268" w:type="dxa"/>
            <w:vAlign w:val="center"/>
          </w:tcPr>
          <w:p w14:paraId="01A711F2" w14:textId="77777777" w:rsidR="005506E1" w:rsidRPr="00D20E84" w:rsidRDefault="005506E1" w:rsidP="00023659">
            <w:pPr>
              <w:jc w:val="right"/>
              <w:rPr>
                <w:rFonts w:ascii="Arial" w:eastAsia="Calibri" w:hAnsi="Arial" w:cs="Arial"/>
                <w:sz w:val="22"/>
              </w:rPr>
            </w:pPr>
            <w:r w:rsidRPr="006A3D41">
              <w:rPr>
                <w:rFonts w:ascii="Arial" w:eastAsia="Calibri" w:hAnsi="Arial" w:cs="Arial"/>
                <w:sz w:val="22"/>
              </w:rPr>
              <w:t>89.430,00</w:t>
            </w:r>
            <w:r>
              <w:rPr>
                <w:rFonts w:ascii="Arial" w:eastAsia="Calibri" w:hAnsi="Arial" w:cs="Arial"/>
                <w:sz w:val="22"/>
              </w:rPr>
              <w:t xml:space="preserve"> EUR</w:t>
            </w:r>
          </w:p>
        </w:tc>
      </w:tr>
      <w:tr w:rsidR="005506E1" w:rsidRPr="00D20E84" w14:paraId="4581C478" w14:textId="77777777" w:rsidTr="00023659">
        <w:tc>
          <w:tcPr>
            <w:tcW w:w="4531" w:type="dxa"/>
          </w:tcPr>
          <w:p w14:paraId="1329436D" w14:textId="51D0AD35" w:rsidR="005506E1" w:rsidRPr="00D20E84" w:rsidRDefault="005506E1" w:rsidP="00023659">
            <w:pPr>
              <w:jc w:val="both"/>
              <w:rPr>
                <w:rFonts w:ascii="Arial" w:eastAsia="Calibri" w:hAnsi="Arial" w:cs="Arial"/>
                <w:sz w:val="22"/>
              </w:rPr>
            </w:pPr>
            <w:r w:rsidRPr="00D20E84">
              <w:rPr>
                <w:rFonts w:ascii="Arial" w:eastAsia="Calibri" w:hAnsi="Arial" w:cs="Arial"/>
                <w:sz w:val="22"/>
              </w:rPr>
              <w:t>primici od financijske imovine i zaduživanja</w:t>
            </w:r>
          </w:p>
        </w:tc>
        <w:tc>
          <w:tcPr>
            <w:tcW w:w="2268" w:type="dxa"/>
            <w:vAlign w:val="center"/>
          </w:tcPr>
          <w:p w14:paraId="310C7218" w14:textId="77777777" w:rsidR="005506E1" w:rsidRPr="00D20E84" w:rsidRDefault="005506E1" w:rsidP="00023659">
            <w:pPr>
              <w:jc w:val="right"/>
              <w:rPr>
                <w:rFonts w:ascii="Arial" w:eastAsia="Calibri" w:hAnsi="Arial" w:cs="Arial"/>
                <w:sz w:val="22"/>
              </w:rPr>
            </w:pPr>
            <w:r w:rsidRPr="006A3D41">
              <w:rPr>
                <w:rFonts w:ascii="Arial" w:eastAsia="Calibri" w:hAnsi="Arial" w:cs="Arial"/>
                <w:sz w:val="22"/>
              </w:rPr>
              <w:t>1.818.000,00</w:t>
            </w:r>
            <w:r w:rsidRPr="00D20E84">
              <w:rPr>
                <w:rFonts w:ascii="Arial" w:eastAsia="Calibri" w:hAnsi="Arial" w:cs="Arial"/>
                <w:sz w:val="22"/>
              </w:rPr>
              <w:t xml:space="preserve"> </w:t>
            </w:r>
            <w:r>
              <w:rPr>
                <w:rFonts w:ascii="Arial" w:eastAsia="Calibri" w:hAnsi="Arial" w:cs="Arial"/>
                <w:sz w:val="22"/>
              </w:rPr>
              <w:t>EUR</w:t>
            </w:r>
          </w:p>
        </w:tc>
      </w:tr>
      <w:tr w:rsidR="005506E1" w:rsidRPr="00D20E84" w14:paraId="3F8DF924" w14:textId="77777777" w:rsidTr="00023659">
        <w:tc>
          <w:tcPr>
            <w:tcW w:w="4531" w:type="dxa"/>
          </w:tcPr>
          <w:p w14:paraId="1E5B0534" w14:textId="6AAC77B8" w:rsidR="005506E1" w:rsidRPr="00D20E84" w:rsidRDefault="005506E1" w:rsidP="00023659">
            <w:pPr>
              <w:jc w:val="both"/>
              <w:rPr>
                <w:rFonts w:ascii="Arial" w:eastAsia="Calibri" w:hAnsi="Arial" w:cs="Arial"/>
                <w:sz w:val="22"/>
              </w:rPr>
            </w:pPr>
            <w:r w:rsidRPr="00D20E84">
              <w:rPr>
                <w:rFonts w:ascii="Arial" w:eastAsia="Calibri" w:hAnsi="Arial" w:cs="Arial"/>
                <w:sz w:val="22"/>
              </w:rPr>
              <w:t>višak prethodne godine</w:t>
            </w:r>
          </w:p>
        </w:tc>
        <w:tc>
          <w:tcPr>
            <w:tcW w:w="2268" w:type="dxa"/>
            <w:vAlign w:val="center"/>
          </w:tcPr>
          <w:p w14:paraId="24E35058" w14:textId="77777777" w:rsidR="005506E1" w:rsidRPr="00D20E84" w:rsidRDefault="005506E1" w:rsidP="00023659">
            <w:pPr>
              <w:jc w:val="right"/>
              <w:rPr>
                <w:rFonts w:ascii="Arial" w:eastAsia="Calibri" w:hAnsi="Arial" w:cs="Arial"/>
                <w:sz w:val="22"/>
              </w:rPr>
            </w:pPr>
            <w:r w:rsidRPr="002526CB">
              <w:rPr>
                <w:rFonts w:ascii="Arial" w:eastAsia="Calibri" w:hAnsi="Arial" w:cs="Arial"/>
                <w:sz w:val="22"/>
              </w:rPr>
              <w:t>765.853,00</w:t>
            </w:r>
            <w:r w:rsidRPr="00D20E84">
              <w:rPr>
                <w:rFonts w:ascii="Arial" w:eastAsia="Calibri" w:hAnsi="Arial" w:cs="Arial"/>
                <w:sz w:val="22"/>
              </w:rPr>
              <w:t xml:space="preserve"> </w:t>
            </w:r>
            <w:r>
              <w:rPr>
                <w:rFonts w:ascii="Arial" w:eastAsia="Calibri" w:hAnsi="Arial" w:cs="Arial"/>
                <w:sz w:val="22"/>
              </w:rPr>
              <w:t>EUR</w:t>
            </w:r>
            <w:r w:rsidRPr="00D20E84">
              <w:rPr>
                <w:rFonts w:ascii="Arial" w:eastAsia="Calibri" w:hAnsi="Arial" w:cs="Arial"/>
                <w:sz w:val="22"/>
              </w:rPr>
              <w:t xml:space="preserve">   </w:t>
            </w:r>
          </w:p>
        </w:tc>
      </w:tr>
      <w:tr w:rsidR="005506E1" w:rsidRPr="001D228F" w14:paraId="73C1DC3C" w14:textId="77777777" w:rsidTr="00023659">
        <w:tc>
          <w:tcPr>
            <w:tcW w:w="4531" w:type="dxa"/>
          </w:tcPr>
          <w:p w14:paraId="449BA442" w14:textId="77777777" w:rsidR="005506E1" w:rsidRPr="001D228F" w:rsidRDefault="005506E1" w:rsidP="00023659">
            <w:pPr>
              <w:jc w:val="both"/>
              <w:rPr>
                <w:rFonts w:ascii="Arial" w:eastAsia="Calibri" w:hAnsi="Arial" w:cs="Arial"/>
                <w:b/>
                <w:bCs/>
                <w:sz w:val="22"/>
              </w:rPr>
            </w:pPr>
            <w:r w:rsidRPr="001D228F">
              <w:rPr>
                <w:rFonts w:ascii="Arial" w:eastAsia="Calibri" w:hAnsi="Arial" w:cs="Arial"/>
                <w:b/>
                <w:bCs/>
                <w:sz w:val="22"/>
              </w:rPr>
              <w:t>UKUPNO</w:t>
            </w:r>
          </w:p>
        </w:tc>
        <w:tc>
          <w:tcPr>
            <w:tcW w:w="2268" w:type="dxa"/>
            <w:vAlign w:val="center"/>
          </w:tcPr>
          <w:p w14:paraId="21F94B13" w14:textId="77777777" w:rsidR="005506E1" w:rsidRPr="001D228F" w:rsidRDefault="005506E1" w:rsidP="00023659">
            <w:pPr>
              <w:jc w:val="right"/>
              <w:rPr>
                <w:rFonts w:ascii="Arial" w:eastAsia="Calibri" w:hAnsi="Arial" w:cs="Arial"/>
                <w:b/>
                <w:bCs/>
                <w:sz w:val="22"/>
              </w:rPr>
            </w:pPr>
            <w:r w:rsidRPr="001D228F">
              <w:rPr>
                <w:rFonts w:ascii="Arial" w:eastAsia="Calibri" w:hAnsi="Arial" w:cs="Arial"/>
                <w:b/>
                <w:bCs/>
                <w:sz w:val="22"/>
              </w:rPr>
              <w:t>27.980.699</w:t>
            </w:r>
            <w:r>
              <w:rPr>
                <w:rFonts w:ascii="Arial" w:eastAsia="Calibri" w:hAnsi="Arial" w:cs="Arial"/>
                <w:b/>
                <w:bCs/>
                <w:sz w:val="22"/>
              </w:rPr>
              <w:t>,00</w:t>
            </w:r>
            <w:r w:rsidRPr="001D228F">
              <w:rPr>
                <w:rFonts w:ascii="Arial" w:eastAsia="Calibri" w:hAnsi="Arial" w:cs="Arial"/>
                <w:b/>
                <w:bCs/>
                <w:sz w:val="22"/>
              </w:rPr>
              <w:t xml:space="preserve"> EUR</w:t>
            </w:r>
          </w:p>
        </w:tc>
      </w:tr>
    </w:tbl>
    <w:p w14:paraId="6F2ADCCF" w14:textId="77777777" w:rsidR="005506E1" w:rsidRPr="00D20E84" w:rsidRDefault="005506E1" w:rsidP="005506E1">
      <w:pPr>
        <w:jc w:val="both"/>
        <w:rPr>
          <w:rFonts w:ascii="Arial" w:eastAsia="Calibri" w:hAnsi="Arial" w:cs="Arial"/>
          <w:sz w:val="22"/>
        </w:rPr>
      </w:pPr>
    </w:p>
    <w:p w14:paraId="5A65EA82" w14:textId="77777777" w:rsidR="005506E1" w:rsidRPr="00D20E84" w:rsidRDefault="005506E1" w:rsidP="005506E1">
      <w:pPr>
        <w:jc w:val="both"/>
        <w:rPr>
          <w:rFonts w:ascii="Arial" w:eastAsia="Calibri" w:hAnsi="Arial" w:cs="Arial"/>
          <w:sz w:val="22"/>
        </w:rPr>
      </w:pPr>
    </w:p>
    <w:p w14:paraId="12E25A11" w14:textId="34AC6191" w:rsidR="005506E1" w:rsidRPr="0059449C" w:rsidRDefault="005506E1" w:rsidP="005506E1">
      <w:pPr>
        <w:spacing w:after="240"/>
        <w:jc w:val="both"/>
        <w:rPr>
          <w:rFonts w:ascii="Arial" w:hAnsi="Arial" w:cs="Arial"/>
          <w:sz w:val="22"/>
        </w:rPr>
      </w:pPr>
      <w:r w:rsidRPr="0059449C">
        <w:rPr>
          <w:rFonts w:ascii="Arial" w:hAnsi="Arial" w:cs="Arial"/>
          <w:sz w:val="22"/>
        </w:rPr>
        <w:t>Preneseni viškovi po izvorima iz 2024. godine iznose </w:t>
      </w:r>
      <w:r w:rsidRPr="0059449C">
        <w:rPr>
          <w:rFonts w:ascii="Arial" w:eastAsia="Calibri" w:hAnsi="Arial" w:cs="Arial"/>
          <w:sz w:val="22"/>
        </w:rPr>
        <w:t>1.</w:t>
      </w:r>
      <w:r>
        <w:rPr>
          <w:rFonts w:ascii="Arial" w:eastAsia="Calibri" w:hAnsi="Arial" w:cs="Arial"/>
          <w:sz w:val="22"/>
        </w:rPr>
        <w:t>136.137</w:t>
      </w:r>
      <w:r w:rsidRPr="0059449C">
        <w:rPr>
          <w:rFonts w:ascii="Arial" w:eastAsia="Calibri" w:hAnsi="Arial" w:cs="Arial"/>
          <w:sz w:val="22"/>
        </w:rPr>
        <w:t xml:space="preserve">,00 </w:t>
      </w:r>
      <w:r w:rsidRPr="0059449C">
        <w:rPr>
          <w:rFonts w:ascii="Arial" w:hAnsi="Arial" w:cs="Arial"/>
          <w:sz w:val="22"/>
        </w:rPr>
        <w:t xml:space="preserve">EUR te zbroj prihoda i primitaka te viška po izvorima iznosi </w:t>
      </w:r>
      <w:r w:rsidRPr="0059449C">
        <w:rPr>
          <w:rFonts w:ascii="Arial" w:eastAsia="Calibri" w:hAnsi="Arial" w:cs="Arial"/>
          <w:sz w:val="22"/>
        </w:rPr>
        <w:t xml:space="preserve">28.783.885,00 </w:t>
      </w:r>
      <w:r w:rsidRPr="0059449C">
        <w:rPr>
          <w:rFonts w:ascii="Arial" w:hAnsi="Arial" w:cs="Arial"/>
          <w:sz w:val="22"/>
        </w:rPr>
        <w:t xml:space="preserve">EUR. Međutim, preneseni manjkovi po izvorima iz 2024. godine iznose </w:t>
      </w:r>
      <w:r w:rsidRPr="0059449C">
        <w:rPr>
          <w:rFonts w:ascii="Arial" w:eastAsia="Calibri" w:hAnsi="Arial" w:cs="Arial"/>
          <w:sz w:val="22"/>
        </w:rPr>
        <w:t xml:space="preserve">370.284,00 </w:t>
      </w:r>
      <w:r w:rsidRPr="0059449C">
        <w:rPr>
          <w:rFonts w:ascii="Arial" w:hAnsi="Arial" w:cs="Arial"/>
          <w:sz w:val="22"/>
        </w:rPr>
        <w:t>EUR te razlika prenesenih viškova i manjkova iznosi 765.853,00 EUR. Stoga, ukupni prihodi i primici te rashodi</w:t>
      </w:r>
      <w:r w:rsidR="0033279F">
        <w:rPr>
          <w:rFonts w:ascii="Arial" w:hAnsi="Arial" w:cs="Arial"/>
          <w:sz w:val="22"/>
        </w:rPr>
        <w:t xml:space="preserve"> i</w:t>
      </w:r>
      <w:r w:rsidRPr="0059449C">
        <w:rPr>
          <w:rFonts w:ascii="Arial" w:hAnsi="Arial" w:cs="Arial"/>
          <w:sz w:val="22"/>
        </w:rPr>
        <w:t xml:space="preserve"> izdaci iznose </w:t>
      </w:r>
      <w:r w:rsidRPr="001D228F">
        <w:rPr>
          <w:rFonts w:ascii="Arial" w:hAnsi="Arial" w:cs="Arial"/>
          <w:sz w:val="22"/>
        </w:rPr>
        <w:t>27.980.699</w:t>
      </w:r>
      <w:r w:rsidRPr="0059449C">
        <w:rPr>
          <w:rFonts w:ascii="Arial" w:hAnsi="Arial" w:cs="Arial"/>
          <w:sz w:val="22"/>
        </w:rPr>
        <w:t xml:space="preserve">,00 EUR. </w:t>
      </w:r>
    </w:p>
    <w:p w14:paraId="10A5F3AE" w14:textId="77777777" w:rsidR="005506E1" w:rsidRPr="00D20E84" w:rsidRDefault="005506E1" w:rsidP="005506E1">
      <w:pPr>
        <w:jc w:val="both"/>
        <w:rPr>
          <w:rFonts w:ascii="Arial" w:eastAsia="Calibri" w:hAnsi="Arial" w:cs="Arial"/>
          <w:sz w:val="22"/>
        </w:rPr>
      </w:pPr>
    </w:p>
    <w:p w14:paraId="498201D9" w14:textId="77777777" w:rsidR="005506E1" w:rsidRPr="00D20E84" w:rsidRDefault="005506E1" w:rsidP="005506E1">
      <w:pPr>
        <w:jc w:val="both"/>
        <w:rPr>
          <w:rFonts w:ascii="Arial" w:eastAsia="Calibri" w:hAnsi="Arial" w:cs="Arial"/>
          <w:sz w:val="22"/>
        </w:rPr>
      </w:pPr>
      <w:r w:rsidRPr="00D20E84">
        <w:rPr>
          <w:rFonts w:ascii="Arial" w:eastAsia="Calibri" w:hAnsi="Arial" w:cs="Arial"/>
          <w:sz w:val="22"/>
        </w:rPr>
        <w:t>U nastavku se daje tabelarni prikaz plana prihoda i primitaka po skupinama za 202</w:t>
      </w:r>
      <w:r>
        <w:rPr>
          <w:rFonts w:ascii="Arial" w:eastAsia="Calibri" w:hAnsi="Arial" w:cs="Arial"/>
          <w:sz w:val="22"/>
        </w:rPr>
        <w:t>5</w:t>
      </w:r>
      <w:r w:rsidRPr="00D20E84">
        <w:rPr>
          <w:rFonts w:ascii="Arial" w:eastAsia="Calibri" w:hAnsi="Arial" w:cs="Arial"/>
          <w:sz w:val="22"/>
        </w:rPr>
        <w:t>. godinu uz usporedbu sa planom za 202</w:t>
      </w:r>
      <w:r>
        <w:rPr>
          <w:rFonts w:ascii="Arial" w:eastAsia="Calibri" w:hAnsi="Arial" w:cs="Arial"/>
          <w:sz w:val="22"/>
        </w:rPr>
        <w:t>5</w:t>
      </w:r>
      <w:r w:rsidRPr="00D20E84">
        <w:rPr>
          <w:rFonts w:ascii="Arial" w:eastAsia="Calibri" w:hAnsi="Arial" w:cs="Arial"/>
          <w:sz w:val="22"/>
        </w:rPr>
        <w:t>. godinu, te učešće pojedine skupine prihoda u ukupnim prihodima.</w:t>
      </w:r>
    </w:p>
    <w:p w14:paraId="1B8DBF0C" w14:textId="77777777" w:rsidR="005506E1" w:rsidRDefault="005506E1" w:rsidP="005506E1">
      <w:pPr>
        <w:jc w:val="both"/>
        <w:rPr>
          <w:rFonts w:ascii="Arial" w:eastAsia="Calibri" w:hAnsi="Arial" w:cs="Arial"/>
          <w:sz w:val="22"/>
        </w:rPr>
      </w:pPr>
    </w:p>
    <w:p w14:paraId="1876E7CC" w14:textId="77777777" w:rsidR="005506E1" w:rsidRPr="00D20E84" w:rsidRDefault="005506E1" w:rsidP="005506E1">
      <w:pPr>
        <w:jc w:val="both"/>
        <w:rPr>
          <w:rFonts w:ascii="Arial" w:eastAsia="Calibri" w:hAnsi="Arial" w:cs="Arial"/>
          <w:sz w:val="22"/>
        </w:rPr>
      </w:pPr>
    </w:p>
    <w:p w14:paraId="27E6E157" w14:textId="77777777" w:rsidR="005506E1" w:rsidRDefault="005506E1" w:rsidP="005506E1">
      <w:pPr>
        <w:jc w:val="both"/>
        <w:rPr>
          <w:rFonts w:ascii="Arial" w:eastAsia="Calibri" w:hAnsi="Arial" w:cs="Arial"/>
          <w:sz w:val="22"/>
        </w:rPr>
      </w:pPr>
    </w:p>
    <w:p w14:paraId="51672A0A" w14:textId="77777777" w:rsidR="0033279F" w:rsidRPr="00D20E84" w:rsidRDefault="0033279F" w:rsidP="005506E1">
      <w:pPr>
        <w:jc w:val="both"/>
        <w:rPr>
          <w:rFonts w:ascii="Arial" w:eastAsia="Calibri" w:hAnsi="Arial" w:cs="Arial"/>
          <w:sz w:val="22"/>
        </w:rPr>
      </w:pPr>
    </w:p>
    <w:p w14:paraId="5F5F8000" w14:textId="77777777" w:rsidR="005506E1" w:rsidRPr="00D20E84" w:rsidRDefault="005506E1" w:rsidP="005506E1">
      <w:pPr>
        <w:jc w:val="both"/>
        <w:rPr>
          <w:rFonts w:ascii="Arial" w:hAnsi="Arial" w:cs="Arial"/>
          <w:b/>
          <w:bCs/>
          <w:sz w:val="22"/>
        </w:rPr>
      </w:pPr>
      <w:r w:rsidRPr="00D20E84">
        <w:rPr>
          <w:rFonts w:ascii="Arial" w:hAnsi="Arial" w:cs="Arial"/>
          <w:b/>
          <w:bCs/>
          <w:sz w:val="22"/>
        </w:rPr>
        <w:lastRenderedPageBreak/>
        <w:t>PREGLED</w:t>
      </w:r>
      <w:r>
        <w:rPr>
          <w:rFonts w:ascii="Arial" w:hAnsi="Arial" w:cs="Arial"/>
          <w:b/>
          <w:bCs/>
          <w:sz w:val="22"/>
        </w:rPr>
        <w:t xml:space="preserve"> PLANA</w:t>
      </w:r>
      <w:r w:rsidRPr="00D20E84">
        <w:rPr>
          <w:rFonts w:ascii="Arial" w:hAnsi="Arial" w:cs="Arial"/>
          <w:b/>
          <w:bCs/>
          <w:sz w:val="22"/>
        </w:rPr>
        <w:t xml:space="preserve"> PRIHODA I PRIMITAKA PO SKUPINAMA ZA 202</w:t>
      </w:r>
      <w:r>
        <w:rPr>
          <w:rFonts w:ascii="Arial" w:hAnsi="Arial" w:cs="Arial"/>
          <w:b/>
          <w:bCs/>
          <w:sz w:val="22"/>
        </w:rPr>
        <w:t>5</w:t>
      </w:r>
      <w:r w:rsidRPr="00D20E84">
        <w:rPr>
          <w:rFonts w:ascii="Arial" w:hAnsi="Arial" w:cs="Arial"/>
          <w:b/>
          <w:bCs/>
          <w:sz w:val="22"/>
        </w:rPr>
        <w:t xml:space="preserve">. I </w:t>
      </w:r>
      <w:r>
        <w:rPr>
          <w:rFonts w:ascii="Arial" w:hAnsi="Arial" w:cs="Arial"/>
          <w:b/>
          <w:bCs/>
          <w:sz w:val="22"/>
        </w:rPr>
        <w:t>II</w:t>
      </w:r>
      <w:r w:rsidRPr="00D20E84">
        <w:rPr>
          <w:rFonts w:ascii="Arial" w:hAnsi="Arial" w:cs="Arial"/>
          <w:b/>
          <w:bCs/>
          <w:sz w:val="22"/>
        </w:rPr>
        <w:t>I</w:t>
      </w:r>
      <w:r>
        <w:rPr>
          <w:rFonts w:ascii="Arial" w:hAnsi="Arial" w:cs="Arial"/>
          <w:b/>
          <w:bCs/>
          <w:sz w:val="22"/>
        </w:rPr>
        <w:t>.</w:t>
      </w:r>
      <w:r w:rsidRPr="00D20E84">
        <w:rPr>
          <w:rFonts w:ascii="Arial" w:hAnsi="Arial" w:cs="Arial"/>
          <w:b/>
          <w:bCs/>
          <w:sz w:val="22"/>
        </w:rPr>
        <w:t xml:space="preserve"> IZMJENE I DOPUNE ZA 202</w:t>
      </w:r>
      <w:r>
        <w:rPr>
          <w:rFonts w:ascii="Arial" w:hAnsi="Arial" w:cs="Arial"/>
          <w:b/>
          <w:bCs/>
          <w:sz w:val="22"/>
        </w:rPr>
        <w:t>5</w:t>
      </w:r>
      <w:r w:rsidRPr="00D20E84">
        <w:rPr>
          <w:rFonts w:ascii="Arial" w:hAnsi="Arial" w:cs="Arial"/>
          <w:b/>
          <w:bCs/>
          <w:sz w:val="22"/>
        </w:rPr>
        <w:t>. GODINU</w:t>
      </w:r>
    </w:p>
    <w:p w14:paraId="6DBE5F15" w14:textId="77777777" w:rsidR="005506E1" w:rsidRPr="00D20E84" w:rsidRDefault="005506E1" w:rsidP="005506E1">
      <w:pPr>
        <w:jc w:val="both"/>
        <w:rPr>
          <w:rFonts w:ascii="Arial" w:hAnsi="Arial" w:cs="Arial"/>
          <w:b/>
          <w:bCs/>
          <w:sz w:val="22"/>
        </w:rPr>
      </w:pPr>
    </w:p>
    <w:p w14:paraId="3B5295BA" w14:textId="77777777" w:rsidR="005506E1" w:rsidRPr="00D20E84" w:rsidRDefault="005506E1" w:rsidP="005506E1">
      <w:pPr>
        <w:jc w:val="both"/>
        <w:rPr>
          <w:rFonts w:ascii="Arial" w:hAnsi="Arial" w:cs="Arial"/>
          <w:b/>
          <w:bCs/>
          <w:sz w:val="22"/>
        </w:rPr>
      </w:pPr>
      <w:r w:rsidRPr="00D20E84">
        <w:rPr>
          <w:rFonts w:ascii="Arial" w:hAnsi="Arial" w:cs="Arial"/>
          <w:b/>
          <w:bCs/>
          <w:sz w:val="22"/>
        </w:rPr>
        <w:t xml:space="preserve">Tabela 1. </w:t>
      </w:r>
    </w:p>
    <w:p w14:paraId="6A46C607" w14:textId="77777777" w:rsidR="005506E1" w:rsidRPr="00D20E84" w:rsidRDefault="005506E1" w:rsidP="005506E1">
      <w:pPr>
        <w:jc w:val="both"/>
        <w:rPr>
          <w:rFonts w:ascii="Arial" w:hAnsi="Arial" w:cs="Arial"/>
          <w:b/>
          <w:bCs/>
          <w:sz w:val="20"/>
          <w:szCs w:val="20"/>
        </w:rPr>
      </w:pPr>
    </w:p>
    <w:tbl>
      <w:tblPr>
        <w:tblStyle w:val="Reetkatablice"/>
        <w:tblW w:w="9314" w:type="dxa"/>
        <w:jc w:val="center"/>
        <w:tblLook w:val="04A0" w:firstRow="1" w:lastRow="0" w:firstColumn="1" w:lastColumn="0" w:noHBand="0" w:noVBand="1"/>
      </w:tblPr>
      <w:tblGrid>
        <w:gridCol w:w="650"/>
        <w:gridCol w:w="2798"/>
        <w:gridCol w:w="1368"/>
        <w:gridCol w:w="1189"/>
        <w:gridCol w:w="1368"/>
        <w:gridCol w:w="1181"/>
        <w:gridCol w:w="1106"/>
      </w:tblGrid>
      <w:tr w:rsidR="005506E1" w:rsidRPr="001D228F" w14:paraId="4FB26F65" w14:textId="77777777" w:rsidTr="00023659">
        <w:trPr>
          <w:jc w:val="center"/>
        </w:trPr>
        <w:tc>
          <w:tcPr>
            <w:tcW w:w="650" w:type="dxa"/>
            <w:vMerge w:val="restart"/>
            <w:noWrap/>
            <w:vAlign w:val="center"/>
            <w:hideMark/>
          </w:tcPr>
          <w:p w14:paraId="3827E2FE" w14:textId="77777777" w:rsidR="005506E1" w:rsidRPr="001D228F" w:rsidRDefault="005506E1" w:rsidP="00023659">
            <w:pPr>
              <w:rPr>
                <w:rFonts w:ascii="Arial" w:eastAsia="Calibri" w:hAnsi="Arial" w:cs="Arial"/>
                <w:b/>
                <w:sz w:val="20"/>
                <w:szCs w:val="20"/>
              </w:rPr>
            </w:pPr>
            <w:r w:rsidRPr="001D228F">
              <w:rPr>
                <w:rFonts w:ascii="Arial" w:eastAsia="Calibri" w:hAnsi="Arial" w:cs="Arial"/>
                <w:b/>
                <w:sz w:val="20"/>
                <w:szCs w:val="20"/>
              </w:rPr>
              <w:t>Red.</w:t>
            </w:r>
          </w:p>
          <w:p w14:paraId="6D3C0C0D" w14:textId="77777777" w:rsidR="005506E1" w:rsidRPr="001D228F" w:rsidRDefault="005506E1" w:rsidP="00023659">
            <w:pPr>
              <w:rPr>
                <w:rFonts w:ascii="Arial" w:eastAsia="Calibri" w:hAnsi="Arial" w:cs="Arial"/>
                <w:b/>
                <w:sz w:val="20"/>
                <w:szCs w:val="20"/>
              </w:rPr>
            </w:pPr>
            <w:r w:rsidRPr="001D228F">
              <w:rPr>
                <w:rFonts w:ascii="Arial" w:eastAsia="Calibri" w:hAnsi="Arial" w:cs="Arial"/>
                <w:b/>
                <w:sz w:val="20"/>
                <w:szCs w:val="20"/>
              </w:rPr>
              <w:t>br.</w:t>
            </w:r>
          </w:p>
        </w:tc>
        <w:tc>
          <w:tcPr>
            <w:tcW w:w="2798" w:type="dxa"/>
            <w:vMerge w:val="restart"/>
            <w:noWrap/>
            <w:vAlign w:val="center"/>
            <w:hideMark/>
          </w:tcPr>
          <w:p w14:paraId="33A75080" w14:textId="77777777" w:rsidR="005506E1" w:rsidRPr="001D228F" w:rsidRDefault="005506E1" w:rsidP="00023659">
            <w:pPr>
              <w:rPr>
                <w:rFonts w:ascii="Arial" w:eastAsia="Calibri" w:hAnsi="Arial" w:cs="Arial"/>
                <w:b/>
                <w:sz w:val="20"/>
                <w:szCs w:val="20"/>
              </w:rPr>
            </w:pPr>
            <w:r w:rsidRPr="001D228F">
              <w:rPr>
                <w:rFonts w:ascii="Arial" w:eastAsia="Calibri" w:hAnsi="Arial" w:cs="Arial"/>
                <w:b/>
                <w:sz w:val="20"/>
                <w:szCs w:val="20"/>
              </w:rPr>
              <w:t>OPIS</w:t>
            </w:r>
          </w:p>
        </w:tc>
        <w:tc>
          <w:tcPr>
            <w:tcW w:w="2359" w:type="dxa"/>
            <w:gridSpan w:val="2"/>
            <w:noWrap/>
            <w:vAlign w:val="center"/>
            <w:hideMark/>
          </w:tcPr>
          <w:p w14:paraId="34C8090E" w14:textId="77777777" w:rsidR="005506E1" w:rsidRPr="001D228F" w:rsidRDefault="005506E1" w:rsidP="00023659">
            <w:pPr>
              <w:rPr>
                <w:rFonts w:ascii="Arial" w:eastAsia="Calibri" w:hAnsi="Arial" w:cs="Arial"/>
                <w:b/>
                <w:sz w:val="20"/>
                <w:szCs w:val="20"/>
              </w:rPr>
            </w:pPr>
            <w:r w:rsidRPr="001D228F">
              <w:rPr>
                <w:rFonts w:ascii="Arial" w:eastAsia="Calibri" w:hAnsi="Arial" w:cs="Arial"/>
                <w:b/>
                <w:sz w:val="20"/>
                <w:szCs w:val="20"/>
              </w:rPr>
              <w:t xml:space="preserve">PLAN 2025.- </w:t>
            </w:r>
          </w:p>
          <w:p w14:paraId="79102DA8" w14:textId="77777777" w:rsidR="005506E1" w:rsidRPr="001D228F" w:rsidRDefault="005506E1" w:rsidP="00023659">
            <w:pPr>
              <w:rPr>
                <w:rFonts w:ascii="Arial" w:eastAsia="Calibri" w:hAnsi="Arial" w:cs="Arial"/>
                <w:b/>
                <w:sz w:val="20"/>
                <w:szCs w:val="20"/>
              </w:rPr>
            </w:pPr>
            <w:r w:rsidRPr="001D228F">
              <w:rPr>
                <w:rFonts w:ascii="Arial" w:eastAsia="Calibri" w:hAnsi="Arial" w:cs="Arial"/>
                <w:b/>
                <w:sz w:val="20"/>
                <w:szCs w:val="20"/>
              </w:rPr>
              <w:t>II. IZMJENE I DOPUNE</w:t>
            </w:r>
          </w:p>
        </w:tc>
        <w:tc>
          <w:tcPr>
            <w:tcW w:w="2401" w:type="dxa"/>
            <w:gridSpan w:val="2"/>
            <w:noWrap/>
            <w:vAlign w:val="center"/>
            <w:hideMark/>
          </w:tcPr>
          <w:p w14:paraId="7CB4827C" w14:textId="77777777" w:rsidR="005506E1" w:rsidRPr="001D228F" w:rsidRDefault="005506E1" w:rsidP="00023659">
            <w:pPr>
              <w:rPr>
                <w:rFonts w:ascii="Arial" w:eastAsia="Calibri" w:hAnsi="Arial" w:cs="Arial"/>
                <w:b/>
                <w:sz w:val="20"/>
                <w:szCs w:val="20"/>
              </w:rPr>
            </w:pPr>
            <w:r w:rsidRPr="001D228F">
              <w:rPr>
                <w:rFonts w:ascii="Arial" w:eastAsia="Calibri" w:hAnsi="Arial" w:cs="Arial"/>
                <w:b/>
                <w:sz w:val="20"/>
                <w:szCs w:val="20"/>
              </w:rPr>
              <w:t>PLAN 2025.- III. IZMJENE I DOPUNE</w:t>
            </w:r>
          </w:p>
        </w:tc>
        <w:tc>
          <w:tcPr>
            <w:tcW w:w="1106" w:type="dxa"/>
            <w:noWrap/>
            <w:vAlign w:val="center"/>
            <w:hideMark/>
          </w:tcPr>
          <w:p w14:paraId="33FEC403" w14:textId="77777777" w:rsidR="005506E1" w:rsidRPr="001D228F" w:rsidRDefault="005506E1" w:rsidP="00023659">
            <w:pPr>
              <w:rPr>
                <w:rFonts w:ascii="Arial" w:eastAsia="Calibri" w:hAnsi="Arial" w:cs="Arial"/>
                <w:b/>
                <w:sz w:val="20"/>
                <w:szCs w:val="20"/>
              </w:rPr>
            </w:pPr>
            <w:r w:rsidRPr="001D228F">
              <w:rPr>
                <w:rFonts w:ascii="Arial" w:eastAsia="Calibri" w:hAnsi="Arial" w:cs="Arial"/>
                <w:b/>
                <w:sz w:val="20"/>
                <w:szCs w:val="20"/>
              </w:rPr>
              <w:t xml:space="preserve">INDEKS </w:t>
            </w:r>
          </w:p>
        </w:tc>
      </w:tr>
      <w:tr w:rsidR="005506E1" w:rsidRPr="001D228F" w14:paraId="09EA9D6A" w14:textId="77777777" w:rsidTr="00023659">
        <w:trPr>
          <w:jc w:val="center"/>
        </w:trPr>
        <w:tc>
          <w:tcPr>
            <w:tcW w:w="650" w:type="dxa"/>
            <w:vMerge/>
            <w:noWrap/>
            <w:vAlign w:val="center"/>
            <w:hideMark/>
          </w:tcPr>
          <w:p w14:paraId="0B685A66" w14:textId="77777777" w:rsidR="005506E1" w:rsidRPr="001D228F" w:rsidRDefault="005506E1" w:rsidP="00023659">
            <w:pPr>
              <w:rPr>
                <w:rFonts w:ascii="Arial" w:eastAsia="Calibri" w:hAnsi="Arial" w:cs="Arial"/>
                <w:b/>
                <w:sz w:val="20"/>
                <w:szCs w:val="20"/>
              </w:rPr>
            </w:pPr>
          </w:p>
        </w:tc>
        <w:tc>
          <w:tcPr>
            <w:tcW w:w="2798" w:type="dxa"/>
            <w:vMerge/>
            <w:noWrap/>
            <w:vAlign w:val="center"/>
            <w:hideMark/>
          </w:tcPr>
          <w:p w14:paraId="3D60B354" w14:textId="77777777" w:rsidR="005506E1" w:rsidRPr="001D228F" w:rsidRDefault="005506E1" w:rsidP="00023659">
            <w:pPr>
              <w:rPr>
                <w:rFonts w:ascii="Arial" w:eastAsia="Calibri" w:hAnsi="Arial" w:cs="Arial"/>
                <w:sz w:val="20"/>
                <w:szCs w:val="20"/>
              </w:rPr>
            </w:pPr>
          </w:p>
        </w:tc>
        <w:tc>
          <w:tcPr>
            <w:tcW w:w="1170" w:type="dxa"/>
            <w:noWrap/>
            <w:vAlign w:val="center"/>
            <w:hideMark/>
          </w:tcPr>
          <w:p w14:paraId="41CC60CD" w14:textId="77777777" w:rsidR="005506E1" w:rsidRPr="001D228F" w:rsidRDefault="005506E1" w:rsidP="00023659">
            <w:pPr>
              <w:rPr>
                <w:rFonts w:ascii="Arial" w:eastAsia="Calibri" w:hAnsi="Arial" w:cs="Arial"/>
                <w:sz w:val="20"/>
                <w:szCs w:val="20"/>
              </w:rPr>
            </w:pPr>
            <w:r w:rsidRPr="001D228F">
              <w:rPr>
                <w:rFonts w:ascii="Arial" w:eastAsia="Calibri" w:hAnsi="Arial" w:cs="Arial"/>
                <w:sz w:val="20"/>
                <w:szCs w:val="20"/>
              </w:rPr>
              <w:t>Iznos</w:t>
            </w:r>
          </w:p>
        </w:tc>
        <w:tc>
          <w:tcPr>
            <w:tcW w:w="1189" w:type="dxa"/>
            <w:noWrap/>
            <w:vAlign w:val="center"/>
            <w:hideMark/>
          </w:tcPr>
          <w:p w14:paraId="58AA76A8" w14:textId="77777777" w:rsidR="005506E1" w:rsidRPr="001D228F" w:rsidRDefault="005506E1" w:rsidP="00023659">
            <w:pPr>
              <w:rPr>
                <w:rFonts w:ascii="Arial" w:eastAsia="Calibri" w:hAnsi="Arial" w:cs="Arial"/>
                <w:sz w:val="20"/>
                <w:szCs w:val="20"/>
              </w:rPr>
            </w:pPr>
            <w:r w:rsidRPr="001D228F">
              <w:rPr>
                <w:rFonts w:ascii="Arial" w:eastAsia="Calibri" w:hAnsi="Arial" w:cs="Arial"/>
                <w:sz w:val="20"/>
                <w:szCs w:val="20"/>
              </w:rPr>
              <w:t>% udjela</w:t>
            </w:r>
          </w:p>
        </w:tc>
        <w:tc>
          <w:tcPr>
            <w:tcW w:w="1220" w:type="dxa"/>
            <w:noWrap/>
            <w:vAlign w:val="center"/>
            <w:hideMark/>
          </w:tcPr>
          <w:p w14:paraId="1E96F13C" w14:textId="77777777" w:rsidR="005506E1" w:rsidRPr="001D228F" w:rsidRDefault="005506E1" w:rsidP="00023659">
            <w:pPr>
              <w:rPr>
                <w:rFonts w:ascii="Arial" w:eastAsia="Calibri" w:hAnsi="Arial" w:cs="Arial"/>
                <w:sz w:val="20"/>
                <w:szCs w:val="20"/>
              </w:rPr>
            </w:pPr>
            <w:r w:rsidRPr="001D228F">
              <w:rPr>
                <w:rFonts w:ascii="Arial" w:eastAsia="Calibri" w:hAnsi="Arial" w:cs="Arial"/>
                <w:sz w:val="20"/>
                <w:szCs w:val="20"/>
              </w:rPr>
              <w:t>Iznos</w:t>
            </w:r>
          </w:p>
        </w:tc>
        <w:tc>
          <w:tcPr>
            <w:tcW w:w="1181" w:type="dxa"/>
            <w:noWrap/>
            <w:vAlign w:val="center"/>
            <w:hideMark/>
          </w:tcPr>
          <w:p w14:paraId="1FB15B59" w14:textId="77777777" w:rsidR="005506E1" w:rsidRPr="001D228F" w:rsidRDefault="005506E1" w:rsidP="00023659">
            <w:pPr>
              <w:rPr>
                <w:rFonts w:ascii="Arial" w:eastAsia="Calibri" w:hAnsi="Arial" w:cs="Arial"/>
                <w:sz w:val="20"/>
                <w:szCs w:val="20"/>
              </w:rPr>
            </w:pPr>
            <w:r w:rsidRPr="001D228F">
              <w:rPr>
                <w:rFonts w:ascii="Arial" w:eastAsia="Calibri" w:hAnsi="Arial" w:cs="Arial"/>
                <w:sz w:val="20"/>
                <w:szCs w:val="20"/>
              </w:rPr>
              <w:t>% udjela</w:t>
            </w:r>
          </w:p>
        </w:tc>
        <w:tc>
          <w:tcPr>
            <w:tcW w:w="1106" w:type="dxa"/>
            <w:noWrap/>
            <w:vAlign w:val="center"/>
            <w:hideMark/>
          </w:tcPr>
          <w:p w14:paraId="720A22EC" w14:textId="77777777" w:rsidR="005506E1" w:rsidRPr="001D228F" w:rsidRDefault="005506E1" w:rsidP="00023659">
            <w:pPr>
              <w:rPr>
                <w:rFonts w:ascii="Arial" w:eastAsia="Calibri" w:hAnsi="Arial" w:cs="Arial"/>
                <w:sz w:val="20"/>
                <w:szCs w:val="20"/>
              </w:rPr>
            </w:pPr>
            <w:r w:rsidRPr="001D228F">
              <w:rPr>
                <w:rFonts w:ascii="Arial" w:eastAsia="Calibri" w:hAnsi="Arial" w:cs="Arial"/>
                <w:sz w:val="20"/>
                <w:szCs w:val="20"/>
              </w:rPr>
              <w:t>(5/3)</w:t>
            </w:r>
          </w:p>
        </w:tc>
      </w:tr>
      <w:tr w:rsidR="005506E1" w:rsidRPr="001D228F" w14:paraId="412B44BF" w14:textId="77777777" w:rsidTr="00023659">
        <w:trPr>
          <w:jc w:val="center"/>
        </w:trPr>
        <w:tc>
          <w:tcPr>
            <w:tcW w:w="650" w:type="dxa"/>
            <w:noWrap/>
            <w:vAlign w:val="center"/>
            <w:hideMark/>
          </w:tcPr>
          <w:p w14:paraId="08A5B1B8" w14:textId="77777777" w:rsidR="005506E1" w:rsidRPr="001D228F" w:rsidRDefault="005506E1" w:rsidP="00023659">
            <w:pPr>
              <w:jc w:val="center"/>
              <w:rPr>
                <w:rFonts w:ascii="Arial" w:eastAsia="Calibri" w:hAnsi="Arial" w:cs="Arial"/>
                <w:b/>
                <w:sz w:val="18"/>
                <w:szCs w:val="18"/>
              </w:rPr>
            </w:pPr>
            <w:r w:rsidRPr="001D228F">
              <w:rPr>
                <w:rFonts w:ascii="Arial" w:eastAsia="Calibri" w:hAnsi="Arial" w:cs="Arial"/>
                <w:b/>
                <w:sz w:val="18"/>
                <w:szCs w:val="18"/>
              </w:rPr>
              <w:t>1</w:t>
            </w:r>
          </w:p>
        </w:tc>
        <w:tc>
          <w:tcPr>
            <w:tcW w:w="2798" w:type="dxa"/>
            <w:noWrap/>
            <w:vAlign w:val="center"/>
            <w:hideMark/>
          </w:tcPr>
          <w:p w14:paraId="579F9AE3" w14:textId="77777777" w:rsidR="005506E1" w:rsidRPr="001D228F" w:rsidRDefault="005506E1" w:rsidP="00023659">
            <w:pPr>
              <w:jc w:val="center"/>
              <w:rPr>
                <w:rFonts w:ascii="Arial" w:eastAsia="Calibri" w:hAnsi="Arial" w:cs="Arial"/>
                <w:b/>
                <w:sz w:val="18"/>
                <w:szCs w:val="18"/>
              </w:rPr>
            </w:pPr>
            <w:r w:rsidRPr="001D228F">
              <w:rPr>
                <w:rFonts w:ascii="Arial" w:eastAsia="Calibri" w:hAnsi="Arial" w:cs="Arial"/>
                <w:b/>
                <w:sz w:val="18"/>
                <w:szCs w:val="18"/>
              </w:rPr>
              <w:t>2</w:t>
            </w:r>
          </w:p>
        </w:tc>
        <w:tc>
          <w:tcPr>
            <w:tcW w:w="1170" w:type="dxa"/>
            <w:noWrap/>
            <w:vAlign w:val="center"/>
            <w:hideMark/>
          </w:tcPr>
          <w:p w14:paraId="2105D567" w14:textId="77777777" w:rsidR="005506E1" w:rsidRPr="001D228F" w:rsidRDefault="005506E1" w:rsidP="00023659">
            <w:pPr>
              <w:jc w:val="center"/>
              <w:rPr>
                <w:rFonts w:ascii="Arial" w:eastAsia="Calibri" w:hAnsi="Arial" w:cs="Arial"/>
                <w:b/>
                <w:sz w:val="18"/>
                <w:szCs w:val="18"/>
              </w:rPr>
            </w:pPr>
            <w:r w:rsidRPr="001D228F">
              <w:rPr>
                <w:rFonts w:ascii="Arial" w:eastAsia="Calibri" w:hAnsi="Arial" w:cs="Arial"/>
                <w:b/>
                <w:sz w:val="18"/>
                <w:szCs w:val="18"/>
              </w:rPr>
              <w:t>3</w:t>
            </w:r>
          </w:p>
        </w:tc>
        <w:tc>
          <w:tcPr>
            <w:tcW w:w="1189" w:type="dxa"/>
            <w:noWrap/>
            <w:vAlign w:val="center"/>
            <w:hideMark/>
          </w:tcPr>
          <w:p w14:paraId="77D88936" w14:textId="77777777" w:rsidR="005506E1" w:rsidRPr="001D228F" w:rsidRDefault="005506E1" w:rsidP="00023659">
            <w:pPr>
              <w:jc w:val="center"/>
              <w:rPr>
                <w:rFonts w:ascii="Arial" w:eastAsia="Calibri" w:hAnsi="Arial" w:cs="Arial"/>
                <w:b/>
                <w:sz w:val="18"/>
                <w:szCs w:val="18"/>
              </w:rPr>
            </w:pPr>
            <w:r w:rsidRPr="001D228F">
              <w:rPr>
                <w:rFonts w:ascii="Arial" w:eastAsia="Calibri" w:hAnsi="Arial" w:cs="Arial"/>
                <w:b/>
                <w:sz w:val="18"/>
                <w:szCs w:val="18"/>
              </w:rPr>
              <w:t>4</w:t>
            </w:r>
          </w:p>
        </w:tc>
        <w:tc>
          <w:tcPr>
            <w:tcW w:w="1220" w:type="dxa"/>
            <w:tcBorders>
              <w:bottom w:val="single" w:sz="4" w:space="0" w:color="auto"/>
            </w:tcBorders>
            <w:noWrap/>
            <w:vAlign w:val="center"/>
            <w:hideMark/>
          </w:tcPr>
          <w:p w14:paraId="4914D0AE" w14:textId="77777777" w:rsidR="005506E1" w:rsidRPr="001D228F" w:rsidRDefault="005506E1" w:rsidP="00023659">
            <w:pPr>
              <w:jc w:val="center"/>
              <w:rPr>
                <w:rFonts w:ascii="Arial" w:eastAsia="Calibri" w:hAnsi="Arial" w:cs="Arial"/>
                <w:b/>
                <w:sz w:val="18"/>
                <w:szCs w:val="18"/>
              </w:rPr>
            </w:pPr>
            <w:r w:rsidRPr="001D228F">
              <w:rPr>
                <w:rFonts w:ascii="Arial" w:eastAsia="Calibri" w:hAnsi="Arial" w:cs="Arial"/>
                <w:b/>
                <w:sz w:val="18"/>
                <w:szCs w:val="18"/>
              </w:rPr>
              <w:t>5</w:t>
            </w:r>
          </w:p>
        </w:tc>
        <w:tc>
          <w:tcPr>
            <w:tcW w:w="1181" w:type="dxa"/>
            <w:tcBorders>
              <w:bottom w:val="single" w:sz="4" w:space="0" w:color="auto"/>
            </w:tcBorders>
            <w:noWrap/>
            <w:vAlign w:val="center"/>
            <w:hideMark/>
          </w:tcPr>
          <w:p w14:paraId="3E968AFD" w14:textId="77777777" w:rsidR="005506E1" w:rsidRPr="001D228F" w:rsidRDefault="005506E1" w:rsidP="00023659">
            <w:pPr>
              <w:jc w:val="center"/>
              <w:rPr>
                <w:rFonts w:ascii="Arial" w:eastAsia="Calibri" w:hAnsi="Arial" w:cs="Arial"/>
                <w:b/>
                <w:sz w:val="18"/>
                <w:szCs w:val="18"/>
              </w:rPr>
            </w:pPr>
            <w:r w:rsidRPr="001D228F">
              <w:rPr>
                <w:rFonts w:ascii="Arial" w:eastAsia="Calibri" w:hAnsi="Arial" w:cs="Arial"/>
                <w:b/>
                <w:sz w:val="18"/>
                <w:szCs w:val="18"/>
              </w:rPr>
              <w:t>6</w:t>
            </w:r>
          </w:p>
        </w:tc>
        <w:tc>
          <w:tcPr>
            <w:tcW w:w="1106" w:type="dxa"/>
            <w:tcBorders>
              <w:bottom w:val="single" w:sz="4" w:space="0" w:color="auto"/>
            </w:tcBorders>
            <w:noWrap/>
            <w:vAlign w:val="center"/>
            <w:hideMark/>
          </w:tcPr>
          <w:p w14:paraId="305ED557" w14:textId="77777777" w:rsidR="005506E1" w:rsidRPr="001D228F" w:rsidRDefault="005506E1" w:rsidP="00023659">
            <w:pPr>
              <w:jc w:val="center"/>
              <w:rPr>
                <w:rFonts w:ascii="Arial" w:eastAsia="Calibri" w:hAnsi="Arial" w:cs="Arial"/>
                <w:b/>
                <w:sz w:val="18"/>
                <w:szCs w:val="18"/>
              </w:rPr>
            </w:pPr>
            <w:r w:rsidRPr="001D228F">
              <w:rPr>
                <w:rFonts w:ascii="Arial" w:eastAsia="Calibri" w:hAnsi="Arial" w:cs="Arial"/>
                <w:b/>
                <w:sz w:val="18"/>
                <w:szCs w:val="18"/>
              </w:rPr>
              <w:t>7</w:t>
            </w:r>
          </w:p>
        </w:tc>
      </w:tr>
      <w:tr w:rsidR="005506E1" w:rsidRPr="001D228F" w14:paraId="6716974F" w14:textId="77777777" w:rsidTr="00023659">
        <w:trPr>
          <w:jc w:val="center"/>
        </w:trPr>
        <w:tc>
          <w:tcPr>
            <w:tcW w:w="650" w:type="dxa"/>
            <w:shd w:val="clear" w:color="auto" w:fill="E7E6E6"/>
            <w:noWrap/>
            <w:vAlign w:val="center"/>
            <w:hideMark/>
          </w:tcPr>
          <w:p w14:paraId="33F91A92"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1.</w:t>
            </w:r>
          </w:p>
        </w:tc>
        <w:tc>
          <w:tcPr>
            <w:tcW w:w="2798" w:type="dxa"/>
            <w:shd w:val="clear" w:color="auto" w:fill="E7E6E6"/>
            <w:noWrap/>
            <w:vAlign w:val="center"/>
            <w:hideMark/>
          </w:tcPr>
          <w:p w14:paraId="767D1BF1"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PRIHODI POSLOVANJA</w:t>
            </w:r>
          </w:p>
        </w:tc>
        <w:tc>
          <w:tcPr>
            <w:tcW w:w="1170" w:type="dxa"/>
            <w:shd w:val="clear" w:color="auto" w:fill="E7E6E6"/>
            <w:noWrap/>
            <w:vAlign w:val="center"/>
          </w:tcPr>
          <w:p w14:paraId="38A5E2A3"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26.038.958,00</w:t>
            </w:r>
          </w:p>
        </w:tc>
        <w:tc>
          <w:tcPr>
            <w:tcW w:w="1189" w:type="dxa"/>
            <w:shd w:val="clear" w:color="auto" w:fill="E7E6E6"/>
            <w:noWrap/>
            <w:vAlign w:val="center"/>
          </w:tcPr>
          <w:p w14:paraId="4EF46B3E"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90,28</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center"/>
          </w:tcPr>
          <w:p w14:paraId="11C3162C" w14:textId="77777777" w:rsidR="005506E1" w:rsidRPr="001D228F" w:rsidRDefault="005506E1" w:rsidP="00023659">
            <w:pPr>
              <w:jc w:val="right"/>
              <w:rPr>
                <w:rFonts w:ascii="Arial" w:eastAsia="Calibri" w:hAnsi="Arial" w:cs="Arial"/>
                <w:b/>
                <w:bCs/>
                <w:sz w:val="18"/>
                <w:szCs w:val="18"/>
              </w:rPr>
            </w:pPr>
            <w:bookmarkStart w:id="9" w:name="_Hlk213571541"/>
            <w:r w:rsidRPr="001D228F">
              <w:rPr>
                <w:rFonts w:ascii="Arial" w:eastAsia="Calibri" w:hAnsi="Arial" w:cs="Arial"/>
                <w:b/>
                <w:bCs/>
                <w:sz w:val="18"/>
                <w:szCs w:val="18"/>
              </w:rPr>
              <w:t>25.307.416</w:t>
            </w:r>
            <w:bookmarkEnd w:id="9"/>
            <w:r w:rsidRPr="001D228F">
              <w:rPr>
                <w:rFonts w:ascii="Arial" w:eastAsia="Calibri" w:hAnsi="Arial" w:cs="Arial"/>
                <w:b/>
                <w:bCs/>
                <w:sz w:val="18"/>
                <w:szCs w:val="18"/>
              </w:rPr>
              <w:t>,00</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4365800"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90,44</w:t>
            </w:r>
          </w:p>
        </w:tc>
        <w:tc>
          <w:tcPr>
            <w:tcW w:w="11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3DAAC73"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97,19</w:t>
            </w:r>
          </w:p>
        </w:tc>
      </w:tr>
      <w:tr w:rsidR="005506E1" w:rsidRPr="001D228F" w14:paraId="4B9EC14C" w14:textId="77777777" w:rsidTr="00023659">
        <w:trPr>
          <w:trHeight w:val="328"/>
          <w:jc w:val="center"/>
        </w:trPr>
        <w:tc>
          <w:tcPr>
            <w:tcW w:w="650" w:type="dxa"/>
            <w:noWrap/>
            <w:vAlign w:val="center"/>
            <w:hideMark/>
          </w:tcPr>
          <w:p w14:paraId="68B7A23D" w14:textId="77777777" w:rsidR="005506E1" w:rsidRPr="001D228F" w:rsidRDefault="005506E1" w:rsidP="00023659">
            <w:pPr>
              <w:rPr>
                <w:rFonts w:ascii="Arial" w:eastAsia="Calibri" w:hAnsi="Arial" w:cs="Arial"/>
                <w:b/>
                <w:sz w:val="18"/>
                <w:szCs w:val="18"/>
              </w:rPr>
            </w:pPr>
          </w:p>
        </w:tc>
        <w:tc>
          <w:tcPr>
            <w:tcW w:w="2798" w:type="dxa"/>
            <w:noWrap/>
            <w:vAlign w:val="center"/>
            <w:hideMark/>
          </w:tcPr>
          <w:p w14:paraId="67D7F79E" w14:textId="77777777" w:rsidR="005506E1" w:rsidRPr="001D228F" w:rsidRDefault="005506E1" w:rsidP="00023659">
            <w:pPr>
              <w:rPr>
                <w:rFonts w:ascii="Arial" w:eastAsia="Calibri" w:hAnsi="Arial" w:cs="Arial"/>
                <w:sz w:val="18"/>
                <w:szCs w:val="18"/>
              </w:rPr>
            </w:pPr>
            <w:r w:rsidRPr="001D228F">
              <w:rPr>
                <w:rFonts w:ascii="Arial" w:eastAsia="Calibri" w:hAnsi="Arial" w:cs="Arial"/>
                <w:sz w:val="18"/>
                <w:szCs w:val="18"/>
              </w:rPr>
              <w:t>Prihodi od poreza</w:t>
            </w:r>
          </w:p>
        </w:tc>
        <w:tc>
          <w:tcPr>
            <w:tcW w:w="1170" w:type="dxa"/>
            <w:noWrap/>
            <w:vAlign w:val="center"/>
          </w:tcPr>
          <w:p w14:paraId="63435318"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9.755.945,00</w:t>
            </w:r>
          </w:p>
        </w:tc>
        <w:tc>
          <w:tcPr>
            <w:tcW w:w="1189" w:type="dxa"/>
            <w:noWrap/>
            <w:vAlign w:val="center"/>
          </w:tcPr>
          <w:p w14:paraId="28D7B2BC"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33,83</w:t>
            </w:r>
          </w:p>
        </w:tc>
        <w:tc>
          <w:tcPr>
            <w:tcW w:w="1220" w:type="dxa"/>
            <w:tcBorders>
              <w:top w:val="single" w:sz="4" w:space="0" w:color="auto"/>
              <w:left w:val="nil"/>
              <w:bottom w:val="single" w:sz="4" w:space="0" w:color="auto"/>
              <w:right w:val="single" w:sz="4" w:space="0" w:color="auto"/>
            </w:tcBorders>
            <w:noWrap/>
            <w:vAlign w:val="center"/>
          </w:tcPr>
          <w:p w14:paraId="75F0A92A" w14:textId="77777777" w:rsidR="005506E1" w:rsidRPr="001D228F" w:rsidRDefault="005506E1" w:rsidP="00023659">
            <w:pPr>
              <w:jc w:val="right"/>
              <w:rPr>
                <w:rFonts w:ascii="Arial" w:eastAsia="Calibri" w:hAnsi="Arial" w:cs="Arial"/>
                <w:sz w:val="18"/>
                <w:szCs w:val="18"/>
              </w:rPr>
            </w:pPr>
            <w:bookmarkStart w:id="10" w:name="_Hlk213571765"/>
            <w:r w:rsidRPr="001D228F">
              <w:rPr>
                <w:rFonts w:ascii="Arial" w:eastAsia="Calibri" w:hAnsi="Arial" w:cs="Arial"/>
                <w:sz w:val="18"/>
                <w:szCs w:val="18"/>
              </w:rPr>
              <w:t>9.751.945</w:t>
            </w:r>
            <w:bookmarkEnd w:id="10"/>
            <w:r w:rsidRPr="001D228F">
              <w:rPr>
                <w:rFonts w:ascii="Arial" w:eastAsia="Calibri" w:hAnsi="Arial" w:cs="Arial"/>
                <w:sz w:val="18"/>
                <w:szCs w:val="18"/>
              </w:rPr>
              <w:t>,00</w:t>
            </w:r>
          </w:p>
        </w:tc>
        <w:tc>
          <w:tcPr>
            <w:tcW w:w="1181" w:type="dxa"/>
            <w:tcBorders>
              <w:top w:val="single" w:sz="4" w:space="0" w:color="auto"/>
              <w:left w:val="single" w:sz="4" w:space="0" w:color="auto"/>
              <w:bottom w:val="single" w:sz="4" w:space="0" w:color="auto"/>
              <w:right w:val="single" w:sz="4" w:space="0" w:color="auto"/>
            </w:tcBorders>
            <w:noWrap/>
            <w:vAlign w:val="center"/>
          </w:tcPr>
          <w:p w14:paraId="2C96AC6A"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34,85</w:t>
            </w:r>
          </w:p>
        </w:tc>
        <w:tc>
          <w:tcPr>
            <w:tcW w:w="1106" w:type="dxa"/>
            <w:tcBorders>
              <w:top w:val="single" w:sz="4" w:space="0" w:color="auto"/>
              <w:left w:val="single" w:sz="4" w:space="0" w:color="auto"/>
              <w:bottom w:val="single" w:sz="4" w:space="0" w:color="auto"/>
              <w:right w:val="single" w:sz="4" w:space="0" w:color="auto"/>
            </w:tcBorders>
            <w:noWrap/>
            <w:vAlign w:val="center"/>
          </w:tcPr>
          <w:p w14:paraId="2B613799"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99,96</w:t>
            </w:r>
          </w:p>
        </w:tc>
      </w:tr>
      <w:tr w:rsidR="005506E1" w:rsidRPr="001D228F" w14:paraId="1D4F1D46" w14:textId="77777777" w:rsidTr="00023659">
        <w:trPr>
          <w:jc w:val="center"/>
        </w:trPr>
        <w:tc>
          <w:tcPr>
            <w:tcW w:w="650" w:type="dxa"/>
            <w:noWrap/>
            <w:vAlign w:val="center"/>
            <w:hideMark/>
          </w:tcPr>
          <w:p w14:paraId="246A5CD9" w14:textId="77777777" w:rsidR="005506E1" w:rsidRPr="001D228F" w:rsidRDefault="005506E1" w:rsidP="00023659">
            <w:pPr>
              <w:rPr>
                <w:rFonts w:ascii="Arial" w:eastAsia="Calibri" w:hAnsi="Arial" w:cs="Arial"/>
                <w:b/>
                <w:sz w:val="18"/>
                <w:szCs w:val="18"/>
              </w:rPr>
            </w:pPr>
          </w:p>
        </w:tc>
        <w:tc>
          <w:tcPr>
            <w:tcW w:w="2798" w:type="dxa"/>
            <w:noWrap/>
            <w:vAlign w:val="center"/>
            <w:hideMark/>
          </w:tcPr>
          <w:p w14:paraId="1F78BB50" w14:textId="77777777" w:rsidR="005506E1" w:rsidRPr="001D228F" w:rsidRDefault="005506E1" w:rsidP="00023659">
            <w:pPr>
              <w:rPr>
                <w:rFonts w:ascii="Arial" w:eastAsia="Calibri" w:hAnsi="Arial" w:cs="Arial"/>
                <w:sz w:val="18"/>
                <w:szCs w:val="18"/>
              </w:rPr>
            </w:pPr>
            <w:r w:rsidRPr="001D228F">
              <w:rPr>
                <w:rFonts w:ascii="Arial" w:eastAsia="Calibri" w:hAnsi="Arial" w:cs="Arial"/>
                <w:sz w:val="18"/>
                <w:szCs w:val="18"/>
              </w:rPr>
              <w:t>Pomoći iz inozemstva i od subjekata unutar općeg proračuna</w:t>
            </w:r>
          </w:p>
        </w:tc>
        <w:tc>
          <w:tcPr>
            <w:tcW w:w="1170" w:type="dxa"/>
            <w:noWrap/>
            <w:vAlign w:val="center"/>
          </w:tcPr>
          <w:p w14:paraId="75B6B4AA"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9.554.472,00</w:t>
            </w:r>
          </w:p>
        </w:tc>
        <w:tc>
          <w:tcPr>
            <w:tcW w:w="1189" w:type="dxa"/>
            <w:noWrap/>
            <w:vAlign w:val="center"/>
          </w:tcPr>
          <w:p w14:paraId="7D3DDE55"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33,13</w:t>
            </w:r>
          </w:p>
        </w:tc>
        <w:tc>
          <w:tcPr>
            <w:tcW w:w="1220" w:type="dxa"/>
            <w:tcBorders>
              <w:top w:val="single" w:sz="4" w:space="0" w:color="auto"/>
              <w:left w:val="nil"/>
              <w:bottom w:val="single" w:sz="4" w:space="0" w:color="auto"/>
              <w:right w:val="single" w:sz="4" w:space="0" w:color="auto"/>
            </w:tcBorders>
            <w:noWrap/>
            <w:vAlign w:val="center"/>
          </w:tcPr>
          <w:p w14:paraId="49875764"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9.291.337,00</w:t>
            </w:r>
          </w:p>
        </w:tc>
        <w:tc>
          <w:tcPr>
            <w:tcW w:w="1181" w:type="dxa"/>
            <w:tcBorders>
              <w:top w:val="single" w:sz="4" w:space="0" w:color="auto"/>
              <w:left w:val="single" w:sz="4" w:space="0" w:color="auto"/>
              <w:bottom w:val="single" w:sz="4" w:space="0" w:color="auto"/>
              <w:right w:val="single" w:sz="4" w:space="0" w:color="auto"/>
            </w:tcBorders>
            <w:noWrap/>
            <w:vAlign w:val="center"/>
          </w:tcPr>
          <w:p w14:paraId="6830828C"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33,21</w:t>
            </w:r>
          </w:p>
        </w:tc>
        <w:tc>
          <w:tcPr>
            <w:tcW w:w="1106" w:type="dxa"/>
            <w:tcBorders>
              <w:top w:val="single" w:sz="4" w:space="0" w:color="auto"/>
              <w:left w:val="single" w:sz="4" w:space="0" w:color="auto"/>
              <w:bottom w:val="single" w:sz="4" w:space="0" w:color="auto"/>
              <w:right w:val="single" w:sz="4" w:space="0" w:color="auto"/>
            </w:tcBorders>
            <w:noWrap/>
            <w:vAlign w:val="center"/>
          </w:tcPr>
          <w:p w14:paraId="280D324B"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97,25</w:t>
            </w:r>
          </w:p>
        </w:tc>
      </w:tr>
      <w:tr w:rsidR="005506E1" w:rsidRPr="001D228F" w14:paraId="58054A2C" w14:textId="77777777" w:rsidTr="00023659">
        <w:trPr>
          <w:jc w:val="center"/>
        </w:trPr>
        <w:tc>
          <w:tcPr>
            <w:tcW w:w="650" w:type="dxa"/>
            <w:noWrap/>
            <w:vAlign w:val="center"/>
            <w:hideMark/>
          </w:tcPr>
          <w:p w14:paraId="7F22B87A" w14:textId="77777777" w:rsidR="005506E1" w:rsidRPr="001D228F" w:rsidRDefault="005506E1" w:rsidP="00023659">
            <w:pPr>
              <w:rPr>
                <w:rFonts w:ascii="Arial" w:eastAsia="Calibri" w:hAnsi="Arial" w:cs="Arial"/>
                <w:b/>
                <w:sz w:val="18"/>
                <w:szCs w:val="18"/>
              </w:rPr>
            </w:pPr>
          </w:p>
        </w:tc>
        <w:tc>
          <w:tcPr>
            <w:tcW w:w="2798" w:type="dxa"/>
            <w:noWrap/>
            <w:vAlign w:val="center"/>
            <w:hideMark/>
          </w:tcPr>
          <w:p w14:paraId="720C2D68" w14:textId="77777777" w:rsidR="005506E1" w:rsidRPr="001D228F" w:rsidRDefault="005506E1" w:rsidP="00023659">
            <w:pPr>
              <w:rPr>
                <w:rFonts w:ascii="Arial" w:eastAsia="Calibri" w:hAnsi="Arial" w:cs="Arial"/>
                <w:sz w:val="18"/>
                <w:szCs w:val="18"/>
              </w:rPr>
            </w:pPr>
            <w:r w:rsidRPr="001D228F">
              <w:rPr>
                <w:rFonts w:ascii="Arial" w:eastAsia="Calibri" w:hAnsi="Arial" w:cs="Arial"/>
                <w:sz w:val="18"/>
                <w:szCs w:val="18"/>
              </w:rPr>
              <w:t>Prihodi od imovine</w:t>
            </w:r>
          </w:p>
        </w:tc>
        <w:tc>
          <w:tcPr>
            <w:tcW w:w="1170" w:type="dxa"/>
            <w:noWrap/>
            <w:vAlign w:val="center"/>
          </w:tcPr>
          <w:p w14:paraId="5836F02E"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1.056.201,00</w:t>
            </w:r>
          </w:p>
        </w:tc>
        <w:tc>
          <w:tcPr>
            <w:tcW w:w="1189" w:type="dxa"/>
            <w:noWrap/>
            <w:vAlign w:val="center"/>
          </w:tcPr>
          <w:p w14:paraId="4EA90939"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3,66</w:t>
            </w:r>
          </w:p>
        </w:tc>
        <w:tc>
          <w:tcPr>
            <w:tcW w:w="1220" w:type="dxa"/>
            <w:tcBorders>
              <w:top w:val="single" w:sz="4" w:space="0" w:color="auto"/>
              <w:left w:val="nil"/>
              <w:bottom w:val="single" w:sz="4" w:space="0" w:color="auto"/>
              <w:right w:val="single" w:sz="4" w:space="0" w:color="auto"/>
            </w:tcBorders>
            <w:noWrap/>
            <w:vAlign w:val="center"/>
          </w:tcPr>
          <w:p w14:paraId="45D3BADB"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1.098.602,00</w:t>
            </w:r>
          </w:p>
        </w:tc>
        <w:tc>
          <w:tcPr>
            <w:tcW w:w="1181" w:type="dxa"/>
            <w:tcBorders>
              <w:top w:val="single" w:sz="4" w:space="0" w:color="auto"/>
              <w:left w:val="single" w:sz="4" w:space="0" w:color="auto"/>
              <w:bottom w:val="single" w:sz="4" w:space="0" w:color="auto"/>
              <w:right w:val="single" w:sz="4" w:space="0" w:color="auto"/>
            </w:tcBorders>
            <w:noWrap/>
            <w:vAlign w:val="center"/>
          </w:tcPr>
          <w:p w14:paraId="66B433A8"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3,92</w:t>
            </w:r>
          </w:p>
        </w:tc>
        <w:tc>
          <w:tcPr>
            <w:tcW w:w="1106" w:type="dxa"/>
            <w:tcBorders>
              <w:top w:val="single" w:sz="4" w:space="0" w:color="auto"/>
              <w:left w:val="single" w:sz="4" w:space="0" w:color="auto"/>
              <w:bottom w:val="single" w:sz="4" w:space="0" w:color="auto"/>
              <w:right w:val="single" w:sz="4" w:space="0" w:color="auto"/>
            </w:tcBorders>
            <w:noWrap/>
            <w:vAlign w:val="center"/>
          </w:tcPr>
          <w:p w14:paraId="2A2E948A"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104,01</w:t>
            </w:r>
          </w:p>
        </w:tc>
      </w:tr>
      <w:tr w:rsidR="005506E1" w:rsidRPr="001D228F" w14:paraId="095518E1" w14:textId="77777777" w:rsidTr="00023659">
        <w:trPr>
          <w:jc w:val="center"/>
        </w:trPr>
        <w:tc>
          <w:tcPr>
            <w:tcW w:w="650" w:type="dxa"/>
            <w:noWrap/>
            <w:vAlign w:val="center"/>
            <w:hideMark/>
          </w:tcPr>
          <w:p w14:paraId="5DFB643B" w14:textId="77777777" w:rsidR="005506E1" w:rsidRPr="001D228F" w:rsidRDefault="005506E1" w:rsidP="00023659">
            <w:pPr>
              <w:rPr>
                <w:rFonts w:ascii="Arial" w:eastAsia="Calibri" w:hAnsi="Arial" w:cs="Arial"/>
                <w:b/>
                <w:sz w:val="18"/>
                <w:szCs w:val="18"/>
              </w:rPr>
            </w:pPr>
          </w:p>
        </w:tc>
        <w:tc>
          <w:tcPr>
            <w:tcW w:w="2798" w:type="dxa"/>
            <w:noWrap/>
            <w:vAlign w:val="center"/>
            <w:hideMark/>
          </w:tcPr>
          <w:p w14:paraId="10411B01" w14:textId="77777777" w:rsidR="005506E1" w:rsidRPr="001D228F" w:rsidRDefault="005506E1" w:rsidP="00023659">
            <w:pPr>
              <w:rPr>
                <w:rFonts w:ascii="Arial" w:eastAsia="Calibri" w:hAnsi="Arial" w:cs="Arial"/>
                <w:sz w:val="18"/>
                <w:szCs w:val="18"/>
              </w:rPr>
            </w:pPr>
            <w:r w:rsidRPr="001D228F">
              <w:rPr>
                <w:rFonts w:ascii="Arial" w:eastAsia="Calibri" w:hAnsi="Arial" w:cs="Arial"/>
                <w:sz w:val="18"/>
                <w:szCs w:val="18"/>
              </w:rPr>
              <w:t>Prihodi od upravnih i administrativnih pristojbi, pristojbi po  posebnim propisima i naknada</w:t>
            </w:r>
          </w:p>
        </w:tc>
        <w:tc>
          <w:tcPr>
            <w:tcW w:w="1170" w:type="dxa"/>
            <w:noWrap/>
            <w:vAlign w:val="center"/>
          </w:tcPr>
          <w:p w14:paraId="2CB5BA99"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4.765.056,00</w:t>
            </w:r>
          </w:p>
        </w:tc>
        <w:tc>
          <w:tcPr>
            <w:tcW w:w="1189" w:type="dxa"/>
            <w:noWrap/>
            <w:vAlign w:val="center"/>
          </w:tcPr>
          <w:p w14:paraId="52C45320"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16,52</w:t>
            </w:r>
          </w:p>
        </w:tc>
        <w:tc>
          <w:tcPr>
            <w:tcW w:w="1220" w:type="dxa"/>
            <w:tcBorders>
              <w:top w:val="single" w:sz="4" w:space="0" w:color="auto"/>
              <w:left w:val="nil"/>
              <w:bottom w:val="single" w:sz="4" w:space="0" w:color="auto"/>
              <w:right w:val="single" w:sz="4" w:space="0" w:color="auto"/>
            </w:tcBorders>
            <w:noWrap/>
            <w:vAlign w:val="center"/>
          </w:tcPr>
          <w:p w14:paraId="50B5E0C5"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4.684.883,00</w:t>
            </w:r>
          </w:p>
        </w:tc>
        <w:tc>
          <w:tcPr>
            <w:tcW w:w="1181" w:type="dxa"/>
            <w:tcBorders>
              <w:top w:val="single" w:sz="4" w:space="0" w:color="auto"/>
              <w:left w:val="single" w:sz="4" w:space="0" w:color="auto"/>
              <w:bottom w:val="single" w:sz="4" w:space="0" w:color="auto"/>
              <w:right w:val="single" w:sz="4" w:space="0" w:color="auto"/>
            </w:tcBorders>
            <w:noWrap/>
            <w:vAlign w:val="center"/>
          </w:tcPr>
          <w:p w14:paraId="6C7CBFDA"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16,74</w:t>
            </w:r>
          </w:p>
        </w:tc>
        <w:tc>
          <w:tcPr>
            <w:tcW w:w="1106" w:type="dxa"/>
            <w:tcBorders>
              <w:top w:val="single" w:sz="4" w:space="0" w:color="auto"/>
              <w:left w:val="single" w:sz="4" w:space="0" w:color="auto"/>
              <w:bottom w:val="single" w:sz="4" w:space="0" w:color="auto"/>
              <w:right w:val="single" w:sz="4" w:space="0" w:color="auto"/>
            </w:tcBorders>
            <w:noWrap/>
            <w:vAlign w:val="center"/>
          </w:tcPr>
          <w:p w14:paraId="08D909AE"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98,32</w:t>
            </w:r>
          </w:p>
        </w:tc>
      </w:tr>
      <w:tr w:rsidR="005506E1" w:rsidRPr="001D228F" w14:paraId="2E719A88" w14:textId="77777777" w:rsidTr="00023659">
        <w:trPr>
          <w:jc w:val="center"/>
        </w:trPr>
        <w:tc>
          <w:tcPr>
            <w:tcW w:w="650" w:type="dxa"/>
            <w:noWrap/>
            <w:vAlign w:val="center"/>
            <w:hideMark/>
          </w:tcPr>
          <w:p w14:paraId="20A819DA" w14:textId="77777777" w:rsidR="005506E1" w:rsidRPr="001D228F" w:rsidRDefault="005506E1" w:rsidP="00023659">
            <w:pPr>
              <w:rPr>
                <w:rFonts w:ascii="Arial" w:eastAsia="Calibri" w:hAnsi="Arial" w:cs="Arial"/>
                <w:b/>
                <w:sz w:val="18"/>
                <w:szCs w:val="18"/>
              </w:rPr>
            </w:pPr>
          </w:p>
        </w:tc>
        <w:tc>
          <w:tcPr>
            <w:tcW w:w="2798" w:type="dxa"/>
            <w:noWrap/>
            <w:vAlign w:val="center"/>
            <w:hideMark/>
          </w:tcPr>
          <w:p w14:paraId="6BF476D1" w14:textId="77777777" w:rsidR="005506E1" w:rsidRPr="001D228F" w:rsidRDefault="005506E1" w:rsidP="00023659">
            <w:pPr>
              <w:rPr>
                <w:rFonts w:ascii="Arial" w:eastAsia="Calibri" w:hAnsi="Arial" w:cs="Arial"/>
                <w:sz w:val="18"/>
                <w:szCs w:val="18"/>
              </w:rPr>
            </w:pPr>
            <w:r w:rsidRPr="001D228F">
              <w:rPr>
                <w:rFonts w:ascii="Arial" w:eastAsia="Calibri" w:hAnsi="Arial" w:cs="Arial"/>
                <w:sz w:val="18"/>
                <w:szCs w:val="18"/>
              </w:rPr>
              <w:t>Prihodi od prodaje proizvoda i roba te pruženih usluga i prihodi od donacija</w:t>
            </w:r>
          </w:p>
        </w:tc>
        <w:tc>
          <w:tcPr>
            <w:tcW w:w="1170" w:type="dxa"/>
            <w:noWrap/>
            <w:vAlign w:val="center"/>
          </w:tcPr>
          <w:p w14:paraId="1C7F19BA"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874.699,00</w:t>
            </w:r>
          </w:p>
        </w:tc>
        <w:tc>
          <w:tcPr>
            <w:tcW w:w="1189" w:type="dxa"/>
            <w:noWrap/>
            <w:vAlign w:val="center"/>
          </w:tcPr>
          <w:p w14:paraId="530ABA54"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3,03</w:t>
            </w:r>
          </w:p>
        </w:tc>
        <w:tc>
          <w:tcPr>
            <w:tcW w:w="1220" w:type="dxa"/>
            <w:tcBorders>
              <w:top w:val="single" w:sz="4" w:space="0" w:color="auto"/>
              <w:left w:val="nil"/>
              <w:bottom w:val="single" w:sz="4" w:space="0" w:color="auto"/>
              <w:right w:val="single" w:sz="4" w:space="0" w:color="auto"/>
            </w:tcBorders>
            <w:noWrap/>
            <w:vAlign w:val="center"/>
          </w:tcPr>
          <w:p w14:paraId="5D9B0679"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448.064,00</w:t>
            </w:r>
          </w:p>
        </w:tc>
        <w:tc>
          <w:tcPr>
            <w:tcW w:w="1181" w:type="dxa"/>
            <w:tcBorders>
              <w:top w:val="single" w:sz="4" w:space="0" w:color="auto"/>
              <w:left w:val="single" w:sz="4" w:space="0" w:color="auto"/>
              <w:bottom w:val="single" w:sz="4" w:space="0" w:color="auto"/>
              <w:right w:val="single" w:sz="4" w:space="0" w:color="auto"/>
            </w:tcBorders>
            <w:noWrap/>
            <w:vAlign w:val="center"/>
          </w:tcPr>
          <w:p w14:paraId="1F54479F"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1,60</w:t>
            </w:r>
          </w:p>
        </w:tc>
        <w:tc>
          <w:tcPr>
            <w:tcW w:w="1106" w:type="dxa"/>
            <w:tcBorders>
              <w:top w:val="single" w:sz="4" w:space="0" w:color="auto"/>
              <w:left w:val="single" w:sz="4" w:space="0" w:color="auto"/>
              <w:bottom w:val="single" w:sz="4" w:space="0" w:color="auto"/>
              <w:right w:val="single" w:sz="4" w:space="0" w:color="auto"/>
            </w:tcBorders>
            <w:noWrap/>
            <w:vAlign w:val="center"/>
          </w:tcPr>
          <w:p w14:paraId="7F4C554E"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51,22</w:t>
            </w:r>
          </w:p>
        </w:tc>
      </w:tr>
      <w:tr w:rsidR="005506E1" w:rsidRPr="001D228F" w14:paraId="7BD920DF" w14:textId="77777777" w:rsidTr="00023659">
        <w:trPr>
          <w:jc w:val="center"/>
        </w:trPr>
        <w:tc>
          <w:tcPr>
            <w:tcW w:w="650" w:type="dxa"/>
            <w:noWrap/>
            <w:vAlign w:val="center"/>
            <w:hideMark/>
          </w:tcPr>
          <w:p w14:paraId="57421D5C" w14:textId="77777777" w:rsidR="005506E1" w:rsidRPr="001D228F" w:rsidRDefault="005506E1" w:rsidP="00023659">
            <w:pPr>
              <w:rPr>
                <w:rFonts w:ascii="Arial" w:eastAsia="Calibri" w:hAnsi="Arial" w:cs="Arial"/>
                <w:b/>
                <w:sz w:val="18"/>
                <w:szCs w:val="18"/>
              </w:rPr>
            </w:pPr>
          </w:p>
        </w:tc>
        <w:tc>
          <w:tcPr>
            <w:tcW w:w="2798" w:type="dxa"/>
            <w:noWrap/>
            <w:vAlign w:val="center"/>
            <w:hideMark/>
          </w:tcPr>
          <w:p w14:paraId="1E6D36FA" w14:textId="77777777" w:rsidR="005506E1" w:rsidRPr="001D228F" w:rsidRDefault="005506E1" w:rsidP="00023659">
            <w:pPr>
              <w:rPr>
                <w:rFonts w:ascii="Arial" w:eastAsia="Calibri" w:hAnsi="Arial" w:cs="Arial"/>
                <w:sz w:val="18"/>
                <w:szCs w:val="18"/>
              </w:rPr>
            </w:pPr>
            <w:r w:rsidRPr="001D228F">
              <w:rPr>
                <w:rFonts w:ascii="Arial" w:eastAsia="Calibri" w:hAnsi="Arial" w:cs="Arial"/>
                <w:sz w:val="18"/>
                <w:szCs w:val="18"/>
              </w:rPr>
              <w:t>Kazne, upravne mjere i ostali prihodi</w:t>
            </w:r>
          </w:p>
        </w:tc>
        <w:tc>
          <w:tcPr>
            <w:tcW w:w="1170" w:type="dxa"/>
            <w:noWrap/>
            <w:vAlign w:val="center"/>
          </w:tcPr>
          <w:p w14:paraId="5EE2E584"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32.585,00</w:t>
            </w:r>
          </w:p>
        </w:tc>
        <w:tc>
          <w:tcPr>
            <w:tcW w:w="1189" w:type="dxa"/>
            <w:noWrap/>
            <w:vAlign w:val="center"/>
          </w:tcPr>
          <w:p w14:paraId="418BEAD8"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0,11</w:t>
            </w:r>
          </w:p>
        </w:tc>
        <w:tc>
          <w:tcPr>
            <w:tcW w:w="1220" w:type="dxa"/>
            <w:tcBorders>
              <w:top w:val="single" w:sz="4" w:space="0" w:color="auto"/>
              <w:left w:val="nil"/>
              <w:bottom w:val="single" w:sz="4" w:space="0" w:color="auto"/>
              <w:right w:val="single" w:sz="4" w:space="0" w:color="auto"/>
            </w:tcBorders>
            <w:noWrap/>
            <w:vAlign w:val="center"/>
          </w:tcPr>
          <w:p w14:paraId="2FBD3DE8"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32.585,00</w:t>
            </w:r>
          </w:p>
        </w:tc>
        <w:tc>
          <w:tcPr>
            <w:tcW w:w="1181" w:type="dxa"/>
            <w:tcBorders>
              <w:top w:val="single" w:sz="4" w:space="0" w:color="auto"/>
              <w:left w:val="single" w:sz="4" w:space="0" w:color="auto"/>
              <w:bottom w:val="single" w:sz="4" w:space="0" w:color="auto"/>
              <w:right w:val="single" w:sz="4" w:space="0" w:color="auto"/>
            </w:tcBorders>
            <w:noWrap/>
            <w:vAlign w:val="center"/>
          </w:tcPr>
          <w:p w14:paraId="09FCB42B"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0,12</w:t>
            </w:r>
          </w:p>
        </w:tc>
        <w:tc>
          <w:tcPr>
            <w:tcW w:w="1106" w:type="dxa"/>
            <w:tcBorders>
              <w:top w:val="single" w:sz="4" w:space="0" w:color="auto"/>
              <w:left w:val="single" w:sz="4" w:space="0" w:color="auto"/>
              <w:bottom w:val="single" w:sz="4" w:space="0" w:color="auto"/>
              <w:right w:val="single" w:sz="4" w:space="0" w:color="auto"/>
            </w:tcBorders>
            <w:noWrap/>
            <w:vAlign w:val="center"/>
          </w:tcPr>
          <w:p w14:paraId="3E9882A7"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100,00</w:t>
            </w:r>
          </w:p>
        </w:tc>
      </w:tr>
      <w:tr w:rsidR="005506E1" w:rsidRPr="001D228F" w14:paraId="07112D4E" w14:textId="77777777" w:rsidTr="00023659">
        <w:trPr>
          <w:jc w:val="center"/>
        </w:trPr>
        <w:tc>
          <w:tcPr>
            <w:tcW w:w="650" w:type="dxa"/>
            <w:shd w:val="clear" w:color="auto" w:fill="E7E6E6"/>
            <w:noWrap/>
            <w:vAlign w:val="center"/>
            <w:hideMark/>
          </w:tcPr>
          <w:p w14:paraId="53CF13E8"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2.</w:t>
            </w:r>
          </w:p>
        </w:tc>
        <w:tc>
          <w:tcPr>
            <w:tcW w:w="2798" w:type="dxa"/>
            <w:shd w:val="clear" w:color="auto" w:fill="E7E6E6"/>
            <w:noWrap/>
            <w:vAlign w:val="center"/>
            <w:hideMark/>
          </w:tcPr>
          <w:p w14:paraId="4A3B7FBA"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PRIHODI OD PRODAJE NEFINANCIJSKE IMOVINE</w:t>
            </w:r>
          </w:p>
        </w:tc>
        <w:tc>
          <w:tcPr>
            <w:tcW w:w="1170" w:type="dxa"/>
            <w:shd w:val="clear" w:color="auto" w:fill="E7E6E6"/>
            <w:noWrap/>
            <w:vAlign w:val="center"/>
          </w:tcPr>
          <w:p w14:paraId="679FD13E"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219.258,00</w:t>
            </w:r>
          </w:p>
        </w:tc>
        <w:tc>
          <w:tcPr>
            <w:tcW w:w="1189" w:type="dxa"/>
            <w:shd w:val="clear" w:color="auto" w:fill="E7E6E6"/>
            <w:noWrap/>
            <w:vAlign w:val="center"/>
          </w:tcPr>
          <w:p w14:paraId="792B2D15"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0,76</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center"/>
          </w:tcPr>
          <w:p w14:paraId="086D7E9C"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89.430,00</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B9EE370"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0,32</w:t>
            </w:r>
          </w:p>
        </w:tc>
        <w:tc>
          <w:tcPr>
            <w:tcW w:w="11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9882571"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40,80</w:t>
            </w:r>
          </w:p>
        </w:tc>
      </w:tr>
      <w:tr w:rsidR="005506E1" w:rsidRPr="001D228F" w14:paraId="2805BEC8" w14:textId="77777777" w:rsidTr="00023659">
        <w:trPr>
          <w:jc w:val="center"/>
        </w:trPr>
        <w:tc>
          <w:tcPr>
            <w:tcW w:w="650" w:type="dxa"/>
            <w:noWrap/>
            <w:vAlign w:val="center"/>
            <w:hideMark/>
          </w:tcPr>
          <w:p w14:paraId="3903C73A" w14:textId="77777777" w:rsidR="005506E1" w:rsidRPr="001D228F" w:rsidRDefault="005506E1" w:rsidP="00023659">
            <w:pPr>
              <w:rPr>
                <w:rFonts w:ascii="Arial" w:eastAsia="Calibri" w:hAnsi="Arial" w:cs="Arial"/>
                <w:b/>
                <w:sz w:val="18"/>
                <w:szCs w:val="18"/>
              </w:rPr>
            </w:pPr>
          </w:p>
        </w:tc>
        <w:tc>
          <w:tcPr>
            <w:tcW w:w="2798" w:type="dxa"/>
            <w:noWrap/>
            <w:vAlign w:val="center"/>
            <w:hideMark/>
          </w:tcPr>
          <w:p w14:paraId="60FED742" w14:textId="77777777" w:rsidR="005506E1" w:rsidRPr="001D228F" w:rsidRDefault="005506E1" w:rsidP="00023659">
            <w:pPr>
              <w:rPr>
                <w:rFonts w:ascii="Arial" w:eastAsia="Calibri" w:hAnsi="Arial" w:cs="Arial"/>
                <w:sz w:val="18"/>
                <w:szCs w:val="18"/>
              </w:rPr>
            </w:pPr>
            <w:r w:rsidRPr="001D228F">
              <w:rPr>
                <w:rFonts w:ascii="Arial" w:eastAsia="Calibri" w:hAnsi="Arial" w:cs="Arial"/>
                <w:sz w:val="18"/>
                <w:szCs w:val="18"/>
              </w:rPr>
              <w:t xml:space="preserve">Prihodi od prodaje </w:t>
            </w:r>
            <w:proofErr w:type="spellStart"/>
            <w:r w:rsidRPr="001D228F">
              <w:rPr>
                <w:rFonts w:ascii="Arial" w:eastAsia="Calibri" w:hAnsi="Arial" w:cs="Arial"/>
                <w:sz w:val="18"/>
                <w:szCs w:val="18"/>
              </w:rPr>
              <w:t>neproizvedene</w:t>
            </w:r>
            <w:proofErr w:type="spellEnd"/>
            <w:r w:rsidRPr="001D228F">
              <w:rPr>
                <w:rFonts w:ascii="Arial" w:eastAsia="Calibri" w:hAnsi="Arial" w:cs="Arial"/>
                <w:sz w:val="18"/>
                <w:szCs w:val="18"/>
              </w:rPr>
              <w:t xml:space="preserve"> dugotrajne imovine</w:t>
            </w:r>
          </w:p>
        </w:tc>
        <w:tc>
          <w:tcPr>
            <w:tcW w:w="1170" w:type="dxa"/>
            <w:noWrap/>
            <w:vAlign w:val="center"/>
          </w:tcPr>
          <w:p w14:paraId="2B94DAFD"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37.958,00</w:t>
            </w:r>
          </w:p>
        </w:tc>
        <w:tc>
          <w:tcPr>
            <w:tcW w:w="1189" w:type="dxa"/>
            <w:noWrap/>
            <w:vAlign w:val="center"/>
          </w:tcPr>
          <w:p w14:paraId="08A1F7DA"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0,13</w:t>
            </w:r>
          </w:p>
        </w:tc>
        <w:tc>
          <w:tcPr>
            <w:tcW w:w="1220" w:type="dxa"/>
            <w:tcBorders>
              <w:top w:val="single" w:sz="4" w:space="0" w:color="auto"/>
              <w:left w:val="nil"/>
              <w:bottom w:val="single" w:sz="4" w:space="0" w:color="auto"/>
              <w:right w:val="single" w:sz="4" w:space="0" w:color="auto"/>
            </w:tcBorders>
            <w:noWrap/>
            <w:vAlign w:val="center"/>
          </w:tcPr>
          <w:p w14:paraId="48AE14CD"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22.930,00</w:t>
            </w:r>
          </w:p>
        </w:tc>
        <w:tc>
          <w:tcPr>
            <w:tcW w:w="1181" w:type="dxa"/>
            <w:tcBorders>
              <w:top w:val="single" w:sz="4" w:space="0" w:color="auto"/>
              <w:left w:val="single" w:sz="4" w:space="0" w:color="auto"/>
              <w:bottom w:val="single" w:sz="4" w:space="0" w:color="auto"/>
              <w:right w:val="single" w:sz="4" w:space="0" w:color="auto"/>
            </w:tcBorders>
            <w:noWrap/>
            <w:vAlign w:val="center"/>
          </w:tcPr>
          <w:p w14:paraId="5960D590"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0,08</w:t>
            </w:r>
          </w:p>
        </w:tc>
        <w:tc>
          <w:tcPr>
            <w:tcW w:w="1106" w:type="dxa"/>
            <w:tcBorders>
              <w:top w:val="single" w:sz="4" w:space="0" w:color="auto"/>
              <w:left w:val="single" w:sz="4" w:space="0" w:color="auto"/>
              <w:bottom w:val="single" w:sz="4" w:space="0" w:color="auto"/>
              <w:right w:val="single" w:sz="4" w:space="0" w:color="auto"/>
            </w:tcBorders>
            <w:noWrap/>
            <w:vAlign w:val="center"/>
          </w:tcPr>
          <w:p w14:paraId="72EDCE06"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60,41</w:t>
            </w:r>
          </w:p>
        </w:tc>
      </w:tr>
      <w:tr w:rsidR="005506E1" w:rsidRPr="001D228F" w14:paraId="3423DA53" w14:textId="77777777" w:rsidTr="00023659">
        <w:trPr>
          <w:jc w:val="center"/>
        </w:trPr>
        <w:tc>
          <w:tcPr>
            <w:tcW w:w="650" w:type="dxa"/>
            <w:noWrap/>
            <w:vAlign w:val="center"/>
            <w:hideMark/>
          </w:tcPr>
          <w:p w14:paraId="7F74C935" w14:textId="77777777" w:rsidR="005506E1" w:rsidRPr="001D228F" w:rsidRDefault="005506E1" w:rsidP="00023659">
            <w:pPr>
              <w:rPr>
                <w:rFonts w:ascii="Arial" w:eastAsia="Calibri" w:hAnsi="Arial" w:cs="Arial"/>
                <w:b/>
                <w:sz w:val="18"/>
                <w:szCs w:val="18"/>
              </w:rPr>
            </w:pPr>
          </w:p>
        </w:tc>
        <w:tc>
          <w:tcPr>
            <w:tcW w:w="2798" w:type="dxa"/>
            <w:noWrap/>
            <w:vAlign w:val="center"/>
            <w:hideMark/>
          </w:tcPr>
          <w:p w14:paraId="3E57EC31" w14:textId="77777777" w:rsidR="005506E1" w:rsidRPr="001D228F" w:rsidRDefault="005506E1" w:rsidP="00023659">
            <w:pPr>
              <w:rPr>
                <w:rFonts w:ascii="Arial" w:eastAsia="Calibri" w:hAnsi="Arial" w:cs="Arial"/>
                <w:sz w:val="18"/>
                <w:szCs w:val="18"/>
              </w:rPr>
            </w:pPr>
            <w:r w:rsidRPr="001D228F">
              <w:rPr>
                <w:rFonts w:ascii="Arial" w:eastAsia="Calibri" w:hAnsi="Arial" w:cs="Arial"/>
                <w:sz w:val="18"/>
                <w:szCs w:val="18"/>
              </w:rPr>
              <w:t>Prihodi od prodaje proizvedene dugotrajne imovine</w:t>
            </w:r>
          </w:p>
        </w:tc>
        <w:tc>
          <w:tcPr>
            <w:tcW w:w="1170" w:type="dxa"/>
            <w:noWrap/>
            <w:vAlign w:val="center"/>
          </w:tcPr>
          <w:p w14:paraId="4E0CEA0B"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181.300,00</w:t>
            </w:r>
          </w:p>
        </w:tc>
        <w:tc>
          <w:tcPr>
            <w:tcW w:w="1189" w:type="dxa"/>
            <w:noWrap/>
            <w:vAlign w:val="center"/>
          </w:tcPr>
          <w:p w14:paraId="607B8475"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0,63</w:t>
            </w:r>
          </w:p>
        </w:tc>
        <w:tc>
          <w:tcPr>
            <w:tcW w:w="1220" w:type="dxa"/>
            <w:tcBorders>
              <w:top w:val="single" w:sz="4" w:space="0" w:color="auto"/>
              <w:left w:val="nil"/>
              <w:bottom w:val="single" w:sz="4" w:space="0" w:color="auto"/>
              <w:right w:val="single" w:sz="4" w:space="0" w:color="auto"/>
            </w:tcBorders>
            <w:noWrap/>
            <w:vAlign w:val="center"/>
          </w:tcPr>
          <w:p w14:paraId="7D955BE2"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66.500,00</w:t>
            </w:r>
          </w:p>
        </w:tc>
        <w:tc>
          <w:tcPr>
            <w:tcW w:w="1181" w:type="dxa"/>
            <w:tcBorders>
              <w:top w:val="single" w:sz="4" w:space="0" w:color="auto"/>
              <w:left w:val="single" w:sz="4" w:space="0" w:color="auto"/>
              <w:bottom w:val="single" w:sz="4" w:space="0" w:color="auto"/>
              <w:right w:val="single" w:sz="4" w:space="0" w:color="auto"/>
            </w:tcBorders>
            <w:noWrap/>
            <w:vAlign w:val="center"/>
          </w:tcPr>
          <w:p w14:paraId="65F2F612"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0,24</w:t>
            </w:r>
          </w:p>
        </w:tc>
        <w:tc>
          <w:tcPr>
            <w:tcW w:w="1106" w:type="dxa"/>
            <w:tcBorders>
              <w:top w:val="single" w:sz="4" w:space="0" w:color="auto"/>
              <w:left w:val="single" w:sz="4" w:space="0" w:color="auto"/>
              <w:bottom w:val="single" w:sz="4" w:space="0" w:color="auto"/>
              <w:right w:val="single" w:sz="4" w:space="0" w:color="auto"/>
            </w:tcBorders>
            <w:noWrap/>
            <w:vAlign w:val="center"/>
          </w:tcPr>
          <w:p w14:paraId="34D6EBE1"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36,68</w:t>
            </w:r>
          </w:p>
        </w:tc>
      </w:tr>
      <w:tr w:rsidR="005506E1" w:rsidRPr="001D228F" w14:paraId="574F578C" w14:textId="77777777" w:rsidTr="00023659">
        <w:trPr>
          <w:jc w:val="center"/>
        </w:trPr>
        <w:tc>
          <w:tcPr>
            <w:tcW w:w="650" w:type="dxa"/>
            <w:shd w:val="clear" w:color="auto" w:fill="E7E6E6"/>
            <w:noWrap/>
            <w:vAlign w:val="center"/>
            <w:hideMark/>
          </w:tcPr>
          <w:p w14:paraId="5E7B75D9"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3.</w:t>
            </w:r>
          </w:p>
        </w:tc>
        <w:tc>
          <w:tcPr>
            <w:tcW w:w="2798" w:type="dxa"/>
            <w:shd w:val="clear" w:color="auto" w:fill="E7E6E6"/>
            <w:noWrap/>
            <w:vAlign w:val="center"/>
            <w:hideMark/>
          </w:tcPr>
          <w:p w14:paraId="4164DB8D"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PRIMICI OD FINANCIJSKE IMOVINE I ZADUŽIVANJA</w:t>
            </w:r>
          </w:p>
        </w:tc>
        <w:tc>
          <w:tcPr>
            <w:tcW w:w="1170" w:type="dxa"/>
            <w:shd w:val="clear" w:color="auto" w:fill="E7E6E6"/>
            <w:noWrap/>
            <w:vAlign w:val="center"/>
          </w:tcPr>
          <w:p w14:paraId="55478245"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1.818.000,00</w:t>
            </w:r>
          </w:p>
        </w:tc>
        <w:tc>
          <w:tcPr>
            <w:tcW w:w="1189" w:type="dxa"/>
            <w:shd w:val="clear" w:color="auto" w:fill="E7E6E6"/>
            <w:noWrap/>
            <w:vAlign w:val="center"/>
          </w:tcPr>
          <w:p w14:paraId="335D66EF"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6,30</w:t>
            </w:r>
          </w:p>
        </w:tc>
        <w:tc>
          <w:tcPr>
            <w:tcW w:w="1220" w:type="dxa"/>
            <w:tcBorders>
              <w:top w:val="single" w:sz="4" w:space="0" w:color="auto"/>
              <w:left w:val="nil"/>
              <w:bottom w:val="single" w:sz="4" w:space="0" w:color="auto"/>
              <w:right w:val="single" w:sz="4" w:space="0" w:color="auto"/>
            </w:tcBorders>
            <w:shd w:val="clear" w:color="auto" w:fill="E7E6E6" w:themeFill="background2"/>
            <w:noWrap/>
            <w:vAlign w:val="center"/>
          </w:tcPr>
          <w:p w14:paraId="2142BECF"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sz w:val="18"/>
                <w:szCs w:val="18"/>
              </w:rPr>
              <w:t>1.818.000,00</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89ED8D4"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6,50</w:t>
            </w:r>
          </w:p>
        </w:tc>
        <w:tc>
          <w:tcPr>
            <w:tcW w:w="11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0F0F763"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100,00</w:t>
            </w:r>
          </w:p>
        </w:tc>
      </w:tr>
      <w:tr w:rsidR="005506E1" w:rsidRPr="001D228F" w14:paraId="7E0EAE57" w14:textId="77777777" w:rsidTr="00023659">
        <w:trPr>
          <w:jc w:val="center"/>
        </w:trPr>
        <w:tc>
          <w:tcPr>
            <w:tcW w:w="650" w:type="dxa"/>
            <w:noWrap/>
            <w:vAlign w:val="center"/>
            <w:hideMark/>
          </w:tcPr>
          <w:p w14:paraId="19DE73BF" w14:textId="77777777" w:rsidR="005506E1" w:rsidRPr="001D228F" w:rsidRDefault="005506E1" w:rsidP="00023659">
            <w:pPr>
              <w:rPr>
                <w:rFonts w:ascii="Arial" w:eastAsia="Calibri" w:hAnsi="Arial" w:cs="Arial"/>
                <w:b/>
                <w:sz w:val="18"/>
                <w:szCs w:val="18"/>
              </w:rPr>
            </w:pPr>
          </w:p>
        </w:tc>
        <w:tc>
          <w:tcPr>
            <w:tcW w:w="2798" w:type="dxa"/>
            <w:noWrap/>
            <w:vAlign w:val="center"/>
            <w:hideMark/>
          </w:tcPr>
          <w:p w14:paraId="060B30B8" w14:textId="77777777" w:rsidR="005506E1" w:rsidRPr="001D228F" w:rsidRDefault="005506E1" w:rsidP="00023659">
            <w:pPr>
              <w:rPr>
                <w:rFonts w:ascii="Arial" w:eastAsia="Calibri" w:hAnsi="Arial" w:cs="Arial"/>
                <w:sz w:val="18"/>
                <w:szCs w:val="18"/>
              </w:rPr>
            </w:pPr>
            <w:r w:rsidRPr="001D228F">
              <w:rPr>
                <w:rFonts w:ascii="Arial" w:eastAsia="Calibri" w:hAnsi="Arial" w:cs="Arial"/>
                <w:sz w:val="18"/>
                <w:szCs w:val="18"/>
              </w:rPr>
              <w:t>Primici od zaduživanja</w:t>
            </w:r>
          </w:p>
        </w:tc>
        <w:tc>
          <w:tcPr>
            <w:tcW w:w="1170" w:type="dxa"/>
            <w:noWrap/>
            <w:vAlign w:val="center"/>
          </w:tcPr>
          <w:p w14:paraId="7658BD82" w14:textId="77777777" w:rsidR="005506E1" w:rsidRPr="001D228F" w:rsidRDefault="005506E1" w:rsidP="00023659">
            <w:pPr>
              <w:jc w:val="right"/>
              <w:rPr>
                <w:rFonts w:ascii="Arial" w:eastAsia="Calibri" w:hAnsi="Arial" w:cs="Arial"/>
                <w:bCs/>
                <w:sz w:val="18"/>
                <w:szCs w:val="18"/>
              </w:rPr>
            </w:pPr>
            <w:r w:rsidRPr="001D228F">
              <w:rPr>
                <w:rFonts w:ascii="Arial" w:eastAsia="Calibri" w:hAnsi="Arial" w:cs="Arial"/>
                <w:bCs/>
                <w:sz w:val="18"/>
                <w:szCs w:val="18"/>
              </w:rPr>
              <w:t>1.818.000,00</w:t>
            </w:r>
          </w:p>
        </w:tc>
        <w:tc>
          <w:tcPr>
            <w:tcW w:w="1189" w:type="dxa"/>
            <w:noWrap/>
            <w:vAlign w:val="center"/>
          </w:tcPr>
          <w:p w14:paraId="456B2D0C"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6,30</w:t>
            </w:r>
          </w:p>
        </w:tc>
        <w:tc>
          <w:tcPr>
            <w:tcW w:w="1220" w:type="dxa"/>
            <w:tcBorders>
              <w:top w:val="single" w:sz="4" w:space="0" w:color="auto"/>
              <w:left w:val="nil"/>
              <w:bottom w:val="single" w:sz="4" w:space="0" w:color="auto"/>
              <w:right w:val="single" w:sz="4" w:space="0" w:color="auto"/>
            </w:tcBorders>
            <w:noWrap/>
            <w:vAlign w:val="center"/>
          </w:tcPr>
          <w:p w14:paraId="3BABF2E9" w14:textId="77777777" w:rsidR="005506E1" w:rsidRPr="001D228F" w:rsidRDefault="005506E1" w:rsidP="00023659">
            <w:pPr>
              <w:jc w:val="right"/>
              <w:rPr>
                <w:rFonts w:ascii="Arial" w:eastAsia="Calibri" w:hAnsi="Arial" w:cs="Arial"/>
                <w:bCs/>
                <w:sz w:val="18"/>
                <w:szCs w:val="18"/>
              </w:rPr>
            </w:pPr>
            <w:r w:rsidRPr="001D228F">
              <w:rPr>
                <w:rFonts w:ascii="Arial" w:eastAsia="Calibri" w:hAnsi="Arial" w:cs="Arial"/>
                <w:bCs/>
                <w:sz w:val="18"/>
                <w:szCs w:val="18"/>
              </w:rPr>
              <w:t>1.818.000,00</w:t>
            </w:r>
          </w:p>
        </w:tc>
        <w:tc>
          <w:tcPr>
            <w:tcW w:w="1181" w:type="dxa"/>
            <w:tcBorders>
              <w:top w:val="single" w:sz="4" w:space="0" w:color="auto"/>
              <w:left w:val="single" w:sz="4" w:space="0" w:color="auto"/>
              <w:bottom w:val="single" w:sz="4" w:space="0" w:color="auto"/>
              <w:right w:val="single" w:sz="4" w:space="0" w:color="auto"/>
            </w:tcBorders>
            <w:noWrap/>
            <w:vAlign w:val="center"/>
          </w:tcPr>
          <w:p w14:paraId="4E92AE68"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6,50</w:t>
            </w:r>
          </w:p>
        </w:tc>
        <w:tc>
          <w:tcPr>
            <w:tcW w:w="1106" w:type="dxa"/>
            <w:tcBorders>
              <w:top w:val="single" w:sz="4" w:space="0" w:color="auto"/>
              <w:left w:val="single" w:sz="4" w:space="0" w:color="auto"/>
              <w:bottom w:val="single" w:sz="4" w:space="0" w:color="auto"/>
              <w:right w:val="single" w:sz="4" w:space="0" w:color="auto"/>
            </w:tcBorders>
            <w:noWrap/>
            <w:vAlign w:val="center"/>
          </w:tcPr>
          <w:p w14:paraId="6C39BCD8" w14:textId="77777777" w:rsidR="005506E1" w:rsidRPr="001D228F" w:rsidRDefault="005506E1" w:rsidP="00023659">
            <w:pPr>
              <w:jc w:val="right"/>
              <w:rPr>
                <w:rFonts w:ascii="Arial" w:eastAsia="Calibri" w:hAnsi="Arial" w:cs="Arial"/>
                <w:sz w:val="18"/>
                <w:szCs w:val="18"/>
              </w:rPr>
            </w:pPr>
            <w:r w:rsidRPr="001D228F">
              <w:rPr>
                <w:rFonts w:ascii="Arial" w:eastAsia="Calibri" w:hAnsi="Arial" w:cs="Arial"/>
                <w:sz w:val="18"/>
                <w:szCs w:val="18"/>
              </w:rPr>
              <w:t>100,00</w:t>
            </w:r>
          </w:p>
        </w:tc>
      </w:tr>
      <w:tr w:rsidR="005506E1" w:rsidRPr="001D228F" w14:paraId="4DBC795D" w14:textId="77777777" w:rsidTr="00023659">
        <w:trPr>
          <w:jc w:val="center"/>
        </w:trPr>
        <w:tc>
          <w:tcPr>
            <w:tcW w:w="650" w:type="dxa"/>
            <w:shd w:val="clear" w:color="auto" w:fill="E7E6E6"/>
            <w:noWrap/>
            <w:vAlign w:val="center"/>
            <w:hideMark/>
          </w:tcPr>
          <w:p w14:paraId="144333D2" w14:textId="77777777" w:rsidR="005506E1" w:rsidRPr="001D228F" w:rsidRDefault="005506E1" w:rsidP="00023659">
            <w:pPr>
              <w:rPr>
                <w:rFonts w:ascii="Arial" w:eastAsia="Calibri" w:hAnsi="Arial" w:cs="Arial"/>
                <w:b/>
                <w:sz w:val="18"/>
                <w:szCs w:val="18"/>
              </w:rPr>
            </w:pPr>
          </w:p>
        </w:tc>
        <w:tc>
          <w:tcPr>
            <w:tcW w:w="2798" w:type="dxa"/>
            <w:shd w:val="clear" w:color="auto" w:fill="E7E6E6"/>
            <w:noWrap/>
            <w:vAlign w:val="center"/>
            <w:hideMark/>
          </w:tcPr>
          <w:p w14:paraId="7127CEA3"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UKUPNO PRIHODI I PRIMICI</w:t>
            </w:r>
          </w:p>
        </w:tc>
        <w:tc>
          <w:tcPr>
            <w:tcW w:w="1170" w:type="dxa"/>
            <w:shd w:val="clear" w:color="auto" w:fill="E7E6E6"/>
            <w:noWrap/>
            <w:vAlign w:val="center"/>
          </w:tcPr>
          <w:p w14:paraId="1F2F2AC5"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28.076.216,00</w:t>
            </w:r>
          </w:p>
        </w:tc>
        <w:tc>
          <w:tcPr>
            <w:tcW w:w="1189" w:type="dxa"/>
            <w:shd w:val="clear" w:color="auto" w:fill="E7E6E6"/>
            <w:noWrap/>
            <w:vAlign w:val="center"/>
          </w:tcPr>
          <w:p w14:paraId="6F887C3D"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97,34</w:t>
            </w:r>
          </w:p>
        </w:tc>
        <w:tc>
          <w:tcPr>
            <w:tcW w:w="1220" w:type="dxa"/>
            <w:tcBorders>
              <w:top w:val="single" w:sz="4" w:space="0" w:color="auto"/>
            </w:tcBorders>
            <w:shd w:val="clear" w:color="auto" w:fill="E7E6E6"/>
            <w:noWrap/>
            <w:vAlign w:val="center"/>
          </w:tcPr>
          <w:p w14:paraId="62132499"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27.214.846,00</w:t>
            </w:r>
          </w:p>
        </w:tc>
        <w:tc>
          <w:tcPr>
            <w:tcW w:w="1181" w:type="dxa"/>
            <w:tcBorders>
              <w:top w:val="single" w:sz="4" w:space="0" w:color="auto"/>
            </w:tcBorders>
            <w:shd w:val="clear" w:color="auto" w:fill="E7E6E6"/>
            <w:noWrap/>
            <w:vAlign w:val="center"/>
          </w:tcPr>
          <w:p w14:paraId="136FE5EA"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97,26</w:t>
            </w:r>
          </w:p>
        </w:tc>
        <w:tc>
          <w:tcPr>
            <w:tcW w:w="1106" w:type="dxa"/>
            <w:tcBorders>
              <w:top w:val="single" w:sz="4" w:space="0" w:color="auto"/>
            </w:tcBorders>
            <w:shd w:val="clear" w:color="auto" w:fill="E7E6E6"/>
            <w:noWrap/>
            <w:vAlign w:val="center"/>
          </w:tcPr>
          <w:p w14:paraId="46D3FDCD"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96,93</w:t>
            </w:r>
          </w:p>
        </w:tc>
      </w:tr>
      <w:tr w:rsidR="005506E1" w:rsidRPr="001D228F" w14:paraId="6F007AFE" w14:textId="77777777" w:rsidTr="00023659">
        <w:trPr>
          <w:jc w:val="center"/>
        </w:trPr>
        <w:tc>
          <w:tcPr>
            <w:tcW w:w="650" w:type="dxa"/>
            <w:noWrap/>
            <w:vAlign w:val="center"/>
            <w:hideMark/>
          </w:tcPr>
          <w:p w14:paraId="5288C119"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4.</w:t>
            </w:r>
          </w:p>
        </w:tc>
        <w:tc>
          <w:tcPr>
            <w:tcW w:w="2798" w:type="dxa"/>
            <w:noWrap/>
            <w:vAlign w:val="center"/>
            <w:hideMark/>
          </w:tcPr>
          <w:p w14:paraId="6364AD87"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VIŠAK/MANJAK PRIHODA IZ PRETHODNE GODINE</w:t>
            </w:r>
          </w:p>
        </w:tc>
        <w:tc>
          <w:tcPr>
            <w:tcW w:w="1170" w:type="dxa"/>
            <w:noWrap/>
            <w:vAlign w:val="center"/>
          </w:tcPr>
          <w:p w14:paraId="2861FEE4"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765.853,00</w:t>
            </w:r>
          </w:p>
        </w:tc>
        <w:tc>
          <w:tcPr>
            <w:tcW w:w="1189" w:type="dxa"/>
            <w:noWrap/>
            <w:vAlign w:val="center"/>
          </w:tcPr>
          <w:p w14:paraId="527C4B6A"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2,66</w:t>
            </w:r>
          </w:p>
        </w:tc>
        <w:tc>
          <w:tcPr>
            <w:tcW w:w="1220" w:type="dxa"/>
            <w:noWrap/>
            <w:vAlign w:val="center"/>
          </w:tcPr>
          <w:p w14:paraId="05661281"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sz w:val="18"/>
                <w:szCs w:val="18"/>
              </w:rPr>
              <w:t>765.853,00</w:t>
            </w:r>
          </w:p>
        </w:tc>
        <w:tc>
          <w:tcPr>
            <w:tcW w:w="1181" w:type="dxa"/>
            <w:noWrap/>
            <w:vAlign w:val="center"/>
          </w:tcPr>
          <w:p w14:paraId="37E08F0B"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2,74</w:t>
            </w:r>
          </w:p>
        </w:tc>
        <w:tc>
          <w:tcPr>
            <w:tcW w:w="1106" w:type="dxa"/>
            <w:noWrap/>
            <w:vAlign w:val="center"/>
          </w:tcPr>
          <w:p w14:paraId="3CDC6AF8"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100,00</w:t>
            </w:r>
          </w:p>
        </w:tc>
      </w:tr>
      <w:tr w:rsidR="005506E1" w:rsidRPr="001D228F" w14:paraId="0CCA8773" w14:textId="77777777" w:rsidTr="00023659">
        <w:trPr>
          <w:jc w:val="center"/>
        </w:trPr>
        <w:tc>
          <w:tcPr>
            <w:tcW w:w="650" w:type="dxa"/>
            <w:shd w:val="clear" w:color="auto" w:fill="E7E6E6"/>
            <w:noWrap/>
            <w:vAlign w:val="center"/>
            <w:hideMark/>
          </w:tcPr>
          <w:p w14:paraId="007B4662"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5.</w:t>
            </w:r>
          </w:p>
        </w:tc>
        <w:tc>
          <w:tcPr>
            <w:tcW w:w="2798" w:type="dxa"/>
            <w:shd w:val="clear" w:color="auto" w:fill="E7E6E6"/>
            <w:noWrap/>
            <w:vAlign w:val="center"/>
            <w:hideMark/>
          </w:tcPr>
          <w:p w14:paraId="1447C47E" w14:textId="77777777" w:rsidR="005506E1" w:rsidRPr="001D228F" w:rsidRDefault="005506E1" w:rsidP="00023659">
            <w:pPr>
              <w:rPr>
                <w:rFonts w:ascii="Arial" w:eastAsia="Calibri" w:hAnsi="Arial" w:cs="Arial"/>
                <w:b/>
                <w:sz w:val="18"/>
                <w:szCs w:val="18"/>
              </w:rPr>
            </w:pPr>
            <w:r w:rsidRPr="001D228F">
              <w:rPr>
                <w:rFonts w:ascii="Arial" w:eastAsia="Calibri" w:hAnsi="Arial" w:cs="Arial"/>
                <w:b/>
                <w:sz w:val="18"/>
                <w:szCs w:val="18"/>
              </w:rPr>
              <w:t>SVEUKUPNO PRIHODI, PRIMICI I VIŠAK PRIHODA</w:t>
            </w:r>
          </w:p>
        </w:tc>
        <w:tc>
          <w:tcPr>
            <w:tcW w:w="1170" w:type="dxa"/>
            <w:shd w:val="clear" w:color="auto" w:fill="E7E6E6"/>
            <w:noWrap/>
            <w:vAlign w:val="center"/>
          </w:tcPr>
          <w:p w14:paraId="2049D3AB"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28.842.069,00</w:t>
            </w:r>
          </w:p>
        </w:tc>
        <w:tc>
          <w:tcPr>
            <w:tcW w:w="1189" w:type="dxa"/>
            <w:shd w:val="clear" w:color="auto" w:fill="E7E6E6"/>
            <w:noWrap/>
            <w:vAlign w:val="center"/>
          </w:tcPr>
          <w:p w14:paraId="4B4A0772" w14:textId="77777777" w:rsidR="005506E1" w:rsidRPr="001D228F" w:rsidRDefault="005506E1" w:rsidP="00023659">
            <w:pPr>
              <w:jc w:val="right"/>
              <w:rPr>
                <w:rFonts w:ascii="Arial" w:eastAsia="Calibri" w:hAnsi="Arial" w:cs="Arial"/>
                <w:b/>
                <w:sz w:val="18"/>
                <w:szCs w:val="18"/>
              </w:rPr>
            </w:pPr>
            <w:r w:rsidRPr="001D228F">
              <w:rPr>
                <w:rFonts w:ascii="Arial" w:eastAsia="Calibri" w:hAnsi="Arial" w:cs="Arial"/>
                <w:b/>
                <w:sz w:val="18"/>
                <w:szCs w:val="18"/>
              </w:rPr>
              <w:t>100,00</w:t>
            </w:r>
          </w:p>
        </w:tc>
        <w:tc>
          <w:tcPr>
            <w:tcW w:w="1220" w:type="dxa"/>
            <w:shd w:val="clear" w:color="auto" w:fill="E7E6E6"/>
            <w:noWrap/>
            <w:vAlign w:val="center"/>
          </w:tcPr>
          <w:p w14:paraId="720C8B12" w14:textId="77777777" w:rsidR="005506E1" w:rsidRPr="001D228F" w:rsidRDefault="005506E1" w:rsidP="00023659">
            <w:pPr>
              <w:jc w:val="right"/>
              <w:rPr>
                <w:rFonts w:ascii="Arial" w:eastAsia="Calibri" w:hAnsi="Arial" w:cs="Arial"/>
                <w:b/>
                <w:bCs/>
                <w:sz w:val="18"/>
                <w:szCs w:val="18"/>
              </w:rPr>
            </w:pPr>
            <w:bookmarkStart w:id="11" w:name="_Hlk213568455"/>
            <w:r w:rsidRPr="001D228F">
              <w:rPr>
                <w:rFonts w:ascii="Arial" w:eastAsia="Calibri" w:hAnsi="Arial" w:cs="Arial"/>
                <w:b/>
                <w:bCs/>
                <w:sz w:val="18"/>
                <w:szCs w:val="18"/>
              </w:rPr>
              <w:t>27.980.699</w:t>
            </w:r>
            <w:bookmarkEnd w:id="11"/>
            <w:r w:rsidRPr="001D228F">
              <w:rPr>
                <w:rFonts w:ascii="Arial" w:eastAsia="Calibri" w:hAnsi="Arial" w:cs="Arial"/>
                <w:b/>
                <w:bCs/>
                <w:sz w:val="18"/>
                <w:szCs w:val="18"/>
              </w:rPr>
              <w:t>,00</w:t>
            </w:r>
          </w:p>
        </w:tc>
        <w:tc>
          <w:tcPr>
            <w:tcW w:w="1181" w:type="dxa"/>
            <w:shd w:val="clear" w:color="auto" w:fill="E7E6E6"/>
            <w:noWrap/>
            <w:vAlign w:val="center"/>
          </w:tcPr>
          <w:p w14:paraId="66403436"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100,00</w:t>
            </w:r>
          </w:p>
        </w:tc>
        <w:tc>
          <w:tcPr>
            <w:tcW w:w="1106" w:type="dxa"/>
            <w:shd w:val="clear" w:color="auto" w:fill="E7E6E6"/>
            <w:noWrap/>
            <w:vAlign w:val="center"/>
          </w:tcPr>
          <w:p w14:paraId="481FF36D" w14:textId="77777777" w:rsidR="005506E1" w:rsidRPr="001D228F" w:rsidRDefault="005506E1" w:rsidP="00023659">
            <w:pPr>
              <w:jc w:val="right"/>
              <w:rPr>
                <w:rFonts w:ascii="Arial" w:eastAsia="Calibri" w:hAnsi="Arial" w:cs="Arial"/>
                <w:b/>
                <w:bCs/>
                <w:sz w:val="18"/>
                <w:szCs w:val="18"/>
              </w:rPr>
            </w:pPr>
            <w:r w:rsidRPr="001D228F">
              <w:rPr>
                <w:rFonts w:ascii="Arial" w:eastAsia="Calibri" w:hAnsi="Arial" w:cs="Arial"/>
                <w:b/>
                <w:bCs/>
                <w:sz w:val="18"/>
                <w:szCs w:val="18"/>
              </w:rPr>
              <w:t>97,01</w:t>
            </w:r>
          </w:p>
        </w:tc>
      </w:tr>
    </w:tbl>
    <w:p w14:paraId="50BAFB00" w14:textId="77777777" w:rsidR="005506E1" w:rsidRPr="00D20E84" w:rsidRDefault="005506E1" w:rsidP="005506E1">
      <w:pPr>
        <w:jc w:val="both"/>
        <w:rPr>
          <w:rFonts w:ascii="Arial" w:hAnsi="Arial" w:cs="Arial"/>
          <w:b/>
          <w:bCs/>
          <w:sz w:val="22"/>
        </w:rPr>
      </w:pPr>
    </w:p>
    <w:p w14:paraId="303C1FFE" w14:textId="77777777" w:rsidR="005506E1" w:rsidRPr="00D20E84" w:rsidRDefault="005506E1" w:rsidP="005506E1">
      <w:pPr>
        <w:jc w:val="both"/>
        <w:rPr>
          <w:rFonts w:ascii="Arial" w:eastAsia="Calibri" w:hAnsi="Arial" w:cs="Arial"/>
          <w:b/>
          <w:sz w:val="22"/>
        </w:rPr>
      </w:pPr>
    </w:p>
    <w:p w14:paraId="0DA429D2" w14:textId="6DAD2BC5" w:rsidR="005506E1" w:rsidRPr="00D20E84" w:rsidRDefault="005506E1" w:rsidP="005506E1">
      <w:pPr>
        <w:jc w:val="both"/>
        <w:rPr>
          <w:rFonts w:ascii="Arial" w:eastAsia="Calibri" w:hAnsi="Arial" w:cs="Arial"/>
          <w:sz w:val="22"/>
        </w:rPr>
      </w:pPr>
      <w:r>
        <w:rPr>
          <w:rFonts w:ascii="Arial" w:eastAsia="Calibri" w:hAnsi="Arial" w:cs="Arial"/>
          <w:b/>
          <w:sz w:val="22"/>
        </w:rPr>
        <w:t xml:space="preserve">1. </w:t>
      </w:r>
      <w:r w:rsidRPr="00D20E84">
        <w:rPr>
          <w:rFonts w:ascii="Arial" w:eastAsia="Calibri" w:hAnsi="Arial" w:cs="Arial"/>
          <w:b/>
          <w:sz w:val="22"/>
        </w:rPr>
        <w:t>Prihodi poslovanja</w:t>
      </w:r>
      <w:r w:rsidRPr="00D20E84">
        <w:rPr>
          <w:rFonts w:ascii="Arial" w:eastAsia="Calibri" w:hAnsi="Arial" w:cs="Arial"/>
          <w:sz w:val="22"/>
        </w:rPr>
        <w:t xml:space="preserve">  planirani su u visini od </w:t>
      </w:r>
      <w:r w:rsidRPr="001D228F">
        <w:rPr>
          <w:rFonts w:ascii="Arial" w:eastAsia="Calibri" w:hAnsi="Arial" w:cs="Arial"/>
          <w:sz w:val="22"/>
        </w:rPr>
        <w:t>25.307.416</w:t>
      </w:r>
      <w:r w:rsidRPr="00EE0553">
        <w:rPr>
          <w:rFonts w:ascii="Arial" w:eastAsia="Calibri" w:hAnsi="Arial" w:cs="Arial"/>
          <w:sz w:val="22"/>
        </w:rPr>
        <w:t>,00</w:t>
      </w:r>
      <w:r>
        <w:rPr>
          <w:rFonts w:ascii="Arial" w:eastAsia="Calibri" w:hAnsi="Arial" w:cs="Arial"/>
          <w:sz w:val="22"/>
        </w:rPr>
        <w:t xml:space="preserve"> EUR</w:t>
      </w:r>
      <w:r w:rsidRPr="00D20E84">
        <w:rPr>
          <w:rFonts w:ascii="Arial" w:eastAsia="Calibri" w:hAnsi="Arial" w:cs="Arial"/>
          <w:sz w:val="22"/>
        </w:rPr>
        <w:t xml:space="preserve">, odnosno uz </w:t>
      </w:r>
      <w:r>
        <w:rPr>
          <w:rFonts w:ascii="Arial" w:eastAsia="Calibri" w:hAnsi="Arial" w:cs="Arial"/>
          <w:sz w:val="22"/>
        </w:rPr>
        <w:t>smanjenje</w:t>
      </w:r>
      <w:r w:rsidRPr="00D20E84">
        <w:rPr>
          <w:rFonts w:ascii="Arial" w:eastAsia="Calibri" w:hAnsi="Arial" w:cs="Arial"/>
          <w:sz w:val="22"/>
        </w:rPr>
        <w:t xml:space="preserve"> od </w:t>
      </w:r>
      <w:r>
        <w:rPr>
          <w:rFonts w:ascii="Arial" w:eastAsia="Calibri" w:hAnsi="Arial" w:cs="Arial"/>
          <w:sz w:val="22"/>
        </w:rPr>
        <w:t>2,81</w:t>
      </w:r>
      <w:r w:rsidRPr="00D20E84">
        <w:rPr>
          <w:rFonts w:ascii="Arial" w:eastAsia="Calibri" w:hAnsi="Arial" w:cs="Arial"/>
          <w:sz w:val="22"/>
        </w:rPr>
        <w:t>% u odnosu na plan za 202</w:t>
      </w:r>
      <w:r>
        <w:rPr>
          <w:rFonts w:ascii="Arial" w:eastAsia="Calibri" w:hAnsi="Arial" w:cs="Arial"/>
          <w:sz w:val="22"/>
        </w:rPr>
        <w:t>5</w:t>
      </w:r>
      <w:r w:rsidRPr="00D20E84">
        <w:rPr>
          <w:rFonts w:ascii="Arial" w:eastAsia="Calibri" w:hAnsi="Arial" w:cs="Arial"/>
          <w:sz w:val="22"/>
        </w:rPr>
        <w:t>. godinu,</w:t>
      </w:r>
      <w:r w:rsidR="0033279F">
        <w:rPr>
          <w:rFonts w:ascii="Arial" w:eastAsia="Calibri" w:hAnsi="Arial" w:cs="Arial"/>
          <w:sz w:val="22"/>
        </w:rPr>
        <w:t xml:space="preserve"> </w:t>
      </w:r>
      <w:r w:rsidRPr="00D20E84">
        <w:rPr>
          <w:rFonts w:ascii="Arial" w:eastAsia="Calibri" w:hAnsi="Arial" w:cs="Arial"/>
          <w:sz w:val="22"/>
        </w:rPr>
        <w:t>a</w:t>
      </w:r>
      <w:r w:rsidR="0033279F">
        <w:rPr>
          <w:rFonts w:ascii="Arial" w:eastAsia="Calibri" w:hAnsi="Arial" w:cs="Arial"/>
          <w:sz w:val="22"/>
        </w:rPr>
        <w:t xml:space="preserve"> </w:t>
      </w:r>
      <w:r w:rsidRPr="00D20E84">
        <w:rPr>
          <w:rFonts w:ascii="Arial" w:eastAsia="Calibri" w:hAnsi="Arial" w:cs="Arial"/>
          <w:sz w:val="22"/>
        </w:rPr>
        <w:t xml:space="preserve">istovremeno čine </w:t>
      </w:r>
      <w:r>
        <w:rPr>
          <w:rFonts w:ascii="Arial" w:eastAsia="Calibri" w:hAnsi="Arial" w:cs="Arial"/>
          <w:sz w:val="22"/>
        </w:rPr>
        <w:t>90,44</w:t>
      </w:r>
      <w:r w:rsidRPr="00D20E84">
        <w:rPr>
          <w:rFonts w:ascii="Arial" w:eastAsia="Calibri" w:hAnsi="Arial" w:cs="Arial"/>
          <w:sz w:val="22"/>
        </w:rPr>
        <w:t>% ukupnih prihoda proračuna Grada Labina.</w:t>
      </w:r>
    </w:p>
    <w:p w14:paraId="6DE508E5" w14:textId="77777777" w:rsidR="005506E1" w:rsidRPr="00D20E84" w:rsidRDefault="005506E1" w:rsidP="005506E1">
      <w:pPr>
        <w:jc w:val="both"/>
        <w:rPr>
          <w:rFonts w:ascii="Arial" w:eastAsia="Calibri" w:hAnsi="Arial" w:cs="Arial"/>
          <w:sz w:val="22"/>
        </w:rPr>
      </w:pPr>
    </w:p>
    <w:p w14:paraId="06932E75" w14:textId="0E25DC82" w:rsidR="005506E1" w:rsidRPr="00261C29" w:rsidRDefault="005506E1" w:rsidP="005506E1">
      <w:pPr>
        <w:jc w:val="both"/>
        <w:rPr>
          <w:rFonts w:ascii="Arial" w:eastAsia="Calibri" w:hAnsi="Arial" w:cs="Arial"/>
          <w:sz w:val="22"/>
        </w:rPr>
      </w:pPr>
      <w:r w:rsidRPr="00261C29">
        <w:rPr>
          <w:rFonts w:ascii="Arial" w:eastAsia="Calibri" w:hAnsi="Arial" w:cs="Arial"/>
          <w:b/>
          <w:sz w:val="22"/>
        </w:rPr>
        <w:t>Prihodi od poreza</w:t>
      </w:r>
      <w:r w:rsidRPr="00261C29">
        <w:rPr>
          <w:rFonts w:ascii="Arial" w:eastAsia="Calibri" w:hAnsi="Arial" w:cs="Arial"/>
          <w:sz w:val="22"/>
        </w:rPr>
        <w:t xml:space="preserve"> planirani su u iznosu od 9.751.945,00 EUR, odnosno gotovo na istoj razini kao i u trenutnom planu Proračuna (smanjenje od 0,04%).</w:t>
      </w:r>
    </w:p>
    <w:p w14:paraId="5769FC52" w14:textId="77777777" w:rsidR="005506E1" w:rsidRPr="00261C29" w:rsidRDefault="005506E1" w:rsidP="005506E1">
      <w:pPr>
        <w:jc w:val="both"/>
        <w:rPr>
          <w:rFonts w:ascii="Arial" w:eastAsia="Calibri" w:hAnsi="Arial" w:cs="Arial"/>
          <w:sz w:val="22"/>
        </w:rPr>
      </w:pPr>
    </w:p>
    <w:p w14:paraId="1801AA03" w14:textId="09B11F85" w:rsidR="005506E1" w:rsidRPr="00FE2567" w:rsidRDefault="005506E1" w:rsidP="005506E1">
      <w:pPr>
        <w:jc w:val="both"/>
        <w:rPr>
          <w:rFonts w:ascii="Arial" w:eastAsia="Calibri" w:hAnsi="Arial" w:cs="Arial"/>
          <w:sz w:val="22"/>
        </w:rPr>
      </w:pPr>
      <w:r w:rsidRPr="00FE2567">
        <w:rPr>
          <w:rFonts w:ascii="Arial" w:eastAsia="Calibri" w:hAnsi="Arial" w:cs="Arial"/>
          <w:sz w:val="22"/>
        </w:rPr>
        <w:t>Ovim III. izmjenama i dopunama</w:t>
      </w:r>
      <w:r>
        <w:rPr>
          <w:rFonts w:ascii="Arial" w:eastAsia="Calibri" w:hAnsi="Arial" w:cs="Arial"/>
          <w:sz w:val="22"/>
        </w:rPr>
        <w:t xml:space="preserve"> Proračuna Grada Labina za 2025. godinu,</w:t>
      </w:r>
      <w:r w:rsidRPr="00FE2567">
        <w:rPr>
          <w:rFonts w:ascii="Arial" w:eastAsia="Calibri" w:hAnsi="Arial" w:cs="Arial"/>
          <w:sz w:val="22"/>
        </w:rPr>
        <w:t xml:space="preserve"> </w:t>
      </w:r>
      <w:r w:rsidRPr="00FE2567">
        <w:rPr>
          <w:rFonts w:ascii="Arial" w:eastAsia="Calibri" w:hAnsi="Arial" w:cs="Arial"/>
          <w:sz w:val="22"/>
          <w:u w:val="single"/>
        </w:rPr>
        <w:t>prihodi od poreza na dohodak</w:t>
      </w:r>
      <w:r>
        <w:rPr>
          <w:rFonts w:ascii="Arial" w:eastAsia="Calibri" w:hAnsi="Arial" w:cs="Arial"/>
          <w:sz w:val="22"/>
          <w:u w:val="single"/>
        </w:rPr>
        <w:t xml:space="preserve"> u iznosu</w:t>
      </w:r>
      <w:r w:rsidR="00E47B25">
        <w:rPr>
          <w:rFonts w:ascii="Arial" w:eastAsia="Calibri" w:hAnsi="Arial" w:cs="Arial"/>
          <w:sz w:val="22"/>
          <w:u w:val="single"/>
        </w:rPr>
        <w:t xml:space="preserve"> </w:t>
      </w:r>
      <w:r>
        <w:rPr>
          <w:rFonts w:ascii="Arial" w:eastAsia="Calibri" w:hAnsi="Arial" w:cs="Arial"/>
          <w:sz w:val="22"/>
          <w:u w:val="single"/>
        </w:rPr>
        <w:t>od</w:t>
      </w:r>
      <w:r w:rsidR="0033279F">
        <w:rPr>
          <w:rFonts w:ascii="Arial" w:eastAsia="Calibri" w:hAnsi="Arial" w:cs="Arial"/>
          <w:sz w:val="22"/>
          <w:u w:val="single"/>
        </w:rPr>
        <w:t xml:space="preserve"> </w:t>
      </w:r>
      <w:r w:rsidRPr="00941FA0">
        <w:rPr>
          <w:rFonts w:ascii="Arial" w:eastAsia="Calibri" w:hAnsi="Arial" w:cs="Arial"/>
          <w:sz w:val="22"/>
          <w:u w:val="single"/>
        </w:rPr>
        <w:t>8.224.943,00</w:t>
      </w:r>
      <w:r w:rsidR="0033279F">
        <w:rPr>
          <w:rFonts w:ascii="Arial" w:eastAsia="Calibri" w:hAnsi="Arial" w:cs="Arial"/>
          <w:sz w:val="22"/>
          <w:u w:val="single"/>
        </w:rPr>
        <w:t xml:space="preserve"> </w:t>
      </w:r>
      <w:r>
        <w:rPr>
          <w:rFonts w:ascii="Arial" w:eastAsia="Calibri" w:hAnsi="Arial" w:cs="Arial"/>
          <w:sz w:val="22"/>
          <w:u w:val="single"/>
        </w:rPr>
        <w:t xml:space="preserve">EUR i prihodi od poreza na imovinu iznosu od </w:t>
      </w:r>
      <w:r w:rsidRPr="00941FA0">
        <w:rPr>
          <w:rFonts w:ascii="Arial" w:eastAsia="Calibri" w:hAnsi="Arial" w:cs="Arial"/>
          <w:sz w:val="22"/>
          <w:u w:val="single"/>
        </w:rPr>
        <w:t>1.305.002,00</w:t>
      </w:r>
      <w:r>
        <w:rPr>
          <w:rFonts w:ascii="Arial" w:eastAsia="Calibri" w:hAnsi="Arial" w:cs="Arial"/>
          <w:sz w:val="22"/>
          <w:u w:val="single"/>
        </w:rPr>
        <w:t xml:space="preserve"> EUR</w:t>
      </w:r>
      <w:r w:rsidRPr="00FE2567">
        <w:rPr>
          <w:rFonts w:ascii="Arial" w:eastAsia="Calibri" w:hAnsi="Arial" w:cs="Arial"/>
          <w:sz w:val="22"/>
        </w:rPr>
        <w:t xml:space="preserve"> ostaju nepromijenjeni.</w:t>
      </w:r>
    </w:p>
    <w:p w14:paraId="12E3EEDD" w14:textId="77777777" w:rsidR="005506E1" w:rsidRPr="00FE2567" w:rsidRDefault="005506E1" w:rsidP="005506E1">
      <w:pPr>
        <w:jc w:val="both"/>
        <w:rPr>
          <w:rFonts w:ascii="Arial" w:eastAsia="Calibri" w:hAnsi="Arial" w:cs="Arial"/>
          <w:sz w:val="22"/>
        </w:rPr>
      </w:pPr>
    </w:p>
    <w:p w14:paraId="4D4F497C" w14:textId="77777777" w:rsidR="005506E1" w:rsidRPr="00FE2567" w:rsidRDefault="005506E1" w:rsidP="005506E1">
      <w:pPr>
        <w:jc w:val="both"/>
        <w:rPr>
          <w:rFonts w:ascii="Arial" w:eastAsia="Calibri" w:hAnsi="Arial" w:cs="Arial"/>
          <w:sz w:val="22"/>
        </w:rPr>
      </w:pPr>
      <w:r w:rsidRPr="00FE2567">
        <w:rPr>
          <w:rFonts w:ascii="Arial" w:eastAsia="Calibri" w:hAnsi="Arial" w:cs="Arial"/>
          <w:sz w:val="22"/>
        </w:rPr>
        <w:t xml:space="preserve">Prihodi od poreza na </w:t>
      </w:r>
      <w:r>
        <w:rPr>
          <w:rFonts w:ascii="Arial" w:eastAsia="Calibri" w:hAnsi="Arial" w:cs="Arial"/>
          <w:sz w:val="22"/>
        </w:rPr>
        <w:t>robu i usluge</w:t>
      </w:r>
      <w:r w:rsidRPr="00FE2567">
        <w:rPr>
          <w:rFonts w:ascii="Arial" w:eastAsia="Calibri" w:hAnsi="Arial" w:cs="Arial"/>
          <w:sz w:val="22"/>
        </w:rPr>
        <w:t xml:space="preserve"> smanjeni su za 4.000,00 EUR, odnosno za 1,77 % manje u odnosu na važeći plan i to kod poreza na potrošnju alkoholnih i bezalkoholnih pića.</w:t>
      </w:r>
    </w:p>
    <w:p w14:paraId="52DF5F77" w14:textId="77777777" w:rsidR="005506E1" w:rsidRPr="001D228F" w:rsidRDefault="005506E1" w:rsidP="005506E1">
      <w:pPr>
        <w:jc w:val="both"/>
        <w:rPr>
          <w:rFonts w:ascii="Arial" w:eastAsia="Calibri" w:hAnsi="Arial" w:cs="Arial"/>
          <w:color w:val="FF0000"/>
          <w:sz w:val="22"/>
        </w:rPr>
      </w:pPr>
    </w:p>
    <w:p w14:paraId="5E5E2F12" w14:textId="77777777" w:rsidR="005506E1" w:rsidRPr="00307D51" w:rsidRDefault="005506E1" w:rsidP="005506E1">
      <w:pPr>
        <w:jc w:val="both"/>
        <w:rPr>
          <w:rFonts w:ascii="Arial" w:eastAsia="Calibri" w:hAnsi="Arial" w:cs="Arial"/>
          <w:sz w:val="22"/>
        </w:rPr>
      </w:pPr>
      <w:r w:rsidRPr="00307D51">
        <w:rPr>
          <w:rFonts w:ascii="Arial" w:eastAsia="Calibri" w:hAnsi="Arial" w:cs="Arial"/>
          <w:b/>
          <w:sz w:val="22"/>
        </w:rPr>
        <w:t>Pomoći iz inozemstva i od subjekata unutar opće</w:t>
      </w:r>
      <w:r>
        <w:rPr>
          <w:rFonts w:ascii="Arial" w:eastAsia="Calibri" w:hAnsi="Arial" w:cs="Arial"/>
          <w:b/>
          <w:sz w:val="22"/>
        </w:rPr>
        <w:t>g</w:t>
      </w:r>
      <w:r w:rsidRPr="00307D51">
        <w:rPr>
          <w:rFonts w:ascii="Arial" w:eastAsia="Calibri" w:hAnsi="Arial" w:cs="Arial"/>
          <w:b/>
          <w:sz w:val="22"/>
        </w:rPr>
        <w:t xml:space="preserve"> proračuna</w:t>
      </w:r>
      <w:r w:rsidRPr="00307D51">
        <w:rPr>
          <w:rFonts w:ascii="Arial" w:eastAsia="Calibri" w:hAnsi="Arial" w:cs="Arial"/>
          <w:sz w:val="22"/>
        </w:rPr>
        <w:t xml:space="preserve">, planirane su u visini od 9.291.337,00 EUR, odnosno smanjene su za 2,75% u odnosu na plan proračuna 2025. godine ili nominalno 263.135,00 EUR. </w:t>
      </w:r>
    </w:p>
    <w:p w14:paraId="5E40B362" w14:textId="77777777" w:rsidR="005506E1" w:rsidRPr="00307D51" w:rsidRDefault="005506E1" w:rsidP="005506E1">
      <w:pPr>
        <w:jc w:val="both"/>
        <w:rPr>
          <w:rFonts w:ascii="Arial" w:eastAsia="Calibri" w:hAnsi="Arial" w:cs="Arial"/>
          <w:sz w:val="22"/>
        </w:rPr>
      </w:pPr>
      <w:r w:rsidRPr="00307D51">
        <w:rPr>
          <w:rFonts w:ascii="Arial" w:eastAsia="Calibri" w:hAnsi="Arial" w:cs="Arial"/>
          <w:sz w:val="22"/>
        </w:rPr>
        <w:t>U sklopu navedene skupine izvršeno je usklađenje plana proračuna sa izračunom iznosa odobrenih i planiranih sredstava iz EU fondova i Državnog proračuna.</w:t>
      </w:r>
    </w:p>
    <w:p w14:paraId="732E9B61" w14:textId="77777777" w:rsidR="005506E1" w:rsidRPr="00307D51" w:rsidRDefault="005506E1" w:rsidP="005506E1">
      <w:pPr>
        <w:jc w:val="both"/>
        <w:rPr>
          <w:rFonts w:ascii="Arial" w:eastAsia="Calibri" w:hAnsi="Arial" w:cs="Arial"/>
          <w:sz w:val="22"/>
        </w:rPr>
      </w:pPr>
    </w:p>
    <w:p w14:paraId="5E0BBDD7" w14:textId="77777777" w:rsidR="005506E1" w:rsidRPr="00307D51" w:rsidRDefault="005506E1" w:rsidP="005506E1">
      <w:pPr>
        <w:jc w:val="both"/>
        <w:rPr>
          <w:rFonts w:ascii="Arial" w:eastAsia="Calibri" w:hAnsi="Arial" w:cs="Arial"/>
          <w:sz w:val="22"/>
        </w:rPr>
      </w:pPr>
      <w:r w:rsidRPr="00307D51">
        <w:rPr>
          <w:rFonts w:ascii="Arial" w:eastAsia="Calibri" w:hAnsi="Arial" w:cs="Arial"/>
          <w:sz w:val="22"/>
        </w:rPr>
        <w:t>Značajnij</w:t>
      </w:r>
      <w:r>
        <w:rPr>
          <w:rFonts w:ascii="Arial" w:eastAsia="Calibri" w:hAnsi="Arial" w:cs="Arial"/>
          <w:sz w:val="22"/>
        </w:rPr>
        <w:t>e promjene</w:t>
      </w:r>
      <w:r w:rsidRPr="00307D51">
        <w:rPr>
          <w:rFonts w:ascii="Arial" w:eastAsia="Calibri" w:hAnsi="Arial" w:cs="Arial"/>
          <w:sz w:val="22"/>
        </w:rPr>
        <w:t xml:space="preserve"> odnose se na:</w:t>
      </w:r>
    </w:p>
    <w:p w14:paraId="037EC6A3" w14:textId="77777777" w:rsidR="005506E1" w:rsidRPr="00505BBD" w:rsidRDefault="005506E1" w:rsidP="005506E1">
      <w:pPr>
        <w:jc w:val="both"/>
        <w:rPr>
          <w:rFonts w:ascii="Arial" w:eastAsia="Calibri" w:hAnsi="Arial" w:cs="Arial"/>
          <w:sz w:val="22"/>
        </w:rPr>
      </w:pPr>
      <w:r w:rsidRPr="00505BBD">
        <w:rPr>
          <w:rFonts w:ascii="Arial" w:eastAsia="Calibri" w:hAnsi="Arial" w:cs="Arial"/>
          <w:sz w:val="22"/>
        </w:rPr>
        <w:t>- smanjenje kapitalnih pomoći iz fondova EU u iznosu od 180.990,00 EUR, a odnosi se na projekt dovršenja uređenja Spomenika Rudaru borcu za koji projekt još nisu poznati rezultati prijave</w:t>
      </w:r>
    </w:p>
    <w:p w14:paraId="3197136A" w14:textId="169E2032" w:rsidR="005506E1" w:rsidRPr="00A32F39" w:rsidRDefault="005506E1" w:rsidP="005506E1">
      <w:pPr>
        <w:jc w:val="both"/>
        <w:rPr>
          <w:rFonts w:ascii="Arial" w:eastAsia="Calibri" w:hAnsi="Arial" w:cs="Arial"/>
          <w:sz w:val="22"/>
        </w:rPr>
      </w:pPr>
      <w:r w:rsidRPr="00505BBD">
        <w:rPr>
          <w:rFonts w:ascii="Arial" w:eastAsia="Calibri" w:hAnsi="Arial" w:cs="Arial"/>
          <w:sz w:val="22"/>
        </w:rPr>
        <w:t xml:space="preserve">- smanjenje kapitalnih pomoći od izvanproračunskih korisnika (FZZO) u iznosu od 101.483,00 EUR, a odnosi se na smanjenje po projektima Park </w:t>
      </w:r>
      <w:proofErr w:type="spellStart"/>
      <w:r w:rsidRPr="00505BBD">
        <w:rPr>
          <w:rFonts w:ascii="Arial" w:eastAsia="Calibri" w:hAnsi="Arial" w:cs="Arial"/>
          <w:sz w:val="22"/>
        </w:rPr>
        <w:t>Pineta</w:t>
      </w:r>
      <w:proofErr w:type="spellEnd"/>
      <w:r w:rsidRPr="00A32F39">
        <w:rPr>
          <w:rFonts w:ascii="Arial" w:eastAsia="Calibri" w:hAnsi="Arial" w:cs="Arial"/>
          <w:sz w:val="22"/>
        </w:rPr>
        <w:t>,</w:t>
      </w:r>
      <w:r w:rsidR="0033279F">
        <w:rPr>
          <w:rFonts w:ascii="Arial" w:eastAsia="Calibri" w:hAnsi="Arial" w:cs="Arial"/>
          <w:sz w:val="22"/>
        </w:rPr>
        <w:t xml:space="preserve"> </w:t>
      </w:r>
      <w:r w:rsidRPr="00A32F39">
        <w:rPr>
          <w:rFonts w:ascii="Arial" w:eastAsia="Calibri" w:hAnsi="Arial" w:cs="Arial"/>
          <w:sz w:val="22"/>
        </w:rPr>
        <w:t xml:space="preserve">Park </w:t>
      </w:r>
      <w:proofErr w:type="spellStart"/>
      <w:r w:rsidRPr="00A32F39">
        <w:rPr>
          <w:rFonts w:ascii="Arial" w:eastAsia="Calibri" w:hAnsi="Arial" w:cs="Arial"/>
          <w:sz w:val="22"/>
        </w:rPr>
        <w:t>Kature</w:t>
      </w:r>
      <w:proofErr w:type="spellEnd"/>
      <w:r w:rsidRPr="00A32F39">
        <w:rPr>
          <w:rFonts w:ascii="Arial" w:eastAsia="Calibri" w:hAnsi="Arial" w:cs="Arial"/>
          <w:sz w:val="22"/>
        </w:rPr>
        <w:t xml:space="preserve"> i kupnju jednog automobila. Isto će biti planirano u proračunu Grada Labina za 2026. godinu.</w:t>
      </w:r>
    </w:p>
    <w:p w14:paraId="0BD085D4" w14:textId="77777777" w:rsidR="005506E1" w:rsidRPr="00A32F39" w:rsidRDefault="005506E1" w:rsidP="005506E1">
      <w:pPr>
        <w:jc w:val="both"/>
        <w:rPr>
          <w:rFonts w:ascii="Arial" w:hAnsi="Arial" w:cs="Arial"/>
          <w:sz w:val="22"/>
        </w:rPr>
      </w:pPr>
      <w:r w:rsidRPr="00A32F39">
        <w:rPr>
          <w:rFonts w:ascii="Arial" w:hAnsi="Arial" w:cs="Arial"/>
          <w:sz w:val="22"/>
        </w:rPr>
        <w:t xml:space="preserve">- povećanje pomoći iz sredstava Državnog proračuna (državna riznica) u iznosu od 22.100,00 EUR za isplatu plaća djelatnicima Centra Liče Faraguna. </w:t>
      </w:r>
    </w:p>
    <w:p w14:paraId="59AAD1F5" w14:textId="77777777" w:rsidR="005506E1" w:rsidRPr="00A32F39" w:rsidRDefault="005506E1" w:rsidP="005506E1">
      <w:pPr>
        <w:jc w:val="both"/>
        <w:rPr>
          <w:rFonts w:ascii="Arial" w:hAnsi="Arial" w:cs="Arial"/>
          <w:sz w:val="22"/>
        </w:rPr>
      </w:pPr>
      <w:r w:rsidRPr="00A32F39">
        <w:rPr>
          <w:rFonts w:ascii="Arial" w:hAnsi="Arial" w:cs="Arial"/>
          <w:sz w:val="22"/>
        </w:rPr>
        <w:t>- smanjenje kapitalnih pomoći državnog proračuna u iznosu od 22.000,00 EUR za udžbenike Osnovne škole Ivo Lola Ribar.</w:t>
      </w:r>
    </w:p>
    <w:p w14:paraId="094589D6" w14:textId="77777777" w:rsidR="005506E1" w:rsidRDefault="005506E1" w:rsidP="005506E1">
      <w:pPr>
        <w:jc w:val="both"/>
        <w:rPr>
          <w:rFonts w:ascii="Arial" w:eastAsia="Calibri" w:hAnsi="Arial" w:cs="Arial"/>
          <w:color w:val="FF0000"/>
          <w:sz w:val="22"/>
        </w:rPr>
      </w:pPr>
    </w:p>
    <w:p w14:paraId="4BC58473" w14:textId="77777777" w:rsidR="005506E1" w:rsidRPr="001D228F" w:rsidRDefault="005506E1" w:rsidP="005506E1">
      <w:pPr>
        <w:jc w:val="both"/>
        <w:rPr>
          <w:rFonts w:ascii="Arial" w:eastAsia="Calibri" w:hAnsi="Arial" w:cs="Arial"/>
          <w:color w:val="FF0000"/>
          <w:sz w:val="22"/>
        </w:rPr>
      </w:pPr>
    </w:p>
    <w:p w14:paraId="737701F9" w14:textId="77777777" w:rsidR="005506E1" w:rsidRPr="007131D7" w:rsidRDefault="005506E1" w:rsidP="005506E1">
      <w:pPr>
        <w:jc w:val="both"/>
        <w:rPr>
          <w:rFonts w:ascii="Arial" w:eastAsia="Calibri" w:hAnsi="Arial" w:cs="Arial"/>
          <w:sz w:val="22"/>
        </w:rPr>
      </w:pPr>
      <w:r w:rsidRPr="00804B04">
        <w:rPr>
          <w:rFonts w:ascii="Arial" w:eastAsia="Calibri" w:hAnsi="Arial" w:cs="Arial"/>
          <w:b/>
          <w:bCs/>
          <w:sz w:val="22"/>
        </w:rPr>
        <w:t xml:space="preserve">Prihodi od imovine </w:t>
      </w:r>
      <w:r w:rsidRPr="00804B04">
        <w:rPr>
          <w:rFonts w:ascii="Arial" w:eastAsia="Calibri" w:hAnsi="Arial" w:cs="Arial"/>
          <w:sz w:val="22"/>
        </w:rPr>
        <w:t>planirani su u visini od 1.098.602,00</w:t>
      </w:r>
      <w:r w:rsidRPr="00804B04">
        <w:rPr>
          <w:rFonts w:ascii="Arial" w:eastAsia="Calibri" w:hAnsi="Arial" w:cs="Arial"/>
          <w:sz w:val="22"/>
        </w:rPr>
        <w:tab/>
        <w:t xml:space="preserve">EUR, te su za 42.401,00 EUR, odnosno za 4,01% veći u odnosu na plan za 2025. godine, a u navedenu skupinu prihoda ulaze prihodi od zakupa stanova i poslovnih prostora, te prihod od korištenja prostora </w:t>
      </w:r>
      <w:r w:rsidRPr="007131D7">
        <w:rPr>
          <w:rFonts w:ascii="Arial" w:eastAsia="Calibri" w:hAnsi="Arial" w:cs="Arial"/>
          <w:sz w:val="22"/>
        </w:rPr>
        <w:t xml:space="preserve">elektrane, koncesija i drugo. </w:t>
      </w:r>
    </w:p>
    <w:p w14:paraId="37939143" w14:textId="77777777" w:rsidR="005506E1" w:rsidRPr="007131D7" w:rsidRDefault="005506E1" w:rsidP="005506E1">
      <w:pPr>
        <w:jc w:val="both"/>
        <w:rPr>
          <w:rFonts w:ascii="Arial" w:eastAsia="Calibri" w:hAnsi="Arial" w:cs="Arial"/>
          <w:sz w:val="22"/>
        </w:rPr>
      </w:pPr>
      <w:r w:rsidRPr="007131D7">
        <w:rPr>
          <w:rFonts w:ascii="Arial" w:eastAsia="Calibri" w:hAnsi="Arial" w:cs="Arial"/>
          <w:sz w:val="22"/>
        </w:rPr>
        <w:t>Najveće povećanje unutar ovih prihoda odnosi se na prihode od zakupa kampova u vlasništvu Republike Hrvatske koji se prihod do sada nije naplaćivao, a sukladno Zakonu o neprocijenjenom građevinskom zemljištu.</w:t>
      </w:r>
    </w:p>
    <w:p w14:paraId="33388F15" w14:textId="77777777" w:rsidR="005506E1" w:rsidRPr="007131D7" w:rsidRDefault="005506E1" w:rsidP="005506E1">
      <w:pPr>
        <w:jc w:val="both"/>
        <w:rPr>
          <w:rFonts w:ascii="Arial" w:eastAsia="Calibri" w:hAnsi="Arial" w:cs="Arial"/>
          <w:sz w:val="22"/>
        </w:rPr>
      </w:pPr>
      <w:r w:rsidRPr="007131D7">
        <w:rPr>
          <w:rFonts w:ascii="Arial" w:eastAsia="Calibri" w:hAnsi="Arial" w:cs="Arial"/>
          <w:sz w:val="22"/>
        </w:rPr>
        <w:t>Između ostalog, unutar ove skupine smanjeni su iznosi od kamata na oročena sredstva i naknade za dozvole na pomorskom dobru te su povećani prihodi od zateznih kamata.</w:t>
      </w:r>
    </w:p>
    <w:p w14:paraId="1BD5E702" w14:textId="77777777" w:rsidR="005506E1" w:rsidRPr="001D228F" w:rsidRDefault="005506E1" w:rsidP="005506E1">
      <w:pPr>
        <w:jc w:val="both"/>
        <w:rPr>
          <w:rFonts w:ascii="Arial" w:eastAsia="Calibri" w:hAnsi="Arial" w:cs="Arial"/>
          <w:color w:val="FF0000"/>
          <w:sz w:val="22"/>
        </w:rPr>
      </w:pPr>
    </w:p>
    <w:p w14:paraId="780BEB0D" w14:textId="77777777" w:rsidR="005506E1" w:rsidRPr="001D228F" w:rsidRDefault="005506E1" w:rsidP="005506E1">
      <w:pPr>
        <w:jc w:val="both"/>
        <w:rPr>
          <w:rFonts w:ascii="Arial" w:eastAsia="Calibri" w:hAnsi="Arial" w:cs="Arial"/>
          <w:b/>
          <w:bCs/>
          <w:color w:val="FF0000"/>
          <w:sz w:val="22"/>
        </w:rPr>
      </w:pPr>
    </w:p>
    <w:p w14:paraId="7C453BD1" w14:textId="4B45DFA7" w:rsidR="005506E1" w:rsidRPr="00EA3431" w:rsidRDefault="005506E1" w:rsidP="005506E1">
      <w:pPr>
        <w:jc w:val="both"/>
        <w:rPr>
          <w:rFonts w:ascii="Arial" w:eastAsia="Calibri" w:hAnsi="Arial" w:cs="Arial"/>
          <w:sz w:val="22"/>
        </w:rPr>
      </w:pPr>
      <w:r w:rsidRPr="00EA3431">
        <w:rPr>
          <w:rFonts w:ascii="Arial" w:eastAsia="Calibri" w:hAnsi="Arial" w:cs="Arial"/>
          <w:b/>
          <w:bCs/>
          <w:sz w:val="22"/>
        </w:rPr>
        <w:t>Prihodi od upravnih i administrativnih pristojbi, pristojbi po posebnim propisima i naknada</w:t>
      </w:r>
      <w:r w:rsidRPr="00EA3431">
        <w:rPr>
          <w:rFonts w:ascii="Arial" w:eastAsia="Calibri" w:hAnsi="Arial" w:cs="Arial"/>
          <w:sz w:val="22"/>
        </w:rPr>
        <w:t xml:space="preserve"> planirani su u iznosu od 4.684.883,00 EUR, te su u odnosu na plan proračuna za 2025. godinu smanjeni za 80.173,00 EUR, odnosno za 1,68%.  </w:t>
      </w:r>
    </w:p>
    <w:p w14:paraId="0714C8ED" w14:textId="77777777" w:rsidR="005506E1" w:rsidRPr="00EA3431" w:rsidRDefault="005506E1" w:rsidP="005506E1">
      <w:pPr>
        <w:jc w:val="both"/>
        <w:rPr>
          <w:rFonts w:ascii="Arial" w:eastAsia="Calibri" w:hAnsi="Arial" w:cs="Arial"/>
          <w:sz w:val="22"/>
        </w:rPr>
      </w:pPr>
      <w:r w:rsidRPr="00EA3431">
        <w:rPr>
          <w:rFonts w:ascii="Arial" w:eastAsia="Calibri" w:hAnsi="Arial" w:cs="Arial"/>
          <w:sz w:val="22"/>
        </w:rPr>
        <w:t>Od ukupnog iznosa smanjenja prihoda Grada, najveći iznos odnosi se na smanjenje prihoda od komunalnog doprinosa i to u iznosu od 78.105,00 EUR.</w:t>
      </w:r>
    </w:p>
    <w:p w14:paraId="436CD349" w14:textId="77777777" w:rsidR="005506E1" w:rsidRDefault="005506E1" w:rsidP="005506E1">
      <w:pPr>
        <w:jc w:val="both"/>
        <w:rPr>
          <w:rFonts w:ascii="Arial" w:eastAsia="Calibri" w:hAnsi="Arial" w:cs="Arial"/>
          <w:sz w:val="22"/>
        </w:rPr>
      </w:pPr>
      <w:r w:rsidRPr="00EA3431">
        <w:rPr>
          <w:rFonts w:ascii="Arial" w:eastAsia="Calibri" w:hAnsi="Arial" w:cs="Arial"/>
          <w:sz w:val="22"/>
        </w:rPr>
        <w:t>Kod prihoda proračunskih korisnika smanjeni su prihodi od participacije kod Osnovne škole Ivo Lola Ribar za 12.289,00 EUR, dok je kod Doma za starije osobe Labin došlo do manjeg povećanja od 5.650,00 EUR.</w:t>
      </w:r>
    </w:p>
    <w:p w14:paraId="40F27149" w14:textId="77777777" w:rsidR="005506E1" w:rsidRPr="00EA3431" w:rsidRDefault="005506E1" w:rsidP="005506E1">
      <w:pPr>
        <w:jc w:val="both"/>
        <w:rPr>
          <w:rFonts w:ascii="Arial" w:eastAsia="Calibri" w:hAnsi="Arial" w:cs="Arial"/>
          <w:sz w:val="22"/>
        </w:rPr>
      </w:pPr>
    </w:p>
    <w:p w14:paraId="2FF0C839" w14:textId="77777777" w:rsidR="005506E1" w:rsidRPr="001D228F" w:rsidRDefault="005506E1" w:rsidP="005506E1">
      <w:pPr>
        <w:jc w:val="both"/>
        <w:rPr>
          <w:rFonts w:ascii="Arial" w:eastAsia="Calibri" w:hAnsi="Arial" w:cs="Arial"/>
          <w:color w:val="FF0000"/>
          <w:sz w:val="22"/>
        </w:rPr>
      </w:pPr>
    </w:p>
    <w:p w14:paraId="433E1038" w14:textId="77777777" w:rsidR="005506E1" w:rsidRPr="00C054C2" w:rsidRDefault="005506E1" w:rsidP="005506E1">
      <w:pPr>
        <w:jc w:val="both"/>
        <w:rPr>
          <w:rFonts w:ascii="Arial" w:eastAsia="Calibri" w:hAnsi="Arial" w:cs="Arial"/>
          <w:sz w:val="22"/>
        </w:rPr>
      </w:pPr>
      <w:r w:rsidRPr="00C054C2">
        <w:rPr>
          <w:rFonts w:ascii="Arial" w:hAnsi="Arial" w:cs="Arial"/>
          <w:b/>
          <w:sz w:val="22"/>
        </w:rPr>
        <w:t>Prihodi od prodaje proizvoda i robe te pruženih usluga i prihodi od donacija</w:t>
      </w:r>
      <w:r w:rsidRPr="00C054C2">
        <w:rPr>
          <w:rFonts w:ascii="Arial" w:hAnsi="Arial" w:cs="Arial"/>
          <w:sz w:val="22"/>
        </w:rPr>
        <w:t xml:space="preserve"> </w:t>
      </w:r>
      <w:r w:rsidRPr="00C054C2">
        <w:rPr>
          <w:rFonts w:ascii="Arial" w:eastAsia="Calibri" w:hAnsi="Arial" w:cs="Arial"/>
          <w:sz w:val="22"/>
        </w:rPr>
        <w:t>planirani su u visini od 448.064,00 EUR, te su za 48,78% manji u odnosu na plan proračuna za 2025. godinu.</w:t>
      </w:r>
    </w:p>
    <w:p w14:paraId="3F010232" w14:textId="77777777" w:rsidR="005506E1" w:rsidRPr="00C054C2" w:rsidRDefault="005506E1" w:rsidP="005506E1">
      <w:pPr>
        <w:jc w:val="both"/>
        <w:rPr>
          <w:rFonts w:ascii="Arial" w:eastAsia="Calibri" w:hAnsi="Arial" w:cs="Arial"/>
          <w:sz w:val="22"/>
        </w:rPr>
      </w:pPr>
      <w:r w:rsidRPr="00C054C2">
        <w:rPr>
          <w:rFonts w:ascii="Arial" w:eastAsia="Calibri" w:hAnsi="Arial" w:cs="Arial"/>
          <w:sz w:val="22"/>
        </w:rPr>
        <w:t>Ovi prihodi sadrže prihode od prodaje proizvoda i robe te pruženih usluga i donacije od pravnih i fizičkih osoba izvan općeg proračuna.</w:t>
      </w:r>
    </w:p>
    <w:p w14:paraId="24BE0771" w14:textId="77777777" w:rsidR="005506E1" w:rsidRPr="00C054C2" w:rsidRDefault="005506E1" w:rsidP="005506E1">
      <w:pPr>
        <w:jc w:val="both"/>
        <w:rPr>
          <w:rFonts w:ascii="Arial" w:eastAsia="Calibri" w:hAnsi="Arial" w:cs="Arial"/>
          <w:sz w:val="22"/>
        </w:rPr>
      </w:pPr>
    </w:p>
    <w:p w14:paraId="29303446" w14:textId="77777777" w:rsidR="005506E1" w:rsidRPr="00505BBD" w:rsidRDefault="005506E1" w:rsidP="005506E1">
      <w:pPr>
        <w:jc w:val="both"/>
        <w:rPr>
          <w:rFonts w:ascii="Arial" w:eastAsia="Calibri" w:hAnsi="Arial" w:cs="Arial"/>
          <w:sz w:val="22"/>
        </w:rPr>
      </w:pPr>
      <w:r w:rsidRPr="00C054C2">
        <w:rPr>
          <w:rFonts w:ascii="Arial" w:eastAsia="Calibri" w:hAnsi="Arial" w:cs="Arial"/>
          <w:sz w:val="22"/>
        </w:rPr>
        <w:t xml:space="preserve">Prihodi Grada od kapitalnih donacija smanjili su se za 563.570,00 EUR, a od tekućih donacija </w:t>
      </w:r>
      <w:r w:rsidRPr="00505BBD">
        <w:rPr>
          <w:rFonts w:ascii="Arial" w:eastAsia="Calibri" w:hAnsi="Arial" w:cs="Arial"/>
          <w:sz w:val="22"/>
        </w:rPr>
        <w:t>povećali su se za 6.000,00 EUR.</w:t>
      </w:r>
    </w:p>
    <w:p w14:paraId="39521A14" w14:textId="26379432" w:rsidR="005506E1" w:rsidRDefault="005506E1" w:rsidP="005506E1">
      <w:pPr>
        <w:jc w:val="both"/>
        <w:rPr>
          <w:rFonts w:ascii="Arial" w:eastAsia="Calibri" w:hAnsi="Arial" w:cs="Arial"/>
          <w:sz w:val="22"/>
        </w:rPr>
      </w:pPr>
      <w:r w:rsidRPr="00505BBD">
        <w:rPr>
          <w:rFonts w:ascii="Arial" w:eastAsia="Calibri" w:hAnsi="Arial" w:cs="Arial"/>
          <w:sz w:val="22"/>
        </w:rPr>
        <w:t>Smanjenje kapitalnih donacija kod</w:t>
      </w:r>
      <w:r w:rsidR="0033279F">
        <w:rPr>
          <w:rFonts w:ascii="Arial" w:eastAsia="Calibri" w:hAnsi="Arial" w:cs="Arial"/>
          <w:sz w:val="22"/>
        </w:rPr>
        <w:t xml:space="preserve"> </w:t>
      </w:r>
      <w:r w:rsidRPr="00505BBD">
        <w:rPr>
          <w:rFonts w:ascii="Arial" w:eastAsia="Calibri" w:hAnsi="Arial" w:cs="Arial"/>
          <w:sz w:val="22"/>
        </w:rPr>
        <w:t>Grada odnosi se na smanjenje donacija prethodno planiranih u UO za prostorno uređenje, zaštitu okoliša i izdavanje akata za gradnju, a za koje je procijenjeno da neće biti ostvarene do kraja tekuće godine što je detaljnije obrazloženo u obrazloženju posebnog dijela UO za prostorno uređenje, zaštitu okoliša i izdavanje akata za gradnju.</w:t>
      </w:r>
    </w:p>
    <w:p w14:paraId="271CC513" w14:textId="77777777" w:rsidR="005506E1" w:rsidRPr="005506E1" w:rsidRDefault="005506E1" w:rsidP="005506E1">
      <w:pPr>
        <w:jc w:val="both"/>
        <w:rPr>
          <w:rFonts w:ascii="Arial" w:eastAsia="Calibri" w:hAnsi="Arial" w:cs="Arial"/>
          <w:sz w:val="22"/>
        </w:rPr>
      </w:pPr>
    </w:p>
    <w:p w14:paraId="1DBF3108" w14:textId="77777777" w:rsidR="005506E1" w:rsidRPr="005506E1" w:rsidRDefault="005506E1" w:rsidP="005506E1">
      <w:pPr>
        <w:jc w:val="both"/>
        <w:rPr>
          <w:rFonts w:ascii="Arial" w:eastAsia="Calibri" w:hAnsi="Arial" w:cs="Arial"/>
          <w:sz w:val="22"/>
        </w:rPr>
      </w:pPr>
      <w:r w:rsidRPr="005506E1">
        <w:rPr>
          <w:rFonts w:ascii="Arial" w:eastAsia="Calibri" w:hAnsi="Arial" w:cs="Arial"/>
          <w:sz w:val="22"/>
        </w:rPr>
        <w:t>Tekuće donacije proračunskih korisnika povećale su se za 132.035,00 EUR, od čega se iznos od 131.070,00 EUR odnosi na donaciju Turske agencije za suradnju i koordinaciju – TIKA za rekonstrukciju Područnog odjeljenja jaslice u Labinu, odnosno za obnovu dijela ravnog krova, sanaciju sanitarnih čvorova, kao i zamjenu podnih obloga u predsobljima, hodniku i holu.</w:t>
      </w:r>
    </w:p>
    <w:p w14:paraId="4AC8C97C" w14:textId="77777777" w:rsidR="005506E1" w:rsidRDefault="005506E1" w:rsidP="005506E1">
      <w:pPr>
        <w:jc w:val="both"/>
        <w:rPr>
          <w:rFonts w:ascii="Arial" w:eastAsia="Calibri" w:hAnsi="Arial" w:cs="Arial"/>
          <w:color w:val="FF0000"/>
          <w:sz w:val="22"/>
        </w:rPr>
      </w:pPr>
    </w:p>
    <w:p w14:paraId="13E68220" w14:textId="77777777" w:rsidR="005506E1" w:rsidRPr="001D228F" w:rsidRDefault="005506E1" w:rsidP="005506E1">
      <w:pPr>
        <w:jc w:val="both"/>
        <w:rPr>
          <w:rFonts w:ascii="Arial" w:hAnsi="Arial" w:cs="Arial"/>
          <w:color w:val="FF0000"/>
          <w:sz w:val="22"/>
        </w:rPr>
      </w:pPr>
    </w:p>
    <w:p w14:paraId="0D1AC491" w14:textId="77777777" w:rsidR="005506E1" w:rsidRPr="00D54EF8" w:rsidRDefault="005506E1" w:rsidP="005506E1">
      <w:pPr>
        <w:jc w:val="both"/>
        <w:rPr>
          <w:rFonts w:ascii="Arial" w:eastAsia="Calibri" w:hAnsi="Arial" w:cs="Arial"/>
          <w:bCs/>
          <w:sz w:val="22"/>
        </w:rPr>
      </w:pPr>
      <w:r w:rsidRPr="00D54EF8">
        <w:rPr>
          <w:rFonts w:ascii="Arial" w:eastAsia="Calibri" w:hAnsi="Arial" w:cs="Arial"/>
          <w:b/>
          <w:sz w:val="22"/>
        </w:rPr>
        <w:lastRenderedPageBreak/>
        <w:t xml:space="preserve">Prihodi od kazni, upravnih mjera i ostalih prihoda </w:t>
      </w:r>
      <w:r w:rsidRPr="00D54EF8">
        <w:rPr>
          <w:rFonts w:ascii="Arial" w:eastAsia="Calibri" w:hAnsi="Arial" w:cs="Arial"/>
          <w:sz w:val="22"/>
        </w:rPr>
        <w:t>odnose se na kazne za prekršaje u prometu i ostale kazne, a planirani su</w:t>
      </w:r>
      <w:r w:rsidRPr="00D54EF8">
        <w:rPr>
          <w:rFonts w:ascii="Arial" w:eastAsia="Calibri" w:hAnsi="Arial" w:cs="Arial"/>
          <w:bCs/>
          <w:sz w:val="22"/>
        </w:rPr>
        <w:t xml:space="preserve"> u iznosu od 32.585,00 EUR,</w:t>
      </w:r>
      <w:r w:rsidRPr="00D54EF8">
        <w:rPr>
          <w:rFonts w:ascii="Arial" w:eastAsia="Calibri" w:hAnsi="Arial" w:cs="Arial"/>
          <w:b/>
          <w:sz w:val="22"/>
        </w:rPr>
        <w:t xml:space="preserve"> </w:t>
      </w:r>
      <w:r w:rsidRPr="00D54EF8">
        <w:rPr>
          <w:rFonts w:ascii="Arial" w:eastAsia="Calibri" w:hAnsi="Arial" w:cs="Arial"/>
          <w:bCs/>
          <w:sz w:val="22"/>
        </w:rPr>
        <w:t>te nema promjena u odnosu na trenutni plan</w:t>
      </w:r>
      <w:r>
        <w:rPr>
          <w:rFonts w:ascii="Arial" w:eastAsia="Calibri" w:hAnsi="Arial" w:cs="Arial"/>
          <w:bCs/>
          <w:sz w:val="22"/>
        </w:rPr>
        <w:t>.</w:t>
      </w:r>
    </w:p>
    <w:p w14:paraId="56F3B854" w14:textId="77777777" w:rsidR="005506E1" w:rsidRPr="00D54EF8" w:rsidRDefault="005506E1" w:rsidP="005506E1">
      <w:pPr>
        <w:jc w:val="both"/>
        <w:rPr>
          <w:rFonts w:ascii="Arial" w:hAnsi="Arial" w:cs="Arial"/>
          <w:sz w:val="22"/>
        </w:rPr>
      </w:pPr>
    </w:p>
    <w:p w14:paraId="5EF35D8F" w14:textId="77777777" w:rsidR="005506E1" w:rsidRPr="001D228F" w:rsidRDefault="005506E1" w:rsidP="005506E1">
      <w:pPr>
        <w:jc w:val="both"/>
        <w:rPr>
          <w:rFonts w:ascii="Arial" w:hAnsi="Arial" w:cs="Arial"/>
          <w:color w:val="FF0000"/>
          <w:sz w:val="22"/>
        </w:rPr>
      </w:pPr>
    </w:p>
    <w:p w14:paraId="39591822" w14:textId="571E5956" w:rsidR="005506E1" w:rsidRPr="00A75379" w:rsidRDefault="005506E1" w:rsidP="005506E1">
      <w:pPr>
        <w:jc w:val="both"/>
        <w:rPr>
          <w:rFonts w:ascii="Arial" w:eastAsia="Calibri" w:hAnsi="Arial" w:cs="Arial"/>
          <w:sz w:val="22"/>
        </w:rPr>
      </w:pPr>
      <w:r w:rsidRPr="00A75379">
        <w:rPr>
          <w:rFonts w:ascii="Arial" w:eastAsia="Calibri" w:hAnsi="Arial" w:cs="Arial"/>
          <w:b/>
          <w:sz w:val="22"/>
        </w:rPr>
        <w:t>2. Prihodi od prodaje nefinancijske imovine</w:t>
      </w:r>
      <w:r w:rsidRPr="00A75379">
        <w:rPr>
          <w:rFonts w:ascii="Arial" w:eastAsia="Calibri" w:hAnsi="Arial" w:cs="Arial"/>
          <w:sz w:val="22"/>
        </w:rPr>
        <w:t xml:space="preserve"> odnose se na prihod od prodaje stanova na kojima postoji stanarsko pravo, stare devizne štednje, stanova u vlasništvu Grada Labina, garaža, poslovnih prostora i zemljišta. Iz navedenih prihoda financiraju se rashodi za nabavu nefinancijske</w:t>
      </w:r>
      <w:r w:rsidR="0033279F">
        <w:rPr>
          <w:rFonts w:ascii="Arial" w:eastAsia="Calibri" w:hAnsi="Arial" w:cs="Arial"/>
          <w:sz w:val="22"/>
        </w:rPr>
        <w:t xml:space="preserve"> </w:t>
      </w:r>
      <w:r w:rsidRPr="00A75379">
        <w:rPr>
          <w:rFonts w:ascii="Arial" w:eastAsia="Calibri" w:hAnsi="Arial" w:cs="Arial"/>
          <w:sz w:val="22"/>
        </w:rPr>
        <w:t xml:space="preserve">imovine. </w:t>
      </w:r>
    </w:p>
    <w:p w14:paraId="29FF9A62" w14:textId="77777777" w:rsidR="005506E1" w:rsidRPr="00A75379" w:rsidRDefault="005506E1" w:rsidP="005506E1">
      <w:pPr>
        <w:jc w:val="both"/>
        <w:rPr>
          <w:rFonts w:ascii="Arial" w:eastAsia="Calibri" w:hAnsi="Arial" w:cs="Arial"/>
          <w:sz w:val="22"/>
        </w:rPr>
      </w:pPr>
      <w:r w:rsidRPr="00A75379">
        <w:rPr>
          <w:rFonts w:ascii="Arial" w:eastAsia="Calibri" w:hAnsi="Arial" w:cs="Arial"/>
          <w:sz w:val="22"/>
        </w:rPr>
        <w:t xml:space="preserve">Planirani su u iznosu od 89.430,00 EUR, te su za 129.828,00 EUR odnosno 59,21% manji od plana za 2025. godinu, a smanjenje se uglavnom odnosi na smanjenje planiranih prihoda od prodaje stanova. </w:t>
      </w:r>
    </w:p>
    <w:p w14:paraId="4DD266C3" w14:textId="77777777" w:rsidR="005506E1" w:rsidRPr="00A75379" w:rsidRDefault="005506E1" w:rsidP="005506E1">
      <w:pPr>
        <w:jc w:val="both"/>
        <w:rPr>
          <w:rFonts w:ascii="Arial" w:hAnsi="Arial" w:cs="Arial"/>
          <w:b/>
          <w:bCs/>
          <w:sz w:val="22"/>
        </w:rPr>
      </w:pPr>
    </w:p>
    <w:p w14:paraId="1BBD136B" w14:textId="77777777" w:rsidR="005506E1" w:rsidRPr="00941FA0" w:rsidRDefault="005506E1" w:rsidP="005506E1">
      <w:pPr>
        <w:jc w:val="both"/>
        <w:rPr>
          <w:rFonts w:ascii="Arial" w:hAnsi="Arial" w:cs="Arial"/>
          <w:b/>
          <w:bCs/>
          <w:sz w:val="22"/>
        </w:rPr>
      </w:pPr>
    </w:p>
    <w:p w14:paraId="3F9EBBC6" w14:textId="77777777" w:rsidR="005506E1" w:rsidRPr="001D228F" w:rsidRDefault="005506E1" w:rsidP="005506E1">
      <w:pPr>
        <w:jc w:val="both"/>
        <w:rPr>
          <w:rFonts w:ascii="Arial" w:hAnsi="Arial" w:cs="Arial"/>
          <w:color w:val="FF0000"/>
          <w:sz w:val="22"/>
        </w:rPr>
      </w:pPr>
      <w:r w:rsidRPr="00941FA0">
        <w:rPr>
          <w:rFonts w:ascii="Arial" w:hAnsi="Arial" w:cs="Arial"/>
          <w:b/>
          <w:bCs/>
          <w:sz w:val="22"/>
        </w:rPr>
        <w:t>3. Primici od financijske imovine i zaduživanja</w:t>
      </w:r>
      <w:r w:rsidRPr="00941FA0">
        <w:rPr>
          <w:rFonts w:ascii="Arial" w:hAnsi="Arial" w:cs="Arial"/>
          <w:sz w:val="22"/>
        </w:rPr>
        <w:t xml:space="preserve"> </w:t>
      </w:r>
    </w:p>
    <w:p w14:paraId="479674D8" w14:textId="77777777" w:rsidR="005506E1" w:rsidRPr="00B57E1F" w:rsidRDefault="005506E1" w:rsidP="005506E1">
      <w:pPr>
        <w:jc w:val="both"/>
        <w:rPr>
          <w:rFonts w:ascii="Arial" w:hAnsi="Arial" w:cs="Arial"/>
          <w:sz w:val="22"/>
        </w:rPr>
      </w:pPr>
      <w:r w:rsidRPr="00B57E1F">
        <w:rPr>
          <w:rFonts w:ascii="Arial" w:hAnsi="Arial" w:cs="Arial"/>
          <w:sz w:val="22"/>
        </w:rPr>
        <w:t xml:space="preserve">Primici od financijske imovine i zaduživanja planirani su u iznosu od 1.818.000,00 EUR </w:t>
      </w:r>
      <w:r>
        <w:rPr>
          <w:rFonts w:ascii="Arial" w:hAnsi="Arial" w:cs="Arial"/>
          <w:sz w:val="22"/>
        </w:rPr>
        <w:t>te nema promjena u odnosu na trenutni plan.</w:t>
      </w:r>
    </w:p>
    <w:p w14:paraId="720D5B1B" w14:textId="77777777" w:rsidR="005506E1" w:rsidRPr="00B57E1F" w:rsidRDefault="005506E1" w:rsidP="005506E1">
      <w:pPr>
        <w:jc w:val="both"/>
        <w:rPr>
          <w:rFonts w:ascii="Arial" w:hAnsi="Arial" w:cs="Arial"/>
          <w:sz w:val="22"/>
        </w:rPr>
      </w:pPr>
      <w:r w:rsidRPr="00B57E1F">
        <w:rPr>
          <w:rFonts w:ascii="Arial" w:hAnsi="Arial" w:cs="Arial"/>
          <w:sz w:val="22"/>
        </w:rPr>
        <w:t>Navedeni iznos primitaka odnosi se na:</w:t>
      </w:r>
    </w:p>
    <w:p w14:paraId="7A4CA45E" w14:textId="77777777" w:rsidR="0033279F" w:rsidRDefault="005506E1" w:rsidP="0033279F">
      <w:pPr>
        <w:pStyle w:val="Odlomakpopisa"/>
        <w:numPr>
          <w:ilvl w:val="0"/>
          <w:numId w:val="36"/>
        </w:numPr>
        <w:jc w:val="both"/>
        <w:rPr>
          <w:rFonts w:ascii="Arial" w:hAnsi="Arial" w:cs="Arial"/>
        </w:rPr>
      </w:pPr>
      <w:r w:rsidRPr="00B57E1F">
        <w:rPr>
          <w:rFonts w:ascii="Arial" w:hAnsi="Arial" w:cs="Arial"/>
        </w:rPr>
        <w:t xml:space="preserve">Primitke od zaduživanja za financiranje Kapitalnog projekta izgradnje i opremanja zgrade Dječjeg vrtića u </w:t>
      </w:r>
      <w:proofErr w:type="spellStart"/>
      <w:r w:rsidRPr="00B57E1F">
        <w:rPr>
          <w:rFonts w:ascii="Arial" w:hAnsi="Arial" w:cs="Arial"/>
        </w:rPr>
        <w:t>Vinežu</w:t>
      </w:r>
      <w:proofErr w:type="spellEnd"/>
      <w:r w:rsidRPr="00B57E1F">
        <w:rPr>
          <w:rFonts w:ascii="Arial" w:hAnsi="Arial" w:cs="Arial"/>
        </w:rPr>
        <w:t xml:space="preserve"> u iznosu od 1.560.000,00 EUR</w:t>
      </w:r>
      <w:r w:rsidR="0033279F">
        <w:rPr>
          <w:rFonts w:ascii="Arial" w:hAnsi="Arial" w:cs="Arial"/>
        </w:rPr>
        <w:t>,</w:t>
      </w:r>
    </w:p>
    <w:p w14:paraId="4502BBCD" w14:textId="6C8D0D85" w:rsidR="005506E1" w:rsidRPr="0033279F" w:rsidRDefault="005506E1" w:rsidP="0033279F">
      <w:pPr>
        <w:pStyle w:val="Odlomakpopisa"/>
        <w:numPr>
          <w:ilvl w:val="0"/>
          <w:numId w:val="36"/>
        </w:numPr>
        <w:jc w:val="both"/>
        <w:rPr>
          <w:rFonts w:ascii="Arial" w:hAnsi="Arial" w:cs="Arial"/>
        </w:rPr>
      </w:pPr>
      <w:r w:rsidRPr="0033279F">
        <w:rPr>
          <w:rFonts w:ascii="Arial" w:hAnsi="Arial" w:cs="Arial"/>
        </w:rPr>
        <w:t>Primitke od</w:t>
      </w:r>
      <w:r w:rsidR="0033279F" w:rsidRPr="0033279F">
        <w:rPr>
          <w:rFonts w:ascii="Arial" w:hAnsi="Arial" w:cs="Arial"/>
        </w:rPr>
        <w:t xml:space="preserve"> </w:t>
      </w:r>
      <w:r w:rsidRPr="0033279F">
        <w:rPr>
          <w:rFonts w:ascii="Arial" w:hAnsi="Arial" w:cs="Arial"/>
        </w:rPr>
        <w:t>zaduživanja za</w:t>
      </w:r>
      <w:r w:rsidR="0033279F" w:rsidRPr="0033279F">
        <w:rPr>
          <w:rFonts w:ascii="Arial" w:hAnsi="Arial" w:cs="Arial"/>
        </w:rPr>
        <w:t xml:space="preserve"> </w:t>
      </w:r>
      <w:r w:rsidRPr="0033279F">
        <w:rPr>
          <w:rFonts w:ascii="Arial" w:hAnsi="Arial" w:cs="Arial"/>
        </w:rPr>
        <w:t>financiranje Kapitalnog Pilot projekta razvoja zelene infrastrukture i/ili kružnog gospodarenja prostorom i zgradama na području Grada Labina</w:t>
      </w:r>
      <w:r w:rsidR="0033279F" w:rsidRPr="0033279F">
        <w:rPr>
          <w:rFonts w:ascii="Arial" w:hAnsi="Arial" w:cs="Arial"/>
        </w:rPr>
        <w:t xml:space="preserve"> </w:t>
      </w:r>
      <w:r w:rsidRPr="0033279F">
        <w:rPr>
          <w:rFonts w:ascii="Arial" w:hAnsi="Arial" w:cs="Arial"/>
        </w:rPr>
        <w:t>(NPOO.C6.1.R5.02.0031) u iznosu od 108.000,00 EUR</w:t>
      </w:r>
      <w:r w:rsidR="0033279F" w:rsidRPr="0033279F">
        <w:rPr>
          <w:rFonts w:ascii="Arial" w:hAnsi="Arial" w:cs="Arial"/>
        </w:rPr>
        <w:t>,</w:t>
      </w:r>
    </w:p>
    <w:p w14:paraId="14EB7DA5" w14:textId="5B31AA5C" w:rsidR="005506E1" w:rsidRPr="00B57E1F" w:rsidRDefault="005506E1" w:rsidP="005506E1">
      <w:pPr>
        <w:pStyle w:val="Odlomakpopisa"/>
        <w:numPr>
          <w:ilvl w:val="0"/>
          <w:numId w:val="36"/>
        </w:numPr>
        <w:jc w:val="both"/>
        <w:rPr>
          <w:rFonts w:ascii="Arial" w:hAnsi="Arial" w:cs="Arial"/>
        </w:rPr>
      </w:pPr>
      <w:r w:rsidRPr="00B57E1F">
        <w:rPr>
          <w:rFonts w:ascii="Arial" w:hAnsi="Arial" w:cs="Arial"/>
        </w:rPr>
        <w:t>Primitke od revolving kredita u iznosu od 150.000,00 EUR</w:t>
      </w:r>
    </w:p>
    <w:p w14:paraId="293FD213" w14:textId="77777777" w:rsidR="005506E1" w:rsidRPr="00B57E1F" w:rsidRDefault="005506E1" w:rsidP="005506E1">
      <w:pPr>
        <w:jc w:val="both"/>
        <w:rPr>
          <w:rFonts w:ascii="Arial" w:hAnsi="Arial" w:cs="Arial"/>
          <w:sz w:val="22"/>
        </w:rPr>
      </w:pPr>
      <w:r w:rsidRPr="00B57E1F">
        <w:rPr>
          <w:rFonts w:ascii="Arial" w:hAnsi="Arial" w:cs="Arial"/>
          <w:sz w:val="22"/>
        </w:rPr>
        <w:t xml:space="preserve">Financiranje Kapitalnog projekta gradnje izgradnje i opremanja zgrade Dječjeg vrtića u </w:t>
      </w:r>
      <w:proofErr w:type="spellStart"/>
      <w:r w:rsidRPr="00B57E1F">
        <w:rPr>
          <w:rFonts w:ascii="Arial" w:hAnsi="Arial" w:cs="Arial"/>
          <w:sz w:val="22"/>
        </w:rPr>
        <w:t>Vinežu</w:t>
      </w:r>
      <w:proofErr w:type="spellEnd"/>
      <w:r w:rsidRPr="00B57E1F">
        <w:rPr>
          <w:rFonts w:ascii="Arial" w:hAnsi="Arial" w:cs="Arial"/>
          <w:sz w:val="22"/>
        </w:rPr>
        <w:t xml:space="preserve"> u ukupnom iznosu od 1.560.000,00 EUR, u cijelosti se</w:t>
      </w:r>
      <w:r>
        <w:rPr>
          <w:rFonts w:ascii="Arial" w:hAnsi="Arial" w:cs="Arial"/>
          <w:sz w:val="22"/>
        </w:rPr>
        <w:t xml:space="preserve"> planira</w:t>
      </w:r>
      <w:r w:rsidRPr="00B57E1F">
        <w:rPr>
          <w:rFonts w:ascii="Arial" w:hAnsi="Arial" w:cs="Arial"/>
          <w:sz w:val="22"/>
        </w:rPr>
        <w:t xml:space="preserve"> </w:t>
      </w:r>
      <w:proofErr w:type="spellStart"/>
      <w:r w:rsidRPr="00B57E1F">
        <w:rPr>
          <w:rFonts w:ascii="Arial" w:hAnsi="Arial" w:cs="Arial"/>
          <w:sz w:val="22"/>
        </w:rPr>
        <w:t>izrealizirati</w:t>
      </w:r>
      <w:proofErr w:type="spellEnd"/>
      <w:r w:rsidRPr="00B57E1F">
        <w:rPr>
          <w:rFonts w:ascii="Arial" w:hAnsi="Arial" w:cs="Arial"/>
          <w:sz w:val="22"/>
        </w:rPr>
        <w:t xml:space="preserve"> u 2025. godini.</w:t>
      </w:r>
    </w:p>
    <w:p w14:paraId="106AE00C" w14:textId="77777777" w:rsidR="005506E1" w:rsidRDefault="005506E1" w:rsidP="005506E1">
      <w:pPr>
        <w:jc w:val="both"/>
        <w:rPr>
          <w:rFonts w:ascii="Arial" w:hAnsi="Arial" w:cs="Arial"/>
          <w:sz w:val="22"/>
        </w:rPr>
      </w:pPr>
    </w:p>
    <w:p w14:paraId="6F21E839" w14:textId="77777777" w:rsidR="005506E1" w:rsidRPr="00B57E1F" w:rsidRDefault="005506E1" w:rsidP="005506E1">
      <w:pPr>
        <w:jc w:val="both"/>
        <w:rPr>
          <w:rFonts w:ascii="Arial" w:hAnsi="Arial" w:cs="Arial"/>
          <w:sz w:val="22"/>
        </w:rPr>
      </w:pPr>
      <w:r w:rsidRPr="00B57E1F">
        <w:rPr>
          <w:rFonts w:ascii="Arial" w:hAnsi="Arial" w:cs="Arial"/>
          <w:sz w:val="22"/>
        </w:rPr>
        <w:t>Financiranje Kapitalnog Pilot projekta razvoja zelene infrastrukture i/ili kružnog gospodarenja prostorom i zgradama na području Grada Labina (NPOO.C6.1.R5.02.0031) u ukupnom iznosu od 1.900.000,00 EUR realizirati će se kako slijedi:</w:t>
      </w:r>
    </w:p>
    <w:p w14:paraId="02D6D7EF" w14:textId="77777777" w:rsidR="005506E1" w:rsidRPr="00B57E1F" w:rsidRDefault="005506E1" w:rsidP="005506E1">
      <w:pPr>
        <w:jc w:val="both"/>
        <w:rPr>
          <w:rFonts w:ascii="Arial" w:hAnsi="Arial" w:cs="Arial"/>
          <w:sz w:val="22"/>
        </w:rPr>
      </w:pPr>
      <w:r w:rsidRPr="00B57E1F">
        <w:rPr>
          <w:rFonts w:ascii="Arial" w:hAnsi="Arial" w:cs="Arial"/>
          <w:sz w:val="22"/>
        </w:rPr>
        <w:t>-</w:t>
      </w:r>
      <w:r w:rsidRPr="00B57E1F">
        <w:rPr>
          <w:rFonts w:ascii="Arial" w:hAnsi="Arial" w:cs="Arial"/>
          <w:sz w:val="22"/>
        </w:rPr>
        <w:tab/>
        <w:t>Iznos od 108.000,00 EUR u 2025. godini</w:t>
      </w:r>
    </w:p>
    <w:p w14:paraId="07269DCE" w14:textId="77777777" w:rsidR="005506E1" w:rsidRPr="00B57E1F" w:rsidRDefault="005506E1" w:rsidP="005506E1">
      <w:pPr>
        <w:jc w:val="both"/>
        <w:rPr>
          <w:rFonts w:ascii="Arial" w:hAnsi="Arial" w:cs="Arial"/>
          <w:sz w:val="22"/>
        </w:rPr>
      </w:pPr>
      <w:r w:rsidRPr="00B57E1F">
        <w:rPr>
          <w:rFonts w:ascii="Arial" w:hAnsi="Arial" w:cs="Arial"/>
          <w:sz w:val="22"/>
        </w:rPr>
        <w:t>-</w:t>
      </w:r>
      <w:r w:rsidRPr="00B57E1F">
        <w:rPr>
          <w:rFonts w:ascii="Arial" w:hAnsi="Arial" w:cs="Arial"/>
          <w:sz w:val="22"/>
        </w:rPr>
        <w:tab/>
        <w:t>Iznos od 1.792.000,00 EUR u 2026. godini.</w:t>
      </w:r>
    </w:p>
    <w:p w14:paraId="6F80A13B" w14:textId="77777777" w:rsidR="005506E1" w:rsidRDefault="005506E1" w:rsidP="005506E1">
      <w:pPr>
        <w:jc w:val="both"/>
        <w:rPr>
          <w:rFonts w:ascii="Arial" w:hAnsi="Arial" w:cs="Arial"/>
          <w:sz w:val="22"/>
        </w:rPr>
      </w:pPr>
    </w:p>
    <w:p w14:paraId="34B64A83" w14:textId="77777777" w:rsidR="005506E1" w:rsidRPr="00B57E1F" w:rsidRDefault="005506E1" w:rsidP="005506E1">
      <w:pPr>
        <w:jc w:val="both"/>
        <w:rPr>
          <w:rFonts w:ascii="Arial" w:hAnsi="Arial" w:cs="Arial"/>
          <w:sz w:val="22"/>
        </w:rPr>
      </w:pPr>
      <w:r w:rsidRPr="00B57E1F">
        <w:rPr>
          <w:rFonts w:ascii="Arial" w:hAnsi="Arial" w:cs="Arial"/>
          <w:sz w:val="22"/>
        </w:rPr>
        <w:t xml:space="preserve">Sredstva revolving kredita koristit će se u slučaju nedostatka likvidnih sredstava za plaćanje tekućih obveza prema dospijeću, a do sada je korišten iznos od 150.000,00 EUR </w:t>
      </w:r>
      <w:r>
        <w:rPr>
          <w:rFonts w:ascii="Arial" w:hAnsi="Arial" w:cs="Arial"/>
          <w:sz w:val="22"/>
        </w:rPr>
        <w:t xml:space="preserve">ukupno 6 dana </w:t>
      </w:r>
      <w:r w:rsidRPr="00B57E1F">
        <w:rPr>
          <w:rFonts w:ascii="Arial" w:hAnsi="Arial" w:cs="Arial"/>
          <w:sz w:val="22"/>
        </w:rPr>
        <w:t>tijekom mjeseca kolovoza te su sredstva vraćena.</w:t>
      </w:r>
    </w:p>
    <w:p w14:paraId="7161C5D6" w14:textId="77777777" w:rsidR="0033279F" w:rsidRDefault="0033279F" w:rsidP="005506E1">
      <w:pPr>
        <w:jc w:val="both"/>
        <w:rPr>
          <w:rFonts w:ascii="Arial" w:hAnsi="Arial" w:cs="Arial"/>
          <w:color w:val="FF0000"/>
          <w:sz w:val="22"/>
        </w:rPr>
      </w:pPr>
    </w:p>
    <w:p w14:paraId="569EF9E0" w14:textId="77777777" w:rsidR="0033279F" w:rsidRPr="001D228F" w:rsidRDefault="0033279F" w:rsidP="005506E1">
      <w:pPr>
        <w:jc w:val="both"/>
        <w:rPr>
          <w:rFonts w:ascii="Arial" w:hAnsi="Arial" w:cs="Arial"/>
          <w:color w:val="FF0000"/>
          <w:sz w:val="22"/>
        </w:rPr>
      </w:pPr>
    </w:p>
    <w:p w14:paraId="0DE83106" w14:textId="77777777" w:rsidR="005506E1" w:rsidRPr="00941FA0" w:rsidRDefault="005506E1" w:rsidP="005506E1">
      <w:pPr>
        <w:jc w:val="both"/>
        <w:rPr>
          <w:rFonts w:ascii="Arial" w:hAnsi="Arial" w:cs="Arial"/>
          <w:b/>
          <w:bCs/>
          <w:sz w:val="22"/>
        </w:rPr>
      </w:pPr>
      <w:r w:rsidRPr="00941FA0">
        <w:rPr>
          <w:rFonts w:ascii="Arial" w:hAnsi="Arial" w:cs="Arial"/>
          <w:b/>
          <w:bCs/>
          <w:sz w:val="22"/>
        </w:rPr>
        <w:t>4. Višak prihoda iz prethodne godine</w:t>
      </w:r>
    </w:p>
    <w:p w14:paraId="1FAD65E9" w14:textId="77777777" w:rsidR="005506E1" w:rsidRPr="00941FA0" w:rsidRDefault="005506E1" w:rsidP="005506E1">
      <w:pPr>
        <w:jc w:val="both"/>
        <w:rPr>
          <w:rFonts w:ascii="Arial" w:hAnsi="Arial" w:cs="Arial"/>
          <w:bCs/>
          <w:sz w:val="22"/>
        </w:rPr>
      </w:pPr>
      <w:r w:rsidRPr="00941FA0">
        <w:rPr>
          <w:rFonts w:ascii="Arial" w:hAnsi="Arial" w:cs="Arial"/>
          <w:b/>
          <w:bCs/>
          <w:sz w:val="22"/>
        </w:rPr>
        <w:t>Ovim izmjenama i dopunama ne mijenja se iznos viška prethodne koji iznosi</w:t>
      </w:r>
      <w:r w:rsidRPr="00941FA0">
        <w:rPr>
          <w:rFonts w:ascii="Arial" w:hAnsi="Arial" w:cs="Arial"/>
          <w:bCs/>
          <w:sz w:val="22"/>
        </w:rPr>
        <w:t xml:space="preserve"> 1.136.137,00 EUR, a odnosi se na viškove Grada Labina u iznosu od 1.040.836,00 EUR te na viškove proračunskih korisnika u iznosu od 95.301,00 EUR. </w:t>
      </w:r>
    </w:p>
    <w:p w14:paraId="5A2B4DFF" w14:textId="77777777" w:rsidR="005506E1" w:rsidRPr="00941FA0" w:rsidRDefault="005506E1" w:rsidP="005506E1">
      <w:pPr>
        <w:jc w:val="both"/>
        <w:rPr>
          <w:rFonts w:ascii="Arial" w:hAnsi="Arial" w:cs="Arial"/>
          <w:bCs/>
          <w:sz w:val="22"/>
        </w:rPr>
      </w:pPr>
      <w:r w:rsidRPr="00941FA0">
        <w:rPr>
          <w:rFonts w:ascii="Arial" w:hAnsi="Arial" w:cs="Arial"/>
          <w:bCs/>
          <w:sz w:val="22"/>
        </w:rPr>
        <w:t xml:space="preserve">Manjkovi se, kao i prethodne godine planiraju na rashodovnoj strani proračuna, te iznose </w:t>
      </w:r>
      <w:r w:rsidRPr="00941FA0">
        <w:rPr>
          <w:rFonts w:ascii="Arial" w:hAnsi="Arial" w:cs="Arial"/>
          <w:sz w:val="22"/>
        </w:rPr>
        <w:t xml:space="preserve">370.284,00 </w:t>
      </w:r>
      <w:r w:rsidRPr="00941FA0">
        <w:rPr>
          <w:rFonts w:ascii="Arial" w:hAnsi="Arial" w:cs="Arial"/>
          <w:bCs/>
          <w:sz w:val="22"/>
        </w:rPr>
        <w:t xml:space="preserve">EUR. </w:t>
      </w:r>
    </w:p>
    <w:p w14:paraId="4A5C0BE0" w14:textId="77777777" w:rsidR="005506E1" w:rsidRPr="00941FA0" w:rsidRDefault="005506E1" w:rsidP="005506E1">
      <w:pPr>
        <w:jc w:val="both"/>
        <w:rPr>
          <w:rFonts w:ascii="Arial" w:hAnsi="Arial" w:cs="Arial"/>
          <w:sz w:val="22"/>
        </w:rPr>
      </w:pPr>
      <w:r w:rsidRPr="00941FA0">
        <w:rPr>
          <w:rFonts w:ascii="Arial" w:hAnsi="Arial" w:cs="Arial"/>
          <w:bCs/>
          <w:sz w:val="22"/>
        </w:rPr>
        <w:t xml:space="preserve">Razlika viškova i manjkova proračuna po izvorima iz 2024. godine iznosi </w:t>
      </w:r>
      <w:r w:rsidRPr="00941FA0">
        <w:rPr>
          <w:rFonts w:ascii="Arial" w:hAnsi="Arial" w:cs="Arial"/>
          <w:sz w:val="22"/>
        </w:rPr>
        <w:t xml:space="preserve">765.863,00 </w:t>
      </w:r>
      <w:r w:rsidRPr="00941FA0">
        <w:rPr>
          <w:rFonts w:ascii="Arial" w:hAnsi="Arial" w:cs="Arial"/>
          <w:bCs/>
          <w:sz w:val="22"/>
        </w:rPr>
        <w:t>EUR.</w:t>
      </w:r>
      <w:r w:rsidRPr="00941FA0">
        <w:rPr>
          <w:rFonts w:ascii="Arial" w:hAnsi="Arial" w:cs="Arial"/>
          <w:sz w:val="22"/>
        </w:rPr>
        <w:t xml:space="preserve">  </w:t>
      </w:r>
    </w:p>
    <w:p w14:paraId="48405ADB" w14:textId="77777777" w:rsidR="005506E1" w:rsidRPr="00941FA0" w:rsidRDefault="005506E1" w:rsidP="005506E1">
      <w:pPr>
        <w:jc w:val="both"/>
        <w:rPr>
          <w:rFonts w:ascii="Arial" w:hAnsi="Arial" w:cs="Arial"/>
          <w:sz w:val="22"/>
        </w:rPr>
      </w:pPr>
      <w:r w:rsidRPr="00941FA0">
        <w:rPr>
          <w:rFonts w:ascii="Arial" w:hAnsi="Arial" w:cs="Arial"/>
          <w:sz w:val="22"/>
        </w:rPr>
        <w:t xml:space="preserve">Stoga, ukupni prihodi i primici </w:t>
      </w:r>
      <w:r w:rsidRPr="00941FA0">
        <w:rPr>
          <w:rFonts w:ascii="Arial" w:hAnsi="Arial" w:cs="Arial"/>
          <w:bCs/>
          <w:sz w:val="22"/>
        </w:rPr>
        <w:t>sa prenesenim viškom prihoda po izvorima iz 2024. godine</w:t>
      </w:r>
      <w:r w:rsidRPr="00941FA0">
        <w:rPr>
          <w:rFonts w:ascii="Arial" w:hAnsi="Arial" w:cs="Arial"/>
          <w:sz w:val="22"/>
        </w:rPr>
        <w:t xml:space="preserve"> te rashodi izdaci iznose 27.980.699,00 EUR.</w:t>
      </w:r>
    </w:p>
    <w:p w14:paraId="3C994E6C" w14:textId="77777777" w:rsidR="00CA2174" w:rsidRDefault="00CA2174" w:rsidP="005A5C29">
      <w:pPr>
        <w:jc w:val="both"/>
        <w:rPr>
          <w:rFonts w:ascii="Arial" w:hAnsi="Arial" w:cs="Arial"/>
          <w:bCs/>
          <w:sz w:val="22"/>
          <w:lang w:val="en-GB"/>
        </w:rPr>
      </w:pPr>
    </w:p>
    <w:p w14:paraId="24568A0C" w14:textId="77777777" w:rsidR="00CA2174" w:rsidRDefault="00CA2174" w:rsidP="005A5C29">
      <w:pPr>
        <w:jc w:val="both"/>
        <w:rPr>
          <w:rFonts w:ascii="Arial" w:hAnsi="Arial" w:cs="Arial"/>
          <w:bCs/>
          <w:sz w:val="22"/>
          <w:lang w:val="en-GB"/>
        </w:rPr>
      </w:pPr>
    </w:p>
    <w:p w14:paraId="07240807" w14:textId="77777777" w:rsidR="0033279F" w:rsidRDefault="0033279F" w:rsidP="005A5C29">
      <w:pPr>
        <w:jc w:val="both"/>
        <w:rPr>
          <w:rFonts w:ascii="Arial" w:hAnsi="Arial" w:cs="Arial"/>
          <w:bCs/>
          <w:sz w:val="22"/>
          <w:lang w:val="en-GB"/>
        </w:rPr>
      </w:pPr>
    </w:p>
    <w:p w14:paraId="50459794" w14:textId="77777777" w:rsidR="0033279F" w:rsidRDefault="0033279F" w:rsidP="005A5C29">
      <w:pPr>
        <w:jc w:val="both"/>
        <w:rPr>
          <w:rFonts w:ascii="Arial" w:hAnsi="Arial" w:cs="Arial"/>
          <w:bCs/>
          <w:sz w:val="22"/>
          <w:lang w:val="en-GB"/>
        </w:rPr>
      </w:pPr>
    </w:p>
    <w:p w14:paraId="4FC05282" w14:textId="77777777" w:rsidR="0033279F" w:rsidRDefault="0033279F" w:rsidP="005A5C29">
      <w:pPr>
        <w:jc w:val="both"/>
        <w:rPr>
          <w:rFonts w:ascii="Arial" w:hAnsi="Arial" w:cs="Arial"/>
          <w:bCs/>
          <w:sz w:val="22"/>
          <w:lang w:val="en-GB"/>
        </w:rPr>
      </w:pPr>
    </w:p>
    <w:p w14:paraId="42E4D3D3" w14:textId="19053521" w:rsidR="00D1535A" w:rsidRPr="00A0461C" w:rsidRDefault="004B5128" w:rsidP="00D1535A">
      <w:pPr>
        <w:keepNext/>
        <w:keepLines/>
        <w:spacing w:before="40"/>
        <w:outlineLvl w:val="1"/>
        <w:rPr>
          <w:rFonts w:ascii="Arial" w:eastAsiaTheme="majorEastAsia" w:hAnsi="Arial" w:cs="Arial"/>
          <w:b/>
        </w:rPr>
      </w:pPr>
      <w:bookmarkStart w:id="12" w:name="_Toc116629386"/>
      <w:bookmarkStart w:id="13" w:name="_Hlk202942367"/>
      <w:bookmarkStart w:id="14" w:name="_Hlk213054852"/>
      <w:bookmarkEnd w:id="5"/>
      <w:r w:rsidRPr="00A0461C">
        <w:rPr>
          <w:rFonts w:ascii="Arial" w:eastAsiaTheme="majorEastAsia" w:hAnsi="Arial" w:cs="Arial"/>
          <w:b/>
        </w:rPr>
        <w:lastRenderedPageBreak/>
        <w:t>3.1.2. Rashodi i izdaci</w:t>
      </w:r>
      <w:bookmarkEnd w:id="12"/>
      <w:r w:rsidRPr="00A0461C">
        <w:rPr>
          <w:rFonts w:ascii="Arial" w:eastAsiaTheme="majorEastAsia" w:hAnsi="Arial" w:cs="Arial"/>
          <w:b/>
        </w:rPr>
        <w:t xml:space="preserve"> </w:t>
      </w:r>
    </w:p>
    <w:p w14:paraId="129220D8" w14:textId="77777777" w:rsidR="00A0461C" w:rsidRPr="00A0461C" w:rsidRDefault="00A0461C" w:rsidP="00A0461C">
      <w:pPr>
        <w:jc w:val="both"/>
        <w:rPr>
          <w:rFonts w:ascii="Arial" w:hAnsi="Arial" w:cs="Arial"/>
          <w:sz w:val="22"/>
        </w:rPr>
      </w:pPr>
    </w:p>
    <w:p w14:paraId="0B02C9A0" w14:textId="7579C906" w:rsidR="00A0461C" w:rsidRPr="00A0461C" w:rsidRDefault="00A0461C" w:rsidP="00A0461C">
      <w:pPr>
        <w:jc w:val="both"/>
        <w:rPr>
          <w:rFonts w:ascii="Arial" w:hAnsi="Arial" w:cs="Arial"/>
          <w:sz w:val="22"/>
        </w:rPr>
      </w:pPr>
      <w:r w:rsidRPr="00A0461C">
        <w:rPr>
          <w:rFonts w:ascii="Arial" w:hAnsi="Arial" w:cs="Arial"/>
          <w:sz w:val="22"/>
        </w:rPr>
        <w:t>Rashodi i izdaci proračuna Grada Labina za 2025. godinu iznose 28.842.069,00 EUR, a ovim je</w:t>
      </w:r>
      <w:r w:rsidR="0033279F">
        <w:rPr>
          <w:rFonts w:ascii="Arial" w:hAnsi="Arial" w:cs="Arial"/>
          <w:sz w:val="22"/>
        </w:rPr>
        <w:t xml:space="preserve"> </w:t>
      </w:r>
      <w:r w:rsidRPr="00A0461C">
        <w:rPr>
          <w:rFonts w:ascii="Arial" w:hAnsi="Arial" w:cs="Arial"/>
          <w:sz w:val="22"/>
        </w:rPr>
        <w:t xml:space="preserve">Trećim izmjenama i dopunama proračuna planirano smanjenje rashoda koji sada iznose </w:t>
      </w:r>
      <w:r w:rsidRPr="00A0461C">
        <w:rPr>
          <w:rFonts w:ascii="Arial" w:hAnsi="Arial" w:cs="Arial"/>
          <w:b/>
          <w:bCs/>
          <w:sz w:val="22"/>
        </w:rPr>
        <w:t>27.980.699,00</w:t>
      </w:r>
      <w:r w:rsidRPr="00A0461C">
        <w:rPr>
          <w:rFonts w:ascii="Arial" w:hAnsi="Arial" w:cs="Arial"/>
          <w:sz w:val="22"/>
        </w:rPr>
        <w:t xml:space="preserve"> EUR</w:t>
      </w:r>
      <w:r w:rsidR="0033279F">
        <w:rPr>
          <w:rFonts w:ascii="Arial" w:hAnsi="Arial" w:cs="Arial"/>
          <w:sz w:val="22"/>
        </w:rPr>
        <w:t>,</w:t>
      </w:r>
      <w:r w:rsidRPr="00A0461C">
        <w:rPr>
          <w:rFonts w:ascii="Arial" w:hAnsi="Arial" w:cs="Arial"/>
          <w:sz w:val="22"/>
        </w:rPr>
        <w:t xml:space="preserve"> a raspoređeni su na:</w:t>
      </w:r>
    </w:p>
    <w:p w14:paraId="04FDB9B9" w14:textId="77777777" w:rsidR="00A0461C" w:rsidRPr="00A0461C" w:rsidRDefault="00A0461C" w:rsidP="00A0461C">
      <w:pPr>
        <w:jc w:val="both"/>
        <w:rPr>
          <w:rFonts w:ascii="Arial" w:eastAsia="Calibri" w:hAnsi="Arial" w:cs="Arial"/>
          <w:sz w:val="22"/>
        </w:rPr>
      </w:pPr>
    </w:p>
    <w:tbl>
      <w:tblPr>
        <w:tblStyle w:val="Reetkatablice"/>
        <w:tblW w:w="0" w:type="auto"/>
        <w:tblLook w:val="04A0" w:firstRow="1" w:lastRow="0" w:firstColumn="1" w:lastColumn="0" w:noHBand="0" w:noVBand="1"/>
      </w:tblPr>
      <w:tblGrid>
        <w:gridCol w:w="4962"/>
        <w:gridCol w:w="2546"/>
      </w:tblGrid>
      <w:tr w:rsidR="00A0461C" w:rsidRPr="00A0461C" w14:paraId="48E9CBDF" w14:textId="77777777" w:rsidTr="00023659">
        <w:trPr>
          <w:trHeight w:val="284"/>
        </w:trPr>
        <w:tc>
          <w:tcPr>
            <w:tcW w:w="4962" w:type="dxa"/>
          </w:tcPr>
          <w:p w14:paraId="14CAA356" w14:textId="77777777" w:rsidR="00A0461C" w:rsidRPr="00A0461C" w:rsidRDefault="00A0461C" w:rsidP="00023659">
            <w:pPr>
              <w:jc w:val="both"/>
              <w:rPr>
                <w:rFonts w:ascii="Arial" w:eastAsia="Calibri" w:hAnsi="Arial" w:cs="Arial"/>
                <w:sz w:val="22"/>
              </w:rPr>
            </w:pPr>
            <w:r w:rsidRPr="00A0461C">
              <w:rPr>
                <w:rFonts w:ascii="Arial" w:eastAsia="Calibri" w:hAnsi="Arial" w:cs="Arial"/>
                <w:sz w:val="22"/>
              </w:rPr>
              <w:t xml:space="preserve">rashode poslovanja  </w:t>
            </w:r>
          </w:p>
        </w:tc>
        <w:tc>
          <w:tcPr>
            <w:tcW w:w="2546" w:type="dxa"/>
          </w:tcPr>
          <w:p w14:paraId="3CE8C567" w14:textId="77777777" w:rsidR="00A0461C" w:rsidRPr="00A0461C" w:rsidRDefault="00A0461C" w:rsidP="00023659">
            <w:pPr>
              <w:jc w:val="right"/>
              <w:rPr>
                <w:rFonts w:ascii="Arial" w:eastAsia="Calibri" w:hAnsi="Arial" w:cs="Arial"/>
                <w:sz w:val="22"/>
              </w:rPr>
            </w:pPr>
            <w:r w:rsidRPr="00A0461C">
              <w:rPr>
                <w:rFonts w:ascii="Arial" w:eastAsia="Calibri" w:hAnsi="Arial" w:cs="Arial"/>
                <w:sz w:val="22"/>
              </w:rPr>
              <w:t>23.138.428,00 EUR</w:t>
            </w:r>
          </w:p>
        </w:tc>
      </w:tr>
      <w:tr w:rsidR="00A0461C" w:rsidRPr="00A0461C" w14:paraId="786BE7F4" w14:textId="77777777" w:rsidTr="00023659">
        <w:trPr>
          <w:trHeight w:val="284"/>
        </w:trPr>
        <w:tc>
          <w:tcPr>
            <w:tcW w:w="4962" w:type="dxa"/>
          </w:tcPr>
          <w:p w14:paraId="4C3F007B" w14:textId="77777777" w:rsidR="00A0461C" w:rsidRPr="00A0461C" w:rsidRDefault="00A0461C" w:rsidP="00023659">
            <w:pPr>
              <w:jc w:val="both"/>
              <w:rPr>
                <w:rFonts w:ascii="Arial" w:eastAsia="Calibri" w:hAnsi="Arial" w:cs="Arial"/>
                <w:sz w:val="22"/>
              </w:rPr>
            </w:pPr>
            <w:r w:rsidRPr="00A0461C">
              <w:rPr>
                <w:rFonts w:ascii="Arial" w:eastAsia="Calibri" w:hAnsi="Arial" w:cs="Arial"/>
                <w:sz w:val="22"/>
              </w:rPr>
              <w:t>rashode za nabavu nefinancijske imovine</w:t>
            </w:r>
          </w:p>
        </w:tc>
        <w:tc>
          <w:tcPr>
            <w:tcW w:w="2546" w:type="dxa"/>
          </w:tcPr>
          <w:p w14:paraId="280239B0" w14:textId="77777777" w:rsidR="00A0461C" w:rsidRPr="00A0461C" w:rsidRDefault="00A0461C" w:rsidP="00023659">
            <w:pPr>
              <w:jc w:val="right"/>
              <w:rPr>
                <w:rFonts w:ascii="Arial" w:eastAsia="Calibri" w:hAnsi="Arial" w:cs="Arial"/>
                <w:sz w:val="22"/>
              </w:rPr>
            </w:pPr>
            <w:r w:rsidRPr="00A0461C">
              <w:rPr>
                <w:rFonts w:ascii="Arial" w:eastAsia="Calibri" w:hAnsi="Arial" w:cs="Arial"/>
                <w:sz w:val="22"/>
              </w:rPr>
              <w:t>3.998.525,00 EUR</w:t>
            </w:r>
          </w:p>
        </w:tc>
      </w:tr>
      <w:tr w:rsidR="00A0461C" w:rsidRPr="00A0461C" w14:paraId="54FE2B79" w14:textId="77777777" w:rsidTr="00023659">
        <w:trPr>
          <w:trHeight w:val="284"/>
        </w:trPr>
        <w:tc>
          <w:tcPr>
            <w:tcW w:w="4962" w:type="dxa"/>
          </w:tcPr>
          <w:p w14:paraId="5EAE85BB" w14:textId="77777777" w:rsidR="00A0461C" w:rsidRPr="00A0461C" w:rsidRDefault="00A0461C" w:rsidP="00023659">
            <w:pPr>
              <w:jc w:val="both"/>
              <w:rPr>
                <w:rFonts w:ascii="Arial" w:eastAsia="Calibri" w:hAnsi="Arial" w:cs="Arial"/>
                <w:sz w:val="22"/>
              </w:rPr>
            </w:pPr>
            <w:r w:rsidRPr="00A0461C">
              <w:rPr>
                <w:rFonts w:ascii="Arial" w:eastAsia="Calibri" w:hAnsi="Arial" w:cs="Arial"/>
                <w:sz w:val="22"/>
              </w:rPr>
              <w:t>izdaci za financijsku imovinu i otplate zajmova</w:t>
            </w:r>
          </w:p>
        </w:tc>
        <w:tc>
          <w:tcPr>
            <w:tcW w:w="2546" w:type="dxa"/>
          </w:tcPr>
          <w:p w14:paraId="78BBBAE7" w14:textId="15D2CE52" w:rsidR="00A0461C" w:rsidRPr="00A0461C" w:rsidRDefault="00A0461C" w:rsidP="00A0461C">
            <w:pPr>
              <w:jc w:val="right"/>
              <w:rPr>
                <w:rFonts w:ascii="Arial" w:eastAsia="Calibri" w:hAnsi="Arial" w:cs="Arial"/>
                <w:sz w:val="22"/>
              </w:rPr>
            </w:pPr>
            <w:r w:rsidRPr="00A0461C">
              <w:rPr>
                <w:rFonts w:ascii="Arial" w:eastAsia="Calibri" w:hAnsi="Arial" w:cs="Arial"/>
                <w:sz w:val="22"/>
              </w:rPr>
              <w:t>843.746,00 EUR</w:t>
            </w:r>
          </w:p>
        </w:tc>
      </w:tr>
    </w:tbl>
    <w:p w14:paraId="35D6AF07" w14:textId="77777777" w:rsidR="00A0461C" w:rsidRPr="00A0461C" w:rsidRDefault="00A0461C" w:rsidP="00A0461C">
      <w:pPr>
        <w:jc w:val="both"/>
        <w:rPr>
          <w:rFonts w:ascii="Arial" w:eastAsia="Calibri" w:hAnsi="Arial" w:cs="Arial"/>
          <w:sz w:val="22"/>
        </w:rPr>
      </w:pPr>
    </w:p>
    <w:p w14:paraId="223E161F" w14:textId="77777777" w:rsidR="00A0461C" w:rsidRDefault="00A0461C" w:rsidP="00A0461C">
      <w:pPr>
        <w:ind w:firstLine="709"/>
        <w:jc w:val="both"/>
        <w:rPr>
          <w:rFonts w:ascii="Arial" w:eastAsia="Calibri" w:hAnsi="Arial" w:cs="Arial"/>
          <w:sz w:val="22"/>
        </w:rPr>
      </w:pPr>
    </w:p>
    <w:p w14:paraId="2CEE3855" w14:textId="1A1C79B3" w:rsidR="00A0461C" w:rsidRPr="00A0461C" w:rsidRDefault="00A0461C" w:rsidP="0033279F">
      <w:pPr>
        <w:jc w:val="both"/>
        <w:rPr>
          <w:rFonts w:ascii="Arial" w:eastAsia="Calibri" w:hAnsi="Arial" w:cs="Arial"/>
          <w:sz w:val="22"/>
        </w:rPr>
      </w:pPr>
      <w:r w:rsidRPr="00A0461C">
        <w:rPr>
          <w:rFonts w:ascii="Arial" w:eastAsia="Calibri" w:hAnsi="Arial" w:cs="Arial"/>
          <w:sz w:val="22"/>
        </w:rPr>
        <w:t>U nastavku se daje prikaz rashoda i izdataka sa udjelom u proračunu, prije i nakon izmjena,</w:t>
      </w:r>
      <w:r w:rsidR="0033279F">
        <w:rPr>
          <w:rFonts w:ascii="Arial" w:eastAsia="Calibri" w:hAnsi="Arial" w:cs="Arial"/>
          <w:sz w:val="22"/>
        </w:rPr>
        <w:t xml:space="preserve"> </w:t>
      </w:r>
      <w:r w:rsidRPr="00A0461C">
        <w:rPr>
          <w:rFonts w:ascii="Arial" w:eastAsia="Calibri" w:hAnsi="Arial" w:cs="Arial"/>
          <w:sz w:val="22"/>
        </w:rPr>
        <w:t>te indeks promjene.</w:t>
      </w:r>
    </w:p>
    <w:p w14:paraId="49F3E8E0" w14:textId="77777777" w:rsidR="00A0461C" w:rsidRPr="00A0461C" w:rsidRDefault="00A0461C" w:rsidP="00A0461C">
      <w:pPr>
        <w:tabs>
          <w:tab w:val="left" w:pos="2580"/>
        </w:tabs>
        <w:jc w:val="both"/>
        <w:rPr>
          <w:rFonts w:ascii="Arial" w:hAnsi="Arial" w:cs="Arial"/>
          <w:sz w:val="22"/>
        </w:rPr>
      </w:pPr>
      <w:r w:rsidRPr="00A0461C">
        <w:rPr>
          <w:rFonts w:ascii="Arial" w:hAnsi="Arial" w:cs="Arial"/>
          <w:sz w:val="22"/>
        </w:rPr>
        <w:tab/>
      </w:r>
    </w:p>
    <w:p w14:paraId="2D39A49B" w14:textId="77777777" w:rsidR="00A0461C" w:rsidRPr="00A0461C" w:rsidRDefault="00A0461C" w:rsidP="00A0461C">
      <w:pPr>
        <w:jc w:val="both"/>
        <w:rPr>
          <w:rFonts w:ascii="Arial" w:hAnsi="Arial" w:cs="Arial"/>
          <w:b/>
          <w:bCs/>
          <w:sz w:val="22"/>
        </w:rPr>
      </w:pPr>
      <w:r w:rsidRPr="00A0461C">
        <w:rPr>
          <w:rFonts w:ascii="Arial" w:hAnsi="Arial" w:cs="Arial"/>
          <w:b/>
          <w:bCs/>
          <w:sz w:val="22"/>
        </w:rPr>
        <w:t>Tabela 2.</w:t>
      </w:r>
    </w:p>
    <w:p w14:paraId="176C8FE0" w14:textId="77777777" w:rsidR="00A0461C" w:rsidRPr="00A0461C" w:rsidRDefault="00A0461C" w:rsidP="00A0461C">
      <w:pPr>
        <w:jc w:val="both"/>
        <w:rPr>
          <w:rFonts w:ascii="Arial" w:hAnsi="Arial" w:cs="Arial"/>
          <w:b/>
          <w:bCs/>
          <w:sz w:val="22"/>
        </w:rPr>
      </w:pP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t>- EUR</w:t>
      </w:r>
    </w:p>
    <w:tbl>
      <w:tblPr>
        <w:tblStyle w:val="Reetkatablice5"/>
        <w:tblW w:w="10379" w:type="dxa"/>
        <w:jc w:val="center"/>
        <w:tblLook w:val="04A0" w:firstRow="1" w:lastRow="0" w:firstColumn="1" w:lastColumn="0" w:noHBand="0" w:noVBand="1"/>
      </w:tblPr>
      <w:tblGrid>
        <w:gridCol w:w="693"/>
        <w:gridCol w:w="2563"/>
        <w:gridCol w:w="1559"/>
        <w:gridCol w:w="1134"/>
        <w:gridCol w:w="1843"/>
        <w:gridCol w:w="1312"/>
        <w:gridCol w:w="1275"/>
      </w:tblGrid>
      <w:tr w:rsidR="00A0461C" w:rsidRPr="00A0461C" w14:paraId="10E3BDD4" w14:textId="77777777" w:rsidTr="00023659">
        <w:trPr>
          <w:trHeight w:val="528"/>
          <w:jc w:val="center"/>
        </w:trPr>
        <w:tc>
          <w:tcPr>
            <w:tcW w:w="693" w:type="dxa"/>
            <w:vMerge w:val="restart"/>
            <w:noWrap/>
            <w:vAlign w:val="center"/>
            <w:hideMark/>
          </w:tcPr>
          <w:p w14:paraId="3AD83561"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Red.</w:t>
            </w:r>
          </w:p>
          <w:p w14:paraId="13849C23"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br.</w:t>
            </w:r>
          </w:p>
        </w:tc>
        <w:tc>
          <w:tcPr>
            <w:tcW w:w="2563" w:type="dxa"/>
            <w:vMerge w:val="restart"/>
            <w:noWrap/>
            <w:vAlign w:val="center"/>
            <w:hideMark/>
          </w:tcPr>
          <w:p w14:paraId="6166B2A5"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O P I S</w:t>
            </w:r>
          </w:p>
        </w:tc>
        <w:tc>
          <w:tcPr>
            <w:tcW w:w="2693" w:type="dxa"/>
            <w:gridSpan w:val="2"/>
            <w:noWrap/>
            <w:vAlign w:val="center"/>
            <w:hideMark/>
          </w:tcPr>
          <w:p w14:paraId="3BE04C2B"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 xml:space="preserve">PLAN 2025. GODINA- </w:t>
            </w:r>
            <w:r w:rsidRPr="00A0461C">
              <w:rPr>
                <w:rFonts w:ascii="Arial" w:hAnsi="Arial" w:cs="Arial"/>
                <w:b/>
                <w:sz w:val="20"/>
                <w:szCs w:val="20"/>
              </w:rPr>
              <w:t>2.IZMJENE I DOPUNE</w:t>
            </w:r>
          </w:p>
        </w:tc>
        <w:tc>
          <w:tcPr>
            <w:tcW w:w="3155" w:type="dxa"/>
            <w:gridSpan w:val="2"/>
            <w:noWrap/>
            <w:vAlign w:val="center"/>
            <w:hideMark/>
          </w:tcPr>
          <w:p w14:paraId="26D6DA80"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 xml:space="preserve">NOVI PLAN  2025. – </w:t>
            </w:r>
          </w:p>
          <w:p w14:paraId="1B8921EA" w14:textId="77777777" w:rsidR="00A0461C" w:rsidRPr="00A0461C" w:rsidRDefault="00A0461C" w:rsidP="00023659">
            <w:pPr>
              <w:ind w:left="360"/>
              <w:jc w:val="center"/>
              <w:rPr>
                <w:rFonts w:ascii="Arial" w:hAnsi="Arial" w:cs="Arial"/>
                <w:b/>
                <w:sz w:val="20"/>
                <w:szCs w:val="20"/>
              </w:rPr>
            </w:pPr>
            <w:r w:rsidRPr="00A0461C">
              <w:rPr>
                <w:rFonts w:ascii="Arial" w:hAnsi="Arial" w:cs="Arial"/>
                <w:b/>
                <w:sz w:val="20"/>
                <w:szCs w:val="20"/>
              </w:rPr>
              <w:t>3.IZMJENE I DOPUNE</w:t>
            </w:r>
          </w:p>
        </w:tc>
        <w:tc>
          <w:tcPr>
            <w:tcW w:w="1275" w:type="dxa"/>
            <w:noWrap/>
            <w:vAlign w:val="center"/>
            <w:hideMark/>
          </w:tcPr>
          <w:p w14:paraId="76E6D76F"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INDEKS</w:t>
            </w:r>
          </w:p>
        </w:tc>
      </w:tr>
      <w:tr w:rsidR="00A0461C" w:rsidRPr="00A0461C" w14:paraId="25420830" w14:textId="77777777" w:rsidTr="00023659">
        <w:trPr>
          <w:trHeight w:val="266"/>
          <w:jc w:val="center"/>
        </w:trPr>
        <w:tc>
          <w:tcPr>
            <w:tcW w:w="693" w:type="dxa"/>
            <w:vMerge/>
            <w:noWrap/>
            <w:vAlign w:val="center"/>
            <w:hideMark/>
          </w:tcPr>
          <w:p w14:paraId="0BF63547" w14:textId="77777777" w:rsidR="00A0461C" w:rsidRPr="00A0461C" w:rsidRDefault="00A0461C" w:rsidP="00023659">
            <w:pPr>
              <w:jc w:val="center"/>
              <w:rPr>
                <w:rFonts w:ascii="Arial" w:eastAsia="Calibri" w:hAnsi="Arial" w:cs="Arial"/>
                <w:sz w:val="20"/>
                <w:szCs w:val="20"/>
              </w:rPr>
            </w:pPr>
          </w:p>
        </w:tc>
        <w:tc>
          <w:tcPr>
            <w:tcW w:w="2563" w:type="dxa"/>
            <w:vMerge/>
            <w:noWrap/>
            <w:vAlign w:val="center"/>
            <w:hideMark/>
          </w:tcPr>
          <w:p w14:paraId="7F668E4D" w14:textId="77777777" w:rsidR="00A0461C" w:rsidRPr="00A0461C" w:rsidRDefault="00A0461C" w:rsidP="00023659">
            <w:pPr>
              <w:rPr>
                <w:rFonts w:ascii="Arial" w:eastAsia="Calibri" w:hAnsi="Arial" w:cs="Arial"/>
                <w:sz w:val="20"/>
                <w:szCs w:val="20"/>
              </w:rPr>
            </w:pPr>
          </w:p>
        </w:tc>
        <w:tc>
          <w:tcPr>
            <w:tcW w:w="1559" w:type="dxa"/>
            <w:noWrap/>
            <w:vAlign w:val="center"/>
            <w:hideMark/>
          </w:tcPr>
          <w:p w14:paraId="1C6E11F1" w14:textId="77777777" w:rsidR="00A0461C" w:rsidRPr="00A0461C" w:rsidRDefault="00A0461C" w:rsidP="00023659">
            <w:pPr>
              <w:jc w:val="center"/>
              <w:rPr>
                <w:rFonts w:ascii="Arial" w:eastAsia="Calibri" w:hAnsi="Arial" w:cs="Arial"/>
                <w:sz w:val="20"/>
                <w:szCs w:val="20"/>
              </w:rPr>
            </w:pPr>
            <w:r w:rsidRPr="00A0461C">
              <w:rPr>
                <w:rFonts w:ascii="Arial" w:eastAsia="Calibri" w:hAnsi="Arial" w:cs="Arial"/>
                <w:sz w:val="20"/>
                <w:szCs w:val="20"/>
              </w:rPr>
              <w:t>Iznos EUR</w:t>
            </w:r>
          </w:p>
        </w:tc>
        <w:tc>
          <w:tcPr>
            <w:tcW w:w="1134" w:type="dxa"/>
            <w:noWrap/>
            <w:vAlign w:val="center"/>
            <w:hideMark/>
          </w:tcPr>
          <w:p w14:paraId="45B308AB" w14:textId="77777777" w:rsidR="00A0461C" w:rsidRPr="00A0461C" w:rsidRDefault="00A0461C" w:rsidP="00023659">
            <w:pPr>
              <w:jc w:val="center"/>
              <w:rPr>
                <w:rFonts w:ascii="Arial" w:eastAsia="Calibri" w:hAnsi="Arial" w:cs="Arial"/>
                <w:sz w:val="20"/>
                <w:szCs w:val="20"/>
              </w:rPr>
            </w:pPr>
            <w:r w:rsidRPr="00A0461C">
              <w:rPr>
                <w:rFonts w:ascii="Arial" w:eastAsia="Calibri" w:hAnsi="Arial" w:cs="Arial"/>
                <w:sz w:val="20"/>
                <w:szCs w:val="20"/>
              </w:rPr>
              <w:t>% udjela</w:t>
            </w:r>
          </w:p>
        </w:tc>
        <w:tc>
          <w:tcPr>
            <w:tcW w:w="1843" w:type="dxa"/>
            <w:noWrap/>
            <w:vAlign w:val="center"/>
            <w:hideMark/>
          </w:tcPr>
          <w:p w14:paraId="006051DB" w14:textId="77777777" w:rsidR="00A0461C" w:rsidRPr="00A0461C" w:rsidRDefault="00A0461C" w:rsidP="00023659">
            <w:pPr>
              <w:jc w:val="center"/>
              <w:rPr>
                <w:rFonts w:ascii="Arial" w:eastAsia="Calibri" w:hAnsi="Arial" w:cs="Arial"/>
                <w:sz w:val="20"/>
                <w:szCs w:val="20"/>
              </w:rPr>
            </w:pPr>
            <w:r w:rsidRPr="00A0461C">
              <w:rPr>
                <w:rFonts w:ascii="Arial" w:eastAsia="Calibri" w:hAnsi="Arial" w:cs="Arial"/>
                <w:sz w:val="20"/>
                <w:szCs w:val="20"/>
              </w:rPr>
              <w:t>Iznos EUR</w:t>
            </w:r>
          </w:p>
        </w:tc>
        <w:tc>
          <w:tcPr>
            <w:tcW w:w="1312" w:type="dxa"/>
            <w:noWrap/>
            <w:vAlign w:val="center"/>
            <w:hideMark/>
          </w:tcPr>
          <w:p w14:paraId="0A30E7D9" w14:textId="77777777" w:rsidR="00A0461C" w:rsidRPr="00A0461C" w:rsidRDefault="00A0461C" w:rsidP="00023659">
            <w:pPr>
              <w:jc w:val="center"/>
              <w:rPr>
                <w:rFonts w:ascii="Arial" w:eastAsia="Calibri" w:hAnsi="Arial" w:cs="Arial"/>
                <w:sz w:val="20"/>
                <w:szCs w:val="20"/>
              </w:rPr>
            </w:pPr>
            <w:r w:rsidRPr="00A0461C">
              <w:rPr>
                <w:rFonts w:ascii="Arial" w:eastAsia="Calibri" w:hAnsi="Arial" w:cs="Arial"/>
                <w:sz w:val="20"/>
                <w:szCs w:val="20"/>
              </w:rPr>
              <w:t>% udjela</w:t>
            </w:r>
          </w:p>
        </w:tc>
        <w:tc>
          <w:tcPr>
            <w:tcW w:w="1275" w:type="dxa"/>
            <w:noWrap/>
            <w:vAlign w:val="center"/>
            <w:hideMark/>
          </w:tcPr>
          <w:p w14:paraId="113B2689" w14:textId="77777777" w:rsidR="00A0461C" w:rsidRPr="00A0461C" w:rsidRDefault="00A0461C" w:rsidP="00023659">
            <w:pPr>
              <w:jc w:val="center"/>
              <w:rPr>
                <w:rFonts w:ascii="Arial" w:eastAsia="Calibri" w:hAnsi="Arial" w:cs="Arial"/>
                <w:sz w:val="20"/>
                <w:szCs w:val="20"/>
              </w:rPr>
            </w:pPr>
            <w:r w:rsidRPr="00A0461C">
              <w:rPr>
                <w:rFonts w:ascii="Arial" w:eastAsia="Calibri" w:hAnsi="Arial" w:cs="Arial"/>
                <w:sz w:val="20"/>
                <w:szCs w:val="20"/>
              </w:rPr>
              <w:t>(5/3)</w:t>
            </w:r>
          </w:p>
        </w:tc>
      </w:tr>
      <w:tr w:rsidR="00A0461C" w:rsidRPr="00A0461C" w14:paraId="11BBA639" w14:textId="77777777" w:rsidTr="00023659">
        <w:trPr>
          <w:trHeight w:val="244"/>
          <w:jc w:val="center"/>
        </w:trPr>
        <w:tc>
          <w:tcPr>
            <w:tcW w:w="693" w:type="dxa"/>
            <w:noWrap/>
            <w:vAlign w:val="center"/>
            <w:hideMark/>
          </w:tcPr>
          <w:p w14:paraId="7140ED64"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1</w:t>
            </w:r>
          </w:p>
        </w:tc>
        <w:tc>
          <w:tcPr>
            <w:tcW w:w="2563" w:type="dxa"/>
            <w:noWrap/>
            <w:vAlign w:val="center"/>
            <w:hideMark/>
          </w:tcPr>
          <w:p w14:paraId="62E0169D"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2</w:t>
            </w:r>
          </w:p>
        </w:tc>
        <w:tc>
          <w:tcPr>
            <w:tcW w:w="1559" w:type="dxa"/>
            <w:noWrap/>
            <w:vAlign w:val="center"/>
            <w:hideMark/>
          </w:tcPr>
          <w:p w14:paraId="49D0823D"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3</w:t>
            </w:r>
          </w:p>
        </w:tc>
        <w:tc>
          <w:tcPr>
            <w:tcW w:w="1134" w:type="dxa"/>
            <w:noWrap/>
            <w:vAlign w:val="center"/>
            <w:hideMark/>
          </w:tcPr>
          <w:p w14:paraId="5F214C01"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4</w:t>
            </w:r>
          </w:p>
        </w:tc>
        <w:tc>
          <w:tcPr>
            <w:tcW w:w="1843" w:type="dxa"/>
            <w:noWrap/>
            <w:vAlign w:val="center"/>
            <w:hideMark/>
          </w:tcPr>
          <w:p w14:paraId="1B6DA725"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5</w:t>
            </w:r>
          </w:p>
        </w:tc>
        <w:tc>
          <w:tcPr>
            <w:tcW w:w="1312" w:type="dxa"/>
            <w:noWrap/>
            <w:vAlign w:val="center"/>
            <w:hideMark/>
          </w:tcPr>
          <w:p w14:paraId="58B1F5AE"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6</w:t>
            </w:r>
          </w:p>
        </w:tc>
        <w:tc>
          <w:tcPr>
            <w:tcW w:w="1275" w:type="dxa"/>
            <w:noWrap/>
            <w:vAlign w:val="center"/>
            <w:hideMark/>
          </w:tcPr>
          <w:p w14:paraId="3E2AF9BD"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7</w:t>
            </w:r>
          </w:p>
        </w:tc>
      </w:tr>
      <w:tr w:rsidR="00A0461C" w:rsidRPr="00A0461C" w14:paraId="09ABE331" w14:textId="77777777" w:rsidTr="00023659">
        <w:trPr>
          <w:trHeight w:val="300"/>
          <w:jc w:val="center"/>
        </w:trPr>
        <w:tc>
          <w:tcPr>
            <w:tcW w:w="693" w:type="dxa"/>
            <w:shd w:val="clear" w:color="auto" w:fill="E7E6E6"/>
            <w:noWrap/>
            <w:vAlign w:val="center"/>
            <w:hideMark/>
          </w:tcPr>
          <w:p w14:paraId="66E49506"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1.</w:t>
            </w:r>
          </w:p>
        </w:tc>
        <w:tc>
          <w:tcPr>
            <w:tcW w:w="2563" w:type="dxa"/>
            <w:shd w:val="clear" w:color="auto" w:fill="E7E6E6"/>
            <w:noWrap/>
            <w:vAlign w:val="center"/>
            <w:hideMark/>
          </w:tcPr>
          <w:p w14:paraId="6A35E97C" w14:textId="77777777" w:rsidR="00A0461C" w:rsidRPr="00A0461C" w:rsidRDefault="00A0461C" w:rsidP="00023659">
            <w:pPr>
              <w:rPr>
                <w:rFonts w:ascii="Arial" w:eastAsia="Calibri" w:hAnsi="Arial" w:cs="Arial"/>
                <w:b/>
                <w:sz w:val="20"/>
                <w:szCs w:val="20"/>
              </w:rPr>
            </w:pPr>
            <w:bookmarkStart w:id="15" w:name="_Hlk168826268"/>
            <w:r w:rsidRPr="00A0461C">
              <w:rPr>
                <w:rFonts w:ascii="Arial" w:eastAsia="Calibri" w:hAnsi="Arial" w:cs="Arial"/>
                <w:b/>
                <w:sz w:val="20"/>
                <w:szCs w:val="20"/>
              </w:rPr>
              <w:t>RASHODI POSLOVANJA</w:t>
            </w:r>
            <w:bookmarkEnd w:id="15"/>
          </w:p>
        </w:tc>
        <w:tc>
          <w:tcPr>
            <w:tcW w:w="1559" w:type="dxa"/>
            <w:shd w:val="clear" w:color="auto" w:fill="E7E6E6"/>
            <w:noWrap/>
            <w:vAlign w:val="center"/>
          </w:tcPr>
          <w:p w14:paraId="314B1FE0"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22.901.308,00</w:t>
            </w:r>
          </w:p>
        </w:tc>
        <w:tc>
          <w:tcPr>
            <w:tcW w:w="1134" w:type="dxa"/>
            <w:shd w:val="clear" w:color="auto" w:fill="E7E6E6"/>
            <w:noWrap/>
            <w:vAlign w:val="center"/>
          </w:tcPr>
          <w:p w14:paraId="2A12A872"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79,40</w:t>
            </w:r>
          </w:p>
        </w:tc>
        <w:tc>
          <w:tcPr>
            <w:tcW w:w="1843" w:type="dxa"/>
            <w:shd w:val="clear" w:color="auto" w:fill="E7E6E6"/>
            <w:noWrap/>
            <w:vAlign w:val="center"/>
          </w:tcPr>
          <w:p w14:paraId="28D4EF9D"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23.138.428,00</w:t>
            </w:r>
          </w:p>
        </w:tc>
        <w:tc>
          <w:tcPr>
            <w:tcW w:w="1312" w:type="dxa"/>
            <w:shd w:val="clear" w:color="auto" w:fill="E7E6E6"/>
            <w:noWrap/>
            <w:vAlign w:val="center"/>
          </w:tcPr>
          <w:p w14:paraId="0BF9177B" w14:textId="77777777" w:rsidR="00A0461C" w:rsidRPr="00A0461C" w:rsidRDefault="00A0461C" w:rsidP="00023659">
            <w:pPr>
              <w:jc w:val="right"/>
              <w:rPr>
                <w:rFonts w:ascii="Arial" w:eastAsia="Calibri" w:hAnsi="Arial" w:cs="Arial"/>
                <w:b/>
                <w:bCs/>
                <w:sz w:val="20"/>
                <w:szCs w:val="20"/>
              </w:rPr>
            </w:pPr>
            <w:r w:rsidRPr="00A0461C">
              <w:rPr>
                <w:rFonts w:ascii="Arial" w:eastAsia="Calibri" w:hAnsi="Arial" w:cs="Arial"/>
                <w:b/>
                <w:bCs/>
                <w:sz w:val="20"/>
                <w:szCs w:val="20"/>
              </w:rPr>
              <w:t>82,69</w:t>
            </w:r>
          </w:p>
        </w:tc>
        <w:tc>
          <w:tcPr>
            <w:tcW w:w="1275" w:type="dxa"/>
            <w:shd w:val="clear" w:color="auto" w:fill="E7E6E6"/>
            <w:noWrap/>
            <w:vAlign w:val="center"/>
          </w:tcPr>
          <w:p w14:paraId="6E067B0F" w14:textId="77777777" w:rsidR="00A0461C" w:rsidRPr="00A0461C" w:rsidRDefault="00A0461C" w:rsidP="00023659">
            <w:pPr>
              <w:jc w:val="right"/>
              <w:rPr>
                <w:rFonts w:ascii="Arial" w:eastAsia="Calibri" w:hAnsi="Arial" w:cs="Arial"/>
                <w:b/>
                <w:bCs/>
                <w:sz w:val="20"/>
                <w:szCs w:val="20"/>
              </w:rPr>
            </w:pPr>
            <w:r w:rsidRPr="00A0461C">
              <w:rPr>
                <w:rFonts w:ascii="Arial" w:eastAsia="Calibri" w:hAnsi="Arial" w:cs="Arial"/>
                <w:b/>
                <w:bCs/>
                <w:sz w:val="20"/>
                <w:szCs w:val="20"/>
              </w:rPr>
              <w:t>101,04</w:t>
            </w:r>
          </w:p>
        </w:tc>
      </w:tr>
      <w:tr w:rsidR="00A0461C" w:rsidRPr="00A0461C" w14:paraId="4C3785F9" w14:textId="77777777" w:rsidTr="00023659">
        <w:trPr>
          <w:trHeight w:val="300"/>
          <w:jc w:val="center"/>
        </w:trPr>
        <w:tc>
          <w:tcPr>
            <w:tcW w:w="693" w:type="dxa"/>
            <w:noWrap/>
            <w:vAlign w:val="center"/>
            <w:hideMark/>
          </w:tcPr>
          <w:p w14:paraId="22378247" w14:textId="77777777" w:rsidR="00A0461C" w:rsidRPr="00A0461C" w:rsidRDefault="00A0461C" w:rsidP="00023659">
            <w:pPr>
              <w:jc w:val="center"/>
              <w:rPr>
                <w:rFonts w:ascii="Arial" w:eastAsia="Calibri" w:hAnsi="Arial" w:cs="Arial"/>
                <w:sz w:val="20"/>
                <w:szCs w:val="20"/>
              </w:rPr>
            </w:pPr>
          </w:p>
        </w:tc>
        <w:tc>
          <w:tcPr>
            <w:tcW w:w="2563" w:type="dxa"/>
            <w:noWrap/>
            <w:vAlign w:val="center"/>
            <w:hideMark/>
          </w:tcPr>
          <w:p w14:paraId="468DAF77" w14:textId="77777777" w:rsidR="00A0461C" w:rsidRPr="00A0461C" w:rsidRDefault="00A0461C" w:rsidP="00023659">
            <w:pPr>
              <w:rPr>
                <w:rFonts w:ascii="Arial" w:eastAsia="Calibri" w:hAnsi="Arial" w:cs="Arial"/>
                <w:sz w:val="20"/>
                <w:szCs w:val="20"/>
              </w:rPr>
            </w:pPr>
            <w:r w:rsidRPr="00A0461C">
              <w:rPr>
                <w:rFonts w:ascii="Arial" w:eastAsia="Calibri" w:hAnsi="Arial" w:cs="Arial"/>
                <w:sz w:val="20"/>
                <w:szCs w:val="20"/>
              </w:rPr>
              <w:t xml:space="preserve">Rashodi za zaposlene </w:t>
            </w:r>
          </w:p>
        </w:tc>
        <w:tc>
          <w:tcPr>
            <w:tcW w:w="1559" w:type="dxa"/>
            <w:noWrap/>
            <w:vAlign w:val="center"/>
          </w:tcPr>
          <w:p w14:paraId="4491419F"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13.549.431,00</w:t>
            </w:r>
          </w:p>
        </w:tc>
        <w:tc>
          <w:tcPr>
            <w:tcW w:w="1134" w:type="dxa"/>
            <w:noWrap/>
            <w:vAlign w:val="center"/>
          </w:tcPr>
          <w:p w14:paraId="138F3EFD"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46,98</w:t>
            </w:r>
          </w:p>
        </w:tc>
        <w:tc>
          <w:tcPr>
            <w:tcW w:w="1843" w:type="dxa"/>
            <w:noWrap/>
            <w:vAlign w:val="center"/>
          </w:tcPr>
          <w:p w14:paraId="79703BA9"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13.453.920,00</w:t>
            </w:r>
          </w:p>
        </w:tc>
        <w:tc>
          <w:tcPr>
            <w:tcW w:w="1312" w:type="dxa"/>
            <w:noWrap/>
            <w:vAlign w:val="center"/>
          </w:tcPr>
          <w:p w14:paraId="61ADB4BC"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48,08</w:t>
            </w:r>
          </w:p>
        </w:tc>
        <w:tc>
          <w:tcPr>
            <w:tcW w:w="1275" w:type="dxa"/>
            <w:noWrap/>
            <w:vAlign w:val="center"/>
          </w:tcPr>
          <w:p w14:paraId="5FFB7154"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99,30</w:t>
            </w:r>
          </w:p>
        </w:tc>
      </w:tr>
      <w:tr w:rsidR="00A0461C" w:rsidRPr="00A0461C" w14:paraId="40B48047" w14:textId="77777777" w:rsidTr="00023659">
        <w:trPr>
          <w:trHeight w:val="300"/>
          <w:jc w:val="center"/>
        </w:trPr>
        <w:tc>
          <w:tcPr>
            <w:tcW w:w="693" w:type="dxa"/>
            <w:noWrap/>
            <w:vAlign w:val="center"/>
            <w:hideMark/>
          </w:tcPr>
          <w:p w14:paraId="091B6EDD" w14:textId="77777777" w:rsidR="00A0461C" w:rsidRPr="00A0461C" w:rsidRDefault="00A0461C" w:rsidP="00023659">
            <w:pPr>
              <w:jc w:val="center"/>
              <w:rPr>
                <w:rFonts w:ascii="Arial" w:eastAsia="Calibri" w:hAnsi="Arial" w:cs="Arial"/>
                <w:sz w:val="20"/>
                <w:szCs w:val="20"/>
              </w:rPr>
            </w:pPr>
          </w:p>
        </w:tc>
        <w:tc>
          <w:tcPr>
            <w:tcW w:w="2563" w:type="dxa"/>
            <w:noWrap/>
            <w:vAlign w:val="center"/>
            <w:hideMark/>
          </w:tcPr>
          <w:p w14:paraId="7C78B9BF" w14:textId="77777777" w:rsidR="00A0461C" w:rsidRPr="00A0461C" w:rsidRDefault="00A0461C" w:rsidP="00023659">
            <w:pPr>
              <w:rPr>
                <w:rFonts w:ascii="Arial" w:eastAsia="Calibri" w:hAnsi="Arial" w:cs="Arial"/>
                <w:sz w:val="20"/>
                <w:szCs w:val="20"/>
              </w:rPr>
            </w:pPr>
            <w:r w:rsidRPr="00A0461C">
              <w:rPr>
                <w:rFonts w:ascii="Arial" w:eastAsia="Calibri" w:hAnsi="Arial" w:cs="Arial"/>
                <w:sz w:val="20"/>
                <w:szCs w:val="20"/>
              </w:rPr>
              <w:t>Materijalni rashodi</w:t>
            </w:r>
          </w:p>
        </w:tc>
        <w:tc>
          <w:tcPr>
            <w:tcW w:w="1559" w:type="dxa"/>
            <w:noWrap/>
            <w:vAlign w:val="center"/>
          </w:tcPr>
          <w:p w14:paraId="3E7ACDB2"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7.276.370,00</w:t>
            </w:r>
          </w:p>
        </w:tc>
        <w:tc>
          <w:tcPr>
            <w:tcW w:w="1134" w:type="dxa"/>
            <w:noWrap/>
            <w:vAlign w:val="center"/>
          </w:tcPr>
          <w:p w14:paraId="08320281"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25,23</w:t>
            </w:r>
          </w:p>
        </w:tc>
        <w:tc>
          <w:tcPr>
            <w:tcW w:w="1843" w:type="dxa"/>
            <w:noWrap/>
            <w:vAlign w:val="center"/>
          </w:tcPr>
          <w:p w14:paraId="0196C45E"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7.581.578,00</w:t>
            </w:r>
          </w:p>
        </w:tc>
        <w:tc>
          <w:tcPr>
            <w:tcW w:w="1312" w:type="dxa"/>
            <w:noWrap/>
            <w:vAlign w:val="center"/>
          </w:tcPr>
          <w:p w14:paraId="0FF7F1CA"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27,10</w:t>
            </w:r>
          </w:p>
        </w:tc>
        <w:tc>
          <w:tcPr>
            <w:tcW w:w="1275" w:type="dxa"/>
            <w:noWrap/>
            <w:vAlign w:val="center"/>
          </w:tcPr>
          <w:p w14:paraId="3603893C"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104,20</w:t>
            </w:r>
          </w:p>
        </w:tc>
      </w:tr>
      <w:tr w:rsidR="00A0461C" w:rsidRPr="00A0461C" w14:paraId="15A3E2EC" w14:textId="77777777" w:rsidTr="00023659">
        <w:trPr>
          <w:trHeight w:val="300"/>
          <w:jc w:val="center"/>
        </w:trPr>
        <w:tc>
          <w:tcPr>
            <w:tcW w:w="693" w:type="dxa"/>
            <w:noWrap/>
            <w:vAlign w:val="center"/>
            <w:hideMark/>
          </w:tcPr>
          <w:p w14:paraId="67A9EBDF" w14:textId="77777777" w:rsidR="00A0461C" w:rsidRPr="00A0461C" w:rsidRDefault="00A0461C" w:rsidP="00023659">
            <w:pPr>
              <w:jc w:val="center"/>
              <w:rPr>
                <w:rFonts w:ascii="Arial" w:eastAsia="Calibri" w:hAnsi="Arial" w:cs="Arial"/>
                <w:sz w:val="20"/>
                <w:szCs w:val="20"/>
              </w:rPr>
            </w:pPr>
          </w:p>
        </w:tc>
        <w:tc>
          <w:tcPr>
            <w:tcW w:w="2563" w:type="dxa"/>
            <w:noWrap/>
            <w:vAlign w:val="center"/>
            <w:hideMark/>
          </w:tcPr>
          <w:p w14:paraId="7CCAC02C" w14:textId="77777777" w:rsidR="00A0461C" w:rsidRPr="00A0461C" w:rsidRDefault="00A0461C" w:rsidP="00023659">
            <w:pPr>
              <w:rPr>
                <w:rFonts w:ascii="Arial" w:eastAsia="Calibri" w:hAnsi="Arial" w:cs="Arial"/>
                <w:sz w:val="20"/>
                <w:szCs w:val="20"/>
              </w:rPr>
            </w:pPr>
            <w:r w:rsidRPr="00A0461C">
              <w:rPr>
                <w:rFonts w:ascii="Arial" w:eastAsia="Calibri" w:hAnsi="Arial" w:cs="Arial"/>
                <w:sz w:val="20"/>
                <w:szCs w:val="20"/>
              </w:rPr>
              <w:t>Financijski rashodi</w:t>
            </w:r>
          </w:p>
        </w:tc>
        <w:tc>
          <w:tcPr>
            <w:tcW w:w="1559" w:type="dxa"/>
            <w:noWrap/>
            <w:vAlign w:val="center"/>
          </w:tcPr>
          <w:p w14:paraId="093B42FC"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107.650,00</w:t>
            </w:r>
          </w:p>
        </w:tc>
        <w:tc>
          <w:tcPr>
            <w:tcW w:w="1134" w:type="dxa"/>
            <w:noWrap/>
            <w:vAlign w:val="center"/>
          </w:tcPr>
          <w:p w14:paraId="41857FB5"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0,37</w:t>
            </w:r>
          </w:p>
        </w:tc>
        <w:tc>
          <w:tcPr>
            <w:tcW w:w="1843" w:type="dxa"/>
            <w:noWrap/>
            <w:vAlign w:val="center"/>
          </w:tcPr>
          <w:p w14:paraId="39812B81"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107.490,00</w:t>
            </w:r>
          </w:p>
        </w:tc>
        <w:tc>
          <w:tcPr>
            <w:tcW w:w="1312" w:type="dxa"/>
            <w:noWrap/>
            <w:vAlign w:val="center"/>
          </w:tcPr>
          <w:p w14:paraId="2B6ECB28"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0,38</w:t>
            </w:r>
          </w:p>
        </w:tc>
        <w:tc>
          <w:tcPr>
            <w:tcW w:w="1275" w:type="dxa"/>
            <w:noWrap/>
            <w:vAlign w:val="center"/>
          </w:tcPr>
          <w:p w14:paraId="54748875"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99,85</w:t>
            </w:r>
          </w:p>
        </w:tc>
      </w:tr>
      <w:tr w:rsidR="00A0461C" w:rsidRPr="00A0461C" w14:paraId="7465B374" w14:textId="77777777" w:rsidTr="00023659">
        <w:trPr>
          <w:trHeight w:val="300"/>
          <w:jc w:val="center"/>
        </w:trPr>
        <w:tc>
          <w:tcPr>
            <w:tcW w:w="693" w:type="dxa"/>
            <w:noWrap/>
            <w:vAlign w:val="center"/>
            <w:hideMark/>
          </w:tcPr>
          <w:p w14:paraId="4B453939" w14:textId="77777777" w:rsidR="00A0461C" w:rsidRPr="00A0461C" w:rsidRDefault="00A0461C" w:rsidP="00023659">
            <w:pPr>
              <w:jc w:val="center"/>
              <w:rPr>
                <w:rFonts w:ascii="Arial" w:eastAsia="Calibri" w:hAnsi="Arial" w:cs="Arial"/>
                <w:sz w:val="20"/>
                <w:szCs w:val="20"/>
              </w:rPr>
            </w:pPr>
          </w:p>
        </w:tc>
        <w:tc>
          <w:tcPr>
            <w:tcW w:w="2563" w:type="dxa"/>
            <w:noWrap/>
            <w:vAlign w:val="center"/>
            <w:hideMark/>
          </w:tcPr>
          <w:p w14:paraId="39B1101B" w14:textId="77777777" w:rsidR="00A0461C" w:rsidRPr="00A0461C" w:rsidRDefault="00A0461C" w:rsidP="00023659">
            <w:pPr>
              <w:rPr>
                <w:rFonts w:ascii="Arial" w:eastAsia="Calibri" w:hAnsi="Arial" w:cs="Arial"/>
                <w:sz w:val="20"/>
                <w:szCs w:val="20"/>
              </w:rPr>
            </w:pPr>
            <w:r w:rsidRPr="00A0461C">
              <w:rPr>
                <w:rFonts w:ascii="Arial" w:eastAsia="Calibri" w:hAnsi="Arial" w:cs="Arial"/>
                <w:sz w:val="20"/>
                <w:szCs w:val="20"/>
              </w:rPr>
              <w:t xml:space="preserve">Subvencije </w:t>
            </w:r>
          </w:p>
        </w:tc>
        <w:tc>
          <w:tcPr>
            <w:tcW w:w="1559" w:type="dxa"/>
            <w:noWrap/>
            <w:vAlign w:val="center"/>
          </w:tcPr>
          <w:p w14:paraId="58C3B1D3"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126.674,00</w:t>
            </w:r>
          </w:p>
        </w:tc>
        <w:tc>
          <w:tcPr>
            <w:tcW w:w="1134" w:type="dxa"/>
            <w:noWrap/>
            <w:vAlign w:val="center"/>
          </w:tcPr>
          <w:p w14:paraId="6689D992"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0,44</w:t>
            </w:r>
          </w:p>
        </w:tc>
        <w:tc>
          <w:tcPr>
            <w:tcW w:w="1843" w:type="dxa"/>
            <w:noWrap/>
            <w:vAlign w:val="center"/>
          </w:tcPr>
          <w:p w14:paraId="516CA1C9"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125.254,00</w:t>
            </w:r>
          </w:p>
        </w:tc>
        <w:tc>
          <w:tcPr>
            <w:tcW w:w="1312" w:type="dxa"/>
            <w:noWrap/>
            <w:vAlign w:val="center"/>
          </w:tcPr>
          <w:p w14:paraId="4F877D80"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0,45</w:t>
            </w:r>
          </w:p>
        </w:tc>
        <w:tc>
          <w:tcPr>
            <w:tcW w:w="1275" w:type="dxa"/>
            <w:noWrap/>
            <w:vAlign w:val="center"/>
          </w:tcPr>
          <w:p w14:paraId="1BE67D68"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98,88</w:t>
            </w:r>
          </w:p>
        </w:tc>
      </w:tr>
      <w:tr w:rsidR="00A0461C" w:rsidRPr="00A0461C" w14:paraId="2746C280" w14:textId="77777777" w:rsidTr="00023659">
        <w:trPr>
          <w:trHeight w:val="300"/>
          <w:jc w:val="center"/>
        </w:trPr>
        <w:tc>
          <w:tcPr>
            <w:tcW w:w="693" w:type="dxa"/>
            <w:noWrap/>
            <w:vAlign w:val="center"/>
            <w:hideMark/>
          </w:tcPr>
          <w:p w14:paraId="7CA25D93" w14:textId="77777777" w:rsidR="00A0461C" w:rsidRPr="00A0461C" w:rsidRDefault="00A0461C" w:rsidP="00023659">
            <w:pPr>
              <w:jc w:val="center"/>
              <w:rPr>
                <w:rFonts w:ascii="Arial" w:eastAsia="Calibri" w:hAnsi="Arial" w:cs="Arial"/>
                <w:sz w:val="20"/>
                <w:szCs w:val="20"/>
              </w:rPr>
            </w:pPr>
            <w:bookmarkStart w:id="16" w:name="_Hlk168762363"/>
          </w:p>
        </w:tc>
        <w:tc>
          <w:tcPr>
            <w:tcW w:w="2563" w:type="dxa"/>
            <w:noWrap/>
            <w:vAlign w:val="center"/>
            <w:hideMark/>
          </w:tcPr>
          <w:p w14:paraId="7BECDB17" w14:textId="77777777" w:rsidR="00A0461C" w:rsidRPr="00A0461C" w:rsidRDefault="00A0461C" w:rsidP="00023659">
            <w:pPr>
              <w:rPr>
                <w:rFonts w:ascii="Arial" w:eastAsia="Calibri" w:hAnsi="Arial" w:cs="Arial"/>
                <w:sz w:val="20"/>
                <w:szCs w:val="20"/>
              </w:rPr>
            </w:pPr>
            <w:r w:rsidRPr="00A0461C">
              <w:rPr>
                <w:rFonts w:ascii="Arial" w:eastAsia="Calibri" w:hAnsi="Arial" w:cs="Arial"/>
                <w:sz w:val="20"/>
                <w:szCs w:val="20"/>
              </w:rPr>
              <w:t>Pomoći dane u inozemstvo i unutar općeg proračuna</w:t>
            </w:r>
          </w:p>
        </w:tc>
        <w:tc>
          <w:tcPr>
            <w:tcW w:w="1559" w:type="dxa"/>
            <w:noWrap/>
            <w:vAlign w:val="center"/>
          </w:tcPr>
          <w:p w14:paraId="489E09F3" w14:textId="77777777" w:rsidR="00A0461C" w:rsidRPr="00A0461C" w:rsidRDefault="00A0461C" w:rsidP="00023659">
            <w:pPr>
              <w:jc w:val="right"/>
              <w:rPr>
                <w:rFonts w:ascii="Arial" w:eastAsia="Calibri" w:hAnsi="Arial" w:cs="Arial"/>
                <w:sz w:val="20"/>
                <w:szCs w:val="20"/>
              </w:rPr>
            </w:pPr>
          </w:p>
          <w:p w14:paraId="71F08E35"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377.185,00</w:t>
            </w:r>
          </w:p>
        </w:tc>
        <w:tc>
          <w:tcPr>
            <w:tcW w:w="1134" w:type="dxa"/>
            <w:noWrap/>
            <w:vAlign w:val="center"/>
          </w:tcPr>
          <w:p w14:paraId="348C8CC7" w14:textId="77777777" w:rsidR="00A0461C" w:rsidRPr="00A0461C" w:rsidRDefault="00A0461C" w:rsidP="00023659">
            <w:pPr>
              <w:jc w:val="right"/>
              <w:rPr>
                <w:rFonts w:ascii="Arial" w:eastAsia="Calibri" w:hAnsi="Arial" w:cs="Arial"/>
                <w:sz w:val="20"/>
                <w:szCs w:val="20"/>
              </w:rPr>
            </w:pPr>
          </w:p>
          <w:p w14:paraId="0F017C26"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1,31</w:t>
            </w:r>
          </w:p>
        </w:tc>
        <w:tc>
          <w:tcPr>
            <w:tcW w:w="1843" w:type="dxa"/>
            <w:noWrap/>
            <w:vAlign w:val="center"/>
          </w:tcPr>
          <w:p w14:paraId="470466B7" w14:textId="77777777" w:rsidR="00A0461C" w:rsidRPr="00A0461C" w:rsidRDefault="00A0461C" w:rsidP="00023659">
            <w:pPr>
              <w:jc w:val="right"/>
              <w:rPr>
                <w:rFonts w:ascii="Arial" w:eastAsia="Calibri" w:hAnsi="Arial" w:cs="Arial"/>
                <w:sz w:val="20"/>
                <w:szCs w:val="20"/>
              </w:rPr>
            </w:pPr>
          </w:p>
          <w:p w14:paraId="0EE55B11"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369.113,00</w:t>
            </w:r>
          </w:p>
        </w:tc>
        <w:tc>
          <w:tcPr>
            <w:tcW w:w="1312" w:type="dxa"/>
            <w:noWrap/>
            <w:vAlign w:val="center"/>
          </w:tcPr>
          <w:p w14:paraId="0FE353D3" w14:textId="77777777" w:rsidR="00A0461C" w:rsidRPr="00A0461C" w:rsidRDefault="00A0461C" w:rsidP="00023659">
            <w:pPr>
              <w:jc w:val="right"/>
              <w:rPr>
                <w:rFonts w:ascii="Arial" w:eastAsia="Calibri" w:hAnsi="Arial" w:cs="Arial"/>
                <w:sz w:val="20"/>
                <w:szCs w:val="20"/>
              </w:rPr>
            </w:pPr>
          </w:p>
          <w:p w14:paraId="1F13856B"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1,32</w:t>
            </w:r>
          </w:p>
        </w:tc>
        <w:tc>
          <w:tcPr>
            <w:tcW w:w="1275" w:type="dxa"/>
            <w:noWrap/>
            <w:vAlign w:val="center"/>
          </w:tcPr>
          <w:p w14:paraId="4AF22373" w14:textId="77777777" w:rsidR="00A0461C" w:rsidRPr="00A0461C" w:rsidRDefault="00A0461C" w:rsidP="00023659">
            <w:pPr>
              <w:jc w:val="right"/>
              <w:rPr>
                <w:rFonts w:ascii="Arial" w:eastAsia="Calibri" w:hAnsi="Arial" w:cs="Arial"/>
                <w:sz w:val="20"/>
                <w:szCs w:val="20"/>
              </w:rPr>
            </w:pPr>
          </w:p>
          <w:p w14:paraId="4646DADA"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97,86</w:t>
            </w:r>
          </w:p>
        </w:tc>
      </w:tr>
      <w:tr w:rsidR="00A0461C" w:rsidRPr="00A0461C" w14:paraId="0B1B5E36" w14:textId="77777777" w:rsidTr="00023659">
        <w:trPr>
          <w:trHeight w:val="300"/>
          <w:jc w:val="center"/>
        </w:trPr>
        <w:tc>
          <w:tcPr>
            <w:tcW w:w="693" w:type="dxa"/>
            <w:noWrap/>
            <w:vAlign w:val="center"/>
            <w:hideMark/>
          </w:tcPr>
          <w:p w14:paraId="60A07227" w14:textId="77777777" w:rsidR="00A0461C" w:rsidRPr="00A0461C" w:rsidRDefault="00A0461C" w:rsidP="00023659">
            <w:pPr>
              <w:jc w:val="center"/>
              <w:rPr>
                <w:rFonts w:ascii="Arial" w:eastAsia="Calibri" w:hAnsi="Arial" w:cs="Arial"/>
                <w:sz w:val="20"/>
                <w:szCs w:val="20"/>
              </w:rPr>
            </w:pPr>
            <w:bookmarkStart w:id="17" w:name="_Hlk168764610"/>
            <w:bookmarkEnd w:id="16"/>
          </w:p>
        </w:tc>
        <w:tc>
          <w:tcPr>
            <w:tcW w:w="2563" w:type="dxa"/>
            <w:noWrap/>
            <w:vAlign w:val="center"/>
            <w:hideMark/>
          </w:tcPr>
          <w:p w14:paraId="06483137" w14:textId="77777777" w:rsidR="00A0461C" w:rsidRPr="00A0461C" w:rsidRDefault="00A0461C" w:rsidP="00023659">
            <w:pPr>
              <w:rPr>
                <w:rFonts w:ascii="Arial" w:eastAsia="Calibri" w:hAnsi="Arial" w:cs="Arial"/>
                <w:sz w:val="20"/>
                <w:szCs w:val="20"/>
              </w:rPr>
            </w:pPr>
            <w:r w:rsidRPr="00A0461C">
              <w:rPr>
                <w:rFonts w:ascii="Arial" w:eastAsia="Calibri" w:hAnsi="Arial" w:cs="Arial"/>
                <w:sz w:val="20"/>
                <w:szCs w:val="20"/>
              </w:rPr>
              <w:t>Naknade građanima i kućanstvima na temelju osiguranja i dr. naknade</w:t>
            </w:r>
          </w:p>
        </w:tc>
        <w:tc>
          <w:tcPr>
            <w:tcW w:w="1559" w:type="dxa"/>
            <w:noWrap/>
            <w:vAlign w:val="center"/>
          </w:tcPr>
          <w:p w14:paraId="1A94C5CD" w14:textId="77777777" w:rsidR="00A0461C" w:rsidRPr="00A0461C" w:rsidRDefault="00A0461C" w:rsidP="00023659">
            <w:pPr>
              <w:jc w:val="right"/>
              <w:rPr>
                <w:rFonts w:ascii="Arial" w:eastAsia="Calibri" w:hAnsi="Arial" w:cs="Arial"/>
                <w:sz w:val="20"/>
                <w:szCs w:val="20"/>
              </w:rPr>
            </w:pPr>
          </w:p>
          <w:p w14:paraId="58751380"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720.445,00</w:t>
            </w:r>
          </w:p>
        </w:tc>
        <w:tc>
          <w:tcPr>
            <w:tcW w:w="1134" w:type="dxa"/>
            <w:noWrap/>
            <w:vAlign w:val="center"/>
          </w:tcPr>
          <w:p w14:paraId="1E7A0106" w14:textId="77777777" w:rsidR="00A0461C" w:rsidRPr="00A0461C" w:rsidRDefault="00A0461C" w:rsidP="00023659">
            <w:pPr>
              <w:jc w:val="right"/>
              <w:rPr>
                <w:rFonts w:ascii="Arial" w:eastAsia="Calibri" w:hAnsi="Arial" w:cs="Arial"/>
                <w:sz w:val="20"/>
                <w:szCs w:val="20"/>
              </w:rPr>
            </w:pPr>
          </w:p>
          <w:p w14:paraId="49860FC2"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2,50</w:t>
            </w:r>
          </w:p>
        </w:tc>
        <w:tc>
          <w:tcPr>
            <w:tcW w:w="1843" w:type="dxa"/>
            <w:noWrap/>
            <w:vAlign w:val="center"/>
          </w:tcPr>
          <w:p w14:paraId="37175161" w14:textId="77777777" w:rsidR="00A0461C" w:rsidRPr="00A0461C" w:rsidRDefault="00A0461C" w:rsidP="00023659">
            <w:pPr>
              <w:jc w:val="right"/>
              <w:rPr>
                <w:rFonts w:ascii="Arial" w:eastAsia="Calibri" w:hAnsi="Arial" w:cs="Arial"/>
                <w:sz w:val="20"/>
                <w:szCs w:val="20"/>
              </w:rPr>
            </w:pPr>
          </w:p>
          <w:p w14:paraId="1499D028"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744.020,00</w:t>
            </w:r>
          </w:p>
        </w:tc>
        <w:tc>
          <w:tcPr>
            <w:tcW w:w="1312" w:type="dxa"/>
            <w:noWrap/>
            <w:vAlign w:val="center"/>
          </w:tcPr>
          <w:p w14:paraId="6BD340CE" w14:textId="77777777" w:rsidR="00A0461C" w:rsidRPr="00A0461C" w:rsidRDefault="00A0461C" w:rsidP="00023659">
            <w:pPr>
              <w:jc w:val="right"/>
              <w:rPr>
                <w:rFonts w:ascii="Arial" w:eastAsia="Calibri" w:hAnsi="Arial" w:cs="Arial"/>
                <w:sz w:val="20"/>
                <w:szCs w:val="20"/>
              </w:rPr>
            </w:pPr>
          </w:p>
          <w:p w14:paraId="226A1A78"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2,66</w:t>
            </w:r>
          </w:p>
        </w:tc>
        <w:tc>
          <w:tcPr>
            <w:tcW w:w="1275" w:type="dxa"/>
            <w:noWrap/>
            <w:vAlign w:val="center"/>
          </w:tcPr>
          <w:p w14:paraId="5B863C58" w14:textId="77777777" w:rsidR="00A0461C" w:rsidRPr="00A0461C" w:rsidRDefault="00A0461C" w:rsidP="00023659">
            <w:pPr>
              <w:jc w:val="right"/>
              <w:rPr>
                <w:rFonts w:ascii="Arial" w:eastAsia="Calibri" w:hAnsi="Arial" w:cs="Arial"/>
                <w:sz w:val="20"/>
                <w:szCs w:val="20"/>
              </w:rPr>
            </w:pPr>
          </w:p>
          <w:p w14:paraId="47C5D223"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103,27</w:t>
            </w:r>
          </w:p>
        </w:tc>
      </w:tr>
      <w:tr w:rsidR="00A0461C" w:rsidRPr="00A0461C" w14:paraId="6AA62AA7" w14:textId="77777777" w:rsidTr="00023659">
        <w:trPr>
          <w:trHeight w:val="300"/>
          <w:jc w:val="center"/>
        </w:trPr>
        <w:tc>
          <w:tcPr>
            <w:tcW w:w="693" w:type="dxa"/>
            <w:noWrap/>
            <w:vAlign w:val="center"/>
            <w:hideMark/>
          </w:tcPr>
          <w:p w14:paraId="33F9FAC2" w14:textId="77777777" w:rsidR="00A0461C" w:rsidRPr="00A0461C" w:rsidRDefault="00A0461C" w:rsidP="00023659">
            <w:pPr>
              <w:jc w:val="center"/>
              <w:rPr>
                <w:rFonts w:ascii="Arial" w:eastAsia="Calibri" w:hAnsi="Arial" w:cs="Arial"/>
                <w:sz w:val="20"/>
                <w:szCs w:val="20"/>
              </w:rPr>
            </w:pPr>
            <w:bookmarkStart w:id="18" w:name="_Hlk168765343"/>
            <w:bookmarkEnd w:id="17"/>
          </w:p>
        </w:tc>
        <w:tc>
          <w:tcPr>
            <w:tcW w:w="2563" w:type="dxa"/>
            <w:noWrap/>
            <w:vAlign w:val="center"/>
            <w:hideMark/>
          </w:tcPr>
          <w:p w14:paraId="1815C6B6" w14:textId="77777777" w:rsidR="00A0461C" w:rsidRPr="00A0461C" w:rsidRDefault="00A0461C" w:rsidP="00023659">
            <w:pPr>
              <w:rPr>
                <w:rFonts w:ascii="Arial" w:eastAsia="Calibri" w:hAnsi="Arial" w:cs="Arial"/>
                <w:sz w:val="20"/>
                <w:szCs w:val="20"/>
              </w:rPr>
            </w:pPr>
            <w:r w:rsidRPr="00A0461C">
              <w:rPr>
                <w:rFonts w:ascii="Arial" w:eastAsia="Calibri" w:hAnsi="Arial" w:cs="Arial"/>
                <w:sz w:val="20"/>
                <w:szCs w:val="20"/>
              </w:rPr>
              <w:t>Rashodi za donacije, kazne, naknade štete i kapitalne pomoći</w:t>
            </w:r>
          </w:p>
        </w:tc>
        <w:tc>
          <w:tcPr>
            <w:tcW w:w="1559" w:type="dxa"/>
            <w:noWrap/>
            <w:vAlign w:val="center"/>
          </w:tcPr>
          <w:p w14:paraId="1674EC9E" w14:textId="77777777" w:rsidR="00A0461C" w:rsidRPr="00A0461C" w:rsidRDefault="00A0461C" w:rsidP="00023659">
            <w:pPr>
              <w:jc w:val="right"/>
              <w:rPr>
                <w:rFonts w:ascii="Arial" w:eastAsia="Calibri" w:hAnsi="Arial" w:cs="Arial"/>
                <w:sz w:val="20"/>
                <w:szCs w:val="20"/>
              </w:rPr>
            </w:pPr>
          </w:p>
          <w:p w14:paraId="1EA61B3A"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743.553,00</w:t>
            </w:r>
          </w:p>
          <w:p w14:paraId="656F51E4" w14:textId="77777777" w:rsidR="00A0461C" w:rsidRPr="00A0461C" w:rsidRDefault="00A0461C" w:rsidP="00023659">
            <w:pPr>
              <w:jc w:val="center"/>
              <w:rPr>
                <w:rFonts w:ascii="Arial" w:eastAsia="Calibri" w:hAnsi="Arial" w:cs="Arial"/>
                <w:sz w:val="20"/>
                <w:szCs w:val="20"/>
              </w:rPr>
            </w:pPr>
          </w:p>
        </w:tc>
        <w:tc>
          <w:tcPr>
            <w:tcW w:w="1134" w:type="dxa"/>
            <w:noWrap/>
            <w:vAlign w:val="center"/>
          </w:tcPr>
          <w:p w14:paraId="7AA57F27"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2,58</w:t>
            </w:r>
          </w:p>
        </w:tc>
        <w:tc>
          <w:tcPr>
            <w:tcW w:w="1843" w:type="dxa"/>
            <w:noWrap/>
            <w:vAlign w:val="center"/>
          </w:tcPr>
          <w:p w14:paraId="3A0BE784"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757.053,00</w:t>
            </w:r>
          </w:p>
        </w:tc>
        <w:tc>
          <w:tcPr>
            <w:tcW w:w="1312" w:type="dxa"/>
            <w:noWrap/>
            <w:vAlign w:val="center"/>
          </w:tcPr>
          <w:p w14:paraId="75BD7F9A"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2,70</w:t>
            </w:r>
          </w:p>
        </w:tc>
        <w:tc>
          <w:tcPr>
            <w:tcW w:w="1275" w:type="dxa"/>
            <w:noWrap/>
            <w:vAlign w:val="center"/>
          </w:tcPr>
          <w:p w14:paraId="01D5302F"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101,82</w:t>
            </w:r>
          </w:p>
        </w:tc>
      </w:tr>
      <w:bookmarkEnd w:id="18"/>
      <w:tr w:rsidR="00A0461C" w:rsidRPr="00A0461C" w14:paraId="20DDC509" w14:textId="77777777" w:rsidTr="00023659">
        <w:trPr>
          <w:trHeight w:val="300"/>
          <w:jc w:val="center"/>
        </w:trPr>
        <w:tc>
          <w:tcPr>
            <w:tcW w:w="693" w:type="dxa"/>
            <w:shd w:val="clear" w:color="auto" w:fill="E7E6E6"/>
            <w:noWrap/>
            <w:vAlign w:val="center"/>
            <w:hideMark/>
          </w:tcPr>
          <w:p w14:paraId="03BF2FA0"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2.</w:t>
            </w:r>
          </w:p>
        </w:tc>
        <w:tc>
          <w:tcPr>
            <w:tcW w:w="2563" w:type="dxa"/>
            <w:shd w:val="clear" w:color="auto" w:fill="E7E6E6"/>
            <w:noWrap/>
            <w:vAlign w:val="center"/>
            <w:hideMark/>
          </w:tcPr>
          <w:p w14:paraId="5892C745" w14:textId="77777777" w:rsidR="00A0461C" w:rsidRPr="00A0461C" w:rsidRDefault="00A0461C" w:rsidP="00023659">
            <w:pPr>
              <w:rPr>
                <w:rFonts w:ascii="Arial" w:eastAsia="Calibri" w:hAnsi="Arial" w:cs="Arial"/>
                <w:b/>
                <w:sz w:val="20"/>
                <w:szCs w:val="20"/>
              </w:rPr>
            </w:pPr>
            <w:bookmarkStart w:id="19" w:name="_Hlk168826567"/>
            <w:r w:rsidRPr="00A0461C">
              <w:rPr>
                <w:rFonts w:ascii="Arial" w:eastAsia="Calibri" w:hAnsi="Arial" w:cs="Arial"/>
                <w:b/>
                <w:sz w:val="20"/>
                <w:szCs w:val="20"/>
              </w:rPr>
              <w:t>RASHODI ZA NABAVU NEFINANCIJSKE IMOVINE</w:t>
            </w:r>
            <w:bookmarkEnd w:id="19"/>
          </w:p>
        </w:tc>
        <w:tc>
          <w:tcPr>
            <w:tcW w:w="1559" w:type="dxa"/>
            <w:shd w:val="clear" w:color="auto" w:fill="E7E6E6"/>
            <w:noWrap/>
            <w:vAlign w:val="center"/>
          </w:tcPr>
          <w:p w14:paraId="11F37A1C"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5.097.015,00</w:t>
            </w:r>
          </w:p>
        </w:tc>
        <w:tc>
          <w:tcPr>
            <w:tcW w:w="1134" w:type="dxa"/>
            <w:shd w:val="clear" w:color="auto" w:fill="E7E6E6"/>
            <w:noWrap/>
            <w:vAlign w:val="center"/>
          </w:tcPr>
          <w:p w14:paraId="44A0480F"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17,67</w:t>
            </w:r>
          </w:p>
        </w:tc>
        <w:tc>
          <w:tcPr>
            <w:tcW w:w="1843" w:type="dxa"/>
            <w:shd w:val="clear" w:color="auto" w:fill="E7E6E6"/>
            <w:noWrap/>
            <w:vAlign w:val="center"/>
          </w:tcPr>
          <w:p w14:paraId="53F930A7" w14:textId="77777777" w:rsidR="00A0461C" w:rsidRPr="00A0461C" w:rsidRDefault="00A0461C" w:rsidP="00023659">
            <w:pPr>
              <w:jc w:val="right"/>
              <w:rPr>
                <w:rFonts w:ascii="Arial" w:eastAsia="Calibri" w:hAnsi="Arial" w:cs="Arial"/>
                <w:b/>
                <w:bCs/>
                <w:sz w:val="20"/>
                <w:szCs w:val="20"/>
              </w:rPr>
            </w:pPr>
            <w:r w:rsidRPr="00A0461C">
              <w:rPr>
                <w:rFonts w:ascii="Arial" w:eastAsia="Calibri" w:hAnsi="Arial" w:cs="Arial"/>
                <w:b/>
                <w:bCs/>
                <w:sz w:val="20"/>
                <w:szCs w:val="20"/>
              </w:rPr>
              <w:t>3.998.525,00</w:t>
            </w:r>
          </w:p>
        </w:tc>
        <w:tc>
          <w:tcPr>
            <w:tcW w:w="1312" w:type="dxa"/>
            <w:shd w:val="clear" w:color="auto" w:fill="E7E6E6"/>
            <w:noWrap/>
            <w:vAlign w:val="center"/>
          </w:tcPr>
          <w:p w14:paraId="19CC6245" w14:textId="77777777" w:rsidR="00A0461C" w:rsidRPr="00A0461C" w:rsidRDefault="00A0461C" w:rsidP="00023659">
            <w:pPr>
              <w:jc w:val="right"/>
              <w:rPr>
                <w:rFonts w:ascii="Arial" w:eastAsia="Calibri" w:hAnsi="Arial" w:cs="Arial"/>
                <w:b/>
                <w:bCs/>
                <w:sz w:val="20"/>
                <w:szCs w:val="20"/>
              </w:rPr>
            </w:pPr>
            <w:r w:rsidRPr="00A0461C">
              <w:rPr>
                <w:rFonts w:ascii="Arial" w:eastAsia="Calibri" w:hAnsi="Arial" w:cs="Arial"/>
                <w:b/>
                <w:bCs/>
                <w:sz w:val="20"/>
                <w:szCs w:val="20"/>
              </w:rPr>
              <w:t>14,29</w:t>
            </w:r>
          </w:p>
        </w:tc>
        <w:tc>
          <w:tcPr>
            <w:tcW w:w="1275" w:type="dxa"/>
            <w:shd w:val="clear" w:color="auto" w:fill="E7E6E6"/>
            <w:noWrap/>
            <w:vAlign w:val="center"/>
          </w:tcPr>
          <w:p w14:paraId="50E29E3F" w14:textId="77777777" w:rsidR="00A0461C" w:rsidRPr="00A0461C" w:rsidRDefault="00A0461C" w:rsidP="00023659">
            <w:pPr>
              <w:jc w:val="right"/>
              <w:rPr>
                <w:rFonts w:ascii="Arial" w:eastAsia="Calibri" w:hAnsi="Arial" w:cs="Arial"/>
                <w:b/>
                <w:bCs/>
                <w:sz w:val="20"/>
                <w:szCs w:val="20"/>
              </w:rPr>
            </w:pPr>
            <w:r w:rsidRPr="00A0461C">
              <w:rPr>
                <w:rFonts w:ascii="Arial" w:eastAsia="Calibri" w:hAnsi="Arial" w:cs="Arial"/>
                <w:b/>
                <w:bCs/>
                <w:sz w:val="20"/>
                <w:szCs w:val="20"/>
              </w:rPr>
              <w:t>78,45</w:t>
            </w:r>
          </w:p>
        </w:tc>
      </w:tr>
      <w:tr w:rsidR="00A0461C" w:rsidRPr="00A0461C" w14:paraId="67951C9C" w14:textId="77777777" w:rsidTr="00023659">
        <w:trPr>
          <w:trHeight w:val="300"/>
          <w:jc w:val="center"/>
        </w:trPr>
        <w:tc>
          <w:tcPr>
            <w:tcW w:w="693" w:type="dxa"/>
            <w:noWrap/>
            <w:vAlign w:val="center"/>
            <w:hideMark/>
          </w:tcPr>
          <w:p w14:paraId="76DC9E31" w14:textId="77777777" w:rsidR="00A0461C" w:rsidRPr="00A0461C" w:rsidRDefault="00A0461C" w:rsidP="00023659">
            <w:pPr>
              <w:jc w:val="center"/>
              <w:rPr>
                <w:rFonts w:ascii="Arial" w:eastAsia="Calibri" w:hAnsi="Arial" w:cs="Arial"/>
                <w:sz w:val="20"/>
                <w:szCs w:val="20"/>
              </w:rPr>
            </w:pPr>
          </w:p>
        </w:tc>
        <w:tc>
          <w:tcPr>
            <w:tcW w:w="2563" w:type="dxa"/>
            <w:noWrap/>
            <w:vAlign w:val="center"/>
            <w:hideMark/>
          </w:tcPr>
          <w:p w14:paraId="08ADB949" w14:textId="77777777" w:rsidR="00A0461C" w:rsidRPr="00A0461C" w:rsidRDefault="00A0461C" w:rsidP="00023659">
            <w:pPr>
              <w:rPr>
                <w:rFonts w:ascii="Arial" w:eastAsia="Calibri" w:hAnsi="Arial" w:cs="Arial"/>
                <w:sz w:val="20"/>
                <w:szCs w:val="20"/>
              </w:rPr>
            </w:pPr>
            <w:r w:rsidRPr="00A0461C">
              <w:rPr>
                <w:rFonts w:ascii="Arial" w:eastAsia="Calibri" w:hAnsi="Arial" w:cs="Arial"/>
                <w:sz w:val="20"/>
                <w:szCs w:val="20"/>
              </w:rPr>
              <w:t xml:space="preserve">Rashodi za nabavu </w:t>
            </w:r>
            <w:proofErr w:type="spellStart"/>
            <w:r w:rsidRPr="00A0461C">
              <w:rPr>
                <w:rFonts w:ascii="Arial" w:eastAsia="Calibri" w:hAnsi="Arial" w:cs="Arial"/>
                <w:sz w:val="20"/>
                <w:szCs w:val="20"/>
              </w:rPr>
              <w:t>neproizvedene</w:t>
            </w:r>
            <w:proofErr w:type="spellEnd"/>
            <w:r w:rsidRPr="00A0461C">
              <w:rPr>
                <w:rFonts w:ascii="Arial" w:eastAsia="Calibri" w:hAnsi="Arial" w:cs="Arial"/>
                <w:sz w:val="20"/>
                <w:szCs w:val="20"/>
              </w:rPr>
              <w:t xml:space="preserve"> dugotrajne imovine</w:t>
            </w:r>
          </w:p>
        </w:tc>
        <w:tc>
          <w:tcPr>
            <w:tcW w:w="1559" w:type="dxa"/>
            <w:noWrap/>
            <w:vAlign w:val="center"/>
          </w:tcPr>
          <w:p w14:paraId="0BA9E630"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218.781,00</w:t>
            </w:r>
          </w:p>
        </w:tc>
        <w:tc>
          <w:tcPr>
            <w:tcW w:w="1134" w:type="dxa"/>
            <w:noWrap/>
            <w:vAlign w:val="center"/>
          </w:tcPr>
          <w:p w14:paraId="0FF0698D"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0,76</w:t>
            </w:r>
          </w:p>
        </w:tc>
        <w:tc>
          <w:tcPr>
            <w:tcW w:w="1843" w:type="dxa"/>
            <w:noWrap/>
            <w:vAlign w:val="center"/>
          </w:tcPr>
          <w:p w14:paraId="150DFCD9"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115.000,00</w:t>
            </w:r>
          </w:p>
        </w:tc>
        <w:tc>
          <w:tcPr>
            <w:tcW w:w="1312" w:type="dxa"/>
            <w:noWrap/>
            <w:vAlign w:val="center"/>
          </w:tcPr>
          <w:p w14:paraId="54A9D444"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0,41</w:t>
            </w:r>
          </w:p>
        </w:tc>
        <w:tc>
          <w:tcPr>
            <w:tcW w:w="1275" w:type="dxa"/>
            <w:noWrap/>
            <w:vAlign w:val="center"/>
          </w:tcPr>
          <w:p w14:paraId="124120D4"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52,56</w:t>
            </w:r>
          </w:p>
        </w:tc>
      </w:tr>
      <w:tr w:rsidR="00A0461C" w:rsidRPr="00A0461C" w14:paraId="613CDA8C" w14:textId="77777777" w:rsidTr="00023659">
        <w:trPr>
          <w:trHeight w:val="300"/>
          <w:jc w:val="center"/>
        </w:trPr>
        <w:tc>
          <w:tcPr>
            <w:tcW w:w="693" w:type="dxa"/>
            <w:noWrap/>
            <w:vAlign w:val="center"/>
            <w:hideMark/>
          </w:tcPr>
          <w:p w14:paraId="5E778455" w14:textId="77777777" w:rsidR="00A0461C" w:rsidRPr="00A0461C" w:rsidRDefault="00A0461C" w:rsidP="00023659">
            <w:pPr>
              <w:jc w:val="center"/>
              <w:rPr>
                <w:rFonts w:ascii="Arial" w:eastAsia="Calibri" w:hAnsi="Arial" w:cs="Arial"/>
                <w:sz w:val="20"/>
                <w:szCs w:val="20"/>
              </w:rPr>
            </w:pPr>
          </w:p>
        </w:tc>
        <w:tc>
          <w:tcPr>
            <w:tcW w:w="2563" w:type="dxa"/>
            <w:noWrap/>
            <w:vAlign w:val="center"/>
            <w:hideMark/>
          </w:tcPr>
          <w:p w14:paraId="2A1C8DCB" w14:textId="77777777" w:rsidR="00A0461C" w:rsidRPr="00A0461C" w:rsidRDefault="00A0461C" w:rsidP="00023659">
            <w:pPr>
              <w:rPr>
                <w:rFonts w:ascii="Arial" w:eastAsia="Calibri" w:hAnsi="Arial" w:cs="Arial"/>
                <w:sz w:val="20"/>
                <w:szCs w:val="20"/>
              </w:rPr>
            </w:pPr>
            <w:r w:rsidRPr="00A0461C">
              <w:rPr>
                <w:rFonts w:ascii="Arial" w:eastAsia="Calibri" w:hAnsi="Arial" w:cs="Arial"/>
                <w:sz w:val="20"/>
                <w:szCs w:val="20"/>
              </w:rPr>
              <w:t xml:space="preserve">Rashodi za </w:t>
            </w:r>
            <w:bookmarkStart w:id="20" w:name="_Hlk168761963"/>
            <w:r w:rsidRPr="00A0461C">
              <w:rPr>
                <w:rFonts w:ascii="Arial" w:eastAsia="Calibri" w:hAnsi="Arial" w:cs="Arial"/>
                <w:sz w:val="20"/>
                <w:szCs w:val="20"/>
              </w:rPr>
              <w:t>nabavu proizvedene dugotrajne imovine</w:t>
            </w:r>
            <w:bookmarkEnd w:id="20"/>
          </w:p>
        </w:tc>
        <w:tc>
          <w:tcPr>
            <w:tcW w:w="1559" w:type="dxa"/>
            <w:noWrap/>
            <w:vAlign w:val="center"/>
          </w:tcPr>
          <w:p w14:paraId="24786137"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4.799.371,00</w:t>
            </w:r>
          </w:p>
        </w:tc>
        <w:tc>
          <w:tcPr>
            <w:tcW w:w="1134" w:type="dxa"/>
            <w:noWrap/>
            <w:vAlign w:val="center"/>
          </w:tcPr>
          <w:p w14:paraId="393644DC"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16,64</w:t>
            </w:r>
          </w:p>
        </w:tc>
        <w:tc>
          <w:tcPr>
            <w:tcW w:w="1843" w:type="dxa"/>
            <w:noWrap/>
            <w:vAlign w:val="center"/>
          </w:tcPr>
          <w:p w14:paraId="71FC8981"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3.806.162,00</w:t>
            </w:r>
          </w:p>
        </w:tc>
        <w:tc>
          <w:tcPr>
            <w:tcW w:w="1312" w:type="dxa"/>
            <w:noWrap/>
            <w:vAlign w:val="center"/>
          </w:tcPr>
          <w:p w14:paraId="0034150D"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13,60</w:t>
            </w:r>
          </w:p>
        </w:tc>
        <w:tc>
          <w:tcPr>
            <w:tcW w:w="1275" w:type="dxa"/>
            <w:noWrap/>
            <w:vAlign w:val="center"/>
          </w:tcPr>
          <w:p w14:paraId="69183883"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79,31</w:t>
            </w:r>
          </w:p>
        </w:tc>
      </w:tr>
      <w:tr w:rsidR="00A0461C" w:rsidRPr="00A0461C" w14:paraId="112984A3" w14:textId="77777777" w:rsidTr="00023659">
        <w:trPr>
          <w:trHeight w:val="300"/>
          <w:jc w:val="center"/>
        </w:trPr>
        <w:tc>
          <w:tcPr>
            <w:tcW w:w="693" w:type="dxa"/>
            <w:noWrap/>
            <w:vAlign w:val="center"/>
            <w:hideMark/>
          </w:tcPr>
          <w:p w14:paraId="769916BB" w14:textId="77777777" w:rsidR="00A0461C" w:rsidRPr="00A0461C" w:rsidRDefault="00A0461C" w:rsidP="00023659">
            <w:pPr>
              <w:jc w:val="center"/>
              <w:rPr>
                <w:rFonts w:ascii="Arial" w:eastAsia="Calibri" w:hAnsi="Arial" w:cs="Arial"/>
                <w:sz w:val="20"/>
                <w:szCs w:val="20"/>
              </w:rPr>
            </w:pPr>
          </w:p>
        </w:tc>
        <w:tc>
          <w:tcPr>
            <w:tcW w:w="2563" w:type="dxa"/>
            <w:noWrap/>
            <w:vAlign w:val="center"/>
            <w:hideMark/>
          </w:tcPr>
          <w:p w14:paraId="6A09F705" w14:textId="77777777" w:rsidR="00A0461C" w:rsidRPr="00A0461C" w:rsidRDefault="00A0461C" w:rsidP="00023659">
            <w:pPr>
              <w:rPr>
                <w:rFonts w:ascii="Arial" w:eastAsia="Calibri" w:hAnsi="Arial" w:cs="Arial"/>
                <w:sz w:val="20"/>
                <w:szCs w:val="20"/>
              </w:rPr>
            </w:pPr>
            <w:r w:rsidRPr="00A0461C">
              <w:rPr>
                <w:rFonts w:ascii="Arial" w:eastAsia="Calibri" w:hAnsi="Arial" w:cs="Arial"/>
                <w:sz w:val="20"/>
                <w:szCs w:val="20"/>
              </w:rPr>
              <w:t>Rashodi za dodatna ulaganja na nefinancijskoj imovini</w:t>
            </w:r>
          </w:p>
        </w:tc>
        <w:tc>
          <w:tcPr>
            <w:tcW w:w="1559" w:type="dxa"/>
            <w:noWrap/>
            <w:vAlign w:val="center"/>
          </w:tcPr>
          <w:p w14:paraId="1B567B05"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78.863,00</w:t>
            </w:r>
          </w:p>
        </w:tc>
        <w:tc>
          <w:tcPr>
            <w:tcW w:w="1134" w:type="dxa"/>
            <w:noWrap/>
            <w:vAlign w:val="center"/>
          </w:tcPr>
          <w:p w14:paraId="5FBA407D"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0,27</w:t>
            </w:r>
          </w:p>
        </w:tc>
        <w:tc>
          <w:tcPr>
            <w:tcW w:w="1843" w:type="dxa"/>
            <w:noWrap/>
            <w:vAlign w:val="center"/>
          </w:tcPr>
          <w:p w14:paraId="0748D4CE"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77.363,00</w:t>
            </w:r>
          </w:p>
        </w:tc>
        <w:tc>
          <w:tcPr>
            <w:tcW w:w="1312" w:type="dxa"/>
            <w:noWrap/>
            <w:vAlign w:val="center"/>
          </w:tcPr>
          <w:p w14:paraId="10188AB3"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0,28</w:t>
            </w:r>
          </w:p>
        </w:tc>
        <w:tc>
          <w:tcPr>
            <w:tcW w:w="1275" w:type="dxa"/>
            <w:noWrap/>
            <w:vAlign w:val="center"/>
          </w:tcPr>
          <w:p w14:paraId="188DC0C8"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98,10</w:t>
            </w:r>
          </w:p>
        </w:tc>
      </w:tr>
      <w:tr w:rsidR="00A0461C" w:rsidRPr="00A0461C" w14:paraId="3BE748F1" w14:textId="77777777" w:rsidTr="00023659">
        <w:trPr>
          <w:trHeight w:val="300"/>
          <w:jc w:val="center"/>
        </w:trPr>
        <w:tc>
          <w:tcPr>
            <w:tcW w:w="693" w:type="dxa"/>
            <w:shd w:val="clear" w:color="auto" w:fill="E7E6E6"/>
            <w:noWrap/>
            <w:vAlign w:val="center"/>
            <w:hideMark/>
          </w:tcPr>
          <w:p w14:paraId="00D21BBD"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3.</w:t>
            </w:r>
          </w:p>
        </w:tc>
        <w:tc>
          <w:tcPr>
            <w:tcW w:w="2563" w:type="dxa"/>
            <w:shd w:val="clear" w:color="auto" w:fill="E7E6E6"/>
            <w:noWrap/>
            <w:vAlign w:val="center"/>
            <w:hideMark/>
          </w:tcPr>
          <w:p w14:paraId="177ECFD2" w14:textId="77777777" w:rsidR="00A0461C" w:rsidRPr="00A0461C" w:rsidRDefault="00A0461C" w:rsidP="00023659">
            <w:pPr>
              <w:rPr>
                <w:rFonts w:ascii="Arial" w:eastAsia="Calibri" w:hAnsi="Arial" w:cs="Arial"/>
                <w:b/>
                <w:sz w:val="20"/>
                <w:szCs w:val="20"/>
              </w:rPr>
            </w:pPr>
            <w:r w:rsidRPr="00A0461C">
              <w:rPr>
                <w:rFonts w:ascii="Arial" w:eastAsia="Calibri" w:hAnsi="Arial" w:cs="Arial"/>
                <w:b/>
                <w:sz w:val="20"/>
                <w:szCs w:val="20"/>
              </w:rPr>
              <w:t>IZDACI ZA FINANCIJSKU IMOVINU I OTPLATE ZAJMOVA</w:t>
            </w:r>
          </w:p>
        </w:tc>
        <w:tc>
          <w:tcPr>
            <w:tcW w:w="1559" w:type="dxa"/>
            <w:shd w:val="clear" w:color="auto" w:fill="E7E6E6"/>
            <w:noWrap/>
            <w:vAlign w:val="center"/>
          </w:tcPr>
          <w:p w14:paraId="76F75A91"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843.746,00</w:t>
            </w:r>
          </w:p>
        </w:tc>
        <w:tc>
          <w:tcPr>
            <w:tcW w:w="1134" w:type="dxa"/>
            <w:shd w:val="clear" w:color="auto" w:fill="E7E6E6"/>
            <w:noWrap/>
            <w:vAlign w:val="center"/>
          </w:tcPr>
          <w:p w14:paraId="0A5A699F"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2,93</w:t>
            </w:r>
          </w:p>
        </w:tc>
        <w:tc>
          <w:tcPr>
            <w:tcW w:w="1843" w:type="dxa"/>
            <w:shd w:val="clear" w:color="auto" w:fill="E7E6E6"/>
            <w:noWrap/>
            <w:vAlign w:val="center"/>
          </w:tcPr>
          <w:p w14:paraId="4992BB13" w14:textId="77777777" w:rsidR="00A0461C" w:rsidRPr="00A0461C" w:rsidRDefault="00A0461C" w:rsidP="00023659">
            <w:pPr>
              <w:jc w:val="right"/>
              <w:rPr>
                <w:rFonts w:ascii="Arial" w:eastAsia="Calibri" w:hAnsi="Arial" w:cs="Arial"/>
                <w:b/>
                <w:bCs/>
                <w:sz w:val="20"/>
                <w:szCs w:val="20"/>
              </w:rPr>
            </w:pPr>
            <w:r w:rsidRPr="00A0461C">
              <w:rPr>
                <w:rFonts w:ascii="Arial" w:eastAsia="Calibri" w:hAnsi="Arial" w:cs="Arial"/>
                <w:b/>
                <w:sz w:val="20"/>
                <w:szCs w:val="20"/>
              </w:rPr>
              <w:t>843.746,00</w:t>
            </w:r>
          </w:p>
        </w:tc>
        <w:tc>
          <w:tcPr>
            <w:tcW w:w="1312" w:type="dxa"/>
            <w:shd w:val="clear" w:color="auto" w:fill="E7E6E6"/>
            <w:noWrap/>
            <w:vAlign w:val="center"/>
          </w:tcPr>
          <w:p w14:paraId="1D1F983A" w14:textId="77777777" w:rsidR="00A0461C" w:rsidRPr="00A0461C" w:rsidRDefault="00A0461C" w:rsidP="00023659">
            <w:pPr>
              <w:jc w:val="right"/>
              <w:rPr>
                <w:rFonts w:ascii="Arial" w:eastAsia="Calibri" w:hAnsi="Arial" w:cs="Arial"/>
                <w:b/>
                <w:bCs/>
                <w:sz w:val="20"/>
                <w:szCs w:val="20"/>
              </w:rPr>
            </w:pPr>
            <w:r w:rsidRPr="00A0461C">
              <w:rPr>
                <w:rFonts w:ascii="Arial" w:eastAsia="Calibri" w:hAnsi="Arial" w:cs="Arial"/>
                <w:b/>
                <w:bCs/>
                <w:sz w:val="20"/>
                <w:szCs w:val="20"/>
              </w:rPr>
              <w:t>3,02</w:t>
            </w:r>
          </w:p>
        </w:tc>
        <w:tc>
          <w:tcPr>
            <w:tcW w:w="1275" w:type="dxa"/>
            <w:shd w:val="clear" w:color="auto" w:fill="E7E6E6"/>
            <w:noWrap/>
            <w:vAlign w:val="center"/>
          </w:tcPr>
          <w:p w14:paraId="601FB81E" w14:textId="77777777" w:rsidR="00A0461C" w:rsidRPr="00A0461C" w:rsidRDefault="00A0461C" w:rsidP="00023659">
            <w:pPr>
              <w:jc w:val="right"/>
              <w:rPr>
                <w:rFonts w:ascii="Arial" w:eastAsia="Calibri" w:hAnsi="Arial" w:cs="Arial"/>
                <w:b/>
                <w:bCs/>
                <w:sz w:val="20"/>
                <w:szCs w:val="20"/>
              </w:rPr>
            </w:pPr>
            <w:r w:rsidRPr="00A0461C">
              <w:rPr>
                <w:rFonts w:ascii="Arial" w:eastAsia="Calibri" w:hAnsi="Arial" w:cs="Arial"/>
                <w:b/>
                <w:bCs/>
                <w:sz w:val="20"/>
                <w:szCs w:val="20"/>
              </w:rPr>
              <w:t>100,00</w:t>
            </w:r>
          </w:p>
        </w:tc>
      </w:tr>
      <w:tr w:rsidR="00A0461C" w:rsidRPr="00A0461C" w14:paraId="3D7AD3FD" w14:textId="77777777" w:rsidTr="00023659">
        <w:trPr>
          <w:trHeight w:val="300"/>
          <w:jc w:val="center"/>
        </w:trPr>
        <w:tc>
          <w:tcPr>
            <w:tcW w:w="693" w:type="dxa"/>
            <w:noWrap/>
            <w:vAlign w:val="center"/>
            <w:hideMark/>
          </w:tcPr>
          <w:p w14:paraId="32E60A90" w14:textId="77777777" w:rsidR="00A0461C" w:rsidRPr="00A0461C" w:rsidRDefault="00A0461C" w:rsidP="00023659">
            <w:pPr>
              <w:jc w:val="center"/>
              <w:rPr>
                <w:rFonts w:ascii="Arial" w:eastAsia="Calibri" w:hAnsi="Arial" w:cs="Arial"/>
                <w:b/>
                <w:sz w:val="20"/>
                <w:szCs w:val="20"/>
              </w:rPr>
            </w:pPr>
          </w:p>
        </w:tc>
        <w:tc>
          <w:tcPr>
            <w:tcW w:w="2563" w:type="dxa"/>
            <w:noWrap/>
            <w:vAlign w:val="center"/>
            <w:hideMark/>
          </w:tcPr>
          <w:p w14:paraId="3E2FF4F4" w14:textId="77777777" w:rsidR="00A0461C" w:rsidRPr="00A0461C" w:rsidRDefault="00A0461C" w:rsidP="00023659">
            <w:pPr>
              <w:rPr>
                <w:rFonts w:ascii="Arial" w:eastAsia="Calibri" w:hAnsi="Arial" w:cs="Arial"/>
                <w:bCs/>
                <w:sz w:val="20"/>
                <w:szCs w:val="20"/>
              </w:rPr>
            </w:pPr>
            <w:r w:rsidRPr="00A0461C">
              <w:rPr>
                <w:rFonts w:ascii="Arial" w:eastAsia="Calibri" w:hAnsi="Arial" w:cs="Arial"/>
                <w:bCs/>
                <w:sz w:val="20"/>
                <w:szCs w:val="20"/>
              </w:rPr>
              <w:t>Izdaci za otplatu glavnice primljenih kredita i  zajmova</w:t>
            </w:r>
          </w:p>
        </w:tc>
        <w:tc>
          <w:tcPr>
            <w:tcW w:w="1559" w:type="dxa"/>
            <w:noWrap/>
            <w:vAlign w:val="center"/>
          </w:tcPr>
          <w:p w14:paraId="50D508C9" w14:textId="77777777" w:rsidR="00A0461C" w:rsidRPr="00A0461C" w:rsidRDefault="00A0461C" w:rsidP="00023659">
            <w:pPr>
              <w:jc w:val="right"/>
              <w:rPr>
                <w:rFonts w:ascii="Arial" w:eastAsia="Calibri" w:hAnsi="Arial" w:cs="Arial"/>
                <w:bCs/>
                <w:sz w:val="20"/>
                <w:szCs w:val="20"/>
              </w:rPr>
            </w:pPr>
            <w:r w:rsidRPr="00A0461C">
              <w:rPr>
                <w:rFonts w:ascii="Arial" w:eastAsia="Calibri" w:hAnsi="Arial" w:cs="Arial"/>
                <w:bCs/>
                <w:sz w:val="20"/>
                <w:szCs w:val="20"/>
              </w:rPr>
              <w:t>843.746,00</w:t>
            </w:r>
          </w:p>
        </w:tc>
        <w:tc>
          <w:tcPr>
            <w:tcW w:w="1134" w:type="dxa"/>
            <w:noWrap/>
            <w:vAlign w:val="center"/>
          </w:tcPr>
          <w:p w14:paraId="17BEE030" w14:textId="77777777" w:rsidR="00A0461C" w:rsidRPr="00A0461C" w:rsidRDefault="00A0461C" w:rsidP="00023659">
            <w:pPr>
              <w:jc w:val="right"/>
              <w:rPr>
                <w:rFonts w:ascii="Arial" w:eastAsia="Calibri" w:hAnsi="Arial" w:cs="Arial"/>
                <w:bCs/>
                <w:sz w:val="20"/>
                <w:szCs w:val="20"/>
              </w:rPr>
            </w:pPr>
            <w:r w:rsidRPr="00A0461C">
              <w:rPr>
                <w:rFonts w:ascii="Arial" w:eastAsia="Calibri" w:hAnsi="Arial" w:cs="Arial"/>
                <w:bCs/>
                <w:sz w:val="20"/>
                <w:szCs w:val="20"/>
              </w:rPr>
              <w:t>2,93</w:t>
            </w:r>
          </w:p>
        </w:tc>
        <w:tc>
          <w:tcPr>
            <w:tcW w:w="1843" w:type="dxa"/>
            <w:noWrap/>
            <w:vAlign w:val="center"/>
          </w:tcPr>
          <w:p w14:paraId="10AB4AC3" w14:textId="77777777" w:rsidR="00A0461C" w:rsidRPr="00A0461C" w:rsidRDefault="00A0461C" w:rsidP="00023659">
            <w:pPr>
              <w:jc w:val="right"/>
              <w:rPr>
                <w:rFonts w:ascii="Arial" w:eastAsia="Calibri" w:hAnsi="Arial" w:cs="Arial"/>
                <w:bCs/>
                <w:sz w:val="20"/>
                <w:szCs w:val="20"/>
              </w:rPr>
            </w:pPr>
            <w:r w:rsidRPr="00A0461C">
              <w:rPr>
                <w:rFonts w:ascii="Arial" w:eastAsia="Calibri" w:hAnsi="Arial" w:cs="Arial"/>
                <w:bCs/>
                <w:sz w:val="20"/>
                <w:szCs w:val="20"/>
              </w:rPr>
              <w:t>843.746,00</w:t>
            </w:r>
          </w:p>
        </w:tc>
        <w:tc>
          <w:tcPr>
            <w:tcW w:w="1312" w:type="dxa"/>
            <w:noWrap/>
            <w:vAlign w:val="center"/>
          </w:tcPr>
          <w:p w14:paraId="165FCC98" w14:textId="77777777" w:rsidR="00A0461C" w:rsidRPr="00A0461C" w:rsidRDefault="00A0461C" w:rsidP="00023659">
            <w:pPr>
              <w:jc w:val="right"/>
              <w:rPr>
                <w:rFonts w:ascii="Arial" w:eastAsia="Calibri" w:hAnsi="Arial" w:cs="Arial"/>
                <w:sz w:val="20"/>
                <w:szCs w:val="20"/>
              </w:rPr>
            </w:pPr>
            <w:r w:rsidRPr="00A0461C">
              <w:rPr>
                <w:rFonts w:ascii="Arial" w:eastAsia="Calibri" w:hAnsi="Arial" w:cs="Arial"/>
                <w:sz w:val="20"/>
                <w:szCs w:val="20"/>
              </w:rPr>
              <w:t>3,02</w:t>
            </w:r>
          </w:p>
        </w:tc>
        <w:tc>
          <w:tcPr>
            <w:tcW w:w="1275" w:type="dxa"/>
            <w:noWrap/>
            <w:vAlign w:val="center"/>
          </w:tcPr>
          <w:p w14:paraId="7438AE12" w14:textId="77777777" w:rsidR="00A0461C" w:rsidRPr="00A0461C" w:rsidRDefault="00A0461C" w:rsidP="00023659">
            <w:pPr>
              <w:jc w:val="right"/>
              <w:rPr>
                <w:rFonts w:ascii="Arial" w:eastAsia="Calibri" w:hAnsi="Arial" w:cs="Arial"/>
                <w:bCs/>
                <w:sz w:val="20"/>
                <w:szCs w:val="20"/>
              </w:rPr>
            </w:pPr>
            <w:r w:rsidRPr="00A0461C">
              <w:rPr>
                <w:rFonts w:ascii="Arial" w:eastAsia="Calibri" w:hAnsi="Arial" w:cs="Arial"/>
                <w:bCs/>
                <w:sz w:val="20"/>
                <w:szCs w:val="20"/>
              </w:rPr>
              <w:t>100,00</w:t>
            </w:r>
          </w:p>
        </w:tc>
      </w:tr>
      <w:tr w:rsidR="00A0461C" w:rsidRPr="00A0461C" w14:paraId="726027C3" w14:textId="77777777" w:rsidTr="00023659">
        <w:trPr>
          <w:trHeight w:val="300"/>
          <w:jc w:val="center"/>
        </w:trPr>
        <w:tc>
          <w:tcPr>
            <w:tcW w:w="693" w:type="dxa"/>
            <w:shd w:val="clear" w:color="auto" w:fill="E7E6E6"/>
            <w:noWrap/>
            <w:vAlign w:val="center"/>
            <w:hideMark/>
          </w:tcPr>
          <w:p w14:paraId="2C2356AC" w14:textId="77777777" w:rsidR="00A0461C" w:rsidRPr="00A0461C" w:rsidRDefault="00A0461C" w:rsidP="00023659">
            <w:pPr>
              <w:jc w:val="center"/>
              <w:rPr>
                <w:rFonts w:ascii="Arial" w:eastAsia="Calibri" w:hAnsi="Arial" w:cs="Arial"/>
                <w:b/>
                <w:sz w:val="20"/>
                <w:szCs w:val="20"/>
              </w:rPr>
            </w:pPr>
            <w:r w:rsidRPr="00A0461C">
              <w:rPr>
                <w:rFonts w:ascii="Arial" w:eastAsia="Calibri" w:hAnsi="Arial" w:cs="Arial"/>
                <w:b/>
                <w:sz w:val="20"/>
                <w:szCs w:val="20"/>
              </w:rPr>
              <w:t>4.</w:t>
            </w:r>
          </w:p>
        </w:tc>
        <w:tc>
          <w:tcPr>
            <w:tcW w:w="2563" w:type="dxa"/>
            <w:shd w:val="clear" w:color="auto" w:fill="E7E6E6"/>
            <w:noWrap/>
            <w:vAlign w:val="center"/>
            <w:hideMark/>
          </w:tcPr>
          <w:p w14:paraId="62C0BC14" w14:textId="77777777" w:rsidR="00A0461C" w:rsidRPr="00A0461C" w:rsidRDefault="00A0461C" w:rsidP="00023659">
            <w:pPr>
              <w:rPr>
                <w:rFonts w:ascii="Arial" w:eastAsia="Calibri" w:hAnsi="Arial" w:cs="Arial"/>
                <w:b/>
                <w:sz w:val="20"/>
                <w:szCs w:val="20"/>
              </w:rPr>
            </w:pPr>
            <w:r w:rsidRPr="00A0461C">
              <w:rPr>
                <w:rFonts w:ascii="Arial" w:eastAsia="Calibri" w:hAnsi="Arial" w:cs="Arial"/>
                <w:b/>
                <w:sz w:val="20"/>
                <w:szCs w:val="20"/>
              </w:rPr>
              <w:t>UKUPNI RASHODI I IZDACI</w:t>
            </w:r>
          </w:p>
        </w:tc>
        <w:tc>
          <w:tcPr>
            <w:tcW w:w="1559" w:type="dxa"/>
            <w:shd w:val="clear" w:color="auto" w:fill="E7E6E6"/>
            <w:noWrap/>
            <w:vAlign w:val="center"/>
          </w:tcPr>
          <w:p w14:paraId="16FC42EE"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28.842.069,00</w:t>
            </w:r>
          </w:p>
        </w:tc>
        <w:tc>
          <w:tcPr>
            <w:tcW w:w="1134" w:type="dxa"/>
            <w:shd w:val="clear" w:color="auto" w:fill="E7E6E6"/>
            <w:noWrap/>
            <w:vAlign w:val="center"/>
          </w:tcPr>
          <w:p w14:paraId="66A05B02"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100,00</w:t>
            </w:r>
          </w:p>
        </w:tc>
        <w:tc>
          <w:tcPr>
            <w:tcW w:w="1843" w:type="dxa"/>
            <w:shd w:val="clear" w:color="auto" w:fill="E7E6E6"/>
            <w:noWrap/>
            <w:vAlign w:val="center"/>
          </w:tcPr>
          <w:p w14:paraId="30D03E8F"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27.980.699,00</w:t>
            </w:r>
          </w:p>
        </w:tc>
        <w:tc>
          <w:tcPr>
            <w:tcW w:w="1312" w:type="dxa"/>
            <w:shd w:val="clear" w:color="auto" w:fill="E7E6E6"/>
            <w:noWrap/>
            <w:vAlign w:val="center"/>
          </w:tcPr>
          <w:p w14:paraId="3FFCBDD4"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100,00</w:t>
            </w:r>
          </w:p>
        </w:tc>
        <w:tc>
          <w:tcPr>
            <w:tcW w:w="1275" w:type="dxa"/>
            <w:shd w:val="clear" w:color="auto" w:fill="E7E6E6"/>
            <w:noWrap/>
            <w:vAlign w:val="center"/>
          </w:tcPr>
          <w:p w14:paraId="5E0B4B99" w14:textId="77777777" w:rsidR="00A0461C" w:rsidRPr="00A0461C" w:rsidRDefault="00A0461C" w:rsidP="00023659">
            <w:pPr>
              <w:jc w:val="right"/>
              <w:rPr>
                <w:rFonts w:ascii="Arial" w:eastAsia="Calibri" w:hAnsi="Arial" w:cs="Arial"/>
                <w:b/>
                <w:sz w:val="20"/>
                <w:szCs w:val="20"/>
              </w:rPr>
            </w:pPr>
            <w:r w:rsidRPr="00A0461C">
              <w:rPr>
                <w:rFonts w:ascii="Arial" w:eastAsia="Calibri" w:hAnsi="Arial" w:cs="Arial"/>
                <w:b/>
                <w:sz w:val="20"/>
                <w:szCs w:val="20"/>
              </w:rPr>
              <w:t>97,01</w:t>
            </w:r>
          </w:p>
        </w:tc>
      </w:tr>
    </w:tbl>
    <w:p w14:paraId="6DE2555B" w14:textId="77777777" w:rsidR="00A0461C" w:rsidRPr="00A0461C" w:rsidRDefault="00A0461C" w:rsidP="00A0461C">
      <w:pPr>
        <w:jc w:val="both"/>
        <w:rPr>
          <w:rFonts w:ascii="Arial" w:hAnsi="Arial" w:cs="Arial"/>
          <w:b/>
          <w:bCs/>
          <w:sz w:val="20"/>
          <w:szCs w:val="20"/>
        </w:rPr>
      </w:pPr>
    </w:p>
    <w:p w14:paraId="1EF16518" w14:textId="77777777" w:rsidR="00A0461C" w:rsidRPr="00A0461C" w:rsidRDefault="00A0461C" w:rsidP="00A0461C">
      <w:pPr>
        <w:jc w:val="both"/>
        <w:rPr>
          <w:rFonts w:ascii="Arial" w:eastAsia="Calibri" w:hAnsi="Arial" w:cs="Arial"/>
          <w:sz w:val="22"/>
        </w:rPr>
      </w:pPr>
      <w:r w:rsidRPr="00A0461C">
        <w:rPr>
          <w:rFonts w:ascii="Arial" w:eastAsia="Calibri" w:hAnsi="Arial" w:cs="Arial"/>
          <w:sz w:val="22"/>
        </w:rPr>
        <w:lastRenderedPageBreak/>
        <w:tab/>
      </w:r>
    </w:p>
    <w:p w14:paraId="2DC005E3" w14:textId="28CFC973" w:rsidR="00A0461C" w:rsidRPr="00A0461C" w:rsidRDefault="00A0461C" w:rsidP="00A0461C">
      <w:pPr>
        <w:jc w:val="both"/>
        <w:rPr>
          <w:rFonts w:ascii="Arial" w:eastAsia="Calibri" w:hAnsi="Arial" w:cs="Arial"/>
          <w:sz w:val="22"/>
        </w:rPr>
      </w:pPr>
      <w:r w:rsidRPr="00A0461C">
        <w:rPr>
          <w:rFonts w:ascii="Arial" w:eastAsia="Calibri" w:hAnsi="Arial" w:cs="Arial"/>
          <w:sz w:val="22"/>
        </w:rPr>
        <w:t>Sveukupni rashodi i izdaci proračuna po ovim Trećim Izmjenama i dopunama planirani su u iznosu od 27.980.699,00 EUR</w:t>
      </w:r>
      <w:r w:rsidR="0033279F">
        <w:rPr>
          <w:rFonts w:ascii="Arial" w:eastAsia="Calibri" w:hAnsi="Arial" w:cs="Arial"/>
          <w:sz w:val="22"/>
        </w:rPr>
        <w:t>,</w:t>
      </w:r>
      <w:r w:rsidRPr="00A0461C">
        <w:rPr>
          <w:rFonts w:ascii="Arial" w:eastAsia="Calibri" w:hAnsi="Arial" w:cs="Arial"/>
          <w:sz w:val="22"/>
        </w:rPr>
        <w:t xml:space="preserve"> što je u odnosu na prvobitan proračun manje</w:t>
      </w:r>
      <w:r w:rsidR="0033279F">
        <w:rPr>
          <w:rFonts w:ascii="Arial" w:eastAsia="Calibri" w:hAnsi="Arial" w:cs="Arial"/>
          <w:sz w:val="22"/>
        </w:rPr>
        <w:t xml:space="preserve"> </w:t>
      </w:r>
      <w:r w:rsidRPr="00A0461C">
        <w:rPr>
          <w:rFonts w:ascii="Arial" w:eastAsia="Calibri" w:hAnsi="Arial" w:cs="Arial"/>
          <w:sz w:val="22"/>
        </w:rPr>
        <w:t>za 861.370,00 EUR</w:t>
      </w:r>
      <w:r w:rsidR="0033279F">
        <w:rPr>
          <w:rFonts w:ascii="Arial" w:eastAsia="Calibri" w:hAnsi="Arial" w:cs="Arial"/>
          <w:sz w:val="22"/>
        </w:rPr>
        <w:t>,</w:t>
      </w:r>
      <w:r w:rsidRPr="00A0461C">
        <w:rPr>
          <w:rFonts w:ascii="Arial" w:eastAsia="Calibri" w:hAnsi="Arial" w:cs="Arial"/>
          <w:sz w:val="22"/>
        </w:rPr>
        <w:t xml:space="preserve"> odnosno 2,99%.</w:t>
      </w:r>
    </w:p>
    <w:p w14:paraId="3AAEA9D6" w14:textId="7FAF4B69" w:rsidR="00A0461C" w:rsidRPr="00A0461C" w:rsidRDefault="00A0461C" w:rsidP="00A0461C">
      <w:pPr>
        <w:jc w:val="both"/>
        <w:rPr>
          <w:rFonts w:ascii="Arial" w:eastAsia="Calibri" w:hAnsi="Arial" w:cs="Arial"/>
          <w:sz w:val="22"/>
        </w:rPr>
      </w:pPr>
      <w:r w:rsidRPr="00A0461C">
        <w:rPr>
          <w:rFonts w:ascii="Arial" w:eastAsia="Calibri" w:hAnsi="Arial" w:cs="Arial"/>
          <w:sz w:val="22"/>
        </w:rPr>
        <w:t>Veće smanjenje vidljivo je kod rashoda za nabavu nefinancijske imovine i to za 1.098.490,00 EUR ili 21,55 % u odnosu na važeći plan</w:t>
      </w:r>
      <w:r w:rsidR="0033279F">
        <w:rPr>
          <w:rFonts w:ascii="Arial" w:eastAsia="Calibri" w:hAnsi="Arial" w:cs="Arial"/>
          <w:sz w:val="22"/>
        </w:rPr>
        <w:t>. I</w:t>
      </w:r>
      <w:r w:rsidRPr="00A0461C">
        <w:rPr>
          <w:rFonts w:ascii="Arial" w:eastAsia="Calibri" w:hAnsi="Arial" w:cs="Arial"/>
          <w:sz w:val="22"/>
        </w:rPr>
        <w:t>zdaci za financijsku imovinu i otplatu zajmova ostali su nepromijenjeni</w:t>
      </w:r>
      <w:r w:rsidR="0033279F">
        <w:rPr>
          <w:rFonts w:ascii="Arial" w:eastAsia="Calibri" w:hAnsi="Arial" w:cs="Arial"/>
          <w:sz w:val="22"/>
        </w:rPr>
        <w:t>,</w:t>
      </w:r>
      <w:r w:rsidRPr="00A0461C">
        <w:rPr>
          <w:rFonts w:ascii="Arial" w:eastAsia="Calibri" w:hAnsi="Arial" w:cs="Arial"/>
          <w:sz w:val="22"/>
        </w:rPr>
        <w:t xml:space="preserve"> dok su rashodi poslovanja uvećani za 1,04% ili 237.120,00 EUR.</w:t>
      </w:r>
    </w:p>
    <w:p w14:paraId="59B63E73" w14:textId="77777777" w:rsidR="00A0461C" w:rsidRPr="00A0461C" w:rsidRDefault="00A0461C" w:rsidP="00A0461C">
      <w:pPr>
        <w:jc w:val="both"/>
        <w:rPr>
          <w:rFonts w:ascii="Arial" w:eastAsia="Calibri" w:hAnsi="Arial" w:cs="Arial"/>
          <w:sz w:val="22"/>
        </w:rPr>
      </w:pPr>
    </w:p>
    <w:p w14:paraId="3F869519" w14:textId="77777777" w:rsidR="00A0461C" w:rsidRDefault="00A0461C" w:rsidP="00A0461C">
      <w:pPr>
        <w:jc w:val="both"/>
        <w:rPr>
          <w:rFonts w:ascii="Arial" w:eastAsia="Calibri" w:hAnsi="Arial" w:cs="Arial"/>
          <w:sz w:val="22"/>
        </w:rPr>
      </w:pPr>
      <w:r w:rsidRPr="00A0461C">
        <w:rPr>
          <w:rFonts w:ascii="Arial" w:eastAsia="Calibri" w:hAnsi="Arial" w:cs="Arial"/>
          <w:sz w:val="22"/>
        </w:rPr>
        <w:t>U nastavku slijedi detaljnije obrazloženje povećanja pojedine vrste rashoda.</w:t>
      </w:r>
    </w:p>
    <w:p w14:paraId="43589C56" w14:textId="77777777" w:rsidR="00A0461C" w:rsidRPr="00A0461C" w:rsidRDefault="00A0461C" w:rsidP="00A0461C">
      <w:pPr>
        <w:jc w:val="both"/>
        <w:rPr>
          <w:rFonts w:ascii="Arial" w:eastAsia="Calibri" w:hAnsi="Arial" w:cs="Arial"/>
          <w:sz w:val="22"/>
        </w:rPr>
      </w:pPr>
    </w:p>
    <w:p w14:paraId="2912B953" w14:textId="77777777" w:rsidR="00A0461C" w:rsidRPr="00A0461C" w:rsidRDefault="00A0461C" w:rsidP="00A0461C">
      <w:pPr>
        <w:jc w:val="both"/>
        <w:rPr>
          <w:rFonts w:ascii="Arial" w:eastAsia="Calibri" w:hAnsi="Arial" w:cs="Arial"/>
          <w:sz w:val="22"/>
        </w:rPr>
      </w:pPr>
    </w:p>
    <w:p w14:paraId="49AC740C" w14:textId="77777777" w:rsidR="00A0461C" w:rsidRPr="00A0461C" w:rsidRDefault="00A0461C" w:rsidP="00A0461C">
      <w:pPr>
        <w:keepNext/>
        <w:outlineLvl w:val="4"/>
        <w:rPr>
          <w:rFonts w:ascii="Arial" w:hAnsi="Arial" w:cs="Arial"/>
          <w:b/>
          <w:bCs/>
          <w:sz w:val="22"/>
        </w:rPr>
      </w:pPr>
      <w:r w:rsidRPr="00A0461C">
        <w:rPr>
          <w:rFonts w:ascii="Arial" w:hAnsi="Arial" w:cs="Arial"/>
          <w:b/>
          <w:bCs/>
          <w:sz w:val="22"/>
        </w:rPr>
        <w:t>PREGLED PLANA PRORAČUNA GRAD LABIN / PRORAČUNSKI KORISNICI</w:t>
      </w:r>
    </w:p>
    <w:p w14:paraId="77ECBB96" w14:textId="77777777" w:rsidR="00A0461C" w:rsidRPr="00A0461C" w:rsidRDefault="00A0461C" w:rsidP="00A0461C">
      <w:pPr>
        <w:keepNext/>
        <w:outlineLvl w:val="4"/>
        <w:rPr>
          <w:rFonts w:ascii="Arial" w:hAnsi="Arial" w:cs="Arial"/>
          <w:b/>
          <w:bCs/>
          <w:sz w:val="22"/>
        </w:rPr>
      </w:pPr>
    </w:p>
    <w:p w14:paraId="4FE5516B" w14:textId="77777777" w:rsidR="00A0461C" w:rsidRPr="00A0461C" w:rsidRDefault="00A0461C" w:rsidP="00A0461C">
      <w:pPr>
        <w:keepNext/>
        <w:outlineLvl w:val="4"/>
        <w:rPr>
          <w:rFonts w:ascii="Arial" w:hAnsi="Arial" w:cs="Arial"/>
          <w:b/>
          <w:bCs/>
          <w:sz w:val="22"/>
        </w:rPr>
      </w:pPr>
      <w:r w:rsidRPr="00A0461C">
        <w:rPr>
          <w:rFonts w:ascii="Arial" w:hAnsi="Arial" w:cs="Arial"/>
          <w:b/>
          <w:bCs/>
          <w:sz w:val="22"/>
        </w:rPr>
        <w:t>Tabela 3.</w:t>
      </w:r>
    </w:p>
    <w:p w14:paraId="34AFCEEE" w14:textId="77777777" w:rsidR="00A0461C" w:rsidRPr="00A0461C" w:rsidRDefault="00A0461C" w:rsidP="00A0461C">
      <w:pPr>
        <w:pStyle w:val="Odlomakpopisa"/>
        <w:keepNext/>
        <w:outlineLvl w:val="4"/>
        <w:rPr>
          <w:rFonts w:ascii="Arial" w:hAnsi="Arial" w:cs="Arial"/>
          <w:b/>
          <w:bCs/>
        </w:rPr>
      </w:pPr>
      <w:r w:rsidRPr="00A0461C">
        <w:rPr>
          <w:rFonts w:ascii="Arial" w:hAnsi="Arial" w:cs="Arial"/>
          <w:b/>
          <w:bCs/>
        </w:rPr>
        <w:t xml:space="preserve">                                                                                                                 - EUR</w:t>
      </w:r>
    </w:p>
    <w:tbl>
      <w:tblPr>
        <w:tblStyle w:val="Reetkatablice5"/>
        <w:tblW w:w="0" w:type="auto"/>
        <w:tblLayout w:type="fixed"/>
        <w:tblLook w:val="04A0" w:firstRow="1" w:lastRow="0" w:firstColumn="1" w:lastColumn="0" w:noHBand="0" w:noVBand="1"/>
      </w:tblPr>
      <w:tblGrid>
        <w:gridCol w:w="704"/>
        <w:gridCol w:w="2410"/>
        <w:gridCol w:w="1701"/>
        <w:gridCol w:w="1701"/>
        <w:gridCol w:w="1568"/>
        <w:gridCol w:w="978"/>
      </w:tblGrid>
      <w:tr w:rsidR="00A0461C" w:rsidRPr="00A0461C" w14:paraId="2CE49E51" w14:textId="77777777" w:rsidTr="00A0461C">
        <w:trPr>
          <w:trHeight w:val="921"/>
        </w:trPr>
        <w:tc>
          <w:tcPr>
            <w:tcW w:w="704" w:type="dxa"/>
          </w:tcPr>
          <w:p w14:paraId="57A24445" w14:textId="77777777" w:rsidR="00A0461C" w:rsidRPr="00A0461C" w:rsidRDefault="00A0461C" w:rsidP="00023659">
            <w:pPr>
              <w:keepNext/>
              <w:outlineLvl w:val="4"/>
              <w:rPr>
                <w:rFonts w:ascii="Arial" w:hAnsi="Arial" w:cs="Arial"/>
                <w:bCs/>
                <w:sz w:val="20"/>
                <w:szCs w:val="20"/>
              </w:rPr>
            </w:pPr>
            <w:r w:rsidRPr="00A0461C">
              <w:rPr>
                <w:rFonts w:ascii="Arial" w:hAnsi="Arial" w:cs="Arial"/>
                <w:b/>
                <w:bCs/>
                <w:sz w:val="20"/>
                <w:szCs w:val="20"/>
              </w:rPr>
              <w:t>Red.br</w:t>
            </w:r>
            <w:r w:rsidRPr="00A0461C">
              <w:rPr>
                <w:rFonts w:ascii="Arial" w:hAnsi="Arial" w:cs="Arial"/>
                <w:bCs/>
                <w:sz w:val="20"/>
                <w:szCs w:val="20"/>
              </w:rPr>
              <w:t>.</w:t>
            </w:r>
          </w:p>
        </w:tc>
        <w:tc>
          <w:tcPr>
            <w:tcW w:w="2410" w:type="dxa"/>
          </w:tcPr>
          <w:p w14:paraId="0721F3AC" w14:textId="77777777" w:rsidR="00A0461C" w:rsidRPr="00A0461C" w:rsidRDefault="00A0461C" w:rsidP="00023659">
            <w:pPr>
              <w:keepNext/>
              <w:jc w:val="center"/>
              <w:outlineLvl w:val="4"/>
              <w:rPr>
                <w:rFonts w:ascii="Arial" w:hAnsi="Arial" w:cs="Arial"/>
                <w:b/>
                <w:bCs/>
                <w:sz w:val="20"/>
                <w:szCs w:val="20"/>
              </w:rPr>
            </w:pPr>
          </w:p>
          <w:p w14:paraId="3C8DB07A"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Korisnik</w:t>
            </w:r>
          </w:p>
        </w:tc>
        <w:tc>
          <w:tcPr>
            <w:tcW w:w="1701" w:type="dxa"/>
          </w:tcPr>
          <w:p w14:paraId="22B80B7E" w14:textId="77777777" w:rsidR="00A0461C" w:rsidRPr="00A0461C" w:rsidRDefault="00A0461C" w:rsidP="00023659">
            <w:pPr>
              <w:keepNext/>
              <w:jc w:val="center"/>
              <w:outlineLvl w:val="4"/>
              <w:rPr>
                <w:rFonts w:ascii="Arial" w:hAnsi="Arial" w:cs="Arial"/>
                <w:b/>
                <w:bCs/>
                <w:sz w:val="20"/>
                <w:szCs w:val="20"/>
              </w:rPr>
            </w:pPr>
          </w:p>
          <w:p w14:paraId="099DAC14"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 xml:space="preserve">Plan 2025.- </w:t>
            </w:r>
          </w:p>
          <w:p w14:paraId="6B9EC154" w14:textId="74AA08F2" w:rsidR="00A0461C" w:rsidRPr="00A0461C" w:rsidRDefault="00A0461C" w:rsidP="00A0461C">
            <w:pPr>
              <w:keepNext/>
              <w:jc w:val="center"/>
              <w:outlineLvl w:val="4"/>
              <w:rPr>
                <w:rFonts w:ascii="Arial" w:hAnsi="Arial" w:cs="Arial"/>
                <w:b/>
                <w:bCs/>
                <w:sz w:val="20"/>
                <w:szCs w:val="20"/>
              </w:rPr>
            </w:pPr>
            <w:r w:rsidRPr="00A0461C">
              <w:rPr>
                <w:rFonts w:ascii="Arial" w:hAnsi="Arial" w:cs="Arial"/>
                <w:b/>
                <w:bCs/>
                <w:sz w:val="20"/>
                <w:szCs w:val="20"/>
              </w:rPr>
              <w:t>II IZMJENE I DOPUNE</w:t>
            </w:r>
          </w:p>
        </w:tc>
        <w:tc>
          <w:tcPr>
            <w:tcW w:w="1701" w:type="dxa"/>
          </w:tcPr>
          <w:p w14:paraId="446BA9CA"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Povećanje/</w:t>
            </w:r>
          </w:p>
          <w:p w14:paraId="715D8CC3"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smanjenje</w:t>
            </w:r>
          </w:p>
        </w:tc>
        <w:tc>
          <w:tcPr>
            <w:tcW w:w="1568" w:type="dxa"/>
            <w:shd w:val="clear" w:color="auto" w:fill="FFFFFF"/>
          </w:tcPr>
          <w:p w14:paraId="2CEE01A3"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Novi plan</w:t>
            </w:r>
          </w:p>
          <w:p w14:paraId="3B440FD4" w14:textId="3A262C6B" w:rsidR="00A0461C" w:rsidRPr="00A0461C" w:rsidRDefault="00A0461C" w:rsidP="00A0461C">
            <w:pPr>
              <w:keepNext/>
              <w:jc w:val="center"/>
              <w:outlineLvl w:val="4"/>
              <w:rPr>
                <w:rFonts w:ascii="Arial" w:hAnsi="Arial" w:cs="Arial"/>
                <w:b/>
                <w:bCs/>
                <w:sz w:val="20"/>
                <w:szCs w:val="20"/>
              </w:rPr>
            </w:pPr>
            <w:r w:rsidRPr="00A0461C">
              <w:rPr>
                <w:rFonts w:ascii="Arial" w:hAnsi="Arial" w:cs="Arial"/>
                <w:b/>
                <w:bCs/>
                <w:sz w:val="20"/>
                <w:szCs w:val="20"/>
              </w:rPr>
              <w:t>2025.- III IZMJENE I DOPUNE</w:t>
            </w:r>
          </w:p>
        </w:tc>
        <w:tc>
          <w:tcPr>
            <w:tcW w:w="978" w:type="dxa"/>
          </w:tcPr>
          <w:p w14:paraId="3D20184D"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Index</w:t>
            </w:r>
          </w:p>
          <w:p w14:paraId="1351051D" w14:textId="77777777" w:rsidR="00A0461C" w:rsidRPr="00A0461C" w:rsidRDefault="00A0461C" w:rsidP="00023659">
            <w:pPr>
              <w:keepNext/>
              <w:jc w:val="center"/>
              <w:outlineLvl w:val="4"/>
              <w:rPr>
                <w:rFonts w:ascii="Arial" w:hAnsi="Arial" w:cs="Arial"/>
                <w:b/>
                <w:bCs/>
                <w:sz w:val="20"/>
                <w:szCs w:val="20"/>
              </w:rPr>
            </w:pPr>
          </w:p>
          <w:p w14:paraId="263DD36C"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5/3</w:t>
            </w:r>
          </w:p>
        </w:tc>
      </w:tr>
      <w:tr w:rsidR="00A0461C" w:rsidRPr="00A0461C" w14:paraId="32084510" w14:textId="77777777" w:rsidTr="00023659">
        <w:tc>
          <w:tcPr>
            <w:tcW w:w="704" w:type="dxa"/>
          </w:tcPr>
          <w:p w14:paraId="599A5939" w14:textId="77777777" w:rsidR="00A0461C" w:rsidRPr="00A0461C" w:rsidRDefault="00A0461C" w:rsidP="00023659">
            <w:pPr>
              <w:keepNext/>
              <w:outlineLvl w:val="4"/>
              <w:rPr>
                <w:rFonts w:ascii="Arial" w:hAnsi="Arial" w:cs="Arial"/>
                <w:b/>
                <w:bCs/>
                <w:sz w:val="20"/>
                <w:szCs w:val="20"/>
              </w:rPr>
            </w:pPr>
            <w:r w:rsidRPr="00A0461C">
              <w:rPr>
                <w:rFonts w:ascii="Arial" w:hAnsi="Arial" w:cs="Arial"/>
                <w:b/>
                <w:bCs/>
                <w:sz w:val="20"/>
                <w:szCs w:val="20"/>
              </w:rPr>
              <w:t>1</w:t>
            </w:r>
          </w:p>
        </w:tc>
        <w:tc>
          <w:tcPr>
            <w:tcW w:w="2410" w:type="dxa"/>
          </w:tcPr>
          <w:p w14:paraId="115DCAB5"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2</w:t>
            </w:r>
          </w:p>
        </w:tc>
        <w:tc>
          <w:tcPr>
            <w:tcW w:w="1701" w:type="dxa"/>
          </w:tcPr>
          <w:p w14:paraId="563643EA"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3</w:t>
            </w:r>
          </w:p>
        </w:tc>
        <w:tc>
          <w:tcPr>
            <w:tcW w:w="1701" w:type="dxa"/>
          </w:tcPr>
          <w:p w14:paraId="7AD850C1"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4</w:t>
            </w:r>
          </w:p>
        </w:tc>
        <w:tc>
          <w:tcPr>
            <w:tcW w:w="1568" w:type="dxa"/>
            <w:shd w:val="clear" w:color="auto" w:fill="FFFFFF"/>
          </w:tcPr>
          <w:p w14:paraId="579EF9C4"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5</w:t>
            </w:r>
          </w:p>
        </w:tc>
        <w:tc>
          <w:tcPr>
            <w:tcW w:w="978" w:type="dxa"/>
          </w:tcPr>
          <w:p w14:paraId="08E0C593"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6</w:t>
            </w:r>
          </w:p>
        </w:tc>
      </w:tr>
      <w:tr w:rsidR="00A0461C" w:rsidRPr="00A0461C" w14:paraId="49BC5A1E" w14:textId="77777777" w:rsidTr="00023659">
        <w:trPr>
          <w:trHeight w:val="418"/>
        </w:trPr>
        <w:tc>
          <w:tcPr>
            <w:tcW w:w="704" w:type="dxa"/>
          </w:tcPr>
          <w:p w14:paraId="024E342F" w14:textId="77777777" w:rsidR="00A0461C" w:rsidRPr="00A0461C" w:rsidRDefault="00A0461C" w:rsidP="00023659">
            <w:pPr>
              <w:keepNext/>
              <w:outlineLvl w:val="4"/>
              <w:rPr>
                <w:rFonts w:ascii="Arial" w:hAnsi="Arial" w:cs="Arial"/>
                <w:b/>
                <w:sz w:val="20"/>
                <w:szCs w:val="20"/>
              </w:rPr>
            </w:pPr>
            <w:r w:rsidRPr="00A0461C">
              <w:rPr>
                <w:rFonts w:ascii="Arial" w:hAnsi="Arial" w:cs="Arial"/>
                <w:b/>
                <w:sz w:val="20"/>
                <w:szCs w:val="20"/>
              </w:rPr>
              <w:t>1.</w:t>
            </w:r>
          </w:p>
        </w:tc>
        <w:tc>
          <w:tcPr>
            <w:tcW w:w="2410" w:type="dxa"/>
            <w:vAlign w:val="center"/>
          </w:tcPr>
          <w:p w14:paraId="0D34997D" w14:textId="77777777" w:rsidR="00A0461C" w:rsidRPr="00A0461C" w:rsidRDefault="00A0461C" w:rsidP="00023659">
            <w:pPr>
              <w:keepNext/>
              <w:outlineLvl w:val="4"/>
              <w:rPr>
                <w:rFonts w:ascii="Arial" w:hAnsi="Arial" w:cs="Arial"/>
                <w:b/>
                <w:sz w:val="20"/>
                <w:szCs w:val="20"/>
              </w:rPr>
            </w:pPr>
            <w:r w:rsidRPr="00A0461C">
              <w:rPr>
                <w:rFonts w:ascii="Arial" w:hAnsi="Arial" w:cs="Arial"/>
                <w:b/>
                <w:sz w:val="20"/>
                <w:szCs w:val="20"/>
              </w:rPr>
              <w:t>Gradska uprava</w:t>
            </w:r>
          </w:p>
        </w:tc>
        <w:tc>
          <w:tcPr>
            <w:tcW w:w="1701" w:type="dxa"/>
            <w:vAlign w:val="center"/>
          </w:tcPr>
          <w:p w14:paraId="35F0FC8C" w14:textId="77777777" w:rsidR="00A0461C" w:rsidRPr="00A0461C" w:rsidRDefault="00A0461C" w:rsidP="00023659">
            <w:pPr>
              <w:keepNext/>
              <w:jc w:val="right"/>
              <w:outlineLvl w:val="4"/>
              <w:rPr>
                <w:rFonts w:ascii="Arial" w:hAnsi="Arial" w:cs="Arial"/>
                <w:b/>
                <w:sz w:val="20"/>
                <w:szCs w:val="20"/>
              </w:rPr>
            </w:pPr>
            <w:r w:rsidRPr="00A0461C">
              <w:rPr>
                <w:rFonts w:ascii="Arial" w:hAnsi="Arial" w:cs="Arial"/>
                <w:b/>
                <w:sz w:val="20"/>
                <w:szCs w:val="20"/>
              </w:rPr>
              <w:t>13.713.635,00</w:t>
            </w:r>
          </w:p>
        </w:tc>
        <w:tc>
          <w:tcPr>
            <w:tcW w:w="1701" w:type="dxa"/>
            <w:vAlign w:val="center"/>
          </w:tcPr>
          <w:p w14:paraId="791550CD" w14:textId="77777777" w:rsidR="00A0461C" w:rsidRPr="00A0461C" w:rsidRDefault="00A0461C" w:rsidP="00023659">
            <w:pPr>
              <w:keepNext/>
              <w:jc w:val="right"/>
              <w:outlineLvl w:val="4"/>
              <w:rPr>
                <w:rFonts w:ascii="Arial" w:hAnsi="Arial" w:cs="Arial"/>
                <w:b/>
                <w:sz w:val="20"/>
                <w:szCs w:val="20"/>
              </w:rPr>
            </w:pPr>
            <w:r w:rsidRPr="00A0461C">
              <w:rPr>
                <w:rFonts w:ascii="Arial" w:hAnsi="Arial" w:cs="Arial"/>
                <w:b/>
                <w:sz w:val="20"/>
                <w:szCs w:val="20"/>
              </w:rPr>
              <w:t>-1.083.156,00</w:t>
            </w:r>
          </w:p>
        </w:tc>
        <w:tc>
          <w:tcPr>
            <w:tcW w:w="1568" w:type="dxa"/>
            <w:shd w:val="clear" w:color="auto" w:fill="FFFFFF"/>
            <w:vAlign w:val="center"/>
          </w:tcPr>
          <w:p w14:paraId="41C9C41B" w14:textId="77777777" w:rsidR="00A0461C" w:rsidRPr="00A0461C" w:rsidRDefault="00A0461C" w:rsidP="00023659">
            <w:pPr>
              <w:keepNext/>
              <w:jc w:val="right"/>
              <w:outlineLvl w:val="4"/>
              <w:rPr>
                <w:rFonts w:ascii="Arial" w:hAnsi="Arial" w:cs="Arial"/>
                <w:b/>
                <w:sz w:val="20"/>
                <w:szCs w:val="20"/>
              </w:rPr>
            </w:pPr>
            <w:r w:rsidRPr="00A0461C">
              <w:rPr>
                <w:rFonts w:ascii="Arial" w:hAnsi="Arial" w:cs="Arial"/>
                <w:b/>
                <w:sz w:val="20"/>
                <w:szCs w:val="20"/>
              </w:rPr>
              <w:t>12.630.479,00</w:t>
            </w:r>
          </w:p>
        </w:tc>
        <w:tc>
          <w:tcPr>
            <w:tcW w:w="978" w:type="dxa"/>
            <w:vAlign w:val="center"/>
          </w:tcPr>
          <w:p w14:paraId="74750E8E" w14:textId="77777777" w:rsidR="00A0461C" w:rsidRPr="00A0461C" w:rsidRDefault="00A0461C" w:rsidP="00023659">
            <w:pPr>
              <w:keepNext/>
              <w:jc w:val="right"/>
              <w:outlineLvl w:val="4"/>
              <w:rPr>
                <w:rFonts w:ascii="Arial" w:hAnsi="Arial" w:cs="Arial"/>
                <w:b/>
                <w:sz w:val="20"/>
                <w:szCs w:val="20"/>
              </w:rPr>
            </w:pPr>
            <w:r w:rsidRPr="00A0461C">
              <w:rPr>
                <w:rFonts w:ascii="Arial" w:hAnsi="Arial" w:cs="Arial"/>
                <w:b/>
                <w:sz w:val="20"/>
                <w:szCs w:val="20"/>
              </w:rPr>
              <w:t>92,10</w:t>
            </w:r>
          </w:p>
        </w:tc>
      </w:tr>
      <w:tr w:rsidR="00A0461C" w:rsidRPr="00A0461C" w14:paraId="287BF81C" w14:textId="77777777" w:rsidTr="00023659">
        <w:tc>
          <w:tcPr>
            <w:tcW w:w="704" w:type="dxa"/>
          </w:tcPr>
          <w:p w14:paraId="59DA068A" w14:textId="77777777" w:rsidR="00A0461C" w:rsidRPr="00A0461C" w:rsidRDefault="00A0461C" w:rsidP="00023659">
            <w:pPr>
              <w:keepNext/>
              <w:outlineLvl w:val="4"/>
              <w:rPr>
                <w:rFonts w:ascii="Arial" w:hAnsi="Arial" w:cs="Arial"/>
                <w:bCs/>
                <w:sz w:val="20"/>
                <w:szCs w:val="20"/>
              </w:rPr>
            </w:pPr>
          </w:p>
          <w:p w14:paraId="1C39CD94"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2.</w:t>
            </w:r>
          </w:p>
        </w:tc>
        <w:tc>
          <w:tcPr>
            <w:tcW w:w="2410" w:type="dxa"/>
          </w:tcPr>
          <w:p w14:paraId="70905A63"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Vijeće bošnjačke nacionalne manjine</w:t>
            </w:r>
          </w:p>
        </w:tc>
        <w:tc>
          <w:tcPr>
            <w:tcW w:w="1701" w:type="dxa"/>
            <w:vAlign w:val="center"/>
          </w:tcPr>
          <w:p w14:paraId="6CE88DEF"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14.100,00</w:t>
            </w:r>
          </w:p>
        </w:tc>
        <w:tc>
          <w:tcPr>
            <w:tcW w:w="1701" w:type="dxa"/>
            <w:vAlign w:val="center"/>
          </w:tcPr>
          <w:p w14:paraId="309A0156"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w:t>
            </w:r>
          </w:p>
        </w:tc>
        <w:tc>
          <w:tcPr>
            <w:tcW w:w="1568" w:type="dxa"/>
            <w:vAlign w:val="center"/>
          </w:tcPr>
          <w:p w14:paraId="1F320F4B"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14.100,00</w:t>
            </w:r>
          </w:p>
        </w:tc>
        <w:tc>
          <w:tcPr>
            <w:tcW w:w="978" w:type="dxa"/>
            <w:vAlign w:val="center"/>
          </w:tcPr>
          <w:p w14:paraId="5E817BEC"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100,00</w:t>
            </w:r>
          </w:p>
        </w:tc>
      </w:tr>
      <w:tr w:rsidR="00A0461C" w:rsidRPr="00A0461C" w14:paraId="2987DB91" w14:textId="77777777" w:rsidTr="00023659">
        <w:trPr>
          <w:trHeight w:val="70"/>
        </w:trPr>
        <w:tc>
          <w:tcPr>
            <w:tcW w:w="704" w:type="dxa"/>
          </w:tcPr>
          <w:p w14:paraId="36EA08D0" w14:textId="77777777" w:rsidR="00A0461C" w:rsidRPr="00A0461C" w:rsidRDefault="00A0461C" w:rsidP="00023659">
            <w:pPr>
              <w:keepNext/>
              <w:outlineLvl w:val="4"/>
              <w:rPr>
                <w:rFonts w:ascii="Arial" w:hAnsi="Arial" w:cs="Arial"/>
                <w:bCs/>
                <w:sz w:val="20"/>
                <w:szCs w:val="20"/>
              </w:rPr>
            </w:pPr>
          </w:p>
          <w:p w14:paraId="4B60E7B5"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3.</w:t>
            </w:r>
          </w:p>
        </w:tc>
        <w:tc>
          <w:tcPr>
            <w:tcW w:w="2410" w:type="dxa"/>
          </w:tcPr>
          <w:p w14:paraId="5FA5E3EB"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Vijeće srpske nacionalne manjine</w:t>
            </w:r>
          </w:p>
        </w:tc>
        <w:tc>
          <w:tcPr>
            <w:tcW w:w="1701" w:type="dxa"/>
            <w:vAlign w:val="center"/>
          </w:tcPr>
          <w:p w14:paraId="7A258E0D"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10.000,00</w:t>
            </w:r>
          </w:p>
        </w:tc>
        <w:tc>
          <w:tcPr>
            <w:tcW w:w="1701" w:type="dxa"/>
            <w:vAlign w:val="center"/>
          </w:tcPr>
          <w:p w14:paraId="0DC78734"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w:t>
            </w:r>
          </w:p>
        </w:tc>
        <w:tc>
          <w:tcPr>
            <w:tcW w:w="1568" w:type="dxa"/>
            <w:vAlign w:val="center"/>
          </w:tcPr>
          <w:p w14:paraId="3A9AA0BF"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10.000,00</w:t>
            </w:r>
          </w:p>
        </w:tc>
        <w:tc>
          <w:tcPr>
            <w:tcW w:w="978" w:type="dxa"/>
            <w:vAlign w:val="center"/>
          </w:tcPr>
          <w:p w14:paraId="59158478"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100,00</w:t>
            </w:r>
          </w:p>
        </w:tc>
      </w:tr>
      <w:tr w:rsidR="00A0461C" w:rsidRPr="00A0461C" w14:paraId="1C8E6BE8" w14:textId="77777777" w:rsidTr="00023659">
        <w:trPr>
          <w:trHeight w:val="70"/>
        </w:trPr>
        <w:tc>
          <w:tcPr>
            <w:tcW w:w="704" w:type="dxa"/>
          </w:tcPr>
          <w:p w14:paraId="5BFF19B3"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 xml:space="preserve">4. </w:t>
            </w:r>
          </w:p>
        </w:tc>
        <w:tc>
          <w:tcPr>
            <w:tcW w:w="2410" w:type="dxa"/>
          </w:tcPr>
          <w:p w14:paraId="6489C191"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Vijeće talijanske nacionalne manjine</w:t>
            </w:r>
          </w:p>
        </w:tc>
        <w:tc>
          <w:tcPr>
            <w:tcW w:w="1701" w:type="dxa"/>
            <w:vAlign w:val="center"/>
          </w:tcPr>
          <w:p w14:paraId="13D3B3D7"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10.000,00</w:t>
            </w:r>
          </w:p>
        </w:tc>
        <w:tc>
          <w:tcPr>
            <w:tcW w:w="1701" w:type="dxa"/>
            <w:vAlign w:val="center"/>
          </w:tcPr>
          <w:p w14:paraId="3BA7029E"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w:t>
            </w:r>
          </w:p>
        </w:tc>
        <w:tc>
          <w:tcPr>
            <w:tcW w:w="1568" w:type="dxa"/>
            <w:vAlign w:val="center"/>
          </w:tcPr>
          <w:p w14:paraId="111C3421"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10.000,00</w:t>
            </w:r>
          </w:p>
        </w:tc>
        <w:tc>
          <w:tcPr>
            <w:tcW w:w="978" w:type="dxa"/>
            <w:vAlign w:val="center"/>
          </w:tcPr>
          <w:p w14:paraId="02088978"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100,00</w:t>
            </w:r>
          </w:p>
        </w:tc>
      </w:tr>
      <w:tr w:rsidR="00A0461C" w:rsidRPr="00A0461C" w14:paraId="656950F0" w14:textId="77777777" w:rsidTr="00023659">
        <w:trPr>
          <w:trHeight w:val="70"/>
        </w:trPr>
        <w:tc>
          <w:tcPr>
            <w:tcW w:w="704" w:type="dxa"/>
          </w:tcPr>
          <w:p w14:paraId="1ECE5650" w14:textId="77777777" w:rsidR="00A0461C" w:rsidRPr="00A0461C" w:rsidRDefault="00A0461C" w:rsidP="00023659">
            <w:pPr>
              <w:keepNext/>
              <w:outlineLvl w:val="4"/>
              <w:rPr>
                <w:rFonts w:ascii="Arial" w:hAnsi="Arial" w:cs="Arial"/>
                <w:bCs/>
                <w:sz w:val="20"/>
                <w:szCs w:val="20"/>
              </w:rPr>
            </w:pPr>
          </w:p>
          <w:p w14:paraId="6CD1F9ED"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5.</w:t>
            </w:r>
          </w:p>
        </w:tc>
        <w:tc>
          <w:tcPr>
            <w:tcW w:w="2410" w:type="dxa"/>
          </w:tcPr>
          <w:p w14:paraId="4E6DE226"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Javna vatrogasna postrojba Labin</w:t>
            </w:r>
          </w:p>
        </w:tc>
        <w:tc>
          <w:tcPr>
            <w:tcW w:w="1701" w:type="dxa"/>
            <w:vAlign w:val="center"/>
          </w:tcPr>
          <w:p w14:paraId="688998C1"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1.637.640,00</w:t>
            </w:r>
          </w:p>
        </w:tc>
        <w:tc>
          <w:tcPr>
            <w:tcW w:w="1701" w:type="dxa"/>
            <w:vAlign w:val="center"/>
          </w:tcPr>
          <w:p w14:paraId="01B612DD" w14:textId="77777777" w:rsidR="00A0461C" w:rsidRPr="00A0461C" w:rsidRDefault="00A0461C" w:rsidP="00023659">
            <w:pPr>
              <w:keepNext/>
              <w:jc w:val="right"/>
              <w:outlineLvl w:val="4"/>
              <w:rPr>
                <w:rFonts w:ascii="Arial" w:hAnsi="Arial" w:cs="Arial"/>
                <w:sz w:val="20"/>
                <w:szCs w:val="20"/>
              </w:rPr>
            </w:pPr>
            <w:r w:rsidRPr="00A0461C">
              <w:rPr>
                <w:rFonts w:ascii="Arial" w:hAnsi="Arial" w:cs="Arial"/>
                <w:sz w:val="20"/>
                <w:szCs w:val="20"/>
              </w:rPr>
              <w:t>1.120,00</w:t>
            </w:r>
          </w:p>
        </w:tc>
        <w:tc>
          <w:tcPr>
            <w:tcW w:w="1568" w:type="dxa"/>
            <w:shd w:val="clear" w:color="auto" w:fill="FFFFFF"/>
            <w:vAlign w:val="center"/>
          </w:tcPr>
          <w:p w14:paraId="40FE473B" w14:textId="77777777" w:rsidR="00A0461C" w:rsidRPr="00A0461C" w:rsidRDefault="00A0461C" w:rsidP="00023659">
            <w:pPr>
              <w:keepNext/>
              <w:jc w:val="right"/>
              <w:outlineLvl w:val="4"/>
              <w:rPr>
                <w:rFonts w:ascii="Arial" w:hAnsi="Arial" w:cs="Arial"/>
                <w:sz w:val="20"/>
                <w:szCs w:val="20"/>
              </w:rPr>
            </w:pPr>
            <w:r w:rsidRPr="00A0461C">
              <w:rPr>
                <w:rFonts w:ascii="Arial" w:hAnsi="Arial" w:cs="Arial"/>
                <w:sz w:val="20"/>
                <w:szCs w:val="20"/>
              </w:rPr>
              <w:t>1.638.760,00</w:t>
            </w:r>
          </w:p>
        </w:tc>
        <w:tc>
          <w:tcPr>
            <w:tcW w:w="978" w:type="dxa"/>
            <w:vAlign w:val="center"/>
          </w:tcPr>
          <w:p w14:paraId="75FF7CF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100,07</w:t>
            </w:r>
          </w:p>
        </w:tc>
      </w:tr>
      <w:tr w:rsidR="00A0461C" w:rsidRPr="00A0461C" w14:paraId="1DB11ACF" w14:textId="77777777" w:rsidTr="00023659">
        <w:trPr>
          <w:trHeight w:val="70"/>
        </w:trPr>
        <w:tc>
          <w:tcPr>
            <w:tcW w:w="704" w:type="dxa"/>
          </w:tcPr>
          <w:p w14:paraId="1452FF4D" w14:textId="77777777" w:rsidR="00A0461C" w:rsidRPr="00A0461C" w:rsidRDefault="00A0461C" w:rsidP="00023659">
            <w:pPr>
              <w:keepNext/>
              <w:outlineLvl w:val="4"/>
              <w:rPr>
                <w:rFonts w:ascii="Arial" w:hAnsi="Arial" w:cs="Arial"/>
                <w:bCs/>
                <w:sz w:val="20"/>
                <w:szCs w:val="20"/>
              </w:rPr>
            </w:pPr>
          </w:p>
          <w:p w14:paraId="4F18E6F7"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6.</w:t>
            </w:r>
          </w:p>
        </w:tc>
        <w:tc>
          <w:tcPr>
            <w:tcW w:w="2410" w:type="dxa"/>
          </w:tcPr>
          <w:p w14:paraId="09618234"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 xml:space="preserve">Dječji vrtić </w:t>
            </w:r>
            <w:proofErr w:type="spellStart"/>
            <w:r w:rsidRPr="00A0461C">
              <w:rPr>
                <w:rFonts w:ascii="Arial" w:hAnsi="Arial" w:cs="Arial"/>
                <w:bCs/>
                <w:sz w:val="20"/>
                <w:szCs w:val="20"/>
              </w:rPr>
              <w:t>Pjerina</w:t>
            </w:r>
            <w:proofErr w:type="spellEnd"/>
            <w:r w:rsidRPr="00A0461C">
              <w:rPr>
                <w:rFonts w:ascii="Arial" w:hAnsi="Arial" w:cs="Arial"/>
                <w:bCs/>
                <w:sz w:val="20"/>
                <w:szCs w:val="20"/>
              </w:rPr>
              <w:t xml:space="preserve"> </w:t>
            </w:r>
            <w:proofErr w:type="spellStart"/>
            <w:r w:rsidRPr="00A0461C">
              <w:rPr>
                <w:rFonts w:ascii="Arial" w:hAnsi="Arial" w:cs="Arial"/>
                <w:bCs/>
                <w:sz w:val="20"/>
                <w:szCs w:val="20"/>
              </w:rPr>
              <w:t>Verbanac</w:t>
            </w:r>
            <w:proofErr w:type="spellEnd"/>
          </w:p>
        </w:tc>
        <w:tc>
          <w:tcPr>
            <w:tcW w:w="1701" w:type="dxa"/>
            <w:vAlign w:val="center"/>
          </w:tcPr>
          <w:p w14:paraId="7CCCAAA7"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3.743.522,00</w:t>
            </w:r>
          </w:p>
        </w:tc>
        <w:tc>
          <w:tcPr>
            <w:tcW w:w="1701" w:type="dxa"/>
            <w:vAlign w:val="center"/>
          </w:tcPr>
          <w:p w14:paraId="52BBB77C" w14:textId="77777777" w:rsidR="00A0461C" w:rsidRPr="00A0461C" w:rsidRDefault="00A0461C" w:rsidP="00023659">
            <w:pPr>
              <w:keepNext/>
              <w:jc w:val="right"/>
              <w:outlineLvl w:val="4"/>
              <w:rPr>
                <w:rFonts w:ascii="Arial" w:hAnsi="Arial" w:cs="Arial"/>
                <w:sz w:val="20"/>
                <w:szCs w:val="20"/>
              </w:rPr>
            </w:pPr>
            <w:r w:rsidRPr="00A0461C">
              <w:rPr>
                <w:rFonts w:ascii="Arial" w:hAnsi="Arial" w:cs="Arial"/>
                <w:sz w:val="20"/>
                <w:szCs w:val="20"/>
              </w:rPr>
              <w:t>186.156,00</w:t>
            </w:r>
          </w:p>
        </w:tc>
        <w:tc>
          <w:tcPr>
            <w:tcW w:w="1568" w:type="dxa"/>
            <w:shd w:val="clear" w:color="auto" w:fill="FFFFFF"/>
            <w:vAlign w:val="center"/>
          </w:tcPr>
          <w:p w14:paraId="067B02C4" w14:textId="77777777" w:rsidR="00A0461C" w:rsidRPr="00A0461C" w:rsidRDefault="00A0461C" w:rsidP="00023659">
            <w:pPr>
              <w:keepNext/>
              <w:jc w:val="right"/>
              <w:outlineLvl w:val="4"/>
              <w:rPr>
                <w:rFonts w:ascii="Arial" w:hAnsi="Arial" w:cs="Arial"/>
                <w:sz w:val="20"/>
                <w:szCs w:val="20"/>
              </w:rPr>
            </w:pPr>
            <w:r w:rsidRPr="00A0461C">
              <w:rPr>
                <w:rFonts w:ascii="Arial" w:hAnsi="Arial" w:cs="Arial"/>
                <w:sz w:val="20"/>
                <w:szCs w:val="20"/>
              </w:rPr>
              <w:t>3.929.678,00</w:t>
            </w:r>
          </w:p>
        </w:tc>
        <w:tc>
          <w:tcPr>
            <w:tcW w:w="978" w:type="dxa"/>
            <w:vAlign w:val="center"/>
          </w:tcPr>
          <w:p w14:paraId="3825D034"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104,97</w:t>
            </w:r>
          </w:p>
        </w:tc>
      </w:tr>
      <w:tr w:rsidR="00A0461C" w:rsidRPr="00A0461C" w14:paraId="38B3AEAA" w14:textId="77777777" w:rsidTr="00023659">
        <w:trPr>
          <w:trHeight w:val="70"/>
        </w:trPr>
        <w:tc>
          <w:tcPr>
            <w:tcW w:w="704" w:type="dxa"/>
          </w:tcPr>
          <w:p w14:paraId="2E5E285B" w14:textId="77777777" w:rsidR="00A0461C" w:rsidRPr="00A0461C" w:rsidRDefault="00A0461C" w:rsidP="00023659">
            <w:pPr>
              <w:keepNext/>
              <w:outlineLvl w:val="4"/>
              <w:rPr>
                <w:rFonts w:ascii="Arial" w:hAnsi="Arial" w:cs="Arial"/>
                <w:bCs/>
                <w:sz w:val="20"/>
                <w:szCs w:val="20"/>
              </w:rPr>
            </w:pPr>
          </w:p>
          <w:p w14:paraId="6D3EE487"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7.</w:t>
            </w:r>
          </w:p>
        </w:tc>
        <w:tc>
          <w:tcPr>
            <w:tcW w:w="2410" w:type="dxa"/>
          </w:tcPr>
          <w:p w14:paraId="20D1F519"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O.Š. Matije Vlačića Labin</w:t>
            </w:r>
          </w:p>
        </w:tc>
        <w:tc>
          <w:tcPr>
            <w:tcW w:w="1701" w:type="dxa"/>
            <w:vAlign w:val="center"/>
          </w:tcPr>
          <w:p w14:paraId="31B482D8"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2.020.113,00</w:t>
            </w:r>
          </w:p>
        </w:tc>
        <w:tc>
          <w:tcPr>
            <w:tcW w:w="1701" w:type="dxa"/>
            <w:vAlign w:val="center"/>
          </w:tcPr>
          <w:p w14:paraId="750C6C3C"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20.002,00</w:t>
            </w:r>
          </w:p>
        </w:tc>
        <w:tc>
          <w:tcPr>
            <w:tcW w:w="1568" w:type="dxa"/>
            <w:shd w:val="clear" w:color="auto" w:fill="FFFFFF"/>
            <w:vAlign w:val="center"/>
          </w:tcPr>
          <w:p w14:paraId="78A13CD8"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2.040.115,00</w:t>
            </w:r>
          </w:p>
        </w:tc>
        <w:tc>
          <w:tcPr>
            <w:tcW w:w="978" w:type="dxa"/>
            <w:vAlign w:val="center"/>
          </w:tcPr>
          <w:p w14:paraId="5CA81ED5"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100,99</w:t>
            </w:r>
          </w:p>
        </w:tc>
      </w:tr>
      <w:tr w:rsidR="00A0461C" w:rsidRPr="00A0461C" w14:paraId="5EA9FD57" w14:textId="77777777" w:rsidTr="00023659">
        <w:trPr>
          <w:trHeight w:val="70"/>
        </w:trPr>
        <w:tc>
          <w:tcPr>
            <w:tcW w:w="704" w:type="dxa"/>
          </w:tcPr>
          <w:p w14:paraId="60408F11" w14:textId="77777777" w:rsidR="00A0461C" w:rsidRPr="00A0461C" w:rsidRDefault="00A0461C" w:rsidP="00023659">
            <w:pPr>
              <w:keepNext/>
              <w:outlineLvl w:val="4"/>
              <w:rPr>
                <w:rFonts w:ascii="Arial" w:hAnsi="Arial" w:cs="Arial"/>
                <w:bCs/>
                <w:sz w:val="20"/>
                <w:szCs w:val="20"/>
              </w:rPr>
            </w:pPr>
          </w:p>
          <w:p w14:paraId="27BD5AD1"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8.</w:t>
            </w:r>
          </w:p>
        </w:tc>
        <w:tc>
          <w:tcPr>
            <w:tcW w:w="2410" w:type="dxa"/>
          </w:tcPr>
          <w:p w14:paraId="2651BD06"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O.Š. “Ivo Lola Ribar” Labin</w:t>
            </w:r>
          </w:p>
        </w:tc>
        <w:tc>
          <w:tcPr>
            <w:tcW w:w="1701" w:type="dxa"/>
            <w:vAlign w:val="center"/>
          </w:tcPr>
          <w:p w14:paraId="28CD5264"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2.952.013,00</w:t>
            </w:r>
          </w:p>
        </w:tc>
        <w:tc>
          <w:tcPr>
            <w:tcW w:w="1701" w:type="dxa"/>
            <w:vAlign w:val="center"/>
          </w:tcPr>
          <w:p w14:paraId="67DE9D8B"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-19.497,00</w:t>
            </w:r>
          </w:p>
        </w:tc>
        <w:tc>
          <w:tcPr>
            <w:tcW w:w="1568" w:type="dxa"/>
            <w:shd w:val="clear" w:color="auto" w:fill="FFFFFF"/>
            <w:vAlign w:val="center"/>
          </w:tcPr>
          <w:p w14:paraId="624EC7D1"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2.932.516,00</w:t>
            </w:r>
          </w:p>
        </w:tc>
        <w:tc>
          <w:tcPr>
            <w:tcW w:w="978" w:type="dxa"/>
            <w:vAlign w:val="center"/>
          </w:tcPr>
          <w:p w14:paraId="03549377"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99,34</w:t>
            </w:r>
          </w:p>
        </w:tc>
      </w:tr>
      <w:tr w:rsidR="00A0461C" w:rsidRPr="00A0461C" w14:paraId="06060BE2" w14:textId="77777777" w:rsidTr="00023659">
        <w:trPr>
          <w:trHeight w:val="70"/>
        </w:trPr>
        <w:tc>
          <w:tcPr>
            <w:tcW w:w="704" w:type="dxa"/>
          </w:tcPr>
          <w:p w14:paraId="3A68ECE4" w14:textId="77777777" w:rsidR="00A0461C" w:rsidRPr="00A0461C" w:rsidRDefault="00A0461C" w:rsidP="00023659">
            <w:pPr>
              <w:keepNext/>
              <w:outlineLvl w:val="4"/>
              <w:rPr>
                <w:rFonts w:ascii="Arial" w:hAnsi="Arial" w:cs="Arial"/>
                <w:bCs/>
                <w:sz w:val="20"/>
                <w:szCs w:val="20"/>
              </w:rPr>
            </w:pPr>
          </w:p>
          <w:p w14:paraId="6654C217"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9.</w:t>
            </w:r>
          </w:p>
        </w:tc>
        <w:tc>
          <w:tcPr>
            <w:tcW w:w="2410" w:type="dxa"/>
          </w:tcPr>
          <w:p w14:paraId="5CA6CF56"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Centar Liče Faraguna Labin</w:t>
            </w:r>
          </w:p>
        </w:tc>
        <w:tc>
          <w:tcPr>
            <w:tcW w:w="1701" w:type="dxa"/>
            <w:vAlign w:val="center"/>
          </w:tcPr>
          <w:p w14:paraId="066CEE10"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700.874,00</w:t>
            </w:r>
          </w:p>
        </w:tc>
        <w:tc>
          <w:tcPr>
            <w:tcW w:w="1701" w:type="dxa"/>
            <w:vAlign w:val="center"/>
          </w:tcPr>
          <w:p w14:paraId="1BF58ACC"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30.250,00</w:t>
            </w:r>
          </w:p>
        </w:tc>
        <w:tc>
          <w:tcPr>
            <w:tcW w:w="1568" w:type="dxa"/>
            <w:shd w:val="clear" w:color="auto" w:fill="FFFFFF"/>
            <w:vAlign w:val="center"/>
          </w:tcPr>
          <w:p w14:paraId="35DA6351"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731.124,00</w:t>
            </w:r>
          </w:p>
        </w:tc>
        <w:tc>
          <w:tcPr>
            <w:tcW w:w="978" w:type="dxa"/>
            <w:vAlign w:val="center"/>
          </w:tcPr>
          <w:p w14:paraId="1620DE8A"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104,32</w:t>
            </w:r>
          </w:p>
        </w:tc>
      </w:tr>
      <w:tr w:rsidR="00A0461C" w:rsidRPr="00A0461C" w14:paraId="442C5803" w14:textId="77777777" w:rsidTr="00023659">
        <w:trPr>
          <w:trHeight w:val="498"/>
        </w:trPr>
        <w:tc>
          <w:tcPr>
            <w:tcW w:w="704" w:type="dxa"/>
          </w:tcPr>
          <w:p w14:paraId="310295F9" w14:textId="77777777" w:rsidR="00A0461C" w:rsidRPr="00A0461C" w:rsidRDefault="00A0461C" w:rsidP="00023659">
            <w:pPr>
              <w:keepNext/>
              <w:outlineLvl w:val="4"/>
              <w:rPr>
                <w:rFonts w:ascii="Arial" w:hAnsi="Arial" w:cs="Arial"/>
                <w:bCs/>
                <w:sz w:val="20"/>
                <w:szCs w:val="20"/>
              </w:rPr>
            </w:pPr>
          </w:p>
          <w:p w14:paraId="4B404620"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10.</w:t>
            </w:r>
          </w:p>
        </w:tc>
        <w:tc>
          <w:tcPr>
            <w:tcW w:w="2410" w:type="dxa"/>
          </w:tcPr>
          <w:p w14:paraId="7BCF1D34"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Umjetnička škola Matka Brajše Rašana Labin</w:t>
            </w:r>
          </w:p>
        </w:tc>
        <w:tc>
          <w:tcPr>
            <w:tcW w:w="1701" w:type="dxa"/>
            <w:vAlign w:val="center"/>
          </w:tcPr>
          <w:p w14:paraId="53A03D17"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1.406.540,00</w:t>
            </w:r>
          </w:p>
        </w:tc>
        <w:tc>
          <w:tcPr>
            <w:tcW w:w="1701" w:type="dxa"/>
            <w:vAlign w:val="center"/>
          </w:tcPr>
          <w:p w14:paraId="45547618"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4.540,00</w:t>
            </w:r>
          </w:p>
        </w:tc>
        <w:tc>
          <w:tcPr>
            <w:tcW w:w="1568" w:type="dxa"/>
            <w:shd w:val="clear" w:color="auto" w:fill="FFFFFF"/>
            <w:vAlign w:val="center"/>
          </w:tcPr>
          <w:p w14:paraId="54434F48"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1.411.080,00</w:t>
            </w:r>
          </w:p>
        </w:tc>
        <w:tc>
          <w:tcPr>
            <w:tcW w:w="978" w:type="dxa"/>
            <w:vAlign w:val="center"/>
          </w:tcPr>
          <w:p w14:paraId="354571D2"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100,32</w:t>
            </w:r>
          </w:p>
        </w:tc>
      </w:tr>
      <w:tr w:rsidR="00A0461C" w:rsidRPr="00A0461C" w14:paraId="5602AF45" w14:textId="77777777" w:rsidTr="00023659">
        <w:trPr>
          <w:trHeight w:val="70"/>
        </w:trPr>
        <w:tc>
          <w:tcPr>
            <w:tcW w:w="704" w:type="dxa"/>
          </w:tcPr>
          <w:p w14:paraId="743932F1" w14:textId="77777777" w:rsidR="00A0461C" w:rsidRPr="00A0461C" w:rsidRDefault="00A0461C" w:rsidP="00023659">
            <w:pPr>
              <w:keepNext/>
              <w:outlineLvl w:val="4"/>
              <w:rPr>
                <w:rFonts w:ascii="Arial" w:hAnsi="Arial" w:cs="Arial"/>
                <w:bCs/>
                <w:sz w:val="20"/>
                <w:szCs w:val="20"/>
              </w:rPr>
            </w:pPr>
          </w:p>
          <w:p w14:paraId="51644F2C"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11.</w:t>
            </w:r>
          </w:p>
        </w:tc>
        <w:tc>
          <w:tcPr>
            <w:tcW w:w="2410" w:type="dxa"/>
          </w:tcPr>
          <w:p w14:paraId="103E1C23"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Pučko otvoreno učilište Labin</w:t>
            </w:r>
          </w:p>
        </w:tc>
        <w:tc>
          <w:tcPr>
            <w:tcW w:w="1701" w:type="dxa"/>
            <w:vAlign w:val="center"/>
          </w:tcPr>
          <w:p w14:paraId="39CA1354"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601.382,00</w:t>
            </w:r>
          </w:p>
        </w:tc>
        <w:tc>
          <w:tcPr>
            <w:tcW w:w="1701" w:type="dxa"/>
            <w:vAlign w:val="center"/>
          </w:tcPr>
          <w:p w14:paraId="1854423A"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10.153,00</w:t>
            </w:r>
          </w:p>
        </w:tc>
        <w:tc>
          <w:tcPr>
            <w:tcW w:w="1568" w:type="dxa"/>
            <w:shd w:val="clear" w:color="auto" w:fill="FFFFFF"/>
            <w:vAlign w:val="center"/>
          </w:tcPr>
          <w:p w14:paraId="737D7433"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611.535,00</w:t>
            </w:r>
          </w:p>
        </w:tc>
        <w:tc>
          <w:tcPr>
            <w:tcW w:w="978" w:type="dxa"/>
            <w:vAlign w:val="center"/>
          </w:tcPr>
          <w:p w14:paraId="2EDFAD28"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101,69</w:t>
            </w:r>
          </w:p>
        </w:tc>
      </w:tr>
      <w:tr w:rsidR="00A0461C" w:rsidRPr="00A0461C" w14:paraId="28CF2A9D" w14:textId="77777777" w:rsidTr="00126791">
        <w:trPr>
          <w:trHeight w:val="70"/>
        </w:trPr>
        <w:tc>
          <w:tcPr>
            <w:tcW w:w="704" w:type="dxa"/>
          </w:tcPr>
          <w:p w14:paraId="400ADECE" w14:textId="77777777" w:rsidR="00A0461C" w:rsidRPr="00A0461C" w:rsidRDefault="00A0461C" w:rsidP="00023659">
            <w:pPr>
              <w:keepNext/>
              <w:outlineLvl w:val="4"/>
              <w:rPr>
                <w:rFonts w:ascii="Arial" w:hAnsi="Arial" w:cs="Arial"/>
                <w:bCs/>
                <w:sz w:val="20"/>
                <w:szCs w:val="20"/>
              </w:rPr>
            </w:pPr>
          </w:p>
          <w:p w14:paraId="7C125E86"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12.</w:t>
            </w:r>
          </w:p>
        </w:tc>
        <w:tc>
          <w:tcPr>
            <w:tcW w:w="2410" w:type="dxa"/>
            <w:vAlign w:val="center"/>
          </w:tcPr>
          <w:p w14:paraId="67C124C7" w14:textId="77777777" w:rsidR="00A0461C" w:rsidRPr="00A0461C" w:rsidRDefault="00A0461C" w:rsidP="00126791">
            <w:pPr>
              <w:keepNext/>
              <w:outlineLvl w:val="4"/>
              <w:rPr>
                <w:rFonts w:ascii="Arial" w:hAnsi="Arial" w:cs="Arial"/>
                <w:bCs/>
                <w:sz w:val="20"/>
                <w:szCs w:val="20"/>
              </w:rPr>
            </w:pPr>
            <w:r w:rsidRPr="00A0461C">
              <w:rPr>
                <w:rFonts w:ascii="Arial" w:hAnsi="Arial" w:cs="Arial"/>
                <w:bCs/>
                <w:sz w:val="20"/>
                <w:szCs w:val="20"/>
              </w:rPr>
              <w:t>Gradska knjižnica Labin</w:t>
            </w:r>
          </w:p>
        </w:tc>
        <w:tc>
          <w:tcPr>
            <w:tcW w:w="1701" w:type="dxa"/>
            <w:vAlign w:val="center"/>
          </w:tcPr>
          <w:p w14:paraId="77ACC7EC"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262.207,00</w:t>
            </w:r>
          </w:p>
        </w:tc>
        <w:tc>
          <w:tcPr>
            <w:tcW w:w="1701" w:type="dxa"/>
            <w:vAlign w:val="center"/>
          </w:tcPr>
          <w:p w14:paraId="3A7E9C93"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3.112,00</w:t>
            </w:r>
          </w:p>
        </w:tc>
        <w:tc>
          <w:tcPr>
            <w:tcW w:w="1568" w:type="dxa"/>
            <w:shd w:val="clear" w:color="auto" w:fill="FFFFFF"/>
            <w:vAlign w:val="center"/>
          </w:tcPr>
          <w:p w14:paraId="2649865A"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265.319,00</w:t>
            </w:r>
          </w:p>
        </w:tc>
        <w:tc>
          <w:tcPr>
            <w:tcW w:w="978" w:type="dxa"/>
            <w:vAlign w:val="center"/>
          </w:tcPr>
          <w:p w14:paraId="6DB3E117"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101,19</w:t>
            </w:r>
          </w:p>
        </w:tc>
      </w:tr>
      <w:tr w:rsidR="00A0461C" w:rsidRPr="00A0461C" w14:paraId="4BE46408" w14:textId="77777777" w:rsidTr="00023659">
        <w:trPr>
          <w:trHeight w:val="70"/>
        </w:trPr>
        <w:tc>
          <w:tcPr>
            <w:tcW w:w="704" w:type="dxa"/>
          </w:tcPr>
          <w:p w14:paraId="2EA29B3C" w14:textId="77777777" w:rsidR="00A0461C" w:rsidRPr="00A0461C" w:rsidRDefault="00A0461C" w:rsidP="00023659">
            <w:pPr>
              <w:keepNext/>
              <w:outlineLvl w:val="4"/>
              <w:rPr>
                <w:rFonts w:ascii="Arial" w:hAnsi="Arial" w:cs="Arial"/>
                <w:bCs/>
                <w:sz w:val="20"/>
                <w:szCs w:val="20"/>
              </w:rPr>
            </w:pPr>
          </w:p>
          <w:p w14:paraId="2F2A0A3D"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 xml:space="preserve">13. </w:t>
            </w:r>
          </w:p>
        </w:tc>
        <w:tc>
          <w:tcPr>
            <w:tcW w:w="2410" w:type="dxa"/>
          </w:tcPr>
          <w:p w14:paraId="7AD79DE6" w14:textId="77777777" w:rsidR="00A0461C" w:rsidRPr="00A0461C" w:rsidRDefault="00A0461C" w:rsidP="00023659">
            <w:pPr>
              <w:keepNext/>
              <w:outlineLvl w:val="4"/>
              <w:rPr>
                <w:rFonts w:ascii="Arial" w:hAnsi="Arial" w:cs="Arial"/>
                <w:bCs/>
                <w:sz w:val="20"/>
                <w:szCs w:val="20"/>
              </w:rPr>
            </w:pPr>
            <w:r w:rsidRPr="00A0461C">
              <w:rPr>
                <w:rFonts w:ascii="Arial" w:hAnsi="Arial" w:cs="Arial"/>
                <w:bCs/>
                <w:sz w:val="20"/>
                <w:szCs w:val="20"/>
              </w:rPr>
              <w:t>Dom za starije osobe Labin</w:t>
            </w:r>
          </w:p>
        </w:tc>
        <w:tc>
          <w:tcPr>
            <w:tcW w:w="1701" w:type="dxa"/>
            <w:vAlign w:val="center"/>
          </w:tcPr>
          <w:p w14:paraId="3CD1754B"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1.770.043,00</w:t>
            </w:r>
          </w:p>
        </w:tc>
        <w:tc>
          <w:tcPr>
            <w:tcW w:w="1701" w:type="dxa"/>
            <w:vAlign w:val="center"/>
          </w:tcPr>
          <w:p w14:paraId="4A8D9816"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-14.050,00</w:t>
            </w:r>
          </w:p>
        </w:tc>
        <w:tc>
          <w:tcPr>
            <w:tcW w:w="1568" w:type="dxa"/>
            <w:shd w:val="clear" w:color="auto" w:fill="FFFFFF"/>
            <w:vAlign w:val="center"/>
          </w:tcPr>
          <w:p w14:paraId="351055AA"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1.755.993,00</w:t>
            </w:r>
          </w:p>
        </w:tc>
        <w:tc>
          <w:tcPr>
            <w:tcW w:w="978" w:type="dxa"/>
            <w:vAlign w:val="center"/>
          </w:tcPr>
          <w:p w14:paraId="4EB33426" w14:textId="77777777" w:rsidR="00A0461C" w:rsidRPr="00A0461C" w:rsidRDefault="00A0461C" w:rsidP="00023659">
            <w:pPr>
              <w:keepNext/>
              <w:jc w:val="right"/>
              <w:outlineLvl w:val="4"/>
              <w:rPr>
                <w:rFonts w:ascii="Arial" w:hAnsi="Arial" w:cs="Arial"/>
                <w:bCs/>
                <w:sz w:val="20"/>
                <w:szCs w:val="20"/>
              </w:rPr>
            </w:pPr>
            <w:r w:rsidRPr="00A0461C">
              <w:rPr>
                <w:rFonts w:ascii="Arial" w:hAnsi="Arial" w:cs="Arial"/>
                <w:bCs/>
                <w:sz w:val="20"/>
                <w:szCs w:val="20"/>
              </w:rPr>
              <w:t>99,21</w:t>
            </w:r>
          </w:p>
        </w:tc>
      </w:tr>
      <w:tr w:rsidR="00A0461C" w:rsidRPr="00A0461C" w14:paraId="5F238DDC" w14:textId="77777777" w:rsidTr="00023659">
        <w:trPr>
          <w:trHeight w:val="458"/>
        </w:trPr>
        <w:tc>
          <w:tcPr>
            <w:tcW w:w="704" w:type="dxa"/>
          </w:tcPr>
          <w:p w14:paraId="13DE52A9" w14:textId="77777777" w:rsidR="00A0461C" w:rsidRPr="00A0461C" w:rsidRDefault="00A0461C" w:rsidP="00023659">
            <w:pPr>
              <w:keepNext/>
              <w:outlineLvl w:val="4"/>
              <w:rPr>
                <w:rFonts w:ascii="Arial" w:hAnsi="Arial" w:cs="Arial"/>
                <w:bCs/>
                <w:sz w:val="20"/>
                <w:szCs w:val="20"/>
              </w:rPr>
            </w:pPr>
          </w:p>
        </w:tc>
        <w:tc>
          <w:tcPr>
            <w:tcW w:w="2410" w:type="dxa"/>
            <w:vAlign w:val="center"/>
          </w:tcPr>
          <w:p w14:paraId="5315E95F" w14:textId="77777777" w:rsidR="00A0461C" w:rsidRPr="00A0461C" w:rsidRDefault="00A0461C" w:rsidP="00023659">
            <w:pPr>
              <w:keepNext/>
              <w:outlineLvl w:val="4"/>
              <w:rPr>
                <w:rFonts w:ascii="Arial" w:hAnsi="Arial" w:cs="Arial"/>
                <w:b/>
                <w:sz w:val="20"/>
                <w:szCs w:val="20"/>
              </w:rPr>
            </w:pPr>
            <w:r w:rsidRPr="00A0461C">
              <w:rPr>
                <w:rFonts w:ascii="Arial" w:hAnsi="Arial" w:cs="Arial"/>
                <w:b/>
                <w:sz w:val="20"/>
                <w:szCs w:val="20"/>
              </w:rPr>
              <w:t xml:space="preserve">Ukupno korisnici: </w:t>
            </w:r>
          </w:p>
        </w:tc>
        <w:tc>
          <w:tcPr>
            <w:tcW w:w="1701" w:type="dxa"/>
            <w:vAlign w:val="center"/>
          </w:tcPr>
          <w:p w14:paraId="0AA6C266" w14:textId="77777777" w:rsidR="00A0461C" w:rsidRPr="00A0461C" w:rsidRDefault="00A0461C" w:rsidP="00023659">
            <w:pPr>
              <w:keepNext/>
              <w:jc w:val="right"/>
              <w:outlineLvl w:val="4"/>
              <w:rPr>
                <w:rFonts w:ascii="Arial" w:hAnsi="Arial" w:cs="Arial"/>
                <w:b/>
                <w:sz w:val="20"/>
                <w:szCs w:val="20"/>
              </w:rPr>
            </w:pPr>
            <w:r w:rsidRPr="00A0461C">
              <w:rPr>
                <w:rFonts w:ascii="Arial" w:hAnsi="Arial" w:cs="Arial"/>
                <w:b/>
                <w:sz w:val="20"/>
                <w:szCs w:val="20"/>
              </w:rPr>
              <w:t>15.128.434,00</w:t>
            </w:r>
          </w:p>
        </w:tc>
        <w:tc>
          <w:tcPr>
            <w:tcW w:w="1701" w:type="dxa"/>
            <w:vAlign w:val="center"/>
          </w:tcPr>
          <w:p w14:paraId="3A7C7136" w14:textId="77777777" w:rsidR="00A0461C" w:rsidRPr="00A0461C" w:rsidRDefault="00A0461C" w:rsidP="00023659">
            <w:pPr>
              <w:keepNext/>
              <w:jc w:val="right"/>
              <w:outlineLvl w:val="4"/>
              <w:rPr>
                <w:rFonts w:ascii="Arial" w:hAnsi="Arial" w:cs="Arial"/>
                <w:b/>
                <w:sz w:val="20"/>
                <w:szCs w:val="20"/>
              </w:rPr>
            </w:pPr>
            <w:r w:rsidRPr="00A0461C">
              <w:rPr>
                <w:rFonts w:ascii="Arial" w:hAnsi="Arial" w:cs="Arial"/>
                <w:b/>
                <w:sz w:val="20"/>
                <w:szCs w:val="20"/>
              </w:rPr>
              <w:t>221.786,00</w:t>
            </w:r>
          </w:p>
        </w:tc>
        <w:tc>
          <w:tcPr>
            <w:tcW w:w="1568" w:type="dxa"/>
            <w:shd w:val="clear" w:color="auto" w:fill="FFFFFF"/>
            <w:vAlign w:val="center"/>
          </w:tcPr>
          <w:p w14:paraId="530FFA42" w14:textId="77777777" w:rsidR="00A0461C" w:rsidRPr="00A0461C" w:rsidRDefault="00A0461C" w:rsidP="00023659">
            <w:pPr>
              <w:keepNext/>
              <w:jc w:val="right"/>
              <w:outlineLvl w:val="4"/>
              <w:rPr>
                <w:rFonts w:ascii="Arial" w:hAnsi="Arial" w:cs="Arial"/>
                <w:b/>
                <w:sz w:val="20"/>
                <w:szCs w:val="20"/>
              </w:rPr>
            </w:pPr>
            <w:r w:rsidRPr="00A0461C">
              <w:rPr>
                <w:rFonts w:ascii="Arial" w:hAnsi="Arial" w:cs="Arial"/>
                <w:b/>
                <w:sz w:val="20"/>
                <w:szCs w:val="20"/>
              </w:rPr>
              <w:t>15.350.220,00</w:t>
            </w:r>
          </w:p>
        </w:tc>
        <w:tc>
          <w:tcPr>
            <w:tcW w:w="978" w:type="dxa"/>
            <w:vAlign w:val="center"/>
          </w:tcPr>
          <w:p w14:paraId="2700A76B" w14:textId="77777777" w:rsidR="00A0461C" w:rsidRPr="00A0461C" w:rsidRDefault="00A0461C" w:rsidP="00023659">
            <w:pPr>
              <w:keepNext/>
              <w:jc w:val="right"/>
              <w:outlineLvl w:val="4"/>
              <w:rPr>
                <w:rFonts w:ascii="Arial" w:hAnsi="Arial" w:cs="Arial"/>
                <w:b/>
                <w:sz w:val="20"/>
                <w:szCs w:val="20"/>
              </w:rPr>
            </w:pPr>
            <w:r w:rsidRPr="00A0461C">
              <w:rPr>
                <w:rFonts w:ascii="Arial" w:hAnsi="Arial" w:cs="Arial"/>
                <w:b/>
                <w:sz w:val="20"/>
                <w:szCs w:val="20"/>
              </w:rPr>
              <w:t>101,47</w:t>
            </w:r>
          </w:p>
        </w:tc>
      </w:tr>
      <w:tr w:rsidR="00A0461C" w:rsidRPr="00A0461C" w14:paraId="68B9F96B" w14:textId="77777777" w:rsidTr="00023659">
        <w:trPr>
          <w:trHeight w:val="438"/>
        </w:trPr>
        <w:tc>
          <w:tcPr>
            <w:tcW w:w="3114" w:type="dxa"/>
            <w:gridSpan w:val="2"/>
          </w:tcPr>
          <w:p w14:paraId="72061087" w14:textId="77777777" w:rsidR="00A0461C" w:rsidRPr="00A0461C" w:rsidRDefault="00A0461C" w:rsidP="00023659">
            <w:pPr>
              <w:keepNext/>
              <w:jc w:val="center"/>
              <w:outlineLvl w:val="4"/>
              <w:rPr>
                <w:rFonts w:ascii="Arial" w:hAnsi="Arial" w:cs="Arial"/>
                <w:b/>
                <w:bCs/>
                <w:sz w:val="20"/>
                <w:szCs w:val="20"/>
              </w:rPr>
            </w:pPr>
            <w:r w:rsidRPr="00A0461C">
              <w:rPr>
                <w:rFonts w:ascii="Arial" w:hAnsi="Arial" w:cs="Arial"/>
                <w:b/>
                <w:bCs/>
                <w:sz w:val="20"/>
                <w:szCs w:val="20"/>
              </w:rPr>
              <w:t>SVEUKUPNO GRAD + KORISNICI:</w:t>
            </w:r>
          </w:p>
        </w:tc>
        <w:tc>
          <w:tcPr>
            <w:tcW w:w="1701" w:type="dxa"/>
            <w:vAlign w:val="center"/>
          </w:tcPr>
          <w:p w14:paraId="6DB5028D" w14:textId="77777777" w:rsidR="00A0461C" w:rsidRPr="00A0461C" w:rsidRDefault="00A0461C" w:rsidP="00023659">
            <w:pPr>
              <w:keepNext/>
              <w:jc w:val="right"/>
              <w:outlineLvl w:val="4"/>
              <w:rPr>
                <w:rFonts w:ascii="Arial" w:hAnsi="Arial" w:cs="Arial"/>
                <w:b/>
                <w:bCs/>
                <w:sz w:val="20"/>
                <w:szCs w:val="20"/>
              </w:rPr>
            </w:pPr>
            <w:r w:rsidRPr="00A0461C">
              <w:rPr>
                <w:rFonts w:ascii="Arial" w:hAnsi="Arial" w:cs="Arial"/>
                <w:b/>
                <w:bCs/>
                <w:sz w:val="20"/>
                <w:szCs w:val="20"/>
              </w:rPr>
              <w:t>28.842.069,00</w:t>
            </w:r>
          </w:p>
        </w:tc>
        <w:tc>
          <w:tcPr>
            <w:tcW w:w="1701" w:type="dxa"/>
            <w:vAlign w:val="center"/>
          </w:tcPr>
          <w:p w14:paraId="542FD0A2" w14:textId="77777777" w:rsidR="00A0461C" w:rsidRPr="00A0461C" w:rsidRDefault="00A0461C" w:rsidP="00023659">
            <w:pPr>
              <w:keepNext/>
              <w:jc w:val="right"/>
              <w:outlineLvl w:val="4"/>
              <w:rPr>
                <w:rFonts w:ascii="Arial" w:hAnsi="Arial" w:cs="Arial"/>
                <w:b/>
                <w:bCs/>
                <w:sz w:val="20"/>
                <w:szCs w:val="20"/>
              </w:rPr>
            </w:pPr>
            <w:r w:rsidRPr="00A0461C">
              <w:rPr>
                <w:rFonts w:ascii="Arial" w:hAnsi="Arial" w:cs="Arial"/>
                <w:b/>
                <w:bCs/>
                <w:sz w:val="20"/>
                <w:szCs w:val="20"/>
              </w:rPr>
              <w:t>-861.370,00</w:t>
            </w:r>
          </w:p>
        </w:tc>
        <w:tc>
          <w:tcPr>
            <w:tcW w:w="1568" w:type="dxa"/>
            <w:shd w:val="clear" w:color="auto" w:fill="FFFFFF"/>
            <w:vAlign w:val="center"/>
          </w:tcPr>
          <w:p w14:paraId="4963C8F8" w14:textId="77777777" w:rsidR="00A0461C" w:rsidRPr="00A0461C" w:rsidRDefault="00A0461C" w:rsidP="00023659">
            <w:pPr>
              <w:keepNext/>
              <w:jc w:val="right"/>
              <w:outlineLvl w:val="4"/>
              <w:rPr>
                <w:rFonts w:ascii="Arial" w:hAnsi="Arial" w:cs="Arial"/>
                <w:b/>
                <w:bCs/>
                <w:sz w:val="20"/>
                <w:szCs w:val="20"/>
              </w:rPr>
            </w:pPr>
            <w:r w:rsidRPr="00A0461C">
              <w:rPr>
                <w:rFonts w:ascii="Arial" w:hAnsi="Arial" w:cs="Arial"/>
                <w:b/>
                <w:bCs/>
                <w:sz w:val="20"/>
                <w:szCs w:val="20"/>
              </w:rPr>
              <w:t>27.980.699,00</w:t>
            </w:r>
          </w:p>
        </w:tc>
        <w:tc>
          <w:tcPr>
            <w:tcW w:w="978" w:type="dxa"/>
            <w:vAlign w:val="center"/>
          </w:tcPr>
          <w:p w14:paraId="14219E13" w14:textId="77777777" w:rsidR="00A0461C" w:rsidRPr="00A0461C" w:rsidRDefault="00A0461C" w:rsidP="00023659">
            <w:pPr>
              <w:keepNext/>
              <w:jc w:val="right"/>
              <w:outlineLvl w:val="4"/>
              <w:rPr>
                <w:rFonts w:ascii="Arial" w:hAnsi="Arial" w:cs="Arial"/>
                <w:b/>
                <w:bCs/>
                <w:sz w:val="20"/>
                <w:szCs w:val="20"/>
              </w:rPr>
            </w:pPr>
            <w:r w:rsidRPr="00A0461C">
              <w:rPr>
                <w:rFonts w:ascii="Arial" w:hAnsi="Arial" w:cs="Arial"/>
                <w:b/>
                <w:bCs/>
                <w:sz w:val="20"/>
                <w:szCs w:val="20"/>
              </w:rPr>
              <w:t>97,01</w:t>
            </w:r>
          </w:p>
        </w:tc>
      </w:tr>
    </w:tbl>
    <w:p w14:paraId="41A278C1" w14:textId="77777777" w:rsidR="00A0461C" w:rsidRPr="00A0461C" w:rsidRDefault="00A0461C" w:rsidP="00A0461C">
      <w:pPr>
        <w:rPr>
          <w:rFonts w:ascii="Arial" w:eastAsia="Calibri" w:hAnsi="Arial" w:cs="Arial"/>
          <w:sz w:val="22"/>
        </w:rPr>
      </w:pPr>
    </w:p>
    <w:p w14:paraId="10FF59C2" w14:textId="77777777" w:rsidR="00A0461C" w:rsidRPr="00A0461C" w:rsidRDefault="00A0461C" w:rsidP="00A0461C">
      <w:pPr>
        <w:jc w:val="both"/>
        <w:rPr>
          <w:rFonts w:ascii="Arial" w:eastAsia="Calibri" w:hAnsi="Arial" w:cs="Arial"/>
          <w:sz w:val="22"/>
        </w:rPr>
      </w:pPr>
      <w:r w:rsidRPr="00A0461C">
        <w:rPr>
          <w:rFonts w:ascii="Arial" w:eastAsia="Calibri" w:hAnsi="Arial" w:cs="Arial"/>
          <w:sz w:val="22"/>
        </w:rPr>
        <w:t>Iz tabele je vidljivo da ukupno smanjenje proračuna Grada Labina iznosi 861.370,00 EUR ili 2,99 %.</w:t>
      </w:r>
    </w:p>
    <w:p w14:paraId="74574B92" w14:textId="20623F43" w:rsidR="00A0461C" w:rsidRPr="00A0461C" w:rsidRDefault="00A0461C" w:rsidP="00261543">
      <w:pPr>
        <w:jc w:val="both"/>
        <w:rPr>
          <w:rFonts w:ascii="Arial" w:eastAsia="Calibri" w:hAnsi="Arial" w:cs="Arial"/>
          <w:sz w:val="22"/>
        </w:rPr>
      </w:pPr>
      <w:r w:rsidRPr="00A0461C">
        <w:rPr>
          <w:rFonts w:ascii="Arial" w:eastAsia="Calibri" w:hAnsi="Arial" w:cs="Arial"/>
          <w:sz w:val="22"/>
        </w:rPr>
        <w:t>Smanjenje rashoda Gradske uprave iznosi</w:t>
      </w:r>
      <w:r w:rsidR="00261543">
        <w:rPr>
          <w:rFonts w:ascii="Arial" w:eastAsia="Calibri" w:hAnsi="Arial" w:cs="Arial"/>
          <w:sz w:val="22"/>
        </w:rPr>
        <w:t xml:space="preserve"> </w:t>
      </w:r>
      <w:r w:rsidRPr="00A0461C">
        <w:rPr>
          <w:rFonts w:ascii="Arial" w:eastAsia="Calibri" w:hAnsi="Arial" w:cs="Arial"/>
          <w:sz w:val="22"/>
        </w:rPr>
        <w:t xml:space="preserve">1.083.156,00 </w:t>
      </w:r>
      <w:r w:rsidRPr="00A0461C">
        <w:rPr>
          <w:rFonts w:ascii="Arial" w:hAnsi="Arial" w:cs="Arial"/>
          <w:sz w:val="22"/>
        </w:rPr>
        <w:t>EUR</w:t>
      </w:r>
      <w:r w:rsidRPr="00A0461C">
        <w:rPr>
          <w:rFonts w:ascii="Arial" w:eastAsia="Calibri" w:hAnsi="Arial" w:cs="Arial"/>
          <w:sz w:val="22"/>
        </w:rPr>
        <w:t xml:space="preserve"> ili 7,90%</w:t>
      </w:r>
      <w:r w:rsidR="00261543">
        <w:rPr>
          <w:rFonts w:ascii="Arial" w:eastAsia="Calibri" w:hAnsi="Arial" w:cs="Arial"/>
          <w:sz w:val="22"/>
        </w:rPr>
        <w:t>,</w:t>
      </w:r>
      <w:r w:rsidRPr="00A0461C">
        <w:rPr>
          <w:rFonts w:ascii="Arial" w:eastAsia="Calibri" w:hAnsi="Arial" w:cs="Arial"/>
          <w:sz w:val="22"/>
        </w:rPr>
        <w:t xml:space="preserve"> dok je kod proračuna proračunskih korisnika vidljivo povećanje od 221.786,00 EUR ili 1,47 % u odnosu na važeći plan.</w:t>
      </w:r>
    </w:p>
    <w:p w14:paraId="53FB2603" w14:textId="77777777" w:rsidR="00A0461C" w:rsidRPr="00A0461C" w:rsidRDefault="00A0461C">
      <w:pPr>
        <w:numPr>
          <w:ilvl w:val="0"/>
          <w:numId w:val="39"/>
        </w:numPr>
        <w:spacing w:after="160" w:line="259" w:lineRule="auto"/>
        <w:contextualSpacing/>
        <w:rPr>
          <w:rFonts w:ascii="Arial" w:eastAsia="Calibri" w:hAnsi="Arial" w:cs="Arial"/>
          <w:sz w:val="22"/>
        </w:rPr>
      </w:pPr>
      <w:r w:rsidRPr="00A0461C">
        <w:rPr>
          <w:rFonts w:ascii="Arial" w:eastAsia="Calibri" w:hAnsi="Arial" w:cs="Arial"/>
          <w:b/>
          <w:sz w:val="22"/>
        </w:rPr>
        <w:lastRenderedPageBreak/>
        <w:t>RASHODI POSLOVANJA</w:t>
      </w:r>
    </w:p>
    <w:p w14:paraId="64EE123C" w14:textId="77777777" w:rsidR="00A0461C" w:rsidRPr="00A0461C" w:rsidRDefault="00A0461C" w:rsidP="00A0461C">
      <w:pPr>
        <w:ind w:left="720"/>
        <w:contextualSpacing/>
        <w:rPr>
          <w:rFonts w:ascii="Arial" w:eastAsia="Calibri" w:hAnsi="Arial" w:cs="Arial"/>
          <w:sz w:val="22"/>
        </w:rPr>
      </w:pPr>
    </w:p>
    <w:p w14:paraId="1C3E7D23" w14:textId="6CF701EB" w:rsidR="00A0461C" w:rsidRPr="00A0461C" w:rsidRDefault="00A0461C" w:rsidP="00A0461C">
      <w:pPr>
        <w:jc w:val="both"/>
        <w:rPr>
          <w:rFonts w:ascii="Arial" w:hAnsi="Arial" w:cs="Arial"/>
          <w:sz w:val="22"/>
        </w:rPr>
      </w:pPr>
      <w:r w:rsidRPr="00A0461C">
        <w:rPr>
          <w:rFonts w:ascii="Arial" w:hAnsi="Arial" w:cs="Arial"/>
          <w:b/>
          <w:sz w:val="22"/>
        </w:rPr>
        <w:t>Rashodi za zaposlene</w:t>
      </w:r>
      <w:r w:rsidRPr="00A0461C">
        <w:rPr>
          <w:rFonts w:ascii="Arial" w:hAnsi="Arial" w:cs="Arial"/>
          <w:sz w:val="22"/>
        </w:rPr>
        <w:t xml:space="preserve"> planirani su u iznosu od </w:t>
      </w:r>
      <w:bookmarkStart w:id="21" w:name="_Hlk168668084"/>
      <w:r w:rsidRPr="00A0461C">
        <w:rPr>
          <w:rFonts w:ascii="Arial" w:hAnsi="Arial" w:cs="Arial"/>
          <w:sz w:val="22"/>
        </w:rPr>
        <w:t>13.453.920,00 EUR</w:t>
      </w:r>
      <w:bookmarkEnd w:id="21"/>
      <w:r w:rsidRPr="00A0461C">
        <w:rPr>
          <w:rFonts w:ascii="Arial" w:hAnsi="Arial" w:cs="Arial"/>
          <w:sz w:val="22"/>
        </w:rPr>
        <w:t xml:space="preserve"> i umanjeni su za 0,7 % u odnosu na plan ili 95.511,00 EUR. Ovu skupinu rashoda čine bruto plaće, ostali rashodi za zaposlene – otpremnine, regres za godišnji odmor,</w:t>
      </w:r>
      <w:r w:rsidR="00261543">
        <w:rPr>
          <w:rFonts w:ascii="Arial" w:hAnsi="Arial" w:cs="Arial"/>
          <w:sz w:val="22"/>
        </w:rPr>
        <w:t xml:space="preserve"> </w:t>
      </w:r>
      <w:r w:rsidRPr="00A0461C">
        <w:rPr>
          <w:rFonts w:ascii="Arial" w:hAnsi="Arial" w:cs="Arial"/>
          <w:sz w:val="22"/>
        </w:rPr>
        <w:t xml:space="preserve">dar djeci, jubilarne nagrade, bonusi za uspješan rad, naknade za bolest i smrtni slučaj i doprinosi na plaću. </w:t>
      </w:r>
    </w:p>
    <w:p w14:paraId="24536C6D" w14:textId="1E5B4C12" w:rsidR="00A0461C" w:rsidRPr="00A0461C" w:rsidRDefault="00A0461C" w:rsidP="00A0461C">
      <w:pPr>
        <w:jc w:val="both"/>
        <w:rPr>
          <w:rFonts w:ascii="Arial" w:hAnsi="Arial" w:cs="Arial"/>
          <w:sz w:val="22"/>
        </w:rPr>
      </w:pPr>
      <w:r w:rsidRPr="00A0461C">
        <w:rPr>
          <w:rFonts w:ascii="Arial" w:hAnsi="Arial" w:cs="Arial"/>
          <w:sz w:val="22"/>
        </w:rPr>
        <w:t>Na rashode za zaposlene Grada Labina otpada 12,12 %</w:t>
      </w:r>
      <w:r w:rsidR="00261543">
        <w:rPr>
          <w:rFonts w:ascii="Arial" w:hAnsi="Arial" w:cs="Arial"/>
          <w:sz w:val="22"/>
        </w:rPr>
        <w:t xml:space="preserve">, </w:t>
      </w:r>
      <w:r w:rsidRPr="00A0461C">
        <w:rPr>
          <w:rFonts w:ascii="Arial" w:hAnsi="Arial" w:cs="Arial"/>
          <w:sz w:val="22"/>
        </w:rPr>
        <w:t xml:space="preserve">dok se preostalih 87,88% odnosi na korisnike, što je prikazano u sljedećoj tablici. </w:t>
      </w:r>
    </w:p>
    <w:p w14:paraId="2F735ABB" w14:textId="2A773AE9" w:rsidR="00A0461C" w:rsidRPr="00A0461C" w:rsidRDefault="00A0461C" w:rsidP="00A0461C">
      <w:pPr>
        <w:jc w:val="both"/>
        <w:rPr>
          <w:rFonts w:ascii="Arial" w:hAnsi="Arial" w:cs="Arial"/>
          <w:sz w:val="22"/>
        </w:rPr>
      </w:pPr>
      <w:r w:rsidRPr="00A0461C">
        <w:rPr>
          <w:rFonts w:ascii="Arial" w:hAnsi="Arial" w:cs="Arial"/>
          <w:sz w:val="22"/>
        </w:rPr>
        <w:t>Od ukupnog iznosa rashoda za zaposlene, iznos od 4.944.510 EUR odnosi se na rashode za zaposlene u</w:t>
      </w:r>
      <w:r w:rsidR="00261543">
        <w:rPr>
          <w:rFonts w:ascii="Arial" w:hAnsi="Arial" w:cs="Arial"/>
          <w:sz w:val="22"/>
        </w:rPr>
        <w:t xml:space="preserve"> </w:t>
      </w:r>
      <w:r w:rsidRPr="00A0461C">
        <w:rPr>
          <w:rFonts w:ascii="Arial" w:hAnsi="Arial" w:cs="Arial"/>
          <w:sz w:val="22"/>
        </w:rPr>
        <w:t xml:space="preserve">osnovnim školama, a navedeni se rashodi isplaćuju iz riznice državnog proračuna. </w:t>
      </w:r>
    </w:p>
    <w:p w14:paraId="776C7632" w14:textId="77777777" w:rsidR="00A0461C" w:rsidRPr="00A0461C" w:rsidRDefault="00A0461C" w:rsidP="00A0461C">
      <w:pPr>
        <w:jc w:val="both"/>
        <w:rPr>
          <w:rFonts w:ascii="Arial" w:hAnsi="Arial" w:cs="Arial"/>
          <w:sz w:val="22"/>
        </w:rPr>
      </w:pPr>
      <w:r w:rsidRPr="00A0461C">
        <w:rPr>
          <w:rFonts w:ascii="Arial" w:hAnsi="Arial" w:cs="Arial"/>
          <w:sz w:val="22"/>
        </w:rPr>
        <w:t xml:space="preserve">Preostali iznos rashoda za zaposlene od 8.509.410 </w:t>
      </w:r>
      <w:bookmarkStart w:id="22" w:name="_Hlk168747014"/>
      <w:r w:rsidRPr="00A0461C">
        <w:rPr>
          <w:rFonts w:ascii="Arial" w:hAnsi="Arial" w:cs="Arial"/>
          <w:sz w:val="22"/>
        </w:rPr>
        <w:t xml:space="preserve">EUR </w:t>
      </w:r>
      <w:bookmarkEnd w:id="22"/>
      <w:r w:rsidRPr="00A0461C">
        <w:rPr>
          <w:rFonts w:ascii="Arial" w:hAnsi="Arial" w:cs="Arial"/>
          <w:sz w:val="22"/>
        </w:rPr>
        <w:t>odnosi se na rashode za zaposlene Grada Labina i proračunskih korisnika (bez rashoda osnovnih škola koji se isplaćuju iz državne riznice).</w:t>
      </w:r>
    </w:p>
    <w:p w14:paraId="16FF5A32" w14:textId="77777777" w:rsidR="00A0461C" w:rsidRPr="00A0461C" w:rsidRDefault="00A0461C" w:rsidP="00A0461C">
      <w:pPr>
        <w:jc w:val="both"/>
        <w:rPr>
          <w:rFonts w:ascii="Arial" w:hAnsi="Arial" w:cs="Arial"/>
          <w:sz w:val="22"/>
        </w:rPr>
      </w:pPr>
    </w:p>
    <w:p w14:paraId="5D33F7B8" w14:textId="77777777" w:rsidR="00A0461C" w:rsidRPr="00A0461C" w:rsidRDefault="00A0461C" w:rsidP="00A0461C">
      <w:pPr>
        <w:jc w:val="both"/>
        <w:rPr>
          <w:rFonts w:ascii="Arial" w:hAnsi="Arial" w:cs="Arial"/>
          <w:sz w:val="22"/>
        </w:rPr>
      </w:pPr>
    </w:p>
    <w:p w14:paraId="2DB33998" w14:textId="77777777" w:rsidR="00A0461C" w:rsidRPr="00A0461C" w:rsidRDefault="00A0461C" w:rsidP="00A0461C">
      <w:pPr>
        <w:keepNext/>
        <w:outlineLvl w:val="4"/>
        <w:rPr>
          <w:rFonts w:ascii="Arial" w:hAnsi="Arial" w:cs="Arial"/>
          <w:b/>
          <w:bCs/>
          <w:sz w:val="22"/>
        </w:rPr>
      </w:pPr>
      <w:r w:rsidRPr="00A0461C">
        <w:rPr>
          <w:rFonts w:ascii="Arial" w:eastAsia="Calibri" w:hAnsi="Arial" w:cs="Arial"/>
          <w:b/>
          <w:sz w:val="22"/>
        </w:rPr>
        <w:t xml:space="preserve">PREGLED RASHODA  ZA ZAPOSLENE  </w:t>
      </w:r>
      <w:r w:rsidRPr="00A0461C">
        <w:rPr>
          <w:rFonts w:ascii="Arial" w:hAnsi="Arial" w:cs="Arial"/>
          <w:b/>
          <w:bCs/>
          <w:sz w:val="22"/>
        </w:rPr>
        <w:t>GRAD LABIN / PRORAČUNSKI KORISNICI</w:t>
      </w:r>
    </w:p>
    <w:p w14:paraId="4FB53756" w14:textId="77777777" w:rsidR="00A0461C" w:rsidRPr="00A0461C" w:rsidRDefault="00A0461C" w:rsidP="00A0461C">
      <w:pPr>
        <w:keepNext/>
        <w:outlineLvl w:val="4"/>
        <w:rPr>
          <w:rFonts w:ascii="Arial" w:hAnsi="Arial" w:cs="Arial"/>
          <w:b/>
          <w:bCs/>
          <w:sz w:val="22"/>
        </w:rPr>
      </w:pPr>
    </w:p>
    <w:p w14:paraId="7618C424" w14:textId="77777777" w:rsidR="00A0461C" w:rsidRPr="00A0461C" w:rsidRDefault="00A0461C" w:rsidP="00A0461C">
      <w:pPr>
        <w:jc w:val="both"/>
        <w:rPr>
          <w:rFonts w:ascii="Arial" w:hAnsi="Arial" w:cs="Arial"/>
          <w:b/>
          <w:bCs/>
          <w:sz w:val="22"/>
        </w:rPr>
      </w:pPr>
      <w:r w:rsidRPr="00A0461C">
        <w:rPr>
          <w:rFonts w:ascii="Arial" w:hAnsi="Arial" w:cs="Arial"/>
          <w:b/>
          <w:bCs/>
          <w:sz w:val="22"/>
        </w:rPr>
        <w:t>Tabela 4.</w:t>
      </w:r>
    </w:p>
    <w:p w14:paraId="2F299A7B" w14:textId="77777777" w:rsidR="00A0461C" w:rsidRPr="00A0461C" w:rsidRDefault="00A0461C" w:rsidP="00A0461C">
      <w:pPr>
        <w:jc w:val="both"/>
        <w:rPr>
          <w:rFonts w:ascii="Arial" w:hAnsi="Arial" w:cs="Arial"/>
          <w:b/>
          <w:bCs/>
          <w:sz w:val="22"/>
        </w:rPr>
      </w:pP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t>- EUR</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63"/>
        <w:gridCol w:w="1440"/>
        <w:gridCol w:w="1729"/>
        <w:gridCol w:w="1729"/>
        <w:gridCol w:w="1297"/>
      </w:tblGrid>
      <w:tr w:rsidR="00A0461C" w:rsidRPr="00A0461C" w14:paraId="43FC28B4" w14:textId="77777777" w:rsidTr="00023659">
        <w:trPr>
          <w:cantSplit/>
          <w:trHeight w:val="225"/>
        </w:trPr>
        <w:tc>
          <w:tcPr>
            <w:tcW w:w="646" w:type="dxa"/>
            <w:vMerge w:val="restart"/>
            <w:tcBorders>
              <w:top w:val="single" w:sz="4" w:space="0" w:color="auto"/>
              <w:left w:val="single" w:sz="4" w:space="0" w:color="auto"/>
              <w:bottom w:val="single" w:sz="4" w:space="0" w:color="auto"/>
              <w:right w:val="single" w:sz="4" w:space="0" w:color="auto"/>
            </w:tcBorders>
          </w:tcPr>
          <w:p w14:paraId="6A182ED5" w14:textId="77777777" w:rsidR="00A0461C" w:rsidRPr="00A0461C" w:rsidRDefault="00A0461C" w:rsidP="00023659">
            <w:pPr>
              <w:jc w:val="center"/>
              <w:rPr>
                <w:rFonts w:ascii="Arial" w:hAnsi="Arial" w:cs="Arial"/>
                <w:b/>
                <w:bCs/>
                <w:sz w:val="18"/>
                <w:szCs w:val="18"/>
              </w:rPr>
            </w:pPr>
          </w:p>
          <w:p w14:paraId="3CC98C87"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Red.</w:t>
            </w:r>
          </w:p>
          <w:p w14:paraId="1B20E725"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br.</w:t>
            </w:r>
          </w:p>
        </w:tc>
        <w:tc>
          <w:tcPr>
            <w:tcW w:w="2663" w:type="dxa"/>
            <w:vMerge w:val="restart"/>
            <w:tcBorders>
              <w:top w:val="single" w:sz="4" w:space="0" w:color="auto"/>
              <w:left w:val="single" w:sz="4" w:space="0" w:color="auto"/>
              <w:bottom w:val="single" w:sz="4" w:space="0" w:color="auto"/>
              <w:right w:val="single" w:sz="4" w:space="0" w:color="auto"/>
            </w:tcBorders>
          </w:tcPr>
          <w:p w14:paraId="58503096" w14:textId="77777777" w:rsidR="00A0461C" w:rsidRPr="00A0461C" w:rsidRDefault="00A0461C" w:rsidP="00023659">
            <w:pPr>
              <w:jc w:val="center"/>
              <w:rPr>
                <w:rFonts w:ascii="Arial" w:hAnsi="Arial" w:cs="Arial"/>
                <w:b/>
                <w:bCs/>
                <w:sz w:val="18"/>
                <w:szCs w:val="18"/>
              </w:rPr>
            </w:pPr>
          </w:p>
          <w:p w14:paraId="1764C289" w14:textId="77777777" w:rsidR="00A0461C" w:rsidRPr="00A0461C" w:rsidRDefault="00A0461C" w:rsidP="00023659">
            <w:pPr>
              <w:jc w:val="center"/>
              <w:rPr>
                <w:rFonts w:ascii="Arial" w:hAnsi="Arial" w:cs="Arial"/>
                <w:b/>
                <w:bCs/>
                <w:sz w:val="18"/>
                <w:szCs w:val="18"/>
              </w:rPr>
            </w:pPr>
          </w:p>
          <w:p w14:paraId="0F87C5A8"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KORISNIK</w:t>
            </w:r>
          </w:p>
        </w:tc>
        <w:tc>
          <w:tcPr>
            <w:tcW w:w="3169" w:type="dxa"/>
            <w:gridSpan w:val="2"/>
            <w:tcBorders>
              <w:top w:val="single" w:sz="4" w:space="0" w:color="auto"/>
              <w:left w:val="single" w:sz="4" w:space="0" w:color="auto"/>
              <w:bottom w:val="single" w:sz="4" w:space="0" w:color="auto"/>
              <w:right w:val="single" w:sz="4" w:space="0" w:color="auto"/>
            </w:tcBorders>
            <w:hideMark/>
          </w:tcPr>
          <w:p w14:paraId="66B6873C"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I z n o s</w:t>
            </w:r>
          </w:p>
        </w:tc>
        <w:tc>
          <w:tcPr>
            <w:tcW w:w="1729" w:type="dxa"/>
            <w:vMerge w:val="restart"/>
            <w:tcBorders>
              <w:top w:val="single" w:sz="4" w:space="0" w:color="auto"/>
              <w:left w:val="single" w:sz="4" w:space="0" w:color="auto"/>
              <w:bottom w:val="single" w:sz="4" w:space="0" w:color="auto"/>
              <w:right w:val="single" w:sz="4" w:space="0" w:color="auto"/>
            </w:tcBorders>
          </w:tcPr>
          <w:p w14:paraId="036EF466" w14:textId="77777777" w:rsidR="00A0461C" w:rsidRPr="00A0461C" w:rsidRDefault="00A0461C" w:rsidP="00023659">
            <w:pPr>
              <w:jc w:val="center"/>
              <w:rPr>
                <w:rFonts w:ascii="Arial" w:hAnsi="Arial" w:cs="Arial"/>
                <w:b/>
                <w:bCs/>
                <w:sz w:val="18"/>
                <w:szCs w:val="18"/>
              </w:rPr>
            </w:pPr>
          </w:p>
          <w:p w14:paraId="52A29A3C"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Novi plan</w:t>
            </w:r>
          </w:p>
          <w:p w14:paraId="4303DDF1"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2025.</w:t>
            </w:r>
          </w:p>
        </w:tc>
        <w:tc>
          <w:tcPr>
            <w:tcW w:w="1297" w:type="dxa"/>
            <w:vMerge w:val="restart"/>
            <w:tcBorders>
              <w:top w:val="single" w:sz="4" w:space="0" w:color="auto"/>
              <w:left w:val="single" w:sz="4" w:space="0" w:color="auto"/>
              <w:right w:val="single" w:sz="4" w:space="0" w:color="auto"/>
            </w:tcBorders>
          </w:tcPr>
          <w:p w14:paraId="066640D8" w14:textId="77777777" w:rsidR="00A0461C" w:rsidRPr="00A0461C" w:rsidRDefault="00A0461C" w:rsidP="00023659">
            <w:pPr>
              <w:jc w:val="center"/>
              <w:rPr>
                <w:rFonts w:ascii="Arial" w:hAnsi="Arial" w:cs="Arial"/>
                <w:b/>
                <w:bCs/>
                <w:sz w:val="18"/>
                <w:szCs w:val="18"/>
              </w:rPr>
            </w:pPr>
          </w:p>
          <w:p w14:paraId="1BD24D3A"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Indeks</w:t>
            </w:r>
          </w:p>
          <w:p w14:paraId="6DE96ABB" w14:textId="77777777" w:rsidR="00A0461C" w:rsidRPr="00A0461C" w:rsidRDefault="00A0461C" w:rsidP="00023659">
            <w:pPr>
              <w:jc w:val="center"/>
              <w:rPr>
                <w:rFonts w:ascii="Arial" w:hAnsi="Arial" w:cs="Arial"/>
                <w:b/>
                <w:bCs/>
                <w:sz w:val="18"/>
                <w:szCs w:val="18"/>
              </w:rPr>
            </w:pPr>
          </w:p>
          <w:p w14:paraId="2EB07EC5"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5/3</w:t>
            </w:r>
          </w:p>
        </w:tc>
      </w:tr>
      <w:tr w:rsidR="00A0461C" w:rsidRPr="00A0461C" w14:paraId="3B99DA23" w14:textId="77777777" w:rsidTr="00023659">
        <w:trPr>
          <w:cantSplit/>
          <w:trHeight w:val="227"/>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BB252C3" w14:textId="77777777" w:rsidR="00A0461C" w:rsidRPr="00A0461C" w:rsidRDefault="00A0461C" w:rsidP="00023659">
            <w:pPr>
              <w:rPr>
                <w:rFonts w:ascii="Arial" w:hAnsi="Arial" w:cs="Arial"/>
                <w:b/>
                <w:bCs/>
                <w:sz w:val="18"/>
                <w:szCs w:val="18"/>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14:paraId="431DE6B8" w14:textId="77777777" w:rsidR="00A0461C" w:rsidRPr="00A0461C" w:rsidRDefault="00A0461C" w:rsidP="00023659">
            <w:pPr>
              <w:rPr>
                <w:rFonts w:ascii="Arial" w:hAnsi="Arial" w:cs="Arial"/>
                <w:b/>
                <w:bCs/>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14:paraId="6D28FF8D"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 xml:space="preserve">Plan 2025. </w:t>
            </w:r>
          </w:p>
        </w:tc>
        <w:tc>
          <w:tcPr>
            <w:tcW w:w="1729" w:type="dxa"/>
            <w:tcBorders>
              <w:top w:val="single" w:sz="4" w:space="0" w:color="auto"/>
              <w:left w:val="single" w:sz="4" w:space="0" w:color="auto"/>
              <w:bottom w:val="single" w:sz="4" w:space="0" w:color="auto"/>
              <w:right w:val="single" w:sz="4" w:space="0" w:color="auto"/>
            </w:tcBorders>
            <w:hideMark/>
          </w:tcPr>
          <w:p w14:paraId="58E0B4D7"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Povećanje/</w:t>
            </w:r>
          </w:p>
          <w:p w14:paraId="3F86763F"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smanjenje</w:t>
            </w:r>
          </w:p>
        </w:tc>
        <w:tc>
          <w:tcPr>
            <w:tcW w:w="1729" w:type="dxa"/>
            <w:vMerge/>
            <w:tcBorders>
              <w:top w:val="single" w:sz="4" w:space="0" w:color="auto"/>
              <w:left w:val="single" w:sz="4" w:space="0" w:color="auto"/>
              <w:bottom w:val="single" w:sz="4" w:space="0" w:color="auto"/>
              <w:right w:val="single" w:sz="4" w:space="0" w:color="auto"/>
            </w:tcBorders>
            <w:vAlign w:val="center"/>
            <w:hideMark/>
          </w:tcPr>
          <w:p w14:paraId="24731612" w14:textId="77777777" w:rsidR="00A0461C" w:rsidRPr="00A0461C" w:rsidRDefault="00A0461C" w:rsidP="00023659">
            <w:pPr>
              <w:rPr>
                <w:rFonts w:ascii="Arial" w:hAnsi="Arial" w:cs="Arial"/>
                <w:b/>
                <w:bCs/>
                <w:sz w:val="18"/>
                <w:szCs w:val="18"/>
              </w:rPr>
            </w:pPr>
          </w:p>
        </w:tc>
        <w:tc>
          <w:tcPr>
            <w:tcW w:w="1297" w:type="dxa"/>
            <w:vMerge/>
            <w:tcBorders>
              <w:left w:val="single" w:sz="4" w:space="0" w:color="auto"/>
              <w:right w:val="single" w:sz="4" w:space="0" w:color="auto"/>
            </w:tcBorders>
          </w:tcPr>
          <w:p w14:paraId="6E227971" w14:textId="77777777" w:rsidR="00A0461C" w:rsidRPr="00A0461C" w:rsidRDefault="00A0461C" w:rsidP="00023659">
            <w:pPr>
              <w:rPr>
                <w:rFonts w:ascii="Arial" w:hAnsi="Arial" w:cs="Arial"/>
                <w:b/>
                <w:bCs/>
                <w:sz w:val="18"/>
                <w:szCs w:val="18"/>
              </w:rPr>
            </w:pPr>
          </w:p>
        </w:tc>
      </w:tr>
      <w:tr w:rsidR="00A0461C" w:rsidRPr="00A0461C" w14:paraId="2F3EA4FE" w14:textId="77777777" w:rsidTr="00023659">
        <w:trPr>
          <w:cantSplit/>
          <w:trHeight w:val="278"/>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85254BF" w14:textId="77777777" w:rsidR="00A0461C" w:rsidRPr="00A0461C" w:rsidRDefault="00A0461C" w:rsidP="00023659">
            <w:pPr>
              <w:rPr>
                <w:rFonts w:ascii="Arial" w:hAnsi="Arial" w:cs="Arial"/>
                <w:b/>
                <w:bCs/>
                <w:sz w:val="18"/>
                <w:szCs w:val="18"/>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14:paraId="2989E9AC" w14:textId="77777777" w:rsidR="00A0461C" w:rsidRPr="00A0461C" w:rsidRDefault="00A0461C" w:rsidP="00023659">
            <w:pPr>
              <w:rPr>
                <w:rFonts w:ascii="Arial" w:hAnsi="Arial" w:cs="Arial"/>
                <w:b/>
                <w:bCs/>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14:paraId="2AD62D7F"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Iznos</w:t>
            </w:r>
          </w:p>
        </w:tc>
        <w:tc>
          <w:tcPr>
            <w:tcW w:w="1729" w:type="dxa"/>
            <w:tcBorders>
              <w:top w:val="single" w:sz="4" w:space="0" w:color="auto"/>
              <w:left w:val="single" w:sz="4" w:space="0" w:color="auto"/>
              <w:bottom w:val="single" w:sz="4" w:space="0" w:color="auto"/>
              <w:right w:val="single" w:sz="4" w:space="0" w:color="auto"/>
            </w:tcBorders>
            <w:hideMark/>
          </w:tcPr>
          <w:p w14:paraId="759C3BF2"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Iznos</w:t>
            </w:r>
          </w:p>
        </w:tc>
        <w:tc>
          <w:tcPr>
            <w:tcW w:w="1729" w:type="dxa"/>
            <w:vMerge/>
            <w:tcBorders>
              <w:top w:val="single" w:sz="4" w:space="0" w:color="auto"/>
              <w:left w:val="single" w:sz="4" w:space="0" w:color="auto"/>
              <w:bottom w:val="single" w:sz="4" w:space="0" w:color="auto"/>
              <w:right w:val="single" w:sz="4" w:space="0" w:color="auto"/>
            </w:tcBorders>
            <w:vAlign w:val="center"/>
            <w:hideMark/>
          </w:tcPr>
          <w:p w14:paraId="05B4B8D1" w14:textId="77777777" w:rsidR="00A0461C" w:rsidRPr="00A0461C" w:rsidRDefault="00A0461C" w:rsidP="00023659">
            <w:pPr>
              <w:rPr>
                <w:rFonts w:ascii="Arial" w:hAnsi="Arial" w:cs="Arial"/>
                <w:b/>
                <w:bCs/>
                <w:sz w:val="18"/>
                <w:szCs w:val="18"/>
              </w:rPr>
            </w:pPr>
          </w:p>
        </w:tc>
        <w:tc>
          <w:tcPr>
            <w:tcW w:w="1297" w:type="dxa"/>
            <w:vMerge/>
            <w:tcBorders>
              <w:left w:val="single" w:sz="4" w:space="0" w:color="auto"/>
              <w:bottom w:val="single" w:sz="4" w:space="0" w:color="auto"/>
              <w:right w:val="single" w:sz="4" w:space="0" w:color="auto"/>
            </w:tcBorders>
          </w:tcPr>
          <w:p w14:paraId="0122CDD2" w14:textId="77777777" w:rsidR="00A0461C" w:rsidRPr="00A0461C" w:rsidRDefault="00A0461C" w:rsidP="00023659">
            <w:pPr>
              <w:rPr>
                <w:rFonts w:ascii="Arial" w:hAnsi="Arial" w:cs="Arial"/>
                <w:b/>
                <w:bCs/>
                <w:sz w:val="18"/>
                <w:szCs w:val="18"/>
              </w:rPr>
            </w:pPr>
          </w:p>
        </w:tc>
      </w:tr>
      <w:tr w:rsidR="00A0461C" w:rsidRPr="00A0461C" w14:paraId="61155A70" w14:textId="77777777" w:rsidTr="00023659">
        <w:trPr>
          <w:trHeight w:val="225"/>
        </w:trPr>
        <w:tc>
          <w:tcPr>
            <w:tcW w:w="646" w:type="dxa"/>
            <w:tcBorders>
              <w:top w:val="single" w:sz="4" w:space="0" w:color="auto"/>
              <w:left w:val="single" w:sz="4" w:space="0" w:color="auto"/>
              <w:bottom w:val="single" w:sz="4" w:space="0" w:color="auto"/>
              <w:right w:val="single" w:sz="4" w:space="0" w:color="auto"/>
            </w:tcBorders>
          </w:tcPr>
          <w:p w14:paraId="114C647E"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1</w:t>
            </w:r>
          </w:p>
        </w:tc>
        <w:tc>
          <w:tcPr>
            <w:tcW w:w="2663" w:type="dxa"/>
            <w:tcBorders>
              <w:top w:val="single" w:sz="4" w:space="0" w:color="auto"/>
              <w:left w:val="single" w:sz="4" w:space="0" w:color="auto"/>
              <w:bottom w:val="single" w:sz="4" w:space="0" w:color="auto"/>
              <w:right w:val="single" w:sz="4" w:space="0" w:color="auto"/>
            </w:tcBorders>
          </w:tcPr>
          <w:p w14:paraId="3AB7E7F0"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2</w:t>
            </w:r>
          </w:p>
        </w:tc>
        <w:tc>
          <w:tcPr>
            <w:tcW w:w="1440" w:type="dxa"/>
            <w:tcBorders>
              <w:top w:val="single" w:sz="4" w:space="0" w:color="auto"/>
              <w:left w:val="single" w:sz="4" w:space="0" w:color="auto"/>
              <w:bottom w:val="single" w:sz="4" w:space="0" w:color="auto"/>
              <w:right w:val="single" w:sz="4" w:space="0" w:color="auto"/>
            </w:tcBorders>
          </w:tcPr>
          <w:p w14:paraId="3C49C030"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3</w:t>
            </w:r>
          </w:p>
        </w:tc>
        <w:tc>
          <w:tcPr>
            <w:tcW w:w="1729" w:type="dxa"/>
            <w:tcBorders>
              <w:top w:val="single" w:sz="4" w:space="0" w:color="auto"/>
              <w:left w:val="single" w:sz="4" w:space="0" w:color="auto"/>
              <w:bottom w:val="single" w:sz="4" w:space="0" w:color="auto"/>
              <w:right w:val="single" w:sz="4" w:space="0" w:color="auto"/>
            </w:tcBorders>
          </w:tcPr>
          <w:p w14:paraId="745EB312"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4</w:t>
            </w:r>
          </w:p>
        </w:tc>
        <w:tc>
          <w:tcPr>
            <w:tcW w:w="1729" w:type="dxa"/>
            <w:tcBorders>
              <w:top w:val="single" w:sz="4" w:space="0" w:color="auto"/>
              <w:left w:val="single" w:sz="4" w:space="0" w:color="auto"/>
              <w:bottom w:val="single" w:sz="4" w:space="0" w:color="auto"/>
              <w:right w:val="single" w:sz="4" w:space="0" w:color="auto"/>
            </w:tcBorders>
          </w:tcPr>
          <w:p w14:paraId="7008BE3C"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5</w:t>
            </w:r>
          </w:p>
        </w:tc>
        <w:tc>
          <w:tcPr>
            <w:tcW w:w="1297" w:type="dxa"/>
            <w:tcBorders>
              <w:top w:val="single" w:sz="4" w:space="0" w:color="auto"/>
              <w:left w:val="single" w:sz="4" w:space="0" w:color="auto"/>
              <w:bottom w:val="single" w:sz="4" w:space="0" w:color="auto"/>
              <w:right w:val="single" w:sz="4" w:space="0" w:color="auto"/>
            </w:tcBorders>
          </w:tcPr>
          <w:p w14:paraId="1A76F803"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6</w:t>
            </w:r>
          </w:p>
        </w:tc>
      </w:tr>
      <w:tr w:rsidR="00A0461C" w:rsidRPr="00A0461C" w14:paraId="165A2A98" w14:textId="77777777" w:rsidTr="00023659">
        <w:trPr>
          <w:trHeight w:val="328"/>
        </w:trPr>
        <w:tc>
          <w:tcPr>
            <w:tcW w:w="646" w:type="dxa"/>
            <w:tcBorders>
              <w:top w:val="single" w:sz="4" w:space="0" w:color="auto"/>
              <w:left w:val="single" w:sz="4" w:space="0" w:color="auto"/>
              <w:bottom w:val="single" w:sz="4" w:space="0" w:color="auto"/>
              <w:right w:val="single" w:sz="4" w:space="0" w:color="auto"/>
            </w:tcBorders>
            <w:hideMark/>
          </w:tcPr>
          <w:p w14:paraId="0B3B623E" w14:textId="77777777" w:rsidR="00A0461C" w:rsidRPr="00A0461C" w:rsidRDefault="00A0461C" w:rsidP="00023659">
            <w:pPr>
              <w:jc w:val="both"/>
              <w:rPr>
                <w:rFonts w:ascii="Arial" w:hAnsi="Arial" w:cs="Arial"/>
                <w:b/>
                <w:bCs/>
                <w:sz w:val="18"/>
                <w:szCs w:val="18"/>
              </w:rPr>
            </w:pPr>
            <w:r w:rsidRPr="00A0461C">
              <w:rPr>
                <w:rFonts w:ascii="Arial" w:hAnsi="Arial" w:cs="Arial"/>
                <w:b/>
                <w:bCs/>
                <w:sz w:val="18"/>
                <w:szCs w:val="18"/>
              </w:rPr>
              <w:t>1.</w:t>
            </w:r>
          </w:p>
        </w:tc>
        <w:tc>
          <w:tcPr>
            <w:tcW w:w="2663" w:type="dxa"/>
            <w:tcBorders>
              <w:top w:val="single" w:sz="4" w:space="0" w:color="auto"/>
              <w:left w:val="single" w:sz="4" w:space="0" w:color="auto"/>
              <w:bottom w:val="single" w:sz="4" w:space="0" w:color="auto"/>
              <w:right w:val="single" w:sz="4" w:space="0" w:color="auto"/>
            </w:tcBorders>
            <w:hideMark/>
          </w:tcPr>
          <w:p w14:paraId="0034990D" w14:textId="77777777" w:rsidR="00A0461C" w:rsidRPr="00A0461C" w:rsidRDefault="00A0461C" w:rsidP="00261543">
            <w:pPr>
              <w:rPr>
                <w:rFonts w:ascii="Arial" w:hAnsi="Arial" w:cs="Arial"/>
                <w:b/>
                <w:bCs/>
                <w:sz w:val="18"/>
                <w:szCs w:val="18"/>
              </w:rPr>
            </w:pPr>
            <w:r w:rsidRPr="00A0461C">
              <w:rPr>
                <w:rFonts w:ascii="Arial" w:hAnsi="Arial" w:cs="Arial"/>
                <w:b/>
                <w:bCs/>
                <w:sz w:val="18"/>
                <w:szCs w:val="18"/>
              </w:rPr>
              <w:t>Gradska uprava</w:t>
            </w:r>
          </w:p>
        </w:tc>
        <w:tc>
          <w:tcPr>
            <w:tcW w:w="1440" w:type="dxa"/>
            <w:tcBorders>
              <w:top w:val="single" w:sz="4" w:space="0" w:color="auto"/>
              <w:left w:val="single" w:sz="4" w:space="0" w:color="auto"/>
              <w:bottom w:val="single" w:sz="4" w:space="0" w:color="auto"/>
              <w:right w:val="single" w:sz="4" w:space="0" w:color="auto"/>
            </w:tcBorders>
            <w:vAlign w:val="center"/>
          </w:tcPr>
          <w:p w14:paraId="7CE047DC"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1.720.200,00</w:t>
            </w:r>
          </w:p>
        </w:tc>
        <w:tc>
          <w:tcPr>
            <w:tcW w:w="1729" w:type="dxa"/>
            <w:tcBorders>
              <w:top w:val="single" w:sz="4" w:space="0" w:color="auto"/>
              <w:left w:val="single" w:sz="4" w:space="0" w:color="auto"/>
              <w:bottom w:val="single" w:sz="4" w:space="0" w:color="auto"/>
              <w:right w:val="single" w:sz="4" w:space="0" w:color="auto"/>
            </w:tcBorders>
            <w:vAlign w:val="center"/>
          </w:tcPr>
          <w:p w14:paraId="4331AF58"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-90.000,00</w:t>
            </w:r>
          </w:p>
        </w:tc>
        <w:tc>
          <w:tcPr>
            <w:tcW w:w="1729" w:type="dxa"/>
            <w:tcBorders>
              <w:top w:val="single" w:sz="4" w:space="0" w:color="auto"/>
              <w:left w:val="single" w:sz="4" w:space="0" w:color="auto"/>
              <w:bottom w:val="single" w:sz="4" w:space="0" w:color="auto"/>
              <w:right w:val="single" w:sz="4" w:space="0" w:color="auto"/>
            </w:tcBorders>
            <w:vAlign w:val="center"/>
          </w:tcPr>
          <w:p w14:paraId="6420A4E6"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1.630.200,00</w:t>
            </w:r>
          </w:p>
        </w:tc>
        <w:tc>
          <w:tcPr>
            <w:tcW w:w="1297" w:type="dxa"/>
            <w:tcBorders>
              <w:top w:val="single" w:sz="4" w:space="0" w:color="auto"/>
              <w:left w:val="single" w:sz="4" w:space="0" w:color="auto"/>
              <w:bottom w:val="single" w:sz="4" w:space="0" w:color="auto"/>
              <w:right w:val="single" w:sz="4" w:space="0" w:color="auto"/>
            </w:tcBorders>
            <w:vAlign w:val="center"/>
          </w:tcPr>
          <w:p w14:paraId="5362F4E7"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94,77</w:t>
            </w:r>
          </w:p>
        </w:tc>
      </w:tr>
      <w:tr w:rsidR="00A0461C" w:rsidRPr="00A0461C" w14:paraId="7F051117" w14:textId="77777777" w:rsidTr="00023659">
        <w:trPr>
          <w:trHeight w:val="418"/>
        </w:trPr>
        <w:tc>
          <w:tcPr>
            <w:tcW w:w="646" w:type="dxa"/>
            <w:tcBorders>
              <w:top w:val="single" w:sz="4" w:space="0" w:color="auto"/>
              <w:left w:val="single" w:sz="4" w:space="0" w:color="auto"/>
              <w:bottom w:val="single" w:sz="4" w:space="0" w:color="auto"/>
              <w:right w:val="single" w:sz="4" w:space="0" w:color="auto"/>
            </w:tcBorders>
          </w:tcPr>
          <w:p w14:paraId="1C20D98B"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2.</w:t>
            </w:r>
          </w:p>
        </w:tc>
        <w:tc>
          <w:tcPr>
            <w:tcW w:w="2663" w:type="dxa"/>
            <w:tcBorders>
              <w:top w:val="single" w:sz="4" w:space="0" w:color="auto"/>
              <w:left w:val="single" w:sz="4" w:space="0" w:color="auto"/>
              <w:bottom w:val="single" w:sz="4" w:space="0" w:color="auto"/>
              <w:right w:val="single" w:sz="4" w:space="0" w:color="auto"/>
            </w:tcBorders>
          </w:tcPr>
          <w:p w14:paraId="3346788C" w14:textId="77777777" w:rsidR="00A0461C" w:rsidRPr="00A0461C" w:rsidRDefault="00A0461C" w:rsidP="00261543">
            <w:pPr>
              <w:rPr>
                <w:rFonts w:ascii="Arial" w:hAnsi="Arial" w:cs="Arial"/>
                <w:sz w:val="18"/>
                <w:szCs w:val="18"/>
              </w:rPr>
            </w:pPr>
            <w:r w:rsidRPr="00A0461C">
              <w:rPr>
                <w:rFonts w:ascii="Arial" w:hAnsi="Arial" w:cs="Arial"/>
                <w:sz w:val="18"/>
                <w:szCs w:val="18"/>
              </w:rPr>
              <w:t>Javna vatrogasna postrojba Labin</w:t>
            </w:r>
          </w:p>
        </w:tc>
        <w:tc>
          <w:tcPr>
            <w:tcW w:w="1440" w:type="dxa"/>
            <w:tcBorders>
              <w:top w:val="single" w:sz="4" w:space="0" w:color="auto"/>
              <w:left w:val="single" w:sz="4" w:space="0" w:color="auto"/>
              <w:bottom w:val="single" w:sz="4" w:space="0" w:color="auto"/>
              <w:right w:val="single" w:sz="4" w:space="0" w:color="auto"/>
            </w:tcBorders>
            <w:vAlign w:val="center"/>
          </w:tcPr>
          <w:p w14:paraId="318B5E8A"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1.377.190,00</w:t>
            </w:r>
          </w:p>
        </w:tc>
        <w:tc>
          <w:tcPr>
            <w:tcW w:w="1729" w:type="dxa"/>
            <w:tcBorders>
              <w:top w:val="single" w:sz="4" w:space="0" w:color="auto"/>
              <w:left w:val="single" w:sz="4" w:space="0" w:color="auto"/>
              <w:bottom w:val="single" w:sz="4" w:space="0" w:color="auto"/>
              <w:right w:val="single" w:sz="4" w:space="0" w:color="auto"/>
            </w:tcBorders>
            <w:vAlign w:val="center"/>
          </w:tcPr>
          <w:p w14:paraId="4AB69924"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w:t>
            </w:r>
          </w:p>
        </w:tc>
        <w:tc>
          <w:tcPr>
            <w:tcW w:w="1729" w:type="dxa"/>
            <w:tcBorders>
              <w:top w:val="single" w:sz="4" w:space="0" w:color="auto"/>
              <w:left w:val="nil"/>
              <w:bottom w:val="single" w:sz="4" w:space="0" w:color="auto"/>
              <w:right w:val="nil"/>
            </w:tcBorders>
            <w:shd w:val="clear" w:color="FFFFFF" w:fill="FFFFFF"/>
            <w:vAlign w:val="center"/>
          </w:tcPr>
          <w:p w14:paraId="5A1DDF15"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1.377.190,00</w:t>
            </w:r>
          </w:p>
        </w:tc>
        <w:tc>
          <w:tcPr>
            <w:tcW w:w="1297" w:type="dxa"/>
            <w:tcBorders>
              <w:top w:val="single" w:sz="4" w:space="0" w:color="auto"/>
              <w:left w:val="single" w:sz="4" w:space="0" w:color="auto"/>
              <w:bottom w:val="single" w:sz="4" w:space="0" w:color="auto"/>
              <w:right w:val="single" w:sz="4" w:space="0" w:color="auto"/>
            </w:tcBorders>
            <w:vAlign w:val="center"/>
          </w:tcPr>
          <w:p w14:paraId="4703FCC6"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100,00</w:t>
            </w:r>
          </w:p>
        </w:tc>
      </w:tr>
      <w:tr w:rsidR="00A0461C" w:rsidRPr="00A0461C" w14:paraId="2471B354" w14:textId="77777777" w:rsidTr="00023659">
        <w:trPr>
          <w:trHeight w:val="282"/>
        </w:trPr>
        <w:tc>
          <w:tcPr>
            <w:tcW w:w="646" w:type="dxa"/>
            <w:tcBorders>
              <w:top w:val="single" w:sz="4" w:space="0" w:color="auto"/>
              <w:left w:val="single" w:sz="4" w:space="0" w:color="auto"/>
              <w:bottom w:val="single" w:sz="4" w:space="0" w:color="auto"/>
              <w:right w:val="single" w:sz="4" w:space="0" w:color="auto"/>
            </w:tcBorders>
          </w:tcPr>
          <w:p w14:paraId="006DA568"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3.</w:t>
            </w:r>
          </w:p>
        </w:tc>
        <w:tc>
          <w:tcPr>
            <w:tcW w:w="2663" w:type="dxa"/>
            <w:tcBorders>
              <w:top w:val="single" w:sz="4" w:space="0" w:color="auto"/>
              <w:left w:val="single" w:sz="4" w:space="0" w:color="auto"/>
              <w:bottom w:val="single" w:sz="4" w:space="0" w:color="auto"/>
              <w:right w:val="single" w:sz="4" w:space="0" w:color="auto"/>
            </w:tcBorders>
          </w:tcPr>
          <w:p w14:paraId="096F389D" w14:textId="77777777" w:rsidR="00A0461C" w:rsidRPr="00A0461C" w:rsidRDefault="00A0461C" w:rsidP="00261543">
            <w:pPr>
              <w:rPr>
                <w:rFonts w:ascii="Arial" w:hAnsi="Arial" w:cs="Arial"/>
                <w:sz w:val="18"/>
                <w:szCs w:val="18"/>
              </w:rPr>
            </w:pPr>
            <w:r w:rsidRPr="00A0461C">
              <w:rPr>
                <w:rFonts w:ascii="Arial" w:hAnsi="Arial" w:cs="Arial"/>
                <w:sz w:val="18"/>
                <w:szCs w:val="18"/>
              </w:rPr>
              <w:t xml:space="preserve">Dječji  vrtić </w:t>
            </w:r>
            <w:proofErr w:type="spellStart"/>
            <w:r w:rsidRPr="00A0461C">
              <w:rPr>
                <w:rFonts w:ascii="Arial" w:hAnsi="Arial" w:cs="Arial"/>
                <w:sz w:val="18"/>
                <w:szCs w:val="18"/>
              </w:rPr>
              <w:t>Pjerina</w:t>
            </w:r>
            <w:proofErr w:type="spellEnd"/>
            <w:r w:rsidRPr="00A0461C">
              <w:rPr>
                <w:rFonts w:ascii="Arial" w:hAnsi="Arial" w:cs="Arial"/>
                <w:sz w:val="18"/>
                <w:szCs w:val="18"/>
              </w:rPr>
              <w:t xml:space="preserve"> </w:t>
            </w:r>
            <w:proofErr w:type="spellStart"/>
            <w:r w:rsidRPr="00A0461C">
              <w:rPr>
                <w:rFonts w:ascii="Arial" w:hAnsi="Arial" w:cs="Arial"/>
                <w:sz w:val="18"/>
                <w:szCs w:val="18"/>
              </w:rPr>
              <w:t>Verbanac</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0ADB8A80"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3.057.678,00</w:t>
            </w:r>
          </w:p>
        </w:tc>
        <w:tc>
          <w:tcPr>
            <w:tcW w:w="1729" w:type="dxa"/>
            <w:tcBorders>
              <w:top w:val="single" w:sz="4" w:space="0" w:color="auto"/>
              <w:left w:val="single" w:sz="4" w:space="0" w:color="auto"/>
              <w:bottom w:val="single" w:sz="4" w:space="0" w:color="auto"/>
              <w:right w:val="single" w:sz="4" w:space="0" w:color="auto"/>
            </w:tcBorders>
            <w:vAlign w:val="center"/>
          </w:tcPr>
          <w:p w14:paraId="235CF69A"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19.946,00</w:t>
            </w:r>
          </w:p>
        </w:tc>
        <w:tc>
          <w:tcPr>
            <w:tcW w:w="1729" w:type="dxa"/>
            <w:tcBorders>
              <w:top w:val="single" w:sz="4" w:space="0" w:color="auto"/>
              <w:left w:val="nil"/>
              <w:bottom w:val="single" w:sz="4" w:space="0" w:color="auto"/>
              <w:right w:val="nil"/>
            </w:tcBorders>
            <w:shd w:val="clear" w:color="FFFFFF" w:fill="FFFFFF"/>
            <w:vAlign w:val="center"/>
          </w:tcPr>
          <w:p w14:paraId="406D4694"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3.077.624,00</w:t>
            </w:r>
          </w:p>
        </w:tc>
        <w:tc>
          <w:tcPr>
            <w:tcW w:w="1297" w:type="dxa"/>
            <w:tcBorders>
              <w:top w:val="single" w:sz="4" w:space="0" w:color="auto"/>
              <w:left w:val="single" w:sz="4" w:space="0" w:color="auto"/>
              <w:bottom w:val="single" w:sz="4" w:space="0" w:color="auto"/>
              <w:right w:val="single" w:sz="4" w:space="0" w:color="auto"/>
            </w:tcBorders>
            <w:vAlign w:val="center"/>
          </w:tcPr>
          <w:p w14:paraId="3B3968AE"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100,65</w:t>
            </w:r>
          </w:p>
        </w:tc>
      </w:tr>
      <w:tr w:rsidR="00A0461C" w:rsidRPr="00A0461C" w14:paraId="4B3A8164" w14:textId="77777777" w:rsidTr="00023659">
        <w:trPr>
          <w:trHeight w:val="258"/>
        </w:trPr>
        <w:tc>
          <w:tcPr>
            <w:tcW w:w="646" w:type="dxa"/>
            <w:tcBorders>
              <w:top w:val="single" w:sz="4" w:space="0" w:color="auto"/>
              <w:left w:val="single" w:sz="4" w:space="0" w:color="auto"/>
              <w:bottom w:val="single" w:sz="4" w:space="0" w:color="auto"/>
              <w:right w:val="single" w:sz="4" w:space="0" w:color="auto"/>
            </w:tcBorders>
          </w:tcPr>
          <w:p w14:paraId="38F9685F"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4.</w:t>
            </w:r>
          </w:p>
        </w:tc>
        <w:tc>
          <w:tcPr>
            <w:tcW w:w="2663" w:type="dxa"/>
            <w:tcBorders>
              <w:top w:val="single" w:sz="4" w:space="0" w:color="auto"/>
              <w:left w:val="single" w:sz="4" w:space="0" w:color="auto"/>
              <w:bottom w:val="single" w:sz="4" w:space="0" w:color="auto"/>
              <w:right w:val="single" w:sz="4" w:space="0" w:color="auto"/>
            </w:tcBorders>
          </w:tcPr>
          <w:p w14:paraId="5325C998" w14:textId="77777777" w:rsidR="00A0461C" w:rsidRPr="00A0461C" w:rsidRDefault="00A0461C" w:rsidP="00261543">
            <w:pPr>
              <w:rPr>
                <w:rFonts w:ascii="Arial" w:hAnsi="Arial" w:cs="Arial"/>
                <w:sz w:val="18"/>
                <w:szCs w:val="18"/>
              </w:rPr>
            </w:pPr>
            <w:r w:rsidRPr="00A0461C">
              <w:rPr>
                <w:rFonts w:ascii="Arial" w:hAnsi="Arial" w:cs="Arial"/>
                <w:sz w:val="18"/>
                <w:szCs w:val="18"/>
              </w:rPr>
              <w:t>O.Š. «Matija Vlačić» Labin</w:t>
            </w:r>
          </w:p>
        </w:tc>
        <w:tc>
          <w:tcPr>
            <w:tcW w:w="1440" w:type="dxa"/>
            <w:tcBorders>
              <w:top w:val="single" w:sz="4" w:space="0" w:color="auto"/>
              <w:left w:val="single" w:sz="4" w:space="0" w:color="auto"/>
              <w:bottom w:val="single" w:sz="4" w:space="0" w:color="auto"/>
              <w:right w:val="single" w:sz="4" w:space="0" w:color="auto"/>
            </w:tcBorders>
            <w:vAlign w:val="center"/>
          </w:tcPr>
          <w:p w14:paraId="6BB3B830"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1.641.160,00</w:t>
            </w:r>
          </w:p>
        </w:tc>
        <w:tc>
          <w:tcPr>
            <w:tcW w:w="1729" w:type="dxa"/>
            <w:tcBorders>
              <w:top w:val="single" w:sz="4" w:space="0" w:color="auto"/>
              <w:left w:val="single" w:sz="4" w:space="0" w:color="auto"/>
              <w:bottom w:val="single" w:sz="4" w:space="0" w:color="auto"/>
              <w:right w:val="single" w:sz="4" w:space="0" w:color="auto"/>
            </w:tcBorders>
            <w:vAlign w:val="center"/>
          </w:tcPr>
          <w:p w14:paraId="68ADFFD2"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4.430,00</w:t>
            </w:r>
          </w:p>
        </w:tc>
        <w:tc>
          <w:tcPr>
            <w:tcW w:w="1729" w:type="dxa"/>
            <w:tcBorders>
              <w:top w:val="single" w:sz="4" w:space="0" w:color="auto"/>
              <w:left w:val="nil"/>
              <w:bottom w:val="single" w:sz="4" w:space="0" w:color="auto"/>
              <w:right w:val="nil"/>
            </w:tcBorders>
            <w:shd w:val="clear" w:color="FFFFFF" w:fill="FFFFFF"/>
            <w:vAlign w:val="center"/>
          </w:tcPr>
          <w:p w14:paraId="763C1B30"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1.645.590,00</w:t>
            </w:r>
          </w:p>
        </w:tc>
        <w:tc>
          <w:tcPr>
            <w:tcW w:w="1297" w:type="dxa"/>
            <w:tcBorders>
              <w:top w:val="single" w:sz="4" w:space="0" w:color="auto"/>
              <w:left w:val="single" w:sz="4" w:space="0" w:color="auto"/>
              <w:bottom w:val="single" w:sz="4" w:space="0" w:color="auto"/>
              <w:right w:val="single" w:sz="4" w:space="0" w:color="auto"/>
            </w:tcBorders>
            <w:vAlign w:val="center"/>
          </w:tcPr>
          <w:p w14:paraId="7AEC02F6"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100,27</w:t>
            </w:r>
          </w:p>
        </w:tc>
      </w:tr>
      <w:tr w:rsidR="00A0461C" w:rsidRPr="00A0461C" w14:paraId="76797972" w14:textId="77777777" w:rsidTr="00023659">
        <w:trPr>
          <w:trHeight w:val="276"/>
        </w:trPr>
        <w:tc>
          <w:tcPr>
            <w:tcW w:w="646" w:type="dxa"/>
            <w:tcBorders>
              <w:top w:val="single" w:sz="4" w:space="0" w:color="auto"/>
              <w:left w:val="single" w:sz="4" w:space="0" w:color="auto"/>
              <w:bottom w:val="single" w:sz="4" w:space="0" w:color="auto"/>
              <w:right w:val="single" w:sz="4" w:space="0" w:color="auto"/>
            </w:tcBorders>
          </w:tcPr>
          <w:p w14:paraId="1E82B412"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5.</w:t>
            </w:r>
          </w:p>
        </w:tc>
        <w:tc>
          <w:tcPr>
            <w:tcW w:w="2663" w:type="dxa"/>
            <w:tcBorders>
              <w:top w:val="single" w:sz="4" w:space="0" w:color="auto"/>
              <w:left w:val="single" w:sz="4" w:space="0" w:color="auto"/>
              <w:bottom w:val="single" w:sz="4" w:space="0" w:color="auto"/>
              <w:right w:val="single" w:sz="4" w:space="0" w:color="auto"/>
            </w:tcBorders>
          </w:tcPr>
          <w:p w14:paraId="1742C8BE" w14:textId="77777777" w:rsidR="00A0461C" w:rsidRPr="00A0461C" w:rsidRDefault="00A0461C" w:rsidP="00261543">
            <w:pPr>
              <w:rPr>
                <w:rFonts w:ascii="Arial" w:hAnsi="Arial" w:cs="Arial"/>
                <w:sz w:val="18"/>
                <w:szCs w:val="18"/>
              </w:rPr>
            </w:pPr>
            <w:r w:rsidRPr="00A0461C">
              <w:rPr>
                <w:rFonts w:ascii="Arial" w:hAnsi="Arial" w:cs="Arial"/>
                <w:sz w:val="18"/>
                <w:szCs w:val="18"/>
              </w:rPr>
              <w:t>O.Š. «Ivo Lola Ribar» Labin</w:t>
            </w:r>
          </w:p>
        </w:tc>
        <w:tc>
          <w:tcPr>
            <w:tcW w:w="1440" w:type="dxa"/>
            <w:tcBorders>
              <w:top w:val="single" w:sz="4" w:space="0" w:color="auto"/>
              <w:left w:val="single" w:sz="4" w:space="0" w:color="auto"/>
              <w:bottom w:val="single" w:sz="4" w:space="0" w:color="auto"/>
              <w:right w:val="single" w:sz="4" w:space="0" w:color="auto"/>
            </w:tcBorders>
            <w:vAlign w:val="center"/>
          </w:tcPr>
          <w:p w14:paraId="781BEF52"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2.322.860,00</w:t>
            </w:r>
          </w:p>
        </w:tc>
        <w:tc>
          <w:tcPr>
            <w:tcW w:w="1729" w:type="dxa"/>
            <w:tcBorders>
              <w:top w:val="single" w:sz="4" w:space="0" w:color="auto"/>
              <w:left w:val="single" w:sz="4" w:space="0" w:color="auto"/>
              <w:bottom w:val="single" w:sz="4" w:space="0" w:color="auto"/>
              <w:right w:val="single" w:sz="4" w:space="0" w:color="auto"/>
            </w:tcBorders>
            <w:vAlign w:val="center"/>
          </w:tcPr>
          <w:p w14:paraId="62B915DF"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1.880,00</w:t>
            </w:r>
          </w:p>
        </w:tc>
        <w:tc>
          <w:tcPr>
            <w:tcW w:w="1729" w:type="dxa"/>
            <w:tcBorders>
              <w:top w:val="single" w:sz="4" w:space="0" w:color="auto"/>
              <w:left w:val="nil"/>
              <w:bottom w:val="single" w:sz="4" w:space="0" w:color="auto"/>
              <w:right w:val="nil"/>
            </w:tcBorders>
            <w:shd w:val="clear" w:color="FFFFFF" w:fill="FFFFFF"/>
            <w:vAlign w:val="center"/>
          </w:tcPr>
          <w:p w14:paraId="7188FA3B"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2.324.740,00</w:t>
            </w:r>
          </w:p>
        </w:tc>
        <w:tc>
          <w:tcPr>
            <w:tcW w:w="1297" w:type="dxa"/>
            <w:tcBorders>
              <w:top w:val="single" w:sz="4" w:space="0" w:color="auto"/>
              <w:left w:val="single" w:sz="4" w:space="0" w:color="auto"/>
              <w:bottom w:val="single" w:sz="4" w:space="0" w:color="auto"/>
              <w:right w:val="single" w:sz="4" w:space="0" w:color="auto"/>
            </w:tcBorders>
            <w:vAlign w:val="center"/>
          </w:tcPr>
          <w:p w14:paraId="2EF48AB1"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100,08</w:t>
            </w:r>
          </w:p>
        </w:tc>
      </w:tr>
      <w:tr w:rsidR="00A0461C" w:rsidRPr="00A0461C" w14:paraId="74C32117" w14:textId="77777777" w:rsidTr="00023659">
        <w:trPr>
          <w:trHeight w:val="280"/>
        </w:trPr>
        <w:tc>
          <w:tcPr>
            <w:tcW w:w="646" w:type="dxa"/>
            <w:tcBorders>
              <w:top w:val="single" w:sz="4" w:space="0" w:color="auto"/>
              <w:left w:val="single" w:sz="4" w:space="0" w:color="auto"/>
              <w:bottom w:val="single" w:sz="4" w:space="0" w:color="auto"/>
              <w:right w:val="single" w:sz="4" w:space="0" w:color="auto"/>
            </w:tcBorders>
          </w:tcPr>
          <w:p w14:paraId="2D34FFC1"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6.</w:t>
            </w:r>
          </w:p>
        </w:tc>
        <w:tc>
          <w:tcPr>
            <w:tcW w:w="2663" w:type="dxa"/>
            <w:tcBorders>
              <w:top w:val="single" w:sz="4" w:space="0" w:color="auto"/>
              <w:left w:val="single" w:sz="4" w:space="0" w:color="auto"/>
              <w:bottom w:val="single" w:sz="4" w:space="0" w:color="auto"/>
              <w:right w:val="single" w:sz="4" w:space="0" w:color="auto"/>
            </w:tcBorders>
          </w:tcPr>
          <w:p w14:paraId="654453F8" w14:textId="77777777" w:rsidR="00A0461C" w:rsidRPr="00A0461C" w:rsidRDefault="00A0461C" w:rsidP="00261543">
            <w:pPr>
              <w:rPr>
                <w:rFonts w:ascii="Arial" w:hAnsi="Arial" w:cs="Arial"/>
                <w:sz w:val="18"/>
                <w:szCs w:val="18"/>
              </w:rPr>
            </w:pPr>
            <w:r w:rsidRPr="00A0461C">
              <w:rPr>
                <w:rFonts w:ascii="Arial" w:hAnsi="Arial" w:cs="Arial"/>
                <w:sz w:val="18"/>
                <w:szCs w:val="18"/>
              </w:rPr>
              <w:t>Centar Liče Faraguna Labin</w:t>
            </w:r>
          </w:p>
        </w:tc>
        <w:tc>
          <w:tcPr>
            <w:tcW w:w="1440" w:type="dxa"/>
            <w:tcBorders>
              <w:top w:val="single" w:sz="4" w:space="0" w:color="auto"/>
              <w:left w:val="single" w:sz="4" w:space="0" w:color="auto"/>
              <w:bottom w:val="single" w:sz="4" w:space="0" w:color="auto"/>
              <w:right w:val="single" w:sz="4" w:space="0" w:color="auto"/>
            </w:tcBorders>
            <w:vAlign w:val="center"/>
          </w:tcPr>
          <w:p w14:paraId="09564E87"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604.580,00</w:t>
            </w:r>
          </w:p>
        </w:tc>
        <w:tc>
          <w:tcPr>
            <w:tcW w:w="1729" w:type="dxa"/>
            <w:tcBorders>
              <w:top w:val="single" w:sz="4" w:space="0" w:color="auto"/>
              <w:left w:val="single" w:sz="4" w:space="0" w:color="auto"/>
              <w:bottom w:val="single" w:sz="4" w:space="0" w:color="auto"/>
              <w:right w:val="single" w:sz="4" w:space="0" w:color="auto"/>
            </w:tcBorders>
            <w:vAlign w:val="center"/>
          </w:tcPr>
          <w:p w14:paraId="4F0F4711"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27.650,00</w:t>
            </w:r>
          </w:p>
        </w:tc>
        <w:tc>
          <w:tcPr>
            <w:tcW w:w="1729" w:type="dxa"/>
            <w:tcBorders>
              <w:top w:val="single" w:sz="4" w:space="0" w:color="auto"/>
              <w:left w:val="nil"/>
              <w:bottom w:val="single" w:sz="4" w:space="0" w:color="auto"/>
              <w:right w:val="nil"/>
            </w:tcBorders>
            <w:shd w:val="clear" w:color="FFFFFF" w:fill="FFFFFF"/>
            <w:vAlign w:val="center"/>
          </w:tcPr>
          <w:p w14:paraId="18262F98"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632.230,00</w:t>
            </w:r>
          </w:p>
        </w:tc>
        <w:tc>
          <w:tcPr>
            <w:tcW w:w="1297" w:type="dxa"/>
            <w:tcBorders>
              <w:top w:val="single" w:sz="4" w:space="0" w:color="auto"/>
              <w:left w:val="single" w:sz="4" w:space="0" w:color="auto"/>
              <w:bottom w:val="single" w:sz="4" w:space="0" w:color="auto"/>
              <w:right w:val="single" w:sz="4" w:space="0" w:color="auto"/>
            </w:tcBorders>
            <w:vAlign w:val="center"/>
          </w:tcPr>
          <w:p w14:paraId="0BFC9A96"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104,57</w:t>
            </w:r>
          </w:p>
        </w:tc>
      </w:tr>
      <w:tr w:rsidR="00A0461C" w:rsidRPr="00A0461C" w14:paraId="0DC1A7E1" w14:textId="77777777" w:rsidTr="00023659">
        <w:trPr>
          <w:trHeight w:val="451"/>
        </w:trPr>
        <w:tc>
          <w:tcPr>
            <w:tcW w:w="646" w:type="dxa"/>
            <w:tcBorders>
              <w:top w:val="single" w:sz="4" w:space="0" w:color="auto"/>
              <w:left w:val="single" w:sz="4" w:space="0" w:color="auto"/>
              <w:bottom w:val="single" w:sz="4" w:space="0" w:color="auto"/>
              <w:right w:val="single" w:sz="4" w:space="0" w:color="auto"/>
            </w:tcBorders>
          </w:tcPr>
          <w:p w14:paraId="7CD95CD3"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7.</w:t>
            </w:r>
          </w:p>
        </w:tc>
        <w:tc>
          <w:tcPr>
            <w:tcW w:w="2663" w:type="dxa"/>
            <w:tcBorders>
              <w:top w:val="single" w:sz="4" w:space="0" w:color="auto"/>
              <w:left w:val="single" w:sz="4" w:space="0" w:color="auto"/>
              <w:bottom w:val="single" w:sz="4" w:space="0" w:color="auto"/>
              <w:right w:val="single" w:sz="4" w:space="0" w:color="auto"/>
            </w:tcBorders>
          </w:tcPr>
          <w:p w14:paraId="39CAF307" w14:textId="77777777" w:rsidR="00A0461C" w:rsidRPr="00A0461C" w:rsidRDefault="00A0461C" w:rsidP="00261543">
            <w:pPr>
              <w:rPr>
                <w:rFonts w:ascii="Arial" w:hAnsi="Arial" w:cs="Arial"/>
                <w:sz w:val="18"/>
                <w:szCs w:val="18"/>
              </w:rPr>
            </w:pPr>
            <w:r w:rsidRPr="00A0461C">
              <w:rPr>
                <w:rFonts w:ascii="Arial" w:hAnsi="Arial" w:cs="Arial"/>
                <w:sz w:val="18"/>
                <w:szCs w:val="18"/>
              </w:rPr>
              <w:t>Umjetnička škola Matka Brajše Rašana Labin</w:t>
            </w:r>
          </w:p>
        </w:tc>
        <w:tc>
          <w:tcPr>
            <w:tcW w:w="1440" w:type="dxa"/>
            <w:tcBorders>
              <w:top w:val="single" w:sz="4" w:space="0" w:color="auto"/>
              <w:left w:val="single" w:sz="4" w:space="0" w:color="auto"/>
              <w:bottom w:val="single" w:sz="4" w:space="0" w:color="auto"/>
              <w:right w:val="single" w:sz="4" w:space="0" w:color="auto"/>
            </w:tcBorders>
            <w:vAlign w:val="center"/>
          </w:tcPr>
          <w:p w14:paraId="39DA2E6F"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1.092.000,00</w:t>
            </w:r>
          </w:p>
        </w:tc>
        <w:tc>
          <w:tcPr>
            <w:tcW w:w="1729" w:type="dxa"/>
            <w:tcBorders>
              <w:top w:val="single" w:sz="4" w:space="0" w:color="auto"/>
              <w:left w:val="single" w:sz="4" w:space="0" w:color="auto"/>
              <w:bottom w:val="single" w:sz="4" w:space="0" w:color="auto"/>
              <w:right w:val="single" w:sz="4" w:space="0" w:color="auto"/>
            </w:tcBorders>
            <w:vAlign w:val="center"/>
          </w:tcPr>
          <w:p w14:paraId="02341878"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6.145,00</w:t>
            </w:r>
          </w:p>
        </w:tc>
        <w:tc>
          <w:tcPr>
            <w:tcW w:w="1729" w:type="dxa"/>
            <w:tcBorders>
              <w:top w:val="single" w:sz="4" w:space="0" w:color="auto"/>
              <w:left w:val="nil"/>
              <w:bottom w:val="single" w:sz="4" w:space="0" w:color="auto"/>
              <w:right w:val="nil"/>
            </w:tcBorders>
            <w:shd w:val="clear" w:color="FFFFFF" w:fill="FFFFFF"/>
            <w:vAlign w:val="center"/>
          </w:tcPr>
          <w:p w14:paraId="239B534A"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1.098.145,00</w:t>
            </w:r>
          </w:p>
        </w:tc>
        <w:tc>
          <w:tcPr>
            <w:tcW w:w="1297" w:type="dxa"/>
            <w:tcBorders>
              <w:top w:val="single" w:sz="4" w:space="0" w:color="auto"/>
              <w:left w:val="single" w:sz="4" w:space="0" w:color="auto"/>
              <w:bottom w:val="single" w:sz="4" w:space="0" w:color="auto"/>
              <w:right w:val="single" w:sz="4" w:space="0" w:color="auto"/>
            </w:tcBorders>
            <w:vAlign w:val="center"/>
          </w:tcPr>
          <w:p w14:paraId="18D7115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100,56</w:t>
            </w:r>
          </w:p>
        </w:tc>
      </w:tr>
      <w:tr w:rsidR="00A0461C" w:rsidRPr="00A0461C" w14:paraId="1C99DA5A" w14:textId="77777777" w:rsidTr="00023659">
        <w:trPr>
          <w:trHeight w:val="234"/>
        </w:trPr>
        <w:tc>
          <w:tcPr>
            <w:tcW w:w="646" w:type="dxa"/>
            <w:tcBorders>
              <w:top w:val="single" w:sz="4" w:space="0" w:color="auto"/>
              <w:left w:val="single" w:sz="4" w:space="0" w:color="auto"/>
              <w:bottom w:val="single" w:sz="4" w:space="0" w:color="auto"/>
              <w:right w:val="single" w:sz="4" w:space="0" w:color="auto"/>
            </w:tcBorders>
            <w:hideMark/>
          </w:tcPr>
          <w:p w14:paraId="595211B8"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8.</w:t>
            </w:r>
          </w:p>
        </w:tc>
        <w:tc>
          <w:tcPr>
            <w:tcW w:w="2663" w:type="dxa"/>
            <w:tcBorders>
              <w:top w:val="single" w:sz="4" w:space="0" w:color="auto"/>
              <w:left w:val="single" w:sz="4" w:space="0" w:color="auto"/>
              <w:bottom w:val="single" w:sz="4" w:space="0" w:color="auto"/>
              <w:right w:val="single" w:sz="4" w:space="0" w:color="auto"/>
            </w:tcBorders>
            <w:hideMark/>
          </w:tcPr>
          <w:p w14:paraId="3C7E956A" w14:textId="77777777" w:rsidR="00A0461C" w:rsidRPr="00A0461C" w:rsidRDefault="00A0461C" w:rsidP="00261543">
            <w:pPr>
              <w:rPr>
                <w:rFonts w:ascii="Arial" w:hAnsi="Arial" w:cs="Arial"/>
                <w:sz w:val="18"/>
                <w:szCs w:val="18"/>
              </w:rPr>
            </w:pPr>
            <w:r w:rsidRPr="00A0461C">
              <w:rPr>
                <w:rFonts w:ascii="Arial" w:hAnsi="Arial" w:cs="Arial"/>
                <w:sz w:val="18"/>
                <w:szCs w:val="18"/>
              </w:rPr>
              <w:t xml:space="preserve">Pučko otvoreno učilište Labin </w:t>
            </w:r>
          </w:p>
        </w:tc>
        <w:tc>
          <w:tcPr>
            <w:tcW w:w="1440" w:type="dxa"/>
            <w:tcBorders>
              <w:top w:val="single" w:sz="4" w:space="0" w:color="auto"/>
              <w:left w:val="single" w:sz="4" w:space="0" w:color="auto"/>
              <w:bottom w:val="single" w:sz="4" w:space="0" w:color="auto"/>
              <w:right w:val="single" w:sz="4" w:space="0" w:color="auto"/>
            </w:tcBorders>
            <w:vAlign w:val="center"/>
          </w:tcPr>
          <w:p w14:paraId="5F36C79E"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302.525,00</w:t>
            </w:r>
          </w:p>
        </w:tc>
        <w:tc>
          <w:tcPr>
            <w:tcW w:w="1729" w:type="dxa"/>
            <w:tcBorders>
              <w:top w:val="single" w:sz="4" w:space="0" w:color="auto"/>
              <w:left w:val="single" w:sz="4" w:space="0" w:color="auto"/>
              <w:bottom w:val="single" w:sz="4" w:space="0" w:color="auto"/>
              <w:right w:val="single" w:sz="4" w:space="0" w:color="auto"/>
            </w:tcBorders>
            <w:vAlign w:val="center"/>
          </w:tcPr>
          <w:p w14:paraId="5394D682"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-18.562,00</w:t>
            </w:r>
          </w:p>
        </w:tc>
        <w:tc>
          <w:tcPr>
            <w:tcW w:w="1729" w:type="dxa"/>
            <w:tcBorders>
              <w:top w:val="single" w:sz="4" w:space="0" w:color="auto"/>
              <w:left w:val="nil"/>
              <w:bottom w:val="single" w:sz="4" w:space="0" w:color="auto"/>
              <w:right w:val="nil"/>
            </w:tcBorders>
            <w:shd w:val="clear" w:color="FFFFFF" w:fill="FFFFFF"/>
            <w:vAlign w:val="center"/>
          </w:tcPr>
          <w:p w14:paraId="0FF61877"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283.963,00</w:t>
            </w:r>
          </w:p>
        </w:tc>
        <w:tc>
          <w:tcPr>
            <w:tcW w:w="1297" w:type="dxa"/>
            <w:tcBorders>
              <w:top w:val="single" w:sz="4" w:space="0" w:color="auto"/>
              <w:left w:val="single" w:sz="4" w:space="0" w:color="auto"/>
              <w:bottom w:val="single" w:sz="4" w:space="0" w:color="auto"/>
              <w:right w:val="single" w:sz="4" w:space="0" w:color="auto"/>
            </w:tcBorders>
            <w:vAlign w:val="center"/>
          </w:tcPr>
          <w:p w14:paraId="6F153B89"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93,86</w:t>
            </w:r>
          </w:p>
        </w:tc>
      </w:tr>
      <w:tr w:rsidR="00A0461C" w:rsidRPr="00A0461C" w14:paraId="6985D24A" w14:textId="77777777" w:rsidTr="00023659">
        <w:trPr>
          <w:trHeight w:val="266"/>
        </w:trPr>
        <w:tc>
          <w:tcPr>
            <w:tcW w:w="646" w:type="dxa"/>
            <w:tcBorders>
              <w:top w:val="single" w:sz="4" w:space="0" w:color="auto"/>
              <w:left w:val="single" w:sz="4" w:space="0" w:color="auto"/>
              <w:bottom w:val="single" w:sz="4" w:space="0" w:color="auto"/>
              <w:right w:val="single" w:sz="4" w:space="0" w:color="auto"/>
            </w:tcBorders>
          </w:tcPr>
          <w:p w14:paraId="555A719B"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 xml:space="preserve">9. </w:t>
            </w:r>
          </w:p>
        </w:tc>
        <w:tc>
          <w:tcPr>
            <w:tcW w:w="2663" w:type="dxa"/>
            <w:tcBorders>
              <w:top w:val="single" w:sz="4" w:space="0" w:color="auto"/>
              <w:left w:val="single" w:sz="4" w:space="0" w:color="auto"/>
              <w:bottom w:val="single" w:sz="4" w:space="0" w:color="auto"/>
              <w:right w:val="single" w:sz="4" w:space="0" w:color="auto"/>
            </w:tcBorders>
          </w:tcPr>
          <w:p w14:paraId="09C52905" w14:textId="77777777" w:rsidR="00A0461C" w:rsidRPr="00A0461C" w:rsidRDefault="00A0461C" w:rsidP="00261543">
            <w:pPr>
              <w:rPr>
                <w:rFonts w:ascii="Arial" w:hAnsi="Arial" w:cs="Arial"/>
                <w:sz w:val="18"/>
                <w:szCs w:val="18"/>
              </w:rPr>
            </w:pPr>
            <w:r w:rsidRPr="00A0461C">
              <w:rPr>
                <w:rFonts w:ascii="Arial" w:hAnsi="Arial" w:cs="Arial"/>
                <w:sz w:val="18"/>
                <w:szCs w:val="18"/>
              </w:rPr>
              <w:t>Gradska knjižnica Labin</w:t>
            </w:r>
          </w:p>
        </w:tc>
        <w:tc>
          <w:tcPr>
            <w:tcW w:w="1440" w:type="dxa"/>
            <w:tcBorders>
              <w:top w:val="single" w:sz="4" w:space="0" w:color="auto"/>
              <w:left w:val="single" w:sz="4" w:space="0" w:color="auto"/>
              <w:bottom w:val="single" w:sz="4" w:space="0" w:color="auto"/>
              <w:right w:val="single" w:sz="4" w:space="0" w:color="auto"/>
            </w:tcBorders>
            <w:vAlign w:val="center"/>
          </w:tcPr>
          <w:p w14:paraId="6BC352E5"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140.775,00</w:t>
            </w:r>
          </w:p>
        </w:tc>
        <w:tc>
          <w:tcPr>
            <w:tcW w:w="1729" w:type="dxa"/>
            <w:tcBorders>
              <w:top w:val="single" w:sz="4" w:space="0" w:color="auto"/>
              <w:left w:val="single" w:sz="4" w:space="0" w:color="auto"/>
              <w:bottom w:val="single" w:sz="4" w:space="0" w:color="auto"/>
              <w:right w:val="single" w:sz="4" w:space="0" w:color="auto"/>
            </w:tcBorders>
            <w:vAlign w:val="center"/>
          </w:tcPr>
          <w:p w14:paraId="3F50103B"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w:t>
            </w:r>
          </w:p>
        </w:tc>
        <w:tc>
          <w:tcPr>
            <w:tcW w:w="1729" w:type="dxa"/>
            <w:tcBorders>
              <w:top w:val="single" w:sz="4" w:space="0" w:color="auto"/>
              <w:left w:val="nil"/>
              <w:bottom w:val="single" w:sz="4" w:space="0" w:color="auto"/>
              <w:right w:val="nil"/>
            </w:tcBorders>
            <w:shd w:val="clear" w:color="FFFFFF" w:fill="FFFFFF"/>
            <w:vAlign w:val="center"/>
          </w:tcPr>
          <w:p w14:paraId="7D8B76C7"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140.775,00</w:t>
            </w:r>
          </w:p>
        </w:tc>
        <w:tc>
          <w:tcPr>
            <w:tcW w:w="1297" w:type="dxa"/>
            <w:tcBorders>
              <w:top w:val="single" w:sz="4" w:space="0" w:color="auto"/>
              <w:left w:val="single" w:sz="4" w:space="0" w:color="auto"/>
              <w:bottom w:val="single" w:sz="4" w:space="0" w:color="auto"/>
              <w:right w:val="single" w:sz="4" w:space="0" w:color="auto"/>
            </w:tcBorders>
            <w:vAlign w:val="center"/>
          </w:tcPr>
          <w:p w14:paraId="6A58BE34"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100,00</w:t>
            </w:r>
          </w:p>
        </w:tc>
      </w:tr>
      <w:tr w:rsidR="00A0461C" w:rsidRPr="00A0461C" w14:paraId="62714AE2" w14:textId="77777777" w:rsidTr="00023659">
        <w:trPr>
          <w:trHeight w:val="284"/>
        </w:trPr>
        <w:tc>
          <w:tcPr>
            <w:tcW w:w="646" w:type="dxa"/>
            <w:tcBorders>
              <w:top w:val="single" w:sz="4" w:space="0" w:color="auto"/>
              <w:left w:val="single" w:sz="4" w:space="0" w:color="auto"/>
              <w:bottom w:val="single" w:sz="4" w:space="0" w:color="auto"/>
              <w:right w:val="single" w:sz="4" w:space="0" w:color="auto"/>
            </w:tcBorders>
          </w:tcPr>
          <w:p w14:paraId="4DE15552"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 xml:space="preserve">10. </w:t>
            </w:r>
          </w:p>
        </w:tc>
        <w:tc>
          <w:tcPr>
            <w:tcW w:w="2663" w:type="dxa"/>
            <w:tcBorders>
              <w:top w:val="single" w:sz="4" w:space="0" w:color="auto"/>
              <w:left w:val="single" w:sz="4" w:space="0" w:color="auto"/>
              <w:bottom w:val="single" w:sz="4" w:space="0" w:color="auto"/>
              <w:right w:val="single" w:sz="4" w:space="0" w:color="auto"/>
            </w:tcBorders>
          </w:tcPr>
          <w:p w14:paraId="58930EF8" w14:textId="77777777" w:rsidR="00A0461C" w:rsidRPr="00A0461C" w:rsidRDefault="00A0461C" w:rsidP="00261543">
            <w:pPr>
              <w:rPr>
                <w:rFonts w:ascii="Arial" w:hAnsi="Arial" w:cs="Arial"/>
                <w:sz w:val="18"/>
                <w:szCs w:val="18"/>
              </w:rPr>
            </w:pPr>
            <w:r w:rsidRPr="00A0461C">
              <w:rPr>
                <w:rFonts w:ascii="Arial" w:hAnsi="Arial" w:cs="Arial"/>
                <w:sz w:val="18"/>
                <w:szCs w:val="18"/>
              </w:rPr>
              <w:t>Dom za starije osobe Labin</w:t>
            </w:r>
          </w:p>
        </w:tc>
        <w:tc>
          <w:tcPr>
            <w:tcW w:w="1440" w:type="dxa"/>
            <w:tcBorders>
              <w:top w:val="single" w:sz="4" w:space="0" w:color="auto"/>
              <w:left w:val="single" w:sz="4" w:space="0" w:color="auto"/>
              <w:bottom w:val="single" w:sz="4" w:space="0" w:color="auto"/>
              <w:right w:val="single" w:sz="4" w:space="0" w:color="auto"/>
            </w:tcBorders>
            <w:vAlign w:val="center"/>
          </w:tcPr>
          <w:p w14:paraId="1CB21451"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1.290.463,00</w:t>
            </w:r>
          </w:p>
        </w:tc>
        <w:tc>
          <w:tcPr>
            <w:tcW w:w="1729" w:type="dxa"/>
            <w:tcBorders>
              <w:top w:val="single" w:sz="4" w:space="0" w:color="auto"/>
              <w:left w:val="single" w:sz="4" w:space="0" w:color="auto"/>
              <w:bottom w:val="single" w:sz="4" w:space="0" w:color="auto"/>
              <w:right w:val="single" w:sz="4" w:space="0" w:color="auto"/>
            </w:tcBorders>
            <w:vAlign w:val="center"/>
          </w:tcPr>
          <w:p w14:paraId="76C22131"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-47.000,00</w:t>
            </w:r>
          </w:p>
        </w:tc>
        <w:tc>
          <w:tcPr>
            <w:tcW w:w="1729" w:type="dxa"/>
            <w:tcBorders>
              <w:top w:val="single" w:sz="4" w:space="0" w:color="auto"/>
              <w:left w:val="nil"/>
              <w:bottom w:val="single" w:sz="4" w:space="0" w:color="auto"/>
              <w:right w:val="nil"/>
            </w:tcBorders>
            <w:shd w:val="clear" w:color="FFFFFF" w:fill="FFFFFF"/>
            <w:vAlign w:val="center"/>
          </w:tcPr>
          <w:p w14:paraId="108056BB"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1.243.463,00</w:t>
            </w:r>
          </w:p>
        </w:tc>
        <w:tc>
          <w:tcPr>
            <w:tcW w:w="1297" w:type="dxa"/>
            <w:tcBorders>
              <w:top w:val="single" w:sz="4" w:space="0" w:color="auto"/>
              <w:left w:val="single" w:sz="4" w:space="0" w:color="auto"/>
              <w:bottom w:val="single" w:sz="4" w:space="0" w:color="auto"/>
              <w:right w:val="single" w:sz="4" w:space="0" w:color="auto"/>
            </w:tcBorders>
            <w:vAlign w:val="center"/>
          </w:tcPr>
          <w:p w14:paraId="268BF636"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96,36</w:t>
            </w:r>
          </w:p>
        </w:tc>
      </w:tr>
      <w:tr w:rsidR="00A0461C" w:rsidRPr="00A0461C" w14:paraId="56116C79" w14:textId="77777777" w:rsidTr="00023659">
        <w:trPr>
          <w:trHeight w:val="404"/>
        </w:trPr>
        <w:tc>
          <w:tcPr>
            <w:tcW w:w="646" w:type="dxa"/>
            <w:tcBorders>
              <w:top w:val="single" w:sz="4" w:space="0" w:color="auto"/>
              <w:left w:val="single" w:sz="4" w:space="0" w:color="auto"/>
              <w:bottom w:val="single" w:sz="4" w:space="0" w:color="auto"/>
              <w:right w:val="single" w:sz="4" w:space="0" w:color="auto"/>
            </w:tcBorders>
          </w:tcPr>
          <w:p w14:paraId="2F52B511" w14:textId="77777777" w:rsidR="00A0461C" w:rsidRPr="00A0461C" w:rsidRDefault="00A0461C" w:rsidP="00023659">
            <w:pPr>
              <w:jc w:val="both"/>
              <w:rPr>
                <w:rFonts w:ascii="Arial" w:hAnsi="Arial" w:cs="Arial"/>
                <w:sz w:val="18"/>
                <w:szCs w:val="18"/>
              </w:rPr>
            </w:pPr>
          </w:p>
        </w:tc>
        <w:tc>
          <w:tcPr>
            <w:tcW w:w="2663" w:type="dxa"/>
            <w:tcBorders>
              <w:top w:val="single" w:sz="4" w:space="0" w:color="auto"/>
              <w:left w:val="single" w:sz="4" w:space="0" w:color="auto"/>
              <w:bottom w:val="single" w:sz="4" w:space="0" w:color="auto"/>
              <w:right w:val="single" w:sz="4" w:space="0" w:color="auto"/>
            </w:tcBorders>
            <w:vAlign w:val="center"/>
          </w:tcPr>
          <w:p w14:paraId="12F91569" w14:textId="77777777" w:rsidR="00A0461C" w:rsidRPr="00A0461C" w:rsidRDefault="00A0461C" w:rsidP="00261543">
            <w:pPr>
              <w:rPr>
                <w:rFonts w:ascii="Arial" w:hAnsi="Arial" w:cs="Arial"/>
                <w:b/>
                <w:bCs/>
                <w:sz w:val="18"/>
                <w:szCs w:val="18"/>
              </w:rPr>
            </w:pPr>
            <w:r w:rsidRPr="00A0461C">
              <w:rPr>
                <w:rFonts w:ascii="Arial" w:hAnsi="Arial" w:cs="Arial"/>
                <w:b/>
                <w:bCs/>
                <w:sz w:val="18"/>
                <w:szCs w:val="18"/>
              </w:rPr>
              <w:t xml:space="preserve">Ukupno korisnici: </w:t>
            </w:r>
          </w:p>
        </w:tc>
        <w:tc>
          <w:tcPr>
            <w:tcW w:w="1440" w:type="dxa"/>
            <w:tcBorders>
              <w:top w:val="single" w:sz="4" w:space="0" w:color="auto"/>
              <w:left w:val="single" w:sz="4" w:space="0" w:color="auto"/>
              <w:bottom w:val="single" w:sz="4" w:space="0" w:color="auto"/>
              <w:right w:val="single" w:sz="4" w:space="0" w:color="auto"/>
            </w:tcBorders>
            <w:vAlign w:val="center"/>
          </w:tcPr>
          <w:p w14:paraId="78B71483"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11.829.231,00</w:t>
            </w:r>
          </w:p>
        </w:tc>
        <w:tc>
          <w:tcPr>
            <w:tcW w:w="1729" w:type="dxa"/>
            <w:tcBorders>
              <w:top w:val="single" w:sz="4" w:space="0" w:color="auto"/>
              <w:left w:val="single" w:sz="4" w:space="0" w:color="auto"/>
              <w:bottom w:val="single" w:sz="4" w:space="0" w:color="auto"/>
              <w:right w:val="single" w:sz="4" w:space="0" w:color="auto"/>
            </w:tcBorders>
            <w:vAlign w:val="center"/>
          </w:tcPr>
          <w:p w14:paraId="229AEEB6"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-5.511,00</w:t>
            </w:r>
          </w:p>
        </w:tc>
        <w:tc>
          <w:tcPr>
            <w:tcW w:w="1729" w:type="dxa"/>
            <w:tcBorders>
              <w:top w:val="single" w:sz="4" w:space="0" w:color="auto"/>
              <w:left w:val="single" w:sz="4" w:space="0" w:color="auto"/>
              <w:bottom w:val="single" w:sz="4" w:space="0" w:color="auto"/>
              <w:right w:val="single" w:sz="4" w:space="0" w:color="auto"/>
            </w:tcBorders>
            <w:vAlign w:val="center"/>
          </w:tcPr>
          <w:p w14:paraId="2CC47F2E"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11.823.720,00</w:t>
            </w:r>
          </w:p>
        </w:tc>
        <w:tc>
          <w:tcPr>
            <w:tcW w:w="1297" w:type="dxa"/>
            <w:tcBorders>
              <w:top w:val="single" w:sz="4" w:space="0" w:color="auto"/>
              <w:left w:val="single" w:sz="4" w:space="0" w:color="auto"/>
              <w:bottom w:val="single" w:sz="4" w:space="0" w:color="auto"/>
              <w:right w:val="single" w:sz="4" w:space="0" w:color="auto"/>
            </w:tcBorders>
            <w:vAlign w:val="center"/>
          </w:tcPr>
          <w:p w14:paraId="094FD0FF"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99,95</w:t>
            </w:r>
          </w:p>
        </w:tc>
      </w:tr>
      <w:tr w:rsidR="00A0461C" w:rsidRPr="00A0461C" w14:paraId="2B0A0C27" w14:textId="77777777" w:rsidTr="00023659">
        <w:trPr>
          <w:trHeight w:val="464"/>
        </w:trPr>
        <w:tc>
          <w:tcPr>
            <w:tcW w:w="646" w:type="dxa"/>
            <w:tcBorders>
              <w:top w:val="single" w:sz="4" w:space="0" w:color="auto"/>
              <w:left w:val="single" w:sz="4" w:space="0" w:color="auto"/>
              <w:bottom w:val="single" w:sz="4" w:space="0" w:color="auto"/>
              <w:right w:val="single" w:sz="4" w:space="0" w:color="auto"/>
            </w:tcBorders>
          </w:tcPr>
          <w:p w14:paraId="757B53BE" w14:textId="77777777" w:rsidR="00A0461C" w:rsidRPr="00A0461C" w:rsidRDefault="00A0461C" w:rsidP="00023659">
            <w:pPr>
              <w:jc w:val="both"/>
              <w:rPr>
                <w:rFonts w:ascii="Arial" w:hAnsi="Arial" w:cs="Arial"/>
                <w:b/>
                <w:bCs/>
                <w:sz w:val="18"/>
                <w:szCs w:val="18"/>
              </w:rPr>
            </w:pPr>
          </w:p>
        </w:tc>
        <w:tc>
          <w:tcPr>
            <w:tcW w:w="2663" w:type="dxa"/>
            <w:tcBorders>
              <w:top w:val="single" w:sz="4" w:space="0" w:color="auto"/>
              <w:left w:val="single" w:sz="4" w:space="0" w:color="auto"/>
              <w:bottom w:val="single" w:sz="4" w:space="0" w:color="auto"/>
              <w:right w:val="single" w:sz="4" w:space="0" w:color="auto"/>
            </w:tcBorders>
            <w:hideMark/>
          </w:tcPr>
          <w:p w14:paraId="17488E8C" w14:textId="77777777" w:rsidR="00A0461C" w:rsidRPr="00A0461C" w:rsidRDefault="00A0461C" w:rsidP="00261543">
            <w:pPr>
              <w:rPr>
                <w:rFonts w:ascii="Arial" w:hAnsi="Arial" w:cs="Arial"/>
                <w:b/>
                <w:bCs/>
                <w:sz w:val="18"/>
                <w:szCs w:val="18"/>
              </w:rPr>
            </w:pPr>
            <w:r w:rsidRPr="00A0461C">
              <w:rPr>
                <w:rFonts w:ascii="Arial" w:hAnsi="Arial" w:cs="Arial"/>
                <w:b/>
                <w:bCs/>
                <w:sz w:val="18"/>
                <w:szCs w:val="18"/>
              </w:rPr>
              <w:t>SVEUKUPNO GRAD + KORISNICI:</w:t>
            </w:r>
          </w:p>
        </w:tc>
        <w:tc>
          <w:tcPr>
            <w:tcW w:w="1440" w:type="dxa"/>
            <w:tcBorders>
              <w:top w:val="single" w:sz="4" w:space="0" w:color="auto"/>
              <w:left w:val="single" w:sz="4" w:space="0" w:color="auto"/>
              <w:bottom w:val="single" w:sz="4" w:space="0" w:color="auto"/>
              <w:right w:val="single" w:sz="4" w:space="0" w:color="auto"/>
            </w:tcBorders>
            <w:vAlign w:val="center"/>
          </w:tcPr>
          <w:p w14:paraId="55914156"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13.549.431,00</w:t>
            </w:r>
          </w:p>
        </w:tc>
        <w:tc>
          <w:tcPr>
            <w:tcW w:w="1729" w:type="dxa"/>
            <w:tcBorders>
              <w:top w:val="single" w:sz="4" w:space="0" w:color="auto"/>
              <w:left w:val="single" w:sz="4" w:space="0" w:color="auto"/>
              <w:bottom w:val="single" w:sz="4" w:space="0" w:color="auto"/>
              <w:right w:val="single" w:sz="4" w:space="0" w:color="auto"/>
            </w:tcBorders>
            <w:vAlign w:val="center"/>
          </w:tcPr>
          <w:p w14:paraId="40846E16"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-95.511,00</w:t>
            </w:r>
          </w:p>
        </w:tc>
        <w:tc>
          <w:tcPr>
            <w:tcW w:w="1729" w:type="dxa"/>
            <w:tcBorders>
              <w:top w:val="single" w:sz="4" w:space="0" w:color="auto"/>
              <w:left w:val="single" w:sz="4" w:space="0" w:color="auto"/>
              <w:bottom w:val="single" w:sz="4" w:space="0" w:color="auto"/>
              <w:right w:val="single" w:sz="4" w:space="0" w:color="auto"/>
            </w:tcBorders>
            <w:vAlign w:val="center"/>
          </w:tcPr>
          <w:p w14:paraId="338026C6"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13.453.920,00</w:t>
            </w:r>
          </w:p>
        </w:tc>
        <w:tc>
          <w:tcPr>
            <w:tcW w:w="1297" w:type="dxa"/>
            <w:tcBorders>
              <w:top w:val="single" w:sz="4" w:space="0" w:color="auto"/>
              <w:left w:val="single" w:sz="4" w:space="0" w:color="auto"/>
              <w:bottom w:val="single" w:sz="4" w:space="0" w:color="auto"/>
              <w:right w:val="single" w:sz="4" w:space="0" w:color="auto"/>
            </w:tcBorders>
            <w:vAlign w:val="center"/>
          </w:tcPr>
          <w:p w14:paraId="565C392B" w14:textId="77777777" w:rsidR="00A0461C" w:rsidRPr="00A0461C" w:rsidRDefault="00A0461C" w:rsidP="00023659">
            <w:pPr>
              <w:jc w:val="right"/>
              <w:rPr>
                <w:rFonts w:ascii="Arial" w:hAnsi="Arial" w:cs="Arial"/>
                <w:b/>
                <w:bCs/>
                <w:sz w:val="18"/>
                <w:szCs w:val="18"/>
              </w:rPr>
            </w:pPr>
            <w:r w:rsidRPr="00A0461C">
              <w:rPr>
                <w:rFonts w:ascii="Arial" w:hAnsi="Arial" w:cs="Arial"/>
                <w:b/>
                <w:bCs/>
                <w:sz w:val="18"/>
                <w:szCs w:val="18"/>
              </w:rPr>
              <w:t>99,30</w:t>
            </w:r>
          </w:p>
        </w:tc>
      </w:tr>
    </w:tbl>
    <w:p w14:paraId="3B80EC5D" w14:textId="77777777" w:rsidR="00A0461C" w:rsidRPr="00A0461C" w:rsidRDefault="00A0461C" w:rsidP="00A0461C">
      <w:pPr>
        <w:jc w:val="both"/>
        <w:rPr>
          <w:rFonts w:ascii="Arial" w:hAnsi="Arial" w:cs="Arial"/>
          <w:sz w:val="22"/>
        </w:rPr>
      </w:pPr>
    </w:p>
    <w:p w14:paraId="697E4D89" w14:textId="77777777" w:rsidR="00A0461C" w:rsidRPr="00A0461C" w:rsidRDefault="00A0461C" w:rsidP="00A0461C">
      <w:pPr>
        <w:jc w:val="both"/>
        <w:rPr>
          <w:rFonts w:ascii="Arial" w:hAnsi="Arial" w:cs="Arial"/>
          <w:sz w:val="22"/>
        </w:rPr>
      </w:pPr>
    </w:p>
    <w:p w14:paraId="2D716699" w14:textId="1FCBCA30" w:rsidR="00A0461C" w:rsidRPr="00A0461C" w:rsidRDefault="00A0461C" w:rsidP="00A0461C">
      <w:pPr>
        <w:jc w:val="both"/>
        <w:rPr>
          <w:rFonts w:ascii="Arial" w:hAnsi="Arial" w:cs="Arial"/>
          <w:sz w:val="22"/>
        </w:rPr>
      </w:pPr>
      <w:r w:rsidRPr="00A0461C">
        <w:rPr>
          <w:rFonts w:ascii="Arial" w:hAnsi="Arial" w:cs="Arial"/>
          <w:sz w:val="22"/>
        </w:rPr>
        <w:t>Smanjenje rashoda za zaposlene vidljivo je kod Gradske uprave zbog odsustva djelatnica koji koriste porodiljni dopust ili bolovanje</w:t>
      </w:r>
      <w:r w:rsidR="00261543">
        <w:rPr>
          <w:rFonts w:ascii="Arial" w:hAnsi="Arial" w:cs="Arial"/>
          <w:sz w:val="22"/>
        </w:rPr>
        <w:t>, dok</w:t>
      </w:r>
      <w:r w:rsidRPr="00A0461C">
        <w:rPr>
          <w:rFonts w:ascii="Arial" w:hAnsi="Arial" w:cs="Arial"/>
          <w:sz w:val="22"/>
        </w:rPr>
        <w:t xml:space="preserve"> novih zapošljavanja nije bilo.</w:t>
      </w:r>
    </w:p>
    <w:p w14:paraId="7279CFA6" w14:textId="681861F6" w:rsidR="00A0461C" w:rsidRPr="00A0461C" w:rsidRDefault="00A0461C" w:rsidP="00A0461C">
      <w:pPr>
        <w:jc w:val="both"/>
        <w:rPr>
          <w:rFonts w:ascii="Arial" w:hAnsi="Arial" w:cs="Arial"/>
          <w:sz w:val="22"/>
        </w:rPr>
      </w:pPr>
      <w:r w:rsidRPr="00A0461C">
        <w:rPr>
          <w:rFonts w:ascii="Arial" w:hAnsi="Arial" w:cs="Arial"/>
          <w:sz w:val="22"/>
        </w:rPr>
        <w:t>Manja smanjenja rashoda za zaposlene također su vidljiva kod POU Labin i Doma za starije osobe Labin iz razloga što neka radna mjesta nisu popunjena</w:t>
      </w:r>
      <w:r w:rsidR="00261543">
        <w:rPr>
          <w:rFonts w:ascii="Arial" w:hAnsi="Arial" w:cs="Arial"/>
          <w:sz w:val="22"/>
        </w:rPr>
        <w:t>,</w:t>
      </w:r>
      <w:r w:rsidRPr="00A0461C">
        <w:rPr>
          <w:rFonts w:ascii="Arial" w:hAnsi="Arial" w:cs="Arial"/>
          <w:sz w:val="22"/>
        </w:rPr>
        <w:t xml:space="preserve"> dok su kod ostalih proračunskih korisnika izvršene manje korekcije rashoda kako bi se osigurala sredstva za isplatu plaće do kraja godine.</w:t>
      </w:r>
    </w:p>
    <w:p w14:paraId="46200BDD" w14:textId="77777777" w:rsidR="00A0461C" w:rsidRPr="00A0461C" w:rsidRDefault="00A0461C" w:rsidP="00A0461C">
      <w:pPr>
        <w:jc w:val="both"/>
        <w:rPr>
          <w:rFonts w:ascii="Arial" w:hAnsi="Arial" w:cs="Arial"/>
          <w:sz w:val="22"/>
        </w:rPr>
      </w:pPr>
    </w:p>
    <w:p w14:paraId="5674012A" w14:textId="77777777" w:rsidR="00A0461C" w:rsidRPr="00A0461C" w:rsidRDefault="00A0461C" w:rsidP="00A0461C">
      <w:pPr>
        <w:jc w:val="both"/>
        <w:rPr>
          <w:rFonts w:ascii="Arial" w:hAnsi="Arial" w:cs="Arial"/>
          <w:sz w:val="22"/>
        </w:rPr>
      </w:pPr>
      <w:r w:rsidRPr="00A0461C">
        <w:rPr>
          <w:rFonts w:ascii="Arial" w:hAnsi="Arial" w:cs="Arial"/>
          <w:sz w:val="22"/>
        </w:rPr>
        <w:t xml:space="preserve"> </w:t>
      </w:r>
    </w:p>
    <w:p w14:paraId="3B5D86F8" w14:textId="77777777" w:rsidR="00A0461C" w:rsidRPr="00A0461C" w:rsidRDefault="00A0461C" w:rsidP="00A0461C">
      <w:pPr>
        <w:jc w:val="both"/>
        <w:rPr>
          <w:rFonts w:ascii="Arial" w:hAnsi="Arial" w:cs="Arial"/>
          <w:sz w:val="22"/>
        </w:rPr>
      </w:pPr>
    </w:p>
    <w:p w14:paraId="0E0FA25A" w14:textId="77777777" w:rsidR="00A0461C" w:rsidRDefault="00A0461C" w:rsidP="00A0461C">
      <w:pPr>
        <w:jc w:val="both"/>
        <w:rPr>
          <w:rFonts w:ascii="Arial" w:hAnsi="Arial" w:cs="Arial"/>
          <w:sz w:val="22"/>
        </w:rPr>
      </w:pPr>
    </w:p>
    <w:p w14:paraId="79204F20" w14:textId="77777777" w:rsidR="00261543" w:rsidRPr="00A0461C" w:rsidRDefault="00261543" w:rsidP="00A0461C">
      <w:pPr>
        <w:jc w:val="both"/>
        <w:rPr>
          <w:rFonts w:ascii="Arial" w:hAnsi="Arial" w:cs="Arial"/>
          <w:sz w:val="22"/>
        </w:rPr>
      </w:pPr>
    </w:p>
    <w:p w14:paraId="08D40A66" w14:textId="77777777" w:rsidR="00A0461C" w:rsidRPr="00A0461C" w:rsidRDefault="00A0461C" w:rsidP="00A0461C">
      <w:pPr>
        <w:jc w:val="both"/>
        <w:rPr>
          <w:rFonts w:ascii="Arial" w:hAnsi="Arial" w:cs="Arial"/>
          <w:sz w:val="22"/>
        </w:rPr>
      </w:pPr>
    </w:p>
    <w:p w14:paraId="2C28D197" w14:textId="77777777" w:rsidR="00A0461C" w:rsidRPr="00A0461C" w:rsidRDefault="00A0461C" w:rsidP="00A0461C">
      <w:pPr>
        <w:rPr>
          <w:rFonts w:ascii="Arial" w:eastAsia="Calibri" w:hAnsi="Arial" w:cs="Arial"/>
          <w:b/>
          <w:sz w:val="22"/>
        </w:rPr>
      </w:pPr>
      <w:r w:rsidRPr="00A0461C">
        <w:rPr>
          <w:rFonts w:ascii="Arial" w:eastAsia="Calibri" w:hAnsi="Arial" w:cs="Arial"/>
          <w:b/>
          <w:sz w:val="22"/>
        </w:rPr>
        <w:lastRenderedPageBreak/>
        <w:t xml:space="preserve">Materijalni rashodi </w:t>
      </w:r>
    </w:p>
    <w:p w14:paraId="34FD45E7" w14:textId="77777777" w:rsidR="00A0461C" w:rsidRPr="00A0461C" w:rsidRDefault="00A0461C" w:rsidP="00A0461C">
      <w:pPr>
        <w:rPr>
          <w:rFonts w:ascii="Arial" w:eastAsia="Calibri" w:hAnsi="Arial" w:cs="Arial"/>
          <w:b/>
          <w:sz w:val="22"/>
        </w:rPr>
      </w:pPr>
    </w:p>
    <w:p w14:paraId="736F83A9" w14:textId="77777777" w:rsidR="00A0461C" w:rsidRPr="00A0461C" w:rsidRDefault="00A0461C" w:rsidP="00A0461C">
      <w:pPr>
        <w:keepNext/>
        <w:outlineLvl w:val="3"/>
        <w:rPr>
          <w:rFonts w:ascii="Arial" w:hAnsi="Arial" w:cs="Arial"/>
          <w:b/>
          <w:bCs/>
          <w:sz w:val="22"/>
        </w:rPr>
      </w:pPr>
      <w:r w:rsidRPr="00A0461C">
        <w:rPr>
          <w:rFonts w:ascii="Arial" w:hAnsi="Arial" w:cs="Arial"/>
          <w:b/>
          <w:sz w:val="22"/>
        </w:rPr>
        <w:t>Tabela 5</w:t>
      </w:r>
      <w:r w:rsidRPr="00A0461C">
        <w:rPr>
          <w:rFonts w:ascii="Arial" w:hAnsi="Arial" w:cs="Arial"/>
          <w:sz w:val="22"/>
        </w:rPr>
        <w:t xml:space="preserve">. </w:t>
      </w:r>
      <w:r w:rsidRPr="00A0461C">
        <w:rPr>
          <w:rFonts w:ascii="Arial" w:hAnsi="Arial" w:cs="Arial"/>
          <w:b/>
          <w:bCs/>
          <w:sz w:val="22"/>
        </w:rPr>
        <w:t>Materijalni rashodi po korisnicima</w:t>
      </w:r>
    </w:p>
    <w:p w14:paraId="181AD4F2" w14:textId="77777777" w:rsidR="00A0461C" w:rsidRPr="00A0461C" w:rsidRDefault="00A0461C" w:rsidP="00A0461C">
      <w:pPr>
        <w:jc w:val="both"/>
        <w:rPr>
          <w:rFonts w:ascii="Arial" w:hAnsi="Arial" w:cs="Arial"/>
          <w:b/>
          <w:bCs/>
          <w:sz w:val="22"/>
        </w:rPr>
      </w:pPr>
    </w:p>
    <w:p w14:paraId="586806C7" w14:textId="77777777" w:rsidR="00A0461C" w:rsidRPr="00A0461C" w:rsidRDefault="00A0461C" w:rsidP="00A0461C">
      <w:pPr>
        <w:jc w:val="both"/>
        <w:rPr>
          <w:rFonts w:ascii="Arial" w:hAnsi="Arial" w:cs="Arial"/>
          <w:b/>
          <w:bCs/>
          <w:sz w:val="22"/>
        </w:rPr>
      </w:pP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t>-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2500"/>
        <w:gridCol w:w="1384"/>
        <w:gridCol w:w="1414"/>
        <w:gridCol w:w="1801"/>
        <w:gridCol w:w="1356"/>
      </w:tblGrid>
      <w:tr w:rsidR="00A0461C" w:rsidRPr="00A0461C" w14:paraId="7C3EA252" w14:textId="77777777" w:rsidTr="00023659">
        <w:trPr>
          <w:cantSplit/>
          <w:trHeight w:val="621"/>
        </w:trPr>
        <w:tc>
          <w:tcPr>
            <w:tcW w:w="607" w:type="dxa"/>
          </w:tcPr>
          <w:p w14:paraId="29D8E958" w14:textId="77777777" w:rsidR="00A0461C" w:rsidRPr="00A0461C" w:rsidRDefault="00A0461C" w:rsidP="00023659">
            <w:pPr>
              <w:jc w:val="both"/>
              <w:rPr>
                <w:rFonts w:ascii="Arial" w:hAnsi="Arial" w:cs="Arial"/>
                <w:b/>
                <w:bCs/>
                <w:sz w:val="18"/>
                <w:szCs w:val="18"/>
              </w:rPr>
            </w:pPr>
            <w:r w:rsidRPr="00A0461C">
              <w:rPr>
                <w:rFonts w:ascii="Arial" w:hAnsi="Arial" w:cs="Arial"/>
                <w:b/>
                <w:bCs/>
                <w:sz w:val="18"/>
                <w:szCs w:val="18"/>
              </w:rPr>
              <w:t>Red.</w:t>
            </w:r>
          </w:p>
          <w:p w14:paraId="017CA1C6" w14:textId="77777777" w:rsidR="00A0461C" w:rsidRPr="00A0461C" w:rsidRDefault="00A0461C" w:rsidP="00023659">
            <w:pPr>
              <w:jc w:val="both"/>
              <w:rPr>
                <w:rFonts w:ascii="Arial" w:hAnsi="Arial" w:cs="Arial"/>
                <w:b/>
                <w:bCs/>
                <w:sz w:val="18"/>
                <w:szCs w:val="18"/>
              </w:rPr>
            </w:pPr>
            <w:r w:rsidRPr="00A0461C">
              <w:rPr>
                <w:rFonts w:ascii="Arial" w:hAnsi="Arial" w:cs="Arial"/>
                <w:b/>
                <w:bCs/>
                <w:sz w:val="18"/>
                <w:szCs w:val="18"/>
              </w:rPr>
              <w:t>br.</w:t>
            </w:r>
          </w:p>
        </w:tc>
        <w:tc>
          <w:tcPr>
            <w:tcW w:w="2502" w:type="dxa"/>
          </w:tcPr>
          <w:p w14:paraId="2556E360" w14:textId="77777777" w:rsidR="00A0461C" w:rsidRPr="00A0461C" w:rsidRDefault="00A0461C" w:rsidP="00023659">
            <w:pPr>
              <w:jc w:val="center"/>
              <w:rPr>
                <w:rFonts w:ascii="Arial" w:hAnsi="Arial" w:cs="Arial"/>
                <w:b/>
                <w:bCs/>
                <w:sz w:val="18"/>
                <w:szCs w:val="18"/>
              </w:rPr>
            </w:pPr>
          </w:p>
          <w:p w14:paraId="115DA76E"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KORISNIK</w:t>
            </w:r>
          </w:p>
        </w:tc>
        <w:tc>
          <w:tcPr>
            <w:tcW w:w="1382" w:type="dxa"/>
          </w:tcPr>
          <w:p w14:paraId="50ECE5DD"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 xml:space="preserve">Plan </w:t>
            </w:r>
          </w:p>
          <w:p w14:paraId="2B3B28A4"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2025.</w:t>
            </w:r>
          </w:p>
        </w:tc>
        <w:tc>
          <w:tcPr>
            <w:tcW w:w="1414" w:type="dxa"/>
          </w:tcPr>
          <w:p w14:paraId="1792D32D"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Povećanje/</w:t>
            </w:r>
          </w:p>
          <w:p w14:paraId="76BC36A4"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smanjenje</w:t>
            </w:r>
          </w:p>
        </w:tc>
        <w:tc>
          <w:tcPr>
            <w:tcW w:w="1801" w:type="dxa"/>
          </w:tcPr>
          <w:p w14:paraId="2D8934DB"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 xml:space="preserve">Novi plan </w:t>
            </w:r>
          </w:p>
          <w:p w14:paraId="03BD7208"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2025.godina</w:t>
            </w:r>
          </w:p>
          <w:p w14:paraId="15CC406D" w14:textId="77777777" w:rsidR="00A0461C" w:rsidRPr="00A0461C" w:rsidRDefault="00A0461C" w:rsidP="00023659">
            <w:pPr>
              <w:jc w:val="center"/>
              <w:rPr>
                <w:rFonts w:ascii="Arial" w:hAnsi="Arial" w:cs="Arial"/>
                <w:b/>
                <w:bCs/>
                <w:sz w:val="18"/>
                <w:szCs w:val="18"/>
              </w:rPr>
            </w:pPr>
          </w:p>
        </w:tc>
        <w:tc>
          <w:tcPr>
            <w:tcW w:w="1356" w:type="dxa"/>
          </w:tcPr>
          <w:p w14:paraId="57D04CD2"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Indeks</w:t>
            </w:r>
          </w:p>
          <w:p w14:paraId="6D1FE91B"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5/3</w:t>
            </w:r>
          </w:p>
        </w:tc>
      </w:tr>
      <w:tr w:rsidR="00A0461C" w:rsidRPr="00A0461C" w14:paraId="2BAF3DC9" w14:textId="77777777" w:rsidTr="00023659">
        <w:tc>
          <w:tcPr>
            <w:tcW w:w="607" w:type="dxa"/>
          </w:tcPr>
          <w:p w14:paraId="09E62B30"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1</w:t>
            </w:r>
          </w:p>
        </w:tc>
        <w:tc>
          <w:tcPr>
            <w:tcW w:w="2502" w:type="dxa"/>
          </w:tcPr>
          <w:p w14:paraId="5E138C9A"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2</w:t>
            </w:r>
          </w:p>
        </w:tc>
        <w:tc>
          <w:tcPr>
            <w:tcW w:w="1382" w:type="dxa"/>
          </w:tcPr>
          <w:p w14:paraId="2F05EAAE"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3</w:t>
            </w:r>
          </w:p>
        </w:tc>
        <w:tc>
          <w:tcPr>
            <w:tcW w:w="1414" w:type="dxa"/>
          </w:tcPr>
          <w:p w14:paraId="1108DCEC"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4</w:t>
            </w:r>
          </w:p>
        </w:tc>
        <w:tc>
          <w:tcPr>
            <w:tcW w:w="1801" w:type="dxa"/>
          </w:tcPr>
          <w:p w14:paraId="1C0FF6B2"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5</w:t>
            </w:r>
          </w:p>
        </w:tc>
        <w:tc>
          <w:tcPr>
            <w:tcW w:w="1356" w:type="dxa"/>
          </w:tcPr>
          <w:p w14:paraId="2B77BD8B" w14:textId="77777777" w:rsidR="00A0461C" w:rsidRPr="00A0461C" w:rsidRDefault="00A0461C" w:rsidP="00023659">
            <w:pPr>
              <w:jc w:val="center"/>
              <w:rPr>
                <w:rFonts w:ascii="Arial" w:hAnsi="Arial" w:cs="Arial"/>
                <w:b/>
                <w:bCs/>
                <w:sz w:val="18"/>
                <w:szCs w:val="18"/>
              </w:rPr>
            </w:pPr>
            <w:r w:rsidRPr="00A0461C">
              <w:rPr>
                <w:rFonts w:ascii="Arial" w:hAnsi="Arial" w:cs="Arial"/>
                <w:b/>
                <w:bCs/>
                <w:sz w:val="18"/>
                <w:szCs w:val="18"/>
              </w:rPr>
              <w:t>6</w:t>
            </w:r>
          </w:p>
        </w:tc>
      </w:tr>
      <w:tr w:rsidR="00A0461C" w:rsidRPr="00A0461C" w14:paraId="00648AB0" w14:textId="77777777" w:rsidTr="00023659">
        <w:tc>
          <w:tcPr>
            <w:tcW w:w="607" w:type="dxa"/>
          </w:tcPr>
          <w:p w14:paraId="7CE21C03"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1.</w:t>
            </w:r>
          </w:p>
        </w:tc>
        <w:tc>
          <w:tcPr>
            <w:tcW w:w="2502" w:type="dxa"/>
          </w:tcPr>
          <w:p w14:paraId="095990AF" w14:textId="77777777" w:rsidR="00A0461C" w:rsidRPr="00A0461C" w:rsidRDefault="00A0461C" w:rsidP="00023659">
            <w:pPr>
              <w:rPr>
                <w:rFonts w:ascii="Arial" w:hAnsi="Arial" w:cs="Arial"/>
                <w:sz w:val="18"/>
                <w:szCs w:val="18"/>
              </w:rPr>
            </w:pPr>
            <w:r w:rsidRPr="00A0461C">
              <w:rPr>
                <w:rFonts w:ascii="Arial" w:hAnsi="Arial" w:cs="Arial"/>
                <w:sz w:val="18"/>
                <w:szCs w:val="18"/>
              </w:rPr>
              <w:t xml:space="preserve">Upravni odjel za poslove Gradonačelnika, Gradskog vijeća I opće poslove </w:t>
            </w:r>
          </w:p>
        </w:tc>
        <w:tc>
          <w:tcPr>
            <w:tcW w:w="1382" w:type="dxa"/>
            <w:vAlign w:val="center"/>
          </w:tcPr>
          <w:p w14:paraId="4C104B23"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816.261,00</w:t>
            </w:r>
          </w:p>
        </w:tc>
        <w:tc>
          <w:tcPr>
            <w:tcW w:w="1414" w:type="dxa"/>
            <w:vAlign w:val="center"/>
          </w:tcPr>
          <w:p w14:paraId="281F5515"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-6.015,00</w:t>
            </w:r>
          </w:p>
        </w:tc>
        <w:tc>
          <w:tcPr>
            <w:tcW w:w="1801" w:type="dxa"/>
            <w:vAlign w:val="center"/>
          </w:tcPr>
          <w:p w14:paraId="550FD886"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810.246,00</w:t>
            </w:r>
          </w:p>
        </w:tc>
        <w:tc>
          <w:tcPr>
            <w:tcW w:w="1356" w:type="dxa"/>
            <w:vAlign w:val="center"/>
          </w:tcPr>
          <w:p w14:paraId="5BF27AF9"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99,26</w:t>
            </w:r>
          </w:p>
        </w:tc>
      </w:tr>
      <w:tr w:rsidR="00A0461C" w:rsidRPr="00A0461C" w14:paraId="7AED0BB8" w14:textId="77777777" w:rsidTr="00023659">
        <w:tc>
          <w:tcPr>
            <w:tcW w:w="607" w:type="dxa"/>
          </w:tcPr>
          <w:p w14:paraId="2C292874"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2.</w:t>
            </w:r>
          </w:p>
        </w:tc>
        <w:tc>
          <w:tcPr>
            <w:tcW w:w="2502" w:type="dxa"/>
          </w:tcPr>
          <w:p w14:paraId="4201AB8E" w14:textId="77777777" w:rsidR="00A0461C" w:rsidRPr="00A0461C" w:rsidRDefault="00A0461C" w:rsidP="00023659">
            <w:pPr>
              <w:rPr>
                <w:rFonts w:ascii="Arial" w:hAnsi="Arial" w:cs="Arial"/>
                <w:sz w:val="18"/>
                <w:szCs w:val="18"/>
              </w:rPr>
            </w:pPr>
            <w:r w:rsidRPr="00A0461C">
              <w:rPr>
                <w:rFonts w:ascii="Arial" w:hAnsi="Arial" w:cs="Arial"/>
                <w:sz w:val="18"/>
                <w:szCs w:val="18"/>
              </w:rPr>
              <w:t>Upravni odjel za proračun i financije</w:t>
            </w:r>
          </w:p>
        </w:tc>
        <w:tc>
          <w:tcPr>
            <w:tcW w:w="1382" w:type="dxa"/>
            <w:vAlign w:val="center"/>
          </w:tcPr>
          <w:p w14:paraId="551F3E67"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234.000,00</w:t>
            </w:r>
          </w:p>
        </w:tc>
        <w:tc>
          <w:tcPr>
            <w:tcW w:w="1414" w:type="dxa"/>
            <w:vAlign w:val="center"/>
          </w:tcPr>
          <w:p w14:paraId="2AA9CAC3"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-10.000,00</w:t>
            </w:r>
          </w:p>
        </w:tc>
        <w:tc>
          <w:tcPr>
            <w:tcW w:w="1801" w:type="dxa"/>
            <w:vAlign w:val="center"/>
          </w:tcPr>
          <w:p w14:paraId="4ED47068"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224.000,00</w:t>
            </w:r>
          </w:p>
        </w:tc>
        <w:tc>
          <w:tcPr>
            <w:tcW w:w="1356" w:type="dxa"/>
            <w:vAlign w:val="center"/>
          </w:tcPr>
          <w:p w14:paraId="46E93041"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95,73</w:t>
            </w:r>
          </w:p>
        </w:tc>
      </w:tr>
      <w:tr w:rsidR="00A0461C" w:rsidRPr="00A0461C" w14:paraId="683330D0" w14:textId="77777777" w:rsidTr="00023659">
        <w:tc>
          <w:tcPr>
            <w:tcW w:w="607" w:type="dxa"/>
          </w:tcPr>
          <w:p w14:paraId="72E79770"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3.</w:t>
            </w:r>
          </w:p>
        </w:tc>
        <w:tc>
          <w:tcPr>
            <w:tcW w:w="2502" w:type="dxa"/>
          </w:tcPr>
          <w:p w14:paraId="39A99ECC" w14:textId="77777777" w:rsidR="00A0461C" w:rsidRPr="00A0461C" w:rsidRDefault="00A0461C" w:rsidP="00023659">
            <w:pPr>
              <w:rPr>
                <w:rFonts w:ascii="Arial" w:hAnsi="Arial" w:cs="Arial"/>
                <w:sz w:val="18"/>
                <w:szCs w:val="18"/>
              </w:rPr>
            </w:pPr>
            <w:r w:rsidRPr="00A0461C">
              <w:rPr>
                <w:rFonts w:ascii="Arial" w:hAnsi="Arial" w:cs="Arial"/>
                <w:sz w:val="18"/>
                <w:szCs w:val="18"/>
              </w:rPr>
              <w:t>Upravni odjel za prostorno uređenje, zaštitu okoliša i izdavanje akata za gradnju</w:t>
            </w:r>
          </w:p>
        </w:tc>
        <w:tc>
          <w:tcPr>
            <w:tcW w:w="1382" w:type="dxa"/>
            <w:vAlign w:val="center"/>
          </w:tcPr>
          <w:p w14:paraId="3B3DBC5F"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75.605,00</w:t>
            </w:r>
          </w:p>
        </w:tc>
        <w:tc>
          <w:tcPr>
            <w:tcW w:w="1414" w:type="dxa"/>
            <w:vAlign w:val="center"/>
          </w:tcPr>
          <w:p w14:paraId="4A704E32"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31.390,00</w:t>
            </w:r>
          </w:p>
        </w:tc>
        <w:tc>
          <w:tcPr>
            <w:tcW w:w="1801" w:type="dxa"/>
            <w:vAlign w:val="center"/>
          </w:tcPr>
          <w:p w14:paraId="5174AB28"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106.995,00</w:t>
            </w:r>
          </w:p>
        </w:tc>
        <w:tc>
          <w:tcPr>
            <w:tcW w:w="1356" w:type="dxa"/>
            <w:vAlign w:val="center"/>
          </w:tcPr>
          <w:p w14:paraId="03D6F2F4"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141,52</w:t>
            </w:r>
          </w:p>
        </w:tc>
      </w:tr>
      <w:tr w:rsidR="00A0461C" w:rsidRPr="00A0461C" w14:paraId="1C92891A" w14:textId="77777777" w:rsidTr="00023659">
        <w:tc>
          <w:tcPr>
            <w:tcW w:w="607" w:type="dxa"/>
          </w:tcPr>
          <w:p w14:paraId="0EE481EB"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4.</w:t>
            </w:r>
          </w:p>
        </w:tc>
        <w:tc>
          <w:tcPr>
            <w:tcW w:w="2502" w:type="dxa"/>
          </w:tcPr>
          <w:p w14:paraId="6F58CC7D" w14:textId="77777777" w:rsidR="00A0461C" w:rsidRPr="00A0461C" w:rsidRDefault="00A0461C" w:rsidP="00023659">
            <w:pPr>
              <w:rPr>
                <w:rFonts w:ascii="Arial" w:hAnsi="Arial" w:cs="Arial"/>
                <w:sz w:val="18"/>
                <w:szCs w:val="18"/>
              </w:rPr>
            </w:pPr>
            <w:bookmarkStart w:id="23" w:name="_Hlk168758952"/>
            <w:r w:rsidRPr="00A0461C">
              <w:rPr>
                <w:rFonts w:ascii="Arial" w:hAnsi="Arial" w:cs="Arial"/>
                <w:sz w:val="18"/>
                <w:szCs w:val="18"/>
              </w:rPr>
              <w:t>Upravni odjel za komunalno gospodarstvo i upravljanje imovinom</w:t>
            </w:r>
            <w:bookmarkEnd w:id="23"/>
          </w:p>
        </w:tc>
        <w:tc>
          <w:tcPr>
            <w:tcW w:w="1382" w:type="dxa"/>
            <w:vAlign w:val="center"/>
          </w:tcPr>
          <w:p w14:paraId="3CA9D97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2.767.112,00</w:t>
            </w:r>
          </w:p>
        </w:tc>
        <w:tc>
          <w:tcPr>
            <w:tcW w:w="1414" w:type="dxa"/>
            <w:vAlign w:val="center"/>
          </w:tcPr>
          <w:p w14:paraId="5B095079"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33.595,00</w:t>
            </w:r>
          </w:p>
        </w:tc>
        <w:tc>
          <w:tcPr>
            <w:tcW w:w="1801" w:type="dxa"/>
            <w:vAlign w:val="center"/>
          </w:tcPr>
          <w:p w14:paraId="0F61176A"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2.800.707,00</w:t>
            </w:r>
          </w:p>
        </w:tc>
        <w:tc>
          <w:tcPr>
            <w:tcW w:w="1356" w:type="dxa"/>
            <w:vAlign w:val="center"/>
          </w:tcPr>
          <w:p w14:paraId="1ACBEEBD"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101,21</w:t>
            </w:r>
          </w:p>
        </w:tc>
      </w:tr>
      <w:tr w:rsidR="00A0461C" w:rsidRPr="00A0461C" w14:paraId="4C5B04F9" w14:textId="77777777" w:rsidTr="00023659">
        <w:tc>
          <w:tcPr>
            <w:tcW w:w="607" w:type="dxa"/>
          </w:tcPr>
          <w:p w14:paraId="3CA26604"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5.</w:t>
            </w:r>
          </w:p>
        </w:tc>
        <w:tc>
          <w:tcPr>
            <w:tcW w:w="2502" w:type="dxa"/>
          </w:tcPr>
          <w:p w14:paraId="3D306A71" w14:textId="77777777" w:rsidR="00A0461C" w:rsidRPr="00A0461C" w:rsidRDefault="00A0461C" w:rsidP="00023659">
            <w:pPr>
              <w:rPr>
                <w:rFonts w:ascii="Arial" w:hAnsi="Arial" w:cs="Arial"/>
                <w:sz w:val="18"/>
                <w:szCs w:val="18"/>
              </w:rPr>
            </w:pPr>
            <w:r w:rsidRPr="00A0461C">
              <w:rPr>
                <w:rFonts w:ascii="Arial" w:hAnsi="Arial" w:cs="Arial"/>
                <w:sz w:val="18"/>
                <w:szCs w:val="18"/>
              </w:rPr>
              <w:t xml:space="preserve">Upravni odjel za društvene djelatnosti </w:t>
            </w:r>
          </w:p>
        </w:tc>
        <w:tc>
          <w:tcPr>
            <w:tcW w:w="1382" w:type="dxa"/>
            <w:vAlign w:val="center"/>
          </w:tcPr>
          <w:p w14:paraId="0570335E"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259.116,00</w:t>
            </w:r>
          </w:p>
        </w:tc>
        <w:tc>
          <w:tcPr>
            <w:tcW w:w="1414" w:type="dxa"/>
            <w:vAlign w:val="center"/>
          </w:tcPr>
          <w:p w14:paraId="3C6F471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21.520,00</w:t>
            </w:r>
          </w:p>
        </w:tc>
        <w:tc>
          <w:tcPr>
            <w:tcW w:w="1801" w:type="dxa"/>
            <w:vAlign w:val="center"/>
          </w:tcPr>
          <w:p w14:paraId="1407CC39"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280.636,00</w:t>
            </w:r>
          </w:p>
        </w:tc>
        <w:tc>
          <w:tcPr>
            <w:tcW w:w="1356" w:type="dxa"/>
            <w:vAlign w:val="center"/>
          </w:tcPr>
          <w:p w14:paraId="0A327263"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108,31</w:t>
            </w:r>
          </w:p>
        </w:tc>
      </w:tr>
      <w:tr w:rsidR="00A0461C" w:rsidRPr="00A0461C" w14:paraId="1C5A14AF" w14:textId="77777777" w:rsidTr="00023659">
        <w:tc>
          <w:tcPr>
            <w:tcW w:w="607" w:type="dxa"/>
          </w:tcPr>
          <w:p w14:paraId="5ADAA976"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 xml:space="preserve">6. </w:t>
            </w:r>
          </w:p>
        </w:tc>
        <w:tc>
          <w:tcPr>
            <w:tcW w:w="2502" w:type="dxa"/>
          </w:tcPr>
          <w:p w14:paraId="11A3E804" w14:textId="77777777" w:rsidR="00A0461C" w:rsidRPr="00A0461C" w:rsidRDefault="00A0461C" w:rsidP="00023659">
            <w:pPr>
              <w:rPr>
                <w:rFonts w:ascii="Arial" w:hAnsi="Arial" w:cs="Arial"/>
                <w:sz w:val="18"/>
                <w:szCs w:val="18"/>
              </w:rPr>
            </w:pPr>
            <w:r w:rsidRPr="00A0461C">
              <w:rPr>
                <w:rFonts w:ascii="Arial" w:hAnsi="Arial" w:cs="Arial"/>
                <w:sz w:val="18"/>
                <w:szCs w:val="18"/>
              </w:rPr>
              <w:t>Upravni odjel za gospodarstvo i EU projekte</w:t>
            </w:r>
          </w:p>
        </w:tc>
        <w:tc>
          <w:tcPr>
            <w:tcW w:w="1382" w:type="dxa"/>
            <w:vAlign w:val="center"/>
          </w:tcPr>
          <w:p w14:paraId="58089441"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157.577,00</w:t>
            </w:r>
          </w:p>
        </w:tc>
        <w:tc>
          <w:tcPr>
            <w:tcW w:w="1414" w:type="dxa"/>
            <w:vAlign w:val="center"/>
          </w:tcPr>
          <w:p w14:paraId="5C2C614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500,00</w:t>
            </w:r>
          </w:p>
        </w:tc>
        <w:tc>
          <w:tcPr>
            <w:tcW w:w="1801" w:type="dxa"/>
            <w:vAlign w:val="center"/>
          </w:tcPr>
          <w:p w14:paraId="2D9D78BA"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158.077,00</w:t>
            </w:r>
          </w:p>
        </w:tc>
        <w:tc>
          <w:tcPr>
            <w:tcW w:w="1356" w:type="dxa"/>
            <w:vAlign w:val="center"/>
          </w:tcPr>
          <w:p w14:paraId="0D2D426D"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100,32</w:t>
            </w:r>
          </w:p>
        </w:tc>
      </w:tr>
      <w:tr w:rsidR="00A0461C" w:rsidRPr="00A0461C" w14:paraId="3A4E934A" w14:textId="77777777" w:rsidTr="00023659">
        <w:trPr>
          <w:cantSplit/>
          <w:trHeight w:val="411"/>
        </w:trPr>
        <w:tc>
          <w:tcPr>
            <w:tcW w:w="3109" w:type="dxa"/>
            <w:gridSpan w:val="2"/>
            <w:vAlign w:val="center"/>
          </w:tcPr>
          <w:p w14:paraId="46D8432F"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 xml:space="preserve">    UKUPNO GRAD LABIN:</w:t>
            </w:r>
          </w:p>
        </w:tc>
        <w:tc>
          <w:tcPr>
            <w:tcW w:w="1382" w:type="dxa"/>
            <w:vAlign w:val="center"/>
          </w:tcPr>
          <w:p w14:paraId="71963218"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4.309.671,00</w:t>
            </w:r>
          </w:p>
        </w:tc>
        <w:tc>
          <w:tcPr>
            <w:tcW w:w="1414" w:type="dxa"/>
            <w:vAlign w:val="center"/>
          </w:tcPr>
          <w:p w14:paraId="2A0CC29F"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70.990,00</w:t>
            </w:r>
          </w:p>
        </w:tc>
        <w:tc>
          <w:tcPr>
            <w:tcW w:w="1801" w:type="dxa"/>
            <w:vAlign w:val="center"/>
          </w:tcPr>
          <w:p w14:paraId="46932A00"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4.380.661,00</w:t>
            </w:r>
          </w:p>
        </w:tc>
        <w:tc>
          <w:tcPr>
            <w:tcW w:w="1356" w:type="dxa"/>
            <w:vAlign w:val="center"/>
          </w:tcPr>
          <w:p w14:paraId="16BF0C7B"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101,65</w:t>
            </w:r>
          </w:p>
        </w:tc>
      </w:tr>
      <w:tr w:rsidR="00A0461C" w:rsidRPr="00A0461C" w14:paraId="3A00D1A8" w14:textId="77777777" w:rsidTr="00023659">
        <w:tc>
          <w:tcPr>
            <w:tcW w:w="607" w:type="dxa"/>
          </w:tcPr>
          <w:p w14:paraId="73755818"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7.</w:t>
            </w:r>
          </w:p>
        </w:tc>
        <w:tc>
          <w:tcPr>
            <w:tcW w:w="2502" w:type="dxa"/>
          </w:tcPr>
          <w:p w14:paraId="77C1853B" w14:textId="77777777" w:rsidR="00A0461C" w:rsidRPr="00A0461C" w:rsidRDefault="00A0461C" w:rsidP="00023659">
            <w:pPr>
              <w:rPr>
                <w:rFonts w:ascii="Arial" w:hAnsi="Arial" w:cs="Arial"/>
                <w:sz w:val="18"/>
                <w:szCs w:val="18"/>
              </w:rPr>
            </w:pPr>
            <w:r w:rsidRPr="00A0461C">
              <w:rPr>
                <w:rFonts w:ascii="Arial" w:hAnsi="Arial" w:cs="Arial"/>
                <w:sz w:val="18"/>
                <w:szCs w:val="18"/>
              </w:rPr>
              <w:t xml:space="preserve">Vijeće bošnjačke </w:t>
            </w:r>
            <w:proofErr w:type="spellStart"/>
            <w:r w:rsidRPr="00A0461C">
              <w:rPr>
                <w:rFonts w:ascii="Arial" w:hAnsi="Arial" w:cs="Arial"/>
                <w:sz w:val="18"/>
                <w:szCs w:val="18"/>
              </w:rPr>
              <w:t>nacionalalne</w:t>
            </w:r>
            <w:proofErr w:type="spellEnd"/>
            <w:r w:rsidRPr="00A0461C">
              <w:rPr>
                <w:rFonts w:ascii="Arial" w:hAnsi="Arial" w:cs="Arial"/>
                <w:sz w:val="18"/>
                <w:szCs w:val="18"/>
              </w:rPr>
              <w:t xml:space="preserve"> manjine</w:t>
            </w:r>
          </w:p>
        </w:tc>
        <w:tc>
          <w:tcPr>
            <w:tcW w:w="1382" w:type="dxa"/>
            <w:vAlign w:val="center"/>
          </w:tcPr>
          <w:p w14:paraId="562113A8"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13.690,00</w:t>
            </w:r>
          </w:p>
        </w:tc>
        <w:tc>
          <w:tcPr>
            <w:tcW w:w="1414" w:type="dxa"/>
            <w:vAlign w:val="center"/>
          </w:tcPr>
          <w:p w14:paraId="4DFBEB2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w:t>
            </w:r>
          </w:p>
        </w:tc>
        <w:tc>
          <w:tcPr>
            <w:tcW w:w="1801" w:type="dxa"/>
            <w:vAlign w:val="center"/>
          </w:tcPr>
          <w:p w14:paraId="5479DA57"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13.690,00</w:t>
            </w:r>
          </w:p>
        </w:tc>
        <w:tc>
          <w:tcPr>
            <w:tcW w:w="1356" w:type="dxa"/>
            <w:vAlign w:val="center"/>
          </w:tcPr>
          <w:p w14:paraId="61BA0FE6"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100,00</w:t>
            </w:r>
          </w:p>
        </w:tc>
      </w:tr>
      <w:tr w:rsidR="00A0461C" w:rsidRPr="00A0461C" w14:paraId="1DF20415" w14:textId="77777777" w:rsidTr="00023659">
        <w:tc>
          <w:tcPr>
            <w:tcW w:w="607" w:type="dxa"/>
          </w:tcPr>
          <w:p w14:paraId="4C77F179"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 xml:space="preserve">8. </w:t>
            </w:r>
          </w:p>
        </w:tc>
        <w:tc>
          <w:tcPr>
            <w:tcW w:w="2502" w:type="dxa"/>
          </w:tcPr>
          <w:p w14:paraId="307787D3" w14:textId="77777777" w:rsidR="00A0461C" w:rsidRPr="00A0461C" w:rsidRDefault="00A0461C" w:rsidP="00023659">
            <w:pPr>
              <w:rPr>
                <w:rFonts w:ascii="Arial" w:hAnsi="Arial" w:cs="Arial"/>
                <w:sz w:val="18"/>
                <w:szCs w:val="18"/>
              </w:rPr>
            </w:pPr>
            <w:r w:rsidRPr="00A0461C">
              <w:rPr>
                <w:rFonts w:ascii="Arial" w:hAnsi="Arial" w:cs="Arial"/>
                <w:sz w:val="18"/>
                <w:szCs w:val="18"/>
              </w:rPr>
              <w:t>Vijeće talijanske nacionalne manjine</w:t>
            </w:r>
          </w:p>
        </w:tc>
        <w:tc>
          <w:tcPr>
            <w:tcW w:w="1382" w:type="dxa"/>
            <w:vAlign w:val="center"/>
          </w:tcPr>
          <w:p w14:paraId="74A26D76"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10.000,00</w:t>
            </w:r>
          </w:p>
        </w:tc>
        <w:tc>
          <w:tcPr>
            <w:tcW w:w="1414" w:type="dxa"/>
            <w:vAlign w:val="center"/>
          </w:tcPr>
          <w:p w14:paraId="164E3078"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w:t>
            </w:r>
          </w:p>
        </w:tc>
        <w:tc>
          <w:tcPr>
            <w:tcW w:w="1801" w:type="dxa"/>
            <w:vAlign w:val="center"/>
          </w:tcPr>
          <w:p w14:paraId="50A634F3"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10.000,00</w:t>
            </w:r>
          </w:p>
        </w:tc>
        <w:tc>
          <w:tcPr>
            <w:tcW w:w="1356" w:type="dxa"/>
            <w:vAlign w:val="center"/>
          </w:tcPr>
          <w:p w14:paraId="134A2173"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100,00</w:t>
            </w:r>
          </w:p>
        </w:tc>
      </w:tr>
      <w:tr w:rsidR="00A0461C" w:rsidRPr="00A0461C" w14:paraId="44420BB1" w14:textId="77777777" w:rsidTr="00023659">
        <w:tc>
          <w:tcPr>
            <w:tcW w:w="607" w:type="dxa"/>
          </w:tcPr>
          <w:p w14:paraId="68936228"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9.</w:t>
            </w:r>
          </w:p>
        </w:tc>
        <w:tc>
          <w:tcPr>
            <w:tcW w:w="2502" w:type="dxa"/>
          </w:tcPr>
          <w:p w14:paraId="79299223" w14:textId="77777777" w:rsidR="00A0461C" w:rsidRPr="00A0461C" w:rsidRDefault="00A0461C" w:rsidP="00023659">
            <w:pPr>
              <w:rPr>
                <w:rFonts w:ascii="Arial" w:hAnsi="Arial" w:cs="Arial"/>
                <w:sz w:val="18"/>
                <w:szCs w:val="18"/>
              </w:rPr>
            </w:pPr>
            <w:r w:rsidRPr="00A0461C">
              <w:rPr>
                <w:rFonts w:ascii="Arial" w:hAnsi="Arial" w:cs="Arial"/>
                <w:sz w:val="18"/>
                <w:szCs w:val="18"/>
              </w:rPr>
              <w:t>Vijeće srpske nacionalne manjine</w:t>
            </w:r>
          </w:p>
        </w:tc>
        <w:tc>
          <w:tcPr>
            <w:tcW w:w="1382" w:type="dxa"/>
            <w:vAlign w:val="center"/>
          </w:tcPr>
          <w:p w14:paraId="4AD84159"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9.990,00</w:t>
            </w:r>
          </w:p>
        </w:tc>
        <w:tc>
          <w:tcPr>
            <w:tcW w:w="1414" w:type="dxa"/>
            <w:vAlign w:val="center"/>
          </w:tcPr>
          <w:p w14:paraId="654FDE41"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w:t>
            </w:r>
          </w:p>
        </w:tc>
        <w:tc>
          <w:tcPr>
            <w:tcW w:w="1801" w:type="dxa"/>
            <w:vAlign w:val="center"/>
          </w:tcPr>
          <w:p w14:paraId="440E452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9.990,00</w:t>
            </w:r>
          </w:p>
        </w:tc>
        <w:tc>
          <w:tcPr>
            <w:tcW w:w="1356" w:type="dxa"/>
            <w:vAlign w:val="center"/>
          </w:tcPr>
          <w:p w14:paraId="72806F7D"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100,00</w:t>
            </w:r>
          </w:p>
        </w:tc>
      </w:tr>
      <w:tr w:rsidR="00A0461C" w:rsidRPr="00A0461C" w14:paraId="59FA7B48" w14:textId="77777777" w:rsidTr="00023659">
        <w:tc>
          <w:tcPr>
            <w:tcW w:w="607" w:type="dxa"/>
          </w:tcPr>
          <w:p w14:paraId="34C753C0"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10.</w:t>
            </w:r>
          </w:p>
        </w:tc>
        <w:tc>
          <w:tcPr>
            <w:tcW w:w="2502" w:type="dxa"/>
          </w:tcPr>
          <w:p w14:paraId="5DE4CD68" w14:textId="77777777" w:rsidR="00A0461C" w:rsidRPr="00A0461C" w:rsidRDefault="00A0461C" w:rsidP="00023659">
            <w:pPr>
              <w:rPr>
                <w:rFonts w:ascii="Arial" w:hAnsi="Arial" w:cs="Arial"/>
                <w:sz w:val="18"/>
                <w:szCs w:val="18"/>
              </w:rPr>
            </w:pPr>
            <w:r w:rsidRPr="00A0461C">
              <w:rPr>
                <w:rFonts w:ascii="Arial" w:hAnsi="Arial" w:cs="Arial"/>
                <w:sz w:val="18"/>
                <w:szCs w:val="18"/>
              </w:rPr>
              <w:t xml:space="preserve">Javna vatrogasna postrojba Labin </w:t>
            </w:r>
          </w:p>
        </w:tc>
        <w:tc>
          <w:tcPr>
            <w:tcW w:w="1382" w:type="dxa"/>
            <w:vAlign w:val="center"/>
          </w:tcPr>
          <w:p w14:paraId="2DA8F4C3"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229.899,00</w:t>
            </w:r>
          </w:p>
        </w:tc>
        <w:tc>
          <w:tcPr>
            <w:tcW w:w="1414" w:type="dxa"/>
            <w:vAlign w:val="center"/>
          </w:tcPr>
          <w:p w14:paraId="45C2987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w:t>
            </w:r>
          </w:p>
        </w:tc>
        <w:tc>
          <w:tcPr>
            <w:tcW w:w="1801" w:type="dxa"/>
            <w:vAlign w:val="center"/>
          </w:tcPr>
          <w:p w14:paraId="55609700"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229.899,00</w:t>
            </w:r>
          </w:p>
        </w:tc>
        <w:tc>
          <w:tcPr>
            <w:tcW w:w="1356" w:type="dxa"/>
            <w:vAlign w:val="center"/>
          </w:tcPr>
          <w:p w14:paraId="758DBF8D"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100,00</w:t>
            </w:r>
          </w:p>
        </w:tc>
      </w:tr>
      <w:tr w:rsidR="00A0461C" w:rsidRPr="00A0461C" w14:paraId="4803D8AA" w14:textId="77777777" w:rsidTr="00023659">
        <w:tc>
          <w:tcPr>
            <w:tcW w:w="607" w:type="dxa"/>
          </w:tcPr>
          <w:p w14:paraId="79586B1E"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11.</w:t>
            </w:r>
          </w:p>
        </w:tc>
        <w:tc>
          <w:tcPr>
            <w:tcW w:w="2502" w:type="dxa"/>
          </w:tcPr>
          <w:p w14:paraId="501268AA" w14:textId="77777777" w:rsidR="00A0461C" w:rsidRPr="00A0461C" w:rsidRDefault="00A0461C" w:rsidP="00023659">
            <w:pPr>
              <w:rPr>
                <w:rFonts w:ascii="Arial" w:hAnsi="Arial" w:cs="Arial"/>
                <w:sz w:val="18"/>
                <w:szCs w:val="18"/>
              </w:rPr>
            </w:pPr>
            <w:r w:rsidRPr="00A0461C">
              <w:rPr>
                <w:rFonts w:ascii="Arial" w:hAnsi="Arial" w:cs="Arial"/>
                <w:sz w:val="18"/>
                <w:szCs w:val="18"/>
              </w:rPr>
              <w:t xml:space="preserve">Dječji vrtić </w:t>
            </w:r>
            <w:proofErr w:type="spellStart"/>
            <w:r w:rsidRPr="00A0461C">
              <w:rPr>
                <w:rFonts w:ascii="Arial" w:hAnsi="Arial" w:cs="Arial"/>
                <w:sz w:val="18"/>
                <w:szCs w:val="18"/>
              </w:rPr>
              <w:t>Pjerina</w:t>
            </w:r>
            <w:proofErr w:type="spellEnd"/>
            <w:r w:rsidRPr="00A0461C">
              <w:rPr>
                <w:rFonts w:ascii="Arial" w:hAnsi="Arial" w:cs="Arial"/>
                <w:sz w:val="18"/>
                <w:szCs w:val="18"/>
              </w:rPr>
              <w:t xml:space="preserve"> </w:t>
            </w:r>
            <w:proofErr w:type="spellStart"/>
            <w:r w:rsidRPr="00A0461C">
              <w:rPr>
                <w:rFonts w:ascii="Arial" w:hAnsi="Arial" w:cs="Arial"/>
                <w:sz w:val="18"/>
                <w:szCs w:val="18"/>
              </w:rPr>
              <w:t>Verbanac</w:t>
            </w:r>
            <w:proofErr w:type="spellEnd"/>
            <w:r w:rsidRPr="00A0461C">
              <w:rPr>
                <w:rFonts w:ascii="Arial" w:hAnsi="Arial" w:cs="Arial"/>
                <w:sz w:val="18"/>
                <w:szCs w:val="18"/>
              </w:rPr>
              <w:t xml:space="preserve"> Labin</w:t>
            </w:r>
          </w:p>
        </w:tc>
        <w:tc>
          <w:tcPr>
            <w:tcW w:w="1382" w:type="dxa"/>
            <w:vAlign w:val="center"/>
          </w:tcPr>
          <w:p w14:paraId="6D462AE1"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646.478,00</w:t>
            </w:r>
          </w:p>
        </w:tc>
        <w:tc>
          <w:tcPr>
            <w:tcW w:w="1414" w:type="dxa"/>
            <w:vAlign w:val="center"/>
          </w:tcPr>
          <w:p w14:paraId="37E7F3DF"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162.210,00</w:t>
            </w:r>
          </w:p>
        </w:tc>
        <w:tc>
          <w:tcPr>
            <w:tcW w:w="1801" w:type="dxa"/>
            <w:vAlign w:val="center"/>
          </w:tcPr>
          <w:p w14:paraId="58838ED9"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808.688,00</w:t>
            </w:r>
          </w:p>
        </w:tc>
        <w:tc>
          <w:tcPr>
            <w:tcW w:w="1356" w:type="dxa"/>
            <w:vAlign w:val="center"/>
          </w:tcPr>
          <w:p w14:paraId="4A0BF6B2"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125,09</w:t>
            </w:r>
          </w:p>
        </w:tc>
      </w:tr>
      <w:tr w:rsidR="00A0461C" w:rsidRPr="00A0461C" w14:paraId="0B990124" w14:textId="77777777" w:rsidTr="00023659">
        <w:trPr>
          <w:trHeight w:val="275"/>
        </w:trPr>
        <w:tc>
          <w:tcPr>
            <w:tcW w:w="607" w:type="dxa"/>
          </w:tcPr>
          <w:p w14:paraId="569BCEF8"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12.</w:t>
            </w:r>
          </w:p>
        </w:tc>
        <w:tc>
          <w:tcPr>
            <w:tcW w:w="2502" w:type="dxa"/>
          </w:tcPr>
          <w:p w14:paraId="325FD86F" w14:textId="77777777" w:rsidR="00A0461C" w:rsidRPr="00A0461C" w:rsidRDefault="00A0461C" w:rsidP="00023659">
            <w:pPr>
              <w:rPr>
                <w:rFonts w:ascii="Arial" w:hAnsi="Arial" w:cs="Arial"/>
                <w:sz w:val="18"/>
                <w:szCs w:val="18"/>
              </w:rPr>
            </w:pPr>
            <w:r w:rsidRPr="00A0461C">
              <w:rPr>
                <w:rFonts w:ascii="Arial" w:hAnsi="Arial" w:cs="Arial"/>
                <w:sz w:val="18"/>
                <w:szCs w:val="18"/>
              </w:rPr>
              <w:t>OŠ Matija Vlačić Labin</w:t>
            </w:r>
          </w:p>
        </w:tc>
        <w:tc>
          <w:tcPr>
            <w:tcW w:w="1382" w:type="dxa"/>
            <w:vAlign w:val="center"/>
          </w:tcPr>
          <w:p w14:paraId="21FEFA16"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353.918,00</w:t>
            </w:r>
          </w:p>
        </w:tc>
        <w:tc>
          <w:tcPr>
            <w:tcW w:w="1414" w:type="dxa"/>
            <w:vAlign w:val="center"/>
          </w:tcPr>
          <w:p w14:paraId="4DCCD6B6"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6.292,00</w:t>
            </w:r>
          </w:p>
        </w:tc>
        <w:tc>
          <w:tcPr>
            <w:tcW w:w="1801" w:type="dxa"/>
            <w:vAlign w:val="center"/>
          </w:tcPr>
          <w:p w14:paraId="4655F136"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360.210,00</w:t>
            </w:r>
          </w:p>
        </w:tc>
        <w:tc>
          <w:tcPr>
            <w:tcW w:w="1356" w:type="dxa"/>
            <w:vAlign w:val="center"/>
          </w:tcPr>
          <w:p w14:paraId="6A139070"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101,78</w:t>
            </w:r>
          </w:p>
        </w:tc>
      </w:tr>
      <w:tr w:rsidR="00A0461C" w:rsidRPr="00A0461C" w14:paraId="1310C3B1" w14:textId="77777777" w:rsidTr="00023659">
        <w:trPr>
          <w:trHeight w:val="280"/>
        </w:trPr>
        <w:tc>
          <w:tcPr>
            <w:tcW w:w="607" w:type="dxa"/>
          </w:tcPr>
          <w:p w14:paraId="07CD7D80"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13.</w:t>
            </w:r>
          </w:p>
        </w:tc>
        <w:tc>
          <w:tcPr>
            <w:tcW w:w="2502" w:type="dxa"/>
          </w:tcPr>
          <w:p w14:paraId="71544C8C" w14:textId="77777777" w:rsidR="00A0461C" w:rsidRPr="00A0461C" w:rsidRDefault="00A0461C" w:rsidP="00023659">
            <w:pPr>
              <w:rPr>
                <w:rFonts w:ascii="Arial" w:hAnsi="Arial" w:cs="Arial"/>
                <w:sz w:val="18"/>
                <w:szCs w:val="18"/>
              </w:rPr>
            </w:pPr>
            <w:r w:rsidRPr="00A0461C">
              <w:rPr>
                <w:rFonts w:ascii="Arial" w:hAnsi="Arial" w:cs="Arial"/>
                <w:sz w:val="18"/>
                <w:szCs w:val="18"/>
              </w:rPr>
              <w:t>OŠ Ivo Lola Ribar Labin</w:t>
            </w:r>
          </w:p>
        </w:tc>
        <w:tc>
          <w:tcPr>
            <w:tcW w:w="1382" w:type="dxa"/>
            <w:vAlign w:val="center"/>
          </w:tcPr>
          <w:p w14:paraId="4A0987C7"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513.805,00</w:t>
            </w:r>
          </w:p>
        </w:tc>
        <w:tc>
          <w:tcPr>
            <w:tcW w:w="1414" w:type="dxa"/>
            <w:vAlign w:val="center"/>
          </w:tcPr>
          <w:p w14:paraId="6AAAACF1"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-10.377,00</w:t>
            </w:r>
          </w:p>
        </w:tc>
        <w:tc>
          <w:tcPr>
            <w:tcW w:w="1801" w:type="dxa"/>
            <w:vAlign w:val="center"/>
          </w:tcPr>
          <w:p w14:paraId="30B9769D"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503.428,00</w:t>
            </w:r>
          </w:p>
        </w:tc>
        <w:tc>
          <w:tcPr>
            <w:tcW w:w="1356" w:type="dxa"/>
            <w:vAlign w:val="center"/>
          </w:tcPr>
          <w:p w14:paraId="56082F70"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97,98</w:t>
            </w:r>
          </w:p>
        </w:tc>
      </w:tr>
      <w:tr w:rsidR="00A0461C" w:rsidRPr="00A0461C" w14:paraId="5F6944D1" w14:textId="77777777" w:rsidTr="00023659">
        <w:trPr>
          <w:trHeight w:val="270"/>
        </w:trPr>
        <w:tc>
          <w:tcPr>
            <w:tcW w:w="607" w:type="dxa"/>
          </w:tcPr>
          <w:p w14:paraId="05301547"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14.</w:t>
            </w:r>
          </w:p>
        </w:tc>
        <w:tc>
          <w:tcPr>
            <w:tcW w:w="2502" w:type="dxa"/>
          </w:tcPr>
          <w:p w14:paraId="20ACEC35" w14:textId="77777777" w:rsidR="00A0461C" w:rsidRPr="00A0461C" w:rsidRDefault="00A0461C" w:rsidP="00023659">
            <w:pPr>
              <w:rPr>
                <w:rFonts w:ascii="Arial" w:hAnsi="Arial" w:cs="Arial"/>
                <w:sz w:val="18"/>
                <w:szCs w:val="18"/>
              </w:rPr>
            </w:pPr>
            <w:r w:rsidRPr="00A0461C">
              <w:rPr>
                <w:rFonts w:ascii="Arial" w:hAnsi="Arial" w:cs="Arial"/>
                <w:sz w:val="18"/>
                <w:szCs w:val="18"/>
              </w:rPr>
              <w:t>Centar Liče Faraguna Labin</w:t>
            </w:r>
          </w:p>
        </w:tc>
        <w:tc>
          <w:tcPr>
            <w:tcW w:w="1382" w:type="dxa"/>
            <w:vAlign w:val="center"/>
          </w:tcPr>
          <w:p w14:paraId="24EE7590"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88.254,00</w:t>
            </w:r>
          </w:p>
        </w:tc>
        <w:tc>
          <w:tcPr>
            <w:tcW w:w="1414" w:type="dxa"/>
            <w:vAlign w:val="center"/>
          </w:tcPr>
          <w:p w14:paraId="6B20D3A7"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2.600,00</w:t>
            </w:r>
          </w:p>
        </w:tc>
        <w:tc>
          <w:tcPr>
            <w:tcW w:w="1801" w:type="dxa"/>
            <w:vAlign w:val="center"/>
          </w:tcPr>
          <w:p w14:paraId="65648C4D"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90.854,00</w:t>
            </w:r>
          </w:p>
        </w:tc>
        <w:tc>
          <w:tcPr>
            <w:tcW w:w="1356" w:type="dxa"/>
            <w:vAlign w:val="center"/>
          </w:tcPr>
          <w:p w14:paraId="5D674FB2"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102,95</w:t>
            </w:r>
          </w:p>
        </w:tc>
      </w:tr>
      <w:tr w:rsidR="00A0461C" w:rsidRPr="00A0461C" w14:paraId="560FB361" w14:textId="77777777" w:rsidTr="00023659">
        <w:trPr>
          <w:trHeight w:val="416"/>
        </w:trPr>
        <w:tc>
          <w:tcPr>
            <w:tcW w:w="607" w:type="dxa"/>
          </w:tcPr>
          <w:p w14:paraId="6481E801"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 xml:space="preserve">15. </w:t>
            </w:r>
          </w:p>
        </w:tc>
        <w:tc>
          <w:tcPr>
            <w:tcW w:w="2502" w:type="dxa"/>
          </w:tcPr>
          <w:p w14:paraId="66AE65A6" w14:textId="77777777" w:rsidR="00A0461C" w:rsidRPr="00A0461C" w:rsidRDefault="00A0461C" w:rsidP="00023659">
            <w:pPr>
              <w:rPr>
                <w:rFonts w:ascii="Arial" w:hAnsi="Arial" w:cs="Arial"/>
                <w:sz w:val="18"/>
                <w:szCs w:val="18"/>
              </w:rPr>
            </w:pPr>
            <w:r w:rsidRPr="00A0461C">
              <w:rPr>
                <w:rFonts w:ascii="Arial" w:hAnsi="Arial" w:cs="Arial"/>
                <w:sz w:val="18"/>
                <w:szCs w:val="18"/>
              </w:rPr>
              <w:t>Umjetnička škola Matka Brajše Rašana</w:t>
            </w:r>
          </w:p>
        </w:tc>
        <w:tc>
          <w:tcPr>
            <w:tcW w:w="1382" w:type="dxa"/>
            <w:vAlign w:val="center"/>
          </w:tcPr>
          <w:p w14:paraId="4B7E71BD"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293.590,00</w:t>
            </w:r>
          </w:p>
        </w:tc>
        <w:tc>
          <w:tcPr>
            <w:tcW w:w="1414" w:type="dxa"/>
            <w:vAlign w:val="center"/>
          </w:tcPr>
          <w:p w14:paraId="4CDE30BB"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2.605,00</w:t>
            </w:r>
          </w:p>
        </w:tc>
        <w:tc>
          <w:tcPr>
            <w:tcW w:w="1801" w:type="dxa"/>
            <w:vAlign w:val="center"/>
          </w:tcPr>
          <w:p w14:paraId="0300644F"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296.195,00</w:t>
            </w:r>
          </w:p>
        </w:tc>
        <w:tc>
          <w:tcPr>
            <w:tcW w:w="1356" w:type="dxa"/>
            <w:vAlign w:val="center"/>
          </w:tcPr>
          <w:p w14:paraId="4114CD2B"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100,89</w:t>
            </w:r>
          </w:p>
        </w:tc>
      </w:tr>
      <w:tr w:rsidR="00A0461C" w:rsidRPr="00A0461C" w14:paraId="27C8220A" w14:textId="77777777" w:rsidTr="00023659">
        <w:tc>
          <w:tcPr>
            <w:tcW w:w="607" w:type="dxa"/>
          </w:tcPr>
          <w:p w14:paraId="33616908" w14:textId="77777777" w:rsidR="00A0461C" w:rsidRPr="00A0461C" w:rsidRDefault="00A0461C" w:rsidP="00023659">
            <w:pPr>
              <w:jc w:val="both"/>
              <w:rPr>
                <w:rFonts w:ascii="Arial" w:hAnsi="Arial" w:cs="Arial"/>
                <w:sz w:val="18"/>
                <w:szCs w:val="18"/>
              </w:rPr>
            </w:pPr>
            <w:r w:rsidRPr="00A0461C">
              <w:rPr>
                <w:rFonts w:ascii="Arial" w:hAnsi="Arial" w:cs="Arial"/>
                <w:sz w:val="18"/>
                <w:szCs w:val="18"/>
              </w:rPr>
              <w:t>16.</w:t>
            </w:r>
          </w:p>
        </w:tc>
        <w:tc>
          <w:tcPr>
            <w:tcW w:w="2502" w:type="dxa"/>
          </w:tcPr>
          <w:p w14:paraId="3B0714C0" w14:textId="77777777" w:rsidR="00A0461C" w:rsidRPr="00A0461C" w:rsidRDefault="00A0461C" w:rsidP="00023659">
            <w:pPr>
              <w:rPr>
                <w:rFonts w:ascii="Arial" w:hAnsi="Arial" w:cs="Arial"/>
                <w:sz w:val="18"/>
                <w:szCs w:val="18"/>
              </w:rPr>
            </w:pPr>
            <w:r w:rsidRPr="00A0461C">
              <w:rPr>
                <w:rFonts w:ascii="Arial" w:hAnsi="Arial" w:cs="Arial"/>
                <w:sz w:val="18"/>
                <w:szCs w:val="18"/>
              </w:rPr>
              <w:t>Pučko otvoreno učilište Labin</w:t>
            </w:r>
          </w:p>
        </w:tc>
        <w:tc>
          <w:tcPr>
            <w:tcW w:w="1382" w:type="dxa"/>
            <w:vAlign w:val="center"/>
          </w:tcPr>
          <w:p w14:paraId="19B3D01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261.134,00</w:t>
            </w:r>
          </w:p>
        </w:tc>
        <w:tc>
          <w:tcPr>
            <w:tcW w:w="1414" w:type="dxa"/>
            <w:vAlign w:val="center"/>
          </w:tcPr>
          <w:p w14:paraId="22438B27"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32.256,00</w:t>
            </w:r>
          </w:p>
        </w:tc>
        <w:tc>
          <w:tcPr>
            <w:tcW w:w="1801" w:type="dxa"/>
            <w:vAlign w:val="center"/>
          </w:tcPr>
          <w:p w14:paraId="143E2DDD"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293.390,00</w:t>
            </w:r>
          </w:p>
        </w:tc>
        <w:tc>
          <w:tcPr>
            <w:tcW w:w="1356" w:type="dxa"/>
            <w:vAlign w:val="center"/>
          </w:tcPr>
          <w:p w14:paraId="307230D5"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112,35</w:t>
            </w:r>
          </w:p>
        </w:tc>
      </w:tr>
      <w:tr w:rsidR="00A0461C" w:rsidRPr="00A0461C" w14:paraId="6A1BE6AF" w14:textId="77777777" w:rsidTr="00023659">
        <w:trPr>
          <w:trHeight w:val="274"/>
        </w:trPr>
        <w:tc>
          <w:tcPr>
            <w:tcW w:w="607" w:type="dxa"/>
            <w:vAlign w:val="center"/>
          </w:tcPr>
          <w:p w14:paraId="43CE9820" w14:textId="77777777" w:rsidR="00A0461C" w:rsidRPr="00A0461C" w:rsidRDefault="00A0461C" w:rsidP="00023659">
            <w:pPr>
              <w:rPr>
                <w:rFonts w:ascii="Arial" w:hAnsi="Arial" w:cs="Arial"/>
                <w:sz w:val="18"/>
                <w:szCs w:val="18"/>
              </w:rPr>
            </w:pPr>
            <w:r w:rsidRPr="00A0461C">
              <w:rPr>
                <w:rFonts w:ascii="Arial" w:hAnsi="Arial" w:cs="Arial"/>
                <w:sz w:val="18"/>
                <w:szCs w:val="18"/>
              </w:rPr>
              <w:t>17.</w:t>
            </w:r>
          </w:p>
        </w:tc>
        <w:tc>
          <w:tcPr>
            <w:tcW w:w="2502" w:type="dxa"/>
            <w:vAlign w:val="center"/>
          </w:tcPr>
          <w:p w14:paraId="67AEC9D5" w14:textId="77777777" w:rsidR="00A0461C" w:rsidRPr="00A0461C" w:rsidRDefault="00A0461C" w:rsidP="00023659">
            <w:pPr>
              <w:rPr>
                <w:rFonts w:ascii="Arial" w:hAnsi="Arial" w:cs="Arial"/>
                <w:sz w:val="22"/>
              </w:rPr>
            </w:pPr>
            <w:r w:rsidRPr="00A0461C">
              <w:rPr>
                <w:rFonts w:ascii="Arial" w:hAnsi="Arial" w:cs="Arial"/>
                <w:sz w:val="18"/>
                <w:szCs w:val="18"/>
              </w:rPr>
              <w:t>Gradska knjižnica Labin</w:t>
            </w:r>
          </w:p>
        </w:tc>
        <w:tc>
          <w:tcPr>
            <w:tcW w:w="1382" w:type="dxa"/>
            <w:vAlign w:val="center"/>
          </w:tcPr>
          <w:p w14:paraId="3781D1C9"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80.261,00</w:t>
            </w:r>
          </w:p>
        </w:tc>
        <w:tc>
          <w:tcPr>
            <w:tcW w:w="1414" w:type="dxa"/>
            <w:vAlign w:val="center"/>
          </w:tcPr>
          <w:p w14:paraId="0A59EAF5"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2.782,00</w:t>
            </w:r>
          </w:p>
        </w:tc>
        <w:tc>
          <w:tcPr>
            <w:tcW w:w="1801" w:type="dxa"/>
            <w:vAlign w:val="center"/>
          </w:tcPr>
          <w:p w14:paraId="369771CD"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83.043,00</w:t>
            </w:r>
          </w:p>
        </w:tc>
        <w:tc>
          <w:tcPr>
            <w:tcW w:w="1356" w:type="dxa"/>
            <w:vAlign w:val="center"/>
          </w:tcPr>
          <w:p w14:paraId="6AF5932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103,47</w:t>
            </w:r>
          </w:p>
        </w:tc>
      </w:tr>
      <w:tr w:rsidR="00A0461C" w:rsidRPr="00A0461C" w14:paraId="18F60A7E" w14:textId="77777777" w:rsidTr="00023659">
        <w:trPr>
          <w:trHeight w:val="290"/>
        </w:trPr>
        <w:tc>
          <w:tcPr>
            <w:tcW w:w="607" w:type="dxa"/>
            <w:vAlign w:val="center"/>
          </w:tcPr>
          <w:p w14:paraId="4B6DB066" w14:textId="77777777" w:rsidR="00A0461C" w:rsidRPr="00A0461C" w:rsidRDefault="00A0461C" w:rsidP="00023659">
            <w:pPr>
              <w:rPr>
                <w:rFonts w:ascii="Arial" w:hAnsi="Arial" w:cs="Arial"/>
                <w:sz w:val="18"/>
                <w:szCs w:val="18"/>
              </w:rPr>
            </w:pPr>
            <w:r w:rsidRPr="00A0461C">
              <w:rPr>
                <w:rFonts w:ascii="Arial" w:hAnsi="Arial" w:cs="Arial"/>
                <w:sz w:val="18"/>
                <w:szCs w:val="18"/>
              </w:rPr>
              <w:t xml:space="preserve">18. </w:t>
            </w:r>
          </w:p>
        </w:tc>
        <w:tc>
          <w:tcPr>
            <w:tcW w:w="2502" w:type="dxa"/>
            <w:vAlign w:val="center"/>
          </w:tcPr>
          <w:p w14:paraId="4A151750" w14:textId="77777777" w:rsidR="00A0461C" w:rsidRPr="00A0461C" w:rsidRDefault="00A0461C" w:rsidP="00023659">
            <w:pPr>
              <w:rPr>
                <w:rFonts w:ascii="Arial" w:hAnsi="Arial" w:cs="Arial"/>
                <w:sz w:val="18"/>
                <w:szCs w:val="18"/>
              </w:rPr>
            </w:pPr>
            <w:r w:rsidRPr="00A0461C">
              <w:rPr>
                <w:rFonts w:ascii="Arial" w:hAnsi="Arial" w:cs="Arial"/>
                <w:sz w:val="18"/>
                <w:szCs w:val="18"/>
              </w:rPr>
              <w:t>Dom za starije osobe Labin</w:t>
            </w:r>
          </w:p>
        </w:tc>
        <w:tc>
          <w:tcPr>
            <w:tcW w:w="1382" w:type="dxa"/>
            <w:vAlign w:val="center"/>
          </w:tcPr>
          <w:p w14:paraId="262C453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465.680,00</w:t>
            </w:r>
          </w:p>
        </w:tc>
        <w:tc>
          <w:tcPr>
            <w:tcW w:w="1414" w:type="dxa"/>
            <w:vAlign w:val="center"/>
          </w:tcPr>
          <w:p w14:paraId="0B68DB3A"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35.850,00</w:t>
            </w:r>
          </w:p>
        </w:tc>
        <w:tc>
          <w:tcPr>
            <w:tcW w:w="1801" w:type="dxa"/>
            <w:vAlign w:val="center"/>
          </w:tcPr>
          <w:p w14:paraId="50AEFE09"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501.530,00</w:t>
            </w:r>
          </w:p>
        </w:tc>
        <w:tc>
          <w:tcPr>
            <w:tcW w:w="1356" w:type="dxa"/>
            <w:vAlign w:val="center"/>
          </w:tcPr>
          <w:p w14:paraId="6454816C" w14:textId="77777777" w:rsidR="00A0461C" w:rsidRPr="00A0461C" w:rsidRDefault="00A0461C" w:rsidP="00023659">
            <w:pPr>
              <w:jc w:val="right"/>
              <w:rPr>
                <w:rFonts w:ascii="Arial" w:hAnsi="Arial" w:cs="Arial"/>
                <w:sz w:val="18"/>
                <w:szCs w:val="18"/>
              </w:rPr>
            </w:pPr>
            <w:r w:rsidRPr="00A0461C">
              <w:rPr>
                <w:rFonts w:ascii="Arial" w:hAnsi="Arial" w:cs="Arial"/>
                <w:sz w:val="18"/>
                <w:szCs w:val="18"/>
              </w:rPr>
              <w:t>107,70</w:t>
            </w:r>
          </w:p>
        </w:tc>
      </w:tr>
      <w:tr w:rsidR="00A0461C" w:rsidRPr="00A0461C" w14:paraId="5C5E3297" w14:textId="77777777" w:rsidTr="00023659">
        <w:trPr>
          <w:cantSplit/>
        </w:trPr>
        <w:tc>
          <w:tcPr>
            <w:tcW w:w="3109" w:type="dxa"/>
            <w:gridSpan w:val="2"/>
          </w:tcPr>
          <w:p w14:paraId="31FD39B9" w14:textId="77777777" w:rsidR="00A0461C" w:rsidRPr="00A0461C" w:rsidRDefault="00A0461C" w:rsidP="00023659">
            <w:pPr>
              <w:jc w:val="both"/>
              <w:rPr>
                <w:rFonts w:ascii="Arial" w:hAnsi="Arial" w:cs="Arial"/>
                <w:b/>
                <w:bCs/>
                <w:sz w:val="20"/>
                <w:szCs w:val="20"/>
              </w:rPr>
            </w:pPr>
            <w:r w:rsidRPr="00A0461C">
              <w:rPr>
                <w:rFonts w:ascii="Arial" w:hAnsi="Arial" w:cs="Arial"/>
                <w:b/>
                <w:bCs/>
                <w:sz w:val="20"/>
                <w:szCs w:val="20"/>
              </w:rPr>
              <w:t>UKUPNO</w:t>
            </w:r>
          </w:p>
          <w:p w14:paraId="5A9C3FA7" w14:textId="77777777" w:rsidR="00A0461C" w:rsidRPr="00A0461C" w:rsidRDefault="00A0461C" w:rsidP="00023659">
            <w:pPr>
              <w:jc w:val="both"/>
              <w:rPr>
                <w:rFonts w:ascii="Arial" w:hAnsi="Arial" w:cs="Arial"/>
                <w:b/>
                <w:bCs/>
                <w:sz w:val="20"/>
                <w:szCs w:val="20"/>
              </w:rPr>
            </w:pPr>
            <w:r w:rsidRPr="00A0461C">
              <w:rPr>
                <w:rFonts w:ascii="Arial" w:hAnsi="Arial" w:cs="Arial"/>
                <w:b/>
                <w:bCs/>
                <w:sz w:val="20"/>
                <w:szCs w:val="20"/>
              </w:rPr>
              <w:t>PRORAČUNSKI KORISNICI:</w:t>
            </w:r>
          </w:p>
        </w:tc>
        <w:tc>
          <w:tcPr>
            <w:tcW w:w="1382" w:type="dxa"/>
            <w:vAlign w:val="center"/>
          </w:tcPr>
          <w:p w14:paraId="3742D484"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2.966.699,00</w:t>
            </w:r>
          </w:p>
        </w:tc>
        <w:tc>
          <w:tcPr>
            <w:tcW w:w="1414" w:type="dxa"/>
            <w:vAlign w:val="center"/>
          </w:tcPr>
          <w:p w14:paraId="19DFA68B"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234.218,00</w:t>
            </w:r>
          </w:p>
        </w:tc>
        <w:tc>
          <w:tcPr>
            <w:tcW w:w="1801" w:type="dxa"/>
            <w:vAlign w:val="center"/>
          </w:tcPr>
          <w:p w14:paraId="3404ED20"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3.200.917,00</w:t>
            </w:r>
          </w:p>
        </w:tc>
        <w:tc>
          <w:tcPr>
            <w:tcW w:w="1356" w:type="dxa"/>
            <w:vAlign w:val="center"/>
          </w:tcPr>
          <w:p w14:paraId="3C09BB2B"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107,90</w:t>
            </w:r>
          </w:p>
        </w:tc>
      </w:tr>
      <w:tr w:rsidR="00A0461C" w:rsidRPr="00A0461C" w14:paraId="2C51CD8D" w14:textId="77777777" w:rsidTr="00023659">
        <w:trPr>
          <w:cantSplit/>
          <w:trHeight w:val="454"/>
        </w:trPr>
        <w:tc>
          <w:tcPr>
            <w:tcW w:w="3109" w:type="dxa"/>
            <w:gridSpan w:val="2"/>
          </w:tcPr>
          <w:p w14:paraId="24C7C01F" w14:textId="77777777" w:rsidR="00A0461C" w:rsidRPr="00A0461C" w:rsidRDefault="00A0461C" w:rsidP="00023659">
            <w:pPr>
              <w:keepNext/>
              <w:outlineLvl w:val="6"/>
              <w:rPr>
                <w:rFonts w:ascii="Arial" w:hAnsi="Arial" w:cs="Arial"/>
                <w:b/>
                <w:bCs/>
                <w:sz w:val="20"/>
                <w:szCs w:val="20"/>
              </w:rPr>
            </w:pPr>
            <w:r w:rsidRPr="00A0461C">
              <w:rPr>
                <w:rFonts w:ascii="Arial" w:hAnsi="Arial" w:cs="Arial"/>
                <w:b/>
                <w:bCs/>
                <w:sz w:val="20"/>
                <w:szCs w:val="20"/>
              </w:rPr>
              <w:t>SVEUKUPNO GRAD + KORISNICI:</w:t>
            </w:r>
          </w:p>
        </w:tc>
        <w:tc>
          <w:tcPr>
            <w:tcW w:w="1382" w:type="dxa"/>
            <w:vAlign w:val="center"/>
          </w:tcPr>
          <w:p w14:paraId="1E222301"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7.276.370,00</w:t>
            </w:r>
          </w:p>
        </w:tc>
        <w:tc>
          <w:tcPr>
            <w:tcW w:w="1414" w:type="dxa"/>
            <w:vAlign w:val="center"/>
          </w:tcPr>
          <w:p w14:paraId="1EA5AA9E"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305.208,00</w:t>
            </w:r>
          </w:p>
        </w:tc>
        <w:tc>
          <w:tcPr>
            <w:tcW w:w="1801" w:type="dxa"/>
            <w:vAlign w:val="center"/>
          </w:tcPr>
          <w:p w14:paraId="548F2D4A"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7.581.578,00</w:t>
            </w:r>
          </w:p>
        </w:tc>
        <w:tc>
          <w:tcPr>
            <w:tcW w:w="1356" w:type="dxa"/>
            <w:vAlign w:val="center"/>
          </w:tcPr>
          <w:p w14:paraId="13C94B13"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104,19</w:t>
            </w:r>
          </w:p>
        </w:tc>
      </w:tr>
    </w:tbl>
    <w:p w14:paraId="59477629" w14:textId="77777777" w:rsidR="00A0461C" w:rsidRPr="00A0461C" w:rsidRDefault="00A0461C" w:rsidP="00A0461C">
      <w:pPr>
        <w:jc w:val="both"/>
        <w:rPr>
          <w:rFonts w:ascii="Arial" w:hAnsi="Arial" w:cs="Arial"/>
          <w:sz w:val="22"/>
        </w:rPr>
      </w:pPr>
    </w:p>
    <w:p w14:paraId="258CD7DD" w14:textId="77777777" w:rsidR="00A0461C" w:rsidRPr="00A0461C" w:rsidRDefault="00A0461C" w:rsidP="00A0461C">
      <w:pPr>
        <w:jc w:val="both"/>
        <w:rPr>
          <w:rFonts w:ascii="Arial" w:hAnsi="Arial" w:cs="Arial"/>
          <w:sz w:val="22"/>
        </w:rPr>
      </w:pPr>
    </w:p>
    <w:p w14:paraId="2CC7C597" w14:textId="77777777" w:rsidR="00A0461C" w:rsidRPr="00A0461C" w:rsidRDefault="00A0461C" w:rsidP="00A0461C">
      <w:pPr>
        <w:jc w:val="both"/>
        <w:rPr>
          <w:rFonts w:ascii="Arial" w:hAnsi="Arial" w:cs="Arial"/>
          <w:bCs/>
          <w:sz w:val="22"/>
        </w:rPr>
      </w:pPr>
      <w:r w:rsidRPr="00A0461C">
        <w:rPr>
          <w:rFonts w:ascii="Arial" w:hAnsi="Arial" w:cs="Arial"/>
          <w:b/>
          <w:bCs/>
          <w:sz w:val="22"/>
        </w:rPr>
        <w:t>Materijalni rashodi</w:t>
      </w:r>
      <w:r w:rsidRPr="00A0461C">
        <w:rPr>
          <w:rFonts w:ascii="Arial" w:hAnsi="Arial" w:cs="Arial"/>
          <w:bCs/>
          <w:sz w:val="22"/>
        </w:rPr>
        <w:t xml:space="preserve"> u svojoj strukturi sadrže:</w:t>
      </w:r>
    </w:p>
    <w:p w14:paraId="06F40E19" w14:textId="77777777" w:rsidR="00A0461C" w:rsidRPr="00A0461C" w:rsidRDefault="00A0461C">
      <w:pPr>
        <w:numPr>
          <w:ilvl w:val="0"/>
          <w:numId w:val="38"/>
        </w:numPr>
        <w:spacing w:line="276" w:lineRule="auto"/>
        <w:contextualSpacing/>
        <w:jc w:val="both"/>
        <w:rPr>
          <w:rFonts w:ascii="Arial" w:hAnsi="Arial" w:cs="Arial"/>
          <w:bCs/>
          <w:sz w:val="22"/>
        </w:rPr>
      </w:pPr>
      <w:r w:rsidRPr="00A0461C">
        <w:rPr>
          <w:rFonts w:ascii="Arial" w:hAnsi="Arial" w:cs="Arial"/>
          <w:bCs/>
          <w:sz w:val="22"/>
        </w:rPr>
        <w:t>Naknade troškova zaposlenima (troškovi službenih putovanja, naknade za prijevoz za dolazak na posao i stručno usavršavanje),</w:t>
      </w:r>
    </w:p>
    <w:p w14:paraId="5BCD7932" w14:textId="77777777" w:rsidR="00A0461C" w:rsidRPr="00A0461C" w:rsidRDefault="00A0461C">
      <w:pPr>
        <w:numPr>
          <w:ilvl w:val="0"/>
          <w:numId w:val="38"/>
        </w:numPr>
        <w:spacing w:line="276" w:lineRule="auto"/>
        <w:contextualSpacing/>
        <w:jc w:val="both"/>
        <w:rPr>
          <w:rFonts w:ascii="Arial" w:hAnsi="Arial" w:cs="Arial"/>
          <w:bCs/>
          <w:sz w:val="22"/>
        </w:rPr>
      </w:pPr>
      <w:r w:rsidRPr="00A0461C">
        <w:rPr>
          <w:rFonts w:ascii="Arial" w:hAnsi="Arial" w:cs="Arial"/>
          <w:bCs/>
          <w:sz w:val="22"/>
        </w:rPr>
        <w:t>Rashodi za materijal i energiju,</w:t>
      </w:r>
    </w:p>
    <w:p w14:paraId="74AF6221" w14:textId="77777777" w:rsidR="00A0461C" w:rsidRPr="00A0461C" w:rsidRDefault="00A0461C">
      <w:pPr>
        <w:numPr>
          <w:ilvl w:val="0"/>
          <w:numId w:val="38"/>
        </w:numPr>
        <w:spacing w:line="276" w:lineRule="auto"/>
        <w:contextualSpacing/>
        <w:jc w:val="both"/>
        <w:rPr>
          <w:rFonts w:ascii="Arial" w:hAnsi="Arial" w:cs="Arial"/>
          <w:bCs/>
          <w:sz w:val="22"/>
        </w:rPr>
      </w:pPr>
      <w:r w:rsidRPr="00A0461C">
        <w:rPr>
          <w:rFonts w:ascii="Arial" w:hAnsi="Arial" w:cs="Arial"/>
          <w:bCs/>
          <w:sz w:val="22"/>
        </w:rPr>
        <w:t xml:space="preserve">Rashodi za usluge </w:t>
      </w:r>
    </w:p>
    <w:p w14:paraId="07548C92" w14:textId="77777777" w:rsidR="00A0461C" w:rsidRPr="00A0461C" w:rsidRDefault="00A0461C">
      <w:pPr>
        <w:numPr>
          <w:ilvl w:val="0"/>
          <w:numId w:val="38"/>
        </w:numPr>
        <w:spacing w:line="276" w:lineRule="auto"/>
        <w:contextualSpacing/>
        <w:jc w:val="both"/>
        <w:rPr>
          <w:rFonts w:ascii="Arial" w:hAnsi="Arial" w:cs="Arial"/>
          <w:bCs/>
          <w:sz w:val="22"/>
        </w:rPr>
      </w:pPr>
      <w:r w:rsidRPr="00A0461C">
        <w:rPr>
          <w:rFonts w:ascii="Arial" w:hAnsi="Arial" w:cs="Arial"/>
          <w:bCs/>
          <w:sz w:val="22"/>
        </w:rPr>
        <w:t xml:space="preserve">Naknade troškova osoba izvan radnog odnosa i </w:t>
      </w:r>
    </w:p>
    <w:p w14:paraId="51A164D3" w14:textId="77777777" w:rsidR="00A0461C" w:rsidRPr="00A0461C" w:rsidRDefault="00A0461C">
      <w:pPr>
        <w:numPr>
          <w:ilvl w:val="0"/>
          <w:numId w:val="38"/>
        </w:numPr>
        <w:spacing w:line="276" w:lineRule="auto"/>
        <w:contextualSpacing/>
        <w:jc w:val="both"/>
        <w:rPr>
          <w:rFonts w:ascii="Arial" w:hAnsi="Arial" w:cs="Arial"/>
          <w:bCs/>
          <w:sz w:val="22"/>
        </w:rPr>
      </w:pPr>
      <w:r w:rsidRPr="00A0461C">
        <w:rPr>
          <w:rFonts w:ascii="Arial" w:hAnsi="Arial" w:cs="Arial"/>
          <w:bCs/>
          <w:sz w:val="22"/>
        </w:rPr>
        <w:t xml:space="preserve">Ostali nespomenuti rashodi poslovanja. </w:t>
      </w:r>
    </w:p>
    <w:p w14:paraId="37A5DDCD" w14:textId="1B2DDA9C" w:rsidR="00A0461C" w:rsidRPr="00A0461C" w:rsidRDefault="00A0461C" w:rsidP="00A0461C">
      <w:pPr>
        <w:jc w:val="both"/>
        <w:rPr>
          <w:rFonts w:ascii="Arial" w:hAnsi="Arial" w:cs="Arial"/>
          <w:bCs/>
          <w:sz w:val="22"/>
        </w:rPr>
      </w:pPr>
      <w:r w:rsidRPr="00A0461C">
        <w:rPr>
          <w:rFonts w:ascii="Arial" w:hAnsi="Arial" w:cs="Arial"/>
          <w:bCs/>
          <w:sz w:val="22"/>
        </w:rPr>
        <w:lastRenderedPageBreak/>
        <w:t xml:space="preserve">U strukturi materijalnih rashoda planiranih u 2025. godini, na Grad Labin odnosi se 57,78%, dok se na proračunske korisnike odnosi 42,22% učešća. Materijalni rashodi Grada Labina planirani su u iznosu od </w:t>
      </w:r>
      <w:r w:rsidRPr="00A0461C">
        <w:rPr>
          <w:rFonts w:ascii="Arial" w:hAnsi="Arial" w:cs="Arial"/>
          <w:sz w:val="22"/>
          <w:szCs w:val="22"/>
        </w:rPr>
        <w:t>4.380.661,00</w:t>
      </w:r>
      <w:r w:rsidRPr="00A0461C">
        <w:rPr>
          <w:rFonts w:ascii="Arial" w:hAnsi="Arial" w:cs="Arial"/>
          <w:b/>
          <w:bCs/>
          <w:sz w:val="20"/>
          <w:szCs w:val="20"/>
        </w:rPr>
        <w:t xml:space="preserve"> </w:t>
      </w:r>
      <w:r w:rsidRPr="00A0461C">
        <w:rPr>
          <w:rFonts w:ascii="Arial" w:hAnsi="Arial" w:cs="Arial"/>
          <w:bCs/>
          <w:sz w:val="22"/>
        </w:rPr>
        <w:t xml:space="preserve">EUR i veći su u odnosu na postojeći plan 1,65%.  Materijalni rashodi proračunskih korisnika planirani su u iznosu od </w:t>
      </w:r>
      <w:r w:rsidRPr="00A0461C">
        <w:rPr>
          <w:rFonts w:ascii="Arial" w:hAnsi="Arial" w:cs="Arial"/>
          <w:sz w:val="22"/>
          <w:szCs w:val="22"/>
        </w:rPr>
        <w:t>3.200.917,00</w:t>
      </w:r>
      <w:r w:rsidRPr="00A0461C">
        <w:rPr>
          <w:rFonts w:ascii="Arial" w:hAnsi="Arial" w:cs="Arial"/>
          <w:b/>
          <w:bCs/>
          <w:sz w:val="20"/>
          <w:szCs w:val="20"/>
        </w:rPr>
        <w:t xml:space="preserve"> </w:t>
      </w:r>
      <w:r w:rsidRPr="00A0461C">
        <w:rPr>
          <w:rFonts w:ascii="Arial" w:hAnsi="Arial" w:cs="Arial"/>
          <w:bCs/>
          <w:sz w:val="22"/>
        </w:rPr>
        <w:t>EUR i veći su za 7,90% u odnosu na važeći plan.</w:t>
      </w:r>
    </w:p>
    <w:p w14:paraId="713AD191" w14:textId="1F72D936" w:rsidR="00A0461C" w:rsidRPr="00A0461C" w:rsidRDefault="00A0461C" w:rsidP="00A0461C">
      <w:pPr>
        <w:jc w:val="both"/>
        <w:rPr>
          <w:rFonts w:ascii="Arial" w:hAnsi="Arial" w:cs="Arial"/>
          <w:bCs/>
          <w:sz w:val="22"/>
        </w:rPr>
      </w:pPr>
      <w:r w:rsidRPr="00A0461C">
        <w:rPr>
          <w:rFonts w:ascii="Arial" w:hAnsi="Arial" w:cs="Arial"/>
          <w:bCs/>
          <w:sz w:val="22"/>
        </w:rPr>
        <w:t xml:space="preserve">Kod upravnih odjela Grada Labina povećanje je primjetno kod </w:t>
      </w:r>
      <w:r w:rsidRPr="00A0461C">
        <w:rPr>
          <w:rFonts w:ascii="Arial" w:hAnsi="Arial" w:cs="Arial"/>
          <w:sz w:val="22"/>
          <w:szCs w:val="22"/>
        </w:rPr>
        <w:t>Upravnog odjela za prostorno uređenje, zaštitu okoliša i izdavanje akata za gradnju</w:t>
      </w:r>
      <w:r w:rsidRPr="00A0461C">
        <w:rPr>
          <w:rFonts w:ascii="Arial" w:hAnsi="Arial" w:cs="Arial"/>
          <w:bCs/>
          <w:sz w:val="22"/>
          <w:szCs w:val="22"/>
        </w:rPr>
        <w:t xml:space="preserve"> u iznosu od 31.390</w:t>
      </w:r>
      <w:r w:rsidR="003E4B79">
        <w:rPr>
          <w:rFonts w:ascii="Arial" w:hAnsi="Arial" w:cs="Arial"/>
          <w:bCs/>
          <w:sz w:val="22"/>
          <w:szCs w:val="22"/>
        </w:rPr>
        <w:t>,00</w:t>
      </w:r>
      <w:r w:rsidRPr="00A0461C">
        <w:rPr>
          <w:rFonts w:ascii="Arial" w:hAnsi="Arial" w:cs="Arial"/>
          <w:bCs/>
          <w:sz w:val="22"/>
          <w:szCs w:val="22"/>
        </w:rPr>
        <w:t xml:space="preserve"> EUR, a povećanje se uglavnom odnosi</w:t>
      </w:r>
      <w:r w:rsidRPr="00A0461C">
        <w:rPr>
          <w:rFonts w:ascii="Arial" w:hAnsi="Arial" w:cs="Arial"/>
          <w:bCs/>
          <w:sz w:val="22"/>
        </w:rPr>
        <w:t xml:space="preserve"> na povećanje rashoda za opremanje DV</w:t>
      </w:r>
      <w:r w:rsidR="003E4B79">
        <w:rPr>
          <w:rFonts w:ascii="Arial" w:hAnsi="Arial" w:cs="Arial"/>
          <w:bCs/>
          <w:sz w:val="22"/>
        </w:rPr>
        <w:t xml:space="preserve"> </w:t>
      </w:r>
      <w:r w:rsidRPr="00A0461C">
        <w:rPr>
          <w:rFonts w:ascii="Arial" w:hAnsi="Arial" w:cs="Arial"/>
          <w:bCs/>
          <w:sz w:val="22"/>
        </w:rPr>
        <w:t>na</w:t>
      </w:r>
      <w:r w:rsidR="003E4B79">
        <w:rPr>
          <w:rFonts w:ascii="Arial" w:hAnsi="Arial" w:cs="Arial"/>
          <w:bCs/>
          <w:sz w:val="22"/>
        </w:rPr>
        <w:t xml:space="preserve"> </w:t>
      </w:r>
      <w:proofErr w:type="spellStart"/>
      <w:r w:rsidRPr="00A0461C">
        <w:rPr>
          <w:rFonts w:ascii="Arial" w:hAnsi="Arial" w:cs="Arial"/>
          <w:bCs/>
          <w:sz w:val="22"/>
        </w:rPr>
        <w:t>Vinežu</w:t>
      </w:r>
      <w:proofErr w:type="spellEnd"/>
      <w:r w:rsidRPr="00A0461C">
        <w:rPr>
          <w:rFonts w:ascii="Arial" w:hAnsi="Arial" w:cs="Arial"/>
          <w:bCs/>
          <w:sz w:val="22"/>
        </w:rPr>
        <w:t xml:space="preserve"> (20.000</w:t>
      </w:r>
      <w:r w:rsidR="003E4B79">
        <w:rPr>
          <w:rFonts w:ascii="Arial" w:hAnsi="Arial" w:cs="Arial"/>
          <w:bCs/>
          <w:sz w:val="22"/>
        </w:rPr>
        <w:t>,00</w:t>
      </w:r>
      <w:r w:rsidRPr="00A0461C">
        <w:rPr>
          <w:rFonts w:ascii="Arial" w:hAnsi="Arial" w:cs="Arial"/>
          <w:bCs/>
          <w:sz w:val="22"/>
        </w:rPr>
        <w:t xml:space="preserve"> EUR) i intelektualne usluge kod kapitalnih projekata: provedba dokumenata prostornog uređenje (1.390</w:t>
      </w:r>
      <w:r w:rsidR="003E4B79">
        <w:rPr>
          <w:rFonts w:ascii="Arial" w:hAnsi="Arial" w:cs="Arial"/>
          <w:bCs/>
          <w:sz w:val="22"/>
        </w:rPr>
        <w:t>,00</w:t>
      </w:r>
      <w:r w:rsidRPr="00A0461C">
        <w:rPr>
          <w:rFonts w:ascii="Arial" w:hAnsi="Arial" w:cs="Arial"/>
          <w:bCs/>
          <w:sz w:val="22"/>
        </w:rPr>
        <w:t xml:space="preserve"> EUR) i ostalih poslova vezanih uz izgradnju građevina javne namjene (10.000</w:t>
      </w:r>
      <w:r w:rsidR="003E4B79">
        <w:rPr>
          <w:rFonts w:ascii="Arial" w:hAnsi="Arial" w:cs="Arial"/>
          <w:bCs/>
          <w:sz w:val="22"/>
        </w:rPr>
        <w:t>,00</w:t>
      </w:r>
      <w:r w:rsidRPr="00A0461C">
        <w:rPr>
          <w:rFonts w:ascii="Arial" w:hAnsi="Arial" w:cs="Arial"/>
          <w:bCs/>
          <w:sz w:val="22"/>
        </w:rPr>
        <w:t xml:space="preserve"> EUR).</w:t>
      </w:r>
    </w:p>
    <w:p w14:paraId="7886AE8B" w14:textId="4C2CB937" w:rsidR="00A0461C" w:rsidRPr="00A0461C" w:rsidRDefault="00A0461C" w:rsidP="00A0461C">
      <w:pPr>
        <w:jc w:val="both"/>
        <w:rPr>
          <w:rFonts w:ascii="Arial" w:hAnsi="Arial" w:cs="Arial"/>
          <w:sz w:val="22"/>
          <w:szCs w:val="22"/>
        </w:rPr>
      </w:pPr>
      <w:r w:rsidRPr="00A0461C">
        <w:rPr>
          <w:rFonts w:ascii="Arial" w:hAnsi="Arial" w:cs="Arial"/>
          <w:bCs/>
          <w:sz w:val="22"/>
        </w:rPr>
        <w:t xml:space="preserve">Kod </w:t>
      </w:r>
      <w:r w:rsidRPr="00A0461C">
        <w:rPr>
          <w:rFonts w:ascii="Arial" w:hAnsi="Arial" w:cs="Arial"/>
          <w:sz w:val="22"/>
          <w:szCs w:val="22"/>
        </w:rPr>
        <w:t>Upravnog odjela za društvene djelatnosti povećanje iznosi 21.520</w:t>
      </w:r>
      <w:r w:rsidR="003E4B79">
        <w:rPr>
          <w:rFonts w:ascii="Arial" w:hAnsi="Arial" w:cs="Arial"/>
          <w:sz w:val="22"/>
          <w:szCs w:val="22"/>
        </w:rPr>
        <w:t>,00</w:t>
      </w:r>
      <w:r w:rsidRPr="00A0461C">
        <w:rPr>
          <w:rFonts w:ascii="Arial" w:hAnsi="Arial" w:cs="Arial"/>
          <w:sz w:val="22"/>
          <w:szCs w:val="22"/>
        </w:rPr>
        <w:t xml:space="preserve"> EUR</w:t>
      </w:r>
      <w:r w:rsidR="003E4B79">
        <w:rPr>
          <w:rFonts w:ascii="Arial" w:hAnsi="Arial" w:cs="Arial"/>
          <w:sz w:val="22"/>
          <w:szCs w:val="22"/>
        </w:rPr>
        <w:t xml:space="preserve">, </w:t>
      </w:r>
      <w:r w:rsidRPr="00A0461C">
        <w:rPr>
          <w:rFonts w:ascii="Arial" w:hAnsi="Arial" w:cs="Arial"/>
          <w:sz w:val="22"/>
          <w:szCs w:val="22"/>
        </w:rPr>
        <w:t>a odnosi se najvećim djelom na povećanje rashoda za usluge u iznosu od 27.905</w:t>
      </w:r>
      <w:r w:rsidR="003E4B79">
        <w:rPr>
          <w:rFonts w:ascii="Arial" w:hAnsi="Arial" w:cs="Arial"/>
          <w:sz w:val="22"/>
          <w:szCs w:val="22"/>
        </w:rPr>
        <w:t>,00</w:t>
      </w:r>
      <w:r w:rsidRPr="00A0461C">
        <w:rPr>
          <w:rFonts w:ascii="Arial" w:hAnsi="Arial" w:cs="Arial"/>
          <w:sz w:val="22"/>
          <w:szCs w:val="22"/>
        </w:rPr>
        <w:t xml:space="preserve"> EUR</w:t>
      </w:r>
      <w:r w:rsidR="003E4B79">
        <w:rPr>
          <w:rFonts w:ascii="Arial" w:hAnsi="Arial" w:cs="Arial"/>
          <w:sz w:val="22"/>
          <w:szCs w:val="22"/>
        </w:rPr>
        <w:t>,</w:t>
      </w:r>
      <w:r w:rsidRPr="00A0461C">
        <w:rPr>
          <w:rFonts w:ascii="Arial" w:hAnsi="Arial" w:cs="Arial"/>
          <w:sz w:val="22"/>
          <w:szCs w:val="22"/>
        </w:rPr>
        <w:t xml:space="preserve"> dok je kod rashoda za materijal i energiju, naknad</w:t>
      </w:r>
      <w:r w:rsidR="003E4B79">
        <w:rPr>
          <w:rFonts w:ascii="Arial" w:hAnsi="Arial" w:cs="Arial"/>
          <w:sz w:val="22"/>
          <w:szCs w:val="22"/>
        </w:rPr>
        <w:t>a</w:t>
      </w:r>
      <w:r w:rsidRPr="00A0461C">
        <w:rPr>
          <w:rFonts w:ascii="Arial" w:hAnsi="Arial" w:cs="Arial"/>
          <w:sz w:val="22"/>
          <w:szCs w:val="22"/>
        </w:rPr>
        <w:t xml:space="preserve"> troškova osobama izvan radnog odnosa i ostalih nespomenutih rashoda evidentirano smanjenje u ukupnom iznosu od 6.385</w:t>
      </w:r>
      <w:r w:rsidR="003E4B79">
        <w:rPr>
          <w:rFonts w:ascii="Arial" w:hAnsi="Arial" w:cs="Arial"/>
          <w:sz w:val="22"/>
          <w:szCs w:val="22"/>
        </w:rPr>
        <w:t>,00</w:t>
      </w:r>
      <w:r w:rsidRPr="00A0461C">
        <w:rPr>
          <w:rFonts w:ascii="Arial" w:hAnsi="Arial" w:cs="Arial"/>
          <w:sz w:val="22"/>
          <w:szCs w:val="22"/>
        </w:rPr>
        <w:t xml:space="preserve"> EUR.</w:t>
      </w:r>
    </w:p>
    <w:p w14:paraId="61E308E6" w14:textId="78AC9B41" w:rsidR="00A0461C" w:rsidRPr="00A0461C" w:rsidRDefault="00A0461C" w:rsidP="00A0461C">
      <w:pPr>
        <w:jc w:val="both"/>
        <w:rPr>
          <w:rFonts w:ascii="Arial" w:hAnsi="Arial" w:cs="Arial"/>
          <w:bCs/>
          <w:sz w:val="22"/>
          <w:szCs w:val="22"/>
        </w:rPr>
      </w:pPr>
      <w:r w:rsidRPr="00A0461C">
        <w:rPr>
          <w:rFonts w:ascii="Arial" w:hAnsi="Arial" w:cs="Arial"/>
          <w:sz w:val="22"/>
          <w:szCs w:val="22"/>
        </w:rPr>
        <w:t>Kod Upravnog odjela za komunalno gospodarstvo i upravljanje imovinom evidentirano je ukupno povećanje od 33.595</w:t>
      </w:r>
      <w:r w:rsidR="003E4B79">
        <w:rPr>
          <w:rFonts w:ascii="Arial" w:hAnsi="Arial" w:cs="Arial"/>
          <w:sz w:val="22"/>
          <w:szCs w:val="22"/>
        </w:rPr>
        <w:t>,00</w:t>
      </w:r>
      <w:r w:rsidRPr="00A0461C">
        <w:rPr>
          <w:rFonts w:ascii="Arial" w:hAnsi="Arial" w:cs="Arial"/>
          <w:sz w:val="22"/>
          <w:szCs w:val="22"/>
        </w:rPr>
        <w:t xml:space="preserve"> EUR a odnosi se na povećanje rashoda za uslugu u iznosu od 60.375</w:t>
      </w:r>
      <w:r w:rsidR="003E4B79">
        <w:rPr>
          <w:rFonts w:ascii="Arial" w:hAnsi="Arial" w:cs="Arial"/>
          <w:sz w:val="22"/>
          <w:szCs w:val="22"/>
        </w:rPr>
        <w:t>,00</w:t>
      </w:r>
      <w:r w:rsidRPr="00A0461C">
        <w:rPr>
          <w:rFonts w:ascii="Arial" w:hAnsi="Arial" w:cs="Arial"/>
          <w:sz w:val="22"/>
          <w:szCs w:val="22"/>
        </w:rPr>
        <w:t xml:space="preserve"> EUR i smanjenje rashoda za materijal i energiju u iznosu od 26.780</w:t>
      </w:r>
      <w:r w:rsidR="003E4B79">
        <w:rPr>
          <w:rFonts w:ascii="Arial" w:hAnsi="Arial" w:cs="Arial"/>
          <w:sz w:val="22"/>
          <w:szCs w:val="22"/>
        </w:rPr>
        <w:t>,00</w:t>
      </w:r>
      <w:r w:rsidRPr="00A0461C">
        <w:rPr>
          <w:rFonts w:ascii="Arial" w:hAnsi="Arial" w:cs="Arial"/>
          <w:sz w:val="22"/>
          <w:szCs w:val="22"/>
        </w:rPr>
        <w:t xml:space="preserve"> EUR.</w:t>
      </w:r>
    </w:p>
    <w:p w14:paraId="5DD949E0" w14:textId="77777777" w:rsidR="00A0461C" w:rsidRPr="00A0461C" w:rsidRDefault="00A0461C" w:rsidP="00A0461C">
      <w:pPr>
        <w:jc w:val="both"/>
        <w:rPr>
          <w:rFonts w:ascii="Arial" w:hAnsi="Arial" w:cs="Arial"/>
          <w:bCs/>
          <w:sz w:val="22"/>
        </w:rPr>
      </w:pPr>
      <w:r w:rsidRPr="00A0461C">
        <w:rPr>
          <w:rFonts w:ascii="Arial" w:hAnsi="Arial" w:cs="Arial"/>
          <w:bCs/>
          <w:sz w:val="22"/>
        </w:rPr>
        <w:t xml:space="preserve">Manje smanjenje ili povećanje planiranih rashoda drugih Upravnih odjela detaljnije je obrazloženo </w:t>
      </w:r>
      <w:bookmarkStart w:id="24" w:name="_Hlk168760323"/>
      <w:r w:rsidRPr="00A0461C">
        <w:rPr>
          <w:rFonts w:ascii="Arial" w:hAnsi="Arial" w:cs="Arial"/>
          <w:bCs/>
          <w:sz w:val="22"/>
        </w:rPr>
        <w:t xml:space="preserve">kroz obrazloženje koje su dali </w:t>
      </w:r>
      <w:bookmarkEnd w:id="24"/>
      <w:r w:rsidRPr="00A0461C">
        <w:rPr>
          <w:rFonts w:ascii="Arial" w:hAnsi="Arial" w:cs="Arial"/>
          <w:bCs/>
          <w:sz w:val="22"/>
        </w:rPr>
        <w:t>Upravni odjeli u posebnom dijelu.</w:t>
      </w:r>
    </w:p>
    <w:p w14:paraId="73F40CE9" w14:textId="6191F1C1" w:rsidR="00A0461C" w:rsidRPr="00A0461C" w:rsidRDefault="00A0461C" w:rsidP="00A0461C">
      <w:pPr>
        <w:jc w:val="both"/>
        <w:rPr>
          <w:rFonts w:ascii="Arial" w:hAnsi="Arial" w:cs="Arial"/>
          <w:bCs/>
          <w:sz w:val="22"/>
        </w:rPr>
      </w:pPr>
      <w:r w:rsidRPr="00A0461C">
        <w:rPr>
          <w:rFonts w:ascii="Arial" w:hAnsi="Arial" w:cs="Arial"/>
          <w:bCs/>
          <w:sz w:val="22"/>
        </w:rPr>
        <w:t xml:space="preserve">Kod proračunskih korisnika značajniji porast materijalnih rashoda u odnosu na važeći plan evidentiran je kod </w:t>
      </w:r>
      <w:r w:rsidRPr="00A0461C">
        <w:rPr>
          <w:rFonts w:ascii="Arial" w:hAnsi="Arial" w:cs="Arial"/>
          <w:sz w:val="22"/>
          <w:szCs w:val="22"/>
        </w:rPr>
        <w:t xml:space="preserve">Dječjeg vrtića </w:t>
      </w:r>
      <w:proofErr w:type="spellStart"/>
      <w:r w:rsidRPr="00A0461C">
        <w:rPr>
          <w:rFonts w:ascii="Arial" w:hAnsi="Arial" w:cs="Arial"/>
          <w:sz w:val="22"/>
          <w:szCs w:val="22"/>
        </w:rPr>
        <w:t>Pjerina</w:t>
      </w:r>
      <w:proofErr w:type="spellEnd"/>
      <w:r w:rsidRPr="00A0461C">
        <w:rPr>
          <w:rFonts w:ascii="Arial" w:hAnsi="Arial" w:cs="Arial"/>
          <w:sz w:val="22"/>
          <w:szCs w:val="22"/>
        </w:rPr>
        <w:t xml:space="preserve"> </w:t>
      </w:r>
      <w:proofErr w:type="spellStart"/>
      <w:r w:rsidRPr="00A0461C">
        <w:rPr>
          <w:rFonts w:ascii="Arial" w:hAnsi="Arial" w:cs="Arial"/>
          <w:sz w:val="22"/>
          <w:szCs w:val="22"/>
        </w:rPr>
        <w:t>Verbanac</w:t>
      </w:r>
      <w:proofErr w:type="spellEnd"/>
      <w:r w:rsidRPr="00A0461C">
        <w:rPr>
          <w:rFonts w:ascii="Arial" w:hAnsi="Arial" w:cs="Arial"/>
          <w:sz w:val="22"/>
          <w:szCs w:val="22"/>
        </w:rPr>
        <w:t xml:space="preserve"> Labin</w:t>
      </w:r>
      <w:r w:rsidRPr="00A0461C">
        <w:rPr>
          <w:rFonts w:ascii="Arial" w:hAnsi="Arial" w:cs="Arial"/>
          <w:bCs/>
          <w:sz w:val="22"/>
        </w:rPr>
        <w:t xml:space="preserve"> u iznosu od 162.210</w:t>
      </w:r>
      <w:r w:rsidR="00A6195F">
        <w:rPr>
          <w:rFonts w:ascii="Arial" w:hAnsi="Arial" w:cs="Arial"/>
          <w:bCs/>
          <w:sz w:val="22"/>
        </w:rPr>
        <w:t>,00</w:t>
      </w:r>
      <w:r w:rsidRPr="00A0461C">
        <w:rPr>
          <w:rFonts w:ascii="Arial" w:hAnsi="Arial" w:cs="Arial"/>
          <w:bCs/>
          <w:sz w:val="22"/>
        </w:rPr>
        <w:t xml:space="preserve"> EUR ( najveće povećanje je kod rashoda za usluge tekućeg i investicijskog održavanja: 130.070</w:t>
      </w:r>
      <w:r w:rsidR="00A6195F">
        <w:rPr>
          <w:rFonts w:ascii="Arial" w:hAnsi="Arial" w:cs="Arial"/>
          <w:bCs/>
          <w:sz w:val="22"/>
        </w:rPr>
        <w:t>,00</w:t>
      </w:r>
      <w:r w:rsidRPr="00A0461C">
        <w:rPr>
          <w:rFonts w:ascii="Arial" w:hAnsi="Arial" w:cs="Arial"/>
          <w:bCs/>
          <w:sz w:val="22"/>
        </w:rPr>
        <w:t xml:space="preserve"> EUR, intelektualnih i osobnih usluga: 12.000</w:t>
      </w:r>
      <w:r w:rsidR="00A6195F">
        <w:rPr>
          <w:rFonts w:ascii="Arial" w:hAnsi="Arial" w:cs="Arial"/>
          <w:bCs/>
          <w:sz w:val="22"/>
        </w:rPr>
        <w:t>,00</w:t>
      </w:r>
      <w:r w:rsidRPr="00A0461C">
        <w:rPr>
          <w:rFonts w:ascii="Arial" w:hAnsi="Arial" w:cs="Arial"/>
          <w:bCs/>
          <w:sz w:val="22"/>
        </w:rPr>
        <w:t xml:space="preserve"> EUR i komunalnih usluga: 10.000</w:t>
      </w:r>
      <w:r w:rsidR="00A6195F">
        <w:rPr>
          <w:rFonts w:ascii="Arial" w:hAnsi="Arial" w:cs="Arial"/>
          <w:bCs/>
          <w:sz w:val="22"/>
        </w:rPr>
        <w:t>,00</w:t>
      </w:r>
      <w:r w:rsidRPr="00A0461C">
        <w:rPr>
          <w:rFonts w:ascii="Arial" w:hAnsi="Arial" w:cs="Arial"/>
          <w:bCs/>
          <w:sz w:val="22"/>
        </w:rPr>
        <w:t xml:space="preserve"> EUR dok je kod ostalih rashoda došlo do manjih korekcija) i </w:t>
      </w:r>
      <w:r w:rsidRPr="00A0461C">
        <w:rPr>
          <w:rFonts w:ascii="Arial" w:hAnsi="Arial" w:cs="Arial"/>
          <w:sz w:val="22"/>
          <w:szCs w:val="22"/>
        </w:rPr>
        <w:t>Pučkog otvorenog učilišta Labin u iznosu od 32.256</w:t>
      </w:r>
      <w:r w:rsidR="00A6195F">
        <w:rPr>
          <w:rFonts w:ascii="Arial" w:hAnsi="Arial" w:cs="Arial"/>
          <w:sz w:val="22"/>
          <w:szCs w:val="22"/>
        </w:rPr>
        <w:t>,00</w:t>
      </w:r>
      <w:r w:rsidRPr="00A0461C">
        <w:rPr>
          <w:rFonts w:ascii="Arial" w:hAnsi="Arial" w:cs="Arial"/>
          <w:sz w:val="22"/>
          <w:szCs w:val="22"/>
        </w:rPr>
        <w:t xml:space="preserve"> EUR (povećanje je evidentirano kod rashoda za usluge 43.119</w:t>
      </w:r>
      <w:r w:rsidR="00A6195F">
        <w:rPr>
          <w:rFonts w:ascii="Arial" w:hAnsi="Arial" w:cs="Arial"/>
          <w:sz w:val="22"/>
          <w:szCs w:val="22"/>
        </w:rPr>
        <w:t>,00</w:t>
      </w:r>
      <w:r w:rsidRPr="00A0461C">
        <w:rPr>
          <w:rFonts w:ascii="Arial" w:hAnsi="Arial" w:cs="Arial"/>
          <w:sz w:val="22"/>
          <w:szCs w:val="22"/>
        </w:rPr>
        <w:t xml:space="preserve"> EUR i ostalih nespomenutih rashoda poslovanja za 194</w:t>
      </w:r>
      <w:r w:rsidR="00A6195F">
        <w:rPr>
          <w:rFonts w:ascii="Arial" w:hAnsi="Arial" w:cs="Arial"/>
          <w:sz w:val="22"/>
          <w:szCs w:val="22"/>
        </w:rPr>
        <w:t>,00</w:t>
      </w:r>
      <w:r w:rsidRPr="00A0461C">
        <w:rPr>
          <w:rFonts w:ascii="Arial" w:hAnsi="Arial" w:cs="Arial"/>
          <w:sz w:val="22"/>
          <w:szCs w:val="22"/>
        </w:rPr>
        <w:t xml:space="preserve"> EUR</w:t>
      </w:r>
      <w:r w:rsidR="00A6195F">
        <w:rPr>
          <w:rFonts w:ascii="Arial" w:hAnsi="Arial" w:cs="Arial"/>
          <w:sz w:val="22"/>
          <w:szCs w:val="22"/>
        </w:rPr>
        <w:t>,</w:t>
      </w:r>
      <w:r w:rsidRPr="00A0461C">
        <w:rPr>
          <w:rFonts w:ascii="Arial" w:hAnsi="Arial" w:cs="Arial"/>
          <w:sz w:val="22"/>
          <w:szCs w:val="22"/>
        </w:rPr>
        <w:t xml:space="preserve"> dok je ukupno smanjenje od 11.057</w:t>
      </w:r>
      <w:r w:rsidR="00A6195F">
        <w:rPr>
          <w:rFonts w:ascii="Arial" w:hAnsi="Arial" w:cs="Arial"/>
          <w:sz w:val="22"/>
          <w:szCs w:val="22"/>
        </w:rPr>
        <w:t>,00</w:t>
      </w:r>
      <w:r w:rsidRPr="00A0461C">
        <w:rPr>
          <w:rFonts w:ascii="Arial" w:hAnsi="Arial" w:cs="Arial"/>
          <w:sz w:val="22"/>
          <w:szCs w:val="22"/>
        </w:rPr>
        <w:t xml:space="preserve"> EUR evidentirano kod naknada zaposlenima,</w:t>
      </w:r>
      <w:r w:rsidR="00A6195F">
        <w:rPr>
          <w:rFonts w:ascii="Arial" w:hAnsi="Arial" w:cs="Arial"/>
          <w:sz w:val="22"/>
          <w:szCs w:val="22"/>
        </w:rPr>
        <w:t xml:space="preserve"> </w:t>
      </w:r>
      <w:r w:rsidRPr="00A0461C">
        <w:rPr>
          <w:rFonts w:ascii="Arial" w:hAnsi="Arial" w:cs="Arial"/>
          <w:sz w:val="22"/>
          <w:szCs w:val="22"/>
        </w:rPr>
        <w:t>rashoda za materijal i energiju i naknada troškova osobama izvan radnog odnosa). Kod ostalih proračunskih korisnika vidljive su manje korekcije rashoda i obrazložene su u posebnom dijelu proračuna kod svakog proračunskog korisnika.</w:t>
      </w:r>
    </w:p>
    <w:p w14:paraId="74A02E1E" w14:textId="77777777" w:rsidR="00A0461C" w:rsidRPr="00A0461C" w:rsidRDefault="00A0461C" w:rsidP="00A0461C">
      <w:pPr>
        <w:jc w:val="both"/>
        <w:rPr>
          <w:rFonts w:ascii="Arial" w:hAnsi="Arial" w:cs="Arial"/>
          <w:bCs/>
          <w:sz w:val="22"/>
        </w:rPr>
      </w:pPr>
    </w:p>
    <w:p w14:paraId="40162F42" w14:textId="77777777" w:rsidR="00A0461C" w:rsidRPr="00A0461C" w:rsidRDefault="00A0461C" w:rsidP="00A0461C">
      <w:pPr>
        <w:jc w:val="both"/>
        <w:rPr>
          <w:rFonts w:ascii="Arial" w:hAnsi="Arial" w:cs="Arial"/>
          <w:bCs/>
          <w:sz w:val="22"/>
        </w:rPr>
      </w:pPr>
      <w:r w:rsidRPr="00A0461C">
        <w:rPr>
          <w:rFonts w:ascii="Arial" w:hAnsi="Arial" w:cs="Arial"/>
          <w:bCs/>
          <w:sz w:val="22"/>
        </w:rPr>
        <w:t xml:space="preserve">   </w:t>
      </w:r>
    </w:p>
    <w:p w14:paraId="2E1FC248" w14:textId="77777777" w:rsidR="00A0461C" w:rsidRPr="00A0461C" w:rsidRDefault="00A0461C" w:rsidP="00A0461C">
      <w:pPr>
        <w:keepNext/>
        <w:outlineLvl w:val="3"/>
        <w:rPr>
          <w:rFonts w:ascii="Arial" w:eastAsia="Calibri" w:hAnsi="Arial" w:cs="Arial"/>
          <w:b/>
          <w:bCs/>
          <w:sz w:val="22"/>
        </w:rPr>
      </w:pPr>
      <w:r w:rsidRPr="00A0461C">
        <w:rPr>
          <w:rFonts w:ascii="Arial" w:eastAsia="Calibri" w:hAnsi="Arial" w:cs="Arial"/>
          <w:b/>
          <w:bCs/>
          <w:sz w:val="22"/>
        </w:rPr>
        <w:t>Financijski rashodi</w:t>
      </w:r>
    </w:p>
    <w:p w14:paraId="136D0CB1" w14:textId="77777777" w:rsidR="00A0461C" w:rsidRPr="00A0461C" w:rsidRDefault="00A0461C" w:rsidP="00A0461C">
      <w:pPr>
        <w:keepNext/>
        <w:outlineLvl w:val="3"/>
        <w:rPr>
          <w:rFonts w:ascii="Arial" w:eastAsia="Calibri" w:hAnsi="Arial" w:cs="Arial"/>
          <w:b/>
          <w:bCs/>
          <w:sz w:val="22"/>
        </w:rPr>
      </w:pPr>
    </w:p>
    <w:p w14:paraId="598C8F2E" w14:textId="635B39C3" w:rsidR="00A0461C" w:rsidRPr="00A0461C" w:rsidRDefault="00A0461C" w:rsidP="00A0461C">
      <w:pPr>
        <w:jc w:val="both"/>
        <w:rPr>
          <w:rFonts w:ascii="Arial" w:eastAsia="Calibri" w:hAnsi="Arial" w:cs="Arial"/>
          <w:sz w:val="22"/>
        </w:rPr>
      </w:pPr>
      <w:r w:rsidRPr="00A0461C">
        <w:rPr>
          <w:rFonts w:ascii="Arial" w:eastAsia="Calibri" w:hAnsi="Arial" w:cs="Arial"/>
          <w:sz w:val="22"/>
        </w:rPr>
        <w:t xml:space="preserve">Financijski rashodi planirani su u iznosu od 107.490,00 EUR, </w:t>
      </w:r>
      <w:r w:rsidR="00A6195F">
        <w:rPr>
          <w:rFonts w:ascii="Arial" w:eastAsia="Calibri" w:hAnsi="Arial" w:cs="Arial"/>
          <w:sz w:val="22"/>
        </w:rPr>
        <w:t xml:space="preserve">te su u </w:t>
      </w:r>
      <w:r w:rsidRPr="00A0461C">
        <w:rPr>
          <w:rFonts w:ascii="Arial" w:eastAsia="Calibri" w:hAnsi="Arial" w:cs="Arial"/>
          <w:sz w:val="22"/>
        </w:rPr>
        <w:t>odnosu na prethodni plan umanjeni za 0,15% odnosno za 160</w:t>
      </w:r>
      <w:r w:rsidR="00A6195F">
        <w:rPr>
          <w:rFonts w:ascii="Arial" w:eastAsia="Calibri" w:hAnsi="Arial" w:cs="Arial"/>
          <w:sz w:val="22"/>
        </w:rPr>
        <w:t>,00</w:t>
      </w:r>
      <w:r w:rsidRPr="00A0461C">
        <w:rPr>
          <w:rFonts w:ascii="Arial" w:eastAsia="Calibri" w:hAnsi="Arial" w:cs="Arial"/>
          <w:sz w:val="22"/>
        </w:rPr>
        <w:t xml:space="preserve"> EUR.</w:t>
      </w:r>
      <w:r w:rsidR="00A6195F">
        <w:rPr>
          <w:rFonts w:ascii="Arial" w:eastAsia="Calibri" w:hAnsi="Arial" w:cs="Arial"/>
          <w:sz w:val="22"/>
        </w:rPr>
        <w:t xml:space="preserve"> </w:t>
      </w:r>
      <w:r w:rsidRPr="00A0461C">
        <w:rPr>
          <w:rFonts w:ascii="Arial" w:eastAsia="Calibri" w:hAnsi="Arial" w:cs="Arial"/>
          <w:sz w:val="22"/>
        </w:rPr>
        <w:t xml:space="preserve">Smanjenje je planirano </w:t>
      </w:r>
      <w:r w:rsidR="00A6195F">
        <w:rPr>
          <w:rFonts w:ascii="Arial" w:eastAsia="Calibri" w:hAnsi="Arial" w:cs="Arial"/>
          <w:sz w:val="22"/>
        </w:rPr>
        <w:t xml:space="preserve">i </w:t>
      </w:r>
      <w:r w:rsidRPr="00A0461C">
        <w:rPr>
          <w:rFonts w:ascii="Arial" w:eastAsia="Calibri" w:hAnsi="Arial" w:cs="Arial"/>
          <w:sz w:val="22"/>
        </w:rPr>
        <w:t>u UO za društvene djelatnosti kod proračunskih korisnika</w:t>
      </w:r>
      <w:r w:rsidR="00A6195F">
        <w:rPr>
          <w:rFonts w:ascii="Arial" w:eastAsia="Calibri" w:hAnsi="Arial" w:cs="Arial"/>
          <w:sz w:val="22"/>
        </w:rPr>
        <w:t>,</w:t>
      </w:r>
      <w:r w:rsidRPr="00A0461C">
        <w:rPr>
          <w:rFonts w:ascii="Arial" w:eastAsia="Calibri" w:hAnsi="Arial" w:cs="Arial"/>
          <w:sz w:val="22"/>
        </w:rPr>
        <w:t xml:space="preserve"> a odnosi se na smanjenje rashoda za zatezne kamate i bankarske usluge.</w:t>
      </w:r>
    </w:p>
    <w:p w14:paraId="005DD05A" w14:textId="77777777" w:rsidR="00A0461C" w:rsidRPr="00A0461C" w:rsidRDefault="00A0461C" w:rsidP="00A0461C">
      <w:pPr>
        <w:keepNext/>
        <w:outlineLvl w:val="3"/>
        <w:rPr>
          <w:rFonts w:ascii="Arial" w:eastAsia="Calibri" w:hAnsi="Arial" w:cs="Arial"/>
          <w:b/>
          <w:bCs/>
          <w:sz w:val="22"/>
        </w:rPr>
      </w:pPr>
    </w:p>
    <w:p w14:paraId="2A0EAABE" w14:textId="77777777" w:rsidR="00A0461C" w:rsidRPr="00A0461C" w:rsidRDefault="00A0461C" w:rsidP="00A0461C">
      <w:pPr>
        <w:keepNext/>
        <w:outlineLvl w:val="3"/>
        <w:rPr>
          <w:rFonts w:ascii="Arial" w:eastAsia="Calibri" w:hAnsi="Arial" w:cs="Arial"/>
          <w:b/>
          <w:bCs/>
          <w:sz w:val="22"/>
        </w:rPr>
      </w:pPr>
      <w:r w:rsidRPr="00A0461C">
        <w:rPr>
          <w:rFonts w:ascii="Arial" w:eastAsia="Calibri" w:hAnsi="Arial" w:cs="Arial"/>
          <w:b/>
          <w:bCs/>
          <w:sz w:val="22"/>
        </w:rPr>
        <w:t>Subvencije</w:t>
      </w:r>
    </w:p>
    <w:p w14:paraId="0FB90EA6" w14:textId="77777777" w:rsidR="00A0461C" w:rsidRPr="00A0461C" w:rsidRDefault="00A0461C" w:rsidP="00A0461C">
      <w:pPr>
        <w:keepNext/>
        <w:outlineLvl w:val="3"/>
        <w:rPr>
          <w:rFonts w:ascii="Arial" w:eastAsia="Calibri" w:hAnsi="Arial" w:cs="Arial"/>
          <w:b/>
          <w:bCs/>
          <w:sz w:val="22"/>
        </w:rPr>
      </w:pPr>
    </w:p>
    <w:p w14:paraId="4973AD14" w14:textId="590AC047" w:rsidR="00A0461C" w:rsidRPr="00A0461C" w:rsidRDefault="00A0461C" w:rsidP="00A0461C">
      <w:pPr>
        <w:jc w:val="both"/>
        <w:rPr>
          <w:rFonts w:ascii="Arial" w:hAnsi="Arial" w:cs="Arial"/>
          <w:sz w:val="22"/>
        </w:rPr>
      </w:pPr>
      <w:r w:rsidRPr="00A0461C">
        <w:rPr>
          <w:rFonts w:ascii="Arial" w:hAnsi="Arial" w:cs="Arial"/>
          <w:sz w:val="22"/>
        </w:rPr>
        <w:t>Rashodi za subvencije planirani su u iznosu od 125.254,00 EUR i smanjeni su u odnosu na važeći plan za 1.420</w:t>
      </w:r>
      <w:r w:rsidR="00A6195F">
        <w:rPr>
          <w:rFonts w:ascii="Arial" w:hAnsi="Arial" w:cs="Arial"/>
          <w:sz w:val="22"/>
        </w:rPr>
        <w:t>,00</w:t>
      </w:r>
      <w:r w:rsidRPr="00A0461C">
        <w:rPr>
          <w:rFonts w:ascii="Arial" w:hAnsi="Arial" w:cs="Arial"/>
          <w:sz w:val="22"/>
        </w:rPr>
        <w:t xml:space="preserve"> EUR ili 1,12 %. Smanjenje je planirano u Upravnom odjelu za gospodarstvo i EU projekte u iznosu od 2.300</w:t>
      </w:r>
      <w:r w:rsidR="00A6195F">
        <w:rPr>
          <w:rFonts w:ascii="Arial" w:hAnsi="Arial" w:cs="Arial"/>
          <w:sz w:val="22"/>
        </w:rPr>
        <w:t>,00</w:t>
      </w:r>
      <w:r w:rsidRPr="00A0461C">
        <w:rPr>
          <w:rFonts w:ascii="Arial" w:hAnsi="Arial" w:cs="Arial"/>
          <w:sz w:val="22"/>
        </w:rPr>
        <w:t xml:space="preserve"> EUR i odnosi se na smanjenje bespovratnih potpora i subvencija, dok je povećanje od 880</w:t>
      </w:r>
      <w:r w:rsidR="00A6195F">
        <w:rPr>
          <w:rFonts w:ascii="Arial" w:hAnsi="Arial" w:cs="Arial"/>
          <w:sz w:val="22"/>
        </w:rPr>
        <w:t>,00</w:t>
      </w:r>
      <w:r w:rsidRPr="00A0461C">
        <w:rPr>
          <w:rFonts w:ascii="Arial" w:hAnsi="Arial" w:cs="Arial"/>
          <w:sz w:val="22"/>
        </w:rPr>
        <w:t xml:space="preserve"> EUR planirano u Upravnom odjelu za društvene djelatnosti kod Programa Predškolski odgoj i</w:t>
      </w:r>
      <w:r w:rsidR="00A6195F">
        <w:rPr>
          <w:rFonts w:ascii="Arial" w:hAnsi="Arial" w:cs="Arial"/>
          <w:sz w:val="22"/>
        </w:rPr>
        <w:t xml:space="preserve"> </w:t>
      </w:r>
      <w:r w:rsidRPr="00A0461C">
        <w:rPr>
          <w:rFonts w:ascii="Arial" w:hAnsi="Arial" w:cs="Arial"/>
          <w:sz w:val="22"/>
        </w:rPr>
        <w:t>aktivnosti Sufinanciranje predškolske djelatnosti.</w:t>
      </w:r>
    </w:p>
    <w:p w14:paraId="75C3A9A3" w14:textId="77777777" w:rsidR="00A0461C" w:rsidRPr="00A0461C" w:rsidRDefault="00A0461C" w:rsidP="00A0461C">
      <w:pPr>
        <w:jc w:val="both"/>
        <w:rPr>
          <w:rFonts w:ascii="Arial" w:hAnsi="Arial" w:cs="Arial"/>
          <w:sz w:val="22"/>
        </w:rPr>
      </w:pPr>
    </w:p>
    <w:p w14:paraId="6E4FB617" w14:textId="77777777" w:rsidR="00A0461C" w:rsidRPr="00A0461C" w:rsidRDefault="00A0461C" w:rsidP="00A0461C">
      <w:pPr>
        <w:keepNext/>
        <w:outlineLvl w:val="3"/>
        <w:rPr>
          <w:rFonts w:ascii="Arial" w:eastAsia="Calibri" w:hAnsi="Arial" w:cs="Arial"/>
          <w:b/>
          <w:bCs/>
          <w:sz w:val="22"/>
        </w:rPr>
      </w:pPr>
      <w:r w:rsidRPr="00A0461C">
        <w:rPr>
          <w:rFonts w:ascii="Arial" w:eastAsia="Calibri" w:hAnsi="Arial" w:cs="Arial"/>
          <w:b/>
          <w:bCs/>
          <w:sz w:val="22"/>
        </w:rPr>
        <w:t>Pomoći dane u inozemstvo i unutar općeg proračuna</w:t>
      </w:r>
    </w:p>
    <w:p w14:paraId="03099582" w14:textId="77777777" w:rsidR="00A0461C" w:rsidRPr="00A0461C" w:rsidRDefault="00A0461C" w:rsidP="00A0461C">
      <w:pPr>
        <w:keepNext/>
        <w:outlineLvl w:val="3"/>
        <w:rPr>
          <w:rFonts w:ascii="Arial" w:eastAsia="Calibri" w:hAnsi="Arial" w:cs="Arial"/>
          <w:b/>
          <w:bCs/>
          <w:sz w:val="22"/>
        </w:rPr>
      </w:pPr>
    </w:p>
    <w:p w14:paraId="21B9472A" w14:textId="6CC4539B" w:rsidR="00A0461C" w:rsidRPr="00A0461C" w:rsidRDefault="00A0461C" w:rsidP="00A0461C">
      <w:pPr>
        <w:jc w:val="both"/>
        <w:rPr>
          <w:rFonts w:ascii="Arial" w:hAnsi="Arial" w:cs="Arial"/>
          <w:bCs/>
          <w:sz w:val="22"/>
        </w:rPr>
      </w:pPr>
      <w:r w:rsidRPr="00A0461C">
        <w:rPr>
          <w:rFonts w:ascii="Arial" w:hAnsi="Arial" w:cs="Arial"/>
          <w:bCs/>
          <w:sz w:val="22"/>
        </w:rPr>
        <w:t>U okviru</w:t>
      </w:r>
      <w:r w:rsidRPr="00A0461C">
        <w:rPr>
          <w:rFonts w:ascii="Arial" w:hAnsi="Arial" w:cs="Arial"/>
          <w:b/>
          <w:bCs/>
          <w:sz w:val="22"/>
        </w:rPr>
        <w:t xml:space="preserve"> </w:t>
      </w:r>
      <w:r w:rsidRPr="00A0461C">
        <w:rPr>
          <w:rFonts w:ascii="Arial" w:hAnsi="Arial" w:cs="Arial"/>
          <w:bCs/>
          <w:sz w:val="22"/>
        </w:rPr>
        <w:t>ove skupine planirana sredstva iznose 369.113,00 EUR i umanjena su za 2,14% ili 8.072</w:t>
      </w:r>
      <w:r w:rsidR="00A6195F">
        <w:rPr>
          <w:rFonts w:ascii="Arial" w:hAnsi="Arial" w:cs="Arial"/>
          <w:bCs/>
          <w:sz w:val="22"/>
        </w:rPr>
        <w:t>,00</w:t>
      </w:r>
      <w:r w:rsidRPr="00A0461C">
        <w:rPr>
          <w:rFonts w:ascii="Arial" w:hAnsi="Arial" w:cs="Arial"/>
          <w:bCs/>
          <w:sz w:val="22"/>
        </w:rPr>
        <w:t xml:space="preserve"> EUR u odnosu na važeći plan, a odnose se najvećim dijelom na smanjenje u UO za društvene djelatnosti i to 9.522</w:t>
      </w:r>
      <w:r w:rsidR="00A6195F">
        <w:rPr>
          <w:rFonts w:ascii="Arial" w:hAnsi="Arial" w:cs="Arial"/>
          <w:bCs/>
          <w:sz w:val="22"/>
        </w:rPr>
        <w:t>,00</w:t>
      </w:r>
      <w:r w:rsidRPr="00A0461C">
        <w:rPr>
          <w:rFonts w:ascii="Arial" w:hAnsi="Arial" w:cs="Arial"/>
          <w:bCs/>
          <w:sz w:val="22"/>
        </w:rPr>
        <w:t xml:space="preserve"> EUR i u UO za</w:t>
      </w:r>
      <w:r w:rsidRPr="00A0461C">
        <w:rPr>
          <w:rFonts w:ascii="Arial" w:hAnsi="Arial" w:cs="Arial"/>
          <w:sz w:val="18"/>
          <w:szCs w:val="18"/>
        </w:rPr>
        <w:t xml:space="preserve">  </w:t>
      </w:r>
      <w:r w:rsidRPr="00A0461C">
        <w:rPr>
          <w:rFonts w:ascii="Arial" w:hAnsi="Arial" w:cs="Arial"/>
          <w:sz w:val="22"/>
          <w:szCs w:val="22"/>
        </w:rPr>
        <w:t xml:space="preserve">poslove Gradonačelnika, Gradskog vijeća i </w:t>
      </w:r>
      <w:r w:rsidRPr="00A0461C">
        <w:rPr>
          <w:rFonts w:ascii="Arial" w:hAnsi="Arial" w:cs="Arial"/>
          <w:sz w:val="22"/>
          <w:szCs w:val="22"/>
        </w:rPr>
        <w:lastRenderedPageBreak/>
        <w:t>opće poslove 265</w:t>
      </w:r>
      <w:r w:rsidR="00A6195F">
        <w:rPr>
          <w:rFonts w:ascii="Arial" w:hAnsi="Arial" w:cs="Arial"/>
          <w:sz w:val="22"/>
          <w:szCs w:val="22"/>
        </w:rPr>
        <w:t>,00</w:t>
      </w:r>
      <w:r w:rsidRPr="00A0461C">
        <w:rPr>
          <w:rFonts w:ascii="Arial" w:hAnsi="Arial" w:cs="Arial"/>
          <w:sz w:val="22"/>
          <w:szCs w:val="22"/>
        </w:rPr>
        <w:t xml:space="preserve"> EUR</w:t>
      </w:r>
      <w:r w:rsidR="00A6195F">
        <w:rPr>
          <w:rFonts w:ascii="Arial" w:hAnsi="Arial" w:cs="Arial"/>
          <w:sz w:val="22"/>
          <w:szCs w:val="22"/>
        </w:rPr>
        <w:t>,</w:t>
      </w:r>
      <w:r w:rsidRPr="00A0461C">
        <w:rPr>
          <w:rFonts w:ascii="Arial" w:hAnsi="Arial" w:cs="Arial"/>
          <w:sz w:val="22"/>
          <w:szCs w:val="22"/>
        </w:rPr>
        <w:t xml:space="preserve"> dok je povećanje u iznosu od 1.715</w:t>
      </w:r>
      <w:r w:rsidR="00A6195F">
        <w:rPr>
          <w:rFonts w:ascii="Arial" w:hAnsi="Arial" w:cs="Arial"/>
          <w:sz w:val="22"/>
          <w:szCs w:val="22"/>
        </w:rPr>
        <w:t>,00</w:t>
      </w:r>
      <w:r w:rsidRPr="00A0461C">
        <w:rPr>
          <w:rFonts w:ascii="Arial" w:hAnsi="Arial" w:cs="Arial"/>
          <w:sz w:val="22"/>
          <w:szCs w:val="22"/>
        </w:rPr>
        <w:t xml:space="preserve"> EUR planirano u </w:t>
      </w:r>
      <w:r w:rsidRPr="00A0461C">
        <w:rPr>
          <w:rFonts w:ascii="Arial" w:hAnsi="Arial" w:cs="Arial"/>
          <w:sz w:val="22"/>
        </w:rPr>
        <w:t>UO za gospodarstvo i EU projekte.</w:t>
      </w:r>
      <w:r w:rsidRPr="00A0461C">
        <w:rPr>
          <w:rFonts w:ascii="Arial" w:hAnsi="Arial" w:cs="Arial"/>
          <w:bCs/>
          <w:sz w:val="22"/>
        </w:rPr>
        <w:t xml:space="preserve"> Detaljno je objašnjeno u Posebnom dijelu kod ovih UO. </w:t>
      </w:r>
      <w:r w:rsidRPr="00A0461C">
        <w:rPr>
          <w:rFonts w:ascii="Arial" w:hAnsi="Arial" w:cs="Arial"/>
          <w:bCs/>
          <w:sz w:val="22"/>
          <w:highlight w:val="yellow"/>
        </w:rPr>
        <w:t xml:space="preserve"> </w:t>
      </w:r>
    </w:p>
    <w:p w14:paraId="5BEBCCCE" w14:textId="77777777" w:rsidR="00A0461C" w:rsidRPr="00A0461C" w:rsidRDefault="00A0461C" w:rsidP="00A0461C">
      <w:pPr>
        <w:jc w:val="both"/>
        <w:rPr>
          <w:rFonts w:ascii="Arial" w:hAnsi="Arial" w:cs="Arial"/>
          <w:bCs/>
          <w:sz w:val="22"/>
          <w:highlight w:val="yellow"/>
        </w:rPr>
      </w:pPr>
      <w:r w:rsidRPr="00A0461C">
        <w:rPr>
          <w:rFonts w:ascii="Arial" w:hAnsi="Arial" w:cs="Arial"/>
          <w:bCs/>
          <w:sz w:val="22"/>
          <w:highlight w:val="yellow"/>
        </w:rPr>
        <w:t xml:space="preserve"> </w:t>
      </w:r>
    </w:p>
    <w:p w14:paraId="001CF4AC" w14:textId="77777777" w:rsidR="00A0461C" w:rsidRPr="00A0461C" w:rsidRDefault="00A0461C" w:rsidP="00A0461C">
      <w:pPr>
        <w:jc w:val="both"/>
        <w:rPr>
          <w:rFonts w:ascii="Arial" w:hAnsi="Arial" w:cs="Arial"/>
          <w:bCs/>
          <w:sz w:val="22"/>
        </w:rPr>
      </w:pPr>
    </w:p>
    <w:p w14:paraId="71E32B4B" w14:textId="77777777" w:rsidR="00A0461C" w:rsidRPr="00A0461C" w:rsidRDefault="00A0461C" w:rsidP="00A0461C">
      <w:pPr>
        <w:keepNext/>
        <w:outlineLvl w:val="3"/>
        <w:rPr>
          <w:rFonts w:ascii="Arial" w:hAnsi="Arial" w:cs="Arial"/>
          <w:b/>
          <w:bCs/>
          <w:sz w:val="22"/>
        </w:rPr>
      </w:pPr>
      <w:r w:rsidRPr="00A0461C">
        <w:rPr>
          <w:rFonts w:ascii="Arial" w:hAnsi="Arial" w:cs="Arial"/>
          <w:b/>
          <w:bCs/>
          <w:sz w:val="22"/>
        </w:rPr>
        <w:t>Naknade građanima i kućanstvima na temelju osiguranja i druge naknade</w:t>
      </w:r>
    </w:p>
    <w:p w14:paraId="3300E106" w14:textId="77777777" w:rsidR="00A0461C" w:rsidRPr="00A0461C" w:rsidRDefault="00A0461C" w:rsidP="00A0461C">
      <w:pPr>
        <w:keepNext/>
        <w:outlineLvl w:val="3"/>
        <w:rPr>
          <w:rFonts w:ascii="Arial" w:hAnsi="Arial" w:cs="Arial"/>
          <w:b/>
          <w:bCs/>
          <w:sz w:val="22"/>
        </w:rPr>
      </w:pPr>
    </w:p>
    <w:p w14:paraId="43C55FF2" w14:textId="5C3B4F9E" w:rsidR="00A0461C" w:rsidRPr="00A0461C" w:rsidRDefault="00A0461C" w:rsidP="00A0461C">
      <w:pPr>
        <w:jc w:val="both"/>
        <w:rPr>
          <w:rFonts w:ascii="Arial" w:hAnsi="Arial" w:cs="Arial"/>
          <w:bCs/>
          <w:sz w:val="22"/>
        </w:rPr>
      </w:pPr>
      <w:r w:rsidRPr="00A0461C">
        <w:rPr>
          <w:rFonts w:ascii="Arial" w:hAnsi="Arial" w:cs="Arial"/>
          <w:bCs/>
          <w:sz w:val="22"/>
        </w:rPr>
        <w:t>Naknade građanima i kućanstvima planirane su u iznosu od 744.020,00 EUR uz povećanje od 3,27% ili 23.575</w:t>
      </w:r>
      <w:r w:rsidR="00A6195F">
        <w:rPr>
          <w:rFonts w:ascii="Arial" w:hAnsi="Arial" w:cs="Arial"/>
          <w:bCs/>
          <w:sz w:val="22"/>
        </w:rPr>
        <w:t>,00</w:t>
      </w:r>
      <w:r w:rsidRPr="00A0461C">
        <w:rPr>
          <w:rFonts w:ascii="Arial" w:hAnsi="Arial" w:cs="Arial"/>
          <w:bCs/>
          <w:sz w:val="22"/>
        </w:rPr>
        <w:t xml:space="preserve"> EUR u odnosu na važeći plan proračuna.  </w:t>
      </w:r>
    </w:p>
    <w:p w14:paraId="05FEACAC" w14:textId="0349636A" w:rsidR="00A0461C" w:rsidRPr="00A0461C" w:rsidRDefault="00A0461C" w:rsidP="00A0461C">
      <w:pPr>
        <w:jc w:val="both"/>
        <w:rPr>
          <w:rFonts w:ascii="Arial" w:hAnsi="Arial" w:cs="Arial"/>
          <w:bCs/>
          <w:sz w:val="22"/>
        </w:rPr>
      </w:pPr>
      <w:r w:rsidRPr="00A0461C">
        <w:rPr>
          <w:rFonts w:ascii="Arial" w:hAnsi="Arial" w:cs="Arial"/>
          <w:bCs/>
          <w:sz w:val="22"/>
        </w:rPr>
        <w:t>Ovo povećanje je u potpunosti planirano u UO za društvene djelatnosti. Povećanje od ukupno 12.850</w:t>
      </w:r>
      <w:r w:rsidR="00A6195F">
        <w:rPr>
          <w:rFonts w:ascii="Arial" w:hAnsi="Arial" w:cs="Arial"/>
          <w:bCs/>
          <w:sz w:val="22"/>
        </w:rPr>
        <w:t>,00</w:t>
      </w:r>
      <w:r w:rsidRPr="00A0461C">
        <w:rPr>
          <w:rFonts w:ascii="Arial" w:hAnsi="Arial" w:cs="Arial"/>
          <w:bCs/>
          <w:sz w:val="22"/>
        </w:rPr>
        <w:t xml:space="preserve"> EUR je planirano kod proračunskih korisnika </w:t>
      </w:r>
      <w:r w:rsidRPr="00A0461C">
        <w:rPr>
          <w:rFonts w:ascii="Arial" w:hAnsi="Arial" w:cs="Arial"/>
          <w:sz w:val="22"/>
          <w:szCs w:val="22"/>
        </w:rPr>
        <w:t xml:space="preserve">OŠ Matija Vlačić Labin i  Ivo Lola Ribar Labin i </w:t>
      </w:r>
      <w:r w:rsidRPr="00A0461C">
        <w:rPr>
          <w:rFonts w:ascii="Arial" w:hAnsi="Arial" w:cs="Arial"/>
          <w:bCs/>
          <w:sz w:val="22"/>
        </w:rPr>
        <w:t>kod Programa: socijalna skrb u iznosu od 43.085</w:t>
      </w:r>
      <w:r w:rsidR="00A6195F">
        <w:rPr>
          <w:rFonts w:ascii="Arial" w:hAnsi="Arial" w:cs="Arial"/>
          <w:bCs/>
          <w:sz w:val="22"/>
        </w:rPr>
        <w:t>,00</w:t>
      </w:r>
      <w:r w:rsidRPr="00A0461C">
        <w:rPr>
          <w:rFonts w:ascii="Arial" w:hAnsi="Arial" w:cs="Arial"/>
          <w:bCs/>
          <w:sz w:val="22"/>
        </w:rPr>
        <w:t xml:space="preserve"> EUR, </w:t>
      </w:r>
      <w:r w:rsidRPr="00A0461C">
        <w:rPr>
          <w:rFonts w:ascii="Arial" w:hAnsi="Arial" w:cs="Arial"/>
          <w:sz w:val="22"/>
          <w:szCs w:val="22"/>
        </w:rPr>
        <w:t xml:space="preserve">dok je smanjenje planirano kod </w:t>
      </w:r>
      <w:r w:rsidRPr="00A0461C">
        <w:rPr>
          <w:rFonts w:ascii="Arial" w:hAnsi="Arial" w:cs="Arial"/>
          <w:bCs/>
          <w:sz w:val="22"/>
        </w:rPr>
        <w:t>Programa: Predškolski odgoj od 31.680</w:t>
      </w:r>
      <w:r w:rsidR="00A6195F">
        <w:rPr>
          <w:rFonts w:ascii="Arial" w:hAnsi="Arial" w:cs="Arial"/>
          <w:bCs/>
          <w:sz w:val="22"/>
        </w:rPr>
        <w:t>,00</w:t>
      </w:r>
      <w:r w:rsidRPr="00A0461C">
        <w:rPr>
          <w:rFonts w:ascii="Arial" w:hAnsi="Arial" w:cs="Arial"/>
          <w:bCs/>
          <w:sz w:val="22"/>
        </w:rPr>
        <w:t xml:space="preserve"> EUR i Programa: Obrazovanje od 680</w:t>
      </w:r>
      <w:r w:rsidR="00A6195F">
        <w:rPr>
          <w:rFonts w:ascii="Arial" w:hAnsi="Arial" w:cs="Arial"/>
          <w:bCs/>
          <w:sz w:val="22"/>
        </w:rPr>
        <w:t>,00</w:t>
      </w:r>
      <w:r w:rsidRPr="00A0461C">
        <w:rPr>
          <w:rFonts w:ascii="Arial" w:hAnsi="Arial" w:cs="Arial"/>
          <w:bCs/>
          <w:sz w:val="22"/>
        </w:rPr>
        <w:t xml:space="preserve"> EUR. </w:t>
      </w:r>
    </w:p>
    <w:p w14:paraId="1632E93A" w14:textId="77777777" w:rsidR="00A0461C" w:rsidRPr="00A0461C" w:rsidRDefault="00A0461C" w:rsidP="00A0461C">
      <w:pPr>
        <w:jc w:val="both"/>
        <w:rPr>
          <w:rFonts w:ascii="Arial" w:hAnsi="Arial" w:cs="Arial"/>
          <w:bCs/>
          <w:sz w:val="22"/>
        </w:rPr>
      </w:pPr>
    </w:p>
    <w:p w14:paraId="3A2A0606" w14:textId="77777777" w:rsidR="00A0461C" w:rsidRPr="00A0461C" w:rsidRDefault="00A0461C" w:rsidP="00A0461C">
      <w:pPr>
        <w:jc w:val="both"/>
        <w:rPr>
          <w:rFonts w:ascii="Arial" w:hAnsi="Arial" w:cs="Arial"/>
          <w:bCs/>
          <w:sz w:val="22"/>
        </w:rPr>
      </w:pPr>
    </w:p>
    <w:p w14:paraId="7935F79B" w14:textId="77777777" w:rsidR="00A0461C" w:rsidRPr="00A0461C" w:rsidRDefault="00A0461C" w:rsidP="00A0461C">
      <w:pPr>
        <w:jc w:val="both"/>
        <w:rPr>
          <w:rFonts w:ascii="Arial" w:hAnsi="Arial" w:cs="Arial"/>
          <w:b/>
          <w:bCs/>
          <w:sz w:val="22"/>
        </w:rPr>
      </w:pPr>
      <w:r w:rsidRPr="00A0461C">
        <w:rPr>
          <w:rFonts w:ascii="Arial" w:eastAsia="Calibri" w:hAnsi="Arial" w:cs="Arial"/>
          <w:b/>
          <w:bCs/>
          <w:sz w:val="22"/>
        </w:rPr>
        <w:t>Rashodi za donacije, naknade štete i kapitalne pomoći</w:t>
      </w:r>
    </w:p>
    <w:p w14:paraId="2668F6F0" w14:textId="77777777" w:rsidR="00A0461C" w:rsidRPr="00A0461C" w:rsidRDefault="00A0461C" w:rsidP="00A0461C">
      <w:pPr>
        <w:keepNext/>
        <w:outlineLvl w:val="3"/>
        <w:rPr>
          <w:rFonts w:ascii="Arial" w:hAnsi="Arial" w:cs="Arial"/>
          <w:b/>
          <w:bCs/>
          <w:sz w:val="22"/>
        </w:rPr>
      </w:pPr>
    </w:p>
    <w:p w14:paraId="23D611F5" w14:textId="19EB2B26" w:rsidR="00A0461C" w:rsidRPr="00A0461C" w:rsidRDefault="00A0461C" w:rsidP="00A0461C">
      <w:pPr>
        <w:jc w:val="both"/>
        <w:rPr>
          <w:rFonts w:ascii="Arial" w:hAnsi="Arial" w:cs="Arial"/>
          <w:bCs/>
          <w:sz w:val="22"/>
        </w:rPr>
      </w:pPr>
      <w:r w:rsidRPr="00A0461C">
        <w:rPr>
          <w:rFonts w:ascii="Arial" w:hAnsi="Arial" w:cs="Arial"/>
          <w:bCs/>
          <w:sz w:val="22"/>
        </w:rPr>
        <w:t>Ovi rashodi planirani su u iznosu od 757.053,00 EUR s indeksom 101,82 u odnosu na važeći plan</w:t>
      </w:r>
      <w:r w:rsidR="00A6195F">
        <w:rPr>
          <w:rFonts w:ascii="Arial" w:hAnsi="Arial" w:cs="Arial"/>
          <w:bCs/>
          <w:sz w:val="22"/>
        </w:rPr>
        <w:t>,</w:t>
      </w:r>
      <w:r w:rsidRPr="00A0461C">
        <w:rPr>
          <w:rFonts w:ascii="Arial" w:hAnsi="Arial" w:cs="Arial"/>
          <w:bCs/>
          <w:sz w:val="22"/>
        </w:rPr>
        <w:t xml:space="preserve"> što znači da je postojeći plan povećan za 13.500</w:t>
      </w:r>
      <w:r w:rsidR="00A6195F">
        <w:rPr>
          <w:rFonts w:ascii="Arial" w:hAnsi="Arial" w:cs="Arial"/>
          <w:bCs/>
          <w:sz w:val="22"/>
        </w:rPr>
        <w:t>,00</w:t>
      </w:r>
      <w:r w:rsidRPr="00A0461C">
        <w:rPr>
          <w:rFonts w:ascii="Arial" w:hAnsi="Arial" w:cs="Arial"/>
          <w:bCs/>
          <w:sz w:val="22"/>
        </w:rPr>
        <w:t xml:space="preserve"> EUR.</w:t>
      </w:r>
    </w:p>
    <w:p w14:paraId="667BA364" w14:textId="0855FCD1" w:rsidR="00A0461C" w:rsidRPr="00A0461C" w:rsidRDefault="00A0461C" w:rsidP="00A0461C">
      <w:pPr>
        <w:jc w:val="both"/>
        <w:rPr>
          <w:rFonts w:ascii="Arial" w:hAnsi="Arial" w:cs="Arial"/>
          <w:bCs/>
          <w:sz w:val="22"/>
        </w:rPr>
      </w:pPr>
      <w:r w:rsidRPr="00A0461C">
        <w:rPr>
          <w:rFonts w:ascii="Arial" w:hAnsi="Arial" w:cs="Arial"/>
          <w:bCs/>
          <w:sz w:val="22"/>
        </w:rPr>
        <w:t xml:space="preserve">Planirana sredstva uvećana su u </w:t>
      </w:r>
      <w:r w:rsidRPr="00A0461C">
        <w:rPr>
          <w:rFonts w:ascii="Arial" w:hAnsi="Arial" w:cs="Arial"/>
          <w:sz w:val="22"/>
        </w:rPr>
        <w:t>UO za poslove Gradonačelnika, Gradskog vijeća i opće poslove za 7.000</w:t>
      </w:r>
      <w:r w:rsidR="00041166">
        <w:rPr>
          <w:rFonts w:ascii="Arial" w:hAnsi="Arial" w:cs="Arial"/>
          <w:sz w:val="22"/>
        </w:rPr>
        <w:t>,00</w:t>
      </w:r>
      <w:r w:rsidRPr="00A0461C">
        <w:rPr>
          <w:rFonts w:ascii="Arial" w:hAnsi="Arial" w:cs="Arial"/>
          <w:sz w:val="22"/>
        </w:rPr>
        <w:t xml:space="preserve"> EUR za financiranje Područne vatrogasne zajednice Labin i </w:t>
      </w:r>
      <w:r w:rsidRPr="00A0461C">
        <w:rPr>
          <w:rFonts w:ascii="Arial" w:hAnsi="Arial" w:cs="Arial"/>
          <w:bCs/>
          <w:sz w:val="22"/>
        </w:rPr>
        <w:t>UO za društvene djelatnosti i to za 3.600</w:t>
      </w:r>
      <w:r w:rsidR="00041166">
        <w:rPr>
          <w:rFonts w:ascii="Arial" w:hAnsi="Arial" w:cs="Arial"/>
          <w:bCs/>
          <w:sz w:val="22"/>
        </w:rPr>
        <w:t>,00</w:t>
      </w:r>
      <w:r w:rsidRPr="00A0461C">
        <w:rPr>
          <w:rFonts w:ascii="Arial" w:hAnsi="Arial" w:cs="Arial"/>
          <w:bCs/>
          <w:sz w:val="22"/>
        </w:rPr>
        <w:t xml:space="preserve"> EUR za sufinanciranje Sportske zajednice Grada Labina, 2.600</w:t>
      </w:r>
      <w:r w:rsidR="00041166">
        <w:rPr>
          <w:rFonts w:ascii="Arial" w:hAnsi="Arial" w:cs="Arial"/>
          <w:bCs/>
          <w:sz w:val="22"/>
        </w:rPr>
        <w:t>,00</w:t>
      </w:r>
      <w:r w:rsidRPr="00A0461C">
        <w:rPr>
          <w:rFonts w:ascii="Arial" w:hAnsi="Arial" w:cs="Arial"/>
          <w:bCs/>
          <w:sz w:val="22"/>
        </w:rPr>
        <w:t xml:space="preserve"> EUR kod Programa: socijalna skrb i 300</w:t>
      </w:r>
      <w:r w:rsidR="00041166">
        <w:rPr>
          <w:rFonts w:ascii="Arial" w:hAnsi="Arial" w:cs="Arial"/>
          <w:bCs/>
          <w:sz w:val="22"/>
        </w:rPr>
        <w:t>,00</w:t>
      </w:r>
      <w:r w:rsidRPr="00A0461C">
        <w:rPr>
          <w:rFonts w:ascii="Arial" w:hAnsi="Arial" w:cs="Arial"/>
          <w:bCs/>
          <w:sz w:val="22"/>
        </w:rPr>
        <w:t xml:space="preserve"> EUR kod Programa:</w:t>
      </w:r>
      <w:r w:rsidR="00041166">
        <w:rPr>
          <w:rFonts w:ascii="Arial" w:hAnsi="Arial" w:cs="Arial"/>
          <w:bCs/>
          <w:sz w:val="22"/>
        </w:rPr>
        <w:t xml:space="preserve"> r</w:t>
      </w:r>
      <w:r w:rsidRPr="00A0461C">
        <w:rPr>
          <w:rFonts w:ascii="Arial" w:hAnsi="Arial" w:cs="Arial"/>
          <w:bCs/>
          <w:sz w:val="22"/>
        </w:rPr>
        <w:t>azvoj civilnog društva.</w:t>
      </w:r>
    </w:p>
    <w:p w14:paraId="303826CB" w14:textId="77777777" w:rsidR="00A0461C" w:rsidRDefault="00A0461C" w:rsidP="00A0461C">
      <w:pPr>
        <w:keepNext/>
        <w:outlineLvl w:val="3"/>
        <w:rPr>
          <w:rFonts w:ascii="Arial" w:hAnsi="Arial" w:cs="Arial"/>
          <w:bCs/>
          <w:sz w:val="22"/>
        </w:rPr>
      </w:pPr>
    </w:p>
    <w:p w14:paraId="65DDDDDC" w14:textId="77777777" w:rsidR="00A0461C" w:rsidRPr="00A0461C" w:rsidRDefault="00A0461C" w:rsidP="00A0461C">
      <w:pPr>
        <w:keepNext/>
        <w:outlineLvl w:val="3"/>
        <w:rPr>
          <w:rFonts w:ascii="Arial" w:hAnsi="Arial" w:cs="Arial"/>
          <w:bCs/>
          <w:sz w:val="22"/>
        </w:rPr>
      </w:pPr>
    </w:p>
    <w:p w14:paraId="75351010" w14:textId="77777777" w:rsidR="00A0461C" w:rsidRPr="00A0461C" w:rsidRDefault="00A0461C" w:rsidP="00A0461C">
      <w:pPr>
        <w:keepNext/>
        <w:outlineLvl w:val="3"/>
        <w:rPr>
          <w:rFonts w:ascii="Arial" w:hAnsi="Arial" w:cs="Arial"/>
          <w:bCs/>
          <w:sz w:val="22"/>
        </w:rPr>
      </w:pPr>
    </w:p>
    <w:p w14:paraId="0FB6193F" w14:textId="77777777" w:rsidR="00A0461C" w:rsidRPr="00A0461C" w:rsidRDefault="00A0461C">
      <w:pPr>
        <w:keepNext/>
        <w:numPr>
          <w:ilvl w:val="0"/>
          <w:numId w:val="39"/>
        </w:numPr>
        <w:contextualSpacing/>
        <w:outlineLvl w:val="3"/>
        <w:rPr>
          <w:rFonts w:ascii="Arial" w:hAnsi="Arial" w:cs="Arial"/>
          <w:bCs/>
          <w:sz w:val="22"/>
        </w:rPr>
      </w:pPr>
      <w:r w:rsidRPr="00A0461C">
        <w:rPr>
          <w:rFonts w:ascii="Arial" w:eastAsia="Calibri" w:hAnsi="Arial" w:cs="Arial"/>
          <w:b/>
          <w:sz w:val="22"/>
        </w:rPr>
        <w:t>RASHODI ZA NABAVU NEFINANCIJSKE IMOVINE</w:t>
      </w:r>
    </w:p>
    <w:p w14:paraId="2925F3DF" w14:textId="77777777" w:rsidR="00A0461C" w:rsidRPr="00A0461C" w:rsidRDefault="00A0461C" w:rsidP="00A0461C">
      <w:pPr>
        <w:keepNext/>
        <w:outlineLvl w:val="3"/>
        <w:rPr>
          <w:rFonts w:ascii="Arial" w:hAnsi="Arial" w:cs="Arial"/>
          <w:b/>
          <w:bCs/>
          <w:sz w:val="22"/>
        </w:rPr>
      </w:pPr>
    </w:p>
    <w:p w14:paraId="300985B5" w14:textId="77777777" w:rsidR="00A0461C" w:rsidRPr="00A0461C" w:rsidRDefault="00A0461C" w:rsidP="00A0461C">
      <w:pPr>
        <w:keepNext/>
        <w:outlineLvl w:val="3"/>
        <w:rPr>
          <w:rFonts w:ascii="Arial" w:hAnsi="Arial" w:cs="Arial"/>
          <w:b/>
          <w:bCs/>
          <w:sz w:val="22"/>
        </w:rPr>
      </w:pPr>
      <w:r w:rsidRPr="00A0461C">
        <w:rPr>
          <w:rFonts w:ascii="Arial" w:hAnsi="Arial" w:cs="Arial"/>
          <w:b/>
          <w:bCs/>
          <w:sz w:val="22"/>
        </w:rPr>
        <w:t xml:space="preserve">Materijalna i nematerijalna imovina </w:t>
      </w:r>
    </w:p>
    <w:p w14:paraId="785B4678" w14:textId="77777777" w:rsidR="00A0461C" w:rsidRPr="00A0461C" w:rsidRDefault="00A0461C" w:rsidP="00A0461C">
      <w:pPr>
        <w:jc w:val="both"/>
        <w:rPr>
          <w:rFonts w:ascii="Arial" w:hAnsi="Arial" w:cs="Arial"/>
          <w:b/>
          <w:bCs/>
          <w:sz w:val="22"/>
        </w:rPr>
      </w:pPr>
    </w:p>
    <w:p w14:paraId="60AB6200" w14:textId="77777777" w:rsidR="00A0461C" w:rsidRPr="00A0461C" w:rsidRDefault="00A0461C" w:rsidP="00A0461C">
      <w:pPr>
        <w:jc w:val="both"/>
        <w:rPr>
          <w:rFonts w:ascii="Arial" w:hAnsi="Arial" w:cs="Arial"/>
          <w:b/>
          <w:bCs/>
          <w:sz w:val="22"/>
        </w:rPr>
      </w:pPr>
      <w:r w:rsidRPr="00A0461C">
        <w:rPr>
          <w:rFonts w:ascii="Arial" w:hAnsi="Arial" w:cs="Arial"/>
          <w:b/>
          <w:bCs/>
          <w:sz w:val="22"/>
        </w:rPr>
        <w:t>Tabela 6.</w:t>
      </w:r>
    </w:p>
    <w:p w14:paraId="68221549" w14:textId="77777777" w:rsidR="00A0461C" w:rsidRPr="00A0461C" w:rsidRDefault="00A0461C" w:rsidP="00A0461C">
      <w:pPr>
        <w:jc w:val="both"/>
        <w:rPr>
          <w:rFonts w:ascii="Arial" w:hAnsi="Arial" w:cs="Arial"/>
          <w:b/>
          <w:bCs/>
          <w:sz w:val="22"/>
        </w:rPr>
      </w:pP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t>- EUR</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743"/>
        <w:gridCol w:w="1558"/>
        <w:gridCol w:w="1607"/>
        <w:gridCol w:w="1725"/>
        <w:gridCol w:w="1005"/>
      </w:tblGrid>
      <w:tr w:rsidR="00A0461C" w:rsidRPr="00A0461C" w14:paraId="3F86D1D9" w14:textId="77777777" w:rsidTr="00041166">
        <w:trPr>
          <w:cantSplit/>
          <w:trHeight w:val="266"/>
        </w:trPr>
        <w:tc>
          <w:tcPr>
            <w:tcW w:w="702" w:type="dxa"/>
            <w:vMerge w:val="restart"/>
          </w:tcPr>
          <w:p w14:paraId="7E978162" w14:textId="77777777" w:rsidR="00A0461C" w:rsidRPr="00A0461C" w:rsidRDefault="00A0461C" w:rsidP="00023659">
            <w:pPr>
              <w:jc w:val="both"/>
              <w:rPr>
                <w:rFonts w:ascii="Arial" w:hAnsi="Arial" w:cs="Arial"/>
                <w:b/>
                <w:bCs/>
                <w:sz w:val="22"/>
              </w:rPr>
            </w:pPr>
            <w:r w:rsidRPr="00A0461C">
              <w:rPr>
                <w:rFonts w:ascii="Arial" w:hAnsi="Arial" w:cs="Arial"/>
                <w:b/>
                <w:bCs/>
                <w:sz w:val="22"/>
              </w:rPr>
              <w:t>Red.</w:t>
            </w:r>
          </w:p>
          <w:p w14:paraId="154B9413" w14:textId="77777777" w:rsidR="00A0461C" w:rsidRPr="00A0461C" w:rsidRDefault="00A0461C" w:rsidP="00023659">
            <w:pPr>
              <w:jc w:val="both"/>
              <w:rPr>
                <w:rFonts w:ascii="Arial" w:hAnsi="Arial" w:cs="Arial"/>
                <w:b/>
                <w:bCs/>
                <w:sz w:val="22"/>
              </w:rPr>
            </w:pPr>
            <w:r w:rsidRPr="00A0461C">
              <w:rPr>
                <w:rFonts w:ascii="Arial" w:hAnsi="Arial" w:cs="Arial"/>
                <w:b/>
                <w:bCs/>
                <w:sz w:val="22"/>
              </w:rPr>
              <w:t>br.</w:t>
            </w:r>
          </w:p>
        </w:tc>
        <w:tc>
          <w:tcPr>
            <w:tcW w:w="2743" w:type="dxa"/>
            <w:vMerge w:val="restart"/>
          </w:tcPr>
          <w:p w14:paraId="0F7C5FF7" w14:textId="77777777" w:rsidR="00A0461C" w:rsidRPr="00A0461C" w:rsidRDefault="00A0461C" w:rsidP="00023659">
            <w:pPr>
              <w:jc w:val="center"/>
              <w:rPr>
                <w:rFonts w:ascii="Arial" w:hAnsi="Arial" w:cs="Arial"/>
                <w:b/>
                <w:bCs/>
                <w:sz w:val="22"/>
              </w:rPr>
            </w:pPr>
            <w:r w:rsidRPr="00A0461C">
              <w:rPr>
                <w:rFonts w:ascii="Arial" w:hAnsi="Arial" w:cs="Arial"/>
                <w:b/>
                <w:bCs/>
                <w:sz w:val="22"/>
              </w:rPr>
              <w:t>NAMJENA</w:t>
            </w:r>
          </w:p>
        </w:tc>
        <w:tc>
          <w:tcPr>
            <w:tcW w:w="3165" w:type="dxa"/>
            <w:gridSpan w:val="2"/>
          </w:tcPr>
          <w:p w14:paraId="317A5003" w14:textId="77777777" w:rsidR="00A0461C" w:rsidRPr="00A0461C" w:rsidRDefault="00A0461C" w:rsidP="00023659">
            <w:pPr>
              <w:jc w:val="center"/>
              <w:rPr>
                <w:rFonts w:ascii="Arial" w:hAnsi="Arial" w:cs="Arial"/>
                <w:b/>
                <w:bCs/>
                <w:sz w:val="22"/>
              </w:rPr>
            </w:pPr>
            <w:r w:rsidRPr="00A0461C">
              <w:rPr>
                <w:rFonts w:ascii="Arial" w:hAnsi="Arial" w:cs="Arial"/>
                <w:b/>
                <w:bCs/>
                <w:sz w:val="22"/>
              </w:rPr>
              <w:t>I z n o s</w:t>
            </w:r>
          </w:p>
        </w:tc>
        <w:tc>
          <w:tcPr>
            <w:tcW w:w="1725" w:type="dxa"/>
            <w:vMerge w:val="restart"/>
          </w:tcPr>
          <w:p w14:paraId="3C5C4F4B" w14:textId="77777777" w:rsidR="00A0461C" w:rsidRPr="00A0461C" w:rsidRDefault="00A0461C" w:rsidP="00023659">
            <w:pPr>
              <w:jc w:val="center"/>
              <w:rPr>
                <w:rFonts w:ascii="Arial" w:hAnsi="Arial" w:cs="Arial"/>
                <w:b/>
                <w:bCs/>
                <w:sz w:val="22"/>
              </w:rPr>
            </w:pPr>
            <w:r w:rsidRPr="00A0461C">
              <w:rPr>
                <w:rFonts w:ascii="Arial" w:hAnsi="Arial" w:cs="Arial"/>
                <w:b/>
                <w:bCs/>
                <w:sz w:val="22"/>
              </w:rPr>
              <w:t>Novi plan</w:t>
            </w:r>
          </w:p>
          <w:p w14:paraId="3C5ABFAC" w14:textId="77777777" w:rsidR="00A0461C" w:rsidRPr="00A0461C" w:rsidRDefault="00A0461C" w:rsidP="00023659">
            <w:pPr>
              <w:jc w:val="center"/>
              <w:rPr>
                <w:rFonts w:ascii="Arial" w:hAnsi="Arial" w:cs="Arial"/>
                <w:b/>
                <w:bCs/>
                <w:sz w:val="22"/>
              </w:rPr>
            </w:pPr>
            <w:r w:rsidRPr="00A0461C">
              <w:rPr>
                <w:rFonts w:ascii="Arial" w:hAnsi="Arial" w:cs="Arial"/>
                <w:b/>
                <w:bCs/>
                <w:sz w:val="22"/>
              </w:rPr>
              <w:t>2025.</w:t>
            </w:r>
          </w:p>
        </w:tc>
        <w:tc>
          <w:tcPr>
            <w:tcW w:w="1005" w:type="dxa"/>
            <w:vMerge w:val="restart"/>
          </w:tcPr>
          <w:p w14:paraId="0077F1A5" w14:textId="77777777" w:rsidR="00A0461C" w:rsidRPr="00A0461C" w:rsidRDefault="00A0461C" w:rsidP="00023659">
            <w:pPr>
              <w:jc w:val="center"/>
              <w:rPr>
                <w:rFonts w:ascii="Arial" w:hAnsi="Arial" w:cs="Arial"/>
                <w:b/>
                <w:bCs/>
                <w:sz w:val="22"/>
              </w:rPr>
            </w:pPr>
            <w:r w:rsidRPr="00A0461C">
              <w:rPr>
                <w:rFonts w:ascii="Arial" w:hAnsi="Arial" w:cs="Arial"/>
                <w:b/>
                <w:bCs/>
                <w:sz w:val="22"/>
              </w:rPr>
              <w:t>Indeks</w:t>
            </w:r>
          </w:p>
          <w:p w14:paraId="147DF759" w14:textId="77777777" w:rsidR="00A0461C" w:rsidRPr="00A0461C" w:rsidRDefault="00A0461C" w:rsidP="00023659">
            <w:pPr>
              <w:jc w:val="center"/>
              <w:rPr>
                <w:rFonts w:ascii="Arial" w:hAnsi="Arial" w:cs="Arial"/>
                <w:b/>
                <w:bCs/>
                <w:sz w:val="22"/>
              </w:rPr>
            </w:pPr>
            <w:r w:rsidRPr="00A0461C">
              <w:rPr>
                <w:rFonts w:ascii="Arial" w:hAnsi="Arial" w:cs="Arial"/>
                <w:b/>
                <w:bCs/>
                <w:sz w:val="22"/>
              </w:rPr>
              <w:t>5/3</w:t>
            </w:r>
          </w:p>
        </w:tc>
      </w:tr>
      <w:tr w:rsidR="00A0461C" w:rsidRPr="00A0461C" w14:paraId="2852330D" w14:textId="77777777" w:rsidTr="00041166">
        <w:trPr>
          <w:cantSplit/>
          <w:trHeight w:val="149"/>
        </w:trPr>
        <w:tc>
          <w:tcPr>
            <w:tcW w:w="702" w:type="dxa"/>
            <w:vMerge/>
          </w:tcPr>
          <w:p w14:paraId="322D3FDF" w14:textId="77777777" w:rsidR="00A0461C" w:rsidRPr="00A0461C" w:rsidRDefault="00A0461C" w:rsidP="00023659">
            <w:pPr>
              <w:jc w:val="both"/>
              <w:rPr>
                <w:rFonts w:ascii="Arial" w:hAnsi="Arial" w:cs="Arial"/>
                <w:sz w:val="22"/>
              </w:rPr>
            </w:pPr>
          </w:p>
        </w:tc>
        <w:tc>
          <w:tcPr>
            <w:tcW w:w="2743" w:type="dxa"/>
            <w:vMerge/>
          </w:tcPr>
          <w:p w14:paraId="0CF81B7E" w14:textId="77777777" w:rsidR="00A0461C" w:rsidRPr="00A0461C" w:rsidRDefault="00A0461C" w:rsidP="00023659">
            <w:pPr>
              <w:jc w:val="both"/>
              <w:rPr>
                <w:rFonts w:ascii="Arial" w:hAnsi="Arial" w:cs="Arial"/>
                <w:sz w:val="22"/>
              </w:rPr>
            </w:pPr>
          </w:p>
        </w:tc>
        <w:tc>
          <w:tcPr>
            <w:tcW w:w="1558" w:type="dxa"/>
          </w:tcPr>
          <w:p w14:paraId="25435D35" w14:textId="77777777" w:rsidR="00A0461C" w:rsidRPr="00A0461C" w:rsidRDefault="00A0461C" w:rsidP="00023659">
            <w:pPr>
              <w:jc w:val="center"/>
              <w:rPr>
                <w:rFonts w:ascii="Arial" w:hAnsi="Arial" w:cs="Arial"/>
                <w:b/>
                <w:bCs/>
                <w:sz w:val="22"/>
              </w:rPr>
            </w:pPr>
            <w:r w:rsidRPr="00A0461C">
              <w:rPr>
                <w:rFonts w:ascii="Arial" w:hAnsi="Arial" w:cs="Arial"/>
                <w:b/>
                <w:bCs/>
                <w:sz w:val="22"/>
              </w:rPr>
              <w:t xml:space="preserve">Plan 2025. </w:t>
            </w:r>
          </w:p>
        </w:tc>
        <w:tc>
          <w:tcPr>
            <w:tcW w:w="1606" w:type="dxa"/>
          </w:tcPr>
          <w:p w14:paraId="245B8915" w14:textId="77777777" w:rsidR="00A0461C" w:rsidRPr="00A0461C" w:rsidRDefault="00A0461C" w:rsidP="00023659">
            <w:pPr>
              <w:jc w:val="center"/>
              <w:rPr>
                <w:rFonts w:ascii="Arial" w:hAnsi="Arial" w:cs="Arial"/>
                <w:b/>
                <w:bCs/>
                <w:sz w:val="22"/>
              </w:rPr>
            </w:pPr>
            <w:r w:rsidRPr="00A0461C">
              <w:rPr>
                <w:rFonts w:ascii="Arial" w:hAnsi="Arial" w:cs="Arial"/>
                <w:b/>
                <w:bCs/>
                <w:sz w:val="22"/>
              </w:rPr>
              <w:t>Povećanje</w:t>
            </w:r>
          </w:p>
          <w:p w14:paraId="66A6A166" w14:textId="77777777" w:rsidR="00A0461C" w:rsidRPr="00A0461C" w:rsidRDefault="00A0461C" w:rsidP="00023659">
            <w:pPr>
              <w:jc w:val="center"/>
              <w:rPr>
                <w:rFonts w:ascii="Arial" w:hAnsi="Arial" w:cs="Arial"/>
                <w:b/>
                <w:bCs/>
                <w:sz w:val="22"/>
              </w:rPr>
            </w:pPr>
            <w:r w:rsidRPr="00A0461C">
              <w:rPr>
                <w:rFonts w:ascii="Arial" w:hAnsi="Arial" w:cs="Arial"/>
                <w:b/>
                <w:bCs/>
                <w:sz w:val="22"/>
              </w:rPr>
              <w:t>/ smanjenje</w:t>
            </w:r>
          </w:p>
        </w:tc>
        <w:tc>
          <w:tcPr>
            <w:tcW w:w="1725" w:type="dxa"/>
            <w:vMerge/>
          </w:tcPr>
          <w:p w14:paraId="218ABDCB" w14:textId="77777777" w:rsidR="00A0461C" w:rsidRPr="00A0461C" w:rsidRDefault="00A0461C" w:rsidP="00023659">
            <w:pPr>
              <w:jc w:val="both"/>
              <w:rPr>
                <w:rFonts w:ascii="Arial" w:hAnsi="Arial" w:cs="Arial"/>
                <w:b/>
                <w:bCs/>
                <w:sz w:val="22"/>
              </w:rPr>
            </w:pPr>
          </w:p>
        </w:tc>
        <w:tc>
          <w:tcPr>
            <w:tcW w:w="1005" w:type="dxa"/>
            <w:vMerge/>
          </w:tcPr>
          <w:p w14:paraId="629FD243" w14:textId="77777777" w:rsidR="00A0461C" w:rsidRPr="00A0461C" w:rsidRDefault="00A0461C" w:rsidP="00023659">
            <w:pPr>
              <w:jc w:val="both"/>
              <w:rPr>
                <w:rFonts w:ascii="Arial" w:hAnsi="Arial" w:cs="Arial"/>
                <w:b/>
                <w:bCs/>
                <w:sz w:val="22"/>
              </w:rPr>
            </w:pPr>
          </w:p>
        </w:tc>
      </w:tr>
      <w:tr w:rsidR="00A0461C" w:rsidRPr="00A0461C" w14:paraId="162D9FCB" w14:textId="77777777" w:rsidTr="00041166">
        <w:trPr>
          <w:trHeight w:val="266"/>
        </w:trPr>
        <w:tc>
          <w:tcPr>
            <w:tcW w:w="702" w:type="dxa"/>
          </w:tcPr>
          <w:p w14:paraId="747D43F9" w14:textId="77777777" w:rsidR="00A0461C" w:rsidRPr="00A0461C" w:rsidRDefault="00A0461C" w:rsidP="00023659">
            <w:pPr>
              <w:jc w:val="center"/>
              <w:rPr>
                <w:rFonts w:ascii="Arial" w:hAnsi="Arial" w:cs="Arial"/>
                <w:b/>
                <w:bCs/>
                <w:sz w:val="22"/>
              </w:rPr>
            </w:pPr>
            <w:r w:rsidRPr="00A0461C">
              <w:rPr>
                <w:rFonts w:ascii="Arial" w:hAnsi="Arial" w:cs="Arial"/>
                <w:b/>
                <w:bCs/>
                <w:sz w:val="22"/>
              </w:rPr>
              <w:t>1</w:t>
            </w:r>
          </w:p>
        </w:tc>
        <w:tc>
          <w:tcPr>
            <w:tcW w:w="2743" w:type="dxa"/>
          </w:tcPr>
          <w:p w14:paraId="04A5A7E3" w14:textId="77777777" w:rsidR="00A0461C" w:rsidRPr="00A0461C" w:rsidRDefault="00A0461C" w:rsidP="00023659">
            <w:pPr>
              <w:jc w:val="center"/>
              <w:rPr>
                <w:rFonts w:ascii="Arial" w:hAnsi="Arial" w:cs="Arial"/>
                <w:b/>
                <w:bCs/>
                <w:sz w:val="22"/>
              </w:rPr>
            </w:pPr>
            <w:r w:rsidRPr="00A0461C">
              <w:rPr>
                <w:rFonts w:ascii="Arial" w:hAnsi="Arial" w:cs="Arial"/>
                <w:b/>
                <w:bCs/>
                <w:sz w:val="22"/>
              </w:rPr>
              <w:t>2</w:t>
            </w:r>
          </w:p>
        </w:tc>
        <w:tc>
          <w:tcPr>
            <w:tcW w:w="1558" w:type="dxa"/>
          </w:tcPr>
          <w:p w14:paraId="62266FD4" w14:textId="77777777" w:rsidR="00A0461C" w:rsidRPr="00A0461C" w:rsidRDefault="00A0461C" w:rsidP="00023659">
            <w:pPr>
              <w:jc w:val="center"/>
              <w:rPr>
                <w:rFonts w:ascii="Arial" w:hAnsi="Arial" w:cs="Arial"/>
                <w:b/>
                <w:bCs/>
                <w:sz w:val="22"/>
              </w:rPr>
            </w:pPr>
            <w:r w:rsidRPr="00A0461C">
              <w:rPr>
                <w:rFonts w:ascii="Arial" w:hAnsi="Arial" w:cs="Arial"/>
                <w:b/>
                <w:bCs/>
                <w:sz w:val="22"/>
              </w:rPr>
              <w:t>3</w:t>
            </w:r>
          </w:p>
        </w:tc>
        <w:tc>
          <w:tcPr>
            <w:tcW w:w="1606" w:type="dxa"/>
          </w:tcPr>
          <w:p w14:paraId="779CF2FA" w14:textId="77777777" w:rsidR="00A0461C" w:rsidRPr="00A0461C" w:rsidRDefault="00A0461C" w:rsidP="00023659">
            <w:pPr>
              <w:jc w:val="center"/>
              <w:rPr>
                <w:rFonts w:ascii="Arial" w:hAnsi="Arial" w:cs="Arial"/>
                <w:b/>
                <w:bCs/>
                <w:sz w:val="22"/>
              </w:rPr>
            </w:pPr>
            <w:r w:rsidRPr="00A0461C">
              <w:rPr>
                <w:rFonts w:ascii="Arial" w:hAnsi="Arial" w:cs="Arial"/>
                <w:b/>
                <w:bCs/>
                <w:sz w:val="22"/>
              </w:rPr>
              <w:t>4</w:t>
            </w:r>
          </w:p>
        </w:tc>
        <w:tc>
          <w:tcPr>
            <w:tcW w:w="1725" w:type="dxa"/>
          </w:tcPr>
          <w:p w14:paraId="5B224E4A" w14:textId="77777777" w:rsidR="00A0461C" w:rsidRPr="00A0461C" w:rsidRDefault="00A0461C" w:rsidP="00023659">
            <w:pPr>
              <w:jc w:val="center"/>
              <w:rPr>
                <w:rFonts w:ascii="Arial" w:hAnsi="Arial" w:cs="Arial"/>
                <w:b/>
                <w:bCs/>
                <w:sz w:val="22"/>
              </w:rPr>
            </w:pPr>
            <w:r w:rsidRPr="00A0461C">
              <w:rPr>
                <w:rFonts w:ascii="Arial" w:hAnsi="Arial" w:cs="Arial"/>
                <w:b/>
                <w:bCs/>
                <w:sz w:val="22"/>
              </w:rPr>
              <w:t>5</w:t>
            </w:r>
          </w:p>
        </w:tc>
        <w:tc>
          <w:tcPr>
            <w:tcW w:w="1005" w:type="dxa"/>
          </w:tcPr>
          <w:p w14:paraId="4E225542" w14:textId="77777777" w:rsidR="00A0461C" w:rsidRPr="00A0461C" w:rsidRDefault="00A0461C" w:rsidP="00023659">
            <w:pPr>
              <w:jc w:val="center"/>
              <w:rPr>
                <w:rFonts w:ascii="Arial" w:hAnsi="Arial" w:cs="Arial"/>
                <w:b/>
                <w:bCs/>
                <w:sz w:val="22"/>
              </w:rPr>
            </w:pPr>
            <w:r w:rsidRPr="00A0461C">
              <w:rPr>
                <w:rFonts w:ascii="Arial" w:hAnsi="Arial" w:cs="Arial"/>
                <w:b/>
                <w:bCs/>
                <w:sz w:val="22"/>
              </w:rPr>
              <w:t>6</w:t>
            </w:r>
          </w:p>
        </w:tc>
      </w:tr>
      <w:tr w:rsidR="00A0461C" w:rsidRPr="00A0461C" w14:paraId="7E3E2A49" w14:textId="77777777" w:rsidTr="00041166">
        <w:trPr>
          <w:trHeight w:val="802"/>
        </w:trPr>
        <w:tc>
          <w:tcPr>
            <w:tcW w:w="702" w:type="dxa"/>
          </w:tcPr>
          <w:p w14:paraId="6F57E7EA" w14:textId="77777777" w:rsidR="00A0461C" w:rsidRPr="00A0461C" w:rsidRDefault="00A0461C" w:rsidP="00023659">
            <w:pPr>
              <w:jc w:val="both"/>
              <w:rPr>
                <w:rFonts w:ascii="Arial" w:hAnsi="Arial" w:cs="Arial"/>
                <w:sz w:val="22"/>
              </w:rPr>
            </w:pPr>
            <w:r w:rsidRPr="00A0461C">
              <w:rPr>
                <w:rFonts w:ascii="Arial" w:hAnsi="Arial" w:cs="Arial"/>
                <w:sz w:val="22"/>
              </w:rPr>
              <w:t>1.</w:t>
            </w:r>
          </w:p>
        </w:tc>
        <w:tc>
          <w:tcPr>
            <w:tcW w:w="2743" w:type="dxa"/>
          </w:tcPr>
          <w:p w14:paraId="1A68EC8E" w14:textId="77777777" w:rsidR="00A0461C" w:rsidRPr="00A0461C" w:rsidRDefault="00A0461C" w:rsidP="00041166">
            <w:pPr>
              <w:rPr>
                <w:rFonts w:ascii="Arial" w:hAnsi="Arial" w:cs="Arial"/>
                <w:sz w:val="22"/>
              </w:rPr>
            </w:pPr>
            <w:r w:rsidRPr="00A0461C">
              <w:rPr>
                <w:rFonts w:ascii="Arial" w:hAnsi="Arial" w:cs="Arial"/>
                <w:sz w:val="22"/>
              </w:rPr>
              <w:t>Zemljište, nematerijalna imovina – 4111, 4123, 4124</w:t>
            </w:r>
          </w:p>
        </w:tc>
        <w:tc>
          <w:tcPr>
            <w:tcW w:w="1558" w:type="dxa"/>
            <w:vAlign w:val="center"/>
          </w:tcPr>
          <w:p w14:paraId="4647B078" w14:textId="77777777" w:rsidR="00A0461C" w:rsidRPr="00A0461C" w:rsidRDefault="00A0461C" w:rsidP="00023659">
            <w:pPr>
              <w:jc w:val="right"/>
              <w:rPr>
                <w:rFonts w:ascii="Arial" w:hAnsi="Arial" w:cs="Arial"/>
                <w:sz w:val="22"/>
              </w:rPr>
            </w:pPr>
            <w:r w:rsidRPr="00A0461C">
              <w:rPr>
                <w:rFonts w:ascii="Arial" w:hAnsi="Arial" w:cs="Arial"/>
                <w:sz w:val="22"/>
              </w:rPr>
              <w:t>218.781,00</w:t>
            </w:r>
          </w:p>
        </w:tc>
        <w:tc>
          <w:tcPr>
            <w:tcW w:w="1606" w:type="dxa"/>
            <w:vAlign w:val="center"/>
          </w:tcPr>
          <w:p w14:paraId="4749BDDD" w14:textId="77777777" w:rsidR="00A0461C" w:rsidRPr="00A0461C" w:rsidRDefault="00A0461C" w:rsidP="00023659">
            <w:pPr>
              <w:jc w:val="right"/>
              <w:rPr>
                <w:rFonts w:ascii="Arial" w:hAnsi="Arial" w:cs="Arial"/>
                <w:sz w:val="22"/>
              </w:rPr>
            </w:pPr>
            <w:r w:rsidRPr="00A0461C">
              <w:rPr>
                <w:rFonts w:ascii="Arial" w:hAnsi="Arial" w:cs="Arial"/>
                <w:sz w:val="22"/>
              </w:rPr>
              <w:t>-103.781,00</w:t>
            </w:r>
          </w:p>
        </w:tc>
        <w:tc>
          <w:tcPr>
            <w:tcW w:w="1725" w:type="dxa"/>
            <w:vAlign w:val="center"/>
          </w:tcPr>
          <w:p w14:paraId="7305B20E" w14:textId="77777777" w:rsidR="00A0461C" w:rsidRPr="00A0461C" w:rsidRDefault="00A0461C" w:rsidP="00023659">
            <w:pPr>
              <w:jc w:val="right"/>
              <w:rPr>
                <w:rFonts w:ascii="Arial" w:hAnsi="Arial" w:cs="Arial"/>
                <w:sz w:val="22"/>
              </w:rPr>
            </w:pPr>
            <w:r w:rsidRPr="00A0461C">
              <w:rPr>
                <w:rFonts w:ascii="Arial" w:hAnsi="Arial" w:cs="Arial"/>
                <w:sz w:val="22"/>
              </w:rPr>
              <w:t>115.000,00</w:t>
            </w:r>
          </w:p>
        </w:tc>
        <w:tc>
          <w:tcPr>
            <w:tcW w:w="1005" w:type="dxa"/>
            <w:vAlign w:val="center"/>
          </w:tcPr>
          <w:p w14:paraId="3C8CBD12" w14:textId="77777777" w:rsidR="00A0461C" w:rsidRPr="00A0461C" w:rsidRDefault="00A0461C" w:rsidP="00023659">
            <w:pPr>
              <w:jc w:val="right"/>
              <w:rPr>
                <w:rFonts w:ascii="Arial" w:hAnsi="Arial" w:cs="Arial"/>
                <w:sz w:val="22"/>
              </w:rPr>
            </w:pPr>
            <w:r w:rsidRPr="00A0461C">
              <w:rPr>
                <w:rFonts w:ascii="Arial" w:hAnsi="Arial" w:cs="Arial"/>
                <w:sz w:val="22"/>
              </w:rPr>
              <w:t>52,56</w:t>
            </w:r>
          </w:p>
        </w:tc>
      </w:tr>
      <w:tr w:rsidR="00A0461C" w:rsidRPr="00A0461C" w14:paraId="4CC00A8F" w14:textId="77777777" w:rsidTr="00041166">
        <w:trPr>
          <w:trHeight w:val="524"/>
        </w:trPr>
        <w:tc>
          <w:tcPr>
            <w:tcW w:w="702" w:type="dxa"/>
          </w:tcPr>
          <w:p w14:paraId="31E92F0D" w14:textId="77777777" w:rsidR="00A0461C" w:rsidRPr="00A0461C" w:rsidRDefault="00A0461C" w:rsidP="00023659">
            <w:pPr>
              <w:jc w:val="both"/>
              <w:rPr>
                <w:rFonts w:ascii="Arial" w:hAnsi="Arial" w:cs="Arial"/>
                <w:sz w:val="22"/>
              </w:rPr>
            </w:pPr>
            <w:r w:rsidRPr="00A0461C">
              <w:rPr>
                <w:rFonts w:ascii="Arial" w:hAnsi="Arial" w:cs="Arial"/>
                <w:sz w:val="22"/>
              </w:rPr>
              <w:t xml:space="preserve">2. </w:t>
            </w:r>
          </w:p>
        </w:tc>
        <w:tc>
          <w:tcPr>
            <w:tcW w:w="2743" w:type="dxa"/>
          </w:tcPr>
          <w:p w14:paraId="59BEDB5D" w14:textId="77777777" w:rsidR="00A0461C" w:rsidRPr="00A0461C" w:rsidRDefault="00A0461C" w:rsidP="00041166">
            <w:pPr>
              <w:rPr>
                <w:rFonts w:ascii="Arial" w:hAnsi="Arial" w:cs="Arial"/>
                <w:sz w:val="22"/>
              </w:rPr>
            </w:pPr>
            <w:r w:rsidRPr="00A0461C">
              <w:rPr>
                <w:rFonts w:ascii="Arial" w:hAnsi="Arial" w:cs="Arial"/>
                <w:sz w:val="22"/>
              </w:rPr>
              <w:t>Knjige, umjetnička djela i ostalo – 4241, 4243</w:t>
            </w:r>
          </w:p>
        </w:tc>
        <w:tc>
          <w:tcPr>
            <w:tcW w:w="1558" w:type="dxa"/>
            <w:vAlign w:val="center"/>
          </w:tcPr>
          <w:p w14:paraId="09F2703B" w14:textId="77777777" w:rsidR="00A0461C" w:rsidRPr="00A0461C" w:rsidRDefault="00A0461C" w:rsidP="00023659">
            <w:pPr>
              <w:jc w:val="right"/>
              <w:rPr>
                <w:rFonts w:ascii="Arial" w:hAnsi="Arial" w:cs="Arial"/>
                <w:sz w:val="22"/>
              </w:rPr>
            </w:pPr>
            <w:r w:rsidRPr="00A0461C">
              <w:rPr>
                <w:rFonts w:ascii="Arial" w:hAnsi="Arial" w:cs="Arial"/>
                <w:sz w:val="22"/>
              </w:rPr>
              <w:t>70.429,00</w:t>
            </w:r>
          </w:p>
        </w:tc>
        <w:tc>
          <w:tcPr>
            <w:tcW w:w="1606" w:type="dxa"/>
            <w:vAlign w:val="center"/>
          </w:tcPr>
          <w:p w14:paraId="34C83B0F" w14:textId="77777777" w:rsidR="00A0461C" w:rsidRPr="00A0461C" w:rsidRDefault="00A0461C" w:rsidP="00023659">
            <w:pPr>
              <w:jc w:val="right"/>
              <w:rPr>
                <w:rFonts w:ascii="Arial" w:hAnsi="Arial" w:cs="Arial"/>
                <w:sz w:val="22"/>
              </w:rPr>
            </w:pPr>
            <w:r w:rsidRPr="00A0461C">
              <w:rPr>
                <w:rFonts w:ascii="Arial" w:hAnsi="Arial" w:cs="Arial"/>
                <w:sz w:val="22"/>
              </w:rPr>
              <w:t>-21.050,00</w:t>
            </w:r>
          </w:p>
        </w:tc>
        <w:tc>
          <w:tcPr>
            <w:tcW w:w="1725" w:type="dxa"/>
            <w:vAlign w:val="center"/>
          </w:tcPr>
          <w:p w14:paraId="008E8E10" w14:textId="77777777" w:rsidR="00A0461C" w:rsidRPr="00A0461C" w:rsidRDefault="00A0461C" w:rsidP="00023659">
            <w:pPr>
              <w:jc w:val="right"/>
              <w:rPr>
                <w:rFonts w:ascii="Arial" w:hAnsi="Arial" w:cs="Arial"/>
                <w:sz w:val="22"/>
              </w:rPr>
            </w:pPr>
            <w:r w:rsidRPr="00A0461C">
              <w:rPr>
                <w:rFonts w:ascii="Arial" w:hAnsi="Arial" w:cs="Arial"/>
                <w:sz w:val="22"/>
              </w:rPr>
              <w:t>49.379,00</w:t>
            </w:r>
          </w:p>
        </w:tc>
        <w:tc>
          <w:tcPr>
            <w:tcW w:w="1005" w:type="dxa"/>
            <w:vAlign w:val="center"/>
          </w:tcPr>
          <w:p w14:paraId="77ECA698" w14:textId="77777777" w:rsidR="00A0461C" w:rsidRPr="00A0461C" w:rsidRDefault="00A0461C" w:rsidP="00023659">
            <w:pPr>
              <w:jc w:val="right"/>
              <w:rPr>
                <w:rFonts w:ascii="Arial" w:hAnsi="Arial" w:cs="Arial"/>
                <w:sz w:val="22"/>
              </w:rPr>
            </w:pPr>
            <w:r w:rsidRPr="00A0461C">
              <w:rPr>
                <w:rFonts w:ascii="Arial" w:hAnsi="Arial" w:cs="Arial"/>
                <w:sz w:val="22"/>
              </w:rPr>
              <w:t>70,11</w:t>
            </w:r>
          </w:p>
        </w:tc>
      </w:tr>
      <w:tr w:rsidR="00A0461C" w:rsidRPr="00A0461C" w14:paraId="022A97F2" w14:textId="77777777" w:rsidTr="00041166">
        <w:trPr>
          <w:trHeight w:val="533"/>
        </w:trPr>
        <w:tc>
          <w:tcPr>
            <w:tcW w:w="702" w:type="dxa"/>
          </w:tcPr>
          <w:p w14:paraId="7E61E032" w14:textId="77777777" w:rsidR="00A0461C" w:rsidRPr="00A0461C" w:rsidRDefault="00A0461C" w:rsidP="00023659">
            <w:pPr>
              <w:jc w:val="both"/>
              <w:rPr>
                <w:rFonts w:ascii="Arial" w:hAnsi="Arial" w:cs="Arial"/>
                <w:sz w:val="22"/>
              </w:rPr>
            </w:pPr>
            <w:r w:rsidRPr="00A0461C">
              <w:rPr>
                <w:rFonts w:ascii="Arial" w:hAnsi="Arial" w:cs="Arial"/>
                <w:sz w:val="22"/>
              </w:rPr>
              <w:t>3.</w:t>
            </w:r>
          </w:p>
        </w:tc>
        <w:tc>
          <w:tcPr>
            <w:tcW w:w="2743" w:type="dxa"/>
          </w:tcPr>
          <w:p w14:paraId="0BE2CC9D" w14:textId="77777777" w:rsidR="00A0461C" w:rsidRPr="00A0461C" w:rsidRDefault="00A0461C" w:rsidP="00041166">
            <w:pPr>
              <w:rPr>
                <w:rFonts w:ascii="Arial" w:hAnsi="Arial" w:cs="Arial"/>
                <w:sz w:val="22"/>
              </w:rPr>
            </w:pPr>
            <w:r w:rsidRPr="00A0461C">
              <w:rPr>
                <w:rFonts w:ascii="Arial" w:hAnsi="Arial" w:cs="Arial"/>
                <w:sz w:val="22"/>
              </w:rPr>
              <w:t>Računalni programi- 4262</w:t>
            </w:r>
          </w:p>
        </w:tc>
        <w:tc>
          <w:tcPr>
            <w:tcW w:w="1558" w:type="dxa"/>
            <w:vAlign w:val="center"/>
          </w:tcPr>
          <w:p w14:paraId="16D04CA0" w14:textId="77777777" w:rsidR="00A0461C" w:rsidRPr="00A0461C" w:rsidRDefault="00A0461C" w:rsidP="00023659">
            <w:pPr>
              <w:jc w:val="right"/>
              <w:rPr>
                <w:rFonts w:ascii="Arial" w:hAnsi="Arial" w:cs="Arial"/>
                <w:sz w:val="22"/>
              </w:rPr>
            </w:pPr>
            <w:r w:rsidRPr="00A0461C">
              <w:rPr>
                <w:rFonts w:ascii="Arial" w:hAnsi="Arial" w:cs="Arial"/>
                <w:sz w:val="22"/>
              </w:rPr>
              <w:t>8.000,00</w:t>
            </w:r>
          </w:p>
        </w:tc>
        <w:tc>
          <w:tcPr>
            <w:tcW w:w="1606" w:type="dxa"/>
            <w:vAlign w:val="center"/>
          </w:tcPr>
          <w:p w14:paraId="50184255" w14:textId="77777777" w:rsidR="00A0461C" w:rsidRPr="00A0461C" w:rsidRDefault="00A0461C" w:rsidP="00023659">
            <w:pPr>
              <w:jc w:val="right"/>
              <w:rPr>
                <w:rFonts w:ascii="Arial" w:hAnsi="Arial" w:cs="Arial"/>
                <w:sz w:val="22"/>
              </w:rPr>
            </w:pPr>
            <w:r w:rsidRPr="00A0461C">
              <w:rPr>
                <w:rFonts w:ascii="Arial" w:hAnsi="Arial" w:cs="Arial"/>
                <w:sz w:val="22"/>
              </w:rPr>
              <w:t>0,00</w:t>
            </w:r>
          </w:p>
        </w:tc>
        <w:tc>
          <w:tcPr>
            <w:tcW w:w="1725" w:type="dxa"/>
            <w:vAlign w:val="center"/>
          </w:tcPr>
          <w:p w14:paraId="4DB59729" w14:textId="77777777" w:rsidR="00A0461C" w:rsidRPr="00A0461C" w:rsidRDefault="00A0461C" w:rsidP="00023659">
            <w:pPr>
              <w:jc w:val="right"/>
              <w:rPr>
                <w:rFonts w:ascii="Arial" w:hAnsi="Arial" w:cs="Arial"/>
                <w:sz w:val="22"/>
              </w:rPr>
            </w:pPr>
            <w:r w:rsidRPr="00A0461C">
              <w:rPr>
                <w:rFonts w:ascii="Arial" w:hAnsi="Arial" w:cs="Arial"/>
                <w:sz w:val="22"/>
              </w:rPr>
              <w:t>8.000,00</w:t>
            </w:r>
          </w:p>
        </w:tc>
        <w:tc>
          <w:tcPr>
            <w:tcW w:w="1005" w:type="dxa"/>
            <w:vAlign w:val="center"/>
          </w:tcPr>
          <w:p w14:paraId="4A74E965" w14:textId="77777777" w:rsidR="00A0461C" w:rsidRPr="00A0461C" w:rsidRDefault="00A0461C" w:rsidP="00023659">
            <w:pPr>
              <w:jc w:val="right"/>
              <w:rPr>
                <w:rFonts w:ascii="Arial" w:hAnsi="Arial" w:cs="Arial"/>
                <w:sz w:val="22"/>
              </w:rPr>
            </w:pPr>
            <w:r w:rsidRPr="00A0461C">
              <w:rPr>
                <w:rFonts w:ascii="Arial" w:hAnsi="Arial" w:cs="Arial"/>
                <w:sz w:val="22"/>
              </w:rPr>
              <w:t>100,00</w:t>
            </w:r>
          </w:p>
        </w:tc>
      </w:tr>
      <w:tr w:rsidR="00A0461C" w:rsidRPr="00A0461C" w14:paraId="2657158F" w14:textId="77777777" w:rsidTr="00041166">
        <w:trPr>
          <w:trHeight w:val="791"/>
        </w:trPr>
        <w:tc>
          <w:tcPr>
            <w:tcW w:w="702" w:type="dxa"/>
            <w:vAlign w:val="bottom"/>
          </w:tcPr>
          <w:p w14:paraId="3713C0A2" w14:textId="77777777" w:rsidR="00A0461C" w:rsidRPr="00A0461C" w:rsidRDefault="00A0461C" w:rsidP="00023659">
            <w:pPr>
              <w:rPr>
                <w:rFonts w:ascii="Arial" w:hAnsi="Arial" w:cs="Arial"/>
                <w:sz w:val="22"/>
              </w:rPr>
            </w:pPr>
            <w:r w:rsidRPr="00A0461C">
              <w:rPr>
                <w:rFonts w:ascii="Arial" w:hAnsi="Arial" w:cs="Arial"/>
                <w:sz w:val="22"/>
              </w:rPr>
              <w:t>4.</w:t>
            </w:r>
          </w:p>
        </w:tc>
        <w:tc>
          <w:tcPr>
            <w:tcW w:w="2743" w:type="dxa"/>
          </w:tcPr>
          <w:p w14:paraId="0BD1D6A8" w14:textId="77777777" w:rsidR="00A0461C" w:rsidRPr="00A0461C" w:rsidRDefault="00A0461C" w:rsidP="00041166">
            <w:pPr>
              <w:rPr>
                <w:rFonts w:ascii="Arial" w:hAnsi="Arial" w:cs="Arial"/>
                <w:sz w:val="22"/>
              </w:rPr>
            </w:pPr>
            <w:r w:rsidRPr="00A0461C">
              <w:rPr>
                <w:rFonts w:ascii="Arial" w:hAnsi="Arial" w:cs="Arial"/>
                <w:sz w:val="22"/>
              </w:rPr>
              <w:t xml:space="preserve">Umjetnička, </w:t>
            </w:r>
            <w:proofErr w:type="spellStart"/>
            <w:r w:rsidRPr="00A0461C">
              <w:rPr>
                <w:rFonts w:ascii="Arial" w:hAnsi="Arial" w:cs="Arial"/>
                <w:sz w:val="22"/>
              </w:rPr>
              <w:t>liter</w:t>
            </w:r>
            <w:proofErr w:type="spellEnd"/>
            <w:r w:rsidRPr="00A0461C">
              <w:rPr>
                <w:rFonts w:ascii="Arial" w:hAnsi="Arial" w:cs="Arial"/>
                <w:sz w:val="22"/>
              </w:rPr>
              <w:t>. i znan. djela (planovi i stručne podloge) – 4263</w:t>
            </w:r>
          </w:p>
        </w:tc>
        <w:tc>
          <w:tcPr>
            <w:tcW w:w="1558" w:type="dxa"/>
            <w:vAlign w:val="center"/>
          </w:tcPr>
          <w:p w14:paraId="0C24A04F" w14:textId="77777777" w:rsidR="00A0461C" w:rsidRPr="00A0461C" w:rsidRDefault="00A0461C" w:rsidP="00023659">
            <w:pPr>
              <w:jc w:val="right"/>
              <w:rPr>
                <w:rFonts w:ascii="Arial" w:hAnsi="Arial" w:cs="Arial"/>
                <w:sz w:val="22"/>
              </w:rPr>
            </w:pPr>
            <w:r w:rsidRPr="00A0461C">
              <w:rPr>
                <w:rFonts w:ascii="Arial" w:hAnsi="Arial" w:cs="Arial"/>
                <w:sz w:val="22"/>
              </w:rPr>
              <w:t>116.849,00</w:t>
            </w:r>
          </w:p>
        </w:tc>
        <w:tc>
          <w:tcPr>
            <w:tcW w:w="1606" w:type="dxa"/>
            <w:vAlign w:val="center"/>
          </w:tcPr>
          <w:p w14:paraId="7426AFCB" w14:textId="77777777" w:rsidR="00A0461C" w:rsidRPr="00A0461C" w:rsidRDefault="00A0461C" w:rsidP="00023659">
            <w:pPr>
              <w:jc w:val="right"/>
              <w:rPr>
                <w:rFonts w:ascii="Arial" w:hAnsi="Arial" w:cs="Arial"/>
                <w:sz w:val="22"/>
              </w:rPr>
            </w:pPr>
            <w:r w:rsidRPr="00A0461C">
              <w:rPr>
                <w:rFonts w:ascii="Arial" w:hAnsi="Arial" w:cs="Arial"/>
                <w:sz w:val="22"/>
              </w:rPr>
              <w:t>-82.725,00</w:t>
            </w:r>
          </w:p>
        </w:tc>
        <w:tc>
          <w:tcPr>
            <w:tcW w:w="1725" w:type="dxa"/>
            <w:vAlign w:val="center"/>
          </w:tcPr>
          <w:p w14:paraId="0B32E853" w14:textId="77777777" w:rsidR="00A0461C" w:rsidRPr="00A0461C" w:rsidRDefault="00A0461C" w:rsidP="00023659">
            <w:pPr>
              <w:jc w:val="right"/>
              <w:rPr>
                <w:rFonts w:ascii="Arial" w:hAnsi="Arial" w:cs="Arial"/>
                <w:sz w:val="22"/>
              </w:rPr>
            </w:pPr>
            <w:r w:rsidRPr="00A0461C">
              <w:rPr>
                <w:rFonts w:ascii="Arial" w:hAnsi="Arial" w:cs="Arial"/>
                <w:sz w:val="22"/>
              </w:rPr>
              <w:t>34.124,00</w:t>
            </w:r>
          </w:p>
        </w:tc>
        <w:tc>
          <w:tcPr>
            <w:tcW w:w="1005" w:type="dxa"/>
            <w:vAlign w:val="center"/>
          </w:tcPr>
          <w:p w14:paraId="3B076915" w14:textId="77777777" w:rsidR="00A0461C" w:rsidRPr="00A0461C" w:rsidRDefault="00A0461C" w:rsidP="00023659">
            <w:pPr>
              <w:jc w:val="right"/>
              <w:rPr>
                <w:rFonts w:ascii="Arial" w:hAnsi="Arial" w:cs="Arial"/>
                <w:sz w:val="22"/>
              </w:rPr>
            </w:pPr>
            <w:r w:rsidRPr="00A0461C">
              <w:rPr>
                <w:rFonts w:ascii="Arial" w:hAnsi="Arial" w:cs="Arial"/>
                <w:sz w:val="22"/>
              </w:rPr>
              <w:t>29,20</w:t>
            </w:r>
          </w:p>
        </w:tc>
      </w:tr>
      <w:tr w:rsidR="00A0461C" w:rsidRPr="00A0461C" w14:paraId="0B69764B" w14:textId="77777777" w:rsidTr="00041166">
        <w:trPr>
          <w:trHeight w:val="324"/>
        </w:trPr>
        <w:tc>
          <w:tcPr>
            <w:tcW w:w="702" w:type="dxa"/>
          </w:tcPr>
          <w:p w14:paraId="75E2DB00" w14:textId="77777777" w:rsidR="00A0461C" w:rsidRPr="00A0461C" w:rsidRDefault="00A0461C" w:rsidP="00023659">
            <w:pPr>
              <w:jc w:val="both"/>
              <w:rPr>
                <w:rFonts w:ascii="Arial" w:hAnsi="Arial" w:cs="Arial"/>
                <w:sz w:val="22"/>
              </w:rPr>
            </w:pPr>
            <w:r w:rsidRPr="00A0461C">
              <w:rPr>
                <w:rFonts w:ascii="Arial" w:hAnsi="Arial" w:cs="Arial"/>
                <w:sz w:val="22"/>
              </w:rPr>
              <w:t>5.</w:t>
            </w:r>
          </w:p>
        </w:tc>
        <w:tc>
          <w:tcPr>
            <w:tcW w:w="2743" w:type="dxa"/>
          </w:tcPr>
          <w:p w14:paraId="1AF876DA" w14:textId="77777777" w:rsidR="00A0461C" w:rsidRPr="00A0461C" w:rsidRDefault="00A0461C" w:rsidP="00041166">
            <w:pPr>
              <w:rPr>
                <w:rFonts w:ascii="Arial" w:hAnsi="Arial" w:cs="Arial"/>
                <w:sz w:val="22"/>
              </w:rPr>
            </w:pPr>
            <w:r w:rsidRPr="00A0461C">
              <w:rPr>
                <w:rFonts w:ascii="Arial" w:hAnsi="Arial" w:cs="Arial"/>
                <w:sz w:val="22"/>
              </w:rPr>
              <w:t>Planovi i projekti – 4264</w:t>
            </w:r>
          </w:p>
        </w:tc>
        <w:tc>
          <w:tcPr>
            <w:tcW w:w="1558" w:type="dxa"/>
            <w:vAlign w:val="center"/>
          </w:tcPr>
          <w:p w14:paraId="48F459BE" w14:textId="77777777" w:rsidR="00A0461C" w:rsidRPr="00A0461C" w:rsidRDefault="00A0461C" w:rsidP="00023659">
            <w:pPr>
              <w:jc w:val="right"/>
              <w:rPr>
                <w:rFonts w:ascii="Arial" w:hAnsi="Arial" w:cs="Arial"/>
                <w:sz w:val="22"/>
              </w:rPr>
            </w:pPr>
            <w:r w:rsidRPr="00A0461C">
              <w:rPr>
                <w:rFonts w:ascii="Arial" w:hAnsi="Arial" w:cs="Arial"/>
                <w:sz w:val="22"/>
              </w:rPr>
              <w:t>501.440,00</w:t>
            </w:r>
          </w:p>
        </w:tc>
        <w:tc>
          <w:tcPr>
            <w:tcW w:w="1606" w:type="dxa"/>
            <w:vAlign w:val="center"/>
          </w:tcPr>
          <w:p w14:paraId="6123B1FA" w14:textId="77777777" w:rsidR="00A0461C" w:rsidRPr="00A0461C" w:rsidRDefault="00A0461C" w:rsidP="00023659">
            <w:pPr>
              <w:jc w:val="right"/>
              <w:rPr>
                <w:rFonts w:ascii="Arial" w:hAnsi="Arial" w:cs="Arial"/>
                <w:sz w:val="22"/>
              </w:rPr>
            </w:pPr>
            <w:r w:rsidRPr="00A0461C">
              <w:rPr>
                <w:rFonts w:ascii="Arial" w:hAnsi="Arial" w:cs="Arial"/>
                <w:sz w:val="22"/>
              </w:rPr>
              <w:t>-72.914,00</w:t>
            </w:r>
          </w:p>
        </w:tc>
        <w:tc>
          <w:tcPr>
            <w:tcW w:w="1725" w:type="dxa"/>
            <w:vAlign w:val="center"/>
          </w:tcPr>
          <w:p w14:paraId="316FA980" w14:textId="77777777" w:rsidR="00A0461C" w:rsidRPr="00A0461C" w:rsidRDefault="00A0461C" w:rsidP="00023659">
            <w:pPr>
              <w:jc w:val="right"/>
              <w:rPr>
                <w:rFonts w:ascii="Arial" w:hAnsi="Arial" w:cs="Arial"/>
                <w:sz w:val="22"/>
              </w:rPr>
            </w:pPr>
            <w:r w:rsidRPr="00A0461C">
              <w:rPr>
                <w:rFonts w:ascii="Arial" w:hAnsi="Arial" w:cs="Arial"/>
                <w:sz w:val="22"/>
              </w:rPr>
              <w:t>428.526,00</w:t>
            </w:r>
          </w:p>
        </w:tc>
        <w:tc>
          <w:tcPr>
            <w:tcW w:w="1005" w:type="dxa"/>
            <w:vAlign w:val="center"/>
          </w:tcPr>
          <w:p w14:paraId="23C659A3" w14:textId="77777777" w:rsidR="00A0461C" w:rsidRPr="00A0461C" w:rsidRDefault="00A0461C" w:rsidP="00023659">
            <w:pPr>
              <w:jc w:val="right"/>
              <w:rPr>
                <w:rFonts w:ascii="Arial" w:hAnsi="Arial" w:cs="Arial"/>
                <w:sz w:val="22"/>
              </w:rPr>
            </w:pPr>
            <w:r w:rsidRPr="00A0461C">
              <w:rPr>
                <w:rFonts w:ascii="Arial" w:hAnsi="Arial" w:cs="Arial"/>
                <w:sz w:val="22"/>
              </w:rPr>
              <w:t>85,56</w:t>
            </w:r>
          </w:p>
        </w:tc>
      </w:tr>
      <w:tr w:rsidR="00A0461C" w:rsidRPr="00A0461C" w14:paraId="5EE5DB4F" w14:textId="77777777" w:rsidTr="00041166">
        <w:trPr>
          <w:trHeight w:val="802"/>
        </w:trPr>
        <w:tc>
          <w:tcPr>
            <w:tcW w:w="702" w:type="dxa"/>
          </w:tcPr>
          <w:p w14:paraId="67EBD7F0" w14:textId="77777777" w:rsidR="00A0461C" w:rsidRPr="00A0461C" w:rsidRDefault="00A0461C" w:rsidP="00023659">
            <w:pPr>
              <w:jc w:val="both"/>
              <w:rPr>
                <w:rFonts w:ascii="Arial" w:hAnsi="Arial" w:cs="Arial"/>
                <w:sz w:val="22"/>
              </w:rPr>
            </w:pPr>
            <w:r w:rsidRPr="00A0461C">
              <w:rPr>
                <w:rFonts w:ascii="Arial" w:hAnsi="Arial" w:cs="Arial"/>
                <w:sz w:val="22"/>
              </w:rPr>
              <w:t xml:space="preserve">6. </w:t>
            </w:r>
          </w:p>
        </w:tc>
        <w:tc>
          <w:tcPr>
            <w:tcW w:w="2743" w:type="dxa"/>
          </w:tcPr>
          <w:p w14:paraId="5DC7F0F8" w14:textId="77777777" w:rsidR="00A0461C" w:rsidRPr="00A0461C" w:rsidRDefault="00A0461C" w:rsidP="00041166">
            <w:pPr>
              <w:rPr>
                <w:rFonts w:ascii="Arial" w:hAnsi="Arial" w:cs="Arial"/>
                <w:sz w:val="22"/>
              </w:rPr>
            </w:pPr>
            <w:bookmarkStart w:id="25" w:name="_Hlk168833832"/>
            <w:r w:rsidRPr="00A0461C">
              <w:rPr>
                <w:rFonts w:ascii="Arial" w:hAnsi="Arial" w:cs="Arial"/>
                <w:sz w:val="22"/>
              </w:rPr>
              <w:t xml:space="preserve">Dodatna ulaganja na nefinancijskoj imovini </w:t>
            </w:r>
            <w:bookmarkEnd w:id="25"/>
            <w:r w:rsidRPr="00A0461C">
              <w:rPr>
                <w:rFonts w:ascii="Arial" w:hAnsi="Arial" w:cs="Arial"/>
                <w:sz w:val="22"/>
              </w:rPr>
              <w:t>– 451, 452, 453</w:t>
            </w:r>
          </w:p>
        </w:tc>
        <w:tc>
          <w:tcPr>
            <w:tcW w:w="1558" w:type="dxa"/>
            <w:vAlign w:val="center"/>
          </w:tcPr>
          <w:p w14:paraId="5A7451AE" w14:textId="77777777" w:rsidR="00A0461C" w:rsidRPr="00A0461C" w:rsidRDefault="00A0461C" w:rsidP="00023659">
            <w:pPr>
              <w:jc w:val="right"/>
              <w:rPr>
                <w:rFonts w:ascii="Arial" w:hAnsi="Arial" w:cs="Arial"/>
                <w:sz w:val="22"/>
              </w:rPr>
            </w:pPr>
            <w:r w:rsidRPr="00A0461C">
              <w:rPr>
                <w:rFonts w:ascii="Arial" w:hAnsi="Arial" w:cs="Arial"/>
                <w:sz w:val="22"/>
              </w:rPr>
              <w:t>78.863,00</w:t>
            </w:r>
          </w:p>
        </w:tc>
        <w:tc>
          <w:tcPr>
            <w:tcW w:w="1606" w:type="dxa"/>
            <w:vAlign w:val="center"/>
          </w:tcPr>
          <w:p w14:paraId="3B6E5627" w14:textId="77777777" w:rsidR="00A0461C" w:rsidRPr="00A0461C" w:rsidRDefault="00A0461C" w:rsidP="00023659">
            <w:pPr>
              <w:jc w:val="right"/>
              <w:rPr>
                <w:rFonts w:ascii="Arial" w:hAnsi="Arial" w:cs="Arial"/>
                <w:sz w:val="22"/>
              </w:rPr>
            </w:pPr>
            <w:r w:rsidRPr="00A0461C">
              <w:rPr>
                <w:rFonts w:ascii="Arial" w:hAnsi="Arial" w:cs="Arial"/>
                <w:sz w:val="22"/>
              </w:rPr>
              <w:t>-1.500,00</w:t>
            </w:r>
          </w:p>
        </w:tc>
        <w:tc>
          <w:tcPr>
            <w:tcW w:w="1725" w:type="dxa"/>
            <w:vAlign w:val="center"/>
          </w:tcPr>
          <w:p w14:paraId="12EBFD1F" w14:textId="77777777" w:rsidR="00A0461C" w:rsidRPr="00A0461C" w:rsidRDefault="00A0461C" w:rsidP="00023659">
            <w:pPr>
              <w:jc w:val="right"/>
              <w:rPr>
                <w:rFonts w:ascii="Arial" w:hAnsi="Arial" w:cs="Arial"/>
                <w:sz w:val="22"/>
              </w:rPr>
            </w:pPr>
            <w:r w:rsidRPr="00A0461C">
              <w:rPr>
                <w:rFonts w:ascii="Arial" w:hAnsi="Arial" w:cs="Arial"/>
                <w:sz w:val="22"/>
              </w:rPr>
              <w:t>77.363,00</w:t>
            </w:r>
          </w:p>
        </w:tc>
        <w:tc>
          <w:tcPr>
            <w:tcW w:w="1005" w:type="dxa"/>
            <w:vAlign w:val="center"/>
          </w:tcPr>
          <w:p w14:paraId="025A57C5" w14:textId="77777777" w:rsidR="00A0461C" w:rsidRPr="00A0461C" w:rsidRDefault="00A0461C" w:rsidP="00023659">
            <w:pPr>
              <w:jc w:val="right"/>
              <w:rPr>
                <w:rFonts w:ascii="Arial" w:hAnsi="Arial" w:cs="Arial"/>
                <w:sz w:val="22"/>
              </w:rPr>
            </w:pPr>
            <w:r w:rsidRPr="00A0461C">
              <w:rPr>
                <w:rFonts w:ascii="Arial" w:hAnsi="Arial" w:cs="Arial"/>
                <w:sz w:val="22"/>
              </w:rPr>
              <w:t>98,10</w:t>
            </w:r>
          </w:p>
        </w:tc>
      </w:tr>
      <w:tr w:rsidR="00A0461C" w:rsidRPr="00A0461C" w14:paraId="2C0B3F8E" w14:textId="77777777" w:rsidTr="00041166">
        <w:trPr>
          <w:trHeight w:val="524"/>
        </w:trPr>
        <w:tc>
          <w:tcPr>
            <w:tcW w:w="702" w:type="dxa"/>
          </w:tcPr>
          <w:p w14:paraId="331B4F20" w14:textId="77777777" w:rsidR="00A0461C" w:rsidRPr="00A0461C" w:rsidRDefault="00A0461C" w:rsidP="00023659">
            <w:pPr>
              <w:jc w:val="both"/>
              <w:rPr>
                <w:rFonts w:ascii="Arial" w:hAnsi="Arial" w:cs="Arial"/>
                <w:b/>
                <w:bCs/>
                <w:sz w:val="22"/>
              </w:rPr>
            </w:pPr>
          </w:p>
          <w:p w14:paraId="39B75EE9" w14:textId="77777777" w:rsidR="00A0461C" w:rsidRPr="00A0461C" w:rsidRDefault="00A0461C" w:rsidP="00023659">
            <w:pPr>
              <w:jc w:val="both"/>
              <w:rPr>
                <w:rFonts w:ascii="Arial" w:hAnsi="Arial" w:cs="Arial"/>
                <w:b/>
                <w:bCs/>
                <w:sz w:val="22"/>
              </w:rPr>
            </w:pPr>
          </w:p>
        </w:tc>
        <w:tc>
          <w:tcPr>
            <w:tcW w:w="2743" w:type="dxa"/>
          </w:tcPr>
          <w:p w14:paraId="4AC0D3C8" w14:textId="77777777" w:rsidR="00A0461C" w:rsidRPr="00A0461C" w:rsidRDefault="00A0461C" w:rsidP="00023659">
            <w:pPr>
              <w:jc w:val="both"/>
              <w:rPr>
                <w:rFonts w:ascii="Arial" w:hAnsi="Arial" w:cs="Arial"/>
                <w:b/>
                <w:bCs/>
                <w:sz w:val="22"/>
              </w:rPr>
            </w:pPr>
          </w:p>
          <w:p w14:paraId="62896FE7" w14:textId="77777777" w:rsidR="00A0461C" w:rsidRPr="00A0461C" w:rsidRDefault="00A0461C" w:rsidP="00023659">
            <w:pPr>
              <w:jc w:val="both"/>
              <w:rPr>
                <w:rFonts w:ascii="Arial" w:hAnsi="Arial" w:cs="Arial"/>
                <w:b/>
                <w:bCs/>
                <w:sz w:val="22"/>
              </w:rPr>
            </w:pPr>
            <w:r w:rsidRPr="00A0461C">
              <w:rPr>
                <w:rFonts w:ascii="Arial" w:hAnsi="Arial" w:cs="Arial"/>
                <w:b/>
                <w:bCs/>
                <w:sz w:val="22"/>
              </w:rPr>
              <w:t>UKUPNO:</w:t>
            </w:r>
          </w:p>
        </w:tc>
        <w:tc>
          <w:tcPr>
            <w:tcW w:w="1558" w:type="dxa"/>
            <w:vAlign w:val="center"/>
          </w:tcPr>
          <w:p w14:paraId="4D96DF5D" w14:textId="77777777" w:rsidR="00A0461C" w:rsidRPr="00A0461C" w:rsidRDefault="00A0461C" w:rsidP="00023659">
            <w:pPr>
              <w:jc w:val="right"/>
              <w:rPr>
                <w:rFonts w:ascii="Arial" w:hAnsi="Arial" w:cs="Arial"/>
                <w:b/>
                <w:bCs/>
                <w:sz w:val="22"/>
              </w:rPr>
            </w:pPr>
            <w:r w:rsidRPr="00A0461C">
              <w:rPr>
                <w:rFonts w:ascii="Arial" w:hAnsi="Arial" w:cs="Arial"/>
                <w:b/>
                <w:bCs/>
                <w:sz w:val="22"/>
              </w:rPr>
              <w:t>994.362,00</w:t>
            </w:r>
          </w:p>
        </w:tc>
        <w:tc>
          <w:tcPr>
            <w:tcW w:w="1606" w:type="dxa"/>
            <w:vAlign w:val="center"/>
          </w:tcPr>
          <w:p w14:paraId="3003C296" w14:textId="77777777" w:rsidR="00A0461C" w:rsidRPr="00A0461C" w:rsidRDefault="00A0461C" w:rsidP="00023659">
            <w:pPr>
              <w:jc w:val="right"/>
              <w:rPr>
                <w:rFonts w:ascii="Arial" w:hAnsi="Arial" w:cs="Arial"/>
                <w:b/>
                <w:bCs/>
                <w:sz w:val="22"/>
              </w:rPr>
            </w:pPr>
            <w:r w:rsidRPr="00A0461C">
              <w:rPr>
                <w:rFonts w:ascii="Arial" w:hAnsi="Arial" w:cs="Arial"/>
                <w:b/>
                <w:bCs/>
                <w:sz w:val="22"/>
              </w:rPr>
              <w:t>-281.970,00</w:t>
            </w:r>
          </w:p>
        </w:tc>
        <w:tc>
          <w:tcPr>
            <w:tcW w:w="1725" w:type="dxa"/>
            <w:vAlign w:val="center"/>
          </w:tcPr>
          <w:p w14:paraId="1B4CB921" w14:textId="77777777" w:rsidR="00A0461C" w:rsidRPr="00A0461C" w:rsidRDefault="00A0461C" w:rsidP="00023659">
            <w:pPr>
              <w:jc w:val="right"/>
              <w:rPr>
                <w:rFonts w:ascii="Arial" w:hAnsi="Arial" w:cs="Arial"/>
                <w:b/>
                <w:bCs/>
                <w:sz w:val="22"/>
              </w:rPr>
            </w:pPr>
            <w:r w:rsidRPr="00A0461C">
              <w:rPr>
                <w:rFonts w:ascii="Arial" w:hAnsi="Arial" w:cs="Arial"/>
                <w:b/>
                <w:bCs/>
                <w:sz w:val="22"/>
              </w:rPr>
              <w:t>712.392,00</w:t>
            </w:r>
          </w:p>
        </w:tc>
        <w:tc>
          <w:tcPr>
            <w:tcW w:w="1005" w:type="dxa"/>
            <w:vAlign w:val="center"/>
          </w:tcPr>
          <w:p w14:paraId="6966E926" w14:textId="77777777" w:rsidR="00A0461C" w:rsidRPr="00A0461C" w:rsidRDefault="00A0461C" w:rsidP="00023659">
            <w:pPr>
              <w:jc w:val="right"/>
              <w:rPr>
                <w:rFonts w:ascii="Arial" w:hAnsi="Arial" w:cs="Arial"/>
                <w:b/>
                <w:bCs/>
                <w:sz w:val="22"/>
              </w:rPr>
            </w:pPr>
            <w:r w:rsidRPr="00A0461C">
              <w:rPr>
                <w:rFonts w:ascii="Arial" w:hAnsi="Arial" w:cs="Arial"/>
                <w:b/>
                <w:bCs/>
                <w:sz w:val="22"/>
              </w:rPr>
              <w:t>71,64</w:t>
            </w:r>
          </w:p>
        </w:tc>
      </w:tr>
    </w:tbl>
    <w:p w14:paraId="469201E1" w14:textId="77777777" w:rsidR="00A0461C" w:rsidRPr="00A0461C" w:rsidRDefault="00A0461C" w:rsidP="00A0461C">
      <w:pPr>
        <w:jc w:val="both"/>
        <w:rPr>
          <w:rFonts w:ascii="Arial" w:hAnsi="Arial" w:cs="Arial"/>
          <w:sz w:val="22"/>
        </w:rPr>
      </w:pPr>
    </w:p>
    <w:p w14:paraId="54B76F2C" w14:textId="7E52841A" w:rsidR="00A0461C" w:rsidRPr="00A0461C" w:rsidRDefault="00A0461C" w:rsidP="00A0461C">
      <w:pPr>
        <w:jc w:val="both"/>
        <w:rPr>
          <w:rFonts w:ascii="Arial" w:hAnsi="Arial" w:cs="Arial"/>
          <w:sz w:val="22"/>
        </w:rPr>
      </w:pPr>
      <w:r w:rsidRPr="00A0461C">
        <w:rPr>
          <w:rFonts w:ascii="Arial" w:hAnsi="Arial" w:cs="Arial"/>
          <w:sz w:val="22"/>
        </w:rPr>
        <w:lastRenderedPageBreak/>
        <w:t>Iz navedene tab</w:t>
      </w:r>
      <w:r w:rsidR="008D1A97">
        <w:rPr>
          <w:rFonts w:ascii="Arial" w:hAnsi="Arial" w:cs="Arial"/>
          <w:sz w:val="22"/>
        </w:rPr>
        <w:t>lice</w:t>
      </w:r>
      <w:r w:rsidRPr="00A0461C">
        <w:rPr>
          <w:rFonts w:ascii="Arial" w:hAnsi="Arial" w:cs="Arial"/>
          <w:sz w:val="22"/>
        </w:rPr>
        <w:t xml:space="preserve"> je u konačnici primjetno smanjenje ulaganja u materijalnu i nematerijalnu imovinu i to za 281.970,00 EUR </w:t>
      </w:r>
      <w:r w:rsidR="008D1A97">
        <w:rPr>
          <w:rFonts w:ascii="Arial" w:hAnsi="Arial" w:cs="Arial"/>
          <w:sz w:val="22"/>
        </w:rPr>
        <w:t xml:space="preserve">ili </w:t>
      </w:r>
      <w:r w:rsidRPr="00A0461C">
        <w:rPr>
          <w:rFonts w:ascii="Arial" w:hAnsi="Arial" w:cs="Arial"/>
          <w:sz w:val="22"/>
        </w:rPr>
        <w:t>28,36%, a detaljnije obrazloženje smanjenja, odnosno povećanja po pojedinim kontima slijedi u nastavku:</w:t>
      </w:r>
    </w:p>
    <w:p w14:paraId="1C30D2D6" w14:textId="77777777" w:rsidR="00A0461C" w:rsidRPr="00A0461C" w:rsidRDefault="00A0461C" w:rsidP="00A0461C">
      <w:pPr>
        <w:jc w:val="both"/>
        <w:rPr>
          <w:rFonts w:ascii="Arial" w:hAnsi="Arial" w:cs="Arial"/>
          <w:sz w:val="22"/>
        </w:rPr>
      </w:pPr>
      <w:r w:rsidRPr="00A0461C">
        <w:rPr>
          <w:rFonts w:ascii="Arial" w:hAnsi="Arial" w:cs="Arial"/>
          <w:sz w:val="22"/>
        </w:rPr>
        <w:t xml:space="preserve"> </w:t>
      </w:r>
    </w:p>
    <w:p w14:paraId="18152C25" w14:textId="66CBA3DE" w:rsidR="00A0461C" w:rsidRPr="00A0461C" w:rsidRDefault="00A0461C" w:rsidP="00A0461C">
      <w:pPr>
        <w:jc w:val="both"/>
        <w:rPr>
          <w:rFonts w:ascii="Arial" w:eastAsia="Calibri" w:hAnsi="Arial" w:cs="Arial"/>
          <w:kern w:val="2"/>
          <w:sz w:val="22"/>
          <w14:ligatures w14:val="standardContextual"/>
        </w:rPr>
      </w:pPr>
      <w:r w:rsidRPr="00A0461C">
        <w:rPr>
          <w:rFonts w:ascii="Arial" w:hAnsi="Arial" w:cs="Arial"/>
          <w:sz w:val="22"/>
        </w:rPr>
        <w:t>1. smanjenje ulaganja u zemljišta i nematerijalnu imovinu u iznosu od 103.781</w:t>
      </w:r>
      <w:r w:rsidR="008D1A97">
        <w:rPr>
          <w:rFonts w:ascii="Arial" w:hAnsi="Arial" w:cs="Arial"/>
          <w:sz w:val="22"/>
        </w:rPr>
        <w:t>,00</w:t>
      </w:r>
      <w:r w:rsidRPr="00A0461C">
        <w:rPr>
          <w:rFonts w:ascii="Arial" w:hAnsi="Arial" w:cs="Arial"/>
          <w:sz w:val="22"/>
        </w:rPr>
        <w:t xml:space="preserve"> EUR se odnosi na smanjenje rashoda u iznosu od 118.781</w:t>
      </w:r>
      <w:r w:rsidR="008D1A97">
        <w:rPr>
          <w:rFonts w:ascii="Arial" w:hAnsi="Arial" w:cs="Arial"/>
          <w:sz w:val="22"/>
        </w:rPr>
        <w:t>,00</w:t>
      </w:r>
      <w:r w:rsidRPr="00A0461C">
        <w:rPr>
          <w:rFonts w:ascii="Arial" w:hAnsi="Arial" w:cs="Arial"/>
          <w:sz w:val="22"/>
        </w:rPr>
        <w:t xml:space="preserve"> EUR u </w:t>
      </w:r>
      <w:bookmarkStart w:id="26" w:name="_Hlk168833473"/>
      <w:r w:rsidR="008D1A97">
        <w:rPr>
          <w:rFonts w:ascii="Arial" w:hAnsi="Arial" w:cs="Arial"/>
          <w:sz w:val="22"/>
        </w:rPr>
        <w:t>U</w:t>
      </w:r>
      <w:r w:rsidRPr="00A0461C">
        <w:rPr>
          <w:rFonts w:ascii="Arial" w:hAnsi="Arial" w:cs="Arial"/>
          <w:sz w:val="22"/>
        </w:rPr>
        <w:t xml:space="preserve">pravnom odjelu </w:t>
      </w:r>
      <w:bookmarkEnd w:id="26"/>
      <w:r w:rsidRPr="00A0461C">
        <w:rPr>
          <w:rFonts w:ascii="Arial" w:hAnsi="Arial" w:cs="Arial"/>
          <w:sz w:val="22"/>
        </w:rPr>
        <w:t xml:space="preserve">za prostorno uređenje, zaštitu okoliša i izdavanja akata i to za ulaganje u Park </w:t>
      </w:r>
      <w:proofErr w:type="spellStart"/>
      <w:r w:rsidRPr="00A0461C">
        <w:rPr>
          <w:rFonts w:ascii="Arial" w:hAnsi="Arial" w:cs="Arial"/>
          <w:sz w:val="22"/>
        </w:rPr>
        <w:t>Pineta</w:t>
      </w:r>
      <w:proofErr w:type="spellEnd"/>
      <w:r w:rsidRPr="00A0461C">
        <w:rPr>
          <w:rFonts w:ascii="Arial" w:hAnsi="Arial" w:cs="Arial"/>
          <w:sz w:val="22"/>
        </w:rPr>
        <w:t>. N</w:t>
      </w:r>
      <w:r w:rsidRPr="00A0461C">
        <w:rPr>
          <w:rFonts w:ascii="Arial" w:eastAsia="Calibri" w:hAnsi="Arial" w:cs="Arial"/>
          <w:kern w:val="2"/>
          <w:sz w:val="22"/>
          <w14:ligatures w14:val="standardContextual"/>
        </w:rPr>
        <w:t xml:space="preserve">astavljen je rad na rješavanju statusa </w:t>
      </w:r>
      <w:proofErr w:type="spellStart"/>
      <w:r w:rsidRPr="00A0461C">
        <w:rPr>
          <w:rFonts w:ascii="Arial" w:eastAsia="Calibri" w:hAnsi="Arial" w:cs="Arial"/>
          <w:kern w:val="2"/>
          <w:sz w:val="22"/>
          <w14:ligatures w14:val="standardContextual"/>
        </w:rPr>
        <w:t>Pinete</w:t>
      </w:r>
      <w:proofErr w:type="spellEnd"/>
      <w:r w:rsidRPr="00A0461C">
        <w:rPr>
          <w:rFonts w:ascii="Arial" w:eastAsia="Calibri" w:hAnsi="Arial" w:cs="Arial"/>
          <w:kern w:val="2"/>
          <w:sz w:val="22"/>
          <w14:ligatures w14:val="standardContextual"/>
        </w:rPr>
        <w:t xml:space="preserve"> koja je u vlasništvu Republike Hrvatske, te je na osnovu donesene Odluke o proglašenju komunalne infrastrukture javnim dobrom u općoj uporabi u vlasništvu Grada Labina izrađen Elaborat za evidentiranje izvedenog stanja komunalne infrastrukture, međutim isto je utjecalo na dinamiku početka realizacije projekta, dok je u </w:t>
      </w:r>
      <w:r w:rsidRPr="00A0461C">
        <w:rPr>
          <w:rFonts w:ascii="Arial" w:hAnsi="Arial" w:cs="Arial"/>
          <w:sz w:val="22"/>
        </w:rPr>
        <w:t>UO za poslove Gradonačelnika, Gradskog vijeća i opće poslove planirano povećanje u iznosu od</w:t>
      </w:r>
      <w:r w:rsidR="008D1A97">
        <w:rPr>
          <w:rFonts w:ascii="Arial" w:hAnsi="Arial" w:cs="Arial"/>
          <w:sz w:val="22"/>
        </w:rPr>
        <w:t xml:space="preserve"> </w:t>
      </w:r>
      <w:r w:rsidRPr="00A0461C">
        <w:rPr>
          <w:rFonts w:ascii="Arial" w:hAnsi="Arial" w:cs="Arial"/>
          <w:sz w:val="22"/>
        </w:rPr>
        <w:t>15.000</w:t>
      </w:r>
      <w:r w:rsidR="008D1A97">
        <w:rPr>
          <w:rFonts w:ascii="Arial" w:hAnsi="Arial" w:cs="Arial"/>
          <w:sz w:val="22"/>
        </w:rPr>
        <w:t>,00</w:t>
      </w:r>
      <w:r w:rsidRPr="00A0461C">
        <w:rPr>
          <w:rFonts w:ascii="Arial" w:hAnsi="Arial" w:cs="Arial"/>
          <w:sz w:val="22"/>
        </w:rPr>
        <w:t xml:space="preserve"> EUR</w:t>
      </w:r>
      <w:r w:rsidR="008D1A97">
        <w:rPr>
          <w:rFonts w:ascii="Arial" w:hAnsi="Arial" w:cs="Arial"/>
          <w:sz w:val="22"/>
        </w:rPr>
        <w:t>,</w:t>
      </w:r>
      <w:r w:rsidRPr="00A0461C">
        <w:rPr>
          <w:rFonts w:ascii="Arial" w:hAnsi="Arial" w:cs="Arial"/>
          <w:sz w:val="22"/>
        </w:rPr>
        <w:t xml:space="preserve"> </w:t>
      </w:r>
      <w:r w:rsidR="008D1A97">
        <w:rPr>
          <w:rFonts w:ascii="Arial" w:hAnsi="Arial" w:cs="Arial"/>
          <w:sz w:val="22"/>
        </w:rPr>
        <w:t xml:space="preserve">što se </w:t>
      </w:r>
      <w:r w:rsidRPr="00A0461C">
        <w:rPr>
          <w:rFonts w:ascii="Arial" w:hAnsi="Arial" w:cs="Arial"/>
          <w:sz w:val="22"/>
        </w:rPr>
        <w:t xml:space="preserve">odnosi na kupnju licenci. </w:t>
      </w:r>
    </w:p>
    <w:p w14:paraId="7F4B3718" w14:textId="77777777" w:rsidR="00A0461C" w:rsidRPr="00A0461C" w:rsidRDefault="00A0461C" w:rsidP="00A0461C">
      <w:pPr>
        <w:jc w:val="both"/>
        <w:rPr>
          <w:rFonts w:ascii="Arial" w:hAnsi="Arial" w:cs="Arial"/>
          <w:sz w:val="22"/>
        </w:rPr>
      </w:pPr>
    </w:p>
    <w:p w14:paraId="038D81A4" w14:textId="67FE9CD0" w:rsidR="00A0461C" w:rsidRPr="00A0461C" w:rsidRDefault="00A0461C" w:rsidP="00A0461C">
      <w:pPr>
        <w:jc w:val="both"/>
        <w:rPr>
          <w:rFonts w:ascii="Arial" w:hAnsi="Arial" w:cs="Arial"/>
          <w:sz w:val="22"/>
        </w:rPr>
      </w:pPr>
      <w:r w:rsidRPr="00A0461C">
        <w:rPr>
          <w:rFonts w:ascii="Arial" w:hAnsi="Arial" w:cs="Arial"/>
          <w:sz w:val="22"/>
        </w:rPr>
        <w:t>2. ulaganja u knjige, umjetnička djela i ostalo planirana su u vrijednosti od 49.379,00 EUR, odnosno za 21.050</w:t>
      </w:r>
      <w:r w:rsidR="008D1A97">
        <w:rPr>
          <w:rFonts w:ascii="Arial" w:hAnsi="Arial" w:cs="Arial"/>
          <w:sz w:val="22"/>
        </w:rPr>
        <w:t xml:space="preserve">,00 </w:t>
      </w:r>
      <w:r w:rsidRPr="00A0461C">
        <w:rPr>
          <w:rFonts w:ascii="Arial" w:hAnsi="Arial" w:cs="Arial"/>
          <w:sz w:val="22"/>
        </w:rPr>
        <w:t xml:space="preserve">EUR ili 29,89% manje </w:t>
      </w:r>
      <w:r w:rsidR="008D1A97">
        <w:rPr>
          <w:rFonts w:ascii="Arial" w:hAnsi="Arial" w:cs="Arial"/>
          <w:sz w:val="22"/>
        </w:rPr>
        <w:t>u odnosu na</w:t>
      </w:r>
      <w:r w:rsidRPr="00A0461C">
        <w:rPr>
          <w:rFonts w:ascii="Arial" w:hAnsi="Arial" w:cs="Arial"/>
          <w:sz w:val="22"/>
        </w:rPr>
        <w:t xml:space="preserve"> postojeći plan. Smanjenje za nabavu knjiga planirano je kod Osnovne škole Ivo Lola Ribar (22.000</w:t>
      </w:r>
      <w:r w:rsidR="008D1A97">
        <w:rPr>
          <w:rFonts w:ascii="Arial" w:hAnsi="Arial" w:cs="Arial"/>
          <w:sz w:val="22"/>
        </w:rPr>
        <w:t>,00</w:t>
      </w:r>
      <w:r w:rsidRPr="00A0461C">
        <w:rPr>
          <w:rFonts w:ascii="Arial" w:hAnsi="Arial" w:cs="Arial"/>
          <w:sz w:val="22"/>
        </w:rPr>
        <w:t xml:space="preserve"> EUR) i POU (500</w:t>
      </w:r>
      <w:r w:rsidR="008D1A97">
        <w:rPr>
          <w:rFonts w:ascii="Arial" w:hAnsi="Arial" w:cs="Arial"/>
          <w:sz w:val="22"/>
        </w:rPr>
        <w:t>,00</w:t>
      </w:r>
      <w:r w:rsidRPr="00A0461C">
        <w:rPr>
          <w:rFonts w:ascii="Arial" w:hAnsi="Arial" w:cs="Arial"/>
          <w:sz w:val="22"/>
        </w:rPr>
        <w:t xml:space="preserve"> EUR) dok je povećanje planirano kod Gradske knjižnice Labin (200</w:t>
      </w:r>
      <w:r w:rsidR="008D1A97">
        <w:rPr>
          <w:rFonts w:ascii="Arial" w:hAnsi="Arial" w:cs="Arial"/>
          <w:sz w:val="22"/>
        </w:rPr>
        <w:t>,00</w:t>
      </w:r>
      <w:r w:rsidRPr="00A0461C">
        <w:rPr>
          <w:rFonts w:ascii="Arial" w:hAnsi="Arial" w:cs="Arial"/>
          <w:sz w:val="22"/>
        </w:rPr>
        <w:t xml:space="preserve"> EUR) i  </w:t>
      </w:r>
      <w:r w:rsidRPr="00A0461C">
        <w:rPr>
          <w:rFonts w:ascii="Arial" w:hAnsi="Arial" w:cs="Arial"/>
          <w:sz w:val="22"/>
          <w:szCs w:val="22"/>
        </w:rPr>
        <w:t>O</w:t>
      </w:r>
      <w:r w:rsidR="008D1A97">
        <w:rPr>
          <w:rFonts w:ascii="Arial" w:hAnsi="Arial" w:cs="Arial"/>
          <w:sz w:val="22"/>
          <w:szCs w:val="22"/>
        </w:rPr>
        <w:t>snovne škole</w:t>
      </w:r>
      <w:r w:rsidRPr="00A0461C">
        <w:rPr>
          <w:rFonts w:ascii="Arial" w:hAnsi="Arial" w:cs="Arial"/>
          <w:sz w:val="22"/>
          <w:szCs w:val="22"/>
        </w:rPr>
        <w:t xml:space="preserve"> Matija Vlačić Labin (1.250</w:t>
      </w:r>
      <w:r w:rsidR="008D1A97">
        <w:rPr>
          <w:rFonts w:ascii="Arial" w:hAnsi="Arial" w:cs="Arial"/>
          <w:sz w:val="22"/>
          <w:szCs w:val="22"/>
        </w:rPr>
        <w:t>,00</w:t>
      </w:r>
      <w:r w:rsidRPr="00A0461C">
        <w:rPr>
          <w:rFonts w:ascii="Arial" w:hAnsi="Arial" w:cs="Arial"/>
          <w:sz w:val="22"/>
          <w:szCs w:val="22"/>
        </w:rPr>
        <w:t xml:space="preserve"> EUR).</w:t>
      </w:r>
    </w:p>
    <w:p w14:paraId="66B33609" w14:textId="77777777" w:rsidR="00A0461C" w:rsidRPr="00A0461C" w:rsidRDefault="00A0461C" w:rsidP="00A0461C">
      <w:pPr>
        <w:jc w:val="both"/>
        <w:rPr>
          <w:rFonts w:ascii="Arial" w:hAnsi="Arial" w:cs="Arial"/>
          <w:sz w:val="22"/>
        </w:rPr>
      </w:pPr>
    </w:p>
    <w:p w14:paraId="042CDFB9" w14:textId="77777777" w:rsidR="00A0461C" w:rsidRPr="00A0461C" w:rsidRDefault="00A0461C" w:rsidP="00A0461C">
      <w:pPr>
        <w:jc w:val="both"/>
        <w:rPr>
          <w:rFonts w:ascii="Arial" w:hAnsi="Arial" w:cs="Arial"/>
          <w:sz w:val="22"/>
        </w:rPr>
      </w:pPr>
      <w:r w:rsidRPr="00A0461C">
        <w:rPr>
          <w:rFonts w:ascii="Arial" w:hAnsi="Arial" w:cs="Arial"/>
          <w:sz w:val="22"/>
        </w:rPr>
        <w:t>3. ulaganje u računalne programe ostalo je na razini tekućeg plana.</w:t>
      </w:r>
    </w:p>
    <w:p w14:paraId="488F77A0" w14:textId="77777777" w:rsidR="00A0461C" w:rsidRPr="00A0461C" w:rsidRDefault="00A0461C" w:rsidP="00A0461C">
      <w:pPr>
        <w:jc w:val="both"/>
        <w:rPr>
          <w:rFonts w:ascii="Arial" w:hAnsi="Arial" w:cs="Arial"/>
          <w:sz w:val="22"/>
        </w:rPr>
      </w:pPr>
    </w:p>
    <w:p w14:paraId="42ED108A" w14:textId="6EF06AA2" w:rsidR="00A0461C" w:rsidRPr="00A0461C" w:rsidRDefault="00A0461C" w:rsidP="00A0461C">
      <w:pPr>
        <w:jc w:val="both"/>
        <w:rPr>
          <w:rFonts w:ascii="Arial" w:hAnsi="Arial" w:cs="Arial"/>
          <w:sz w:val="22"/>
        </w:rPr>
      </w:pPr>
      <w:r w:rsidRPr="00A0461C">
        <w:rPr>
          <w:rFonts w:ascii="Arial" w:hAnsi="Arial" w:cs="Arial"/>
          <w:sz w:val="22"/>
        </w:rPr>
        <w:t>4. smanjenje ulaganja za 82.725</w:t>
      </w:r>
      <w:r w:rsidR="008D1A97">
        <w:rPr>
          <w:rFonts w:ascii="Arial" w:hAnsi="Arial" w:cs="Arial"/>
          <w:sz w:val="22"/>
        </w:rPr>
        <w:t>,00</w:t>
      </w:r>
      <w:r w:rsidRPr="00A0461C">
        <w:rPr>
          <w:rFonts w:ascii="Arial" w:hAnsi="Arial" w:cs="Arial"/>
          <w:sz w:val="22"/>
        </w:rPr>
        <w:t xml:space="preserve"> EUR, odnosno za 70,80% u odnosu na važeći plan, planirano je u </w:t>
      </w:r>
      <w:r w:rsidR="008D1A97">
        <w:rPr>
          <w:rFonts w:ascii="Arial" w:hAnsi="Arial" w:cs="Arial"/>
          <w:sz w:val="22"/>
        </w:rPr>
        <w:t>U</w:t>
      </w:r>
      <w:r w:rsidRPr="00A0461C">
        <w:rPr>
          <w:rFonts w:ascii="Arial" w:hAnsi="Arial" w:cs="Arial"/>
          <w:sz w:val="22"/>
        </w:rPr>
        <w:t>pravnom odjelu za prostorno uređenje, zaštitu okoliša i izdavanja akata, a odnosi se na smanjenje ulaganja u izradu dokumenata prostornog uređenja (planovi, stručne podloge, konzervatorske podloge</w:t>
      </w:r>
      <w:r w:rsidR="008D1A97">
        <w:rPr>
          <w:rFonts w:ascii="Arial" w:hAnsi="Arial" w:cs="Arial"/>
          <w:sz w:val="22"/>
        </w:rPr>
        <w:t xml:space="preserve"> </w:t>
      </w:r>
      <w:r w:rsidRPr="00A0461C">
        <w:rPr>
          <w:rFonts w:ascii="Arial" w:hAnsi="Arial" w:cs="Arial"/>
          <w:sz w:val="22"/>
        </w:rPr>
        <w:t>i sl.).</w:t>
      </w:r>
    </w:p>
    <w:p w14:paraId="1BA048B0" w14:textId="77777777" w:rsidR="00A0461C" w:rsidRPr="00A0461C" w:rsidRDefault="00A0461C" w:rsidP="00A0461C">
      <w:pPr>
        <w:jc w:val="both"/>
        <w:rPr>
          <w:rFonts w:ascii="Arial" w:hAnsi="Arial" w:cs="Arial"/>
          <w:sz w:val="22"/>
        </w:rPr>
      </w:pPr>
    </w:p>
    <w:p w14:paraId="6F115782" w14:textId="4F3D2C14" w:rsidR="00A0461C" w:rsidRPr="00A0461C" w:rsidRDefault="00A0461C" w:rsidP="00A0461C">
      <w:pPr>
        <w:jc w:val="both"/>
        <w:rPr>
          <w:rFonts w:ascii="Arial" w:hAnsi="Arial" w:cs="Arial"/>
          <w:sz w:val="22"/>
        </w:rPr>
      </w:pPr>
      <w:r w:rsidRPr="00A0461C">
        <w:rPr>
          <w:rFonts w:ascii="Arial" w:hAnsi="Arial" w:cs="Arial"/>
          <w:sz w:val="22"/>
        </w:rPr>
        <w:t>5. rashodi vezani za izradu projektne dokumentacije (idejni, glavni projekti) umanjeni su za 72.914</w:t>
      </w:r>
      <w:r w:rsidR="008D1A97">
        <w:rPr>
          <w:rFonts w:ascii="Arial" w:hAnsi="Arial" w:cs="Arial"/>
          <w:sz w:val="22"/>
        </w:rPr>
        <w:t>,00</w:t>
      </w:r>
      <w:r w:rsidRPr="00A0461C">
        <w:rPr>
          <w:rFonts w:ascii="Arial" w:hAnsi="Arial" w:cs="Arial"/>
          <w:sz w:val="22"/>
        </w:rPr>
        <w:t xml:space="preserve"> EUR ili 14,44%, a planirani su u Upravnom odjelu za prostorno uređenje, zaštitu okoliša i izdavanja akata za gradnju, a detaljnije je objašnjeno u obrazloženju navedenog odjela. </w:t>
      </w:r>
    </w:p>
    <w:p w14:paraId="075712B0" w14:textId="77777777" w:rsidR="00A0461C" w:rsidRPr="00A0461C" w:rsidRDefault="00A0461C" w:rsidP="00A0461C">
      <w:pPr>
        <w:jc w:val="both"/>
        <w:rPr>
          <w:rFonts w:ascii="Arial" w:hAnsi="Arial" w:cs="Arial"/>
          <w:sz w:val="22"/>
        </w:rPr>
      </w:pPr>
      <w:r w:rsidRPr="00A0461C">
        <w:rPr>
          <w:rFonts w:ascii="Arial" w:hAnsi="Arial" w:cs="Arial"/>
          <w:sz w:val="22"/>
        </w:rPr>
        <w:t xml:space="preserve">    </w:t>
      </w:r>
    </w:p>
    <w:p w14:paraId="3274922D" w14:textId="6B38B47A" w:rsidR="00A0461C" w:rsidRPr="00A0461C" w:rsidRDefault="00A0461C" w:rsidP="00A0461C">
      <w:pPr>
        <w:jc w:val="both"/>
        <w:rPr>
          <w:rFonts w:ascii="Arial" w:hAnsi="Arial" w:cs="Arial"/>
          <w:sz w:val="22"/>
        </w:rPr>
      </w:pPr>
      <w:r w:rsidRPr="00A0461C">
        <w:rPr>
          <w:rFonts w:ascii="Arial" w:hAnsi="Arial" w:cs="Arial"/>
          <w:sz w:val="22"/>
        </w:rPr>
        <w:t>6. smanjenje dodatnih ulaganja na nefinancijskoj imovini iznosi 1.500</w:t>
      </w:r>
      <w:r w:rsidR="008D1A97">
        <w:rPr>
          <w:rFonts w:ascii="Arial" w:hAnsi="Arial" w:cs="Arial"/>
          <w:sz w:val="22"/>
        </w:rPr>
        <w:t>,00</w:t>
      </w:r>
      <w:r w:rsidRPr="00A0461C">
        <w:rPr>
          <w:rFonts w:ascii="Arial" w:hAnsi="Arial" w:cs="Arial"/>
          <w:sz w:val="22"/>
        </w:rPr>
        <w:t xml:space="preserve"> EUR a planirano je u UO za društvene djelatnosti i to kod proračunskog korisnika </w:t>
      </w:r>
      <w:r w:rsidRPr="00A0461C">
        <w:rPr>
          <w:rFonts w:ascii="Arial" w:hAnsi="Arial" w:cs="Arial"/>
          <w:sz w:val="22"/>
          <w:szCs w:val="22"/>
        </w:rPr>
        <w:t>Pučkog otvorenog učilišta Labin.</w:t>
      </w:r>
    </w:p>
    <w:p w14:paraId="3D189094" w14:textId="77777777" w:rsidR="00A0461C" w:rsidRPr="00A0461C" w:rsidRDefault="00A0461C" w:rsidP="00A0461C">
      <w:pPr>
        <w:spacing w:line="276" w:lineRule="auto"/>
        <w:ind w:left="720"/>
        <w:contextualSpacing/>
        <w:jc w:val="both"/>
        <w:rPr>
          <w:rFonts w:ascii="Arial" w:hAnsi="Arial" w:cs="Arial"/>
          <w:sz w:val="22"/>
        </w:rPr>
      </w:pPr>
    </w:p>
    <w:p w14:paraId="726F5B80" w14:textId="77777777" w:rsidR="00A0461C" w:rsidRPr="00A0461C" w:rsidRDefault="00A0461C" w:rsidP="00A0461C">
      <w:pPr>
        <w:spacing w:line="276" w:lineRule="auto"/>
        <w:ind w:left="720"/>
        <w:contextualSpacing/>
        <w:jc w:val="both"/>
        <w:rPr>
          <w:rFonts w:ascii="Arial" w:hAnsi="Arial" w:cs="Arial"/>
          <w:sz w:val="22"/>
        </w:rPr>
      </w:pPr>
    </w:p>
    <w:p w14:paraId="35162042" w14:textId="77777777" w:rsidR="00A0461C" w:rsidRPr="00A0461C" w:rsidRDefault="00A0461C" w:rsidP="00A0461C">
      <w:pPr>
        <w:keepNext/>
        <w:outlineLvl w:val="3"/>
        <w:rPr>
          <w:rFonts w:ascii="Arial" w:hAnsi="Arial" w:cs="Arial"/>
          <w:b/>
          <w:bCs/>
          <w:sz w:val="22"/>
        </w:rPr>
      </w:pPr>
      <w:r w:rsidRPr="00A0461C">
        <w:rPr>
          <w:rFonts w:ascii="Arial" w:hAnsi="Arial" w:cs="Arial"/>
          <w:b/>
          <w:bCs/>
          <w:sz w:val="22"/>
        </w:rPr>
        <w:t>Građevinski objekti, postrojenja, oprema i prijevozna sredstva</w:t>
      </w:r>
    </w:p>
    <w:p w14:paraId="2CE0470A" w14:textId="77777777" w:rsidR="00A0461C" w:rsidRPr="00A0461C" w:rsidRDefault="00A0461C" w:rsidP="00A0461C">
      <w:pPr>
        <w:keepNext/>
        <w:outlineLvl w:val="3"/>
        <w:rPr>
          <w:rFonts w:ascii="Arial" w:hAnsi="Arial" w:cs="Arial"/>
          <w:b/>
          <w:bCs/>
          <w:sz w:val="22"/>
        </w:rPr>
      </w:pPr>
    </w:p>
    <w:p w14:paraId="5792C435" w14:textId="0B9532E4" w:rsidR="00A0461C" w:rsidRPr="00A0461C" w:rsidRDefault="00A0461C" w:rsidP="00A0461C">
      <w:pPr>
        <w:keepNext/>
        <w:outlineLvl w:val="3"/>
        <w:rPr>
          <w:rFonts w:ascii="Arial" w:hAnsi="Arial" w:cs="Arial"/>
          <w:b/>
          <w:bCs/>
          <w:sz w:val="22"/>
        </w:rPr>
      </w:pPr>
      <w:r w:rsidRPr="00A0461C">
        <w:rPr>
          <w:rFonts w:ascii="Arial" w:hAnsi="Arial" w:cs="Arial"/>
          <w:b/>
          <w:sz w:val="22"/>
        </w:rPr>
        <w:t>Tabela 7.</w:t>
      </w:r>
      <w:r w:rsidRPr="00A0461C">
        <w:rPr>
          <w:rFonts w:ascii="Arial" w:hAnsi="Arial" w:cs="Arial"/>
          <w:b/>
          <w:bCs/>
          <w:sz w:val="22"/>
        </w:rPr>
        <w:t xml:space="preserve"> </w:t>
      </w:r>
    </w:p>
    <w:p w14:paraId="347E1B0B" w14:textId="77777777" w:rsidR="00A0461C" w:rsidRPr="00A0461C" w:rsidRDefault="00A0461C" w:rsidP="00A0461C">
      <w:pPr>
        <w:jc w:val="both"/>
        <w:rPr>
          <w:rFonts w:ascii="Arial" w:hAnsi="Arial" w:cs="Arial"/>
          <w:b/>
          <w:bCs/>
          <w:sz w:val="22"/>
        </w:rPr>
      </w:pP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r>
      <w:r w:rsidRPr="00A0461C">
        <w:rPr>
          <w:rFonts w:ascii="Arial" w:hAnsi="Arial" w:cs="Arial"/>
          <w:b/>
          <w:bCs/>
          <w:sz w:val="22"/>
        </w:rPr>
        <w:tab/>
        <w:t>- EUR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2673"/>
        <w:gridCol w:w="1700"/>
        <w:gridCol w:w="1414"/>
        <w:gridCol w:w="1737"/>
        <w:gridCol w:w="1134"/>
      </w:tblGrid>
      <w:tr w:rsidR="00A0461C" w:rsidRPr="00A0461C" w14:paraId="573D04D9" w14:textId="77777777" w:rsidTr="00023659">
        <w:trPr>
          <w:cantSplit/>
        </w:trPr>
        <w:tc>
          <w:tcPr>
            <w:tcW w:w="693" w:type="dxa"/>
            <w:vMerge w:val="restart"/>
          </w:tcPr>
          <w:p w14:paraId="64E03D26" w14:textId="77777777" w:rsidR="00A0461C" w:rsidRPr="00A0461C" w:rsidRDefault="00A0461C" w:rsidP="00023659">
            <w:pPr>
              <w:jc w:val="both"/>
              <w:rPr>
                <w:rFonts w:ascii="Arial" w:hAnsi="Arial" w:cs="Arial"/>
                <w:b/>
                <w:bCs/>
                <w:sz w:val="20"/>
                <w:szCs w:val="20"/>
              </w:rPr>
            </w:pPr>
            <w:r w:rsidRPr="00A0461C">
              <w:rPr>
                <w:rFonts w:ascii="Arial" w:hAnsi="Arial" w:cs="Arial"/>
                <w:b/>
                <w:bCs/>
                <w:sz w:val="20"/>
                <w:szCs w:val="20"/>
              </w:rPr>
              <w:t>Red.</w:t>
            </w:r>
          </w:p>
          <w:p w14:paraId="0996D7F0" w14:textId="77777777" w:rsidR="00A0461C" w:rsidRPr="00A0461C" w:rsidRDefault="00A0461C" w:rsidP="00023659">
            <w:pPr>
              <w:jc w:val="both"/>
              <w:rPr>
                <w:rFonts w:ascii="Arial" w:hAnsi="Arial" w:cs="Arial"/>
                <w:b/>
                <w:bCs/>
                <w:sz w:val="20"/>
                <w:szCs w:val="20"/>
              </w:rPr>
            </w:pPr>
            <w:r w:rsidRPr="00A0461C">
              <w:rPr>
                <w:rFonts w:ascii="Arial" w:hAnsi="Arial" w:cs="Arial"/>
                <w:b/>
                <w:bCs/>
                <w:sz w:val="20"/>
                <w:szCs w:val="20"/>
              </w:rPr>
              <w:t>Br.</w:t>
            </w:r>
          </w:p>
        </w:tc>
        <w:tc>
          <w:tcPr>
            <w:tcW w:w="2673" w:type="dxa"/>
            <w:vMerge w:val="restart"/>
          </w:tcPr>
          <w:p w14:paraId="7AE6D2B3"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KORISNIK – namjena</w:t>
            </w:r>
          </w:p>
        </w:tc>
        <w:tc>
          <w:tcPr>
            <w:tcW w:w="3114" w:type="dxa"/>
            <w:gridSpan w:val="2"/>
          </w:tcPr>
          <w:p w14:paraId="042E05EE"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I z n o s</w:t>
            </w:r>
          </w:p>
        </w:tc>
        <w:tc>
          <w:tcPr>
            <w:tcW w:w="1737" w:type="dxa"/>
            <w:vMerge w:val="restart"/>
          </w:tcPr>
          <w:p w14:paraId="74A63A53"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Novi plan 2025.</w:t>
            </w:r>
          </w:p>
        </w:tc>
        <w:tc>
          <w:tcPr>
            <w:tcW w:w="1134" w:type="dxa"/>
            <w:vMerge w:val="restart"/>
          </w:tcPr>
          <w:p w14:paraId="28186B34"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INDEKS</w:t>
            </w:r>
          </w:p>
          <w:p w14:paraId="4BD576D7"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5/3</w:t>
            </w:r>
          </w:p>
        </w:tc>
      </w:tr>
      <w:tr w:rsidR="00A0461C" w:rsidRPr="00A0461C" w14:paraId="7C324D36" w14:textId="77777777" w:rsidTr="00023659">
        <w:trPr>
          <w:cantSplit/>
        </w:trPr>
        <w:tc>
          <w:tcPr>
            <w:tcW w:w="693" w:type="dxa"/>
            <w:vMerge/>
          </w:tcPr>
          <w:p w14:paraId="5AEFE481" w14:textId="77777777" w:rsidR="00A0461C" w:rsidRPr="00A0461C" w:rsidRDefault="00A0461C" w:rsidP="00023659">
            <w:pPr>
              <w:jc w:val="both"/>
              <w:rPr>
                <w:rFonts w:ascii="Arial" w:hAnsi="Arial" w:cs="Arial"/>
                <w:sz w:val="20"/>
                <w:szCs w:val="20"/>
              </w:rPr>
            </w:pPr>
          </w:p>
        </w:tc>
        <w:tc>
          <w:tcPr>
            <w:tcW w:w="2673" w:type="dxa"/>
            <w:vMerge/>
          </w:tcPr>
          <w:p w14:paraId="401E0361" w14:textId="77777777" w:rsidR="00A0461C" w:rsidRPr="00A0461C" w:rsidRDefault="00A0461C" w:rsidP="00023659">
            <w:pPr>
              <w:jc w:val="both"/>
              <w:rPr>
                <w:rFonts w:ascii="Arial" w:hAnsi="Arial" w:cs="Arial"/>
                <w:sz w:val="20"/>
                <w:szCs w:val="20"/>
              </w:rPr>
            </w:pPr>
          </w:p>
        </w:tc>
        <w:tc>
          <w:tcPr>
            <w:tcW w:w="1700" w:type="dxa"/>
          </w:tcPr>
          <w:p w14:paraId="5A7463E6"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 xml:space="preserve">    Plan 2025. </w:t>
            </w:r>
          </w:p>
        </w:tc>
        <w:tc>
          <w:tcPr>
            <w:tcW w:w="1414" w:type="dxa"/>
          </w:tcPr>
          <w:p w14:paraId="3E294938"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Povećanje /</w:t>
            </w:r>
          </w:p>
          <w:p w14:paraId="50EABAF1"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smanjenje</w:t>
            </w:r>
          </w:p>
        </w:tc>
        <w:tc>
          <w:tcPr>
            <w:tcW w:w="1737" w:type="dxa"/>
            <w:vMerge/>
          </w:tcPr>
          <w:p w14:paraId="581281F9" w14:textId="77777777" w:rsidR="00A0461C" w:rsidRPr="00A0461C" w:rsidRDefault="00A0461C" w:rsidP="00023659">
            <w:pPr>
              <w:jc w:val="center"/>
              <w:rPr>
                <w:rFonts w:ascii="Arial" w:hAnsi="Arial" w:cs="Arial"/>
                <w:b/>
                <w:bCs/>
                <w:sz w:val="20"/>
                <w:szCs w:val="20"/>
              </w:rPr>
            </w:pPr>
          </w:p>
        </w:tc>
        <w:tc>
          <w:tcPr>
            <w:tcW w:w="1134" w:type="dxa"/>
            <w:vMerge/>
          </w:tcPr>
          <w:p w14:paraId="5910FFCD" w14:textId="77777777" w:rsidR="00A0461C" w:rsidRPr="00A0461C" w:rsidRDefault="00A0461C" w:rsidP="00023659">
            <w:pPr>
              <w:jc w:val="center"/>
              <w:rPr>
                <w:rFonts w:ascii="Arial" w:hAnsi="Arial" w:cs="Arial"/>
                <w:b/>
                <w:bCs/>
                <w:sz w:val="20"/>
                <w:szCs w:val="20"/>
              </w:rPr>
            </w:pPr>
          </w:p>
        </w:tc>
      </w:tr>
      <w:tr w:rsidR="00A0461C" w:rsidRPr="00A0461C" w14:paraId="5170FA6B" w14:textId="77777777" w:rsidTr="00023659">
        <w:tc>
          <w:tcPr>
            <w:tcW w:w="693" w:type="dxa"/>
          </w:tcPr>
          <w:p w14:paraId="30C9067B"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1</w:t>
            </w:r>
          </w:p>
        </w:tc>
        <w:tc>
          <w:tcPr>
            <w:tcW w:w="2673" w:type="dxa"/>
          </w:tcPr>
          <w:p w14:paraId="2B0A6BE2"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2</w:t>
            </w:r>
          </w:p>
        </w:tc>
        <w:tc>
          <w:tcPr>
            <w:tcW w:w="1700" w:type="dxa"/>
          </w:tcPr>
          <w:p w14:paraId="49D996B7"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3</w:t>
            </w:r>
          </w:p>
        </w:tc>
        <w:tc>
          <w:tcPr>
            <w:tcW w:w="1414" w:type="dxa"/>
          </w:tcPr>
          <w:p w14:paraId="3B77CD9C"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4</w:t>
            </w:r>
          </w:p>
        </w:tc>
        <w:tc>
          <w:tcPr>
            <w:tcW w:w="1737" w:type="dxa"/>
          </w:tcPr>
          <w:p w14:paraId="7E17BF6C"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5</w:t>
            </w:r>
          </w:p>
        </w:tc>
        <w:tc>
          <w:tcPr>
            <w:tcW w:w="1134" w:type="dxa"/>
          </w:tcPr>
          <w:p w14:paraId="701785B2"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6</w:t>
            </w:r>
          </w:p>
        </w:tc>
      </w:tr>
      <w:tr w:rsidR="00A0461C" w:rsidRPr="00A0461C" w14:paraId="05354C6B" w14:textId="77777777" w:rsidTr="00023659">
        <w:tc>
          <w:tcPr>
            <w:tcW w:w="693" w:type="dxa"/>
          </w:tcPr>
          <w:p w14:paraId="7643C557"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1.</w:t>
            </w:r>
          </w:p>
        </w:tc>
        <w:tc>
          <w:tcPr>
            <w:tcW w:w="2673" w:type="dxa"/>
          </w:tcPr>
          <w:p w14:paraId="20F69F15" w14:textId="77777777" w:rsidR="00A0461C" w:rsidRPr="00A0461C" w:rsidRDefault="00A0461C" w:rsidP="00023659">
            <w:pPr>
              <w:rPr>
                <w:rFonts w:ascii="Arial" w:hAnsi="Arial" w:cs="Arial"/>
                <w:sz w:val="20"/>
                <w:szCs w:val="20"/>
              </w:rPr>
            </w:pPr>
            <w:r w:rsidRPr="00A0461C">
              <w:rPr>
                <w:rFonts w:ascii="Arial" w:hAnsi="Arial" w:cs="Arial"/>
                <w:sz w:val="20"/>
                <w:szCs w:val="20"/>
              </w:rPr>
              <w:t>UO za poslove Gradonačelnika,</w:t>
            </w:r>
          </w:p>
          <w:p w14:paraId="3041A180" w14:textId="77777777" w:rsidR="00A0461C" w:rsidRPr="00A0461C" w:rsidRDefault="00A0461C" w:rsidP="00023659">
            <w:pPr>
              <w:rPr>
                <w:rFonts w:ascii="Arial" w:hAnsi="Arial" w:cs="Arial"/>
                <w:sz w:val="20"/>
                <w:szCs w:val="20"/>
              </w:rPr>
            </w:pPr>
            <w:r w:rsidRPr="00A0461C">
              <w:rPr>
                <w:rFonts w:ascii="Arial" w:hAnsi="Arial" w:cs="Arial"/>
                <w:sz w:val="20"/>
                <w:szCs w:val="20"/>
              </w:rPr>
              <w:t>Gradskog vijeća i opće poslove</w:t>
            </w:r>
          </w:p>
          <w:p w14:paraId="60DD802B"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 </w:t>
            </w:r>
          </w:p>
          <w:p w14:paraId="2C8AD534" w14:textId="77777777" w:rsidR="00A0461C" w:rsidRPr="00A0461C" w:rsidRDefault="00A0461C">
            <w:pPr>
              <w:numPr>
                <w:ilvl w:val="0"/>
                <w:numId w:val="40"/>
              </w:numPr>
              <w:contextualSpacing/>
              <w:rPr>
                <w:rFonts w:ascii="Arial" w:hAnsi="Arial" w:cs="Arial"/>
                <w:sz w:val="20"/>
                <w:szCs w:val="20"/>
              </w:rPr>
            </w:pPr>
            <w:r w:rsidRPr="00A0461C">
              <w:rPr>
                <w:rFonts w:ascii="Arial" w:hAnsi="Arial" w:cs="Arial"/>
                <w:sz w:val="20"/>
                <w:szCs w:val="20"/>
              </w:rPr>
              <w:t>oprema</w:t>
            </w:r>
          </w:p>
          <w:p w14:paraId="6521EEBA" w14:textId="77777777" w:rsidR="00A0461C" w:rsidRPr="00A0461C" w:rsidRDefault="00A0461C">
            <w:pPr>
              <w:numPr>
                <w:ilvl w:val="0"/>
                <w:numId w:val="40"/>
              </w:numPr>
              <w:contextualSpacing/>
              <w:rPr>
                <w:rFonts w:ascii="Arial" w:hAnsi="Arial" w:cs="Arial"/>
                <w:sz w:val="20"/>
                <w:szCs w:val="20"/>
              </w:rPr>
            </w:pPr>
            <w:r w:rsidRPr="00A0461C">
              <w:rPr>
                <w:rFonts w:ascii="Arial" w:hAnsi="Arial" w:cs="Arial"/>
                <w:sz w:val="20"/>
                <w:szCs w:val="20"/>
              </w:rPr>
              <w:t>prijevozno sredstvo-          automobil</w:t>
            </w:r>
          </w:p>
        </w:tc>
        <w:tc>
          <w:tcPr>
            <w:tcW w:w="1700" w:type="dxa"/>
          </w:tcPr>
          <w:p w14:paraId="61D0304F" w14:textId="77777777" w:rsidR="00A0461C" w:rsidRPr="00A0461C" w:rsidRDefault="00A0461C" w:rsidP="00023659">
            <w:pPr>
              <w:jc w:val="right"/>
              <w:rPr>
                <w:rFonts w:ascii="Arial" w:hAnsi="Arial" w:cs="Arial"/>
                <w:sz w:val="20"/>
                <w:szCs w:val="20"/>
              </w:rPr>
            </w:pPr>
          </w:p>
          <w:p w14:paraId="0ADA1F45" w14:textId="77777777" w:rsidR="00A0461C" w:rsidRPr="00A0461C" w:rsidRDefault="00A0461C" w:rsidP="00023659">
            <w:pPr>
              <w:jc w:val="right"/>
              <w:rPr>
                <w:rFonts w:ascii="Arial" w:hAnsi="Arial" w:cs="Arial"/>
                <w:sz w:val="20"/>
                <w:szCs w:val="20"/>
              </w:rPr>
            </w:pPr>
          </w:p>
          <w:p w14:paraId="6CEE4200"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60.800,00</w:t>
            </w:r>
          </w:p>
          <w:p w14:paraId="0B66F316" w14:textId="77777777" w:rsidR="00A0461C" w:rsidRPr="00A0461C" w:rsidRDefault="00A0461C" w:rsidP="00023659">
            <w:pPr>
              <w:jc w:val="right"/>
              <w:rPr>
                <w:rFonts w:ascii="Arial" w:hAnsi="Arial" w:cs="Arial"/>
                <w:b/>
                <w:bCs/>
                <w:sz w:val="20"/>
                <w:szCs w:val="20"/>
              </w:rPr>
            </w:pPr>
          </w:p>
          <w:p w14:paraId="07885ADA" w14:textId="77777777" w:rsidR="00A0461C" w:rsidRPr="00A0461C" w:rsidRDefault="00A0461C" w:rsidP="00023659">
            <w:pPr>
              <w:jc w:val="right"/>
              <w:rPr>
                <w:rFonts w:ascii="Arial" w:hAnsi="Arial" w:cs="Arial"/>
                <w:b/>
                <w:bCs/>
                <w:sz w:val="20"/>
                <w:szCs w:val="20"/>
              </w:rPr>
            </w:pPr>
          </w:p>
          <w:p w14:paraId="1512181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27.300,00</w:t>
            </w:r>
          </w:p>
          <w:p w14:paraId="693E8FD4" w14:textId="77777777" w:rsidR="008D1A97" w:rsidRDefault="008D1A97" w:rsidP="00023659">
            <w:pPr>
              <w:jc w:val="right"/>
              <w:rPr>
                <w:rFonts w:ascii="Arial" w:hAnsi="Arial" w:cs="Arial"/>
                <w:sz w:val="20"/>
                <w:szCs w:val="20"/>
              </w:rPr>
            </w:pPr>
          </w:p>
          <w:p w14:paraId="7232FB5A" w14:textId="1C364695" w:rsidR="00A0461C" w:rsidRPr="00A0461C" w:rsidRDefault="00A0461C" w:rsidP="00023659">
            <w:pPr>
              <w:jc w:val="right"/>
              <w:rPr>
                <w:rFonts w:ascii="Arial" w:hAnsi="Arial" w:cs="Arial"/>
                <w:sz w:val="20"/>
                <w:szCs w:val="20"/>
              </w:rPr>
            </w:pPr>
            <w:r w:rsidRPr="00A0461C">
              <w:rPr>
                <w:rFonts w:ascii="Arial" w:hAnsi="Arial" w:cs="Arial"/>
                <w:sz w:val="20"/>
                <w:szCs w:val="20"/>
              </w:rPr>
              <w:t>33.500,00</w:t>
            </w:r>
          </w:p>
        </w:tc>
        <w:tc>
          <w:tcPr>
            <w:tcW w:w="1414" w:type="dxa"/>
          </w:tcPr>
          <w:p w14:paraId="28E19319" w14:textId="77777777" w:rsidR="00A0461C" w:rsidRPr="00A0461C" w:rsidRDefault="00A0461C" w:rsidP="00023659">
            <w:pPr>
              <w:jc w:val="right"/>
              <w:rPr>
                <w:rFonts w:ascii="Arial" w:hAnsi="Arial" w:cs="Arial"/>
                <w:sz w:val="20"/>
                <w:szCs w:val="20"/>
              </w:rPr>
            </w:pPr>
          </w:p>
          <w:p w14:paraId="70D4F308" w14:textId="77777777" w:rsidR="00A0461C" w:rsidRPr="00A0461C" w:rsidRDefault="00A0461C" w:rsidP="00023659">
            <w:pPr>
              <w:jc w:val="right"/>
              <w:rPr>
                <w:rFonts w:ascii="Arial" w:hAnsi="Arial" w:cs="Arial"/>
                <w:sz w:val="20"/>
                <w:szCs w:val="20"/>
              </w:rPr>
            </w:pPr>
          </w:p>
          <w:p w14:paraId="347C68A7"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-33.800,00</w:t>
            </w:r>
          </w:p>
          <w:p w14:paraId="23C79421" w14:textId="77777777" w:rsidR="00A0461C" w:rsidRPr="00A0461C" w:rsidRDefault="00A0461C" w:rsidP="00023659">
            <w:pPr>
              <w:jc w:val="right"/>
              <w:rPr>
                <w:rFonts w:ascii="Arial" w:hAnsi="Arial" w:cs="Arial"/>
                <w:sz w:val="20"/>
                <w:szCs w:val="20"/>
              </w:rPr>
            </w:pPr>
          </w:p>
          <w:p w14:paraId="3A8A7813" w14:textId="77777777" w:rsidR="00A0461C" w:rsidRPr="00A0461C" w:rsidRDefault="00A0461C" w:rsidP="00023659">
            <w:pPr>
              <w:jc w:val="right"/>
              <w:rPr>
                <w:rFonts w:ascii="Arial" w:hAnsi="Arial" w:cs="Arial"/>
                <w:sz w:val="20"/>
                <w:szCs w:val="20"/>
              </w:rPr>
            </w:pPr>
          </w:p>
          <w:p w14:paraId="6D2D52A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-300,00</w:t>
            </w:r>
          </w:p>
          <w:p w14:paraId="1E9C184F" w14:textId="77777777" w:rsidR="008D1A97" w:rsidRDefault="008D1A97" w:rsidP="00023659">
            <w:pPr>
              <w:jc w:val="right"/>
              <w:rPr>
                <w:rFonts w:ascii="Arial" w:hAnsi="Arial" w:cs="Arial"/>
                <w:sz w:val="20"/>
                <w:szCs w:val="20"/>
              </w:rPr>
            </w:pPr>
          </w:p>
          <w:p w14:paraId="7EC9DEFC" w14:textId="20209FB8" w:rsidR="00A0461C" w:rsidRPr="00A0461C" w:rsidRDefault="00A0461C" w:rsidP="00023659">
            <w:pPr>
              <w:jc w:val="right"/>
              <w:rPr>
                <w:rFonts w:ascii="Arial" w:hAnsi="Arial" w:cs="Arial"/>
                <w:sz w:val="20"/>
                <w:szCs w:val="20"/>
              </w:rPr>
            </w:pPr>
            <w:r w:rsidRPr="00A0461C">
              <w:rPr>
                <w:rFonts w:ascii="Arial" w:hAnsi="Arial" w:cs="Arial"/>
                <w:sz w:val="20"/>
                <w:szCs w:val="20"/>
              </w:rPr>
              <w:t>-33.500,00</w:t>
            </w:r>
          </w:p>
        </w:tc>
        <w:tc>
          <w:tcPr>
            <w:tcW w:w="1737" w:type="dxa"/>
          </w:tcPr>
          <w:p w14:paraId="217C5A77" w14:textId="77777777" w:rsidR="00A0461C" w:rsidRPr="00A0461C" w:rsidRDefault="00A0461C" w:rsidP="00023659">
            <w:pPr>
              <w:jc w:val="right"/>
              <w:rPr>
                <w:rFonts w:ascii="Arial" w:hAnsi="Arial" w:cs="Arial"/>
                <w:sz w:val="20"/>
                <w:szCs w:val="20"/>
              </w:rPr>
            </w:pPr>
          </w:p>
          <w:p w14:paraId="3AA756E1" w14:textId="77777777" w:rsidR="00A0461C" w:rsidRPr="00A0461C" w:rsidRDefault="00A0461C" w:rsidP="00023659">
            <w:pPr>
              <w:jc w:val="right"/>
              <w:rPr>
                <w:rFonts w:ascii="Arial" w:hAnsi="Arial" w:cs="Arial"/>
                <w:sz w:val="20"/>
                <w:szCs w:val="20"/>
              </w:rPr>
            </w:pPr>
          </w:p>
          <w:p w14:paraId="40BCD2CD"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27.000,00</w:t>
            </w:r>
          </w:p>
          <w:p w14:paraId="26EFCCE1" w14:textId="77777777" w:rsidR="00A0461C" w:rsidRPr="00A0461C" w:rsidRDefault="00A0461C" w:rsidP="00023659">
            <w:pPr>
              <w:jc w:val="right"/>
              <w:rPr>
                <w:rFonts w:ascii="Arial" w:hAnsi="Arial" w:cs="Arial"/>
                <w:sz w:val="20"/>
                <w:szCs w:val="20"/>
              </w:rPr>
            </w:pPr>
          </w:p>
          <w:p w14:paraId="58939560" w14:textId="77777777" w:rsidR="00A0461C" w:rsidRPr="00A0461C" w:rsidRDefault="00A0461C" w:rsidP="00023659">
            <w:pPr>
              <w:jc w:val="right"/>
              <w:rPr>
                <w:rFonts w:ascii="Arial" w:hAnsi="Arial" w:cs="Arial"/>
                <w:sz w:val="20"/>
                <w:szCs w:val="20"/>
              </w:rPr>
            </w:pPr>
          </w:p>
          <w:p w14:paraId="30D6623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27.000,00</w:t>
            </w:r>
          </w:p>
          <w:p w14:paraId="466A2264" w14:textId="77777777" w:rsidR="008D1A97" w:rsidRDefault="008D1A97" w:rsidP="00023659">
            <w:pPr>
              <w:jc w:val="right"/>
              <w:rPr>
                <w:rFonts w:ascii="Arial" w:hAnsi="Arial" w:cs="Arial"/>
                <w:sz w:val="20"/>
                <w:szCs w:val="20"/>
              </w:rPr>
            </w:pPr>
          </w:p>
          <w:p w14:paraId="2B827F65" w14:textId="655D4698" w:rsidR="00A0461C" w:rsidRPr="00A0461C" w:rsidRDefault="00A0461C" w:rsidP="00023659">
            <w:pPr>
              <w:jc w:val="right"/>
              <w:rPr>
                <w:rFonts w:ascii="Arial" w:hAnsi="Arial" w:cs="Arial"/>
                <w:sz w:val="20"/>
                <w:szCs w:val="20"/>
              </w:rPr>
            </w:pPr>
            <w:r w:rsidRPr="00A0461C">
              <w:rPr>
                <w:rFonts w:ascii="Arial" w:hAnsi="Arial" w:cs="Arial"/>
                <w:sz w:val="20"/>
                <w:szCs w:val="20"/>
              </w:rPr>
              <w:t>0,00</w:t>
            </w:r>
          </w:p>
          <w:p w14:paraId="485E0DFF" w14:textId="77777777" w:rsidR="00A0461C" w:rsidRPr="00A0461C" w:rsidRDefault="00A0461C" w:rsidP="00023659">
            <w:pPr>
              <w:jc w:val="right"/>
              <w:rPr>
                <w:rFonts w:ascii="Arial" w:hAnsi="Arial" w:cs="Arial"/>
                <w:sz w:val="20"/>
                <w:szCs w:val="20"/>
              </w:rPr>
            </w:pPr>
          </w:p>
        </w:tc>
        <w:tc>
          <w:tcPr>
            <w:tcW w:w="1134" w:type="dxa"/>
          </w:tcPr>
          <w:p w14:paraId="5B4BD457" w14:textId="77777777" w:rsidR="00A0461C" w:rsidRPr="00A0461C" w:rsidRDefault="00A0461C" w:rsidP="00023659">
            <w:pPr>
              <w:jc w:val="right"/>
              <w:rPr>
                <w:rFonts w:ascii="Arial" w:hAnsi="Arial" w:cs="Arial"/>
                <w:b/>
                <w:bCs/>
                <w:sz w:val="20"/>
                <w:szCs w:val="20"/>
              </w:rPr>
            </w:pPr>
          </w:p>
          <w:p w14:paraId="071DEC3E" w14:textId="77777777" w:rsidR="00A0461C" w:rsidRPr="00A0461C" w:rsidRDefault="00A0461C" w:rsidP="00023659">
            <w:pPr>
              <w:jc w:val="right"/>
              <w:rPr>
                <w:rFonts w:ascii="Arial" w:hAnsi="Arial" w:cs="Arial"/>
                <w:b/>
                <w:bCs/>
                <w:sz w:val="20"/>
                <w:szCs w:val="20"/>
              </w:rPr>
            </w:pPr>
          </w:p>
          <w:p w14:paraId="21FCC9D0"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44,41</w:t>
            </w:r>
          </w:p>
          <w:p w14:paraId="79D6E862" w14:textId="77777777" w:rsidR="00A0461C" w:rsidRPr="00A0461C" w:rsidRDefault="00A0461C" w:rsidP="00023659">
            <w:pPr>
              <w:jc w:val="right"/>
              <w:rPr>
                <w:rFonts w:ascii="Arial" w:hAnsi="Arial" w:cs="Arial"/>
                <w:b/>
                <w:bCs/>
                <w:sz w:val="20"/>
                <w:szCs w:val="20"/>
              </w:rPr>
            </w:pPr>
          </w:p>
          <w:p w14:paraId="449DDDCE" w14:textId="77777777" w:rsidR="00A0461C" w:rsidRPr="00A0461C" w:rsidRDefault="00A0461C" w:rsidP="00023659">
            <w:pPr>
              <w:jc w:val="right"/>
              <w:rPr>
                <w:rFonts w:ascii="Arial" w:hAnsi="Arial" w:cs="Arial"/>
                <w:b/>
                <w:bCs/>
                <w:sz w:val="20"/>
                <w:szCs w:val="20"/>
              </w:rPr>
            </w:pPr>
          </w:p>
          <w:p w14:paraId="7752F86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98,90</w:t>
            </w:r>
          </w:p>
          <w:p w14:paraId="16602A72" w14:textId="77777777" w:rsidR="008D1A97" w:rsidRDefault="008D1A97" w:rsidP="00023659">
            <w:pPr>
              <w:jc w:val="right"/>
              <w:rPr>
                <w:rFonts w:ascii="Arial" w:hAnsi="Arial" w:cs="Arial"/>
                <w:b/>
                <w:bCs/>
                <w:sz w:val="20"/>
                <w:szCs w:val="20"/>
              </w:rPr>
            </w:pPr>
          </w:p>
          <w:p w14:paraId="450FAB8E" w14:textId="70B622C1"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w:t>
            </w:r>
          </w:p>
        </w:tc>
      </w:tr>
      <w:tr w:rsidR="00A0461C" w:rsidRPr="00A0461C" w14:paraId="0E225239" w14:textId="77777777" w:rsidTr="00A0461C">
        <w:trPr>
          <w:trHeight w:val="841"/>
        </w:trPr>
        <w:tc>
          <w:tcPr>
            <w:tcW w:w="693" w:type="dxa"/>
          </w:tcPr>
          <w:p w14:paraId="68C15293"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lastRenderedPageBreak/>
              <w:t>2.</w:t>
            </w:r>
          </w:p>
        </w:tc>
        <w:tc>
          <w:tcPr>
            <w:tcW w:w="2673" w:type="dxa"/>
          </w:tcPr>
          <w:p w14:paraId="5B89C9F6" w14:textId="77777777" w:rsidR="00A0461C" w:rsidRPr="00A0461C" w:rsidRDefault="00A0461C" w:rsidP="00023659">
            <w:pPr>
              <w:rPr>
                <w:rFonts w:ascii="Arial" w:hAnsi="Arial" w:cs="Arial"/>
                <w:sz w:val="20"/>
                <w:szCs w:val="20"/>
              </w:rPr>
            </w:pPr>
            <w:bookmarkStart w:id="27" w:name="_Hlk168844430"/>
            <w:r w:rsidRPr="00A0461C">
              <w:rPr>
                <w:rFonts w:ascii="Arial" w:hAnsi="Arial" w:cs="Arial"/>
                <w:sz w:val="20"/>
                <w:szCs w:val="20"/>
              </w:rPr>
              <w:t>UO za prostorno uređenje, zaštitu okoliša i izdavanje akata za gradnju</w:t>
            </w:r>
          </w:p>
          <w:bookmarkEnd w:id="27"/>
          <w:p w14:paraId="5015C62C" w14:textId="77777777" w:rsidR="00A0461C" w:rsidRPr="00A0461C" w:rsidRDefault="00A0461C" w:rsidP="00023659">
            <w:pPr>
              <w:rPr>
                <w:rFonts w:ascii="Arial" w:hAnsi="Arial" w:cs="Arial"/>
                <w:sz w:val="20"/>
                <w:szCs w:val="20"/>
              </w:rPr>
            </w:pPr>
          </w:p>
          <w:p w14:paraId="6E605DB9" w14:textId="77777777" w:rsidR="00A0461C" w:rsidRPr="00A0461C" w:rsidRDefault="00A0461C">
            <w:pPr>
              <w:numPr>
                <w:ilvl w:val="0"/>
                <w:numId w:val="37"/>
              </w:numPr>
              <w:tabs>
                <w:tab w:val="clear" w:pos="720"/>
                <w:tab w:val="num" w:pos="360"/>
              </w:tabs>
              <w:ind w:left="360"/>
              <w:jc w:val="both"/>
              <w:rPr>
                <w:rFonts w:ascii="Arial" w:hAnsi="Arial" w:cs="Arial"/>
                <w:sz w:val="20"/>
                <w:szCs w:val="20"/>
              </w:rPr>
            </w:pPr>
            <w:r w:rsidRPr="00A0461C">
              <w:rPr>
                <w:rFonts w:ascii="Arial" w:hAnsi="Arial" w:cs="Arial"/>
                <w:sz w:val="20"/>
                <w:szCs w:val="20"/>
              </w:rPr>
              <w:t>poslovni objekti</w:t>
            </w:r>
          </w:p>
          <w:p w14:paraId="01F876F3" w14:textId="77777777" w:rsidR="00A0461C" w:rsidRPr="00A0461C" w:rsidRDefault="00A0461C">
            <w:pPr>
              <w:numPr>
                <w:ilvl w:val="0"/>
                <w:numId w:val="37"/>
              </w:numPr>
              <w:tabs>
                <w:tab w:val="clear" w:pos="720"/>
                <w:tab w:val="num" w:pos="360"/>
              </w:tabs>
              <w:ind w:left="360"/>
              <w:jc w:val="both"/>
              <w:rPr>
                <w:rFonts w:ascii="Arial" w:hAnsi="Arial" w:cs="Arial"/>
                <w:sz w:val="20"/>
                <w:szCs w:val="20"/>
              </w:rPr>
            </w:pPr>
            <w:r w:rsidRPr="00A0461C">
              <w:rPr>
                <w:rFonts w:ascii="Arial" w:hAnsi="Arial" w:cs="Arial"/>
                <w:sz w:val="20"/>
                <w:szCs w:val="20"/>
              </w:rPr>
              <w:t>ceste</w:t>
            </w:r>
          </w:p>
          <w:p w14:paraId="33F7FBC1" w14:textId="77777777" w:rsidR="00A0461C" w:rsidRPr="00A0461C" w:rsidRDefault="00A0461C">
            <w:pPr>
              <w:numPr>
                <w:ilvl w:val="0"/>
                <w:numId w:val="37"/>
              </w:numPr>
              <w:tabs>
                <w:tab w:val="clear" w:pos="720"/>
                <w:tab w:val="num" w:pos="360"/>
              </w:tabs>
              <w:ind w:left="360"/>
              <w:jc w:val="both"/>
              <w:rPr>
                <w:rFonts w:ascii="Arial" w:hAnsi="Arial" w:cs="Arial"/>
                <w:sz w:val="20"/>
                <w:szCs w:val="20"/>
              </w:rPr>
            </w:pPr>
            <w:r w:rsidRPr="00A0461C">
              <w:rPr>
                <w:rFonts w:ascii="Arial" w:hAnsi="Arial" w:cs="Arial"/>
                <w:sz w:val="20"/>
                <w:szCs w:val="20"/>
              </w:rPr>
              <w:t xml:space="preserve">ostali </w:t>
            </w:r>
            <w:proofErr w:type="spellStart"/>
            <w:r w:rsidRPr="00A0461C">
              <w:rPr>
                <w:rFonts w:ascii="Arial" w:hAnsi="Arial" w:cs="Arial"/>
                <w:sz w:val="20"/>
                <w:szCs w:val="20"/>
              </w:rPr>
              <w:t>građ</w:t>
            </w:r>
            <w:proofErr w:type="spellEnd"/>
            <w:r w:rsidRPr="00A0461C">
              <w:rPr>
                <w:rFonts w:ascii="Arial" w:hAnsi="Arial" w:cs="Arial"/>
                <w:sz w:val="20"/>
                <w:szCs w:val="20"/>
              </w:rPr>
              <w:t>. objekti</w:t>
            </w:r>
          </w:p>
          <w:p w14:paraId="4B81ECC9" w14:textId="77777777" w:rsidR="00A0461C" w:rsidRPr="00A0461C" w:rsidRDefault="00A0461C">
            <w:pPr>
              <w:numPr>
                <w:ilvl w:val="0"/>
                <w:numId w:val="37"/>
              </w:numPr>
              <w:tabs>
                <w:tab w:val="clear" w:pos="720"/>
                <w:tab w:val="num" w:pos="360"/>
              </w:tabs>
              <w:ind w:left="360"/>
              <w:jc w:val="both"/>
              <w:rPr>
                <w:rFonts w:ascii="Arial" w:hAnsi="Arial" w:cs="Arial"/>
                <w:sz w:val="20"/>
                <w:szCs w:val="20"/>
              </w:rPr>
            </w:pPr>
            <w:r w:rsidRPr="00A0461C">
              <w:rPr>
                <w:rFonts w:ascii="Arial" w:hAnsi="Arial" w:cs="Arial"/>
                <w:sz w:val="20"/>
                <w:szCs w:val="20"/>
              </w:rPr>
              <w:t>postrojenja i oprema</w:t>
            </w:r>
          </w:p>
        </w:tc>
        <w:tc>
          <w:tcPr>
            <w:tcW w:w="1700" w:type="dxa"/>
          </w:tcPr>
          <w:p w14:paraId="5265CB69" w14:textId="77777777" w:rsidR="00A0461C" w:rsidRPr="00A0461C" w:rsidRDefault="00A0461C" w:rsidP="00023659">
            <w:pPr>
              <w:jc w:val="right"/>
              <w:rPr>
                <w:rFonts w:ascii="Arial" w:hAnsi="Arial" w:cs="Arial"/>
                <w:sz w:val="20"/>
                <w:szCs w:val="20"/>
              </w:rPr>
            </w:pPr>
          </w:p>
          <w:p w14:paraId="263966AB" w14:textId="77777777" w:rsidR="00A0461C" w:rsidRPr="00A0461C" w:rsidRDefault="00A0461C" w:rsidP="00023659">
            <w:pPr>
              <w:jc w:val="right"/>
              <w:rPr>
                <w:rFonts w:ascii="Arial" w:hAnsi="Arial" w:cs="Arial"/>
                <w:sz w:val="20"/>
                <w:szCs w:val="20"/>
              </w:rPr>
            </w:pPr>
          </w:p>
          <w:p w14:paraId="03247AB4"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3.775.921,00</w:t>
            </w:r>
          </w:p>
          <w:p w14:paraId="2983F0EE" w14:textId="77777777" w:rsidR="00A0461C" w:rsidRPr="00A0461C" w:rsidRDefault="00A0461C" w:rsidP="00023659">
            <w:pPr>
              <w:jc w:val="right"/>
              <w:rPr>
                <w:rFonts w:ascii="Arial" w:hAnsi="Arial" w:cs="Arial"/>
                <w:sz w:val="20"/>
                <w:szCs w:val="20"/>
              </w:rPr>
            </w:pPr>
          </w:p>
          <w:p w14:paraId="401AB685" w14:textId="50D26CEC" w:rsidR="00A0461C" w:rsidRPr="00A0461C" w:rsidRDefault="008D1A97" w:rsidP="008D1A97">
            <w:pPr>
              <w:rPr>
                <w:rFonts w:ascii="Arial" w:hAnsi="Arial" w:cs="Arial"/>
                <w:sz w:val="20"/>
                <w:szCs w:val="20"/>
              </w:rPr>
            </w:pPr>
            <w:r>
              <w:rPr>
                <w:rFonts w:ascii="Arial" w:hAnsi="Arial" w:cs="Arial"/>
                <w:sz w:val="20"/>
                <w:szCs w:val="20"/>
              </w:rPr>
              <w:t xml:space="preserve">     </w:t>
            </w:r>
            <w:r w:rsidR="00A0461C" w:rsidRPr="00A0461C">
              <w:rPr>
                <w:rFonts w:ascii="Arial" w:hAnsi="Arial" w:cs="Arial"/>
                <w:sz w:val="20"/>
                <w:szCs w:val="20"/>
              </w:rPr>
              <w:t>2.035.008,00</w:t>
            </w:r>
          </w:p>
          <w:p w14:paraId="5BD8D88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1.349.495,00</w:t>
            </w:r>
          </w:p>
          <w:p w14:paraId="28F735B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241.418,00</w:t>
            </w:r>
          </w:p>
          <w:p w14:paraId="2ED5822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150.000,00</w:t>
            </w:r>
          </w:p>
        </w:tc>
        <w:tc>
          <w:tcPr>
            <w:tcW w:w="1414" w:type="dxa"/>
          </w:tcPr>
          <w:p w14:paraId="4FEFF57A" w14:textId="77777777" w:rsidR="00A0461C" w:rsidRPr="00A0461C" w:rsidRDefault="00A0461C" w:rsidP="00023659">
            <w:pPr>
              <w:jc w:val="right"/>
              <w:rPr>
                <w:rFonts w:ascii="Arial" w:hAnsi="Arial" w:cs="Arial"/>
                <w:sz w:val="20"/>
                <w:szCs w:val="20"/>
              </w:rPr>
            </w:pPr>
          </w:p>
          <w:p w14:paraId="43A93032" w14:textId="77777777" w:rsidR="00A0461C" w:rsidRPr="00A0461C" w:rsidRDefault="00A0461C" w:rsidP="00023659">
            <w:pPr>
              <w:jc w:val="right"/>
              <w:rPr>
                <w:rFonts w:ascii="Arial" w:hAnsi="Arial" w:cs="Arial"/>
                <w:sz w:val="20"/>
                <w:szCs w:val="20"/>
              </w:rPr>
            </w:pPr>
          </w:p>
          <w:p w14:paraId="4CAAD710"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-799.559,00</w:t>
            </w:r>
          </w:p>
          <w:p w14:paraId="5109660A" w14:textId="77777777" w:rsidR="00A0461C" w:rsidRPr="00A0461C" w:rsidRDefault="00A0461C" w:rsidP="00023659">
            <w:pPr>
              <w:jc w:val="right"/>
              <w:rPr>
                <w:rFonts w:ascii="Arial" w:hAnsi="Arial" w:cs="Arial"/>
                <w:sz w:val="20"/>
                <w:szCs w:val="20"/>
              </w:rPr>
            </w:pPr>
          </w:p>
          <w:p w14:paraId="3D81E460" w14:textId="09B1D8ED" w:rsidR="00A0461C" w:rsidRPr="00A0461C" w:rsidRDefault="008D1A97" w:rsidP="008D1A97">
            <w:pPr>
              <w:rPr>
                <w:rFonts w:ascii="Arial" w:hAnsi="Arial" w:cs="Arial"/>
                <w:sz w:val="20"/>
                <w:szCs w:val="20"/>
              </w:rPr>
            </w:pPr>
            <w:r>
              <w:rPr>
                <w:rFonts w:ascii="Arial" w:hAnsi="Arial" w:cs="Arial"/>
                <w:sz w:val="20"/>
                <w:szCs w:val="20"/>
              </w:rPr>
              <w:t xml:space="preserve">      </w:t>
            </w:r>
            <w:r w:rsidR="00A0461C" w:rsidRPr="00A0461C">
              <w:rPr>
                <w:rFonts w:ascii="Arial" w:hAnsi="Arial" w:cs="Arial"/>
                <w:sz w:val="20"/>
                <w:szCs w:val="20"/>
              </w:rPr>
              <w:t>-7.500,00</w:t>
            </w:r>
          </w:p>
          <w:p w14:paraId="3B2317C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-593.319,00</w:t>
            </w:r>
          </w:p>
          <w:p w14:paraId="4C5341F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-206.740,00</w:t>
            </w:r>
          </w:p>
          <w:p w14:paraId="3117A94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8.000,00</w:t>
            </w:r>
          </w:p>
        </w:tc>
        <w:tc>
          <w:tcPr>
            <w:tcW w:w="1737" w:type="dxa"/>
          </w:tcPr>
          <w:p w14:paraId="73C5FA3B" w14:textId="77777777" w:rsidR="00A0461C" w:rsidRPr="00A0461C" w:rsidRDefault="00A0461C" w:rsidP="00023659">
            <w:pPr>
              <w:jc w:val="right"/>
              <w:rPr>
                <w:rFonts w:ascii="Arial" w:hAnsi="Arial" w:cs="Arial"/>
                <w:sz w:val="20"/>
                <w:szCs w:val="20"/>
              </w:rPr>
            </w:pPr>
          </w:p>
          <w:p w14:paraId="0D1DA9CA" w14:textId="77777777" w:rsidR="00A0461C" w:rsidRPr="00A0461C" w:rsidRDefault="00A0461C" w:rsidP="00023659">
            <w:pPr>
              <w:jc w:val="right"/>
              <w:rPr>
                <w:rFonts w:ascii="Arial" w:hAnsi="Arial" w:cs="Arial"/>
                <w:sz w:val="20"/>
                <w:szCs w:val="20"/>
              </w:rPr>
            </w:pPr>
          </w:p>
          <w:p w14:paraId="460763B4"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2.976.362,00</w:t>
            </w:r>
          </w:p>
          <w:p w14:paraId="2488C882" w14:textId="77777777" w:rsidR="00A0461C" w:rsidRPr="00A0461C" w:rsidRDefault="00A0461C" w:rsidP="00023659">
            <w:pPr>
              <w:jc w:val="right"/>
              <w:rPr>
                <w:rFonts w:ascii="Arial" w:hAnsi="Arial" w:cs="Arial"/>
                <w:sz w:val="20"/>
                <w:szCs w:val="20"/>
              </w:rPr>
            </w:pPr>
          </w:p>
          <w:p w14:paraId="233A60B7" w14:textId="6648D247" w:rsidR="00A0461C" w:rsidRPr="00A0461C" w:rsidRDefault="008D1A97" w:rsidP="008D1A97">
            <w:pPr>
              <w:rPr>
                <w:rFonts w:ascii="Arial" w:hAnsi="Arial" w:cs="Arial"/>
                <w:sz w:val="20"/>
                <w:szCs w:val="20"/>
              </w:rPr>
            </w:pPr>
            <w:r>
              <w:rPr>
                <w:rFonts w:ascii="Arial" w:hAnsi="Arial" w:cs="Arial"/>
                <w:sz w:val="20"/>
                <w:szCs w:val="20"/>
              </w:rPr>
              <w:t xml:space="preserve">      </w:t>
            </w:r>
            <w:r w:rsidR="00A0461C" w:rsidRPr="00A0461C">
              <w:rPr>
                <w:rFonts w:ascii="Arial" w:hAnsi="Arial" w:cs="Arial"/>
                <w:sz w:val="20"/>
                <w:szCs w:val="20"/>
              </w:rPr>
              <w:t>2.027.508,00</w:t>
            </w:r>
          </w:p>
          <w:p w14:paraId="119D121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756.176,00</w:t>
            </w:r>
          </w:p>
          <w:p w14:paraId="51CBCC6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34.678,00</w:t>
            </w:r>
          </w:p>
          <w:p w14:paraId="126C7EC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158.000,00</w:t>
            </w:r>
          </w:p>
        </w:tc>
        <w:tc>
          <w:tcPr>
            <w:tcW w:w="1134" w:type="dxa"/>
          </w:tcPr>
          <w:p w14:paraId="67487474" w14:textId="77777777" w:rsidR="00A0461C" w:rsidRPr="00A0461C" w:rsidRDefault="00A0461C" w:rsidP="00023659">
            <w:pPr>
              <w:jc w:val="right"/>
              <w:rPr>
                <w:rFonts w:ascii="Arial" w:hAnsi="Arial" w:cs="Arial"/>
                <w:sz w:val="20"/>
                <w:szCs w:val="20"/>
              </w:rPr>
            </w:pPr>
          </w:p>
          <w:p w14:paraId="61A87003" w14:textId="77777777" w:rsidR="00A0461C" w:rsidRPr="00A0461C" w:rsidRDefault="00A0461C" w:rsidP="00023659">
            <w:pPr>
              <w:jc w:val="right"/>
              <w:rPr>
                <w:rFonts w:ascii="Arial" w:hAnsi="Arial" w:cs="Arial"/>
                <w:sz w:val="20"/>
                <w:szCs w:val="20"/>
              </w:rPr>
            </w:pPr>
          </w:p>
          <w:p w14:paraId="15DE162F"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78,83</w:t>
            </w:r>
          </w:p>
          <w:p w14:paraId="0405BC8E" w14:textId="77777777" w:rsidR="00A0461C" w:rsidRPr="00A0461C" w:rsidRDefault="00A0461C" w:rsidP="00023659">
            <w:pPr>
              <w:jc w:val="right"/>
              <w:rPr>
                <w:rFonts w:ascii="Arial" w:hAnsi="Arial" w:cs="Arial"/>
                <w:sz w:val="20"/>
                <w:szCs w:val="20"/>
              </w:rPr>
            </w:pPr>
          </w:p>
          <w:p w14:paraId="28BCB095" w14:textId="44D4365C" w:rsidR="00A0461C" w:rsidRPr="00A0461C" w:rsidRDefault="008D1A97" w:rsidP="008D1A97">
            <w:pPr>
              <w:rPr>
                <w:rFonts w:ascii="Arial" w:hAnsi="Arial" w:cs="Arial"/>
                <w:sz w:val="20"/>
                <w:szCs w:val="20"/>
              </w:rPr>
            </w:pPr>
            <w:r>
              <w:rPr>
                <w:rFonts w:ascii="Arial" w:hAnsi="Arial" w:cs="Arial"/>
                <w:sz w:val="20"/>
                <w:szCs w:val="20"/>
              </w:rPr>
              <w:t xml:space="preserve">       </w:t>
            </w:r>
            <w:r w:rsidR="00A0461C" w:rsidRPr="00A0461C">
              <w:rPr>
                <w:rFonts w:ascii="Arial" w:hAnsi="Arial" w:cs="Arial"/>
                <w:sz w:val="20"/>
                <w:szCs w:val="20"/>
              </w:rPr>
              <w:t>99,63</w:t>
            </w:r>
          </w:p>
          <w:p w14:paraId="69CF126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56,03</w:t>
            </w:r>
          </w:p>
          <w:p w14:paraId="4802D8A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14,36</w:t>
            </w:r>
          </w:p>
          <w:p w14:paraId="303F796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105,33</w:t>
            </w:r>
          </w:p>
        </w:tc>
      </w:tr>
      <w:tr w:rsidR="00A0461C" w:rsidRPr="00A0461C" w14:paraId="675F1CC4" w14:textId="77777777" w:rsidTr="00023659">
        <w:tc>
          <w:tcPr>
            <w:tcW w:w="693" w:type="dxa"/>
          </w:tcPr>
          <w:p w14:paraId="55B8FF57"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3.</w:t>
            </w:r>
          </w:p>
        </w:tc>
        <w:tc>
          <w:tcPr>
            <w:tcW w:w="2673" w:type="dxa"/>
          </w:tcPr>
          <w:p w14:paraId="35289402" w14:textId="77777777" w:rsidR="00A0461C" w:rsidRPr="00A0461C" w:rsidRDefault="00A0461C" w:rsidP="00023659">
            <w:pPr>
              <w:rPr>
                <w:rFonts w:ascii="Arial" w:hAnsi="Arial" w:cs="Arial"/>
                <w:sz w:val="20"/>
                <w:szCs w:val="20"/>
              </w:rPr>
            </w:pPr>
            <w:r w:rsidRPr="00A0461C">
              <w:rPr>
                <w:rFonts w:ascii="Arial" w:hAnsi="Arial" w:cs="Arial"/>
                <w:sz w:val="20"/>
                <w:szCs w:val="20"/>
              </w:rPr>
              <w:t>UO za komunalno  gospodarstvo i upravljanje imovinom</w:t>
            </w:r>
          </w:p>
          <w:p w14:paraId="70C2DDAD" w14:textId="77777777" w:rsidR="00A0461C" w:rsidRPr="00A0461C" w:rsidRDefault="00A0461C" w:rsidP="00023659">
            <w:pPr>
              <w:rPr>
                <w:rFonts w:ascii="Arial" w:hAnsi="Arial" w:cs="Arial"/>
                <w:sz w:val="20"/>
                <w:szCs w:val="20"/>
              </w:rPr>
            </w:pPr>
          </w:p>
          <w:p w14:paraId="7EBF2497" w14:textId="77777777" w:rsidR="00A0461C" w:rsidRPr="00A0461C" w:rsidRDefault="00A0461C">
            <w:pPr>
              <w:numPr>
                <w:ilvl w:val="0"/>
                <w:numId w:val="37"/>
              </w:numPr>
              <w:tabs>
                <w:tab w:val="clear" w:pos="720"/>
                <w:tab w:val="num" w:pos="360"/>
              </w:tabs>
              <w:ind w:left="360"/>
              <w:jc w:val="both"/>
              <w:rPr>
                <w:rFonts w:ascii="Arial" w:hAnsi="Arial" w:cs="Arial"/>
                <w:sz w:val="20"/>
                <w:szCs w:val="20"/>
              </w:rPr>
            </w:pPr>
            <w:r w:rsidRPr="00A0461C">
              <w:rPr>
                <w:rFonts w:ascii="Arial" w:hAnsi="Arial" w:cs="Arial"/>
                <w:sz w:val="20"/>
                <w:szCs w:val="20"/>
              </w:rPr>
              <w:t xml:space="preserve">ostali </w:t>
            </w:r>
            <w:proofErr w:type="spellStart"/>
            <w:r w:rsidRPr="00A0461C">
              <w:rPr>
                <w:rFonts w:ascii="Arial" w:hAnsi="Arial" w:cs="Arial"/>
                <w:sz w:val="20"/>
                <w:szCs w:val="20"/>
              </w:rPr>
              <w:t>građ</w:t>
            </w:r>
            <w:proofErr w:type="spellEnd"/>
            <w:r w:rsidRPr="00A0461C">
              <w:rPr>
                <w:rFonts w:ascii="Arial" w:hAnsi="Arial" w:cs="Arial"/>
                <w:sz w:val="20"/>
                <w:szCs w:val="20"/>
              </w:rPr>
              <w:t>. objekti</w:t>
            </w:r>
          </w:p>
          <w:p w14:paraId="05EBA0AE" w14:textId="77777777" w:rsidR="00A0461C" w:rsidRPr="00A0461C" w:rsidRDefault="00A0461C">
            <w:pPr>
              <w:numPr>
                <w:ilvl w:val="0"/>
                <w:numId w:val="37"/>
              </w:numPr>
              <w:tabs>
                <w:tab w:val="clear" w:pos="720"/>
                <w:tab w:val="num" w:pos="360"/>
              </w:tabs>
              <w:ind w:left="360"/>
              <w:contextualSpacing/>
              <w:rPr>
                <w:rFonts w:ascii="Arial" w:hAnsi="Arial" w:cs="Arial"/>
                <w:sz w:val="20"/>
                <w:szCs w:val="20"/>
              </w:rPr>
            </w:pPr>
            <w:r w:rsidRPr="00A0461C">
              <w:rPr>
                <w:rFonts w:ascii="Arial" w:hAnsi="Arial" w:cs="Arial"/>
                <w:sz w:val="20"/>
                <w:szCs w:val="20"/>
              </w:rPr>
              <w:t>oprema za održavanje i zaštitu i ostale namjene</w:t>
            </w:r>
          </w:p>
        </w:tc>
        <w:tc>
          <w:tcPr>
            <w:tcW w:w="1700" w:type="dxa"/>
          </w:tcPr>
          <w:p w14:paraId="3B7FF560" w14:textId="77777777" w:rsidR="00A0461C" w:rsidRPr="00A0461C" w:rsidRDefault="00A0461C" w:rsidP="00023659">
            <w:pPr>
              <w:jc w:val="right"/>
              <w:rPr>
                <w:rFonts w:ascii="Arial" w:hAnsi="Arial" w:cs="Arial"/>
                <w:b/>
                <w:bCs/>
                <w:sz w:val="20"/>
                <w:szCs w:val="20"/>
              </w:rPr>
            </w:pPr>
          </w:p>
          <w:p w14:paraId="36F52643"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93.569,00</w:t>
            </w:r>
          </w:p>
          <w:p w14:paraId="75C9AFA1" w14:textId="77777777" w:rsidR="00A0461C" w:rsidRPr="00A0461C" w:rsidRDefault="00A0461C" w:rsidP="00023659">
            <w:pPr>
              <w:jc w:val="right"/>
              <w:rPr>
                <w:rFonts w:ascii="Arial" w:hAnsi="Arial" w:cs="Arial"/>
                <w:b/>
                <w:bCs/>
                <w:sz w:val="20"/>
                <w:szCs w:val="20"/>
              </w:rPr>
            </w:pPr>
          </w:p>
          <w:p w14:paraId="5563A4C7" w14:textId="77777777" w:rsidR="00A0461C" w:rsidRPr="00A0461C" w:rsidRDefault="00A0461C" w:rsidP="00023659">
            <w:pPr>
              <w:jc w:val="right"/>
              <w:rPr>
                <w:rFonts w:ascii="Arial" w:hAnsi="Arial" w:cs="Arial"/>
                <w:sz w:val="20"/>
                <w:szCs w:val="20"/>
              </w:rPr>
            </w:pPr>
          </w:p>
          <w:p w14:paraId="6AB558B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46.319,00</w:t>
            </w:r>
          </w:p>
          <w:p w14:paraId="4A18FF9B" w14:textId="77777777" w:rsidR="00A0461C" w:rsidRPr="00A0461C" w:rsidRDefault="00A0461C" w:rsidP="00023659">
            <w:pPr>
              <w:jc w:val="right"/>
              <w:rPr>
                <w:rFonts w:ascii="Arial" w:hAnsi="Arial" w:cs="Arial"/>
                <w:sz w:val="20"/>
                <w:szCs w:val="20"/>
              </w:rPr>
            </w:pPr>
          </w:p>
          <w:p w14:paraId="3C12ADB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47.250,00</w:t>
            </w:r>
          </w:p>
          <w:p w14:paraId="339ECEC6" w14:textId="77777777" w:rsidR="00A0461C" w:rsidRPr="00A0461C" w:rsidRDefault="00A0461C" w:rsidP="00023659">
            <w:pPr>
              <w:jc w:val="right"/>
              <w:rPr>
                <w:rFonts w:ascii="Arial" w:hAnsi="Arial" w:cs="Arial"/>
                <w:sz w:val="20"/>
                <w:szCs w:val="20"/>
              </w:rPr>
            </w:pPr>
          </w:p>
        </w:tc>
        <w:tc>
          <w:tcPr>
            <w:tcW w:w="1414" w:type="dxa"/>
          </w:tcPr>
          <w:p w14:paraId="6E6F497C" w14:textId="77777777" w:rsidR="00A0461C" w:rsidRPr="00A0461C" w:rsidRDefault="00A0461C" w:rsidP="00023659">
            <w:pPr>
              <w:jc w:val="right"/>
              <w:rPr>
                <w:rFonts w:ascii="Arial" w:hAnsi="Arial" w:cs="Arial"/>
                <w:sz w:val="20"/>
                <w:szCs w:val="20"/>
              </w:rPr>
            </w:pPr>
          </w:p>
          <w:p w14:paraId="3E6305CB"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12.100,00</w:t>
            </w:r>
          </w:p>
          <w:p w14:paraId="77E21E60" w14:textId="77777777" w:rsidR="00A0461C" w:rsidRPr="00A0461C" w:rsidRDefault="00A0461C" w:rsidP="00023659">
            <w:pPr>
              <w:jc w:val="right"/>
              <w:rPr>
                <w:rFonts w:ascii="Arial" w:hAnsi="Arial" w:cs="Arial"/>
                <w:sz w:val="20"/>
                <w:szCs w:val="20"/>
              </w:rPr>
            </w:pPr>
          </w:p>
          <w:p w14:paraId="38B43CB7" w14:textId="77777777" w:rsidR="00A0461C" w:rsidRPr="00A0461C" w:rsidRDefault="00A0461C" w:rsidP="00023659">
            <w:pPr>
              <w:jc w:val="right"/>
              <w:rPr>
                <w:rFonts w:ascii="Arial" w:hAnsi="Arial" w:cs="Arial"/>
                <w:sz w:val="20"/>
                <w:szCs w:val="20"/>
              </w:rPr>
            </w:pPr>
          </w:p>
          <w:p w14:paraId="758A0B6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p w14:paraId="4BE5315C" w14:textId="77777777" w:rsidR="00A0461C" w:rsidRPr="00A0461C" w:rsidRDefault="00A0461C" w:rsidP="00023659">
            <w:pPr>
              <w:jc w:val="right"/>
              <w:rPr>
                <w:rFonts w:ascii="Arial" w:hAnsi="Arial" w:cs="Arial"/>
                <w:sz w:val="20"/>
                <w:szCs w:val="20"/>
              </w:rPr>
            </w:pPr>
          </w:p>
          <w:p w14:paraId="32A36B7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12.100,00</w:t>
            </w:r>
          </w:p>
        </w:tc>
        <w:tc>
          <w:tcPr>
            <w:tcW w:w="1737" w:type="dxa"/>
          </w:tcPr>
          <w:p w14:paraId="425E944A" w14:textId="77777777" w:rsidR="00A0461C" w:rsidRPr="00A0461C" w:rsidRDefault="00A0461C" w:rsidP="00023659">
            <w:pPr>
              <w:jc w:val="right"/>
              <w:rPr>
                <w:rFonts w:ascii="Arial" w:hAnsi="Arial" w:cs="Arial"/>
                <w:sz w:val="20"/>
                <w:szCs w:val="20"/>
              </w:rPr>
            </w:pPr>
          </w:p>
          <w:p w14:paraId="416BAF7A"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105.669,00</w:t>
            </w:r>
          </w:p>
          <w:p w14:paraId="5B37B7EE" w14:textId="77777777" w:rsidR="00A0461C" w:rsidRPr="00A0461C" w:rsidRDefault="00A0461C" w:rsidP="00023659">
            <w:pPr>
              <w:jc w:val="right"/>
              <w:rPr>
                <w:rFonts w:ascii="Arial" w:hAnsi="Arial" w:cs="Arial"/>
                <w:sz w:val="20"/>
                <w:szCs w:val="20"/>
              </w:rPr>
            </w:pPr>
          </w:p>
          <w:p w14:paraId="039812C9" w14:textId="77777777" w:rsidR="00A0461C" w:rsidRPr="00A0461C" w:rsidRDefault="00A0461C" w:rsidP="00023659">
            <w:pPr>
              <w:jc w:val="right"/>
              <w:rPr>
                <w:rFonts w:ascii="Arial" w:hAnsi="Arial" w:cs="Arial"/>
                <w:sz w:val="20"/>
                <w:szCs w:val="20"/>
              </w:rPr>
            </w:pPr>
          </w:p>
          <w:p w14:paraId="7C155D0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46.319,00</w:t>
            </w:r>
          </w:p>
          <w:p w14:paraId="5A9E64E7" w14:textId="77777777" w:rsidR="00A0461C" w:rsidRPr="00A0461C" w:rsidRDefault="00A0461C" w:rsidP="00023659">
            <w:pPr>
              <w:jc w:val="right"/>
              <w:rPr>
                <w:rFonts w:ascii="Arial" w:hAnsi="Arial" w:cs="Arial"/>
                <w:sz w:val="20"/>
                <w:szCs w:val="20"/>
              </w:rPr>
            </w:pPr>
          </w:p>
          <w:p w14:paraId="0991D4E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59.350,00</w:t>
            </w:r>
          </w:p>
        </w:tc>
        <w:tc>
          <w:tcPr>
            <w:tcW w:w="1134" w:type="dxa"/>
          </w:tcPr>
          <w:p w14:paraId="3AA1535F" w14:textId="77777777" w:rsidR="00A0461C" w:rsidRPr="00A0461C" w:rsidRDefault="00A0461C" w:rsidP="00023659">
            <w:pPr>
              <w:jc w:val="right"/>
              <w:rPr>
                <w:rFonts w:ascii="Arial" w:hAnsi="Arial" w:cs="Arial"/>
                <w:sz w:val="20"/>
                <w:szCs w:val="20"/>
              </w:rPr>
            </w:pPr>
          </w:p>
          <w:p w14:paraId="5A0838DB"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112,93</w:t>
            </w:r>
          </w:p>
          <w:p w14:paraId="0879FF21" w14:textId="77777777" w:rsidR="00A0461C" w:rsidRPr="00A0461C" w:rsidRDefault="00A0461C" w:rsidP="00023659">
            <w:pPr>
              <w:jc w:val="right"/>
              <w:rPr>
                <w:rFonts w:ascii="Arial" w:hAnsi="Arial" w:cs="Arial"/>
                <w:b/>
                <w:bCs/>
                <w:sz w:val="20"/>
                <w:szCs w:val="20"/>
              </w:rPr>
            </w:pPr>
          </w:p>
          <w:p w14:paraId="4B3D5919" w14:textId="77777777" w:rsidR="00A0461C" w:rsidRPr="00A0461C" w:rsidRDefault="00A0461C" w:rsidP="00023659">
            <w:pPr>
              <w:jc w:val="right"/>
              <w:rPr>
                <w:rFonts w:ascii="Arial" w:hAnsi="Arial" w:cs="Arial"/>
                <w:b/>
                <w:bCs/>
                <w:sz w:val="20"/>
                <w:szCs w:val="20"/>
              </w:rPr>
            </w:pPr>
          </w:p>
          <w:p w14:paraId="0B8FF23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p w14:paraId="2C4B2109" w14:textId="77777777" w:rsidR="00A0461C" w:rsidRPr="00A0461C" w:rsidRDefault="00A0461C" w:rsidP="00023659">
            <w:pPr>
              <w:jc w:val="right"/>
              <w:rPr>
                <w:rFonts w:ascii="Arial" w:hAnsi="Arial" w:cs="Arial"/>
                <w:sz w:val="20"/>
                <w:szCs w:val="20"/>
              </w:rPr>
            </w:pPr>
          </w:p>
          <w:p w14:paraId="593F2AF0" w14:textId="77777777" w:rsidR="00A0461C" w:rsidRPr="00A0461C" w:rsidRDefault="00A0461C" w:rsidP="00023659">
            <w:pPr>
              <w:jc w:val="right"/>
              <w:rPr>
                <w:rFonts w:ascii="Arial" w:hAnsi="Arial" w:cs="Arial"/>
                <w:b/>
                <w:bCs/>
                <w:sz w:val="20"/>
                <w:szCs w:val="20"/>
              </w:rPr>
            </w:pPr>
            <w:r w:rsidRPr="00A0461C">
              <w:rPr>
                <w:rFonts w:ascii="Arial" w:hAnsi="Arial" w:cs="Arial"/>
                <w:sz w:val="20"/>
                <w:szCs w:val="20"/>
              </w:rPr>
              <w:t>125,61</w:t>
            </w:r>
          </w:p>
        </w:tc>
      </w:tr>
      <w:tr w:rsidR="00A0461C" w:rsidRPr="00A0461C" w14:paraId="2C7E7378" w14:textId="77777777" w:rsidTr="00023659">
        <w:tc>
          <w:tcPr>
            <w:tcW w:w="693" w:type="dxa"/>
          </w:tcPr>
          <w:p w14:paraId="46DF7467"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 xml:space="preserve">4. </w:t>
            </w:r>
          </w:p>
        </w:tc>
        <w:tc>
          <w:tcPr>
            <w:tcW w:w="2673" w:type="dxa"/>
          </w:tcPr>
          <w:p w14:paraId="05816E29"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Upravni odjel za gospodarenje i EU projekte              </w:t>
            </w:r>
          </w:p>
          <w:p w14:paraId="516BCD19" w14:textId="77777777" w:rsidR="00A0461C" w:rsidRPr="00A0461C" w:rsidRDefault="00A0461C" w:rsidP="00023659">
            <w:pPr>
              <w:rPr>
                <w:rFonts w:ascii="Arial" w:hAnsi="Arial" w:cs="Arial"/>
                <w:sz w:val="20"/>
                <w:szCs w:val="20"/>
              </w:rPr>
            </w:pPr>
            <w:r w:rsidRPr="00A0461C">
              <w:rPr>
                <w:rFonts w:ascii="Arial" w:hAnsi="Arial" w:cs="Arial"/>
                <w:sz w:val="20"/>
                <w:szCs w:val="20"/>
              </w:rPr>
              <w:t>- oprema</w:t>
            </w:r>
          </w:p>
        </w:tc>
        <w:tc>
          <w:tcPr>
            <w:tcW w:w="1700" w:type="dxa"/>
          </w:tcPr>
          <w:p w14:paraId="5C09B052" w14:textId="5C1A4AB6" w:rsidR="00A0461C" w:rsidRPr="00A0461C" w:rsidRDefault="008D1A97" w:rsidP="008D1A97">
            <w:pPr>
              <w:rPr>
                <w:rFonts w:ascii="Arial" w:hAnsi="Arial" w:cs="Arial"/>
                <w:b/>
                <w:bCs/>
                <w:sz w:val="20"/>
                <w:szCs w:val="20"/>
              </w:rPr>
            </w:pPr>
            <w:r>
              <w:rPr>
                <w:rFonts w:ascii="Arial" w:hAnsi="Arial" w:cs="Arial"/>
                <w:b/>
                <w:bCs/>
                <w:sz w:val="20"/>
                <w:szCs w:val="20"/>
              </w:rPr>
              <w:t xml:space="preserve">            </w:t>
            </w:r>
            <w:r w:rsidR="00A0461C" w:rsidRPr="00A0461C">
              <w:rPr>
                <w:rFonts w:ascii="Arial" w:hAnsi="Arial" w:cs="Arial"/>
                <w:b/>
                <w:bCs/>
                <w:sz w:val="20"/>
                <w:szCs w:val="20"/>
              </w:rPr>
              <w:t>8.300,00</w:t>
            </w:r>
          </w:p>
          <w:p w14:paraId="6C11B5FB" w14:textId="3A6F7CAE" w:rsidR="00A0461C" w:rsidRPr="00A0461C" w:rsidRDefault="008D1A97" w:rsidP="008D1A97">
            <w:pPr>
              <w:rPr>
                <w:rFonts w:ascii="Arial" w:hAnsi="Arial" w:cs="Arial"/>
                <w:sz w:val="20"/>
                <w:szCs w:val="20"/>
              </w:rPr>
            </w:pPr>
            <w:r>
              <w:rPr>
                <w:rFonts w:ascii="Arial" w:hAnsi="Arial" w:cs="Arial"/>
                <w:sz w:val="20"/>
                <w:szCs w:val="20"/>
              </w:rPr>
              <w:t xml:space="preserve">            </w:t>
            </w:r>
            <w:r w:rsidR="00A0461C" w:rsidRPr="00A0461C">
              <w:rPr>
                <w:rFonts w:ascii="Arial" w:hAnsi="Arial" w:cs="Arial"/>
                <w:sz w:val="20"/>
                <w:szCs w:val="20"/>
              </w:rPr>
              <w:t>8.300,00</w:t>
            </w:r>
          </w:p>
          <w:p w14:paraId="7E7F55B1" w14:textId="77777777" w:rsidR="00A0461C" w:rsidRPr="00A0461C" w:rsidRDefault="00A0461C" w:rsidP="00023659">
            <w:pPr>
              <w:jc w:val="right"/>
              <w:rPr>
                <w:rFonts w:ascii="Arial" w:hAnsi="Arial" w:cs="Arial"/>
                <w:sz w:val="20"/>
                <w:szCs w:val="20"/>
              </w:rPr>
            </w:pPr>
          </w:p>
        </w:tc>
        <w:tc>
          <w:tcPr>
            <w:tcW w:w="1414" w:type="dxa"/>
          </w:tcPr>
          <w:p w14:paraId="137CA43C" w14:textId="6CBEBE74" w:rsidR="00A0461C" w:rsidRPr="00A0461C" w:rsidRDefault="008D1A97" w:rsidP="008D1A97">
            <w:pPr>
              <w:rPr>
                <w:rFonts w:ascii="Arial" w:hAnsi="Arial" w:cs="Arial"/>
                <w:b/>
                <w:bCs/>
                <w:sz w:val="20"/>
                <w:szCs w:val="20"/>
              </w:rPr>
            </w:pPr>
            <w:r>
              <w:rPr>
                <w:rFonts w:ascii="Arial" w:hAnsi="Arial" w:cs="Arial"/>
                <w:b/>
                <w:bCs/>
                <w:sz w:val="20"/>
                <w:szCs w:val="20"/>
              </w:rPr>
              <w:t xml:space="preserve">       </w:t>
            </w:r>
            <w:r w:rsidR="00A0461C" w:rsidRPr="00A0461C">
              <w:rPr>
                <w:rFonts w:ascii="Arial" w:hAnsi="Arial" w:cs="Arial"/>
                <w:b/>
                <w:bCs/>
                <w:sz w:val="20"/>
                <w:szCs w:val="20"/>
              </w:rPr>
              <w:t>1.800,00</w:t>
            </w:r>
          </w:p>
          <w:p w14:paraId="5BDE35AE" w14:textId="781764A4" w:rsidR="00A0461C" w:rsidRPr="00A0461C" w:rsidRDefault="008D1A97" w:rsidP="008D1A97">
            <w:pPr>
              <w:rPr>
                <w:rFonts w:ascii="Arial" w:hAnsi="Arial" w:cs="Arial"/>
                <w:sz w:val="20"/>
                <w:szCs w:val="20"/>
              </w:rPr>
            </w:pPr>
            <w:r>
              <w:rPr>
                <w:rFonts w:ascii="Arial" w:hAnsi="Arial" w:cs="Arial"/>
                <w:sz w:val="20"/>
                <w:szCs w:val="20"/>
              </w:rPr>
              <w:t xml:space="preserve">       </w:t>
            </w:r>
            <w:r w:rsidR="00A0461C" w:rsidRPr="00A0461C">
              <w:rPr>
                <w:rFonts w:ascii="Arial" w:hAnsi="Arial" w:cs="Arial"/>
                <w:sz w:val="20"/>
                <w:szCs w:val="20"/>
              </w:rPr>
              <w:t>1.800,00</w:t>
            </w:r>
          </w:p>
        </w:tc>
        <w:tc>
          <w:tcPr>
            <w:tcW w:w="1737" w:type="dxa"/>
          </w:tcPr>
          <w:p w14:paraId="7D4F0879" w14:textId="153385AF" w:rsidR="00A0461C" w:rsidRPr="00A0461C" w:rsidRDefault="008D1A97" w:rsidP="008D1A97">
            <w:pPr>
              <w:rPr>
                <w:rFonts w:ascii="Arial" w:hAnsi="Arial" w:cs="Arial"/>
                <w:b/>
                <w:bCs/>
                <w:sz w:val="20"/>
                <w:szCs w:val="20"/>
              </w:rPr>
            </w:pPr>
            <w:r>
              <w:rPr>
                <w:rFonts w:ascii="Arial" w:hAnsi="Arial" w:cs="Arial"/>
                <w:b/>
                <w:bCs/>
                <w:sz w:val="20"/>
                <w:szCs w:val="20"/>
              </w:rPr>
              <w:t xml:space="preserve">           </w:t>
            </w:r>
            <w:r w:rsidR="00A0461C" w:rsidRPr="00A0461C">
              <w:rPr>
                <w:rFonts w:ascii="Arial" w:hAnsi="Arial" w:cs="Arial"/>
                <w:b/>
                <w:bCs/>
                <w:sz w:val="20"/>
                <w:szCs w:val="20"/>
              </w:rPr>
              <w:t>10.100,00</w:t>
            </w:r>
          </w:p>
          <w:p w14:paraId="45A63832" w14:textId="07AC9B35" w:rsidR="00A0461C" w:rsidRPr="00A0461C" w:rsidRDefault="008D1A97" w:rsidP="008D1A97">
            <w:pPr>
              <w:rPr>
                <w:rFonts w:ascii="Arial" w:hAnsi="Arial" w:cs="Arial"/>
                <w:sz w:val="20"/>
                <w:szCs w:val="20"/>
              </w:rPr>
            </w:pPr>
            <w:r>
              <w:rPr>
                <w:rFonts w:ascii="Arial" w:hAnsi="Arial" w:cs="Arial"/>
                <w:sz w:val="20"/>
                <w:szCs w:val="20"/>
              </w:rPr>
              <w:t xml:space="preserve">           </w:t>
            </w:r>
            <w:r w:rsidR="00A0461C" w:rsidRPr="00A0461C">
              <w:rPr>
                <w:rFonts w:ascii="Arial" w:hAnsi="Arial" w:cs="Arial"/>
                <w:sz w:val="20"/>
                <w:szCs w:val="20"/>
              </w:rPr>
              <w:t>10.100,00</w:t>
            </w:r>
          </w:p>
        </w:tc>
        <w:tc>
          <w:tcPr>
            <w:tcW w:w="1134" w:type="dxa"/>
          </w:tcPr>
          <w:p w14:paraId="278B6ED2" w14:textId="5DF2B579" w:rsidR="00A0461C" w:rsidRPr="00A0461C" w:rsidRDefault="008D1A97" w:rsidP="008D1A97">
            <w:pPr>
              <w:rPr>
                <w:rFonts w:ascii="Arial" w:hAnsi="Arial" w:cs="Arial"/>
                <w:b/>
                <w:bCs/>
                <w:sz w:val="20"/>
                <w:szCs w:val="20"/>
              </w:rPr>
            </w:pPr>
            <w:r>
              <w:rPr>
                <w:rFonts w:ascii="Arial" w:hAnsi="Arial" w:cs="Arial"/>
                <w:b/>
                <w:bCs/>
                <w:sz w:val="20"/>
                <w:szCs w:val="20"/>
              </w:rPr>
              <w:t xml:space="preserve">     </w:t>
            </w:r>
            <w:r w:rsidR="00A0461C" w:rsidRPr="00A0461C">
              <w:rPr>
                <w:rFonts w:ascii="Arial" w:hAnsi="Arial" w:cs="Arial"/>
                <w:b/>
                <w:bCs/>
                <w:sz w:val="20"/>
                <w:szCs w:val="20"/>
              </w:rPr>
              <w:t>121,69</w:t>
            </w:r>
          </w:p>
          <w:p w14:paraId="17838B29" w14:textId="3317E0B1" w:rsidR="00A0461C" w:rsidRPr="00A0461C" w:rsidRDefault="008D1A97" w:rsidP="008D1A97">
            <w:pPr>
              <w:rPr>
                <w:rFonts w:ascii="Arial" w:hAnsi="Arial" w:cs="Arial"/>
                <w:sz w:val="20"/>
                <w:szCs w:val="20"/>
              </w:rPr>
            </w:pPr>
            <w:r>
              <w:rPr>
                <w:rFonts w:ascii="Arial" w:hAnsi="Arial" w:cs="Arial"/>
                <w:sz w:val="20"/>
                <w:szCs w:val="20"/>
              </w:rPr>
              <w:t xml:space="preserve">     </w:t>
            </w:r>
            <w:r w:rsidR="00A0461C" w:rsidRPr="00A0461C">
              <w:rPr>
                <w:rFonts w:ascii="Arial" w:hAnsi="Arial" w:cs="Arial"/>
                <w:sz w:val="20"/>
                <w:szCs w:val="20"/>
              </w:rPr>
              <w:t>121,69</w:t>
            </w:r>
          </w:p>
        </w:tc>
      </w:tr>
      <w:tr w:rsidR="00A0461C" w:rsidRPr="00A0461C" w14:paraId="01822684" w14:textId="77777777" w:rsidTr="008D1A97">
        <w:trPr>
          <w:trHeight w:val="274"/>
        </w:trPr>
        <w:tc>
          <w:tcPr>
            <w:tcW w:w="693" w:type="dxa"/>
            <w:shd w:val="clear" w:color="auto" w:fill="EDEDED" w:themeFill="accent3" w:themeFillTint="33"/>
          </w:tcPr>
          <w:p w14:paraId="0A2098B1" w14:textId="77777777" w:rsidR="00A0461C" w:rsidRPr="00A0461C" w:rsidRDefault="00A0461C" w:rsidP="00023659">
            <w:pPr>
              <w:jc w:val="both"/>
              <w:rPr>
                <w:rFonts w:ascii="Arial" w:hAnsi="Arial" w:cs="Arial"/>
                <w:sz w:val="20"/>
                <w:szCs w:val="20"/>
              </w:rPr>
            </w:pPr>
          </w:p>
        </w:tc>
        <w:tc>
          <w:tcPr>
            <w:tcW w:w="2673" w:type="dxa"/>
            <w:shd w:val="clear" w:color="auto" w:fill="EDEDED" w:themeFill="accent3" w:themeFillTint="33"/>
          </w:tcPr>
          <w:p w14:paraId="1F8E6677" w14:textId="77777777" w:rsidR="00A0461C" w:rsidRPr="00A0461C" w:rsidRDefault="00A0461C" w:rsidP="008D1A97">
            <w:pPr>
              <w:rPr>
                <w:rFonts w:ascii="Arial" w:hAnsi="Arial" w:cs="Arial"/>
                <w:b/>
                <w:sz w:val="20"/>
                <w:szCs w:val="20"/>
              </w:rPr>
            </w:pPr>
            <w:r w:rsidRPr="00A0461C">
              <w:rPr>
                <w:rFonts w:ascii="Arial" w:hAnsi="Arial" w:cs="Arial"/>
                <w:b/>
                <w:sz w:val="20"/>
                <w:szCs w:val="20"/>
              </w:rPr>
              <w:t>UKUPNO: GRAD LABIN</w:t>
            </w:r>
          </w:p>
        </w:tc>
        <w:tc>
          <w:tcPr>
            <w:tcW w:w="1700" w:type="dxa"/>
            <w:shd w:val="clear" w:color="auto" w:fill="EDEDED" w:themeFill="accent3" w:themeFillTint="33"/>
          </w:tcPr>
          <w:p w14:paraId="019C57A2" w14:textId="4E794D61" w:rsidR="00A0461C" w:rsidRPr="00A0461C" w:rsidRDefault="008D1A97" w:rsidP="008D1A97">
            <w:pPr>
              <w:rPr>
                <w:rFonts w:ascii="Arial" w:hAnsi="Arial" w:cs="Arial"/>
                <w:b/>
                <w:sz w:val="20"/>
                <w:szCs w:val="20"/>
              </w:rPr>
            </w:pPr>
            <w:r>
              <w:rPr>
                <w:rFonts w:ascii="Arial" w:hAnsi="Arial" w:cs="Arial"/>
                <w:b/>
                <w:sz w:val="20"/>
                <w:szCs w:val="20"/>
              </w:rPr>
              <w:t xml:space="preserve">     </w:t>
            </w:r>
            <w:r w:rsidR="00A0461C" w:rsidRPr="00A0461C">
              <w:rPr>
                <w:rFonts w:ascii="Arial" w:hAnsi="Arial" w:cs="Arial"/>
                <w:b/>
                <w:sz w:val="20"/>
                <w:szCs w:val="20"/>
              </w:rPr>
              <w:t>3.938.590,00</w:t>
            </w:r>
          </w:p>
        </w:tc>
        <w:tc>
          <w:tcPr>
            <w:tcW w:w="1414" w:type="dxa"/>
            <w:shd w:val="clear" w:color="auto" w:fill="EDEDED" w:themeFill="accent3" w:themeFillTint="33"/>
          </w:tcPr>
          <w:p w14:paraId="0EE73A73" w14:textId="21EB0707" w:rsidR="00A0461C" w:rsidRPr="00A0461C" w:rsidRDefault="008D1A97" w:rsidP="008D1A97">
            <w:pPr>
              <w:rPr>
                <w:rFonts w:ascii="Arial" w:hAnsi="Arial" w:cs="Arial"/>
                <w:b/>
                <w:sz w:val="20"/>
                <w:szCs w:val="20"/>
              </w:rPr>
            </w:pPr>
            <w:r>
              <w:rPr>
                <w:rFonts w:ascii="Arial" w:hAnsi="Arial" w:cs="Arial"/>
                <w:b/>
                <w:sz w:val="20"/>
                <w:szCs w:val="20"/>
              </w:rPr>
              <w:t xml:space="preserve">  </w:t>
            </w:r>
            <w:r w:rsidR="00A0461C" w:rsidRPr="00A0461C">
              <w:rPr>
                <w:rFonts w:ascii="Arial" w:hAnsi="Arial" w:cs="Arial"/>
                <w:b/>
                <w:sz w:val="20"/>
                <w:szCs w:val="20"/>
              </w:rPr>
              <w:t>-819.459,00</w:t>
            </w:r>
          </w:p>
        </w:tc>
        <w:tc>
          <w:tcPr>
            <w:tcW w:w="1737" w:type="dxa"/>
            <w:shd w:val="clear" w:color="auto" w:fill="EDEDED" w:themeFill="accent3" w:themeFillTint="33"/>
          </w:tcPr>
          <w:p w14:paraId="160B4992" w14:textId="5E3D370B" w:rsidR="00A0461C" w:rsidRPr="00A0461C" w:rsidRDefault="008D1A97" w:rsidP="008D1A97">
            <w:pPr>
              <w:rPr>
                <w:rFonts w:ascii="Arial" w:hAnsi="Arial" w:cs="Arial"/>
                <w:b/>
                <w:sz w:val="20"/>
                <w:szCs w:val="20"/>
              </w:rPr>
            </w:pPr>
            <w:r>
              <w:rPr>
                <w:rFonts w:ascii="Arial" w:hAnsi="Arial" w:cs="Arial"/>
                <w:b/>
                <w:sz w:val="20"/>
                <w:szCs w:val="20"/>
              </w:rPr>
              <w:t xml:space="preserve">      </w:t>
            </w:r>
            <w:r w:rsidR="00A0461C" w:rsidRPr="00A0461C">
              <w:rPr>
                <w:rFonts w:ascii="Arial" w:hAnsi="Arial" w:cs="Arial"/>
                <w:b/>
                <w:sz w:val="20"/>
                <w:szCs w:val="20"/>
              </w:rPr>
              <w:t>3.119.131,00</w:t>
            </w:r>
          </w:p>
        </w:tc>
        <w:tc>
          <w:tcPr>
            <w:tcW w:w="1134" w:type="dxa"/>
            <w:shd w:val="clear" w:color="auto" w:fill="EDEDED" w:themeFill="accent3" w:themeFillTint="33"/>
          </w:tcPr>
          <w:p w14:paraId="379F9E21" w14:textId="72EB3786" w:rsidR="00A0461C" w:rsidRPr="00A0461C" w:rsidRDefault="008D1A97" w:rsidP="008D1A97">
            <w:pPr>
              <w:rPr>
                <w:rFonts w:ascii="Arial" w:hAnsi="Arial" w:cs="Arial"/>
                <w:b/>
                <w:sz w:val="20"/>
                <w:szCs w:val="20"/>
              </w:rPr>
            </w:pPr>
            <w:r>
              <w:rPr>
                <w:rFonts w:ascii="Arial" w:hAnsi="Arial" w:cs="Arial"/>
                <w:b/>
                <w:sz w:val="20"/>
                <w:szCs w:val="20"/>
              </w:rPr>
              <w:t xml:space="preserve">       </w:t>
            </w:r>
            <w:r w:rsidR="00A0461C" w:rsidRPr="00A0461C">
              <w:rPr>
                <w:rFonts w:ascii="Arial" w:hAnsi="Arial" w:cs="Arial"/>
                <w:b/>
                <w:sz w:val="20"/>
                <w:szCs w:val="20"/>
              </w:rPr>
              <w:t>79,19</w:t>
            </w:r>
          </w:p>
        </w:tc>
      </w:tr>
      <w:tr w:rsidR="00A0461C" w:rsidRPr="00A0461C" w14:paraId="3C7B08F3" w14:textId="77777777" w:rsidTr="00023659">
        <w:tc>
          <w:tcPr>
            <w:tcW w:w="693" w:type="dxa"/>
          </w:tcPr>
          <w:p w14:paraId="790C5736"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5.</w:t>
            </w:r>
          </w:p>
        </w:tc>
        <w:tc>
          <w:tcPr>
            <w:tcW w:w="2673" w:type="dxa"/>
          </w:tcPr>
          <w:p w14:paraId="697ABAD6" w14:textId="77777777" w:rsidR="00A0461C" w:rsidRPr="00A0461C" w:rsidRDefault="00A0461C" w:rsidP="008D1A97">
            <w:pPr>
              <w:rPr>
                <w:rFonts w:ascii="Arial" w:hAnsi="Arial" w:cs="Arial"/>
                <w:b/>
                <w:sz w:val="20"/>
                <w:szCs w:val="20"/>
              </w:rPr>
            </w:pPr>
            <w:r w:rsidRPr="00A0461C">
              <w:rPr>
                <w:rFonts w:ascii="Arial" w:hAnsi="Arial" w:cs="Arial"/>
                <w:sz w:val="20"/>
                <w:szCs w:val="20"/>
              </w:rPr>
              <w:t>Javna vatrogasna postrojba Labin</w:t>
            </w:r>
          </w:p>
        </w:tc>
        <w:tc>
          <w:tcPr>
            <w:tcW w:w="1700" w:type="dxa"/>
          </w:tcPr>
          <w:p w14:paraId="245E91AA" w14:textId="77777777" w:rsidR="00A0461C" w:rsidRPr="00A0461C" w:rsidRDefault="00A0461C" w:rsidP="00023659">
            <w:pPr>
              <w:jc w:val="right"/>
              <w:rPr>
                <w:rFonts w:ascii="Arial" w:hAnsi="Arial" w:cs="Arial"/>
                <w:sz w:val="20"/>
                <w:szCs w:val="20"/>
              </w:rPr>
            </w:pPr>
          </w:p>
          <w:p w14:paraId="5B06EC2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30.501,00</w:t>
            </w:r>
          </w:p>
        </w:tc>
        <w:tc>
          <w:tcPr>
            <w:tcW w:w="1414" w:type="dxa"/>
          </w:tcPr>
          <w:p w14:paraId="339E0290" w14:textId="77777777" w:rsidR="00A0461C" w:rsidRPr="00A0461C" w:rsidRDefault="00A0461C" w:rsidP="00023659">
            <w:pPr>
              <w:jc w:val="right"/>
              <w:rPr>
                <w:rFonts w:ascii="Arial" w:hAnsi="Arial" w:cs="Arial"/>
                <w:sz w:val="20"/>
                <w:szCs w:val="20"/>
              </w:rPr>
            </w:pPr>
          </w:p>
          <w:p w14:paraId="4FD50DD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1.120,00</w:t>
            </w:r>
          </w:p>
        </w:tc>
        <w:tc>
          <w:tcPr>
            <w:tcW w:w="1737" w:type="dxa"/>
          </w:tcPr>
          <w:p w14:paraId="3B813F3C" w14:textId="77777777" w:rsidR="00A0461C" w:rsidRPr="00A0461C" w:rsidRDefault="00A0461C" w:rsidP="00023659">
            <w:pPr>
              <w:jc w:val="right"/>
              <w:rPr>
                <w:rFonts w:ascii="Arial" w:hAnsi="Arial" w:cs="Arial"/>
                <w:sz w:val="20"/>
                <w:szCs w:val="20"/>
              </w:rPr>
            </w:pPr>
          </w:p>
          <w:p w14:paraId="6863AED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31.621,00</w:t>
            </w:r>
          </w:p>
        </w:tc>
        <w:tc>
          <w:tcPr>
            <w:tcW w:w="1134" w:type="dxa"/>
          </w:tcPr>
          <w:p w14:paraId="53388531" w14:textId="77777777" w:rsidR="00A0461C" w:rsidRPr="00A0461C" w:rsidRDefault="00A0461C" w:rsidP="00023659">
            <w:pPr>
              <w:jc w:val="right"/>
              <w:rPr>
                <w:rFonts w:ascii="Arial" w:hAnsi="Arial" w:cs="Arial"/>
                <w:sz w:val="20"/>
                <w:szCs w:val="20"/>
              </w:rPr>
            </w:pPr>
          </w:p>
          <w:p w14:paraId="3A5A7D0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103,67</w:t>
            </w:r>
          </w:p>
        </w:tc>
      </w:tr>
      <w:tr w:rsidR="00A0461C" w:rsidRPr="00A0461C" w14:paraId="6FCDDC48" w14:textId="77777777" w:rsidTr="00023659">
        <w:tc>
          <w:tcPr>
            <w:tcW w:w="693" w:type="dxa"/>
          </w:tcPr>
          <w:p w14:paraId="57132DD7"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6.</w:t>
            </w:r>
          </w:p>
        </w:tc>
        <w:tc>
          <w:tcPr>
            <w:tcW w:w="2673" w:type="dxa"/>
          </w:tcPr>
          <w:p w14:paraId="15D26999" w14:textId="77777777" w:rsidR="00A0461C" w:rsidRPr="00A0461C" w:rsidRDefault="00A0461C" w:rsidP="008D1A97">
            <w:pPr>
              <w:rPr>
                <w:rFonts w:ascii="Arial" w:hAnsi="Arial" w:cs="Arial"/>
                <w:sz w:val="20"/>
                <w:szCs w:val="20"/>
              </w:rPr>
            </w:pPr>
            <w:r w:rsidRPr="00A0461C">
              <w:rPr>
                <w:rFonts w:ascii="Arial" w:hAnsi="Arial" w:cs="Arial"/>
                <w:sz w:val="20"/>
                <w:szCs w:val="20"/>
              </w:rPr>
              <w:t>Dječji vrtić “</w:t>
            </w:r>
            <w:proofErr w:type="spellStart"/>
            <w:r w:rsidRPr="00A0461C">
              <w:rPr>
                <w:rFonts w:ascii="Arial" w:hAnsi="Arial" w:cs="Arial"/>
                <w:sz w:val="20"/>
                <w:szCs w:val="20"/>
              </w:rPr>
              <w:t>Pjerina</w:t>
            </w:r>
            <w:proofErr w:type="spellEnd"/>
            <w:r w:rsidRPr="00A0461C">
              <w:rPr>
                <w:rFonts w:ascii="Arial" w:hAnsi="Arial" w:cs="Arial"/>
                <w:sz w:val="20"/>
                <w:szCs w:val="20"/>
              </w:rPr>
              <w:t xml:space="preserve"> </w:t>
            </w:r>
            <w:proofErr w:type="spellStart"/>
            <w:r w:rsidRPr="00A0461C">
              <w:rPr>
                <w:rFonts w:ascii="Arial" w:hAnsi="Arial" w:cs="Arial"/>
                <w:sz w:val="20"/>
                <w:szCs w:val="20"/>
              </w:rPr>
              <w:t>Verbanac</w:t>
            </w:r>
            <w:proofErr w:type="spellEnd"/>
            <w:r w:rsidRPr="00A0461C">
              <w:rPr>
                <w:rFonts w:ascii="Arial" w:hAnsi="Arial" w:cs="Arial"/>
                <w:sz w:val="20"/>
                <w:szCs w:val="20"/>
              </w:rPr>
              <w:t>” Labin</w:t>
            </w:r>
          </w:p>
        </w:tc>
        <w:tc>
          <w:tcPr>
            <w:tcW w:w="1700" w:type="dxa"/>
          </w:tcPr>
          <w:p w14:paraId="4429D9EA" w14:textId="77777777" w:rsidR="00A0461C" w:rsidRPr="00A0461C" w:rsidRDefault="00A0461C" w:rsidP="00023659">
            <w:pPr>
              <w:jc w:val="right"/>
              <w:rPr>
                <w:rFonts w:ascii="Arial" w:hAnsi="Arial" w:cs="Arial"/>
                <w:sz w:val="20"/>
                <w:szCs w:val="20"/>
              </w:rPr>
            </w:pPr>
          </w:p>
          <w:p w14:paraId="1499BCD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10.530,00</w:t>
            </w:r>
          </w:p>
        </w:tc>
        <w:tc>
          <w:tcPr>
            <w:tcW w:w="1414" w:type="dxa"/>
          </w:tcPr>
          <w:p w14:paraId="68EEBEAD" w14:textId="77777777" w:rsidR="00A0461C" w:rsidRPr="00A0461C" w:rsidRDefault="00A0461C" w:rsidP="00023659">
            <w:pPr>
              <w:jc w:val="right"/>
              <w:rPr>
                <w:rFonts w:ascii="Arial" w:hAnsi="Arial" w:cs="Arial"/>
                <w:sz w:val="20"/>
                <w:szCs w:val="20"/>
              </w:rPr>
            </w:pPr>
          </w:p>
          <w:p w14:paraId="2A15D7A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4.000,00</w:t>
            </w:r>
          </w:p>
        </w:tc>
        <w:tc>
          <w:tcPr>
            <w:tcW w:w="1737" w:type="dxa"/>
          </w:tcPr>
          <w:p w14:paraId="22FDFABB" w14:textId="77777777" w:rsidR="00A0461C" w:rsidRPr="00A0461C" w:rsidRDefault="00A0461C" w:rsidP="00023659">
            <w:pPr>
              <w:jc w:val="right"/>
              <w:rPr>
                <w:rFonts w:ascii="Arial" w:hAnsi="Arial" w:cs="Arial"/>
                <w:sz w:val="20"/>
                <w:szCs w:val="20"/>
              </w:rPr>
            </w:pPr>
          </w:p>
          <w:p w14:paraId="0488971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14.530,00</w:t>
            </w:r>
          </w:p>
        </w:tc>
        <w:tc>
          <w:tcPr>
            <w:tcW w:w="1134" w:type="dxa"/>
          </w:tcPr>
          <w:p w14:paraId="071978A5" w14:textId="77777777" w:rsidR="00A0461C" w:rsidRPr="00A0461C" w:rsidRDefault="00A0461C" w:rsidP="00023659">
            <w:pPr>
              <w:jc w:val="right"/>
              <w:rPr>
                <w:rFonts w:ascii="Arial" w:hAnsi="Arial" w:cs="Arial"/>
                <w:sz w:val="20"/>
                <w:szCs w:val="20"/>
              </w:rPr>
            </w:pPr>
          </w:p>
          <w:p w14:paraId="77360E4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137,99</w:t>
            </w:r>
          </w:p>
        </w:tc>
      </w:tr>
      <w:tr w:rsidR="00A0461C" w:rsidRPr="00A0461C" w14:paraId="5601A3C4" w14:textId="77777777" w:rsidTr="008D1A97">
        <w:trPr>
          <w:trHeight w:val="320"/>
        </w:trPr>
        <w:tc>
          <w:tcPr>
            <w:tcW w:w="693" w:type="dxa"/>
          </w:tcPr>
          <w:p w14:paraId="47889BFC"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 xml:space="preserve">7. </w:t>
            </w:r>
          </w:p>
        </w:tc>
        <w:tc>
          <w:tcPr>
            <w:tcW w:w="2673" w:type="dxa"/>
          </w:tcPr>
          <w:p w14:paraId="5ED4E6B1" w14:textId="77777777" w:rsidR="00A0461C" w:rsidRPr="00A0461C" w:rsidRDefault="00A0461C" w:rsidP="008D1A97">
            <w:pPr>
              <w:rPr>
                <w:rFonts w:ascii="Arial" w:hAnsi="Arial" w:cs="Arial"/>
                <w:sz w:val="20"/>
                <w:szCs w:val="20"/>
              </w:rPr>
            </w:pPr>
            <w:r w:rsidRPr="00A0461C">
              <w:rPr>
                <w:rFonts w:ascii="Arial" w:hAnsi="Arial" w:cs="Arial"/>
                <w:sz w:val="20"/>
                <w:szCs w:val="20"/>
              </w:rPr>
              <w:t>OŠ Matije Vlačića Labin</w:t>
            </w:r>
          </w:p>
        </w:tc>
        <w:tc>
          <w:tcPr>
            <w:tcW w:w="1700" w:type="dxa"/>
          </w:tcPr>
          <w:p w14:paraId="28A2ED7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7.415,00</w:t>
            </w:r>
          </w:p>
        </w:tc>
        <w:tc>
          <w:tcPr>
            <w:tcW w:w="1414" w:type="dxa"/>
          </w:tcPr>
          <w:p w14:paraId="0D7CCDE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6.180,00</w:t>
            </w:r>
          </w:p>
        </w:tc>
        <w:tc>
          <w:tcPr>
            <w:tcW w:w="1737" w:type="dxa"/>
          </w:tcPr>
          <w:p w14:paraId="07F4622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13.595,00</w:t>
            </w:r>
          </w:p>
        </w:tc>
        <w:tc>
          <w:tcPr>
            <w:tcW w:w="1134" w:type="dxa"/>
          </w:tcPr>
          <w:p w14:paraId="4565307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183,34</w:t>
            </w:r>
          </w:p>
        </w:tc>
      </w:tr>
      <w:tr w:rsidR="00A0461C" w:rsidRPr="00A0461C" w14:paraId="710F8EB2" w14:textId="77777777" w:rsidTr="00023659">
        <w:tc>
          <w:tcPr>
            <w:tcW w:w="693" w:type="dxa"/>
          </w:tcPr>
          <w:p w14:paraId="17F4822D"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8.</w:t>
            </w:r>
          </w:p>
        </w:tc>
        <w:tc>
          <w:tcPr>
            <w:tcW w:w="2673" w:type="dxa"/>
          </w:tcPr>
          <w:p w14:paraId="1A32C860" w14:textId="77777777" w:rsidR="00A0461C" w:rsidRPr="00A0461C" w:rsidRDefault="00A0461C" w:rsidP="008D1A97">
            <w:pPr>
              <w:rPr>
                <w:rFonts w:ascii="Arial" w:hAnsi="Arial" w:cs="Arial"/>
                <w:b/>
                <w:bCs/>
                <w:sz w:val="20"/>
                <w:szCs w:val="20"/>
              </w:rPr>
            </w:pPr>
            <w:r w:rsidRPr="00A0461C">
              <w:rPr>
                <w:rFonts w:ascii="Arial" w:hAnsi="Arial" w:cs="Arial"/>
                <w:sz w:val="20"/>
                <w:szCs w:val="20"/>
              </w:rPr>
              <w:t>OŠ Ivo Lola Ribar Labin</w:t>
            </w:r>
          </w:p>
        </w:tc>
        <w:tc>
          <w:tcPr>
            <w:tcW w:w="1700" w:type="dxa"/>
          </w:tcPr>
          <w:p w14:paraId="293DBE0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32.611,00</w:t>
            </w:r>
          </w:p>
        </w:tc>
        <w:tc>
          <w:tcPr>
            <w:tcW w:w="1414" w:type="dxa"/>
          </w:tcPr>
          <w:p w14:paraId="40B0D4E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737" w:type="dxa"/>
          </w:tcPr>
          <w:p w14:paraId="5AE3CBF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32.611,00</w:t>
            </w:r>
          </w:p>
        </w:tc>
        <w:tc>
          <w:tcPr>
            <w:tcW w:w="1134" w:type="dxa"/>
          </w:tcPr>
          <w:p w14:paraId="7015028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r>
      <w:tr w:rsidR="00A0461C" w:rsidRPr="00A0461C" w14:paraId="7694F333" w14:textId="77777777" w:rsidTr="00023659">
        <w:tc>
          <w:tcPr>
            <w:tcW w:w="693" w:type="dxa"/>
          </w:tcPr>
          <w:p w14:paraId="7CE23AC5"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9.</w:t>
            </w:r>
          </w:p>
        </w:tc>
        <w:tc>
          <w:tcPr>
            <w:tcW w:w="2673" w:type="dxa"/>
          </w:tcPr>
          <w:p w14:paraId="0DF59E5E" w14:textId="77777777" w:rsidR="00A0461C" w:rsidRPr="00A0461C" w:rsidRDefault="00A0461C" w:rsidP="008D1A97">
            <w:pPr>
              <w:rPr>
                <w:rFonts w:ascii="Arial" w:hAnsi="Arial" w:cs="Arial"/>
                <w:sz w:val="20"/>
                <w:szCs w:val="20"/>
              </w:rPr>
            </w:pPr>
            <w:r w:rsidRPr="00A0461C">
              <w:rPr>
                <w:rFonts w:ascii="Arial" w:hAnsi="Arial" w:cs="Arial"/>
                <w:sz w:val="20"/>
                <w:szCs w:val="20"/>
              </w:rPr>
              <w:t>Centar Liče Faraguna Labin</w:t>
            </w:r>
          </w:p>
        </w:tc>
        <w:tc>
          <w:tcPr>
            <w:tcW w:w="1700" w:type="dxa"/>
          </w:tcPr>
          <w:p w14:paraId="22C926EF" w14:textId="77777777" w:rsidR="00A0461C" w:rsidRPr="00A0461C" w:rsidRDefault="00A0461C" w:rsidP="00023659">
            <w:pPr>
              <w:jc w:val="right"/>
              <w:rPr>
                <w:rFonts w:ascii="Arial" w:hAnsi="Arial" w:cs="Arial"/>
                <w:sz w:val="20"/>
                <w:szCs w:val="20"/>
              </w:rPr>
            </w:pPr>
          </w:p>
          <w:p w14:paraId="19E76DC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8.000,00</w:t>
            </w:r>
          </w:p>
        </w:tc>
        <w:tc>
          <w:tcPr>
            <w:tcW w:w="1414" w:type="dxa"/>
          </w:tcPr>
          <w:p w14:paraId="5E6C162E" w14:textId="77777777" w:rsidR="00A0461C" w:rsidRPr="00A0461C" w:rsidRDefault="00A0461C" w:rsidP="00023659">
            <w:pPr>
              <w:jc w:val="right"/>
              <w:rPr>
                <w:rFonts w:ascii="Arial" w:hAnsi="Arial" w:cs="Arial"/>
                <w:sz w:val="20"/>
                <w:szCs w:val="20"/>
              </w:rPr>
            </w:pPr>
          </w:p>
          <w:p w14:paraId="739BD23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737" w:type="dxa"/>
          </w:tcPr>
          <w:p w14:paraId="3BDBF985" w14:textId="77777777" w:rsidR="00A0461C" w:rsidRPr="00A0461C" w:rsidRDefault="00A0461C" w:rsidP="00023659">
            <w:pPr>
              <w:jc w:val="right"/>
              <w:rPr>
                <w:rFonts w:ascii="Arial" w:hAnsi="Arial" w:cs="Arial"/>
                <w:sz w:val="20"/>
                <w:szCs w:val="20"/>
              </w:rPr>
            </w:pPr>
          </w:p>
          <w:p w14:paraId="01003B1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8.000,00</w:t>
            </w:r>
          </w:p>
        </w:tc>
        <w:tc>
          <w:tcPr>
            <w:tcW w:w="1134" w:type="dxa"/>
          </w:tcPr>
          <w:p w14:paraId="00E67CD4" w14:textId="77777777" w:rsidR="00A0461C" w:rsidRPr="00A0461C" w:rsidRDefault="00A0461C" w:rsidP="00023659">
            <w:pPr>
              <w:jc w:val="right"/>
              <w:rPr>
                <w:rFonts w:ascii="Arial" w:hAnsi="Arial" w:cs="Arial"/>
                <w:sz w:val="20"/>
                <w:szCs w:val="20"/>
              </w:rPr>
            </w:pPr>
          </w:p>
          <w:p w14:paraId="254F845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r>
      <w:tr w:rsidR="00A0461C" w:rsidRPr="00A0461C" w14:paraId="767803B9" w14:textId="77777777" w:rsidTr="00023659">
        <w:tc>
          <w:tcPr>
            <w:tcW w:w="693" w:type="dxa"/>
          </w:tcPr>
          <w:p w14:paraId="4B42EB2B" w14:textId="77777777" w:rsidR="00A0461C" w:rsidRPr="00A0461C" w:rsidRDefault="00A0461C" w:rsidP="00023659">
            <w:pPr>
              <w:jc w:val="both"/>
              <w:rPr>
                <w:rFonts w:ascii="Arial" w:hAnsi="Arial" w:cs="Arial"/>
                <w:sz w:val="20"/>
                <w:szCs w:val="20"/>
              </w:rPr>
            </w:pPr>
          </w:p>
          <w:p w14:paraId="6144A79C"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10.</w:t>
            </w:r>
          </w:p>
        </w:tc>
        <w:tc>
          <w:tcPr>
            <w:tcW w:w="2673" w:type="dxa"/>
          </w:tcPr>
          <w:p w14:paraId="21DF0775" w14:textId="77777777" w:rsidR="00A0461C" w:rsidRPr="00A0461C" w:rsidRDefault="00A0461C" w:rsidP="008D1A97">
            <w:pPr>
              <w:rPr>
                <w:rFonts w:ascii="Arial" w:hAnsi="Arial" w:cs="Arial"/>
                <w:sz w:val="20"/>
                <w:szCs w:val="20"/>
              </w:rPr>
            </w:pPr>
            <w:r w:rsidRPr="00A0461C">
              <w:rPr>
                <w:rFonts w:ascii="Arial" w:hAnsi="Arial" w:cs="Arial"/>
                <w:sz w:val="20"/>
                <w:szCs w:val="20"/>
              </w:rPr>
              <w:t>Umjetnička škola Matka Brajše Rašana Labin</w:t>
            </w:r>
          </w:p>
        </w:tc>
        <w:tc>
          <w:tcPr>
            <w:tcW w:w="1700" w:type="dxa"/>
          </w:tcPr>
          <w:p w14:paraId="042DC9AE" w14:textId="77777777" w:rsidR="00A0461C" w:rsidRPr="00A0461C" w:rsidRDefault="00A0461C" w:rsidP="00023659">
            <w:pPr>
              <w:jc w:val="right"/>
              <w:rPr>
                <w:rFonts w:ascii="Arial" w:hAnsi="Arial" w:cs="Arial"/>
                <w:sz w:val="20"/>
                <w:szCs w:val="20"/>
              </w:rPr>
            </w:pPr>
          </w:p>
          <w:p w14:paraId="6B9ED83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20.500,00</w:t>
            </w:r>
          </w:p>
        </w:tc>
        <w:tc>
          <w:tcPr>
            <w:tcW w:w="1414" w:type="dxa"/>
          </w:tcPr>
          <w:p w14:paraId="47D8FB03" w14:textId="77777777" w:rsidR="00A0461C" w:rsidRPr="00A0461C" w:rsidRDefault="00A0461C" w:rsidP="00023659">
            <w:pPr>
              <w:jc w:val="right"/>
              <w:rPr>
                <w:rFonts w:ascii="Arial" w:hAnsi="Arial" w:cs="Arial"/>
                <w:sz w:val="20"/>
                <w:szCs w:val="20"/>
              </w:rPr>
            </w:pPr>
          </w:p>
          <w:p w14:paraId="6A227DE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-4.190,00</w:t>
            </w:r>
          </w:p>
        </w:tc>
        <w:tc>
          <w:tcPr>
            <w:tcW w:w="1737" w:type="dxa"/>
          </w:tcPr>
          <w:p w14:paraId="4843E7C5" w14:textId="77777777" w:rsidR="00A0461C" w:rsidRPr="00A0461C" w:rsidRDefault="00A0461C" w:rsidP="00023659">
            <w:pPr>
              <w:jc w:val="right"/>
              <w:rPr>
                <w:rFonts w:ascii="Arial" w:hAnsi="Arial" w:cs="Arial"/>
                <w:sz w:val="20"/>
                <w:szCs w:val="20"/>
              </w:rPr>
            </w:pPr>
          </w:p>
          <w:p w14:paraId="701F51E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16.310,00</w:t>
            </w:r>
          </w:p>
        </w:tc>
        <w:tc>
          <w:tcPr>
            <w:tcW w:w="1134" w:type="dxa"/>
          </w:tcPr>
          <w:p w14:paraId="7C95BC84" w14:textId="77777777" w:rsidR="00A0461C" w:rsidRPr="00A0461C" w:rsidRDefault="00A0461C" w:rsidP="00023659">
            <w:pPr>
              <w:jc w:val="right"/>
              <w:rPr>
                <w:rFonts w:ascii="Arial" w:hAnsi="Arial" w:cs="Arial"/>
                <w:sz w:val="20"/>
                <w:szCs w:val="20"/>
              </w:rPr>
            </w:pPr>
          </w:p>
          <w:p w14:paraId="176E1DC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79,56</w:t>
            </w:r>
          </w:p>
        </w:tc>
      </w:tr>
      <w:tr w:rsidR="00A0461C" w:rsidRPr="00A0461C" w14:paraId="2D1E809C" w14:textId="77777777" w:rsidTr="00023659">
        <w:tc>
          <w:tcPr>
            <w:tcW w:w="693" w:type="dxa"/>
          </w:tcPr>
          <w:p w14:paraId="7533BA27"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 xml:space="preserve">11. </w:t>
            </w:r>
          </w:p>
        </w:tc>
        <w:tc>
          <w:tcPr>
            <w:tcW w:w="2673" w:type="dxa"/>
          </w:tcPr>
          <w:p w14:paraId="5C796460" w14:textId="77777777" w:rsidR="00A0461C" w:rsidRPr="00A0461C" w:rsidRDefault="00A0461C" w:rsidP="008D1A97">
            <w:pPr>
              <w:rPr>
                <w:rFonts w:ascii="Arial" w:hAnsi="Arial" w:cs="Arial"/>
                <w:sz w:val="20"/>
                <w:szCs w:val="20"/>
              </w:rPr>
            </w:pPr>
            <w:r w:rsidRPr="00A0461C">
              <w:rPr>
                <w:rFonts w:ascii="Arial" w:hAnsi="Arial" w:cs="Arial"/>
                <w:sz w:val="20"/>
                <w:szCs w:val="20"/>
              </w:rPr>
              <w:t>Pučko otvoreno učilište Labin</w:t>
            </w:r>
          </w:p>
        </w:tc>
        <w:tc>
          <w:tcPr>
            <w:tcW w:w="1700" w:type="dxa"/>
          </w:tcPr>
          <w:p w14:paraId="380C9A9B" w14:textId="77777777" w:rsidR="00A0461C" w:rsidRPr="00A0461C" w:rsidRDefault="00A0461C" w:rsidP="00023659">
            <w:pPr>
              <w:jc w:val="right"/>
              <w:rPr>
                <w:rFonts w:ascii="Arial" w:hAnsi="Arial" w:cs="Arial"/>
                <w:sz w:val="20"/>
                <w:szCs w:val="20"/>
              </w:rPr>
            </w:pPr>
          </w:p>
          <w:p w14:paraId="5693FD1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35.173,00</w:t>
            </w:r>
          </w:p>
        </w:tc>
        <w:tc>
          <w:tcPr>
            <w:tcW w:w="1414" w:type="dxa"/>
          </w:tcPr>
          <w:p w14:paraId="0660E121" w14:textId="77777777" w:rsidR="00A0461C" w:rsidRPr="00A0461C" w:rsidRDefault="00A0461C" w:rsidP="00023659">
            <w:pPr>
              <w:jc w:val="right"/>
              <w:rPr>
                <w:rFonts w:ascii="Arial" w:hAnsi="Arial" w:cs="Arial"/>
                <w:sz w:val="20"/>
                <w:szCs w:val="20"/>
              </w:rPr>
            </w:pPr>
          </w:p>
          <w:p w14:paraId="4DA961F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-1.271,00</w:t>
            </w:r>
          </w:p>
        </w:tc>
        <w:tc>
          <w:tcPr>
            <w:tcW w:w="1737" w:type="dxa"/>
          </w:tcPr>
          <w:p w14:paraId="761F21CE" w14:textId="77777777" w:rsidR="00A0461C" w:rsidRPr="00A0461C" w:rsidRDefault="00A0461C" w:rsidP="00023659">
            <w:pPr>
              <w:jc w:val="right"/>
              <w:rPr>
                <w:rFonts w:ascii="Arial" w:hAnsi="Arial" w:cs="Arial"/>
                <w:sz w:val="20"/>
                <w:szCs w:val="20"/>
              </w:rPr>
            </w:pPr>
          </w:p>
          <w:p w14:paraId="2360D21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33.902,00</w:t>
            </w:r>
          </w:p>
        </w:tc>
        <w:tc>
          <w:tcPr>
            <w:tcW w:w="1134" w:type="dxa"/>
          </w:tcPr>
          <w:p w14:paraId="5467EEA7" w14:textId="77777777" w:rsidR="00A0461C" w:rsidRPr="00A0461C" w:rsidRDefault="00A0461C" w:rsidP="00023659">
            <w:pPr>
              <w:jc w:val="right"/>
              <w:rPr>
                <w:rFonts w:ascii="Arial" w:hAnsi="Arial" w:cs="Arial"/>
                <w:sz w:val="20"/>
                <w:szCs w:val="20"/>
              </w:rPr>
            </w:pPr>
          </w:p>
          <w:p w14:paraId="323B6F0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96,39</w:t>
            </w:r>
          </w:p>
        </w:tc>
      </w:tr>
      <w:tr w:rsidR="00A0461C" w:rsidRPr="00A0461C" w14:paraId="06356413" w14:textId="77777777" w:rsidTr="00023659">
        <w:tc>
          <w:tcPr>
            <w:tcW w:w="693" w:type="dxa"/>
          </w:tcPr>
          <w:p w14:paraId="0638B532"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12.</w:t>
            </w:r>
          </w:p>
        </w:tc>
        <w:tc>
          <w:tcPr>
            <w:tcW w:w="2673" w:type="dxa"/>
          </w:tcPr>
          <w:p w14:paraId="488BEE72" w14:textId="77777777" w:rsidR="00A0461C" w:rsidRPr="00A0461C" w:rsidRDefault="00A0461C" w:rsidP="008D1A97">
            <w:pPr>
              <w:rPr>
                <w:rFonts w:ascii="Arial" w:hAnsi="Arial" w:cs="Arial"/>
                <w:sz w:val="20"/>
                <w:szCs w:val="20"/>
              </w:rPr>
            </w:pPr>
            <w:r w:rsidRPr="00A0461C">
              <w:rPr>
                <w:rFonts w:ascii="Arial" w:hAnsi="Arial" w:cs="Arial"/>
                <w:sz w:val="20"/>
                <w:szCs w:val="20"/>
              </w:rPr>
              <w:t>Gradska knjižnica Labin</w:t>
            </w:r>
          </w:p>
        </w:tc>
        <w:tc>
          <w:tcPr>
            <w:tcW w:w="1700" w:type="dxa"/>
          </w:tcPr>
          <w:p w14:paraId="3B47567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5.833,00</w:t>
            </w:r>
          </w:p>
        </w:tc>
        <w:tc>
          <w:tcPr>
            <w:tcW w:w="1414" w:type="dxa"/>
          </w:tcPr>
          <w:p w14:paraId="3ACDF9C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c>
          <w:tcPr>
            <w:tcW w:w="1737" w:type="dxa"/>
          </w:tcPr>
          <w:p w14:paraId="0AF38D7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5.933,00</w:t>
            </w:r>
          </w:p>
        </w:tc>
        <w:tc>
          <w:tcPr>
            <w:tcW w:w="1134" w:type="dxa"/>
          </w:tcPr>
          <w:p w14:paraId="3C8645E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101,71</w:t>
            </w:r>
          </w:p>
        </w:tc>
      </w:tr>
      <w:tr w:rsidR="00A0461C" w:rsidRPr="00A0461C" w14:paraId="2EE15D09" w14:textId="77777777" w:rsidTr="00023659">
        <w:tc>
          <w:tcPr>
            <w:tcW w:w="693" w:type="dxa"/>
          </w:tcPr>
          <w:p w14:paraId="494CF19D" w14:textId="77777777" w:rsidR="00A0461C" w:rsidRPr="00A0461C" w:rsidRDefault="00A0461C" w:rsidP="00023659">
            <w:pPr>
              <w:jc w:val="both"/>
              <w:rPr>
                <w:rFonts w:ascii="Arial" w:hAnsi="Arial" w:cs="Arial"/>
                <w:sz w:val="20"/>
                <w:szCs w:val="20"/>
              </w:rPr>
            </w:pPr>
            <w:r w:rsidRPr="00A0461C">
              <w:rPr>
                <w:rFonts w:ascii="Arial" w:hAnsi="Arial" w:cs="Arial"/>
                <w:sz w:val="20"/>
                <w:szCs w:val="20"/>
              </w:rPr>
              <w:t xml:space="preserve">13. </w:t>
            </w:r>
          </w:p>
        </w:tc>
        <w:tc>
          <w:tcPr>
            <w:tcW w:w="2673" w:type="dxa"/>
          </w:tcPr>
          <w:p w14:paraId="27DDDD2B" w14:textId="77777777" w:rsidR="00A0461C" w:rsidRPr="00A0461C" w:rsidRDefault="00A0461C" w:rsidP="008D1A97">
            <w:pPr>
              <w:rPr>
                <w:rFonts w:ascii="Arial" w:hAnsi="Arial" w:cs="Arial"/>
                <w:sz w:val="20"/>
                <w:szCs w:val="20"/>
              </w:rPr>
            </w:pPr>
            <w:r w:rsidRPr="00A0461C">
              <w:rPr>
                <w:rFonts w:ascii="Arial" w:hAnsi="Arial" w:cs="Arial"/>
                <w:sz w:val="20"/>
                <w:szCs w:val="20"/>
              </w:rPr>
              <w:t>Dom za starije osobe Labin</w:t>
            </w:r>
          </w:p>
        </w:tc>
        <w:tc>
          <w:tcPr>
            <w:tcW w:w="1700" w:type="dxa"/>
          </w:tcPr>
          <w:p w14:paraId="057A78E4" w14:textId="77777777" w:rsidR="00A0461C" w:rsidRPr="00A0461C" w:rsidRDefault="00A0461C" w:rsidP="00023659">
            <w:pPr>
              <w:jc w:val="right"/>
              <w:rPr>
                <w:rFonts w:ascii="Arial" w:hAnsi="Arial" w:cs="Arial"/>
                <w:sz w:val="20"/>
                <w:szCs w:val="20"/>
              </w:rPr>
            </w:pPr>
          </w:p>
          <w:p w14:paraId="467C742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13.500,00</w:t>
            </w:r>
          </w:p>
        </w:tc>
        <w:tc>
          <w:tcPr>
            <w:tcW w:w="1414" w:type="dxa"/>
          </w:tcPr>
          <w:p w14:paraId="2F8003C2" w14:textId="77777777" w:rsidR="00A0461C" w:rsidRPr="00A0461C" w:rsidRDefault="00A0461C" w:rsidP="00023659">
            <w:pPr>
              <w:jc w:val="right"/>
              <w:rPr>
                <w:rFonts w:ascii="Arial" w:hAnsi="Arial" w:cs="Arial"/>
                <w:sz w:val="20"/>
                <w:szCs w:val="20"/>
              </w:rPr>
            </w:pPr>
          </w:p>
          <w:p w14:paraId="5D1D074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-3.000,00</w:t>
            </w:r>
          </w:p>
        </w:tc>
        <w:tc>
          <w:tcPr>
            <w:tcW w:w="1737" w:type="dxa"/>
          </w:tcPr>
          <w:p w14:paraId="3DAD653E" w14:textId="77777777" w:rsidR="00A0461C" w:rsidRPr="00A0461C" w:rsidRDefault="00A0461C" w:rsidP="00023659">
            <w:pPr>
              <w:jc w:val="right"/>
              <w:rPr>
                <w:rFonts w:ascii="Arial" w:hAnsi="Arial" w:cs="Arial"/>
                <w:sz w:val="20"/>
                <w:szCs w:val="20"/>
              </w:rPr>
            </w:pPr>
          </w:p>
          <w:p w14:paraId="4011E0A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10.500,00</w:t>
            </w:r>
          </w:p>
        </w:tc>
        <w:tc>
          <w:tcPr>
            <w:tcW w:w="1134" w:type="dxa"/>
          </w:tcPr>
          <w:p w14:paraId="08E52EEF" w14:textId="77777777" w:rsidR="00A0461C" w:rsidRPr="00A0461C" w:rsidRDefault="00A0461C" w:rsidP="00023659">
            <w:pPr>
              <w:jc w:val="right"/>
              <w:rPr>
                <w:rFonts w:ascii="Arial" w:hAnsi="Arial" w:cs="Arial"/>
                <w:sz w:val="20"/>
                <w:szCs w:val="20"/>
              </w:rPr>
            </w:pPr>
          </w:p>
          <w:p w14:paraId="5B46316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77,78</w:t>
            </w:r>
          </w:p>
        </w:tc>
      </w:tr>
      <w:tr w:rsidR="00A0461C" w:rsidRPr="00A0461C" w14:paraId="645C54FF" w14:textId="77777777" w:rsidTr="008D1A97">
        <w:tc>
          <w:tcPr>
            <w:tcW w:w="693" w:type="dxa"/>
            <w:shd w:val="clear" w:color="auto" w:fill="EDEDED" w:themeFill="accent3" w:themeFillTint="33"/>
          </w:tcPr>
          <w:p w14:paraId="16BAF358" w14:textId="77777777" w:rsidR="00A0461C" w:rsidRPr="00A0461C" w:rsidRDefault="00A0461C" w:rsidP="00023659">
            <w:pPr>
              <w:jc w:val="both"/>
              <w:rPr>
                <w:rFonts w:ascii="Arial" w:hAnsi="Arial" w:cs="Arial"/>
                <w:sz w:val="20"/>
                <w:szCs w:val="20"/>
              </w:rPr>
            </w:pPr>
          </w:p>
        </w:tc>
        <w:tc>
          <w:tcPr>
            <w:tcW w:w="2673" w:type="dxa"/>
            <w:shd w:val="clear" w:color="auto" w:fill="EDEDED" w:themeFill="accent3" w:themeFillTint="33"/>
          </w:tcPr>
          <w:p w14:paraId="1D163EFA" w14:textId="77777777" w:rsidR="00A0461C" w:rsidRPr="00A0461C" w:rsidRDefault="00A0461C" w:rsidP="008D1A97">
            <w:pPr>
              <w:rPr>
                <w:rFonts w:ascii="Arial" w:hAnsi="Arial" w:cs="Arial"/>
                <w:b/>
                <w:sz w:val="20"/>
                <w:szCs w:val="20"/>
              </w:rPr>
            </w:pPr>
          </w:p>
          <w:p w14:paraId="797AC5A6" w14:textId="77777777" w:rsidR="00A0461C" w:rsidRPr="00A0461C" w:rsidRDefault="00A0461C" w:rsidP="008D1A97">
            <w:pPr>
              <w:rPr>
                <w:rFonts w:ascii="Arial" w:hAnsi="Arial" w:cs="Arial"/>
                <w:b/>
                <w:sz w:val="20"/>
                <w:szCs w:val="20"/>
              </w:rPr>
            </w:pPr>
            <w:r w:rsidRPr="00A0461C">
              <w:rPr>
                <w:rFonts w:ascii="Arial" w:hAnsi="Arial" w:cs="Arial"/>
                <w:b/>
                <w:sz w:val="20"/>
                <w:szCs w:val="20"/>
              </w:rPr>
              <w:t>UKUPNO: PRORAČUNSKI KORISNICI</w:t>
            </w:r>
          </w:p>
        </w:tc>
        <w:tc>
          <w:tcPr>
            <w:tcW w:w="1700" w:type="dxa"/>
            <w:shd w:val="clear" w:color="auto" w:fill="EDEDED" w:themeFill="accent3" w:themeFillTint="33"/>
          </w:tcPr>
          <w:p w14:paraId="75FD606C" w14:textId="77777777" w:rsidR="00A0461C" w:rsidRPr="00A0461C" w:rsidRDefault="00A0461C" w:rsidP="00023659">
            <w:pPr>
              <w:jc w:val="right"/>
              <w:rPr>
                <w:rFonts w:ascii="Arial" w:hAnsi="Arial" w:cs="Arial"/>
                <w:b/>
                <w:sz w:val="20"/>
                <w:szCs w:val="20"/>
              </w:rPr>
            </w:pPr>
          </w:p>
          <w:p w14:paraId="1468F776" w14:textId="77777777" w:rsidR="00A0461C" w:rsidRPr="00A0461C" w:rsidRDefault="00A0461C" w:rsidP="00023659">
            <w:pPr>
              <w:jc w:val="right"/>
              <w:rPr>
                <w:rFonts w:ascii="Arial" w:hAnsi="Arial" w:cs="Arial"/>
                <w:b/>
                <w:sz w:val="20"/>
                <w:szCs w:val="20"/>
              </w:rPr>
            </w:pPr>
          </w:p>
          <w:p w14:paraId="19EA36D2" w14:textId="77777777" w:rsidR="00A0461C" w:rsidRPr="00A0461C" w:rsidRDefault="00A0461C" w:rsidP="00023659">
            <w:pPr>
              <w:jc w:val="right"/>
              <w:rPr>
                <w:rFonts w:ascii="Arial" w:hAnsi="Arial" w:cs="Arial"/>
                <w:b/>
                <w:sz w:val="20"/>
                <w:szCs w:val="20"/>
              </w:rPr>
            </w:pPr>
            <w:r w:rsidRPr="00A0461C">
              <w:rPr>
                <w:rFonts w:ascii="Arial" w:hAnsi="Arial" w:cs="Arial"/>
                <w:b/>
                <w:sz w:val="20"/>
                <w:szCs w:val="20"/>
              </w:rPr>
              <w:t>164.063,00</w:t>
            </w:r>
          </w:p>
        </w:tc>
        <w:tc>
          <w:tcPr>
            <w:tcW w:w="1414" w:type="dxa"/>
            <w:shd w:val="clear" w:color="auto" w:fill="EDEDED" w:themeFill="accent3" w:themeFillTint="33"/>
          </w:tcPr>
          <w:p w14:paraId="4945DEAB" w14:textId="77777777" w:rsidR="00A0461C" w:rsidRPr="00A0461C" w:rsidRDefault="00A0461C" w:rsidP="00023659">
            <w:pPr>
              <w:jc w:val="right"/>
              <w:rPr>
                <w:rFonts w:ascii="Arial" w:hAnsi="Arial" w:cs="Arial"/>
                <w:b/>
                <w:sz w:val="20"/>
                <w:szCs w:val="20"/>
              </w:rPr>
            </w:pPr>
          </w:p>
          <w:p w14:paraId="187C31CC" w14:textId="77777777" w:rsidR="00A0461C" w:rsidRPr="00A0461C" w:rsidRDefault="00A0461C" w:rsidP="00023659">
            <w:pPr>
              <w:jc w:val="right"/>
              <w:rPr>
                <w:rFonts w:ascii="Arial" w:hAnsi="Arial" w:cs="Arial"/>
                <w:b/>
                <w:sz w:val="20"/>
                <w:szCs w:val="20"/>
              </w:rPr>
            </w:pPr>
          </w:p>
          <w:p w14:paraId="6F8F1342" w14:textId="77777777" w:rsidR="00A0461C" w:rsidRPr="00A0461C" w:rsidRDefault="00A0461C" w:rsidP="00023659">
            <w:pPr>
              <w:jc w:val="right"/>
              <w:rPr>
                <w:rFonts w:ascii="Arial" w:hAnsi="Arial" w:cs="Arial"/>
                <w:b/>
                <w:sz w:val="20"/>
                <w:szCs w:val="20"/>
              </w:rPr>
            </w:pPr>
            <w:r w:rsidRPr="00A0461C">
              <w:rPr>
                <w:rFonts w:ascii="Arial" w:hAnsi="Arial" w:cs="Arial"/>
                <w:b/>
                <w:sz w:val="20"/>
                <w:szCs w:val="20"/>
              </w:rPr>
              <w:t>2.939,00</w:t>
            </w:r>
          </w:p>
        </w:tc>
        <w:tc>
          <w:tcPr>
            <w:tcW w:w="1737" w:type="dxa"/>
            <w:shd w:val="clear" w:color="auto" w:fill="EDEDED" w:themeFill="accent3" w:themeFillTint="33"/>
          </w:tcPr>
          <w:p w14:paraId="5EE2B500" w14:textId="77777777" w:rsidR="00A0461C" w:rsidRPr="00A0461C" w:rsidRDefault="00A0461C" w:rsidP="00023659">
            <w:pPr>
              <w:jc w:val="right"/>
              <w:rPr>
                <w:rFonts w:ascii="Arial" w:hAnsi="Arial" w:cs="Arial"/>
                <w:b/>
                <w:sz w:val="20"/>
                <w:szCs w:val="20"/>
              </w:rPr>
            </w:pPr>
          </w:p>
          <w:p w14:paraId="3A469BBD" w14:textId="77777777" w:rsidR="00A0461C" w:rsidRPr="00A0461C" w:rsidRDefault="00A0461C" w:rsidP="00023659">
            <w:pPr>
              <w:jc w:val="right"/>
              <w:rPr>
                <w:rFonts w:ascii="Arial" w:hAnsi="Arial" w:cs="Arial"/>
                <w:b/>
                <w:sz w:val="20"/>
                <w:szCs w:val="20"/>
              </w:rPr>
            </w:pPr>
          </w:p>
          <w:p w14:paraId="41D17A3A" w14:textId="77777777" w:rsidR="00A0461C" w:rsidRPr="00A0461C" w:rsidRDefault="00A0461C" w:rsidP="00023659">
            <w:pPr>
              <w:jc w:val="right"/>
              <w:rPr>
                <w:rFonts w:ascii="Arial" w:hAnsi="Arial" w:cs="Arial"/>
                <w:b/>
                <w:sz w:val="20"/>
                <w:szCs w:val="20"/>
              </w:rPr>
            </w:pPr>
            <w:r w:rsidRPr="00A0461C">
              <w:rPr>
                <w:rFonts w:ascii="Arial" w:hAnsi="Arial" w:cs="Arial"/>
                <w:b/>
                <w:sz w:val="20"/>
                <w:szCs w:val="20"/>
              </w:rPr>
              <w:t>167.002,00</w:t>
            </w:r>
          </w:p>
        </w:tc>
        <w:tc>
          <w:tcPr>
            <w:tcW w:w="1134" w:type="dxa"/>
            <w:shd w:val="clear" w:color="auto" w:fill="EDEDED" w:themeFill="accent3" w:themeFillTint="33"/>
          </w:tcPr>
          <w:p w14:paraId="1C4AD15F" w14:textId="77777777" w:rsidR="00A0461C" w:rsidRPr="00A0461C" w:rsidRDefault="00A0461C" w:rsidP="00023659">
            <w:pPr>
              <w:jc w:val="right"/>
              <w:rPr>
                <w:rFonts w:ascii="Arial" w:hAnsi="Arial" w:cs="Arial"/>
                <w:b/>
                <w:sz w:val="20"/>
                <w:szCs w:val="20"/>
              </w:rPr>
            </w:pPr>
          </w:p>
          <w:p w14:paraId="7D4EFC3B" w14:textId="77777777" w:rsidR="00A0461C" w:rsidRPr="00A0461C" w:rsidRDefault="00A0461C" w:rsidP="00023659">
            <w:pPr>
              <w:jc w:val="right"/>
              <w:rPr>
                <w:rFonts w:ascii="Arial" w:hAnsi="Arial" w:cs="Arial"/>
                <w:b/>
                <w:sz w:val="20"/>
                <w:szCs w:val="20"/>
              </w:rPr>
            </w:pPr>
          </w:p>
          <w:p w14:paraId="5A2F51A7" w14:textId="77777777" w:rsidR="00A0461C" w:rsidRPr="00A0461C" w:rsidRDefault="00A0461C" w:rsidP="00023659">
            <w:pPr>
              <w:jc w:val="right"/>
              <w:rPr>
                <w:rFonts w:ascii="Arial" w:hAnsi="Arial" w:cs="Arial"/>
                <w:b/>
                <w:sz w:val="20"/>
                <w:szCs w:val="20"/>
              </w:rPr>
            </w:pPr>
            <w:r w:rsidRPr="00A0461C">
              <w:rPr>
                <w:rFonts w:ascii="Arial" w:hAnsi="Arial" w:cs="Arial"/>
                <w:b/>
                <w:sz w:val="20"/>
                <w:szCs w:val="20"/>
              </w:rPr>
              <w:t>101,79</w:t>
            </w:r>
          </w:p>
        </w:tc>
      </w:tr>
      <w:tr w:rsidR="00A0461C" w:rsidRPr="00A0461C" w14:paraId="0BC12085" w14:textId="77777777" w:rsidTr="008D1A97">
        <w:tc>
          <w:tcPr>
            <w:tcW w:w="693" w:type="dxa"/>
            <w:shd w:val="clear" w:color="auto" w:fill="EDEDED" w:themeFill="accent3" w:themeFillTint="33"/>
          </w:tcPr>
          <w:p w14:paraId="4535B8F7" w14:textId="77777777" w:rsidR="00A0461C" w:rsidRPr="00A0461C" w:rsidRDefault="00A0461C" w:rsidP="00023659">
            <w:pPr>
              <w:jc w:val="both"/>
              <w:rPr>
                <w:rFonts w:ascii="Arial" w:hAnsi="Arial" w:cs="Arial"/>
                <w:b/>
                <w:bCs/>
                <w:sz w:val="20"/>
                <w:szCs w:val="20"/>
              </w:rPr>
            </w:pPr>
          </w:p>
        </w:tc>
        <w:tc>
          <w:tcPr>
            <w:tcW w:w="2673" w:type="dxa"/>
            <w:shd w:val="clear" w:color="auto" w:fill="EDEDED" w:themeFill="accent3" w:themeFillTint="33"/>
          </w:tcPr>
          <w:p w14:paraId="3905BF03" w14:textId="77777777" w:rsidR="00A0461C" w:rsidRPr="00A0461C" w:rsidRDefault="00A0461C" w:rsidP="008D1A97">
            <w:pPr>
              <w:rPr>
                <w:rFonts w:ascii="Arial" w:hAnsi="Arial" w:cs="Arial"/>
                <w:b/>
                <w:bCs/>
                <w:sz w:val="20"/>
                <w:szCs w:val="20"/>
              </w:rPr>
            </w:pPr>
            <w:r w:rsidRPr="00A0461C">
              <w:rPr>
                <w:rFonts w:ascii="Arial" w:hAnsi="Arial" w:cs="Arial"/>
                <w:b/>
                <w:bCs/>
                <w:sz w:val="20"/>
                <w:szCs w:val="20"/>
              </w:rPr>
              <w:t>SVEUKUPNO: GRAD I PRORAČUNSKI KORISNICI</w:t>
            </w:r>
          </w:p>
        </w:tc>
        <w:tc>
          <w:tcPr>
            <w:tcW w:w="1700" w:type="dxa"/>
            <w:shd w:val="clear" w:color="auto" w:fill="EDEDED" w:themeFill="accent3" w:themeFillTint="33"/>
          </w:tcPr>
          <w:p w14:paraId="2C7DA36B" w14:textId="77777777" w:rsidR="00A0461C" w:rsidRPr="00A0461C" w:rsidRDefault="00A0461C" w:rsidP="00023659">
            <w:pPr>
              <w:jc w:val="right"/>
              <w:rPr>
                <w:rFonts w:ascii="Arial" w:hAnsi="Arial" w:cs="Arial"/>
                <w:b/>
                <w:bCs/>
                <w:sz w:val="20"/>
                <w:szCs w:val="20"/>
              </w:rPr>
            </w:pPr>
          </w:p>
          <w:p w14:paraId="6AF304BA"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4.102.653,00</w:t>
            </w:r>
          </w:p>
        </w:tc>
        <w:tc>
          <w:tcPr>
            <w:tcW w:w="1414" w:type="dxa"/>
            <w:shd w:val="clear" w:color="auto" w:fill="EDEDED" w:themeFill="accent3" w:themeFillTint="33"/>
          </w:tcPr>
          <w:p w14:paraId="08095101" w14:textId="77777777" w:rsidR="00A0461C" w:rsidRPr="00A0461C" w:rsidRDefault="00A0461C" w:rsidP="00023659">
            <w:pPr>
              <w:jc w:val="right"/>
              <w:rPr>
                <w:rFonts w:ascii="Arial" w:hAnsi="Arial" w:cs="Arial"/>
                <w:b/>
                <w:bCs/>
                <w:sz w:val="20"/>
                <w:szCs w:val="20"/>
              </w:rPr>
            </w:pPr>
          </w:p>
          <w:p w14:paraId="68754989"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-816.520,00</w:t>
            </w:r>
          </w:p>
        </w:tc>
        <w:tc>
          <w:tcPr>
            <w:tcW w:w="1737" w:type="dxa"/>
            <w:shd w:val="clear" w:color="auto" w:fill="EDEDED" w:themeFill="accent3" w:themeFillTint="33"/>
          </w:tcPr>
          <w:p w14:paraId="7692F31E" w14:textId="77777777" w:rsidR="00A0461C" w:rsidRPr="00A0461C" w:rsidRDefault="00A0461C" w:rsidP="00023659">
            <w:pPr>
              <w:jc w:val="right"/>
              <w:rPr>
                <w:rFonts w:ascii="Arial" w:hAnsi="Arial" w:cs="Arial"/>
                <w:b/>
                <w:bCs/>
                <w:sz w:val="20"/>
                <w:szCs w:val="20"/>
              </w:rPr>
            </w:pPr>
          </w:p>
          <w:p w14:paraId="7E85CABE"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3.286.133,00</w:t>
            </w:r>
          </w:p>
        </w:tc>
        <w:tc>
          <w:tcPr>
            <w:tcW w:w="1134" w:type="dxa"/>
            <w:shd w:val="clear" w:color="auto" w:fill="EDEDED" w:themeFill="accent3" w:themeFillTint="33"/>
          </w:tcPr>
          <w:p w14:paraId="6DBFDD2C" w14:textId="77777777" w:rsidR="00A0461C" w:rsidRPr="00A0461C" w:rsidRDefault="00A0461C" w:rsidP="00023659">
            <w:pPr>
              <w:jc w:val="right"/>
              <w:rPr>
                <w:rFonts w:ascii="Arial" w:hAnsi="Arial" w:cs="Arial"/>
                <w:b/>
                <w:bCs/>
                <w:sz w:val="20"/>
                <w:szCs w:val="20"/>
              </w:rPr>
            </w:pPr>
          </w:p>
          <w:p w14:paraId="7494CE74"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80,10</w:t>
            </w:r>
          </w:p>
        </w:tc>
      </w:tr>
    </w:tbl>
    <w:p w14:paraId="0B0942D8" w14:textId="77777777" w:rsidR="00A0461C" w:rsidRPr="00A0461C" w:rsidRDefault="00A0461C" w:rsidP="00A0461C">
      <w:pPr>
        <w:jc w:val="both"/>
        <w:rPr>
          <w:rFonts w:ascii="Arial" w:hAnsi="Arial" w:cs="Arial"/>
          <w:b/>
          <w:bCs/>
          <w:sz w:val="22"/>
        </w:rPr>
      </w:pPr>
    </w:p>
    <w:p w14:paraId="7D56189B" w14:textId="77777777" w:rsidR="00A0461C" w:rsidRPr="00A0461C" w:rsidRDefault="00A0461C" w:rsidP="00A0461C">
      <w:pPr>
        <w:jc w:val="both"/>
        <w:rPr>
          <w:rFonts w:ascii="Arial" w:hAnsi="Arial" w:cs="Arial"/>
          <w:b/>
          <w:bCs/>
          <w:sz w:val="22"/>
        </w:rPr>
      </w:pPr>
    </w:p>
    <w:p w14:paraId="353F7F7B" w14:textId="3F9E46DF" w:rsidR="00A0461C" w:rsidRPr="00A0461C" w:rsidRDefault="00A0461C" w:rsidP="008D1A97">
      <w:pPr>
        <w:jc w:val="both"/>
        <w:rPr>
          <w:rFonts w:ascii="Arial" w:hAnsi="Arial" w:cs="Arial"/>
          <w:sz w:val="22"/>
        </w:rPr>
      </w:pPr>
      <w:r w:rsidRPr="00A0461C">
        <w:rPr>
          <w:rFonts w:ascii="Arial" w:hAnsi="Arial" w:cs="Arial"/>
          <w:sz w:val="22"/>
        </w:rPr>
        <w:t>Iz navedene analize rashoda za nabavu proizvedene dugotrajne imovine razabire se smanjenje ulaganja</w:t>
      </w:r>
      <w:r w:rsidR="008D1A97">
        <w:rPr>
          <w:rFonts w:ascii="Arial" w:hAnsi="Arial" w:cs="Arial"/>
          <w:sz w:val="22"/>
        </w:rPr>
        <w:t xml:space="preserve"> </w:t>
      </w:r>
      <w:r w:rsidRPr="00A0461C">
        <w:rPr>
          <w:rFonts w:ascii="Arial" w:hAnsi="Arial" w:cs="Arial"/>
          <w:sz w:val="22"/>
        </w:rPr>
        <w:t>u iznosu od 816.520</w:t>
      </w:r>
      <w:r w:rsidR="008D1A97">
        <w:rPr>
          <w:rFonts w:ascii="Arial" w:hAnsi="Arial" w:cs="Arial"/>
          <w:sz w:val="22"/>
        </w:rPr>
        <w:t xml:space="preserve">,00 </w:t>
      </w:r>
      <w:r w:rsidRPr="00A0461C">
        <w:rPr>
          <w:rFonts w:ascii="Arial" w:hAnsi="Arial" w:cs="Arial"/>
          <w:sz w:val="22"/>
        </w:rPr>
        <w:t>EUR ili 19,90%. Smanjenje u iznosu od 819.459</w:t>
      </w:r>
      <w:r w:rsidR="008D1A97">
        <w:rPr>
          <w:rFonts w:ascii="Arial" w:hAnsi="Arial" w:cs="Arial"/>
          <w:sz w:val="22"/>
        </w:rPr>
        <w:t>,00</w:t>
      </w:r>
      <w:r w:rsidRPr="00A0461C">
        <w:rPr>
          <w:rFonts w:ascii="Arial" w:hAnsi="Arial" w:cs="Arial"/>
          <w:sz w:val="22"/>
        </w:rPr>
        <w:t xml:space="preserve"> EUR odnosi na Grad Labin od čega se iznos od 799.559</w:t>
      </w:r>
      <w:r w:rsidR="00EE2308">
        <w:rPr>
          <w:rFonts w:ascii="Arial" w:hAnsi="Arial" w:cs="Arial"/>
          <w:sz w:val="22"/>
        </w:rPr>
        <w:t xml:space="preserve">,00 </w:t>
      </w:r>
      <w:r w:rsidRPr="00A0461C">
        <w:rPr>
          <w:rFonts w:ascii="Arial" w:hAnsi="Arial" w:cs="Arial"/>
          <w:sz w:val="22"/>
        </w:rPr>
        <w:t>EUR odnosi na smanjenje rashoda unutar UO za prostorno uređenje, zaštitu okoliša i izdavanje akata za gradnju</w:t>
      </w:r>
      <w:r w:rsidR="00EE2308">
        <w:rPr>
          <w:rFonts w:ascii="Arial" w:hAnsi="Arial" w:cs="Arial"/>
          <w:sz w:val="22"/>
        </w:rPr>
        <w:t xml:space="preserve">, dok se iznos od </w:t>
      </w:r>
      <w:r w:rsidRPr="00A0461C">
        <w:rPr>
          <w:rFonts w:ascii="Arial" w:hAnsi="Arial" w:cs="Arial"/>
          <w:sz w:val="22"/>
        </w:rPr>
        <w:t>33.800</w:t>
      </w:r>
      <w:r w:rsidR="00EE2308">
        <w:rPr>
          <w:rFonts w:ascii="Arial" w:hAnsi="Arial" w:cs="Arial"/>
          <w:sz w:val="22"/>
        </w:rPr>
        <w:t>,00</w:t>
      </w:r>
      <w:r w:rsidRPr="00A0461C">
        <w:rPr>
          <w:rFonts w:ascii="Arial" w:hAnsi="Arial" w:cs="Arial"/>
          <w:sz w:val="22"/>
        </w:rPr>
        <w:t xml:space="preserve"> EUR </w:t>
      </w:r>
      <w:r w:rsidR="00EE2308">
        <w:rPr>
          <w:rFonts w:ascii="Arial" w:hAnsi="Arial" w:cs="Arial"/>
          <w:sz w:val="22"/>
        </w:rPr>
        <w:t xml:space="preserve">odnosi na </w:t>
      </w:r>
      <w:r w:rsidRPr="00A0461C">
        <w:rPr>
          <w:rFonts w:ascii="Arial" w:hAnsi="Arial" w:cs="Arial"/>
          <w:sz w:val="22"/>
        </w:rPr>
        <w:t>UO za poslove Gradonačelnika, Gradskog vijeća i opće poslove</w:t>
      </w:r>
      <w:r w:rsidR="00EE2308">
        <w:rPr>
          <w:rFonts w:ascii="Arial" w:hAnsi="Arial" w:cs="Arial"/>
          <w:sz w:val="22"/>
        </w:rPr>
        <w:t xml:space="preserve">, </w:t>
      </w:r>
      <w:r w:rsidRPr="00A0461C">
        <w:rPr>
          <w:rFonts w:ascii="Arial" w:hAnsi="Arial" w:cs="Arial"/>
          <w:sz w:val="22"/>
        </w:rPr>
        <w:t>dok je kod ostalih UO evidentirano manje povećanje rashoda u ukupnom iznosu od 13.900 EUR.</w:t>
      </w:r>
    </w:p>
    <w:p w14:paraId="600A598A" w14:textId="77777777" w:rsidR="00A0461C" w:rsidRPr="00A0461C" w:rsidRDefault="00A0461C" w:rsidP="008D1A97">
      <w:pPr>
        <w:jc w:val="both"/>
        <w:rPr>
          <w:rFonts w:ascii="Arial" w:hAnsi="Arial" w:cs="Arial"/>
          <w:sz w:val="22"/>
        </w:rPr>
      </w:pPr>
      <w:r w:rsidRPr="00A0461C">
        <w:rPr>
          <w:rFonts w:ascii="Arial" w:hAnsi="Arial" w:cs="Arial"/>
          <w:sz w:val="22"/>
        </w:rPr>
        <w:t>Smanjenje odnosno povećanje ulaganja za Grad Labin detaljnije je obrazloženo u nastavku kroz obrazloženje posebnog dijela proračuna po Upravnim odjelima.</w:t>
      </w:r>
    </w:p>
    <w:p w14:paraId="0819E465" w14:textId="77777777" w:rsidR="00A0461C" w:rsidRPr="00A0461C" w:rsidRDefault="00A0461C" w:rsidP="008D1A97">
      <w:pPr>
        <w:jc w:val="both"/>
        <w:rPr>
          <w:rFonts w:ascii="Arial" w:hAnsi="Arial" w:cs="Arial"/>
          <w:sz w:val="22"/>
        </w:rPr>
      </w:pPr>
    </w:p>
    <w:p w14:paraId="6E5399A8" w14:textId="77777777" w:rsidR="0044344B" w:rsidRDefault="00A0461C" w:rsidP="00EE2308">
      <w:pPr>
        <w:jc w:val="both"/>
        <w:rPr>
          <w:rFonts w:ascii="Arial" w:hAnsi="Arial" w:cs="Arial"/>
          <w:sz w:val="22"/>
        </w:rPr>
      </w:pPr>
      <w:r w:rsidRPr="00A0461C">
        <w:rPr>
          <w:rFonts w:ascii="Arial" w:hAnsi="Arial" w:cs="Arial"/>
          <w:sz w:val="22"/>
        </w:rPr>
        <w:t>Iznos od 2.939</w:t>
      </w:r>
      <w:r w:rsidR="00EE2308">
        <w:rPr>
          <w:rFonts w:ascii="Arial" w:hAnsi="Arial" w:cs="Arial"/>
          <w:sz w:val="22"/>
        </w:rPr>
        <w:t>,00</w:t>
      </w:r>
      <w:r w:rsidRPr="00A0461C">
        <w:rPr>
          <w:rFonts w:ascii="Arial" w:hAnsi="Arial" w:cs="Arial"/>
          <w:sz w:val="22"/>
        </w:rPr>
        <w:t xml:space="preserve">  EUR odnosi se na ukupno povećanje kod proračunsk</w:t>
      </w:r>
      <w:r w:rsidR="00EE2308">
        <w:rPr>
          <w:rFonts w:ascii="Arial" w:hAnsi="Arial" w:cs="Arial"/>
          <w:sz w:val="22"/>
        </w:rPr>
        <w:t>ih</w:t>
      </w:r>
      <w:r w:rsidRPr="00A0461C">
        <w:rPr>
          <w:rFonts w:ascii="Arial" w:hAnsi="Arial" w:cs="Arial"/>
          <w:sz w:val="22"/>
        </w:rPr>
        <w:t xml:space="preserve"> korisnik</w:t>
      </w:r>
      <w:r w:rsidR="00EE2308">
        <w:rPr>
          <w:rFonts w:ascii="Arial" w:hAnsi="Arial" w:cs="Arial"/>
          <w:sz w:val="22"/>
        </w:rPr>
        <w:t>a</w:t>
      </w:r>
      <w:r w:rsidRPr="00A0461C">
        <w:rPr>
          <w:rFonts w:ascii="Arial" w:hAnsi="Arial" w:cs="Arial"/>
          <w:sz w:val="22"/>
        </w:rPr>
        <w:t>, s time da je kod Umjetničke škole Matka Brajše Rašana Labin, Pučkog otvorenog učilišta Labin i Dom za starije osobe Labin došlo do ukupnog smanjenja od 8.461</w:t>
      </w:r>
      <w:r w:rsidR="00EE2308">
        <w:rPr>
          <w:rFonts w:ascii="Arial" w:hAnsi="Arial" w:cs="Arial"/>
          <w:sz w:val="22"/>
        </w:rPr>
        <w:t>,00</w:t>
      </w:r>
      <w:r w:rsidRPr="00A0461C">
        <w:rPr>
          <w:rFonts w:ascii="Arial" w:hAnsi="Arial" w:cs="Arial"/>
          <w:sz w:val="22"/>
        </w:rPr>
        <w:t xml:space="preserve"> EUR</w:t>
      </w:r>
      <w:r w:rsidR="00EE2308">
        <w:rPr>
          <w:rFonts w:ascii="Arial" w:hAnsi="Arial" w:cs="Arial"/>
          <w:sz w:val="22"/>
        </w:rPr>
        <w:t>,</w:t>
      </w:r>
      <w:r w:rsidRPr="00A0461C">
        <w:rPr>
          <w:rFonts w:ascii="Arial" w:hAnsi="Arial" w:cs="Arial"/>
          <w:sz w:val="22"/>
        </w:rPr>
        <w:t xml:space="preserve"> dok je kod ostalih korisnika planirano ukupno povećanje od 11.400</w:t>
      </w:r>
      <w:r w:rsidR="00EE2308">
        <w:rPr>
          <w:rFonts w:ascii="Arial" w:hAnsi="Arial" w:cs="Arial"/>
          <w:sz w:val="22"/>
        </w:rPr>
        <w:t>,00</w:t>
      </w:r>
      <w:r w:rsidRPr="00A0461C">
        <w:rPr>
          <w:rFonts w:ascii="Arial" w:hAnsi="Arial" w:cs="Arial"/>
          <w:sz w:val="22"/>
        </w:rPr>
        <w:t xml:space="preserve"> EUR.</w:t>
      </w:r>
    </w:p>
    <w:p w14:paraId="292D2E84" w14:textId="616EAF9A" w:rsidR="00A0461C" w:rsidRPr="00A0461C" w:rsidRDefault="00A0461C" w:rsidP="00EE2308">
      <w:pPr>
        <w:jc w:val="both"/>
        <w:rPr>
          <w:rFonts w:ascii="Arial" w:hAnsi="Arial" w:cs="Arial"/>
          <w:sz w:val="22"/>
        </w:rPr>
      </w:pPr>
      <w:r w:rsidRPr="00A0461C">
        <w:rPr>
          <w:rFonts w:ascii="Arial" w:hAnsi="Arial" w:cs="Arial"/>
          <w:sz w:val="22"/>
        </w:rPr>
        <w:lastRenderedPageBreak/>
        <w:t>U prilogu je tabelarni prikaz povećanja / smanjenja rashoda i izdataka po Upravnim odjelima i Programima.</w:t>
      </w:r>
    </w:p>
    <w:p w14:paraId="455E4343" w14:textId="77777777" w:rsidR="00A0461C" w:rsidRPr="00A0461C" w:rsidRDefault="00A0461C" w:rsidP="00A0461C">
      <w:pPr>
        <w:rPr>
          <w:rFonts w:ascii="Arial" w:hAnsi="Arial" w:cs="Arial"/>
          <w:sz w:val="22"/>
        </w:rPr>
      </w:pPr>
    </w:p>
    <w:p w14:paraId="4C473BDA" w14:textId="77777777" w:rsidR="00A0461C" w:rsidRPr="00A0461C" w:rsidRDefault="00A0461C" w:rsidP="00A0461C">
      <w:pPr>
        <w:rPr>
          <w:rFonts w:ascii="Arial" w:hAnsi="Arial" w:cs="Arial"/>
          <w:b/>
          <w:bCs/>
          <w:sz w:val="22"/>
        </w:rPr>
      </w:pPr>
      <w:r w:rsidRPr="00A0461C">
        <w:rPr>
          <w:rFonts w:ascii="Arial" w:hAnsi="Arial" w:cs="Arial"/>
          <w:b/>
          <w:bCs/>
          <w:sz w:val="22"/>
        </w:rPr>
        <w:t xml:space="preserve">Tabela 8. </w:t>
      </w:r>
    </w:p>
    <w:p w14:paraId="63D00438" w14:textId="77777777" w:rsidR="00A0461C" w:rsidRPr="00A0461C" w:rsidRDefault="00A0461C" w:rsidP="00A0461C">
      <w:pPr>
        <w:rPr>
          <w:rFonts w:ascii="Arial" w:hAnsi="Arial" w:cs="Arial"/>
          <w:sz w:val="22"/>
        </w:rPr>
      </w:pPr>
    </w:p>
    <w:tbl>
      <w:tblPr>
        <w:tblW w:w="10179" w:type="dxa"/>
        <w:tblLook w:val="04A0" w:firstRow="1" w:lastRow="0" w:firstColumn="1" w:lastColumn="0" w:noHBand="0" w:noVBand="1"/>
      </w:tblPr>
      <w:tblGrid>
        <w:gridCol w:w="4390"/>
        <w:gridCol w:w="1559"/>
        <w:gridCol w:w="1384"/>
        <w:gridCol w:w="1350"/>
        <w:gridCol w:w="1496"/>
      </w:tblGrid>
      <w:tr w:rsidR="00A0461C" w:rsidRPr="00A0461C" w14:paraId="2F984E7D" w14:textId="77777777" w:rsidTr="00023659">
        <w:trPr>
          <w:trHeight w:val="450"/>
        </w:trPr>
        <w:tc>
          <w:tcPr>
            <w:tcW w:w="4390" w:type="dxa"/>
            <w:tcBorders>
              <w:top w:val="single" w:sz="4" w:space="0" w:color="auto"/>
              <w:left w:val="single" w:sz="4" w:space="0" w:color="auto"/>
              <w:bottom w:val="single" w:sz="4" w:space="0" w:color="auto"/>
              <w:right w:val="single" w:sz="4" w:space="0" w:color="auto"/>
            </w:tcBorders>
            <w:vAlign w:val="bottom"/>
            <w:hideMark/>
          </w:tcPr>
          <w:p w14:paraId="3E3EB302"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PROGRAM / AKTIVNOST</w:t>
            </w:r>
          </w:p>
        </w:tc>
        <w:tc>
          <w:tcPr>
            <w:tcW w:w="1559" w:type="dxa"/>
            <w:tcBorders>
              <w:top w:val="single" w:sz="4" w:space="0" w:color="auto"/>
              <w:left w:val="nil"/>
              <w:bottom w:val="single" w:sz="4" w:space="0" w:color="auto"/>
              <w:right w:val="single" w:sz="4" w:space="0" w:color="auto"/>
            </w:tcBorders>
            <w:noWrap/>
            <w:vAlign w:val="bottom"/>
            <w:hideMark/>
          </w:tcPr>
          <w:p w14:paraId="06662554"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PLANIRANO</w:t>
            </w:r>
          </w:p>
        </w:tc>
        <w:tc>
          <w:tcPr>
            <w:tcW w:w="1384" w:type="dxa"/>
            <w:tcBorders>
              <w:top w:val="single" w:sz="4" w:space="0" w:color="auto"/>
              <w:left w:val="nil"/>
              <w:bottom w:val="single" w:sz="4" w:space="0" w:color="auto"/>
              <w:right w:val="single" w:sz="4" w:space="0" w:color="auto"/>
            </w:tcBorders>
            <w:noWrap/>
            <w:vAlign w:val="bottom"/>
            <w:hideMark/>
          </w:tcPr>
          <w:p w14:paraId="17B2B394"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PROMJENA IZNOS</w:t>
            </w:r>
          </w:p>
        </w:tc>
        <w:tc>
          <w:tcPr>
            <w:tcW w:w="1350" w:type="dxa"/>
            <w:tcBorders>
              <w:top w:val="single" w:sz="4" w:space="0" w:color="auto"/>
              <w:left w:val="nil"/>
              <w:bottom w:val="single" w:sz="4" w:space="0" w:color="auto"/>
              <w:right w:val="single" w:sz="4" w:space="0" w:color="auto"/>
            </w:tcBorders>
            <w:vAlign w:val="bottom"/>
            <w:hideMark/>
          </w:tcPr>
          <w:p w14:paraId="3D9FE0C0"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 xml:space="preserve">PROMJENA </w:t>
            </w:r>
            <w:r w:rsidRPr="00A0461C">
              <w:rPr>
                <w:rFonts w:ascii="Arial" w:hAnsi="Arial" w:cs="Arial"/>
                <w:b/>
                <w:bCs/>
                <w:sz w:val="20"/>
                <w:szCs w:val="20"/>
              </w:rPr>
              <w:br/>
              <w:t>POSTOTAK</w:t>
            </w:r>
          </w:p>
        </w:tc>
        <w:tc>
          <w:tcPr>
            <w:tcW w:w="1496" w:type="dxa"/>
            <w:tcBorders>
              <w:top w:val="single" w:sz="4" w:space="0" w:color="auto"/>
              <w:left w:val="nil"/>
              <w:bottom w:val="single" w:sz="4" w:space="0" w:color="auto"/>
              <w:right w:val="single" w:sz="4" w:space="0" w:color="auto"/>
            </w:tcBorders>
            <w:noWrap/>
            <w:vAlign w:val="bottom"/>
            <w:hideMark/>
          </w:tcPr>
          <w:p w14:paraId="397DF121"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NOVI IZNOS</w:t>
            </w:r>
          </w:p>
        </w:tc>
      </w:tr>
      <w:tr w:rsidR="00A0461C" w:rsidRPr="00A0461C" w14:paraId="760CDDD9" w14:textId="77777777" w:rsidTr="00023659">
        <w:trPr>
          <w:trHeight w:val="255"/>
        </w:trPr>
        <w:tc>
          <w:tcPr>
            <w:tcW w:w="4390" w:type="dxa"/>
            <w:tcBorders>
              <w:top w:val="nil"/>
              <w:left w:val="single" w:sz="4" w:space="0" w:color="auto"/>
              <w:bottom w:val="single" w:sz="4" w:space="0" w:color="auto"/>
              <w:right w:val="single" w:sz="4" w:space="0" w:color="auto"/>
            </w:tcBorders>
            <w:noWrap/>
            <w:vAlign w:val="bottom"/>
            <w:hideMark/>
          </w:tcPr>
          <w:p w14:paraId="0107E08A" w14:textId="77777777" w:rsidR="00A0461C" w:rsidRPr="00A0461C" w:rsidRDefault="00A0461C" w:rsidP="00023659">
            <w:pPr>
              <w:jc w:val="center"/>
              <w:rPr>
                <w:rFonts w:ascii="Arial" w:hAnsi="Arial" w:cs="Arial"/>
                <w:b/>
                <w:bCs/>
                <w:sz w:val="20"/>
                <w:szCs w:val="20"/>
              </w:rPr>
            </w:pPr>
            <w:r w:rsidRPr="00A0461C">
              <w:rPr>
                <w:rFonts w:ascii="Arial" w:hAnsi="Arial" w:cs="Arial"/>
                <w:b/>
                <w:bCs/>
                <w:sz w:val="20"/>
                <w:szCs w:val="20"/>
              </w:rPr>
              <w:t>SVEUKUPNO RASHODI / IZDACI</w:t>
            </w:r>
          </w:p>
        </w:tc>
        <w:tc>
          <w:tcPr>
            <w:tcW w:w="1559" w:type="dxa"/>
            <w:tcBorders>
              <w:top w:val="nil"/>
              <w:left w:val="nil"/>
              <w:bottom w:val="single" w:sz="4" w:space="0" w:color="auto"/>
              <w:right w:val="single" w:sz="4" w:space="0" w:color="auto"/>
            </w:tcBorders>
            <w:noWrap/>
            <w:vAlign w:val="bottom"/>
            <w:hideMark/>
          </w:tcPr>
          <w:p w14:paraId="263DBA6B"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28.842.069,00</w:t>
            </w:r>
          </w:p>
        </w:tc>
        <w:tc>
          <w:tcPr>
            <w:tcW w:w="1384" w:type="dxa"/>
            <w:tcBorders>
              <w:top w:val="nil"/>
              <w:left w:val="nil"/>
              <w:bottom w:val="single" w:sz="4" w:space="0" w:color="auto"/>
              <w:right w:val="single" w:sz="4" w:space="0" w:color="auto"/>
            </w:tcBorders>
            <w:noWrap/>
            <w:vAlign w:val="bottom"/>
            <w:hideMark/>
          </w:tcPr>
          <w:p w14:paraId="29255BC3"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-861.370,00</w:t>
            </w:r>
          </w:p>
        </w:tc>
        <w:tc>
          <w:tcPr>
            <w:tcW w:w="1350" w:type="dxa"/>
            <w:tcBorders>
              <w:top w:val="nil"/>
              <w:left w:val="nil"/>
              <w:bottom w:val="single" w:sz="4" w:space="0" w:color="auto"/>
              <w:right w:val="single" w:sz="4" w:space="0" w:color="auto"/>
            </w:tcBorders>
            <w:noWrap/>
            <w:vAlign w:val="bottom"/>
            <w:hideMark/>
          </w:tcPr>
          <w:p w14:paraId="193E125C"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-2,99</w:t>
            </w:r>
          </w:p>
        </w:tc>
        <w:tc>
          <w:tcPr>
            <w:tcW w:w="1496" w:type="dxa"/>
            <w:tcBorders>
              <w:top w:val="nil"/>
              <w:left w:val="nil"/>
              <w:bottom w:val="single" w:sz="4" w:space="0" w:color="auto"/>
              <w:right w:val="single" w:sz="4" w:space="0" w:color="auto"/>
            </w:tcBorders>
            <w:noWrap/>
            <w:vAlign w:val="bottom"/>
            <w:hideMark/>
          </w:tcPr>
          <w:p w14:paraId="7D530C54"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27.980.699,00</w:t>
            </w:r>
          </w:p>
        </w:tc>
      </w:tr>
      <w:tr w:rsidR="00A0461C" w:rsidRPr="00A0461C" w14:paraId="7F0B6CE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6A7C2A5"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Razdjel 100 UPRAVNI ODJEL ZA POSLOVE GRADONAČELNIKA, GRADSKO VIJEĆE I OPĆE POSLOVE</w:t>
            </w:r>
          </w:p>
        </w:tc>
        <w:tc>
          <w:tcPr>
            <w:tcW w:w="1559" w:type="dxa"/>
            <w:tcBorders>
              <w:top w:val="nil"/>
              <w:left w:val="nil"/>
              <w:bottom w:val="single" w:sz="4" w:space="0" w:color="auto"/>
              <w:right w:val="single" w:sz="4" w:space="0" w:color="auto"/>
            </w:tcBorders>
            <w:shd w:val="clear" w:color="000000" w:fill="FFFFFF"/>
            <w:noWrap/>
            <w:vAlign w:val="bottom"/>
            <w:hideMark/>
          </w:tcPr>
          <w:p w14:paraId="4CE314A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2.712.518,00</w:t>
            </w:r>
          </w:p>
        </w:tc>
        <w:tc>
          <w:tcPr>
            <w:tcW w:w="1384" w:type="dxa"/>
            <w:tcBorders>
              <w:top w:val="nil"/>
              <w:left w:val="nil"/>
              <w:bottom w:val="single" w:sz="4" w:space="0" w:color="auto"/>
              <w:right w:val="single" w:sz="4" w:space="0" w:color="auto"/>
            </w:tcBorders>
            <w:shd w:val="clear" w:color="000000" w:fill="FFFFFF"/>
            <w:noWrap/>
            <w:vAlign w:val="bottom"/>
            <w:hideMark/>
          </w:tcPr>
          <w:p w14:paraId="3E9CF76E"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-16.960,00</w:t>
            </w:r>
          </w:p>
        </w:tc>
        <w:tc>
          <w:tcPr>
            <w:tcW w:w="1350" w:type="dxa"/>
            <w:tcBorders>
              <w:top w:val="nil"/>
              <w:left w:val="nil"/>
              <w:bottom w:val="single" w:sz="4" w:space="0" w:color="auto"/>
              <w:right w:val="single" w:sz="4" w:space="0" w:color="auto"/>
            </w:tcBorders>
            <w:shd w:val="clear" w:color="000000" w:fill="FFFFFF"/>
            <w:noWrap/>
            <w:vAlign w:val="bottom"/>
            <w:hideMark/>
          </w:tcPr>
          <w:p w14:paraId="26CD14D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-0,63</w:t>
            </w:r>
          </w:p>
        </w:tc>
        <w:tc>
          <w:tcPr>
            <w:tcW w:w="1496" w:type="dxa"/>
            <w:tcBorders>
              <w:top w:val="nil"/>
              <w:left w:val="nil"/>
              <w:bottom w:val="single" w:sz="4" w:space="0" w:color="auto"/>
              <w:right w:val="single" w:sz="4" w:space="0" w:color="auto"/>
            </w:tcBorders>
            <w:shd w:val="clear" w:color="000000" w:fill="FFFFFF"/>
            <w:noWrap/>
            <w:vAlign w:val="bottom"/>
            <w:hideMark/>
          </w:tcPr>
          <w:p w14:paraId="24A5932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2.695.558,00</w:t>
            </w:r>
          </w:p>
        </w:tc>
      </w:tr>
      <w:tr w:rsidR="00A0461C" w:rsidRPr="00A0461C" w14:paraId="27E12F6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45EA28D"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10001 UPRAVNI ODJEL ZA POSLOVE GRADONAČELNIKA, GRADSKO VIJEĆE I OPĆE POSLOVE</w:t>
            </w:r>
          </w:p>
        </w:tc>
        <w:tc>
          <w:tcPr>
            <w:tcW w:w="1559" w:type="dxa"/>
            <w:tcBorders>
              <w:top w:val="nil"/>
              <w:left w:val="nil"/>
              <w:bottom w:val="single" w:sz="4" w:space="0" w:color="auto"/>
              <w:right w:val="single" w:sz="4" w:space="0" w:color="auto"/>
            </w:tcBorders>
            <w:shd w:val="clear" w:color="000000" w:fill="FFFFFF"/>
            <w:noWrap/>
            <w:vAlign w:val="bottom"/>
            <w:hideMark/>
          </w:tcPr>
          <w:p w14:paraId="6D8EEF22"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1.040.778,00</w:t>
            </w:r>
          </w:p>
        </w:tc>
        <w:tc>
          <w:tcPr>
            <w:tcW w:w="1384" w:type="dxa"/>
            <w:tcBorders>
              <w:top w:val="nil"/>
              <w:left w:val="nil"/>
              <w:bottom w:val="single" w:sz="4" w:space="0" w:color="auto"/>
              <w:right w:val="single" w:sz="4" w:space="0" w:color="auto"/>
            </w:tcBorders>
            <w:shd w:val="clear" w:color="000000" w:fill="FFFFFF"/>
            <w:noWrap/>
            <w:vAlign w:val="bottom"/>
            <w:hideMark/>
          </w:tcPr>
          <w:p w14:paraId="1F78EB8E"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-18.080,00</w:t>
            </w:r>
          </w:p>
        </w:tc>
        <w:tc>
          <w:tcPr>
            <w:tcW w:w="1350" w:type="dxa"/>
            <w:tcBorders>
              <w:top w:val="nil"/>
              <w:left w:val="nil"/>
              <w:bottom w:val="single" w:sz="4" w:space="0" w:color="auto"/>
              <w:right w:val="single" w:sz="4" w:space="0" w:color="auto"/>
            </w:tcBorders>
            <w:shd w:val="clear" w:color="000000" w:fill="FFFFFF"/>
            <w:noWrap/>
            <w:vAlign w:val="bottom"/>
            <w:hideMark/>
          </w:tcPr>
          <w:p w14:paraId="7CF17854"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-1,74</w:t>
            </w:r>
          </w:p>
        </w:tc>
        <w:tc>
          <w:tcPr>
            <w:tcW w:w="1496" w:type="dxa"/>
            <w:tcBorders>
              <w:top w:val="nil"/>
              <w:left w:val="nil"/>
              <w:bottom w:val="single" w:sz="4" w:space="0" w:color="auto"/>
              <w:right w:val="single" w:sz="4" w:space="0" w:color="auto"/>
            </w:tcBorders>
            <w:shd w:val="clear" w:color="000000" w:fill="FFFFFF"/>
            <w:noWrap/>
            <w:vAlign w:val="bottom"/>
            <w:hideMark/>
          </w:tcPr>
          <w:p w14:paraId="56A2353C"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1.022.698,00</w:t>
            </w:r>
          </w:p>
        </w:tc>
      </w:tr>
      <w:tr w:rsidR="00A0461C" w:rsidRPr="00A0461C" w14:paraId="4E260F1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4E4CF93"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1001 Javna uprava i administracija</w:t>
            </w:r>
          </w:p>
        </w:tc>
        <w:tc>
          <w:tcPr>
            <w:tcW w:w="1559" w:type="dxa"/>
            <w:tcBorders>
              <w:top w:val="nil"/>
              <w:left w:val="nil"/>
              <w:bottom w:val="single" w:sz="4" w:space="0" w:color="auto"/>
              <w:right w:val="single" w:sz="4" w:space="0" w:color="auto"/>
            </w:tcBorders>
            <w:shd w:val="clear" w:color="000000" w:fill="FFFFFF"/>
            <w:noWrap/>
            <w:vAlign w:val="bottom"/>
            <w:hideMark/>
          </w:tcPr>
          <w:p w14:paraId="58FBFA9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960.896,00</w:t>
            </w:r>
          </w:p>
        </w:tc>
        <w:tc>
          <w:tcPr>
            <w:tcW w:w="1384" w:type="dxa"/>
            <w:tcBorders>
              <w:top w:val="nil"/>
              <w:left w:val="nil"/>
              <w:bottom w:val="single" w:sz="4" w:space="0" w:color="auto"/>
              <w:right w:val="single" w:sz="4" w:space="0" w:color="auto"/>
            </w:tcBorders>
            <w:shd w:val="clear" w:color="000000" w:fill="FFFFFF"/>
            <w:noWrap/>
            <w:vAlign w:val="bottom"/>
            <w:hideMark/>
          </w:tcPr>
          <w:p w14:paraId="55CA4C6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-23.680,00</w:t>
            </w:r>
          </w:p>
        </w:tc>
        <w:tc>
          <w:tcPr>
            <w:tcW w:w="1350" w:type="dxa"/>
            <w:tcBorders>
              <w:top w:val="nil"/>
              <w:left w:val="nil"/>
              <w:bottom w:val="single" w:sz="4" w:space="0" w:color="auto"/>
              <w:right w:val="single" w:sz="4" w:space="0" w:color="auto"/>
            </w:tcBorders>
            <w:shd w:val="clear" w:color="000000" w:fill="FFFFFF"/>
            <w:noWrap/>
            <w:vAlign w:val="bottom"/>
            <w:hideMark/>
          </w:tcPr>
          <w:p w14:paraId="4CE2C0F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-2,46</w:t>
            </w:r>
          </w:p>
        </w:tc>
        <w:tc>
          <w:tcPr>
            <w:tcW w:w="1496" w:type="dxa"/>
            <w:tcBorders>
              <w:top w:val="nil"/>
              <w:left w:val="nil"/>
              <w:bottom w:val="single" w:sz="4" w:space="0" w:color="auto"/>
              <w:right w:val="single" w:sz="4" w:space="0" w:color="auto"/>
            </w:tcBorders>
            <w:shd w:val="clear" w:color="000000" w:fill="FFFFFF"/>
            <w:noWrap/>
            <w:vAlign w:val="bottom"/>
            <w:hideMark/>
          </w:tcPr>
          <w:p w14:paraId="3210EB7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937.216,00</w:t>
            </w:r>
          </w:p>
        </w:tc>
      </w:tr>
      <w:tr w:rsidR="00A0461C" w:rsidRPr="00A0461C" w14:paraId="1B758A2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51ED867"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A100001 Redovna djelatnost upravnih odjela</w:t>
            </w:r>
          </w:p>
        </w:tc>
        <w:tc>
          <w:tcPr>
            <w:tcW w:w="1559" w:type="dxa"/>
            <w:tcBorders>
              <w:top w:val="nil"/>
              <w:left w:val="nil"/>
              <w:bottom w:val="single" w:sz="4" w:space="0" w:color="auto"/>
              <w:right w:val="single" w:sz="4" w:space="0" w:color="auto"/>
            </w:tcBorders>
            <w:shd w:val="clear" w:color="000000" w:fill="FFFFFF"/>
            <w:noWrap/>
            <w:vAlign w:val="bottom"/>
            <w:hideMark/>
          </w:tcPr>
          <w:p w14:paraId="2B60AD7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533.750,00</w:t>
            </w:r>
          </w:p>
        </w:tc>
        <w:tc>
          <w:tcPr>
            <w:tcW w:w="1384" w:type="dxa"/>
            <w:tcBorders>
              <w:top w:val="nil"/>
              <w:left w:val="nil"/>
              <w:bottom w:val="single" w:sz="4" w:space="0" w:color="auto"/>
              <w:right w:val="single" w:sz="4" w:space="0" w:color="auto"/>
            </w:tcBorders>
            <w:shd w:val="clear" w:color="000000" w:fill="FFFFFF"/>
            <w:noWrap/>
            <w:vAlign w:val="bottom"/>
            <w:hideMark/>
          </w:tcPr>
          <w:p w14:paraId="36EBF4C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-17.350,00</w:t>
            </w:r>
          </w:p>
        </w:tc>
        <w:tc>
          <w:tcPr>
            <w:tcW w:w="1350" w:type="dxa"/>
            <w:tcBorders>
              <w:top w:val="nil"/>
              <w:left w:val="nil"/>
              <w:bottom w:val="single" w:sz="4" w:space="0" w:color="auto"/>
              <w:right w:val="single" w:sz="4" w:space="0" w:color="auto"/>
            </w:tcBorders>
            <w:shd w:val="clear" w:color="000000" w:fill="FFFFFF"/>
            <w:noWrap/>
            <w:vAlign w:val="bottom"/>
            <w:hideMark/>
          </w:tcPr>
          <w:p w14:paraId="151AD09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-3,25</w:t>
            </w:r>
          </w:p>
        </w:tc>
        <w:tc>
          <w:tcPr>
            <w:tcW w:w="1496" w:type="dxa"/>
            <w:tcBorders>
              <w:top w:val="nil"/>
              <w:left w:val="nil"/>
              <w:bottom w:val="single" w:sz="4" w:space="0" w:color="auto"/>
              <w:right w:val="single" w:sz="4" w:space="0" w:color="auto"/>
            </w:tcBorders>
            <w:shd w:val="clear" w:color="000000" w:fill="FFFFFF"/>
            <w:noWrap/>
            <w:vAlign w:val="bottom"/>
            <w:hideMark/>
          </w:tcPr>
          <w:p w14:paraId="40BFDC5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516.400,00</w:t>
            </w:r>
          </w:p>
        </w:tc>
      </w:tr>
      <w:tr w:rsidR="00A0461C" w:rsidRPr="00A0461C" w14:paraId="7F006B4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74257CF"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A100002 Redovna djelatnost  ureda gradonačelnika</w:t>
            </w:r>
          </w:p>
        </w:tc>
        <w:tc>
          <w:tcPr>
            <w:tcW w:w="1559" w:type="dxa"/>
            <w:tcBorders>
              <w:top w:val="nil"/>
              <w:left w:val="nil"/>
              <w:bottom w:val="single" w:sz="4" w:space="0" w:color="auto"/>
              <w:right w:val="single" w:sz="4" w:space="0" w:color="auto"/>
            </w:tcBorders>
            <w:shd w:val="clear" w:color="000000" w:fill="FFFFFF"/>
            <w:noWrap/>
            <w:vAlign w:val="bottom"/>
            <w:hideMark/>
          </w:tcPr>
          <w:p w14:paraId="172F5EE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171.700,00</w:t>
            </w:r>
          </w:p>
        </w:tc>
        <w:tc>
          <w:tcPr>
            <w:tcW w:w="1384" w:type="dxa"/>
            <w:tcBorders>
              <w:top w:val="nil"/>
              <w:left w:val="nil"/>
              <w:bottom w:val="single" w:sz="4" w:space="0" w:color="auto"/>
              <w:right w:val="single" w:sz="4" w:space="0" w:color="auto"/>
            </w:tcBorders>
            <w:shd w:val="clear" w:color="000000" w:fill="FFFFFF"/>
            <w:noWrap/>
            <w:vAlign w:val="bottom"/>
            <w:hideMark/>
          </w:tcPr>
          <w:p w14:paraId="0F59122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-2.965,00</w:t>
            </w:r>
          </w:p>
        </w:tc>
        <w:tc>
          <w:tcPr>
            <w:tcW w:w="1350" w:type="dxa"/>
            <w:tcBorders>
              <w:top w:val="nil"/>
              <w:left w:val="nil"/>
              <w:bottom w:val="single" w:sz="4" w:space="0" w:color="auto"/>
              <w:right w:val="single" w:sz="4" w:space="0" w:color="auto"/>
            </w:tcBorders>
            <w:shd w:val="clear" w:color="000000" w:fill="FFFFFF"/>
            <w:noWrap/>
            <w:vAlign w:val="bottom"/>
            <w:hideMark/>
          </w:tcPr>
          <w:p w14:paraId="6719044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-1,73</w:t>
            </w:r>
          </w:p>
        </w:tc>
        <w:tc>
          <w:tcPr>
            <w:tcW w:w="1496" w:type="dxa"/>
            <w:tcBorders>
              <w:top w:val="nil"/>
              <w:left w:val="nil"/>
              <w:bottom w:val="single" w:sz="4" w:space="0" w:color="auto"/>
              <w:right w:val="single" w:sz="4" w:space="0" w:color="auto"/>
            </w:tcBorders>
            <w:shd w:val="clear" w:color="000000" w:fill="FFFFFF"/>
            <w:noWrap/>
            <w:vAlign w:val="bottom"/>
            <w:hideMark/>
          </w:tcPr>
          <w:p w14:paraId="45C7046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168.735,00</w:t>
            </w:r>
          </w:p>
        </w:tc>
      </w:tr>
      <w:tr w:rsidR="00A0461C" w:rsidRPr="00A0461C" w14:paraId="1D47FAB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E20AC21"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A100003 Manifestacije pod pokroviteljstvom Grada Labina</w:t>
            </w:r>
          </w:p>
        </w:tc>
        <w:tc>
          <w:tcPr>
            <w:tcW w:w="1559" w:type="dxa"/>
            <w:tcBorders>
              <w:top w:val="nil"/>
              <w:left w:val="nil"/>
              <w:bottom w:val="single" w:sz="4" w:space="0" w:color="auto"/>
              <w:right w:val="single" w:sz="4" w:space="0" w:color="auto"/>
            </w:tcBorders>
            <w:shd w:val="clear" w:color="000000" w:fill="FFFFFF"/>
            <w:noWrap/>
            <w:vAlign w:val="bottom"/>
            <w:hideMark/>
          </w:tcPr>
          <w:p w14:paraId="56785B4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50.000,00</w:t>
            </w:r>
          </w:p>
        </w:tc>
        <w:tc>
          <w:tcPr>
            <w:tcW w:w="1384" w:type="dxa"/>
            <w:tcBorders>
              <w:top w:val="nil"/>
              <w:left w:val="nil"/>
              <w:bottom w:val="single" w:sz="4" w:space="0" w:color="auto"/>
              <w:right w:val="single" w:sz="4" w:space="0" w:color="auto"/>
            </w:tcBorders>
            <w:shd w:val="clear" w:color="000000" w:fill="FFFFFF"/>
            <w:noWrap/>
            <w:vAlign w:val="bottom"/>
            <w:hideMark/>
          </w:tcPr>
          <w:p w14:paraId="6253C01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-3.800,00</w:t>
            </w:r>
          </w:p>
        </w:tc>
        <w:tc>
          <w:tcPr>
            <w:tcW w:w="1350" w:type="dxa"/>
            <w:tcBorders>
              <w:top w:val="nil"/>
              <w:left w:val="nil"/>
              <w:bottom w:val="single" w:sz="4" w:space="0" w:color="auto"/>
              <w:right w:val="single" w:sz="4" w:space="0" w:color="auto"/>
            </w:tcBorders>
            <w:shd w:val="clear" w:color="000000" w:fill="FFFFFF"/>
            <w:noWrap/>
            <w:vAlign w:val="bottom"/>
            <w:hideMark/>
          </w:tcPr>
          <w:p w14:paraId="41FC01E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-7,60</w:t>
            </w:r>
          </w:p>
        </w:tc>
        <w:tc>
          <w:tcPr>
            <w:tcW w:w="1496" w:type="dxa"/>
            <w:tcBorders>
              <w:top w:val="nil"/>
              <w:left w:val="nil"/>
              <w:bottom w:val="single" w:sz="4" w:space="0" w:color="auto"/>
              <w:right w:val="single" w:sz="4" w:space="0" w:color="auto"/>
            </w:tcBorders>
            <w:shd w:val="clear" w:color="000000" w:fill="FFFFFF"/>
            <w:noWrap/>
            <w:vAlign w:val="bottom"/>
            <w:hideMark/>
          </w:tcPr>
          <w:p w14:paraId="7BE1B77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46.200,00</w:t>
            </w:r>
          </w:p>
        </w:tc>
      </w:tr>
      <w:tr w:rsidR="00A0461C" w:rsidRPr="00A0461C" w14:paraId="512C45B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D6A1804"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A100005 Financiranje predstavničkih i izvršnih tijela</w:t>
            </w:r>
          </w:p>
        </w:tc>
        <w:tc>
          <w:tcPr>
            <w:tcW w:w="1559" w:type="dxa"/>
            <w:tcBorders>
              <w:top w:val="nil"/>
              <w:left w:val="nil"/>
              <w:bottom w:val="single" w:sz="4" w:space="0" w:color="auto"/>
              <w:right w:val="single" w:sz="4" w:space="0" w:color="auto"/>
            </w:tcBorders>
            <w:shd w:val="clear" w:color="000000" w:fill="FFFFFF"/>
            <w:noWrap/>
            <w:vAlign w:val="bottom"/>
            <w:hideMark/>
          </w:tcPr>
          <w:p w14:paraId="1A2853F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19.100,00</w:t>
            </w:r>
          </w:p>
        </w:tc>
        <w:tc>
          <w:tcPr>
            <w:tcW w:w="1384" w:type="dxa"/>
            <w:tcBorders>
              <w:top w:val="nil"/>
              <w:left w:val="nil"/>
              <w:bottom w:val="single" w:sz="4" w:space="0" w:color="auto"/>
              <w:right w:val="single" w:sz="4" w:space="0" w:color="auto"/>
            </w:tcBorders>
            <w:shd w:val="clear" w:color="000000" w:fill="FFFFFF"/>
            <w:noWrap/>
            <w:vAlign w:val="bottom"/>
            <w:hideMark/>
          </w:tcPr>
          <w:p w14:paraId="182A87D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15.900,00</w:t>
            </w:r>
          </w:p>
        </w:tc>
        <w:tc>
          <w:tcPr>
            <w:tcW w:w="1350" w:type="dxa"/>
            <w:tcBorders>
              <w:top w:val="nil"/>
              <w:left w:val="nil"/>
              <w:bottom w:val="single" w:sz="4" w:space="0" w:color="auto"/>
              <w:right w:val="single" w:sz="4" w:space="0" w:color="auto"/>
            </w:tcBorders>
            <w:shd w:val="clear" w:color="000000" w:fill="FFFFFF"/>
            <w:noWrap/>
            <w:vAlign w:val="bottom"/>
            <w:hideMark/>
          </w:tcPr>
          <w:p w14:paraId="32AA442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83,25</w:t>
            </w:r>
          </w:p>
        </w:tc>
        <w:tc>
          <w:tcPr>
            <w:tcW w:w="1496" w:type="dxa"/>
            <w:tcBorders>
              <w:top w:val="nil"/>
              <w:left w:val="nil"/>
              <w:bottom w:val="single" w:sz="4" w:space="0" w:color="auto"/>
              <w:right w:val="single" w:sz="4" w:space="0" w:color="auto"/>
            </w:tcBorders>
            <w:shd w:val="clear" w:color="000000" w:fill="FFFFFF"/>
            <w:noWrap/>
            <w:vAlign w:val="bottom"/>
            <w:hideMark/>
          </w:tcPr>
          <w:p w14:paraId="49049DF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35.000,00</w:t>
            </w:r>
          </w:p>
        </w:tc>
      </w:tr>
      <w:tr w:rsidR="00A0461C" w:rsidRPr="00A0461C" w14:paraId="775EA0E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A7AB660"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A100006 Financiranje političkih stranaka</w:t>
            </w:r>
          </w:p>
        </w:tc>
        <w:tc>
          <w:tcPr>
            <w:tcW w:w="1559" w:type="dxa"/>
            <w:tcBorders>
              <w:top w:val="nil"/>
              <w:left w:val="nil"/>
              <w:bottom w:val="single" w:sz="4" w:space="0" w:color="auto"/>
              <w:right w:val="single" w:sz="4" w:space="0" w:color="auto"/>
            </w:tcBorders>
            <w:shd w:val="clear" w:color="000000" w:fill="FFFFFF"/>
            <w:noWrap/>
            <w:vAlign w:val="bottom"/>
            <w:hideMark/>
          </w:tcPr>
          <w:p w14:paraId="40B34C4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15.252,00</w:t>
            </w:r>
          </w:p>
        </w:tc>
        <w:tc>
          <w:tcPr>
            <w:tcW w:w="1384" w:type="dxa"/>
            <w:tcBorders>
              <w:top w:val="nil"/>
              <w:left w:val="nil"/>
              <w:bottom w:val="single" w:sz="4" w:space="0" w:color="auto"/>
              <w:right w:val="single" w:sz="4" w:space="0" w:color="auto"/>
            </w:tcBorders>
            <w:shd w:val="clear" w:color="000000" w:fill="FFFFFF"/>
            <w:noWrap/>
            <w:vAlign w:val="bottom"/>
            <w:hideMark/>
          </w:tcPr>
          <w:p w14:paraId="3981291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2B130CA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14D9820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15.252,00</w:t>
            </w:r>
          </w:p>
        </w:tc>
      </w:tr>
      <w:tr w:rsidR="00A0461C" w:rsidRPr="00A0461C" w14:paraId="4BE1F21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44EE37C"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A100008 Savjet mladih grada Labina</w:t>
            </w:r>
          </w:p>
        </w:tc>
        <w:tc>
          <w:tcPr>
            <w:tcW w:w="1559" w:type="dxa"/>
            <w:tcBorders>
              <w:top w:val="nil"/>
              <w:left w:val="nil"/>
              <w:bottom w:val="single" w:sz="4" w:space="0" w:color="auto"/>
              <w:right w:val="single" w:sz="4" w:space="0" w:color="auto"/>
            </w:tcBorders>
            <w:shd w:val="clear" w:color="000000" w:fill="FFFFFF"/>
            <w:noWrap/>
            <w:vAlign w:val="bottom"/>
            <w:hideMark/>
          </w:tcPr>
          <w:p w14:paraId="6179B66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4.000,00</w:t>
            </w:r>
          </w:p>
        </w:tc>
        <w:tc>
          <w:tcPr>
            <w:tcW w:w="1384" w:type="dxa"/>
            <w:tcBorders>
              <w:top w:val="nil"/>
              <w:left w:val="nil"/>
              <w:bottom w:val="single" w:sz="4" w:space="0" w:color="auto"/>
              <w:right w:val="single" w:sz="4" w:space="0" w:color="auto"/>
            </w:tcBorders>
            <w:shd w:val="clear" w:color="000000" w:fill="FFFFFF"/>
            <w:noWrap/>
            <w:vAlign w:val="bottom"/>
            <w:hideMark/>
          </w:tcPr>
          <w:p w14:paraId="1556992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-1.685,00</w:t>
            </w:r>
          </w:p>
        </w:tc>
        <w:tc>
          <w:tcPr>
            <w:tcW w:w="1350" w:type="dxa"/>
            <w:tcBorders>
              <w:top w:val="nil"/>
              <w:left w:val="nil"/>
              <w:bottom w:val="single" w:sz="4" w:space="0" w:color="auto"/>
              <w:right w:val="single" w:sz="4" w:space="0" w:color="auto"/>
            </w:tcBorders>
            <w:shd w:val="clear" w:color="000000" w:fill="FFFFFF"/>
            <w:noWrap/>
            <w:vAlign w:val="bottom"/>
            <w:hideMark/>
          </w:tcPr>
          <w:p w14:paraId="363D646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-42,13</w:t>
            </w:r>
          </w:p>
        </w:tc>
        <w:tc>
          <w:tcPr>
            <w:tcW w:w="1496" w:type="dxa"/>
            <w:tcBorders>
              <w:top w:val="nil"/>
              <w:left w:val="nil"/>
              <w:bottom w:val="single" w:sz="4" w:space="0" w:color="auto"/>
              <w:right w:val="single" w:sz="4" w:space="0" w:color="auto"/>
            </w:tcBorders>
            <w:shd w:val="clear" w:color="000000" w:fill="FFFFFF"/>
            <w:noWrap/>
            <w:vAlign w:val="bottom"/>
            <w:hideMark/>
          </w:tcPr>
          <w:p w14:paraId="6C42707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2.315,00</w:t>
            </w:r>
          </w:p>
        </w:tc>
      </w:tr>
      <w:tr w:rsidR="00A0461C" w:rsidRPr="00A0461C" w14:paraId="03DCE2F5"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610C98D"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A100009 Izbori</w:t>
            </w:r>
          </w:p>
        </w:tc>
        <w:tc>
          <w:tcPr>
            <w:tcW w:w="1559" w:type="dxa"/>
            <w:tcBorders>
              <w:top w:val="nil"/>
              <w:left w:val="nil"/>
              <w:bottom w:val="single" w:sz="4" w:space="0" w:color="auto"/>
              <w:right w:val="single" w:sz="4" w:space="0" w:color="auto"/>
            </w:tcBorders>
            <w:shd w:val="clear" w:color="000000" w:fill="FFFFFF"/>
            <w:noWrap/>
            <w:vAlign w:val="bottom"/>
            <w:hideMark/>
          </w:tcPr>
          <w:p w14:paraId="3D10E95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54.794,00</w:t>
            </w:r>
          </w:p>
        </w:tc>
        <w:tc>
          <w:tcPr>
            <w:tcW w:w="1384" w:type="dxa"/>
            <w:tcBorders>
              <w:top w:val="nil"/>
              <w:left w:val="nil"/>
              <w:bottom w:val="single" w:sz="4" w:space="0" w:color="auto"/>
              <w:right w:val="single" w:sz="4" w:space="0" w:color="auto"/>
            </w:tcBorders>
            <w:shd w:val="clear" w:color="000000" w:fill="FFFFFF"/>
            <w:noWrap/>
            <w:vAlign w:val="bottom"/>
            <w:hideMark/>
          </w:tcPr>
          <w:p w14:paraId="4CD53EA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6.020,00</w:t>
            </w:r>
          </w:p>
        </w:tc>
        <w:tc>
          <w:tcPr>
            <w:tcW w:w="1350" w:type="dxa"/>
            <w:tcBorders>
              <w:top w:val="nil"/>
              <w:left w:val="nil"/>
              <w:bottom w:val="single" w:sz="4" w:space="0" w:color="auto"/>
              <w:right w:val="single" w:sz="4" w:space="0" w:color="auto"/>
            </w:tcBorders>
            <w:shd w:val="clear" w:color="000000" w:fill="FFFFFF"/>
            <w:noWrap/>
            <w:vAlign w:val="bottom"/>
            <w:hideMark/>
          </w:tcPr>
          <w:p w14:paraId="2BD2149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10,99</w:t>
            </w:r>
          </w:p>
        </w:tc>
        <w:tc>
          <w:tcPr>
            <w:tcW w:w="1496" w:type="dxa"/>
            <w:tcBorders>
              <w:top w:val="nil"/>
              <w:left w:val="nil"/>
              <w:bottom w:val="single" w:sz="4" w:space="0" w:color="auto"/>
              <w:right w:val="single" w:sz="4" w:space="0" w:color="auto"/>
            </w:tcBorders>
            <w:shd w:val="clear" w:color="000000" w:fill="FFFFFF"/>
            <w:noWrap/>
            <w:vAlign w:val="bottom"/>
            <w:hideMark/>
          </w:tcPr>
          <w:p w14:paraId="356BCE7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60.814,00</w:t>
            </w:r>
          </w:p>
        </w:tc>
      </w:tr>
      <w:tr w:rsidR="00A0461C" w:rsidRPr="00A0461C" w14:paraId="1F65288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BFB932A"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K100001 Nabava dugotrajne imovine</w:t>
            </w:r>
          </w:p>
        </w:tc>
        <w:tc>
          <w:tcPr>
            <w:tcW w:w="1559" w:type="dxa"/>
            <w:tcBorders>
              <w:top w:val="nil"/>
              <w:left w:val="nil"/>
              <w:bottom w:val="single" w:sz="4" w:space="0" w:color="auto"/>
              <w:right w:val="single" w:sz="4" w:space="0" w:color="auto"/>
            </w:tcBorders>
            <w:shd w:val="clear" w:color="000000" w:fill="FFFFFF"/>
            <w:noWrap/>
            <w:vAlign w:val="bottom"/>
            <w:hideMark/>
          </w:tcPr>
          <w:p w14:paraId="0D499B0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108.800,00</w:t>
            </w:r>
          </w:p>
        </w:tc>
        <w:tc>
          <w:tcPr>
            <w:tcW w:w="1384" w:type="dxa"/>
            <w:tcBorders>
              <w:top w:val="nil"/>
              <w:left w:val="nil"/>
              <w:bottom w:val="single" w:sz="4" w:space="0" w:color="auto"/>
              <w:right w:val="single" w:sz="4" w:space="0" w:color="auto"/>
            </w:tcBorders>
            <w:shd w:val="clear" w:color="000000" w:fill="FFFFFF"/>
            <w:noWrap/>
            <w:vAlign w:val="bottom"/>
            <w:hideMark/>
          </w:tcPr>
          <w:p w14:paraId="5BCC730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-18.800,00</w:t>
            </w:r>
          </w:p>
        </w:tc>
        <w:tc>
          <w:tcPr>
            <w:tcW w:w="1350" w:type="dxa"/>
            <w:tcBorders>
              <w:top w:val="nil"/>
              <w:left w:val="nil"/>
              <w:bottom w:val="single" w:sz="4" w:space="0" w:color="auto"/>
              <w:right w:val="single" w:sz="4" w:space="0" w:color="auto"/>
            </w:tcBorders>
            <w:shd w:val="clear" w:color="000000" w:fill="FFFFFF"/>
            <w:noWrap/>
            <w:vAlign w:val="bottom"/>
            <w:hideMark/>
          </w:tcPr>
          <w:p w14:paraId="4D6551B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-17,28</w:t>
            </w:r>
          </w:p>
        </w:tc>
        <w:tc>
          <w:tcPr>
            <w:tcW w:w="1496" w:type="dxa"/>
            <w:tcBorders>
              <w:top w:val="nil"/>
              <w:left w:val="nil"/>
              <w:bottom w:val="single" w:sz="4" w:space="0" w:color="auto"/>
              <w:right w:val="single" w:sz="4" w:space="0" w:color="auto"/>
            </w:tcBorders>
            <w:shd w:val="clear" w:color="000000" w:fill="FFFFFF"/>
            <w:noWrap/>
            <w:vAlign w:val="bottom"/>
            <w:hideMark/>
          </w:tcPr>
          <w:p w14:paraId="42FDD87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90.000,00</w:t>
            </w:r>
          </w:p>
        </w:tc>
      </w:tr>
      <w:tr w:rsidR="00A0461C" w:rsidRPr="00A0461C" w14:paraId="268BAC5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6D10689"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K100002 E-grad</w:t>
            </w:r>
          </w:p>
        </w:tc>
        <w:tc>
          <w:tcPr>
            <w:tcW w:w="1559" w:type="dxa"/>
            <w:tcBorders>
              <w:top w:val="nil"/>
              <w:left w:val="nil"/>
              <w:bottom w:val="single" w:sz="4" w:space="0" w:color="auto"/>
              <w:right w:val="single" w:sz="4" w:space="0" w:color="auto"/>
            </w:tcBorders>
            <w:shd w:val="clear" w:color="000000" w:fill="FFFFFF"/>
            <w:noWrap/>
            <w:vAlign w:val="bottom"/>
            <w:hideMark/>
          </w:tcPr>
          <w:p w14:paraId="1BF4656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w:t>
            </w:r>
          </w:p>
        </w:tc>
        <w:tc>
          <w:tcPr>
            <w:tcW w:w="1384" w:type="dxa"/>
            <w:tcBorders>
              <w:top w:val="nil"/>
              <w:left w:val="nil"/>
              <w:bottom w:val="single" w:sz="4" w:space="0" w:color="auto"/>
              <w:right w:val="single" w:sz="4" w:space="0" w:color="auto"/>
            </w:tcBorders>
            <w:shd w:val="clear" w:color="000000" w:fill="FFFFFF"/>
            <w:noWrap/>
            <w:vAlign w:val="bottom"/>
            <w:hideMark/>
          </w:tcPr>
          <w:p w14:paraId="09E3CE2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036899E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5EE5877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w:t>
            </w:r>
          </w:p>
        </w:tc>
      </w:tr>
      <w:tr w:rsidR="00A0461C" w:rsidRPr="00A0461C" w14:paraId="0AF6875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75E5419"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1002 Mjesna samouprava</w:t>
            </w:r>
          </w:p>
        </w:tc>
        <w:tc>
          <w:tcPr>
            <w:tcW w:w="1559" w:type="dxa"/>
            <w:tcBorders>
              <w:top w:val="nil"/>
              <w:left w:val="nil"/>
              <w:bottom w:val="single" w:sz="4" w:space="0" w:color="auto"/>
              <w:right w:val="single" w:sz="4" w:space="0" w:color="auto"/>
            </w:tcBorders>
            <w:shd w:val="clear" w:color="000000" w:fill="FFFFFF"/>
            <w:noWrap/>
            <w:vAlign w:val="bottom"/>
            <w:hideMark/>
          </w:tcPr>
          <w:p w14:paraId="58CD378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4.900,00</w:t>
            </w:r>
          </w:p>
        </w:tc>
        <w:tc>
          <w:tcPr>
            <w:tcW w:w="1384" w:type="dxa"/>
            <w:tcBorders>
              <w:top w:val="nil"/>
              <w:left w:val="nil"/>
              <w:bottom w:val="single" w:sz="4" w:space="0" w:color="auto"/>
              <w:right w:val="single" w:sz="4" w:space="0" w:color="auto"/>
            </w:tcBorders>
            <w:shd w:val="clear" w:color="000000" w:fill="FFFFFF"/>
            <w:noWrap/>
            <w:vAlign w:val="bottom"/>
            <w:hideMark/>
          </w:tcPr>
          <w:p w14:paraId="53D7CD7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18F3555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4A1E6431"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4.900,00</w:t>
            </w:r>
          </w:p>
        </w:tc>
      </w:tr>
      <w:tr w:rsidR="00A0461C" w:rsidRPr="00A0461C" w14:paraId="378C98D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EB3D347"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A100001 Financiranje mjesnog odbora Gornji Labin</w:t>
            </w:r>
          </w:p>
        </w:tc>
        <w:tc>
          <w:tcPr>
            <w:tcW w:w="1559" w:type="dxa"/>
            <w:tcBorders>
              <w:top w:val="nil"/>
              <w:left w:val="nil"/>
              <w:bottom w:val="single" w:sz="4" w:space="0" w:color="auto"/>
              <w:right w:val="single" w:sz="4" w:space="0" w:color="auto"/>
            </w:tcBorders>
            <w:shd w:val="clear" w:color="000000" w:fill="FFFFFF"/>
            <w:noWrap/>
            <w:vAlign w:val="bottom"/>
            <w:hideMark/>
          </w:tcPr>
          <w:p w14:paraId="43BD122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c>
          <w:tcPr>
            <w:tcW w:w="1384" w:type="dxa"/>
            <w:tcBorders>
              <w:top w:val="nil"/>
              <w:left w:val="nil"/>
              <w:bottom w:val="single" w:sz="4" w:space="0" w:color="auto"/>
              <w:right w:val="single" w:sz="4" w:space="0" w:color="auto"/>
            </w:tcBorders>
            <w:shd w:val="clear" w:color="000000" w:fill="FFFFFF"/>
            <w:noWrap/>
            <w:vAlign w:val="bottom"/>
            <w:hideMark/>
          </w:tcPr>
          <w:p w14:paraId="476D2C7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24FBF1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086220A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r>
      <w:tr w:rsidR="00A0461C" w:rsidRPr="00A0461C" w14:paraId="6AA236D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7CF4918"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Aktivnost A100002 Financiranje mjesnog odbora </w:t>
            </w:r>
            <w:proofErr w:type="spellStart"/>
            <w:r w:rsidRPr="00A0461C">
              <w:rPr>
                <w:rFonts w:ascii="Arial" w:hAnsi="Arial" w:cs="Arial"/>
                <w:sz w:val="20"/>
                <w:szCs w:val="20"/>
              </w:rPr>
              <w:t>Vinež</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5633D5E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c>
          <w:tcPr>
            <w:tcW w:w="1384" w:type="dxa"/>
            <w:tcBorders>
              <w:top w:val="nil"/>
              <w:left w:val="nil"/>
              <w:bottom w:val="single" w:sz="4" w:space="0" w:color="auto"/>
              <w:right w:val="single" w:sz="4" w:space="0" w:color="auto"/>
            </w:tcBorders>
            <w:shd w:val="clear" w:color="000000" w:fill="FFFFFF"/>
            <w:noWrap/>
            <w:vAlign w:val="bottom"/>
            <w:hideMark/>
          </w:tcPr>
          <w:p w14:paraId="1DA254B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7797C63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149D1E5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r>
      <w:tr w:rsidR="00A0461C" w:rsidRPr="00A0461C" w14:paraId="6D70FB7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C1EAF45"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Aktivnost A100003 Financiranje mjesnog odbora </w:t>
            </w:r>
            <w:proofErr w:type="spellStart"/>
            <w:r w:rsidRPr="00A0461C">
              <w:rPr>
                <w:rFonts w:ascii="Arial" w:hAnsi="Arial" w:cs="Arial"/>
                <w:sz w:val="20"/>
                <w:szCs w:val="20"/>
              </w:rPr>
              <w:t>Kature</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7036C9B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c>
          <w:tcPr>
            <w:tcW w:w="1384" w:type="dxa"/>
            <w:tcBorders>
              <w:top w:val="nil"/>
              <w:left w:val="nil"/>
              <w:bottom w:val="single" w:sz="4" w:space="0" w:color="auto"/>
              <w:right w:val="single" w:sz="4" w:space="0" w:color="auto"/>
            </w:tcBorders>
            <w:shd w:val="clear" w:color="000000" w:fill="FFFFFF"/>
            <w:noWrap/>
            <w:vAlign w:val="bottom"/>
            <w:hideMark/>
          </w:tcPr>
          <w:p w14:paraId="00E6A2F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2B05C97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180E08B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r>
      <w:tr w:rsidR="00A0461C" w:rsidRPr="00A0461C" w14:paraId="06F1310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26C7936"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Aktivnost A100004 Financiranje mjesnog odbora </w:t>
            </w:r>
            <w:proofErr w:type="spellStart"/>
            <w:r w:rsidRPr="00A0461C">
              <w:rPr>
                <w:rFonts w:ascii="Arial" w:hAnsi="Arial" w:cs="Arial"/>
                <w:sz w:val="20"/>
                <w:szCs w:val="20"/>
              </w:rPr>
              <w:t>Ripenda</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3672CE7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c>
          <w:tcPr>
            <w:tcW w:w="1384" w:type="dxa"/>
            <w:tcBorders>
              <w:top w:val="nil"/>
              <w:left w:val="nil"/>
              <w:bottom w:val="single" w:sz="4" w:space="0" w:color="auto"/>
              <w:right w:val="single" w:sz="4" w:space="0" w:color="auto"/>
            </w:tcBorders>
            <w:shd w:val="clear" w:color="000000" w:fill="FFFFFF"/>
            <w:noWrap/>
            <w:vAlign w:val="bottom"/>
            <w:hideMark/>
          </w:tcPr>
          <w:p w14:paraId="6D68118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C7682B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7981E31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r>
      <w:tr w:rsidR="00A0461C" w:rsidRPr="00A0461C" w14:paraId="7ABF34F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DF20326"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A100005 Financiranje mjesnog odbora Rabac</w:t>
            </w:r>
          </w:p>
        </w:tc>
        <w:tc>
          <w:tcPr>
            <w:tcW w:w="1559" w:type="dxa"/>
            <w:tcBorders>
              <w:top w:val="nil"/>
              <w:left w:val="nil"/>
              <w:bottom w:val="single" w:sz="4" w:space="0" w:color="auto"/>
              <w:right w:val="single" w:sz="4" w:space="0" w:color="auto"/>
            </w:tcBorders>
            <w:shd w:val="clear" w:color="000000" w:fill="FFFFFF"/>
            <w:noWrap/>
            <w:vAlign w:val="bottom"/>
            <w:hideMark/>
          </w:tcPr>
          <w:p w14:paraId="786FB87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c>
          <w:tcPr>
            <w:tcW w:w="1384" w:type="dxa"/>
            <w:tcBorders>
              <w:top w:val="nil"/>
              <w:left w:val="nil"/>
              <w:bottom w:val="single" w:sz="4" w:space="0" w:color="auto"/>
              <w:right w:val="single" w:sz="4" w:space="0" w:color="auto"/>
            </w:tcBorders>
            <w:shd w:val="clear" w:color="000000" w:fill="FFFFFF"/>
            <w:noWrap/>
            <w:vAlign w:val="bottom"/>
            <w:hideMark/>
          </w:tcPr>
          <w:p w14:paraId="7103E02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3CBA2F6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4DBA2F8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r>
      <w:tr w:rsidR="00A0461C" w:rsidRPr="00A0461C" w14:paraId="7FEACF5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45F2A5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A100006 Financiranje mjesnog odbora Donji Labin</w:t>
            </w:r>
          </w:p>
        </w:tc>
        <w:tc>
          <w:tcPr>
            <w:tcW w:w="1559" w:type="dxa"/>
            <w:tcBorders>
              <w:top w:val="nil"/>
              <w:left w:val="nil"/>
              <w:bottom w:val="single" w:sz="4" w:space="0" w:color="auto"/>
              <w:right w:val="single" w:sz="4" w:space="0" w:color="auto"/>
            </w:tcBorders>
            <w:shd w:val="clear" w:color="000000" w:fill="FFFFFF"/>
            <w:noWrap/>
            <w:vAlign w:val="bottom"/>
            <w:hideMark/>
          </w:tcPr>
          <w:p w14:paraId="21E914C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c>
          <w:tcPr>
            <w:tcW w:w="1384" w:type="dxa"/>
            <w:tcBorders>
              <w:top w:val="nil"/>
              <w:left w:val="nil"/>
              <w:bottom w:val="single" w:sz="4" w:space="0" w:color="auto"/>
              <w:right w:val="single" w:sz="4" w:space="0" w:color="auto"/>
            </w:tcBorders>
            <w:shd w:val="clear" w:color="000000" w:fill="FFFFFF"/>
            <w:noWrap/>
            <w:vAlign w:val="bottom"/>
            <w:hideMark/>
          </w:tcPr>
          <w:p w14:paraId="05CE7B0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5D52442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80DAE7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r>
      <w:tr w:rsidR="00A0461C" w:rsidRPr="00A0461C" w14:paraId="7406AA6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E211AB7"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A100007 Financiranje mjesnog odbora Kapelica</w:t>
            </w:r>
          </w:p>
        </w:tc>
        <w:tc>
          <w:tcPr>
            <w:tcW w:w="1559" w:type="dxa"/>
            <w:tcBorders>
              <w:top w:val="nil"/>
              <w:left w:val="nil"/>
              <w:bottom w:val="single" w:sz="4" w:space="0" w:color="auto"/>
              <w:right w:val="single" w:sz="4" w:space="0" w:color="auto"/>
            </w:tcBorders>
            <w:shd w:val="clear" w:color="000000" w:fill="FFFFFF"/>
            <w:noWrap/>
            <w:vAlign w:val="bottom"/>
            <w:hideMark/>
          </w:tcPr>
          <w:p w14:paraId="070ABDB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c>
          <w:tcPr>
            <w:tcW w:w="1384" w:type="dxa"/>
            <w:tcBorders>
              <w:top w:val="nil"/>
              <w:left w:val="nil"/>
              <w:bottom w:val="single" w:sz="4" w:space="0" w:color="auto"/>
              <w:right w:val="single" w:sz="4" w:space="0" w:color="auto"/>
            </w:tcBorders>
            <w:shd w:val="clear" w:color="000000" w:fill="FFFFFF"/>
            <w:noWrap/>
            <w:vAlign w:val="bottom"/>
            <w:hideMark/>
          </w:tcPr>
          <w:p w14:paraId="421CEA3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6A52774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78B5DDB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r>
      <w:tr w:rsidR="00A0461C" w:rsidRPr="00A0461C" w14:paraId="2C9C66C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EC4798D"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1003 Organiziranje i provođenje zaštite i spašavanja</w:t>
            </w:r>
          </w:p>
        </w:tc>
        <w:tc>
          <w:tcPr>
            <w:tcW w:w="1559" w:type="dxa"/>
            <w:tcBorders>
              <w:top w:val="nil"/>
              <w:left w:val="nil"/>
              <w:bottom w:val="single" w:sz="4" w:space="0" w:color="auto"/>
              <w:right w:val="single" w:sz="4" w:space="0" w:color="auto"/>
            </w:tcBorders>
            <w:shd w:val="clear" w:color="000000" w:fill="FFFFFF"/>
            <w:noWrap/>
            <w:vAlign w:val="bottom"/>
            <w:hideMark/>
          </w:tcPr>
          <w:p w14:paraId="1277F65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74.982,00</w:t>
            </w:r>
          </w:p>
        </w:tc>
        <w:tc>
          <w:tcPr>
            <w:tcW w:w="1384" w:type="dxa"/>
            <w:tcBorders>
              <w:top w:val="nil"/>
              <w:left w:val="nil"/>
              <w:bottom w:val="single" w:sz="4" w:space="0" w:color="auto"/>
              <w:right w:val="single" w:sz="4" w:space="0" w:color="auto"/>
            </w:tcBorders>
            <w:shd w:val="clear" w:color="000000" w:fill="FFFFFF"/>
            <w:noWrap/>
            <w:vAlign w:val="bottom"/>
            <w:hideMark/>
          </w:tcPr>
          <w:p w14:paraId="1F32DCA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5.600,00</w:t>
            </w:r>
          </w:p>
        </w:tc>
        <w:tc>
          <w:tcPr>
            <w:tcW w:w="1350" w:type="dxa"/>
            <w:tcBorders>
              <w:top w:val="nil"/>
              <w:left w:val="nil"/>
              <w:bottom w:val="single" w:sz="4" w:space="0" w:color="auto"/>
              <w:right w:val="single" w:sz="4" w:space="0" w:color="auto"/>
            </w:tcBorders>
            <w:shd w:val="clear" w:color="000000" w:fill="FFFFFF"/>
            <w:noWrap/>
            <w:vAlign w:val="bottom"/>
            <w:hideMark/>
          </w:tcPr>
          <w:p w14:paraId="7D46984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7,47</w:t>
            </w:r>
          </w:p>
        </w:tc>
        <w:tc>
          <w:tcPr>
            <w:tcW w:w="1496" w:type="dxa"/>
            <w:tcBorders>
              <w:top w:val="nil"/>
              <w:left w:val="nil"/>
              <w:bottom w:val="single" w:sz="4" w:space="0" w:color="auto"/>
              <w:right w:val="single" w:sz="4" w:space="0" w:color="auto"/>
            </w:tcBorders>
            <w:shd w:val="clear" w:color="000000" w:fill="FFFFFF"/>
            <w:noWrap/>
            <w:vAlign w:val="bottom"/>
            <w:hideMark/>
          </w:tcPr>
          <w:p w14:paraId="184BBCF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80.582,00</w:t>
            </w:r>
          </w:p>
        </w:tc>
      </w:tr>
      <w:tr w:rsidR="00A0461C" w:rsidRPr="00A0461C" w14:paraId="1F0D25E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71EE7F6"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A100001 Civilna zaštita</w:t>
            </w:r>
          </w:p>
        </w:tc>
        <w:tc>
          <w:tcPr>
            <w:tcW w:w="1559" w:type="dxa"/>
            <w:tcBorders>
              <w:top w:val="nil"/>
              <w:left w:val="nil"/>
              <w:bottom w:val="single" w:sz="4" w:space="0" w:color="auto"/>
              <w:right w:val="single" w:sz="4" w:space="0" w:color="auto"/>
            </w:tcBorders>
            <w:shd w:val="clear" w:color="000000" w:fill="FFFFFF"/>
            <w:noWrap/>
            <w:vAlign w:val="bottom"/>
            <w:hideMark/>
          </w:tcPr>
          <w:p w14:paraId="47B586C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7.000,00</w:t>
            </w:r>
          </w:p>
        </w:tc>
        <w:tc>
          <w:tcPr>
            <w:tcW w:w="1384" w:type="dxa"/>
            <w:tcBorders>
              <w:top w:val="nil"/>
              <w:left w:val="nil"/>
              <w:bottom w:val="single" w:sz="4" w:space="0" w:color="auto"/>
              <w:right w:val="single" w:sz="4" w:space="0" w:color="auto"/>
            </w:tcBorders>
            <w:shd w:val="clear" w:color="000000" w:fill="FFFFFF"/>
            <w:noWrap/>
            <w:vAlign w:val="bottom"/>
            <w:hideMark/>
          </w:tcPr>
          <w:p w14:paraId="1A008C4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-1.400,00</w:t>
            </w:r>
          </w:p>
        </w:tc>
        <w:tc>
          <w:tcPr>
            <w:tcW w:w="1350" w:type="dxa"/>
            <w:tcBorders>
              <w:top w:val="nil"/>
              <w:left w:val="nil"/>
              <w:bottom w:val="single" w:sz="4" w:space="0" w:color="auto"/>
              <w:right w:val="single" w:sz="4" w:space="0" w:color="auto"/>
            </w:tcBorders>
            <w:shd w:val="clear" w:color="000000" w:fill="FFFFFF"/>
            <w:noWrap/>
            <w:vAlign w:val="bottom"/>
            <w:hideMark/>
          </w:tcPr>
          <w:p w14:paraId="2211A58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w:t>
            </w:r>
          </w:p>
        </w:tc>
        <w:tc>
          <w:tcPr>
            <w:tcW w:w="1496" w:type="dxa"/>
            <w:tcBorders>
              <w:top w:val="nil"/>
              <w:left w:val="nil"/>
              <w:bottom w:val="single" w:sz="4" w:space="0" w:color="auto"/>
              <w:right w:val="single" w:sz="4" w:space="0" w:color="auto"/>
            </w:tcBorders>
            <w:shd w:val="clear" w:color="000000" w:fill="FFFFFF"/>
            <w:noWrap/>
            <w:vAlign w:val="bottom"/>
            <w:hideMark/>
          </w:tcPr>
          <w:p w14:paraId="1A07246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5.600,00</w:t>
            </w:r>
          </w:p>
        </w:tc>
      </w:tr>
      <w:tr w:rsidR="00A0461C" w:rsidRPr="00A0461C" w14:paraId="5629E15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6746450"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A100002 Financiranje Područne vatrogasne zajednice Labin</w:t>
            </w:r>
          </w:p>
        </w:tc>
        <w:tc>
          <w:tcPr>
            <w:tcW w:w="1559" w:type="dxa"/>
            <w:tcBorders>
              <w:top w:val="nil"/>
              <w:left w:val="nil"/>
              <w:bottom w:val="single" w:sz="4" w:space="0" w:color="auto"/>
              <w:right w:val="single" w:sz="4" w:space="0" w:color="auto"/>
            </w:tcBorders>
            <w:shd w:val="clear" w:color="000000" w:fill="FFFFFF"/>
            <w:noWrap/>
            <w:vAlign w:val="bottom"/>
            <w:hideMark/>
          </w:tcPr>
          <w:p w14:paraId="4A3936E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64.000,00</w:t>
            </w:r>
          </w:p>
        </w:tc>
        <w:tc>
          <w:tcPr>
            <w:tcW w:w="1384" w:type="dxa"/>
            <w:tcBorders>
              <w:top w:val="nil"/>
              <w:left w:val="nil"/>
              <w:bottom w:val="single" w:sz="4" w:space="0" w:color="auto"/>
              <w:right w:val="single" w:sz="4" w:space="0" w:color="auto"/>
            </w:tcBorders>
            <w:shd w:val="clear" w:color="000000" w:fill="FFFFFF"/>
            <w:noWrap/>
            <w:vAlign w:val="bottom"/>
            <w:hideMark/>
          </w:tcPr>
          <w:p w14:paraId="0FFB9CE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7.000,00</w:t>
            </w:r>
          </w:p>
        </w:tc>
        <w:tc>
          <w:tcPr>
            <w:tcW w:w="1350" w:type="dxa"/>
            <w:tcBorders>
              <w:top w:val="nil"/>
              <w:left w:val="nil"/>
              <w:bottom w:val="single" w:sz="4" w:space="0" w:color="auto"/>
              <w:right w:val="single" w:sz="4" w:space="0" w:color="auto"/>
            </w:tcBorders>
            <w:shd w:val="clear" w:color="000000" w:fill="FFFFFF"/>
            <w:noWrap/>
            <w:vAlign w:val="bottom"/>
            <w:hideMark/>
          </w:tcPr>
          <w:p w14:paraId="42BEF5C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10,94</w:t>
            </w:r>
          </w:p>
        </w:tc>
        <w:tc>
          <w:tcPr>
            <w:tcW w:w="1496" w:type="dxa"/>
            <w:tcBorders>
              <w:top w:val="nil"/>
              <w:left w:val="nil"/>
              <w:bottom w:val="single" w:sz="4" w:space="0" w:color="auto"/>
              <w:right w:val="single" w:sz="4" w:space="0" w:color="auto"/>
            </w:tcBorders>
            <w:shd w:val="clear" w:color="000000" w:fill="FFFFFF"/>
            <w:noWrap/>
            <w:vAlign w:val="bottom"/>
            <w:hideMark/>
          </w:tcPr>
          <w:p w14:paraId="32E6AA8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71.000,00</w:t>
            </w:r>
          </w:p>
        </w:tc>
      </w:tr>
      <w:tr w:rsidR="00A0461C" w:rsidRPr="00A0461C" w14:paraId="2C11A98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FB621E5"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A100003 Financiranje dobrovoljnog vatrogastva</w:t>
            </w:r>
          </w:p>
        </w:tc>
        <w:tc>
          <w:tcPr>
            <w:tcW w:w="1559" w:type="dxa"/>
            <w:tcBorders>
              <w:top w:val="nil"/>
              <w:left w:val="nil"/>
              <w:bottom w:val="single" w:sz="4" w:space="0" w:color="auto"/>
              <w:right w:val="single" w:sz="4" w:space="0" w:color="auto"/>
            </w:tcBorders>
            <w:shd w:val="clear" w:color="000000" w:fill="FFFFFF"/>
            <w:noWrap/>
            <w:vAlign w:val="bottom"/>
            <w:hideMark/>
          </w:tcPr>
          <w:p w14:paraId="293F018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3.982,00</w:t>
            </w:r>
          </w:p>
        </w:tc>
        <w:tc>
          <w:tcPr>
            <w:tcW w:w="1384" w:type="dxa"/>
            <w:tcBorders>
              <w:top w:val="nil"/>
              <w:left w:val="nil"/>
              <w:bottom w:val="single" w:sz="4" w:space="0" w:color="auto"/>
              <w:right w:val="single" w:sz="4" w:space="0" w:color="auto"/>
            </w:tcBorders>
            <w:shd w:val="clear" w:color="000000" w:fill="FFFFFF"/>
            <w:noWrap/>
            <w:vAlign w:val="bottom"/>
            <w:hideMark/>
          </w:tcPr>
          <w:p w14:paraId="712A0F0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7590475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B0E3B9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3.982,00</w:t>
            </w:r>
          </w:p>
        </w:tc>
      </w:tr>
      <w:tr w:rsidR="00A0461C" w:rsidRPr="00A0461C" w14:paraId="4A0DD25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CA0D843"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10002 VIJEĆA NACIONALNIH MANJINA</w:t>
            </w:r>
          </w:p>
        </w:tc>
        <w:tc>
          <w:tcPr>
            <w:tcW w:w="1559" w:type="dxa"/>
            <w:tcBorders>
              <w:top w:val="nil"/>
              <w:left w:val="nil"/>
              <w:bottom w:val="single" w:sz="4" w:space="0" w:color="auto"/>
              <w:right w:val="single" w:sz="4" w:space="0" w:color="auto"/>
            </w:tcBorders>
            <w:shd w:val="clear" w:color="000000" w:fill="FFFFFF"/>
            <w:noWrap/>
            <w:vAlign w:val="bottom"/>
            <w:hideMark/>
          </w:tcPr>
          <w:p w14:paraId="01955BBC"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34.100,00</w:t>
            </w:r>
          </w:p>
        </w:tc>
        <w:tc>
          <w:tcPr>
            <w:tcW w:w="1384" w:type="dxa"/>
            <w:tcBorders>
              <w:top w:val="nil"/>
              <w:left w:val="nil"/>
              <w:bottom w:val="single" w:sz="4" w:space="0" w:color="auto"/>
              <w:right w:val="single" w:sz="4" w:space="0" w:color="auto"/>
            </w:tcBorders>
            <w:shd w:val="clear" w:color="000000" w:fill="FFFFFF"/>
            <w:noWrap/>
            <w:vAlign w:val="bottom"/>
            <w:hideMark/>
          </w:tcPr>
          <w:p w14:paraId="59ECE328"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6FD367A5"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1C3C22C0"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34.100,00</w:t>
            </w:r>
          </w:p>
        </w:tc>
      </w:tr>
      <w:tr w:rsidR="00A0461C" w:rsidRPr="00A0461C" w14:paraId="52F4C70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F4AAB4C"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45470 VIJEĆE BOŠNJAČKE NACIONALNE MANJINE U GRADU LABINU</w:t>
            </w:r>
          </w:p>
        </w:tc>
        <w:tc>
          <w:tcPr>
            <w:tcW w:w="1559" w:type="dxa"/>
            <w:tcBorders>
              <w:top w:val="nil"/>
              <w:left w:val="nil"/>
              <w:bottom w:val="single" w:sz="4" w:space="0" w:color="auto"/>
              <w:right w:val="single" w:sz="4" w:space="0" w:color="auto"/>
            </w:tcBorders>
            <w:shd w:val="clear" w:color="000000" w:fill="FFFFFF"/>
            <w:noWrap/>
            <w:vAlign w:val="bottom"/>
            <w:hideMark/>
          </w:tcPr>
          <w:p w14:paraId="3E9A40B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14.100,00</w:t>
            </w:r>
          </w:p>
        </w:tc>
        <w:tc>
          <w:tcPr>
            <w:tcW w:w="1384" w:type="dxa"/>
            <w:tcBorders>
              <w:top w:val="nil"/>
              <w:left w:val="nil"/>
              <w:bottom w:val="single" w:sz="4" w:space="0" w:color="auto"/>
              <w:right w:val="single" w:sz="4" w:space="0" w:color="auto"/>
            </w:tcBorders>
            <w:shd w:val="clear" w:color="000000" w:fill="FFFFFF"/>
            <w:noWrap/>
            <w:vAlign w:val="bottom"/>
            <w:hideMark/>
          </w:tcPr>
          <w:p w14:paraId="3EB1E94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A4FFE9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79E7F6D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14.100,00</w:t>
            </w:r>
          </w:p>
        </w:tc>
      </w:tr>
      <w:tr w:rsidR="00A0461C" w:rsidRPr="00A0461C" w14:paraId="3772678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3854C2A"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lastRenderedPageBreak/>
              <w:t>Program 1004 Zaštita prava nacionalnih manjina</w:t>
            </w:r>
          </w:p>
        </w:tc>
        <w:tc>
          <w:tcPr>
            <w:tcW w:w="1559" w:type="dxa"/>
            <w:tcBorders>
              <w:top w:val="nil"/>
              <w:left w:val="nil"/>
              <w:bottom w:val="single" w:sz="4" w:space="0" w:color="auto"/>
              <w:right w:val="single" w:sz="4" w:space="0" w:color="auto"/>
            </w:tcBorders>
            <w:shd w:val="clear" w:color="000000" w:fill="FFFFFF"/>
            <w:noWrap/>
            <w:vAlign w:val="bottom"/>
            <w:hideMark/>
          </w:tcPr>
          <w:p w14:paraId="7BC7A63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14.100,00</w:t>
            </w:r>
          </w:p>
        </w:tc>
        <w:tc>
          <w:tcPr>
            <w:tcW w:w="1384" w:type="dxa"/>
            <w:tcBorders>
              <w:top w:val="nil"/>
              <w:left w:val="nil"/>
              <w:bottom w:val="single" w:sz="4" w:space="0" w:color="auto"/>
              <w:right w:val="single" w:sz="4" w:space="0" w:color="auto"/>
            </w:tcBorders>
            <w:shd w:val="clear" w:color="000000" w:fill="FFFFFF"/>
            <w:noWrap/>
            <w:vAlign w:val="bottom"/>
            <w:hideMark/>
          </w:tcPr>
          <w:p w14:paraId="353FBC2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69231FD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0388F02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14.100,00</w:t>
            </w:r>
          </w:p>
        </w:tc>
      </w:tr>
      <w:tr w:rsidR="00A0461C" w:rsidRPr="00A0461C" w14:paraId="630F4DA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AFA91F1"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A100001 Poslovi redovne djelatnosti nacionalnih manjina</w:t>
            </w:r>
          </w:p>
        </w:tc>
        <w:tc>
          <w:tcPr>
            <w:tcW w:w="1559" w:type="dxa"/>
            <w:tcBorders>
              <w:top w:val="nil"/>
              <w:left w:val="nil"/>
              <w:bottom w:val="single" w:sz="4" w:space="0" w:color="auto"/>
              <w:right w:val="single" w:sz="4" w:space="0" w:color="auto"/>
            </w:tcBorders>
            <w:shd w:val="clear" w:color="000000" w:fill="FFFFFF"/>
            <w:noWrap/>
            <w:vAlign w:val="bottom"/>
            <w:hideMark/>
          </w:tcPr>
          <w:p w14:paraId="39BD939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14.100,00</w:t>
            </w:r>
          </w:p>
        </w:tc>
        <w:tc>
          <w:tcPr>
            <w:tcW w:w="1384" w:type="dxa"/>
            <w:tcBorders>
              <w:top w:val="nil"/>
              <w:left w:val="nil"/>
              <w:bottom w:val="single" w:sz="4" w:space="0" w:color="auto"/>
              <w:right w:val="single" w:sz="4" w:space="0" w:color="auto"/>
            </w:tcBorders>
            <w:shd w:val="clear" w:color="000000" w:fill="FFFFFF"/>
            <w:noWrap/>
            <w:vAlign w:val="bottom"/>
            <w:hideMark/>
          </w:tcPr>
          <w:p w14:paraId="38D47EF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B17CBE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6AF5642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14.100,00</w:t>
            </w:r>
          </w:p>
        </w:tc>
      </w:tr>
      <w:tr w:rsidR="00A0461C" w:rsidRPr="00A0461C" w14:paraId="214F056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D240A9D"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46307 VIJEĆE TALIJANSKE NACIONALNE MANJINE U GRADU LABINU</w:t>
            </w:r>
          </w:p>
        </w:tc>
        <w:tc>
          <w:tcPr>
            <w:tcW w:w="1559" w:type="dxa"/>
            <w:tcBorders>
              <w:top w:val="nil"/>
              <w:left w:val="nil"/>
              <w:bottom w:val="single" w:sz="4" w:space="0" w:color="auto"/>
              <w:right w:val="single" w:sz="4" w:space="0" w:color="auto"/>
            </w:tcBorders>
            <w:shd w:val="clear" w:color="000000" w:fill="FFFFFF"/>
            <w:noWrap/>
            <w:vAlign w:val="bottom"/>
            <w:hideMark/>
          </w:tcPr>
          <w:p w14:paraId="4AB8134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10.000,00</w:t>
            </w:r>
          </w:p>
        </w:tc>
        <w:tc>
          <w:tcPr>
            <w:tcW w:w="1384" w:type="dxa"/>
            <w:tcBorders>
              <w:top w:val="nil"/>
              <w:left w:val="nil"/>
              <w:bottom w:val="single" w:sz="4" w:space="0" w:color="auto"/>
              <w:right w:val="single" w:sz="4" w:space="0" w:color="auto"/>
            </w:tcBorders>
            <w:shd w:val="clear" w:color="000000" w:fill="FFFFFF"/>
            <w:noWrap/>
            <w:vAlign w:val="bottom"/>
            <w:hideMark/>
          </w:tcPr>
          <w:p w14:paraId="12C8A0B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35CAC4CE"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EECE66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10.000,00</w:t>
            </w:r>
          </w:p>
        </w:tc>
      </w:tr>
      <w:tr w:rsidR="00A0461C" w:rsidRPr="00A0461C" w14:paraId="0AC43D0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F8E5AE3"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1004 Zaštita prava nacionalnih manjina</w:t>
            </w:r>
          </w:p>
        </w:tc>
        <w:tc>
          <w:tcPr>
            <w:tcW w:w="1559" w:type="dxa"/>
            <w:tcBorders>
              <w:top w:val="nil"/>
              <w:left w:val="nil"/>
              <w:bottom w:val="single" w:sz="4" w:space="0" w:color="auto"/>
              <w:right w:val="single" w:sz="4" w:space="0" w:color="auto"/>
            </w:tcBorders>
            <w:shd w:val="clear" w:color="000000" w:fill="FFFFFF"/>
            <w:noWrap/>
            <w:vAlign w:val="bottom"/>
            <w:hideMark/>
          </w:tcPr>
          <w:p w14:paraId="4341B1F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10.000,00</w:t>
            </w:r>
          </w:p>
        </w:tc>
        <w:tc>
          <w:tcPr>
            <w:tcW w:w="1384" w:type="dxa"/>
            <w:tcBorders>
              <w:top w:val="nil"/>
              <w:left w:val="nil"/>
              <w:bottom w:val="single" w:sz="4" w:space="0" w:color="auto"/>
              <w:right w:val="single" w:sz="4" w:space="0" w:color="auto"/>
            </w:tcBorders>
            <w:shd w:val="clear" w:color="000000" w:fill="FFFFFF"/>
            <w:noWrap/>
            <w:vAlign w:val="bottom"/>
            <w:hideMark/>
          </w:tcPr>
          <w:p w14:paraId="4A5477F1"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258A290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4054A82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10.000,00</w:t>
            </w:r>
          </w:p>
        </w:tc>
      </w:tr>
      <w:tr w:rsidR="00A0461C" w:rsidRPr="00A0461C" w14:paraId="635318E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5672E36"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A100001 Poslovi redovne djelatnosti nacionalnih manjina</w:t>
            </w:r>
          </w:p>
        </w:tc>
        <w:tc>
          <w:tcPr>
            <w:tcW w:w="1559" w:type="dxa"/>
            <w:tcBorders>
              <w:top w:val="nil"/>
              <w:left w:val="nil"/>
              <w:bottom w:val="single" w:sz="4" w:space="0" w:color="auto"/>
              <w:right w:val="single" w:sz="4" w:space="0" w:color="auto"/>
            </w:tcBorders>
            <w:shd w:val="clear" w:color="000000" w:fill="FFFFFF"/>
            <w:noWrap/>
            <w:vAlign w:val="bottom"/>
            <w:hideMark/>
          </w:tcPr>
          <w:p w14:paraId="0264853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10.000,00</w:t>
            </w:r>
          </w:p>
        </w:tc>
        <w:tc>
          <w:tcPr>
            <w:tcW w:w="1384" w:type="dxa"/>
            <w:tcBorders>
              <w:top w:val="nil"/>
              <w:left w:val="nil"/>
              <w:bottom w:val="single" w:sz="4" w:space="0" w:color="auto"/>
              <w:right w:val="single" w:sz="4" w:space="0" w:color="auto"/>
            </w:tcBorders>
            <w:shd w:val="clear" w:color="000000" w:fill="FFFFFF"/>
            <w:noWrap/>
            <w:vAlign w:val="bottom"/>
            <w:hideMark/>
          </w:tcPr>
          <w:p w14:paraId="6557604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641560B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232BD33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10.000,00</w:t>
            </w:r>
          </w:p>
        </w:tc>
      </w:tr>
      <w:tr w:rsidR="00A0461C" w:rsidRPr="00A0461C" w14:paraId="7C7A846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5EE7484"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47756 VIJEĆE SRPSKE NACIONALNE MANJINE U GRADU LABINU</w:t>
            </w:r>
          </w:p>
        </w:tc>
        <w:tc>
          <w:tcPr>
            <w:tcW w:w="1559" w:type="dxa"/>
            <w:tcBorders>
              <w:top w:val="nil"/>
              <w:left w:val="nil"/>
              <w:bottom w:val="single" w:sz="4" w:space="0" w:color="auto"/>
              <w:right w:val="single" w:sz="4" w:space="0" w:color="auto"/>
            </w:tcBorders>
            <w:shd w:val="clear" w:color="000000" w:fill="FFFFFF"/>
            <w:noWrap/>
            <w:vAlign w:val="bottom"/>
            <w:hideMark/>
          </w:tcPr>
          <w:p w14:paraId="27F89A5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10.000,00</w:t>
            </w:r>
          </w:p>
        </w:tc>
        <w:tc>
          <w:tcPr>
            <w:tcW w:w="1384" w:type="dxa"/>
            <w:tcBorders>
              <w:top w:val="nil"/>
              <w:left w:val="nil"/>
              <w:bottom w:val="single" w:sz="4" w:space="0" w:color="auto"/>
              <w:right w:val="single" w:sz="4" w:space="0" w:color="auto"/>
            </w:tcBorders>
            <w:shd w:val="clear" w:color="000000" w:fill="FFFFFF"/>
            <w:noWrap/>
            <w:vAlign w:val="bottom"/>
            <w:hideMark/>
          </w:tcPr>
          <w:p w14:paraId="0745996E"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141BCFAE"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09FAFAF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10.000,00</w:t>
            </w:r>
          </w:p>
        </w:tc>
      </w:tr>
      <w:tr w:rsidR="00A0461C" w:rsidRPr="00A0461C" w14:paraId="6E511FC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3369035"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1004 Zaštita prava nacionalnih manjina</w:t>
            </w:r>
          </w:p>
        </w:tc>
        <w:tc>
          <w:tcPr>
            <w:tcW w:w="1559" w:type="dxa"/>
            <w:tcBorders>
              <w:top w:val="nil"/>
              <w:left w:val="nil"/>
              <w:bottom w:val="single" w:sz="4" w:space="0" w:color="auto"/>
              <w:right w:val="single" w:sz="4" w:space="0" w:color="auto"/>
            </w:tcBorders>
            <w:shd w:val="clear" w:color="000000" w:fill="FFFFFF"/>
            <w:noWrap/>
            <w:vAlign w:val="bottom"/>
            <w:hideMark/>
          </w:tcPr>
          <w:p w14:paraId="5F46EFA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10.000,00</w:t>
            </w:r>
          </w:p>
        </w:tc>
        <w:tc>
          <w:tcPr>
            <w:tcW w:w="1384" w:type="dxa"/>
            <w:tcBorders>
              <w:top w:val="nil"/>
              <w:left w:val="nil"/>
              <w:bottom w:val="single" w:sz="4" w:space="0" w:color="auto"/>
              <w:right w:val="single" w:sz="4" w:space="0" w:color="auto"/>
            </w:tcBorders>
            <w:shd w:val="clear" w:color="000000" w:fill="FFFFFF"/>
            <w:noWrap/>
            <w:vAlign w:val="bottom"/>
            <w:hideMark/>
          </w:tcPr>
          <w:p w14:paraId="3F64046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7B09B92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F1045C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10.000,00</w:t>
            </w:r>
          </w:p>
        </w:tc>
      </w:tr>
      <w:tr w:rsidR="00A0461C" w:rsidRPr="00A0461C" w14:paraId="79BA5ED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93D229C"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A100001 Poslovi redovne djelatnosti nacionalnih manjina</w:t>
            </w:r>
          </w:p>
        </w:tc>
        <w:tc>
          <w:tcPr>
            <w:tcW w:w="1559" w:type="dxa"/>
            <w:tcBorders>
              <w:top w:val="nil"/>
              <w:left w:val="nil"/>
              <w:bottom w:val="single" w:sz="4" w:space="0" w:color="auto"/>
              <w:right w:val="single" w:sz="4" w:space="0" w:color="auto"/>
            </w:tcBorders>
            <w:shd w:val="clear" w:color="000000" w:fill="FFFFFF"/>
            <w:noWrap/>
            <w:vAlign w:val="bottom"/>
            <w:hideMark/>
          </w:tcPr>
          <w:p w14:paraId="7965845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10.000,00</w:t>
            </w:r>
          </w:p>
        </w:tc>
        <w:tc>
          <w:tcPr>
            <w:tcW w:w="1384" w:type="dxa"/>
            <w:tcBorders>
              <w:top w:val="nil"/>
              <w:left w:val="nil"/>
              <w:bottom w:val="single" w:sz="4" w:space="0" w:color="auto"/>
              <w:right w:val="single" w:sz="4" w:space="0" w:color="auto"/>
            </w:tcBorders>
            <w:shd w:val="clear" w:color="000000" w:fill="FFFFFF"/>
            <w:noWrap/>
            <w:vAlign w:val="bottom"/>
            <w:hideMark/>
          </w:tcPr>
          <w:p w14:paraId="4692533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768E867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54CA8E1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10.000,00</w:t>
            </w:r>
          </w:p>
        </w:tc>
      </w:tr>
      <w:tr w:rsidR="00A0461C" w:rsidRPr="00A0461C" w14:paraId="0A2BBF1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DD692A2"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10003 VATROGASNE POSTROJBE</w:t>
            </w:r>
          </w:p>
        </w:tc>
        <w:tc>
          <w:tcPr>
            <w:tcW w:w="1559" w:type="dxa"/>
            <w:tcBorders>
              <w:top w:val="nil"/>
              <w:left w:val="nil"/>
              <w:bottom w:val="single" w:sz="4" w:space="0" w:color="auto"/>
              <w:right w:val="single" w:sz="4" w:space="0" w:color="auto"/>
            </w:tcBorders>
            <w:shd w:val="clear" w:color="000000" w:fill="FFFFFF"/>
            <w:noWrap/>
            <w:vAlign w:val="bottom"/>
            <w:hideMark/>
          </w:tcPr>
          <w:p w14:paraId="2BC45A59"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1.637.640,00</w:t>
            </w:r>
          </w:p>
        </w:tc>
        <w:tc>
          <w:tcPr>
            <w:tcW w:w="1384" w:type="dxa"/>
            <w:tcBorders>
              <w:top w:val="nil"/>
              <w:left w:val="nil"/>
              <w:bottom w:val="single" w:sz="4" w:space="0" w:color="auto"/>
              <w:right w:val="single" w:sz="4" w:space="0" w:color="auto"/>
            </w:tcBorders>
            <w:shd w:val="clear" w:color="000000" w:fill="FFFFFF"/>
            <w:noWrap/>
            <w:vAlign w:val="bottom"/>
            <w:hideMark/>
          </w:tcPr>
          <w:p w14:paraId="26CAC7CC"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1.120,00</w:t>
            </w:r>
          </w:p>
        </w:tc>
        <w:tc>
          <w:tcPr>
            <w:tcW w:w="1350" w:type="dxa"/>
            <w:tcBorders>
              <w:top w:val="nil"/>
              <w:left w:val="nil"/>
              <w:bottom w:val="single" w:sz="4" w:space="0" w:color="auto"/>
              <w:right w:val="single" w:sz="4" w:space="0" w:color="auto"/>
            </w:tcBorders>
            <w:shd w:val="clear" w:color="000000" w:fill="FFFFFF"/>
            <w:noWrap/>
            <w:vAlign w:val="bottom"/>
            <w:hideMark/>
          </w:tcPr>
          <w:p w14:paraId="4C5FB12E"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0,07</w:t>
            </w:r>
          </w:p>
        </w:tc>
        <w:tc>
          <w:tcPr>
            <w:tcW w:w="1496" w:type="dxa"/>
            <w:tcBorders>
              <w:top w:val="nil"/>
              <w:left w:val="nil"/>
              <w:bottom w:val="single" w:sz="4" w:space="0" w:color="auto"/>
              <w:right w:val="single" w:sz="4" w:space="0" w:color="auto"/>
            </w:tcBorders>
            <w:shd w:val="clear" w:color="000000" w:fill="FFFFFF"/>
            <w:noWrap/>
            <w:vAlign w:val="bottom"/>
            <w:hideMark/>
          </w:tcPr>
          <w:p w14:paraId="0E1D03E9"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1.638.760,00</w:t>
            </w:r>
          </w:p>
        </w:tc>
      </w:tr>
      <w:tr w:rsidR="00A0461C" w:rsidRPr="00A0461C" w14:paraId="6C23BCD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B4E86BC"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35837 JAVNA VATROGASNA POSTROJBA LABIN</w:t>
            </w:r>
          </w:p>
        </w:tc>
        <w:tc>
          <w:tcPr>
            <w:tcW w:w="1559" w:type="dxa"/>
            <w:tcBorders>
              <w:top w:val="nil"/>
              <w:left w:val="nil"/>
              <w:bottom w:val="single" w:sz="4" w:space="0" w:color="auto"/>
              <w:right w:val="single" w:sz="4" w:space="0" w:color="auto"/>
            </w:tcBorders>
            <w:shd w:val="clear" w:color="000000" w:fill="FFFFFF"/>
            <w:noWrap/>
            <w:vAlign w:val="bottom"/>
            <w:hideMark/>
          </w:tcPr>
          <w:p w14:paraId="1E93A8A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1.637.640,00</w:t>
            </w:r>
          </w:p>
        </w:tc>
        <w:tc>
          <w:tcPr>
            <w:tcW w:w="1384" w:type="dxa"/>
            <w:tcBorders>
              <w:top w:val="nil"/>
              <w:left w:val="nil"/>
              <w:bottom w:val="single" w:sz="4" w:space="0" w:color="auto"/>
              <w:right w:val="single" w:sz="4" w:space="0" w:color="auto"/>
            </w:tcBorders>
            <w:shd w:val="clear" w:color="000000" w:fill="FFFFFF"/>
            <w:noWrap/>
            <w:vAlign w:val="bottom"/>
            <w:hideMark/>
          </w:tcPr>
          <w:p w14:paraId="21BAA82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1.120,00</w:t>
            </w:r>
          </w:p>
        </w:tc>
        <w:tc>
          <w:tcPr>
            <w:tcW w:w="1350" w:type="dxa"/>
            <w:tcBorders>
              <w:top w:val="nil"/>
              <w:left w:val="nil"/>
              <w:bottom w:val="single" w:sz="4" w:space="0" w:color="auto"/>
              <w:right w:val="single" w:sz="4" w:space="0" w:color="auto"/>
            </w:tcBorders>
            <w:shd w:val="clear" w:color="000000" w:fill="FFFFFF"/>
            <w:noWrap/>
            <w:vAlign w:val="bottom"/>
            <w:hideMark/>
          </w:tcPr>
          <w:p w14:paraId="10D28A1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0,07</w:t>
            </w:r>
          </w:p>
        </w:tc>
        <w:tc>
          <w:tcPr>
            <w:tcW w:w="1496" w:type="dxa"/>
            <w:tcBorders>
              <w:top w:val="nil"/>
              <w:left w:val="nil"/>
              <w:bottom w:val="single" w:sz="4" w:space="0" w:color="auto"/>
              <w:right w:val="single" w:sz="4" w:space="0" w:color="auto"/>
            </w:tcBorders>
            <w:shd w:val="clear" w:color="000000" w:fill="FFFFFF"/>
            <w:noWrap/>
            <w:vAlign w:val="bottom"/>
            <w:hideMark/>
          </w:tcPr>
          <w:p w14:paraId="7808294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1.638.760,00</w:t>
            </w:r>
          </w:p>
        </w:tc>
      </w:tr>
      <w:tr w:rsidR="00A0461C" w:rsidRPr="00A0461C" w14:paraId="3EBA916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20F70DF"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1003 Organiziranje i provođenje zaštite i spašavanja</w:t>
            </w:r>
          </w:p>
        </w:tc>
        <w:tc>
          <w:tcPr>
            <w:tcW w:w="1559" w:type="dxa"/>
            <w:tcBorders>
              <w:top w:val="nil"/>
              <w:left w:val="nil"/>
              <w:bottom w:val="single" w:sz="4" w:space="0" w:color="auto"/>
              <w:right w:val="single" w:sz="4" w:space="0" w:color="auto"/>
            </w:tcBorders>
            <w:shd w:val="clear" w:color="000000" w:fill="FFFFFF"/>
            <w:noWrap/>
            <w:vAlign w:val="bottom"/>
            <w:hideMark/>
          </w:tcPr>
          <w:p w14:paraId="1569F7D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1.637.640,00</w:t>
            </w:r>
          </w:p>
        </w:tc>
        <w:tc>
          <w:tcPr>
            <w:tcW w:w="1384" w:type="dxa"/>
            <w:tcBorders>
              <w:top w:val="nil"/>
              <w:left w:val="nil"/>
              <w:bottom w:val="single" w:sz="4" w:space="0" w:color="auto"/>
              <w:right w:val="single" w:sz="4" w:space="0" w:color="auto"/>
            </w:tcBorders>
            <w:shd w:val="clear" w:color="000000" w:fill="FFFFFF"/>
            <w:noWrap/>
            <w:vAlign w:val="bottom"/>
            <w:hideMark/>
          </w:tcPr>
          <w:p w14:paraId="1D561BB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1.120,00</w:t>
            </w:r>
          </w:p>
        </w:tc>
        <w:tc>
          <w:tcPr>
            <w:tcW w:w="1350" w:type="dxa"/>
            <w:tcBorders>
              <w:top w:val="nil"/>
              <w:left w:val="nil"/>
              <w:bottom w:val="single" w:sz="4" w:space="0" w:color="auto"/>
              <w:right w:val="single" w:sz="4" w:space="0" w:color="auto"/>
            </w:tcBorders>
            <w:shd w:val="clear" w:color="000000" w:fill="FFFFFF"/>
            <w:noWrap/>
            <w:vAlign w:val="bottom"/>
            <w:hideMark/>
          </w:tcPr>
          <w:p w14:paraId="0B7149A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0,07</w:t>
            </w:r>
          </w:p>
        </w:tc>
        <w:tc>
          <w:tcPr>
            <w:tcW w:w="1496" w:type="dxa"/>
            <w:tcBorders>
              <w:top w:val="nil"/>
              <w:left w:val="nil"/>
              <w:bottom w:val="single" w:sz="4" w:space="0" w:color="auto"/>
              <w:right w:val="single" w:sz="4" w:space="0" w:color="auto"/>
            </w:tcBorders>
            <w:shd w:val="clear" w:color="000000" w:fill="FFFFFF"/>
            <w:noWrap/>
            <w:vAlign w:val="bottom"/>
            <w:hideMark/>
          </w:tcPr>
          <w:p w14:paraId="1423DBF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1.638.760,00</w:t>
            </w:r>
          </w:p>
        </w:tc>
      </w:tr>
      <w:tr w:rsidR="00A0461C" w:rsidRPr="00A0461C" w14:paraId="136C06C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66A2F16"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A100004 Financiranje Javne vatrogasne postrojbe Labin</w:t>
            </w:r>
          </w:p>
        </w:tc>
        <w:tc>
          <w:tcPr>
            <w:tcW w:w="1559" w:type="dxa"/>
            <w:tcBorders>
              <w:top w:val="nil"/>
              <w:left w:val="nil"/>
              <w:bottom w:val="single" w:sz="4" w:space="0" w:color="auto"/>
              <w:right w:val="single" w:sz="4" w:space="0" w:color="auto"/>
            </w:tcBorders>
            <w:shd w:val="clear" w:color="000000" w:fill="FFFFFF"/>
            <w:noWrap/>
            <w:vAlign w:val="bottom"/>
            <w:hideMark/>
          </w:tcPr>
          <w:p w14:paraId="029D17B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1.619.550,00</w:t>
            </w:r>
          </w:p>
        </w:tc>
        <w:tc>
          <w:tcPr>
            <w:tcW w:w="1384" w:type="dxa"/>
            <w:tcBorders>
              <w:top w:val="nil"/>
              <w:left w:val="nil"/>
              <w:bottom w:val="single" w:sz="4" w:space="0" w:color="auto"/>
              <w:right w:val="single" w:sz="4" w:space="0" w:color="auto"/>
            </w:tcBorders>
            <w:shd w:val="clear" w:color="000000" w:fill="FFFFFF"/>
            <w:noWrap/>
            <w:vAlign w:val="bottom"/>
            <w:hideMark/>
          </w:tcPr>
          <w:p w14:paraId="5FA38E3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1.120,00</w:t>
            </w:r>
          </w:p>
        </w:tc>
        <w:tc>
          <w:tcPr>
            <w:tcW w:w="1350" w:type="dxa"/>
            <w:tcBorders>
              <w:top w:val="nil"/>
              <w:left w:val="nil"/>
              <w:bottom w:val="single" w:sz="4" w:space="0" w:color="auto"/>
              <w:right w:val="single" w:sz="4" w:space="0" w:color="auto"/>
            </w:tcBorders>
            <w:shd w:val="clear" w:color="000000" w:fill="FFFFFF"/>
            <w:noWrap/>
            <w:vAlign w:val="bottom"/>
            <w:hideMark/>
          </w:tcPr>
          <w:p w14:paraId="2093997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0,07</w:t>
            </w:r>
          </w:p>
        </w:tc>
        <w:tc>
          <w:tcPr>
            <w:tcW w:w="1496" w:type="dxa"/>
            <w:tcBorders>
              <w:top w:val="nil"/>
              <w:left w:val="nil"/>
              <w:bottom w:val="single" w:sz="4" w:space="0" w:color="auto"/>
              <w:right w:val="single" w:sz="4" w:space="0" w:color="auto"/>
            </w:tcBorders>
            <w:shd w:val="clear" w:color="000000" w:fill="FFFFFF"/>
            <w:noWrap/>
            <w:vAlign w:val="bottom"/>
            <w:hideMark/>
          </w:tcPr>
          <w:p w14:paraId="59725D2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1.620.670,00</w:t>
            </w:r>
          </w:p>
        </w:tc>
      </w:tr>
      <w:tr w:rsidR="00A0461C" w:rsidRPr="00A0461C" w14:paraId="02AE7BE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24D75FC"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A100005 Provedba posebnih mjera zaštite izvan područja redovnog djelovanja-VZIŽ</w:t>
            </w:r>
          </w:p>
        </w:tc>
        <w:tc>
          <w:tcPr>
            <w:tcW w:w="1559" w:type="dxa"/>
            <w:tcBorders>
              <w:top w:val="nil"/>
              <w:left w:val="nil"/>
              <w:bottom w:val="single" w:sz="4" w:space="0" w:color="auto"/>
              <w:right w:val="single" w:sz="4" w:space="0" w:color="auto"/>
            </w:tcBorders>
            <w:shd w:val="clear" w:color="000000" w:fill="FFFFFF"/>
            <w:noWrap/>
            <w:vAlign w:val="bottom"/>
            <w:hideMark/>
          </w:tcPr>
          <w:p w14:paraId="60B40F0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3.300,00</w:t>
            </w:r>
          </w:p>
        </w:tc>
        <w:tc>
          <w:tcPr>
            <w:tcW w:w="1384" w:type="dxa"/>
            <w:tcBorders>
              <w:top w:val="nil"/>
              <w:left w:val="nil"/>
              <w:bottom w:val="single" w:sz="4" w:space="0" w:color="auto"/>
              <w:right w:val="single" w:sz="4" w:space="0" w:color="auto"/>
            </w:tcBorders>
            <w:shd w:val="clear" w:color="000000" w:fill="FFFFFF"/>
            <w:noWrap/>
            <w:vAlign w:val="bottom"/>
            <w:hideMark/>
          </w:tcPr>
          <w:p w14:paraId="76B1482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0A29B40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7CEBF1F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3.300,00</w:t>
            </w:r>
          </w:p>
        </w:tc>
      </w:tr>
      <w:tr w:rsidR="00A0461C" w:rsidRPr="00A0461C" w14:paraId="73A2787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AD336FC"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A100006 Provedba posebnih mjera zaštite-sezonski vatrogasci</w:t>
            </w:r>
          </w:p>
        </w:tc>
        <w:tc>
          <w:tcPr>
            <w:tcW w:w="1559" w:type="dxa"/>
            <w:tcBorders>
              <w:top w:val="nil"/>
              <w:left w:val="nil"/>
              <w:bottom w:val="single" w:sz="4" w:space="0" w:color="auto"/>
              <w:right w:val="single" w:sz="4" w:space="0" w:color="auto"/>
            </w:tcBorders>
            <w:shd w:val="clear" w:color="000000" w:fill="FFFFFF"/>
            <w:noWrap/>
            <w:vAlign w:val="bottom"/>
            <w:hideMark/>
          </w:tcPr>
          <w:p w14:paraId="13F14FF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14.790,00</w:t>
            </w:r>
          </w:p>
        </w:tc>
        <w:tc>
          <w:tcPr>
            <w:tcW w:w="1384" w:type="dxa"/>
            <w:tcBorders>
              <w:top w:val="nil"/>
              <w:left w:val="nil"/>
              <w:bottom w:val="single" w:sz="4" w:space="0" w:color="auto"/>
              <w:right w:val="single" w:sz="4" w:space="0" w:color="auto"/>
            </w:tcBorders>
            <w:shd w:val="clear" w:color="000000" w:fill="FFFFFF"/>
            <w:noWrap/>
            <w:vAlign w:val="bottom"/>
            <w:hideMark/>
          </w:tcPr>
          <w:p w14:paraId="2B96AA2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E0A5CB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7E934A9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14.790,00</w:t>
            </w:r>
          </w:p>
        </w:tc>
      </w:tr>
      <w:tr w:rsidR="00A0461C" w:rsidRPr="00A0461C" w14:paraId="65C39BB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AF3A0BB"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Razdjel 200 UPRAVNI ODJEL ZA PRORAČUN I FINANCIJE</w:t>
            </w:r>
          </w:p>
        </w:tc>
        <w:tc>
          <w:tcPr>
            <w:tcW w:w="1559" w:type="dxa"/>
            <w:tcBorders>
              <w:top w:val="nil"/>
              <w:left w:val="nil"/>
              <w:bottom w:val="single" w:sz="4" w:space="0" w:color="auto"/>
              <w:right w:val="single" w:sz="4" w:space="0" w:color="auto"/>
            </w:tcBorders>
            <w:shd w:val="clear" w:color="000000" w:fill="FFFFFF"/>
            <w:noWrap/>
            <w:vAlign w:val="bottom"/>
            <w:hideMark/>
          </w:tcPr>
          <w:p w14:paraId="2F69EE6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2.893.700,00</w:t>
            </w:r>
          </w:p>
        </w:tc>
        <w:tc>
          <w:tcPr>
            <w:tcW w:w="1384" w:type="dxa"/>
            <w:tcBorders>
              <w:top w:val="nil"/>
              <w:left w:val="nil"/>
              <w:bottom w:val="single" w:sz="4" w:space="0" w:color="auto"/>
              <w:right w:val="single" w:sz="4" w:space="0" w:color="auto"/>
            </w:tcBorders>
            <w:shd w:val="clear" w:color="000000" w:fill="FFFFFF"/>
            <w:noWrap/>
            <w:vAlign w:val="bottom"/>
            <w:hideMark/>
          </w:tcPr>
          <w:p w14:paraId="0DEB3E9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-100.000,00</w:t>
            </w:r>
          </w:p>
        </w:tc>
        <w:tc>
          <w:tcPr>
            <w:tcW w:w="1350" w:type="dxa"/>
            <w:tcBorders>
              <w:top w:val="nil"/>
              <w:left w:val="nil"/>
              <w:bottom w:val="single" w:sz="4" w:space="0" w:color="auto"/>
              <w:right w:val="single" w:sz="4" w:space="0" w:color="auto"/>
            </w:tcBorders>
            <w:shd w:val="clear" w:color="000000" w:fill="FFFFFF"/>
            <w:noWrap/>
            <w:vAlign w:val="bottom"/>
            <w:hideMark/>
          </w:tcPr>
          <w:p w14:paraId="14CD96B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-3,46</w:t>
            </w:r>
          </w:p>
        </w:tc>
        <w:tc>
          <w:tcPr>
            <w:tcW w:w="1496" w:type="dxa"/>
            <w:tcBorders>
              <w:top w:val="nil"/>
              <w:left w:val="nil"/>
              <w:bottom w:val="single" w:sz="4" w:space="0" w:color="auto"/>
              <w:right w:val="single" w:sz="4" w:space="0" w:color="auto"/>
            </w:tcBorders>
            <w:shd w:val="clear" w:color="000000" w:fill="FFFFFF"/>
            <w:noWrap/>
            <w:vAlign w:val="bottom"/>
            <w:hideMark/>
          </w:tcPr>
          <w:p w14:paraId="2E1B3B6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2.793.700,00</w:t>
            </w:r>
          </w:p>
        </w:tc>
      </w:tr>
      <w:tr w:rsidR="00A0461C" w:rsidRPr="00A0461C" w14:paraId="4DED7BA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C3A8505"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20001 UPRAVNI ODJEL ZA PRORAČUN I FINANCIJE</w:t>
            </w:r>
          </w:p>
        </w:tc>
        <w:tc>
          <w:tcPr>
            <w:tcW w:w="1559" w:type="dxa"/>
            <w:tcBorders>
              <w:top w:val="nil"/>
              <w:left w:val="nil"/>
              <w:bottom w:val="single" w:sz="4" w:space="0" w:color="auto"/>
              <w:right w:val="single" w:sz="4" w:space="0" w:color="auto"/>
            </w:tcBorders>
            <w:shd w:val="clear" w:color="000000" w:fill="FFFFFF"/>
            <w:noWrap/>
            <w:vAlign w:val="bottom"/>
            <w:hideMark/>
          </w:tcPr>
          <w:p w14:paraId="0C0DBEC0"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2.893.700,00</w:t>
            </w:r>
          </w:p>
        </w:tc>
        <w:tc>
          <w:tcPr>
            <w:tcW w:w="1384" w:type="dxa"/>
            <w:tcBorders>
              <w:top w:val="nil"/>
              <w:left w:val="nil"/>
              <w:bottom w:val="single" w:sz="4" w:space="0" w:color="auto"/>
              <w:right w:val="single" w:sz="4" w:space="0" w:color="auto"/>
            </w:tcBorders>
            <w:shd w:val="clear" w:color="000000" w:fill="FFFFFF"/>
            <w:noWrap/>
            <w:vAlign w:val="bottom"/>
            <w:hideMark/>
          </w:tcPr>
          <w:p w14:paraId="065B8C7E"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-100.000,00</w:t>
            </w:r>
          </w:p>
        </w:tc>
        <w:tc>
          <w:tcPr>
            <w:tcW w:w="1350" w:type="dxa"/>
            <w:tcBorders>
              <w:top w:val="nil"/>
              <w:left w:val="nil"/>
              <w:bottom w:val="single" w:sz="4" w:space="0" w:color="auto"/>
              <w:right w:val="single" w:sz="4" w:space="0" w:color="auto"/>
            </w:tcBorders>
            <w:shd w:val="clear" w:color="000000" w:fill="FFFFFF"/>
            <w:noWrap/>
            <w:vAlign w:val="bottom"/>
            <w:hideMark/>
          </w:tcPr>
          <w:p w14:paraId="01296EDB"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-3,46</w:t>
            </w:r>
          </w:p>
        </w:tc>
        <w:tc>
          <w:tcPr>
            <w:tcW w:w="1496" w:type="dxa"/>
            <w:tcBorders>
              <w:top w:val="nil"/>
              <w:left w:val="nil"/>
              <w:bottom w:val="single" w:sz="4" w:space="0" w:color="auto"/>
              <w:right w:val="single" w:sz="4" w:space="0" w:color="auto"/>
            </w:tcBorders>
            <w:shd w:val="clear" w:color="000000" w:fill="FFFFFF"/>
            <w:noWrap/>
            <w:vAlign w:val="bottom"/>
            <w:hideMark/>
          </w:tcPr>
          <w:p w14:paraId="2D8E7A10"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2.793.700,00</w:t>
            </w:r>
          </w:p>
        </w:tc>
      </w:tr>
      <w:tr w:rsidR="00A0461C" w:rsidRPr="00A0461C" w14:paraId="1A4CF6A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AAC76DD"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2001 Javna uprava i administracija</w:t>
            </w:r>
          </w:p>
        </w:tc>
        <w:tc>
          <w:tcPr>
            <w:tcW w:w="1559" w:type="dxa"/>
            <w:tcBorders>
              <w:top w:val="nil"/>
              <w:left w:val="nil"/>
              <w:bottom w:val="single" w:sz="4" w:space="0" w:color="auto"/>
              <w:right w:val="single" w:sz="4" w:space="0" w:color="auto"/>
            </w:tcBorders>
            <w:shd w:val="clear" w:color="000000" w:fill="FFFFFF"/>
            <w:noWrap/>
            <w:vAlign w:val="bottom"/>
            <w:hideMark/>
          </w:tcPr>
          <w:p w14:paraId="3558D44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2.893.700,00</w:t>
            </w:r>
          </w:p>
        </w:tc>
        <w:tc>
          <w:tcPr>
            <w:tcW w:w="1384" w:type="dxa"/>
            <w:tcBorders>
              <w:top w:val="nil"/>
              <w:left w:val="nil"/>
              <w:bottom w:val="single" w:sz="4" w:space="0" w:color="auto"/>
              <w:right w:val="single" w:sz="4" w:space="0" w:color="auto"/>
            </w:tcBorders>
            <w:shd w:val="clear" w:color="000000" w:fill="FFFFFF"/>
            <w:noWrap/>
            <w:vAlign w:val="bottom"/>
            <w:hideMark/>
          </w:tcPr>
          <w:p w14:paraId="2BD37E8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-100.000,00</w:t>
            </w:r>
          </w:p>
        </w:tc>
        <w:tc>
          <w:tcPr>
            <w:tcW w:w="1350" w:type="dxa"/>
            <w:tcBorders>
              <w:top w:val="nil"/>
              <w:left w:val="nil"/>
              <w:bottom w:val="single" w:sz="4" w:space="0" w:color="auto"/>
              <w:right w:val="single" w:sz="4" w:space="0" w:color="auto"/>
            </w:tcBorders>
            <w:shd w:val="clear" w:color="000000" w:fill="FFFFFF"/>
            <w:noWrap/>
            <w:vAlign w:val="bottom"/>
            <w:hideMark/>
          </w:tcPr>
          <w:p w14:paraId="6BA9F4B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-3,46</w:t>
            </w:r>
          </w:p>
        </w:tc>
        <w:tc>
          <w:tcPr>
            <w:tcW w:w="1496" w:type="dxa"/>
            <w:tcBorders>
              <w:top w:val="nil"/>
              <w:left w:val="nil"/>
              <w:bottom w:val="single" w:sz="4" w:space="0" w:color="auto"/>
              <w:right w:val="single" w:sz="4" w:space="0" w:color="auto"/>
            </w:tcBorders>
            <w:shd w:val="clear" w:color="000000" w:fill="FFFFFF"/>
            <w:noWrap/>
            <w:vAlign w:val="bottom"/>
            <w:hideMark/>
          </w:tcPr>
          <w:p w14:paraId="721E952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2.793.700,00</w:t>
            </w:r>
          </w:p>
        </w:tc>
      </w:tr>
      <w:tr w:rsidR="00A0461C" w:rsidRPr="00A0461C" w14:paraId="03CACFD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5A007EB"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A200001 Zajednički troškovi upravnih odjela</w:t>
            </w:r>
          </w:p>
        </w:tc>
        <w:tc>
          <w:tcPr>
            <w:tcW w:w="1559" w:type="dxa"/>
            <w:tcBorders>
              <w:top w:val="nil"/>
              <w:left w:val="nil"/>
              <w:bottom w:val="single" w:sz="4" w:space="0" w:color="auto"/>
              <w:right w:val="single" w:sz="4" w:space="0" w:color="auto"/>
            </w:tcBorders>
            <w:shd w:val="clear" w:color="000000" w:fill="FFFFFF"/>
            <w:noWrap/>
            <w:vAlign w:val="bottom"/>
            <w:hideMark/>
          </w:tcPr>
          <w:p w14:paraId="375C774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1.945.000,00</w:t>
            </w:r>
          </w:p>
        </w:tc>
        <w:tc>
          <w:tcPr>
            <w:tcW w:w="1384" w:type="dxa"/>
            <w:tcBorders>
              <w:top w:val="nil"/>
              <w:left w:val="nil"/>
              <w:bottom w:val="single" w:sz="4" w:space="0" w:color="auto"/>
              <w:right w:val="single" w:sz="4" w:space="0" w:color="auto"/>
            </w:tcBorders>
            <w:shd w:val="clear" w:color="000000" w:fill="FFFFFF"/>
            <w:noWrap/>
            <w:vAlign w:val="bottom"/>
            <w:hideMark/>
          </w:tcPr>
          <w:p w14:paraId="7158750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-100.000,00</w:t>
            </w:r>
          </w:p>
        </w:tc>
        <w:tc>
          <w:tcPr>
            <w:tcW w:w="1350" w:type="dxa"/>
            <w:tcBorders>
              <w:top w:val="nil"/>
              <w:left w:val="nil"/>
              <w:bottom w:val="single" w:sz="4" w:space="0" w:color="auto"/>
              <w:right w:val="single" w:sz="4" w:space="0" w:color="auto"/>
            </w:tcBorders>
            <w:shd w:val="clear" w:color="000000" w:fill="FFFFFF"/>
            <w:noWrap/>
            <w:vAlign w:val="bottom"/>
            <w:hideMark/>
          </w:tcPr>
          <w:p w14:paraId="698F252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-5,14</w:t>
            </w:r>
          </w:p>
        </w:tc>
        <w:tc>
          <w:tcPr>
            <w:tcW w:w="1496" w:type="dxa"/>
            <w:tcBorders>
              <w:top w:val="nil"/>
              <w:left w:val="nil"/>
              <w:bottom w:val="single" w:sz="4" w:space="0" w:color="auto"/>
              <w:right w:val="single" w:sz="4" w:space="0" w:color="auto"/>
            </w:tcBorders>
            <w:shd w:val="clear" w:color="000000" w:fill="FFFFFF"/>
            <w:noWrap/>
            <w:vAlign w:val="bottom"/>
            <w:hideMark/>
          </w:tcPr>
          <w:p w14:paraId="339204B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1.845.000,00</w:t>
            </w:r>
          </w:p>
        </w:tc>
      </w:tr>
      <w:tr w:rsidR="00A0461C" w:rsidRPr="00A0461C" w14:paraId="445AA0D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6956220"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A200002 Proračunska pričuva</w:t>
            </w:r>
          </w:p>
        </w:tc>
        <w:tc>
          <w:tcPr>
            <w:tcW w:w="1559" w:type="dxa"/>
            <w:tcBorders>
              <w:top w:val="nil"/>
              <w:left w:val="nil"/>
              <w:bottom w:val="single" w:sz="4" w:space="0" w:color="auto"/>
              <w:right w:val="single" w:sz="4" w:space="0" w:color="auto"/>
            </w:tcBorders>
            <w:shd w:val="clear" w:color="000000" w:fill="FFFFFF"/>
            <w:noWrap/>
            <w:vAlign w:val="bottom"/>
            <w:hideMark/>
          </w:tcPr>
          <w:p w14:paraId="7BE21D5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35.000,00</w:t>
            </w:r>
          </w:p>
        </w:tc>
        <w:tc>
          <w:tcPr>
            <w:tcW w:w="1384" w:type="dxa"/>
            <w:tcBorders>
              <w:top w:val="nil"/>
              <w:left w:val="nil"/>
              <w:bottom w:val="single" w:sz="4" w:space="0" w:color="auto"/>
              <w:right w:val="single" w:sz="4" w:space="0" w:color="auto"/>
            </w:tcBorders>
            <w:shd w:val="clear" w:color="000000" w:fill="FFFFFF"/>
            <w:noWrap/>
            <w:vAlign w:val="bottom"/>
            <w:hideMark/>
          </w:tcPr>
          <w:p w14:paraId="2C8DA4B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50F6082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09A2C48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35.000,00</w:t>
            </w:r>
          </w:p>
        </w:tc>
      </w:tr>
      <w:tr w:rsidR="00A0461C" w:rsidRPr="00A0461C" w14:paraId="1A71DB8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3D97FF1"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A200003 Otplata zajmova</w:t>
            </w:r>
          </w:p>
        </w:tc>
        <w:tc>
          <w:tcPr>
            <w:tcW w:w="1559" w:type="dxa"/>
            <w:tcBorders>
              <w:top w:val="nil"/>
              <w:left w:val="nil"/>
              <w:bottom w:val="single" w:sz="4" w:space="0" w:color="auto"/>
              <w:right w:val="single" w:sz="4" w:space="0" w:color="auto"/>
            </w:tcBorders>
            <w:shd w:val="clear" w:color="000000" w:fill="FFFFFF"/>
            <w:noWrap/>
            <w:vAlign w:val="bottom"/>
            <w:hideMark/>
          </w:tcPr>
          <w:p w14:paraId="2A0E3BF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873.700,00</w:t>
            </w:r>
          </w:p>
        </w:tc>
        <w:tc>
          <w:tcPr>
            <w:tcW w:w="1384" w:type="dxa"/>
            <w:tcBorders>
              <w:top w:val="nil"/>
              <w:left w:val="nil"/>
              <w:bottom w:val="single" w:sz="4" w:space="0" w:color="auto"/>
              <w:right w:val="single" w:sz="4" w:space="0" w:color="auto"/>
            </w:tcBorders>
            <w:shd w:val="clear" w:color="000000" w:fill="FFFFFF"/>
            <w:noWrap/>
            <w:vAlign w:val="bottom"/>
            <w:hideMark/>
          </w:tcPr>
          <w:p w14:paraId="7F1F060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6438686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630A3A7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873.700,00</w:t>
            </w:r>
          </w:p>
        </w:tc>
      </w:tr>
      <w:tr w:rsidR="00A0461C" w:rsidRPr="00A0461C" w14:paraId="0BC4799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CFF5390"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A200004 Županijski centar gospodarenja otpadom "</w:t>
            </w:r>
            <w:proofErr w:type="spellStart"/>
            <w:r w:rsidRPr="00A0461C">
              <w:rPr>
                <w:rFonts w:ascii="Arial" w:hAnsi="Arial" w:cs="Arial"/>
                <w:sz w:val="20"/>
                <w:szCs w:val="20"/>
              </w:rPr>
              <w:t>Kaštijun</w:t>
            </w:r>
            <w:proofErr w:type="spellEnd"/>
            <w:r w:rsidRPr="00A0461C">
              <w:rPr>
                <w:rFonts w:ascii="Arial" w:hAnsi="Arial" w:cs="Arial"/>
                <w:sz w:val="20"/>
                <w:szCs w:val="20"/>
              </w:rPr>
              <w:t>"</w:t>
            </w:r>
          </w:p>
        </w:tc>
        <w:tc>
          <w:tcPr>
            <w:tcW w:w="1559" w:type="dxa"/>
            <w:tcBorders>
              <w:top w:val="nil"/>
              <w:left w:val="nil"/>
              <w:bottom w:val="single" w:sz="4" w:space="0" w:color="auto"/>
              <w:right w:val="single" w:sz="4" w:space="0" w:color="auto"/>
            </w:tcBorders>
            <w:shd w:val="clear" w:color="000000" w:fill="FFFFFF"/>
            <w:noWrap/>
            <w:vAlign w:val="bottom"/>
            <w:hideMark/>
          </w:tcPr>
          <w:p w14:paraId="0A35716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29.700,00</w:t>
            </w:r>
          </w:p>
        </w:tc>
        <w:tc>
          <w:tcPr>
            <w:tcW w:w="1384" w:type="dxa"/>
            <w:tcBorders>
              <w:top w:val="nil"/>
              <w:left w:val="nil"/>
              <w:bottom w:val="single" w:sz="4" w:space="0" w:color="auto"/>
              <w:right w:val="single" w:sz="4" w:space="0" w:color="auto"/>
            </w:tcBorders>
            <w:shd w:val="clear" w:color="000000" w:fill="FFFFFF"/>
            <w:noWrap/>
            <w:vAlign w:val="bottom"/>
            <w:hideMark/>
          </w:tcPr>
          <w:p w14:paraId="3F4CA88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7AEA25A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03B32CA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29.700,00</w:t>
            </w:r>
          </w:p>
        </w:tc>
      </w:tr>
      <w:tr w:rsidR="00A0461C" w:rsidRPr="00A0461C" w14:paraId="49C1650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B79E39D"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A200006 Specijalna bolnica Rovinj</w:t>
            </w:r>
          </w:p>
        </w:tc>
        <w:tc>
          <w:tcPr>
            <w:tcW w:w="1559" w:type="dxa"/>
            <w:tcBorders>
              <w:top w:val="nil"/>
              <w:left w:val="nil"/>
              <w:bottom w:val="single" w:sz="4" w:space="0" w:color="auto"/>
              <w:right w:val="single" w:sz="4" w:space="0" w:color="auto"/>
            </w:tcBorders>
            <w:shd w:val="clear" w:color="000000" w:fill="FFFFFF"/>
            <w:noWrap/>
            <w:vAlign w:val="bottom"/>
            <w:hideMark/>
          </w:tcPr>
          <w:p w14:paraId="5E1DA94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9.300,00</w:t>
            </w:r>
          </w:p>
        </w:tc>
        <w:tc>
          <w:tcPr>
            <w:tcW w:w="1384" w:type="dxa"/>
            <w:tcBorders>
              <w:top w:val="nil"/>
              <w:left w:val="nil"/>
              <w:bottom w:val="single" w:sz="4" w:space="0" w:color="auto"/>
              <w:right w:val="single" w:sz="4" w:space="0" w:color="auto"/>
            </w:tcBorders>
            <w:shd w:val="clear" w:color="000000" w:fill="FFFFFF"/>
            <w:noWrap/>
            <w:vAlign w:val="bottom"/>
            <w:hideMark/>
          </w:tcPr>
          <w:p w14:paraId="32F38E7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4AE23C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679E94D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9.300,00</w:t>
            </w:r>
          </w:p>
        </w:tc>
      </w:tr>
      <w:tr w:rsidR="00A0461C" w:rsidRPr="00A0461C" w14:paraId="590833E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B4EBF93"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A200007 Dnevni centar za rehabilitaciju Veruda-Pula</w:t>
            </w:r>
          </w:p>
        </w:tc>
        <w:tc>
          <w:tcPr>
            <w:tcW w:w="1559" w:type="dxa"/>
            <w:tcBorders>
              <w:top w:val="nil"/>
              <w:left w:val="nil"/>
              <w:bottom w:val="single" w:sz="4" w:space="0" w:color="auto"/>
              <w:right w:val="single" w:sz="4" w:space="0" w:color="auto"/>
            </w:tcBorders>
            <w:shd w:val="clear" w:color="000000" w:fill="FFFFFF"/>
            <w:noWrap/>
            <w:vAlign w:val="bottom"/>
            <w:hideMark/>
          </w:tcPr>
          <w:p w14:paraId="37183D0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w:t>
            </w:r>
          </w:p>
        </w:tc>
        <w:tc>
          <w:tcPr>
            <w:tcW w:w="1384" w:type="dxa"/>
            <w:tcBorders>
              <w:top w:val="nil"/>
              <w:left w:val="nil"/>
              <w:bottom w:val="single" w:sz="4" w:space="0" w:color="auto"/>
              <w:right w:val="single" w:sz="4" w:space="0" w:color="auto"/>
            </w:tcBorders>
            <w:shd w:val="clear" w:color="000000" w:fill="FFFFFF"/>
            <w:noWrap/>
            <w:vAlign w:val="bottom"/>
            <w:hideMark/>
          </w:tcPr>
          <w:p w14:paraId="37EADC9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81E320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4972ED5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w:t>
            </w:r>
          </w:p>
        </w:tc>
      </w:tr>
      <w:tr w:rsidR="00A0461C" w:rsidRPr="00A0461C" w14:paraId="21ECC1A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ABB9363"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Razdjel 300 UPRAVNI ODJEL ZA PROSTORNO UREĐENJE, ZAŠTITU OKOLIŠA I IZDAVANJA AKATA ZA GRADNJU</w:t>
            </w:r>
          </w:p>
        </w:tc>
        <w:tc>
          <w:tcPr>
            <w:tcW w:w="1559" w:type="dxa"/>
            <w:tcBorders>
              <w:top w:val="nil"/>
              <w:left w:val="nil"/>
              <w:bottom w:val="single" w:sz="4" w:space="0" w:color="auto"/>
              <w:right w:val="single" w:sz="4" w:space="0" w:color="auto"/>
            </w:tcBorders>
            <w:shd w:val="clear" w:color="000000" w:fill="FFFFFF"/>
            <w:noWrap/>
            <w:vAlign w:val="bottom"/>
            <w:hideMark/>
          </w:tcPr>
          <w:p w14:paraId="7912037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4.691.856,00</w:t>
            </w:r>
          </w:p>
        </w:tc>
        <w:tc>
          <w:tcPr>
            <w:tcW w:w="1384" w:type="dxa"/>
            <w:tcBorders>
              <w:top w:val="nil"/>
              <w:left w:val="nil"/>
              <w:bottom w:val="single" w:sz="4" w:space="0" w:color="auto"/>
              <w:right w:val="single" w:sz="4" w:space="0" w:color="auto"/>
            </w:tcBorders>
            <w:shd w:val="clear" w:color="000000" w:fill="FFFFFF"/>
            <w:noWrap/>
            <w:vAlign w:val="bottom"/>
            <w:hideMark/>
          </w:tcPr>
          <w:p w14:paraId="431C0FE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-1.042.589,00</w:t>
            </w:r>
          </w:p>
        </w:tc>
        <w:tc>
          <w:tcPr>
            <w:tcW w:w="1350" w:type="dxa"/>
            <w:tcBorders>
              <w:top w:val="nil"/>
              <w:left w:val="nil"/>
              <w:bottom w:val="single" w:sz="4" w:space="0" w:color="auto"/>
              <w:right w:val="single" w:sz="4" w:space="0" w:color="auto"/>
            </w:tcBorders>
            <w:shd w:val="clear" w:color="000000" w:fill="FFFFFF"/>
            <w:noWrap/>
            <w:vAlign w:val="bottom"/>
            <w:hideMark/>
          </w:tcPr>
          <w:p w14:paraId="2699D2D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-22,22</w:t>
            </w:r>
          </w:p>
        </w:tc>
        <w:tc>
          <w:tcPr>
            <w:tcW w:w="1496" w:type="dxa"/>
            <w:tcBorders>
              <w:top w:val="nil"/>
              <w:left w:val="nil"/>
              <w:bottom w:val="single" w:sz="4" w:space="0" w:color="auto"/>
              <w:right w:val="single" w:sz="4" w:space="0" w:color="auto"/>
            </w:tcBorders>
            <w:shd w:val="clear" w:color="000000" w:fill="FFFFFF"/>
            <w:noWrap/>
            <w:vAlign w:val="bottom"/>
            <w:hideMark/>
          </w:tcPr>
          <w:p w14:paraId="7639C94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3.649.267,00</w:t>
            </w:r>
          </w:p>
        </w:tc>
      </w:tr>
      <w:tr w:rsidR="00A0461C" w:rsidRPr="00A0461C" w14:paraId="43AABEA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2CEEBEF"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30001 UPRAVNI ODJEL ZA PROSTORNO UREĐENJE, ZAŠTITU OKOLIŠA I IZDAVANJA AKATA ZA GRADNJU</w:t>
            </w:r>
          </w:p>
        </w:tc>
        <w:tc>
          <w:tcPr>
            <w:tcW w:w="1559" w:type="dxa"/>
            <w:tcBorders>
              <w:top w:val="nil"/>
              <w:left w:val="nil"/>
              <w:bottom w:val="single" w:sz="4" w:space="0" w:color="auto"/>
              <w:right w:val="single" w:sz="4" w:space="0" w:color="auto"/>
            </w:tcBorders>
            <w:shd w:val="clear" w:color="000000" w:fill="FFFFFF"/>
            <w:noWrap/>
            <w:vAlign w:val="bottom"/>
            <w:hideMark/>
          </w:tcPr>
          <w:p w14:paraId="273DDA63"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4.691.856,00</w:t>
            </w:r>
          </w:p>
        </w:tc>
        <w:tc>
          <w:tcPr>
            <w:tcW w:w="1384" w:type="dxa"/>
            <w:tcBorders>
              <w:top w:val="nil"/>
              <w:left w:val="nil"/>
              <w:bottom w:val="single" w:sz="4" w:space="0" w:color="auto"/>
              <w:right w:val="single" w:sz="4" w:space="0" w:color="auto"/>
            </w:tcBorders>
            <w:shd w:val="clear" w:color="000000" w:fill="FFFFFF"/>
            <w:noWrap/>
            <w:vAlign w:val="bottom"/>
            <w:hideMark/>
          </w:tcPr>
          <w:p w14:paraId="0AEFC20A"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-1.042.589,00</w:t>
            </w:r>
          </w:p>
        </w:tc>
        <w:tc>
          <w:tcPr>
            <w:tcW w:w="1350" w:type="dxa"/>
            <w:tcBorders>
              <w:top w:val="nil"/>
              <w:left w:val="nil"/>
              <w:bottom w:val="single" w:sz="4" w:space="0" w:color="auto"/>
              <w:right w:val="single" w:sz="4" w:space="0" w:color="auto"/>
            </w:tcBorders>
            <w:shd w:val="clear" w:color="000000" w:fill="FFFFFF"/>
            <w:noWrap/>
            <w:vAlign w:val="bottom"/>
            <w:hideMark/>
          </w:tcPr>
          <w:p w14:paraId="2AF3A458"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-22,22</w:t>
            </w:r>
          </w:p>
        </w:tc>
        <w:tc>
          <w:tcPr>
            <w:tcW w:w="1496" w:type="dxa"/>
            <w:tcBorders>
              <w:top w:val="nil"/>
              <w:left w:val="nil"/>
              <w:bottom w:val="single" w:sz="4" w:space="0" w:color="auto"/>
              <w:right w:val="single" w:sz="4" w:space="0" w:color="auto"/>
            </w:tcBorders>
            <w:shd w:val="clear" w:color="000000" w:fill="FFFFFF"/>
            <w:noWrap/>
            <w:vAlign w:val="bottom"/>
            <w:hideMark/>
          </w:tcPr>
          <w:p w14:paraId="5FF48BF9"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3.649.267,00</w:t>
            </w:r>
          </w:p>
        </w:tc>
      </w:tr>
      <w:tr w:rsidR="00A0461C" w:rsidRPr="00A0461C" w14:paraId="7BA13CA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860D56D"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3001 Dokumenti prostornog uređenja</w:t>
            </w:r>
          </w:p>
        </w:tc>
        <w:tc>
          <w:tcPr>
            <w:tcW w:w="1559" w:type="dxa"/>
            <w:tcBorders>
              <w:top w:val="nil"/>
              <w:left w:val="nil"/>
              <w:bottom w:val="single" w:sz="4" w:space="0" w:color="auto"/>
              <w:right w:val="single" w:sz="4" w:space="0" w:color="auto"/>
            </w:tcBorders>
            <w:shd w:val="clear" w:color="000000" w:fill="FFFFFF"/>
            <w:noWrap/>
            <w:vAlign w:val="bottom"/>
            <w:hideMark/>
          </w:tcPr>
          <w:p w14:paraId="05E8786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174.959,00</w:t>
            </w:r>
          </w:p>
        </w:tc>
        <w:tc>
          <w:tcPr>
            <w:tcW w:w="1384" w:type="dxa"/>
            <w:tcBorders>
              <w:top w:val="nil"/>
              <w:left w:val="nil"/>
              <w:bottom w:val="single" w:sz="4" w:space="0" w:color="auto"/>
              <w:right w:val="single" w:sz="4" w:space="0" w:color="auto"/>
            </w:tcBorders>
            <w:shd w:val="clear" w:color="000000" w:fill="FFFFFF"/>
            <w:noWrap/>
            <w:vAlign w:val="bottom"/>
            <w:hideMark/>
          </w:tcPr>
          <w:p w14:paraId="425F33E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-81.335,00</w:t>
            </w:r>
          </w:p>
        </w:tc>
        <w:tc>
          <w:tcPr>
            <w:tcW w:w="1350" w:type="dxa"/>
            <w:tcBorders>
              <w:top w:val="nil"/>
              <w:left w:val="nil"/>
              <w:bottom w:val="single" w:sz="4" w:space="0" w:color="auto"/>
              <w:right w:val="single" w:sz="4" w:space="0" w:color="auto"/>
            </w:tcBorders>
            <w:shd w:val="clear" w:color="000000" w:fill="FFFFFF"/>
            <w:noWrap/>
            <w:vAlign w:val="bottom"/>
            <w:hideMark/>
          </w:tcPr>
          <w:p w14:paraId="5955DDE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-46,49</w:t>
            </w:r>
          </w:p>
        </w:tc>
        <w:tc>
          <w:tcPr>
            <w:tcW w:w="1496" w:type="dxa"/>
            <w:tcBorders>
              <w:top w:val="nil"/>
              <w:left w:val="nil"/>
              <w:bottom w:val="single" w:sz="4" w:space="0" w:color="auto"/>
              <w:right w:val="single" w:sz="4" w:space="0" w:color="auto"/>
            </w:tcBorders>
            <w:shd w:val="clear" w:color="000000" w:fill="FFFFFF"/>
            <w:noWrap/>
            <w:vAlign w:val="bottom"/>
            <w:hideMark/>
          </w:tcPr>
          <w:p w14:paraId="4E2EFCB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93.624,00</w:t>
            </w:r>
          </w:p>
        </w:tc>
      </w:tr>
      <w:tr w:rsidR="00A0461C" w:rsidRPr="00A0461C" w14:paraId="3F2B656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3A207B9"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K300001 Izrada dokumenata prostornog uređenja</w:t>
            </w:r>
          </w:p>
        </w:tc>
        <w:tc>
          <w:tcPr>
            <w:tcW w:w="1559" w:type="dxa"/>
            <w:tcBorders>
              <w:top w:val="nil"/>
              <w:left w:val="nil"/>
              <w:bottom w:val="single" w:sz="4" w:space="0" w:color="auto"/>
              <w:right w:val="single" w:sz="4" w:space="0" w:color="auto"/>
            </w:tcBorders>
            <w:shd w:val="clear" w:color="000000" w:fill="FFFFFF"/>
            <w:noWrap/>
            <w:vAlign w:val="bottom"/>
            <w:hideMark/>
          </w:tcPr>
          <w:p w14:paraId="2A0F31A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116.849,00</w:t>
            </w:r>
          </w:p>
        </w:tc>
        <w:tc>
          <w:tcPr>
            <w:tcW w:w="1384" w:type="dxa"/>
            <w:tcBorders>
              <w:top w:val="nil"/>
              <w:left w:val="nil"/>
              <w:bottom w:val="single" w:sz="4" w:space="0" w:color="auto"/>
              <w:right w:val="single" w:sz="4" w:space="0" w:color="auto"/>
            </w:tcBorders>
            <w:shd w:val="clear" w:color="000000" w:fill="FFFFFF"/>
            <w:noWrap/>
            <w:vAlign w:val="bottom"/>
            <w:hideMark/>
          </w:tcPr>
          <w:p w14:paraId="23F1A23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-82.725,00</w:t>
            </w:r>
          </w:p>
        </w:tc>
        <w:tc>
          <w:tcPr>
            <w:tcW w:w="1350" w:type="dxa"/>
            <w:tcBorders>
              <w:top w:val="nil"/>
              <w:left w:val="nil"/>
              <w:bottom w:val="single" w:sz="4" w:space="0" w:color="auto"/>
              <w:right w:val="single" w:sz="4" w:space="0" w:color="auto"/>
            </w:tcBorders>
            <w:shd w:val="clear" w:color="000000" w:fill="FFFFFF"/>
            <w:noWrap/>
            <w:vAlign w:val="bottom"/>
            <w:hideMark/>
          </w:tcPr>
          <w:p w14:paraId="07E93F8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-70,80</w:t>
            </w:r>
          </w:p>
        </w:tc>
        <w:tc>
          <w:tcPr>
            <w:tcW w:w="1496" w:type="dxa"/>
            <w:tcBorders>
              <w:top w:val="nil"/>
              <w:left w:val="nil"/>
              <w:bottom w:val="single" w:sz="4" w:space="0" w:color="auto"/>
              <w:right w:val="single" w:sz="4" w:space="0" w:color="auto"/>
            </w:tcBorders>
            <w:shd w:val="clear" w:color="000000" w:fill="FFFFFF"/>
            <w:noWrap/>
            <w:vAlign w:val="bottom"/>
            <w:hideMark/>
          </w:tcPr>
          <w:p w14:paraId="1A36B0D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34.124,00</w:t>
            </w:r>
          </w:p>
        </w:tc>
      </w:tr>
      <w:tr w:rsidR="00A0461C" w:rsidRPr="00A0461C" w14:paraId="122B4FB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EDCE6F8"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K300002 Provedba dokumenata prostornog uređenja</w:t>
            </w:r>
          </w:p>
        </w:tc>
        <w:tc>
          <w:tcPr>
            <w:tcW w:w="1559" w:type="dxa"/>
            <w:tcBorders>
              <w:top w:val="nil"/>
              <w:left w:val="nil"/>
              <w:bottom w:val="single" w:sz="4" w:space="0" w:color="auto"/>
              <w:right w:val="single" w:sz="4" w:space="0" w:color="auto"/>
            </w:tcBorders>
            <w:shd w:val="clear" w:color="000000" w:fill="FFFFFF"/>
            <w:noWrap/>
            <w:vAlign w:val="bottom"/>
            <w:hideMark/>
          </w:tcPr>
          <w:p w14:paraId="7B95A2C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58.110,00</w:t>
            </w:r>
          </w:p>
        </w:tc>
        <w:tc>
          <w:tcPr>
            <w:tcW w:w="1384" w:type="dxa"/>
            <w:tcBorders>
              <w:top w:val="nil"/>
              <w:left w:val="nil"/>
              <w:bottom w:val="single" w:sz="4" w:space="0" w:color="auto"/>
              <w:right w:val="single" w:sz="4" w:space="0" w:color="auto"/>
            </w:tcBorders>
            <w:shd w:val="clear" w:color="000000" w:fill="FFFFFF"/>
            <w:noWrap/>
            <w:vAlign w:val="bottom"/>
            <w:hideMark/>
          </w:tcPr>
          <w:p w14:paraId="3693126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1.390,00</w:t>
            </w:r>
          </w:p>
        </w:tc>
        <w:tc>
          <w:tcPr>
            <w:tcW w:w="1350" w:type="dxa"/>
            <w:tcBorders>
              <w:top w:val="nil"/>
              <w:left w:val="nil"/>
              <w:bottom w:val="single" w:sz="4" w:space="0" w:color="auto"/>
              <w:right w:val="single" w:sz="4" w:space="0" w:color="auto"/>
            </w:tcBorders>
            <w:shd w:val="clear" w:color="000000" w:fill="FFFFFF"/>
            <w:noWrap/>
            <w:vAlign w:val="bottom"/>
            <w:hideMark/>
          </w:tcPr>
          <w:p w14:paraId="4335A60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2,39</w:t>
            </w:r>
          </w:p>
        </w:tc>
        <w:tc>
          <w:tcPr>
            <w:tcW w:w="1496" w:type="dxa"/>
            <w:tcBorders>
              <w:top w:val="nil"/>
              <w:left w:val="nil"/>
              <w:bottom w:val="single" w:sz="4" w:space="0" w:color="auto"/>
              <w:right w:val="single" w:sz="4" w:space="0" w:color="auto"/>
            </w:tcBorders>
            <w:shd w:val="clear" w:color="000000" w:fill="FFFFFF"/>
            <w:noWrap/>
            <w:vAlign w:val="bottom"/>
            <w:hideMark/>
          </w:tcPr>
          <w:p w14:paraId="7C2E2AC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59.500,00</w:t>
            </w:r>
          </w:p>
        </w:tc>
      </w:tr>
      <w:tr w:rsidR="00A0461C" w:rsidRPr="00A0461C" w14:paraId="5A4E660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29EB17F"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lastRenderedPageBreak/>
              <w:t>Program 3002 Izgradnja komunalne infrastrukture</w:t>
            </w:r>
          </w:p>
        </w:tc>
        <w:tc>
          <w:tcPr>
            <w:tcW w:w="1559" w:type="dxa"/>
            <w:tcBorders>
              <w:top w:val="nil"/>
              <w:left w:val="nil"/>
              <w:bottom w:val="single" w:sz="4" w:space="0" w:color="auto"/>
              <w:right w:val="single" w:sz="4" w:space="0" w:color="auto"/>
            </w:tcBorders>
            <w:shd w:val="clear" w:color="000000" w:fill="FFFFFF"/>
            <w:noWrap/>
            <w:vAlign w:val="bottom"/>
            <w:hideMark/>
          </w:tcPr>
          <w:p w14:paraId="3D0C129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1.677.097,00</w:t>
            </w:r>
          </w:p>
        </w:tc>
        <w:tc>
          <w:tcPr>
            <w:tcW w:w="1384" w:type="dxa"/>
            <w:tcBorders>
              <w:top w:val="nil"/>
              <w:left w:val="nil"/>
              <w:bottom w:val="single" w:sz="4" w:space="0" w:color="auto"/>
              <w:right w:val="single" w:sz="4" w:space="0" w:color="auto"/>
            </w:tcBorders>
            <w:shd w:val="clear" w:color="000000" w:fill="FFFFFF"/>
            <w:noWrap/>
            <w:vAlign w:val="bottom"/>
            <w:hideMark/>
          </w:tcPr>
          <w:p w14:paraId="13318F8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-950.254,00</w:t>
            </w:r>
          </w:p>
        </w:tc>
        <w:tc>
          <w:tcPr>
            <w:tcW w:w="1350" w:type="dxa"/>
            <w:tcBorders>
              <w:top w:val="nil"/>
              <w:left w:val="nil"/>
              <w:bottom w:val="single" w:sz="4" w:space="0" w:color="auto"/>
              <w:right w:val="single" w:sz="4" w:space="0" w:color="auto"/>
            </w:tcBorders>
            <w:shd w:val="clear" w:color="000000" w:fill="FFFFFF"/>
            <w:noWrap/>
            <w:vAlign w:val="bottom"/>
            <w:hideMark/>
          </w:tcPr>
          <w:p w14:paraId="6F5B3C9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-56,66</w:t>
            </w:r>
          </w:p>
        </w:tc>
        <w:tc>
          <w:tcPr>
            <w:tcW w:w="1496" w:type="dxa"/>
            <w:tcBorders>
              <w:top w:val="nil"/>
              <w:left w:val="nil"/>
              <w:bottom w:val="single" w:sz="4" w:space="0" w:color="auto"/>
              <w:right w:val="single" w:sz="4" w:space="0" w:color="auto"/>
            </w:tcBorders>
            <w:shd w:val="clear" w:color="000000" w:fill="FFFFFF"/>
            <w:noWrap/>
            <w:vAlign w:val="bottom"/>
            <w:hideMark/>
          </w:tcPr>
          <w:p w14:paraId="1A30B9A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726.843,00</w:t>
            </w:r>
          </w:p>
        </w:tc>
      </w:tr>
      <w:tr w:rsidR="00A0461C" w:rsidRPr="00A0461C" w14:paraId="03B9D835"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CACDCC8"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K300006 Projekti cesta i ostale infrastrukture u zonama izgradnje</w:t>
            </w:r>
          </w:p>
        </w:tc>
        <w:tc>
          <w:tcPr>
            <w:tcW w:w="1559" w:type="dxa"/>
            <w:tcBorders>
              <w:top w:val="nil"/>
              <w:left w:val="nil"/>
              <w:bottom w:val="single" w:sz="4" w:space="0" w:color="auto"/>
              <w:right w:val="single" w:sz="4" w:space="0" w:color="auto"/>
            </w:tcBorders>
            <w:shd w:val="clear" w:color="000000" w:fill="FFFFFF"/>
            <w:noWrap/>
            <w:vAlign w:val="bottom"/>
            <w:hideMark/>
          </w:tcPr>
          <w:p w14:paraId="5E9EAE0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25.000,00</w:t>
            </w:r>
          </w:p>
        </w:tc>
        <w:tc>
          <w:tcPr>
            <w:tcW w:w="1384" w:type="dxa"/>
            <w:tcBorders>
              <w:top w:val="nil"/>
              <w:left w:val="nil"/>
              <w:bottom w:val="single" w:sz="4" w:space="0" w:color="auto"/>
              <w:right w:val="single" w:sz="4" w:space="0" w:color="auto"/>
            </w:tcBorders>
            <w:shd w:val="clear" w:color="000000" w:fill="FFFFFF"/>
            <w:noWrap/>
            <w:vAlign w:val="bottom"/>
            <w:hideMark/>
          </w:tcPr>
          <w:p w14:paraId="08867C4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2A59E1A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55323F7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25.000,00</w:t>
            </w:r>
          </w:p>
        </w:tc>
      </w:tr>
      <w:tr w:rsidR="00A0461C" w:rsidRPr="00A0461C" w14:paraId="0ED97C9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BA8152A"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K300012 Infrastruktura u starogradskoj jezgri i popločenje </w:t>
            </w:r>
            <w:proofErr w:type="spellStart"/>
            <w:r w:rsidRPr="00A0461C">
              <w:rPr>
                <w:rFonts w:ascii="Arial" w:hAnsi="Arial" w:cs="Arial"/>
                <w:sz w:val="20"/>
                <w:szCs w:val="20"/>
              </w:rPr>
              <w:t>parternih</w:t>
            </w:r>
            <w:proofErr w:type="spellEnd"/>
            <w:r w:rsidRPr="00A0461C">
              <w:rPr>
                <w:rFonts w:ascii="Arial" w:hAnsi="Arial" w:cs="Arial"/>
                <w:sz w:val="20"/>
                <w:szCs w:val="20"/>
              </w:rPr>
              <w:t xml:space="preserve"> površina</w:t>
            </w:r>
          </w:p>
        </w:tc>
        <w:tc>
          <w:tcPr>
            <w:tcW w:w="1559" w:type="dxa"/>
            <w:tcBorders>
              <w:top w:val="nil"/>
              <w:left w:val="nil"/>
              <w:bottom w:val="single" w:sz="4" w:space="0" w:color="auto"/>
              <w:right w:val="single" w:sz="4" w:space="0" w:color="auto"/>
            </w:tcBorders>
            <w:shd w:val="clear" w:color="000000" w:fill="FFFFFF"/>
            <w:noWrap/>
            <w:vAlign w:val="bottom"/>
            <w:hideMark/>
          </w:tcPr>
          <w:p w14:paraId="4A40B0A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35.000,00</w:t>
            </w:r>
          </w:p>
        </w:tc>
        <w:tc>
          <w:tcPr>
            <w:tcW w:w="1384" w:type="dxa"/>
            <w:tcBorders>
              <w:top w:val="nil"/>
              <w:left w:val="nil"/>
              <w:bottom w:val="single" w:sz="4" w:space="0" w:color="auto"/>
              <w:right w:val="single" w:sz="4" w:space="0" w:color="auto"/>
            </w:tcBorders>
            <w:shd w:val="clear" w:color="000000" w:fill="FFFFFF"/>
            <w:noWrap/>
            <w:vAlign w:val="bottom"/>
            <w:hideMark/>
          </w:tcPr>
          <w:p w14:paraId="2EC663B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-20.000,00</w:t>
            </w:r>
          </w:p>
        </w:tc>
        <w:tc>
          <w:tcPr>
            <w:tcW w:w="1350" w:type="dxa"/>
            <w:tcBorders>
              <w:top w:val="nil"/>
              <w:left w:val="nil"/>
              <w:bottom w:val="single" w:sz="4" w:space="0" w:color="auto"/>
              <w:right w:val="single" w:sz="4" w:space="0" w:color="auto"/>
            </w:tcBorders>
            <w:shd w:val="clear" w:color="000000" w:fill="FFFFFF"/>
            <w:noWrap/>
            <w:vAlign w:val="bottom"/>
            <w:hideMark/>
          </w:tcPr>
          <w:p w14:paraId="0BED3EC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-57,14</w:t>
            </w:r>
          </w:p>
        </w:tc>
        <w:tc>
          <w:tcPr>
            <w:tcW w:w="1496" w:type="dxa"/>
            <w:tcBorders>
              <w:top w:val="nil"/>
              <w:left w:val="nil"/>
              <w:bottom w:val="single" w:sz="4" w:space="0" w:color="auto"/>
              <w:right w:val="single" w:sz="4" w:space="0" w:color="auto"/>
            </w:tcBorders>
            <w:shd w:val="clear" w:color="000000" w:fill="FFFFFF"/>
            <w:noWrap/>
            <w:vAlign w:val="bottom"/>
            <w:hideMark/>
          </w:tcPr>
          <w:p w14:paraId="278E081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15.000,00</w:t>
            </w:r>
          </w:p>
        </w:tc>
      </w:tr>
      <w:tr w:rsidR="00A0461C" w:rsidRPr="00A0461C" w14:paraId="7FB8D655"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88CF6E8"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K300029 Park </w:t>
            </w:r>
            <w:proofErr w:type="spellStart"/>
            <w:r w:rsidRPr="00A0461C">
              <w:rPr>
                <w:rFonts w:ascii="Arial" w:hAnsi="Arial" w:cs="Arial"/>
                <w:sz w:val="20"/>
                <w:szCs w:val="20"/>
              </w:rPr>
              <w:t>Pineta</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62E9048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131.031,00</w:t>
            </w:r>
          </w:p>
        </w:tc>
        <w:tc>
          <w:tcPr>
            <w:tcW w:w="1384" w:type="dxa"/>
            <w:tcBorders>
              <w:top w:val="nil"/>
              <w:left w:val="nil"/>
              <w:bottom w:val="single" w:sz="4" w:space="0" w:color="auto"/>
              <w:right w:val="single" w:sz="4" w:space="0" w:color="auto"/>
            </w:tcBorders>
            <w:shd w:val="clear" w:color="000000" w:fill="FFFFFF"/>
            <w:noWrap/>
            <w:vAlign w:val="bottom"/>
            <w:hideMark/>
          </w:tcPr>
          <w:p w14:paraId="205EF47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-128.531,00</w:t>
            </w:r>
          </w:p>
        </w:tc>
        <w:tc>
          <w:tcPr>
            <w:tcW w:w="1350" w:type="dxa"/>
            <w:tcBorders>
              <w:top w:val="nil"/>
              <w:left w:val="nil"/>
              <w:bottom w:val="single" w:sz="4" w:space="0" w:color="auto"/>
              <w:right w:val="single" w:sz="4" w:space="0" w:color="auto"/>
            </w:tcBorders>
            <w:shd w:val="clear" w:color="000000" w:fill="FFFFFF"/>
            <w:noWrap/>
            <w:vAlign w:val="bottom"/>
            <w:hideMark/>
          </w:tcPr>
          <w:p w14:paraId="75D4B7F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-98,09</w:t>
            </w:r>
          </w:p>
        </w:tc>
        <w:tc>
          <w:tcPr>
            <w:tcW w:w="1496" w:type="dxa"/>
            <w:tcBorders>
              <w:top w:val="nil"/>
              <w:left w:val="nil"/>
              <w:bottom w:val="single" w:sz="4" w:space="0" w:color="auto"/>
              <w:right w:val="single" w:sz="4" w:space="0" w:color="auto"/>
            </w:tcBorders>
            <w:shd w:val="clear" w:color="000000" w:fill="FFFFFF"/>
            <w:noWrap/>
            <w:vAlign w:val="bottom"/>
            <w:hideMark/>
          </w:tcPr>
          <w:p w14:paraId="7CA276E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w:t>
            </w:r>
          </w:p>
        </w:tc>
      </w:tr>
      <w:tr w:rsidR="00A0461C" w:rsidRPr="00A0461C" w14:paraId="69B67BB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103674C"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K300038 Spomenik rudaru borcu</w:t>
            </w:r>
          </w:p>
        </w:tc>
        <w:tc>
          <w:tcPr>
            <w:tcW w:w="1559" w:type="dxa"/>
            <w:tcBorders>
              <w:top w:val="nil"/>
              <w:left w:val="nil"/>
              <w:bottom w:val="single" w:sz="4" w:space="0" w:color="auto"/>
              <w:right w:val="single" w:sz="4" w:space="0" w:color="auto"/>
            </w:tcBorders>
            <w:shd w:val="clear" w:color="000000" w:fill="FFFFFF"/>
            <w:noWrap/>
            <w:vAlign w:val="bottom"/>
            <w:hideMark/>
          </w:tcPr>
          <w:p w14:paraId="2A9EC88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149.143,00</w:t>
            </w:r>
          </w:p>
        </w:tc>
        <w:tc>
          <w:tcPr>
            <w:tcW w:w="1384" w:type="dxa"/>
            <w:tcBorders>
              <w:top w:val="nil"/>
              <w:left w:val="nil"/>
              <w:bottom w:val="single" w:sz="4" w:space="0" w:color="auto"/>
              <w:right w:val="single" w:sz="4" w:space="0" w:color="auto"/>
            </w:tcBorders>
            <w:shd w:val="clear" w:color="000000" w:fill="FFFFFF"/>
            <w:noWrap/>
            <w:vAlign w:val="bottom"/>
            <w:hideMark/>
          </w:tcPr>
          <w:p w14:paraId="287F5E2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-147.990,00</w:t>
            </w:r>
          </w:p>
        </w:tc>
        <w:tc>
          <w:tcPr>
            <w:tcW w:w="1350" w:type="dxa"/>
            <w:tcBorders>
              <w:top w:val="nil"/>
              <w:left w:val="nil"/>
              <w:bottom w:val="single" w:sz="4" w:space="0" w:color="auto"/>
              <w:right w:val="single" w:sz="4" w:space="0" w:color="auto"/>
            </w:tcBorders>
            <w:shd w:val="clear" w:color="000000" w:fill="FFFFFF"/>
            <w:noWrap/>
            <w:vAlign w:val="bottom"/>
            <w:hideMark/>
          </w:tcPr>
          <w:p w14:paraId="394C9F3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-99,23</w:t>
            </w:r>
          </w:p>
        </w:tc>
        <w:tc>
          <w:tcPr>
            <w:tcW w:w="1496" w:type="dxa"/>
            <w:tcBorders>
              <w:top w:val="nil"/>
              <w:left w:val="nil"/>
              <w:bottom w:val="single" w:sz="4" w:space="0" w:color="auto"/>
              <w:right w:val="single" w:sz="4" w:space="0" w:color="auto"/>
            </w:tcBorders>
            <w:shd w:val="clear" w:color="000000" w:fill="FFFFFF"/>
            <w:noWrap/>
            <w:vAlign w:val="bottom"/>
            <w:hideMark/>
          </w:tcPr>
          <w:p w14:paraId="4B85DE8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1.153,00</w:t>
            </w:r>
          </w:p>
        </w:tc>
      </w:tr>
      <w:tr w:rsidR="00A0461C" w:rsidRPr="00A0461C" w14:paraId="46E16FD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8B50ECC"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K300041 Ostali poslovi vezani za izgradnju komunalne infrastrukture</w:t>
            </w:r>
          </w:p>
        </w:tc>
        <w:tc>
          <w:tcPr>
            <w:tcW w:w="1559" w:type="dxa"/>
            <w:tcBorders>
              <w:top w:val="nil"/>
              <w:left w:val="nil"/>
              <w:bottom w:val="single" w:sz="4" w:space="0" w:color="auto"/>
              <w:right w:val="single" w:sz="4" w:space="0" w:color="auto"/>
            </w:tcBorders>
            <w:shd w:val="clear" w:color="000000" w:fill="FFFFFF"/>
            <w:noWrap/>
            <w:vAlign w:val="bottom"/>
            <w:hideMark/>
          </w:tcPr>
          <w:p w14:paraId="7505707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64.530,00</w:t>
            </w:r>
          </w:p>
        </w:tc>
        <w:tc>
          <w:tcPr>
            <w:tcW w:w="1384" w:type="dxa"/>
            <w:tcBorders>
              <w:top w:val="nil"/>
              <w:left w:val="nil"/>
              <w:bottom w:val="single" w:sz="4" w:space="0" w:color="auto"/>
              <w:right w:val="single" w:sz="4" w:space="0" w:color="auto"/>
            </w:tcBorders>
            <w:shd w:val="clear" w:color="000000" w:fill="FFFFFF"/>
            <w:noWrap/>
            <w:vAlign w:val="bottom"/>
            <w:hideMark/>
          </w:tcPr>
          <w:p w14:paraId="6CB9571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1D4E9B3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6BA57E0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64.530,00</w:t>
            </w:r>
          </w:p>
        </w:tc>
      </w:tr>
      <w:tr w:rsidR="00A0461C" w:rsidRPr="00A0461C" w14:paraId="2937D0C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18D8BDD"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K300044 Opremanje zone urbanih vila na lokaciji uz Istarsku ulicu</w:t>
            </w:r>
          </w:p>
        </w:tc>
        <w:tc>
          <w:tcPr>
            <w:tcW w:w="1559" w:type="dxa"/>
            <w:tcBorders>
              <w:top w:val="nil"/>
              <w:left w:val="nil"/>
              <w:bottom w:val="single" w:sz="4" w:space="0" w:color="auto"/>
              <w:right w:val="single" w:sz="4" w:space="0" w:color="auto"/>
            </w:tcBorders>
            <w:shd w:val="clear" w:color="000000" w:fill="FFFFFF"/>
            <w:noWrap/>
            <w:vAlign w:val="bottom"/>
            <w:hideMark/>
          </w:tcPr>
          <w:p w14:paraId="3E3B6C8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90.700,00</w:t>
            </w:r>
          </w:p>
        </w:tc>
        <w:tc>
          <w:tcPr>
            <w:tcW w:w="1384" w:type="dxa"/>
            <w:tcBorders>
              <w:top w:val="nil"/>
              <w:left w:val="nil"/>
              <w:bottom w:val="single" w:sz="4" w:space="0" w:color="auto"/>
              <w:right w:val="single" w:sz="4" w:space="0" w:color="auto"/>
            </w:tcBorders>
            <w:shd w:val="clear" w:color="000000" w:fill="FFFFFF"/>
            <w:noWrap/>
            <w:vAlign w:val="bottom"/>
            <w:hideMark/>
          </w:tcPr>
          <w:p w14:paraId="08C08A8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5D8F626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60BF62A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90.700,00</w:t>
            </w:r>
          </w:p>
        </w:tc>
      </w:tr>
      <w:tr w:rsidR="00A0461C" w:rsidRPr="00A0461C" w14:paraId="58D2811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D51E3D2"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K300045 Nerazvrstana cesta u Rapcu (k.č.1779/4, </w:t>
            </w:r>
            <w:proofErr w:type="spellStart"/>
            <w:r w:rsidRPr="00A0461C">
              <w:rPr>
                <w:rFonts w:ascii="Arial" w:hAnsi="Arial" w:cs="Arial"/>
                <w:sz w:val="20"/>
                <w:szCs w:val="20"/>
              </w:rPr>
              <w:t>k.č</w:t>
            </w:r>
            <w:proofErr w:type="spellEnd"/>
            <w:r w:rsidRPr="00A0461C">
              <w:rPr>
                <w:rFonts w:ascii="Arial" w:hAnsi="Arial" w:cs="Arial"/>
                <w:sz w:val="20"/>
                <w:szCs w:val="20"/>
              </w:rPr>
              <w:t xml:space="preserve">. 1770/5 i </w:t>
            </w:r>
            <w:proofErr w:type="spellStart"/>
            <w:r w:rsidRPr="00A0461C">
              <w:rPr>
                <w:rFonts w:ascii="Arial" w:hAnsi="Arial" w:cs="Arial"/>
                <w:sz w:val="20"/>
                <w:szCs w:val="20"/>
              </w:rPr>
              <w:t>k.č</w:t>
            </w:r>
            <w:proofErr w:type="spellEnd"/>
            <w:r w:rsidRPr="00A0461C">
              <w:rPr>
                <w:rFonts w:ascii="Arial" w:hAnsi="Arial" w:cs="Arial"/>
                <w:sz w:val="20"/>
                <w:szCs w:val="20"/>
              </w:rPr>
              <w:t xml:space="preserve">. 1778/6 sve k.o. </w:t>
            </w:r>
            <w:proofErr w:type="spellStart"/>
            <w:r w:rsidRPr="00A0461C">
              <w:rPr>
                <w:rFonts w:ascii="Arial" w:hAnsi="Arial" w:cs="Arial"/>
                <w:sz w:val="20"/>
                <w:szCs w:val="20"/>
              </w:rPr>
              <w:t>Ripenda</w:t>
            </w:r>
            <w:proofErr w:type="spellEnd"/>
            <w:r w:rsidRPr="00A0461C">
              <w:rPr>
                <w:rFonts w:ascii="Arial" w:hAnsi="Arial" w:cs="Arial"/>
                <w:sz w:val="20"/>
                <w:szCs w:val="20"/>
              </w:rPr>
              <w:t>) - spoj na NC 16</w:t>
            </w:r>
          </w:p>
        </w:tc>
        <w:tc>
          <w:tcPr>
            <w:tcW w:w="1559" w:type="dxa"/>
            <w:tcBorders>
              <w:top w:val="nil"/>
              <w:left w:val="nil"/>
              <w:bottom w:val="single" w:sz="4" w:space="0" w:color="auto"/>
              <w:right w:val="single" w:sz="4" w:space="0" w:color="auto"/>
            </w:tcBorders>
            <w:shd w:val="clear" w:color="000000" w:fill="FFFFFF"/>
            <w:noWrap/>
            <w:vAlign w:val="bottom"/>
            <w:hideMark/>
          </w:tcPr>
          <w:p w14:paraId="299DD49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63.570,00</w:t>
            </w:r>
          </w:p>
        </w:tc>
        <w:tc>
          <w:tcPr>
            <w:tcW w:w="1384" w:type="dxa"/>
            <w:tcBorders>
              <w:top w:val="nil"/>
              <w:left w:val="nil"/>
              <w:bottom w:val="single" w:sz="4" w:space="0" w:color="auto"/>
              <w:right w:val="single" w:sz="4" w:space="0" w:color="auto"/>
            </w:tcBorders>
            <w:shd w:val="clear" w:color="000000" w:fill="FFFFFF"/>
            <w:noWrap/>
            <w:vAlign w:val="bottom"/>
            <w:hideMark/>
          </w:tcPr>
          <w:p w14:paraId="26F194E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-63.570,00</w:t>
            </w:r>
          </w:p>
        </w:tc>
        <w:tc>
          <w:tcPr>
            <w:tcW w:w="1350" w:type="dxa"/>
            <w:tcBorders>
              <w:top w:val="nil"/>
              <w:left w:val="nil"/>
              <w:bottom w:val="single" w:sz="4" w:space="0" w:color="auto"/>
              <w:right w:val="single" w:sz="4" w:space="0" w:color="auto"/>
            </w:tcBorders>
            <w:shd w:val="clear" w:color="000000" w:fill="FFFFFF"/>
            <w:noWrap/>
            <w:vAlign w:val="bottom"/>
            <w:hideMark/>
          </w:tcPr>
          <w:p w14:paraId="1CE91E0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c>
          <w:tcPr>
            <w:tcW w:w="1496" w:type="dxa"/>
            <w:tcBorders>
              <w:top w:val="nil"/>
              <w:left w:val="nil"/>
              <w:bottom w:val="single" w:sz="4" w:space="0" w:color="auto"/>
              <w:right w:val="single" w:sz="4" w:space="0" w:color="auto"/>
            </w:tcBorders>
            <w:shd w:val="clear" w:color="000000" w:fill="FFFFFF"/>
            <w:noWrap/>
            <w:vAlign w:val="bottom"/>
            <w:hideMark/>
          </w:tcPr>
          <w:p w14:paraId="3632E04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r>
      <w:tr w:rsidR="00A0461C" w:rsidRPr="00A0461C" w14:paraId="248D4E5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EAF613E"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K300051 Omladinska </w:t>
            </w:r>
            <w:proofErr w:type="spellStart"/>
            <w:r w:rsidRPr="00A0461C">
              <w:rPr>
                <w:rFonts w:ascii="Arial" w:hAnsi="Arial" w:cs="Arial"/>
                <w:sz w:val="20"/>
                <w:szCs w:val="20"/>
              </w:rPr>
              <w:t>uica</w:t>
            </w:r>
            <w:proofErr w:type="spellEnd"/>
            <w:r w:rsidRPr="00A0461C">
              <w:rPr>
                <w:rFonts w:ascii="Arial" w:hAnsi="Arial" w:cs="Arial"/>
                <w:sz w:val="20"/>
                <w:szCs w:val="20"/>
              </w:rPr>
              <w:t xml:space="preserve"> Rabac - rekonstrukcija raskrižja</w:t>
            </w:r>
          </w:p>
        </w:tc>
        <w:tc>
          <w:tcPr>
            <w:tcW w:w="1559" w:type="dxa"/>
            <w:tcBorders>
              <w:top w:val="nil"/>
              <w:left w:val="nil"/>
              <w:bottom w:val="single" w:sz="4" w:space="0" w:color="auto"/>
              <w:right w:val="single" w:sz="4" w:space="0" w:color="auto"/>
            </w:tcBorders>
            <w:shd w:val="clear" w:color="000000" w:fill="FFFFFF"/>
            <w:noWrap/>
            <w:vAlign w:val="bottom"/>
            <w:hideMark/>
          </w:tcPr>
          <w:p w14:paraId="4932541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205.215,00</w:t>
            </w:r>
          </w:p>
        </w:tc>
        <w:tc>
          <w:tcPr>
            <w:tcW w:w="1384" w:type="dxa"/>
            <w:tcBorders>
              <w:top w:val="nil"/>
              <w:left w:val="nil"/>
              <w:bottom w:val="single" w:sz="4" w:space="0" w:color="auto"/>
              <w:right w:val="single" w:sz="4" w:space="0" w:color="auto"/>
            </w:tcBorders>
            <w:shd w:val="clear" w:color="000000" w:fill="FFFFFF"/>
            <w:noWrap/>
            <w:vAlign w:val="bottom"/>
            <w:hideMark/>
          </w:tcPr>
          <w:p w14:paraId="2AD1355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36F8713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741D568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205.215,00</w:t>
            </w:r>
          </w:p>
        </w:tc>
      </w:tr>
      <w:tr w:rsidR="00A0461C" w:rsidRPr="00A0461C" w14:paraId="753C7CB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C0221D0"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K300055 Uređenje priobalnog dijela Centralne zone naselja Rabac</w:t>
            </w:r>
          </w:p>
        </w:tc>
        <w:tc>
          <w:tcPr>
            <w:tcW w:w="1559" w:type="dxa"/>
            <w:tcBorders>
              <w:top w:val="nil"/>
              <w:left w:val="nil"/>
              <w:bottom w:val="single" w:sz="4" w:space="0" w:color="auto"/>
              <w:right w:val="single" w:sz="4" w:space="0" w:color="auto"/>
            </w:tcBorders>
            <w:shd w:val="clear" w:color="000000" w:fill="FFFFFF"/>
            <w:noWrap/>
            <w:vAlign w:val="bottom"/>
            <w:hideMark/>
          </w:tcPr>
          <w:p w14:paraId="58D7FEB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27.164,00</w:t>
            </w:r>
          </w:p>
        </w:tc>
        <w:tc>
          <w:tcPr>
            <w:tcW w:w="1384" w:type="dxa"/>
            <w:tcBorders>
              <w:top w:val="nil"/>
              <w:left w:val="nil"/>
              <w:bottom w:val="single" w:sz="4" w:space="0" w:color="auto"/>
              <w:right w:val="single" w:sz="4" w:space="0" w:color="auto"/>
            </w:tcBorders>
            <w:shd w:val="clear" w:color="000000" w:fill="FFFFFF"/>
            <w:noWrap/>
            <w:vAlign w:val="bottom"/>
            <w:hideMark/>
          </w:tcPr>
          <w:p w14:paraId="7154216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-16.164,00</w:t>
            </w:r>
          </w:p>
        </w:tc>
        <w:tc>
          <w:tcPr>
            <w:tcW w:w="1350" w:type="dxa"/>
            <w:tcBorders>
              <w:top w:val="nil"/>
              <w:left w:val="nil"/>
              <w:bottom w:val="single" w:sz="4" w:space="0" w:color="auto"/>
              <w:right w:val="single" w:sz="4" w:space="0" w:color="auto"/>
            </w:tcBorders>
            <w:shd w:val="clear" w:color="000000" w:fill="FFFFFF"/>
            <w:noWrap/>
            <w:vAlign w:val="bottom"/>
            <w:hideMark/>
          </w:tcPr>
          <w:p w14:paraId="4393361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-59,51</w:t>
            </w:r>
          </w:p>
        </w:tc>
        <w:tc>
          <w:tcPr>
            <w:tcW w:w="1496" w:type="dxa"/>
            <w:tcBorders>
              <w:top w:val="nil"/>
              <w:left w:val="nil"/>
              <w:bottom w:val="single" w:sz="4" w:space="0" w:color="auto"/>
              <w:right w:val="single" w:sz="4" w:space="0" w:color="auto"/>
            </w:tcBorders>
            <w:shd w:val="clear" w:color="000000" w:fill="FFFFFF"/>
            <w:noWrap/>
            <w:vAlign w:val="bottom"/>
            <w:hideMark/>
          </w:tcPr>
          <w:p w14:paraId="018F65A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11.000,00</w:t>
            </w:r>
          </w:p>
        </w:tc>
      </w:tr>
      <w:tr w:rsidR="00A0461C" w:rsidRPr="00A0461C" w14:paraId="683A68F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C8903F2"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K300056 Cesta Ulaz Rabac - Ulica </w:t>
            </w:r>
            <w:proofErr w:type="spellStart"/>
            <w:r w:rsidRPr="00A0461C">
              <w:rPr>
                <w:rFonts w:ascii="Arial" w:hAnsi="Arial" w:cs="Arial"/>
                <w:sz w:val="20"/>
                <w:szCs w:val="20"/>
              </w:rPr>
              <w:t>G.Martinuzzi</w:t>
            </w:r>
            <w:proofErr w:type="spellEnd"/>
            <w:r w:rsidRPr="00A0461C">
              <w:rPr>
                <w:rFonts w:ascii="Arial" w:hAnsi="Arial" w:cs="Arial"/>
                <w:sz w:val="20"/>
                <w:szCs w:val="20"/>
              </w:rPr>
              <w:t>-  Creska ulica</w:t>
            </w:r>
          </w:p>
        </w:tc>
        <w:tc>
          <w:tcPr>
            <w:tcW w:w="1559" w:type="dxa"/>
            <w:tcBorders>
              <w:top w:val="nil"/>
              <w:left w:val="nil"/>
              <w:bottom w:val="single" w:sz="4" w:space="0" w:color="auto"/>
              <w:right w:val="single" w:sz="4" w:space="0" w:color="auto"/>
            </w:tcBorders>
            <w:shd w:val="clear" w:color="000000" w:fill="FFFFFF"/>
            <w:noWrap/>
            <w:vAlign w:val="bottom"/>
            <w:hideMark/>
          </w:tcPr>
          <w:p w14:paraId="1F69385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250.000,00</w:t>
            </w:r>
          </w:p>
        </w:tc>
        <w:tc>
          <w:tcPr>
            <w:tcW w:w="1384" w:type="dxa"/>
            <w:tcBorders>
              <w:top w:val="nil"/>
              <w:left w:val="nil"/>
              <w:bottom w:val="single" w:sz="4" w:space="0" w:color="auto"/>
              <w:right w:val="single" w:sz="4" w:space="0" w:color="auto"/>
            </w:tcBorders>
            <w:shd w:val="clear" w:color="000000" w:fill="FFFFFF"/>
            <w:noWrap/>
            <w:vAlign w:val="bottom"/>
            <w:hideMark/>
          </w:tcPr>
          <w:p w14:paraId="22A39B9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-236.500,00</w:t>
            </w:r>
          </w:p>
        </w:tc>
        <w:tc>
          <w:tcPr>
            <w:tcW w:w="1350" w:type="dxa"/>
            <w:tcBorders>
              <w:top w:val="nil"/>
              <w:left w:val="nil"/>
              <w:bottom w:val="single" w:sz="4" w:space="0" w:color="auto"/>
              <w:right w:val="single" w:sz="4" w:space="0" w:color="auto"/>
            </w:tcBorders>
            <w:shd w:val="clear" w:color="000000" w:fill="FFFFFF"/>
            <w:noWrap/>
            <w:vAlign w:val="bottom"/>
            <w:hideMark/>
          </w:tcPr>
          <w:p w14:paraId="7994502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-94,60</w:t>
            </w:r>
          </w:p>
        </w:tc>
        <w:tc>
          <w:tcPr>
            <w:tcW w:w="1496" w:type="dxa"/>
            <w:tcBorders>
              <w:top w:val="nil"/>
              <w:left w:val="nil"/>
              <w:bottom w:val="single" w:sz="4" w:space="0" w:color="auto"/>
              <w:right w:val="single" w:sz="4" w:space="0" w:color="auto"/>
            </w:tcBorders>
            <w:shd w:val="clear" w:color="000000" w:fill="FFFFFF"/>
            <w:noWrap/>
            <w:vAlign w:val="bottom"/>
            <w:hideMark/>
          </w:tcPr>
          <w:p w14:paraId="49D4151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13.500,00</w:t>
            </w:r>
          </w:p>
        </w:tc>
      </w:tr>
      <w:tr w:rsidR="00A0461C" w:rsidRPr="00A0461C" w14:paraId="413DB87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3DA1331"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K300060 </w:t>
            </w:r>
            <w:proofErr w:type="spellStart"/>
            <w:r w:rsidRPr="00A0461C">
              <w:rPr>
                <w:rFonts w:ascii="Arial" w:hAnsi="Arial" w:cs="Arial"/>
                <w:sz w:val="20"/>
                <w:szCs w:val="20"/>
              </w:rPr>
              <w:t>Idrijska</w:t>
            </w:r>
            <w:proofErr w:type="spellEnd"/>
            <w:r w:rsidRPr="00A0461C">
              <w:rPr>
                <w:rFonts w:ascii="Arial" w:hAnsi="Arial" w:cs="Arial"/>
                <w:sz w:val="20"/>
                <w:szCs w:val="20"/>
              </w:rPr>
              <w:t xml:space="preserve"> ulica u Rapcu-izgradnja prometnice</w:t>
            </w:r>
          </w:p>
        </w:tc>
        <w:tc>
          <w:tcPr>
            <w:tcW w:w="1559" w:type="dxa"/>
            <w:tcBorders>
              <w:top w:val="nil"/>
              <w:left w:val="nil"/>
              <w:bottom w:val="single" w:sz="4" w:space="0" w:color="auto"/>
              <w:right w:val="single" w:sz="4" w:space="0" w:color="auto"/>
            </w:tcBorders>
            <w:shd w:val="clear" w:color="000000" w:fill="FFFFFF"/>
            <w:noWrap/>
            <w:vAlign w:val="bottom"/>
            <w:hideMark/>
          </w:tcPr>
          <w:p w14:paraId="001F068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17.000,00</w:t>
            </w:r>
          </w:p>
        </w:tc>
        <w:tc>
          <w:tcPr>
            <w:tcW w:w="1384" w:type="dxa"/>
            <w:tcBorders>
              <w:top w:val="nil"/>
              <w:left w:val="nil"/>
              <w:bottom w:val="single" w:sz="4" w:space="0" w:color="auto"/>
              <w:right w:val="single" w:sz="4" w:space="0" w:color="auto"/>
            </w:tcBorders>
            <w:shd w:val="clear" w:color="000000" w:fill="FFFFFF"/>
            <w:noWrap/>
            <w:vAlign w:val="bottom"/>
            <w:hideMark/>
          </w:tcPr>
          <w:p w14:paraId="41497C8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11.000,00</w:t>
            </w:r>
          </w:p>
        </w:tc>
        <w:tc>
          <w:tcPr>
            <w:tcW w:w="1350" w:type="dxa"/>
            <w:tcBorders>
              <w:top w:val="nil"/>
              <w:left w:val="nil"/>
              <w:bottom w:val="single" w:sz="4" w:space="0" w:color="auto"/>
              <w:right w:val="single" w:sz="4" w:space="0" w:color="auto"/>
            </w:tcBorders>
            <w:shd w:val="clear" w:color="000000" w:fill="FFFFFF"/>
            <w:noWrap/>
            <w:vAlign w:val="bottom"/>
            <w:hideMark/>
          </w:tcPr>
          <w:p w14:paraId="3B3BE01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64,71</w:t>
            </w:r>
          </w:p>
        </w:tc>
        <w:tc>
          <w:tcPr>
            <w:tcW w:w="1496" w:type="dxa"/>
            <w:tcBorders>
              <w:top w:val="nil"/>
              <w:left w:val="nil"/>
              <w:bottom w:val="single" w:sz="4" w:space="0" w:color="auto"/>
              <w:right w:val="single" w:sz="4" w:space="0" w:color="auto"/>
            </w:tcBorders>
            <w:shd w:val="clear" w:color="000000" w:fill="FFFFFF"/>
            <w:noWrap/>
            <w:vAlign w:val="bottom"/>
            <w:hideMark/>
          </w:tcPr>
          <w:p w14:paraId="0311142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28.000,00</w:t>
            </w:r>
          </w:p>
        </w:tc>
      </w:tr>
      <w:tr w:rsidR="00A0461C" w:rsidRPr="00A0461C" w14:paraId="01DA868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7DA607B"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K300061 Nerazvrstana cesta NC 43.02 - pristupna prometnica vodosprema Breg</w:t>
            </w:r>
          </w:p>
        </w:tc>
        <w:tc>
          <w:tcPr>
            <w:tcW w:w="1559" w:type="dxa"/>
            <w:tcBorders>
              <w:top w:val="nil"/>
              <w:left w:val="nil"/>
              <w:bottom w:val="single" w:sz="4" w:space="0" w:color="auto"/>
              <w:right w:val="single" w:sz="4" w:space="0" w:color="auto"/>
            </w:tcBorders>
            <w:shd w:val="clear" w:color="000000" w:fill="FFFFFF"/>
            <w:noWrap/>
            <w:vAlign w:val="bottom"/>
            <w:hideMark/>
          </w:tcPr>
          <w:p w14:paraId="0FB448D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5.969,00</w:t>
            </w:r>
          </w:p>
        </w:tc>
        <w:tc>
          <w:tcPr>
            <w:tcW w:w="1384" w:type="dxa"/>
            <w:tcBorders>
              <w:top w:val="nil"/>
              <w:left w:val="nil"/>
              <w:bottom w:val="single" w:sz="4" w:space="0" w:color="auto"/>
              <w:right w:val="single" w:sz="4" w:space="0" w:color="auto"/>
            </w:tcBorders>
            <w:shd w:val="clear" w:color="000000" w:fill="FFFFFF"/>
            <w:noWrap/>
            <w:vAlign w:val="bottom"/>
            <w:hideMark/>
          </w:tcPr>
          <w:p w14:paraId="125A56C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2EBF52B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7CD4916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5.969,00</w:t>
            </w:r>
          </w:p>
        </w:tc>
      </w:tr>
      <w:tr w:rsidR="00A0461C" w:rsidRPr="00A0461C" w14:paraId="653DBCA5"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7683479"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K300062 Nerazvrstana cesta NC 16.15. - pristupna prometnica UPOV Rabac</w:t>
            </w:r>
          </w:p>
        </w:tc>
        <w:tc>
          <w:tcPr>
            <w:tcW w:w="1559" w:type="dxa"/>
            <w:tcBorders>
              <w:top w:val="nil"/>
              <w:left w:val="nil"/>
              <w:bottom w:val="single" w:sz="4" w:space="0" w:color="auto"/>
              <w:right w:val="single" w:sz="4" w:space="0" w:color="auto"/>
            </w:tcBorders>
            <w:shd w:val="clear" w:color="000000" w:fill="FFFFFF"/>
            <w:noWrap/>
            <w:vAlign w:val="bottom"/>
            <w:hideMark/>
          </w:tcPr>
          <w:p w14:paraId="33B1E5B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15.557,00</w:t>
            </w:r>
          </w:p>
        </w:tc>
        <w:tc>
          <w:tcPr>
            <w:tcW w:w="1384" w:type="dxa"/>
            <w:tcBorders>
              <w:top w:val="nil"/>
              <w:left w:val="nil"/>
              <w:bottom w:val="single" w:sz="4" w:space="0" w:color="auto"/>
              <w:right w:val="single" w:sz="4" w:space="0" w:color="auto"/>
            </w:tcBorders>
            <w:shd w:val="clear" w:color="000000" w:fill="FFFFFF"/>
            <w:noWrap/>
            <w:vAlign w:val="bottom"/>
            <w:hideMark/>
          </w:tcPr>
          <w:p w14:paraId="4AC6939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3F1805B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179FB70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15.557,00</w:t>
            </w:r>
          </w:p>
        </w:tc>
      </w:tr>
      <w:tr w:rsidR="00A0461C" w:rsidRPr="00A0461C" w14:paraId="369566F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C7AE0C2"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K300063 Cesta </w:t>
            </w:r>
            <w:proofErr w:type="spellStart"/>
            <w:r w:rsidRPr="00A0461C">
              <w:rPr>
                <w:rFonts w:ascii="Arial" w:hAnsi="Arial" w:cs="Arial"/>
                <w:sz w:val="20"/>
                <w:szCs w:val="20"/>
              </w:rPr>
              <w:t>Presika</w:t>
            </w:r>
            <w:proofErr w:type="spellEnd"/>
            <w:r w:rsidRPr="00A0461C">
              <w:rPr>
                <w:rFonts w:ascii="Arial" w:hAnsi="Arial" w:cs="Arial"/>
                <w:sz w:val="20"/>
                <w:szCs w:val="20"/>
              </w:rPr>
              <w:t xml:space="preserve">, </w:t>
            </w:r>
            <w:proofErr w:type="spellStart"/>
            <w:r w:rsidRPr="00A0461C">
              <w:rPr>
                <w:rFonts w:ascii="Arial" w:hAnsi="Arial" w:cs="Arial"/>
                <w:sz w:val="20"/>
                <w:szCs w:val="20"/>
              </w:rPr>
              <w:t>k.č</w:t>
            </w:r>
            <w:proofErr w:type="spellEnd"/>
            <w:r w:rsidRPr="00A0461C">
              <w:rPr>
                <w:rFonts w:ascii="Arial" w:hAnsi="Arial" w:cs="Arial"/>
                <w:sz w:val="20"/>
                <w:szCs w:val="20"/>
              </w:rPr>
              <w:t>. 1005/1, k.o. Labin-</w:t>
            </w:r>
            <w:proofErr w:type="spellStart"/>
            <w:r w:rsidRPr="00A0461C">
              <w:rPr>
                <w:rFonts w:ascii="Arial" w:hAnsi="Arial" w:cs="Arial"/>
                <w:sz w:val="20"/>
                <w:szCs w:val="20"/>
              </w:rPr>
              <w:t>Presika</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610D2BA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278.468,00</w:t>
            </w:r>
          </w:p>
        </w:tc>
        <w:tc>
          <w:tcPr>
            <w:tcW w:w="1384" w:type="dxa"/>
            <w:tcBorders>
              <w:top w:val="nil"/>
              <w:left w:val="nil"/>
              <w:bottom w:val="single" w:sz="4" w:space="0" w:color="auto"/>
              <w:right w:val="single" w:sz="4" w:space="0" w:color="auto"/>
            </w:tcBorders>
            <w:shd w:val="clear" w:color="000000" w:fill="FFFFFF"/>
            <w:noWrap/>
            <w:vAlign w:val="bottom"/>
            <w:hideMark/>
          </w:tcPr>
          <w:p w14:paraId="5150497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-29.749,00</w:t>
            </w:r>
          </w:p>
        </w:tc>
        <w:tc>
          <w:tcPr>
            <w:tcW w:w="1350" w:type="dxa"/>
            <w:tcBorders>
              <w:top w:val="nil"/>
              <w:left w:val="nil"/>
              <w:bottom w:val="single" w:sz="4" w:space="0" w:color="auto"/>
              <w:right w:val="single" w:sz="4" w:space="0" w:color="auto"/>
            </w:tcBorders>
            <w:shd w:val="clear" w:color="000000" w:fill="FFFFFF"/>
            <w:noWrap/>
            <w:vAlign w:val="bottom"/>
            <w:hideMark/>
          </w:tcPr>
          <w:p w14:paraId="101FED2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-10,68</w:t>
            </w:r>
          </w:p>
        </w:tc>
        <w:tc>
          <w:tcPr>
            <w:tcW w:w="1496" w:type="dxa"/>
            <w:tcBorders>
              <w:top w:val="nil"/>
              <w:left w:val="nil"/>
              <w:bottom w:val="single" w:sz="4" w:space="0" w:color="auto"/>
              <w:right w:val="single" w:sz="4" w:space="0" w:color="auto"/>
            </w:tcBorders>
            <w:shd w:val="clear" w:color="000000" w:fill="FFFFFF"/>
            <w:noWrap/>
            <w:vAlign w:val="bottom"/>
            <w:hideMark/>
          </w:tcPr>
          <w:p w14:paraId="33D968C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248.719,00</w:t>
            </w:r>
          </w:p>
        </w:tc>
      </w:tr>
      <w:tr w:rsidR="00A0461C" w:rsidRPr="00A0461C" w14:paraId="3E2CE46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C9B24CA"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3003 Izgradnja građevina javne namjene</w:t>
            </w:r>
          </w:p>
        </w:tc>
        <w:tc>
          <w:tcPr>
            <w:tcW w:w="1559" w:type="dxa"/>
            <w:tcBorders>
              <w:top w:val="nil"/>
              <w:left w:val="nil"/>
              <w:bottom w:val="single" w:sz="4" w:space="0" w:color="auto"/>
              <w:right w:val="single" w:sz="4" w:space="0" w:color="auto"/>
            </w:tcBorders>
            <w:shd w:val="clear" w:color="000000" w:fill="FFFFFF"/>
            <w:noWrap/>
            <w:vAlign w:val="bottom"/>
            <w:hideMark/>
          </w:tcPr>
          <w:p w14:paraId="06DF08D1"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2.838.800,00</w:t>
            </w:r>
          </w:p>
        </w:tc>
        <w:tc>
          <w:tcPr>
            <w:tcW w:w="1384" w:type="dxa"/>
            <w:tcBorders>
              <w:top w:val="nil"/>
              <w:left w:val="nil"/>
              <w:bottom w:val="single" w:sz="4" w:space="0" w:color="auto"/>
              <w:right w:val="single" w:sz="4" w:space="0" w:color="auto"/>
            </w:tcBorders>
            <w:shd w:val="clear" w:color="000000" w:fill="FFFFFF"/>
            <w:noWrap/>
            <w:vAlign w:val="bottom"/>
            <w:hideMark/>
          </w:tcPr>
          <w:p w14:paraId="3561EC9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-11.000,00</w:t>
            </w:r>
          </w:p>
        </w:tc>
        <w:tc>
          <w:tcPr>
            <w:tcW w:w="1350" w:type="dxa"/>
            <w:tcBorders>
              <w:top w:val="nil"/>
              <w:left w:val="nil"/>
              <w:bottom w:val="single" w:sz="4" w:space="0" w:color="auto"/>
              <w:right w:val="single" w:sz="4" w:space="0" w:color="auto"/>
            </w:tcBorders>
            <w:shd w:val="clear" w:color="000000" w:fill="FFFFFF"/>
            <w:noWrap/>
            <w:vAlign w:val="bottom"/>
            <w:hideMark/>
          </w:tcPr>
          <w:p w14:paraId="08BDBB8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-0,39</w:t>
            </w:r>
          </w:p>
        </w:tc>
        <w:tc>
          <w:tcPr>
            <w:tcW w:w="1496" w:type="dxa"/>
            <w:tcBorders>
              <w:top w:val="nil"/>
              <w:left w:val="nil"/>
              <w:bottom w:val="single" w:sz="4" w:space="0" w:color="auto"/>
              <w:right w:val="single" w:sz="4" w:space="0" w:color="auto"/>
            </w:tcBorders>
            <w:shd w:val="clear" w:color="000000" w:fill="FFFFFF"/>
            <w:noWrap/>
            <w:vAlign w:val="bottom"/>
            <w:hideMark/>
          </w:tcPr>
          <w:p w14:paraId="71CF70F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2.827.800,00</w:t>
            </w:r>
          </w:p>
        </w:tc>
      </w:tr>
      <w:tr w:rsidR="00A0461C" w:rsidRPr="00A0461C" w14:paraId="5185F8A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B424FCD"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K300002 Rekonstrukcija rive Rabac</w:t>
            </w:r>
          </w:p>
        </w:tc>
        <w:tc>
          <w:tcPr>
            <w:tcW w:w="1559" w:type="dxa"/>
            <w:tcBorders>
              <w:top w:val="nil"/>
              <w:left w:val="nil"/>
              <w:bottom w:val="single" w:sz="4" w:space="0" w:color="auto"/>
              <w:right w:val="single" w:sz="4" w:space="0" w:color="auto"/>
            </w:tcBorders>
            <w:shd w:val="clear" w:color="000000" w:fill="FFFFFF"/>
            <w:noWrap/>
            <w:vAlign w:val="bottom"/>
            <w:hideMark/>
          </w:tcPr>
          <w:p w14:paraId="19FC614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15.930,00</w:t>
            </w:r>
          </w:p>
        </w:tc>
        <w:tc>
          <w:tcPr>
            <w:tcW w:w="1384" w:type="dxa"/>
            <w:tcBorders>
              <w:top w:val="nil"/>
              <w:left w:val="nil"/>
              <w:bottom w:val="single" w:sz="4" w:space="0" w:color="auto"/>
              <w:right w:val="single" w:sz="4" w:space="0" w:color="auto"/>
            </w:tcBorders>
            <w:shd w:val="clear" w:color="000000" w:fill="FFFFFF"/>
            <w:noWrap/>
            <w:vAlign w:val="bottom"/>
            <w:hideMark/>
          </w:tcPr>
          <w:p w14:paraId="022C0F8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6F5B51E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1D61F1C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15.930,00</w:t>
            </w:r>
          </w:p>
        </w:tc>
      </w:tr>
      <w:tr w:rsidR="00A0461C" w:rsidRPr="00A0461C" w14:paraId="0A19C75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BA0D478"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K300005 </w:t>
            </w:r>
            <w:proofErr w:type="spellStart"/>
            <w:r w:rsidRPr="00A0461C">
              <w:rPr>
                <w:rFonts w:ascii="Arial" w:hAnsi="Arial" w:cs="Arial"/>
                <w:sz w:val="20"/>
                <w:szCs w:val="20"/>
              </w:rPr>
              <w:t>Rekons</w:t>
            </w:r>
            <w:proofErr w:type="spellEnd"/>
            <w:r w:rsidRPr="00A0461C">
              <w:rPr>
                <w:rFonts w:ascii="Arial" w:hAnsi="Arial" w:cs="Arial"/>
                <w:sz w:val="20"/>
                <w:szCs w:val="20"/>
              </w:rPr>
              <w:t xml:space="preserve">. i sanacija velikog </w:t>
            </w:r>
            <w:proofErr w:type="spellStart"/>
            <w:r w:rsidRPr="00A0461C">
              <w:rPr>
                <w:rFonts w:ascii="Arial" w:hAnsi="Arial" w:cs="Arial"/>
                <w:sz w:val="20"/>
                <w:szCs w:val="20"/>
              </w:rPr>
              <w:t>kupatila,tople</w:t>
            </w:r>
            <w:proofErr w:type="spellEnd"/>
            <w:r w:rsidRPr="00A0461C">
              <w:rPr>
                <w:rFonts w:ascii="Arial" w:hAnsi="Arial" w:cs="Arial"/>
                <w:sz w:val="20"/>
                <w:szCs w:val="20"/>
              </w:rPr>
              <w:t xml:space="preserve"> veze i </w:t>
            </w:r>
            <w:proofErr w:type="spellStart"/>
            <w:r w:rsidRPr="00A0461C">
              <w:rPr>
                <w:rFonts w:ascii="Arial" w:hAnsi="Arial" w:cs="Arial"/>
                <w:sz w:val="20"/>
                <w:szCs w:val="20"/>
              </w:rPr>
              <w:t>šohta</w:t>
            </w:r>
            <w:proofErr w:type="spellEnd"/>
            <w:r w:rsidRPr="00A0461C">
              <w:rPr>
                <w:rFonts w:ascii="Arial" w:hAnsi="Arial" w:cs="Arial"/>
                <w:sz w:val="20"/>
                <w:szCs w:val="20"/>
              </w:rPr>
              <w:t xml:space="preserve"> u sklopu </w:t>
            </w:r>
            <w:proofErr w:type="spellStart"/>
            <w:r w:rsidRPr="00A0461C">
              <w:rPr>
                <w:rFonts w:ascii="Arial" w:hAnsi="Arial" w:cs="Arial"/>
                <w:sz w:val="20"/>
                <w:szCs w:val="20"/>
              </w:rPr>
              <w:t>rudar.komp</w:t>
            </w:r>
            <w:proofErr w:type="spellEnd"/>
            <w:r w:rsidRPr="00A0461C">
              <w:rPr>
                <w:rFonts w:ascii="Arial" w:hAnsi="Arial" w:cs="Arial"/>
                <w:sz w:val="20"/>
                <w:szCs w:val="20"/>
              </w:rPr>
              <w:t xml:space="preserve">. </w:t>
            </w:r>
            <w:proofErr w:type="spellStart"/>
            <w:r w:rsidRPr="00A0461C">
              <w:rPr>
                <w:rFonts w:ascii="Arial" w:hAnsi="Arial" w:cs="Arial"/>
                <w:sz w:val="20"/>
                <w:szCs w:val="20"/>
              </w:rPr>
              <w:t>Pijacal</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0403C31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299.500,00</w:t>
            </w:r>
          </w:p>
        </w:tc>
        <w:tc>
          <w:tcPr>
            <w:tcW w:w="1384" w:type="dxa"/>
            <w:tcBorders>
              <w:top w:val="nil"/>
              <w:left w:val="nil"/>
              <w:bottom w:val="single" w:sz="4" w:space="0" w:color="auto"/>
              <w:right w:val="single" w:sz="4" w:space="0" w:color="auto"/>
            </w:tcBorders>
            <w:shd w:val="clear" w:color="000000" w:fill="FFFFFF"/>
            <w:noWrap/>
            <w:vAlign w:val="bottom"/>
            <w:hideMark/>
          </w:tcPr>
          <w:p w14:paraId="1F60AF8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-32.000,00</w:t>
            </w:r>
          </w:p>
        </w:tc>
        <w:tc>
          <w:tcPr>
            <w:tcW w:w="1350" w:type="dxa"/>
            <w:tcBorders>
              <w:top w:val="nil"/>
              <w:left w:val="nil"/>
              <w:bottom w:val="single" w:sz="4" w:space="0" w:color="auto"/>
              <w:right w:val="single" w:sz="4" w:space="0" w:color="auto"/>
            </w:tcBorders>
            <w:shd w:val="clear" w:color="000000" w:fill="FFFFFF"/>
            <w:noWrap/>
            <w:vAlign w:val="bottom"/>
            <w:hideMark/>
          </w:tcPr>
          <w:p w14:paraId="5B3AF49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-10,68</w:t>
            </w:r>
          </w:p>
        </w:tc>
        <w:tc>
          <w:tcPr>
            <w:tcW w:w="1496" w:type="dxa"/>
            <w:tcBorders>
              <w:top w:val="nil"/>
              <w:left w:val="nil"/>
              <w:bottom w:val="single" w:sz="4" w:space="0" w:color="auto"/>
              <w:right w:val="single" w:sz="4" w:space="0" w:color="auto"/>
            </w:tcBorders>
            <w:shd w:val="clear" w:color="000000" w:fill="FFFFFF"/>
            <w:noWrap/>
            <w:vAlign w:val="bottom"/>
            <w:hideMark/>
          </w:tcPr>
          <w:p w14:paraId="7FC6D65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267.500,00</w:t>
            </w:r>
          </w:p>
        </w:tc>
      </w:tr>
      <w:tr w:rsidR="00A0461C" w:rsidRPr="00A0461C" w14:paraId="432A3D2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A01E2B9"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K300015 Dječji vrtić </w:t>
            </w:r>
            <w:proofErr w:type="spellStart"/>
            <w:r w:rsidRPr="00A0461C">
              <w:rPr>
                <w:rFonts w:ascii="Arial" w:hAnsi="Arial" w:cs="Arial"/>
                <w:sz w:val="20"/>
                <w:szCs w:val="20"/>
              </w:rPr>
              <w:t>Vinež</w:t>
            </w:r>
            <w:proofErr w:type="spellEnd"/>
            <w:r w:rsidRPr="00A0461C">
              <w:rPr>
                <w:rFonts w:ascii="Arial" w:hAnsi="Arial" w:cs="Arial"/>
                <w:sz w:val="20"/>
                <w:szCs w:val="20"/>
              </w:rPr>
              <w:t xml:space="preserve"> (novi)</w:t>
            </w:r>
          </w:p>
        </w:tc>
        <w:tc>
          <w:tcPr>
            <w:tcW w:w="1559" w:type="dxa"/>
            <w:tcBorders>
              <w:top w:val="nil"/>
              <w:left w:val="nil"/>
              <w:bottom w:val="single" w:sz="4" w:space="0" w:color="auto"/>
              <w:right w:val="single" w:sz="4" w:space="0" w:color="auto"/>
            </w:tcBorders>
            <w:shd w:val="clear" w:color="000000" w:fill="FFFFFF"/>
            <w:noWrap/>
            <w:vAlign w:val="bottom"/>
            <w:hideMark/>
          </w:tcPr>
          <w:p w14:paraId="5563A5E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1.884.383,00</w:t>
            </w:r>
          </w:p>
        </w:tc>
        <w:tc>
          <w:tcPr>
            <w:tcW w:w="1384" w:type="dxa"/>
            <w:tcBorders>
              <w:top w:val="nil"/>
              <w:left w:val="nil"/>
              <w:bottom w:val="single" w:sz="4" w:space="0" w:color="auto"/>
              <w:right w:val="single" w:sz="4" w:space="0" w:color="auto"/>
            </w:tcBorders>
            <w:shd w:val="clear" w:color="000000" w:fill="FFFFFF"/>
            <w:noWrap/>
            <w:vAlign w:val="bottom"/>
            <w:hideMark/>
          </w:tcPr>
          <w:p w14:paraId="6AE1635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28.000,00</w:t>
            </w:r>
          </w:p>
        </w:tc>
        <w:tc>
          <w:tcPr>
            <w:tcW w:w="1350" w:type="dxa"/>
            <w:tcBorders>
              <w:top w:val="nil"/>
              <w:left w:val="nil"/>
              <w:bottom w:val="single" w:sz="4" w:space="0" w:color="auto"/>
              <w:right w:val="single" w:sz="4" w:space="0" w:color="auto"/>
            </w:tcBorders>
            <w:shd w:val="clear" w:color="000000" w:fill="FFFFFF"/>
            <w:noWrap/>
            <w:vAlign w:val="bottom"/>
            <w:hideMark/>
          </w:tcPr>
          <w:p w14:paraId="63ABFBA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1,49</w:t>
            </w:r>
          </w:p>
        </w:tc>
        <w:tc>
          <w:tcPr>
            <w:tcW w:w="1496" w:type="dxa"/>
            <w:tcBorders>
              <w:top w:val="nil"/>
              <w:left w:val="nil"/>
              <w:bottom w:val="single" w:sz="4" w:space="0" w:color="auto"/>
              <w:right w:val="single" w:sz="4" w:space="0" w:color="auto"/>
            </w:tcBorders>
            <w:shd w:val="clear" w:color="000000" w:fill="FFFFFF"/>
            <w:noWrap/>
            <w:vAlign w:val="bottom"/>
            <w:hideMark/>
          </w:tcPr>
          <w:p w14:paraId="57E339B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1.912.383,00</w:t>
            </w:r>
          </w:p>
        </w:tc>
      </w:tr>
      <w:tr w:rsidR="00A0461C" w:rsidRPr="00A0461C" w14:paraId="5CF8FB05"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679F8C9"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K300018 Sportski kompleks </w:t>
            </w:r>
            <w:proofErr w:type="spellStart"/>
            <w:r w:rsidRPr="00A0461C">
              <w:rPr>
                <w:rFonts w:ascii="Arial" w:hAnsi="Arial" w:cs="Arial"/>
                <w:sz w:val="20"/>
                <w:szCs w:val="20"/>
              </w:rPr>
              <w:t>Vinež</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504A002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235.067,00</w:t>
            </w:r>
          </w:p>
        </w:tc>
        <w:tc>
          <w:tcPr>
            <w:tcW w:w="1384" w:type="dxa"/>
            <w:tcBorders>
              <w:top w:val="nil"/>
              <w:left w:val="nil"/>
              <w:bottom w:val="single" w:sz="4" w:space="0" w:color="auto"/>
              <w:right w:val="single" w:sz="4" w:space="0" w:color="auto"/>
            </w:tcBorders>
            <w:shd w:val="clear" w:color="000000" w:fill="FFFFFF"/>
            <w:noWrap/>
            <w:vAlign w:val="bottom"/>
            <w:hideMark/>
          </w:tcPr>
          <w:p w14:paraId="41F4966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10.000,00</w:t>
            </w:r>
          </w:p>
        </w:tc>
        <w:tc>
          <w:tcPr>
            <w:tcW w:w="1350" w:type="dxa"/>
            <w:tcBorders>
              <w:top w:val="nil"/>
              <w:left w:val="nil"/>
              <w:bottom w:val="single" w:sz="4" w:space="0" w:color="auto"/>
              <w:right w:val="single" w:sz="4" w:space="0" w:color="auto"/>
            </w:tcBorders>
            <w:shd w:val="clear" w:color="000000" w:fill="FFFFFF"/>
            <w:noWrap/>
            <w:vAlign w:val="bottom"/>
            <w:hideMark/>
          </w:tcPr>
          <w:p w14:paraId="5F3BF7F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4,25</w:t>
            </w:r>
          </w:p>
        </w:tc>
        <w:tc>
          <w:tcPr>
            <w:tcW w:w="1496" w:type="dxa"/>
            <w:tcBorders>
              <w:top w:val="nil"/>
              <w:left w:val="nil"/>
              <w:bottom w:val="single" w:sz="4" w:space="0" w:color="auto"/>
              <w:right w:val="single" w:sz="4" w:space="0" w:color="auto"/>
            </w:tcBorders>
            <w:shd w:val="clear" w:color="000000" w:fill="FFFFFF"/>
            <w:noWrap/>
            <w:vAlign w:val="bottom"/>
            <w:hideMark/>
          </w:tcPr>
          <w:p w14:paraId="1AA592A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245.067,00</w:t>
            </w:r>
          </w:p>
        </w:tc>
      </w:tr>
      <w:tr w:rsidR="00A0461C" w:rsidRPr="00A0461C" w14:paraId="39EA80B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6C2D88A"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K300028 Ostali poslovi vezani za izgradnju građevina javne namjene</w:t>
            </w:r>
          </w:p>
        </w:tc>
        <w:tc>
          <w:tcPr>
            <w:tcW w:w="1559" w:type="dxa"/>
            <w:tcBorders>
              <w:top w:val="nil"/>
              <w:left w:val="nil"/>
              <w:bottom w:val="single" w:sz="4" w:space="0" w:color="auto"/>
              <w:right w:val="single" w:sz="4" w:space="0" w:color="auto"/>
            </w:tcBorders>
            <w:shd w:val="clear" w:color="000000" w:fill="FFFFFF"/>
            <w:noWrap/>
            <w:vAlign w:val="bottom"/>
            <w:hideMark/>
          </w:tcPr>
          <w:p w14:paraId="0BFA0B4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14.295,00</w:t>
            </w:r>
          </w:p>
        </w:tc>
        <w:tc>
          <w:tcPr>
            <w:tcW w:w="1384" w:type="dxa"/>
            <w:tcBorders>
              <w:top w:val="nil"/>
              <w:left w:val="nil"/>
              <w:bottom w:val="single" w:sz="4" w:space="0" w:color="auto"/>
              <w:right w:val="single" w:sz="4" w:space="0" w:color="auto"/>
            </w:tcBorders>
            <w:shd w:val="clear" w:color="000000" w:fill="FFFFFF"/>
            <w:noWrap/>
            <w:vAlign w:val="bottom"/>
            <w:hideMark/>
          </w:tcPr>
          <w:p w14:paraId="128FD19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10.000,00</w:t>
            </w:r>
          </w:p>
        </w:tc>
        <w:tc>
          <w:tcPr>
            <w:tcW w:w="1350" w:type="dxa"/>
            <w:tcBorders>
              <w:top w:val="nil"/>
              <w:left w:val="nil"/>
              <w:bottom w:val="single" w:sz="4" w:space="0" w:color="auto"/>
              <w:right w:val="single" w:sz="4" w:space="0" w:color="auto"/>
            </w:tcBorders>
            <w:shd w:val="clear" w:color="000000" w:fill="FFFFFF"/>
            <w:noWrap/>
            <w:vAlign w:val="bottom"/>
            <w:hideMark/>
          </w:tcPr>
          <w:p w14:paraId="3268D1D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69,95</w:t>
            </w:r>
          </w:p>
        </w:tc>
        <w:tc>
          <w:tcPr>
            <w:tcW w:w="1496" w:type="dxa"/>
            <w:tcBorders>
              <w:top w:val="nil"/>
              <w:left w:val="nil"/>
              <w:bottom w:val="single" w:sz="4" w:space="0" w:color="auto"/>
              <w:right w:val="single" w:sz="4" w:space="0" w:color="auto"/>
            </w:tcBorders>
            <w:shd w:val="clear" w:color="000000" w:fill="FFFFFF"/>
            <w:noWrap/>
            <w:vAlign w:val="bottom"/>
            <w:hideMark/>
          </w:tcPr>
          <w:p w14:paraId="7A48121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24.295,00</w:t>
            </w:r>
          </w:p>
        </w:tc>
      </w:tr>
      <w:tr w:rsidR="00A0461C" w:rsidRPr="00A0461C" w14:paraId="33F692F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458418B"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K300038 Pilot projekt, kod NPOO.C6.1.R5.02.0031 (ranije Obnova i prenamjena zgrade škole </w:t>
            </w:r>
            <w:proofErr w:type="spellStart"/>
            <w:r w:rsidRPr="00A0461C">
              <w:rPr>
                <w:rFonts w:ascii="Arial" w:hAnsi="Arial" w:cs="Arial"/>
                <w:sz w:val="20"/>
                <w:szCs w:val="20"/>
              </w:rPr>
              <w:t>Ripenda</w:t>
            </w:r>
            <w:proofErr w:type="spellEnd"/>
            <w:r w:rsidRPr="00A0461C">
              <w:rPr>
                <w:rFonts w:ascii="Arial" w:hAnsi="Arial" w:cs="Arial"/>
                <w:sz w:val="20"/>
                <w:szCs w:val="20"/>
              </w:rPr>
              <w:t>)</w:t>
            </w:r>
          </w:p>
        </w:tc>
        <w:tc>
          <w:tcPr>
            <w:tcW w:w="1559" w:type="dxa"/>
            <w:tcBorders>
              <w:top w:val="nil"/>
              <w:left w:val="nil"/>
              <w:bottom w:val="single" w:sz="4" w:space="0" w:color="auto"/>
              <w:right w:val="single" w:sz="4" w:space="0" w:color="auto"/>
            </w:tcBorders>
            <w:shd w:val="clear" w:color="000000" w:fill="FFFFFF"/>
            <w:noWrap/>
            <w:vAlign w:val="bottom"/>
            <w:hideMark/>
          </w:tcPr>
          <w:p w14:paraId="78D76EA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332.625,00</w:t>
            </w:r>
          </w:p>
        </w:tc>
        <w:tc>
          <w:tcPr>
            <w:tcW w:w="1384" w:type="dxa"/>
            <w:tcBorders>
              <w:top w:val="nil"/>
              <w:left w:val="nil"/>
              <w:bottom w:val="single" w:sz="4" w:space="0" w:color="auto"/>
              <w:right w:val="single" w:sz="4" w:space="0" w:color="auto"/>
            </w:tcBorders>
            <w:shd w:val="clear" w:color="000000" w:fill="FFFFFF"/>
            <w:noWrap/>
            <w:vAlign w:val="bottom"/>
            <w:hideMark/>
          </w:tcPr>
          <w:p w14:paraId="7BBBD72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7039C3B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7316278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332.625,00</w:t>
            </w:r>
          </w:p>
        </w:tc>
      </w:tr>
      <w:tr w:rsidR="00A0461C" w:rsidRPr="00A0461C" w14:paraId="0C9BC3B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5703D56"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Kapitalni projekt K300039 Edukacijski Centar za </w:t>
            </w:r>
            <w:proofErr w:type="spellStart"/>
            <w:r w:rsidRPr="00A0461C">
              <w:rPr>
                <w:rFonts w:ascii="Arial" w:hAnsi="Arial" w:cs="Arial"/>
                <w:sz w:val="20"/>
                <w:szCs w:val="20"/>
              </w:rPr>
              <w:t>apiterapiju</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0DEDC38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84" w:type="dxa"/>
            <w:tcBorders>
              <w:top w:val="nil"/>
              <w:left w:val="nil"/>
              <w:bottom w:val="single" w:sz="4" w:space="0" w:color="auto"/>
              <w:right w:val="single" w:sz="4" w:space="0" w:color="auto"/>
            </w:tcBorders>
            <w:shd w:val="clear" w:color="000000" w:fill="FFFFFF"/>
            <w:noWrap/>
            <w:vAlign w:val="bottom"/>
            <w:hideMark/>
          </w:tcPr>
          <w:p w14:paraId="757360E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5.000,00</w:t>
            </w:r>
          </w:p>
        </w:tc>
        <w:tc>
          <w:tcPr>
            <w:tcW w:w="1350" w:type="dxa"/>
            <w:tcBorders>
              <w:top w:val="nil"/>
              <w:left w:val="nil"/>
              <w:bottom w:val="single" w:sz="4" w:space="0" w:color="auto"/>
              <w:right w:val="single" w:sz="4" w:space="0" w:color="auto"/>
            </w:tcBorders>
            <w:shd w:val="clear" w:color="000000" w:fill="FFFFFF"/>
            <w:noWrap/>
            <w:vAlign w:val="bottom"/>
            <w:hideMark/>
          </w:tcPr>
          <w:p w14:paraId="665A04C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c>
          <w:tcPr>
            <w:tcW w:w="1496" w:type="dxa"/>
            <w:tcBorders>
              <w:top w:val="nil"/>
              <w:left w:val="nil"/>
              <w:bottom w:val="single" w:sz="4" w:space="0" w:color="auto"/>
              <w:right w:val="single" w:sz="4" w:space="0" w:color="auto"/>
            </w:tcBorders>
            <w:shd w:val="clear" w:color="000000" w:fill="FFFFFF"/>
            <w:noWrap/>
            <w:vAlign w:val="bottom"/>
            <w:hideMark/>
          </w:tcPr>
          <w:p w14:paraId="2675B48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5.000,00</w:t>
            </w:r>
          </w:p>
        </w:tc>
      </w:tr>
      <w:tr w:rsidR="00A0461C" w:rsidRPr="00A0461C" w14:paraId="5AE3BA8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EB0E694"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K300042 Crkva Gospe od Karmela - obnova preslice</w:t>
            </w:r>
          </w:p>
        </w:tc>
        <w:tc>
          <w:tcPr>
            <w:tcW w:w="1559" w:type="dxa"/>
            <w:tcBorders>
              <w:top w:val="nil"/>
              <w:left w:val="nil"/>
              <w:bottom w:val="single" w:sz="4" w:space="0" w:color="auto"/>
              <w:right w:val="single" w:sz="4" w:space="0" w:color="auto"/>
            </w:tcBorders>
            <w:shd w:val="clear" w:color="000000" w:fill="FFFFFF"/>
            <w:noWrap/>
            <w:vAlign w:val="bottom"/>
            <w:hideMark/>
          </w:tcPr>
          <w:p w14:paraId="738A891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25.000,00</w:t>
            </w:r>
          </w:p>
        </w:tc>
        <w:tc>
          <w:tcPr>
            <w:tcW w:w="1384" w:type="dxa"/>
            <w:tcBorders>
              <w:top w:val="nil"/>
              <w:left w:val="nil"/>
              <w:bottom w:val="single" w:sz="4" w:space="0" w:color="auto"/>
              <w:right w:val="single" w:sz="4" w:space="0" w:color="auto"/>
            </w:tcBorders>
            <w:shd w:val="clear" w:color="000000" w:fill="FFFFFF"/>
            <w:noWrap/>
            <w:vAlign w:val="bottom"/>
            <w:hideMark/>
          </w:tcPr>
          <w:p w14:paraId="24BA229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13CD5EE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48BECDA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25.000,00</w:t>
            </w:r>
          </w:p>
        </w:tc>
      </w:tr>
      <w:tr w:rsidR="00A0461C" w:rsidRPr="00A0461C" w14:paraId="76AEEE6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D76F453"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3004 Komunalne vodne građevine i gospodarenje otpadom</w:t>
            </w:r>
          </w:p>
        </w:tc>
        <w:tc>
          <w:tcPr>
            <w:tcW w:w="1559" w:type="dxa"/>
            <w:tcBorders>
              <w:top w:val="nil"/>
              <w:left w:val="nil"/>
              <w:bottom w:val="single" w:sz="4" w:space="0" w:color="auto"/>
              <w:right w:val="single" w:sz="4" w:space="0" w:color="auto"/>
            </w:tcBorders>
            <w:shd w:val="clear" w:color="000000" w:fill="FFFFFF"/>
            <w:noWrap/>
            <w:vAlign w:val="bottom"/>
            <w:hideMark/>
          </w:tcPr>
          <w:p w14:paraId="078811F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w:t>
            </w:r>
          </w:p>
        </w:tc>
        <w:tc>
          <w:tcPr>
            <w:tcW w:w="1384" w:type="dxa"/>
            <w:tcBorders>
              <w:top w:val="nil"/>
              <w:left w:val="nil"/>
              <w:bottom w:val="single" w:sz="4" w:space="0" w:color="auto"/>
              <w:right w:val="single" w:sz="4" w:space="0" w:color="auto"/>
            </w:tcBorders>
            <w:shd w:val="clear" w:color="000000" w:fill="FFFFFF"/>
            <w:noWrap/>
            <w:vAlign w:val="bottom"/>
            <w:hideMark/>
          </w:tcPr>
          <w:p w14:paraId="0A25BCF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64CE5AB1"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5B7A1CC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1.000,00</w:t>
            </w:r>
          </w:p>
        </w:tc>
      </w:tr>
      <w:tr w:rsidR="00A0461C" w:rsidRPr="00A0461C" w14:paraId="626C5C9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FFC1B9D"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K300003 Odlagalište komunalnog otpada Cere</w:t>
            </w:r>
          </w:p>
        </w:tc>
        <w:tc>
          <w:tcPr>
            <w:tcW w:w="1559" w:type="dxa"/>
            <w:tcBorders>
              <w:top w:val="nil"/>
              <w:left w:val="nil"/>
              <w:bottom w:val="single" w:sz="4" w:space="0" w:color="auto"/>
              <w:right w:val="single" w:sz="4" w:space="0" w:color="auto"/>
            </w:tcBorders>
            <w:shd w:val="clear" w:color="000000" w:fill="FFFFFF"/>
            <w:noWrap/>
            <w:vAlign w:val="bottom"/>
            <w:hideMark/>
          </w:tcPr>
          <w:p w14:paraId="75BC332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w:t>
            </w:r>
          </w:p>
        </w:tc>
        <w:tc>
          <w:tcPr>
            <w:tcW w:w="1384" w:type="dxa"/>
            <w:tcBorders>
              <w:top w:val="nil"/>
              <w:left w:val="nil"/>
              <w:bottom w:val="single" w:sz="4" w:space="0" w:color="auto"/>
              <w:right w:val="single" w:sz="4" w:space="0" w:color="auto"/>
            </w:tcBorders>
            <w:shd w:val="clear" w:color="000000" w:fill="FFFFFF"/>
            <w:noWrap/>
            <w:vAlign w:val="bottom"/>
            <w:hideMark/>
          </w:tcPr>
          <w:p w14:paraId="5003F05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228B71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2F04B3A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w:t>
            </w:r>
          </w:p>
        </w:tc>
      </w:tr>
      <w:tr w:rsidR="00A0461C" w:rsidRPr="00A0461C" w14:paraId="461DF5C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228E7AA"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lastRenderedPageBreak/>
              <w:t>Razdjel 400 UPRAVNI ODJEL ZA KOMUNALNO GOSPODARSTVO I UPRAVLJANJE IMOVINOM</w:t>
            </w:r>
          </w:p>
        </w:tc>
        <w:tc>
          <w:tcPr>
            <w:tcW w:w="1559" w:type="dxa"/>
            <w:tcBorders>
              <w:top w:val="nil"/>
              <w:left w:val="nil"/>
              <w:bottom w:val="single" w:sz="4" w:space="0" w:color="auto"/>
              <w:right w:val="single" w:sz="4" w:space="0" w:color="auto"/>
            </w:tcBorders>
            <w:shd w:val="clear" w:color="000000" w:fill="FFFFFF"/>
            <w:noWrap/>
            <w:vAlign w:val="bottom"/>
            <w:hideMark/>
          </w:tcPr>
          <w:p w14:paraId="264C6AA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2.873.044,00</w:t>
            </w:r>
          </w:p>
        </w:tc>
        <w:tc>
          <w:tcPr>
            <w:tcW w:w="1384" w:type="dxa"/>
            <w:tcBorders>
              <w:top w:val="nil"/>
              <w:left w:val="nil"/>
              <w:bottom w:val="single" w:sz="4" w:space="0" w:color="auto"/>
              <w:right w:val="single" w:sz="4" w:space="0" w:color="auto"/>
            </w:tcBorders>
            <w:shd w:val="clear" w:color="000000" w:fill="FFFFFF"/>
            <w:noWrap/>
            <w:vAlign w:val="bottom"/>
            <w:hideMark/>
          </w:tcPr>
          <w:p w14:paraId="5CA4794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45.695,00</w:t>
            </w:r>
          </w:p>
        </w:tc>
        <w:tc>
          <w:tcPr>
            <w:tcW w:w="1350" w:type="dxa"/>
            <w:tcBorders>
              <w:top w:val="nil"/>
              <w:left w:val="nil"/>
              <w:bottom w:val="single" w:sz="4" w:space="0" w:color="auto"/>
              <w:right w:val="single" w:sz="4" w:space="0" w:color="auto"/>
            </w:tcBorders>
            <w:shd w:val="clear" w:color="000000" w:fill="FFFFFF"/>
            <w:noWrap/>
            <w:vAlign w:val="bottom"/>
            <w:hideMark/>
          </w:tcPr>
          <w:p w14:paraId="2CCDBF9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1,59</w:t>
            </w:r>
          </w:p>
        </w:tc>
        <w:tc>
          <w:tcPr>
            <w:tcW w:w="1496" w:type="dxa"/>
            <w:tcBorders>
              <w:top w:val="nil"/>
              <w:left w:val="nil"/>
              <w:bottom w:val="single" w:sz="4" w:space="0" w:color="auto"/>
              <w:right w:val="single" w:sz="4" w:space="0" w:color="auto"/>
            </w:tcBorders>
            <w:shd w:val="clear" w:color="000000" w:fill="FFFFFF"/>
            <w:noWrap/>
            <w:vAlign w:val="bottom"/>
            <w:hideMark/>
          </w:tcPr>
          <w:p w14:paraId="6C3B9DB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2.918.739,00</w:t>
            </w:r>
          </w:p>
        </w:tc>
      </w:tr>
      <w:tr w:rsidR="00A0461C" w:rsidRPr="00A0461C" w14:paraId="28F86EA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66AC902"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40001 UPRAVNI ODJEL ZA KOMUNALNO GOSPODARSTVO I UPRAVLJANJE IMOVINOM</w:t>
            </w:r>
          </w:p>
        </w:tc>
        <w:tc>
          <w:tcPr>
            <w:tcW w:w="1559" w:type="dxa"/>
            <w:tcBorders>
              <w:top w:val="nil"/>
              <w:left w:val="nil"/>
              <w:bottom w:val="single" w:sz="4" w:space="0" w:color="auto"/>
              <w:right w:val="single" w:sz="4" w:space="0" w:color="auto"/>
            </w:tcBorders>
            <w:shd w:val="clear" w:color="000000" w:fill="FFFFFF"/>
            <w:noWrap/>
            <w:vAlign w:val="bottom"/>
            <w:hideMark/>
          </w:tcPr>
          <w:p w14:paraId="49AE12EA"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2.873.044,00</w:t>
            </w:r>
          </w:p>
        </w:tc>
        <w:tc>
          <w:tcPr>
            <w:tcW w:w="1384" w:type="dxa"/>
            <w:tcBorders>
              <w:top w:val="nil"/>
              <w:left w:val="nil"/>
              <w:bottom w:val="single" w:sz="4" w:space="0" w:color="auto"/>
              <w:right w:val="single" w:sz="4" w:space="0" w:color="auto"/>
            </w:tcBorders>
            <w:shd w:val="clear" w:color="000000" w:fill="FFFFFF"/>
            <w:noWrap/>
            <w:vAlign w:val="bottom"/>
            <w:hideMark/>
          </w:tcPr>
          <w:p w14:paraId="361875E6"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45.695,00</w:t>
            </w:r>
          </w:p>
        </w:tc>
        <w:tc>
          <w:tcPr>
            <w:tcW w:w="1350" w:type="dxa"/>
            <w:tcBorders>
              <w:top w:val="nil"/>
              <w:left w:val="nil"/>
              <w:bottom w:val="single" w:sz="4" w:space="0" w:color="auto"/>
              <w:right w:val="single" w:sz="4" w:space="0" w:color="auto"/>
            </w:tcBorders>
            <w:shd w:val="clear" w:color="000000" w:fill="FFFFFF"/>
            <w:noWrap/>
            <w:vAlign w:val="bottom"/>
            <w:hideMark/>
          </w:tcPr>
          <w:p w14:paraId="636FB8B1"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1,59</w:t>
            </w:r>
          </w:p>
        </w:tc>
        <w:tc>
          <w:tcPr>
            <w:tcW w:w="1496" w:type="dxa"/>
            <w:tcBorders>
              <w:top w:val="nil"/>
              <w:left w:val="nil"/>
              <w:bottom w:val="single" w:sz="4" w:space="0" w:color="auto"/>
              <w:right w:val="single" w:sz="4" w:space="0" w:color="auto"/>
            </w:tcBorders>
            <w:shd w:val="clear" w:color="000000" w:fill="FFFFFF"/>
            <w:noWrap/>
            <w:vAlign w:val="bottom"/>
            <w:hideMark/>
          </w:tcPr>
          <w:p w14:paraId="500D4AB9"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2.918.739,00</w:t>
            </w:r>
          </w:p>
        </w:tc>
      </w:tr>
      <w:tr w:rsidR="00A0461C" w:rsidRPr="00A0461C" w14:paraId="0C88694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DBACA06"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4001 Održavanje komunalne infrastrukture</w:t>
            </w:r>
          </w:p>
        </w:tc>
        <w:tc>
          <w:tcPr>
            <w:tcW w:w="1559" w:type="dxa"/>
            <w:tcBorders>
              <w:top w:val="nil"/>
              <w:left w:val="nil"/>
              <w:bottom w:val="single" w:sz="4" w:space="0" w:color="auto"/>
              <w:right w:val="single" w:sz="4" w:space="0" w:color="auto"/>
            </w:tcBorders>
            <w:shd w:val="clear" w:color="000000" w:fill="FFFFFF"/>
            <w:noWrap/>
            <w:vAlign w:val="bottom"/>
            <w:hideMark/>
          </w:tcPr>
          <w:p w14:paraId="61E5269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2.131.262,00</w:t>
            </w:r>
          </w:p>
        </w:tc>
        <w:tc>
          <w:tcPr>
            <w:tcW w:w="1384" w:type="dxa"/>
            <w:tcBorders>
              <w:top w:val="nil"/>
              <w:left w:val="nil"/>
              <w:bottom w:val="single" w:sz="4" w:space="0" w:color="auto"/>
              <w:right w:val="single" w:sz="4" w:space="0" w:color="auto"/>
            </w:tcBorders>
            <w:shd w:val="clear" w:color="000000" w:fill="FFFFFF"/>
            <w:noWrap/>
            <w:vAlign w:val="bottom"/>
            <w:hideMark/>
          </w:tcPr>
          <w:p w14:paraId="2F06439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10.500,00</w:t>
            </w:r>
          </w:p>
        </w:tc>
        <w:tc>
          <w:tcPr>
            <w:tcW w:w="1350" w:type="dxa"/>
            <w:tcBorders>
              <w:top w:val="nil"/>
              <w:left w:val="nil"/>
              <w:bottom w:val="single" w:sz="4" w:space="0" w:color="auto"/>
              <w:right w:val="single" w:sz="4" w:space="0" w:color="auto"/>
            </w:tcBorders>
            <w:shd w:val="clear" w:color="000000" w:fill="FFFFFF"/>
            <w:noWrap/>
            <w:vAlign w:val="bottom"/>
            <w:hideMark/>
          </w:tcPr>
          <w:p w14:paraId="1E5C2F2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0,49</w:t>
            </w:r>
          </w:p>
        </w:tc>
        <w:tc>
          <w:tcPr>
            <w:tcW w:w="1496" w:type="dxa"/>
            <w:tcBorders>
              <w:top w:val="nil"/>
              <w:left w:val="nil"/>
              <w:bottom w:val="single" w:sz="4" w:space="0" w:color="auto"/>
              <w:right w:val="single" w:sz="4" w:space="0" w:color="auto"/>
            </w:tcBorders>
            <w:shd w:val="clear" w:color="000000" w:fill="FFFFFF"/>
            <w:noWrap/>
            <w:vAlign w:val="bottom"/>
            <w:hideMark/>
          </w:tcPr>
          <w:p w14:paraId="5188EA11"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2.141.762,00</w:t>
            </w:r>
          </w:p>
        </w:tc>
      </w:tr>
      <w:tr w:rsidR="00A0461C" w:rsidRPr="00A0461C" w14:paraId="201D334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83C10ED"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A400012 Održavanje nerazvrstanih cesta</w:t>
            </w:r>
          </w:p>
        </w:tc>
        <w:tc>
          <w:tcPr>
            <w:tcW w:w="1559" w:type="dxa"/>
            <w:tcBorders>
              <w:top w:val="nil"/>
              <w:left w:val="nil"/>
              <w:bottom w:val="single" w:sz="4" w:space="0" w:color="auto"/>
              <w:right w:val="single" w:sz="4" w:space="0" w:color="auto"/>
            </w:tcBorders>
            <w:shd w:val="clear" w:color="000000" w:fill="FFFFFF"/>
            <w:noWrap/>
            <w:vAlign w:val="bottom"/>
            <w:hideMark/>
          </w:tcPr>
          <w:p w14:paraId="6362342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734.092,00</w:t>
            </w:r>
          </w:p>
        </w:tc>
        <w:tc>
          <w:tcPr>
            <w:tcW w:w="1384" w:type="dxa"/>
            <w:tcBorders>
              <w:top w:val="nil"/>
              <w:left w:val="nil"/>
              <w:bottom w:val="single" w:sz="4" w:space="0" w:color="auto"/>
              <w:right w:val="single" w:sz="4" w:space="0" w:color="auto"/>
            </w:tcBorders>
            <w:shd w:val="clear" w:color="000000" w:fill="FFFFFF"/>
            <w:noWrap/>
            <w:vAlign w:val="bottom"/>
            <w:hideMark/>
          </w:tcPr>
          <w:p w14:paraId="4977B72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-60.000,00</w:t>
            </w:r>
          </w:p>
        </w:tc>
        <w:tc>
          <w:tcPr>
            <w:tcW w:w="1350" w:type="dxa"/>
            <w:tcBorders>
              <w:top w:val="nil"/>
              <w:left w:val="nil"/>
              <w:bottom w:val="single" w:sz="4" w:space="0" w:color="auto"/>
              <w:right w:val="single" w:sz="4" w:space="0" w:color="auto"/>
            </w:tcBorders>
            <w:shd w:val="clear" w:color="000000" w:fill="FFFFFF"/>
            <w:noWrap/>
            <w:vAlign w:val="bottom"/>
            <w:hideMark/>
          </w:tcPr>
          <w:p w14:paraId="10B9233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-8,17</w:t>
            </w:r>
          </w:p>
        </w:tc>
        <w:tc>
          <w:tcPr>
            <w:tcW w:w="1496" w:type="dxa"/>
            <w:tcBorders>
              <w:top w:val="nil"/>
              <w:left w:val="nil"/>
              <w:bottom w:val="single" w:sz="4" w:space="0" w:color="auto"/>
              <w:right w:val="single" w:sz="4" w:space="0" w:color="auto"/>
            </w:tcBorders>
            <w:shd w:val="clear" w:color="000000" w:fill="FFFFFF"/>
            <w:noWrap/>
            <w:vAlign w:val="bottom"/>
            <w:hideMark/>
          </w:tcPr>
          <w:p w14:paraId="2989A21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674.092,00</w:t>
            </w:r>
          </w:p>
        </w:tc>
      </w:tr>
      <w:tr w:rsidR="00A0461C" w:rsidRPr="00A0461C" w14:paraId="5DA8CDC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B446D6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A400013 Održavanje javnih površina na kojima nije dopušten promet motornim vozilima</w:t>
            </w:r>
          </w:p>
        </w:tc>
        <w:tc>
          <w:tcPr>
            <w:tcW w:w="1559" w:type="dxa"/>
            <w:tcBorders>
              <w:top w:val="nil"/>
              <w:left w:val="nil"/>
              <w:bottom w:val="single" w:sz="4" w:space="0" w:color="auto"/>
              <w:right w:val="single" w:sz="4" w:space="0" w:color="auto"/>
            </w:tcBorders>
            <w:shd w:val="clear" w:color="000000" w:fill="FFFFFF"/>
            <w:noWrap/>
            <w:vAlign w:val="bottom"/>
            <w:hideMark/>
          </w:tcPr>
          <w:p w14:paraId="2B26D18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101.770,00</w:t>
            </w:r>
          </w:p>
        </w:tc>
        <w:tc>
          <w:tcPr>
            <w:tcW w:w="1384" w:type="dxa"/>
            <w:tcBorders>
              <w:top w:val="nil"/>
              <w:left w:val="nil"/>
              <w:bottom w:val="single" w:sz="4" w:space="0" w:color="auto"/>
              <w:right w:val="single" w:sz="4" w:space="0" w:color="auto"/>
            </w:tcBorders>
            <w:shd w:val="clear" w:color="000000" w:fill="FFFFFF"/>
            <w:noWrap/>
            <w:vAlign w:val="bottom"/>
            <w:hideMark/>
          </w:tcPr>
          <w:p w14:paraId="0B4012B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9.200,00</w:t>
            </w:r>
          </w:p>
        </w:tc>
        <w:tc>
          <w:tcPr>
            <w:tcW w:w="1350" w:type="dxa"/>
            <w:tcBorders>
              <w:top w:val="nil"/>
              <w:left w:val="nil"/>
              <w:bottom w:val="single" w:sz="4" w:space="0" w:color="auto"/>
              <w:right w:val="single" w:sz="4" w:space="0" w:color="auto"/>
            </w:tcBorders>
            <w:shd w:val="clear" w:color="000000" w:fill="FFFFFF"/>
            <w:noWrap/>
            <w:vAlign w:val="bottom"/>
            <w:hideMark/>
          </w:tcPr>
          <w:p w14:paraId="341AA99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9,04</w:t>
            </w:r>
          </w:p>
        </w:tc>
        <w:tc>
          <w:tcPr>
            <w:tcW w:w="1496" w:type="dxa"/>
            <w:tcBorders>
              <w:top w:val="nil"/>
              <w:left w:val="nil"/>
              <w:bottom w:val="single" w:sz="4" w:space="0" w:color="auto"/>
              <w:right w:val="single" w:sz="4" w:space="0" w:color="auto"/>
            </w:tcBorders>
            <w:shd w:val="clear" w:color="000000" w:fill="FFFFFF"/>
            <w:noWrap/>
            <w:vAlign w:val="bottom"/>
            <w:hideMark/>
          </w:tcPr>
          <w:p w14:paraId="7DE88E5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110.970,00</w:t>
            </w:r>
          </w:p>
        </w:tc>
      </w:tr>
      <w:tr w:rsidR="00A0461C" w:rsidRPr="00A0461C" w14:paraId="67DC2C4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FEB645F"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A400014 Održavanje građevina javne odvodnje oborinskih voda</w:t>
            </w:r>
          </w:p>
        </w:tc>
        <w:tc>
          <w:tcPr>
            <w:tcW w:w="1559" w:type="dxa"/>
            <w:tcBorders>
              <w:top w:val="nil"/>
              <w:left w:val="nil"/>
              <w:bottom w:val="single" w:sz="4" w:space="0" w:color="auto"/>
              <w:right w:val="single" w:sz="4" w:space="0" w:color="auto"/>
            </w:tcBorders>
            <w:shd w:val="clear" w:color="000000" w:fill="FFFFFF"/>
            <w:noWrap/>
            <w:vAlign w:val="bottom"/>
            <w:hideMark/>
          </w:tcPr>
          <w:p w14:paraId="74766DD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25.000,00</w:t>
            </w:r>
          </w:p>
        </w:tc>
        <w:tc>
          <w:tcPr>
            <w:tcW w:w="1384" w:type="dxa"/>
            <w:tcBorders>
              <w:top w:val="nil"/>
              <w:left w:val="nil"/>
              <w:bottom w:val="single" w:sz="4" w:space="0" w:color="auto"/>
              <w:right w:val="single" w:sz="4" w:space="0" w:color="auto"/>
            </w:tcBorders>
            <w:shd w:val="clear" w:color="000000" w:fill="FFFFFF"/>
            <w:noWrap/>
            <w:vAlign w:val="bottom"/>
            <w:hideMark/>
          </w:tcPr>
          <w:p w14:paraId="7E61EA4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-23.000,00</w:t>
            </w:r>
          </w:p>
        </w:tc>
        <w:tc>
          <w:tcPr>
            <w:tcW w:w="1350" w:type="dxa"/>
            <w:tcBorders>
              <w:top w:val="nil"/>
              <w:left w:val="nil"/>
              <w:bottom w:val="single" w:sz="4" w:space="0" w:color="auto"/>
              <w:right w:val="single" w:sz="4" w:space="0" w:color="auto"/>
            </w:tcBorders>
            <w:shd w:val="clear" w:color="000000" w:fill="FFFFFF"/>
            <w:noWrap/>
            <w:vAlign w:val="bottom"/>
            <w:hideMark/>
          </w:tcPr>
          <w:p w14:paraId="0D65F07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-92,00</w:t>
            </w:r>
          </w:p>
        </w:tc>
        <w:tc>
          <w:tcPr>
            <w:tcW w:w="1496" w:type="dxa"/>
            <w:tcBorders>
              <w:top w:val="nil"/>
              <w:left w:val="nil"/>
              <w:bottom w:val="single" w:sz="4" w:space="0" w:color="auto"/>
              <w:right w:val="single" w:sz="4" w:space="0" w:color="auto"/>
            </w:tcBorders>
            <w:shd w:val="clear" w:color="000000" w:fill="FFFFFF"/>
            <w:noWrap/>
            <w:vAlign w:val="bottom"/>
            <w:hideMark/>
          </w:tcPr>
          <w:p w14:paraId="1AC738D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2.000,00</w:t>
            </w:r>
          </w:p>
        </w:tc>
      </w:tr>
      <w:tr w:rsidR="00A0461C" w:rsidRPr="00A0461C" w14:paraId="197241C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49B8506"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A400015 Održavanje javnih zelenih površina</w:t>
            </w:r>
          </w:p>
        </w:tc>
        <w:tc>
          <w:tcPr>
            <w:tcW w:w="1559" w:type="dxa"/>
            <w:tcBorders>
              <w:top w:val="nil"/>
              <w:left w:val="nil"/>
              <w:bottom w:val="single" w:sz="4" w:space="0" w:color="auto"/>
              <w:right w:val="single" w:sz="4" w:space="0" w:color="auto"/>
            </w:tcBorders>
            <w:shd w:val="clear" w:color="000000" w:fill="FFFFFF"/>
            <w:noWrap/>
            <w:vAlign w:val="bottom"/>
            <w:hideMark/>
          </w:tcPr>
          <w:p w14:paraId="5D4AF9D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638.000,00</w:t>
            </w:r>
          </w:p>
        </w:tc>
        <w:tc>
          <w:tcPr>
            <w:tcW w:w="1384" w:type="dxa"/>
            <w:tcBorders>
              <w:top w:val="nil"/>
              <w:left w:val="nil"/>
              <w:bottom w:val="single" w:sz="4" w:space="0" w:color="auto"/>
              <w:right w:val="single" w:sz="4" w:space="0" w:color="auto"/>
            </w:tcBorders>
            <w:shd w:val="clear" w:color="000000" w:fill="FFFFFF"/>
            <w:noWrap/>
            <w:vAlign w:val="bottom"/>
            <w:hideMark/>
          </w:tcPr>
          <w:p w14:paraId="2060867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32.200,00</w:t>
            </w:r>
          </w:p>
        </w:tc>
        <w:tc>
          <w:tcPr>
            <w:tcW w:w="1350" w:type="dxa"/>
            <w:tcBorders>
              <w:top w:val="nil"/>
              <w:left w:val="nil"/>
              <w:bottom w:val="single" w:sz="4" w:space="0" w:color="auto"/>
              <w:right w:val="single" w:sz="4" w:space="0" w:color="auto"/>
            </w:tcBorders>
            <w:shd w:val="clear" w:color="000000" w:fill="FFFFFF"/>
            <w:noWrap/>
            <w:vAlign w:val="bottom"/>
            <w:hideMark/>
          </w:tcPr>
          <w:p w14:paraId="3212CA9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5,05</w:t>
            </w:r>
          </w:p>
        </w:tc>
        <w:tc>
          <w:tcPr>
            <w:tcW w:w="1496" w:type="dxa"/>
            <w:tcBorders>
              <w:top w:val="nil"/>
              <w:left w:val="nil"/>
              <w:bottom w:val="single" w:sz="4" w:space="0" w:color="auto"/>
              <w:right w:val="single" w:sz="4" w:space="0" w:color="auto"/>
            </w:tcBorders>
            <w:shd w:val="clear" w:color="000000" w:fill="FFFFFF"/>
            <w:noWrap/>
            <w:vAlign w:val="bottom"/>
            <w:hideMark/>
          </w:tcPr>
          <w:p w14:paraId="15F2AA0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670.200,00</w:t>
            </w:r>
          </w:p>
        </w:tc>
      </w:tr>
      <w:tr w:rsidR="00A0461C" w:rsidRPr="00A0461C" w14:paraId="3E9295F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F51A08B"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A400016 Održavanje građevina, uređaja i predmeta javne namjene</w:t>
            </w:r>
          </w:p>
        </w:tc>
        <w:tc>
          <w:tcPr>
            <w:tcW w:w="1559" w:type="dxa"/>
            <w:tcBorders>
              <w:top w:val="nil"/>
              <w:left w:val="nil"/>
              <w:bottom w:val="single" w:sz="4" w:space="0" w:color="auto"/>
              <w:right w:val="single" w:sz="4" w:space="0" w:color="auto"/>
            </w:tcBorders>
            <w:shd w:val="clear" w:color="000000" w:fill="FFFFFF"/>
            <w:noWrap/>
            <w:vAlign w:val="bottom"/>
            <w:hideMark/>
          </w:tcPr>
          <w:p w14:paraId="0988D20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148.500,00</w:t>
            </w:r>
          </w:p>
        </w:tc>
        <w:tc>
          <w:tcPr>
            <w:tcW w:w="1384" w:type="dxa"/>
            <w:tcBorders>
              <w:top w:val="nil"/>
              <w:left w:val="nil"/>
              <w:bottom w:val="single" w:sz="4" w:space="0" w:color="auto"/>
              <w:right w:val="single" w:sz="4" w:space="0" w:color="auto"/>
            </w:tcBorders>
            <w:shd w:val="clear" w:color="000000" w:fill="FFFFFF"/>
            <w:noWrap/>
            <w:vAlign w:val="bottom"/>
            <w:hideMark/>
          </w:tcPr>
          <w:p w14:paraId="60ED649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-500,00</w:t>
            </w:r>
          </w:p>
        </w:tc>
        <w:tc>
          <w:tcPr>
            <w:tcW w:w="1350" w:type="dxa"/>
            <w:tcBorders>
              <w:top w:val="nil"/>
              <w:left w:val="nil"/>
              <w:bottom w:val="single" w:sz="4" w:space="0" w:color="auto"/>
              <w:right w:val="single" w:sz="4" w:space="0" w:color="auto"/>
            </w:tcBorders>
            <w:shd w:val="clear" w:color="000000" w:fill="FFFFFF"/>
            <w:noWrap/>
            <w:vAlign w:val="bottom"/>
            <w:hideMark/>
          </w:tcPr>
          <w:p w14:paraId="0E38510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-0,34</w:t>
            </w:r>
          </w:p>
        </w:tc>
        <w:tc>
          <w:tcPr>
            <w:tcW w:w="1496" w:type="dxa"/>
            <w:tcBorders>
              <w:top w:val="nil"/>
              <w:left w:val="nil"/>
              <w:bottom w:val="single" w:sz="4" w:space="0" w:color="auto"/>
              <w:right w:val="single" w:sz="4" w:space="0" w:color="auto"/>
            </w:tcBorders>
            <w:shd w:val="clear" w:color="000000" w:fill="FFFFFF"/>
            <w:noWrap/>
            <w:vAlign w:val="bottom"/>
            <w:hideMark/>
          </w:tcPr>
          <w:p w14:paraId="2189CD3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148.000,00</w:t>
            </w:r>
          </w:p>
        </w:tc>
      </w:tr>
      <w:tr w:rsidR="00A0461C" w:rsidRPr="00A0461C" w14:paraId="1F7F976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890F10A"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A400017 Održavanje groblja i krematorija unutar groblja</w:t>
            </w:r>
          </w:p>
        </w:tc>
        <w:tc>
          <w:tcPr>
            <w:tcW w:w="1559" w:type="dxa"/>
            <w:tcBorders>
              <w:top w:val="nil"/>
              <w:left w:val="nil"/>
              <w:bottom w:val="single" w:sz="4" w:space="0" w:color="auto"/>
              <w:right w:val="single" w:sz="4" w:space="0" w:color="auto"/>
            </w:tcBorders>
            <w:shd w:val="clear" w:color="000000" w:fill="FFFFFF"/>
            <w:noWrap/>
            <w:vAlign w:val="bottom"/>
            <w:hideMark/>
          </w:tcPr>
          <w:p w14:paraId="0B7BD63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4.000,00</w:t>
            </w:r>
          </w:p>
        </w:tc>
        <w:tc>
          <w:tcPr>
            <w:tcW w:w="1384" w:type="dxa"/>
            <w:tcBorders>
              <w:top w:val="nil"/>
              <w:left w:val="nil"/>
              <w:bottom w:val="single" w:sz="4" w:space="0" w:color="auto"/>
              <w:right w:val="single" w:sz="4" w:space="0" w:color="auto"/>
            </w:tcBorders>
            <w:shd w:val="clear" w:color="000000" w:fill="FFFFFF"/>
            <w:noWrap/>
            <w:vAlign w:val="bottom"/>
            <w:hideMark/>
          </w:tcPr>
          <w:p w14:paraId="28D5BDB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2ADB149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1B247F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4.000,00</w:t>
            </w:r>
          </w:p>
        </w:tc>
      </w:tr>
      <w:tr w:rsidR="00A0461C" w:rsidRPr="00A0461C" w14:paraId="4A8B3B2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CE07853"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A400018 Održavanje čistoće javnih površina</w:t>
            </w:r>
          </w:p>
        </w:tc>
        <w:tc>
          <w:tcPr>
            <w:tcW w:w="1559" w:type="dxa"/>
            <w:tcBorders>
              <w:top w:val="nil"/>
              <w:left w:val="nil"/>
              <w:bottom w:val="single" w:sz="4" w:space="0" w:color="auto"/>
              <w:right w:val="single" w:sz="4" w:space="0" w:color="auto"/>
            </w:tcBorders>
            <w:shd w:val="clear" w:color="000000" w:fill="FFFFFF"/>
            <w:noWrap/>
            <w:vAlign w:val="bottom"/>
            <w:hideMark/>
          </w:tcPr>
          <w:p w14:paraId="4A74F88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216.000,00</w:t>
            </w:r>
          </w:p>
        </w:tc>
        <w:tc>
          <w:tcPr>
            <w:tcW w:w="1384" w:type="dxa"/>
            <w:tcBorders>
              <w:top w:val="nil"/>
              <w:left w:val="nil"/>
              <w:bottom w:val="single" w:sz="4" w:space="0" w:color="auto"/>
              <w:right w:val="single" w:sz="4" w:space="0" w:color="auto"/>
            </w:tcBorders>
            <w:shd w:val="clear" w:color="000000" w:fill="FFFFFF"/>
            <w:noWrap/>
            <w:vAlign w:val="bottom"/>
            <w:hideMark/>
          </w:tcPr>
          <w:p w14:paraId="046FD80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48.000,00</w:t>
            </w:r>
          </w:p>
        </w:tc>
        <w:tc>
          <w:tcPr>
            <w:tcW w:w="1350" w:type="dxa"/>
            <w:tcBorders>
              <w:top w:val="nil"/>
              <w:left w:val="nil"/>
              <w:bottom w:val="single" w:sz="4" w:space="0" w:color="auto"/>
              <w:right w:val="single" w:sz="4" w:space="0" w:color="auto"/>
            </w:tcBorders>
            <w:shd w:val="clear" w:color="000000" w:fill="FFFFFF"/>
            <w:noWrap/>
            <w:vAlign w:val="bottom"/>
            <w:hideMark/>
          </w:tcPr>
          <w:p w14:paraId="51BF046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22,22</w:t>
            </w:r>
          </w:p>
        </w:tc>
        <w:tc>
          <w:tcPr>
            <w:tcW w:w="1496" w:type="dxa"/>
            <w:tcBorders>
              <w:top w:val="nil"/>
              <w:left w:val="nil"/>
              <w:bottom w:val="single" w:sz="4" w:space="0" w:color="auto"/>
              <w:right w:val="single" w:sz="4" w:space="0" w:color="auto"/>
            </w:tcBorders>
            <w:shd w:val="clear" w:color="000000" w:fill="FFFFFF"/>
            <w:noWrap/>
            <w:vAlign w:val="bottom"/>
            <w:hideMark/>
          </w:tcPr>
          <w:p w14:paraId="2818629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264.000,00</w:t>
            </w:r>
          </w:p>
        </w:tc>
      </w:tr>
      <w:tr w:rsidR="00A0461C" w:rsidRPr="00A0461C" w14:paraId="1F9106A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A685FF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A400019 Održavanje javne rasvjete i potrošnja električne energije</w:t>
            </w:r>
          </w:p>
        </w:tc>
        <w:tc>
          <w:tcPr>
            <w:tcW w:w="1559" w:type="dxa"/>
            <w:tcBorders>
              <w:top w:val="nil"/>
              <w:left w:val="nil"/>
              <w:bottom w:val="single" w:sz="4" w:space="0" w:color="auto"/>
              <w:right w:val="single" w:sz="4" w:space="0" w:color="auto"/>
            </w:tcBorders>
            <w:shd w:val="clear" w:color="000000" w:fill="FFFFFF"/>
            <w:noWrap/>
            <w:vAlign w:val="bottom"/>
            <w:hideMark/>
          </w:tcPr>
          <w:p w14:paraId="7137688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179.000,00</w:t>
            </w:r>
          </w:p>
        </w:tc>
        <w:tc>
          <w:tcPr>
            <w:tcW w:w="1384" w:type="dxa"/>
            <w:tcBorders>
              <w:top w:val="nil"/>
              <w:left w:val="nil"/>
              <w:bottom w:val="single" w:sz="4" w:space="0" w:color="auto"/>
              <w:right w:val="single" w:sz="4" w:space="0" w:color="auto"/>
            </w:tcBorders>
            <w:shd w:val="clear" w:color="000000" w:fill="FFFFFF"/>
            <w:noWrap/>
            <w:vAlign w:val="bottom"/>
            <w:hideMark/>
          </w:tcPr>
          <w:p w14:paraId="75B26B1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58C3666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5B3BC8B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179.000,00</w:t>
            </w:r>
          </w:p>
        </w:tc>
      </w:tr>
      <w:tr w:rsidR="00A0461C" w:rsidRPr="00A0461C" w14:paraId="7959F01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9B80DA8"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A400020 Održavanje ostale komunalne infrastrukture</w:t>
            </w:r>
          </w:p>
        </w:tc>
        <w:tc>
          <w:tcPr>
            <w:tcW w:w="1559" w:type="dxa"/>
            <w:tcBorders>
              <w:top w:val="nil"/>
              <w:left w:val="nil"/>
              <w:bottom w:val="single" w:sz="4" w:space="0" w:color="auto"/>
              <w:right w:val="single" w:sz="4" w:space="0" w:color="auto"/>
            </w:tcBorders>
            <w:shd w:val="clear" w:color="000000" w:fill="FFFFFF"/>
            <w:noWrap/>
            <w:vAlign w:val="bottom"/>
            <w:hideMark/>
          </w:tcPr>
          <w:p w14:paraId="44F09E3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84.900,00</w:t>
            </w:r>
          </w:p>
        </w:tc>
        <w:tc>
          <w:tcPr>
            <w:tcW w:w="1384" w:type="dxa"/>
            <w:tcBorders>
              <w:top w:val="nil"/>
              <w:left w:val="nil"/>
              <w:bottom w:val="single" w:sz="4" w:space="0" w:color="auto"/>
              <w:right w:val="single" w:sz="4" w:space="0" w:color="auto"/>
            </w:tcBorders>
            <w:shd w:val="clear" w:color="000000" w:fill="FFFFFF"/>
            <w:noWrap/>
            <w:vAlign w:val="bottom"/>
            <w:hideMark/>
          </w:tcPr>
          <w:p w14:paraId="5DF2F9C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4.600,00</w:t>
            </w:r>
          </w:p>
        </w:tc>
        <w:tc>
          <w:tcPr>
            <w:tcW w:w="1350" w:type="dxa"/>
            <w:tcBorders>
              <w:top w:val="nil"/>
              <w:left w:val="nil"/>
              <w:bottom w:val="single" w:sz="4" w:space="0" w:color="auto"/>
              <w:right w:val="single" w:sz="4" w:space="0" w:color="auto"/>
            </w:tcBorders>
            <w:shd w:val="clear" w:color="000000" w:fill="FFFFFF"/>
            <w:noWrap/>
            <w:vAlign w:val="bottom"/>
            <w:hideMark/>
          </w:tcPr>
          <w:p w14:paraId="4D641D0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5,42</w:t>
            </w:r>
          </w:p>
        </w:tc>
        <w:tc>
          <w:tcPr>
            <w:tcW w:w="1496" w:type="dxa"/>
            <w:tcBorders>
              <w:top w:val="nil"/>
              <w:left w:val="nil"/>
              <w:bottom w:val="single" w:sz="4" w:space="0" w:color="auto"/>
              <w:right w:val="single" w:sz="4" w:space="0" w:color="auto"/>
            </w:tcBorders>
            <w:shd w:val="clear" w:color="000000" w:fill="FFFFFF"/>
            <w:noWrap/>
            <w:vAlign w:val="bottom"/>
            <w:hideMark/>
          </w:tcPr>
          <w:p w14:paraId="14BB87E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89.500,00</w:t>
            </w:r>
          </w:p>
        </w:tc>
      </w:tr>
      <w:tr w:rsidR="00A0461C" w:rsidRPr="00A0461C" w14:paraId="447C65E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A5C0177"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4002 Održavanje stambenih i poslovnih prostora i dr.</w:t>
            </w:r>
          </w:p>
        </w:tc>
        <w:tc>
          <w:tcPr>
            <w:tcW w:w="1559" w:type="dxa"/>
            <w:tcBorders>
              <w:top w:val="nil"/>
              <w:left w:val="nil"/>
              <w:bottom w:val="single" w:sz="4" w:space="0" w:color="auto"/>
              <w:right w:val="single" w:sz="4" w:space="0" w:color="auto"/>
            </w:tcBorders>
            <w:shd w:val="clear" w:color="000000" w:fill="FFFFFF"/>
            <w:noWrap/>
            <w:vAlign w:val="bottom"/>
            <w:hideMark/>
          </w:tcPr>
          <w:p w14:paraId="06B0EFC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633.163,00</w:t>
            </w:r>
          </w:p>
        </w:tc>
        <w:tc>
          <w:tcPr>
            <w:tcW w:w="1384" w:type="dxa"/>
            <w:tcBorders>
              <w:top w:val="nil"/>
              <w:left w:val="nil"/>
              <w:bottom w:val="single" w:sz="4" w:space="0" w:color="auto"/>
              <w:right w:val="single" w:sz="4" w:space="0" w:color="auto"/>
            </w:tcBorders>
            <w:shd w:val="clear" w:color="000000" w:fill="FFFFFF"/>
            <w:noWrap/>
            <w:vAlign w:val="bottom"/>
            <w:hideMark/>
          </w:tcPr>
          <w:p w14:paraId="4CEA511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30.095,00</w:t>
            </w:r>
          </w:p>
        </w:tc>
        <w:tc>
          <w:tcPr>
            <w:tcW w:w="1350" w:type="dxa"/>
            <w:tcBorders>
              <w:top w:val="nil"/>
              <w:left w:val="nil"/>
              <w:bottom w:val="single" w:sz="4" w:space="0" w:color="auto"/>
              <w:right w:val="single" w:sz="4" w:space="0" w:color="auto"/>
            </w:tcBorders>
            <w:shd w:val="clear" w:color="000000" w:fill="FFFFFF"/>
            <w:noWrap/>
            <w:vAlign w:val="bottom"/>
            <w:hideMark/>
          </w:tcPr>
          <w:p w14:paraId="5435F65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4,75</w:t>
            </w:r>
          </w:p>
        </w:tc>
        <w:tc>
          <w:tcPr>
            <w:tcW w:w="1496" w:type="dxa"/>
            <w:tcBorders>
              <w:top w:val="nil"/>
              <w:left w:val="nil"/>
              <w:bottom w:val="single" w:sz="4" w:space="0" w:color="auto"/>
              <w:right w:val="single" w:sz="4" w:space="0" w:color="auto"/>
            </w:tcBorders>
            <w:shd w:val="clear" w:color="000000" w:fill="FFFFFF"/>
            <w:noWrap/>
            <w:vAlign w:val="bottom"/>
            <w:hideMark/>
          </w:tcPr>
          <w:p w14:paraId="35381B4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663.258,00</w:t>
            </w:r>
          </w:p>
        </w:tc>
      </w:tr>
      <w:tr w:rsidR="00A0461C" w:rsidRPr="00A0461C" w14:paraId="53E1382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35E8F08"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A400001 Održavanje stambenih prostora</w:t>
            </w:r>
          </w:p>
        </w:tc>
        <w:tc>
          <w:tcPr>
            <w:tcW w:w="1559" w:type="dxa"/>
            <w:tcBorders>
              <w:top w:val="nil"/>
              <w:left w:val="nil"/>
              <w:bottom w:val="single" w:sz="4" w:space="0" w:color="auto"/>
              <w:right w:val="single" w:sz="4" w:space="0" w:color="auto"/>
            </w:tcBorders>
            <w:shd w:val="clear" w:color="000000" w:fill="FFFFFF"/>
            <w:noWrap/>
            <w:vAlign w:val="bottom"/>
            <w:hideMark/>
          </w:tcPr>
          <w:p w14:paraId="0DA21B9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85.000,00</w:t>
            </w:r>
          </w:p>
        </w:tc>
        <w:tc>
          <w:tcPr>
            <w:tcW w:w="1384" w:type="dxa"/>
            <w:tcBorders>
              <w:top w:val="nil"/>
              <w:left w:val="nil"/>
              <w:bottom w:val="single" w:sz="4" w:space="0" w:color="auto"/>
              <w:right w:val="single" w:sz="4" w:space="0" w:color="auto"/>
            </w:tcBorders>
            <w:shd w:val="clear" w:color="000000" w:fill="FFFFFF"/>
            <w:noWrap/>
            <w:vAlign w:val="bottom"/>
            <w:hideMark/>
          </w:tcPr>
          <w:p w14:paraId="1F0A640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-3.280,00</w:t>
            </w:r>
          </w:p>
        </w:tc>
        <w:tc>
          <w:tcPr>
            <w:tcW w:w="1350" w:type="dxa"/>
            <w:tcBorders>
              <w:top w:val="nil"/>
              <w:left w:val="nil"/>
              <w:bottom w:val="single" w:sz="4" w:space="0" w:color="auto"/>
              <w:right w:val="single" w:sz="4" w:space="0" w:color="auto"/>
            </w:tcBorders>
            <w:shd w:val="clear" w:color="000000" w:fill="FFFFFF"/>
            <w:noWrap/>
            <w:vAlign w:val="bottom"/>
            <w:hideMark/>
          </w:tcPr>
          <w:p w14:paraId="6CAC1C0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-3,86</w:t>
            </w:r>
          </w:p>
        </w:tc>
        <w:tc>
          <w:tcPr>
            <w:tcW w:w="1496" w:type="dxa"/>
            <w:tcBorders>
              <w:top w:val="nil"/>
              <w:left w:val="nil"/>
              <w:bottom w:val="single" w:sz="4" w:space="0" w:color="auto"/>
              <w:right w:val="single" w:sz="4" w:space="0" w:color="auto"/>
            </w:tcBorders>
            <w:shd w:val="clear" w:color="000000" w:fill="FFFFFF"/>
            <w:noWrap/>
            <w:vAlign w:val="bottom"/>
            <w:hideMark/>
          </w:tcPr>
          <w:p w14:paraId="21BC67A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81.720,00</w:t>
            </w:r>
          </w:p>
        </w:tc>
      </w:tr>
      <w:tr w:rsidR="00A0461C" w:rsidRPr="00A0461C" w14:paraId="703E5C9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234ED45"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A400002 Održavanje poslovnih prostora, štandova i privremenih priključaka</w:t>
            </w:r>
          </w:p>
        </w:tc>
        <w:tc>
          <w:tcPr>
            <w:tcW w:w="1559" w:type="dxa"/>
            <w:tcBorders>
              <w:top w:val="nil"/>
              <w:left w:val="nil"/>
              <w:bottom w:val="single" w:sz="4" w:space="0" w:color="auto"/>
              <w:right w:val="single" w:sz="4" w:space="0" w:color="auto"/>
            </w:tcBorders>
            <w:shd w:val="clear" w:color="000000" w:fill="FFFFFF"/>
            <w:noWrap/>
            <w:vAlign w:val="bottom"/>
            <w:hideMark/>
          </w:tcPr>
          <w:p w14:paraId="437F182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118.500,00</w:t>
            </w:r>
          </w:p>
        </w:tc>
        <w:tc>
          <w:tcPr>
            <w:tcW w:w="1384" w:type="dxa"/>
            <w:tcBorders>
              <w:top w:val="nil"/>
              <w:left w:val="nil"/>
              <w:bottom w:val="single" w:sz="4" w:space="0" w:color="auto"/>
              <w:right w:val="single" w:sz="4" w:space="0" w:color="auto"/>
            </w:tcBorders>
            <w:shd w:val="clear" w:color="000000" w:fill="FFFFFF"/>
            <w:noWrap/>
            <w:vAlign w:val="bottom"/>
            <w:hideMark/>
          </w:tcPr>
          <w:p w14:paraId="7DCE70D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1.400,00</w:t>
            </w:r>
          </w:p>
        </w:tc>
        <w:tc>
          <w:tcPr>
            <w:tcW w:w="1350" w:type="dxa"/>
            <w:tcBorders>
              <w:top w:val="nil"/>
              <w:left w:val="nil"/>
              <w:bottom w:val="single" w:sz="4" w:space="0" w:color="auto"/>
              <w:right w:val="single" w:sz="4" w:space="0" w:color="auto"/>
            </w:tcBorders>
            <w:shd w:val="clear" w:color="000000" w:fill="FFFFFF"/>
            <w:noWrap/>
            <w:vAlign w:val="bottom"/>
            <w:hideMark/>
          </w:tcPr>
          <w:p w14:paraId="73CB4BA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1,18</w:t>
            </w:r>
          </w:p>
        </w:tc>
        <w:tc>
          <w:tcPr>
            <w:tcW w:w="1496" w:type="dxa"/>
            <w:tcBorders>
              <w:top w:val="nil"/>
              <w:left w:val="nil"/>
              <w:bottom w:val="single" w:sz="4" w:space="0" w:color="auto"/>
              <w:right w:val="single" w:sz="4" w:space="0" w:color="auto"/>
            </w:tcBorders>
            <w:shd w:val="clear" w:color="000000" w:fill="FFFFFF"/>
            <w:noWrap/>
            <w:vAlign w:val="bottom"/>
            <w:hideMark/>
          </w:tcPr>
          <w:p w14:paraId="59215EC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119.900,00</w:t>
            </w:r>
          </w:p>
        </w:tc>
      </w:tr>
      <w:tr w:rsidR="00A0461C" w:rsidRPr="00A0461C" w14:paraId="2B51D99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3734508"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A400003 Mjere preventivne zaštite i veterinarske usluge</w:t>
            </w:r>
          </w:p>
        </w:tc>
        <w:tc>
          <w:tcPr>
            <w:tcW w:w="1559" w:type="dxa"/>
            <w:tcBorders>
              <w:top w:val="nil"/>
              <w:left w:val="nil"/>
              <w:bottom w:val="single" w:sz="4" w:space="0" w:color="auto"/>
              <w:right w:val="single" w:sz="4" w:space="0" w:color="auto"/>
            </w:tcBorders>
            <w:shd w:val="clear" w:color="000000" w:fill="FFFFFF"/>
            <w:noWrap/>
            <w:vAlign w:val="bottom"/>
            <w:hideMark/>
          </w:tcPr>
          <w:p w14:paraId="182C09A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51.000,00</w:t>
            </w:r>
          </w:p>
        </w:tc>
        <w:tc>
          <w:tcPr>
            <w:tcW w:w="1384" w:type="dxa"/>
            <w:tcBorders>
              <w:top w:val="nil"/>
              <w:left w:val="nil"/>
              <w:bottom w:val="single" w:sz="4" w:space="0" w:color="auto"/>
              <w:right w:val="single" w:sz="4" w:space="0" w:color="auto"/>
            </w:tcBorders>
            <w:shd w:val="clear" w:color="000000" w:fill="FFFFFF"/>
            <w:noWrap/>
            <w:vAlign w:val="bottom"/>
            <w:hideMark/>
          </w:tcPr>
          <w:p w14:paraId="6C7B9CB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5D38102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4AD0121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51.000,00</w:t>
            </w:r>
          </w:p>
        </w:tc>
      </w:tr>
      <w:tr w:rsidR="00A0461C" w:rsidRPr="00A0461C" w14:paraId="2146EAD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E1621CA"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A400004 Dostava vode</w:t>
            </w:r>
          </w:p>
        </w:tc>
        <w:tc>
          <w:tcPr>
            <w:tcW w:w="1559" w:type="dxa"/>
            <w:tcBorders>
              <w:top w:val="nil"/>
              <w:left w:val="nil"/>
              <w:bottom w:val="single" w:sz="4" w:space="0" w:color="auto"/>
              <w:right w:val="single" w:sz="4" w:space="0" w:color="auto"/>
            </w:tcBorders>
            <w:shd w:val="clear" w:color="000000" w:fill="FFFFFF"/>
            <w:noWrap/>
            <w:vAlign w:val="bottom"/>
            <w:hideMark/>
          </w:tcPr>
          <w:p w14:paraId="321B46B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1.500,00</w:t>
            </w:r>
          </w:p>
        </w:tc>
        <w:tc>
          <w:tcPr>
            <w:tcW w:w="1384" w:type="dxa"/>
            <w:tcBorders>
              <w:top w:val="nil"/>
              <w:left w:val="nil"/>
              <w:bottom w:val="single" w:sz="4" w:space="0" w:color="auto"/>
              <w:right w:val="single" w:sz="4" w:space="0" w:color="auto"/>
            </w:tcBorders>
            <w:shd w:val="clear" w:color="000000" w:fill="FFFFFF"/>
            <w:noWrap/>
            <w:vAlign w:val="bottom"/>
            <w:hideMark/>
          </w:tcPr>
          <w:p w14:paraId="5B745F3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1A75126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184EC77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1.500,00</w:t>
            </w:r>
          </w:p>
        </w:tc>
      </w:tr>
      <w:tr w:rsidR="00A0461C" w:rsidRPr="00A0461C" w14:paraId="40D5B4A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8ACD077"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Aktivnost A400005 Usluge pomoći izvršenja poslova </w:t>
            </w:r>
            <w:proofErr w:type="spellStart"/>
            <w:r w:rsidRPr="00A0461C">
              <w:rPr>
                <w:rFonts w:ascii="Arial" w:hAnsi="Arial" w:cs="Arial"/>
                <w:sz w:val="20"/>
                <w:szCs w:val="20"/>
              </w:rPr>
              <w:t>komun</w:t>
            </w:r>
            <w:proofErr w:type="spellEnd"/>
            <w:r w:rsidRPr="00A0461C">
              <w:rPr>
                <w:rFonts w:ascii="Arial" w:hAnsi="Arial" w:cs="Arial"/>
                <w:sz w:val="20"/>
                <w:szCs w:val="20"/>
              </w:rPr>
              <w:t>. i promet. redarstva</w:t>
            </w:r>
          </w:p>
        </w:tc>
        <w:tc>
          <w:tcPr>
            <w:tcW w:w="1559" w:type="dxa"/>
            <w:tcBorders>
              <w:top w:val="nil"/>
              <w:left w:val="nil"/>
              <w:bottom w:val="single" w:sz="4" w:space="0" w:color="auto"/>
              <w:right w:val="single" w:sz="4" w:space="0" w:color="auto"/>
            </w:tcBorders>
            <w:shd w:val="clear" w:color="000000" w:fill="FFFFFF"/>
            <w:noWrap/>
            <w:vAlign w:val="bottom"/>
            <w:hideMark/>
          </w:tcPr>
          <w:p w14:paraId="58C6373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54.300,00</w:t>
            </w:r>
          </w:p>
        </w:tc>
        <w:tc>
          <w:tcPr>
            <w:tcW w:w="1384" w:type="dxa"/>
            <w:tcBorders>
              <w:top w:val="nil"/>
              <w:left w:val="nil"/>
              <w:bottom w:val="single" w:sz="4" w:space="0" w:color="auto"/>
              <w:right w:val="single" w:sz="4" w:space="0" w:color="auto"/>
            </w:tcBorders>
            <w:shd w:val="clear" w:color="000000" w:fill="FFFFFF"/>
            <w:noWrap/>
            <w:vAlign w:val="bottom"/>
            <w:hideMark/>
          </w:tcPr>
          <w:p w14:paraId="474094C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2.675,00</w:t>
            </w:r>
          </w:p>
        </w:tc>
        <w:tc>
          <w:tcPr>
            <w:tcW w:w="1350" w:type="dxa"/>
            <w:tcBorders>
              <w:top w:val="nil"/>
              <w:left w:val="nil"/>
              <w:bottom w:val="single" w:sz="4" w:space="0" w:color="auto"/>
              <w:right w:val="single" w:sz="4" w:space="0" w:color="auto"/>
            </w:tcBorders>
            <w:shd w:val="clear" w:color="000000" w:fill="FFFFFF"/>
            <w:noWrap/>
            <w:vAlign w:val="bottom"/>
            <w:hideMark/>
          </w:tcPr>
          <w:p w14:paraId="1398ED7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4,93</w:t>
            </w:r>
          </w:p>
        </w:tc>
        <w:tc>
          <w:tcPr>
            <w:tcW w:w="1496" w:type="dxa"/>
            <w:tcBorders>
              <w:top w:val="nil"/>
              <w:left w:val="nil"/>
              <w:bottom w:val="single" w:sz="4" w:space="0" w:color="auto"/>
              <w:right w:val="single" w:sz="4" w:space="0" w:color="auto"/>
            </w:tcBorders>
            <w:shd w:val="clear" w:color="000000" w:fill="FFFFFF"/>
            <w:noWrap/>
            <w:vAlign w:val="bottom"/>
            <w:hideMark/>
          </w:tcPr>
          <w:p w14:paraId="6CDBA1A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56.975,00</w:t>
            </w:r>
          </w:p>
        </w:tc>
      </w:tr>
      <w:tr w:rsidR="00A0461C" w:rsidRPr="00A0461C" w14:paraId="413E436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1801FA4"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A400008 Održavanje igrališta</w:t>
            </w:r>
          </w:p>
        </w:tc>
        <w:tc>
          <w:tcPr>
            <w:tcW w:w="1559" w:type="dxa"/>
            <w:tcBorders>
              <w:top w:val="nil"/>
              <w:left w:val="nil"/>
              <w:bottom w:val="single" w:sz="4" w:space="0" w:color="auto"/>
              <w:right w:val="single" w:sz="4" w:space="0" w:color="auto"/>
            </w:tcBorders>
            <w:shd w:val="clear" w:color="000000" w:fill="FFFFFF"/>
            <w:noWrap/>
            <w:vAlign w:val="bottom"/>
            <w:hideMark/>
          </w:tcPr>
          <w:p w14:paraId="0B4AC08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161.363,00</w:t>
            </w:r>
          </w:p>
        </w:tc>
        <w:tc>
          <w:tcPr>
            <w:tcW w:w="1384" w:type="dxa"/>
            <w:tcBorders>
              <w:top w:val="nil"/>
              <w:left w:val="nil"/>
              <w:bottom w:val="single" w:sz="4" w:space="0" w:color="auto"/>
              <w:right w:val="single" w:sz="4" w:space="0" w:color="auto"/>
            </w:tcBorders>
            <w:shd w:val="clear" w:color="000000" w:fill="FFFFFF"/>
            <w:noWrap/>
            <w:vAlign w:val="bottom"/>
            <w:hideMark/>
          </w:tcPr>
          <w:p w14:paraId="4DC8CEB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20.000,00</w:t>
            </w:r>
          </w:p>
        </w:tc>
        <w:tc>
          <w:tcPr>
            <w:tcW w:w="1350" w:type="dxa"/>
            <w:tcBorders>
              <w:top w:val="nil"/>
              <w:left w:val="nil"/>
              <w:bottom w:val="single" w:sz="4" w:space="0" w:color="auto"/>
              <w:right w:val="single" w:sz="4" w:space="0" w:color="auto"/>
            </w:tcBorders>
            <w:shd w:val="clear" w:color="000000" w:fill="FFFFFF"/>
            <w:noWrap/>
            <w:vAlign w:val="bottom"/>
            <w:hideMark/>
          </w:tcPr>
          <w:p w14:paraId="2BAFFE6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12,39</w:t>
            </w:r>
          </w:p>
        </w:tc>
        <w:tc>
          <w:tcPr>
            <w:tcW w:w="1496" w:type="dxa"/>
            <w:tcBorders>
              <w:top w:val="nil"/>
              <w:left w:val="nil"/>
              <w:bottom w:val="single" w:sz="4" w:space="0" w:color="auto"/>
              <w:right w:val="single" w:sz="4" w:space="0" w:color="auto"/>
            </w:tcBorders>
            <w:shd w:val="clear" w:color="000000" w:fill="FFFFFF"/>
            <w:noWrap/>
            <w:vAlign w:val="bottom"/>
            <w:hideMark/>
          </w:tcPr>
          <w:p w14:paraId="19BEA14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181.363,00</w:t>
            </w:r>
          </w:p>
        </w:tc>
      </w:tr>
      <w:tr w:rsidR="00A0461C" w:rsidRPr="00A0461C" w14:paraId="0C62F80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CAC0CF4"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A400009 Održavanje sportske dvorane</w:t>
            </w:r>
          </w:p>
        </w:tc>
        <w:tc>
          <w:tcPr>
            <w:tcW w:w="1559" w:type="dxa"/>
            <w:tcBorders>
              <w:top w:val="nil"/>
              <w:left w:val="nil"/>
              <w:bottom w:val="single" w:sz="4" w:space="0" w:color="auto"/>
              <w:right w:val="single" w:sz="4" w:space="0" w:color="auto"/>
            </w:tcBorders>
            <w:shd w:val="clear" w:color="000000" w:fill="FFFFFF"/>
            <w:noWrap/>
            <w:vAlign w:val="bottom"/>
            <w:hideMark/>
          </w:tcPr>
          <w:p w14:paraId="3F7993E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158.000,00</w:t>
            </w:r>
          </w:p>
        </w:tc>
        <w:tc>
          <w:tcPr>
            <w:tcW w:w="1384" w:type="dxa"/>
            <w:tcBorders>
              <w:top w:val="nil"/>
              <w:left w:val="nil"/>
              <w:bottom w:val="single" w:sz="4" w:space="0" w:color="auto"/>
              <w:right w:val="single" w:sz="4" w:space="0" w:color="auto"/>
            </w:tcBorders>
            <w:shd w:val="clear" w:color="000000" w:fill="FFFFFF"/>
            <w:noWrap/>
            <w:vAlign w:val="bottom"/>
            <w:hideMark/>
          </w:tcPr>
          <w:p w14:paraId="362BE5A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10.000,00</w:t>
            </w:r>
          </w:p>
        </w:tc>
        <w:tc>
          <w:tcPr>
            <w:tcW w:w="1350" w:type="dxa"/>
            <w:tcBorders>
              <w:top w:val="nil"/>
              <w:left w:val="nil"/>
              <w:bottom w:val="single" w:sz="4" w:space="0" w:color="auto"/>
              <w:right w:val="single" w:sz="4" w:space="0" w:color="auto"/>
            </w:tcBorders>
            <w:shd w:val="clear" w:color="000000" w:fill="FFFFFF"/>
            <w:noWrap/>
            <w:vAlign w:val="bottom"/>
            <w:hideMark/>
          </w:tcPr>
          <w:p w14:paraId="4D15FE4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6,33</w:t>
            </w:r>
          </w:p>
        </w:tc>
        <w:tc>
          <w:tcPr>
            <w:tcW w:w="1496" w:type="dxa"/>
            <w:tcBorders>
              <w:top w:val="nil"/>
              <w:left w:val="nil"/>
              <w:bottom w:val="single" w:sz="4" w:space="0" w:color="auto"/>
              <w:right w:val="single" w:sz="4" w:space="0" w:color="auto"/>
            </w:tcBorders>
            <w:shd w:val="clear" w:color="000000" w:fill="FFFFFF"/>
            <w:noWrap/>
            <w:vAlign w:val="bottom"/>
            <w:hideMark/>
          </w:tcPr>
          <w:p w14:paraId="5FC7BB2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168.000,00</w:t>
            </w:r>
          </w:p>
        </w:tc>
      </w:tr>
      <w:tr w:rsidR="00A0461C" w:rsidRPr="00A0461C" w14:paraId="66A0C52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BD29F07"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A400010 Održavanje boćarske dvorane</w:t>
            </w:r>
          </w:p>
        </w:tc>
        <w:tc>
          <w:tcPr>
            <w:tcW w:w="1559" w:type="dxa"/>
            <w:tcBorders>
              <w:top w:val="nil"/>
              <w:left w:val="nil"/>
              <w:bottom w:val="single" w:sz="4" w:space="0" w:color="auto"/>
              <w:right w:val="single" w:sz="4" w:space="0" w:color="auto"/>
            </w:tcBorders>
            <w:shd w:val="clear" w:color="000000" w:fill="FFFFFF"/>
            <w:noWrap/>
            <w:vAlign w:val="bottom"/>
            <w:hideMark/>
          </w:tcPr>
          <w:p w14:paraId="6A2BB1F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3.500,00</w:t>
            </w:r>
          </w:p>
        </w:tc>
        <w:tc>
          <w:tcPr>
            <w:tcW w:w="1384" w:type="dxa"/>
            <w:tcBorders>
              <w:top w:val="nil"/>
              <w:left w:val="nil"/>
              <w:bottom w:val="single" w:sz="4" w:space="0" w:color="auto"/>
              <w:right w:val="single" w:sz="4" w:space="0" w:color="auto"/>
            </w:tcBorders>
            <w:shd w:val="clear" w:color="000000" w:fill="FFFFFF"/>
            <w:noWrap/>
            <w:vAlign w:val="bottom"/>
            <w:hideMark/>
          </w:tcPr>
          <w:p w14:paraId="2958776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w:t>
            </w:r>
          </w:p>
        </w:tc>
        <w:tc>
          <w:tcPr>
            <w:tcW w:w="1350" w:type="dxa"/>
            <w:tcBorders>
              <w:top w:val="nil"/>
              <w:left w:val="nil"/>
              <w:bottom w:val="single" w:sz="4" w:space="0" w:color="auto"/>
              <w:right w:val="single" w:sz="4" w:space="0" w:color="auto"/>
            </w:tcBorders>
            <w:shd w:val="clear" w:color="000000" w:fill="FFFFFF"/>
            <w:noWrap/>
            <w:vAlign w:val="bottom"/>
            <w:hideMark/>
          </w:tcPr>
          <w:p w14:paraId="41E9763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w:t>
            </w:r>
          </w:p>
        </w:tc>
        <w:tc>
          <w:tcPr>
            <w:tcW w:w="1496" w:type="dxa"/>
            <w:tcBorders>
              <w:top w:val="nil"/>
              <w:left w:val="nil"/>
              <w:bottom w:val="single" w:sz="4" w:space="0" w:color="auto"/>
              <w:right w:val="single" w:sz="4" w:space="0" w:color="auto"/>
            </w:tcBorders>
            <w:shd w:val="clear" w:color="000000" w:fill="FFFFFF"/>
            <w:noWrap/>
            <w:vAlign w:val="bottom"/>
            <w:hideMark/>
          </w:tcPr>
          <w:p w14:paraId="346A21D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2.800,00</w:t>
            </w:r>
          </w:p>
        </w:tc>
      </w:tr>
      <w:tr w:rsidR="00A0461C" w:rsidRPr="00A0461C" w14:paraId="1694C5B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0B7CAF9"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4003 Oprema komunalne infrastrukture</w:t>
            </w:r>
          </w:p>
        </w:tc>
        <w:tc>
          <w:tcPr>
            <w:tcW w:w="1559" w:type="dxa"/>
            <w:tcBorders>
              <w:top w:val="nil"/>
              <w:left w:val="nil"/>
              <w:bottom w:val="single" w:sz="4" w:space="0" w:color="auto"/>
              <w:right w:val="single" w:sz="4" w:space="0" w:color="auto"/>
            </w:tcBorders>
            <w:shd w:val="clear" w:color="000000" w:fill="FFFFFF"/>
            <w:noWrap/>
            <w:vAlign w:val="bottom"/>
            <w:hideMark/>
          </w:tcPr>
          <w:p w14:paraId="65F2849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108.619,00</w:t>
            </w:r>
          </w:p>
        </w:tc>
        <w:tc>
          <w:tcPr>
            <w:tcW w:w="1384" w:type="dxa"/>
            <w:tcBorders>
              <w:top w:val="nil"/>
              <w:left w:val="nil"/>
              <w:bottom w:val="single" w:sz="4" w:space="0" w:color="auto"/>
              <w:right w:val="single" w:sz="4" w:space="0" w:color="auto"/>
            </w:tcBorders>
            <w:shd w:val="clear" w:color="000000" w:fill="FFFFFF"/>
            <w:noWrap/>
            <w:vAlign w:val="bottom"/>
            <w:hideMark/>
          </w:tcPr>
          <w:p w14:paraId="23D4FE9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5.100,00</w:t>
            </w:r>
          </w:p>
        </w:tc>
        <w:tc>
          <w:tcPr>
            <w:tcW w:w="1350" w:type="dxa"/>
            <w:tcBorders>
              <w:top w:val="nil"/>
              <w:left w:val="nil"/>
              <w:bottom w:val="single" w:sz="4" w:space="0" w:color="auto"/>
              <w:right w:val="single" w:sz="4" w:space="0" w:color="auto"/>
            </w:tcBorders>
            <w:shd w:val="clear" w:color="000000" w:fill="FFFFFF"/>
            <w:noWrap/>
            <w:vAlign w:val="bottom"/>
            <w:hideMark/>
          </w:tcPr>
          <w:p w14:paraId="3D3835C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4,70</w:t>
            </w:r>
          </w:p>
        </w:tc>
        <w:tc>
          <w:tcPr>
            <w:tcW w:w="1496" w:type="dxa"/>
            <w:tcBorders>
              <w:top w:val="nil"/>
              <w:left w:val="nil"/>
              <w:bottom w:val="single" w:sz="4" w:space="0" w:color="auto"/>
              <w:right w:val="single" w:sz="4" w:space="0" w:color="auto"/>
            </w:tcBorders>
            <w:shd w:val="clear" w:color="000000" w:fill="FFFFFF"/>
            <w:noWrap/>
            <w:vAlign w:val="bottom"/>
            <w:hideMark/>
          </w:tcPr>
          <w:p w14:paraId="3075143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113.719,00</w:t>
            </w:r>
          </w:p>
        </w:tc>
      </w:tr>
      <w:tr w:rsidR="00A0461C" w:rsidRPr="00A0461C" w14:paraId="43C22A6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472BC00"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K400001 Nabava opreme</w:t>
            </w:r>
          </w:p>
        </w:tc>
        <w:tc>
          <w:tcPr>
            <w:tcW w:w="1559" w:type="dxa"/>
            <w:tcBorders>
              <w:top w:val="nil"/>
              <w:left w:val="nil"/>
              <w:bottom w:val="single" w:sz="4" w:space="0" w:color="auto"/>
              <w:right w:val="single" w:sz="4" w:space="0" w:color="auto"/>
            </w:tcBorders>
            <w:shd w:val="clear" w:color="000000" w:fill="FFFFFF"/>
            <w:noWrap/>
            <w:vAlign w:val="bottom"/>
            <w:hideMark/>
          </w:tcPr>
          <w:p w14:paraId="20A32BC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13.000,00</w:t>
            </w:r>
          </w:p>
        </w:tc>
        <w:tc>
          <w:tcPr>
            <w:tcW w:w="1384" w:type="dxa"/>
            <w:tcBorders>
              <w:top w:val="nil"/>
              <w:left w:val="nil"/>
              <w:bottom w:val="single" w:sz="4" w:space="0" w:color="auto"/>
              <w:right w:val="single" w:sz="4" w:space="0" w:color="auto"/>
            </w:tcBorders>
            <w:shd w:val="clear" w:color="000000" w:fill="FFFFFF"/>
            <w:noWrap/>
            <w:vAlign w:val="bottom"/>
            <w:hideMark/>
          </w:tcPr>
          <w:p w14:paraId="2ED2909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-3.000,00</w:t>
            </w:r>
          </w:p>
        </w:tc>
        <w:tc>
          <w:tcPr>
            <w:tcW w:w="1350" w:type="dxa"/>
            <w:tcBorders>
              <w:top w:val="nil"/>
              <w:left w:val="nil"/>
              <w:bottom w:val="single" w:sz="4" w:space="0" w:color="auto"/>
              <w:right w:val="single" w:sz="4" w:space="0" w:color="auto"/>
            </w:tcBorders>
            <w:shd w:val="clear" w:color="000000" w:fill="FFFFFF"/>
            <w:noWrap/>
            <w:vAlign w:val="bottom"/>
            <w:hideMark/>
          </w:tcPr>
          <w:p w14:paraId="5F00AB0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-23,08</w:t>
            </w:r>
          </w:p>
        </w:tc>
        <w:tc>
          <w:tcPr>
            <w:tcW w:w="1496" w:type="dxa"/>
            <w:tcBorders>
              <w:top w:val="nil"/>
              <w:left w:val="nil"/>
              <w:bottom w:val="single" w:sz="4" w:space="0" w:color="auto"/>
              <w:right w:val="single" w:sz="4" w:space="0" w:color="auto"/>
            </w:tcBorders>
            <w:shd w:val="clear" w:color="000000" w:fill="FFFFFF"/>
            <w:noWrap/>
            <w:vAlign w:val="bottom"/>
            <w:hideMark/>
          </w:tcPr>
          <w:p w14:paraId="37AEB0D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10.000,00</w:t>
            </w:r>
          </w:p>
        </w:tc>
      </w:tr>
      <w:tr w:rsidR="00A0461C" w:rsidRPr="00A0461C" w14:paraId="5DF95C8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AE086A9"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K400002 Izgradnja komunalne infrastrukture</w:t>
            </w:r>
          </w:p>
        </w:tc>
        <w:tc>
          <w:tcPr>
            <w:tcW w:w="1559" w:type="dxa"/>
            <w:tcBorders>
              <w:top w:val="nil"/>
              <w:left w:val="nil"/>
              <w:bottom w:val="single" w:sz="4" w:space="0" w:color="auto"/>
              <w:right w:val="single" w:sz="4" w:space="0" w:color="auto"/>
            </w:tcBorders>
            <w:shd w:val="clear" w:color="000000" w:fill="FFFFFF"/>
            <w:noWrap/>
            <w:vAlign w:val="bottom"/>
            <w:hideMark/>
          </w:tcPr>
          <w:p w14:paraId="629AB67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31.969,00</w:t>
            </w:r>
          </w:p>
        </w:tc>
        <w:tc>
          <w:tcPr>
            <w:tcW w:w="1384" w:type="dxa"/>
            <w:tcBorders>
              <w:top w:val="nil"/>
              <w:left w:val="nil"/>
              <w:bottom w:val="single" w:sz="4" w:space="0" w:color="auto"/>
              <w:right w:val="single" w:sz="4" w:space="0" w:color="auto"/>
            </w:tcBorders>
            <w:shd w:val="clear" w:color="000000" w:fill="FFFFFF"/>
            <w:noWrap/>
            <w:vAlign w:val="bottom"/>
            <w:hideMark/>
          </w:tcPr>
          <w:p w14:paraId="6455FDF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-4.000,00</w:t>
            </w:r>
          </w:p>
        </w:tc>
        <w:tc>
          <w:tcPr>
            <w:tcW w:w="1350" w:type="dxa"/>
            <w:tcBorders>
              <w:top w:val="nil"/>
              <w:left w:val="nil"/>
              <w:bottom w:val="single" w:sz="4" w:space="0" w:color="auto"/>
              <w:right w:val="single" w:sz="4" w:space="0" w:color="auto"/>
            </w:tcBorders>
            <w:shd w:val="clear" w:color="000000" w:fill="FFFFFF"/>
            <w:noWrap/>
            <w:vAlign w:val="bottom"/>
            <w:hideMark/>
          </w:tcPr>
          <w:p w14:paraId="51FCE2A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-12,51</w:t>
            </w:r>
          </w:p>
        </w:tc>
        <w:tc>
          <w:tcPr>
            <w:tcW w:w="1496" w:type="dxa"/>
            <w:tcBorders>
              <w:top w:val="nil"/>
              <w:left w:val="nil"/>
              <w:bottom w:val="single" w:sz="4" w:space="0" w:color="auto"/>
              <w:right w:val="single" w:sz="4" w:space="0" w:color="auto"/>
            </w:tcBorders>
            <w:shd w:val="clear" w:color="000000" w:fill="FFFFFF"/>
            <w:noWrap/>
            <w:vAlign w:val="bottom"/>
            <w:hideMark/>
          </w:tcPr>
          <w:p w14:paraId="6D90903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27.969,00</w:t>
            </w:r>
          </w:p>
        </w:tc>
      </w:tr>
      <w:tr w:rsidR="00A0461C" w:rsidRPr="00A0461C" w14:paraId="2C65746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25EA87D" w14:textId="77777777" w:rsidR="00A0461C" w:rsidRPr="00A0461C" w:rsidRDefault="00A0461C" w:rsidP="00023659">
            <w:pPr>
              <w:rPr>
                <w:rFonts w:ascii="Arial" w:hAnsi="Arial" w:cs="Arial"/>
                <w:sz w:val="20"/>
                <w:szCs w:val="20"/>
              </w:rPr>
            </w:pPr>
            <w:r w:rsidRPr="00A0461C">
              <w:rPr>
                <w:rFonts w:ascii="Arial" w:hAnsi="Arial" w:cs="Arial"/>
                <w:sz w:val="20"/>
                <w:szCs w:val="20"/>
              </w:rPr>
              <w:t>Tekući projekt T400002 Projekt " Za naš vrtić mali, malo opreme nam fali"</w:t>
            </w:r>
          </w:p>
        </w:tc>
        <w:tc>
          <w:tcPr>
            <w:tcW w:w="1559" w:type="dxa"/>
            <w:tcBorders>
              <w:top w:val="nil"/>
              <w:left w:val="nil"/>
              <w:bottom w:val="single" w:sz="4" w:space="0" w:color="auto"/>
              <w:right w:val="single" w:sz="4" w:space="0" w:color="auto"/>
            </w:tcBorders>
            <w:shd w:val="clear" w:color="000000" w:fill="FFFFFF"/>
            <w:noWrap/>
            <w:vAlign w:val="bottom"/>
            <w:hideMark/>
          </w:tcPr>
          <w:p w14:paraId="4472A54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63.650,00</w:t>
            </w:r>
          </w:p>
        </w:tc>
        <w:tc>
          <w:tcPr>
            <w:tcW w:w="1384" w:type="dxa"/>
            <w:tcBorders>
              <w:top w:val="nil"/>
              <w:left w:val="nil"/>
              <w:bottom w:val="single" w:sz="4" w:space="0" w:color="auto"/>
              <w:right w:val="single" w:sz="4" w:space="0" w:color="auto"/>
            </w:tcBorders>
            <w:shd w:val="clear" w:color="000000" w:fill="FFFFFF"/>
            <w:noWrap/>
            <w:vAlign w:val="bottom"/>
            <w:hideMark/>
          </w:tcPr>
          <w:p w14:paraId="7D3B041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12.100,00</w:t>
            </w:r>
          </w:p>
        </w:tc>
        <w:tc>
          <w:tcPr>
            <w:tcW w:w="1350" w:type="dxa"/>
            <w:tcBorders>
              <w:top w:val="nil"/>
              <w:left w:val="nil"/>
              <w:bottom w:val="single" w:sz="4" w:space="0" w:color="auto"/>
              <w:right w:val="single" w:sz="4" w:space="0" w:color="auto"/>
            </w:tcBorders>
            <w:shd w:val="clear" w:color="000000" w:fill="FFFFFF"/>
            <w:noWrap/>
            <w:vAlign w:val="bottom"/>
            <w:hideMark/>
          </w:tcPr>
          <w:p w14:paraId="5C18866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19,01</w:t>
            </w:r>
          </w:p>
        </w:tc>
        <w:tc>
          <w:tcPr>
            <w:tcW w:w="1496" w:type="dxa"/>
            <w:tcBorders>
              <w:top w:val="nil"/>
              <w:left w:val="nil"/>
              <w:bottom w:val="single" w:sz="4" w:space="0" w:color="auto"/>
              <w:right w:val="single" w:sz="4" w:space="0" w:color="auto"/>
            </w:tcBorders>
            <w:shd w:val="clear" w:color="000000" w:fill="FFFFFF"/>
            <w:noWrap/>
            <w:vAlign w:val="bottom"/>
            <w:hideMark/>
          </w:tcPr>
          <w:p w14:paraId="33E9D38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75.750,00</w:t>
            </w:r>
          </w:p>
        </w:tc>
      </w:tr>
      <w:tr w:rsidR="00A0461C" w:rsidRPr="00A0461C" w14:paraId="3B5FBDB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B30803E"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Razdjel 500 UPRAVNI ODJEL ZA DRUŠTVENE DJELATNOSTI</w:t>
            </w:r>
          </w:p>
        </w:tc>
        <w:tc>
          <w:tcPr>
            <w:tcW w:w="1559" w:type="dxa"/>
            <w:tcBorders>
              <w:top w:val="nil"/>
              <w:left w:val="nil"/>
              <w:bottom w:val="single" w:sz="4" w:space="0" w:color="auto"/>
              <w:right w:val="single" w:sz="4" w:space="0" w:color="auto"/>
            </w:tcBorders>
            <w:shd w:val="clear" w:color="000000" w:fill="FFFFFF"/>
            <w:noWrap/>
            <w:vAlign w:val="bottom"/>
            <w:hideMark/>
          </w:tcPr>
          <w:p w14:paraId="1EB4B40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15.345.947,00</w:t>
            </w:r>
          </w:p>
        </w:tc>
        <w:tc>
          <w:tcPr>
            <w:tcW w:w="1384" w:type="dxa"/>
            <w:tcBorders>
              <w:top w:val="nil"/>
              <w:left w:val="nil"/>
              <w:bottom w:val="single" w:sz="4" w:space="0" w:color="auto"/>
              <w:right w:val="single" w:sz="4" w:space="0" w:color="auto"/>
            </w:tcBorders>
            <w:shd w:val="clear" w:color="000000" w:fill="FFFFFF"/>
            <w:noWrap/>
            <w:vAlign w:val="bottom"/>
            <w:hideMark/>
          </w:tcPr>
          <w:p w14:paraId="156B1A6E"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250.769,00</w:t>
            </w:r>
          </w:p>
        </w:tc>
        <w:tc>
          <w:tcPr>
            <w:tcW w:w="1350" w:type="dxa"/>
            <w:tcBorders>
              <w:top w:val="nil"/>
              <w:left w:val="nil"/>
              <w:bottom w:val="single" w:sz="4" w:space="0" w:color="auto"/>
              <w:right w:val="single" w:sz="4" w:space="0" w:color="auto"/>
            </w:tcBorders>
            <w:shd w:val="clear" w:color="000000" w:fill="FFFFFF"/>
            <w:noWrap/>
            <w:vAlign w:val="bottom"/>
            <w:hideMark/>
          </w:tcPr>
          <w:p w14:paraId="48E1B60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1,63</w:t>
            </w:r>
          </w:p>
        </w:tc>
        <w:tc>
          <w:tcPr>
            <w:tcW w:w="1496" w:type="dxa"/>
            <w:tcBorders>
              <w:top w:val="nil"/>
              <w:left w:val="nil"/>
              <w:bottom w:val="single" w:sz="4" w:space="0" w:color="auto"/>
              <w:right w:val="single" w:sz="4" w:space="0" w:color="auto"/>
            </w:tcBorders>
            <w:shd w:val="clear" w:color="000000" w:fill="FFFFFF"/>
            <w:noWrap/>
            <w:vAlign w:val="bottom"/>
            <w:hideMark/>
          </w:tcPr>
          <w:p w14:paraId="161193C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15.596.716,00</w:t>
            </w:r>
          </w:p>
        </w:tc>
      </w:tr>
      <w:tr w:rsidR="00A0461C" w:rsidRPr="00A0461C" w14:paraId="6E2BF01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2FF0A8C"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50001 UPRAVNI ODJEL ZA DRUŠTVENE DJELATNOSTI</w:t>
            </w:r>
          </w:p>
        </w:tc>
        <w:tc>
          <w:tcPr>
            <w:tcW w:w="1559" w:type="dxa"/>
            <w:tcBorders>
              <w:top w:val="nil"/>
              <w:left w:val="nil"/>
              <w:bottom w:val="single" w:sz="4" w:space="0" w:color="auto"/>
              <w:right w:val="single" w:sz="4" w:space="0" w:color="auto"/>
            </w:tcBorders>
            <w:shd w:val="clear" w:color="000000" w:fill="FFFFFF"/>
            <w:noWrap/>
            <w:vAlign w:val="bottom"/>
            <w:hideMark/>
          </w:tcPr>
          <w:p w14:paraId="6D44859B"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1.889.253,00</w:t>
            </w:r>
          </w:p>
        </w:tc>
        <w:tc>
          <w:tcPr>
            <w:tcW w:w="1384" w:type="dxa"/>
            <w:tcBorders>
              <w:top w:val="nil"/>
              <w:left w:val="nil"/>
              <w:bottom w:val="single" w:sz="4" w:space="0" w:color="auto"/>
              <w:right w:val="single" w:sz="4" w:space="0" w:color="auto"/>
            </w:tcBorders>
            <w:shd w:val="clear" w:color="000000" w:fill="FFFFFF"/>
            <w:noWrap/>
            <w:vAlign w:val="bottom"/>
            <w:hideMark/>
          </w:tcPr>
          <w:p w14:paraId="78C688F6"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30.103,00</w:t>
            </w:r>
          </w:p>
        </w:tc>
        <w:tc>
          <w:tcPr>
            <w:tcW w:w="1350" w:type="dxa"/>
            <w:tcBorders>
              <w:top w:val="nil"/>
              <w:left w:val="nil"/>
              <w:bottom w:val="single" w:sz="4" w:space="0" w:color="auto"/>
              <w:right w:val="single" w:sz="4" w:space="0" w:color="auto"/>
            </w:tcBorders>
            <w:shd w:val="clear" w:color="000000" w:fill="FFFFFF"/>
            <w:noWrap/>
            <w:vAlign w:val="bottom"/>
            <w:hideMark/>
          </w:tcPr>
          <w:p w14:paraId="738136BB"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1,59</w:t>
            </w:r>
          </w:p>
        </w:tc>
        <w:tc>
          <w:tcPr>
            <w:tcW w:w="1496" w:type="dxa"/>
            <w:tcBorders>
              <w:top w:val="nil"/>
              <w:left w:val="nil"/>
              <w:bottom w:val="single" w:sz="4" w:space="0" w:color="auto"/>
              <w:right w:val="single" w:sz="4" w:space="0" w:color="auto"/>
            </w:tcBorders>
            <w:shd w:val="clear" w:color="000000" w:fill="FFFFFF"/>
            <w:noWrap/>
            <w:vAlign w:val="bottom"/>
            <w:hideMark/>
          </w:tcPr>
          <w:p w14:paraId="3F1D9D65"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1.919.356,00</w:t>
            </w:r>
          </w:p>
        </w:tc>
      </w:tr>
      <w:tr w:rsidR="00A0461C" w:rsidRPr="00A0461C" w14:paraId="4DA43A2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6A6E911"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5001 Predškolski odgoj</w:t>
            </w:r>
          </w:p>
        </w:tc>
        <w:tc>
          <w:tcPr>
            <w:tcW w:w="1559" w:type="dxa"/>
            <w:tcBorders>
              <w:top w:val="nil"/>
              <w:left w:val="nil"/>
              <w:bottom w:val="single" w:sz="4" w:space="0" w:color="auto"/>
              <w:right w:val="single" w:sz="4" w:space="0" w:color="auto"/>
            </w:tcBorders>
            <w:shd w:val="clear" w:color="000000" w:fill="FFFFFF"/>
            <w:noWrap/>
            <w:vAlign w:val="bottom"/>
            <w:hideMark/>
          </w:tcPr>
          <w:p w14:paraId="6C47FFE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67.000,00</w:t>
            </w:r>
          </w:p>
        </w:tc>
        <w:tc>
          <w:tcPr>
            <w:tcW w:w="1384" w:type="dxa"/>
            <w:tcBorders>
              <w:top w:val="nil"/>
              <w:left w:val="nil"/>
              <w:bottom w:val="single" w:sz="4" w:space="0" w:color="auto"/>
              <w:right w:val="single" w:sz="4" w:space="0" w:color="auto"/>
            </w:tcBorders>
            <w:shd w:val="clear" w:color="000000" w:fill="FFFFFF"/>
            <w:noWrap/>
            <w:vAlign w:val="bottom"/>
            <w:hideMark/>
          </w:tcPr>
          <w:p w14:paraId="2131FD4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-31.400,00</w:t>
            </w:r>
          </w:p>
        </w:tc>
        <w:tc>
          <w:tcPr>
            <w:tcW w:w="1350" w:type="dxa"/>
            <w:tcBorders>
              <w:top w:val="nil"/>
              <w:left w:val="nil"/>
              <w:bottom w:val="single" w:sz="4" w:space="0" w:color="auto"/>
              <w:right w:val="single" w:sz="4" w:space="0" w:color="auto"/>
            </w:tcBorders>
            <w:shd w:val="clear" w:color="000000" w:fill="FFFFFF"/>
            <w:noWrap/>
            <w:vAlign w:val="bottom"/>
            <w:hideMark/>
          </w:tcPr>
          <w:p w14:paraId="15CDEF5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-46,87</w:t>
            </w:r>
          </w:p>
        </w:tc>
        <w:tc>
          <w:tcPr>
            <w:tcW w:w="1496" w:type="dxa"/>
            <w:tcBorders>
              <w:top w:val="nil"/>
              <w:left w:val="nil"/>
              <w:bottom w:val="single" w:sz="4" w:space="0" w:color="auto"/>
              <w:right w:val="single" w:sz="4" w:space="0" w:color="auto"/>
            </w:tcBorders>
            <w:shd w:val="clear" w:color="000000" w:fill="FFFFFF"/>
            <w:noWrap/>
            <w:vAlign w:val="bottom"/>
            <w:hideMark/>
          </w:tcPr>
          <w:p w14:paraId="1863F46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35.600,00</w:t>
            </w:r>
          </w:p>
        </w:tc>
      </w:tr>
      <w:tr w:rsidR="00A0461C" w:rsidRPr="00A0461C" w14:paraId="160EF22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05709F6"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A500001 Sufinanciranje predškolske djelatnosti</w:t>
            </w:r>
          </w:p>
        </w:tc>
        <w:tc>
          <w:tcPr>
            <w:tcW w:w="1559" w:type="dxa"/>
            <w:tcBorders>
              <w:top w:val="nil"/>
              <w:left w:val="nil"/>
              <w:bottom w:val="single" w:sz="4" w:space="0" w:color="auto"/>
              <w:right w:val="single" w:sz="4" w:space="0" w:color="auto"/>
            </w:tcBorders>
            <w:shd w:val="clear" w:color="000000" w:fill="FFFFFF"/>
            <w:noWrap/>
            <w:vAlign w:val="bottom"/>
            <w:hideMark/>
          </w:tcPr>
          <w:p w14:paraId="1625F38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67.000,00</w:t>
            </w:r>
          </w:p>
        </w:tc>
        <w:tc>
          <w:tcPr>
            <w:tcW w:w="1384" w:type="dxa"/>
            <w:tcBorders>
              <w:top w:val="nil"/>
              <w:left w:val="nil"/>
              <w:bottom w:val="single" w:sz="4" w:space="0" w:color="auto"/>
              <w:right w:val="single" w:sz="4" w:space="0" w:color="auto"/>
            </w:tcBorders>
            <w:shd w:val="clear" w:color="000000" w:fill="FFFFFF"/>
            <w:noWrap/>
            <w:vAlign w:val="bottom"/>
            <w:hideMark/>
          </w:tcPr>
          <w:p w14:paraId="48FBDDE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-31.400,00</w:t>
            </w:r>
          </w:p>
        </w:tc>
        <w:tc>
          <w:tcPr>
            <w:tcW w:w="1350" w:type="dxa"/>
            <w:tcBorders>
              <w:top w:val="nil"/>
              <w:left w:val="nil"/>
              <w:bottom w:val="single" w:sz="4" w:space="0" w:color="auto"/>
              <w:right w:val="single" w:sz="4" w:space="0" w:color="auto"/>
            </w:tcBorders>
            <w:shd w:val="clear" w:color="000000" w:fill="FFFFFF"/>
            <w:noWrap/>
            <w:vAlign w:val="bottom"/>
            <w:hideMark/>
          </w:tcPr>
          <w:p w14:paraId="017DB82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-46,87</w:t>
            </w:r>
          </w:p>
        </w:tc>
        <w:tc>
          <w:tcPr>
            <w:tcW w:w="1496" w:type="dxa"/>
            <w:tcBorders>
              <w:top w:val="nil"/>
              <w:left w:val="nil"/>
              <w:bottom w:val="single" w:sz="4" w:space="0" w:color="auto"/>
              <w:right w:val="single" w:sz="4" w:space="0" w:color="auto"/>
            </w:tcBorders>
            <w:shd w:val="clear" w:color="000000" w:fill="FFFFFF"/>
            <w:noWrap/>
            <w:vAlign w:val="bottom"/>
            <w:hideMark/>
          </w:tcPr>
          <w:p w14:paraId="4F0F391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35.600,00</w:t>
            </w:r>
          </w:p>
        </w:tc>
      </w:tr>
      <w:tr w:rsidR="00A0461C" w:rsidRPr="00A0461C" w14:paraId="24EFB3A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66D1863"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5002 Obrazovanje</w:t>
            </w:r>
          </w:p>
        </w:tc>
        <w:tc>
          <w:tcPr>
            <w:tcW w:w="1559" w:type="dxa"/>
            <w:tcBorders>
              <w:top w:val="nil"/>
              <w:left w:val="nil"/>
              <w:bottom w:val="single" w:sz="4" w:space="0" w:color="auto"/>
              <w:right w:val="single" w:sz="4" w:space="0" w:color="auto"/>
            </w:tcBorders>
            <w:shd w:val="clear" w:color="000000" w:fill="FFFFFF"/>
            <w:noWrap/>
            <w:vAlign w:val="bottom"/>
            <w:hideMark/>
          </w:tcPr>
          <w:p w14:paraId="324D73B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353.354,00</w:t>
            </w:r>
          </w:p>
        </w:tc>
        <w:tc>
          <w:tcPr>
            <w:tcW w:w="1384" w:type="dxa"/>
            <w:tcBorders>
              <w:top w:val="nil"/>
              <w:left w:val="nil"/>
              <w:bottom w:val="single" w:sz="4" w:space="0" w:color="auto"/>
              <w:right w:val="single" w:sz="4" w:space="0" w:color="auto"/>
            </w:tcBorders>
            <w:shd w:val="clear" w:color="000000" w:fill="FFFFFF"/>
            <w:noWrap/>
            <w:vAlign w:val="bottom"/>
            <w:hideMark/>
          </w:tcPr>
          <w:p w14:paraId="605D26F1"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-7.682,00</w:t>
            </w:r>
          </w:p>
        </w:tc>
        <w:tc>
          <w:tcPr>
            <w:tcW w:w="1350" w:type="dxa"/>
            <w:tcBorders>
              <w:top w:val="nil"/>
              <w:left w:val="nil"/>
              <w:bottom w:val="single" w:sz="4" w:space="0" w:color="auto"/>
              <w:right w:val="single" w:sz="4" w:space="0" w:color="auto"/>
            </w:tcBorders>
            <w:shd w:val="clear" w:color="000000" w:fill="FFFFFF"/>
            <w:noWrap/>
            <w:vAlign w:val="bottom"/>
            <w:hideMark/>
          </w:tcPr>
          <w:p w14:paraId="70ABE83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-2,17</w:t>
            </w:r>
          </w:p>
        </w:tc>
        <w:tc>
          <w:tcPr>
            <w:tcW w:w="1496" w:type="dxa"/>
            <w:tcBorders>
              <w:top w:val="nil"/>
              <w:left w:val="nil"/>
              <w:bottom w:val="single" w:sz="4" w:space="0" w:color="auto"/>
              <w:right w:val="single" w:sz="4" w:space="0" w:color="auto"/>
            </w:tcBorders>
            <w:shd w:val="clear" w:color="000000" w:fill="FFFFFF"/>
            <w:noWrap/>
            <w:vAlign w:val="bottom"/>
            <w:hideMark/>
          </w:tcPr>
          <w:p w14:paraId="0DF902DE"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345.672,00</w:t>
            </w:r>
          </w:p>
        </w:tc>
      </w:tr>
      <w:tr w:rsidR="00A0461C" w:rsidRPr="00A0461C" w14:paraId="3034707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ACAC4B7" w14:textId="77777777" w:rsidR="00A0461C" w:rsidRPr="00A0461C" w:rsidRDefault="00A0461C" w:rsidP="00023659">
            <w:pPr>
              <w:rPr>
                <w:rFonts w:ascii="Arial" w:hAnsi="Arial" w:cs="Arial"/>
                <w:sz w:val="20"/>
                <w:szCs w:val="20"/>
              </w:rPr>
            </w:pPr>
            <w:r w:rsidRPr="00A0461C">
              <w:rPr>
                <w:rFonts w:ascii="Arial" w:hAnsi="Arial" w:cs="Arial"/>
                <w:sz w:val="20"/>
                <w:szCs w:val="20"/>
              </w:rPr>
              <w:lastRenderedPageBreak/>
              <w:t>Aktivnost A500001 Stipendiranje učenika i studenata</w:t>
            </w:r>
          </w:p>
        </w:tc>
        <w:tc>
          <w:tcPr>
            <w:tcW w:w="1559" w:type="dxa"/>
            <w:tcBorders>
              <w:top w:val="nil"/>
              <w:left w:val="nil"/>
              <w:bottom w:val="single" w:sz="4" w:space="0" w:color="auto"/>
              <w:right w:val="single" w:sz="4" w:space="0" w:color="auto"/>
            </w:tcBorders>
            <w:shd w:val="clear" w:color="000000" w:fill="FFFFFF"/>
            <w:noWrap/>
            <w:vAlign w:val="bottom"/>
            <w:hideMark/>
          </w:tcPr>
          <w:p w14:paraId="6FE94DC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160.000,00</w:t>
            </w:r>
          </w:p>
        </w:tc>
        <w:tc>
          <w:tcPr>
            <w:tcW w:w="1384" w:type="dxa"/>
            <w:tcBorders>
              <w:top w:val="nil"/>
              <w:left w:val="nil"/>
              <w:bottom w:val="single" w:sz="4" w:space="0" w:color="auto"/>
              <w:right w:val="single" w:sz="4" w:space="0" w:color="auto"/>
            </w:tcBorders>
            <w:shd w:val="clear" w:color="000000" w:fill="FFFFFF"/>
            <w:noWrap/>
            <w:vAlign w:val="bottom"/>
            <w:hideMark/>
          </w:tcPr>
          <w:p w14:paraId="645AFA4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7.000,00</w:t>
            </w:r>
          </w:p>
        </w:tc>
        <w:tc>
          <w:tcPr>
            <w:tcW w:w="1350" w:type="dxa"/>
            <w:tcBorders>
              <w:top w:val="nil"/>
              <w:left w:val="nil"/>
              <w:bottom w:val="single" w:sz="4" w:space="0" w:color="auto"/>
              <w:right w:val="single" w:sz="4" w:space="0" w:color="auto"/>
            </w:tcBorders>
            <w:shd w:val="clear" w:color="000000" w:fill="FFFFFF"/>
            <w:noWrap/>
            <w:vAlign w:val="bottom"/>
            <w:hideMark/>
          </w:tcPr>
          <w:p w14:paraId="11406E3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4,38</w:t>
            </w:r>
          </w:p>
        </w:tc>
        <w:tc>
          <w:tcPr>
            <w:tcW w:w="1496" w:type="dxa"/>
            <w:tcBorders>
              <w:top w:val="nil"/>
              <w:left w:val="nil"/>
              <w:bottom w:val="single" w:sz="4" w:space="0" w:color="auto"/>
              <w:right w:val="single" w:sz="4" w:space="0" w:color="auto"/>
            </w:tcBorders>
            <w:shd w:val="clear" w:color="000000" w:fill="FFFFFF"/>
            <w:noWrap/>
            <w:vAlign w:val="bottom"/>
            <w:hideMark/>
          </w:tcPr>
          <w:p w14:paraId="6FD096C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167.000,00</w:t>
            </w:r>
          </w:p>
        </w:tc>
      </w:tr>
      <w:tr w:rsidR="00A0461C" w:rsidRPr="00A0461C" w14:paraId="747409B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6CB2C91"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A500002 Pomoći u školovanju</w:t>
            </w:r>
          </w:p>
        </w:tc>
        <w:tc>
          <w:tcPr>
            <w:tcW w:w="1559" w:type="dxa"/>
            <w:tcBorders>
              <w:top w:val="nil"/>
              <w:left w:val="nil"/>
              <w:bottom w:val="single" w:sz="4" w:space="0" w:color="auto"/>
              <w:right w:val="single" w:sz="4" w:space="0" w:color="auto"/>
            </w:tcBorders>
            <w:shd w:val="clear" w:color="000000" w:fill="FFFFFF"/>
            <w:noWrap/>
            <w:vAlign w:val="bottom"/>
            <w:hideMark/>
          </w:tcPr>
          <w:p w14:paraId="1B799E6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19.000,00</w:t>
            </w:r>
          </w:p>
        </w:tc>
        <w:tc>
          <w:tcPr>
            <w:tcW w:w="1384" w:type="dxa"/>
            <w:tcBorders>
              <w:top w:val="nil"/>
              <w:left w:val="nil"/>
              <w:bottom w:val="single" w:sz="4" w:space="0" w:color="auto"/>
              <w:right w:val="single" w:sz="4" w:space="0" w:color="auto"/>
            </w:tcBorders>
            <w:shd w:val="clear" w:color="000000" w:fill="FFFFFF"/>
            <w:noWrap/>
            <w:vAlign w:val="bottom"/>
            <w:hideMark/>
          </w:tcPr>
          <w:p w14:paraId="23BDB1B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-8.060,00</w:t>
            </w:r>
          </w:p>
        </w:tc>
        <w:tc>
          <w:tcPr>
            <w:tcW w:w="1350" w:type="dxa"/>
            <w:tcBorders>
              <w:top w:val="nil"/>
              <w:left w:val="nil"/>
              <w:bottom w:val="single" w:sz="4" w:space="0" w:color="auto"/>
              <w:right w:val="single" w:sz="4" w:space="0" w:color="auto"/>
            </w:tcBorders>
            <w:shd w:val="clear" w:color="000000" w:fill="FFFFFF"/>
            <w:noWrap/>
            <w:vAlign w:val="bottom"/>
            <w:hideMark/>
          </w:tcPr>
          <w:p w14:paraId="3F56FE4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-42,42</w:t>
            </w:r>
          </w:p>
        </w:tc>
        <w:tc>
          <w:tcPr>
            <w:tcW w:w="1496" w:type="dxa"/>
            <w:tcBorders>
              <w:top w:val="nil"/>
              <w:left w:val="nil"/>
              <w:bottom w:val="single" w:sz="4" w:space="0" w:color="auto"/>
              <w:right w:val="single" w:sz="4" w:space="0" w:color="auto"/>
            </w:tcBorders>
            <w:shd w:val="clear" w:color="000000" w:fill="FFFFFF"/>
            <w:noWrap/>
            <w:vAlign w:val="bottom"/>
            <w:hideMark/>
          </w:tcPr>
          <w:p w14:paraId="076623B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10.940,00</w:t>
            </w:r>
          </w:p>
        </w:tc>
      </w:tr>
      <w:tr w:rsidR="00A0461C" w:rsidRPr="00A0461C" w14:paraId="0AC9067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2A608E7"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Tekući projekt T500006 </w:t>
            </w:r>
            <w:proofErr w:type="spellStart"/>
            <w:r w:rsidRPr="00A0461C">
              <w:rPr>
                <w:rFonts w:ascii="Arial" w:hAnsi="Arial" w:cs="Arial"/>
                <w:sz w:val="20"/>
                <w:szCs w:val="20"/>
              </w:rPr>
              <w:t>Ravnomj</w:t>
            </w:r>
            <w:proofErr w:type="spellEnd"/>
            <w:r w:rsidRPr="00A0461C">
              <w:rPr>
                <w:rFonts w:ascii="Arial" w:hAnsi="Arial" w:cs="Arial"/>
                <w:sz w:val="20"/>
                <w:szCs w:val="20"/>
              </w:rPr>
              <w:t>. socijalna i obrazovna inkluzija učen. s teškoćama u razvoju IV -Projekt RAST IV</w:t>
            </w:r>
          </w:p>
        </w:tc>
        <w:tc>
          <w:tcPr>
            <w:tcW w:w="1559" w:type="dxa"/>
            <w:tcBorders>
              <w:top w:val="nil"/>
              <w:left w:val="nil"/>
              <w:bottom w:val="single" w:sz="4" w:space="0" w:color="auto"/>
              <w:right w:val="single" w:sz="4" w:space="0" w:color="auto"/>
            </w:tcBorders>
            <w:shd w:val="clear" w:color="000000" w:fill="FFFFFF"/>
            <w:noWrap/>
            <w:vAlign w:val="bottom"/>
            <w:hideMark/>
          </w:tcPr>
          <w:p w14:paraId="56B041C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174.354,00</w:t>
            </w:r>
          </w:p>
        </w:tc>
        <w:tc>
          <w:tcPr>
            <w:tcW w:w="1384" w:type="dxa"/>
            <w:tcBorders>
              <w:top w:val="nil"/>
              <w:left w:val="nil"/>
              <w:bottom w:val="single" w:sz="4" w:space="0" w:color="auto"/>
              <w:right w:val="single" w:sz="4" w:space="0" w:color="auto"/>
            </w:tcBorders>
            <w:shd w:val="clear" w:color="000000" w:fill="FFFFFF"/>
            <w:noWrap/>
            <w:vAlign w:val="bottom"/>
            <w:hideMark/>
          </w:tcPr>
          <w:p w14:paraId="42D89AE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-6.622,00</w:t>
            </w:r>
          </w:p>
        </w:tc>
        <w:tc>
          <w:tcPr>
            <w:tcW w:w="1350" w:type="dxa"/>
            <w:tcBorders>
              <w:top w:val="nil"/>
              <w:left w:val="nil"/>
              <w:bottom w:val="single" w:sz="4" w:space="0" w:color="auto"/>
              <w:right w:val="single" w:sz="4" w:space="0" w:color="auto"/>
            </w:tcBorders>
            <w:shd w:val="clear" w:color="000000" w:fill="FFFFFF"/>
            <w:noWrap/>
            <w:vAlign w:val="bottom"/>
            <w:hideMark/>
          </w:tcPr>
          <w:p w14:paraId="0ABA81E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-3,80</w:t>
            </w:r>
          </w:p>
        </w:tc>
        <w:tc>
          <w:tcPr>
            <w:tcW w:w="1496" w:type="dxa"/>
            <w:tcBorders>
              <w:top w:val="nil"/>
              <w:left w:val="nil"/>
              <w:bottom w:val="single" w:sz="4" w:space="0" w:color="auto"/>
              <w:right w:val="single" w:sz="4" w:space="0" w:color="auto"/>
            </w:tcBorders>
            <w:shd w:val="clear" w:color="000000" w:fill="FFFFFF"/>
            <w:noWrap/>
            <w:vAlign w:val="bottom"/>
            <w:hideMark/>
          </w:tcPr>
          <w:p w14:paraId="3017594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167.732,00</w:t>
            </w:r>
          </w:p>
        </w:tc>
      </w:tr>
      <w:tr w:rsidR="00A0461C" w:rsidRPr="00A0461C" w14:paraId="1ED4A51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D0A8907"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5003 Razvoj sporta i rekreacije</w:t>
            </w:r>
          </w:p>
        </w:tc>
        <w:tc>
          <w:tcPr>
            <w:tcW w:w="1559" w:type="dxa"/>
            <w:tcBorders>
              <w:top w:val="nil"/>
              <w:left w:val="nil"/>
              <w:bottom w:val="single" w:sz="4" w:space="0" w:color="auto"/>
              <w:right w:val="single" w:sz="4" w:space="0" w:color="auto"/>
            </w:tcBorders>
            <w:shd w:val="clear" w:color="000000" w:fill="FFFFFF"/>
            <w:noWrap/>
            <w:vAlign w:val="bottom"/>
            <w:hideMark/>
          </w:tcPr>
          <w:p w14:paraId="7837C46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404.000,00</w:t>
            </w:r>
          </w:p>
        </w:tc>
        <w:tc>
          <w:tcPr>
            <w:tcW w:w="1384" w:type="dxa"/>
            <w:tcBorders>
              <w:top w:val="nil"/>
              <w:left w:val="nil"/>
              <w:bottom w:val="single" w:sz="4" w:space="0" w:color="auto"/>
              <w:right w:val="single" w:sz="4" w:space="0" w:color="auto"/>
            </w:tcBorders>
            <w:shd w:val="clear" w:color="000000" w:fill="FFFFFF"/>
            <w:noWrap/>
            <w:vAlign w:val="bottom"/>
            <w:hideMark/>
          </w:tcPr>
          <w:p w14:paraId="0E76B51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3.600,00</w:t>
            </w:r>
          </w:p>
        </w:tc>
        <w:tc>
          <w:tcPr>
            <w:tcW w:w="1350" w:type="dxa"/>
            <w:tcBorders>
              <w:top w:val="nil"/>
              <w:left w:val="nil"/>
              <w:bottom w:val="single" w:sz="4" w:space="0" w:color="auto"/>
              <w:right w:val="single" w:sz="4" w:space="0" w:color="auto"/>
            </w:tcBorders>
            <w:shd w:val="clear" w:color="000000" w:fill="FFFFFF"/>
            <w:noWrap/>
            <w:vAlign w:val="bottom"/>
            <w:hideMark/>
          </w:tcPr>
          <w:p w14:paraId="7B0D9E4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0,89</w:t>
            </w:r>
          </w:p>
        </w:tc>
        <w:tc>
          <w:tcPr>
            <w:tcW w:w="1496" w:type="dxa"/>
            <w:tcBorders>
              <w:top w:val="nil"/>
              <w:left w:val="nil"/>
              <w:bottom w:val="single" w:sz="4" w:space="0" w:color="auto"/>
              <w:right w:val="single" w:sz="4" w:space="0" w:color="auto"/>
            </w:tcBorders>
            <w:shd w:val="clear" w:color="000000" w:fill="FFFFFF"/>
            <w:noWrap/>
            <w:vAlign w:val="bottom"/>
            <w:hideMark/>
          </w:tcPr>
          <w:p w14:paraId="547EC83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407.600,00</w:t>
            </w:r>
          </w:p>
        </w:tc>
      </w:tr>
      <w:tr w:rsidR="00A0461C" w:rsidRPr="00A0461C" w14:paraId="6E7E3C6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ECEA139"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A500001 Sufinanciranje Sportske zajednice Grada Labina</w:t>
            </w:r>
          </w:p>
        </w:tc>
        <w:tc>
          <w:tcPr>
            <w:tcW w:w="1559" w:type="dxa"/>
            <w:tcBorders>
              <w:top w:val="nil"/>
              <w:left w:val="nil"/>
              <w:bottom w:val="single" w:sz="4" w:space="0" w:color="auto"/>
              <w:right w:val="single" w:sz="4" w:space="0" w:color="auto"/>
            </w:tcBorders>
            <w:shd w:val="clear" w:color="000000" w:fill="FFFFFF"/>
            <w:noWrap/>
            <w:vAlign w:val="bottom"/>
            <w:hideMark/>
          </w:tcPr>
          <w:p w14:paraId="380BEC3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404.000,00</w:t>
            </w:r>
          </w:p>
        </w:tc>
        <w:tc>
          <w:tcPr>
            <w:tcW w:w="1384" w:type="dxa"/>
            <w:tcBorders>
              <w:top w:val="nil"/>
              <w:left w:val="nil"/>
              <w:bottom w:val="single" w:sz="4" w:space="0" w:color="auto"/>
              <w:right w:val="single" w:sz="4" w:space="0" w:color="auto"/>
            </w:tcBorders>
            <w:shd w:val="clear" w:color="000000" w:fill="FFFFFF"/>
            <w:noWrap/>
            <w:vAlign w:val="bottom"/>
            <w:hideMark/>
          </w:tcPr>
          <w:p w14:paraId="3C70B72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3.600,00</w:t>
            </w:r>
          </w:p>
        </w:tc>
        <w:tc>
          <w:tcPr>
            <w:tcW w:w="1350" w:type="dxa"/>
            <w:tcBorders>
              <w:top w:val="nil"/>
              <w:left w:val="nil"/>
              <w:bottom w:val="single" w:sz="4" w:space="0" w:color="auto"/>
              <w:right w:val="single" w:sz="4" w:space="0" w:color="auto"/>
            </w:tcBorders>
            <w:shd w:val="clear" w:color="000000" w:fill="FFFFFF"/>
            <w:noWrap/>
            <w:vAlign w:val="bottom"/>
            <w:hideMark/>
          </w:tcPr>
          <w:p w14:paraId="4B2FBC4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0,89</w:t>
            </w:r>
          </w:p>
        </w:tc>
        <w:tc>
          <w:tcPr>
            <w:tcW w:w="1496" w:type="dxa"/>
            <w:tcBorders>
              <w:top w:val="nil"/>
              <w:left w:val="nil"/>
              <w:bottom w:val="single" w:sz="4" w:space="0" w:color="auto"/>
              <w:right w:val="single" w:sz="4" w:space="0" w:color="auto"/>
            </w:tcBorders>
            <w:shd w:val="clear" w:color="000000" w:fill="FFFFFF"/>
            <w:noWrap/>
            <w:vAlign w:val="bottom"/>
            <w:hideMark/>
          </w:tcPr>
          <w:p w14:paraId="0156802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407.600,00</w:t>
            </w:r>
          </w:p>
        </w:tc>
      </w:tr>
      <w:tr w:rsidR="00A0461C" w:rsidRPr="00A0461C" w14:paraId="5E43EF3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BDFB054"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5004 Promicanje kulture</w:t>
            </w:r>
          </w:p>
        </w:tc>
        <w:tc>
          <w:tcPr>
            <w:tcW w:w="1559" w:type="dxa"/>
            <w:tcBorders>
              <w:top w:val="nil"/>
              <w:left w:val="nil"/>
              <w:bottom w:val="single" w:sz="4" w:space="0" w:color="auto"/>
              <w:right w:val="single" w:sz="4" w:space="0" w:color="auto"/>
            </w:tcBorders>
            <w:shd w:val="clear" w:color="000000" w:fill="FFFFFF"/>
            <w:noWrap/>
            <w:vAlign w:val="bottom"/>
            <w:hideMark/>
          </w:tcPr>
          <w:p w14:paraId="4F7C706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200.066,00</w:t>
            </w:r>
          </w:p>
        </w:tc>
        <w:tc>
          <w:tcPr>
            <w:tcW w:w="1384" w:type="dxa"/>
            <w:tcBorders>
              <w:top w:val="nil"/>
              <w:left w:val="nil"/>
              <w:bottom w:val="single" w:sz="4" w:space="0" w:color="auto"/>
              <w:right w:val="single" w:sz="4" w:space="0" w:color="auto"/>
            </w:tcBorders>
            <w:shd w:val="clear" w:color="000000" w:fill="FFFFFF"/>
            <w:noWrap/>
            <w:vAlign w:val="bottom"/>
            <w:hideMark/>
          </w:tcPr>
          <w:p w14:paraId="73F0792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14.550,00</w:t>
            </w:r>
          </w:p>
        </w:tc>
        <w:tc>
          <w:tcPr>
            <w:tcW w:w="1350" w:type="dxa"/>
            <w:tcBorders>
              <w:top w:val="nil"/>
              <w:left w:val="nil"/>
              <w:bottom w:val="single" w:sz="4" w:space="0" w:color="auto"/>
              <w:right w:val="single" w:sz="4" w:space="0" w:color="auto"/>
            </w:tcBorders>
            <w:shd w:val="clear" w:color="000000" w:fill="FFFFFF"/>
            <w:noWrap/>
            <w:vAlign w:val="bottom"/>
            <w:hideMark/>
          </w:tcPr>
          <w:p w14:paraId="6B63C7C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7,27</w:t>
            </w:r>
          </w:p>
        </w:tc>
        <w:tc>
          <w:tcPr>
            <w:tcW w:w="1496" w:type="dxa"/>
            <w:tcBorders>
              <w:top w:val="nil"/>
              <w:left w:val="nil"/>
              <w:bottom w:val="single" w:sz="4" w:space="0" w:color="auto"/>
              <w:right w:val="single" w:sz="4" w:space="0" w:color="auto"/>
            </w:tcBorders>
            <w:shd w:val="clear" w:color="000000" w:fill="FFFFFF"/>
            <w:noWrap/>
            <w:vAlign w:val="bottom"/>
            <w:hideMark/>
          </w:tcPr>
          <w:p w14:paraId="6DF4AAA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214.616,00</w:t>
            </w:r>
          </w:p>
        </w:tc>
      </w:tr>
      <w:tr w:rsidR="00A0461C" w:rsidRPr="00A0461C" w14:paraId="7C01086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F3DA28B"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A500001 Kulturne manifestacije Grada Labina</w:t>
            </w:r>
          </w:p>
        </w:tc>
        <w:tc>
          <w:tcPr>
            <w:tcW w:w="1559" w:type="dxa"/>
            <w:tcBorders>
              <w:top w:val="nil"/>
              <w:left w:val="nil"/>
              <w:bottom w:val="single" w:sz="4" w:space="0" w:color="auto"/>
              <w:right w:val="single" w:sz="4" w:space="0" w:color="auto"/>
            </w:tcBorders>
            <w:shd w:val="clear" w:color="000000" w:fill="FFFFFF"/>
            <w:noWrap/>
            <w:vAlign w:val="bottom"/>
            <w:hideMark/>
          </w:tcPr>
          <w:p w14:paraId="2A918ED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72.566,00</w:t>
            </w:r>
          </w:p>
        </w:tc>
        <w:tc>
          <w:tcPr>
            <w:tcW w:w="1384" w:type="dxa"/>
            <w:tcBorders>
              <w:top w:val="nil"/>
              <w:left w:val="nil"/>
              <w:bottom w:val="single" w:sz="4" w:space="0" w:color="auto"/>
              <w:right w:val="single" w:sz="4" w:space="0" w:color="auto"/>
            </w:tcBorders>
            <w:shd w:val="clear" w:color="000000" w:fill="FFFFFF"/>
            <w:noWrap/>
            <w:vAlign w:val="bottom"/>
            <w:hideMark/>
          </w:tcPr>
          <w:p w14:paraId="2D2231D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12.060,00</w:t>
            </w:r>
          </w:p>
        </w:tc>
        <w:tc>
          <w:tcPr>
            <w:tcW w:w="1350" w:type="dxa"/>
            <w:tcBorders>
              <w:top w:val="nil"/>
              <w:left w:val="nil"/>
              <w:bottom w:val="single" w:sz="4" w:space="0" w:color="auto"/>
              <w:right w:val="single" w:sz="4" w:space="0" w:color="auto"/>
            </w:tcBorders>
            <w:shd w:val="clear" w:color="000000" w:fill="FFFFFF"/>
            <w:noWrap/>
            <w:vAlign w:val="bottom"/>
            <w:hideMark/>
          </w:tcPr>
          <w:p w14:paraId="13DDD2A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16,62</w:t>
            </w:r>
          </w:p>
        </w:tc>
        <w:tc>
          <w:tcPr>
            <w:tcW w:w="1496" w:type="dxa"/>
            <w:tcBorders>
              <w:top w:val="nil"/>
              <w:left w:val="nil"/>
              <w:bottom w:val="single" w:sz="4" w:space="0" w:color="auto"/>
              <w:right w:val="single" w:sz="4" w:space="0" w:color="auto"/>
            </w:tcBorders>
            <w:shd w:val="clear" w:color="000000" w:fill="FFFFFF"/>
            <w:noWrap/>
            <w:vAlign w:val="bottom"/>
            <w:hideMark/>
          </w:tcPr>
          <w:p w14:paraId="3FE62AB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84.626,00</w:t>
            </w:r>
          </w:p>
        </w:tc>
      </w:tr>
      <w:tr w:rsidR="00A0461C" w:rsidRPr="00A0461C" w14:paraId="049987F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EACC038"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A500002 Labin Art Republika</w:t>
            </w:r>
          </w:p>
        </w:tc>
        <w:tc>
          <w:tcPr>
            <w:tcW w:w="1559" w:type="dxa"/>
            <w:tcBorders>
              <w:top w:val="nil"/>
              <w:left w:val="nil"/>
              <w:bottom w:val="single" w:sz="4" w:space="0" w:color="auto"/>
              <w:right w:val="single" w:sz="4" w:space="0" w:color="auto"/>
            </w:tcBorders>
            <w:shd w:val="clear" w:color="000000" w:fill="FFFFFF"/>
            <w:noWrap/>
            <w:vAlign w:val="bottom"/>
            <w:hideMark/>
          </w:tcPr>
          <w:p w14:paraId="54570BF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27.000,00</w:t>
            </w:r>
          </w:p>
        </w:tc>
        <w:tc>
          <w:tcPr>
            <w:tcW w:w="1384" w:type="dxa"/>
            <w:tcBorders>
              <w:top w:val="nil"/>
              <w:left w:val="nil"/>
              <w:bottom w:val="single" w:sz="4" w:space="0" w:color="auto"/>
              <w:right w:val="single" w:sz="4" w:space="0" w:color="auto"/>
            </w:tcBorders>
            <w:shd w:val="clear" w:color="000000" w:fill="FFFFFF"/>
            <w:noWrap/>
            <w:vAlign w:val="bottom"/>
            <w:hideMark/>
          </w:tcPr>
          <w:p w14:paraId="2A730AF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5.030,00</w:t>
            </w:r>
          </w:p>
        </w:tc>
        <w:tc>
          <w:tcPr>
            <w:tcW w:w="1350" w:type="dxa"/>
            <w:tcBorders>
              <w:top w:val="nil"/>
              <w:left w:val="nil"/>
              <w:bottom w:val="single" w:sz="4" w:space="0" w:color="auto"/>
              <w:right w:val="single" w:sz="4" w:space="0" w:color="auto"/>
            </w:tcBorders>
            <w:shd w:val="clear" w:color="000000" w:fill="FFFFFF"/>
            <w:noWrap/>
            <w:vAlign w:val="bottom"/>
            <w:hideMark/>
          </w:tcPr>
          <w:p w14:paraId="1A77EEA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18,63</w:t>
            </w:r>
          </w:p>
        </w:tc>
        <w:tc>
          <w:tcPr>
            <w:tcW w:w="1496" w:type="dxa"/>
            <w:tcBorders>
              <w:top w:val="nil"/>
              <w:left w:val="nil"/>
              <w:bottom w:val="single" w:sz="4" w:space="0" w:color="auto"/>
              <w:right w:val="single" w:sz="4" w:space="0" w:color="auto"/>
            </w:tcBorders>
            <w:shd w:val="clear" w:color="000000" w:fill="FFFFFF"/>
            <w:noWrap/>
            <w:vAlign w:val="bottom"/>
            <w:hideMark/>
          </w:tcPr>
          <w:p w14:paraId="060B8FD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32.030,00</w:t>
            </w:r>
          </w:p>
        </w:tc>
      </w:tr>
      <w:tr w:rsidR="00A0461C" w:rsidRPr="00A0461C" w14:paraId="39682265"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101E14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A500003 Sufinanciranje projekata kulture</w:t>
            </w:r>
          </w:p>
        </w:tc>
        <w:tc>
          <w:tcPr>
            <w:tcW w:w="1559" w:type="dxa"/>
            <w:tcBorders>
              <w:top w:val="nil"/>
              <w:left w:val="nil"/>
              <w:bottom w:val="single" w:sz="4" w:space="0" w:color="auto"/>
              <w:right w:val="single" w:sz="4" w:space="0" w:color="auto"/>
            </w:tcBorders>
            <w:shd w:val="clear" w:color="000000" w:fill="FFFFFF"/>
            <w:noWrap/>
            <w:vAlign w:val="bottom"/>
            <w:hideMark/>
          </w:tcPr>
          <w:p w14:paraId="102D274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47.000,00</w:t>
            </w:r>
          </w:p>
        </w:tc>
        <w:tc>
          <w:tcPr>
            <w:tcW w:w="1384" w:type="dxa"/>
            <w:tcBorders>
              <w:top w:val="nil"/>
              <w:left w:val="nil"/>
              <w:bottom w:val="single" w:sz="4" w:space="0" w:color="auto"/>
              <w:right w:val="single" w:sz="4" w:space="0" w:color="auto"/>
            </w:tcBorders>
            <w:shd w:val="clear" w:color="000000" w:fill="FFFFFF"/>
            <w:noWrap/>
            <w:vAlign w:val="bottom"/>
            <w:hideMark/>
          </w:tcPr>
          <w:p w14:paraId="2F47D21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715472C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4FC4511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47.000,00</w:t>
            </w:r>
          </w:p>
        </w:tc>
      </w:tr>
      <w:tr w:rsidR="00A0461C" w:rsidRPr="00A0461C" w14:paraId="13C7511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AFC4F43"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Aktivnost A500004 </w:t>
            </w:r>
            <w:proofErr w:type="spellStart"/>
            <w:r w:rsidRPr="00A0461C">
              <w:rPr>
                <w:rFonts w:ascii="Arial" w:hAnsi="Arial" w:cs="Arial"/>
                <w:sz w:val="20"/>
                <w:szCs w:val="20"/>
              </w:rPr>
              <w:t>Brendiranje</w:t>
            </w:r>
            <w:proofErr w:type="spellEnd"/>
            <w:r w:rsidRPr="00A0461C">
              <w:rPr>
                <w:rFonts w:ascii="Arial" w:hAnsi="Arial" w:cs="Arial"/>
                <w:sz w:val="20"/>
                <w:szCs w:val="20"/>
              </w:rPr>
              <w:t xml:space="preserve">-Praktična realizacija na </w:t>
            </w:r>
            <w:proofErr w:type="spellStart"/>
            <w:r w:rsidRPr="00A0461C">
              <w:rPr>
                <w:rFonts w:ascii="Arial" w:hAnsi="Arial" w:cs="Arial"/>
                <w:sz w:val="20"/>
                <w:szCs w:val="20"/>
              </w:rPr>
              <w:t>proj</w:t>
            </w:r>
            <w:proofErr w:type="spellEnd"/>
            <w:r w:rsidRPr="00A0461C">
              <w:rPr>
                <w:rFonts w:ascii="Arial" w:hAnsi="Arial" w:cs="Arial"/>
                <w:sz w:val="20"/>
                <w:szCs w:val="20"/>
              </w:rPr>
              <w:t xml:space="preserve">. </w:t>
            </w:r>
            <w:proofErr w:type="spellStart"/>
            <w:r w:rsidRPr="00A0461C">
              <w:rPr>
                <w:rFonts w:ascii="Arial" w:hAnsi="Arial" w:cs="Arial"/>
                <w:sz w:val="20"/>
                <w:szCs w:val="20"/>
              </w:rPr>
              <w:t>cakavice</w:t>
            </w:r>
            <w:proofErr w:type="spellEnd"/>
            <w:r w:rsidRPr="00A0461C">
              <w:rPr>
                <w:rFonts w:ascii="Arial" w:hAnsi="Arial" w:cs="Arial"/>
                <w:sz w:val="20"/>
                <w:szCs w:val="20"/>
              </w:rPr>
              <w:t xml:space="preserve">, </w:t>
            </w:r>
            <w:proofErr w:type="spellStart"/>
            <w:r w:rsidRPr="00A0461C">
              <w:rPr>
                <w:rFonts w:ascii="Arial" w:hAnsi="Arial" w:cs="Arial"/>
                <w:sz w:val="20"/>
                <w:szCs w:val="20"/>
              </w:rPr>
              <w:t>M.Vlačića</w:t>
            </w:r>
            <w:proofErr w:type="spellEnd"/>
            <w:r w:rsidRPr="00A0461C">
              <w:rPr>
                <w:rFonts w:ascii="Arial" w:hAnsi="Arial" w:cs="Arial"/>
                <w:sz w:val="20"/>
                <w:szCs w:val="20"/>
              </w:rPr>
              <w:t xml:space="preserve"> i rudarstva</w:t>
            </w:r>
          </w:p>
        </w:tc>
        <w:tc>
          <w:tcPr>
            <w:tcW w:w="1559" w:type="dxa"/>
            <w:tcBorders>
              <w:top w:val="nil"/>
              <w:left w:val="nil"/>
              <w:bottom w:val="single" w:sz="4" w:space="0" w:color="auto"/>
              <w:right w:val="single" w:sz="4" w:space="0" w:color="auto"/>
            </w:tcBorders>
            <w:shd w:val="clear" w:color="000000" w:fill="FFFFFF"/>
            <w:noWrap/>
            <w:vAlign w:val="bottom"/>
            <w:hideMark/>
          </w:tcPr>
          <w:p w14:paraId="6C799D9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11.500,00</w:t>
            </w:r>
          </w:p>
        </w:tc>
        <w:tc>
          <w:tcPr>
            <w:tcW w:w="1384" w:type="dxa"/>
            <w:tcBorders>
              <w:top w:val="nil"/>
              <w:left w:val="nil"/>
              <w:bottom w:val="single" w:sz="4" w:space="0" w:color="auto"/>
              <w:right w:val="single" w:sz="4" w:space="0" w:color="auto"/>
            </w:tcBorders>
            <w:shd w:val="clear" w:color="000000" w:fill="FFFFFF"/>
            <w:noWrap/>
            <w:vAlign w:val="bottom"/>
            <w:hideMark/>
          </w:tcPr>
          <w:p w14:paraId="10A0C65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-2.540,00</w:t>
            </w:r>
          </w:p>
        </w:tc>
        <w:tc>
          <w:tcPr>
            <w:tcW w:w="1350" w:type="dxa"/>
            <w:tcBorders>
              <w:top w:val="nil"/>
              <w:left w:val="nil"/>
              <w:bottom w:val="single" w:sz="4" w:space="0" w:color="auto"/>
              <w:right w:val="single" w:sz="4" w:space="0" w:color="auto"/>
            </w:tcBorders>
            <w:shd w:val="clear" w:color="000000" w:fill="FFFFFF"/>
            <w:noWrap/>
            <w:vAlign w:val="bottom"/>
            <w:hideMark/>
          </w:tcPr>
          <w:p w14:paraId="02E5A88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-22,09</w:t>
            </w:r>
          </w:p>
        </w:tc>
        <w:tc>
          <w:tcPr>
            <w:tcW w:w="1496" w:type="dxa"/>
            <w:tcBorders>
              <w:top w:val="nil"/>
              <w:left w:val="nil"/>
              <w:bottom w:val="single" w:sz="4" w:space="0" w:color="auto"/>
              <w:right w:val="single" w:sz="4" w:space="0" w:color="auto"/>
            </w:tcBorders>
            <w:shd w:val="clear" w:color="000000" w:fill="FFFFFF"/>
            <w:noWrap/>
            <w:vAlign w:val="bottom"/>
            <w:hideMark/>
          </w:tcPr>
          <w:p w14:paraId="3F7F5AB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8.960,00</w:t>
            </w:r>
          </w:p>
        </w:tc>
      </w:tr>
      <w:tr w:rsidR="00A0461C" w:rsidRPr="00A0461C" w14:paraId="12B7158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07E6B1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A500016 Kulturno povijesni susreti</w:t>
            </w:r>
          </w:p>
        </w:tc>
        <w:tc>
          <w:tcPr>
            <w:tcW w:w="1559" w:type="dxa"/>
            <w:tcBorders>
              <w:top w:val="nil"/>
              <w:left w:val="nil"/>
              <w:bottom w:val="single" w:sz="4" w:space="0" w:color="auto"/>
              <w:right w:val="single" w:sz="4" w:space="0" w:color="auto"/>
            </w:tcBorders>
            <w:shd w:val="clear" w:color="000000" w:fill="FFFFFF"/>
            <w:noWrap/>
            <w:vAlign w:val="bottom"/>
            <w:hideMark/>
          </w:tcPr>
          <w:p w14:paraId="6CE04B9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2.000,00</w:t>
            </w:r>
          </w:p>
        </w:tc>
        <w:tc>
          <w:tcPr>
            <w:tcW w:w="1384" w:type="dxa"/>
            <w:tcBorders>
              <w:top w:val="nil"/>
              <w:left w:val="nil"/>
              <w:bottom w:val="single" w:sz="4" w:space="0" w:color="auto"/>
              <w:right w:val="single" w:sz="4" w:space="0" w:color="auto"/>
            </w:tcBorders>
            <w:shd w:val="clear" w:color="000000" w:fill="FFFFFF"/>
            <w:noWrap/>
            <w:vAlign w:val="bottom"/>
            <w:hideMark/>
          </w:tcPr>
          <w:p w14:paraId="73C0DD0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8ED765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58E2DFF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2.000,00</w:t>
            </w:r>
          </w:p>
        </w:tc>
      </w:tr>
      <w:tr w:rsidR="00A0461C" w:rsidRPr="00A0461C" w14:paraId="7294AD9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4C25748"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A500017 Božić u Labinu</w:t>
            </w:r>
          </w:p>
        </w:tc>
        <w:tc>
          <w:tcPr>
            <w:tcW w:w="1559" w:type="dxa"/>
            <w:tcBorders>
              <w:top w:val="nil"/>
              <w:left w:val="nil"/>
              <w:bottom w:val="single" w:sz="4" w:space="0" w:color="auto"/>
              <w:right w:val="single" w:sz="4" w:space="0" w:color="auto"/>
            </w:tcBorders>
            <w:shd w:val="clear" w:color="000000" w:fill="FFFFFF"/>
            <w:noWrap/>
            <w:vAlign w:val="bottom"/>
            <w:hideMark/>
          </w:tcPr>
          <w:p w14:paraId="7E9B1A3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40.000,00</w:t>
            </w:r>
          </w:p>
        </w:tc>
        <w:tc>
          <w:tcPr>
            <w:tcW w:w="1384" w:type="dxa"/>
            <w:tcBorders>
              <w:top w:val="nil"/>
              <w:left w:val="nil"/>
              <w:bottom w:val="single" w:sz="4" w:space="0" w:color="auto"/>
              <w:right w:val="single" w:sz="4" w:space="0" w:color="auto"/>
            </w:tcBorders>
            <w:shd w:val="clear" w:color="000000" w:fill="FFFFFF"/>
            <w:noWrap/>
            <w:vAlign w:val="bottom"/>
            <w:hideMark/>
          </w:tcPr>
          <w:p w14:paraId="1F492DC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556F2DD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253EBAE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40.000,00</w:t>
            </w:r>
          </w:p>
        </w:tc>
      </w:tr>
      <w:tr w:rsidR="00A0461C" w:rsidRPr="00A0461C" w14:paraId="40655E35"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CD48838"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5006 Socijalna skrb</w:t>
            </w:r>
          </w:p>
        </w:tc>
        <w:tc>
          <w:tcPr>
            <w:tcW w:w="1559" w:type="dxa"/>
            <w:tcBorders>
              <w:top w:val="nil"/>
              <w:left w:val="nil"/>
              <w:bottom w:val="single" w:sz="4" w:space="0" w:color="auto"/>
              <w:right w:val="single" w:sz="4" w:space="0" w:color="auto"/>
            </w:tcBorders>
            <w:shd w:val="clear" w:color="000000" w:fill="FFFFFF"/>
            <w:noWrap/>
            <w:vAlign w:val="bottom"/>
            <w:hideMark/>
          </w:tcPr>
          <w:p w14:paraId="107AAAA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618.015,00</w:t>
            </w:r>
          </w:p>
        </w:tc>
        <w:tc>
          <w:tcPr>
            <w:tcW w:w="1384" w:type="dxa"/>
            <w:tcBorders>
              <w:top w:val="nil"/>
              <w:left w:val="nil"/>
              <w:bottom w:val="single" w:sz="4" w:space="0" w:color="auto"/>
              <w:right w:val="single" w:sz="4" w:space="0" w:color="auto"/>
            </w:tcBorders>
            <w:shd w:val="clear" w:color="000000" w:fill="FFFFFF"/>
            <w:noWrap/>
            <w:vAlign w:val="bottom"/>
            <w:hideMark/>
          </w:tcPr>
          <w:p w14:paraId="4CF2A2F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46.185,00</w:t>
            </w:r>
          </w:p>
        </w:tc>
        <w:tc>
          <w:tcPr>
            <w:tcW w:w="1350" w:type="dxa"/>
            <w:tcBorders>
              <w:top w:val="nil"/>
              <w:left w:val="nil"/>
              <w:bottom w:val="single" w:sz="4" w:space="0" w:color="auto"/>
              <w:right w:val="single" w:sz="4" w:space="0" w:color="auto"/>
            </w:tcBorders>
            <w:shd w:val="clear" w:color="000000" w:fill="FFFFFF"/>
            <w:noWrap/>
            <w:vAlign w:val="bottom"/>
            <w:hideMark/>
          </w:tcPr>
          <w:p w14:paraId="13638C3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7,47</w:t>
            </w:r>
          </w:p>
        </w:tc>
        <w:tc>
          <w:tcPr>
            <w:tcW w:w="1496" w:type="dxa"/>
            <w:tcBorders>
              <w:top w:val="nil"/>
              <w:left w:val="nil"/>
              <w:bottom w:val="single" w:sz="4" w:space="0" w:color="auto"/>
              <w:right w:val="single" w:sz="4" w:space="0" w:color="auto"/>
            </w:tcBorders>
            <w:shd w:val="clear" w:color="000000" w:fill="FFFFFF"/>
            <w:noWrap/>
            <w:vAlign w:val="bottom"/>
            <w:hideMark/>
          </w:tcPr>
          <w:p w14:paraId="6D06FEA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664.200,00</w:t>
            </w:r>
          </w:p>
        </w:tc>
      </w:tr>
      <w:tr w:rsidR="00A0461C" w:rsidRPr="00A0461C" w14:paraId="4807307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BDC00FB"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A500001 Socijalna zaštita djece i mladih</w:t>
            </w:r>
          </w:p>
        </w:tc>
        <w:tc>
          <w:tcPr>
            <w:tcW w:w="1559" w:type="dxa"/>
            <w:tcBorders>
              <w:top w:val="nil"/>
              <w:left w:val="nil"/>
              <w:bottom w:val="single" w:sz="4" w:space="0" w:color="auto"/>
              <w:right w:val="single" w:sz="4" w:space="0" w:color="auto"/>
            </w:tcBorders>
            <w:shd w:val="clear" w:color="000000" w:fill="FFFFFF"/>
            <w:noWrap/>
            <w:vAlign w:val="bottom"/>
            <w:hideMark/>
          </w:tcPr>
          <w:p w14:paraId="121E5BF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86.000,00</w:t>
            </w:r>
          </w:p>
        </w:tc>
        <w:tc>
          <w:tcPr>
            <w:tcW w:w="1384" w:type="dxa"/>
            <w:tcBorders>
              <w:top w:val="nil"/>
              <w:left w:val="nil"/>
              <w:bottom w:val="single" w:sz="4" w:space="0" w:color="auto"/>
              <w:right w:val="single" w:sz="4" w:space="0" w:color="auto"/>
            </w:tcBorders>
            <w:shd w:val="clear" w:color="000000" w:fill="FFFFFF"/>
            <w:noWrap/>
            <w:vAlign w:val="bottom"/>
            <w:hideMark/>
          </w:tcPr>
          <w:p w14:paraId="31BB418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2.450,00</w:t>
            </w:r>
          </w:p>
        </w:tc>
        <w:tc>
          <w:tcPr>
            <w:tcW w:w="1350" w:type="dxa"/>
            <w:tcBorders>
              <w:top w:val="nil"/>
              <w:left w:val="nil"/>
              <w:bottom w:val="single" w:sz="4" w:space="0" w:color="auto"/>
              <w:right w:val="single" w:sz="4" w:space="0" w:color="auto"/>
            </w:tcBorders>
            <w:shd w:val="clear" w:color="000000" w:fill="FFFFFF"/>
            <w:noWrap/>
            <w:vAlign w:val="bottom"/>
            <w:hideMark/>
          </w:tcPr>
          <w:p w14:paraId="77CE1C0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2,85</w:t>
            </w:r>
          </w:p>
        </w:tc>
        <w:tc>
          <w:tcPr>
            <w:tcW w:w="1496" w:type="dxa"/>
            <w:tcBorders>
              <w:top w:val="nil"/>
              <w:left w:val="nil"/>
              <w:bottom w:val="single" w:sz="4" w:space="0" w:color="auto"/>
              <w:right w:val="single" w:sz="4" w:space="0" w:color="auto"/>
            </w:tcBorders>
            <w:shd w:val="clear" w:color="000000" w:fill="FFFFFF"/>
            <w:noWrap/>
            <w:vAlign w:val="bottom"/>
            <w:hideMark/>
          </w:tcPr>
          <w:p w14:paraId="3917258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88.450,00</w:t>
            </w:r>
          </w:p>
        </w:tc>
      </w:tr>
      <w:tr w:rsidR="00A0461C" w:rsidRPr="00A0461C" w14:paraId="5F590B3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6DB1434"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A500002 Socijalna zaštita starijih, bolesnih i nemoćnih osoba</w:t>
            </w:r>
          </w:p>
        </w:tc>
        <w:tc>
          <w:tcPr>
            <w:tcW w:w="1559" w:type="dxa"/>
            <w:tcBorders>
              <w:top w:val="nil"/>
              <w:left w:val="nil"/>
              <w:bottom w:val="single" w:sz="4" w:space="0" w:color="auto"/>
              <w:right w:val="single" w:sz="4" w:space="0" w:color="auto"/>
            </w:tcBorders>
            <w:shd w:val="clear" w:color="000000" w:fill="FFFFFF"/>
            <w:noWrap/>
            <w:vAlign w:val="bottom"/>
            <w:hideMark/>
          </w:tcPr>
          <w:p w14:paraId="2DA2F9F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220.000,00</w:t>
            </w:r>
          </w:p>
        </w:tc>
        <w:tc>
          <w:tcPr>
            <w:tcW w:w="1384" w:type="dxa"/>
            <w:tcBorders>
              <w:top w:val="nil"/>
              <w:left w:val="nil"/>
              <w:bottom w:val="single" w:sz="4" w:space="0" w:color="auto"/>
              <w:right w:val="single" w:sz="4" w:space="0" w:color="auto"/>
            </w:tcBorders>
            <w:shd w:val="clear" w:color="000000" w:fill="FFFFFF"/>
            <w:noWrap/>
            <w:vAlign w:val="bottom"/>
            <w:hideMark/>
          </w:tcPr>
          <w:p w14:paraId="605C41D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-600,00</w:t>
            </w:r>
          </w:p>
        </w:tc>
        <w:tc>
          <w:tcPr>
            <w:tcW w:w="1350" w:type="dxa"/>
            <w:tcBorders>
              <w:top w:val="nil"/>
              <w:left w:val="nil"/>
              <w:bottom w:val="single" w:sz="4" w:space="0" w:color="auto"/>
              <w:right w:val="single" w:sz="4" w:space="0" w:color="auto"/>
            </w:tcBorders>
            <w:shd w:val="clear" w:color="000000" w:fill="FFFFFF"/>
            <w:noWrap/>
            <w:vAlign w:val="bottom"/>
            <w:hideMark/>
          </w:tcPr>
          <w:p w14:paraId="4E57798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-0,27</w:t>
            </w:r>
          </w:p>
        </w:tc>
        <w:tc>
          <w:tcPr>
            <w:tcW w:w="1496" w:type="dxa"/>
            <w:tcBorders>
              <w:top w:val="nil"/>
              <w:left w:val="nil"/>
              <w:bottom w:val="single" w:sz="4" w:space="0" w:color="auto"/>
              <w:right w:val="single" w:sz="4" w:space="0" w:color="auto"/>
            </w:tcBorders>
            <w:shd w:val="clear" w:color="000000" w:fill="FFFFFF"/>
            <w:noWrap/>
            <w:vAlign w:val="bottom"/>
            <w:hideMark/>
          </w:tcPr>
          <w:p w14:paraId="0CDEEDE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219.400,00</w:t>
            </w:r>
          </w:p>
        </w:tc>
      </w:tr>
      <w:tr w:rsidR="00A0461C" w:rsidRPr="00A0461C" w14:paraId="3D1AF20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610DA9B"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A500003 Socijalna zaštita obitelji</w:t>
            </w:r>
          </w:p>
        </w:tc>
        <w:tc>
          <w:tcPr>
            <w:tcW w:w="1559" w:type="dxa"/>
            <w:tcBorders>
              <w:top w:val="nil"/>
              <w:left w:val="nil"/>
              <w:bottom w:val="single" w:sz="4" w:space="0" w:color="auto"/>
              <w:right w:val="single" w:sz="4" w:space="0" w:color="auto"/>
            </w:tcBorders>
            <w:shd w:val="clear" w:color="000000" w:fill="FFFFFF"/>
            <w:noWrap/>
            <w:vAlign w:val="bottom"/>
            <w:hideMark/>
          </w:tcPr>
          <w:p w14:paraId="7F9F560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121.000,00</w:t>
            </w:r>
          </w:p>
        </w:tc>
        <w:tc>
          <w:tcPr>
            <w:tcW w:w="1384" w:type="dxa"/>
            <w:tcBorders>
              <w:top w:val="nil"/>
              <w:left w:val="nil"/>
              <w:bottom w:val="single" w:sz="4" w:space="0" w:color="auto"/>
              <w:right w:val="single" w:sz="4" w:space="0" w:color="auto"/>
            </w:tcBorders>
            <w:shd w:val="clear" w:color="000000" w:fill="FFFFFF"/>
            <w:noWrap/>
            <w:vAlign w:val="bottom"/>
            <w:hideMark/>
          </w:tcPr>
          <w:p w14:paraId="1EB4562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50.000,00</w:t>
            </w:r>
          </w:p>
        </w:tc>
        <w:tc>
          <w:tcPr>
            <w:tcW w:w="1350" w:type="dxa"/>
            <w:tcBorders>
              <w:top w:val="nil"/>
              <w:left w:val="nil"/>
              <w:bottom w:val="single" w:sz="4" w:space="0" w:color="auto"/>
              <w:right w:val="single" w:sz="4" w:space="0" w:color="auto"/>
            </w:tcBorders>
            <w:shd w:val="clear" w:color="000000" w:fill="FFFFFF"/>
            <w:noWrap/>
            <w:vAlign w:val="bottom"/>
            <w:hideMark/>
          </w:tcPr>
          <w:p w14:paraId="07593F7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41,32</w:t>
            </w:r>
          </w:p>
        </w:tc>
        <w:tc>
          <w:tcPr>
            <w:tcW w:w="1496" w:type="dxa"/>
            <w:tcBorders>
              <w:top w:val="nil"/>
              <w:left w:val="nil"/>
              <w:bottom w:val="single" w:sz="4" w:space="0" w:color="auto"/>
              <w:right w:val="single" w:sz="4" w:space="0" w:color="auto"/>
            </w:tcBorders>
            <w:shd w:val="clear" w:color="000000" w:fill="FFFFFF"/>
            <w:noWrap/>
            <w:vAlign w:val="bottom"/>
            <w:hideMark/>
          </w:tcPr>
          <w:p w14:paraId="05E4FF1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171.000,00</w:t>
            </w:r>
          </w:p>
        </w:tc>
      </w:tr>
      <w:tr w:rsidR="00A0461C" w:rsidRPr="00A0461C" w14:paraId="6994C625"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DC45DEC"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A500004 Socijalna zaštita osoba s invaliditetom</w:t>
            </w:r>
          </w:p>
        </w:tc>
        <w:tc>
          <w:tcPr>
            <w:tcW w:w="1559" w:type="dxa"/>
            <w:tcBorders>
              <w:top w:val="nil"/>
              <w:left w:val="nil"/>
              <w:bottom w:val="single" w:sz="4" w:space="0" w:color="auto"/>
              <w:right w:val="single" w:sz="4" w:space="0" w:color="auto"/>
            </w:tcBorders>
            <w:shd w:val="clear" w:color="000000" w:fill="FFFFFF"/>
            <w:noWrap/>
            <w:vAlign w:val="bottom"/>
            <w:hideMark/>
          </w:tcPr>
          <w:p w14:paraId="0153FCF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14.265,00</w:t>
            </w:r>
          </w:p>
        </w:tc>
        <w:tc>
          <w:tcPr>
            <w:tcW w:w="1384" w:type="dxa"/>
            <w:tcBorders>
              <w:top w:val="nil"/>
              <w:left w:val="nil"/>
              <w:bottom w:val="single" w:sz="4" w:space="0" w:color="auto"/>
              <w:right w:val="single" w:sz="4" w:space="0" w:color="auto"/>
            </w:tcBorders>
            <w:shd w:val="clear" w:color="000000" w:fill="FFFFFF"/>
            <w:noWrap/>
            <w:vAlign w:val="bottom"/>
            <w:hideMark/>
          </w:tcPr>
          <w:p w14:paraId="0E1CDF4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-5.765,00</w:t>
            </w:r>
          </w:p>
        </w:tc>
        <w:tc>
          <w:tcPr>
            <w:tcW w:w="1350" w:type="dxa"/>
            <w:tcBorders>
              <w:top w:val="nil"/>
              <w:left w:val="nil"/>
              <w:bottom w:val="single" w:sz="4" w:space="0" w:color="auto"/>
              <w:right w:val="single" w:sz="4" w:space="0" w:color="auto"/>
            </w:tcBorders>
            <w:shd w:val="clear" w:color="000000" w:fill="FFFFFF"/>
            <w:noWrap/>
            <w:vAlign w:val="bottom"/>
            <w:hideMark/>
          </w:tcPr>
          <w:p w14:paraId="04AEAC8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-40,41</w:t>
            </w:r>
          </w:p>
        </w:tc>
        <w:tc>
          <w:tcPr>
            <w:tcW w:w="1496" w:type="dxa"/>
            <w:tcBorders>
              <w:top w:val="nil"/>
              <w:left w:val="nil"/>
              <w:bottom w:val="single" w:sz="4" w:space="0" w:color="auto"/>
              <w:right w:val="single" w:sz="4" w:space="0" w:color="auto"/>
            </w:tcBorders>
            <w:shd w:val="clear" w:color="000000" w:fill="FFFFFF"/>
            <w:noWrap/>
            <w:vAlign w:val="bottom"/>
            <w:hideMark/>
          </w:tcPr>
          <w:p w14:paraId="3C1E183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8.500,00</w:t>
            </w:r>
          </w:p>
        </w:tc>
      </w:tr>
      <w:tr w:rsidR="00A0461C" w:rsidRPr="00A0461C" w14:paraId="1D63B0F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B8263D8"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A500007 Socijalna zaštita obitelji u nužnom smještaju</w:t>
            </w:r>
          </w:p>
        </w:tc>
        <w:tc>
          <w:tcPr>
            <w:tcW w:w="1559" w:type="dxa"/>
            <w:tcBorders>
              <w:top w:val="nil"/>
              <w:left w:val="nil"/>
              <w:bottom w:val="single" w:sz="4" w:space="0" w:color="auto"/>
              <w:right w:val="single" w:sz="4" w:space="0" w:color="auto"/>
            </w:tcBorders>
            <w:shd w:val="clear" w:color="000000" w:fill="FFFFFF"/>
            <w:noWrap/>
            <w:vAlign w:val="bottom"/>
            <w:hideMark/>
          </w:tcPr>
          <w:p w14:paraId="243D064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19.000,00</w:t>
            </w:r>
          </w:p>
        </w:tc>
        <w:tc>
          <w:tcPr>
            <w:tcW w:w="1384" w:type="dxa"/>
            <w:tcBorders>
              <w:top w:val="nil"/>
              <w:left w:val="nil"/>
              <w:bottom w:val="single" w:sz="4" w:space="0" w:color="auto"/>
              <w:right w:val="single" w:sz="4" w:space="0" w:color="auto"/>
            </w:tcBorders>
            <w:shd w:val="clear" w:color="000000" w:fill="FFFFFF"/>
            <w:noWrap/>
            <w:vAlign w:val="bottom"/>
            <w:hideMark/>
          </w:tcPr>
          <w:p w14:paraId="5425823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-500,00</w:t>
            </w:r>
          </w:p>
        </w:tc>
        <w:tc>
          <w:tcPr>
            <w:tcW w:w="1350" w:type="dxa"/>
            <w:tcBorders>
              <w:top w:val="nil"/>
              <w:left w:val="nil"/>
              <w:bottom w:val="single" w:sz="4" w:space="0" w:color="auto"/>
              <w:right w:val="single" w:sz="4" w:space="0" w:color="auto"/>
            </w:tcBorders>
            <w:shd w:val="clear" w:color="000000" w:fill="FFFFFF"/>
            <w:noWrap/>
            <w:vAlign w:val="bottom"/>
            <w:hideMark/>
          </w:tcPr>
          <w:p w14:paraId="3E0258D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-2,63</w:t>
            </w:r>
          </w:p>
        </w:tc>
        <w:tc>
          <w:tcPr>
            <w:tcW w:w="1496" w:type="dxa"/>
            <w:tcBorders>
              <w:top w:val="nil"/>
              <w:left w:val="nil"/>
              <w:bottom w:val="single" w:sz="4" w:space="0" w:color="auto"/>
              <w:right w:val="single" w:sz="4" w:space="0" w:color="auto"/>
            </w:tcBorders>
            <w:shd w:val="clear" w:color="000000" w:fill="FFFFFF"/>
            <w:noWrap/>
            <w:vAlign w:val="bottom"/>
            <w:hideMark/>
          </w:tcPr>
          <w:p w14:paraId="7B16310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18.500,00</w:t>
            </w:r>
          </w:p>
        </w:tc>
      </w:tr>
      <w:tr w:rsidR="00A0461C" w:rsidRPr="00A0461C" w14:paraId="2A4DD4A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4898C7D"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Aktivnost A500008 Programi udruga i ustanova u području </w:t>
            </w:r>
            <w:proofErr w:type="spellStart"/>
            <w:r w:rsidRPr="00A0461C">
              <w:rPr>
                <w:rFonts w:ascii="Arial" w:hAnsi="Arial" w:cs="Arial"/>
                <w:sz w:val="20"/>
                <w:szCs w:val="20"/>
              </w:rPr>
              <w:t>soc.skrbi</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7BDF622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155.750,00</w:t>
            </w:r>
          </w:p>
        </w:tc>
        <w:tc>
          <w:tcPr>
            <w:tcW w:w="1384" w:type="dxa"/>
            <w:tcBorders>
              <w:top w:val="nil"/>
              <w:left w:val="nil"/>
              <w:bottom w:val="single" w:sz="4" w:space="0" w:color="auto"/>
              <w:right w:val="single" w:sz="4" w:space="0" w:color="auto"/>
            </w:tcBorders>
            <w:shd w:val="clear" w:color="000000" w:fill="FFFFFF"/>
            <w:noWrap/>
            <w:vAlign w:val="bottom"/>
            <w:hideMark/>
          </w:tcPr>
          <w:p w14:paraId="43C6AFE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2.600,00</w:t>
            </w:r>
          </w:p>
        </w:tc>
        <w:tc>
          <w:tcPr>
            <w:tcW w:w="1350" w:type="dxa"/>
            <w:tcBorders>
              <w:top w:val="nil"/>
              <w:left w:val="nil"/>
              <w:bottom w:val="single" w:sz="4" w:space="0" w:color="auto"/>
              <w:right w:val="single" w:sz="4" w:space="0" w:color="auto"/>
            </w:tcBorders>
            <w:shd w:val="clear" w:color="000000" w:fill="FFFFFF"/>
            <w:noWrap/>
            <w:vAlign w:val="bottom"/>
            <w:hideMark/>
          </w:tcPr>
          <w:p w14:paraId="3857942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1,67</w:t>
            </w:r>
          </w:p>
        </w:tc>
        <w:tc>
          <w:tcPr>
            <w:tcW w:w="1496" w:type="dxa"/>
            <w:tcBorders>
              <w:top w:val="nil"/>
              <w:left w:val="nil"/>
              <w:bottom w:val="single" w:sz="4" w:space="0" w:color="auto"/>
              <w:right w:val="single" w:sz="4" w:space="0" w:color="auto"/>
            </w:tcBorders>
            <w:shd w:val="clear" w:color="000000" w:fill="FFFFFF"/>
            <w:noWrap/>
            <w:vAlign w:val="bottom"/>
            <w:hideMark/>
          </w:tcPr>
          <w:p w14:paraId="12DC58F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158.350,00</w:t>
            </w:r>
          </w:p>
        </w:tc>
      </w:tr>
      <w:tr w:rsidR="00A0461C" w:rsidRPr="00A0461C" w14:paraId="12D481A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6E49544"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5008 Zdravstvo</w:t>
            </w:r>
          </w:p>
        </w:tc>
        <w:tc>
          <w:tcPr>
            <w:tcW w:w="1559" w:type="dxa"/>
            <w:tcBorders>
              <w:top w:val="nil"/>
              <w:left w:val="nil"/>
              <w:bottom w:val="single" w:sz="4" w:space="0" w:color="auto"/>
              <w:right w:val="single" w:sz="4" w:space="0" w:color="auto"/>
            </w:tcBorders>
            <w:shd w:val="clear" w:color="000000" w:fill="FFFFFF"/>
            <w:noWrap/>
            <w:vAlign w:val="bottom"/>
            <w:hideMark/>
          </w:tcPr>
          <w:p w14:paraId="0A3F0FD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164.348,00</w:t>
            </w:r>
          </w:p>
        </w:tc>
        <w:tc>
          <w:tcPr>
            <w:tcW w:w="1384" w:type="dxa"/>
            <w:tcBorders>
              <w:top w:val="nil"/>
              <w:left w:val="nil"/>
              <w:bottom w:val="single" w:sz="4" w:space="0" w:color="auto"/>
              <w:right w:val="single" w:sz="4" w:space="0" w:color="auto"/>
            </w:tcBorders>
            <w:shd w:val="clear" w:color="000000" w:fill="FFFFFF"/>
            <w:noWrap/>
            <w:vAlign w:val="bottom"/>
            <w:hideMark/>
          </w:tcPr>
          <w:p w14:paraId="304EB50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-1.300,00</w:t>
            </w:r>
          </w:p>
        </w:tc>
        <w:tc>
          <w:tcPr>
            <w:tcW w:w="1350" w:type="dxa"/>
            <w:tcBorders>
              <w:top w:val="nil"/>
              <w:left w:val="nil"/>
              <w:bottom w:val="single" w:sz="4" w:space="0" w:color="auto"/>
              <w:right w:val="single" w:sz="4" w:space="0" w:color="auto"/>
            </w:tcBorders>
            <w:shd w:val="clear" w:color="000000" w:fill="FFFFFF"/>
            <w:noWrap/>
            <w:vAlign w:val="bottom"/>
            <w:hideMark/>
          </w:tcPr>
          <w:p w14:paraId="5683507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-0,79</w:t>
            </w:r>
          </w:p>
        </w:tc>
        <w:tc>
          <w:tcPr>
            <w:tcW w:w="1496" w:type="dxa"/>
            <w:tcBorders>
              <w:top w:val="nil"/>
              <w:left w:val="nil"/>
              <w:bottom w:val="single" w:sz="4" w:space="0" w:color="auto"/>
              <w:right w:val="single" w:sz="4" w:space="0" w:color="auto"/>
            </w:tcBorders>
            <w:shd w:val="clear" w:color="000000" w:fill="FFFFFF"/>
            <w:noWrap/>
            <w:vAlign w:val="bottom"/>
            <w:hideMark/>
          </w:tcPr>
          <w:p w14:paraId="06B2C24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163.048,00</w:t>
            </w:r>
          </w:p>
        </w:tc>
      </w:tr>
      <w:tr w:rsidR="00A0461C" w:rsidRPr="00A0461C" w14:paraId="07C52DD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D7EA54D"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A500001 Hitna medicinska pomoć</w:t>
            </w:r>
          </w:p>
        </w:tc>
        <w:tc>
          <w:tcPr>
            <w:tcW w:w="1559" w:type="dxa"/>
            <w:tcBorders>
              <w:top w:val="nil"/>
              <w:left w:val="nil"/>
              <w:bottom w:val="single" w:sz="4" w:space="0" w:color="auto"/>
              <w:right w:val="single" w:sz="4" w:space="0" w:color="auto"/>
            </w:tcBorders>
            <w:shd w:val="clear" w:color="000000" w:fill="FFFFFF"/>
            <w:noWrap/>
            <w:vAlign w:val="bottom"/>
            <w:hideMark/>
          </w:tcPr>
          <w:p w14:paraId="7E987FA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92.800,00</w:t>
            </w:r>
          </w:p>
        </w:tc>
        <w:tc>
          <w:tcPr>
            <w:tcW w:w="1384" w:type="dxa"/>
            <w:tcBorders>
              <w:top w:val="nil"/>
              <w:left w:val="nil"/>
              <w:bottom w:val="single" w:sz="4" w:space="0" w:color="auto"/>
              <w:right w:val="single" w:sz="4" w:space="0" w:color="auto"/>
            </w:tcBorders>
            <w:shd w:val="clear" w:color="000000" w:fill="FFFFFF"/>
            <w:noWrap/>
            <w:vAlign w:val="bottom"/>
            <w:hideMark/>
          </w:tcPr>
          <w:p w14:paraId="3B66B75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-4.300,00</w:t>
            </w:r>
          </w:p>
        </w:tc>
        <w:tc>
          <w:tcPr>
            <w:tcW w:w="1350" w:type="dxa"/>
            <w:tcBorders>
              <w:top w:val="nil"/>
              <w:left w:val="nil"/>
              <w:bottom w:val="single" w:sz="4" w:space="0" w:color="auto"/>
              <w:right w:val="single" w:sz="4" w:space="0" w:color="auto"/>
            </w:tcBorders>
            <w:shd w:val="clear" w:color="000000" w:fill="FFFFFF"/>
            <w:noWrap/>
            <w:vAlign w:val="bottom"/>
            <w:hideMark/>
          </w:tcPr>
          <w:p w14:paraId="6E942D9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-4,63</w:t>
            </w:r>
          </w:p>
        </w:tc>
        <w:tc>
          <w:tcPr>
            <w:tcW w:w="1496" w:type="dxa"/>
            <w:tcBorders>
              <w:top w:val="nil"/>
              <w:left w:val="nil"/>
              <w:bottom w:val="single" w:sz="4" w:space="0" w:color="auto"/>
              <w:right w:val="single" w:sz="4" w:space="0" w:color="auto"/>
            </w:tcBorders>
            <w:shd w:val="clear" w:color="000000" w:fill="FFFFFF"/>
            <w:noWrap/>
            <w:vAlign w:val="bottom"/>
            <w:hideMark/>
          </w:tcPr>
          <w:p w14:paraId="45A5E16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88.500,00</w:t>
            </w:r>
          </w:p>
        </w:tc>
      </w:tr>
      <w:tr w:rsidR="00A0461C" w:rsidRPr="00A0461C" w14:paraId="363F761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27B9F5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A500008 Prevencija bolesti i promocija zdravlja</w:t>
            </w:r>
          </w:p>
        </w:tc>
        <w:tc>
          <w:tcPr>
            <w:tcW w:w="1559" w:type="dxa"/>
            <w:tcBorders>
              <w:top w:val="nil"/>
              <w:left w:val="nil"/>
              <w:bottom w:val="single" w:sz="4" w:space="0" w:color="auto"/>
              <w:right w:val="single" w:sz="4" w:space="0" w:color="auto"/>
            </w:tcBorders>
            <w:shd w:val="clear" w:color="000000" w:fill="FFFFFF"/>
            <w:noWrap/>
            <w:vAlign w:val="bottom"/>
            <w:hideMark/>
          </w:tcPr>
          <w:p w14:paraId="4B9D96F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71.548,00</w:t>
            </w:r>
          </w:p>
        </w:tc>
        <w:tc>
          <w:tcPr>
            <w:tcW w:w="1384" w:type="dxa"/>
            <w:tcBorders>
              <w:top w:val="nil"/>
              <w:left w:val="nil"/>
              <w:bottom w:val="single" w:sz="4" w:space="0" w:color="auto"/>
              <w:right w:val="single" w:sz="4" w:space="0" w:color="auto"/>
            </w:tcBorders>
            <w:shd w:val="clear" w:color="000000" w:fill="FFFFFF"/>
            <w:noWrap/>
            <w:vAlign w:val="bottom"/>
            <w:hideMark/>
          </w:tcPr>
          <w:p w14:paraId="77B555F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3.000,00</w:t>
            </w:r>
          </w:p>
        </w:tc>
        <w:tc>
          <w:tcPr>
            <w:tcW w:w="1350" w:type="dxa"/>
            <w:tcBorders>
              <w:top w:val="nil"/>
              <w:left w:val="nil"/>
              <w:bottom w:val="single" w:sz="4" w:space="0" w:color="auto"/>
              <w:right w:val="single" w:sz="4" w:space="0" w:color="auto"/>
            </w:tcBorders>
            <w:shd w:val="clear" w:color="000000" w:fill="FFFFFF"/>
            <w:noWrap/>
            <w:vAlign w:val="bottom"/>
            <w:hideMark/>
          </w:tcPr>
          <w:p w14:paraId="02AF2B6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4,19</w:t>
            </w:r>
          </w:p>
        </w:tc>
        <w:tc>
          <w:tcPr>
            <w:tcW w:w="1496" w:type="dxa"/>
            <w:tcBorders>
              <w:top w:val="nil"/>
              <w:left w:val="nil"/>
              <w:bottom w:val="single" w:sz="4" w:space="0" w:color="auto"/>
              <w:right w:val="single" w:sz="4" w:space="0" w:color="auto"/>
            </w:tcBorders>
            <w:shd w:val="clear" w:color="000000" w:fill="FFFFFF"/>
            <w:noWrap/>
            <w:vAlign w:val="bottom"/>
            <w:hideMark/>
          </w:tcPr>
          <w:p w14:paraId="152136C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74.548,00</w:t>
            </w:r>
          </w:p>
        </w:tc>
      </w:tr>
      <w:tr w:rsidR="00A0461C" w:rsidRPr="00A0461C" w14:paraId="67AA904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BA3371D"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5009 Razvoj civilnog društva</w:t>
            </w:r>
          </w:p>
        </w:tc>
        <w:tc>
          <w:tcPr>
            <w:tcW w:w="1559" w:type="dxa"/>
            <w:tcBorders>
              <w:top w:val="nil"/>
              <w:left w:val="nil"/>
              <w:bottom w:val="single" w:sz="4" w:space="0" w:color="auto"/>
              <w:right w:val="single" w:sz="4" w:space="0" w:color="auto"/>
            </w:tcBorders>
            <w:shd w:val="clear" w:color="000000" w:fill="FFFFFF"/>
            <w:noWrap/>
            <w:vAlign w:val="bottom"/>
            <w:hideMark/>
          </w:tcPr>
          <w:p w14:paraId="7F8621A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25.000,00</w:t>
            </w:r>
          </w:p>
        </w:tc>
        <w:tc>
          <w:tcPr>
            <w:tcW w:w="1384" w:type="dxa"/>
            <w:tcBorders>
              <w:top w:val="nil"/>
              <w:left w:val="nil"/>
              <w:bottom w:val="single" w:sz="4" w:space="0" w:color="auto"/>
              <w:right w:val="single" w:sz="4" w:space="0" w:color="auto"/>
            </w:tcBorders>
            <w:shd w:val="clear" w:color="000000" w:fill="FFFFFF"/>
            <w:noWrap/>
            <w:vAlign w:val="bottom"/>
            <w:hideMark/>
          </w:tcPr>
          <w:p w14:paraId="57C721B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0D65867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0AE3FE9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25.000,00</w:t>
            </w:r>
          </w:p>
        </w:tc>
      </w:tr>
      <w:tr w:rsidR="00A0461C" w:rsidRPr="00A0461C" w14:paraId="662D95D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56E51E2"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A500001 Financiranje udruga građana</w:t>
            </w:r>
          </w:p>
        </w:tc>
        <w:tc>
          <w:tcPr>
            <w:tcW w:w="1559" w:type="dxa"/>
            <w:tcBorders>
              <w:top w:val="nil"/>
              <w:left w:val="nil"/>
              <w:bottom w:val="single" w:sz="4" w:space="0" w:color="auto"/>
              <w:right w:val="single" w:sz="4" w:space="0" w:color="auto"/>
            </w:tcBorders>
            <w:shd w:val="clear" w:color="000000" w:fill="FFFFFF"/>
            <w:noWrap/>
            <w:vAlign w:val="bottom"/>
            <w:hideMark/>
          </w:tcPr>
          <w:p w14:paraId="44480D4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25.000,00</w:t>
            </w:r>
          </w:p>
        </w:tc>
        <w:tc>
          <w:tcPr>
            <w:tcW w:w="1384" w:type="dxa"/>
            <w:tcBorders>
              <w:top w:val="nil"/>
              <w:left w:val="nil"/>
              <w:bottom w:val="single" w:sz="4" w:space="0" w:color="auto"/>
              <w:right w:val="single" w:sz="4" w:space="0" w:color="auto"/>
            </w:tcBorders>
            <w:shd w:val="clear" w:color="000000" w:fill="FFFFFF"/>
            <w:noWrap/>
            <w:vAlign w:val="bottom"/>
            <w:hideMark/>
          </w:tcPr>
          <w:p w14:paraId="1B31AC1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5BA3C5A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4E23C3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25.000,00</w:t>
            </w:r>
          </w:p>
        </w:tc>
      </w:tr>
      <w:tr w:rsidR="00A0461C" w:rsidRPr="00A0461C" w14:paraId="2F4DA6F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DDA8DAE"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5010 Preventivni programi i aktivnosti</w:t>
            </w:r>
          </w:p>
        </w:tc>
        <w:tc>
          <w:tcPr>
            <w:tcW w:w="1559" w:type="dxa"/>
            <w:tcBorders>
              <w:top w:val="nil"/>
              <w:left w:val="nil"/>
              <w:bottom w:val="single" w:sz="4" w:space="0" w:color="auto"/>
              <w:right w:val="single" w:sz="4" w:space="0" w:color="auto"/>
            </w:tcBorders>
            <w:shd w:val="clear" w:color="000000" w:fill="FFFFFF"/>
            <w:noWrap/>
            <w:vAlign w:val="bottom"/>
            <w:hideMark/>
          </w:tcPr>
          <w:p w14:paraId="447A42F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57.470,00</w:t>
            </w:r>
          </w:p>
        </w:tc>
        <w:tc>
          <w:tcPr>
            <w:tcW w:w="1384" w:type="dxa"/>
            <w:tcBorders>
              <w:top w:val="nil"/>
              <w:left w:val="nil"/>
              <w:bottom w:val="single" w:sz="4" w:space="0" w:color="auto"/>
              <w:right w:val="single" w:sz="4" w:space="0" w:color="auto"/>
            </w:tcBorders>
            <w:shd w:val="clear" w:color="000000" w:fill="FFFFFF"/>
            <w:noWrap/>
            <w:vAlign w:val="bottom"/>
            <w:hideMark/>
          </w:tcPr>
          <w:p w14:paraId="2168208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6.150,00</w:t>
            </w:r>
          </w:p>
        </w:tc>
        <w:tc>
          <w:tcPr>
            <w:tcW w:w="1350" w:type="dxa"/>
            <w:tcBorders>
              <w:top w:val="nil"/>
              <w:left w:val="nil"/>
              <w:bottom w:val="single" w:sz="4" w:space="0" w:color="auto"/>
              <w:right w:val="single" w:sz="4" w:space="0" w:color="auto"/>
            </w:tcBorders>
            <w:shd w:val="clear" w:color="000000" w:fill="FFFFFF"/>
            <w:noWrap/>
            <w:vAlign w:val="bottom"/>
            <w:hideMark/>
          </w:tcPr>
          <w:p w14:paraId="32B58FC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10,70</w:t>
            </w:r>
          </w:p>
        </w:tc>
        <w:tc>
          <w:tcPr>
            <w:tcW w:w="1496" w:type="dxa"/>
            <w:tcBorders>
              <w:top w:val="nil"/>
              <w:left w:val="nil"/>
              <w:bottom w:val="single" w:sz="4" w:space="0" w:color="auto"/>
              <w:right w:val="single" w:sz="4" w:space="0" w:color="auto"/>
            </w:tcBorders>
            <w:shd w:val="clear" w:color="000000" w:fill="FFFFFF"/>
            <w:noWrap/>
            <w:vAlign w:val="bottom"/>
            <w:hideMark/>
          </w:tcPr>
          <w:p w14:paraId="7A587A0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63.620,00</w:t>
            </w:r>
          </w:p>
        </w:tc>
      </w:tr>
      <w:tr w:rsidR="00A0461C" w:rsidRPr="00A0461C" w14:paraId="17A7C3D5"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10A7472"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A500001 Grad Prijatelj djece</w:t>
            </w:r>
          </w:p>
        </w:tc>
        <w:tc>
          <w:tcPr>
            <w:tcW w:w="1559" w:type="dxa"/>
            <w:tcBorders>
              <w:top w:val="nil"/>
              <w:left w:val="nil"/>
              <w:bottom w:val="single" w:sz="4" w:space="0" w:color="auto"/>
              <w:right w:val="single" w:sz="4" w:space="0" w:color="auto"/>
            </w:tcBorders>
            <w:shd w:val="clear" w:color="000000" w:fill="FFFFFF"/>
            <w:noWrap/>
            <w:vAlign w:val="bottom"/>
            <w:hideMark/>
          </w:tcPr>
          <w:p w14:paraId="19220DC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1.700,00</w:t>
            </w:r>
          </w:p>
        </w:tc>
        <w:tc>
          <w:tcPr>
            <w:tcW w:w="1384" w:type="dxa"/>
            <w:tcBorders>
              <w:top w:val="nil"/>
              <w:left w:val="nil"/>
              <w:bottom w:val="single" w:sz="4" w:space="0" w:color="auto"/>
              <w:right w:val="single" w:sz="4" w:space="0" w:color="auto"/>
            </w:tcBorders>
            <w:shd w:val="clear" w:color="000000" w:fill="FFFFFF"/>
            <w:noWrap/>
            <w:vAlign w:val="bottom"/>
            <w:hideMark/>
          </w:tcPr>
          <w:p w14:paraId="4A779FB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500,00</w:t>
            </w:r>
          </w:p>
        </w:tc>
        <w:tc>
          <w:tcPr>
            <w:tcW w:w="1350" w:type="dxa"/>
            <w:tcBorders>
              <w:top w:val="nil"/>
              <w:left w:val="nil"/>
              <w:bottom w:val="single" w:sz="4" w:space="0" w:color="auto"/>
              <w:right w:val="single" w:sz="4" w:space="0" w:color="auto"/>
            </w:tcBorders>
            <w:shd w:val="clear" w:color="000000" w:fill="FFFFFF"/>
            <w:noWrap/>
            <w:vAlign w:val="bottom"/>
            <w:hideMark/>
          </w:tcPr>
          <w:p w14:paraId="6A3775E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29,41</w:t>
            </w:r>
          </w:p>
        </w:tc>
        <w:tc>
          <w:tcPr>
            <w:tcW w:w="1496" w:type="dxa"/>
            <w:tcBorders>
              <w:top w:val="nil"/>
              <w:left w:val="nil"/>
              <w:bottom w:val="single" w:sz="4" w:space="0" w:color="auto"/>
              <w:right w:val="single" w:sz="4" w:space="0" w:color="auto"/>
            </w:tcBorders>
            <w:shd w:val="clear" w:color="000000" w:fill="FFFFFF"/>
            <w:noWrap/>
            <w:vAlign w:val="bottom"/>
            <w:hideMark/>
          </w:tcPr>
          <w:p w14:paraId="6CB2851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2.200,00</w:t>
            </w:r>
          </w:p>
        </w:tc>
      </w:tr>
      <w:tr w:rsidR="00A0461C" w:rsidRPr="00A0461C" w14:paraId="4CA407D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A10702A"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A500002 Dani dječje radosti</w:t>
            </w:r>
          </w:p>
        </w:tc>
        <w:tc>
          <w:tcPr>
            <w:tcW w:w="1559" w:type="dxa"/>
            <w:tcBorders>
              <w:top w:val="nil"/>
              <w:left w:val="nil"/>
              <w:bottom w:val="single" w:sz="4" w:space="0" w:color="auto"/>
              <w:right w:val="single" w:sz="4" w:space="0" w:color="auto"/>
            </w:tcBorders>
            <w:shd w:val="clear" w:color="000000" w:fill="FFFFFF"/>
            <w:noWrap/>
            <w:vAlign w:val="bottom"/>
            <w:hideMark/>
          </w:tcPr>
          <w:p w14:paraId="03ABAE1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12.000,00</w:t>
            </w:r>
          </w:p>
        </w:tc>
        <w:tc>
          <w:tcPr>
            <w:tcW w:w="1384" w:type="dxa"/>
            <w:tcBorders>
              <w:top w:val="nil"/>
              <w:left w:val="nil"/>
              <w:bottom w:val="single" w:sz="4" w:space="0" w:color="auto"/>
              <w:right w:val="single" w:sz="4" w:space="0" w:color="auto"/>
            </w:tcBorders>
            <w:shd w:val="clear" w:color="000000" w:fill="FFFFFF"/>
            <w:noWrap/>
            <w:vAlign w:val="bottom"/>
            <w:hideMark/>
          </w:tcPr>
          <w:p w14:paraId="6C41552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216BD17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404FB37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12.000,00</w:t>
            </w:r>
          </w:p>
        </w:tc>
      </w:tr>
      <w:tr w:rsidR="00A0461C" w:rsidRPr="00A0461C" w14:paraId="17C208A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BCE6EE5"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A500003 Aktivnosti Zdravog grada</w:t>
            </w:r>
          </w:p>
        </w:tc>
        <w:tc>
          <w:tcPr>
            <w:tcW w:w="1559" w:type="dxa"/>
            <w:tcBorders>
              <w:top w:val="nil"/>
              <w:left w:val="nil"/>
              <w:bottom w:val="single" w:sz="4" w:space="0" w:color="auto"/>
              <w:right w:val="single" w:sz="4" w:space="0" w:color="auto"/>
            </w:tcBorders>
            <w:shd w:val="clear" w:color="000000" w:fill="FFFFFF"/>
            <w:noWrap/>
            <w:vAlign w:val="bottom"/>
            <w:hideMark/>
          </w:tcPr>
          <w:p w14:paraId="4981173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43.770,00</w:t>
            </w:r>
          </w:p>
        </w:tc>
        <w:tc>
          <w:tcPr>
            <w:tcW w:w="1384" w:type="dxa"/>
            <w:tcBorders>
              <w:top w:val="nil"/>
              <w:left w:val="nil"/>
              <w:bottom w:val="single" w:sz="4" w:space="0" w:color="auto"/>
              <w:right w:val="single" w:sz="4" w:space="0" w:color="auto"/>
            </w:tcBorders>
            <w:shd w:val="clear" w:color="000000" w:fill="FFFFFF"/>
            <w:noWrap/>
            <w:vAlign w:val="bottom"/>
            <w:hideMark/>
          </w:tcPr>
          <w:p w14:paraId="7864728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5.650,00</w:t>
            </w:r>
          </w:p>
        </w:tc>
        <w:tc>
          <w:tcPr>
            <w:tcW w:w="1350" w:type="dxa"/>
            <w:tcBorders>
              <w:top w:val="nil"/>
              <w:left w:val="nil"/>
              <w:bottom w:val="single" w:sz="4" w:space="0" w:color="auto"/>
              <w:right w:val="single" w:sz="4" w:space="0" w:color="auto"/>
            </w:tcBorders>
            <w:shd w:val="clear" w:color="000000" w:fill="FFFFFF"/>
            <w:noWrap/>
            <w:vAlign w:val="bottom"/>
            <w:hideMark/>
          </w:tcPr>
          <w:p w14:paraId="408A347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12,91</w:t>
            </w:r>
          </w:p>
        </w:tc>
        <w:tc>
          <w:tcPr>
            <w:tcW w:w="1496" w:type="dxa"/>
            <w:tcBorders>
              <w:top w:val="nil"/>
              <w:left w:val="nil"/>
              <w:bottom w:val="single" w:sz="4" w:space="0" w:color="auto"/>
              <w:right w:val="single" w:sz="4" w:space="0" w:color="auto"/>
            </w:tcBorders>
            <w:shd w:val="clear" w:color="000000" w:fill="FFFFFF"/>
            <w:noWrap/>
            <w:vAlign w:val="bottom"/>
            <w:hideMark/>
          </w:tcPr>
          <w:p w14:paraId="110C165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49.420,00</w:t>
            </w:r>
          </w:p>
        </w:tc>
      </w:tr>
      <w:tr w:rsidR="00A0461C" w:rsidRPr="00A0461C" w14:paraId="708D3D2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9D20074"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50002 PREDŠKOLSKI ODGOJ</w:t>
            </w:r>
          </w:p>
        </w:tc>
        <w:tc>
          <w:tcPr>
            <w:tcW w:w="1559" w:type="dxa"/>
            <w:tcBorders>
              <w:top w:val="nil"/>
              <w:left w:val="nil"/>
              <w:bottom w:val="single" w:sz="4" w:space="0" w:color="auto"/>
              <w:right w:val="single" w:sz="4" w:space="0" w:color="auto"/>
            </w:tcBorders>
            <w:shd w:val="clear" w:color="000000" w:fill="FFFFFF"/>
            <w:noWrap/>
            <w:vAlign w:val="bottom"/>
            <w:hideMark/>
          </w:tcPr>
          <w:p w14:paraId="58680E33"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3.743.522,00</w:t>
            </w:r>
          </w:p>
        </w:tc>
        <w:tc>
          <w:tcPr>
            <w:tcW w:w="1384" w:type="dxa"/>
            <w:tcBorders>
              <w:top w:val="nil"/>
              <w:left w:val="nil"/>
              <w:bottom w:val="single" w:sz="4" w:space="0" w:color="auto"/>
              <w:right w:val="single" w:sz="4" w:space="0" w:color="auto"/>
            </w:tcBorders>
            <w:shd w:val="clear" w:color="000000" w:fill="FFFFFF"/>
            <w:noWrap/>
            <w:vAlign w:val="bottom"/>
            <w:hideMark/>
          </w:tcPr>
          <w:p w14:paraId="2AF58CE0"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186.156,00</w:t>
            </w:r>
          </w:p>
        </w:tc>
        <w:tc>
          <w:tcPr>
            <w:tcW w:w="1350" w:type="dxa"/>
            <w:tcBorders>
              <w:top w:val="nil"/>
              <w:left w:val="nil"/>
              <w:bottom w:val="single" w:sz="4" w:space="0" w:color="auto"/>
              <w:right w:val="single" w:sz="4" w:space="0" w:color="auto"/>
            </w:tcBorders>
            <w:shd w:val="clear" w:color="000000" w:fill="FFFFFF"/>
            <w:noWrap/>
            <w:vAlign w:val="bottom"/>
            <w:hideMark/>
          </w:tcPr>
          <w:p w14:paraId="292A38C1"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4,97</w:t>
            </w:r>
          </w:p>
        </w:tc>
        <w:tc>
          <w:tcPr>
            <w:tcW w:w="1496" w:type="dxa"/>
            <w:tcBorders>
              <w:top w:val="nil"/>
              <w:left w:val="nil"/>
              <w:bottom w:val="single" w:sz="4" w:space="0" w:color="auto"/>
              <w:right w:val="single" w:sz="4" w:space="0" w:color="auto"/>
            </w:tcBorders>
            <w:shd w:val="clear" w:color="000000" w:fill="FFFFFF"/>
            <w:noWrap/>
            <w:vAlign w:val="bottom"/>
            <w:hideMark/>
          </w:tcPr>
          <w:p w14:paraId="53D0139C"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3.929.678,00</w:t>
            </w:r>
          </w:p>
        </w:tc>
      </w:tr>
      <w:tr w:rsidR="00A0461C" w:rsidRPr="00A0461C" w14:paraId="14BADE9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570208A"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35812 DJEČJI VRTIĆ PJERINA VERBANAC</w:t>
            </w:r>
          </w:p>
        </w:tc>
        <w:tc>
          <w:tcPr>
            <w:tcW w:w="1559" w:type="dxa"/>
            <w:tcBorders>
              <w:top w:val="nil"/>
              <w:left w:val="nil"/>
              <w:bottom w:val="single" w:sz="4" w:space="0" w:color="auto"/>
              <w:right w:val="single" w:sz="4" w:space="0" w:color="auto"/>
            </w:tcBorders>
            <w:shd w:val="clear" w:color="000000" w:fill="FFFFFF"/>
            <w:noWrap/>
            <w:vAlign w:val="bottom"/>
            <w:hideMark/>
          </w:tcPr>
          <w:p w14:paraId="699D357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3.743.522,00</w:t>
            </w:r>
          </w:p>
        </w:tc>
        <w:tc>
          <w:tcPr>
            <w:tcW w:w="1384" w:type="dxa"/>
            <w:tcBorders>
              <w:top w:val="nil"/>
              <w:left w:val="nil"/>
              <w:bottom w:val="single" w:sz="4" w:space="0" w:color="auto"/>
              <w:right w:val="single" w:sz="4" w:space="0" w:color="auto"/>
            </w:tcBorders>
            <w:shd w:val="clear" w:color="000000" w:fill="FFFFFF"/>
            <w:noWrap/>
            <w:vAlign w:val="bottom"/>
            <w:hideMark/>
          </w:tcPr>
          <w:p w14:paraId="4F18B5E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186.156,00</w:t>
            </w:r>
          </w:p>
        </w:tc>
        <w:tc>
          <w:tcPr>
            <w:tcW w:w="1350" w:type="dxa"/>
            <w:tcBorders>
              <w:top w:val="nil"/>
              <w:left w:val="nil"/>
              <w:bottom w:val="single" w:sz="4" w:space="0" w:color="auto"/>
              <w:right w:val="single" w:sz="4" w:space="0" w:color="auto"/>
            </w:tcBorders>
            <w:shd w:val="clear" w:color="000000" w:fill="FFFFFF"/>
            <w:noWrap/>
            <w:vAlign w:val="bottom"/>
            <w:hideMark/>
          </w:tcPr>
          <w:p w14:paraId="0208189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4,97</w:t>
            </w:r>
          </w:p>
        </w:tc>
        <w:tc>
          <w:tcPr>
            <w:tcW w:w="1496" w:type="dxa"/>
            <w:tcBorders>
              <w:top w:val="nil"/>
              <w:left w:val="nil"/>
              <w:bottom w:val="single" w:sz="4" w:space="0" w:color="auto"/>
              <w:right w:val="single" w:sz="4" w:space="0" w:color="auto"/>
            </w:tcBorders>
            <w:shd w:val="clear" w:color="000000" w:fill="FFFFFF"/>
            <w:noWrap/>
            <w:vAlign w:val="bottom"/>
            <w:hideMark/>
          </w:tcPr>
          <w:p w14:paraId="0BA359D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3.929.678,00</w:t>
            </w:r>
          </w:p>
        </w:tc>
      </w:tr>
      <w:tr w:rsidR="00A0461C" w:rsidRPr="00A0461C" w14:paraId="129BD34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FFACC0B"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5001 Predškolski odgoj</w:t>
            </w:r>
          </w:p>
        </w:tc>
        <w:tc>
          <w:tcPr>
            <w:tcW w:w="1559" w:type="dxa"/>
            <w:tcBorders>
              <w:top w:val="nil"/>
              <w:left w:val="nil"/>
              <w:bottom w:val="single" w:sz="4" w:space="0" w:color="auto"/>
              <w:right w:val="single" w:sz="4" w:space="0" w:color="auto"/>
            </w:tcBorders>
            <w:shd w:val="clear" w:color="000000" w:fill="FFFFFF"/>
            <w:noWrap/>
            <w:vAlign w:val="bottom"/>
            <w:hideMark/>
          </w:tcPr>
          <w:p w14:paraId="3372BA9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3.743.522,00</w:t>
            </w:r>
          </w:p>
        </w:tc>
        <w:tc>
          <w:tcPr>
            <w:tcW w:w="1384" w:type="dxa"/>
            <w:tcBorders>
              <w:top w:val="nil"/>
              <w:left w:val="nil"/>
              <w:bottom w:val="single" w:sz="4" w:space="0" w:color="auto"/>
              <w:right w:val="single" w:sz="4" w:space="0" w:color="auto"/>
            </w:tcBorders>
            <w:shd w:val="clear" w:color="000000" w:fill="FFFFFF"/>
            <w:noWrap/>
            <w:vAlign w:val="bottom"/>
            <w:hideMark/>
          </w:tcPr>
          <w:p w14:paraId="536D2D4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186.156,00</w:t>
            </w:r>
          </w:p>
        </w:tc>
        <w:tc>
          <w:tcPr>
            <w:tcW w:w="1350" w:type="dxa"/>
            <w:tcBorders>
              <w:top w:val="nil"/>
              <w:left w:val="nil"/>
              <w:bottom w:val="single" w:sz="4" w:space="0" w:color="auto"/>
              <w:right w:val="single" w:sz="4" w:space="0" w:color="auto"/>
            </w:tcBorders>
            <w:shd w:val="clear" w:color="000000" w:fill="FFFFFF"/>
            <w:noWrap/>
            <w:vAlign w:val="bottom"/>
            <w:hideMark/>
          </w:tcPr>
          <w:p w14:paraId="1E6F421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4,97</w:t>
            </w:r>
          </w:p>
        </w:tc>
        <w:tc>
          <w:tcPr>
            <w:tcW w:w="1496" w:type="dxa"/>
            <w:tcBorders>
              <w:top w:val="nil"/>
              <w:left w:val="nil"/>
              <w:bottom w:val="single" w:sz="4" w:space="0" w:color="auto"/>
              <w:right w:val="single" w:sz="4" w:space="0" w:color="auto"/>
            </w:tcBorders>
            <w:shd w:val="clear" w:color="000000" w:fill="FFFFFF"/>
            <w:noWrap/>
            <w:vAlign w:val="bottom"/>
            <w:hideMark/>
          </w:tcPr>
          <w:p w14:paraId="2D46DD1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3.929.678,00</w:t>
            </w:r>
          </w:p>
        </w:tc>
      </w:tr>
      <w:tr w:rsidR="00A0461C" w:rsidRPr="00A0461C" w14:paraId="4ED6060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F053F87"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A500002 Odgojno, administrativno i tehničko osoblje</w:t>
            </w:r>
          </w:p>
        </w:tc>
        <w:tc>
          <w:tcPr>
            <w:tcW w:w="1559" w:type="dxa"/>
            <w:tcBorders>
              <w:top w:val="nil"/>
              <w:left w:val="nil"/>
              <w:bottom w:val="single" w:sz="4" w:space="0" w:color="auto"/>
              <w:right w:val="single" w:sz="4" w:space="0" w:color="auto"/>
            </w:tcBorders>
            <w:shd w:val="clear" w:color="000000" w:fill="FFFFFF"/>
            <w:noWrap/>
            <w:vAlign w:val="bottom"/>
            <w:hideMark/>
          </w:tcPr>
          <w:p w14:paraId="07631E1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3.714.490,00</w:t>
            </w:r>
          </w:p>
        </w:tc>
        <w:tc>
          <w:tcPr>
            <w:tcW w:w="1384" w:type="dxa"/>
            <w:tcBorders>
              <w:top w:val="nil"/>
              <w:left w:val="nil"/>
              <w:bottom w:val="single" w:sz="4" w:space="0" w:color="auto"/>
              <w:right w:val="single" w:sz="4" w:space="0" w:color="auto"/>
            </w:tcBorders>
            <w:shd w:val="clear" w:color="000000" w:fill="FFFFFF"/>
            <w:noWrap/>
            <w:vAlign w:val="bottom"/>
            <w:hideMark/>
          </w:tcPr>
          <w:p w14:paraId="008668E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181.156,00</w:t>
            </w:r>
          </w:p>
        </w:tc>
        <w:tc>
          <w:tcPr>
            <w:tcW w:w="1350" w:type="dxa"/>
            <w:tcBorders>
              <w:top w:val="nil"/>
              <w:left w:val="nil"/>
              <w:bottom w:val="single" w:sz="4" w:space="0" w:color="auto"/>
              <w:right w:val="single" w:sz="4" w:space="0" w:color="auto"/>
            </w:tcBorders>
            <w:shd w:val="clear" w:color="000000" w:fill="FFFFFF"/>
            <w:noWrap/>
            <w:vAlign w:val="bottom"/>
            <w:hideMark/>
          </w:tcPr>
          <w:p w14:paraId="3F72DB6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4,88</w:t>
            </w:r>
          </w:p>
        </w:tc>
        <w:tc>
          <w:tcPr>
            <w:tcW w:w="1496" w:type="dxa"/>
            <w:tcBorders>
              <w:top w:val="nil"/>
              <w:left w:val="nil"/>
              <w:bottom w:val="single" w:sz="4" w:space="0" w:color="auto"/>
              <w:right w:val="single" w:sz="4" w:space="0" w:color="auto"/>
            </w:tcBorders>
            <w:shd w:val="clear" w:color="000000" w:fill="FFFFFF"/>
            <w:noWrap/>
            <w:vAlign w:val="bottom"/>
            <w:hideMark/>
          </w:tcPr>
          <w:p w14:paraId="3458D45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3.895.646,00</w:t>
            </w:r>
          </w:p>
        </w:tc>
      </w:tr>
      <w:tr w:rsidR="00A0461C" w:rsidRPr="00A0461C" w14:paraId="5D4471C5"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3B3571A"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A500003 Opremanje ustanove</w:t>
            </w:r>
          </w:p>
        </w:tc>
        <w:tc>
          <w:tcPr>
            <w:tcW w:w="1559" w:type="dxa"/>
            <w:tcBorders>
              <w:top w:val="nil"/>
              <w:left w:val="nil"/>
              <w:bottom w:val="single" w:sz="4" w:space="0" w:color="auto"/>
              <w:right w:val="single" w:sz="4" w:space="0" w:color="auto"/>
            </w:tcBorders>
            <w:shd w:val="clear" w:color="000000" w:fill="FFFFFF"/>
            <w:noWrap/>
            <w:vAlign w:val="bottom"/>
            <w:hideMark/>
          </w:tcPr>
          <w:p w14:paraId="1221384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10.530,00</w:t>
            </w:r>
          </w:p>
        </w:tc>
        <w:tc>
          <w:tcPr>
            <w:tcW w:w="1384" w:type="dxa"/>
            <w:tcBorders>
              <w:top w:val="nil"/>
              <w:left w:val="nil"/>
              <w:bottom w:val="single" w:sz="4" w:space="0" w:color="auto"/>
              <w:right w:val="single" w:sz="4" w:space="0" w:color="auto"/>
            </w:tcBorders>
            <w:shd w:val="clear" w:color="000000" w:fill="FFFFFF"/>
            <w:noWrap/>
            <w:vAlign w:val="bottom"/>
            <w:hideMark/>
          </w:tcPr>
          <w:p w14:paraId="1F786EE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4.000,00</w:t>
            </w:r>
          </w:p>
        </w:tc>
        <w:tc>
          <w:tcPr>
            <w:tcW w:w="1350" w:type="dxa"/>
            <w:tcBorders>
              <w:top w:val="nil"/>
              <w:left w:val="nil"/>
              <w:bottom w:val="single" w:sz="4" w:space="0" w:color="auto"/>
              <w:right w:val="single" w:sz="4" w:space="0" w:color="auto"/>
            </w:tcBorders>
            <w:shd w:val="clear" w:color="000000" w:fill="FFFFFF"/>
            <w:noWrap/>
            <w:vAlign w:val="bottom"/>
            <w:hideMark/>
          </w:tcPr>
          <w:p w14:paraId="6A438AD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37,99</w:t>
            </w:r>
          </w:p>
        </w:tc>
        <w:tc>
          <w:tcPr>
            <w:tcW w:w="1496" w:type="dxa"/>
            <w:tcBorders>
              <w:top w:val="nil"/>
              <w:left w:val="nil"/>
              <w:bottom w:val="single" w:sz="4" w:space="0" w:color="auto"/>
              <w:right w:val="single" w:sz="4" w:space="0" w:color="auto"/>
            </w:tcBorders>
            <w:shd w:val="clear" w:color="000000" w:fill="FFFFFF"/>
            <w:noWrap/>
            <w:vAlign w:val="bottom"/>
            <w:hideMark/>
          </w:tcPr>
          <w:p w14:paraId="3C31CAF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14.530,00</w:t>
            </w:r>
          </w:p>
        </w:tc>
      </w:tr>
      <w:tr w:rsidR="00A0461C" w:rsidRPr="00A0461C" w14:paraId="3A4CC4F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5CD7F11"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Aktivnost A500004 Financiranje programa za djecu s teškoćama u razvoju , pripadnika manjina i </w:t>
            </w:r>
            <w:proofErr w:type="spellStart"/>
            <w:r w:rsidRPr="00A0461C">
              <w:rPr>
                <w:rFonts w:ascii="Arial" w:hAnsi="Arial" w:cs="Arial"/>
                <w:sz w:val="20"/>
                <w:szCs w:val="20"/>
              </w:rPr>
              <w:t>predškole</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5790634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12.550,00</w:t>
            </w:r>
          </w:p>
        </w:tc>
        <w:tc>
          <w:tcPr>
            <w:tcW w:w="1384" w:type="dxa"/>
            <w:tcBorders>
              <w:top w:val="nil"/>
              <w:left w:val="nil"/>
              <w:bottom w:val="single" w:sz="4" w:space="0" w:color="auto"/>
              <w:right w:val="single" w:sz="4" w:space="0" w:color="auto"/>
            </w:tcBorders>
            <w:shd w:val="clear" w:color="000000" w:fill="FFFFFF"/>
            <w:noWrap/>
            <w:vAlign w:val="bottom"/>
            <w:hideMark/>
          </w:tcPr>
          <w:p w14:paraId="593C714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w:t>
            </w:r>
          </w:p>
        </w:tc>
        <w:tc>
          <w:tcPr>
            <w:tcW w:w="1350" w:type="dxa"/>
            <w:tcBorders>
              <w:top w:val="nil"/>
              <w:left w:val="nil"/>
              <w:bottom w:val="single" w:sz="4" w:space="0" w:color="auto"/>
              <w:right w:val="single" w:sz="4" w:space="0" w:color="auto"/>
            </w:tcBorders>
            <w:shd w:val="clear" w:color="000000" w:fill="FFFFFF"/>
            <w:noWrap/>
            <w:vAlign w:val="bottom"/>
            <w:hideMark/>
          </w:tcPr>
          <w:p w14:paraId="7ED39C1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7,97</w:t>
            </w:r>
          </w:p>
        </w:tc>
        <w:tc>
          <w:tcPr>
            <w:tcW w:w="1496" w:type="dxa"/>
            <w:tcBorders>
              <w:top w:val="nil"/>
              <w:left w:val="nil"/>
              <w:bottom w:val="single" w:sz="4" w:space="0" w:color="auto"/>
              <w:right w:val="single" w:sz="4" w:space="0" w:color="auto"/>
            </w:tcBorders>
            <w:shd w:val="clear" w:color="000000" w:fill="FFFFFF"/>
            <w:noWrap/>
            <w:vAlign w:val="bottom"/>
            <w:hideMark/>
          </w:tcPr>
          <w:p w14:paraId="1719227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13.550,00</w:t>
            </w:r>
          </w:p>
        </w:tc>
      </w:tr>
      <w:tr w:rsidR="00A0461C" w:rsidRPr="00A0461C" w14:paraId="0243256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E2E04DD" w14:textId="77777777" w:rsidR="00A0461C" w:rsidRPr="00A0461C" w:rsidRDefault="00A0461C" w:rsidP="00023659">
            <w:pPr>
              <w:rPr>
                <w:rFonts w:ascii="Arial" w:hAnsi="Arial" w:cs="Arial"/>
                <w:sz w:val="20"/>
                <w:szCs w:val="20"/>
              </w:rPr>
            </w:pPr>
            <w:r w:rsidRPr="00A0461C">
              <w:rPr>
                <w:rFonts w:ascii="Arial" w:hAnsi="Arial" w:cs="Arial"/>
                <w:sz w:val="20"/>
                <w:szCs w:val="20"/>
              </w:rPr>
              <w:t>Tekući projekt T500003 Projekt Erasmus "Vrtić u kojem su sretna i djeca i roditelji"</w:t>
            </w:r>
          </w:p>
        </w:tc>
        <w:tc>
          <w:tcPr>
            <w:tcW w:w="1559" w:type="dxa"/>
            <w:tcBorders>
              <w:top w:val="nil"/>
              <w:left w:val="nil"/>
              <w:bottom w:val="single" w:sz="4" w:space="0" w:color="auto"/>
              <w:right w:val="single" w:sz="4" w:space="0" w:color="auto"/>
            </w:tcBorders>
            <w:shd w:val="clear" w:color="000000" w:fill="FFFFFF"/>
            <w:noWrap/>
            <w:vAlign w:val="bottom"/>
            <w:hideMark/>
          </w:tcPr>
          <w:p w14:paraId="367D5BC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5.952,00</w:t>
            </w:r>
          </w:p>
        </w:tc>
        <w:tc>
          <w:tcPr>
            <w:tcW w:w="1384" w:type="dxa"/>
            <w:tcBorders>
              <w:top w:val="nil"/>
              <w:left w:val="nil"/>
              <w:bottom w:val="single" w:sz="4" w:space="0" w:color="auto"/>
              <w:right w:val="single" w:sz="4" w:space="0" w:color="auto"/>
            </w:tcBorders>
            <w:shd w:val="clear" w:color="000000" w:fill="FFFFFF"/>
            <w:noWrap/>
            <w:vAlign w:val="bottom"/>
            <w:hideMark/>
          </w:tcPr>
          <w:p w14:paraId="0237357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1B0BE5D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27D0C0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5.952,00</w:t>
            </w:r>
          </w:p>
        </w:tc>
      </w:tr>
      <w:tr w:rsidR="00A0461C" w:rsidRPr="00A0461C" w14:paraId="051BA28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4FE0D52"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50003 USTANOVE ŠKOLSTVA</w:t>
            </w:r>
          </w:p>
        </w:tc>
        <w:tc>
          <w:tcPr>
            <w:tcW w:w="1559" w:type="dxa"/>
            <w:tcBorders>
              <w:top w:val="nil"/>
              <w:left w:val="nil"/>
              <w:bottom w:val="single" w:sz="4" w:space="0" w:color="auto"/>
              <w:right w:val="single" w:sz="4" w:space="0" w:color="auto"/>
            </w:tcBorders>
            <w:shd w:val="clear" w:color="000000" w:fill="FFFFFF"/>
            <w:noWrap/>
            <w:vAlign w:val="bottom"/>
            <w:hideMark/>
          </w:tcPr>
          <w:p w14:paraId="0151F224"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7.079.540,00</w:t>
            </w:r>
          </w:p>
        </w:tc>
        <w:tc>
          <w:tcPr>
            <w:tcW w:w="1384" w:type="dxa"/>
            <w:tcBorders>
              <w:top w:val="nil"/>
              <w:left w:val="nil"/>
              <w:bottom w:val="single" w:sz="4" w:space="0" w:color="auto"/>
              <w:right w:val="single" w:sz="4" w:space="0" w:color="auto"/>
            </w:tcBorders>
            <w:shd w:val="clear" w:color="000000" w:fill="FFFFFF"/>
            <w:noWrap/>
            <w:vAlign w:val="bottom"/>
            <w:hideMark/>
          </w:tcPr>
          <w:p w14:paraId="3FC2F00C"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35.295,00</w:t>
            </w:r>
          </w:p>
        </w:tc>
        <w:tc>
          <w:tcPr>
            <w:tcW w:w="1350" w:type="dxa"/>
            <w:tcBorders>
              <w:top w:val="nil"/>
              <w:left w:val="nil"/>
              <w:bottom w:val="single" w:sz="4" w:space="0" w:color="auto"/>
              <w:right w:val="single" w:sz="4" w:space="0" w:color="auto"/>
            </w:tcBorders>
            <w:shd w:val="clear" w:color="000000" w:fill="FFFFFF"/>
            <w:noWrap/>
            <w:vAlign w:val="bottom"/>
            <w:hideMark/>
          </w:tcPr>
          <w:p w14:paraId="347FD334"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0,50</w:t>
            </w:r>
          </w:p>
        </w:tc>
        <w:tc>
          <w:tcPr>
            <w:tcW w:w="1496" w:type="dxa"/>
            <w:tcBorders>
              <w:top w:val="nil"/>
              <w:left w:val="nil"/>
              <w:bottom w:val="single" w:sz="4" w:space="0" w:color="auto"/>
              <w:right w:val="single" w:sz="4" w:space="0" w:color="auto"/>
            </w:tcBorders>
            <w:shd w:val="clear" w:color="000000" w:fill="FFFFFF"/>
            <w:noWrap/>
            <w:vAlign w:val="bottom"/>
            <w:hideMark/>
          </w:tcPr>
          <w:p w14:paraId="26D644D7"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7.114.835,00</w:t>
            </w:r>
          </w:p>
        </w:tc>
      </w:tr>
      <w:tr w:rsidR="00A0461C" w:rsidRPr="00A0461C" w14:paraId="0533102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03603C3"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lastRenderedPageBreak/>
              <w:t>Proračunski korisnik 10581 OSNOVNA ŠKOLA MATIJE VLAČIĆA LABIN</w:t>
            </w:r>
          </w:p>
        </w:tc>
        <w:tc>
          <w:tcPr>
            <w:tcW w:w="1559" w:type="dxa"/>
            <w:tcBorders>
              <w:top w:val="nil"/>
              <w:left w:val="nil"/>
              <w:bottom w:val="single" w:sz="4" w:space="0" w:color="auto"/>
              <w:right w:val="single" w:sz="4" w:space="0" w:color="auto"/>
            </w:tcBorders>
            <w:shd w:val="clear" w:color="000000" w:fill="FFFFFF"/>
            <w:noWrap/>
            <w:vAlign w:val="bottom"/>
            <w:hideMark/>
          </w:tcPr>
          <w:p w14:paraId="033AFB9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2.020.113,00</w:t>
            </w:r>
          </w:p>
        </w:tc>
        <w:tc>
          <w:tcPr>
            <w:tcW w:w="1384" w:type="dxa"/>
            <w:tcBorders>
              <w:top w:val="nil"/>
              <w:left w:val="nil"/>
              <w:bottom w:val="single" w:sz="4" w:space="0" w:color="auto"/>
              <w:right w:val="single" w:sz="4" w:space="0" w:color="auto"/>
            </w:tcBorders>
            <w:shd w:val="clear" w:color="000000" w:fill="FFFFFF"/>
            <w:noWrap/>
            <w:vAlign w:val="bottom"/>
            <w:hideMark/>
          </w:tcPr>
          <w:p w14:paraId="08D2F96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20.002,00</w:t>
            </w:r>
          </w:p>
        </w:tc>
        <w:tc>
          <w:tcPr>
            <w:tcW w:w="1350" w:type="dxa"/>
            <w:tcBorders>
              <w:top w:val="nil"/>
              <w:left w:val="nil"/>
              <w:bottom w:val="single" w:sz="4" w:space="0" w:color="auto"/>
              <w:right w:val="single" w:sz="4" w:space="0" w:color="auto"/>
            </w:tcBorders>
            <w:shd w:val="clear" w:color="000000" w:fill="FFFFFF"/>
            <w:noWrap/>
            <w:vAlign w:val="bottom"/>
            <w:hideMark/>
          </w:tcPr>
          <w:p w14:paraId="20B759B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0,99</w:t>
            </w:r>
          </w:p>
        </w:tc>
        <w:tc>
          <w:tcPr>
            <w:tcW w:w="1496" w:type="dxa"/>
            <w:tcBorders>
              <w:top w:val="nil"/>
              <w:left w:val="nil"/>
              <w:bottom w:val="single" w:sz="4" w:space="0" w:color="auto"/>
              <w:right w:val="single" w:sz="4" w:space="0" w:color="auto"/>
            </w:tcBorders>
            <w:shd w:val="clear" w:color="000000" w:fill="FFFFFF"/>
            <w:noWrap/>
            <w:vAlign w:val="bottom"/>
            <w:hideMark/>
          </w:tcPr>
          <w:p w14:paraId="34FA664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2.040.115,00</w:t>
            </w:r>
          </w:p>
        </w:tc>
      </w:tr>
      <w:tr w:rsidR="00A0461C" w:rsidRPr="00A0461C" w14:paraId="5E5CF13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2FF22D0"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5002 Obrazovanje</w:t>
            </w:r>
          </w:p>
        </w:tc>
        <w:tc>
          <w:tcPr>
            <w:tcW w:w="1559" w:type="dxa"/>
            <w:tcBorders>
              <w:top w:val="nil"/>
              <w:left w:val="nil"/>
              <w:bottom w:val="single" w:sz="4" w:space="0" w:color="auto"/>
              <w:right w:val="single" w:sz="4" w:space="0" w:color="auto"/>
            </w:tcBorders>
            <w:shd w:val="clear" w:color="000000" w:fill="FFFFFF"/>
            <w:noWrap/>
            <w:vAlign w:val="bottom"/>
            <w:hideMark/>
          </w:tcPr>
          <w:p w14:paraId="60E74CB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2.020.113,00</w:t>
            </w:r>
          </w:p>
        </w:tc>
        <w:tc>
          <w:tcPr>
            <w:tcW w:w="1384" w:type="dxa"/>
            <w:tcBorders>
              <w:top w:val="nil"/>
              <w:left w:val="nil"/>
              <w:bottom w:val="single" w:sz="4" w:space="0" w:color="auto"/>
              <w:right w:val="single" w:sz="4" w:space="0" w:color="auto"/>
            </w:tcBorders>
            <w:shd w:val="clear" w:color="000000" w:fill="FFFFFF"/>
            <w:noWrap/>
            <w:vAlign w:val="bottom"/>
            <w:hideMark/>
          </w:tcPr>
          <w:p w14:paraId="2476945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20.002,00</w:t>
            </w:r>
          </w:p>
        </w:tc>
        <w:tc>
          <w:tcPr>
            <w:tcW w:w="1350" w:type="dxa"/>
            <w:tcBorders>
              <w:top w:val="nil"/>
              <w:left w:val="nil"/>
              <w:bottom w:val="single" w:sz="4" w:space="0" w:color="auto"/>
              <w:right w:val="single" w:sz="4" w:space="0" w:color="auto"/>
            </w:tcBorders>
            <w:shd w:val="clear" w:color="000000" w:fill="FFFFFF"/>
            <w:noWrap/>
            <w:vAlign w:val="bottom"/>
            <w:hideMark/>
          </w:tcPr>
          <w:p w14:paraId="74264C0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0,99</w:t>
            </w:r>
          </w:p>
        </w:tc>
        <w:tc>
          <w:tcPr>
            <w:tcW w:w="1496" w:type="dxa"/>
            <w:tcBorders>
              <w:top w:val="nil"/>
              <w:left w:val="nil"/>
              <w:bottom w:val="single" w:sz="4" w:space="0" w:color="auto"/>
              <w:right w:val="single" w:sz="4" w:space="0" w:color="auto"/>
            </w:tcBorders>
            <w:shd w:val="clear" w:color="000000" w:fill="FFFFFF"/>
            <w:noWrap/>
            <w:vAlign w:val="bottom"/>
            <w:hideMark/>
          </w:tcPr>
          <w:p w14:paraId="7C40D5F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2.040.115,00</w:t>
            </w:r>
          </w:p>
        </w:tc>
      </w:tr>
      <w:tr w:rsidR="00A0461C" w:rsidRPr="00A0461C" w14:paraId="1C5E680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E9FBE40"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A500003 Financiranje djelatnosti osnovnog školstva</w:t>
            </w:r>
          </w:p>
        </w:tc>
        <w:tc>
          <w:tcPr>
            <w:tcW w:w="1559" w:type="dxa"/>
            <w:tcBorders>
              <w:top w:val="nil"/>
              <w:left w:val="nil"/>
              <w:bottom w:val="single" w:sz="4" w:space="0" w:color="auto"/>
              <w:right w:val="single" w:sz="4" w:space="0" w:color="auto"/>
            </w:tcBorders>
            <w:shd w:val="clear" w:color="000000" w:fill="FFFFFF"/>
            <w:noWrap/>
            <w:vAlign w:val="bottom"/>
            <w:hideMark/>
          </w:tcPr>
          <w:p w14:paraId="4152783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1.650.743,00</w:t>
            </w:r>
          </w:p>
        </w:tc>
        <w:tc>
          <w:tcPr>
            <w:tcW w:w="1384" w:type="dxa"/>
            <w:tcBorders>
              <w:top w:val="nil"/>
              <w:left w:val="nil"/>
              <w:bottom w:val="single" w:sz="4" w:space="0" w:color="auto"/>
              <w:right w:val="single" w:sz="4" w:space="0" w:color="auto"/>
            </w:tcBorders>
            <w:shd w:val="clear" w:color="000000" w:fill="FFFFFF"/>
            <w:noWrap/>
            <w:vAlign w:val="bottom"/>
            <w:hideMark/>
          </w:tcPr>
          <w:p w14:paraId="13DA9D1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16.132,00</w:t>
            </w:r>
          </w:p>
        </w:tc>
        <w:tc>
          <w:tcPr>
            <w:tcW w:w="1350" w:type="dxa"/>
            <w:tcBorders>
              <w:top w:val="nil"/>
              <w:left w:val="nil"/>
              <w:bottom w:val="single" w:sz="4" w:space="0" w:color="auto"/>
              <w:right w:val="single" w:sz="4" w:space="0" w:color="auto"/>
            </w:tcBorders>
            <w:shd w:val="clear" w:color="000000" w:fill="FFFFFF"/>
            <w:noWrap/>
            <w:vAlign w:val="bottom"/>
            <w:hideMark/>
          </w:tcPr>
          <w:p w14:paraId="44C93D4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0,98</w:t>
            </w:r>
          </w:p>
        </w:tc>
        <w:tc>
          <w:tcPr>
            <w:tcW w:w="1496" w:type="dxa"/>
            <w:tcBorders>
              <w:top w:val="nil"/>
              <w:left w:val="nil"/>
              <w:bottom w:val="single" w:sz="4" w:space="0" w:color="auto"/>
              <w:right w:val="single" w:sz="4" w:space="0" w:color="auto"/>
            </w:tcBorders>
            <w:shd w:val="clear" w:color="000000" w:fill="FFFFFF"/>
            <w:noWrap/>
            <w:vAlign w:val="bottom"/>
            <w:hideMark/>
          </w:tcPr>
          <w:p w14:paraId="77413A1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1.666.875,00</w:t>
            </w:r>
          </w:p>
        </w:tc>
      </w:tr>
      <w:tr w:rsidR="00A0461C" w:rsidRPr="00A0461C" w14:paraId="66D6BF7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CC9050B"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A500004 Produženi boravak</w:t>
            </w:r>
          </w:p>
        </w:tc>
        <w:tc>
          <w:tcPr>
            <w:tcW w:w="1559" w:type="dxa"/>
            <w:tcBorders>
              <w:top w:val="nil"/>
              <w:left w:val="nil"/>
              <w:bottom w:val="single" w:sz="4" w:space="0" w:color="auto"/>
              <w:right w:val="single" w:sz="4" w:space="0" w:color="auto"/>
            </w:tcBorders>
            <w:shd w:val="clear" w:color="000000" w:fill="FFFFFF"/>
            <w:noWrap/>
            <w:vAlign w:val="bottom"/>
            <w:hideMark/>
          </w:tcPr>
          <w:p w14:paraId="76D35B8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205.450,00</w:t>
            </w:r>
          </w:p>
        </w:tc>
        <w:tc>
          <w:tcPr>
            <w:tcW w:w="1384" w:type="dxa"/>
            <w:tcBorders>
              <w:top w:val="nil"/>
              <w:left w:val="nil"/>
              <w:bottom w:val="single" w:sz="4" w:space="0" w:color="auto"/>
              <w:right w:val="single" w:sz="4" w:space="0" w:color="auto"/>
            </w:tcBorders>
            <w:shd w:val="clear" w:color="000000" w:fill="FFFFFF"/>
            <w:noWrap/>
            <w:vAlign w:val="bottom"/>
            <w:hideMark/>
          </w:tcPr>
          <w:p w14:paraId="256C011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2.270,00</w:t>
            </w:r>
          </w:p>
        </w:tc>
        <w:tc>
          <w:tcPr>
            <w:tcW w:w="1350" w:type="dxa"/>
            <w:tcBorders>
              <w:top w:val="nil"/>
              <w:left w:val="nil"/>
              <w:bottom w:val="single" w:sz="4" w:space="0" w:color="auto"/>
              <w:right w:val="single" w:sz="4" w:space="0" w:color="auto"/>
            </w:tcBorders>
            <w:shd w:val="clear" w:color="000000" w:fill="FFFFFF"/>
            <w:noWrap/>
            <w:vAlign w:val="bottom"/>
            <w:hideMark/>
          </w:tcPr>
          <w:p w14:paraId="3B71E91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1,10</w:t>
            </w:r>
          </w:p>
        </w:tc>
        <w:tc>
          <w:tcPr>
            <w:tcW w:w="1496" w:type="dxa"/>
            <w:tcBorders>
              <w:top w:val="nil"/>
              <w:left w:val="nil"/>
              <w:bottom w:val="single" w:sz="4" w:space="0" w:color="auto"/>
              <w:right w:val="single" w:sz="4" w:space="0" w:color="auto"/>
            </w:tcBorders>
            <w:shd w:val="clear" w:color="000000" w:fill="FFFFFF"/>
            <w:noWrap/>
            <w:vAlign w:val="bottom"/>
            <w:hideMark/>
          </w:tcPr>
          <w:p w14:paraId="1C07806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207.720,00</w:t>
            </w:r>
          </w:p>
        </w:tc>
      </w:tr>
      <w:tr w:rsidR="00A0461C" w:rsidRPr="00A0461C" w14:paraId="6DDDCB3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77C51AF"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A500005 Dodatne aktivnosti učenika i osoblja u školi</w:t>
            </w:r>
          </w:p>
        </w:tc>
        <w:tc>
          <w:tcPr>
            <w:tcW w:w="1559" w:type="dxa"/>
            <w:tcBorders>
              <w:top w:val="nil"/>
              <w:left w:val="nil"/>
              <w:bottom w:val="single" w:sz="4" w:space="0" w:color="auto"/>
              <w:right w:val="single" w:sz="4" w:space="0" w:color="auto"/>
            </w:tcBorders>
            <w:shd w:val="clear" w:color="000000" w:fill="FFFFFF"/>
            <w:noWrap/>
            <w:vAlign w:val="bottom"/>
            <w:hideMark/>
          </w:tcPr>
          <w:p w14:paraId="5756806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27.420,00</w:t>
            </w:r>
          </w:p>
        </w:tc>
        <w:tc>
          <w:tcPr>
            <w:tcW w:w="1384" w:type="dxa"/>
            <w:tcBorders>
              <w:top w:val="nil"/>
              <w:left w:val="nil"/>
              <w:bottom w:val="single" w:sz="4" w:space="0" w:color="auto"/>
              <w:right w:val="single" w:sz="4" w:space="0" w:color="auto"/>
            </w:tcBorders>
            <w:shd w:val="clear" w:color="000000" w:fill="FFFFFF"/>
            <w:noWrap/>
            <w:vAlign w:val="bottom"/>
            <w:hideMark/>
          </w:tcPr>
          <w:p w14:paraId="2C89342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5.980,00</w:t>
            </w:r>
          </w:p>
        </w:tc>
        <w:tc>
          <w:tcPr>
            <w:tcW w:w="1350" w:type="dxa"/>
            <w:tcBorders>
              <w:top w:val="nil"/>
              <w:left w:val="nil"/>
              <w:bottom w:val="single" w:sz="4" w:space="0" w:color="auto"/>
              <w:right w:val="single" w:sz="4" w:space="0" w:color="auto"/>
            </w:tcBorders>
            <w:shd w:val="clear" w:color="000000" w:fill="FFFFFF"/>
            <w:noWrap/>
            <w:vAlign w:val="bottom"/>
            <w:hideMark/>
          </w:tcPr>
          <w:p w14:paraId="26A3A21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21,81</w:t>
            </w:r>
          </w:p>
        </w:tc>
        <w:tc>
          <w:tcPr>
            <w:tcW w:w="1496" w:type="dxa"/>
            <w:tcBorders>
              <w:top w:val="nil"/>
              <w:left w:val="nil"/>
              <w:bottom w:val="single" w:sz="4" w:space="0" w:color="auto"/>
              <w:right w:val="single" w:sz="4" w:space="0" w:color="auto"/>
            </w:tcBorders>
            <w:shd w:val="clear" w:color="000000" w:fill="FFFFFF"/>
            <w:noWrap/>
            <w:vAlign w:val="bottom"/>
            <w:hideMark/>
          </w:tcPr>
          <w:p w14:paraId="6E8E8DA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33.400,00</w:t>
            </w:r>
          </w:p>
        </w:tc>
      </w:tr>
      <w:tr w:rsidR="00A0461C" w:rsidRPr="00A0461C" w14:paraId="2245FEC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0CAAF36"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A500006 Osiguranje pomoćnika učenicima s teškoćama</w:t>
            </w:r>
          </w:p>
        </w:tc>
        <w:tc>
          <w:tcPr>
            <w:tcW w:w="1559" w:type="dxa"/>
            <w:tcBorders>
              <w:top w:val="nil"/>
              <w:left w:val="nil"/>
              <w:bottom w:val="single" w:sz="4" w:space="0" w:color="auto"/>
              <w:right w:val="single" w:sz="4" w:space="0" w:color="auto"/>
            </w:tcBorders>
            <w:shd w:val="clear" w:color="000000" w:fill="FFFFFF"/>
            <w:noWrap/>
            <w:vAlign w:val="bottom"/>
            <w:hideMark/>
          </w:tcPr>
          <w:p w14:paraId="2AB0928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117.950,00</w:t>
            </w:r>
          </w:p>
        </w:tc>
        <w:tc>
          <w:tcPr>
            <w:tcW w:w="1384" w:type="dxa"/>
            <w:tcBorders>
              <w:top w:val="nil"/>
              <w:left w:val="nil"/>
              <w:bottom w:val="single" w:sz="4" w:space="0" w:color="auto"/>
              <w:right w:val="single" w:sz="4" w:space="0" w:color="auto"/>
            </w:tcBorders>
            <w:shd w:val="clear" w:color="000000" w:fill="FFFFFF"/>
            <w:noWrap/>
            <w:vAlign w:val="bottom"/>
            <w:hideMark/>
          </w:tcPr>
          <w:p w14:paraId="52F2B5F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-13.280,00</w:t>
            </w:r>
          </w:p>
        </w:tc>
        <w:tc>
          <w:tcPr>
            <w:tcW w:w="1350" w:type="dxa"/>
            <w:tcBorders>
              <w:top w:val="nil"/>
              <w:left w:val="nil"/>
              <w:bottom w:val="single" w:sz="4" w:space="0" w:color="auto"/>
              <w:right w:val="single" w:sz="4" w:space="0" w:color="auto"/>
            </w:tcBorders>
            <w:shd w:val="clear" w:color="000000" w:fill="FFFFFF"/>
            <w:noWrap/>
            <w:vAlign w:val="bottom"/>
            <w:hideMark/>
          </w:tcPr>
          <w:p w14:paraId="443A910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-11,26</w:t>
            </w:r>
          </w:p>
        </w:tc>
        <w:tc>
          <w:tcPr>
            <w:tcW w:w="1496" w:type="dxa"/>
            <w:tcBorders>
              <w:top w:val="nil"/>
              <w:left w:val="nil"/>
              <w:bottom w:val="single" w:sz="4" w:space="0" w:color="auto"/>
              <w:right w:val="single" w:sz="4" w:space="0" w:color="auto"/>
            </w:tcBorders>
            <w:shd w:val="clear" w:color="000000" w:fill="FFFFFF"/>
            <w:noWrap/>
            <w:vAlign w:val="bottom"/>
            <w:hideMark/>
          </w:tcPr>
          <w:p w14:paraId="15DB89E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104.670,00</w:t>
            </w:r>
          </w:p>
        </w:tc>
      </w:tr>
      <w:tr w:rsidR="00A0461C" w:rsidRPr="00A0461C" w14:paraId="17ACE1C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24C7B19"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A500007 Financiranje izvannastavnih projekata i drugo</w:t>
            </w:r>
          </w:p>
        </w:tc>
        <w:tc>
          <w:tcPr>
            <w:tcW w:w="1559" w:type="dxa"/>
            <w:tcBorders>
              <w:top w:val="nil"/>
              <w:left w:val="nil"/>
              <w:bottom w:val="single" w:sz="4" w:space="0" w:color="auto"/>
              <w:right w:val="single" w:sz="4" w:space="0" w:color="auto"/>
            </w:tcBorders>
            <w:shd w:val="clear" w:color="000000" w:fill="FFFFFF"/>
            <w:noWrap/>
            <w:vAlign w:val="bottom"/>
            <w:hideMark/>
          </w:tcPr>
          <w:p w14:paraId="7B1B679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15.250,00</w:t>
            </w:r>
          </w:p>
        </w:tc>
        <w:tc>
          <w:tcPr>
            <w:tcW w:w="1384" w:type="dxa"/>
            <w:tcBorders>
              <w:top w:val="nil"/>
              <w:left w:val="nil"/>
              <w:bottom w:val="single" w:sz="4" w:space="0" w:color="auto"/>
              <w:right w:val="single" w:sz="4" w:space="0" w:color="auto"/>
            </w:tcBorders>
            <w:shd w:val="clear" w:color="000000" w:fill="FFFFFF"/>
            <w:noWrap/>
            <w:vAlign w:val="bottom"/>
            <w:hideMark/>
          </w:tcPr>
          <w:p w14:paraId="6562E3D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-500,00</w:t>
            </w:r>
          </w:p>
        </w:tc>
        <w:tc>
          <w:tcPr>
            <w:tcW w:w="1350" w:type="dxa"/>
            <w:tcBorders>
              <w:top w:val="nil"/>
              <w:left w:val="nil"/>
              <w:bottom w:val="single" w:sz="4" w:space="0" w:color="auto"/>
              <w:right w:val="single" w:sz="4" w:space="0" w:color="auto"/>
            </w:tcBorders>
            <w:shd w:val="clear" w:color="000000" w:fill="FFFFFF"/>
            <w:noWrap/>
            <w:vAlign w:val="bottom"/>
            <w:hideMark/>
          </w:tcPr>
          <w:p w14:paraId="1DCBF8B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-3,28</w:t>
            </w:r>
          </w:p>
        </w:tc>
        <w:tc>
          <w:tcPr>
            <w:tcW w:w="1496" w:type="dxa"/>
            <w:tcBorders>
              <w:top w:val="nil"/>
              <w:left w:val="nil"/>
              <w:bottom w:val="single" w:sz="4" w:space="0" w:color="auto"/>
              <w:right w:val="single" w:sz="4" w:space="0" w:color="auto"/>
            </w:tcBorders>
            <w:shd w:val="clear" w:color="000000" w:fill="FFFFFF"/>
            <w:noWrap/>
            <w:vAlign w:val="bottom"/>
            <w:hideMark/>
          </w:tcPr>
          <w:p w14:paraId="35123CA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14.750,00</w:t>
            </w:r>
          </w:p>
        </w:tc>
      </w:tr>
      <w:tr w:rsidR="00A0461C" w:rsidRPr="00A0461C" w14:paraId="4E255EF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E5D66DA"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A500014 Osiguranje pomoćnika učenicima s teškoćama - financiranje Grada i općina</w:t>
            </w:r>
          </w:p>
        </w:tc>
        <w:tc>
          <w:tcPr>
            <w:tcW w:w="1559" w:type="dxa"/>
            <w:tcBorders>
              <w:top w:val="nil"/>
              <w:left w:val="nil"/>
              <w:bottom w:val="single" w:sz="4" w:space="0" w:color="auto"/>
              <w:right w:val="single" w:sz="4" w:space="0" w:color="auto"/>
            </w:tcBorders>
            <w:shd w:val="clear" w:color="000000" w:fill="FFFFFF"/>
            <w:noWrap/>
            <w:vAlign w:val="bottom"/>
            <w:hideMark/>
          </w:tcPr>
          <w:p w14:paraId="403FACC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84" w:type="dxa"/>
            <w:tcBorders>
              <w:top w:val="nil"/>
              <w:left w:val="nil"/>
              <w:bottom w:val="single" w:sz="4" w:space="0" w:color="auto"/>
              <w:right w:val="single" w:sz="4" w:space="0" w:color="auto"/>
            </w:tcBorders>
            <w:shd w:val="clear" w:color="000000" w:fill="FFFFFF"/>
            <w:noWrap/>
            <w:vAlign w:val="bottom"/>
            <w:hideMark/>
          </w:tcPr>
          <w:p w14:paraId="65D5657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9.400,00</w:t>
            </w:r>
          </w:p>
        </w:tc>
        <w:tc>
          <w:tcPr>
            <w:tcW w:w="1350" w:type="dxa"/>
            <w:tcBorders>
              <w:top w:val="nil"/>
              <w:left w:val="nil"/>
              <w:bottom w:val="single" w:sz="4" w:space="0" w:color="auto"/>
              <w:right w:val="single" w:sz="4" w:space="0" w:color="auto"/>
            </w:tcBorders>
            <w:shd w:val="clear" w:color="000000" w:fill="FFFFFF"/>
            <w:noWrap/>
            <w:vAlign w:val="bottom"/>
            <w:hideMark/>
          </w:tcPr>
          <w:p w14:paraId="46A1EE5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c>
          <w:tcPr>
            <w:tcW w:w="1496" w:type="dxa"/>
            <w:tcBorders>
              <w:top w:val="nil"/>
              <w:left w:val="nil"/>
              <w:bottom w:val="single" w:sz="4" w:space="0" w:color="auto"/>
              <w:right w:val="single" w:sz="4" w:space="0" w:color="auto"/>
            </w:tcBorders>
            <w:shd w:val="clear" w:color="000000" w:fill="FFFFFF"/>
            <w:noWrap/>
            <w:vAlign w:val="bottom"/>
            <w:hideMark/>
          </w:tcPr>
          <w:p w14:paraId="4D40E88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9.400,00</w:t>
            </w:r>
          </w:p>
        </w:tc>
      </w:tr>
      <w:tr w:rsidR="00A0461C" w:rsidRPr="00A0461C" w14:paraId="789FBEC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AB99828"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K500001 Kapitalna ulaganja osnovnog školstva</w:t>
            </w:r>
          </w:p>
        </w:tc>
        <w:tc>
          <w:tcPr>
            <w:tcW w:w="1559" w:type="dxa"/>
            <w:tcBorders>
              <w:top w:val="nil"/>
              <w:left w:val="nil"/>
              <w:bottom w:val="single" w:sz="4" w:space="0" w:color="auto"/>
              <w:right w:val="single" w:sz="4" w:space="0" w:color="auto"/>
            </w:tcBorders>
            <w:shd w:val="clear" w:color="000000" w:fill="FFFFFF"/>
            <w:noWrap/>
            <w:vAlign w:val="bottom"/>
            <w:hideMark/>
          </w:tcPr>
          <w:p w14:paraId="0D0EE94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3.300,00</w:t>
            </w:r>
          </w:p>
        </w:tc>
        <w:tc>
          <w:tcPr>
            <w:tcW w:w="1384" w:type="dxa"/>
            <w:tcBorders>
              <w:top w:val="nil"/>
              <w:left w:val="nil"/>
              <w:bottom w:val="single" w:sz="4" w:space="0" w:color="auto"/>
              <w:right w:val="single" w:sz="4" w:space="0" w:color="auto"/>
            </w:tcBorders>
            <w:shd w:val="clear" w:color="000000" w:fill="FFFFFF"/>
            <w:noWrap/>
            <w:vAlign w:val="bottom"/>
            <w:hideMark/>
          </w:tcPr>
          <w:p w14:paraId="101761B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6C0B9F8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14F43B9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3.300,00</w:t>
            </w:r>
          </w:p>
        </w:tc>
      </w:tr>
      <w:tr w:rsidR="00A0461C" w:rsidRPr="00A0461C" w14:paraId="3A7DC08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3673389"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10590 OSNOVNA ŠKOLA IVO LOLA RIBAR LABIN</w:t>
            </w:r>
          </w:p>
        </w:tc>
        <w:tc>
          <w:tcPr>
            <w:tcW w:w="1559" w:type="dxa"/>
            <w:tcBorders>
              <w:top w:val="nil"/>
              <w:left w:val="nil"/>
              <w:bottom w:val="single" w:sz="4" w:space="0" w:color="auto"/>
              <w:right w:val="single" w:sz="4" w:space="0" w:color="auto"/>
            </w:tcBorders>
            <w:shd w:val="clear" w:color="000000" w:fill="FFFFFF"/>
            <w:noWrap/>
            <w:vAlign w:val="bottom"/>
            <w:hideMark/>
          </w:tcPr>
          <w:p w14:paraId="4930D4D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2.952.013,00</w:t>
            </w:r>
          </w:p>
        </w:tc>
        <w:tc>
          <w:tcPr>
            <w:tcW w:w="1384" w:type="dxa"/>
            <w:tcBorders>
              <w:top w:val="nil"/>
              <w:left w:val="nil"/>
              <w:bottom w:val="single" w:sz="4" w:space="0" w:color="auto"/>
              <w:right w:val="single" w:sz="4" w:space="0" w:color="auto"/>
            </w:tcBorders>
            <w:shd w:val="clear" w:color="000000" w:fill="FFFFFF"/>
            <w:noWrap/>
            <w:vAlign w:val="bottom"/>
            <w:hideMark/>
          </w:tcPr>
          <w:p w14:paraId="71619C7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-19.497,00</w:t>
            </w:r>
          </w:p>
        </w:tc>
        <w:tc>
          <w:tcPr>
            <w:tcW w:w="1350" w:type="dxa"/>
            <w:tcBorders>
              <w:top w:val="nil"/>
              <w:left w:val="nil"/>
              <w:bottom w:val="single" w:sz="4" w:space="0" w:color="auto"/>
              <w:right w:val="single" w:sz="4" w:space="0" w:color="auto"/>
            </w:tcBorders>
            <w:shd w:val="clear" w:color="000000" w:fill="FFFFFF"/>
            <w:noWrap/>
            <w:vAlign w:val="bottom"/>
            <w:hideMark/>
          </w:tcPr>
          <w:p w14:paraId="48BD283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-0,66</w:t>
            </w:r>
          </w:p>
        </w:tc>
        <w:tc>
          <w:tcPr>
            <w:tcW w:w="1496" w:type="dxa"/>
            <w:tcBorders>
              <w:top w:val="nil"/>
              <w:left w:val="nil"/>
              <w:bottom w:val="single" w:sz="4" w:space="0" w:color="auto"/>
              <w:right w:val="single" w:sz="4" w:space="0" w:color="auto"/>
            </w:tcBorders>
            <w:shd w:val="clear" w:color="000000" w:fill="FFFFFF"/>
            <w:noWrap/>
            <w:vAlign w:val="bottom"/>
            <w:hideMark/>
          </w:tcPr>
          <w:p w14:paraId="1BBCF13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2.932.516,00</w:t>
            </w:r>
          </w:p>
        </w:tc>
      </w:tr>
      <w:tr w:rsidR="00A0461C" w:rsidRPr="00A0461C" w14:paraId="4D3AAA1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54F4805"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5002 Obrazovanje</w:t>
            </w:r>
          </w:p>
        </w:tc>
        <w:tc>
          <w:tcPr>
            <w:tcW w:w="1559" w:type="dxa"/>
            <w:tcBorders>
              <w:top w:val="nil"/>
              <w:left w:val="nil"/>
              <w:bottom w:val="single" w:sz="4" w:space="0" w:color="auto"/>
              <w:right w:val="single" w:sz="4" w:space="0" w:color="auto"/>
            </w:tcBorders>
            <w:shd w:val="clear" w:color="000000" w:fill="FFFFFF"/>
            <w:noWrap/>
            <w:vAlign w:val="bottom"/>
            <w:hideMark/>
          </w:tcPr>
          <w:p w14:paraId="4D8AA6E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2.952.013,00</w:t>
            </w:r>
          </w:p>
        </w:tc>
        <w:tc>
          <w:tcPr>
            <w:tcW w:w="1384" w:type="dxa"/>
            <w:tcBorders>
              <w:top w:val="nil"/>
              <w:left w:val="nil"/>
              <w:bottom w:val="single" w:sz="4" w:space="0" w:color="auto"/>
              <w:right w:val="single" w:sz="4" w:space="0" w:color="auto"/>
            </w:tcBorders>
            <w:shd w:val="clear" w:color="000000" w:fill="FFFFFF"/>
            <w:noWrap/>
            <w:vAlign w:val="bottom"/>
            <w:hideMark/>
          </w:tcPr>
          <w:p w14:paraId="5B31E9D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-19.497,00</w:t>
            </w:r>
          </w:p>
        </w:tc>
        <w:tc>
          <w:tcPr>
            <w:tcW w:w="1350" w:type="dxa"/>
            <w:tcBorders>
              <w:top w:val="nil"/>
              <w:left w:val="nil"/>
              <w:bottom w:val="single" w:sz="4" w:space="0" w:color="auto"/>
              <w:right w:val="single" w:sz="4" w:space="0" w:color="auto"/>
            </w:tcBorders>
            <w:shd w:val="clear" w:color="000000" w:fill="FFFFFF"/>
            <w:noWrap/>
            <w:vAlign w:val="bottom"/>
            <w:hideMark/>
          </w:tcPr>
          <w:p w14:paraId="24E5F6D1"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-0,66</w:t>
            </w:r>
          </w:p>
        </w:tc>
        <w:tc>
          <w:tcPr>
            <w:tcW w:w="1496" w:type="dxa"/>
            <w:tcBorders>
              <w:top w:val="nil"/>
              <w:left w:val="nil"/>
              <w:bottom w:val="single" w:sz="4" w:space="0" w:color="auto"/>
              <w:right w:val="single" w:sz="4" w:space="0" w:color="auto"/>
            </w:tcBorders>
            <w:shd w:val="clear" w:color="000000" w:fill="FFFFFF"/>
            <w:noWrap/>
            <w:vAlign w:val="bottom"/>
            <w:hideMark/>
          </w:tcPr>
          <w:p w14:paraId="253A6B7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2.932.516,00</w:t>
            </w:r>
          </w:p>
        </w:tc>
      </w:tr>
      <w:tr w:rsidR="00A0461C" w:rsidRPr="00A0461C" w14:paraId="498411A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E9D4FEF"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A500003 Financiranje djelatnosti osnovnog školstva</w:t>
            </w:r>
          </w:p>
        </w:tc>
        <w:tc>
          <w:tcPr>
            <w:tcW w:w="1559" w:type="dxa"/>
            <w:tcBorders>
              <w:top w:val="nil"/>
              <w:left w:val="nil"/>
              <w:bottom w:val="single" w:sz="4" w:space="0" w:color="auto"/>
              <w:right w:val="single" w:sz="4" w:space="0" w:color="auto"/>
            </w:tcBorders>
            <w:shd w:val="clear" w:color="000000" w:fill="FFFFFF"/>
            <w:noWrap/>
            <w:vAlign w:val="bottom"/>
            <w:hideMark/>
          </w:tcPr>
          <w:p w14:paraId="54107A8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2.356.735,00</w:t>
            </w:r>
          </w:p>
        </w:tc>
        <w:tc>
          <w:tcPr>
            <w:tcW w:w="1384" w:type="dxa"/>
            <w:tcBorders>
              <w:top w:val="nil"/>
              <w:left w:val="nil"/>
              <w:bottom w:val="single" w:sz="4" w:space="0" w:color="auto"/>
              <w:right w:val="single" w:sz="4" w:space="0" w:color="auto"/>
            </w:tcBorders>
            <w:shd w:val="clear" w:color="000000" w:fill="FFFFFF"/>
            <w:noWrap/>
            <w:vAlign w:val="bottom"/>
            <w:hideMark/>
          </w:tcPr>
          <w:p w14:paraId="1738C2A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6.865,00</w:t>
            </w:r>
          </w:p>
        </w:tc>
        <w:tc>
          <w:tcPr>
            <w:tcW w:w="1350" w:type="dxa"/>
            <w:tcBorders>
              <w:top w:val="nil"/>
              <w:left w:val="nil"/>
              <w:bottom w:val="single" w:sz="4" w:space="0" w:color="auto"/>
              <w:right w:val="single" w:sz="4" w:space="0" w:color="auto"/>
            </w:tcBorders>
            <w:shd w:val="clear" w:color="000000" w:fill="FFFFFF"/>
            <w:noWrap/>
            <w:vAlign w:val="bottom"/>
            <w:hideMark/>
          </w:tcPr>
          <w:p w14:paraId="778FD94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0,29</w:t>
            </w:r>
          </w:p>
        </w:tc>
        <w:tc>
          <w:tcPr>
            <w:tcW w:w="1496" w:type="dxa"/>
            <w:tcBorders>
              <w:top w:val="nil"/>
              <w:left w:val="nil"/>
              <w:bottom w:val="single" w:sz="4" w:space="0" w:color="auto"/>
              <w:right w:val="single" w:sz="4" w:space="0" w:color="auto"/>
            </w:tcBorders>
            <w:shd w:val="clear" w:color="000000" w:fill="FFFFFF"/>
            <w:noWrap/>
            <w:vAlign w:val="bottom"/>
            <w:hideMark/>
          </w:tcPr>
          <w:p w14:paraId="648E7DF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2.363.600,00</w:t>
            </w:r>
          </w:p>
        </w:tc>
      </w:tr>
      <w:tr w:rsidR="00A0461C" w:rsidRPr="00A0461C" w14:paraId="727FAF1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AA5023C"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A500004 Produženi boravak</w:t>
            </w:r>
          </w:p>
        </w:tc>
        <w:tc>
          <w:tcPr>
            <w:tcW w:w="1559" w:type="dxa"/>
            <w:tcBorders>
              <w:top w:val="nil"/>
              <w:left w:val="nil"/>
              <w:bottom w:val="single" w:sz="4" w:space="0" w:color="auto"/>
              <w:right w:val="single" w:sz="4" w:space="0" w:color="auto"/>
            </w:tcBorders>
            <w:shd w:val="clear" w:color="000000" w:fill="FFFFFF"/>
            <w:noWrap/>
            <w:vAlign w:val="bottom"/>
            <w:hideMark/>
          </w:tcPr>
          <w:p w14:paraId="5753B33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388.142,00</w:t>
            </w:r>
          </w:p>
        </w:tc>
        <w:tc>
          <w:tcPr>
            <w:tcW w:w="1384" w:type="dxa"/>
            <w:tcBorders>
              <w:top w:val="nil"/>
              <w:left w:val="nil"/>
              <w:bottom w:val="single" w:sz="4" w:space="0" w:color="auto"/>
              <w:right w:val="single" w:sz="4" w:space="0" w:color="auto"/>
            </w:tcBorders>
            <w:shd w:val="clear" w:color="000000" w:fill="FFFFFF"/>
            <w:noWrap/>
            <w:vAlign w:val="bottom"/>
            <w:hideMark/>
          </w:tcPr>
          <w:p w14:paraId="410EB1F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-27.027,00</w:t>
            </w:r>
          </w:p>
        </w:tc>
        <w:tc>
          <w:tcPr>
            <w:tcW w:w="1350" w:type="dxa"/>
            <w:tcBorders>
              <w:top w:val="nil"/>
              <w:left w:val="nil"/>
              <w:bottom w:val="single" w:sz="4" w:space="0" w:color="auto"/>
              <w:right w:val="single" w:sz="4" w:space="0" w:color="auto"/>
            </w:tcBorders>
            <w:shd w:val="clear" w:color="000000" w:fill="FFFFFF"/>
            <w:noWrap/>
            <w:vAlign w:val="bottom"/>
            <w:hideMark/>
          </w:tcPr>
          <w:p w14:paraId="6BCD8BD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-6,96</w:t>
            </w:r>
          </w:p>
        </w:tc>
        <w:tc>
          <w:tcPr>
            <w:tcW w:w="1496" w:type="dxa"/>
            <w:tcBorders>
              <w:top w:val="nil"/>
              <w:left w:val="nil"/>
              <w:bottom w:val="single" w:sz="4" w:space="0" w:color="auto"/>
              <w:right w:val="single" w:sz="4" w:space="0" w:color="auto"/>
            </w:tcBorders>
            <w:shd w:val="clear" w:color="000000" w:fill="FFFFFF"/>
            <w:noWrap/>
            <w:vAlign w:val="bottom"/>
            <w:hideMark/>
          </w:tcPr>
          <w:p w14:paraId="477BC69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361.115,00</w:t>
            </w:r>
          </w:p>
        </w:tc>
      </w:tr>
      <w:tr w:rsidR="00A0461C" w:rsidRPr="00A0461C" w14:paraId="260D312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76C92FF"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A500005 Dodatne aktivnosti učenika i osoblja u školi</w:t>
            </w:r>
          </w:p>
        </w:tc>
        <w:tc>
          <w:tcPr>
            <w:tcW w:w="1559" w:type="dxa"/>
            <w:tcBorders>
              <w:top w:val="nil"/>
              <w:left w:val="nil"/>
              <w:bottom w:val="single" w:sz="4" w:space="0" w:color="auto"/>
              <w:right w:val="single" w:sz="4" w:space="0" w:color="auto"/>
            </w:tcBorders>
            <w:shd w:val="clear" w:color="000000" w:fill="FFFFFF"/>
            <w:noWrap/>
            <w:vAlign w:val="bottom"/>
            <w:hideMark/>
          </w:tcPr>
          <w:p w14:paraId="0B4FF68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47.805,00</w:t>
            </w:r>
          </w:p>
        </w:tc>
        <w:tc>
          <w:tcPr>
            <w:tcW w:w="1384" w:type="dxa"/>
            <w:tcBorders>
              <w:top w:val="nil"/>
              <w:left w:val="nil"/>
              <w:bottom w:val="single" w:sz="4" w:space="0" w:color="auto"/>
              <w:right w:val="single" w:sz="4" w:space="0" w:color="auto"/>
            </w:tcBorders>
            <w:shd w:val="clear" w:color="000000" w:fill="FFFFFF"/>
            <w:noWrap/>
            <w:vAlign w:val="bottom"/>
            <w:hideMark/>
          </w:tcPr>
          <w:p w14:paraId="15B0CA1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-10.700,00</w:t>
            </w:r>
          </w:p>
        </w:tc>
        <w:tc>
          <w:tcPr>
            <w:tcW w:w="1350" w:type="dxa"/>
            <w:tcBorders>
              <w:top w:val="nil"/>
              <w:left w:val="nil"/>
              <w:bottom w:val="single" w:sz="4" w:space="0" w:color="auto"/>
              <w:right w:val="single" w:sz="4" w:space="0" w:color="auto"/>
            </w:tcBorders>
            <w:shd w:val="clear" w:color="000000" w:fill="FFFFFF"/>
            <w:noWrap/>
            <w:vAlign w:val="bottom"/>
            <w:hideMark/>
          </w:tcPr>
          <w:p w14:paraId="3A44DD2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-22,38</w:t>
            </w:r>
          </w:p>
        </w:tc>
        <w:tc>
          <w:tcPr>
            <w:tcW w:w="1496" w:type="dxa"/>
            <w:tcBorders>
              <w:top w:val="nil"/>
              <w:left w:val="nil"/>
              <w:bottom w:val="single" w:sz="4" w:space="0" w:color="auto"/>
              <w:right w:val="single" w:sz="4" w:space="0" w:color="auto"/>
            </w:tcBorders>
            <w:shd w:val="clear" w:color="000000" w:fill="FFFFFF"/>
            <w:noWrap/>
            <w:vAlign w:val="bottom"/>
            <w:hideMark/>
          </w:tcPr>
          <w:p w14:paraId="7EE4AEA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37.105,00</w:t>
            </w:r>
          </w:p>
        </w:tc>
      </w:tr>
      <w:tr w:rsidR="00A0461C" w:rsidRPr="00A0461C" w14:paraId="402F54E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3249CE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A500006 Osiguranje pomoćnika učenicima s teškoćama</w:t>
            </w:r>
          </w:p>
        </w:tc>
        <w:tc>
          <w:tcPr>
            <w:tcW w:w="1559" w:type="dxa"/>
            <w:tcBorders>
              <w:top w:val="nil"/>
              <w:left w:val="nil"/>
              <w:bottom w:val="single" w:sz="4" w:space="0" w:color="auto"/>
              <w:right w:val="single" w:sz="4" w:space="0" w:color="auto"/>
            </w:tcBorders>
            <w:shd w:val="clear" w:color="000000" w:fill="FFFFFF"/>
            <w:noWrap/>
            <w:vAlign w:val="bottom"/>
            <w:hideMark/>
          </w:tcPr>
          <w:p w14:paraId="0EA553E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84.865,00</w:t>
            </w:r>
          </w:p>
        </w:tc>
        <w:tc>
          <w:tcPr>
            <w:tcW w:w="1384" w:type="dxa"/>
            <w:tcBorders>
              <w:top w:val="nil"/>
              <w:left w:val="nil"/>
              <w:bottom w:val="single" w:sz="4" w:space="0" w:color="auto"/>
              <w:right w:val="single" w:sz="4" w:space="0" w:color="auto"/>
            </w:tcBorders>
            <w:shd w:val="clear" w:color="000000" w:fill="FFFFFF"/>
            <w:noWrap/>
            <w:vAlign w:val="bottom"/>
            <w:hideMark/>
          </w:tcPr>
          <w:p w14:paraId="77902E3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-1.942,00</w:t>
            </w:r>
          </w:p>
        </w:tc>
        <w:tc>
          <w:tcPr>
            <w:tcW w:w="1350" w:type="dxa"/>
            <w:tcBorders>
              <w:top w:val="nil"/>
              <w:left w:val="nil"/>
              <w:bottom w:val="single" w:sz="4" w:space="0" w:color="auto"/>
              <w:right w:val="single" w:sz="4" w:space="0" w:color="auto"/>
            </w:tcBorders>
            <w:shd w:val="clear" w:color="000000" w:fill="FFFFFF"/>
            <w:noWrap/>
            <w:vAlign w:val="bottom"/>
            <w:hideMark/>
          </w:tcPr>
          <w:p w14:paraId="7149CC6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-2,29</w:t>
            </w:r>
          </w:p>
        </w:tc>
        <w:tc>
          <w:tcPr>
            <w:tcW w:w="1496" w:type="dxa"/>
            <w:tcBorders>
              <w:top w:val="nil"/>
              <w:left w:val="nil"/>
              <w:bottom w:val="single" w:sz="4" w:space="0" w:color="auto"/>
              <w:right w:val="single" w:sz="4" w:space="0" w:color="auto"/>
            </w:tcBorders>
            <w:shd w:val="clear" w:color="000000" w:fill="FFFFFF"/>
            <w:noWrap/>
            <w:vAlign w:val="bottom"/>
            <w:hideMark/>
          </w:tcPr>
          <w:p w14:paraId="3733256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82.923,00</w:t>
            </w:r>
          </w:p>
        </w:tc>
      </w:tr>
      <w:tr w:rsidR="00A0461C" w:rsidRPr="00A0461C" w14:paraId="1E9C67B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2D93CB8"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A500007 Financiranje izvannastavnih projekata i drugo</w:t>
            </w:r>
          </w:p>
        </w:tc>
        <w:tc>
          <w:tcPr>
            <w:tcW w:w="1559" w:type="dxa"/>
            <w:tcBorders>
              <w:top w:val="nil"/>
              <w:left w:val="nil"/>
              <w:bottom w:val="single" w:sz="4" w:space="0" w:color="auto"/>
              <w:right w:val="single" w:sz="4" w:space="0" w:color="auto"/>
            </w:tcBorders>
            <w:shd w:val="clear" w:color="000000" w:fill="FFFFFF"/>
            <w:noWrap/>
            <w:vAlign w:val="bottom"/>
            <w:hideMark/>
          </w:tcPr>
          <w:p w14:paraId="12FB430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5.694,00</w:t>
            </w:r>
          </w:p>
        </w:tc>
        <w:tc>
          <w:tcPr>
            <w:tcW w:w="1384" w:type="dxa"/>
            <w:tcBorders>
              <w:top w:val="nil"/>
              <w:left w:val="nil"/>
              <w:bottom w:val="single" w:sz="4" w:space="0" w:color="auto"/>
              <w:right w:val="single" w:sz="4" w:space="0" w:color="auto"/>
            </w:tcBorders>
            <w:shd w:val="clear" w:color="000000" w:fill="FFFFFF"/>
            <w:noWrap/>
            <w:vAlign w:val="bottom"/>
            <w:hideMark/>
          </w:tcPr>
          <w:p w14:paraId="4C47117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5D76360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1B04B4E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5.694,00</w:t>
            </w:r>
          </w:p>
        </w:tc>
      </w:tr>
      <w:tr w:rsidR="00A0461C" w:rsidRPr="00A0461C" w14:paraId="22ED6EF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142DB79"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A500014 Osiguranje pomoćnika učenicima s teškoćama - financiranje Grada i općina</w:t>
            </w:r>
          </w:p>
        </w:tc>
        <w:tc>
          <w:tcPr>
            <w:tcW w:w="1559" w:type="dxa"/>
            <w:tcBorders>
              <w:top w:val="nil"/>
              <w:left w:val="nil"/>
              <w:bottom w:val="single" w:sz="4" w:space="0" w:color="auto"/>
              <w:right w:val="single" w:sz="4" w:space="0" w:color="auto"/>
            </w:tcBorders>
            <w:shd w:val="clear" w:color="000000" w:fill="FFFFFF"/>
            <w:noWrap/>
            <w:vAlign w:val="bottom"/>
            <w:hideMark/>
          </w:tcPr>
          <w:p w14:paraId="2CEA998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84" w:type="dxa"/>
            <w:tcBorders>
              <w:top w:val="nil"/>
              <w:left w:val="nil"/>
              <w:bottom w:val="single" w:sz="4" w:space="0" w:color="auto"/>
              <w:right w:val="single" w:sz="4" w:space="0" w:color="auto"/>
            </w:tcBorders>
            <w:shd w:val="clear" w:color="000000" w:fill="FFFFFF"/>
            <w:noWrap/>
            <w:vAlign w:val="bottom"/>
            <w:hideMark/>
          </w:tcPr>
          <w:p w14:paraId="3F11CC4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13.307,00</w:t>
            </w:r>
          </w:p>
        </w:tc>
        <w:tc>
          <w:tcPr>
            <w:tcW w:w="1350" w:type="dxa"/>
            <w:tcBorders>
              <w:top w:val="nil"/>
              <w:left w:val="nil"/>
              <w:bottom w:val="single" w:sz="4" w:space="0" w:color="auto"/>
              <w:right w:val="single" w:sz="4" w:space="0" w:color="auto"/>
            </w:tcBorders>
            <w:shd w:val="clear" w:color="000000" w:fill="FFFFFF"/>
            <w:noWrap/>
            <w:vAlign w:val="bottom"/>
            <w:hideMark/>
          </w:tcPr>
          <w:p w14:paraId="28D79F8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c>
          <w:tcPr>
            <w:tcW w:w="1496" w:type="dxa"/>
            <w:tcBorders>
              <w:top w:val="nil"/>
              <w:left w:val="nil"/>
              <w:bottom w:val="single" w:sz="4" w:space="0" w:color="auto"/>
              <w:right w:val="single" w:sz="4" w:space="0" w:color="auto"/>
            </w:tcBorders>
            <w:shd w:val="clear" w:color="000000" w:fill="FFFFFF"/>
            <w:noWrap/>
            <w:vAlign w:val="bottom"/>
            <w:hideMark/>
          </w:tcPr>
          <w:p w14:paraId="730F098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13.307,00</w:t>
            </w:r>
          </w:p>
        </w:tc>
      </w:tr>
      <w:tr w:rsidR="00A0461C" w:rsidRPr="00A0461C" w14:paraId="55ABD304"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9C5C070"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K500001 Kapitalna ulaganja osnovnog školstva</w:t>
            </w:r>
          </w:p>
        </w:tc>
        <w:tc>
          <w:tcPr>
            <w:tcW w:w="1559" w:type="dxa"/>
            <w:tcBorders>
              <w:top w:val="nil"/>
              <w:left w:val="nil"/>
              <w:bottom w:val="single" w:sz="4" w:space="0" w:color="auto"/>
              <w:right w:val="single" w:sz="4" w:space="0" w:color="auto"/>
            </w:tcBorders>
            <w:shd w:val="clear" w:color="000000" w:fill="FFFFFF"/>
            <w:noWrap/>
            <w:vAlign w:val="bottom"/>
            <w:hideMark/>
          </w:tcPr>
          <w:p w14:paraId="0274349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68.772,00</w:t>
            </w:r>
          </w:p>
        </w:tc>
        <w:tc>
          <w:tcPr>
            <w:tcW w:w="1384" w:type="dxa"/>
            <w:tcBorders>
              <w:top w:val="nil"/>
              <w:left w:val="nil"/>
              <w:bottom w:val="single" w:sz="4" w:space="0" w:color="auto"/>
              <w:right w:val="single" w:sz="4" w:space="0" w:color="auto"/>
            </w:tcBorders>
            <w:shd w:val="clear" w:color="000000" w:fill="FFFFFF"/>
            <w:noWrap/>
            <w:vAlign w:val="bottom"/>
            <w:hideMark/>
          </w:tcPr>
          <w:p w14:paraId="3F1295F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71104E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72F5AAF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68.772,00</w:t>
            </w:r>
          </w:p>
        </w:tc>
      </w:tr>
      <w:tr w:rsidR="00A0461C" w:rsidRPr="00A0461C" w14:paraId="3595A48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BCB16D9"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10645 CENTAR LIČE FARAGUNA LABIN</w:t>
            </w:r>
          </w:p>
        </w:tc>
        <w:tc>
          <w:tcPr>
            <w:tcW w:w="1559" w:type="dxa"/>
            <w:tcBorders>
              <w:top w:val="nil"/>
              <w:left w:val="nil"/>
              <w:bottom w:val="single" w:sz="4" w:space="0" w:color="auto"/>
              <w:right w:val="single" w:sz="4" w:space="0" w:color="auto"/>
            </w:tcBorders>
            <w:shd w:val="clear" w:color="000000" w:fill="FFFFFF"/>
            <w:noWrap/>
            <w:vAlign w:val="bottom"/>
            <w:hideMark/>
          </w:tcPr>
          <w:p w14:paraId="793846D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700.874,00</w:t>
            </w:r>
          </w:p>
        </w:tc>
        <w:tc>
          <w:tcPr>
            <w:tcW w:w="1384" w:type="dxa"/>
            <w:tcBorders>
              <w:top w:val="nil"/>
              <w:left w:val="nil"/>
              <w:bottom w:val="single" w:sz="4" w:space="0" w:color="auto"/>
              <w:right w:val="single" w:sz="4" w:space="0" w:color="auto"/>
            </w:tcBorders>
            <w:shd w:val="clear" w:color="000000" w:fill="FFFFFF"/>
            <w:noWrap/>
            <w:vAlign w:val="bottom"/>
            <w:hideMark/>
          </w:tcPr>
          <w:p w14:paraId="7F0389C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30.250,00</w:t>
            </w:r>
          </w:p>
        </w:tc>
        <w:tc>
          <w:tcPr>
            <w:tcW w:w="1350" w:type="dxa"/>
            <w:tcBorders>
              <w:top w:val="nil"/>
              <w:left w:val="nil"/>
              <w:bottom w:val="single" w:sz="4" w:space="0" w:color="auto"/>
              <w:right w:val="single" w:sz="4" w:space="0" w:color="auto"/>
            </w:tcBorders>
            <w:shd w:val="clear" w:color="000000" w:fill="FFFFFF"/>
            <w:noWrap/>
            <w:vAlign w:val="bottom"/>
            <w:hideMark/>
          </w:tcPr>
          <w:p w14:paraId="45C9EDD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4,32</w:t>
            </w:r>
          </w:p>
        </w:tc>
        <w:tc>
          <w:tcPr>
            <w:tcW w:w="1496" w:type="dxa"/>
            <w:tcBorders>
              <w:top w:val="nil"/>
              <w:left w:val="nil"/>
              <w:bottom w:val="single" w:sz="4" w:space="0" w:color="auto"/>
              <w:right w:val="single" w:sz="4" w:space="0" w:color="auto"/>
            </w:tcBorders>
            <w:shd w:val="clear" w:color="000000" w:fill="FFFFFF"/>
            <w:noWrap/>
            <w:vAlign w:val="bottom"/>
            <w:hideMark/>
          </w:tcPr>
          <w:p w14:paraId="6EB51FE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731.124,00</w:t>
            </w:r>
          </w:p>
        </w:tc>
      </w:tr>
      <w:tr w:rsidR="00A0461C" w:rsidRPr="00A0461C" w14:paraId="73B37D2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8D4BCB5"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5002 Obrazovanje</w:t>
            </w:r>
          </w:p>
        </w:tc>
        <w:tc>
          <w:tcPr>
            <w:tcW w:w="1559" w:type="dxa"/>
            <w:tcBorders>
              <w:top w:val="nil"/>
              <w:left w:val="nil"/>
              <w:bottom w:val="single" w:sz="4" w:space="0" w:color="auto"/>
              <w:right w:val="single" w:sz="4" w:space="0" w:color="auto"/>
            </w:tcBorders>
            <w:shd w:val="clear" w:color="000000" w:fill="FFFFFF"/>
            <w:noWrap/>
            <w:vAlign w:val="bottom"/>
            <w:hideMark/>
          </w:tcPr>
          <w:p w14:paraId="24584F6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700.874,00</w:t>
            </w:r>
          </w:p>
        </w:tc>
        <w:tc>
          <w:tcPr>
            <w:tcW w:w="1384" w:type="dxa"/>
            <w:tcBorders>
              <w:top w:val="nil"/>
              <w:left w:val="nil"/>
              <w:bottom w:val="single" w:sz="4" w:space="0" w:color="auto"/>
              <w:right w:val="single" w:sz="4" w:space="0" w:color="auto"/>
            </w:tcBorders>
            <w:shd w:val="clear" w:color="000000" w:fill="FFFFFF"/>
            <w:noWrap/>
            <w:vAlign w:val="bottom"/>
            <w:hideMark/>
          </w:tcPr>
          <w:p w14:paraId="6AEB38F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30.250,00</w:t>
            </w:r>
          </w:p>
        </w:tc>
        <w:tc>
          <w:tcPr>
            <w:tcW w:w="1350" w:type="dxa"/>
            <w:tcBorders>
              <w:top w:val="nil"/>
              <w:left w:val="nil"/>
              <w:bottom w:val="single" w:sz="4" w:space="0" w:color="auto"/>
              <w:right w:val="single" w:sz="4" w:space="0" w:color="auto"/>
            </w:tcBorders>
            <w:shd w:val="clear" w:color="000000" w:fill="FFFFFF"/>
            <w:noWrap/>
            <w:vAlign w:val="bottom"/>
            <w:hideMark/>
          </w:tcPr>
          <w:p w14:paraId="5CF498E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4,32</w:t>
            </w:r>
          </w:p>
        </w:tc>
        <w:tc>
          <w:tcPr>
            <w:tcW w:w="1496" w:type="dxa"/>
            <w:tcBorders>
              <w:top w:val="nil"/>
              <w:left w:val="nil"/>
              <w:bottom w:val="single" w:sz="4" w:space="0" w:color="auto"/>
              <w:right w:val="single" w:sz="4" w:space="0" w:color="auto"/>
            </w:tcBorders>
            <w:shd w:val="clear" w:color="000000" w:fill="FFFFFF"/>
            <w:noWrap/>
            <w:vAlign w:val="bottom"/>
            <w:hideMark/>
          </w:tcPr>
          <w:p w14:paraId="2E9A622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731.124,00</w:t>
            </w:r>
          </w:p>
        </w:tc>
      </w:tr>
      <w:tr w:rsidR="00A0461C" w:rsidRPr="00A0461C" w14:paraId="1F0E815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7D43F78"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A500003 Financiranje djelatnosti osnovnog školstva</w:t>
            </w:r>
          </w:p>
        </w:tc>
        <w:tc>
          <w:tcPr>
            <w:tcW w:w="1559" w:type="dxa"/>
            <w:tcBorders>
              <w:top w:val="nil"/>
              <w:left w:val="nil"/>
              <w:bottom w:val="single" w:sz="4" w:space="0" w:color="auto"/>
              <w:right w:val="single" w:sz="4" w:space="0" w:color="auto"/>
            </w:tcBorders>
            <w:shd w:val="clear" w:color="000000" w:fill="FFFFFF"/>
            <w:noWrap/>
            <w:vAlign w:val="bottom"/>
            <w:hideMark/>
          </w:tcPr>
          <w:p w14:paraId="3493A86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583.124,00</w:t>
            </w:r>
          </w:p>
        </w:tc>
        <w:tc>
          <w:tcPr>
            <w:tcW w:w="1384" w:type="dxa"/>
            <w:tcBorders>
              <w:top w:val="nil"/>
              <w:left w:val="nil"/>
              <w:bottom w:val="single" w:sz="4" w:space="0" w:color="auto"/>
              <w:right w:val="single" w:sz="4" w:space="0" w:color="auto"/>
            </w:tcBorders>
            <w:shd w:val="clear" w:color="000000" w:fill="FFFFFF"/>
            <w:noWrap/>
            <w:vAlign w:val="bottom"/>
            <w:hideMark/>
          </w:tcPr>
          <w:p w14:paraId="1FB027A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22.100,00</w:t>
            </w:r>
          </w:p>
        </w:tc>
        <w:tc>
          <w:tcPr>
            <w:tcW w:w="1350" w:type="dxa"/>
            <w:tcBorders>
              <w:top w:val="nil"/>
              <w:left w:val="nil"/>
              <w:bottom w:val="single" w:sz="4" w:space="0" w:color="auto"/>
              <w:right w:val="single" w:sz="4" w:space="0" w:color="auto"/>
            </w:tcBorders>
            <w:shd w:val="clear" w:color="000000" w:fill="FFFFFF"/>
            <w:noWrap/>
            <w:vAlign w:val="bottom"/>
            <w:hideMark/>
          </w:tcPr>
          <w:p w14:paraId="43EECA6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3,79</w:t>
            </w:r>
          </w:p>
        </w:tc>
        <w:tc>
          <w:tcPr>
            <w:tcW w:w="1496" w:type="dxa"/>
            <w:tcBorders>
              <w:top w:val="nil"/>
              <w:left w:val="nil"/>
              <w:bottom w:val="single" w:sz="4" w:space="0" w:color="auto"/>
              <w:right w:val="single" w:sz="4" w:space="0" w:color="auto"/>
            </w:tcBorders>
            <w:shd w:val="clear" w:color="000000" w:fill="FFFFFF"/>
            <w:noWrap/>
            <w:vAlign w:val="bottom"/>
            <w:hideMark/>
          </w:tcPr>
          <w:p w14:paraId="3AD8826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605.224,00</w:t>
            </w:r>
          </w:p>
        </w:tc>
      </w:tr>
      <w:tr w:rsidR="00A0461C" w:rsidRPr="00A0461C" w14:paraId="3B49C5E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A8549CB"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A500006 Osiguranje pomoćnika učenicima s teškoćama</w:t>
            </w:r>
          </w:p>
        </w:tc>
        <w:tc>
          <w:tcPr>
            <w:tcW w:w="1559" w:type="dxa"/>
            <w:tcBorders>
              <w:top w:val="nil"/>
              <w:left w:val="nil"/>
              <w:bottom w:val="single" w:sz="4" w:space="0" w:color="auto"/>
              <w:right w:val="single" w:sz="4" w:space="0" w:color="auto"/>
            </w:tcBorders>
            <w:shd w:val="clear" w:color="000000" w:fill="FFFFFF"/>
            <w:noWrap/>
            <w:vAlign w:val="bottom"/>
            <w:hideMark/>
          </w:tcPr>
          <w:p w14:paraId="366C9A0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74.000,00</w:t>
            </w:r>
          </w:p>
        </w:tc>
        <w:tc>
          <w:tcPr>
            <w:tcW w:w="1384" w:type="dxa"/>
            <w:tcBorders>
              <w:top w:val="nil"/>
              <w:left w:val="nil"/>
              <w:bottom w:val="single" w:sz="4" w:space="0" w:color="auto"/>
              <w:right w:val="single" w:sz="4" w:space="0" w:color="auto"/>
            </w:tcBorders>
            <w:shd w:val="clear" w:color="000000" w:fill="FFFFFF"/>
            <w:noWrap/>
            <w:vAlign w:val="bottom"/>
            <w:hideMark/>
          </w:tcPr>
          <w:p w14:paraId="7F5E01F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4.700,00</w:t>
            </w:r>
          </w:p>
        </w:tc>
        <w:tc>
          <w:tcPr>
            <w:tcW w:w="1350" w:type="dxa"/>
            <w:tcBorders>
              <w:top w:val="nil"/>
              <w:left w:val="nil"/>
              <w:bottom w:val="single" w:sz="4" w:space="0" w:color="auto"/>
              <w:right w:val="single" w:sz="4" w:space="0" w:color="auto"/>
            </w:tcBorders>
            <w:shd w:val="clear" w:color="000000" w:fill="FFFFFF"/>
            <w:noWrap/>
            <w:vAlign w:val="bottom"/>
            <w:hideMark/>
          </w:tcPr>
          <w:p w14:paraId="547E517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6,35</w:t>
            </w:r>
          </w:p>
        </w:tc>
        <w:tc>
          <w:tcPr>
            <w:tcW w:w="1496" w:type="dxa"/>
            <w:tcBorders>
              <w:top w:val="nil"/>
              <w:left w:val="nil"/>
              <w:bottom w:val="single" w:sz="4" w:space="0" w:color="auto"/>
              <w:right w:val="single" w:sz="4" w:space="0" w:color="auto"/>
            </w:tcBorders>
            <w:shd w:val="clear" w:color="000000" w:fill="FFFFFF"/>
            <w:noWrap/>
            <w:vAlign w:val="bottom"/>
            <w:hideMark/>
          </w:tcPr>
          <w:p w14:paraId="0D095D3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78.700,00</w:t>
            </w:r>
          </w:p>
        </w:tc>
      </w:tr>
      <w:tr w:rsidR="00A0461C" w:rsidRPr="00A0461C" w14:paraId="07B5254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83AB864"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A500007 Financiranje izvannastavnih projekata i drugo</w:t>
            </w:r>
          </w:p>
        </w:tc>
        <w:tc>
          <w:tcPr>
            <w:tcW w:w="1559" w:type="dxa"/>
            <w:tcBorders>
              <w:top w:val="nil"/>
              <w:left w:val="nil"/>
              <w:bottom w:val="single" w:sz="4" w:space="0" w:color="auto"/>
              <w:right w:val="single" w:sz="4" w:space="0" w:color="auto"/>
            </w:tcBorders>
            <w:shd w:val="clear" w:color="000000" w:fill="FFFFFF"/>
            <w:noWrap/>
            <w:vAlign w:val="bottom"/>
            <w:hideMark/>
          </w:tcPr>
          <w:p w14:paraId="1FC09D0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1.300,00</w:t>
            </w:r>
          </w:p>
        </w:tc>
        <w:tc>
          <w:tcPr>
            <w:tcW w:w="1384" w:type="dxa"/>
            <w:tcBorders>
              <w:top w:val="nil"/>
              <w:left w:val="nil"/>
              <w:bottom w:val="single" w:sz="4" w:space="0" w:color="auto"/>
              <w:right w:val="single" w:sz="4" w:space="0" w:color="auto"/>
            </w:tcBorders>
            <w:shd w:val="clear" w:color="000000" w:fill="FFFFFF"/>
            <w:noWrap/>
            <w:vAlign w:val="bottom"/>
            <w:hideMark/>
          </w:tcPr>
          <w:p w14:paraId="3B5436E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28CB52A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1B2F7C0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1.300,00</w:t>
            </w:r>
          </w:p>
        </w:tc>
      </w:tr>
      <w:tr w:rsidR="00A0461C" w:rsidRPr="00A0461C" w14:paraId="4BDD571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B64ED3D"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A500008 Sufinanciranje boravka djece</w:t>
            </w:r>
          </w:p>
        </w:tc>
        <w:tc>
          <w:tcPr>
            <w:tcW w:w="1559" w:type="dxa"/>
            <w:tcBorders>
              <w:top w:val="nil"/>
              <w:left w:val="nil"/>
              <w:bottom w:val="single" w:sz="4" w:space="0" w:color="auto"/>
              <w:right w:val="single" w:sz="4" w:space="0" w:color="auto"/>
            </w:tcBorders>
            <w:shd w:val="clear" w:color="000000" w:fill="FFFFFF"/>
            <w:noWrap/>
            <w:vAlign w:val="bottom"/>
            <w:hideMark/>
          </w:tcPr>
          <w:p w14:paraId="79EE171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17.570,00</w:t>
            </w:r>
          </w:p>
        </w:tc>
        <w:tc>
          <w:tcPr>
            <w:tcW w:w="1384" w:type="dxa"/>
            <w:tcBorders>
              <w:top w:val="nil"/>
              <w:left w:val="nil"/>
              <w:bottom w:val="single" w:sz="4" w:space="0" w:color="auto"/>
              <w:right w:val="single" w:sz="4" w:space="0" w:color="auto"/>
            </w:tcBorders>
            <w:shd w:val="clear" w:color="000000" w:fill="FFFFFF"/>
            <w:noWrap/>
            <w:vAlign w:val="bottom"/>
            <w:hideMark/>
          </w:tcPr>
          <w:p w14:paraId="3DF80C8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700605D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21ADEA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17.570,00</w:t>
            </w:r>
          </w:p>
        </w:tc>
      </w:tr>
      <w:tr w:rsidR="00A0461C" w:rsidRPr="00A0461C" w14:paraId="3CDC58D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56392DC"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A500013 Financiranje aktivnosti predškolske djece</w:t>
            </w:r>
          </w:p>
        </w:tc>
        <w:tc>
          <w:tcPr>
            <w:tcW w:w="1559" w:type="dxa"/>
            <w:tcBorders>
              <w:top w:val="nil"/>
              <w:left w:val="nil"/>
              <w:bottom w:val="single" w:sz="4" w:space="0" w:color="auto"/>
              <w:right w:val="single" w:sz="4" w:space="0" w:color="auto"/>
            </w:tcBorders>
            <w:shd w:val="clear" w:color="000000" w:fill="FFFFFF"/>
            <w:noWrap/>
            <w:vAlign w:val="bottom"/>
            <w:hideMark/>
          </w:tcPr>
          <w:p w14:paraId="5805B28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17.880,00</w:t>
            </w:r>
          </w:p>
        </w:tc>
        <w:tc>
          <w:tcPr>
            <w:tcW w:w="1384" w:type="dxa"/>
            <w:tcBorders>
              <w:top w:val="nil"/>
              <w:left w:val="nil"/>
              <w:bottom w:val="single" w:sz="4" w:space="0" w:color="auto"/>
              <w:right w:val="single" w:sz="4" w:space="0" w:color="auto"/>
            </w:tcBorders>
            <w:shd w:val="clear" w:color="000000" w:fill="FFFFFF"/>
            <w:noWrap/>
            <w:vAlign w:val="bottom"/>
            <w:hideMark/>
          </w:tcPr>
          <w:p w14:paraId="6D9FA0A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1FE2901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51BF8EF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17.880,00</w:t>
            </w:r>
          </w:p>
        </w:tc>
      </w:tr>
      <w:tr w:rsidR="00A0461C" w:rsidRPr="00A0461C" w14:paraId="7A2AFA5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C4847E1"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A500014 Osiguranje pomoćnika učenicima s teškoćama - financiranje Grada i općina</w:t>
            </w:r>
          </w:p>
        </w:tc>
        <w:tc>
          <w:tcPr>
            <w:tcW w:w="1559" w:type="dxa"/>
            <w:tcBorders>
              <w:top w:val="nil"/>
              <w:left w:val="nil"/>
              <w:bottom w:val="single" w:sz="4" w:space="0" w:color="auto"/>
              <w:right w:val="single" w:sz="4" w:space="0" w:color="auto"/>
            </w:tcBorders>
            <w:shd w:val="clear" w:color="000000" w:fill="FFFFFF"/>
            <w:noWrap/>
            <w:vAlign w:val="bottom"/>
            <w:hideMark/>
          </w:tcPr>
          <w:p w14:paraId="2BFA698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84" w:type="dxa"/>
            <w:tcBorders>
              <w:top w:val="nil"/>
              <w:left w:val="nil"/>
              <w:bottom w:val="single" w:sz="4" w:space="0" w:color="auto"/>
              <w:right w:val="single" w:sz="4" w:space="0" w:color="auto"/>
            </w:tcBorders>
            <w:shd w:val="clear" w:color="000000" w:fill="FFFFFF"/>
            <w:noWrap/>
            <w:vAlign w:val="bottom"/>
            <w:hideMark/>
          </w:tcPr>
          <w:p w14:paraId="40AFB51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3.450,00</w:t>
            </w:r>
          </w:p>
        </w:tc>
        <w:tc>
          <w:tcPr>
            <w:tcW w:w="1350" w:type="dxa"/>
            <w:tcBorders>
              <w:top w:val="nil"/>
              <w:left w:val="nil"/>
              <w:bottom w:val="single" w:sz="4" w:space="0" w:color="auto"/>
              <w:right w:val="single" w:sz="4" w:space="0" w:color="auto"/>
            </w:tcBorders>
            <w:shd w:val="clear" w:color="000000" w:fill="FFFFFF"/>
            <w:noWrap/>
            <w:vAlign w:val="bottom"/>
            <w:hideMark/>
          </w:tcPr>
          <w:p w14:paraId="2FC2102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c>
          <w:tcPr>
            <w:tcW w:w="1496" w:type="dxa"/>
            <w:tcBorders>
              <w:top w:val="nil"/>
              <w:left w:val="nil"/>
              <w:bottom w:val="single" w:sz="4" w:space="0" w:color="auto"/>
              <w:right w:val="single" w:sz="4" w:space="0" w:color="auto"/>
            </w:tcBorders>
            <w:shd w:val="clear" w:color="000000" w:fill="FFFFFF"/>
            <w:noWrap/>
            <w:vAlign w:val="bottom"/>
            <w:hideMark/>
          </w:tcPr>
          <w:p w14:paraId="42F2DD9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3.450,00</w:t>
            </w:r>
          </w:p>
        </w:tc>
      </w:tr>
      <w:tr w:rsidR="00A0461C" w:rsidRPr="00A0461C" w14:paraId="546A9CD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DD390D5"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K500001 Kapitalna ulaganja osnovnog školstva</w:t>
            </w:r>
          </w:p>
        </w:tc>
        <w:tc>
          <w:tcPr>
            <w:tcW w:w="1559" w:type="dxa"/>
            <w:tcBorders>
              <w:top w:val="nil"/>
              <w:left w:val="nil"/>
              <w:bottom w:val="single" w:sz="4" w:space="0" w:color="auto"/>
              <w:right w:val="single" w:sz="4" w:space="0" w:color="auto"/>
            </w:tcBorders>
            <w:shd w:val="clear" w:color="000000" w:fill="FFFFFF"/>
            <w:noWrap/>
            <w:vAlign w:val="bottom"/>
            <w:hideMark/>
          </w:tcPr>
          <w:p w14:paraId="18682D7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7.000,00</w:t>
            </w:r>
          </w:p>
        </w:tc>
        <w:tc>
          <w:tcPr>
            <w:tcW w:w="1384" w:type="dxa"/>
            <w:tcBorders>
              <w:top w:val="nil"/>
              <w:left w:val="nil"/>
              <w:bottom w:val="single" w:sz="4" w:space="0" w:color="auto"/>
              <w:right w:val="single" w:sz="4" w:space="0" w:color="auto"/>
            </w:tcBorders>
            <w:shd w:val="clear" w:color="000000" w:fill="FFFFFF"/>
            <w:noWrap/>
            <w:vAlign w:val="bottom"/>
            <w:hideMark/>
          </w:tcPr>
          <w:p w14:paraId="6FA62D1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551D926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6A86E77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7.000,00</w:t>
            </w:r>
          </w:p>
        </w:tc>
      </w:tr>
      <w:tr w:rsidR="00A0461C" w:rsidRPr="00A0461C" w14:paraId="34C479B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90FD16E"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48478 UMJETNIČKA ŠKOLA MATKA BRAJŠE RAŠANA LABIN</w:t>
            </w:r>
          </w:p>
        </w:tc>
        <w:tc>
          <w:tcPr>
            <w:tcW w:w="1559" w:type="dxa"/>
            <w:tcBorders>
              <w:top w:val="nil"/>
              <w:left w:val="nil"/>
              <w:bottom w:val="single" w:sz="4" w:space="0" w:color="auto"/>
              <w:right w:val="single" w:sz="4" w:space="0" w:color="auto"/>
            </w:tcBorders>
            <w:shd w:val="clear" w:color="000000" w:fill="FFFFFF"/>
            <w:noWrap/>
            <w:vAlign w:val="bottom"/>
            <w:hideMark/>
          </w:tcPr>
          <w:p w14:paraId="0EE21CF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1.406.540,00</w:t>
            </w:r>
          </w:p>
        </w:tc>
        <w:tc>
          <w:tcPr>
            <w:tcW w:w="1384" w:type="dxa"/>
            <w:tcBorders>
              <w:top w:val="nil"/>
              <w:left w:val="nil"/>
              <w:bottom w:val="single" w:sz="4" w:space="0" w:color="auto"/>
              <w:right w:val="single" w:sz="4" w:space="0" w:color="auto"/>
            </w:tcBorders>
            <w:shd w:val="clear" w:color="000000" w:fill="FFFFFF"/>
            <w:noWrap/>
            <w:vAlign w:val="bottom"/>
            <w:hideMark/>
          </w:tcPr>
          <w:p w14:paraId="137DE57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4.540,00</w:t>
            </w:r>
          </w:p>
        </w:tc>
        <w:tc>
          <w:tcPr>
            <w:tcW w:w="1350" w:type="dxa"/>
            <w:tcBorders>
              <w:top w:val="nil"/>
              <w:left w:val="nil"/>
              <w:bottom w:val="single" w:sz="4" w:space="0" w:color="auto"/>
              <w:right w:val="single" w:sz="4" w:space="0" w:color="auto"/>
            </w:tcBorders>
            <w:shd w:val="clear" w:color="000000" w:fill="FFFFFF"/>
            <w:noWrap/>
            <w:vAlign w:val="bottom"/>
            <w:hideMark/>
          </w:tcPr>
          <w:p w14:paraId="5FD8760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0,32</w:t>
            </w:r>
          </w:p>
        </w:tc>
        <w:tc>
          <w:tcPr>
            <w:tcW w:w="1496" w:type="dxa"/>
            <w:tcBorders>
              <w:top w:val="nil"/>
              <w:left w:val="nil"/>
              <w:bottom w:val="single" w:sz="4" w:space="0" w:color="auto"/>
              <w:right w:val="single" w:sz="4" w:space="0" w:color="auto"/>
            </w:tcBorders>
            <w:shd w:val="clear" w:color="000000" w:fill="FFFFFF"/>
            <w:noWrap/>
            <w:vAlign w:val="bottom"/>
            <w:hideMark/>
          </w:tcPr>
          <w:p w14:paraId="0E357B3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1.411.080,00</w:t>
            </w:r>
          </w:p>
        </w:tc>
      </w:tr>
      <w:tr w:rsidR="00A0461C" w:rsidRPr="00A0461C" w14:paraId="1D46B3D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07E5D09"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5002 Obrazovanje</w:t>
            </w:r>
          </w:p>
        </w:tc>
        <w:tc>
          <w:tcPr>
            <w:tcW w:w="1559" w:type="dxa"/>
            <w:tcBorders>
              <w:top w:val="nil"/>
              <w:left w:val="nil"/>
              <w:bottom w:val="single" w:sz="4" w:space="0" w:color="auto"/>
              <w:right w:val="single" w:sz="4" w:space="0" w:color="auto"/>
            </w:tcBorders>
            <w:shd w:val="clear" w:color="000000" w:fill="FFFFFF"/>
            <w:noWrap/>
            <w:vAlign w:val="bottom"/>
            <w:hideMark/>
          </w:tcPr>
          <w:p w14:paraId="3AC4104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1.406.540,00</w:t>
            </w:r>
          </w:p>
        </w:tc>
        <w:tc>
          <w:tcPr>
            <w:tcW w:w="1384" w:type="dxa"/>
            <w:tcBorders>
              <w:top w:val="nil"/>
              <w:left w:val="nil"/>
              <w:bottom w:val="single" w:sz="4" w:space="0" w:color="auto"/>
              <w:right w:val="single" w:sz="4" w:space="0" w:color="auto"/>
            </w:tcBorders>
            <w:shd w:val="clear" w:color="000000" w:fill="FFFFFF"/>
            <w:noWrap/>
            <w:vAlign w:val="bottom"/>
            <w:hideMark/>
          </w:tcPr>
          <w:p w14:paraId="0EB0CD0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4.540,00</w:t>
            </w:r>
          </w:p>
        </w:tc>
        <w:tc>
          <w:tcPr>
            <w:tcW w:w="1350" w:type="dxa"/>
            <w:tcBorders>
              <w:top w:val="nil"/>
              <w:left w:val="nil"/>
              <w:bottom w:val="single" w:sz="4" w:space="0" w:color="auto"/>
              <w:right w:val="single" w:sz="4" w:space="0" w:color="auto"/>
            </w:tcBorders>
            <w:shd w:val="clear" w:color="000000" w:fill="FFFFFF"/>
            <w:noWrap/>
            <w:vAlign w:val="bottom"/>
            <w:hideMark/>
          </w:tcPr>
          <w:p w14:paraId="2FB76F7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0,32</w:t>
            </w:r>
          </w:p>
        </w:tc>
        <w:tc>
          <w:tcPr>
            <w:tcW w:w="1496" w:type="dxa"/>
            <w:tcBorders>
              <w:top w:val="nil"/>
              <w:left w:val="nil"/>
              <w:bottom w:val="single" w:sz="4" w:space="0" w:color="auto"/>
              <w:right w:val="single" w:sz="4" w:space="0" w:color="auto"/>
            </w:tcBorders>
            <w:shd w:val="clear" w:color="000000" w:fill="FFFFFF"/>
            <w:noWrap/>
            <w:vAlign w:val="bottom"/>
            <w:hideMark/>
          </w:tcPr>
          <w:p w14:paraId="2B3B4EB1"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1.411.080,00</w:t>
            </w:r>
          </w:p>
        </w:tc>
      </w:tr>
      <w:tr w:rsidR="00A0461C" w:rsidRPr="00A0461C" w14:paraId="64E8CCF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C6D38C2"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A500003 Financiranje djelatnosti osnovnog školstva</w:t>
            </w:r>
          </w:p>
        </w:tc>
        <w:tc>
          <w:tcPr>
            <w:tcW w:w="1559" w:type="dxa"/>
            <w:tcBorders>
              <w:top w:val="nil"/>
              <w:left w:val="nil"/>
              <w:bottom w:val="single" w:sz="4" w:space="0" w:color="auto"/>
              <w:right w:val="single" w:sz="4" w:space="0" w:color="auto"/>
            </w:tcBorders>
            <w:shd w:val="clear" w:color="000000" w:fill="FFFFFF"/>
            <w:noWrap/>
            <w:vAlign w:val="bottom"/>
            <w:hideMark/>
          </w:tcPr>
          <w:p w14:paraId="4527508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1.376.120,00</w:t>
            </w:r>
          </w:p>
        </w:tc>
        <w:tc>
          <w:tcPr>
            <w:tcW w:w="1384" w:type="dxa"/>
            <w:tcBorders>
              <w:top w:val="nil"/>
              <w:left w:val="nil"/>
              <w:bottom w:val="single" w:sz="4" w:space="0" w:color="auto"/>
              <w:right w:val="single" w:sz="4" w:space="0" w:color="auto"/>
            </w:tcBorders>
            <w:shd w:val="clear" w:color="000000" w:fill="FFFFFF"/>
            <w:noWrap/>
            <w:vAlign w:val="bottom"/>
            <w:hideMark/>
          </w:tcPr>
          <w:p w14:paraId="1049340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-2.430,00</w:t>
            </w:r>
          </w:p>
        </w:tc>
        <w:tc>
          <w:tcPr>
            <w:tcW w:w="1350" w:type="dxa"/>
            <w:tcBorders>
              <w:top w:val="nil"/>
              <w:left w:val="nil"/>
              <w:bottom w:val="single" w:sz="4" w:space="0" w:color="auto"/>
              <w:right w:val="single" w:sz="4" w:space="0" w:color="auto"/>
            </w:tcBorders>
            <w:shd w:val="clear" w:color="000000" w:fill="FFFFFF"/>
            <w:noWrap/>
            <w:vAlign w:val="bottom"/>
            <w:hideMark/>
          </w:tcPr>
          <w:p w14:paraId="635D69A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-0,18</w:t>
            </w:r>
          </w:p>
        </w:tc>
        <w:tc>
          <w:tcPr>
            <w:tcW w:w="1496" w:type="dxa"/>
            <w:tcBorders>
              <w:top w:val="nil"/>
              <w:left w:val="nil"/>
              <w:bottom w:val="single" w:sz="4" w:space="0" w:color="auto"/>
              <w:right w:val="single" w:sz="4" w:space="0" w:color="auto"/>
            </w:tcBorders>
            <w:shd w:val="clear" w:color="000000" w:fill="FFFFFF"/>
            <w:noWrap/>
            <w:vAlign w:val="bottom"/>
            <w:hideMark/>
          </w:tcPr>
          <w:p w14:paraId="11AAEA3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1.373.690,00</w:t>
            </w:r>
          </w:p>
        </w:tc>
      </w:tr>
      <w:tr w:rsidR="00A0461C" w:rsidRPr="00A0461C" w14:paraId="6C60DF0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20C49B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A500011 Jazz odjel</w:t>
            </w:r>
          </w:p>
        </w:tc>
        <w:tc>
          <w:tcPr>
            <w:tcW w:w="1559" w:type="dxa"/>
            <w:tcBorders>
              <w:top w:val="nil"/>
              <w:left w:val="nil"/>
              <w:bottom w:val="single" w:sz="4" w:space="0" w:color="auto"/>
              <w:right w:val="single" w:sz="4" w:space="0" w:color="auto"/>
            </w:tcBorders>
            <w:shd w:val="clear" w:color="000000" w:fill="FFFFFF"/>
            <w:noWrap/>
            <w:vAlign w:val="bottom"/>
            <w:hideMark/>
          </w:tcPr>
          <w:p w14:paraId="3C75DD5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84" w:type="dxa"/>
            <w:tcBorders>
              <w:top w:val="nil"/>
              <w:left w:val="nil"/>
              <w:bottom w:val="single" w:sz="4" w:space="0" w:color="auto"/>
              <w:right w:val="single" w:sz="4" w:space="0" w:color="auto"/>
            </w:tcBorders>
            <w:shd w:val="clear" w:color="000000" w:fill="FFFFFF"/>
            <w:noWrap/>
            <w:vAlign w:val="bottom"/>
            <w:hideMark/>
          </w:tcPr>
          <w:p w14:paraId="10B8E18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2.325,00</w:t>
            </w:r>
          </w:p>
        </w:tc>
        <w:tc>
          <w:tcPr>
            <w:tcW w:w="1350" w:type="dxa"/>
            <w:tcBorders>
              <w:top w:val="nil"/>
              <w:left w:val="nil"/>
              <w:bottom w:val="single" w:sz="4" w:space="0" w:color="auto"/>
              <w:right w:val="single" w:sz="4" w:space="0" w:color="auto"/>
            </w:tcBorders>
            <w:shd w:val="clear" w:color="000000" w:fill="FFFFFF"/>
            <w:noWrap/>
            <w:vAlign w:val="bottom"/>
            <w:hideMark/>
          </w:tcPr>
          <w:p w14:paraId="1FB0646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c>
          <w:tcPr>
            <w:tcW w:w="1496" w:type="dxa"/>
            <w:tcBorders>
              <w:top w:val="nil"/>
              <w:left w:val="nil"/>
              <w:bottom w:val="single" w:sz="4" w:space="0" w:color="auto"/>
              <w:right w:val="single" w:sz="4" w:space="0" w:color="auto"/>
            </w:tcBorders>
            <w:shd w:val="clear" w:color="000000" w:fill="FFFFFF"/>
            <w:noWrap/>
            <w:vAlign w:val="bottom"/>
            <w:hideMark/>
          </w:tcPr>
          <w:p w14:paraId="4D08F9B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2.325,00</w:t>
            </w:r>
          </w:p>
        </w:tc>
      </w:tr>
      <w:tr w:rsidR="00A0461C" w:rsidRPr="00A0461C" w14:paraId="5F5CD44C"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B5A2CC5" w14:textId="77777777" w:rsidR="00A0461C" w:rsidRPr="00A0461C" w:rsidRDefault="00A0461C" w:rsidP="00023659">
            <w:pPr>
              <w:rPr>
                <w:rFonts w:ascii="Arial" w:hAnsi="Arial" w:cs="Arial"/>
                <w:sz w:val="20"/>
                <w:szCs w:val="20"/>
              </w:rPr>
            </w:pPr>
            <w:r w:rsidRPr="00A0461C">
              <w:rPr>
                <w:rFonts w:ascii="Arial" w:hAnsi="Arial" w:cs="Arial"/>
                <w:sz w:val="20"/>
                <w:szCs w:val="20"/>
              </w:rPr>
              <w:lastRenderedPageBreak/>
              <w:t>Aktivnost A500012 Pripremni glazbeni i plesni program</w:t>
            </w:r>
          </w:p>
        </w:tc>
        <w:tc>
          <w:tcPr>
            <w:tcW w:w="1559" w:type="dxa"/>
            <w:tcBorders>
              <w:top w:val="nil"/>
              <w:left w:val="nil"/>
              <w:bottom w:val="single" w:sz="4" w:space="0" w:color="auto"/>
              <w:right w:val="single" w:sz="4" w:space="0" w:color="auto"/>
            </w:tcBorders>
            <w:shd w:val="clear" w:color="000000" w:fill="FFFFFF"/>
            <w:noWrap/>
            <w:vAlign w:val="bottom"/>
            <w:hideMark/>
          </w:tcPr>
          <w:p w14:paraId="2D74782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22.200,00</w:t>
            </w:r>
          </w:p>
        </w:tc>
        <w:tc>
          <w:tcPr>
            <w:tcW w:w="1384" w:type="dxa"/>
            <w:tcBorders>
              <w:top w:val="nil"/>
              <w:left w:val="nil"/>
              <w:bottom w:val="single" w:sz="4" w:space="0" w:color="auto"/>
              <w:right w:val="single" w:sz="4" w:space="0" w:color="auto"/>
            </w:tcBorders>
            <w:shd w:val="clear" w:color="000000" w:fill="FFFFFF"/>
            <w:noWrap/>
            <w:vAlign w:val="bottom"/>
            <w:hideMark/>
          </w:tcPr>
          <w:p w14:paraId="683344C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4.645,00</w:t>
            </w:r>
          </w:p>
        </w:tc>
        <w:tc>
          <w:tcPr>
            <w:tcW w:w="1350" w:type="dxa"/>
            <w:tcBorders>
              <w:top w:val="nil"/>
              <w:left w:val="nil"/>
              <w:bottom w:val="single" w:sz="4" w:space="0" w:color="auto"/>
              <w:right w:val="single" w:sz="4" w:space="0" w:color="auto"/>
            </w:tcBorders>
            <w:shd w:val="clear" w:color="000000" w:fill="FFFFFF"/>
            <w:noWrap/>
            <w:vAlign w:val="bottom"/>
            <w:hideMark/>
          </w:tcPr>
          <w:p w14:paraId="11E2EF8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20,92</w:t>
            </w:r>
          </w:p>
        </w:tc>
        <w:tc>
          <w:tcPr>
            <w:tcW w:w="1496" w:type="dxa"/>
            <w:tcBorders>
              <w:top w:val="nil"/>
              <w:left w:val="nil"/>
              <w:bottom w:val="single" w:sz="4" w:space="0" w:color="auto"/>
              <w:right w:val="single" w:sz="4" w:space="0" w:color="auto"/>
            </w:tcBorders>
            <w:shd w:val="clear" w:color="000000" w:fill="FFFFFF"/>
            <w:noWrap/>
            <w:vAlign w:val="bottom"/>
            <w:hideMark/>
          </w:tcPr>
          <w:p w14:paraId="4A0C927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26.845,00</w:t>
            </w:r>
          </w:p>
        </w:tc>
      </w:tr>
      <w:tr w:rsidR="00A0461C" w:rsidRPr="00A0461C" w14:paraId="5EE8E2B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749505D"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K500001 Kapitalna ulaganja osnovnog školstva</w:t>
            </w:r>
          </w:p>
        </w:tc>
        <w:tc>
          <w:tcPr>
            <w:tcW w:w="1559" w:type="dxa"/>
            <w:tcBorders>
              <w:top w:val="nil"/>
              <w:left w:val="nil"/>
              <w:bottom w:val="single" w:sz="4" w:space="0" w:color="auto"/>
              <w:right w:val="single" w:sz="4" w:space="0" w:color="auto"/>
            </w:tcBorders>
            <w:shd w:val="clear" w:color="000000" w:fill="FFFFFF"/>
            <w:noWrap/>
            <w:vAlign w:val="bottom"/>
            <w:hideMark/>
          </w:tcPr>
          <w:p w14:paraId="229CB0B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5.500,00</w:t>
            </w:r>
          </w:p>
        </w:tc>
        <w:tc>
          <w:tcPr>
            <w:tcW w:w="1384" w:type="dxa"/>
            <w:tcBorders>
              <w:top w:val="nil"/>
              <w:left w:val="nil"/>
              <w:bottom w:val="single" w:sz="4" w:space="0" w:color="auto"/>
              <w:right w:val="single" w:sz="4" w:space="0" w:color="auto"/>
            </w:tcBorders>
            <w:shd w:val="clear" w:color="000000" w:fill="FFFFFF"/>
            <w:noWrap/>
            <w:vAlign w:val="bottom"/>
            <w:hideMark/>
          </w:tcPr>
          <w:p w14:paraId="7034276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1BD8B33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635F6D1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5.500,00</w:t>
            </w:r>
          </w:p>
        </w:tc>
      </w:tr>
      <w:tr w:rsidR="00A0461C" w:rsidRPr="00A0461C" w14:paraId="381D04C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74EA51B" w14:textId="77777777" w:rsidR="00A0461C" w:rsidRPr="00A0461C" w:rsidRDefault="00A0461C" w:rsidP="00023659">
            <w:pPr>
              <w:rPr>
                <w:rFonts w:ascii="Arial" w:hAnsi="Arial" w:cs="Arial"/>
                <w:sz w:val="20"/>
                <w:szCs w:val="20"/>
              </w:rPr>
            </w:pPr>
            <w:r w:rsidRPr="00A0461C">
              <w:rPr>
                <w:rFonts w:ascii="Arial" w:hAnsi="Arial" w:cs="Arial"/>
                <w:sz w:val="20"/>
                <w:szCs w:val="20"/>
              </w:rPr>
              <w:t>Tekući projekt T500007 Kulturno blago</w:t>
            </w:r>
          </w:p>
        </w:tc>
        <w:tc>
          <w:tcPr>
            <w:tcW w:w="1559" w:type="dxa"/>
            <w:tcBorders>
              <w:top w:val="nil"/>
              <w:left w:val="nil"/>
              <w:bottom w:val="single" w:sz="4" w:space="0" w:color="auto"/>
              <w:right w:val="single" w:sz="4" w:space="0" w:color="auto"/>
            </w:tcBorders>
            <w:shd w:val="clear" w:color="000000" w:fill="FFFFFF"/>
            <w:noWrap/>
            <w:vAlign w:val="bottom"/>
            <w:hideMark/>
          </w:tcPr>
          <w:p w14:paraId="0F20C4B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2.720,00</w:t>
            </w:r>
          </w:p>
        </w:tc>
        <w:tc>
          <w:tcPr>
            <w:tcW w:w="1384" w:type="dxa"/>
            <w:tcBorders>
              <w:top w:val="nil"/>
              <w:left w:val="nil"/>
              <w:bottom w:val="single" w:sz="4" w:space="0" w:color="auto"/>
              <w:right w:val="single" w:sz="4" w:space="0" w:color="auto"/>
            </w:tcBorders>
            <w:shd w:val="clear" w:color="000000" w:fill="FFFFFF"/>
            <w:noWrap/>
            <w:vAlign w:val="bottom"/>
            <w:hideMark/>
          </w:tcPr>
          <w:p w14:paraId="77286EE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6532C75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68163C8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2.720,00</w:t>
            </w:r>
          </w:p>
        </w:tc>
      </w:tr>
      <w:tr w:rsidR="00A0461C" w:rsidRPr="00A0461C" w14:paraId="569A284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C4CF1D3"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50004 USTANOVE U KULTURI</w:t>
            </w:r>
          </w:p>
        </w:tc>
        <w:tc>
          <w:tcPr>
            <w:tcW w:w="1559" w:type="dxa"/>
            <w:tcBorders>
              <w:top w:val="nil"/>
              <w:left w:val="nil"/>
              <w:bottom w:val="single" w:sz="4" w:space="0" w:color="auto"/>
              <w:right w:val="single" w:sz="4" w:space="0" w:color="auto"/>
            </w:tcBorders>
            <w:shd w:val="clear" w:color="000000" w:fill="FFFFFF"/>
            <w:noWrap/>
            <w:vAlign w:val="bottom"/>
            <w:hideMark/>
          </w:tcPr>
          <w:p w14:paraId="3EE619F2"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863.589,00</w:t>
            </w:r>
          </w:p>
        </w:tc>
        <w:tc>
          <w:tcPr>
            <w:tcW w:w="1384" w:type="dxa"/>
            <w:tcBorders>
              <w:top w:val="nil"/>
              <w:left w:val="nil"/>
              <w:bottom w:val="single" w:sz="4" w:space="0" w:color="auto"/>
              <w:right w:val="single" w:sz="4" w:space="0" w:color="auto"/>
            </w:tcBorders>
            <w:shd w:val="clear" w:color="000000" w:fill="FFFFFF"/>
            <w:noWrap/>
            <w:vAlign w:val="bottom"/>
            <w:hideMark/>
          </w:tcPr>
          <w:p w14:paraId="1C7E4124"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13.265,00</w:t>
            </w:r>
          </w:p>
        </w:tc>
        <w:tc>
          <w:tcPr>
            <w:tcW w:w="1350" w:type="dxa"/>
            <w:tcBorders>
              <w:top w:val="nil"/>
              <w:left w:val="nil"/>
              <w:bottom w:val="single" w:sz="4" w:space="0" w:color="auto"/>
              <w:right w:val="single" w:sz="4" w:space="0" w:color="auto"/>
            </w:tcBorders>
            <w:shd w:val="clear" w:color="000000" w:fill="FFFFFF"/>
            <w:noWrap/>
            <w:vAlign w:val="bottom"/>
            <w:hideMark/>
          </w:tcPr>
          <w:p w14:paraId="3295CEF5"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1,54</w:t>
            </w:r>
          </w:p>
        </w:tc>
        <w:tc>
          <w:tcPr>
            <w:tcW w:w="1496" w:type="dxa"/>
            <w:tcBorders>
              <w:top w:val="nil"/>
              <w:left w:val="nil"/>
              <w:bottom w:val="single" w:sz="4" w:space="0" w:color="auto"/>
              <w:right w:val="single" w:sz="4" w:space="0" w:color="auto"/>
            </w:tcBorders>
            <w:shd w:val="clear" w:color="000000" w:fill="FFFFFF"/>
            <w:noWrap/>
            <w:vAlign w:val="bottom"/>
            <w:hideMark/>
          </w:tcPr>
          <w:p w14:paraId="38314E6B"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876.854,00</w:t>
            </w:r>
          </w:p>
        </w:tc>
      </w:tr>
      <w:tr w:rsidR="00A0461C" w:rsidRPr="00A0461C" w14:paraId="2962705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308EC1C"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15577 PUČKO OTVORENO UČILIŠTE LABIN</w:t>
            </w:r>
          </w:p>
        </w:tc>
        <w:tc>
          <w:tcPr>
            <w:tcW w:w="1559" w:type="dxa"/>
            <w:tcBorders>
              <w:top w:val="nil"/>
              <w:left w:val="nil"/>
              <w:bottom w:val="single" w:sz="4" w:space="0" w:color="auto"/>
              <w:right w:val="single" w:sz="4" w:space="0" w:color="auto"/>
            </w:tcBorders>
            <w:shd w:val="clear" w:color="000000" w:fill="FFFFFF"/>
            <w:noWrap/>
            <w:vAlign w:val="bottom"/>
            <w:hideMark/>
          </w:tcPr>
          <w:p w14:paraId="3856DBB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601.382,00</w:t>
            </w:r>
          </w:p>
        </w:tc>
        <w:tc>
          <w:tcPr>
            <w:tcW w:w="1384" w:type="dxa"/>
            <w:tcBorders>
              <w:top w:val="nil"/>
              <w:left w:val="nil"/>
              <w:bottom w:val="single" w:sz="4" w:space="0" w:color="auto"/>
              <w:right w:val="single" w:sz="4" w:space="0" w:color="auto"/>
            </w:tcBorders>
            <w:shd w:val="clear" w:color="000000" w:fill="FFFFFF"/>
            <w:noWrap/>
            <w:vAlign w:val="bottom"/>
            <w:hideMark/>
          </w:tcPr>
          <w:p w14:paraId="7737EAE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10.153,00</w:t>
            </w:r>
          </w:p>
        </w:tc>
        <w:tc>
          <w:tcPr>
            <w:tcW w:w="1350" w:type="dxa"/>
            <w:tcBorders>
              <w:top w:val="nil"/>
              <w:left w:val="nil"/>
              <w:bottom w:val="single" w:sz="4" w:space="0" w:color="auto"/>
              <w:right w:val="single" w:sz="4" w:space="0" w:color="auto"/>
            </w:tcBorders>
            <w:shd w:val="clear" w:color="000000" w:fill="FFFFFF"/>
            <w:noWrap/>
            <w:vAlign w:val="bottom"/>
            <w:hideMark/>
          </w:tcPr>
          <w:p w14:paraId="373B573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1,69</w:t>
            </w:r>
          </w:p>
        </w:tc>
        <w:tc>
          <w:tcPr>
            <w:tcW w:w="1496" w:type="dxa"/>
            <w:tcBorders>
              <w:top w:val="nil"/>
              <w:left w:val="nil"/>
              <w:bottom w:val="single" w:sz="4" w:space="0" w:color="auto"/>
              <w:right w:val="single" w:sz="4" w:space="0" w:color="auto"/>
            </w:tcBorders>
            <w:shd w:val="clear" w:color="000000" w:fill="FFFFFF"/>
            <w:noWrap/>
            <w:vAlign w:val="bottom"/>
            <w:hideMark/>
          </w:tcPr>
          <w:p w14:paraId="7A8DB4E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611.535,00</w:t>
            </w:r>
          </w:p>
        </w:tc>
      </w:tr>
      <w:tr w:rsidR="00A0461C" w:rsidRPr="00A0461C" w14:paraId="7342164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07C92D8"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5004 Promicanje kulture</w:t>
            </w:r>
          </w:p>
        </w:tc>
        <w:tc>
          <w:tcPr>
            <w:tcW w:w="1559" w:type="dxa"/>
            <w:tcBorders>
              <w:top w:val="nil"/>
              <w:left w:val="nil"/>
              <w:bottom w:val="single" w:sz="4" w:space="0" w:color="auto"/>
              <w:right w:val="single" w:sz="4" w:space="0" w:color="auto"/>
            </w:tcBorders>
            <w:shd w:val="clear" w:color="000000" w:fill="FFFFFF"/>
            <w:noWrap/>
            <w:vAlign w:val="bottom"/>
            <w:hideMark/>
          </w:tcPr>
          <w:p w14:paraId="061A4F2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601.382,00</w:t>
            </w:r>
          </w:p>
        </w:tc>
        <w:tc>
          <w:tcPr>
            <w:tcW w:w="1384" w:type="dxa"/>
            <w:tcBorders>
              <w:top w:val="nil"/>
              <w:left w:val="nil"/>
              <w:bottom w:val="single" w:sz="4" w:space="0" w:color="auto"/>
              <w:right w:val="single" w:sz="4" w:space="0" w:color="auto"/>
            </w:tcBorders>
            <w:shd w:val="clear" w:color="000000" w:fill="FFFFFF"/>
            <w:noWrap/>
            <w:vAlign w:val="bottom"/>
            <w:hideMark/>
          </w:tcPr>
          <w:p w14:paraId="3A5A2C4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10.153,00</w:t>
            </w:r>
          </w:p>
        </w:tc>
        <w:tc>
          <w:tcPr>
            <w:tcW w:w="1350" w:type="dxa"/>
            <w:tcBorders>
              <w:top w:val="nil"/>
              <w:left w:val="nil"/>
              <w:bottom w:val="single" w:sz="4" w:space="0" w:color="auto"/>
              <w:right w:val="single" w:sz="4" w:space="0" w:color="auto"/>
            </w:tcBorders>
            <w:shd w:val="clear" w:color="000000" w:fill="FFFFFF"/>
            <w:noWrap/>
            <w:vAlign w:val="bottom"/>
            <w:hideMark/>
          </w:tcPr>
          <w:p w14:paraId="3060AB3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1,69</w:t>
            </w:r>
          </w:p>
        </w:tc>
        <w:tc>
          <w:tcPr>
            <w:tcW w:w="1496" w:type="dxa"/>
            <w:tcBorders>
              <w:top w:val="nil"/>
              <w:left w:val="nil"/>
              <w:bottom w:val="single" w:sz="4" w:space="0" w:color="auto"/>
              <w:right w:val="single" w:sz="4" w:space="0" w:color="auto"/>
            </w:tcBorders>
            <w:shd w:val="clear" w:color="000000" w:fill="FFFFFF"/>
            <w:noWrap/>
            <w:vAlign w:val="bottom"/>
            <w:hideMark/>
          </w:tcPr>
          <w:p w14:paraId="0794D1D2"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611.535,00</w:t>
            </w:r>
          </w:p>
        </w:tc>
      </w:tr>
      <w:tr w:rsidR="00A0461C" w:rsidRPr="00A0461C" w14:paraId="582EC5A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95E0D24"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A500007 Glazbeno scenska djelatnost</w:t>
            </w:r>
          </w:p>
        </w:tc>
        <w:tc>
          <w:tcPr>
            <w:tcW w:w="1559" w:type="dxa"/>
            <w:tcBorders>
              <w:top w:val="nil"/>
              <w:left w:val="nil"/>
              <w:bottom w:val="single" w:sz="4" w:space="0" w:color="auto"/>
              <w:right w:val="single" w:sz="4" w:space="0" w:color="auto"/>
            </w:tcBorders>
            <w:shd w:val="clear" w:color="000000" w:fill="FFFFFF"/>
            <w:noWrap/>
            <w:vAlign w:val="bottom"/>
            <w:hideMark/>
          </w:tcPr>
          <w:p w14:paraId="382B0C7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12.000,00</w:t>
            </w:r>
          </w:p>
        </w:tc>
        <w:tc>
          <w:tcPr>
            <w:tcW w:w="1384" w:type="dxa"/>
            <w:tcBorders>
              <w:top w:val="nil"/>
              <w:left w:val="nil"/>
              <w:bottom w:val="single" w:sz="4" w:space="0" w:color="auto"/>
              <w:right w:val="single" w:sz="4" w:space="0" w:color="auto"/>
            </w:tcBorders>
            <w:shd w:val="clear" w:color="000000" w:fill="FFFFFF"/>
            <w:noWrap/>
            <w:vAlign w:val="bottom"/>
            <w:hideMark/>
          </w:tcPr>
          <w:p w14:paraId="6689609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1.095,00</w:t>
            </w:r>
          </w:p>
        </w:tc>
        <w:tc>
          <w:tcPr>
            <w:tcW w:w="1350" w:type="dxa"/>
            <w:tcBorders>
              <w:top w:val="nil"/>
              <w:left w:val="nil"/>
              <w:bottom w:val="single" w:sz="4" w:space="0" w:color="auto"/>
              <w:right w:val="single" w:sz="4" w:space="0" w:color="auto"/>
            </w:tcBorders>
            <w:shd w:val="clear" w:color="000000" w:fill="FFFFFF"/>
            <w:noWrap/>
            <w:vAlign w:val="bottom"/>
            <w:hideMark/>
          </w:tcPr>
          <w:p w14:paraId="3F4C096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9,13</w:t>
            </w:r>
          </w:p>
        </w:tc>
        <w:tc>
          <w:tcPr>
            <w:tcW w:w="1496" w:type="dxa"/>
            <w:tcBorders>
              <w:top w:val="nil"/>
              <w:left w:val="nil"/>
              <w:bottom w:val="single" w:sz="4" w:space="0" w:color="auto"/>
              <w:right w:val="single" w:sz="4" w:space="0" w:color="auto"/>
            </w:tcBorders>
            <w:shd w:val="clear" w:color="000000" w:fill="FFFFFF"/>
            <w:noWrap/>
            <w:vAlign w:val="bottom"/>
            <w:hideMark/>
          </w:tcPr>
          <w:p w14:paraId="631282B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13.095,00</w:t>
            </w:r>
          </w:p>
        </w:tc>
      </w:tr>
      <w:tr w:rsidR="00A0461C" w:rsidRPr="00A0461C" w14:paraId="55144EE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561A9E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A500009 Gradska galerija</w:t>
            </w:r>
          </w:p>
        </w:tc>
        <w:tc>
          <w:tcPr>
            <w:tcW w:w="1559" w:type="dxa"/>
            <w:tcBorders>
              <w:top w:val="nil"/>
              <w:left w:val="nil"/>
              <w:bottom w:val="single" w:sz="4" w:space="0" w:color="auto"/>
              <w:right w:val="single" w:sz="4" w:space="0" w:color="auto"/>
            </w:tcBorders>
            <w:shd w:val="clear" w:color="000000" w:fill="FFFFFF"/>
            <w:noWrap/>
            <w:vAlign w:val="bottom"/>
            <w:hideMark/>
          </w:tcPr>
          <w:p w14:paraId="5EC0D88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34.305,00</w:t>
            </w:r>
          </w:p>
        </w:tc>
        <w:tc>
          <w:tcPr>
            <w:tcW w:w="1384" w:type="dxa"/>
            <w:tcBorders>
              <w:top w:val="nil"/>
              <w:left w:val="nil"/>
              <w:bottom w:val="single" w:sz="4" w:space="0" w:color="auto"/>
              <w:right w:val="single" w:sz="4" w:space="0" w:color="auto"/>
            </w:tcBorders>
            <w:shd w:val="clear" w:color="000000" w:fill="FFFFFF"/>
            <w:noWrap/>
            <w:vAlign w:val="bottom"/>
            <w:hideMark/>
          </w:tcPr>
          <w:p w14:paraId="273F1D9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4.388,00</w:t>
            </w:r>
          </w:p>
        </w:tc>
        <w:tc>
          <w:tcPr>
            <w:tcW w:w="1350" w:type="dxa"/>
            <w:tcBorders>
              <w:top w:val="nil"/>
              <w:left w:val="nil"/>
              <w:bottom w:val="single" w:sz="4" w:space="0" w:color="auto"/>
              <w:right w:val="single" w:sz="4" w:space="0" w:color="auto"/>
            </w:tcBorders>
            <w:shd w:val="clear" w:color="000000" w:fill="FFFFFF"/>
            <w:noWrap/>
            <w:vAlign w:val="bottom"/>
            <w:hideMark/>
          </w:tcPr>
          <w:p w14:paraId="3B5FEBD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12,79</w:t>
            </w:r>
          </w:p>
        </w:tc>
        <w:tc>
          <w:tcPr>
            <w:tcW w:w="1496" w:type="dxa"/>
            <w:tcBorders>
              <w:top w:val="nil"/>
              <w:left w:val="nil"/>
              <w:bottom w:val="single" w:sz="4" w:space="0" w:color="auto"/>
              <w:right w:val="single" w:sz="4" w:space="0" w:color="auto"/>
            </w:tcBorders>
            <w:shd w:val="clear" w:color="000000" w:fill="FFFFFF"/>
            <w:noWrap/>
            <w:vAlign w:val="bottom"/>
            <w:hideMark/>
          </w:tcPr>
          <w:p w14:paraId="69E6C4A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38.693,00</w:t>
            </w:r>
          </w:p>
        </w:tc>
      </w:tr>
      <w:tr w:rsidR="00A0461C" w:rsidRPr="00A0461C" w14:paraId="1B0410E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723F240"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A500010 Financiranje redovne djelatnosti kina</w:t>
            </w:r>
          </w:p>
        </w:tc>
        <w:tc>
          <w:tcPr>
            <w:tcW w:w="1559" w:type="dxa"/>
            <w:tcBorders>
              <w:top w:val="nil"/>
              <w:left w:val="nil"/>
              <w:bottom w:val="single" w:sz="4" w:space="0" w:color="auto"/>
              <w:right w:val="single" w:sz="4" w:space="0" w:color="auto"/>
            </w:tcBorders>
            <w:shd w:val="clear" w:color="000000" w:fill="FFFFFF"/>
            <w:noWrap/>
            <w:vAlign w:val="bottom"/>
            <w:hideMark/>
          </w:tcPr>
          <w:p w14:paraId="09113E2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68.828,00</w:t>
            </w:r>
          </w:p>
        </w:tc>
        <w:tc>
          <w:tcPr>
            <w:tcW w:w="1384" w:type="dxa"/>
            <w:tcBorders>
              <w:top w:val="nil"/>
              <w:left w:val="nil"/>
              <w:bottom w:val="single" w:sz="4" w:space="0" w:color="auto"/>
              <w:right w:val="single" w:sz="4" w:space="0" w:color="auto"/>
            </w:tcBorders>
            <w:shd w:val="clear" w:color="000000" w:fill="FFFFFF"/>
            <w:noWrap/>
            <w:vAlign w:val="bottom"/>
            <w:hideMark/>
          </w:tcPr>
          <w:p w14:paraId="758AC4F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-1.381,00</w:t>
            </w:r>
          </w:p>
        </w:tc>
        <w:tc>
          <w:tcPr>
            <w:tcW w:w="1350" w:type="dxa"/>
            <w:tcBorders>
              <w:top w:val="nil"/>
              <w:left w:val="nil"/>
              <w:bottom w:val="single" w:sz="4" w:space="0" w:color="auto"/>
              <w:right w:val="single" w:sz="4" w:space="0" w:color="auto"/>
            </w:tcBorders>
            <w:shd w:val="clear" w:color="000000" w:fill="FFFFFF"/>
            <w:noWrap/>
            <w:vAlign w:val="bottom"/>
            <w:hideMark/>
          </w:tcPr>
          <w:p w14:paraId="67B2632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-2,01</w:t>
            </w:r>
          </w:p>
        </w:tc>
        <w:tc>
          <w:tcPr>
            <w:tcW w:w="1496" w:type="dxa"/>
            <w:tcBorders>
              <w:top w:val="nil"/>
              <w:left w:val="nil"/>
              <w:bottom w:val="single" w:sz="4" w:space="0" w:color="auto"/>
              <w:right w:val="single" w:sz="4" w:space="0" w:color="auto"/>
            </w:tcBorders>
            <w:shd w:val="clear" w:color="000000" w:fill="FFFFFF"/>
            <w:noWrap/>
            <w:vAlign w:val="bottom"/>
            <w:hideMark/>
          </w:tcPr>
          <w:p w14:paraId="41920CD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67.447,00</w:t>
            </w:r>
          </w:p>
        </w:tc>
      </w:tr>
      <w:tr w:rsidR="00A0461C" w:rsidRPr="00A0461C" w14:paraId="4483F4D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609B54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A500011 Financiranje redovne djelatnosti obrazovanja odraslih</w:t>
            </w:r>
          </w:p>
        </w:tc>
        <w:tc>
          <w:tcPr>
            <w:tcW w:w="1559" w:type="dxa"/>
            <w:tcBorders>
              <w:top w:val="nil"/>
              <w:left w:val="nil"/>
              <w:bottom w:val="single" w:sz="4" w:space="0" w:color="auto"/>
              <w:right w:val="single" w:sz="4" w:space="0" w:color="auto"/>
            </w:tcBorders>
            <w:shd w:val="clear" w:color="000000" w:fill="FFFFFF"/>
            <w:noWrap/>
            <w:vAlign w:val="bottom"/>
            <w:hideMark/>
          </w:tcPr>
          <w:p w14:paraId="3D7D321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67.944,00</w:t>
            </w:r>
          </w:p>
        </w:tc>
        <w:tc>
          <w:tcPr>
            <w:tcW w:w="1384" w:type="dxa"/>
            <w:tcBorders>
              <w:top w:val="nil"/>
              <w:left w:val="nil"/>
              <w:bottom w:val="single" w:sz="4" w:space="0" w:color="auto"/>
              <w:right w:val="single" w:sz="4" w:space="0" w:color="auto"/>
            </w:tcBorders>
            <w:shd w:val="clear" w:color="000000" w:fill="FFFFFF"/>
            <w:noWrap/>
            <w:vAlign w:val="bottom"/>
            <w:hideMark/>
          </w:tcPr>
          <w:p w14:paraId="06F6DA5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6.888,00</w:t>
            </w:r>
          </w:p>
        </w:tc>
        <w:tc>
          <w:tcPr>
            <w:tcW w:w="1350" w:type="dxa"/>
            <w:tcBorders>
              <w:top w:val="nil"/>
              <w:left w:val="nil"/>
              <w:bottom w:val="single" w:sz="4" w:space="0" w:color="auto"/>
              <w:right w:val="single" w:sz="4" w:space="0" w:color="auto"/>
            </w:tcBorders>
            <w:shd w:val="clear" w:color="000000" w:fill="FFFFFF"/>
            <w:noWrap/>
            <w:vAlign w:val="bottom"/>
            <w:hideMark/>
          </w:tcPr>
          <w:p w14:paraId="47233AD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10,14</w:t>
            </w:r>
          </w:p>
        </w:tc>
        <w:tc>
          <w:tcPr>
            <w:tcW w:w="1496" w:type="dxa"/>
            <w:tcBorders>
              <w:top w:val="nil"/>
              <w:left w:val="nil"/>
              <w:bottom w:val="single" w:sz="4" w:space="0" w:color="auto"/>
              <w:right w:val="single" w:sz="4" w:space="0" w:color="auto"/>
            </w:tcBorders>
            <w:shd w:val="clear" w:color="000000" w:fill="FFFFFF"/>
            <w:noWrap/>
            <w:vAlign w:val="bottom"/>
            <w:hideMark/>
          </w:tcPr>
          <w:p w14:paraId="2D94E78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74.832,00</w:t>
            </w:r>
          </w:p>
        </w:tc>
      </w:tr>
      <w:tr w:rsidR="00A0461C" w:rsidRPr="00A0461C" w14:paraId="04E95E3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5540C03"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A500020 Financiranje zajedničkih službi</w:t>
            </w:r>
          </w:p>
        </w:tc>
        <w:tc>
          <w:tcPr>
            <w:tcW w:w="1559" w:type="dxa"/>
            <w:tcBorders>
              <w:top w:val="nil"/>
              <w:left w:val="nil"/>
              <w:bottom w:val="single" w:sz="4" w:space="0" w:color="auto"/>
              <w:right w:val="single" w:sz="4" w:space="0" w:color="auto"/>
            </w:tcBorders>
            <w:shd w:val="clear" w:color="000000" w:fill="FFFFFF"/>
            <w:noWrap/>
            <w:vAlign w:val="bottom"/>
            <w:hideMark/>
          </w:tcPr>
          <w:p w14:paraId="545D7BE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360.951,00</w:t>
            </w:r>
          </w:p>
        </w:tc>
        <w:tc>
          <w:tcPr>
            <w:tcW w:w="1384" w:type="dxa"/>
            <w:tcBorders>
              <w:top w:val="nil"/>
              <w:left w:val="nil"/>
              <w:bottom w:val="single" w:sz="4" w:space="0" w:color="auto"/>
              <w:right w:val="single" w:sz="4" w:space="0" w:color="auto"/>
            </w:tcBorders>
            <w:shd w:val="clear" w:color="000000" w:fill="FFFFFF"/>
            <w:noWrap/>
            <w:vAlign w:val="bottom"/>
            <w:hideMark/>
          </w:tcPr>
          <w:p w14:paraId="2166F1D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-9.408,00</w:t>
            </w:r>
          </w:p>
        </w:tc>
        <w:tc>
          <w:tcPr>
            <w:tcW w:w="1350" w:type="dxa"/>
            <w:tcBorders>
              <w:top w:val="nil"/>
              <w:left w:val="nil"/>
              <w:bottom w:val="single" w:sz="4" w:space="0" w:color="auto"/>
              <w:right w:val="single" w:sz="4" w:space="0" w:color="auto"/>
            </w:tcBorders>
            <w:shd w:val="clear" w:color="000000" w:fill="FFFFFF"/>
            <w:noWrap/>
            <w:vAlign w:val="bottom"/>
            <w:hideMark/>
          </w:tcPr>
          <w:p w14:paraId="05594D7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-2,61</w:t>
            </w:r>
          </w:p>
        </w:tc>
        <w:tc>
          <w:tcPr>
            <w:tcW w:w="1496" w:type="dxa"/>
            <w:tcBorders>
              <w:top w:val="nil"/>
              <w:left w:val="nil"/>
              <w:bottom w:val="single" w:sz="4" w:space="0" w:color="auto"/>
              <w:right w:val="single" w:sz="4" w:space="0" w:color="auto"/>
            </w:tcBorders>
            <w:shd w:val="clear" w:color="000000" w:fill="FFFFFF"/>
            <w:noWrap/>
            <w:vAlign w:val="bottom"/>
            <w:hideMark/>
          </w:tcPr>
          <w:p w14:paraId="4DFD2E6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351.543,00</w:t>
            </w:r>
          </w:p>
        </w:tc>
      </w:tr>
      <w:tr w:rsidR="00A0461C" w:rsidRPr="00A0461C" w14:paraId="3471F3A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7D10E93"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A500021 Financiranje muzejske djelatnosti</w:t>
            </w:r>
          </w:p>
        </w:tc>
        <w:tc>
          <w:tcPr>
            <w:tcW w:w="1559" w:type="dxa"/>
            <w:tcBorders>
              <w:top w:val="nil"/>
              <w:left w:val="nil"/>
              <w:bottom w:val="single" w:sz="4" w:space="0" w:color="auto"/>
              <w:right w:val="single" w:sz="4" w:space="0" w:color="auto"/>
            </w:tcBorders>
            <w:shd w:val="clear" w:color="000000" w:fill="FFFFFF"/>
            <w:noWrap/>
            <w:vAlign w:val="bottom"/>
            <w:hideMark/>
          </w:tcPr>
          <w:p w14:paraId="7A28CAA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57.354,00</w:t>
            </w:r>
          </w:p>
        </w:tc>
        <w:tc>
          <w:tcPr>
            <w:tcW w:w="1384" w:type="dxa"/>
            <w:tcBorders>
              <w:top w:val="nil"/>
              <w:left w:val="nil"/>
              <w:bottom w:val="single" w:sz="4" w:space="0" w:color="auto"/>
              <w:right w:val="single" w:sz="4" w:space="0" w:color="auto"/>
            </w:tcBorders>
            <w:shd w:val="clear" w:color="000000" w:fill="FFFFFF"/>
            <w:noWrap/>
            <w:vAlign w:val="bottom"/>
            <w:hideMark/>
          </w:tcPr>
          <w:p w14:paraId="09F3842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8.571,00</w:t>
            </w:r>
          </w:p>
        </w:tc>
        <w:tc>
          <w:tcPr>
            <w:tcW w:w="1350" w:type="dxa"/>
            <w:tcBorders>
              <w:top w:val="nil"/>
              <w:left w:val="nil"/>
              <w:bottom w:val="single" w:sz="4" w:space="0" w:color="auto"/>
              <w:right w:val="single" w:sz="4" w:space="0" w:color="auto"/>
            </w:tcBorders>
            <w:shd w:val="clear" w:color="000000" w:fill="FFFFFF"/>
            <w:noWrap/>
            <w:vAlign w:val="bottom"/>
            <w:hideMark/>
          </w:tcPr>
          <w:p w14:paraId="5E2155A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14,94</w:t>
            </w:r>
          </w:p>
        </w:tc>
        <w:tc>
          <w:tcPr>
            <w:tcW w:w="1496" w:type="dxa"/>
            <w:tcBorders>
              <w:top w:val="nil"/>
              <w:left w:val="nil"/>
              <w:bottom w:val="single" w:sz="4" w:space="0" w:color="auto"/>
              <w:right w:val="single" w:sz="4" w:space="0" w:color="auto"/>
            </w:tcBorders>
            <w:shd w:val="clear" w:color="000000" w:fill="FFFFFF"/>
            <w:noWrap/>
            <w:vAlign w:val="bottom"/>
            <w:hideMark/>
          </w:tcPr>
          <w:p w14:paraId="3FE0F70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65.925,00</w:t>
            </w:r>
          </w:p>
        </w:tc>
      </w:tr>
      <w:tr w:rsidR="00A0461C" w:rsidRPr="00A0461C" w14:paraId="74F5946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29D3047"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42266 GRADSKA KNJIŽNICA LABIN</w:t>
            </w:r>
          </w:p>
        </w:tc>
        <w:tc>
          <w:tcPr>
            <w:tcW w:w="1559" w:type="dxa"/>
            <w:tcBorders>
              <w:top w:val="nil"/>
              <w:left w:val="nil"/>
              <w:bottom w:val="single" w:sz="4" w:space="0" w:color="auto"/>
              <w:right w:val="single" w:sz="4" w:space="0" w:color="auto"/>
            </w:tcBorders>
            <w:shd w:val="clear" w:color="000000" w:fill="FFFFFF"/>
            <w:noWrap/>
            <w:vAlign w:val="bottom"/>
            <w:hideMark/>
          </w:tcPr>
          <w:p w14:paraId="3351C8C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262.207,00</w:t>
            </w:r>
          </w:p>
        </w:tc>
        <w:tc>
          <w:tcPr>
            <w:tcW w:w="1384" w:type="dxa"/>
            <w:tcBorders>
              <w:top w:val="nil"/>
              <w:left w:val="nil"/>
              <w:bottom w:val="single" w:sz="4" w:space="0" w:color="auto"/>
              <w:right w:val="single" w:sz="4" w:space="0" w:color="auto"/>
            </w:tcBorders>
            <w:shd w:val="clear" w:color="000000" w:fill="FFFFFF"/>
            <w:noWrap/>
            <w:vAlign w:val="bottom"/>
            <w:hideMark/>
          </w:tcPr>
          <w:p w14:paraId="638FF12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3.112,00</w:t>
            </w:r>
          </w:p>
        </w:tc>
        <w:tc>
          <w:tcPr>
            <w:tcW w:w="1350" w:type="dxa"/>
            <w:tcBorders>
              <w:top w:val="nil"/>
              <w:left w:val="nil"/>
              <w:bottom w:val="single" w:sz="4" w:space="0" w:color="auto"/>
              <w:right w:val="single" w:sz="4" w:space="0" w:color="auto"/>
            </w:tcBorders>
            <w:shd w:val="clear" w:color="000000" w:fill="FFFFFF"/>
            <w:noWrap/>
            <w:vAlign w:val="bottom"/>
            <w:hideMark/>
          </w:tcPr>
          <w:p w14:paraId="242338D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1,19</w:t>
            </w:r>
          </w:p>
        </w:tc>
        <w:tc>
          <w:tcPr>
            <w:tcW w:w="1496" w:type="dxa"/>
            <w:tcBorders>
              <w:top w:val="nil"/>
              <w:left w:val="nil"/>
              <w:bottom w:val="single" w:sz="4" w:space="0" w:color="auto"/>
              <w:right w:val="single" w:sz="4" w:space="0" w:color="auto"/>
            </w:tcBorders>
            <w:shd w:val="clear" w:color="000000" w:fill="FFFFFF"/>
            <w:noWrap/>
            <w:vAlign w:val="bottom"/>
            <w:hideMark/>
          </w:tcPr>
          <w:p w14:paraId="76494C0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265.319,00</w:t>
            </w:r>
          </w:p>
        </w:tc>
      </w:tr>
      <w:tr w:rsidR="00A0461C" w:rsidRPr="00A0461C" w14:paraId="0C56938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C4B5617"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5004 Promicanje kulture</w:t>
            </w:r>
          </w:p>
        </w:tc>
        <w:tc>
          <w:tcPr>
            <w:tcW w:w="1559" w:type="dxa"/>
            <w:tcBorders>
              <w:top w:val="nil"/>
              <w:left w:val="nil"/>
              <w:bottom w:val="single" w:sz="4" w:space="0" w:color="auto"/>
              <w:right w:val="single" w:sz="4" w:space="0" w:color="auto"/>
            </w:tcBorders>
            <w:shd w:val="clear" w:color="000000" w:fill="FFFFFF"/>
            <w:noWrap/>
            <w:vAlign w:val="bottom"/>
            <w:hideMark/>
          </w:tcPr>
          <w:p w14:paraId="4132710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262.207,00</w:t>
            </w:r>
          </w:p>
        </w:tc>
        <w:tc>
          <w:tcPr>
            <w:tcW w:w="1384" w:type="dxa"/>
            <w:tcBorders>
              <w:top w:val="nil"/>
              <w:left w:val="nil"/>
              <w:bottom w:val="single" w:sz="4" w:space="0" w:color="auto"/>
              <w:right w:val="single" w:sz="4" w:space="0" w:color="auto"/>
            </w:tcBorders>
            <w:shd w:val="clear" w:color="000000" w:fill="FFFFFF"/>
            <w:noWrap/>
            <w:vAlign w:val="bottom"/>
            <w:hideMark/>
          </w:tcPr>
          <w:p w14:paraId="47269D4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3.112,00</w:t>
            </w:r>
          </w:p>
        </w:tc>
        <w:tc>
          <w:tcPr>
            <w:tcW w:w="1350" w:type="dxa"/>
            <w:tcBorders>
              <w:top w:val="nil"/>
              <w:left w:val="nil"/>
              <w:bottom w:val="single" w:sz="4" w:space="0" w:color="auto"/>
              <w:right w:val="single" w:sz="4" w:space="0" w:color="auto"/>
            </w:tcBorders>
            <w:shd w:val="clear" w:color="000000" w:fill="FFFFFF"/>
            <w:noWrap/>
            <w:vAlign w:val="bottom"/>
            <w:hideMark/>
          </w:tcPr>
          <w:p w14:paraId="2F6CFCD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1,19</w:t>
            </w:r>
          </w:p>
        </w:tc>
        <w:tc>
          <w:tcPr>
            <w:tcW w:w="1496" w:type="dxa"/>
            <w:tcBorders>
              <w:top w:val="nil"/>
              <w:left w:val="nil"/>
              <w:bottom w:val="single" w:sz="4" w:space="0" w:color="auto"/>
              <w:right w:val="single" w:sz="4" w:space="0" w:color="auto"/>
            </w:tcBorders>
            <w:shd w:val="clear" w:color="000000" w:fill="FFFFFF"/>
            <w:noWrap/>
            <w:vAlign w:val="bottom"/>
            <w:hideMark/>
          </w:tcPr>
          <w:p w14:paraId="032DBA74"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265.319,00</w:t>
            </w:r>
          </w:p>
        </w:tc>
      </w:tr>
      <w:tr w:rsidR="00A0461C" w:rsidRPr="00A0461C" w14:paraId="1340CAF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066CCBB"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A500013 Financiranje redovne djelatnosti knjižnice</w:t>
            </w:r>
          </w:p>
        </w:tc>
        <w:tc>
          <w:tcPr>
            <w:tcW w:w="1559" w:type="dxa"/>
            <w:tcBorders>
              <w:top w:val="nil"/>
              <w:left w:val="nil"/>
              <w:bottom w:val="single" w:sz="4" w:space="0" w:color="auto"/>
              <w:right w:val="single" w:sz="4" w:space="0" w:color="auto"/>
            </w:tcBorders>
            <w:shd w:val="clear" w:color="000000" w:fill="FFFFFF"/>
            <w:noWrap/>
            <w:vAlign w:val="bottom"/>
            <w:hideMark/>
          </w:tcPr>
          <w:p w14:paraId="32C90A3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213.529,00</w:t>
            </w:r>
          </w:p>
        </w:tc>
        <w:tc>
          <w:tcPr>
            <w:tcW w:w="1384" w:type="dxa"/>
            <w:tcBorders>
              <w:top w:val="nil"/>
              <w:left w:val="nil"/>
              <w:bottom w:val="single" w:sz="4" w:space="0" w:color="auto"/>
              <w:right w:val="single" w:sz="4" w:space="0" w:color="auto"/>
            </w:tcBorders>
            <w:shd w:val="clear" w:color="000000" w:fill="FFFFFF"/>
            <w:noWrap/>
            <w:vAlign w:val="bottom"/>
            <w:hideMark/>
          </w:tcPr>
          <w:p w14:paraId="659A17C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1.612,00</w:t>
            </w:r>
          </w:p>
        </w:tc>
        <w:tc>
          <w:tcPr>
            <w:tcW w:w="1350" w:type="dxa"/>
            <w:tcBorders>
              <w:top w:val="nil"/>
              <w:left w:val="nil"/>
              <w:bottom w:val="single" w:sz="4" w:space="0" w:color="auto"/>
              <w:right w:val="single" w:sz="4" w:space="0" w:color="auto"/>
            </w:tcBorders>
            <w:shd w:val="clear" w:color="000000" w:fill="FFFFFF"/>
            <w:noWrap/>
            <w:vAlign w:val="bottom"/>
            <w:hideMark/>
          </w:tcPr>
          <w:p w14:paraId="638F1CC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0,75</w:t>
            </w:r>
          </w:p>
        </w:tc>
        <w:tc>
          <w:tcPr>
            <w:tcW w:w="1496" w:type="dxa"/>
            <w:tcBorders>
              <w:top w:val="nil"/>
              <w:left w:val="nil"/>
              <w:bottom w:val="single" w:sz="4" w:space="0" w:color="auto"/>
              <w:right w:val="single" w:sz="4" w:space="0" w:color="auto"/>
            </w:tcBorders>
            <w:shd w:val="clear" w:color="000000" w:fill="FFFFFF"/>
            <w:noWrap/>
            <w:vAlign w:val="bottom"/>
            <w:hideMark/>
          </w:tcPr>
          <w:p w14:paraId="04502FA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215.141,00</w:t>
            </w:r>
          </w:p>
        </w:tc>
      </w:tr>
      <w:tr w:rsidR="00A0461C" w:rsidRPr="00A0461C" w14:paraId="52B45C6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7B779DD"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A500014 Književni susreti i radionice</w:t>
            </w:r>
          </w:p>
        </w:tc>
        <w:tc>
          <w:tcPr>
            <w:tcW w:w="1559" w:type="dxa"/>
            <w:tcBorders>
              <w:top w:val="nil"/>
              <w:left w:val="nil"/>
              <w:bottom w:val="single" w:sz="4" w:space="0" w:color="auto"/>
              <w:right w:val="single" w:sz="4" w:space="0" w:color="auto"/>
            </w:tcBorders>
            <w:shd w:val="clear" w:color="000000" w:fill="FFFFFF"/>
            <w:noWrap/>
            <w:vAlign w:val="bottom"/>
            <w:hideMark/>
          </w:tcPr>
          <w:p w14:paraId="14CAF11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14.140,00</w:t>
            </w:r>
          </w:p>
        </w:tc>
        <w:tc>
          <w:tcPr>
            <w:tcW w:w="1384" w:type="dxa"/>
            <w:tcBorders>
              <w:top w:val="nil"/>
              <w:left w:val="nil"/>
              <w:bottom w:val="single" w:sz="4" w:space="0" w:color="auto"/>
              <w:right w:val="single" w:sz="4" w:space="0" w:color="auto"/>
            </w:tcBorders>
            <w:shd w:val="clear" w:color="000000" w:fill="FFFFFF"/>
            <w:noWrap/>
            <w:vAlign w:val="bottom"/>
            <w:hideMark/>
          </w:tcPr>
          <w:p w14:paraId="48900F7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1.300,00</w:t>
            </w:r>
          </w:p>
        </w:tc>
        <w:tc>
          <w:tcPr>
            <w:tcW w:w="1350" w:type="dxa"/>
            <w:tcBorders>
              <w:top w:val="nil"/>
              <w:left w:val="nil"/>
              <w:bottom w:val="single" w:sz="4" w:space="0" w:color="auto"/>
              <w:right w:val="single" w:sz="4" w:space="0" w:color="auto"/>
            </w:tcBorders>
            <w:shd w:val="clear" w:color="000000" w:fill="FFFFFF"/>
            <w:noWrap/>
            <w:vAlign w:val="bottom"/>
            <w:hideMark/>
          </w:tcPr>
          <w:p w14:paraId="59AD473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9,19</w:t>
            </w:r>
          </w:p>
        </w:tc>
        <w:tc>
          <w:tcPr>
            <w:tcW w:w="1496" w:type="dxa"/>
            <w:tcBorders>
              <w:top w:val="nil"/>
              <w:left w:val="nil"/>
              <w:bottom w:val="single" w:sz="4" w:space="0" w:color="auto"/>
              <w:right w:val="single" w:sz="4" w:space="0" w:color="auto"/>
            </w:tcBorders>
            <w:shd w:val="clear" w:color="000000" w:fill="FFFFFF"/>
            <w:noWrap/>
            <w:vAlign w:val="bottom"/>
            <w:hideMark/>
          </w:tcPr>
          <w:p w14:paraId="679177F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15.440,00</w:t>
            </w:r>
          </w:p>
        </w:tc>
      </w:tr>
      <w:tr w:rsidR="00A0461C" w:rsidRPr="00A0461C" w14:paraId="522DFAB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C48D5AB" w14:textId="77777777" w:rsidR="00A0461C" w:rsidRPr="00A0461C" w:rsidRDefault="00A0461C" w:rsidP="00023659">
            <w:pPr>
              <w:rPr>
                <w:rFonts w:ascii="Arial" w:hAnsi="Arial" w:cs="Arial"/>
                <w:sz w:val="20"/>
                <w:szCs w:val="20"/>
              </w:rPr>
            </w:pPr>
            <w:r w:rsidRPr="00A0461C">
              <w:rPr>
                <w:rFonts w:ascii="Arial" w:hAnsi="Arial" w:cs="Arial"/>
                <w:sz w:val="20"/>
                <w:szCs w:val="20"/>
              </w:rPr>
              <w:t>Kapitalni projekt K500001 Kapitalna ulaganja</w:t>
            </w:r>
          </w:p>
        </w:tc>
        <w:tc>
          <w:tcPr>
            <w:tcW w:w="1559" w:type="dxa"/>
            <w:tcBorders>
              <w:top w:val="nil"/>
              <w:left w:val="nil"/>
              <w:bottom w:val="single" w:sz="4" w:space="0" w:color="auto"/>
              <w:right w:val="single" w:sz="4" w:space="0" w:color="auto"/>
            </w:tcBorders>
            <w:shd w:val="clear" w:color="000000" w:fill="FFFFFF"/>
            <w:noWrap/>
            <w:vAlign w:val="bottom"/>
            <w:hideMark/>
          </w:tcPr>
          <w:p w14:paraId="4139F88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34.538,00</w:t>
            </w:r>
          </w:p>
        </w:tc>
        <w:tc>
          <w:tcPr>
            <w:tcW w:w="1384" w:type="dxa"/>
            <w:tcBorders>
              <w:top w:val="nil"/>
              <w:left w:val="nil"/>
              <w:bottom w:val="single" w:sz="4" w:space="0" w:color="auto"/>
              <w:right w:val="single" w:sz="4" w:space="0" w:color="auto"/>
            </w:tcBorders>
            <w:shd w:val="clear" w:color="000000" w:fill="FFFFFF"/>
            <w:noWrap/>
            <w:vAlign w:val="bottom"/>
            <w:hideMark/>
          </w:tcPr>
          <w:p w14:paraId="68014E1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200,00</w:t>
            </w:r>
          </w:p>
        </w:tc>
        <w:tc>
          <w:tcPr>
            <w:tcW w:w="1350" w:type="dxa"/>
            <w:tcBorders>
              <w:top w:val="nil"/>
              <w:left w:val="nil"/>
              <w:bottom w:val="single" w:sz="4" w:space="0" w:color="auto"/>
              <w:right w:val="single" w:sz="4" w:space="0" w:color="auto"/>
            </w:tcBorders>
            <w:shd w:val="clear" w:color="000000" w:fill="FFFFFF"/>
            <w:noWrap/>
            <w:vAlign w:val="bottom"/>
            <w:hideMark/>
          </w:tcPr>
          <w:p w14:paraId="151E389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0,58</w:t>
            </w:r>
          </w:p>
        </w:tc>
        <w:tc>
          <w:tcPr>
            <w:tcW w:w="1496" w:type="dxa"/>
            <w:tcBorders>
              <w:top w:val="nil"/>
              <w:left w:val="nil"/>
              <w:bottom w:val="single" w:sz="4" w:space="0" w:color="auto"/>
              <w:right w:val="single" w:sz="4" w:space="0" w:color="auto"/>
            </w:tcBorders>
            <w:shd w:val="clear" w:color="000000" w:fill="FFFFFF"/>
            <w:noWrap/>
            <w:vAlign w:val="bottom"/>
            <w:hideMark/>
          </w:tcPr>
          <w:p w14:paraId="436D464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34.738,00</w:t>
            </w:r>
          </w:p>
        </w:tc>
      </w:tr>
      <w:tr w:rsidR="00A0461C" w:rsidRPr="00A0461C" w14:paraId="28378A1D"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8F73D87"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50005 USTANOVE U SOCIJALNOJ SKRBI</w:t>
            </w:r>
          </w:p>
        </w:tc>
        <w:tc>
          <w:tcPr>
            <w:tcW w:w="1559" w:type="dxa"/>
            <w:tcBorders>
              <w:top w:val="nil"/>
              <w:left w:val="nil"/>
              <w:bottom w:val="single" w:sz="4" w:space="0" w:color="auto"/>
              <w:right w:val="single" w:sz="4" w:space="0" w:color="auto"/>
            </w:tcBorders>
            <w:shd w:val="clear" w:color="000000" w:fill="FFFFFF"/>
            <w:noWrap/>
            <w:vAlign w:val="bottom"/>
            <w:hideMark/>
          </w:tcPr>
          <w:p w14:paraId="50004D17"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1.770.043,00</w:t>
            </w:r>
          </w:p>
        </w:tc>
        <w:tc>
          <w:tcPr>
            <w:tcW w:w="1384" w:type="dxa"/>
            <w:tcBorders>
              <w:top w:val="nil"/>
              <w:left w:val="nil"/>
              <w:bottom w:val="single" w:sz="4" w:space="0" w:color="auto"/>
              <w:right w:val="single" w:sz="4" w:space="0" w:color="auto"/>
            </w:tcBorders>
            <w:shd w:val="clear" w:color="000000" w:fill="FFFFFF"/>
            <w:noWrap/>
            <w:vAlign w:val="bottom"/>
            <w:hideMark/>
          </w:tcPr>
          <w:p w14:paraId="369A5E85"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-14.050,00</w:t>
            </w:r>
          </w:p>
        </w:tc>
        <w:tc>
          <w:tcPr>
            <w:tcW w:w="1350" w:type="dxa"/>
            <w:tcBorders>
              <w:top w:val="nil"/>
              <w:left w:val="nil"/>
              <w:bottom w:val="single" w:sz="4" w:space="0" w:color="auto"/>
              <w:right w:val="single" w:sz="4" w:space="0" w:color="auto"/>
            </w:tcBorders>
            <w:shd w:val="clear" w:color="000000" w:fill="FFFFFF"/>
            <w:noWrap/>
            <w:vAlign w:val="bottom"/>
            <w:hideMark/>
          </w:tcPr>
          <w:p w14:paraId="5B28F51F"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-0,79</w:t>
            </w:r>
          </w:p>
        </w:tc>
        <w:tc>
          <w:tcPr>
            <w:tcW w:w="1496" w:type="dxa"/>
            <w:tcBorders>
              <w:top w:val="nil"/>
              <w:left w:val="nil"/>
              <w:bottom w:val="single" w:sz="4" w:space="0" w:color="auto"/>
              <w:right w:val="single" w:sz="4" w:space="0" w:color="auto"/>
            </w:tcBorders>
            <w:shd w:val="clear" w:color="000000" w:fill="FFFFFF"/>
            <w:noWrap/>
            <w:vAlign w:val="bottom"/>
            <w:hideMark/>
          </w:tcPr>
          <w:p w14:paraId="4D509A2D"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1.755.993,00</w:t>
            </w:r>
          </w:p>
        </w:tc>
      </w:tr>
      <w:tr w:rsidR="00A0461C" w:rsidRPr="00A0461C" w14:paraId="4961C6C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5BA453C"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Proračunski korisnik 53994 DOM ZA STARIJE OSOBE LABIN</w:t>
            </w:r>
          </w:p>
        </w:tc>
        <w:tc>
          <w:tcPr>
            <w:tcW w:w="1559" w:type="dxa"/>
            <w:tcBorders>
              <w:top w:val="nil"/>
              <w:left w:val="nil"/>
              <w:bottom w:val="single" w:sz="4" w:space="0" w:color="auto"/>
              <w:right w:val="single" w:sz="4" w:space="0" w:color="auto"/>
            </w:tcBorders>
            <w:shd w:val="clear" w:color="000000" w:fill="FFFFFF"/>
            <w:noWrap/>
            <w:vAlign w:val="bottom"/>
            <w:hideMark/>
          </w:tcPr>
          <w:p w14:paraId="05FF12A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1.770.043,00</w:t>
            </w:r>
          </w:p>
        </w:tc>
        <w:tc>
          <w:tcPr>
            <w:tcW w:w="1384" w:type="dxa"/>
            <w:tcBorders>
              <w:top w:val="nil"/>
              <w:left w:val="nil"/>
              <w:bottom w:val="single" w:sz="4" w:space="0" w:color="auto"/>
              <w:right w:val="single" w:sz="4" w:space="0" w:color="auto"/>
            </w:tcBorders>
            <w:shd w:val="clear" w:color="000000" w:fill="FFFFFF"/>
            <w:noWrap/>
            <w:vAlign w:val="bottom"/>
            <w:hideMark/>
          </w:tcPr>
          <w:p w14:paraId="257C1E5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-14.050,00</w:t>
            </w:r>
          </w:p>
        </w:tc>
        <w:tc>
          <w:tcPr>
            <w:tcW w:w="1350" w:type="dxa"/>
            <w:tcBorders>
              <w:top w:val="nil"/>
              <w:left w:val="nil"/>
              <w:bottom w:val="single" w:sz="4" w:space="0" w:color="auto"/>
              <w:right w:val="single" w:sz="4" w:space="0" w:color="auto"/>
            </w:tcBorders>
            <w:shd w:val="clear" w:color="000000" w:fill="FFFFFF"/>
            <w:noWrap/>
            <w:vAlign w:val="bottom"/>
            <w:hideMark/>
          </w:tcPr>
          <w:p w14:paraId="25A4988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-0,79</w:t>
            </w:r>
          </w:p>
        </w:tc>
        <w:tc>
          <w:tcPr>
            <w:tcW w:w="1496" w:type="dxa"/>
            <w:tcBorders>
              <w:top w:val="nil"/>
              <w:left w:val="nil"/>
              <w:bottom w:val="single" w:sz="4" w:space="0" w:color="auto"/>
              <w:right w:val="single" w:sz="4" w:space="0" w:color="auto"/>
            </w:tcBorders>
            <w:shd w:val="clear" w:color="000000" w:fill="FFFFFF"/>
            <w:noWrap/>
            <w:vAlign w:val="bottom"/>
            <w:hideMark/>
          </w:tcPr>
          <w:p w14:paraId="367BE08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1.755.993,00</w:t>
            </w:r>
          </w:p>
        </w:tc>
      </w:tr>
      <w:tr w:rsidR="00A0461C" w:rsidRPr="00A0461C" w14:paraId="56517B2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713A66C"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5011 Socijalna skrb sa smještajem</w:t>
            </w:r>
          </w:p>
        </w:tc>
        <w:tc>
          <w:tcPr>
            <w:tcW w:w="1559" w:type="dxa"/>
            <w:tcBorders>
              <w:top w:val="nil"/>
              <w:left w:val="nil"/>
              <w:bottom w:val="single" w:sz="4" w:space="0" w:color="auto"/>
              <w:right w:val="single" w:sz="4" w:space="0" w:color="auto"/>
            </w:tcBorders>
            <w:shd w:val="clear" w:color="000000" w:fill="FFFFFF"/>
            <w:noWrap/>
            <w:vAlign w:val="bottom"/>
            <w:hideMark/>
          </w:tcPr>
          <w:p w14:paraId="57E446D0"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1.770.043,00</w:t>
            </w:r>
          </w:p>
        </w:tc>
        <w:tc>
          <w:tcPr>
            <w:tcW w:w="1384" w:type="dxa"/>
            <w:tcBorders>
              <w:top w:val="nil"/>
              <w:left w:val="nil"/>
              <w:bottom w:val="single" w:sz="4" w:space="0" w:color="auto"/>
              <w:right w:val="single" w:sz="4" w:space="0" w:color="auto"/>
            </w:tcBorders>
            <w:shd w:val="clear" w:color="000000" w:fill="FFFFFF"/>
            <w:noWrap/>
            <w:vAlign w:val="bottom"/>
            <w:hideMark/>
          </w:tcPr>
          <w:p w14:paraId="6B7D81A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-14.050,00</w:t>
            </w:r>
          </w:p>
        </w:tc>
        <w:tc>
          <w:tcPr>
            <w:tcW w:w="1350" w:type="dxa"/>
            <w:tcBorders>
              <w:top w:val="nil"/>
              <w:left w:val="nil"/>
              <w:bottom w:val="single" w:sz="4" w:space="0" w:color="auto"/>
              <w:right w:val="single" w:sz="4" w:space="0" w:color="auto"/>
            </w:tcBorders>
            <w:shd w:val="clear" w:color="000000" w:fill="FFFFFF"/>
            <w:noWrap/>
            <w:vAlign w:val="bottom"/>
            <w:hideMark/>
          </w:tcPr>
          <w:p w14:paraId="48E32F85"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-0,79</w:t>
            </w:r>
          </w:p>
        </w:tc>
        <w:tc>
          <w:tcPr>
            <w:tcW w:w="1496" w:type="dxa"/>
            <w:tcBorders>
              <w:top w:val="nil"/>
              <w:left w:val="nil"/>
              <w:bottom w:val="single" w:sz="4" w:space="0" w:color="auto"/>
              <w:right w:val="single" w:sz="4" w:space="0" w:color="auto"/>
            </w:tcBorders>
            <w:shd w:val="clear" w:color="000000" w:fill="FFFFFF"/>
            <w:noWrap/>
            <w:vAlign w:val="bottom"/>
            <w:hideMark/>
          </w:tcPr>
          <w:p w14:paraId="4EA2CAF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1.755.993,00</w:t>
            </w:r>
          </w:p>
        </w:tc>
      </w:tr>
      <w:tr w:rsidR="00A0461C" w:rsidRPr="00A0461C" w14:paraId="35B9580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EEDCEE6"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A500001 Socijalna zaštita starijih i nemoćnih osoba</w:t>
            </w:r>
          </w:p>
        </w:tc>
        <w:tc>
          <w:tcPr>
            <w:tcW w:w="1559" w:type="dxa"/>
            <w:tcBorders>
              <w:top w:val="nil"/>
              <w:left w:val="nil"/>
              <w:bottom w:val="single" w:sz="4" w:space="0" w:color="auto"/>
              <w:right w:val="single" w:sz="4" w:space="0" w:color="auto"/>
            </w:tcBorders>
            <w:shd w:val="clear" w:color="000000" w:fill="FFFFFF"/>
            <w:noWrap/>
            <w:vAlign w:val="bottom"/>
            <w:hideMark/>
          </w:tcPr>
          <w:p w14:paraId="5427179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1.722.043,00</w:t>
            </w:r>
          </w:p>
        </w:tc>
        <w:tc>
          <w:tcPr>
            <w:tcW w:w="1384" w:type="dxa"/>
            <w:tcBorders>
              <w:top w:val="nil"/>
              <w:left w:val="nil"/>
              <w:bottom w:val="single" w:sz="4" w:space="0" w:color="auto"/>
              <w:right w:val="single" w:sz="4" w:space="0" w:color="auto"/>
            </w:tcBorders>
            <w:shd w:val="clear" w:color="000000" w:fill="FFFFFF"/>
            <w:noWrap/>
            <w:vAlign w:val="bottom"/>
            <w:hideMark/>
          </w:tcPr>
          <w:p w14:paraId="7AC09AA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-15.150,00</w:t>
            </w:r>
          </w:p>
        </w:tc>
        <w:tc>
          <w:tcPr>
            <w:tcW w:w="1350" w:type="dxa"/>
            <w:tcBorders>
              <w:top w:val="nil"/>
              <w:left w:val="nil"/>
              <w:bottom w:val="single" w:sz="4" w:space="0" w:color="auto"/>
              <w:right w:val="single" w:sz="4" w:space="0" w:color="auto"/>
            </w:tcBorders>
            <w:shd w:val="clear" w:color="000000" w:fill="FFFFFF"/>
            <w:noWrap/>
            <w:vAlign w:val="bottom"/>
            <w:hideMark/>
          </w:tcPr>
          <w:p w14:paraId="49F9C53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-0,88</w:t>
            </w:r>
          </w:p>
        </w:tc>
        <w:tc>
          <w:tcPr>
            <w:tcW w:w="1496" w:type="dxa"/>
            <w:tcBorders>
              <w:top w:val="nil"/>
              <w:left w:val="nil"/>
              <w:bottom w:val="single" w:sz="4" w:space="0" w:color="auto"/>
              <w:right w:val="single" w:sz="4" w:space="0" w:color="auto"/>
            </w:tcBorders>
            <w:shd w:val="clear" w:color="000000" w:fill="FFFFFF"/>
            <w:noWrap/>
            <w:vAlign w:val="bottom"/>
            <w:hideMark/>
          </w:tcPr>
          <w:p w14:paraId="0E10CDF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1.706.893,00</w:t>
            </w:r>
          </w:p>
        </w:tc>
      </w:tr>
      <w:tr w:rsidR="00A0461C" w:rsidRPr="00A0461C" w14:paraId="68DC4FCF"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2734808"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A500002 Sufinanciranje programa dnevnog boravka</w:t>
            </w:r>
          </w:p>
        </w:tc>
        <w:tc>
          <w:tcPr>
            <w:tcW w:w="1559" w:type="dxa"/>
            <w:tcBorders>
              <w:top w:val="nil"/>
              <w:left w:val="nil"/>
              <w:bottom w:val="single" w:sz="4" w:space="0" w:color="auto"/>
              <w:right w:val="single" w:sz="4" w:space="0" w:color="auto"/>
            </w:tcBorders>
            <w:shd w:val="clear" w:color="000000" w:fill="FFFFFF"/>
            <w:noWrap/>
            <w:vAlign w:val="bottom"/>
            <w:hideMark/>
          </w:tcPr>
          <w:p w14:paraId="3B9F30E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15.000,00</w:t>
            </w:r>
          </w:p>
        </w:tc>
        <w:tc>
          <w:tcPr>
            <w:tcW w:w="1384" w:type="dxa"/>
            <w:tcBorders>
              <w:top w:val="nil"/>
              <w:left w:val="nil"/>
              <w:bottom w:val="single" w:sz="4" w:space="0" w:color="auto"/>
              <w:right w:val="single" w:sz="4" w:space="0" w:color="auto"/>
            </w:tcBorders>
            <w:shd w:val="clear" w:color="000000" w:fill="FFFFFF"/>
            <w:noWrap/>
            <w:vAlign w:val="bottom"/>
            <w:hideMark/>
          </w:tcPr>
          <w:p w14:paraId="6524BBA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-500,00</w:t>
            </w:r>
          </w:p>
        </w:tc>
        <w:tc>
          <w:tcPr>
            <w:tcW w:w="1350" w:type="dxa"/>
            <w:tcBorders>
              <w:top w:val="nil"/>
              <w:left w:val="nil"/>
              <w:bottom w:val="single" w:sz="4" w:space="0" w:color="auto"/>
              <w:right w:val="single" w:sz="4" w:space="0" w:color="auto"/>
            </w:tcBorders>
            <w:shd w:val="clear" w:color="000000" w:fill="FFFFFF"/>
            <w:noWrap/>
            <w:vAlign w:val="bottom"/>
            <w:hideMark/>
          </w:tcPr>
          <w:p w14:paraId="4D3FE16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-3,33</w:t>
            </w:r>
          </w:p>
        </w:tc>
        <w:tc>
          <w:tcPr>
            <w:tcW w:w="1496" w:type="dxa"/>
            <w:tcBorders>
              <w:top w:val="nil"/>
              <w:left w:val="nil"/>
              <w:bottom w:val="single" w:sz="4" w:space="0" w:color="auto"/>
              <w:right w:val="single" w:sz="4" w:space="0" w:color="auto"/>
            </w:tcBorders>
            <w:shd w:val="clear" w:color="000000" w:fill="FFFFFF"/>
            <w:noWrap/>
            <w:vAlign w:val="bottom"/>
            <w:hideMark/>
          </w:tcPr>
          <w:p w14:paraId="26B780F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14.500,00</w:t>
            </w:r>
          </w:p>
        </w:tc>
      </w:tr>
      <w:tr w:rsidR="00A0461C" w:rsidRPr="00A0461C" w14:paraId="6974E8C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6EEB999"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A500003 Sufinanciranje programa pomoć u kući i organiziranje prijevoza</w:t>
            </w:r>
          </w:p>
        </w:tc>
        <w:tc>
          <w:tcPr>
            <w:tcW w:w="1559" w:type="dxa"/>
            <w:tcBorders>
              <w:top w:val="nil"/>
              <w:left w:val="nil"/>
              <w:bottom w:val="single" w:sz="4" w:space="0" w:color="auto"/>
              <w:right w:val="single" w:sz="4" w:space="0" w:color="auto"/>
            </w:tcBorders>
            <w:shd w:val="clear" w:color="000000" w:fill="FFFFFF"/>
            <w:noWrap/>
            <w:vAlign w:val="bottom"/>
            <w:hideMark/>
          </w:tcPr>
          <w:p w14:paraId="6F53170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33.000,00</w:t>
            </w:r>
          </w:p>
        </w:tc>
        <w:tc>
          <w:tcPr>
            <w:tcW w:w="1384" w:type="dxa"/>
            <w:tcBorders>
              <w:top w:val="nil"/>
              <w:left w:val="nil"/>
              <w:bottom w:val="single" w:sz="4" w:space="0" w:color="auto"/>
              <w:right w:val="single" w:sz="4" w:space="0" w:color="auto"/>
            </w:tcBorders>
            <w:shd w:val="clear" w:color="000000" w:fill="FFFFFF"/>
            <w:noWrap/>
            <w:vAlign w:val="bottom"/>
            <w:hideMark/>
          </w:tcPr>
          <w:p w14:paraId="61A6FEF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1.600,00</w:t>
            </w:r>
          </w:p>
        </w:tc>
        <w:tc>
          <w:tcPr>
            <w:tcW w:w="1350" w:type="dxa"/>
            <w:tcBorders>
              <w:top w:val="nil"/>
              <w:left w:val="nil"/>
              <w:bottom w:val="single" w:sz="4" w:space="0" w:color="auto"/>
              <w:right w:val="single" w:sz="4" w:space="0" w:color="auto"/>
            </w:tcBorders>
            <w:shd w:val="clear" w:color="000000" w:fill="FFFFFF"/>
            <w:noWrap/>
            <w:vAlign w:val="bottom"/>
            <w:hideMark/>
          </w:tcPr>
          <w:p w14:paraId="5E9150E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4,85</w:t>
            </w:r>
          </w:p>
        </w:tc>
        <w:tc>
          <w:tcPr>
            <w:tcW w:w="1496" w:type="dxa"/>
            <w:tcBorders>
              <w:top w:val="nil"/>
              <w:left w:val="nil"/>
              <w:bottom w:val="single" w:sz="4" w:space="0" w:color="auto"/>
              <w:right w:val="single" w:sz="4" w:space="0" w:color="auto"/>
            </w:tcBorders>
            <w:shd w:val="clear" w:color="000000" w:fill="FFFFFF"/>
            <w:noWrap/>
            <w:vAlign w:val="bottom"/>
            <w:hideMark/>
          </w:tcPr>
          <w:p w14:paraId="07DAA19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34.600,00</w:t>
            </w:r>
          </w:p>
        </w:tc>
      </w:tr>
      <w:tr w:rsidR="00A0461C" w:rsidRPr="00A0461C" w14:paraId="53FB89F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5120CFA"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Razdjel 600 UPRAVNI ODJEL ZA GOSPODARSTVO I EU PROJEKTE</w:t>
            </w:r>
          </w:p>
        </w:tc>
        <w:tc>
          <w:tcPr>
            <w:tcW w:w="1559" w:type="dxa"/>
            <w:tcBorders>
              <w:top w:val="nil"/>
              <w:left w:val="nil"/>
              <w:bottom w:val="single" w:sz="4" w:space="0" w:color="auto"/>
              <w:right w:val="single" w:sz="4" w:space="0" w:color="auto"/>
            </w:tcBorders>
            <w:shd w:val="clear" w:color="000000" w:fill="FFFFFF"/>
            <w:noWrap/>
            <w:vAlign w:val="bottom"/>
            <w:hideMark/>
          </w:tcPr>
          <w:p w14:paraId="6088BCFE"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325.004,00</w:t>
            </w:r>
          </w:p>
        </w:tc>
        <w:tc>
          <w:tcPr>
            <w:tcW w:w="1384" w:type="dxa"/>
            <w:tcBorders>
              <w:top w:val="nil"/>
              <w:left w:val="nil"/>
              <w:bottom w:val="single" w:sz="4" w:space="0" w:color="auto"/>
              <w:right w:val="single" w:sz="4" w:space="0" w:color="auto"/>
            </w:tcBorders>
            <w:shd w:val="clear" w:color="000000" w:fill="FFFFFF"/>
            <w:noWrap/>
            <w:vAlign w:val="bottom"/>
            <w:hideMark/>
          </w:tcPr>
          <w:p w14:paraId="78C744D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1.715,00</w:t>
            </w:r>
          </w:p>
        </w:tc>
        <w:tc>
          <w:tcPr>
            <w:tcW w:w="1350" w:type="dxa"/>
            <w:tcBorders>
              <w:top w:val="nil"/>
              <w:left w:val="nil"/>
              <w:bottom w:val="single" w:sz="4" w:space="0" w:color="auto"/>
              <w:right w:val="single" w:sz="4" w:space="0" w:color="auto"/>
            </w:tcBorders>
            <w:shd w:val="clear" w:color="000000" w:fill="FFFFFF"/>
            <w:noWrap/>
            <w:vAlign w:val="bottom"/>
            <w:hideMark/>
          </w:tcPr>
          <w:p w14:paraId="0FAA0EB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0,53</w:t>
            </w:r>
          </w:p>
        </w:tc>
        <w:tc>
          <w:tcPr>
            <w:tcW w:w="1496" w:type="dxa"/>
            <w:tcBorders>
              <w:top w:val="nil"/>
              <w:left w:val="nil"/>
              <w:bottom w:val="single" w:sz="4" w:space="0" w:color="auto"/>
              <w:right w:val="single" w:sz="4" w:space="0" w:color="auto"/>
            </w:tcBorders>
            <w:shd w:val="clear" w:color="000000" w:fill="FFFFFF"/>
            <w:noWrap/>
            <w:vAlign w:val="bottom"/>
            <w:hideMark/>
          </w:tcPr>
          <w:p w14:paraId="0A03EF2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326.719,00</w:t>
            </w:r>
          </w:p>
        </w:tc>
      </w:tr>
      <w:tr w:rsidR="00A0461C" w:rsidRPr="00A0461C" w14:paraId="30B7FF7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3E94CF4" w14:textId="77777777" w:rsidR="00A0461C" w:rsidRPr="00A0461C" w:rsidRDefault="00A0461C" w:rsidP="00023659">
            <w:pPr>
              <w:rPr>
                <w:rFonts w:ascii="Arial" w:hAnsi="Arial" w:cs="Arial"/>
                <w:b/>
                <w:bCs/>
                <w:sz w:val="20"/>
                <w:szCs w:val="20"/>
              </w:rPr>
            </w:pPr>
            <w:r w:rsidRPr="00A0461C">
              <w:rPr>
                <w:rFonts w:ascii="Arial" w:hAnsi="Arial" w:cs="Arial"/>
                <w:b/>
                <w:bCs/>
                <w:sz w:val="20"/>
                <w:szCs w:val="20"/>
              </w:rPr>
              <w:t>Glava 60001 UPRAVNI ODJEL ZA GOSPODARSTVO I EU PROJEKTE</w:t>
            </w:r>
          </w:p>
        </w:tc>
        <w:tc>
          <w:tcPr>
            <w:tcW w:w="1559" w:type="dxa"/>
            <w:tcBorders>
              <w:top w:val="nil"/>
              <w:left w:val="nil"/>
              <w:bottom w:val="single" w:sz="4" w:space="0" w:color="auto"/>
              <w:right w:val="single" w:sz="4" w:space="0" w:color="auto"/>
            </w:tcBorders>
            <w:shd w:val="clear" w:color="000000" w:fill="FFFFFF"/>
            <w:noWrap/>
            <w:vAlign w:val="bottom"/>
            <w:hideMark/>
          </w:tcPr>
          <w:p w14:paraId="583A269F"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325.004,00</w:t>
            </w:r>
          </w:p>
        </w:tc>
        <w:tc>
          <w:tcPr>
            <w:tcW w:w="1384" w:type="dxa"/>
            <w:tcBorders>
              <w:top w:val="nil"/>
              <w:left w:val="nil"/>
              <w:bottom w:val="single" w:sz="4" w:space="0" w:color="auto"/>
              <w:right w:val="single" w:sz="4" w:space="0" w:color="auto"/>
            </w:tcBorders>
            <w:shd w:val="clear" w:color="000000" w:fill="FFFFFF"/>
            <w:noWrap/>
            <w:vAlign w:val="bottom"/>
            <w:hideMark/>
          </w:tcPr>
          <w:p w14:paraId="49E896E0"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1.715,00</w:t>
            </w:r>
          </w:p>
        </w:tc>
        <w:tc>
          <w:tcPr>
            <w:tcW w:w="1350" w:type="dxa"/>
            <w:tcBorders>
              <w:top w:val="nil"/>
              <w:left w:val="nil"/>
              <w:bottom w:val="single" w:sz="4" w:space="0" w:color="auto"/>
              <w:right w:val="single" w:sz="4" w:space="0" w:color="auto"/>
            </w:tcBorders>
            <w:shd w:val="clear" w:color="000000" w:fill="FFFFFF"/>
            <w:noWrap/>
            <w:vAlign w:val="bottom"/>
            <w:hideMark/>
          </w:tcPr>
          <w:p w14:paraId="7AF0E58A"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0,53</w:t>
            </w:r>
          </w:p>
        </w:tc>
        <w:tc>
          <w:tcPr>
            <w:tcW w:w="1496" w:type="dxa"/>
            <w:tcBorders>
              <w:top w:val="nil"/>
              <w:left w:val="nil"/>
              <w:bottom w:val="single" w:sz="4" w:space="0" w:color="auto"/>
              <w:right w:val="single" w:sz="4" w:space="0" w:color="auto"/>
            </w:tcBorders>
            <w:shd w:val="clear" w:color="000000" w:fill="FFFFFF"/>
            <w:noWrap/>
            <w:vAlign w:val="bottom"/>
            <w:hideMark/>
          </w:tcPr>
          <w:p w14:paraId="06A2DAFE" w14:textId="77777777" w:rsidR="00A0461C" w:rsidRPr="00A0461C" w:rsidRDefault="00A0461C" w:rsidP="00023659">
            <w:pPr>
              <w:jc w:val="right"/>
              <w:rPr>
                <w:rFonts w:ascii="Arial" w:hAnsi="Arial" w:cs="Arial"/>
                <w:b/>
                <w:bCs/>
                <w:sz w:val="20"/>
                <w:szCs w:val="20"/>
              </w:rPr>
            </w:pPr>
            <w:r w:rsidRPr="00A0461C">
              <w:rPr>
                <w:rFonts w:ascii="Arial" w:hAnsi="Arial" w:cs="Arial"/>
                <w:b/>
                <w:bCs/>
                <w:sz w:val="20"/>
                <w:szCs w:val="20"/>
              </w:rPr>
              <w:t>326.719,00</w:t>
            </w:r>
          </w:p>
        </w:tc>
      </w:tr>
      <w:tr w:rsidR="00A0461C" w:rsidRPr="00A0461C" w14:paraId="1477684B"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DD1479D"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6001 Jačanje gospodarstva</w:t>
            </w:r>
          </w:p>
        </w:tc>
        <w:tc>
          <w:tcPr>
            <w:tcW w:w="1559" w:type="dxa"/>
            <w:tcBorders>
              <w:top w:val="nil"/>
              <w:left w:val="nil"/>
              <w:bottom w:val="single" w:sz="4" w:space="0" w:color="auto"/>
              <w:right w:val="single" w:sz="4" w:space="0" w:color="auto"/>
            </w:tcBorders>
            <w:shd w:val="clear" w:color="000000" w:fill="FFFFFF"/>
            <w:noWrap/>
            <w:vAlign w:val="bottom"/>
            <w:hideMark/>
          </w:tcPr>
          <w:p w14:paraId="00B5066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133.293,00</w:t>
            </w:r>
          </w:p>
        </w:tc>
        <w:tc>
          <w:tcPr>
            <w:tcW w:w="1384" w:type="dxa"/>
            <w:tcBorders>
              <w:top w:val="nil"/>
              <w:left w:val="nil"/>
              <w:bottom w:val="single" w:sz="4" w:space="0" w:color="auto"/>
              <w:right w:val="single" w:sz="4" w:space="0" w:color="auto"/>
            </w:tcBorders>
            <w:shd w:val="clear" w:color="000000" w:fill="FFFFFF"/>
            <w:noWrap/>
            <w:vAlign w:val="bottom"/>
            <w:hideMark/>
          </w:tcPr>
          <w:p w14:paraId="3BC3C2B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500,00</w:t>
            </w:r>
          </w:p>
        </w:tc>
        <w:tc>
          <w:tcPr>
            <w:tcW w:w="1350" w:type="dxa"/>
            <w:tcBorders>
              <w:top w:val="nil"/>
              <w:left w:val="nil"/>
              <w:bottom w:val="single" w:sz="4" w:space="0" w:color="auto"/>
              <w:right w:val="single" w:sz="4" w:space="0" w:color="auto"/>
            </w:tcBorders>
            <w:shd w:val="clear" w:color="000000" w:fill="FFFFFF"/>
            <w:noWrap/>
            <w:vAlign w:val="bottom"/>
            <w:hideMark/>
          </w:tcPr>
          <w:p w14:paraId="60118E6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0,38</w:t>
            </w:r>
          </w:p>
        </w:tc>
        <w:tc>
          <w:tcPr>
            <w:tcW w:w="1496" w:type="dxa"/>
            <w:tcBorders>
              <w:top w:val="nil"/>
              <w:left w:val="nil"/>
              <w:bottom w:val="single" w:sz="4" w:space="0" w:color="auto"/>
              <w:right w:val="single" w:sz="4" w:space="0" w:color="auto"/>
            </w:tcBorders>
            <w:shd w:val="clear" w:color="000000" w:fill="FFFFFF"/>
            <w:noWrap/>
            <w:vAlign w:val="bottom"/>
            <w:hideMark/>
          </w:tcPr>
          <w:p w14:paraId="1C917D0F"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133.793,00</w:t>
            </w:r>
          </w:p>
        </w:tc>
      </w:tr>
      <w:tr w:rsidR="00A0461C" w:rsidRPr="00A0461C" w14:paraId="18AC6BE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3E8AF6E"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A600001 Učešće u Fondu za razvoj poljoprivrede i agroturizma Istre</w:t>
            </w:r>
          </w:p>
        </w:tc>
        <w:tc>
          <w:tcPr>
            <w:tcW w:w="1559" w:type="dxa"/>
            <w:tcBorders>
              <w:top w:val="nil"/>
              <w:left w:val="nil"/>
              <w:bottom w:val="single" w:sz="4" w:space="0" w:color="auto"/>
              <w:right w:val="single" w:sz="4" w:space="0" w:color="auto"/>
            </w:tcBorders>
            <w:shd w:val="clear" w:color="000000" w:fill="FFFFFF"/>
            <w:noWrap/>
            <w:vAlign w:val="bottom"/>
            <w:hideMark/>
          </w:tcPr>
          <w:p w14:paraId="509EF2E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2.654,00</w:t>
            </w:r>
          </w:p>
        </w:tc>
        <w:tc>
          <w:tcPr>
            <w:tcW w:w="1384" w:type="dxa"/>
            <w:tcBorders>
              <w:top w:val="nil"/>
              <w:left w:val="nil"/>
              <w:bottom w:val="single" w:sz="4" w:space="0" w:color="auto"/>
              <w:right w:val="single" w:sz="4" w:space="0" w:color="auto"/>
            </w:tcBorders>
            <w:shd w:val="clear" w:color="000000" w:fill="FFFFFF"/>
            <w:noWrap/>
            <w:vAlign w:val="bottom"/>
            <w:hideMark/>
          </w:tcPr>
          <w:p w14:paraId="7CD9E0A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4D8D861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495D3AF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2.654,00</w:t>
            </w:r>
          </w:p>
        </w:tc>
      </w:tr>
      <w:tr w:rsidR="00A0461C" w:rsidRPr="00A0461C" w14:paraId="35974DC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9B34F29"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A600002 Promocija tradicionalnih obrta i proizvoda</w:t>
            </w:r>
          </w:p>
        </w:tc>
        <w:tc>
          <w:tcPr>
            <w:tcW w:w="1559" w:type="dxa"/>
            <w:tcBorders>
              <w:top w:val="nil"/>
              <w:left w:val="nil"/>
              <w:bottom w:val="single" w:sz="4" w:space="0" w:color="auto"/>
              <w:right w:val="single" w:sz="4" w:space="0" w:color="auto"/>
            </w:tcBorders>
            <w:shd w:val="clear" w:color="000000" w:fill="FFFFFF"/>
            <w:noWrap/>
            <w:vAlign w:val="bottom"/>
            <w:hideMark/>
          </w:tcPr>
          <w:p w14:paraId="5EF0A91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3.000,00</w:t>
            </w:r>
          </w:p>
        </w:tc>
        <w:tc>
          <w:tcPr>
            <w:tcW w:w="1384" w:type="dxa"/>
            <w:tcBorders>
              <w:top w:val="nil"/>
              <w:left w:val="nil"/>
              <w:bottom w:val="single" w:sz="4" w:space="0" w:color="auto"/>
              <w:right w:val="single" w:sz="4" w:space="0" w:color="auto"/>
            </w:tcBorders>
            <w:shd w:val="clear" w:color="000000" w:fill="FFFFFF"/>
            <w:noWrap/>
            <w:vAlign w:val="bottom"/>
            <w:hideMark/>
          </w:tcPr>
          <w:p w14:paraId="5194B9D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-1.000,00</w:t>
            </w:r>
          </w:p>
        </w:tc>
        <w:tc>
          <w:tcPr>
            <w:tcW w:w="1350" w:type="dxa"/>
            <w:tcBorders>
              <w:top w:val="nil"/>
              <w:left w:val="nil"/>
              <w:bottom w:val="single" w:sz="4" w:space="0" w:color="auto"/>
              <w:right w:val="single" w:sz="4" w:space="0" w:color="auto"/>
            </w:tcBorders>
            <w:shd w:val="clear" w:color="000000" w:fill="FFFFFF"/>
            <w:noWrap/>
            <w:vAlign w:val="bottom"/>
            <w:hideMark/>
          </w:tcPr>
          <w:p w14:paraId="51AA540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-33,33</w:t>
            </w:r>
          </w:p>
        </w:tc>
        <w:tc>
          <w:tcPr>
            <w:tcW w:w="1496" w:type="dxa"/>
            <w:tcBorders>
              <w:top w:val="nil"/>
              <w:left w:val="nil"/>
              <w:bottom w:val="single" w:sz="4" w:space="0" w:color="auto"/>
              <w:right w:val="single" w:sz="4" w:space="0" w:color="auto"/>
            </w:tcBorders>
            <w:shd w:val="clear" w:color="000000" w:fill="FFFFFF"/>
            <w:noWrap/>
            <w:vAlign w:val="bottom"/>
            <w:hideMark/>
          </w:tcPr>
          <w:p w14:paraId="0E678CF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2.000,00</w:t>
            </w:r>
          </w:p>
        </w:tc>
      </w:tr>
      <w:tr w:rsidR="00A0461C" w:rsidRPr="00A0461C" w14:paraId="15A0A93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88E81D1"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A600003 Lokalna akcijska grupa Istočna Istra</w:t>
            </w:r>
          </w:p>
        </w:tc>
        <w:tc>
          <w:tcPr>
            <w:tcW w:w="1559" w:type="dxa"/>
            <w:tcBorders>
              <w:top w:val="nil"/>
              <w:left w:val="nil"/>
              <w:bottom w:val="single" w:sz="4" w:space="0" w:color="auto"/>
              <w:right w:val="single" w:sz="4" w:space="0" w:color="auto"/>
            </w:tcBorders>
            <w:shd w:val="clear" w:color="000000" w:fill="FFFFFF"/>
            <w:noWrap/>
            <w:vAlign w:val="bottom"/>
            <w:hideMark/>
          </w:tcPr>
          <w:p w14:paraId="5E16D1D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3.982,00</w:t>
            </w:r>
          </w:p>
        </w:tc>
        <w:tc>
          <w:tcPr>
            <w:tcW w:w="1384" w:type="dxa"/>
            <w:tcBorders>
              <w:top w:val="nil"/>
              <w:left w:val="nil"/>
              <w:bottom w:val="single" w:sz="4" w:space="0" w:color="auto"/>
              <w:right w:val="single" w:sz="4" w:space="0" w:color="auto"/>
            </w:tcBorders>
            <w:shd w:val="clear" w:color="000000" w:fill="FFFFFF"/>
            <w:noWrap/>
            <w:vAlign w:val="bottom"/>
            <w:hideMark/>
          </w:tcPr>
          <w:p w14:paraId="2C7D17A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5601F0E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2383E2C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3.982,00</w:t>
            </w:r>
          </w:p>
        </w:tc>
      </w:tr>
      <w:tr w:rsidR="00A0461C" w:rsidRPr="00A0461C" w14:paraId="63C215B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F897009"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A600004 Lokalna akcijska grupa u ribarstvu Istočna Istra</w:t>
            </w:r>
          </w:p>
        </w:tc>
        <w:tc>
          <w:tcPr>
            <w:tcW w:w="1559" w:type="dxa"/>
            <w:tcBorders>
              <w:top w:val="nil"/>
              <w:left w:val="nil"/>
              <w:bottom w:val="single" w:sz="4" w:space="0" w:color="auto"/>
              <w:right w:val="single" w:sz="4" w:space="0" w:color="auto"/>
            </w:tcBorders>
            <w:shd w:val="clear" w:color="000000" w:fill="FFFFFF"/>
            <w:noWrap/>
            <w:vAlign w:val="bottom"/>
            <w:hideMark/>
          </w:tcPr>
          <w:p w14:paraId="669BF22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3.982,00</w:t>
            </w:r>
          </w:p>
        </w:tc>
        <w:tc>
          <w:tcPr>
            <w:tcW w:w="1384" w:type="dxa"/>
            <w:tcBorders>
              <w:top w:val="nil"/>
              <w:left w:val="nil"/>
              <w:bottom w:val="single" w:sz="4" w:space="0" w:color="auto"/>
              <w:right w:val="single" w:sz="4" w:space="0" w:color="auto"/>
            </w:tcBorders>
            <w:shd w:val="clear" w:color="000000" w:fill="FFFFFF"/>
            <w:noWrap/>
            <w:vAlign w:val="bottom"/>
            <w:hideMark/>
          </w:tcPr>
          <w:p w14:paraId="07A640D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1012ADE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7A583E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3.982,00</w:t>
            </w:r>
          </w:p>
        </w:tc>
      </w:tr>
      <w:tr w:rsidR="00A0461C" w:rsidRPr="00A0461C" w14:paraId="0F17E7A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7C84E1F"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A600005 Bespovratne potpore i subvencije</w:t>
            </w:r>
          </w:p>
        </w:tc>
        <w:tc>
          <w:tcPr>
            <w:tcW w:w="1559" w:type="dxa"/>
            <w:tcBorders>
              <w:top w:val="nil"/>
              <w:left w:val="nil"/>
              <w:bottom w:val="single" w:sz="4" w:space="0" w:color="auto"/>
              <w:right w:val="single" w:sz="4" w:space="0" w:color="auto"/>
            </w:tcBorders>
            <w:shd w:val="clear" w:color="000000" w:fill="FFFFFF"/>
            <w:noWrap/>
            <w:vAlign w:val="bottom"/>
            <w:hideMark/>
          </w:tcPr>
          <w:p w14:paraId="4A69D507"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91.000,00</w:t>
            </w:r>
          </w:p>
        </w:tc>
        <w:tc>
          <w:tcPr>
            <w:tcW w:w="1384" w:type="dxa"/>
            <w:tcBorders>
              <w:top w:val="nil"/>
              <w:left w:val="nil"/>
              <w:bottom w:val="single" w:sz="4" w:space="0" w:color="auto"/>
              <w:right w:val="single" w:sz="4" w:space="0" w:color="auto"/>
            </w:tcBorders>
            <w:shd w:val="clear" w:color="000000" w:fill="FFFFFF"/>
            <w:noWrap/>
            <w:vAlign w:val="bottom"/>
            <w:hideMark/>
          </w:tcPr>
          <w:p w14:paraId="591E383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-2.300,00</w:t>
            </w:r>
          </w:p>
        </w:tc>
        <w:tc>
          <w:tcPr>
            <w:tcW w:w="1350" w:type="dxa"/>
            <w:tcBorders>
              <w:top w:val="nil"/>
              <w:left w:val="nil"/>
              <w:bottom w:val="single" w:sz="4" w:space="0" w:color="auto"/>
              <w:right w:val="single" w:sz="4" w:space="0" w:color="auto"/>
            </w:tcBorders>
            <w:shd w:val="clear" w:color="000000" w:fill="FFFFFF"/>
            <w:noWrap/>
            <w:vAlign w:val="bottom"/>
            <w:hideMark/>
          </w:tcPr>
          <w:p w14:paraId="7760A66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-2,53</w:t>
            </w:r>
          </w:p>
        </w:tc>
        <w:tc>
          <w:tcPr>
            <w:tcW w:w="1496" w:type="dxa"/>
            <w:tcBorders>
              <w:top w:val="nil"/>
              <w:left w:val="nil"/>
              <w:bottom w:val="single" w:sz="4" w:space="0" w:color="auto"/>
              <w:right w:val="single" w:sz="4" w:space="0" w:color="auto"/>
            </w:tcBorders>
            <w:shd w:val="clear" w:color="000000" w:fill="FFFFFF"/>
            <w:noWrap/>
            <w:vAlign w:val="bottom"/>
            <w:hideMark/>
          </w:tcPr>
          <w:p w14:paraId="51DC64E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88.700,00</w:t>
            </w:r>
          </w:p>
        </w:tc>
      </w:tr>
      <w:tr w:rsidR="00A0461C" w:rsidRPr="00A0461C" w14:paraId="48A4C7A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31DF30B"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Aktivnost A600006 </w:t>
            </w:r>
            <w:proofErr w:type="spellStart"/>
            <w:r w:rsidRPr="00A0461C">
              <w:rPr>
                <w:rFonts w:ascii="Arial" w:hAnsi="Arial" w:cs="Arial"/>
                <w:sz w:val="20"/>
                <w:szCs w:val="20"/>
              </w:rPr>
              <w:t>Iformativna</w:t>
            </w:r>
            <w:proofErr w:type="spellEnd"/>
            <w:r w:rsidRPr="00A0461C">
              <w:rPr>
                <w:rFonts w:ascii="Arial" w:hAnsi="Arial" w:cs="Arial"/>
                <w:sz w:val="20"/>
                <w:szCs w:val="20"/>
              </w:rPr>
              <w:t xml:space="preserve"> i edukativna potpora</w:t>
            </w:r>
          </w:p>
        </w:tc>
        <w:tc>
          <w:tcPr>
            <w:tcW w:w="1559" w:type="dxa"/>
            <w:tcBorders>
              <w:top w:val="nil"/>
              <w:left w:val="nil"/>
              <w:bottom w:val="single" w:sz="4" w:space="0" w:color="auto"/>
              <w:right w:val="single" w:sz="4" w:space="0" w:color="auto"/>
            </w:tcBorders>
            <w:shd w:val="clear" w:color="000000" w:fill="FFFFFF"/>
            <w:noWrap/>
            <w:vAlign w:val="bottom"/>
            <w:hideMark/>
          </w:tcPr>
          <w:p w14:paraId="4F01A18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15.675,00</w:t>
            </w:r>
          </w:p>
        </w:tc>
        <w:tc>
          <w:tcPr>
            <w:tcW w:w="1384" w:type="dxa"/>
            <w:tcBorders>
              <w:top w:val="nil"/>
              <w:left w:val="nil"/>
              <w:bottom w:val="single" w:sz="4" w:space="0" w:color="auto"/>
              <w:right w:val="single" w:sz="4" w:space="0" w:color="auto"/>
            </w:tcBorders>
            <w:shd w:val="clear" w:color="000000" w:fill="FFFFFF"/>
            <w:noWrap/>
            <w:vAlign w:val="bottom"/>
            <w:hideMark/>
          </w:tcPr>
          <w:p w14:paraId="0C9E51D2"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3.700,00</w:t>
            </w:r>
          </w:p>
        </w:tc>
        <w:tc>
          <w:tcPr>
            <w:tcW w:w="1350" w:type="dxa"/>
            <w:tcBorders>
              <w:top w:val="nil"/>
              <w:left w:val="nil"/>
              <w:bottom w:val="single" w:sz="4" w:space="0" w:color="auto"/>
              <w:right w:val="single" w:sz="4" w:space="0" w:color="auto"/>
            </w:tcBorders>
            <w:shd w:val="clear" w:color="000000" w:fill="FFFFFF"/>
            <w:noWrap/>
            <w:vAlign w:val="bottom"/>
            <w:hideMark/>
          </w:tcPr>
          <w:p w14:paraId="30B5AB5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23,60</w:t>
            </w:r>
          </w:p>
        </w:tc>
        <w:tc>
          <w:tcPr>
            <w:tcW w:w="1496" w:type="dxa"/>
            <w:tcBorders>
              <w:top w:val="nil"/>
              <w:left w:val="nil"/>
              <w:bottom w:val="single" w:sz="4" w:space="0" w:color="auto"/>
              <w:right w:val="single" w:sz="4" w:space="0" w:color="auto"/>
            </w:tcBorders>
            <w:shd w:val="clear" w:color="000000" w:fill="FFFFFF"/>
            <w:noWrap/>
            <w:vAlign w:val="bottom"/>
            <w:hideMark/>
          </w:tcPr>
          <w:p w14:paraId="447B48C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19.375,00</w:t>
            </w:r>
          </w:p>
        </w:tc>
      </w:tr>
      <w:tr w:rsidR="00A0461C" w:rsidRPr="00A0461C" w14:paraId="3E9425C1"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48C09B6"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Tekući projekt T600001 </w:t>
            </w:r>
            <w:proofErr w:type="spellStart"/>
            <w:r w:rsidRPr="00A0461C">
              <w:rPr>
                <w:rFonts w:ascii="Arial" w:hAnsi="Arial" w:cs="Arial"/>
                <w:sz w:val="20"/>
                <w:szCs w:val="20"/>
              </w:rPr>
              <w:t>Coworking</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3B5D863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11.000,00</w:t>
            </w:r>
          </w:p>
        </w:tc>
        <w:tc>
          <w:tcPr>
            <w:tcW w:w="1384" w:type="dxa"/>
            <w:tcBorders>
              <w:top w:val="nil"/>
              <w:left w:val="nil"/>
              <w:bottom w:val="single" w:sz="4" w:space="0" w:color="auto"/>
              <w:right w:val="single" w:sz="4" w:space="0" w:color="auto"/>
            </w:tcBorders>
            <w:shd w:val="clear" w:color="000000" w:fill="FFFFFF"/>
            <w:noWrap/>
            <w:vAlign w:val="bottom"/>
            <w:hideMark/>
          </w:tcPr>
          <w:p w14:paraId="0DF3235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c>
          <w:tcPr>
            <w:tcW w:w="1350" w:type="dxa"/>
            <w:tcBorders>
              <w:top w:val="nil"/>
              <w:left w:val="nil"/>
              <w:bottom w:val="single" w:sz="4" w:space="0" w:color="auto"/>
              <w:right w:val="single" w:sz="4" w:space="0" w:color="auto"/>
            </w:tcBorders>
            <w:shd w:val="clear" w:color="000000" w:fill="FFFFFF"/>
            <w:noWrap/>
            <w:vAlign w:val="bottom"/>
            <w:hideMark/>
          </w:tcPr>
          <w:p w14:paraId="439F399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0,91</w:t>
            </w:r>
          </w:p>
        </w:tc>
        <w:tc>
          <w:tcPr>
            <w:tcW w:w="1496" w:type="dxa"/>
            <w:tcBorders>
              <w:top w:val="nil"/>
              <w:left w:val="nil"/>
              <w:bottom w:val="single" w:sz="4" w:space="0" w:color="auto"/>
              <w:right w:val="single" w:sz="4" w:space="0" w:color="auto"/>
            </w:tcBorders>
            <w:shd w:val="clear" w:color="000000" w:fill="FFFFFF"/>
            <w:noWrap/>
            <w:vAlign w:val="bottom"/>
            <w:hideMark/>
          </w:tcPr>
          <w:p w14:paraId="4E70204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11.100,00</w:t>
            </w:r>
          </w:p>
        </w:tc>
      </w:tr>
      <w:tr w:rsidR="00A0461C" w:rsidRPr="00A0461C" w14:paraId="12286D88"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547939A6" w14:textId="77777777" w:rsidR="00A0461C" w:rsidRPr="00A0461C" w:rsidRDefault="00A0461C" w:rsidP="00023659">
            <w:pPr>
              <w:rPr>
                <w:rFonts w:ascii="Arial" w:hAnsi="Arial" w:cs="Arial"/>
                <w:sz w:val="20"/>
                <w:szCs w:val="20"/>
              </w:rPr>
            </w:pPr>
            <w:r w:rsidRPr="00A0461C">
              <w:rPr>
                <w:rFonts w:ascii="Arial" w:hAnsi="Arial" w:cs="Arial"/>
                <w:sz w:val="20"/>
                <w:szCs w:val="20"/>
              </w:rPr>
              <w:t>Tekući projekt T600002 On line baza podataka</w:t>
            </w:r>
          </w:p>
        </w:tc>
        <w:tc>
          <w:tcPr>
            <w:tcW w:w="1559" w:type="dxa"/>
            <w:tcBorders>
              <w:top w:val="nil"/>
              <w:left w:val="nil"/>
              <w:bottom w:val="single" w:sz="4" w:space="0" w:color="auto"/>
              <w:right w:val="single" w:sz="4" w:space="0" w:color="auto"/>
            </w:tcBorders>
            <w:shd w:val="clear" w:color="000000" w:fill="FFFFFF"/>
            <w:noWrap/>
            <w:vAlign w:val="bottom"/>
            <w:hideMark/>
          </w:tcPr>
          <w:p w14:paraId="49A57BA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2.000,00</w:t>
            </w:r>
          </w:p>
        </w:tc>
        <w:tc>
          <w:tcPr>
            <w:tcW w:w="1384" w:type="dxa"/>
            <w:tcBorders>
              <w:top w:val="nil"/>
              <w:left w:val="nil"/>
              <w:bottom w:val="single" w:sz="4" w:space="0" w:color="auto"/>
              <w:right w:val="single" w:sz="4" w:space="0" w:color="auto"/>
            </w:tcBorders>
            <w:shd w:val="clear" w:color="000000" w:fill="FFFFFF"/>
            <w:noWrap/>
            <w:vAlign w:val="bottom"/>
            <w:hideMark/>
          </w:tcPr>
          <w:p w14:paraId="6C85BA8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615135A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0384A130"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2.000,00</w:t>
            </w:r>
          </w:p>
        </w:tc>
      </w:tr>
      <w:tr w:rsidR="00A0461C" w:rsidRPr="00A0461C" w14:paraId="1D75100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3FEABA3"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6002 Upravljanje EU projektima</w:t>
            </w:r>
          </w:p>
        </w:tc>
        <w:tc>
          <w:tcPr>
            <w:tcW w:w="1559" w:type="dxa"/>
            <w:tcBorders>
              <w:top w:val="nil"/>
              <w:left w:val="nil"/>
              <w:bottom w:val="single" w:sz="4" w:space="0" w:color="auto"/>
              <w:right w:val="single" w:sz="4" w:space="0" w:color="auto"/>
            </w:tcBorders>
            <w:shd w:val="clear" w:color="000000" w:fill="FFFFFF"/>
            <w:noWrap/>
            <w:vAlign w:val="bottom"/>
            <w:hideMark/>
          </w:tcPr>
          <w:p w14:paraId="4C0B4CA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151.100,00</w:t>
            </w:r>
          </w:p>
        </w:tc>
        <w:tc>
          <w:tcPr>
            <w:tcW w:w="1384" w:type="dxa"/>
            <w:tcBorders>
              <w:top w:val="nil"/>
              <w:left w:val="nil"/>
              <w:bottom w:val="single" w:sz="4" w:space="0" w:color="auto"/>
              <w:right w:val="single" w:sz="4" w:space="0" w:color="auto"/>
            </w:tcBorders>
            <w:shd w:val="clear" w:color="000000" w:fill="FFFFFF"/>
            <w:noWrap/>
            <w:vAlign w:val="bottom"/>
            <w:hideMark/>
          </w:tcPr>
          <w:p w14:paraId="6888849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-2.800,00</w:t>
            </w:r>
          </w:p>
        </w:tc>
        <w:tc>
          <w:tcPr>
            <w:tcW w:w="1350" w:type="dxa"/>
            <w:tcBorders>
              <w:top w:val="nil"/>
              <w:left w:val="nil"/>
              <w:bottom w:val="single" w:sz="4" w:space="0" w:color="auto"/>
              <w:right w:val="single" w:sz="4" w:space="0" w:color="auto"/>
            </w:tcBorders>
            <w:shd w:val="clear" w:color="000000" w:fill="FFFFFF"/>
            <w:noWrap/>
            <w:vAlign w:val="bottom"/>
            <w:hideMark/>
          </w:tcPr>
          <w:p w14:paraId="5853CAEE"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-1,85</w:t>
            </w:r>
          </w:p>
        </w:tc>
        <w:tc>
          <w:tcPr>
            <w:tcW w:w="1496" w:type="dxa"/>
            <w:tcBorders>
              <w:top w:val="nil"/>
              <w:left w:val="nil"/>
              <w:bottom w:val="single" w:sz="4" w:space="0" w:color="auto"/>
              <w:right w:val="single" w:sz="4" w:space="0" w:color="auto"/>
            </w:tcBorders>
            <w:shd w:val="clear" w:color="000000" w:fill="FFFFFF"/>
            <w:noWrap/>
            <w:vAlign w:val="bottom"/>
            <w:hideMark/>
          </w:tcPr>
          <w:p w14:paraId="219CF523"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148.300,00</w:t>
            </w:r>
          </w:p>
        </w:tc>
      </w:tr>
      <w:tr w:rsidR="00A0461C" w:rsidRPr="00A0461C" w14:paraId="10809380"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EF51EAF" w14:textId="77777777" w:rsidR="00A0461C" w:rsidRPr="00A0461C" w:rsidRDefault="00A0461C" w:rsidP="00023659">
            <w:pPr>
              <w:rPr>
                <w:rFonts w:ascii="Arial" w:hAnsi="Arial" w:cs="Arial"/>
                <w:sz w:val="20"/>
                <w:szCs w:val="20"/>
              </w:rPr>
            </w:pPr>
            <w:r w:rsidRPr="00A0461C">
              <w:rPr>
                <w:rFonts w:ascii="Arial" w:hAnsi="Arial" w:cs="Arial"/>
                <w:sz w:val="20"/>
                <w:szCs w:val="20"/>
              </w:rPr>
              <w:lastRenderedPageBreak/>
              <w:t>Aktivnost A600001 Priprema projekata iz EU fondova</w:t>
            </w:r>
          </w:p>
        </w:tc>
        <w:tc>
          <w:tcPr>
            <w:tcW w:w="1559" w:type="dxa"/>
            <w:tcBorders>
              <w:top w:val="nil"/>
              <w:left w:val="nil"/>
              <w:bottom w:val="single" w:sz="4" w:space="0" w:color="auto"/>
              <w:right w:val="single" w:sz="4" w:space="0" w:color="auto"/>
            </w:tcBorders>
            <w:shd w:val="clear" w:color="000000" w:fill="FFFFFF"/>
            <w:noWrap/>
            <w:vAlign w:val="bottom"/>
            <w:hideMark/>
          </w:tcPr>
          <w:p w14:paraId="0CA6EB4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101.800,00</w:t>
            </w:r>
          </w:p>
        </w:tc>
        <w:tc>
          <w:tcPr>
            <w:tcW w:w="1384" w:type="dxa"/>
            <w:tcBorders>
              <w:top w:val="nil"/>
              <w:left w:val="nil"/>
              <w:bottom w:val="single" w:sz="4" w:space="0" w:color="auto"/>
              <w:right w:val="single" w:sz="4" w:space="0" w:color="auto"/>
            </w:tcBorders>
            <w:shd w:val="clear" w:color="000000" w:fill="FFFFFF"/>
            <w:noWrap/>
            <w:vAlign w:val="bottom"/>
            <w:hideMark/>
          </w:tcPr>
          <w:p w14:paraId="7A9BE19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-2.000,00</w:t>
            </w:r>
          </w:p>
        </w:tc>
        <w:tc>
          <w:tcPr>
            <w:tcW w:w="1350" w:type="dxa"/>
            <w:tcBorders>
              <w:top w:val="nil"/>
              <w:left w:val="nil"/>
              <w:bottom w:val="single" w:sz="4" w:space="0" w:color="auto"/>
              <w:right w:val="single" w:sz="4" w:space="0" w:color="auto"/>
            </w:tcBorders>
            <w:shd w:val="clear" w:color="000000" w:fill="FFFFFF"/>
            <w:noWrap/>
            <w:vAlign w:val="bottom"/>
            <w:hideMark/>
          </w:tcPr>
          <w:p w14:paraId="492B75C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-1,96</w:t>
            </w:r>
          </w:p>
        </w:tc>
        <w:tc>
          <w:tcPr>
            <w:tcW w:w="1496" w:type="dxa"/>
            <w:tcBorders>
              <w:top w:val="nil"/>
              <w:left w:val="nil"/>
              <w:bottom w:val="single" w:sz="4" w:space="0" w:color="auto"/>
              <w:right w:val="single" w:sz="4" w:space="0" w:color="auto"/>
            </w:tcBorders>
            <w:shd w:val="clear" w:color="000000" w:fill="FFFFFF"/>
            <w:noWrap/>
            <w:vAlign w:val="bottom"/>
            <w:hideMark/>
          </w:tcPr>
          <w:p w14:paraId="2351B45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99.800,00</w:t>
            </w:r>
          </w:p>
        </w:tc>
      </w:tr>
      <w:tr w:rsidR="00A0461C" w:rsidRPr="00A0461C" w14:paraId="77E67F26"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FA74ED2" w14:textId="77777777" w:rsidR="00A0461C" w:rsidRPr="00A0461C" w:rsidRDefault="00A0461C" w:rsidP="00023659">
            <w:pPr>
              <w:rPr>
                <w:rFonts w:ascii="Arial" w:hAnsi="Arial" w:cs="Arial"/>
                <w:sz w:val="20"/>
                <w:szCs w:val="20"/>
              </w:rPr>
            </w:pPr>
            <w:r w:rsidRPr="00A0461C">
              <w:rPr>
                <w:rFonts w:ascii="Arial" w:hAnsi="Arial" w:cs="Arial"/>
                <w:sz w:val="20"/>
                <w:szCs w:val="20"/>
              </w:rPr>
              <w:t>Tekući projekt T600009 Projekt WI4EU</w:t>
            </w:r>
          </w:p>
        </w:tc>
        <w:tc>
          <w:tcPr>
            <w:tcW w:w="1559" w:type="dxa"/>
            <w:tcBorders>
              <w:top w:val="nil"/>
              <w:left w:val="nil"/>
              <w:bottom w:val="single" w:sz="4" w:space="0" w:color="auto"/>
              <w:right w:val="single" w:sz="4" w:space="0" w:color="auto"/>
            </w:tcBorders>
            <w:shd w:val="clear" w:color="000000" w:fill="FFFFFF"/>
            <w:noWrap/>
            <w:vAlign w:val="bottom"/>
            <w:hideMark/>
          </w:tcPr>
          <w:p w14:paraId="4087A66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1.300,00</w:t>
            </w:r>
          </w:p>
        </w:tc>
        <w:tc>
          <w:tcPr>
            <w:tcW w:w="1384" w:type="dxa"/>
            <w:tcBorders>
              <w:top w:val="nil"/>
              <w:left w:val="nil"/>
              <w:bottom w:val="single" w:sz="4" w:space="0" w:color="auto"/>
              <w:right w:val="single" w:sz="4" w:space="0" w:color="auto"/>
            </w:tcBorders>
            <w:shd w:val="clear" w:color="000000" w:fill="FFFFFF"/>
            <w:noWrap/>
            <w:vAlign w:val="bottom"/>
            <w:hideMark/>
          </w:tcPr>
          <w:p w14:paraId="2F07AEA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-800,00</w:t>
            </w:r>
          </w:p>
        </w:tc>
        <w:tc>
          <w:tcPr>
            <w:tcW w:w="1350" w:type="dxa"/>
            <w:tcBorders>
              <w:top w:val="nil"/>
              <w:left w:val="nil"/>
              <w:bottom w:val="single" w:sz="4" w:space="0" w:color="auto"/>
              <w:right w:val="single" w:sz="4" w:space="0" w:color="auto"/>
            </w:tcBorders>
            <w:shd w:val="clear" w:color="000000" w:fill="FFFFFF"/>
            <w:noWrap/>
            <w:vAlign w:val="bottom"/>
            <w:hideMark/>
          </w:tcPr>
          <w:p w14:paraId="54C3684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-61,54</w:t>
            </w:r>
          </w:p>
        </w:tc>
        <w:tc>
          <w:tcPr>
            <w:tcW w:w="1496" w:type="dxa"/>
            <w:tcBorders>
              <w:top w:val="nil"/>
              <w:left w:val="nil"/>
              <w:bottom w:val="single" w:sz="4" w:space="0" w:color="auto"/>
              <w:right w:val="single" w:sz="4" w:space="0" w:color="auto"/>
            </w:tcBorders>
            <w:shd w:val="clear" w:color="000000" w:fill="FFFFFF"/>
            <w:noWrap/>
            <w:vAlign w:val="bottom"/>
            <w:hideMark/>
          </w:tcPr>
          <w:p w14:paraId="6785179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500,00</w:t>
            </w:r>
          </w:p>
        </w:tc>
      </w:tr>
      <w:tr w:rsidR="00A0461C" w:rsidRPr="00A0461C" w14:paraId="047A6B9A"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0A8D4B5" w14:textId="77777777" w:rsidR="00A0461C" w:rsidRPr="00A0461C" w:rsidRDefault="00A0461C" w:rsidP="00023659">
            <w:pPr>
              <w:rPr>
                <w:rFonts w:ascii="Arial" w:hAnsi="Arial" w:cs="Arial"/>
                <w:sz w:val="20"/>
                <w:szCs w:val="20"/>
              </w:rPr>
            </w:pPr>
            <w:r w:rsidRPr="00A0461C">
              <w:rPr>
                <w:rFonts w:ascii="Arial" w:hAnsi="Arial" w:cs="Arial"/>
                <w:sz w:val="20"/>
                <w:szCs w:val="20"/>
              </w:rPr>
              <w:t>Tekući projekt T600014 PROJEKT Road2Resilience</w:t>
            </w:r>
          </w:p>
        </w:tc>
        <w:tc>
          <w:tcPr>
            <w:tcW w:w="1559" w:type="dxa"/>
            <w:tcBorders>
              <w:top w:val="nil"/>
              <w:left w:val="nil"/>
              <w:bottom w:val="single" w:sz="4" w:space="0" w:color="auto"/>
              <w:right w:val="single" w:sz="4" w:space="0" w:color="auto"/>
            </w:tcBorders>
            <w:shd w:val="clear" w:color="000000" w:fill="FFFFFF"/>
            <w:noWrap/>
            <w:vAlign w:val="bottom"/>
            <w:hideMark/>
          </w:tcPr>
          <w:p w14:paraId="47F4FFFE"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48.000,00</w:t>
            </w:r>
          </w:p>
        </w:tc>
        <w:tc>
          <w:tcPr>
            <w:tcW w:w="1384" w:type="dxa"/>
            <w:tcBorders>
              <w:top w:val="nil"/>
              <w:left w:val="nil"/>
              <w:bottom w:val="single" w:sz="4" w:space="0" w:color="auto"/>
              <w:right w:val="single" w:sz="4" w:space="0" w:color="auto"/>
            </w:tcBorders>
            <w:shd w:val="clear" w:color="000000" w:fill="FFFFFF"/>
            <w:noWrap/>
            <w:vAlign w:val="bottom"/>
            <w:hideMark/>
          </w:tcPr>
          <w:p w14:paraId="1D0D7DC1"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299E1DB8"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1E6F60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48.000,00</w:t>
            </w:r>
          </w:p>
        </w:tc>
      </w:tr>
      <w:tr w:rsidR="00A0461C" w:rsidRPr="00A0461C" w14:paraId="0D81B66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77EB7BA"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6003 Poticanje korištenja obnovljivih izvora energije</w:t>
            </w:r>
          </w:p>
        </w:tc>
        <w:tc>
          <w:tcPr>
            <w:tcW w:w="1559" w:type="dxa"/>
            <w:tcBorders>
              <w:top w:val="nil"/>
              <w:left w:val="nil"/>
              <w:bottom w:val="single" w:sz="4" w:space="0" w:color="auto"/>
              <w:right w:val="single" w:sz="4" w:space="0" w:color="auto"/>
            </w:tcBorders>
            <w:shd w:val="clear" w:color="000000" w:fill="FFFFFF"/>
            <w:noWrap/>
            <w:vAlign w:val="bottom"/>
            <w:hideMark/>
          </w:tcPr>
          <w:p w14:paraId="035B5109"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27.000,00</w:t>
            </w:r>
          </w:p>
        </w:tc>
        <w:tc>
          <w:tcPr>
            <w:tcW w:w="1384" w:type="dxa"/>
            <w:tcBorders>
              <w:top w:val="nil"/>
              <w:left w:val="nil"/>
              <w:bottom w:val="single" w:sz="4" w:space="0" w:color="auto"/>
              <w:right w:val="single" w:sz="4" w:space="0" w:color="auto"/>
            </w:tcBorders>
            <w:shd w:val="clear" w:color="000000" w:fill="FFFFFF"/>
            <w:noWrap/>
            <w:vAlign w:val="bottom"/>
            <w:hideMark/>
          </w:tcPr>
          <w:p w14:paraId="6140806A"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028B3A8D"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3251F71C"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27.000,00</w:t>
            </w:r>
          </w:p>
        </w:tc>
      </w:tr>
      <w:tr w:rsidR="00A0461C" w:rsidRPr="00A0461C" w14:paraId="4E648187"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443E837A"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A600001 Poticaj za korištenje obnovljivih izvora energije</w:t>
            </w:r>
          </w:p>
        </w:tc>
        <w:tc>
          <w:tcPr>
            <w:tcW w:w="1559" w:type="dxa"/>
            <w:tcBorders>
              <w:top w:val="nil"/>
              <w:left w:val="nil"/>
              <w:bottom w:val="single" w:sz="4" w:space="0" w:color="auto"/>
              <w:right w:val="single" w:sz="4" w:space="0" w:color="auto"/>
            </w:tcBorders>
            <w:shd w:val="clear" w:color="000000" w:fill="FFFFFF"/>
            <w:noWrap/>
            <w:vAlign w:val="bottom"/>
            <w:hideMark/>
          </w:tcPr>
          <w:p w14:paraId="2D46A9C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27.000,00</w:t>
            </w:r>
          </w:p>
        </w:tc>
        <w:tc>
          <w:tcPr>
            <w:tcW w:w="1384" w:type="dxa"/>
            <w:tcBorders>
              <w:top w:val="nil"/>
              <w:left w:val="nil"/>
              <w:bottom w:val="single" w:sz="4" w:space="0" w:color="auto"/>
              <w:right w:val="single" w:sz="4" w:space="0" w:color="auto"/>
            </w:tcBorders>
            <w:shd w:val="clear" w:color="000000" w:fill="FFFFFF"/>
            <w:noWrap/>
            <w:vAlign w:val="bottom"/>
            <w:hideMark/>
          </w:tcPr>
          <w:p w14:paraId="0AECE61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vAlign w:val="bottom"/>
            <w:hideMark/>
          </w:tcPr>
          <w:p w14:paraId="3D43677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496" w:type="dxa"/>
            <w:tcBorders>
              <w:top w:val="nil"/>
              <w:left w:val="nil"/>
              <w:bottom w:val="single" w:sz="4" w:space="0" w:color="auto"/>
              <w:right w:val="single" w:sz="4" w:space="0" w:color="auto"/>
            </w:tcBorders>
            <w:shd w:val="clear" w:color="000000" w:fill="FFFFFF"/>
            <w:noWrap/>
            <w:vAlign w:val="bottom"/>
            <w:hideMark/>
          </w:tcPr>
          <w:p w14:paraId="5DE5A7D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27.000,00</w:t>
            </w:r>
          </w:p>
        </w:tc>
      </w:tr>
      <w:tr w:rsidR="00A0461C" w:rsidRPr="00A0461C" w14:paraId="53B90A89"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00C9E825"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6004 Upravljanje projektima financiranim iz nacionalnih sredstava</w:t>
            </w:r>
          </w:p>
        </w:tc>
        <w:tc>
          <w:tcPr>
            <w:tcW w:w="1559" w:type="dxa"/>
            <w:tcBorders>
              <w:top w:val="nil"/>
              <w:left w:val="nil"/>
              <w:bottom w:val="single" w:sz="4" w:space="0" w:color="auto"/>
              <w:right w:val="single" w:sz="4" w:space="0" w:color="auto"/>
            </w:tcBorders>
            <w:shd w:val="clear" w:color="000000" w:fill="FFFFFF"/>
            <w:noWrap/>
            <w:vAlign w:val="bottom"/>
            <w:hideMark/>
          </w:tcPr>
          <w:p w14:paraId="5CDB8D9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13.611,00</w:t>
            </w:r>
          </w:p>
        </w:tc>
        <w:tc>
          <w:tcPr>
            <w:tcW w:w="1384" w:type="dxa"/>
            <w:tcBorders>
              <w:top w:val="nil"/>
              <w:left w:val="nil"/>
              <w:bottom w:val="single" w:sz="4" w:space="0" w:color="auto"/>
              <w:right w:val="single" w:sz="4" w:space="0" w:color="auto"/>
            </w:tcBorders>
            <w:shd w:val="clear" w:color="000000" w:fill="FFFFFF"/>
            <w:noWrap/>
            <w:vAlign w:val="bottom"/>
            <w:hideMark/>
          </w:tcPr>
          <w:p w14:paraId="6DD38B88"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1.715,00</w:t>
            </w:r>
          </w:p>
        </w:tc>
        <w:tc>
          <w:tcPr>
            <w:tcW w:w="1350" w:type="dxa"/>
            <w:tcBorders>
              <w:top w:val="nil"/>
              <w:left w:val="nil"/>
              <w:bottom w:val="single" w:sz="4" w:space="0" w:color="auto"/>
              <w:right w:val="single" w:sz="4" w:space="0" w:color="auto"/>
            </w:tcBorders>
            <w:shd w:val="clear" w:color="000000" w:fill="FFFFFF"/>
            <w:noWrap/>
            <w:vAlign w:val="bottom"/>
            <w:hideMark/>
          </w:tcPr>
          <w:p w14:paraId="679CD61E"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12,60</w:t>
            </w:r>
          </w:p>
        </w:tc>
        <w:tc>
          <w:tcPr>
            <w:tcW w:w="1496" w:type="dxa"/>
            <w:tcBorders>
              <w:top w:val="nil"/>
              <w:left w:val="nil"/>
              <w:bottom w:val="single" w:sz="4" w:space="0" w:color="auto"/>
              <w:right w:val="single" w:sz="4" w:space="0" w:color="auto"/>
            </w:tcBorders>
            <w:shd w:val="clear" w:color="000000" w:fill="FFFFFF"/>
            <w:noWrap/>
            <w:vAlign w:val="bottom"/>
            <w:hideMark/>
          </w:tcPr>
          <w:p w14:paraId="06CF2487"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15.326,00</w:t>
            </w:r>
          </w:p>
        </w:tc>
      </w:tr>
      <w:tr w:rsidR="00A0461C" w:rsidRPr="00A0461C" w14:paraId="67B5A7C2"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7CD60C26"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Tekući projekt T600001 Pilot projekt provedbe </w:t>
            </w:r>
            <w:proofErr w:type="spellStart"/>
            <w:r w:rsidRPr="00A0461C">
              <w:rPr>
                <w:rFonts w:ascii="Arial" w:hAnsi="Arial" w:cs="Arial"/>
                <w:sz w:val="20"/>
                <w:szCs w:val="20"/>
              </w:rPr>
              <w:t>edukativnih,kulturnih</w:t>
            </w:r>
            <w:proofErr w:type="spellEnd"/>
            <w:r w:rsidRPr="00A0461C">
              <w:rPr>
                <w:rFonts w:ascii="Arial" w:hAnsi="Arial" w:cs="Arial"/>
                <w:sz w:val="20"/>
                <w:szCs w:val="20"/>
              </w:rPr>
              <w:t xml:space="preserve"> i sportskih aktiv. djece </w:t>
            </w:r>
            <w:proofErr w:type="spellStart"/>
            <w:r w:rsidRPr="00A0461C">
              <w:rPr>
                <w:rFonts w:ascii="Arial" w:hAnsi="Arial" w:cs="Arial"/>
                <w:sz w:val="20"/>
                <w:szCs w:val="20"/>
              </w:rPr>
              <w:t>predšk.dobi</w:t>
            </w:r>
            <w:proofErr w:type="spellEnd"/>
            <w:r w:rsidRPr="00A0461C">
              <w:rPr>
                <w:rFonts w:ascii="Arial" w:hAnsi="Arial" w:cs="Arial"/>
                <w:sz w:val="20"/>
                <w:szCs w:val="20"/>
              </w:rPr>
              <w:t xml:space="preserve"> i djece do IV </w:t>
            </w:r>
            <w:proofErr w:type="spellStart"/>
            <w:r w:rsidRPr="00A0461C">
              <w:rPr>
                <w:rFonts w:ascii="Arial" w:hAnsi="Arial" w:cs="Arial"/>
                <w:sz w:val="20"/>
                <w:szCs w:val="20"/>
              </w:rPr>
              <w:t>raz</w:t>
            </w:r>
            <w:proofErr w:type="spellEnd"/>
            <w:r w:rsidRPr="00A0461C">
              <w:rPr>
                <w:rFonts w:ascii="Arial" w:hAnsi="Arial" w:cs="Arial"/>
                <w:sz w:val="20"/>
                <w:szCs w:val="20"/>
              </w:rPr>
              <w:t>.</w:t>
            </w:r>
          </w:p>
        </w:tc>
        <w:tc>
          <w:tcPr>
            <w:tcW w:w="1559" w:type="dxa"/>
            <w:tcBorders>
              <w:top w:val="nil"/>
              <w:left w:val="nil"/>
              <w:bottom w:val="single" w:sz="4" w:space="0" w:color="auto"/>
              <w:right w:val="single" w:sz="4" w:space="0" w:color="auto"/>
            </w:tcBorders>
            <w:shd w:val="clear" w:color="000000" w:fill="FFFFFF"/>
            <w:noWrap/>
            <w:vAlign w:val="bottom"/>
            <w:hideMark/>
          </w:tcPr>
          <w:p w14:paraId="3A9CFA9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13.611,00</w:t>
            </w:r>
          </w:p>
        </w:tc>
        <w:tc>
          <w:tcPr>
            <w:tcW w:w="1384" w:type="dxa"/>
            <w:tcBorders>
              <w:top w:val="nil"/>
              <w:left w:val="nil"/>
              <w:bottom w:val="single" w:sz="4" w:space="0" w:color="auto"/>
              <w:right w:val="single" w:sz="4" w:space="0" w:color="auto"/>
            </w:tcBorders>
            <w:shd w:val="clear" w:color="000000" w:fill="FFFFFF"/>
            <w:noWrap/>
            <w:vAlign w:val="bottom"/>
            <w:hideMark/>
          </w:tcPr>
          <w:p w14:paraId="3346B5E5"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686,00</w:t>
            </w:r>
          </w:p>
        </w:tc>
        <w:tc>
          <w:tcPr>
            <w:tcW w:w="1350" w:type="dxa"/>
            <w:tcBorders>
              <w:top w:val="nil"/>
              <w:left w:val="nil"/>
              <w:bottom w:val="single" w:sz="4" w:space="0" w:color="auto"/>
              <w:right w:val="single" w:sz="4" w:space="0" w:color="auto"/>
            </w:tcBorders>
            <w:shd w:val="clear" w:color="000000" w:fill="FFFFFF"/>
            <w:noWrap/>
            <w:vAlign w:val="bottom"/>
            <w:hideMark/>
          </w:tcPr>
          <w:p w14:paraId="3ABCE4C3"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5,04</w:t>
            </w:r>
          </w:p>
        </w:tc>
        <w:tc>
          <w:tcPr>
            <w:tcW w:w="1496" w:type="dxa"/>
            <w:tcBorders>
              <w:top w:val="nil"/>
              <w:left w:val="nil"/>
              <w:bottom w:val="single" w:sz="4" w:space="0" w:color="auto"/>
              <w:right w:val="single" w:sz="4" w:space="0" w:color="auto"/>
            </w:tcBorders>
            <w:shd w:val="clear" w:color="000000" w:fill="FFFFFF"/>
            <w:noWrap/>
            <w:vAlign w:val="bottom"/>
            <w:hideMark/>
          </w:tcPr>
          <w:p w14:paraId="7BA0ED1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14.297,00</w:t>
            </w:r>
          </w:p>
        </w:tc>
      </w:tr>
      <w:tr w:rsidR="00A0461C" w:rsidRPr="00A0461C" w14:paraId="1196FA13"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3EF1B417" w14:textId="77777777" w:rsidR="00A0461C" w:rsidRPr="00A0461C" w:rsidRDefault="00A0461C" w:rsidP="00023659">
            <w:pPr>
              <w:rPr>
                <w:rFonts w:ascii="Arial" w:hAnsi="Arial" w:cs="Arial"/>
                <w:sz w:val="20"/>
                <w:szCs w:val="20"/>
              </w:rPr>
            </w:pPr>
            <w:r w:rsidRPr="00A0461C">
              <w:rPr>
                <w:rFonts w:ascii="Arial" w:hAnsi="Arial" w:cs="Arial"/>
                <w:sz w:val="20"/>
                <w:szCs w:val="20"/>
              </w:rPr>
              <w:t xml:space="preserve">Tekući projekt T600002 Program  provedbe </w:t>
            </w:r>
            <w:proofErr w:type="spellStart"/>
            <w:r w:rsidRPr="00A0461C">
              <w:rPr>
                <w:rFonts w:ascii="Arial" w:hAnsi="Arial" w:cs="Arial"/>
                <w:sz w:val="20"/>
                <w:szCs w:val="20"/>
              </w:rPr>
              <w:t>edukativnih,kulturnih</w:t>
            </w:r>
            <w:proofErr w:type="spellEnd"/>
            <w:r w:rsidRPr="00A0461C">
              <w:rPr>
                <w:rFonts w:ascii="Arial" w:hAnsi="Arial" w:cs="Arial"/>
                <w:sz w:val="20"/>
                <w:szCs w:val="20"/>
              </w:rPr>
              <w:t xml:space="preserve"> i sportskih aktiv. djece </w:t>
            </w:r>
            <w:proofErr w:type="spellStart"/>
            <w:r w:rsidRPr="00A0461C">
              <w:rPr>
                <w:rFonts w:ascii="Arial" w:hAnsi="Arial" w:cs="Arial"/>
                <w:sz w:val="20"/>
                <w:szCs w:val="20"/>
              </w:rPr>
              <w:t>predšk.dobi</w:t>
            </w:r>
            <w:proofErr w:type="spellEnd"/>
            <w:r w:rsidRPr="00A0461C">
              <w:rPr>
                <w:rFonts w:ascii="Arial" w:hAnsi="Arial" w:cs="Arial"/>
                <w:sz w:val="20"/>
                <w:szCs w:val="20"/>
              </w:rPr>
              <w:t xml:space="preserve"> i djece do IV </w:t>
            </w:r>
            <w:proofErr w:type="spellStart"/>
            <w:r w:rsidRPr="00A0461C">
              <w:rPr>
                <w:rFonts w:ascii="Arial" w:hAnsi="Arial" w:cs="Arial"/>
                <w:sz w:val="20"/>
                <w:szCs w:val="20"/>
              </w:rPr>
              <w:t>raz</w:t>
            </w:r>
            <w:proofErr w:type="spellEnd"/>
            <w:r w:rsidRPr="00A0461C">
              <w:rPr>
                <w:rFonts w:ascii="Arial" w:hAnsi="Arial" w:cs="Arial"/>
                <w:sz w:val="20"/>
                <w:szCs w:val="20"/>
              </w:rPr>
              <w:t>.</w:t>
            </w:r>
          </w:p>
        </w:tc>
        <w:tc>
          <w:tcPr>
            <w:tcW w:w="1559" w:type="dxa"/>
            <w:tcBorders>
              <w:top w:val="nil"/>
              <w:left w:val="nil"/>
              <w:bottom w:val="single" w:sz="4" w:space="0" w:color="auto"/>
              <w:right w:val="single" w:sz="4" w:space="0" w:color="auto"/>
            </w:tcBorders>
            <w:shd w:val="clear" w:color="000000" w:fill="FFFFFF"/>
            <w:noWrap/>
            <w:vAlign w:val="bottom"/>
            <w:hideMark/>
          </w:tcPr>
          <w:p w14:paraId="59969E6F"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84" w:type="dxa"/>
            <w:tcBorders>
              <w:top w:val="nil"/>
              <w:left w:val="nil"/>
              <w:bottom w:val="single" w:sz="4" w:space="0" w:color="auto"/>
              <w:right w:val="single" w:sz="4" w:space="0" w:color="auto"/>
            </w:tcBorders>
            <w:shd w:val="clear" w:color="000000" w:fill="FFFFFF"/>
            <w:noWrap/>
            <w:vAlign w:val="bottom"/>
            <w:hideMark/>
          </w:tcPr>
          <w:p w14:paraId="0248FE7D"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1.029,00</w:t>
            </w:r>
          </w:p>
        </w:tc>
        <w:tc>
          <w:tcPr>
            <w:tcW w:w="1350" w:type="dxa"/>
            <w:tcBorders>
              <w:top w:val="nil"/>
              <w:left w:val="nil"/>
              <w:bottom w:val="single" w:sz="4" w:space="0" w:color="auto"/>
              <w:right w:val="single" w:sz="4" w:space="0" w:color="auto"/>
            </w:tcBorders>
            <w:shd w:val="clear" w:color="000000" w:fill="FFFFFF"/>
            <w:noWrap/>
            <w:vAlign w:val="bottom"/>
            <w:hideMark/>
          </w:tcPr>
          <w:p w14:paraId="4557C60B"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c>
          <w:tcPr>
            <w:tcW w:w="1496" w:type="dxa"/>
            <w:tcBorders>
              <w:top w:val="nil"/>
              <w:left w:val="nil"/>
              <w:bottom w:val="single" w:sz="4" w:space="0" w:color="auto"/>
              <w:right w:val="single" w:sz="4" w:space="0" w:color="auto"/>
            </w:tcBorders>
            <w:shd w:val="clear" w:color="000000" w:fill="FFFFFF"/>
            <w:noWrap/>
            <w:vAlign w:val="bottom"/>
            <w:hideMark/>
          </w:tcPr>
          <w:p w14:paraId="53557C86"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1.029,00</w:t>
            </w:r>
          </w:p>
        </w:tc>
      </w:tr>
      <w:tr w:rsidR="00A0461C" w:rsidRPr="00A0461C" w14:paraId="4FBA0E4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680452C3" w14:textId="77777777" w:rsidR="00A0461C" w:rsidRPr="00A0461C" w:rsidRDefault="00A0461C" w:rsidP="00023659">
            <w:pPr>
              <w:rPr>
                <w:rFonts w:ascii="Arial" w:hAnsi="Arial" w:cs="Arial"/>
                <w:b/>
                <w:bCs/>
                <w:i/>
                <w:iCs/>
                <w:sz w:val="20"/>
                <w:szCs w:val="20"/>
              </w:rPr>
            </w:pPr>
            <w:r w:rsidRPr="00A0461C">
              <w:rPr>
                <w:rFonts w:ascii="Arial" w:hAnsi="Arial" w:cs="Arial"/>
                <w:b/>
                <w:bCs/>
                <w:i/>
                <w:iCs/>
                <w:sz w:val="20"/>
                <w:szCs w:val="20"/>
              </w:rPr>
              <w:t>Program 6005 Inicijativa za Labin bez plastike</w:t>
            </w:r>
          </w:p>
        </w:tc>
        <w:tc>
          <w:tcPr>
            <w:tcW w:w="1559" w:type="dxa"/>
            <w:tcBorders>
              <w:top w:val="nil"/>
              <w:left w:val="nil"/>
              <w:bottom w:val="single" w:sz="4" w:space="0" w:color="auto"/>
              <w:right w:val="single" w:sz="4" w:space="0" w:color="auto"/>
            </w:tcBorders>
            <w:shd w:val="clear" w:color="000000" w:fill="FFFFFF"/>
            <w:noWrap/>
            <w:vAlign w:val="bottom"/>
            <w:hideMark/>
          </w:tcPr>
          <w:p w14:paraId="08E7F4F6"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0,00</w:t>
            </w:r>
          </w:p>
        </w:tc>
        <w:tc>
          <w:tcPr>
            <w:tcW w:w="1384" w:type="dxa"/>
            <w:tcBorders>
              <w:top w:val="nil"/>
              <w:left w:val="nil"/>
              <w:bottom w:val="single" w:sz="4" w:space="0" w:color="auto"/>
              <w:right w:val="single" w:sz="4" w:space="0" w:color="auto"/>
            </w:tcBorders>
            <w:shd w:val="clear" w:color="000000" w:fill="FFFFFF"/>
            <w:noWrap/>
            <w:vAlign w:val="bottom"/>
            <w:hideMark/>
          </w:tcPr>
          <w:p w14:paraId="45AD26FB"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2.300,00</w:t>
            </w:r>
          </w:p>
        </w:tc>
        <w:tc>
          <w:tcPr>
            <w:tcW w:w="1350" w:type="dxa"/>
            <w:tcBorders>
              <w:top w:val="nil"/>
              <w:left w:val="nil"/>
              <w:bottom w:val="single" w:sz="4" w:space="0" w:color="auto"/>
              <w:right w:val="single" w:sz="4" w:space="0" w:color="auto"/>
            </w:tcBorders>
            <w:shd w:val="clear" w:color="000000" w:fill="FFFFFF"/>
            <w:noWrap/>
            <w:vAlign w:val="bottom"/>
            <w:hideMark/>
          </w:tcPr>
          <w:p w14:paraId="1EBD4C11"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100,00</w:t>
            </w:r>
          </w:p>
        </w:tc>
        <w:tc>
          <w:tcPr>
            <w:tcW w:w="1496" w:type="dxa"/>
            <w:tcBorders>
              <w:top w:val="nil"/>
              <w:left w:val="nil"/>
              <w:bottom w:val="single" w:sz="4" w:space="0" w:color="auto"/>
              <w:right w:val="single" w:sz="4" w:space="0" w:color="auto"/>
            </w:tcBorders>
            <w:shd w:val="clear" w:color="000000" w:fill="FFFFFF"/>
            <w:noWrap/>
            <w:vAlign w:val="bottom"/>
            <w:hideMark/>
          </w:tcPr>
          <w:p w14:paraId="5F1BFCB1" w14:textId="77777777" w:rsidR="00A0461C" w:rsidRPr="00A0461C" w:rsidRDefault="00A0461C" w:rsidP="00023659">
            <w:pPr>
              <w:jc w:val="right"/>
              <w:rPr>
                <w:rFonts w:ascii="Arial" w:hAnsi="Arial" w:cs="Arial"/>
                <w:b/>
                <w:bCs/>
                <w:i/>
                <w:iCs/>
                <w:sz w:val="20"/>
                <w:szCs w:val="20"/>
              </w:rPr>
            </w:pPr>
            <w:r w:rsidRPr="00A0461C">
              <w:rPr>
                <w:rFonts w:ascii="Arial" w:hAnsi="Arial" w:cs="Arial"/>
                <w:b/>
                <w:bCs/>
                <w:i/>
                <w:iCs/>
                <w:sz w:val="20"/>
                <w:szCs w:val="20"/>
              </w:rPr>
              <w:t>2.300,00</w:t>
            </w:r>
          </w:p>
        </w:tc>
      </w:tr>
      <w:tr w:rsidR="00A0461C" w:rsidRPr="00A0461C" w14:paraId="23F5167E" w14:textId="77777777" w:rsidTr="00023659">
        <w:trPr>
          <w:trHeight w:val="255"/>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2FC3B7C7" w14:textId="77777777" w:rsidR="00A0461C" w:rsidRPr="00A0461C" w:rsidRDefault="00A0461C" w:rsidP="00023659">
            <w:pPr>
              <w:rPr>
                <w:rFonts w:ascii="Arial" w:hAnsi="Arial" w:cs="Arial"/>
                <w:sz w:val="20"/>
                <w:szCs w:val="20"/>
              </w:rPr>
            </w:pPr>
            <w:r w:rsidRPr="00A0461C">
              <w:rPr>
                <w:rFonts w:ascii="Arial" w:hAnsi="Arial" w:cs="Arial"/>
                <w:sz w:val="20"/>
                <w:szCs w:val="20"/>
              </w:rPr>
              <w:t>Aktivnost A600001 Inicijativa za Labin bez plastike</w:t>
            </w:r>
          </w:p>
        </w:tc>
        <w:tc>
          <w:tcPr>
            <w:tcW w:w="1559" w:type="dxa"/>
            <w:tcBorders>
              <w:top w:val="nil"/>
              <w:left w:val="nil"/>
              <w:bottom w:val="single" w:sz="4" w:space="0" w:color="auto"/>
              <w:right w:val="single" w:sz="4" w:space="0" w:color="auto"/>
            </w:tcBorders>
            <w:shd w:val="clear" w:color="000000" w:fill="FFFFFF"/>
            <w:noWrap/>
            <w:vAlign w:val="bottom"/>
            <w:hideMark/>
          </w:tcPr>
          <w:p w14:paraId="026E2749"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0,00</w:t>
            </w:r>
          </w:p>
        </w:tc>
        <w:tc>
          <w:tcPr>
            <w:tcW w:w="1384" w:type="dxa"/>
            <w:tcBorders>
              <w:top w:val="nil"/>
              <w:left w:val="nil"/>
              <w:bottom w:val="single" w:sz="4" w:space="0" w:color="auto"/>
              <w:right w:val="single" w:sz="4" w:space="0" w:color="auto"/>
            </w:tcBorders>
            <w:shd w:val="clear" w:color="000000" w:fill="FFFFFF"/>
            <w:noWrap/>
            <w:vAlign w:val="bottom"/>
            <w:hideMark/>
          </w:tcPr>
          <w:p w14:paraId="56E5D4C4"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2.300,00</w:t>
            </w:r>
          </w:p>
        </w:tc>
        <w:tc>
          <w:tcPr>
            <w:tcW w:w="1350" w:type="dxa"/>
            <w:tcBorders>
              <w:top w:val="nil"/>
              <w:left w:val="nil"/>
              <w:bottom w:val="single" w:sz="4" w:space="0" w:color="auto"/>
              <w:right w:val="single" w:sz="4" w:space="0" w:color="auto"/>
            </w:tcBorders>
            <w:shd w:val="clear" w:color="000000" w:fill="FFFFFF"/>
            <w:noWrap/>
            <w:vAlign w:val="bottom"/>
            <w:hideMark/>
          </w:tcPr>
          <w:p w14:paraId="4A20345A"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100,00</w:t>
            </w:r>
          </w:p>
        </w:tc>
        <w:tc>
          <w:tcPr>
            <w:tcW w:w="1496" w:type="dxa"/>
            <w:tcBorders>
              <w:top w:val="nil"/>
              <w:left w:val="nil"/>
              <w:bottom w:val="single" w:sz="4" w:space="0" w:color="auto"/>
              <w:right w:val="single" w:sz="4" w:space="0" w:color="auto"/>
            </w:tcBorders>
            <w:shd w:val="clear" w:color="000000" w:fill="FFFFFF"/>
            <w:noWrap/>
            <w:vAlign w:val="bottom"/>
            <w:hideMark/>
          </w:tcPr>
          <w:p w14:paraId="508546AC" w14:textId="77777777" w:rsidR="00A0461C" w:rsidRPr="00A0461C" w:rsidRDefault="00A0461C" w:rsidP="00023659">
            <w:pPr>
              <w:jc w:val="right"/>
              <w:rPr>
                <w:rFonts w:ascii="Arial" w:hAnsi="Arial" w:cs="Arial"/>
                <w:sz w:val="20"/>
                <w:szCs w:val="20"/>
              </w:rPr>
            </w:pPr>
            <w:r w:rsidRPr="00A0461C">
              <w:rPr>
                <w:rFonts w:ascii="Arial" w:hAnsi="Arial" w:cs="Arial"/>
                <w:sz w:val="20"/>
                <w:szCs w:val="20"/>
              </w:rPr>
              <w:t>2.300,00</w:t>
            </w:r>
          </w:p>
        </w:tc>
      </w:tr>
    </w:tbl>
    <w:p w14:paraId="0C6CA9BB" w14:textId="77777777" w:rsidR="00A0461C" w:rsidRPr="00A0461C" w:rsidRDefault="00A0461C" w:rsidP="00A0461C">
      <w:pPr>
        <w:rPr>
          <w:rFonts w:ascii="Arial" w:hAnsi="Arial" w:cs="Arial"/>
          <w:sz w:val="20"/>
          <w:szCs w:val="20"/>
        </w:rPr>
      </w:pPr>
    </w:p>
    <w:p w14:paraId="170E8153" w14:textId="77777777" w:rsidR="00A0461C" w:rsidRPr="00A0461C" w:rsidRDefault="00A0461C" w:rsidP="00A0461C"/>
    <w:p w14:paraId="228418AF" w14:textId="77777777" w:rsidR="00A0461C" w:rsidRPr="00A0461C" w:rsidRDefault="00A0461C">
      <w:pPr>
        <w:pStyle w:val="Odlomakpopisa"/>
        <w:keepNext/>
        <w:numPr>
          <w:ilvl w:val="0"/>
          <w:numId w:val="39"/>
        </w:numPr>
        <w:spacing w:after="0" w:line="240" w:lineRule="auto"/>
        <w:outlineLvl w:val="3"/>
        <w:rPr>
          <w:rFonts w:ascii="Arial" w:hAnsi="Arial" w:cs="Arial"/>
          <w:b/>
          <w:bCs/>
        </w:rPr>
      </w:pPr>
      <w:r w:rsidRPr="00A0461C">
        <w:rPr>
          <w:rFonts w:ascii="Arial" w:hAnsi="Arial" w:cs="Arial"/>
          <w:b/>
          <w:bCs/>
        </w:rPr>
        <w:t xml:space="preserve">Izdaci za otplatu glavnice primljenih kredita i zajmova </w:t>
      </w:r>
    </w:p>
    <w:p w14:paraId="40B3A8A6" w14:textId="77777777" w:rsidR="00A0461C" w:rsidRPr="00A0461C" w:rsidRDefault="00A0461C" w:rsidP="00A0461C">
      <w:pPr>
        <w:keepNext/>
        <w:outlineLvl w:val="3"/>
        <w:rPr>
          <w:rFonts w:ascii="Arial" w:hAnsi="Arial" w:cs="Arial"/>
          <w:b/>
          <w:bCs/>
          <w:sz w:val="22"/>
        </w:rPr>
      </w:pPr>
    </w:p>
    <w:p w14:paraId="4759AF30" w14:textId="74AA01F4" w:rsidR="00A0461C" w:rsidRPr="00A0461C" w:rsidRDefault="00A0461C" w:rsidP="00EE2308">
      <w:pPr>
        <w:jc w:val="both"/>
      </w:pPr>
      <w:r w:rsidRPr="00A0461C">
        <w:rPr>
          <w:rFonts w:ascii="Arial" w:hAnsi="Arial" w:cs="Arial"/>
          <w:bCs/>
          <w:sz w:val="22"/>
        </w:rPr>
        <w:t>Izdaci za otplatu glavnice primljenih kredita u 2025. godini ostaju na razini trenutno važećeg</w:t>
      </w:r>
      <w:r w:rsidR="00EE2308">
        <w:rPr>
          <w:rFonts w:ascii="Arial" w:hAnsi="Arial" w:cs="Arial"/>
          <w:bCs/>
          <w:sz w:val="22"/>
        </w:rPr>
        <w:t xml:space="preserve"> </w:t>
      </w:r>
      <w:r w:rsidRPr="00A0461C">
        <w:rPr>
          <w:rFonts w:ascii="Arial" w:hAnsi="Arial" w:cs="Arial"/>
          <w:bCs/>
          <w:sz w:val="22"/>
        </w:rPr>
        <w:t>plana, odnosno nije došlo do izmjene planiranih sredstava.</w:t>
      </w:r>
    </w:p>
    <w:p w14:paraId="5F9F2D80" w14:textId="77777777" w:rsidR="00D1535A" w:rsidRPr="00A0461C" w:rsidRDefault="00D1535A" w:rsidP="00D1535A">
      <w:pPr>
        <w:jc w:val="both"/>
        <w:rPr>
          <w:rFonts w:ascii="Arial" w:hAnsi="Arial" w:cs="Arial"/>
          <w:sz w:val="22"/>
        </w:rPr>
      </w:pPr>
    </w:p>
    <w:bookmarkEnd w:id="13"/>
    <w:bookmarkEnd w:id="14"/>
    <w:p w14:paraId="6A8B8BD1" w14:textId="77777777" w:rsidR="00950446" w:rsidRPr="00A0461C" w:rsidRDefault="00950446" w:rsidP="00900CF9"/>
    <w:p w14:paraId="6D33D6F0" w14:textId="77777777" w:rsidR="00950446" w:rsidRPr="00A0461C" w:rsidRDefault="00950446" w:rsidP="00900CF9"/>
    <w:p w14:paraId="6C045D4C" w14:textId="77777777" w:rsidR="00950446" w:rsidRPr="00A0461C" w:rsidRDefault="00950446" w:rsidP="00900CF9"/>
    <w:p w14:paraId="7CBEBA15" w14:textId="77777777" w:rsidR="00950446" w:rsidRPr="00A0461C" w:rsidRDefault="00950446" w:rsidP="00900CF9"/>
    <w:p w14:paraId="5B8C0448" w14:textId="77777777" w:rsidR="00950446" w:rsidRPr="00A0461C" w:rsidRDefault="00950446" w:rsidP="00900CF9"/>
    <w:p w14:paraId="341A94C4" w14:textId="77777777" w:rsidR="00CA2174" w:rsidRPr="00A0461C" w:rsidRDefault="00CA2174" w:rsidP="00900CF9"/>
    <w:p w14:paraId="30BB6F27" w14:textId="77777777" w:rsidR="00CA2174" w:rsidRPr="00A0461C" w:rsidRDefault="00CA2174" w:rsidP="00900CF9"/>
    <w:p w14:paraId="2C836DD9" w14:textId="77777777" w:rsidR="00CA2174" w:rsidRDefault="00CA2174" w:rsidP="00900CF9"/>
    <w:p w14:paraId="0284A714" w14:textId="77777777" w:rsidR="00CA2174" w:rsidRDefault="00CA2174" w:rsidP="00900CF9"/>
    <w:p w14:paraId="440932BC" w14:textId="77777777" w:rsidR="00CA2174" w:rsidRDefault="00CA2174" w:rsidP="00900CF9"/>
    <w:p w14:paraId="151EC7F2" w14:textId="77777777" w:rsidR="00CA2174" w:rsidRDefault="00CA2174" w:rsidP="00900CF9"/>
    <w:p w14:paraId="0B95BA9C" w14:textId="77777777" w:rsidR="00CA2174" w:rsidRDefault="00CA2174" w:rsidP="00900CF9"/>
    <w:p w14:paraId="3CA79EBA" w14:textId="77777777" w:rsidR="00CA2174" w:rsidRDefault="00CA2174" w:rsidP="00900CF9"/>
    <w:p w14:paraId="423D97BE" w14:textId="77777777" w:rsidR="00CA2174" w:rsidRDefault="00CA2174" w:rsidP="00900CF9"/>
    <w:p w14:paraId="410D939E" w14:textId="77777777" w:rsidR="00CA2174" w:rsidRDefault="00CA2174" w:rsidP="00900CF9"/>
    <w:p w14:paraId="2B187A60" w14:textId="77777777" w:rsidR="00CA2174" w:rsidRDefault="00CA2174" w:rsidP="00900CF9"/>
    <w:p w14:paraId="6A4AD62A" w14:textId="77777777" w:rsidR="00CA2174" w:rsidRDefault="00CA2174" w:rsidP="00900CF9"/>
    <w:p w14:paraId="28A497D9" w14:textId="77777777" w:rsidR="00CA2174" w:rsidRDefault="00CA2174" w:rsidP="00900CF9"/>
    <w:p w14:paraId="4B00BC07" w14:textId="77777777" w:rsidR="00CA2174" w:rsidRDefault="00CA2174" w:rsidP="00900CF9"/>
    <w:p w14:paraId="33A2B4A4" w14:textId="77777777" w:rsidR="00CA2174" w:rsidRDefault="00CA2174" w:rsidP="00900CF9"/>
    <w:p w14:paraId="7CA07ADE" w14:textId="77777777" w:rsidR="00CA2174" w:rsidRDefault="00CA2174" w:rsidP="00900CF9"/>
    <w:p w14:paraId="300C9EA3" w14:textId="77777777" w:rsidR="00CA2174" w:rsidRDefault="00CA2174" w:rsidP="00900CF9"/>
    <w:p w14:paraId="6BA66FC8" w14:textId="77777777" w:rsidR="00CA2174" w:rsidRDefault="00CA2174" w:rsidP="00900CF9"/>
    <w:p w14:paraId="111D49F7" w14:textId="77777777" w:rsidR="00CA2174" w:rsidRDefault="00CA2174" w:rsidP="00900CF9"/>
    <w:p w14:paraId="649BBEA1" w14:textId="77777777" w:rsidR="00CA2174" w:rsidRDefault="00CA2174" w:rsidP="00900CF9"/>
    <w:bookmarkEnd w:id="6"/>
    <w:p w14:paraId="21C1638B" w14:textId="77777777" w:rsidR="0044344B" w:rsidRDefault="0044344B">
      <w:pPr>
        <w:spacing w:after="160" w:line="259" w:lineRule="auto"/>
      </w:pPr>
      <w:r>
        <w:br w:type="page"/>
      </w:r>
    </w:p>
    <w:p w14:paraId="05ACF0B3" w14:textId="183AC5C2" w:rsidR="00CD4D18" w:rsidRPr="002A689D" w:rsidRDefault="00A87320" w:rsidP="00D357A6">
      <w:pPr>
        <w:spacing w:line="259" w:lineRule="auto"/>
        <w:jc w:val="center"/>
        <w:rPr>
          <w:rFonts w:ascii="Arial" w:hAnsi="Arial" w:cs="Arial"/>
          <w:b/>
          <w:bCs/>
          <w:color w:val="000000" w:themeColor="text1"/>
        </w:rPr>
      </w:pPr>
      <w:r>
        <w:rPr>
          <w:rFonts w:ascii="Arial" w:hAnsi="Arial" w:cs="Arial"/>
          <w:b/>
          <w:bCs/>
          <w:color w:val="000000" w:themeColor="text1"/>
        </w:rPr>
        <w:lastRenderedPageBreak/>
        <w:t>3</w:t>
      </w:r>
      <w:r w:rsidR="002A689D" w:rsidRPr="002A689D">
        <w:rPr>
          <w:rFonts w:ascii="Arial" w:hAnsi="Arial" w:cs="Arial"/>
          <w:b/>
          <w:bCs/>
          <w:color w:val="000000" w:themeColor="text1"/>
        </w:rPr>
        <w:t xml:space="preserve">.2. </w:t>
      </w:r>
      <w:r w:rsidR="00BD7EED" w:rsidRPr="002A689D">
        <w:rPr>
          <w:rFonts w:ascii="Arial" w:hAnsi="Arial" w:cs="Arial"/>
          <w:b/>
          <w:bCs/>
          <w:color w:val="000000" w:themeColor="text1"/>
        </w:rPr>
        <w:t>OBRAZLOŽENJE POSEBNOG DIJELA PRORAČUNA</w:t>
      </w:r>
    </w:p>
    <w:p w14:paraId="16C82395" w14:textId="77777777" w:rsidR="002A689D" w:rsidRDefault="002A689D" w:rsidP="00D357A6">
      <w:pPr>
        <w:spacing w:line="259" w:lineRule="auto"/>
        <w:rPr>
          <w:color w:val="000000" w:themeColor="text1"/>
        </w:rPr>
      </w:pPr>
    </w:p>
    <w:p w14:paraId="62E92D78" w14:textId="77777777" w:rsidR="00670BA2" w:rsidRDefault="00670BA2" w:rsidP="00D357A6">
      <w:pPr>
        <w:pStyle w:val="Naslov3"/>
        <w:spacing w:before="0" w:line="259" w:lineRule="auto"/>
        <w:rPr>
          <w:rFonts w:ascii="Arial" w:hAnsi="Arial" w:cs="Arial"/>
          <w:b/>
          <w:color w:val="000000" w:themeColor="text1"/>
        </w:rPr>
      </w:pPr>
      <w:bookmarkStart w:id="28" w:name="_Toc116629388"/>
    </w:p>
    <w:p w14:paraId="078F0AC2" w14:textId="01B6F532" w:rsidR="007D63F4" w:rsidRDefault="00A06700" w:rsidP="00D357A6">
      <w:pPr>
        <w:pStyle w:val="Naslov3"/>
        <w:spacing w:before="0" w:line="259" w:lineRule="auto"/>
        <w:rPr>
          <w:rFonts w:ascii="Arial" w:hAnsi="Arial" w:cs="Arial"/>
          <w:b/>
          <w:color w:val="000000" w:themeColor="text1"/>
        </w:rPr>
      </w:pPr>
      <w:bookmarkStart w:id="29" w:name="_Hlk213055124"/>
      <w:r>
        <w:rPr>
          <w:rFonts w:ascii="Arial" w:hAnsi="Arial" w:cs="Arial"/>
          <w:b/>
          <w:color w:val="000000" w:themeColor="text1"/>
        </w:rPr>
        <w:t>3</w:t>
      </w:r>
      <w:r w:rsidR="007D63F4">
        <w:rPr>
          <w:rFonts w:ascii="Arial" w:hAnsi="Arial" w:cs="Arial"/>
          <w:b/>
          <w:color w:val="000000" w:themeColor="text1"/>
        </w:rPr>
        <w:t>.</w:t>
      </w:r>
      <w:r w:rsidR="00915EC7">
        <w:rPr>
          <w:rFonts w:ascii="Arial" w:hAnsi="Arial" w:cs="Arial"/>
          <w:b/>
          <w:color w:val="000000" w:themeColor="text1"/>
        </w:rPr>
        <w:t>2</w:t>
      </w:r>
      <w:r w:rsidR="007D63F4">
        <w:rPr>
          <w:rFonts w:ascii="Arial" w:hAnsi="Arial" w:cs="Arial"/>
          <w:b/>
          <w:color w:val="000000" w:themeColor="text1"/>
        </w:rPr>
        <w:t>.</w:t>
      </w:r>
      <w:r w:rsidR="00915EC7">
        <w:rPr>
          <w:rFonts w:ascii="Arial" w:hAnsi="Arial" w:cs="Arial"/>
          <w:b/>
          <w:color w:val="000000" w:themeColor="text1"/>
        </w:rPr>
        <w:t>1.</w:t>
      </w:r>
      <w:r w:rsidR="007D63F4">
        <w:rPr>
          <w:rFonts w:ascii="Arial" w:hAnsi="Arial" w:cs="Arial"/>
          <w:b/>
          <w:color w:val="000000" w:themeColor="text1"/>
        </w:rPr>
        <w:t xml:space="preserve"> </w:t>
      </w:r>
      <w:r w:rsidR="007D63F4" w:rsidRPr="003C002B">
        <w:rPr>
          <w:rFonts w:ascii="Arial" w:hAnsi="Arial" w:cs="Arial"/>
          <w:b/>
          <w:color w:val="000000" w:themeColor="text1"/>
        </w:rPr>
        <w:t>Upravni o</w:t>
      </w:r>
      <w:r w:rsidR="007D63F4">
        <w:rPr>
          <w:rFonts w:ascii="Arial" w:hAnsi="Arial" w:cs="Arial"/>
          <w:b/>
          <w:color w:val="000000" w:themeColor="text1"/>
        </w:rPr>
        <w:t>djel za poslove Gradonačelnika, Gradsko</w:t>
      </w:r>
      <w:r w:rsidR="007D63F4" w:rsidRPr="003C002B">
        <w:rPr>
          <w:rFonts w:ascii="Arial" w:hAnsi="Arial" w:cs="Arial"/>
          <w:b/>
          <w:color w:val="000000" w:themeColor="text1"/>
        </w:rPr>
        <w:t xml:space="preserve"> vijeć</w:t>
      </w:r>
      <w:r w:rsidR="007D63F4">
        <w:rPr>
          <w:rFonts w:ascii="Arial" w:hAnsi="Arial" w:cs="Arial"/>
          <w:b/>
          <w:color w:val="000000" w:themeColor="text1"/>
        </w:rPr>
        <w:t>e i opće poslove</w:t>
      </w:r>
      <w:bookmarkEnd w:id="28"/>
    </w:p>
    <w:p w14:paraId="7A2B447A" w14:textId="77777777" w:rsidR="001029BD" w:rsidRPr="001029BD" w:rsidRDefault="001029BD" w:rsidP="001029BD">
      <w:pPr>
        <w:rPr>
          <w:lang w:eastAsia="en-US"/>
        </w:rPr>
      </w:pPr>
    </w:p>
    <w:p w14:paraId="68EEE49E" w14:textId="7C77B946" w:rsidR="001029BD" w:rsidRPr="001029BD" w:rsidRDefault="001029BD" w:rsidP="009E2678">
      <w:pPr>
        <w:spacing w:line="259" w:lineRule="auto"/>
        <w:ind w:firstLine="708"/>
        <w:jc w:val="both"/>
        <w:rPr>
          <w:rFonts w:ascii="Arial" w:hAnsi="Arial" w:cs="Arial"/>
          <w:sz w:val="22"/>
        </w:rPr>
      </w:pPr>
      <w:r w:rsidRPr="001029BD">
        <w:rPr>
          <w:rFonts w:ascii="Arial" w:hAnsi="Arial" w:cs="Arial"/>
          <w:sz w:val="22"/>
        </w:rPr>
        <w:t>Drugim izmjenama i dopunama Proračuna Grada Labina za 2025. godinu nisu izvršene izmjene unutar UO za poslove Gradonačelnika, Gradskog vijeća i opće poslove. Sadašnjim trećim izmjenama Proračun za 2025. godinu sa projekcijom za 2026. i 2027. godinu (u daljnjem tekstu: Proračun) smanjio se sveukupno za 16.960,00 EUR ili 0,62% od planiranog iznosa i sada iznosi 2.698.641,00 EUR.</w:t>
      </w:r>
    </w:p>
    <w:p w14:paraId="2FC57B9C" w14:textId="77777777" w:rsidR="001029BD" w:rsidRPr="001029BD" w:rsidRDefault="001029BD" w:rsidP="009E2678">
      <w:pPr>
        <w:jc w:val="both"/>
        <w:rPr>
          <w:rFonts w:ascii="Arial" w:hAnsi="Arial" w:cs="Arial"/>
          <w:sz w:val="22"/>
          <w:szCs w:val="22"/>
          <w:lang w:eastAsia="en-US"/>
        </w:rPr>
      </w:pPr>
    </w:p>
    <w:tbl>
      <w:tblPr>
        <w:tblW w:w="9466" w:type="dxa"/>
        <w:tblLook w:val="04A0" w:firstRow="1" w:lastRow="0" w:firstColumn="1" w:lastColumn="0" w:noHBand="0" w:noVBand="1"/>
      </w:tblPr>
      <w:tblGrid>
        <w:gridCol w:w="4815"/>
        <w:gridCol w:w="1559"/>
        <w:gridCol w:w="1350"/>
        <w:gridCol w:w="1742"/>
      </w:tblGrid>
      <w:tr w:rsidR="001029BD" w:rsidRPr="001029BD" w14:paraId="33192010" w14:textId="77777777" w:rsidTr="00D579E9">
        <w:trPr>
          <w:trHeight w:val="450"/>
        </w:trPr>
        <w:tc>
          <w:tcPr>
            <w:tcW w:w="4815" w:type="dxa"/>
            <w:tcBorders>
              <w:top w:val="single" w:sz="4" w:space="0" w:color="auto"/>
              <w:left w:val="single" w:sz="4" w:space="0" w:color="auto"/>
              <w:bottom w:val="single" w:sz="4" w:space="0" w:color="auto"/>
              <w:right w:val="single" w:sz="4" w:space="0" w:color="auto"/>
            </w:tcBorders>
            <w:shd w:val="clear" w:color="000000" w:fill="FFFFFF"/>
            <w:vAlign w:val="bottom"/>
          </w:tcPr>
          <w:p w14:paraId="4623CCF7" w14:textId="77777777" w:rsidR="001029BD" w:rsidRPr="001029BD" w:rsidRDefault="001029BD" w:rsidP="001029BD">
            <w:pPr>
              <w:rPr>
                <w:rFonts w:ascii="Arial" w:hAnsi="Arial" w:cs="Arial"/>
                <w:b/>
                <w:bCs/>
                <w:sz w:val="20"/>
                <w:szCs w:val="20"/>
              </w:rPr>
            </w:pP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667AE988"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PLANIRANO</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14:paraId="145E0364"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PROMJENA IZNOS</w:t>
            </w:r>
          </w:p>
        </w:tc>
        <w:tc>
          <w:tcPr>
            <w:tcW w:w="1742" w:type="dxa"/>
            <w:tcBorders>
              <w:top w:val="single" w:sz="4" w:space="0" w:color="auto"/>
              <w:left w:val="nil"/>
              <w:bottom w:val="single" w:sz="4" w:space="0" w:color="auto"/>
              <w:right w:val="single" w:sz="4" w:space="0" w:color="auto"/>
            </w:tcBorders>
            <w:shd w:val="clear" w:color="000000" w:fill="FFFFFF"/>
            <w:noWrap/>
            <w:vAlign w:val="bottom"/>
            <w:hideMark/>
          </w:tcPr>
          <w:p w14:paraId="75B4C5E7"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NOVI IZNOS</w:t>
            </w:r>
          </w:p>
        </w:tc>
      </w:tr>
      <w:tr w:rsidR="001029BD" w:rsidRPr="001029BD" w14:paraId="45507F3F"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65EFC413"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 xml:space="preserve">  SVEUKUPNO RASHODI / IZDACI</w:t>
            </w:r>
          </w:p>
        </w:tc>
        <w:tc>
          <w:tcPr>
            <w:tcW w:w="1559" w:type="dxa"/>
            <w:tcBorders>
              <w:top w:val="nil"/>
              <w:left w:val="nil"/>
              <w:bottom w:val="single" w:sz="4" w:space="0" w:color="auto"/>
              <w:right w:val="single" w:sz="4" w:space="0" w:color="auto"/>
            </w:tcBorders>
            <w:shd w:val="clear" w:color="000000" w:fill="FFFFFF"/>
            <w:noWrap/>
            <w:vAlign w:val="bottom"/>
            <w:hideMark/>
          </w:tcPr>
          <w:p w14:paraId="3A420AEF"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2.715.601,00</w:t>
            </w:r>
          </w:p>
        </w:tc>
        <w:tc>
          <w:tcPr>
            <w:tcW w:w="1350" w:type="dxa"/>
            <w:tcBorders>
              <w:top w:val="nil"/>
              <w:left w:val="nil"/>
              <w:bottom w:val="single" w:sz="4" w:space="0" w:color="auto"/>
              <w:right w:val="single" w:sz="4" w:space="0" w:color="auto"/>
            </w:tcBorders>
            <w:shd w:val="clear" w:color="000000" w:fill="FFFFFF"/>
            <w:noWrap/>
            <w:vAlign w:val="bottom"/>
          </w:tcPr>
          <w:p w14:paraId="12AA3A3C"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-16.960,00</w:t>
            </w:r>
          </w:p>
        </w:tc>
        <w:tc>
          <w:tcPr>
            <w:tcW w:w="1742" w:type="dxa"/>
            <w:tcBorders>
              <w:top w:val="nil"/>
              <w:left w:val="nil"/>
              <w:bottom w:val="single" w:sz="4" w:space="0" w:color="auto"/>
              <w:right w:val="single" w:sz="4" w:space="0" w:color="auto"/>
            </w:tcBorders>
            <w:shd w:val="clear" w:color="000000" w:fill="FFFFFF"/>
            <w:noWrap/>
            <w:vAlign w:val="bottom"/>
          </w:tcPr>
          <w:p w14:paraId="2788C73F"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2.698.641,00</w:t>
            </w:r>
          </w:p>
        </w:tc>
      </w:tr>
      <w:tr w:rsidR="001029BD" w:rsidRPr="001029BD" w14:paraId="5D80C244"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3C2E790A"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Razdjel 100 UPRAVNI ODJEL ZA POSLOVE GRADONAČELNIKA, GRADSKO VIJEĆE I OPĆE POSLOVE</w:t>
            </w:r>
          </w:p>
        </w:tc>
        <w:tc>
          <w:tcPr>
            <w:tcW w:w="1559" w:type="dxa"/>
            <w:tcBorders>
              <w:top w:val="nil"/>
              <w:left w:val="nil"/>
              <w:bottom w:val="single" w:sz="4" w:space="0" w:color="auto"/>
              <w:right w:val="single" w:sz="4" w:space="0" w:color="auto"/>
            </w:tcBorders>
            <w:shd w:val="clear" w:color="000000" w:fill="FFFFFF"/>
            <w:noWrap/>
            <w:vAlign w:val="bottom"/>
            <w:hideMark/>
          </w:tcPr>
          <w:p w14:paraId="5DE656B6"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2.715.601,00</w:t>
            </w:r>
          </w:p>
        </w:tc>
        <w:tc>
          <w:tcPr>
            <w:tcW w:w="1350" w:type="dxa"/>
            <w:tcBorders>
              <w:top w:val="nil"/>
              <w:left w:val="nil"/>
              <w:bottom w:val="single" w:sz="4" w:space="0" w:color="auto"/>
              <w:right w:val="single" w:sz="4" w:space="0" w:color="auto"/>
            </w:tcBorders>
            <w:shd w:val="clear" w:color="000000" w:fill="FFFFFF"/>
            <w:noWrap/>
            <w:vAlign w:val="bottom"/>
          </w:tcPr>
          <w:p w14:paraId="68997B67"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-16.960,00</w:t>
            </w:r>
          </w:p>
        </w:tc>
        <w:tc>
          <w:tcPr>
            <w:tcW w:w="1742" w:type="dxa"/>
            <w:tcBorders>
              <w:top w:val="nil"/>
              <w:left w:val="nil"/>
              <w:bottom w:val="single" w:sz="4" w:space="0" w:color="auto"/>
              <w:right w:val="single" w:sz="4" w:space="0" w:color="auto"/>
            </w:tcBorders>
            <w:shd w:val="clear" w:color="000000" w:fill="FFFFFF"/>
            <w:noWrap/>
            <w:vAlign w:val="bottom"/>
          </w:tcPr>
          <w:p w14:paraId="631FFED9"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2.698.641,00</w:t>
            </w:r>
          </w:p>
        </w:tc>
      </w:tr>
      <w:tr w:rsidR="001029BD" w:rsidRPr="001029BD" w14:paraId="3513F449"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2FA99913"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Glava 10001 UPRAVNI ODJEL ZA POSLOVE GRADONAČELNIKA, GRADSKO VIJEĆE I OPĆE POSLOVE</w:t>
            </w:r>
          </w:p>
        </w:tc>
        <w:tc>
          <w:tcPr>
            <w:tcW w:w="1559" w:type="dxa"/>
            <w:tcBorders>
              <w:top w:val="nil"/>
              <w:left w:val="nil"/>
              <w:bottom w:val="single" w:sz="4" w:space="0" w:color="auto"/>
              <w:right w:val="single" w:sz="4" w:space="0" w:color="auto"/>
            </w:tcBorders>
            <w:shd w:val="clear" w:color="000000" w:fill="FFFFFF"/>
            <w:noWrap/>
            <w:vAlign w:val="bottom"/>
          </w:tcPr>
          <w:p w14:paraId="186236BC"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1.040.778,00</w:t>
            </w:r>
          </w:p>
        </w:tc>
        <w:tc>
          <w:tcPr>
            <w:tcW w:w="1350" w:type="dxa"/>
            <w:tcBorders>
              <w:top w:val="nil"/>
              <w:left w:val="nil"/>
              <w:bottom w:val="single" w:sz="4" w:space="0" w:color="auto"/>
              <w:right w:val="single" w:sz="4" w:space="0" w:color="auto"/>
            </w:tcBorders>
            <w:shd w:val="clear" w:color="000000" w:fill="FFFFFF"/>
            <w:noWrap/>
            <w:vAlign w:val="bottom"/>
          </w:tcPr>
          <w:p w14:paraId="0ADA930E"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-18.080,00</w:t>
            </w:r>
          </w:p>
        </w:tc>
        <w:tc>
          <w:tcPr>
            <w:tcW w:w="1742" w:type="dxa"/>
            <w:tcBorders>
              <w:top w:val="nil"/>
              <w:left w:val="nil"/>
              <w:bottom w:val="single" w:sz="4" w:space="0" w:color="auto"/>
              <w:right w:val="single" w:sz="4" w:space="0" w:color="auto"/>
            </w:tcBorders>
            <w:shd w:val="clear" w:color="000000" w:fill="FFFFFF"/>
            <w:noWrap/>
            <w:vAlign w:val="bottom"/>
          </w:tcPr>
          <w:p w14:paraId="7E4841DF"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1.022.698,00</w:t>
            </w:r>
          </w:p>
        </w:tc>
      </w:tr>
      <w:tr w:rsidR="001029BD" w:rsidRPr="001029BD" w14:paraId="0FB4260D"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598F5A20"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Program 1001 Javna uprava i administracija</w:t>
            </w:r>
          </w:p>
        </w:tc>
        <w:tc>
          <w:tcPr>
            <w:tcW w:w="1559" w:type="dxa"/>
            <w:tcBorders>
              <w:top w:val="nil"/>
              <w:left w:val="nil"/>
              <w:bottom w:val="single" w:sz="4" w:space="0" w:color="auto"/>
              <w:right w:val="single" w:sz="4" w:space="0" w:color="auto"/>
            </w:tcBorders>
            <w:shd w:val="clear" w:color="000000" w:fill="FFFFFF"/>
            <w:noWrap/>
            <w:vAlign w:val="bottom"/>
          </w:tcPr>
          <w:p w14:paraId="6B817402"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960.896,00</w:t>
            </w:r>
          </w:p>
        </w:tc>
        <w:tc>
          <w:tcPr>
            <w:tcW w:w="1350" w:type="dxa"/>
            <w:tcBorders>
              <w:top w:val="nil"/>
              <w:left w:val="nil"/>
              <w:bottom w:val="single" w:sz="4" w:space="0" w:color="auto"/>
              <w:right w:val="single" w:sz="4" w:space="0" w:color="auto"/>
            </w:tcBorders>
            <w:shd w:val="clear" w:color="000000" w:fill="FFFFFF"/>
            <w:noWrap/>
            <w:vAlign w:val="bottom"/>
          </w:tcPr>
          <w:p w14:paraId="604C70A1"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-23.680,00</w:t>
            </w:r>
          </w:p>
        </w:tc>
        <w:tc>
          <w:tcPr>
            <w:tcW w:w="1742" w:type="dxa"/>
            <w:tcBorders>
              <w:top w:val="nil"/>
              <w:left w:val="nil"/>
              <w:bottom w:val="single" w:sz="4" w:space="0" w:color="auto"/>
              <w:right w:val="single" w:sz="4" w:space="0" w:color="auto"/>
            </w:tcBorders>
            <w:shd w:val="clear" w:color="000000" w:fill="FFFFFF"/>
            <w:noWrap/>
            <w:vAlign w:val="bottom"/>
          </w:tcPr>
          <w:p w14:paraId="6F89ACB9"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937.216,00</w:t>
            </w:r>
          </w:p>
        </w:tc>
      </w:tr>
      <w:tr w:rsidR="001029BD" w:rsidRPr="001029BD" w14:paraId="48269E21"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0D24897B"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A100001 Redovna djelatnost upravnih odjela</w:t>
            </w:r>
          </w:p>
        </w:tc>
        <w:tc>
          <w:tcPr>
            <w:tcW w:w="1559" w:type="dxa"/>
            <w:tcBorders>
              <w:top w:val="nil"/>
              <w:left w:val="nil"/>
              <w:bottom w:val="single" w:sz="4" w:space="0" w:color="auto"/>
              <w:right w:val="single" w:sz="4" w:space="0" w:color="auto"/>
            </w:tcBorders>
            <w:shd w:val="clear" w:color="000000" w:fill="FFFFFF"/>
            <w:noWrap/>
            <w:vAlign w:val="bottom"/>
          </w:tcPr>
          <w:p w14:paraId="4DBAF578"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533.750,00</w:t>
            </w:r>
          </w:p>
        </w:tc>
        <w:tc>
          <w:tcPr>
            <w:tcW w:w="1350" w:type="dxa"/>
            <w:tcBorders>
              <w:top w:val="nil"/>
              <w:left w:val="nil"/>
              <w:bottom w:val="single" w:sz="4" w:space="0" w:color="auto"/>
              <w:right w:val="single" w:sz="4" w:space="0" w:color="auto"/>
            </w:tcBorders>
            <w:shd w:val="clear" w:color="000000" w:fill="FFFFFF"/>
            <w:noWrap/>
            <w:vAlign w:val="bottom"/>
          </w:tcPr>
          <w:p w14:paraId="1867E8DE"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-17.350,00</w:t>
            </w:r>
          </w:p>
        </w:tc>
        <w:tc>
          <w:tcPr>
            <w:tcW w:w="1742" w:type="dxa"/>
            <w:tcBorders>
              <w:top w:val="nil"/>
              <w:left w:val="nil"/>
              <w:bottom w:val="single" w:sz="4" w:space="0" w:color="auto"/>
              <w:right w:val="single" w:sz="4" w:space="0" w:color="auto"/>
            </w:tcBorders>
            <w:shd w:val="clear" w:color="000000" w:fill="FFFFFF"/>
            <w:noWrap/>
            <w:vAlign w:val="bottom"/>
          </w:tcPr>
          <w:p w14:paraId="655D522E"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516.400,00</w:t>
            </w:r>
          </w:p>
        </w:tc>
      </w:tr>
      <w:tr w:rsidR="001029BD" w:rsidRPr="001029BD" w14:paraId="05313099"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0C8D35A7"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A100002 Redovna djelatnost  ureda gradonačelnika</w:t>
            </w:r>
          </w:p>
        </w:tc>
        <w:tc>
          <w:tcPr>
            <w:tcW w:w="1559" w:type="dxa"/>
            <w:tcBorders>
              <w:top w:val="nil"/>
              <w:left w:val="nil"/>
              <w:bottom w:val="single" w:sz="4" w:space="0" w:color="auto"/>
              <w:right w:val="single" w:sz="4" w:space="0" w:color="auto"/>
            </w:tcBorders>
            <w:shd w:val="clear" w:color="000000" w:fill="FFFFFF"/>
            <w:noWrap/>
            <w:vAlign w:val="bottom"/>
          </w:tcPr>
          <w:p w14:paraId="204FFD18"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171.700,00</w:t>
            </w:r>
          </w:p>
        </w:tc>
        <w:tc>
          <w:tcPr>
            <w:tcW w:w="1350" w:type="dxa"/>
            <w:tcBorders>
              <w:top w:val="nil"/>
              <w:left w:val="nil"/>
              <w:bottom w:val="single" w:sz="4" w:space="0" w:color="auto"/>
              <w:right w:val="single" w:sz="4" w:space="0" w:color="auto"/>
            </w:tcBorders>
            <w:shd w:val="clear" w:color="000000" w:fill="FFFFFF"/>
            <w:noWrap/>
            <w:vAlign w:val="bottom"/>
          </w:tcPr>
          <w:p w14:paraId="37AD48C0"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-2.965,00</w:t>
            </w:r>
          </w:p>
        </w:tc>
        <w:tc>
          <w:tcPr>
            <w:tcW w:w="1742" w:type="dxa"/>
            <w:tcBorders>
              <w:top w:val="nil"/>
              <w:left w:val="nil"/>
              <w:bottom w:val="single" w:sz="4" w:space="0" w:color="auto"/>
              <w:right w:val="single" w:sz="4" w:space="0" w:color="auto"/>
            </w:tcBorders>
            <w:shd w:val="clear" w:color="000000" w:fill="FFFFFF"/>
            <w:noWrap/>
            <w:vAlign w:val="bottom"/>
          </w:tcPr>
          <w:p w14:paraId="0DCCCF16"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168.735,00</w:t>
            </w:r>
          </w:p>
        </w:tc>
      </w:tr>
      <w:tr w:rsidR="001029BD" w:rsidRPr="001029BD" w14:paraId="008E2550"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4B221A80"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A100003 Manifestacije pod pokroviteljstvom Grada Labina</w:t>
            </w:r>
          </w:p>
        </w:tc>
        <w:tc>
          <w:tcPr>
            <w:tcW w:w="1559" w:type="dxa"/>
            <w:tcBorders>
              <w:top w:val="nil"/>
              <w:left w:val="nil"/>
              <w:bottom w:val="single" w:sz="4" w:space="0" w:color="auto"/>
              <w:right w:val="single" w:sz="4" w:space="0" w:color="auto"/>
            </w:tcBorders>
            <w:shd w:val="clear" w:color="000000" w:fill="FFFFFF"/>
            <w:noWrap/>
            <w:vAlign w:val="bottom"/>
          </w:tcPr>
          <w:p w14:paraId="765F6DD3"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50.000,00</w:t>
            </w:r>
          </w:p>
        </w:tc>
        <w:tc>
          <w:tcPr>
            <w:tcW w:w="1350" w:type="dxa"/>
            <w:tcBorders>
              <w:top w:val="nil"/>
              <w:left w:val="nil"/>
              <w:bottom w:val="single" w:sz="4" w:space="0" w:color="auto"/>
              <w:right w:val="single" w:sz="4" w:space="0" w:color="auto"/>
            </w:tcBorders>
            <w:shd w:val="clear" w:color="000000" w:fill="FFFFFF"/>
            <w:noWrap/>
            <w:vAlign w:val="bottom"/>
          </w:tcPr>
          <w:p w14:paraId="460522E0"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-3.800,00</w:t>
            </w:r>
          </w:p>
        </w:tc>
        <w:tc>
          <w:tcPr>
            <w:tcW w:w="1742" w:type="dxa"/>
            <w:tcBorders>
              <w:top w:val="nil"/>
              <w:left w:val="nil"/>
              <w:bottom w:val="single" w:sz="4" w:space="0" w:color="auto"/>
              <w:right w:val="single" w:sz="4" w:space="0" w:color="auto"/>
            </w:tcBorders>
            <w:shd w:val="clear" w:color="000000" w:fill="FFFFFF"/>
            <w:noWrap/>
            <w:vAlign w:val="bottom"/>
          </w:tcPr>
          <w:p w14:paraId="4E17C284"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46.200,00</w:t>
            </w:r>
          </w:p>
        </w:tc>
      </w:tr>
      <w:tr w:rsidR="001029BD" w:rsidRPr="001029BD" w14:paraId="7F1F3E66"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683A1BFE"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A100005 Financiranje predstavničkih i izvršnih tijela</w:t>
            </w:r>
          </w:p>
        </w:tc>
        <w:tc>
          <w:tcPr>
            <w:tcW w:w="1559" w:type="dxa"/>
            <w:tcBorders>
              <w:top w:val="nil"/>
              <w:left w:val="nil"/>
              <w:bottom w:val="single" w:sz="4" w:space="0" w:color="auto"/>
              <w:right w:val="single" w:sz="4" w:space="0" w:color="auto"/>
            </w:tcBorders>
            <w:shd w:val="clear" w:color="000000" w:fill="FFFFFF"/>
            <w:noWrap/>
            <w:vAlign w:val="bottom"/>
          </w:tcPr>
          <w:p w14:paraId="1850C661"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19.100,00</w:t>
            </w:r>
          </w:p>
        </w:tc>
        <w:tc>
          <w:tcPr>
            <w:tcW w:w="1350" w:type="dxa"/>
            <w:tcBorders>
              <w:top w:val="nil"/>
              <w:left w:val="nil"/>
              <w:bottom w:val="single" w:sz="4" w:space="0" w:color="auto"/>
              <w:right w:val="single" w:sz="4" w:space="0" w:color="auto"/>
            </w:tcBorders>
            <w:shd w:val="clear" w:color="000000" w:fill="FFFFFF"/>
            <w:noWrap/>
            <w:vAlign w:val="bottom"/>
          </w:tcPr>
          <w:p w14:paraId="6DD733C7"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15.900,00</w:t>
            </w:r>
          </w:p>
        </w:tc>
        <w:tc>
          <w:tcPr>
            <w:tcW w:w="1742" w:type="dxa"/>
            <w:tcBorders>
              <w:top w:val="nil"/>
              <w:left w:val="nil"/>
              <w:bottom w:val="single" w:sz="4" w:space="0" w:color="auto"/>
              <w:right w:val="single" w:sz="4" w:space="0" w:color="auto"/>
            </w:tcBorders>
            <w:shd w:val="clear" w:color="000000" w:fill="FFFFFF"/>
            <w:noWrap/>
            <w:vAlign w:val="bottom"/>
          </w:tcPr>
          <w:p w14:paraId="73EA5080"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35.000,00</w:t>
            </w:r>
          </w:p>
        </w:tc>
      </w:tr>
      <w:tr w:rsidR="001029BD" w:rsidRPr="001029BD" w14:paraId="2847B77C"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6CA9D1A7"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A100006 Financiranje političkih stranaka</w:t>
            </w:r>
          </w:p>
        </w:tc>
        <w:tc>
          <w:tcPr>
            <w:tcW w:w="1559" w:type="dxa"/>
            <w:tcBorders>
              <w:top w:val="nil"/>
              <w:left w:val="nil"/>
              <w:bottom w:val="single" w:sz="4" w:space="0" w:color="auto"/>
              <w:right w:val="single" w:sz="4" w:space="0" w:color="auto"/>
            </w:tcBorders>
            <w:shd w:val="clear" w:color="000000" w:fill="FFFFFF"/>
            <w:noWrap/>
            <w:vAlign w:val="bottom"/>
          </w:tcPr>
          <w:p w14:paraId="49DCE496"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15.252,00</w:t>
            </w:r>
          </w:p>
        </w:tc>
        <w:tc>
          <w:tcPr>
            <w:tcW w:w="1350" w:type="dxa"/>
            <w:tcBorders>
              <w:top w:val="nil"/>
              <w:left w:val="nil"/>
              <w:bottom w:val="single" w:sz="4" w:space="0" w:color="auto"/>
              <w:right w:val="single" w:sz="4" w:space="0" w:color="auto"/>
            </w:tcBorders>
            <w:shd w:val="clear" w:color="000000" w:fill="FFFFFF"/>
            <w:noWrap/>
            <w:vAlign w:val="bottom"/>
          </w:tcPr>
          <w:p w14:paraId="3A3A1E24"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62A32823"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15.252,00</w:t>
            </w:r>
          </w:p>
        </w:tc>
      </w:tr>
      <w:tr w:rsidR="001029BD" w:rsidRPr="001029BD" w14:paraId="7A53D9D6"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6256D1AF"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A100007 Nagrade grada Labina</w:t>
            </w:r>
          </w:p>
        </w:tc>
        <w:tc>
          <w:tcPr>
            <w:tcW w:w="1559" w:type="dxa"/>
            <w:tcBorders>
              <w:top w:val="nil"/>
              <w:left w:val="nil"/>
              <w:bottom w:val="single" w:sz="4" w:space="0" w:color="auto"/>
              <w:right w:val="single" w:sz="4" w:space="0" w:color="auto"/>
            </w:tcBorders>
            <w:shd w:val="clear" w:color="000000" w:fill="FFFFFF"/>
            <w:noWrap/>
            <w:vAlign w:val="bottom"/>
          </w:tcPr>
          <w:p w14:paraId="37B704E9"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1.000,00</w:t>
            </w:r>
          </w:p>
        </w:tc>
        <w:tc>
          <w:tcPr>
            <w:tcW w:w="1350" w:type="dxa"/>
            <w:tcBorders>
              <w:top w:val="nil"/>
              <w:left w:val="nil"/>
              <w:bottom w:val="single" w:sz="4" w:space="0" w:color="auto"/>
              <w:right w:val="single" w:sz="4" w:space="0" w:color="auto"/>
            </w:tcBorders>
            <w:shd w:val="clear" w:color="000000" w:fill="FFFFFF"/>
            <w:noWrap/>
            <w:vAlign w:val="bottom"/>
          </w:tcPr>
          <w:p w14:paraId="03442C6D"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-1.000,00</w:t>
            </w:r>
          </w:p>
        </w:tc>
        <w:tc>
          <w:tcPr>
            <w:tcW w:w="1742" w:type="dxa"/>
            <w:tcBorders>
              <w:top w:val="nil"/>
              <w:left w:val="nil"/>
              <w:bottom w:val="single" w:sz="4" w:space="0" w:color="auto"/>
              <w:right w:val="single" w:sz="4" w:space="0" w:color="auto"/>
            </w:tcBorders>
            <w:shd w:val="clear" w:color="000000" w:fill="FFFFFF"/>
            <w:noWrap/>
            <w:vAlign w:val="bottom"/>
          </w:tcPr>
          <w:p w14:paraId="6968F38A"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r>
      <w:tr w:rsidR="001029BD" w:rsidRPr="001029BD" w14:paraId="78DCA388"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7DD8DC60"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A100008 Savjet mladih grada Labina</w:t>
            </w:r>
          </w:p>
        </w:tc>
        <w:tc>
          <w:tcPr>
            <w:tcW w:w="1559" w:type="dxa"/>
            <w:tcBorders>
              <w:top w:val="nil"/>
              <w:left w:val="nil"/>
              <w:bottom w:val="single" w:sz="4" w:space="0" w:color="auto"/>
              <w:right w:val="single" w:sz="4" w:space="0" w:color="auto"/>
            </w:tcBorders>
            <w:shd w:val="clear" w:color="000000" w:fill="FFFFFF"/>
            <w:noWrap/>
            <w:vAlign w:val="bottom"/>
          </w:tcPr>
          <w:p w14:paraId="038B55FA"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4.000,00</w:t>
            </w:r>
          </w:p>
        </w:tc>
        <w:tc>
          <w:tcPr>
            <w:tcW w:w="1350" w:type="dxa"/>
            <w:tcBorders>
              <w:top w:val="nil"/>
              <w:left w:val="nil"/>
              <w:bottom w:val="single" w:sz="4" w:space="0" w:color="auto"/>
              <w:right w:val="single" w:sz="4" w:space="0" w:color="auto"/>
            </w:tcBorders>
            <w:shd w:val="clear" w:color="000000" w:fill="FFFFFF"/>
            <w:noWrap/>
            <w:vAlign w:val="bottom"/>
          </w:tcPr>
          <w:p w14:paraId="136DF81E"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-1.685,00</w:t>
            </w:r>
          </w:p>
        </w:tc>
        <w:tc>
          <w:tcPr>
            <w:tcW w:w="1742" w:type="dxa"/>
            <w:tcBorders>
              <w:top w:val="nil"/>
              <w:left w:val="nil"/>
              <w:bottom w:val="single" w:sz="4" w:space="0" w:color="auto"/>
              <w:right w:val="single" w:sz="4" w:space="0" w:color="auto"/>
            </w:tcBorders>
            <w:shd w:val="clear" w:color="000000" w:fill="FFFFFF"/>
            <w:noWrap/>
            <w:vAlign w:val="bottom"/>
          </w:tcPr>
          <w:p w14:paraId="7CD45563"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2.315,00</w:t>
            </w:r>
          </w:p>
        </w:tc>
      </w:tr>
      <w:tr w:rsidR="001029BD" w:rsidRPr="001029BD" w14:paraId="33B3C9E6"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437AA040"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A100009 Izbori</w:t>
            </w:r>
          </w:p>
        </w:tc>
        <w:tc>
          <w:tcPr>
            <w:tcW w:w="1559" w:type="dxa"/>
            <w:tcBorders>
              <w:top w:val="nil"/>
              <w:left w:val="nil"/>
              <w:bottom w:val="single" w:sz="4" w:space="0" w:color="auto"/>
              <w:right w:val="single" w:sz="4" w:space="0" w:color="auto"/>
            </w:tcBorders>
            <w:shd w:val="clear" w:color="000000" w:fill="FFFFFF"/>
            <w:noWrap/>
            <w:vAlign w:val="bottom"/>
          </w:tcPr>
          <w:p w14:paraId="52629D3A"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54.794,00</w:t>
            </w:r>
          </w:p>
        </w:tc>
        <w:tc>
          <w:tcPr>
            <w:tcW w:w="1350" w:type="dxa"/>
            <w:tcBorders>
              <w:top w:val="nil"/>
              <w:left w:val="nil"/>
              <w:bottom w:val="single" w:sz="4" w:space="0" w:color="auto"/>
              <w:right w:val="single" w:sz="4" w:space="0" w:color="auto"/>
            </w:tcBorders>
            <w:shd w:val="clear" w:color="000000" w:fill="FFFFFF"/>
            <w:noWrap/>
            <w:vAlign w:val="bottom"/>
          </w:tcPr>
          <w:p w14:paraId="2C369C14"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6.020,00</w:t>
            </w:r>
          </w:p>
        </w:tc>
        <w:tc>
          <w:tcPr>
            <w:tcW w:w="1742" w:type="dxa"/>
            <w:tcBorders>
              <w:top w:val="nil"/>
              <w:left w:val="nil"/>
              <w:bottom w:val="single" w:sz="4" w:space="0" w:color="auto"/>
              <w:right w:val="single" w:sz="4" w:space="0" w:color="auto"/>
            </w:tcBorders>
            <w:shd w:val="clear" w:color="000000" w:fill="FFFFFF"/>
            <w:noWrap/>
            <w:vAlign w:val="bottom"/>
          </w:tcPr>
          <w:p w14:paraId="460E7538"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60.814,00</w:t>
            </w:r>
          </w:p>
        </w:tc>
      </w:tr>
      <w:tr w:rsidR="001029BD" w:rsidRPr="001029BD" w14:paraId="0D3BD724"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13554D41" w14:textId="77777777" w:rsidR="001029BD" w:rsidRPr="001029BD" w:rsidRDefault="001029BD" w:rsidP="001029BD">
            <w:pPr>
              <w:rPr>
                <w:rFonts w:ascii="Arial" w:hAnsi="Arial" w:cs="Arial"/>
                <w:sz w:val="20"/>
                <w:szCs w:val="20"/>
              </w:rPr>
            </w:pPr>
            <w:r w:rsidRPr="001029BD">
              <w:rPr>
                <w:rFonts w:ascii="Arial" w:hAnsi="Arial" w:cs="Arial"/>
                <w:sz w:val="20"/>
                <w:szCs w:val="20"/>
              </w:rPr>
              <w:t>Kapitalni projekt K100001 Nabava dugotrajne imovine</w:t>
            </w:r>
          </w:p>
        </w:tc>
        <w:tc>
          <w:tcPr>
            <w:tcW w:w="1559" w:type="dxa"/>
            <w:tcBorders>
              <w:top w:val="nil"/>
              <w:left w:val="nil"/>
              <w:bottom w:val="single" w:sz="4" w:space="0" w:color="auto"/>
              <w:right w:val="single" w:sz="4" w:space="0" w:color="auto"/>
            </w:tcBorders>
            <w:shd w:val="clear" w:color="000000" w:fill="FFFFFF"/>
            <w:noWrap/>
            <w:vAlign w:val="bottom"/>
          </w:tcPr>
          <w:p w14:paraId="4A818224"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108.800,00</w:t>
            </w:r>
          </w:p>
        </w:tc>
        <w:tc>
          <w:tcPr>
            <w:tcW w:w="1350" w:type="dxa"/>
            <w:tcBorders>
              <w:top w:val="nil"/>
              <w:left w:val="nil"/>
              <w:bottom w:val="single" w:sz="4" w:space="0" w:color="auto"/>
              <w:right w:val="single" w:sz="4" w:space="0" w:color="auto"/>
            </w:tcBorders>
            <w:shd w:val="clear" w:color="000000" w:fill="FFFFFF"/>
            <w:noWrap/>
            <w:vAlign w:val="bottom"/>
          </w:tcPr>
          <w:p w14:paraId="656A7C83"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-18.800,00</w:t>
            </w:r>
          </w:p>
        </w:tc>
        <w:tc>
          <w:tcPr>
            <w:tcW w:w="1742" w:type="dxa"/>
            <w:tcBorders>
              <w:top w:val="nil"/>
              <w:left w:val="nil"/>
              <w:bottom w:val="single" w:sz="4" w:space="0" w:color="auto"/>
              <w:right w:val="single" w:sz="4" w:space="0" w:color="auto"/>
            </w:tcBorders>
            <w:shd w:val="clear" w:color="000000" w:fill="FFFFFF"/>
            <w:noWrap/>
            <w:vAlign w:val="bottom"/>
          </w:tcPr>
          <w:p w14:paraId="41379AD6"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90.000,00</w:t>
            </w:r>
          </w:p>
        </w:tc>
      </w:tr>
      <w:tr w:rsidR="001029BD" w:rsidRPr="001029BD" w14:paraId="326D09FE"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4BB939EC" w14:textId="77777777" w:rsidR="001029BD" w:rsidRPr="001029BD" w:rsidRDefault="001029BD" w:rsidP="001029BD">
            <w:pPr>
              <w:rPr>
                <w:rFonts w:ascii="Arial" w:hAnsi="Arial" w:cs="Arial"/>
                <w:sz w:val="20"/>
                <w:szCs w:val="20"/>
              </w:rPr>
            </w:pPr>
            <w:r w:rsidRPr="001029BD">
              <w:rPr>
                <w:rFonts w:ascii="Arial" w:hAnsi="Arial" w:cs="Arial"/>
                <w:sz w:val="20"/>
                <w:szCs w:val="20"/>
              </w:rPr>
              <w:t>Kapitalni projekt K100002 E-grad</w:t>
            </w:r>
          </w:p>
        </w:tc>
        <w:tc>
          <w:tcPr>
            <w:tcW w:w="1559" w:type="dxa"/>
            <w:tcBorders>
              <w:top w:val="nil"/>
              <w:left w:val="nil"/>
              <w:bottom w:val="single" w:sz="4" w:space="0" w:color="auto"/>
              <w:right w:val="single" w:sz="4" w:space="0" w:color="auto"/>
            </w:tcBorders>
            <w:shd w:val="clear" w:color="000000" w:fill="FFFFFF"/>
            <w:noWrap/>
            <w:vAlign w:val="bottom"/>
          </w:tcPr>
          <w:p w14:paraId="1BEFF545"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2.500,00</w:t>
            </w:r>
          </w:p>
        </w:tc>
        <w:tc>
          <w:tcPr>
            <w:tcW w:w="1350" w:type="dxa"/>
            <w:tcBorders>
              <w:top w:val="nil"/>
              <w:left w:val="nil"/>
              <w:bottom w:val="single" w:sz="4" w:space="0" w:color="auto"/>
              <w:right w:val="single" w:sz="4" w:space="0" w:color="auto"/>
            </w:tcBorders>
            <w:shd w:val="clear" w:color="000000" w:fill="FFFFFF"/>
            <w:noWrap/>
            <w:vAlign w:val="bottom"/>
          </w:tcPr>
          <w:p w14:paraId="5FA10612"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3F72CE9C"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2.500,00</w:t>
            </w:r>
          </w:p>
        </w:tc>
      </w:tr>
      <w:tr w:rsidR="001029BD" w:rsidRPr="001029BD" w14:paraId="05BDB56D"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1C252E84"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Program 1002 Mjesna samouprava</w:t>
            </w:r>
          </w:p>
        </w:tc>
        <w:tc>
          <w:tcPr>
            <w:tcW w:w="1559" w:type="dxa"/>
            <w:tcBorders>
              <w:top w:val="nil"/>
              <w:left w:val="nil"/>
              <w:bottom w:val="single" w:sz="4" w:space="0" w:color="auto"/>
              <w:right w:val="single" w:sz="4" w:space="0" w:color="auto"/>
            </w:tcBorders>
            <w:shd w:val="clear" w:color="000000" w:fill="FFFFFF"/>
            <w:noWrap/>
            <w:vAlign w:val="bottom"/>
          </w:tcPr>
          <w:p w14:paraId="59763E3E"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4.900,00</w:t>
            </w:r>
          </w:p>
        </w:tc>
        <w:tc>
          <w:tcPr>
            <w:tcW w:w="1350" w:type="dxa"/>
            <w:tcBorders>
              <w:top w:val="nil"/>
              <w:left w:val="nil"/>
              <w:bottom w:val="single" w:sz="4" w:space="0" w:color="auto"/>
              <w:right w:val="single" w:sz="4" w:space="0" w:color="auto"/>
            </w:tcBorders>
            <w:shd w:val="clear" w:color="000000" w:fill="FFFFFF"/>
            <w:noWrap/>
            <w:vAlign w:val="bottom"/>
          </w:tcPr>
          <w:p w14:paraId="283EA485"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063A4D8C"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4.900,00</w:t>
            </w:r>
          </w:p>
        </w:tc>
      </w:tr>
      <w:tr w:rsidR="001029BD" w:rsidRPr="001029BD" w14:paraId="32602A1C"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59E5C799"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A100001 Financiranje mjesnog odbora Gornji Labin</w:t>
            </w:r>
          </w:p>
        </w:tc>
        <w:tc>
          <w:tcPr>
            <w:tcW w:w="1559" w:type="dxa"/>
            <w:tcBorders>
              <w:top w:val="nil"/>
              <w:left w:val="nil"/>
              <w:bottom w:val="single" w:sz="4" w:space="0" w:color="auto"/>
              <w:right w:val="single" w:sz="4" w:space="0" w:color="auto"/>
            </w:tcBorders>
            <w:shd w:val="clear" w:color="000000" w:fill="FFFFFF"/>
            <w:noWrap/>
            <w:vAlign w:val="bottom"/>
          </w:tcPr>
          <w:p w14:paraId="5F2730D7"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c>
          <w:tcPr>
            <w:tcW w:w="1350" w:type="dxa"/>
            <w:tcBorders>
              <w:top w:val="nil"/>
              <w:left w:val="nil"/>
              <w:bottom w:val="single" w:sz="4" w:space="0" w:color="auto"/>
              <w:right w:val="single" w:sz="4" w:space="0" w:color="auto"/>
            </w:tcBorders>
            <w:shd w:val="clear" w:color="000000" w:fill="FFFFFF"/>
            <w:noWrap/>
            <w:vAlign w:val="bottom"/>
          </w:tcPr>
          <w:p w14:paraId="7D899665"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225BAF48"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r>
      <w:tr w:rsidR="001029BD" w:rsidRPr="001029BD" w14:paraId="246F2F2C"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2E3C3C8E" w14:textId="77777777" w:rsidR="001029BD" w:rsidRPr="001029BD" w:rsidRDefault="001029BD" w:rsidP="001029BD">
            <w:pPr>
              <w:rPr>
                <w:rFonts w:ascii="Arial" w:hAnsi="Arial" w:cs="Arial"/>
                <w:sz w:val="20"/>
                <w:szCs w:val="20"/>
              </w:rPr>
            </w:pPr>
            <w:r w:rsidRPr="001029BD">
              <w:rPr>
                <w:rFonts w:ascii="Arial" w:hAnsi="Arial" w:cs="Arial"/>
                <w:sz w:val="20"/>
                <w:szCs w:val="20"/>
              </w:rPr>
              <w:t xml:space="preserve">Aktivnost A100002 Financiranje mjesnog odbora </w:t>
            </w:r>
            <w:proofErr w:type="spellStart"/>
            <w:r w:rsidRPr="001029BD">
              <w:rPr>
                <w:rFonts w:ascii="Arial" w:hAnsi="Arial" w:cs="Arial"/>
                <w:sz w:val="20"/>
                <w:szCs w:val="20"/>
              </w:rPr>
              <w:t>Vinež</w:t>
            </w:r>
            <w:proofErr w:type="spellEnd"/>
          </w:p>
        </w:tc>
        <w:tc>
          <w:tcPr>
            <w:tcW w:w="1559" w:type="dxa"/>
            <w:tcBorders>
              <w:top w:val="nil"/>
              <w:left w:val="nil"/>
              <w:bottom w:val="single" w:sz="4" w:space="0" w:color="auto"/>
              <w:right w:val="single" w:sz="4" w:space="0" w:color="auto"/>
            </w:tcBorders>
            <w:shd w:val="clear" w:color="000000" w:fill="FFFFFF"/>
            <w:noWrap/>
            <w:vAlign w:val="bottom"/>
          </w:tcPr>
          <w:p w14:paraId="57EBD8E5"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c>
          <w:tcPr>
            <w:tcW w:w="1350" w:type="dxa"/>
            <w:tcBorders>
              <w:top w:val="nil"/>
              <w:left w:val="nil"/>
              <w:bottom w:val="single" w:sz="4" w:space="0" w:color="auto"/>
              <w:right w:val="single" w:sz="4" w:space="0" w:color="auto"/>
            </w:tcBorders>
            <w:shd w:val="clear" w:color="000000" w:fill="FFFFFF"/>
            <w:noWrap/>
            <w:vAlign w:val="bottom"/>
          </w:tcPr>
          <w:p w14:paraId="0DECA3B5"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4A511A6A"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r>
      <w:tr w:rsidR="001029BD" w:rsidRPr="001029BD" w14:paraId="74361984"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58717C95" w14:textId="77777777" w:rsidR="001029BD" w:rsidRPr="001029BD" w:rsidRDefault="001029BD" w:rsidP="001029BD">
            <w:pPr>
              <w:rPr>
                <w:rFonts w:ascii="Arial" w:hAnsi="Arial" w:cs="Arial"/>
                <w:sz w:val="20"/>
                <w:szCs w:val="20"/>
              </w:rPr>
            </w:pPr>
            <w:r w:rsidRPr="001029BD">
              <w:rPr>
                <w:rFonts w:ascii="Arial" w:hAnsi="Arial" w:cs="Arial"/>
                <w:sz w:val="20"/>
                <w:szCs w:val="20"/>
              </w:rPr>
              <w:t xml:space="preserve">Aktivnost A100003 Financiranje mjesnog odbora </w:t>
            </w:r>
            <w:proofErr w:type="spellStart"/>
            <w:r w:rsidRPr="001029BD">
              <w:rPr>
                <w:rFonts w:ascii="Arial" w:hAnsi="Arial" w:cs="Arial"/>
                <w:sz w:val="20"/>
                <w:szCs w:val="20"/>
              </w:rPr>
              <w:t>Kature</w:t>
            </w:r>
            <w:proofErr w:type="spellEnd"/>
          </w:p>
        </w:tc>
        <w:tc>
          <w:tcPr>
            <w:tcW w:w="1559" w:type="dxa"/>
            <w:tcBorders>
              <w:top w:val="nil"/>
              <w:left w:val="nil"/>
              <w:bottom w:val="single" w:sz="4" w:space="0" w:color="auto"/>
              <w:right w:val="single" w:sz="4" w:space="0" w:color="auto"/>
            </w:tcBorders>
            <w:shd w:val="clear" w:color="000000" w:fill="FFFFFF"/>
            <w:noWrap/>
            <w:vAlign w:val="bottom"/>
          </w:tcPr>
          <w:p w14:paraId="14C5328E"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c>
          <w:tcPr>
            <w:tcW w:w="1350" w:type="dxa"/>
            <w:tcBorders>
              <w:top w:val="nil"/>
              <w:left w:val="nil"/>
              <w:bottom w:val="single" w:sz="4" w:space="0" w:color="auto"/>
              <w:right w:val="single" w:sz="4" w:space="0" w:color="auto"/>
            </w:tcBorders>
            <w:shd w:val="clear" w:color="000000" w:fill="FFFFFF"/>
            <w:noWrap/>
            <w:vAlign w:val="bottom"/>
          </w:tcPr>
          <w:p w14:paraId="6C311D91"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3348356B"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r>
      <w:tr w:rsidR="001029BD" w:rsidRPr="001029BD" w14:paraId="41ADC1A0"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5A7DE060" w14:textId="77777777" w:rsidR="001029BD" w:rsidRPr="001029BD" w:rsidRDefault="001029BD" w:rsidP="001029BD">
            <w:pPr>
              <w:rPr>
                <w:rFonts w:ascii="Arial" w:hAnsi="Arial" w:cs="Arial"/>
                <w:sz w:val="20"/>
                <w:szCs w:val="20"/>
              </w:rPr>
            </w:pPr>
            <w:r w:rsidRPr="001029BD">
              <w:rPr>
                <w:rFonts w:ascii="Arial" w:hAnsi="Arial" w:cs="Arial"/>
                <w:sz w:val="20"/>
                <w:szCs w:val="20"/>
              </w:rPr>
              <w:t xml:space="preserve">Aktivnost A100004 Financiranje mjesnog odbora </w:t>
            </w:r>
            <w:proofErr w:type="spellStart"/>
            <w:r w:rsidRPr="001029BD">
              <w:rPr>
                <w:rFonts w:ascii="Arial" w:hAnsi="Arial" w:cs="Arial"/>
                <w:sz w:val="20"/>
                <w:szCs w:val="20"/>
              </w:rPr>
              <w:t>Ripenda</w:t>
            </w:r>
            <w:proofErr w:type="spellEnd"/>
          </w:p>
        </w:tc>
        <w:tc>
          <w:tcPr>
            <w:tcW w:w="1559" w:type="dxa"/>
            <w:tcBorders>
              <w:top w:val="nil"/>
              <w:left w:val="nil"/>
              <w:bottom w:val="single" w:sz="4" w:space="0" w:color="auto"/>
              <w:right w:val="single" w:sz="4" w:space="0" w:color="auto"/>
            </w:tcBorders>
            <w:shd w:val="clear" w:color="000000" w:fill="FFFFFF"/>
            <w:noWrap/>
            <w:vAlign w:val="bottom"/>
          </w:tcPr>
          <w:p w14:paraId="2A15B3CB"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c>
          <w:tcPr>
            <w:tcW w:w="1350" w:type="dxa"/>
            <w:tcBorders>
              <w:top w:val="nil"/>
              <w:left w:val="nil"/>
              <w:bottom w:val="single" w:sz="4" w:space="0" w:color="auto"/>
              <w:right w:val="single" w:sz="4" w:space="0" w:color="auto"/>
            </w:tcBorders>
            <w:shd w:val="clear" w:color="000000" w:fill="FFFFFF"/>
            <w:noWrap/>
            <w:vAlign w:val="bottom"/>
          </w:tcPr>
          <w:p w14:paraId="1D9F4253"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01C019E3"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r>
      <w:tr w:rsidR="001029BD" w:rsidRPr="001029BD" w14:paraId="0AC46380"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41E9FEC1"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A100005 Financiranje mjesnog odbora Rabac</w:t>
            </w:r>
          </w:p>
        </w:tc>
        <w:tc>
          <w:tcPr>
            <w:tcW w:w="1559" w:type="dxa"/>
            <w:tcBorders>
              <w:top w:val="nil"/>
              <w:left w:val="nil"/>
              <w:bottom w:val="single" w:sz="4" w:space="0" w:color="auto"/>
              <w:right w:val="single" w:sz="4" w:space="0" w:color="auto"/>
            </w:tcBorders>
            <w:shd w:val="clear" w:color="000000" w:fill="FFFFFF"/>
            <w:noWrap/>
            <w:vAlign w:val="bottom"/>
          </w:tcPr>
          <w:p w14:paraId="48DF049C"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c>
          <w:tcPr>
            <w:tcW w:w="1350" w:type="dxa"/>
            <w:tcBorders>
              <w:top w:val="nil"/>
              <w:left w:val="nil"/>
              <w:bottom w:val="single" w:sz="4" w:space="0" w:color="auto"/>
              <w:right w:val="single" w:sz="4" w:space="0" w:color="auto"/>
            </w:tcBorders>
            <w:shd w:val="clear" w:color="000000" w:fill="FFFFFF"/>
            <w:noWrap/>
            <w:vAlign w:val="bottom"/>
          </w:tcPr>
          <w:p w14:paraId="2EC0ADFD"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30DF8A2B"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r>
      <w:tr w:rsidR="001029BD" w:rsidRPr="001029BD" w14:paraId="54AE108F"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2B29CABE"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A100006 Financiranje mjesnog odbora Donji Labin</w:t>
            </w:r>
          </w:p>
        </w:tc>
        <w:tc>
          <w:tcPr>
            <w:tcW w:w="1559" w:type="dxa"/>
            <w:tcBorders>
              <w:top w:val="nil"/>
              <w:left w:val="nil"/>
              <w:bottom w:val="single" w:sz="4" w:space="0" w:color="auto"/>
              <w:right w:val="single" w:sz="4" w:space="0" w:color="auto"/>
            </w:tcBorders>
            <w:shd w:val="clear" w:color="000000" w:fill="FFFFFF"/>
            <w:noWrap/>
            <w:vAlign w:val="bottom"/>
          </w:tcPr>
          <w:p w14:paraId="7D539910"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c>
          <w:tcPr>
            <w:tcW w:w="1350" w:type="dxa"/>
            <w:tcBorders>
              <w:top w:val="nil"/>
              <w:left w:val="nil"/>
              <w:bottom w:val="single" w:sz="4" w:space="0" w:color="auto"/>
              <w:right w:val="single" w:sz="4" w:space="0" w:color="auto"/>
            </w:tcBorders>
            <w:shd w:val="clear" w:color="000000" w:fill="FFFFFF"/>
            <w:noWrap/>
            <w:vAlign w:val="bottom"/>
          </w:tcPr>
          <w:p w14:paraId="0B23E3F1"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7AEC4207"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r>
      <w:tr w:rsidR="001029BD" w:rsidRPr="001029BD" w14:paraId="3DD7432F"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34BE2E45"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A100007 Financiranje mjesnog odbora Kapelica</w:t>
            </w:r>
          </w:p>
        </w:tc>
        <w:tc>
          <w:tcPr>
            <w:tcW w:w="1559" w:type="dxa"/>
            <w:tcBorders>
              <w:top w:val="nil"/>
              <w:left w:val="nil"/>
              <w:bottom w:val="single" w:sz="4" w:space="0" w:color="auto"/>
              <w:right w:val="single" w:sz="4" w:space="0" w:color="auto"/>
            </w:tcBorders>
            <w:shd w:val="clear" w:color="000000" w:fill="FFFFFF"/>
            <w:noWrap/>
            <w:vAlign w:val="bottom"/>
          </w:tcPr>
          <w:p w14:paraId="7F01CB41"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c>
          <w:tcPr>
            <w:tcW w:w="1350" w:type="dxa"/>
            <w:tcBorders>
              <w:top w:val="nil"/>
              <w:left w:val="nil"/>
              <w:bottom w:val="single" w:sz="4" w:space="0" w:color="auto"/>
              <w:right w:val="single" w:sz="4" w:space="0" w:color="auto"/>
            </w:tcBorders>
            <w:shd w:val="clear" w:color="000000" w:fill="FFFFFF"/>
            <w:noWrap/>
            <w:vAlign w:val="bottom"/>
          </w:tcPr>
          <w:p w14:paraId="02DF73AE"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51657F73"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w:t>
            </w:r>
          </w:p>
        </w:tc>
      </w:tr>
      <w:tr w:rsidR="001029BD" w:rsidRPr="001029BD" w14:paraId="17C8875F"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06393BD8"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Program 1003 Organiziranje i provođenje zaštite i spašavanja</w:t>
            </w:r>
          </w:p>
        </w:tc>
        <w:tc>
          <w:tcPr>
            <w:tcW w:w="1559" w:type="dxa"/>
            <w:tcBorders>
              <w:top w:val="nil"/>
              <w:left w:val="nil"/>
              <w:bottom w:val="single" w:sz="4" w:space="0" w:color="auto"/>
              <w:right w:val="single" w:sz="4" w:space="0" w:color="auto"/>
            </w:tcBorders>
            <w:shd w:val="clear" w:color="000000" w:fill="FFFFFF"/>
            <w:noWrap/>
            <w:vAlign w:val="bottom"/>
          </w:tcPr>
          <w:p w14:paraId="5CB971CF"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74.982,00</w:t>
            </w:r>
          </w:p>
        </w:tc>
        <w:tc>
          <w:tcPr>
            <w:tcW w:w="1350" w:type="dxa"/>
            <w:tcBorders>
              <w:top w:val="nil"/>
              <w:left w:val="nil"/>
              <w:bottom w:val="single" w:sz="4" w:space="0" w:color="auto"/>
              <w:right w:val="single" w:sz="4" w:space="0" w:color="auto"/>
            </w:tcBorders>
            <w:shd w:val="clear" w:color="000000" w:fill="FFFFFF"/>
            <w:noWrap/>
            <w:vAlign w:val="bottom"/>
          </w:tcPr>
          <w:p w14:paraId="514FEFB6"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5.600,00</w:t>
            </w:r>
          </w:p>
        </w:tc>
        <w:tc>
          <w:tcPr>
            <w:tcW w:w="1742" w:type="dxa"/>
            <w:tcBorders>
              <w:top w:val="nil"/>
              <w:left w:val="nil"/>
              <w:bottom w:val="single" w:sz="4" w:space="0" w:color="auto"/>
              <w:right w:val="single" w:sz="4" w:space="0" w:color="auto"/>
            </w:tcBorders>
            <w:shd w:val="clear" w:color="000000" w:fill="FFFFFF"/>
            <w:noWrap/>
            <w:vAlign w:val="bottom"/>
          </w:tcPr>
          <w:p w14:paraId="02ABE6F9"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80.582,00</w:t>
            </w:r>
          </w:p>
        </w:tc>
      </w:tr>
      <w:tr w:rsidR="001029BD" w:rsidRPr="001029BD" w14:paraId="244C6002"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02FE01BD"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A100001 Civilna zaštita</w:t>
            </w:r>
          </w:p>
        </w:tc>
        <w:tc>
          <w:tcPr>
            <w:tcW w:w="1559" w:type="dxa"/>
            <w:tcBorders>
              <w:top w:val="nil"/>
              <w:left w:val="nil"/>
              <w:bottom w:val="single" w:sz="4" w:space="0" w:color="auto"/>
              <w:right w:val="single" w:sz="4" w:space="0" w:color="auto"/>
            </w:tcBorders>
            <w:shd w:val="clear" w:color="000000" w:fill="FFFFFF"/>
            <w:noWrap/>
            <w:vAlign w:val="bottom"/>
          </w:tcPr>
          <w:p w14:paraId="659558F2"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7.000,00</w:t>
            </w:r>
          </w:p>
        </w:tc>
        <w:tc>
          <w:tcPr>
            <w:tcW w:w="1350" w:type="dxa"/>
            <w:tcBorders>
              <w:top w:val="nil"/>
              <w:left w:val="nil"/>
              <w:bottom w:val="single" w:sz="4" w:space="0" w:color="auto"/>
              <w:right w:val="single" w:sz="4" w:space="0" w:color="auto"/>
            </w:tcBorders>
            <w:shd w:val="clear" w:color="000000" w:fill="FFFFFF"/>
            <w:noWrap/>
            <w:vAlign w:val="bottom"/>
          </w:tcPr>
          <w:p w14:paraId="2D8218FB"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-1.400,00</w:t>
            </w:r>
          </w:p>
        </w:tc>
        <w:tc>
          <w:tcPr>
            <w:tcW w:w="1742" w:type="dxa"/>
            <w:tcBorders>
              <w:top w:val="nil"/>
              <w:left w:val="nil"/>
              <w:bottom w:val="single" w:sz="4" w:space="0" w:color="auto"/>
              <w:right w:val="single" w:sz="4" w:space="0" w:color="auto"/>
            </w:tcBorders>
            <w:shd w:val="clear" w:color="000000" w:fill="FFFFFF"/>
            <w:noWrap/>
            <w:vAlign w:val="bottom"/>
          </w:tcPr>
          <w:p w14:paraId="73051039"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5.600,00</w:t>
            </w:r>
          </w:p>
        </w:tc>
      </w:tr>
      <w:tr w:rsidR="001029BD" w:rsidRPr="001029BD" w14:paraId="3FF7D7B8"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210BE599"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A100002 Financiranje Područne vatrogasne zajednice Labin</w:t>
            </w:r>
          </w:p>
        </w:tc>
        <w:tc>
          <w:tcPr>
            <w:tcW w:w="1559" w:type="dxa"/>
            <w:tcBorders>
              <w:top w:val="nil"/>
              <w:left w:val="nil"/>
              <w:bottom w:val="single" w:sz="4" w:space="0" w:color="auto"/>
              <w:right w:val="single" w:sz="4" w:space="0" w:color="auto"/>
            </w:tcBorders>
            <w:shd w:val="clear" w:color="000000" w:fill="FFFFFF"/>
            <w:noWrap/>
            <w:vAlign w:val="bottom"/>
          </w:tcPr>
          <w:p w14:paraId="6073F340"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64.000,00</w:t>
            </w:r>
          </w:p>
        </w:tc>
        <w:tc>
          <w:tcPr>
            <w:tcW w:w="1350" w:type="dxa"/>
            <w:tcBorders>
              <w:top w:val="nil"/>
              <w:left w:val="nil"/>
              <w:bottom w:val="single" w:sz="4" w:space="0" w:color="auto"/>
              <w:right w:val="single" w:sz="4" w:space="0" w:color="auto"/>
            </w:tcBorders>
            <w:shd w:val="clear" w:color="000000" w:fill="FFFFFF"/>
            <w:noWrap/>
            <w:vAlign w:val="bottom"/>
          </w:tcPr>
          <w:p w14:paraId="5B47C1D4"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7.000,00</w:t>
            </w:r>
          </w:p>
        </w:tc>
        <w:tc>
          <w:tcPr>
            <w:tcW w:w="1742" w:type="dxa"/>
            <w:tcBorders>
              <w:top w:val="nil"/>
              <w:left w:val="nil"/>
              <w:bottom w:val="single" w:sz="4" w:space="0" w:color="auto"/>
              <w:right w:val="single" w:sz="4" w:space="0" w:color="auto"/>
            </w:tcBorders>
            <w:shd w:val="clear" w:color="000000" w:fill="FFFFFF"/>
            <w:noWrap/>
            <w:vAlign w:val="bottom"/>
          </w:tcPr>
          <w:p w14:paraId="6AE3CB36"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71.000,00</w:t>
            </w:r>
          </w:p>
        </w:tc>
      </w:tr>
      <w:tr w:rsidR="001029BD" w:rsidRPr="001029BD" w14:paraId="57B807AA"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221B867C" w14:textId="77777777" w:rsidR="001029BD" w:rsidRPr="001029BD" w:rsidRDefault="001029BD" w:rsidP="001029BD">
            <w:pPr>
              <w:rPr>
                <w:rFonts w:ascii="Arial" w:hAnsi="Arial" w:cs="Arial"/>
                <w:sz w:val="20"/>
                <w:szCs w:val="20"/>
              </w:rPr>
            </w:pPr>
            <w:r w:rsidRPr="001029BD">
              <w:rPr>
                <w:rFonts w:ascii="Arial" w:hAnsi="Arial" w:cs="Arial"/>
                <w:sz w:val="20"/>
                <w:szCs w:val="20"/>
              </w:rPr>
              <w:lastRenderedPageBreak/>
              <w:t>Aktivnost A100003 Financiranje dobrovoljnog vatrogastva</w:t>
            </w:r>
          </w:p>
        </w:tc>
        <w:tc>
          <w:tcPr>
            <w:tcW w:w="1559" w:type="dxa"/>
            <w:tcBorders>
              <w:top w:val="nil"/>
              <w:left w:val="nil"/>
              <w:bottom w:val="single" w:sz="4" w:space="0" w:color="auto"/>
              <w:right w:val="single" w:sz="4" w:space="0" w:color="auto"/>
            </w:tcBorders>
            <w:shd w:val="clear" w:color="000000" w:fill="FFFFFF"/>
            <w:noWrap/>
            <w:vAlign w:val="bottom"/>
          </w:tcPr>
          <w:p w14:paraId="15031851"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3.982,00</w:t>
            </w:r>
          </w:p>
        </w:tc>
        <w:tc>
          <w:tcPr>
            <w:tcW w:w="1350" w:type="dxa"/>
            <w:tcBorders>
              <w:top w:val="nil"/>
              <w:left w:val="nil"/>
              <w:bottom w:val="single" w:sz="4" w:space="0" w:color="auto"/>
              <w:right w:val="single" w:sz="4" w:space="0" w:color="auto"/>
            </w:tcBorders>
            <w:shd w:val="clear" w:color="000000" w:fill="FFFFFF"/>
            <w:noWrap/>
            <w:vAlign w:val="bottom"/>
          </w:tcPr>
          <w:p w14:paraId="32C8AA07"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572F96C6"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3.982,00</w:t>
            </w:r>
          </w:p>
        </w:tc>
      </w:tr>
      <w:tr w:rsidR="001029BD" w:rsidRPr="001029BD" w14:paraId="7F27B584"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4A0AE783"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Glava 10002 VIJEĆA NACIONALNIH MANJINA</w:t>
            </w:r>
          </w:p>
        </w:tc>
        <w:tc>
          <w:tcPr>
            <w:tcW w:w="1559" w:type="dxa"/>
            <w:tcBorders>
              <w:top w:val="nil"/>
              <w:left w:val="nil"/>
              <w:bottom w:val="single" w:sz="4" w:space="0" w:color="auto"/>
              <w:right w:val="single" w:sz="4" w:space="0" w:color="auto"/>
            </w:tcBorders>
            <w:shd w:val="clear" w:color="000000" w:fill="FFFFFF"/>
            <w:noWrap/>
            <w:vAlign w:val="bottom"/>
          </w:tcPr>
          <w:p w14:paraId="1F6075DE"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34.100,00</w:t>
            </w:r>
          </w:p>
        </w:tc>
        <w:tc>
          <w:tcPr>
            <w:tcW w:w="1350" w:type="dxa"/>
            <w:tcBorders>
              <w:top w:val="nil"/>
              <w:left w:val="nil"/>
              <w:bottom w:val="single" w:sz="4" w:space="0" w:color="auto"/>
              <w:right w:val="single" w:sz="4" w:space="0" w:color="auto"/>
            </w:tcBorders>
            <w:shd w:val="clear" w:color="000000" w:fill="FFFFFF"/>
            <w:noWrap/>
            <w:vAlign w:val="bottom"/>
          </w:tcPr>
          <w:p w14:paraId="529680FE" w14:textId="77777777" w:rsidR="001029BD" w:rsidRPr="001029BD" w:rsidRDefault="001029BD" w:rsidP="001029BD">
            <w:pPr>
              <w:jc w:val="right"/>
              <w:rPr>
                <w:rFonts w:ascii="Arial" w:hAnsi="Arial" w:cs="Arial"/>
                <w:b/>
                <w:bCs/>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72DF64B7"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34.100,00</w:t>
            </w:r>
          </w:p>
        </w:tc>
      </w:tr>
      <w:tr w:rsidR="001029BD" w:rsidRPr="001029BD" w14:paraId="19A4E8E6"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316B7EAB"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Proračunski korisnik 45470 VIJEĆE BOŠNJAČKE NACIONALNE MANJINE U GRADU LABINU</w:t>
            </w:r>
          </w:p>
        </w:tc>
        <w:tc>
          <w:tcPr>
            <w:tcW w:w="1559" w:type="dxa"/>
            <w:tcBorders>
              <w:top w:val="nil"/>
              <w:left w:val="nil"/>
              <w:bottom w:val="single" w:sz="4" w:space="0" w:color="auto"/>
              <w:right w:val="single" w:sz="4" w:space="0" w:color="auto"/>
            </w:tcBorders>
            <w:shd w:val="clear" w:color="000000" w:fill="FFFFFF"/>
            <w:noWrap/>
            <w:vAlign w:val="bottom"/>
          </w:tcPr>
          <w:p w14:paraId="03E72763"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14.100,00</w:t>
            </w:r>
          </w:p>
        </w:tc>
        <w:tc>
          <w:tcPr>
            <w:tcW w:w="1350" w:type="dxa"/>
            <w:tcBorders>
              <w:top w:val="nil"/>
              <w:left w:val="nil"/>
              <w:bottom w:val="single" w:sz="4" w:space="0" w:color="auto"/>
              <w:right w:val="single" w:sz="4" w:space="0" w:color="auto"/>
            </w:tcBorders>
            <w:shd w:val="clear" w:color="000000" w:fill="FFFFFF"/>
            <w:noWrap/>
            <w:vAlign w:val="bottom"/>
          </w:tcPr>
          <w:p w14:paraId="55DEBC75" w14:textId="77777777" w:rsidR="001029BD" w:rsidRPr="001029BD" w:rsidRDefault="001029BD" w:rsidP="001029BD">
            <w:pPr>
              <w:jc w:val="right"/>
              <w:rPr>
                <w:rFonts w:ascii="Arial" w:hAnsi="Arial" w:cs="Arial"/>
                <w:b/>
                <w:bCs/>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5CF0B6E2"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14.100,00</w:t>
            </w:r>
          </w:p>
        </w:tc>
      </w:tr>
      <w:tr w:rsidR="001029BD" w:rsidRPr="001029BD" w14:paraId="4FF40052"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66878F80"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Program 1004 Zaštita prava nacionalnih manjina</w:t>
            </w:r>
          </w:p>
        </w:tc>
        <w:tc>
          <w:tcPr>
            <w:tcW w:w="1559" w:type="dxa"/>
            <w:tcBorders>
              <w:top w:val="nil"/>
              <w:left w:val="nil"/>
              <w:bottom w:val="single" w:sz="4" w:space="0" w:color="auto"/>
              <w:right w:val="single" w:sz="4" w:space="0" w:color="auto"/>
            </w:tcBorders>
            <w:shd w:val="clear" w:color="000000" w:fill="FFFFFF"/>
            <w:noWrap/>
            <w:vAlign w:val="bottom"/>
          </w:tcPr>
          <w:p w14:paraId="79991A6E"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14.100,00</w:t>
            </w:r>
          </w:p>
        </w:tc>
        <w:tc>
          <w:tcPr>
            <w:tcW w:w="1350" w:type="dxa"/>
            <w:tcBorders>
              <w:top w:val="nil"/>
              <w:left w:val="nil"/>
              <w:bottom w:val="single" w:sz="4" w:space="0" w:color="auto"/>
              <w:right w:val="single" w:sz="4" w:space="0" w:color="auto"/>
            </w:tcBorders>
            <w:shd w:val="clear" w:color="000000" w:fill="FFFFFF"/>
            <w:noWrap/>
            <w:vAlign w:val="bottom"/>
          </w:tcPr>
          <w:p w14:paraId="0197F49C" w14:textId="77777777" w:rsidR="001029BD" w:rsidRPr="001029BD" w:rsidRDefault="001029BD" w:rsidP="001029BD">
            <w:pPr>
              <w:jc w:val="right"/>
              <w:rPr>
                <w:rFonts w:ascii="Arial" w:hAnsi="Arial" w:cs="Arial"/>
                <w:b/>
                <w:bCs/>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3D8FC7E2"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14.100,00</w:t>
            </w:r>
          </w:p>
        </w:tc>
      </w:tr>
      <w:tr w:rsidR="001029BD" w:rsidRPr="001029BD" w14:paraId="555F3BD9"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5EBD1936"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A100001 Poslovi redovne djelatnosti nacionalnih manjina</w:t>
            </w:r>
          </w:p>
        </w:tc>
        <w:tc>
          <w:tcPr>
            <w:tcW w:w="1559" w:type="dxa"/>
            <w:tcBorders>
              <w:top w:val="nil"/>
              <w:left w:val="nil"/>
              <w:bottom w:val="single" w:sz="4" w:space="0" w:color="auto"/>
              <w:right w:val="single" w:sz="4" w:space="0" w:color="auto"/>
            </w:tcBorders>
            <w:shd w:val="clear" w:color="000000" w:fill="FFFFFF"/>
            <w:noWrap/>
            <w:vAlign w:val="bottom"/>
          </w:tcPr>
          <w:p w14:paraId="177D1B24"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14.100,00</w:t>
            </w:r>
          </w:p>
        </w:tc>
        <w:tc>
          <w:tcPr>
            <w:tcW w:w="1350" w:type="dxa"/>
            <w:tcBorders>
              <w:top w:val="nil"/>
              <w:left w:val="nil"/>
              <w:bottom w:val="single" w:sz="4" w:space="0" w:color="auto"/>
              <w:right w:val="single" w:sz="4" w:space="0" w:color="auto"/>
            </w:tcBorders>
            <w:shd w:val="clear" w:color="000000" w:fill="FFFFFF"/>
            <w:noWrap/>
            <w:vAlign w:val="bottom"/>
          </w:tcPr>
          <w:p w14:paraId="3586E47C"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12F82990"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14.100,00</w:t>
            </w:r>
          </w:p>
        </w:tc>
      </w:tr>
      <w:tr w:rsidR="001029BD" w:rsidRPr="001029BD" w14:paraId="5EF34C35"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4187D90F"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Proračunski korisnik 46307 VIJEĆE TALIJANSKE NACIONALNE MANJINE U GRADU LABINU</w:t>
            </w:r>
          </w:p>
        </w:tc>
        <w:tc>
          <w:tcPr>
            <w:tcW w:w="1559" w:type="dxa"/>
            <w:tcBorders>
              <w:top w:val="nil"/>
              <w:left w:val="nil"/>
              <w:bottom w:val="single" w:sz="4" w:space="0" w:color="auto"/>
              <w:right w:val="single" w:sz="4" w:space="0" w:color="auto"/>
            </w:tcBorders>
            <w:shd w:val="clear" w:color="000000" w:fill="FFFFFF"/>
            <w:noWrap/>
            <w:vAlign w:val="bottom"/>
          </w:tcPr>
          <w:p w14:paraId="139EFD80"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10.000,00</w:t>
            </w:r>
          </w:p>
        </w:tc>
        <w:tc>
          <w:tcPr>
            <w:tcW w:w="1350" w:type="dxa"/>
            <w:tcBorders>
              <w:top w:val="nil"/>
              <w:left w:val="nil"/>
              <w:bottom w:val="single" w:sz="4" w:space="0" w:color="auto"/>
              <w:right w:val="single" w:sz="4" w:space="0" w:color="auto"/>
            </w:tcBorders>
            <w:shd w:val="clear" w:color="000000" w:fill="FFFFFF"/>
            <w:noWrap/>
            <w:vAlign w:val="bottom"/>
          </w:tcPr>
          <w:p w14:paraId="556FE44D" w14:textId="77777777" w:rsidR="001029BD" w:rsidRPr="001029BD" w:rsidRDefault="001029BD" w:rsidP="001029BD">
            <w:pPr>
              <w:jc w:val="right"/>
              <w:rPr>
                <w:rFonts w:ascii="Arial" w:hAnsi="Arial" w:cs="Arial"/>
                <w:b/>
                <w:bCs/>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40963EC8"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10.000,00</w:t>
            </w:r>
          </w:p>
        </w:tc>
      </w:tr>
      <w:tr w:rsidR="001029BD" w:rsidRPr="001029BD" w14:paraId="7D7149EB"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36BF6705"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Program 1004 Zaštita prava nacionalnih manjina</w:t>
            </w:r>
          </w:p>
        </w:tc>
        <w:tc>
          <w:tcPr>
            <w:tcW w:w="1559" w:type="dxa"/>
            <w:tcBorders>
              <w:top w:val="nil"/>
              <w:left w:val="nil"/>
              <w:bottom w:val="single" w:sz="4" w:space="0" w:color="auto"/>
              <w:right w:val="single" w:sz="4" w:space="0" w:color="auto"/>
            </w:tcBorders>
            <w:shd w:val="clear" w:color="000000" w:fill="FFFFFF"/>
            <w:noWrap/>
            <w:vAlign w:val="bottom"/>
          </w:tcPr>
          <w:p w14:paraId="67DFF585"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10.000,00</w:t>
            </w:r>
          </w:p>
        </w:tc>
        <w:tc>
          <w:tcPr>
            <w:tcW w:w="1350" w:type="dxa"/>
            <w:tcBorders>
              <w:top w:val="nil"/>
              <w:left w:val="nil"/>
              <w:bottom w:val="single" w:sz="4" w:space="0" w:color="auto"/>
              <w:right w:val="single" w:sz="4" w:space="0" w:color="auto"/>
            </w:tcBorders>
            <w:shd w:val="clear" w:color="000000" w:fill="FFFFFF"/>
            <w:noWrap/>
            <w:vAlign w:val="bottom"/>
          </w:tcPr>
          <w:p w14:paraId="15DACCD4" w14:textId="77777777" w:rsidR="001029BD" w:rsidRPr="001029BD" w:rsidRDefault="001029BD" w:rsidP="001029BD">
            <w:pPr>
              <w:jc w:val="right"/>
              <w:rPr>
                <w:rFonts w:ascii="Arial" w:hAnsi="Arial" w:cs="Arial"/>
                <w:b/>
                <w:bCs/>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05F0AEDF"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10.000,00</w:t>
            </w:r>
          </w:p>
        </w:tc>
      </w:tr>
      <w:tr w:rsidR="001029BD" w:rsidRPr="001029BD" w14:paraId="7488D903"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7E2DC350"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A100001 Poslovi redovne djelatnosti nacionalnih manjina</w:t>
            </w:r>
          </w:p>
        </w:tc>
        <w:tc>
          <w:tcPr>
            <w:tcW w:w="1559" w:type="dxa"/>
            <w:tcBorders>
              <w:top w:val="nil"/>
              <w:left w:val="nil"/>
              <w:bottom w:val="single" w:sz="4" w:space="0" w:color="auto"/>
              <w:right w:val="single" w:sz="4" w:space="0" w:color="auto"/>
            </w:tcBorders>
            <w:shd w:val="clear" w:color="000000" w:fill="FFFFFF"/>
            <w:noWrap/>
            <w:vAlign w:val="bottom"/>
          </w:tcPr>
          <w:p w14:paraId="3CAAD983"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10.000,00</w:t>
            </w:r>
          </w:p>
        </w:tc>
        <w:tc>
          <w:tcPr>
            <w:tcW w:w="1350" w:type="dxa"/>
            <w:tcBorders>
              <w:top w:val="nil"/>
              <w:left w:val="nil"/>
              <w:bottom w:val="single" w:sz="4" w:space="0" w:color="auto"/>
              <w:right w:val="single" w:sz="4" w:space="0" w:color="auto"/>
            </w:tcBorders>
            <w:shd w:val="clear" w:color="000000" w:fill="FFFFFF"/>
            <w:noWrap/>
            <w:vAlign w:val="bottom"/>
          </w:tcPr>
          <w:p w14:paraId="01673D67"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70AB3E7B"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10.000,00</w:t>
            </w:r>
          </w:p>
        </w:tc>
      </w:tr>
      <w:tr w:rsidR="001029BD" w:rsidRPr="001029BD" w14:paraId="3B5CDC5C"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40FA35DC"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Proračunski korisnik 47756 VIJEĆE SRPSKE NACIONALNE MANJINE U GRADU LABINU</w:t>
            </w:r>
          </w:p>
        </w:tc>
        <w:tc>
          <w:tcPr>
            <w:tcW w:w="1559" w:type="dxa"/>
            <w:tcBorders>
              <w:top w:val="nil"/>
              <w:left w:val="nil"/>
              <w:bottom w:val="single" w:sz="4" w:space="0" w:color="auto"/>
              <w:right w:val="single" w:sz="4" w:space="0" w:color="auto"/>
            </w:tcBorders>
            <w:shd w:val="clear" w:color="000000" w:fill="FFFFFF"/>
            <w:noWrap/>
            <w:vAlign w:val="bottom"/>
          </w:tcPr>
          <w:p w14:paraId="59F116CE"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10.000,00</w:t>
            </w:r>
          </w:p>
        </w:tc>
        <w:tc>
          <w:tcPr>
            <w:tcW w:w="1350" w:type="dxa"/>
            <w:tcBorders>
              <w:top w:val="nil"/>
              <w:left w:val="nil"/>
              <w:bottom w:val="single" w:sz="4" w:space="0" w:color="auto"/>
              <w:right w:val="single" w:sz="4" w:space="0" w:color="auto"/>
            </w:tcBorders>
            <w:shd w:val="clear" w:color="000000" w:fill="FFFFFF"/>
            <w:noWrap/>
            <w:vAlign w:val="bottom"/>
          </w:tcPr>
          <w:p w14:paraId="1104CD88" w14:textId="77777777" w:rsidR="001029BD" w:rsidRPr="001029BD" w:rsidRDefault="001029BD" w:rsidP="001029BD">
            <w:pPr>
              <w:jc w:val="right"/>
              <w:rPr>
                <w:rFonts w:ascii="Arial" w:hAnsi="Arial" w:cs="Arial"/>
                <w:b/>
                <w:bCs/>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004D9514"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10.000,00</w:t>
            </w:r>
          </w:p>
        </w:tc>
      </w:tr>
      <w:tr w:rsidR="001029BD" w:rsidRPr="001029BD" w14:paraId="261BB93A"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747E82D2"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Program 1004 Zaštita prava nacionalnih manjina</w:t>
            </w:r>
          </w:p>
        </w:tc>
        <w:tc>
          <w:tcPr>
            <w:tcW w:w="1559" w:type="dxa"/>
            <w:tcBorders>
              <w:top w:val="nil"/>
              <w:left w:val="nil"/>
              <w:bottom w:val="single" w:sz="4" w:space="0" w:color="auto"/>
              <w:right w:val="single" w:sz="4" w:space="0" w:color="auto"/>
            </w:tcBorders>
            <w:shd w:val="clear" w:color="000000" w:fill="FFFFFF"/>
            <w:noWrap/>
            <w:vAlign w:val="bottom"/>
          </w:tcPr>
          <w:p w14:paraId="346DB2DE"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10.000,00</w:t>
            </w:r>
          </w:p>
        </w:tc>
        <w:tc>
          <w:tcPr>
            <w:tcW w:w="1350" w:type="dxa"/>
            <w:tcBorders>
              <w:top w:val="nil"/>
              <w:left w:val="nil"/>
              <w:bottom w:val="single" w:sz="4" w:space="0" w:color="auto"/>
              <w:right w:val="single" w:sz="4" w:space="0" w:color="auto"/>
            </w:tcBorders>
            <w:shd w:val="clear" w:color="000000" w:fill="FFFFFF"/>
            <w:noWrap/>
            <w:vAlign w:val="bottom"/>
          </w:tcPr>
          <w:p w14:paraId="6F73BCCC" w14:textId="77777777" w:rsidR="001029BD" w:rsidRPr="001029BD" w:rsidRDefault="001029BD" w:rsidP="001029BD">
            <w:pPr>
              <w:jc w:val="right"/>
              <w:rPr>
                <w:rFonts w:ascii="Arial" w:hAnsi="Arial" w:cs="Arial"/>
                <w:b/>
                <w:bCs/>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461EC942"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10.000,00</w:t>
            </w:r>
          </w:p>
        </w:tc>
      </w:tr>
      <w:tr w:rsidR="001029BD" w:rsidRPr="001029BD" w14:paraId="500D588B"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109DAE28"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A100001 Poslovi redovne djelatnosti nacionalnih manjina</w:t>
            </w:r>
          </w:p>
        </w:tc>
        <w:tc>
          <w:tcPr>
            <w:tcW w:w="1559" w:type="dxa"/>
            <w:tcBorders>
              <w:top w:val="nil"/>
              <w:left w:val="nil"/>
              <w:bottom w:val="single" w:sz="4" w:space="0" w:color="auto"/>
              <w:right w:val="single" w:sz="4" w:space="0" w:color="auto"/>
            </w:tcBorders>
            <w:shd w:val="clear" w:color="000000" w:fill="FFFFFF"/>
            <w:noWrap/>
            <w:vAlign w:val="bottom"/>
          </w:tcPr>
          <w:p w14:paraId="0C2EDDF8"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10.000,00</w:t>
            </w:r>
          </w:p>
        </w:tc>
        <w:tc>
          <w:tcPr>
            <w:tcW w:w="1350" w:type="dxa"/>
            <w:tcBorders>
              <w:top w:val="nil"/>
              <w:left w:val="nil"/>
              <w:bottom w:val="single" w:sz="4" w:space="0" w:color="auto"/>
              <w:right w:val="single" w:sz="4" w:space="0" w:color="auto"/>
            </w:tcBorders>
            <w:shd w:val="clear" w:color="000000" w:fill="FFFFFF"/>
            <w:noWrap/>
            <w:vAlign w:val="bottom"/>
          </w:tcPr>
          <w:p w14:paraId="7D0637BA"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7294C318"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10.000,00</w:t>
            </w:r>
          </w:p>
        </w:tc>
      </w:tr>
      <w:tr w:rsidR="001029BD" w:rsidRPr="001029BD" w14:paraId="20652F0D"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2B0AAAD5"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Glava 10003 VATROGASNE POSTROJBE</w:t>
            </w:r>
          </w:p>
        </w:tc>
        <w:tc>
          <w:tcPr>
            <w:tcW w:w="1559" w:type="dxa"/>
            <w:tcBorders>
              <w:top w:val="nil"/>
              <w:left w:val="nil"/>
              <w:bottom w:val="single" w:sz="4" w:space="0" w:color="auto"/>
              <w:right w:val="single" w:sz="4" w:space="0" w:color="auto"/>
            </w:tcBorders>
            <w:shd w:val="clear" w:color="000000" w:fill="FFFFFF"/>
            <w:noWrap/>
            <w:vAlign w:val="bottom"/>
          </w:tcPr>
          <w:p w14:paraId="53487B27"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1.640.723,00</w:t>
            </w:r>
          </w:p>
        </w:tc>
        <w:tc>
          <w:tcPr>
            <w:tcW w:w="1350" w:type="dxa"/>
            <w:tcBorders>
              <w:top w:val="nil"/>
              <w:left w:val="nil"/>
              <w:bottom w:val="single" w:sz="4" w:space="0" w:color="auto"/>
              <w:right w:val="single" w:sz="4" w:space="0" w:color="auto"/>
            </w:tcBorders>
            <w:shd w:val="clear" w:color="000000" w:fill="FFFFFF"/>
            <w:noWrap/>
            <w:vAlign w:val="bottom"/>
          </w:tcPr>
          <w:p w14:paraId="1EA975D7"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1.120,00</w:t>
            </w:r>
          </w:p>
        </w:tc>
        <w:tc>
          <w:tcPr>
            <w:tcW w:w="1742" w:type="dxa"/>
            <w:tcBorders>
              <w:top w:val="nil"/>
              <w:left w:val="nil"/>
              <w:bottom w:val="single" w:sz="4" w:space="0" w:color="auto"/>
              <w:right w:val="single" w:sz="4" w:space="0" w:color="auto"/>
            </w:tcBorders>
            <w:shd w:val="clear" w:color="000000" w:fill="FFFFFF"/>
            <w:noWrap/>
            <w:vAlign w:val="bottom"/>
          </w:tcPr>
          <w:p w14:paraId="661A7772"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1.641.843,00</w:t>
            </w:r>
          </w:p>
        </w:tc>
      </w:tr>
      <w:tr w:rsidR="001029BD" w:rsidRPr="001029BD" w14:paraId="78CA8931"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64CAC902"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Proračunski korisnik 35837 JAVNA VATROGASNA POSTROJBA LABIN</w:t>
            </w:r>
          </w:p>
        </w:tc>
        <w:tc>
          <w:tcPr>
            <w:tcW w:w="1559" w:type="dxa"/>
            <w:tcBorders>
              <w:top w:val="nil"/>
              <w:left w:val="nil"/>
              <w:bottom w:val="single" w:sz="4" w:space="0" w:color="auto"/>
              <w:right w:val="single" w:sz="4" w:space="0" w:color="auto"/>
            </w:tcBorders>
            <w:shd w:val="clear" w:color="000000" w:fill="FFFFFF"/>
            <w:noWrap/>
            <w:vAlign w:val="bottom"/>
          </w:tcPr>
          <w:p w14:paraId="528E2FE9"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1.640.723,00</w:t>
            </w:r>
          </w:p>
        </w:tc>
        <w:tc>
          <w:tcPr>
            <w:tcW w:w="1350" w:type="dxa"/>
            <w:tcBorders>
              <w:top w:val="nil"/>
              <w:left w:val="nil"/>
              <w:bottom w:val="single" w:sz="4" w:space="0" w:color="auto"/>
              <w:right w:val="single" w:sz="4" w:space="0" w:color="auto"/>
            </w:tcBorders>
            <w:shd w:val="clear" w:color="000000" w:fill="FFFFFF"/>
            <w:noWrap/>
            <w:vAlign w:val="bottom"/>
          </w:tcPr>
          <w:p w14:paraId="33D0E3D9"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1.120,00</w:t>
            </w:r>
          </w:p>
        </w:tc>
        <w:tc>
          <w:tcPr>
            <w:tcW w:w="1742" w:type="dxa"/>
            <w:tcBorders>
              <w:top w:val="nil"/>
              <w:left w:val="nil"/>
              <w:bottom w:val="single" w:sz="4" w:space="0" w:color="auto"/>
              <w:right w:val="single" w:sz="4" w:space="0" w:color="auto"/>
            </w:tcBorders>
            <w:shd w:val="clear" w:color="000000" w:fill="FFFFFF"/>
            <w:noWrap/>
            <w:vAlign w:val="bottom"/>
          </w:tcPr>
          <w:p w14:paraId="6FC1CC61"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1.641.843,00</w:t>
            </w:r>
          </w:p>
        </w:tc>
      </w:tr>
      <w:tr w:rsidR="001029BD" w:rsidRPr="001029BD" w14:paraId="183991D5"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0CFE02A2" w14:textId="77777777" w:rsidR="001029BD" w:rsidRPr="001029BD" w:rsidRDefault="001029BD" w:rsidP="001029BD">
            <w:pPr>
              <w:rPr>
                <w:rFonts w:ascii="Arial" w:hAnsi="Arial" w:cs="Arial"/>
                <w:b/>
                <w:bCs/>
                <w:sz w:val="20"/>
                <w:szCs w:val="20"/>
              </w:rPr>
            </w:pPr>
            <w:r w:rsidRPr="001029BD">
              <w:rPr>
                <w:rFonts w:ascii="Arial" w:hAnsi="Arial" w:cs="Arial"/>
                <w:b/>
                <w:bCs/>
                <w:sz w:val="20"/>
                <w:szCs w:val="20"/>
              </w:rPr>
              <w:t>Program 1003 Organiziranje i provođenje zaštite i spašavanja</w:t>
            </w:r>
          </w:p>
        </w:tc>
        <w:tc>
          <w:tcPr>
            <w:tcW w:w="1559" w:type="dxa"/>
            <w:tcBorders>
              <w:top w:val="nil"/>
              <w:left w:val="nil"/>
              <w:bottom w:val="single" w:sz="4" w:space="0" w:color="auto"/>
              <w:right w:val="single" w:sz="4" w:space="0" w:color="auto"/>
            </w:tcBorders>
            <w:shd w:val="clear" w:color="000000" w:fill="FFFFFF"/>
            <w:noWrap/>
            <w:vAlign w:val="bottom"/>
          </w:tcPr>
          <w:p w14:paraId="07B7AEA3"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1.640.723,00</w:t>
            </w:r>
          </w:p>
        </w:tc>
        <w:tc>
          <w:tcPr>
            <w:tcW w:w="1350" w:type="dxa"/>
            <w:tcBorders>
              <w:top w:val="nil"/>
              <w:left w:val="nil"/>
              <w:bottom w:val="single" w:sz="4" w:space="0" w:color="auto"/>
              <w:right w:val="single" w:sz="4" w:space="0" w:color="auto"/>
            </w:tcBorders>
            <w:shd w:val="clear" w:color="000000" w:fill="FFFFFF"/>
            <w:noWrap/>
            <w:vAlign w:val="bottom"/>
          </w:tcPr>
          <w:p w14:paraId="2CB35605"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1.120,00</w:t>
            </w:r>
          </w:p>
        </w:tc>
        <w:tc>
          <w:tcPr>
            <w:tcW w:w="1742" w:type="dxa"/>
            <w:tcBorders>
              <w:top w:val="nil"/>
              <w:left w:val="nil"/>
              <w:bottom w:val="single" w:sz="4" w:space="0" w:color="auto"/>
              <w:right w:val="single" w:sz="4" w:space="0" w:color="auto"/>
            </w:tcBorders>
            <w:shd w:val="clear" w:color="000000" w:fill="FFFFFF"/>
            <w:noWrap/>
            <w:vAlign w:val="bottom"/>
          </w:tcPr>
          <w:p w14:paraId="76F7B722" w14:textId="77777777" w:rsidR="001029BD" w:rsidRPr="001029BD" w:rsidRDefault="001029BD" w:rsidP="001029BD">
            <w:pPr>
              <w:jc w:val="right"/>
              <w:rPr>
                <w:rFonts w:ascii="Arial" w:hAnsi="Arial" w:cs="Arial"/>
                <w:b/>
                <w:bCs/>
                <w:sz w:val="20"/>
                <w:szCs w:val="20"/>
              </w:rPr>
            </w:pPr>
            <w:r w:rsidRPr="001029BD">
              <w:rPr>
                <w:rFonts w:ascii="Arial" w:hAnsi="Arial" w:cs="Arial"/>
                <w:b/>
                <w:bCs/>
                <w:sz w:val="20"/>
                <w:szCs w:val="20"/>
              </w:rPr>
              <w:t>1.641.843,00</w:t>
            </w:r>
          </w:p>
        </w:tc>
      </w:tr>
      <w:tr w:rsidR="001029BD" w:rsidRPr="001029BD" w14:paraId="46E6A866"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739C633B"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A100004 Financiranje Javne vatrogasne postrojbe Labin</w:t>
            </w:r>
          </w:p>
        </w:tc>
        <w:tc>
          <w:tcPr>
            <w:tcW w:w="1559" w:type="dxa"/>
            <w:tcBorders>
              <w:top w:val="nil"/>
              <w:left w:val="nil"/>
              <w:bottom w:val="single" w:sz="4" w:space="0" w:color="auto"/>
              <w:right w:val="single" w:sz="4" w:space="0" w:color="auto"/>
            </w:tcBorders>
            <w:shd w:val="clear" w:color="000000" w:fill="FFFFFF"/>
            <w:noWrap/>
            <w:vAlign w:val="bottom"/>
          </w:tcPr>
          <w:p w14:paraId="5197B9E1"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1.622.633,00</w:t>
            </w:r>
          </w:p>
        </w:tc>
        <w:tc>
          <w:tcPr>
            <w:tcW w:w="1350" w:type="dxa"/>
            <w:tcBorders>
              <w:top w:val="nil"/>
              <w:left w:val="nil"/>
              <w:bottom w:val="single" w:sz="4" w:space="0" w:color="auto"/>
              <w:right w:val="single" w:sz="4" w:space="0" w:color="auto"/>
            </w:tcBorders>
            <w:shd w:val="clear" w:color="000000" w:fill="FFFFFF"/>
            <w:noWrap/>
            <w:vAlign w:val="bottom"/>
          </w:tcPr>
          <w:p w14:paraId="44C2D8DC"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1.120,00</w:t>
            </w:r>
          </w:p>
        </w:tc>
        <w:tc>
          <w:tcPr>
            <w:tcW w:w="1742" w:type="dxa"/>
            <w:tcBorders>
              <w:top w:val="nil"/>
              <w:left w:val="nil"/>
              <w:bottom w:val="single" w:sz="4" w:space="0" w:color="auto"/>
              <w:right w:val="single" w:sz="4" w:space="0" w:color="auto"/>
            </w:tcBorders>
            <w:shd w:val="clear" w:color="000000" w:fill="FFFFFF"/>
            <w:noWrap/>
            <w:vAlign w:val="bottom"/>
          </w:tcPr>
          <w:p w14:paraId="02064DE3"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1.623.753,00</w:t>
            </w:r>
          </w:p>
        </w:tc>
      </w:tr>
      <w:tr w:rsidR="001029BD" w:rsidRPr="001029BD" w14:paraId="16AA02E8"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19D72DF9"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A100005 Provedba posebnih mjera zaštite izvan područja redovnog djelovanja-VZIŽ</w:t>
            </w:r>
          </w:p>
        </w:tc>
        <w:tc>
          <w:tcPr>
            <w:tcW w:w="1559" w:type="dxa"/>
            <w:tcBorders>
              <w:top w:val="nil"/>
              <w:left w:val="nil"/>
              <w:bottom w:val="single" w:sz="4" w:space="0" w:color="auto"/>
              <w:right w:val="single" w:sz="4" w:space="0" w:color="auto"/>
            </w:tcBorders>
            <w:shd w:val="clear" w:color="000000" w:fill="FFFFFF"/>
            <w:noWrap/>
            <w:vAlign w:val="bottom"/>
          </w:tcPr>
          <w:p w14:paraId="6F0B5690"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3.300,00</w:t>
            </w:r>
          </w:p>
        </w:tc>
        <w:tc>
          <w:tcPr>
            <w:tcW w:w="1350" w:type="dxa"/>
            <w:tcBorders>
              <w:top w:val="nil"/>
              <w:left w:val="nil"/>
              <w:bottom w:val="single" w:sz="4" w:space="0" w:color="auto"/>
              <w:right w:val="single" w:sz="4" w:space="0" w:color="auto"/>
            </w:tcBorders>
            <w:shd w:val="clear" w:color="000000" w:fill="FFFFFF"/>
            <w:noWrap/>
            <w:vAlign w:val="bottom"/>
          </w:tcPr>
          <w:p w14:paraId="2104B97E"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4D4CCEE5"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3.300,00</w:t>
            </w:r>
          </w:p>
        </w:tc>
      </w:tr>
      <w:tr w:rsidR="001029BD" w:rsidRPr="001029BD" w14:paraId="7EED5212" w14:textId="77777777" w:rsidTr="00D579E9">
        <w:trPr>
          <w:trHeight w:val="25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14:paraId="133E3E59" w14:textId="77777777" w:rsidR="001029BD" w:rsidRPr="001029BD" w:rsidRDefault="001029BD" w:rsidP="001029BD">
            <w:pPr>
              <w:rPr>
                <w:rFonts w:ascii="Arial" w:hAnsi="Arial" w:cs="Arial"/>
                <w:sz w:val="20"/>
                <w:szCs w:val="20"/>
              </w:rPr>
            </w:pPr>
            <w:r w:rsidRPr="001029BD">
              <w:rPr>
                <w:rFonts w:ascii="Arial" w:hAnsi="Arial" w:cs="Arial"/>
                <w:sz w:val="20"/>
                <w:szCs w:val="20"/>
              </w:rPr>
              <w:t>Aktivnost A100006 Provedba posebnih mjera zaštite-sezonski vatrogasci</w:t>
            </w:r>
          </w:p>
        </w:tc>
        <w:tc>
          <w:tcPr>
            <w:tcW w:w="1559" w:type="dxa"/>
            <w:tcBorders>
              <w:top w:val="nil"/>
              <w:left w:val="nil"/>
              <w:bottom w:val="single" w:sz="4" w:space="0" w:color="auto"/>
              <w:right w:val="single" w:sz="4" w:space="0" w:color="auto"/>
            </w:tcBorders>
            <w:shd w:val="clear" w:color="000000" w:fill="FFFFFF"/>
            <w:noWrap/>
            <w:vAlign w:val="bottom"/>
          </w:tcPr>
          <w:p w14:paraId="55EA9B6C"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14.790,00</w:t>
            </w:r>
          </w:p>
        </w:tc>
        <w:tc>
          <w:tcPr>
            <w:tcW w:w="1350" w:type="dxa"/>
            <w:tcBorders>
              <w:top w:val="nil"/>
              <w:left w:val="nil"/>
              <w:bottom w:val="single" w:sz="4" w:space="0" w:color="auto"/>
              <w:right w:val="single" w:sz="4" w:space="0" w:color="auto"/>
            </w:tcBorders>
            <w:shd w:val="clear" w:color="000000" w:fill="FFFFFF"/>
            <w:noWrap/>
            <w:vAlign w:val="bottom"/>
          </w:tcPr>
          <w:p w14:paraId="245955D4"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0,00</w:t>
            </w:r>
          </w:p>
        </w:tc>
        <w:tc>
          <w:tcPr>
            <w:tcW w:w="1742" w:type="dxa"/>
            <w:tcBorders>
              <w:top w:val="nil"/>
              <w:left w:val="nil"/>
              <w:bottom w:val="single" w:sz="4" w:space="0" w:color="auto"/>
              <w:right w:val="single" w:sz="4" w:space="0" w:color="auto"/>
            </w:tcBorders>
            <w:shd w:val="clear" w:color="000000" w:fill="FFFFFF"/>
            <w:noWrap/>
            <w:vAlign w:val="bottom"/>
          </w:tcPr>
          <w:p w14:paraId="123E6675" w14:textId="77777777" w:rsidR="001029BD" w:rsidRPr="001029BD" w:rsidRDefault="001029BD" w:rsidP="001029BD">
            <w:pPr>
              <w:jc w:val="right"/>
              <w:rPr>
                <w:rFonts w:ascii="Arial" w:hAnsi="Arial" w:cs="Arial"/>
                <w:sz w:val="20"/>
                <w:szCs w:val="20"/>
              </w:rPr>
            </w:pPr>
            <w:r w:rsidRPr="001029BD">
              <w:rPr>
                <w:rFonts w:ascii="Arial" w:hAnsi="Arial" w:cs="Arial"/>
                <w:sz w:val="20"/>
                <w:szCs w:val="20"/>
              </w:rPr>
              <w:t>14.790,00</w:t>
            </w:r>
          </w:p>
        </w:tc>
      </w:tr>
    </w:tbl>
    <w:p w14:paraId="717265E3" w14:textId="77777777" w:rsidR="001029BD" w:rsidRPr="001029BD" w:rsidRDefault="001029BD" w:rsidP="001029BD">
      <w:pPr>
        <w:jc w:val="both"/>
        <w:rPr>
          <w:rFonts w:ascii="Arial" w:hAnsi="Arial" w:cs="Arial"/>
          <w:sz w:val="22"/>
        </w:rPr>
      </w:pPr>
    </w:p>
    <w:p w14:paraId="4CBB9E4A" w14:textId="77777777" w:rsidR="001029BD" w:rsidRPr="001029BD" w:rsidRDefault="001029BD" w:rsidP="009E2678">
      <w:pPr>
        <w:jc w:val="both"/>
        <w:rPr>
          <w:rFonts w:ascii="Arial" w:hAnsi="Arial" w:cs="Arial"/>
          <w:sz w:val="22"/>
          <w:szCs w:val="22"/>
          <w:lang w:eastAsia="en-US"/>
        </w:rPr>
      </w:pPr>
      <w:r w:rsidRPr="001029BD">
        <w:rPr>
          <w:rFonts w:ascii="Arial" w:hAnsi="Arial" w:cs="Arial"/>
          <w:sz w:val="22"/>
          <w:szCs w:val="22"/>
          <w:lang w:eastAsia="en-US"/>
        </w:rPr>
        <w:t xml:space="preserve">Program 1001 Javna uprava i administracija smanjio se za 23.680,00 EUR od planiranog iznosa.  </w:t>
      </w:r>
    </w:p>
    <w:p w14:paraId="54B45B37" w14:textId="5524DADC" w:rsidR="001029BD" w:rsidRPr="001029BD" w:rsidRDefault="001029BD" w:rsidP="009E2678">
      <w:pPr>
        <w:jc w:val="both"/>
        <w:rPr>
          <w:rFonts w:ascii="Arial" w:hAnsi="Arial" w:cs="Arial"/>
          <w:sz w:val="22"/>
          <w:szCs w:val="22"/>
          <w:lang w:eastAsia="en-US"/>
        </w:rPr>
      </w:pPr>
      <w:r w:rsidRPr="001029BD">
        <w:rPr>
          <w:rFonts w:ascii="Arial" w:hAnsi="Arial" w:cs="Arial"/>
          <w:sz w:val="22"/>
          <w:szCs w:val="22"/>
          <w:lang w:eastAsia="en-US"/>
        </w:rPr>
        <w:t>Aktivnost Redovna djelatnost upravnih odjela smanjena je za 17.350,00 EUR i to na poziciji Usluge telefona, pošte i prijevoza 35.000,00 EUR s obzirom da ne postoji potreba za visinom sredstava namijenjenih poštanskim uslugama koje su u 2024. godini bile puno veće s obzirom na slanje svih novih rješenja za komunalnu naknadu.</w:t>
      </w:r>
      <w:r w:rsidR="00316319">
        <w:rPr>
          <w:rFonts w:ascii="Arial" w:hAnsi="Arial" w:cs="Arial"/>
          <w:sz w:val="22"/>
          <w:szCs w:val="22"/>
          <w:lang w:eastAsia="en-US"/>
        </w:rPr>
        <w:t xml:space="preserve"> </w:t>
      </w:r>
      <w:r w:rsidRPr="001029BD">
        <w:rPr>
          <w:rFonts w:ascii="Arial" w:hAnsi="Arial" w:cs="Arial"/>
          <w:sz w:val="22"/>
          <w:szCs w:val="22"/>
          <w:lang w:eastAsia="en-US"/>
        </w:rPr>
        <w:t xml:space="preserve">Povećane su usluge tekućeg i investicijskog održavanja za 5.000,00 EUR vezano za postavu nove gromobranske instalacije za zgradu gradske uprave. Računalne usluge su također smanjene jer je nadogradnja operativnog sustava i baze podataka za potrebe rada LC SPI programa kao i nadogradnja </w:t>
      </w:r>
      <w:proofErr w:type="spellStart"/>
      <w:r w:rsidRPr="001029BD">
        <w:rPr>
          <w:rFonts w:ascii="Arial" w:hAnsi="Arial" w:cs="Arial"/>
          <w:sz w:val="22"/>
          <w:szCs w:val="22"/>
          <w:lang w:eastAsia="en-US"/>
        </w:rPr>
        <w:t>mailing</w:t>
      </w:r>
      <w:proofErr w:type="spellEnd"/>
      <w:r w:rsidRPr="001029BD">
        <w:rPr>
          <w:rFonts w:ascii="Arial" w:hAnsi="Arial" w:cs="Arial"/>
          <w:sz w:val="22"/>
          <w:szCs w:val="22"/>
          <w:lang w:eastAsia="en-US"/>
        </w:rPr>
        <w:t xml:space="preserve"> sustava na m365 sustav knjižena na kapitalnim projektima. U redovnoj djelatnosti ureda gradonačelnika i manifestacijama pod pokroviteljstvom Grada Labina također su smanjeni iznosi, a sukladno troškovima za koje se predviđa da će nastati do kraja tekuće godine. Aktivnost Financiranje predstavničkih i izvršnih tijela je povećana za 15.900,00 EUR zbog troškova koji će nastati isplatom naknada za rad gradskih vijećnika i članova radnih tijela. Na aktivnosti Nagrade grada Labina nisu predviđena sredstva jer se iste nisu dodijelile u 2025. godini. Aktivnost Savjeta mladih je smanjena s obzirom da novi Savjet još nije konstituiran. Aktivnost Izbori je povećana za 6.020,00 EUR, a povećanje se odnosi na pomoć iz županijskog proračuna za podmirenje naknada biračkim odborima i izbornom povjerenstvu vezano za provođenje dopunskih izbora. Kapitalni projekt nabava dugotrajne imovine smanjen je iz razloga što u 2025. godini nije nabavljen službeni automobil.</w:t>
      </w:r>
    </w:p>
    <w:p w14:paraId="261C411F" w14:textId="77777777" w:rsidR="001029BD" w:rsidRPr="001029BD" w:rsidRDefault="001029BD" w:rsidP="009E2678">
      <w:pPr>
        <w:jc w:val="both"/>
        <w:rPr>
          <w:rFonts w:ascii="Arial" w:hAnsi="Arial" w:cs="Arial"/>
          <w:sz w:val="22"/>
          <w:szCs w:val="22"/>
          <w:lang w:eastAsia="en-US"/>
        </w:rPr>
      </w:pPr>
      <w:r w:rsidRPr="001029BD">
        <w:rPr>
          <w:rFonts w:ascii="Arial" w:hAnsi="Arial" w:cs="Arial"/>
          <w:sz w:val="22"/>
          <w:szCs w:val="22"/>
          <w:lang w:eastAsia="en-US"/>
        </w:rPr>
        <w:t>Program 1003 Organiziranje i provođenje zaštite i spašavanja je povećan za 5.600,00 EUR od čega se smanjenje od 1.400,00 EUR odnosi na prostorno plansku dokumentaciju civilne zaštite, a povećanje u iznosu od 7.000,00 EUR na Financiranje PVZ Labin, a vezano za usklađenjem sa Zakon o vatrogastvu.</w:t>
      </w:r>
    </w:p>
    <w:bookmarkEnd w:id="29"/>
    <w:p w14:paraId="1451D23C" w14:textId="4576D47F" w:rsidR="007D63F4" w:rsidRPr="009E2678" w:rsidRDefault="009E2678" w:rsidP="009E2678">
      <w:pPr>
        <w:spacing w:after="160" w:line="259" w:lineRule="auto"/>
        <w:jc w:val="center"/>
      </w:pPr>
      <w:r>
        <w:br w:type="page"/>
      </w:r>
      <w:r w:rsidR="007D63F4" w:rsidRPr="00D357A6">
        <w:rPr>
          <w:rFonts w:ascii="Arial" w:eastAsia="Calibri" w:hAnsi="Arial" w:cs="Arial"/>
          <w:b/>
          <w:sz w:val="22"/>
          <w:szCs w:val="22"/>
        </w:rPr>
        <w:lastRenderedPageBreak/>
        <w:t>PRORAČUNSKI KORISNIK 35837: JAVNA VATROGASNA POSTROJBA LABIN</w:t>
      </w:r>
    </w:p>
    <w:p w14:paraId="1E1DB644" w14:textId="77777777" w:rsidR="00B24DC4" w:rsidRPr="00D357A6" w:rsidRDefault="00B24DC4" w:rsidP="00D357A6">
      <w:pPr>
        <w:spacing w:line="259" w:lineRule="auto"/>
        <w:jc w:val="both"/>
        <w:rPr>
          <w:rFonts w:ascii="Arial" w:eastAsia="Calibri" w:hAnsi="Arial" w:cs="Arial"/>
          <w:sz w:val="22"/>
          <w:szCs w:val="22"/>
        </w:rPr>
      </w:pPr>
    </w:p>
    <w:p w14:paraId="293D8DD6" w14:textId="77777777" w:rsidR="007D6BF0" w:rsidRPr="007D6BF0" w:rsidRDefault="007D6BF0" w:rsidP="007D6BF0">
      <w:pPr>
        <w:jc w:val="both"/>
        <w:rPr>
          <w:rFonts w:ascii="Arial" w:eastAsia="Calibri" w:hAnsi="Arial" w:cs="Arial"/>
          <w:sz w:val="22"/>
          <w:szCs w:val="22"/>
          <w:lang w:val="en-GB" w:eastAsia="en-US"/>
        </w:rPr>
      </w:pPr>
    </w:p>
    <w:p w14:paraId="39771380" w14:textId="0C7C34AD" w:rsidR="007D6BF0" w:rsidRPr="007D6BF0" w:rsidRDefault="007D6BF0" w:rsidP="007D6BF0">
      <w:pPr>
        <w:jc w:val="both"/>
        <w:rPr>
          <w:rFonts w:ascii="Arial" w:hAnsi="Arial" w:cs="Arial"/>
          <w:b/>
          <w:sz w:val="22"/>
          <w:szCs w:val="22"/>
          <w:lang w:eastAsia="en-US"/>
        </w:rPr>
      </w:pPr>
      <w:r w:rsidRPr="007D6BF0">
        <w:rPr>
          <w:rFonts w:ascii="Arial" w:hAnsi="Arial" w:cs="Arial"/>
          <w:b/>
          <w:sz w:val="22"/>
          <w:szCs w:val="22"/>
          <w:lang w:eastAsia="en-US"/>
        </w:rPr>
        <w:t>OPĆENITO O PLANU JAVNE VATROGASNE POSTROJBE LABIN</w:t>
      </w:r>
    </w:p>
    <w:p w14:paraId="2833D74A" w14:textId="77777777" w:rsidR="007D6BF0" w:rsidRPr="007D6BF0" w:rsidRDefault="007D6BF0" w:rsidP="007D6BF0">
      <w:pPr>
        <w:jc w:val="both"/>
        <w:rPr>
          <w:rFonts w:ascii="Arial" w:eastAsia="Calibri" w:hAnsi="Arial" w:cs="Arial"/>
          <w:sz w:val="22"/>
          <w:szCs w:val="22"/>
          <w:lang w:eastAsia="en-US"/>
        </w:rPr>
      </w:pPr>
    </w:p>
    <w:p w14:paraId="67D6F7CA" w14:textId="0D615A08" w:rsidR="007D6BF0" w:rsidRPr="007D6BF0" w:rsidRDefault="007D6BF0" w:rsidP="007D6BF0">
      <w:pPr>
        <w:jc w:val="both"/>
        <w:rPr>
          <w:rFonts w:ascii="Arial" w:hAnsi="Arial" w:cs="Arial"/>
          <w:sz w:val="22"/>
          <w:szCs w:val="22"/>
          <w:lang w:eastAsia="en-US"/>
        </w:rPr>
      </w:pPr>
      <w:r w:rsidRPr="007D6BF0">
        <w:rPr>
          <w:rFonts w:ascii="Arial" w:hAnsi="Arial" w:cs="Arial"/>
          <w:sz w:val="22"/>
          <w:szCs w:val="22"/>
          <w:lang w:eastAsia="en-US"/>
        </w:rPr>
        <w:t xml:space="preserve">Prihodi i primici Javne vatrogasne postrojbe Labin za 2025. godinu planirani su  </w:t>
      </w:r>
      <w:r w:rsidR="00351860">
        <w:rPr>
          <w:rFonts w:ascii="Arial" w:hAnsi="Arial" w:cs="Arial"/>
          <w:sz w:val="22"/>
          <w:szCs w:val="22"/>
          <w:lang w:eastAsia="en-US"/>
        </w:rPr>
        <w:t>ovim I</w:t>
      </w:r>
      <w:r w:rsidRPr="007D6BF0">
        <w:rPr>
          <w:rFonts w:ascii="Arial" w:hAnsi="Arial" w:cs="Arial"/>
          <w:sz w:val="22"/>
          <w:szCs w:val="22"/>
          <w:lang w:eastAsia="en-US"/>
        </w:rPr>
        <w:t xml:space="preserve">zmjenama i dopunama Financijskog plana u iznosu od 1.641.843,00 </w:t>
      </w:r>
      <w:r w:rsidR="0084109D">
        <w:rPr>
          <w:rFonts w:ascii="Arial" w:hAnsi="Arial" w:cs="Arial"/>
          <w:sz w:val="22"/>
          <w:szCs w:val="22"/>
          <w:lang w:eastAsia="en-US"/>
        </w:rPr>
        <w:t>EUR</w:t>
      </w:r>
      <w:r w:rsidRPr="007D6BF0">
        <w:rPr>
          <w:rFonts w:ascii="Arial" w:hAnsi="Arial" w:cs="Arial"/>
          <w:sz w:val="22"/>
          <w:szCs w:val="22"/>
          <w:lang w:eastAsia="en-US"/>
        </w:rPr>
        <w:t>, a sastoje se od:</w:t>
      </w:r>
    </w:p>
    <w:p w14:paraId="3CECEC48" w14:textId="77777777" w:rsidR="007D6BF0" w:rsidRPr="007D6BF0" w:rsidRDefault="007D6BF0" w:rsidP="007D6BF0">
      <w:pPr>
        <w:jc w:val="both"/>
        <w:rPr>
          <w:rFonts w:ascii="Arial" w:eastAsia="Calibri" w:hAnsi="Arial" w:cs="Arial"/>
          <w:sz w:val="22"/>
          <w:szCs w:val="22"/>
          <w:lang w:eastAsia="en-US"/>
        </w:rPr>
      </w:pPr>
    </w:p>
    <w:p w14:paraId="68314F36" w14:textId="5FFCD931" w:rsidR="007D6BF0" w:rsidRPr="007D6BF0" w:rsidRDefault="007D6BF0" w:rsidP="007D6BF0">
      <w:pPr>
        <w:jc w:val="both"/>
        <w:rPr>
          <w:rFonts w:ascii="Arial" w:eastAsia="Calibri" w:hAnsi="Arial" w:cs="Arial"/>
          <w:sz w:val="22"/>
          <w:szCs w:val="22"/>
          <w:lang w:eastAsia="en-US"/>
        </w:rPr>
      </w:pPr>
      <w:r w:rsidRPr="007D6BF0">
        <w:rPr>
          <w:rFonts w:ascii="Arial" w:eastAsia="Calibri" w:hAnsi="Arial" w:cs="Arial"/>
          <w:sz w:val="22"/>
          <w:szCs w:val="22"/>
          <w:lang w:eastAsia="en-US"/>
        </w:rPr>
        <w:t xml:space="preserve">-  prihoda poslovanja  </w:t>
      </w:r>
      <w:r w:rsidRPr="007D6BF0">
        <w:rPr>
          <w:rFonts w:ascii="Arial" w:eastAsia="Calibri" w:hAnsi="Arial" w:cs="Arial"/>
          <w:sz w:val="22"/>
          <w:szCs w:val="22"/>
          <w:lang w:eastAsia="en-US"/>
        </w:rPr>
        <w:tab/>
        <w:t xml:space="preserve">                                         </w:t>
      </w:r>
      <w:r w:rsidR="00DB530B">
        <w:rPr>
          <w:rFonts w:ascii="Arial" w:eastAsia="Calibri" w:hAnsi="Arial" w:cs="Arial"/>
          <w:sz w:val="22"/>
          <w:szCs w:val="22"/>
          <w:lang w:eastAsia="en-US"/>
        </w:rPr>
        <w:t xml:space="preserve">   </w:t>
      </w:r>
      <w:r w:rsidRPr="007D6BF0">
        <w:rPr>
          <w:rFonts w:ascii="Arial" w:eastAsia="Calibri" w:hAnsi="Arial" w:cs="Arial"/>
          <w:sz w:val="22"/>
          <w:szCs w:val="22"/>
          <w:lang w:eastAsia="en-US"/>
        </w:rPr>
        <w:t>1.633.551,00 EUR</w:t>
      </w:r>
    </w:p>
    <w:p w14:paraId="351C8795" w14:textId="66959889" w:rsidR="007D6BF0" w:rsidRPr="007D6BF0" w:rsidRDefault="007D6BF0" w:rsidP="007D6BF0">
      <w:pPr>
        <w:jc w:val="both"/>
        <w:rPr>
          <w:rFonts w:ascii="Arial" w:eastAsia="Calibri" w:hAnsi="Arial" w:cs="Arial"/>
          <w:sz w:val="22"/>
          <w:szCs w:val="22"/>
          <w:lang w:eastAsia="en-US"/>
        </w:rPr>
      </w:pPr>
      <w:r w:rsidRPr="007D6BF0">
        <w:rPr>
          <w:rFonts w:ascii="Arial" w:eastAsia="Calibri" w:hAnsi="Arial" w:cs="Arial"/>
          <w:sz w:val="22"/>
          <w:szCs w:val="22"/>
          <w:lang w:eastAsia="en-US"/>
        </w:rPr>
        <w:t>-  prihoda od prodaje</w:t>
      </w:r>
      <w:r w:rsidR="00717D39">
        <w:rPr>
          <w:rFonts w:ascii="Arial" w:eastAsia="Calibri" w:hAnsi="Arial" w:cs="Arial"/>
          <w:sz w:val="22"/>
          <w:szCs w:val="22"/>
          <w:lang w:eastAsia="en-US"/>
        </w:rPr>
        <w:t xml:space="preserve"> </w:t>
      </w:r>
      <w:r w:rsidRPr="007D6BF0">
        <w:rPr>
          <w:rFonts w:ascii="Arial" w:eastAsia="Calibri" w:hAnsi="Arial" w:cs="Arial"/>
          <w:sz w:val="22"/>
          <w:szCs w:val="22"/>
          <w:lang w:eastAsia="en-US"/>
        </w:rPr>
        <w:t xml:space="preserve">nefinancijske imovine                    </w:t>
      </w:r>
      <w:r w:rsidRPr="007D6BF0">
        <w:rPr>
          <w:rFonts w:ascii="Arial" w:eastAsia="Calibri" w:hAnsi="Arial" w:cs="Arial"/>
          <w:sz w:val="22"/>
          <w:szCs w:val="22"/>
          <w:lang w:eastAsia="en-US"/>
        </w:rPr>
        <w:tab/>
        <w:t xml:space="preserve">  </w:t>
      </w:r>
      <w:r w:rsidR="00DB530B">
        <w:rPr>
          <w:rFonts w:ascii="Arial" w:eastAsia="Calibri" w:hAnsi="Arial" w:cs="Arial"/>
          <w:sz w:val="22"/>
          <w:szCs w:val="22"/>
          <w:lang w:eastAsia="en-US"/>
        </w:rPr>
        <w:t xml:space="preserve">   </w:t>
      </w:r>
      <w:r w:rsidRPr="007D6BF0">
        <w:rPr>
          <w:rFonts w:ascii="Arial" w:eastAsia="Calibri" w:hAnsi="Arial" w:cs="Arial"/>
          <w:sz w:val="22"/>
          <w:szCs w:val="22"/>
          <w:lang w:eastAsia="en-US"/>
        </w:rPr>
        <w:t xml:space="preserve">2.000,00 EUR </w:t>
      </w:r>
    </w:p>
    <w:p w14:paraId="228A262A" w14:textId="4CA9EB61" w:rsidR="007D6BF0" w:rsidRPr="007D6BF0" w:rsidRDefault="007D6BF0" w:rsidP="007D6BF0">
      <w:pPr>
        <w:jc w:val="both"/>
        <w:rPr>
          <w:rFonts w:ascii="Arial" w:eastAsia="Calibri" w:hAnsi="Arial" w:cs="Arial"/>
          <w:sz w:val="22"/>
          <w:szCs w:val="22"/>
          <w:lang w:eastAsia="en-US"/>
        </w:rPr>
      </w:pPr>
      <w:r w:rsidRPr="007D6BF0">
        <w:rPr>
          <w:rFonts w:ascii="Arial" w:eastAsia="Calibri" w:hAnsi="Arial" w:cs="Arial"/>
          <w:sz w:val="22"/>
          <w:szCs w:val="22"/>
          <w:lang w:eastAsia="en-US"/>
        </w:rPr>
        <w:t xml:space="preserve">- primici od financijske imovine i zaduživanja                           </w:t>
      </w:r>
      <w:r w:rsidR="00717D39">
        <w:rPr>
          <w:rFonts w:ascii="Arial" w:eastAsia="Calibri" w:hAnsi="Arial" w:cs="Arial"/>
          <w:sz w:val="22"/>
          <w:szCs w:val="22"/>
          <w:lang w:eastAsia="en-US"/>
        </w:rPr>
        <w:t xml:space="preserve">    </w:t>
      </w:r>
      <w:r w:rsidR="00DB530B">
        <w:rPr>
          <w:rFonts w:ascii="Arial" w:eastAsia="Calibri" w:hAnsi="Arial" w:cs="Arial"/>
          <w:sz w:val="22"/>
          <w:szCs w:val="22"/>
          <w:lang w:eastAsia="en-US"/>
        </w:rPr>
        <w:t xml:space="preserve">   </w:t>
      </w:r>
      <w:r w:rsidRPr="007D6BF0">
        <w:rPr>
          <w:rFonts w:ascii="Arial" w:eastAsia="Calibri" w:hAnsi="Arial" w:cs="Arial"/>
          <w:sz w:val="22"/>
          <w:szCs w:val="22"/>
          <w:lang w:eastAsia="en-US"/>
        </w:rPr>
        <w:t>0,00 EUR</w:t>
      </w:r>
    </w:p>
    <w:p w14:paraId="28E6D43A" w14:textId="7F385871" w:rsidR="007D6BF0" w:rsidRPr="007D6BF0" w:rsidRDefault="007D6BF0" w:rsidP="007D6BF0">
      <w:pPr>
        <w:jc w:val="both"/>
        <w:rPr>
          <w:rFonts w:ascii="Arial" w:eastAsia="Calibri" w:hAnsi="Arial" w:cs="Arial"/>
          <w:sz w:val="22"/>
          <w:szCs w:val="22"/>
          <w:lang w:eastAsia="en-US"/>
        </w:rPr>
      </w:pPr>
      <w:r w:rsidRPr="007D6BF0">
        <w:rPr>
          <w:rFonts w:ascii="Arial" w:eastAsia="Calibri" w:hAnsi="Arial" w:cs="Arial"/>
          <w:sz w:val="22"/>
          <w:szCs w:val="22"/>
          <w:lang w:eastAsia="en-US"/>
        </w:rPr>
        <w:t xml:space="preserve">- višak prihoda </w:t>
      </w:r>
      <w:r w:rsidRPr="007D6BF0">
        <w:rPr>
          <w:rFonts w:ascii="Arial" w:eastAsia="Calibri" w:hAnsi="Arial" w:cs="Arial"/>
          <w:sz w:val="22"/>
          <w:szCs w:val="22"/>
          <w:lang w:eastAsia="en-US"/>
        </w:rPr>
        <w:tab/>
      </w:r>
      <w:r w:rsidRPr="007D6BF0">
        <w:rPr>
          <w:rFonts w:ascii="Arial" w:eastAsia="Calibri" w:hAnsi="Arial" w:cs="Arial"/>
          <w:sz w:val="22"/>
          <w:szCs w:val="22"/>
          <w:lang w:eastAsia="en-US"/>
        </w:rPr>
        <w:tab/>
      </w:r>
      <w:r w:rsidRPr="007D6BF0">
        <w:rPr>
          <w:rFonts w:ascii="Arial" w:eastAsia="Calibri" w:hAnsi="Arial" w:cs="Arial"/>
          <w:sz w:val="22"/>
          <w:szCs w:val="22"/>
          <w:lang w:eastAsia="en-US"/>
        </w:rPr>
        <w:tab/>
      </w:r>
      <w:r w:rsidRPr="007D6BF0">
        <w:rPr>
          <w:rFonts w:ascii="Arial" w:eastAsia="Calibri" w:hAnsi="Arial" w:cs="Arial"/>
          <w:sz w:val="22"/>
          <w:szCs w:val="22"/>
          <w:lang w:eastAsia="en-US"/>
        </w:rPr>
        <w:tab/>
      </w:r>
      <w:r w:rsidRPr="007D6BF0">
        <w:rPr>
          <w:rFonts w:ascii="Arial" w:eastAsia="Calibri" w:hAnsi="Arial" w:cs="Arial"/>
          <w:sz w:val="22"/>
          <w:szCs w:val="22"/>
          <w:lang w:eastAsia="en-US"/>
        </w:rPr>
        <w:tab/>
        <w:t xml:space="preserve">              </w:t>
      </w:r>
      <w:r w:rsidR="00DB530B">
        <w:rPr>
          <w:rFonts w:ascii="Arial" w:eastAsia="Calibri" w:hAnsi="Arial" w:cs="Arial"/>
          <w:sz w:val="22"/>
          <w:szCs w:val="22"/>
          <w:lang w:eastAsia="en-US"/>
        </w:rPr>
        <w:t xml:space="preserve">  </w:t>
      </w:r>
      <w:r w:rsidRPr="007D6BF0">
        <w:rPr>
          <w:rFonts w:ascii="Arial" w:eastAsia="Calibri" w:hAnsi="Arial" w:cs="Arial"/>
          <w:sz w:val="22"/>
          <w:szCs w:val="22"/>
          <w:lang w:eastAsia="en-US"/>
        </w:rPr>
        <w:t xml:space="preserve">6.292,00 EUR  </w:t>
      </w:r>
    </w:p>
    <w:p w14:paraId="3A688D09" w14:textId="77777777" w:rsidR="007D6BF0" w:rsidRPr="007D6BF0" w:rsidRDefault="007D6BF0" w:rsidP="007D6BF0">
      <w:pPr>
        <w:jc w:val="both"/>
        <w:rPr>
          <w:rFonts w:ascii="Arial" w:hAnsi="Arial" w:cs="Arial"/>
          <w:sz w:val="22"/>
          <w:szCs w:val="22"/>
          <w:lang w:eastAsia="en-US"/>
        </w:rPr>
      </w:pPr>
    </w:p>
    <w:p w14:paraId="57F7758C" w14:textId="071F2E6A" w:rsidR="007D6BF0" w:rsidRPr="007D6BF0" w:rsidRDefault="007D6BF0" w:rsidP="007D6BF0">
      <w:pPr>
        <w:jc w:val="both"/>
        <w:rPr>
          <w:rFonts w:ascii="Arial" w:hAnsi="Arial" w:cs="Arial"/>
          <w:sz w:val="22"/>
          <w:szCs w:val="22"/>
          <w:lang w:eastAsia="en-US"/>
        </w:rPr>
      </w:pPr>
      <w:r w:rsidRPr="007D6BF0">
        <w:rPr>
          <w:rFonts w:ascii="Arial" w:hAnsi="Arial" w:cs="Arial"/>
          <w:sz w:val="22"/>
          <w:szCs w:val="22"/>
          <w:lang w:eastAsia="en-US"/>
        </w:rPr>
        <w:t xml:space="preserve">Rashodi i izdaci Javne vatrogasne postrojbe Labin za 2025. godinu planirani su </w:t>
      </w:r>
      <w:r w:rsidR="00351860">
        <w:rPr>
          <w:rFonts w:ascii="Arial" w:hAnsi="Arial" w:cs="Arial"/>
          <w:sz w:val="22"/>
          <w:szCs w:val="22"/>
          <w:lang w:eastAsia="en-US"/>
        </w:rPr>
        <w:t>ovim I</w:t>
      </w:r>
      <w:r w:rsidRPr="007D6BF0">
        <w:rPr>
          <w:rFonts w:ascii="Arial" w:hAnsi="Arial" w:cs="Arial"/>
          <w:sz w:val="22"/>
          <w:szCs w:val="22"/>
          <w:lang w:eastAsia="en-US"/>
        </w:rPr>
        <w:t xml:space="preserve">zmjenama i dopunama financijskog plana u iznosu od 1.641.843,00 </w:t>
      </w:r>
      <w:r w:rsidR="0084109D">
        <w:rPr>
          <w:rFonts w:ascii="Arial" w:hAnsi="Arial" w:cs="Arial"/>
          <w:sz w:val="22"/>
          <w:szCs w:val="22"/>
          <w:lang w:eastAsia="en-US"/>
        </w:rPr>
        <w:t>EUR</w:t>
      </w:r>
      <w:r w:rsidRPr="007D6BF0">
        <w:rPr>
          <w:rFonts w:ascii="Arial" w:hAnsi="Arial" w:cs="Arial"/>
          <w:sz w:val="22"/>
          <w:szCs w:val="22"/>
          <w:lang w:eastAsia="en-US"/>
        </w:rPr>
        <w:t>, a raspoređeni su na:</w:t>
      </w:r>
    </w:p>
    <w:p w14:paraId="4B656F8C" w14:textId="77777777" w:rsidR="007D6BF0" w:rsidRPr="007D6BF0" w:rsidRDefault="007D6BF0" w:rsidP="007D6BF0">
      <w:pPr>
        <w:ind w:firstLine="708"/>
        <w:jc w:val="both"/>
        <w:rPr>
          <w:rFonts w:ascii="Arial" w:hAnsi="Arial" w:cs="Arial"/>
          <w:sz w:val="22"/>
          <w:szCs w:val="22"/>
          <w:lang w:eastAsia="en-US"/>
        </w:rPr>
      </w:pPr>
    </w:p>
    <w:p w14:paraId="0D753916" w14:textId="3754160F" w:rsidR="007D6BF0" w:rsidRPr="007D6BF0" w:rsidRDefault="007D6BF0" w:rsidP="007D6BF0">
      <w:pPr>
        <w:jc w:val="both"/>
        <w:rPr>
          <w:rFonts w:ascii="Arial" w:eastAsia="Calibri" w:hAnsi="Arial" w:cs="Arial"/>
          <w:sz w:val="22"/>
          <w:szCs w:val="22"/>
          <w:lang w:eastAsia="en-US"/>
        </w:rPr>
      </w:pPr>
      <w:r w:rsidRPr="007D6BF0">
        <w:rPr>
          <w:rFonts w:ascii="Arial" w:eastAsia="Calibri" w:hAnsi="Arial" w:cs="Arial"/>
          <w:sz w:val="22"/>
          <w:szCs w:val="22"/>
          <w:lang w:eastAsia="en-US"/>
        </w:rPr>
        <w:t xml:space="preserve">- rashode poslovanja                                                   </w:t>
      </w:r>
      <w:r w:rsidR="00717D39" w:rsidRPr="00DB530B">
        <w:rPr>
          <w:rFonts w:ascii="Arial" w:eastAsia="Calibri" w:hAnsi="Arial" w:cs="Arial"/>
          <w:sz w:val="22"/>
          <w:szCs w:val="22"/>
          <w:lang w:eastAsia="en-US"/>
        </w:rPr>
        <w:t xml:space="preserve">     </w:t>
      </w:r>
      <w:r w:rsidR="00DB530B">
        <w:rPr>
          <w:rFonts w:ascii="Arial" w:eastAsia="Calibri" w:hAnsi="Arial" w:cs="Arial"/>
          <w:sz w:val="22"/>
          <w:szCs w:val="22"/>
          <w:lang w:eastAsia="en-US"/>
        </w:rPr>
        <w:t xml:space="preserve"> </w:t>
      </w:r>
      <w:r w:rsidRPr="007D6BF0">
        <w:rPr>
          <w:rFonts w:ascii="Arial" w:eastAsia="Calibri" w:hAnsi="Arial" w:cs="Arial"/>
          <w:sz w:val="22"/>
          <w:szCs w:val="22"/>
          <w:lang w:eastAsia="en-US"/>
        </w:rPr>
        <w:t>1.607.139,00 EUR</w:t>
      </w:r>
    </w:p>
    <w:p w14:paraId="651BB1B2" w14:textId="1C47FF08" w:rsidR="007D6BF0" w:rsidRPr="007D6BF0" w:rsidRDefault="007D6BF0" w:rsidP="007D6BF0">
      <w:pPr>
        <w:jc w:val="both"/>
        <w:rPr>
          <w:rFonts w:ascii="Arial" w:eastAsia="Calibri" w:hAnsi="Arial" w:cs="Arial"/>
          <w:sz w:val="22"/>
          <w:szCs w:val="22"/>
          <w:lang w:eastAsia="en-US"/>
        </w:rPr>
      </w:pPr>
      <w:r w:rsidRPr="007D6BF0">
        <w:rPr>
          <w:rFonts w:ascii="Arial" w:eastAsia="Calibri" w:hAnsi="Arial" w:cs="Arial"/>
          <w:sz w:val="22"/>
          <w:szCs w:val="22"/>
          <w:lang w:eastAsia="en-US"/>
        </w:rPr>
        <w:t xml:space="preserve">- rashode za nabavu nefinancijske imovine                      </w:t>
      </w:r>
      <w:r w:rsidR="00717D39" w:rsidRPr="00DB530B">
        <w:rPr>
          <w:rFonts w:ascii="Arial" w:eastAsia="Calibri" w:hAnsi="Arial" w:cs="Arial"/>
          <w:sz w:val="22"/>
          <w:szCs w:val="22"/>
          <w:lang w:eastAsia="en-US"/>
        </w:rPr>
        <w:t xml:space="preserve">    </w:t>
      </w:r>
      <w:r w:rsidR="00DB530B">
        <w:rPr>
          <w:rFonts w:ascii="Arial" w:eastAsia="Calibri" w:hAnsi="Arial" w:cs="Arial"/>
          <w:sz w:val="22"/>
          <w:szCs w:val="22"/>
          <w:lang w:eastAsia="en-US"/>
        </w:rPr>
        <w:t xml:space="preserve"> </w:t>
      </w:r>
      <w:r w:rsidRPr="007D6BF0">
        <w:rPr>
          <w:rFonts w:ascii="Arial" w:eastAsia="Calibri" w:hAnsi="Arial" w:cs="Arial"/>
          <w:sz w:val="22"/>
          <w:szCs w:val="22"/>
          <w:lang w:eastAsia="en-US"/>
        </w:rPr>
        <w:t>31.621,00 EUR</w:t>
      </w:r>
    </w:p>
    <w:p w14:paraId="727CD60C" w14:textId="110F8677" w:rsidR="007D6BF0" w:rsidRPr="007D6BF0" w:rsidRDefault="007D6BF0" w:rsidP="007D6BF0">
      <w:pPr>
        <w:jc w:val="both"/>
        <w:rPr>
          <w:rFonts w:ascii="Arial" w:eastAsia="Calibri" w:hAnsi="Arial" w:cs="Arial"/>
          <w:sz w:val="22"/>
          <w:szCs w:val="22"/>
          <w:lang w:eastAsia="en-US"/>
        </w:rPr>
      </w:pPr>
      <w:r w:rsidRPr="007D6BF0">
        <w:rPr>
          <w:rFonts w:ascii="Arial" w:eastAsia="Calibri" w:hAnsi="Arial" w:cs="Arial"/>
          <w:sz w:val="22"/>
          <w:szCs w:val="22"/>
          <w:lang w:eastAsia="en-US"/>
        </w:rPr>
        <w:t xml:space="preserve">- izdatke za financijsku imovinu i zaduživanje                           </w:t>
      </w:r>
      <w:r w:rsidR="00717D39" w:rsidRPr="00DB530B">
        <w:rPr>
          <w:rFonts w:ascii="Arial" w:eastAsia="Calibri" w:hAnsi="Arial" w:cs="Arial"/>
          <w:sz w:val="22"/>
          <w:szCs w:val="22"/>
          <w:lang w:eastAsia="en-US"/>
        </w:rPr>
        <w:t xml:space="preserve">     </w:t>
      </w:r>
      <w:r w:rsidR="00DB530B">
        <w:rPr>
          <w:rFonts w:ascii="Arial" w:eastAsia="Calibri" w:hAnsi="Arial" w:cs="Arial"/>
          <w:sz w:val="22"/>
          <w:szCs w:val="22"/>
          <w:lang w:eastAsia="en-US"/>
        </w:rPr>
        <w:t xml:space="preserve"> </w:t>
      </w:r>
      <w:r w:rsidRPr="007D6BF0">
        <w:rPr>
          <w:rFonts w:ascii="Arial" w:eastAsia="Calibri" w:hAnsi="Arial" w:cs="Arial"/>
          <w:sz w:val="22"/>
          <w:szCs w:val="22"/>
          <w:lang w:eastAsia="en-US"/>
        </w:rPr>
        <w:t>0,00 EUR</w:t>
      </w:r>
    </w:p>
    <w:p w14:paraId="3A2C8924" w14:textId="50D8A315" w:rsidR="007D6BF0" w:rsidRPr="007D6BF0" w:rsidRDefault="007D6BF0" w:rsidP="007D6BF0">
      <w:pPr>
        <w:jc w:val="both"/>
        <w:rPr>
          <w:rFonts w:ascii="Arial" w:eastAsia="Calibri" w:hAnsi="Arial" w:cs="Arial"/>
          <w:sz w:val="22"/>
          <w:szCs w:val="22"/>
          <w:lang w:eastAsia="en-US"/>
        </w:rPr>
      </w:pPr>
      <w:r w:rsidRPr="007D6BF0">
        <w:rPr>
          <w:rFonts w:ascii="Arial" w:eastAsia="Calibri" w:hAnsi="Arial" w:cs="Arial"/>
          <w:sz w:val="22"/>
          <w:szCs w:val="22"/>
          <w:lang w:eastAsia="en-US"/>
        </w:rPr>
        <w:t xml:space="preserve">- manjak prihoda </w:t>
      </w:r>
      <w:r w:rsidRPr="007D6BF0">
        <w:rPr>
          <w:rFonts w:ascii="Arial" w:eastAsia="Calibri" w:hAnsi="Arial" w:cs="Arial"/>
          <w:sz w:val="22"/>
          <w:szCs w:val="22"/>
          <w:lang w:eastAsia="en-US"/>
        </w:rPr>
        <w:tab/>
      </w:r>
      <w:r w:rsidRPr="007D6BF0">
        <w:rPr>
          <w:rFonts w:ascii="Arial" w:eastAsia="Calibri" w:hAnsi="Arial" w:cs="Arial"/>
          <w:sz w:val="22"/>
          <w:szCs w:val="22"/>
          <w:lang w:eastAsia="en-US"/>
        </w:rPr>
        <w:tab/>
      </w:r>
      <w:r w:rsidRPr="007D6BF0">
        <w:rPr>
          <w:rFonts w:ascii="Arial" w:eastAsia="Calibri" w:hAnsi="Arial" w:cs="Arial"/>
          <w:sz w:val="22"/>
          <w:szCs w:val="22"/>
          <w:lang w:eastAsia="en-US"/>
        </w:rPr>
        <w:tab/>
      </w:r>
      <w:r w:rsidRPr="007D6BF0">
        <w:rPr>
          <w:rFonts w:ascii="Arial" w:eastAsia="Calibri" w:hAnsi="Arial" w:cs="Arial"/>
          <w:sz w:val="22"/>
          <w:szCs w:val="22"/>
          <w:lang w:eastAsia="en-US"/>
        </w:rPr>
        <w:tab/>
      </w:r>
      <w:r w:rsidRPr="007D6BF0">
        <w:rPr>
          <w:rFonts w:ascii="Arial" w:eastAsia="Calibri" w:hAnsi="Arial" w:cs="Arial"/>
          <w:sz w:val="22"/>
          <w:szCs w:val="22"/>
          <w:lang w:eastAsia="en-US"/>
        </w:rPr>
        <w:tab/>
        <w:t xml:space="preserve">            </w:t>
      </w:r>
      <w:r w:rsidR="00717D39" w:rsidRPr="00DB530B">
        <w:rPr>
          <w:rFonts w:ascii="Arial" w:eastAsia="Calibri" w:hAnsi="Arial" w:cs="Arial"/>
          <w:sz w:val="22"/>
          <w:szCs w:val="22"/>
          <w:lang w:eastAsia="en-US"/>
        </w:rPr>
        <w:t xml:space="preserve">   </w:t>
      </w:r>
      <w:r w:rsidR="00DB530B">
        <w:rPr>
          <w:rFonts w:ascii="Arial" w:eastAsia="Calibri" w:hAnsi="Arial" w:cs="Arial"/>
          <w:sz w:val="22"/>
          <w:szCs w:val="22"/>
          <w:lang w:eastAsia="en-US"/>
        </w:rPr>
        <w:t xml:space="preserve"> </w:t>
      </w:r>
      <w:r w:rsidRPr="007D6BF0">
        <w:rPr>
          <w:rFonts w:ascii="Arial" w:eastAsia="Calibri" w:hAnsi="Arial" w:cs="Arial"/>
          <w:sz w:val="22"/>
          <w:szCs w:val="22"/>
          <w:lang w:eastAsia="en-US"/>
        </w:rPr>
        <w:t>3.083,00 EUR</w:t>
      </w:r>
    </w:p>
    <w:p w14:paraId="5995EA71" w14:textId="77777777" w:rsidR="007D6BF0" w:rsidRPr="007D6BF0" w:rsidRDefault="007D6BF0" w:rsidP="007D6BF0">
      <w:pPr>
        <w:ind w:firstLine="708"/>
        <w:jc w:val="both"/>
        <w:rPr>
          <w:rFonts w:ascii="Arial" w:hAnsi="Arial" w:cs="Arial"/>
          <w:sz w:val="22"/>
          <w:szCs w:val="22"/>
          <w:lang w:eastAsia="en-US"/>
        </w:rPr>
      </w:pPr>
    </w:p>
    <w:p w14:paraId="674FCC03" w14:textId="62306F5B" w:rsidR="007D6BF0" w:rsidRPr="007D6BF0" w:rsidRDefault="007D6BF0" w:rsidP="007D6BF0">
      <w:pPr>
        <w:ind w:firstLine="708"/>
        <w:jc w:val="both"/>
        <w:rPr>
          <w:rFonts w:ascii="Arial" w:hAnsi="Arial" w:cs="Arial"/>
          <w:sz w:val="22"/>
          <w:szCs w:val="22"/>
          <w:lang w:eastAsia="en-US"/>
        </w:rPr>
      </w:pPr>
      <w:r w:rsidRPr="007D6BF0">
        <w:rPr>
          <w:rFonts w:ascii="Arial" w:hAnsi="Arial" w:cs="Arial"/>
          <w:sz w:val="22"/>
          <w:szCs w:val="22"/>
          <w:lang w:eastAsia="en-US"/>
        </w:rPr>
        <w:t xml:space="preserve">U nastavku se daje tabelarni prikaz plana prihoda i primitaka te rashoda i izdataka po skupinama </w:t>
      </w:r>
      <w:r w:rsidR="00351860">
        <w:rPr>
          <w:rFonts w:ascii="Arial" w:hAnsi="Arial" w:cs="Arial"/>
          <w:sz w:val="22"/>
          <w:szCs w:val="22"/>
          <w:lang w:eastAsia="en-US"/>
        </w:rPr>
        <w:t>ovih I</w:t>
      </w:r>
      <w:r w:rsidRPr="007D6BF0">
        <w:rPr>
          <w:rFonts w:ascii="Arial" w:hAnsi="Arial" w:cs="Arial"/>
          <w:sz w:val="22"/>
          <w:szCs w:val="22"/>
          <w:lang w:eastAsia="en-US"/>
        </w:rPr>
        <w:t>zmjena i dopuna Financijskog plana za 2025.</w:t>
      </w:r>
      <w:r w:rsidR="0084109D">
        <w:rPr>
          <w:rFonts w:ascii="Arial" w:hAnsi="Arial" w:cs="Arial"/>
          <w:sz w:val="22"/>
          <w:szCs w:val="22"/>
          <w:lang w:eastAsia="en-US"/>
        </w:rPr>
        <w:t xml:space="preserve"> </w:t>
      </w:r>
      <w:r w:rsidRPr="007D6BF0">
        <w:rPr>
          <w:rFonts w:ascii="Arial" w:hAnsi="Arial" w:cs="Arial"/>
          <w:sz w:val="22"/>
          <w:szCs w:val="22"/>
          <w:lang w:eastAsia="en-US"/>
        </w:rPr>
        <w:t xml:space="preserve">godinu sa Financijskim planom za 2025.godinu, te indeksom.  </w:t>
      </w:r>
    </w:p>
    <w:p w14:paraId="7B527C8F" w14:textId="77777777" w:rsidR="007D6BF0" w:rsidRPr="007D6BF0" w:rsidRDefault="007D6BF0" w:rsidP="007D6BF0">
      <w:pPr>
        <w:rPr>
          <w:rFonts w:ascii="Arial" w:hAnsi="Arial" w:cs="Arial"/>
          <w:sz w:val="22"/>
          <w:szCs w:val="22"/>
          <w:lang w:val="en-GB" w:eastAsia="en-US"/>
        </w:rPr>
      </w:pPr>
    </w:p>
    <w:p w14:paraId="26816240" w14:textId="77777777" w:rsidR="007D6BF0" w:rsidRPr="007D6BF0" w:rsidRDefault="007D6BF0" w:rsidP="007D6BF0">
      <w:pPr>
        <w:rPr>
          <w:rFonts w:ascii="Arial" w:hAnsi="Arial" w:cs="Arial"/>
          <w:sz w:val="22"/>
          <w:szCs w:val="22"/>
          <w:lang w:val="en-GB" w:eastAsia="en-US"/>
        </w:rPr>
      </w:pPr>
      <w:r w:rsidRPr="007D6BF0">
        <w:rPr>
          <w:rFonts w:ascii="Arial" w:hAnsi="Arial" w:cs="Arial"/>
          <w:sz w:val="22"/>
          <w:szCs w:val="22"/>
          <w:lang w:val="en-GB" w:eastAsia="en-US"/>
        </w:rPr>
        <w:t xml:space="preserve">TABLICA 1. </w:t>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t xml:space="preserve">       - EUR</w:t>
      </w:r>
    </w:p>
    <w:p w14:paraId="4CA30518" w14:textId="77777777" w:rsidR="007D6BF0" w:rsidRPr="007D6BF0" w:rsidRDefault="007D6BF0" w:rsidP="007D6BF0">
      <w:pPr>
        <w:rPr>
          <w:rFonts w:ascii="Arial" w:hAnsi="Arial" w:cs="Arial"/>
          <w:sz w:val="22"/>
          <w:szCs w:val="22"/>
          <w:lang w:val="en-GB" w:eastAsia="en-US"/>
        </w:rPr>
      </w:pPr>
    </w:p>
    <w:tbl>
      <w:tblPr>
        <w:tblW w:w="9020" w:type="dxa"/>
        <w:jc w:val="center"/>
        <w:tblLook w:val="04A0" w:firstRow="1" w:lastRow="0" w:firstColumn="1" w:lastColumn="0" w:noHBand="0" w:noVBand="1"/>
      </w:tblPr>
      <w:tblGrid>
        <w:gridCol w:w="1011"/>
        <w:gridCol w:w="3358"/>
        <w:gridCol w:w="1559"/>
        <w:gridCol w:w="1701"/>
        <w:gridCol w:w="1391"/>
      </w:tblGrid>
      <w:tr w:rsidR="007D6BF0" w:rsidRPr="001E5B75" w14:paraId="4138C123" w14:textId="77777777" w:rsidTr="001E5B75">
        <w:trPr>
          <w:trHeight w:val="283"/>
          <w:jc w:val="center"/>
        </w:trPr>
        <w:tc>
          <w:tcPr>
            <w:tcW w:w="1011" w:type="dxa"/>
            <w:vMerge w:val="restart"/>
            <w:tcBorders>
              <w:top w:val="single" w:sz="8" w:space="0" w:color="auto"/>
              <w:left w:val="single" w:sz="8" w:space="0" w:color="auto"/>
              <w:bottom w:val="single" w:sz="8" w:space="0" w:color="000000"/>
              <w:right w:val="single" w:sz="8" w:space="0" w:color="auto"/>
            </w:tcBorders>
            <w:vAlign w:val="center"/>
            <w:hideMark/>
          </w:tcPr>
          <w:p w14:paraId="25074D60"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KONTO</w:t>
            </w:r>
          </w:p>
        </w:tc>
        <w:tc>
          <w:tcPr>
            <w:tcW w:w="3358" w:type="dxa"/>
            <w:vMerge w:val="restart"/>
            <w:tcBorders>
              <w:top w:val="single" w:sz="8" w:space="0" w:color="auto"/>
              <w:left w:val="single" w:sz="8" w:space="0" w:color="auto"/>
              <w:bottom w:val="single" w:sz="8" w:space="0" w:color="000000"/>
              <w:right w:val="single" w:sz="8" w:space="0" w:color="auto"/>
            </w:tcBorders>
            <w:vAlign w:val="center"/>
            <w:hideMark/>
          </w:tcPr>
          <w:p w14:paraId="243025AE"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VRSTA PRIHODA I PRIMITAKA/ RASHODA I IZDATAKA</w:t>
            </w:r>
          </w:p>
        </w:tc>
        <w:tc>
          <w:tcPr>
            <w:tcW w:w="1559" w:type="dxa"/>
            <w:tcBorders>
              <w:top w:val="single" w:sz="8" w:space="0" w:color="auto"/>
              <w:left w:val="nil"/>
              <w:bottom w:val="nil"/>
              <w:right w:val="single" w:sz="8" w:space="0" w:color="auto"/>
            </w:tcBorders>
            <w:vAlign w:val="center"/>
            <w:hideMark/>
          </w:tcPr>
          <w:p w14:paraId="66225AD3"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2025.-</w:t>
            </w:r>
          </w:p>
        </w:tc>
        <w:tc>
          <w:tcPr>
            <w:tcW w:w="1701" w:type="dxa"/>
            <w:tcBorders>
              <w:top w:val="single" w:sz="8" w:space="0" w:color="auto"/>
              <w:left w:val="nil"/>
              <w:bottom w:val="nil"/>
              <w:right w:val="single" w:sz="8" w:space="0" w:color="auto"/>
            </w:tcBorders>
            <w:vAlign w:val="center"/>
            <w:hideMark/>
          </w:tcPr>
          <w:p w14:paraId="4F034FF4"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2025.-</w:t>
            </w:r>
          </w:p>
        </w:tc>
        <w:tc>
          <w:tcPr>
            <w:tcW w:w="1391" w:type="dxa"/>
            <w:tcBorders>
              <w:top w:val="single" w:sz="8" w:space="0" w:color="auto"/>
              <w:left w:val="nil"/>
              <w:bottom w:val="nil"/>
              <w:right w:val="single" w:sz="8" w:space="0" w:color="auto"/>
            </w:tcBorders>
            <w:vAlign w:val="center"/>
            <w:hideMark/>
          </w:tcPr>
          <w:p w14:paraId="4D1F34C8"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INDEKS</w:t>
            </w:r>
          </w:p>
        </w:tc>
      </w:tr>
      <w:tr w:rsidR="007D6BF0" w:rsidRPr="001E5B75" w14:paraId="6821A094" w14:textId="77777777" w:rsidTr="001E5B75">
        <w:trPr>
          <w:trHeight w:val="283"/>
          <w:jc w:val="center"/>
        </w:trPr>
        <w:tc>
          <w:tcPr>
            <w:tcW w:w="1011" w:type="dxa"/>
            <w:vMerge/>
            <w:tcBorders>
              <w:top w:val="single" w:sz="8" w:space="0" w:color="auto"/>
              <w:left w:val="single" w:sz="8" w:space="0" w:color="auto"/>
              <w:bottom w:val="single" w:sz="8" w:space="0" w:color="000000"/>
              <w:right w:val="single" w:sz="8" w:space="0" w:color="auto"/>
            </w:tcBorders>
            <w:vAlign w:val="center"/>
            <w:hideMark/>
          </w:tcPr>
          <w:p w14:paraId="39562572" w14:textId="77777777" w:rsidR="007D6BF0" w:rsidRPr="001E5B75" w:rsidRDefault="007D6BF0" w:rsidP="001E5B75">
            <w:pPr>
              <w:rPr>
                <w:rFonts w:ascii="Arial" w:hAnsi="Arial" w:cs="Arial"/>
                <w:b/>
                <w:bCs/>
                <w:color w:val="000000"/>
                <w:sz w:val="18"/>
                <w:szCs w:val="18"/>
                <w:lang w:val="en-GB"/>
              </w:rPr>
            </w:pPr>
          </w:p>
        </w:tc>
        <w:tc>
          <w:tcPr>
            <w:tcW w:w="3358" w:type="dxa"/>
            <w:vMerge/>
            <w:tcBorders>
              <w:top w:val="single" w:sz="8" w:space="0" w:color="auto"/>
              <w:left w:val="single" w:sz="8" w:space="0" w:color="auto"/>
              <w:bottom w:val="single" w:sz="8" w:space="0" w:color="000000"/>
              <w:right w:val="single" w:sz="8" w:space="0" w:color="auto"/>
            </w:tcBorders>
            <w:vAlign w:val="center"/>
            <w:hideMark/>
          </w:tcPr>
          <w:p w14:paraId="38E75610" w14:textId="77777777" w:rsidR="007D6BF0" w:rsidRPr="001E5B75" w:rsidRDefault="007D6BF0" w:rsidP="001E5B75">
            <w:pPr>
              <w:rPr>
                <w:rFonts w:ascii="Arial" w:hAnsi="Arial" w:cs="Arial"/>
                <w:b/>
                <w:bCs/>
                <w:color w:val="000000"/>
                <w:sz w:val="18"/>
                <w:szCs w:val="18"/>
                <w:lang w:val="en-GB"/>
              </w:rPr>
            </w:pPr>
          </w:p>
        </w:tc>
        <w:tc>
          <w:tcPr>
            <w:tcW w:w="1559" w:type="dxa"/>
            <w:tcBorders>
              <w:top w:val="nil"/>
              <w:left w:val="nil"/>
              <w:bottom w:val="single" w:sz="8" w:space="0" w:color="auto"/>
              <w:right w:val="single" w:sz="8" w:space="0" w:color="auto"/>
            </w:tcBorders>
            <w:vAlign w:val="center"/>
            <w:hideMark/>
          </w:tcPr>
          <w:p w14:paraId="1DDD80E0"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PLAN</w:t>
            </w:r>
          </w:p>
        </w:tc>
        <w:tc>
          <w:tcPr>
            <w:tcW w:w="1701" w:type="dxa"/>
            <w:tcBorders>
              <w:top w:val="nil"/>
              <w:left w:val="nil"/>
              <w:bottom w:val="single" w:sz="8" w:space="0" w:color="auto"/>
              <w:right w:val="single" w:sz="8" w:space="0" w:color="auto"/>
            </w:tcBorders>
            <w:vAlign w:val="center"/>
            <w:hideMark/>
          </w:tcPr>
          <w:p w14:paraId="55A5DBC7"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II. REBALANS</w:t>
            </w:r>
          </w:p>
        </w:tc>
        <w:tc>
          <w:tcPr>
            <w:tcW w:w="1391" w:type="dxa"/>
            <w:tcBorders>
              <w:top w:val="nil"/>
              <w:left w:val="nil"/>
              <w:bottom w:val="single" w:sz="8" w:space="0" w:color="auto"/>
              <w:right w:val="single" w:sz="8" w:space="0" w:color="auto"/>
            </w:tcBorders>
            <w:vAlign w:val="center"/>
            <w:hideMark/>
          </w:tcPr>
          <w:p w14:paraId="56ED494B"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4/3</w:t>
            </w:r>
          </w:p>
        </w:tc>
      </w:tr>
      <w:tr w:rsidR="007D6BF0" w:rsidRPr="001E5B75" w14:paraId="21847FDE"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6D1A41E7"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1</w:t>
            </w:r>
          </w:p>
        </w:tc>
        <w:tc>
          <w:tcPr>
            <w:tcW w:w="3358" w:type="dxa"/>
            <w:tcBorders>
              <w:top w:val="nil"/>
              <w:left w:val="nil"/>
              <w:bottom w:val="single" w:sz="8" w:space="0" w:color="auto"/>
              <w:right w:val="single" w:sz="8" w:space="0" w:color="auto"/>
            </w:tcBorders>
            <w:vAlign w:val="center"/>
            <w:hideMark/>
          </w:tcPr>
          <w:p w14:paraId="235F2997"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2</w:t>
            </w:r>
          </w:p>
        </w:tc>
        <w:tc>
          <w:tcPr>
            <w:tcW w:w="1559" w:type="dxa"/>
            <w:tcBorders>
              <w:top w:val="nil"/>
              <w:left w:val="nil"/>
              <w:bottom w:val="single" w:sz="8" w:space="0" w:color="auto"/>
              <w:right w:val="single" w:sz="8" w:space="0" w:color="auto"/>
            </w:tcBorders>
            <w:vAlign w:val="center"/>
            <w:hideMark/>
          </w:tcPr>
          <w:p w14:paraId="14CB4446"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3</w:t>
            </w:r>
          </w:p>
        </w:tc>
        <w:tc>
          <w:tcPr>
            <w:tcW w:w="1701" w:type="dxa"/>
            <w:tcBorders>
              <w:top w:val="nil"/>
              <w:left w:val="nil"/>
              <w:bottom w:val="single" w:sz="8" w:space="0" w:color="auto"/>
              <w:right w:val="single" w:sz="8" w:space="0" w:color="auto"/>
            </w:tcBorders>
            <w:vAlign w:val="center"/>
            <w:hideMark/>
          </w:tcPr>
          <w:p w14:paraId="5506F0AB"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4</w:t>
            </w:r>
          </w:p>
        </w:tc>
        <w:tc>
          <w:tcPr>
            <w:tcW w:w="1391" w:type="dxa"/>
            <w:tcBorders>
              <w:top w:val="nil"/>
              <w:left w:val="nil"/>
              <w:bottom w:val="single" w:sz="8" w:space="0" w:color="auto"/>
              <w:right w:val="single" w:sz="8" w:space="0" w:color="auto"/>
            </w:tcBorders>
            <w:vAlign w:val="center"/>
            <w:hideMark/>
          </w:tcPr>
          <w:p w14:paraId="064BB5A7" w14:textId="77777777" w:rsidR="007D6BF0" w:rsidRPr="001E5B75" w:rsidRDefault="007D6BF0" w:rsidP="001E5B75">
            <w:pPr>
              <w:jc w:val="center"/>
              <w:rPr>
                <w:rFonts w:ascii="Arial" w:hAnsi="Arial" w:cs="Arial"/>
                <w:b/>
                <w:bCs/>
                <w:color w:val="000000"/>
                <w:sz w:val="18"/>
                <w:szCs w:val="18"/>
                <w:lang w:val="en-GB"/>
              </w:rPr>
            </w:pPr>
            <w:r w:rsidRPr="001E5B75">
              <w:rPr>
                <w:rFonts w:ascii="Arial" w:hAnsi="Arial" w:cs="Arial"/>
                <w:b/>
                <w:bCs/>
                <w:color w:val="000000"/>
                <w:sz w:val="18"/>
                <w:szCs w:val="18"/>
                <w:lang w:val="en-GB"/>
              </w:rPr>
              <w:t>5</w:t>
            </w:r>
          </w:p>
        </w:tc>
      </w:tr>
      <w:tr w:rsidR="007D6BF0" w:rsidRPr="001E5B75" w14:paraId="56256897"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732A23F7"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6</w:t>
            </w:r>
          </w:p>
        </w:tc>
        <w:tc>
          <w:tcPr>
            <w:tcW w:w="3358" w:type="dxa"/>
            <w:tcBorders>
              <w:top w:val="nil"/>
              <w:left w:val="nil"/>
              <w:bottom w:val="single" w:sz="8" w:space="0" w:color="auto"/>
              <w:right w:val="single" w:sz="8" w:space="0" w:color="auto"/>
            </w:tcBorders>
            <w:vAlign w:val="center"/>
            <w:hideMark/>
          </w:tcPr>
          <w:p w14:paraId="32B29D0A" w14:textId="77777777" w:rsidR="007D6BF0" w:rsidRPr="001E5B75" w:rsidRDefault="007D6BF0" w:rsidP="001E5B75">
            <w:pPr>
              <w:rPr>
                <w:rFonts w:ascii="Arial" w:hAnsi="Arial" w:cs="Arial"/>
                <w:b/>
                <w:bCs/>
                <w:color w:val="000000"/>
                <w:sz w:val="18"/>
                <w:szCs w:val="18"/>
                <w:lang w:val="en-GB"/>
              </w:rPr>
            </w:pPr>
            <w:r w:rsidRPr="001E5B75">
              <w:rPr>
                <w:rFonts w:ascii="Arial" w:hAnsi="Arial" w:cs="Arial"/>
                <w:b/>
                <w:bCs/>
                <w:color w:val="000000"/>
                <w:sz w:val="18"/>
                <w:szCs w:val="18"/>
                <w:lang w:val="en-GB"/>
              </w:rPr>
              <w:t>PRIHODI POSLOVANJA</w:t>
            </w:r>
          </w:p>
        </w:tc>
        <w:tc>
          <w:tcPr>
            <w:tcW w:w="1559" w:type="dxa"/>
            <w:tcBorders>
              <w:top w:val="nil"/>
              <w:left w:val="nil"/>
              <w:bottom w:val="single" w:sz="8" w:space="0" w:color="auto"/>
              <w:right w:val="single" w:sz="8" w:space="0" w:color="auto"/>
            </w:tcBorders>
            <w:vAlign w:val="center"/>
            <w:hideMark/>
          </w:tcPr>
          <w:p w14:paraId="093F481A"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1.632.431,00</w:t>
            </w:r>
          </w:p>
        </w:tc>
        <w:tc>
          <w:tcPr>
            <w:tcW w:w="1701" w:type="dxa"/>
            <w:tcBorders>
              <w:top w:val="nil"/>
              <w:left w:val="nil"/>
              <w:bottom w:val="single" w:sz="8" w:space="0" w:color="auto"/>
              <w:right w:val="single" w:sz="8" w:space="0" w:color="auto"/>
            </w:tcBorders>
            <w:vAlign w:val="center"/>
            <w:hideMark/>
          </w:tcPr>
          <w:p w14:paraId="5BBDBB26"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1.633.551,00</w:t>
            </w:r>
          </w:p>
        </w:tc>
        <w:tc>
          <w:tcPr>
            <w:tcW w:w="1391" w:type="dxa"/>
            <w:tcBorders>
              <w:top w:val="nil"/>
              <w:left w:val="nil"/>
              <w:bottom w:val="single" w:sz="8" w:space="0" w:color="auto"/>
              <w:right w:val="single" w:sz="8" w:space="0" w:color="auto"/>
            </w:tcBorders>
            <w:vAlign w:val="center"/>
            <w:hideMark/>
          </w:tcPr>
          <w:p w14:paraId="18C1995E"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100,07</w:t>
            </w:r>
          </w:p>
        </w:tc>
      </w:tr>
      <w:tr w:rsidR="007D6BF0" w:rsidRPr="001E5B75" w14:paraId="13E17A90"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742A4098"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63</w:t>
            </w:r>
          </w:p>
        </w:tc>
        <w:tc>
          <w:tcPr>
            <w:tcW w:w="3358" w:type="dxa"/>
            <w:tcBorders>
              <w:top w:val="nil"/>
              <w:left w:val="nil"/>
              <w:bottom w:val="single" w:sz="8" w:space="0" w:color="auto"/>
              <w:right w:val="single" w:sz="8" w:space="0" w:color="auto"/>
            </w:tcBorders>
            <w:vAlign w:val="center"/>
            <w:hideMark/>
          </w:tcPr>
          <w:p w14:paraId="13FCFBF6"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POMOĆI IZ INOZ. I OD SUBJEKATA UNUTAR OPĆEG PRORAČUNA</w:t>
            </w:r>
          </w:p>
        </w:tc>
        <w:tc>
          <w:tcPr>
            <w:tcW w:w="1559" w:type="dxa"/>
            <w:tcBorders>
              <w:top w:val="nil"/>
              <w:left w:val="nil"/>
              <w:bottom w:val="single" w:sz="8" w:space="0" w:color="auto"/>
              <w:right w:val="single" w:sz="8" w:space="0" w:color="auto"/>
            </w:tcBorders>
            <w:vAlign w:val="center"/>
            <w:hideMark/>
          </w:tcPr>
          <w:p w14:paraId="6B5ABFD7"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525.052,00</w:t>
            </w:r>
          </w:p>
        </w:tc>
        <w:tc>
          <w:tcPr>
            <w:tcW w:w="1701" w:type="dxa"/>
            <w:tcBorders>
              <w:top w:val="nil"/>
              <w:left w:val="nil"/>
              <w:bottom w:val="single" w:sz="8" w:space="0" w:color="auto"/>
              <w:right w:val="single" w:sz="8" w:space="0" w:color="auto"/>
            </w:tcBorders>
            <w:vAlign w:val="center"/>
            <w:hideMark/>
          </w:tcPr>
          <w:p w14:paraId="137E9325"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525.052,00</w:t>
            </w:r>
          </w:p>
        </w:tc>
        <w:tc>
          <w:tcPr>
            <w:tcW w:w="1391" w:type="dxa"/>
            <w:tcBorders>
              <w:top w:val="nil"/>
              <w:left w:val="nil"/>
              <w:bottom w:val="single" w:sz="8" w:space="0" w:color="auto"/>
              <w:right w:val="single" w:sz="8" w:space="0" w:color="auto"/>
            </w:tcBorders>
            <w:vAlign w:val="center"/>
            <w:hideMark/>
          </w:tcPr>
          <w:p w14:paraId="79DFA59D"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100,00</w:t>
            </w:r>
          </w:p>
        </w:tc>
      </w:tr>
      <w:tr w:rsidR="007D6BF0" w:rsidRPr="001E5B75" w14:paraId="5A8A20CD"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4C27A9F9"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65</w:t>
            </w:r>
          </w:p>
        </w:tc>
        <w:tc>
          <w:tcPr>
            <w:tcW w:w="3358" w:type="dxa"/>
            <w:tcBorders>
              <w:top w:val="nil"/>
              <w:left w:val="nil"/>
              <w:bottom w:val="single" w:sz="8" w:space="0" w:color="auto"/>
              <w:right w:val="single" w:sz="8" w:space="0" w:color="auto"/>
            </w:tcBorders>
            <w:vAlign w:val="center"/>
            <w:hideMark/>
          </w:tcPr>
          <w:p w14:paraId="28B0901F"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PRIHODI OD UPRAVNIH I ADMIN.PRIST. PO POSEBNIM PROPISIMA I NAKNADA</w:t>
            </w:r>
          </w:p>
        </w:tc>
        <w:tc>
          <w:tcPr>
            <w:tcW w:w="1559" w:type="dxa"/>
            <w:tcBorders>
              <w:top w:val="nil"/>
              <w:left w:val="nil"/>
              <w:bottom w:val="single" w:sz="8" w:space="0" w:color="auto"/>
              <w:right w:val="single" w:sz="8" w:space="0" w:color="auto"/>
            </w:tcBorders>
            <w:vAlign w:val="center"/>
            <w:hideMark/>
          </w:tcPr>
          <w:p w14:paraId="1895C6DD"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6.600,00</w:t>
            </w:r>
          </w:p>
        </w:tc>
        <w:tc>
          <w:tcPr>
            <w:tcW w:w="1701" w:type="dxa"/>
            <w:tcBorders>
              <w:top w:val="nil"/>
              <w:left w:val="nil"/>
              <w:bottom w:val="single" w:sz="8" w:space="0" w:color="auto"/>
              <w:right w:val="single" w:sz="8" w:space="0" w:color="auto"/>
            </w:tcBorders>
            <w:vAlign w:val="center"/>
            <w:hideMark/>
          </w:tcPr>
          <w:p w14:paraId="44FAB858"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6.600,00</w:t>
            </w:r>
          </w:p>
        </w:tc>
        <w:tc>
          <w:tcPr>
            <w:tcW w:w="1391" w:type="dxa"/>
            <w:tcBorders>
              <w:top w:val="nil"/>
              <w:left w:val="nil"/>
              <w:bottom w:val="single" w:sz="8" w:space="0" w:color="auto"/>
              <w:right w:val="single" w:sz="8" w:space="0" w:color="auto"/>
            </w:tcBorders>
            <w:vAlign w:val="center"/>
            <w:hideMark/>
          </w:tcPr>
          <w:p w14:paraId="617EDA50" w14:textId="77777777" w:rsidR="007D6BF0" w:rsidRPr="001E5B75" w:rsidRDefault="007D6BF0" w:rsidP="001E5B75">
            <w:pPr>
              <w:jc w:val="right"/>
              <w:rPr>
                <w:rFonts w:ascii="Arial" w:hAnsi="Arial" w:cs="Arial"/>
                <w:bCs/>
                <w:color w:val="000000"/>
                <w:sz w:val="18"/>
                <w:szCs w:val="18"/>
                <w:lang w:val="en-GB"/>
              </w:rPr>
            </w:pPr>
            <w:r w:rsidRPr="001E5B75">
              <w:rPr>
                <w:rFonts w:ascii="Arial" w:hAnsi="Arial" w:cs="Arial"/>
                <w:bCs/>
                <w:color w:val="000000"/>
                <w:sz w:val="18"/>
                <w:szCs w:val="18"/>
                <w:lang w:val="en-GB"/>
              </w:rPr>
              <w:t>100,00</w:t>
            </w:r>
          </w:p>
        </w:tc>
      </w:tr>
      <w:tr w:rsidR="007D6BF0" w:rsidRPr="001E5B75" w14:paraId="2377502E"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00194E57"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66</w:t>
            </w:r>
          </w:p>
        </w:tc>
        <w:tc>
          <w:tcPr>
            <w:tcW w:w="3358" w:type="dxa"/>
            <w:tcBorders>
              <w:top w:val="nil"/>
              <w:left w:val="nil"/>
              <w:bottom w:val="single" w:sz="8" w:space="0" w:color="auto"/>
              <w:right w:val="single" w:sz="8" w:space="0" w:color="auto"/>
            </w:tcBorders>
            <w:vAlign w:val="center"/>
            <w:hideMark/>
          </w:tcPr>
          <w:p w14:paraId="65DF085D"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PRIHODI OD PRODAJE PROIZVODA I ROBE TE PRUŽENIH USLUGA I PRIHODA OD DONACIJA</w:t>
            </w:r>
          </w:p>
        </w:tc>
        <w:tc>
          <w:tcPr>
            <w:tcW w:w="1559" w:type="dxa"/>
            <w:tcBorders>
              <w:top w:val="nil"/>
              <w:left w:val="nil"/>
              <w:bottom w:val="single" w:sz="8" w:space="0" w:color="auto"/>
              <w:right w:val="single" w:sz="8" w:space="0" w:color="auto"/>
            </w:tcBorders>
            <w:vAlign w:val="center"/>
            <w:hideMark/>
          </w:tcPr>
          <w:p w14:paraId="3850D0CC"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89.484,00</w:t>
            </w:r>
          </w:p>
        </w:tc>
        <w:tc>
          <w:tcPr>
            <w:tcW w:w="1701" w:type="dxa"/>
            <w:tcBorders>
              <w:top w:val="nil"/>
              <w:left w:val="nil"/>
              <w:bottom w:val="single" w:sz="8" w:space="0" w:color="auto"/>
              <w:right w:val="single" w:sz="8" w:space="0" w:color="auto"/>
            </w:tcBorders>
            <w:vAlign w:val="center"/>
            <w:hideMark/>
          </w:tcPr>
          <w:p w14:paraId="0F66F0A3"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90.604,00</w:t>
            </w:r>
          </w:p>
        </w:tc>
        <w:tc>
          <w:tcPr>
            <w:tcW w:w="1391" w:type="dxa"/>
            <w:tcBorders>
              <w:top w:val="nil"/>
              <w:left w:val="nil"/>
              <w:bottom w:val="single" w:sz="8" w:space="0" w:color="auto"/>
              <w:right w:val="single" w:sz="8" w:space="0" w:color="auto"/>
            </w:tcBorders>
            <w:vAlign w:val="center"/>
            <w:hideMark/>
          </w:tcPr>
          <w:p w14:paraId="7B2A5E79" w14:textId="77777777" w:rsidR="007D6BF0" w:rsidRPr="001E5B75" w:rsidRDefault="007D6BF0" w:rsidP="001E5B75">
            <w:pPr>
              <w:jc w:val="right"/>
              <w:rPr>
                <w:rFonts w:ascii="Arial" w:hAnsi="Arial" w:cs="Arial"/>
                <w:bCs/>
                <w:color w:val="000000"/>
                <w:sz w:val="18"/>
                <w:szCs w:val="18"/>
                <w:lang w:val="en-GB"/>
              </w:rPr>
            </w:pPr>
            <w:r w:rsidRPr="001E5B75">
              <w:rPr>
                <w:rFonts w:ascii="Arial" w:hAnsi="Arial" w:cs="Arial"/>
                <w:bCs/>
                <w:color w:val="000000"/>
                <w:sz w:val="18"/>
                <w:szCs w:val="18"/>
                <w:lang w:val="en-GB"/>
              </w:rPr>
              <w:t>101,25</w:t>
            </w:r>
          </w:p>
        </w:tc>
      </w:tr>
      <w:tr w:rsidR="007D6BF0" w:rsidRPr="001E5B75" w14:paraId="2726A47B"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334BB0E1"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67</w:t>
            </w:r>
          </w:p>
        </w:tc>
        <w:tc>
          <w:tcPr>
            <w:tcW w:w="3358" w:type="dxa"/>
            <w:tcBorders>
              <w:top w:val="nil"/>
              <w:left w:val="nil"/>
              <w:bottom w:val="single" w:sz="8" w:space="0" w:color="auto"/>
              <w:right w:val="single" w:sz="8" w:space="0" w:color="auto"/>
            </w:tcBorders>
            <w:vAlign w:val="center"/>
            <w:hideMark/>
          </w:tcPr>
          <w:p w14:paraId="79CD7C1B"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 xml:space="preserve">PRIHODI IZ NADLEŽNOG PRORAČUNA </w:t>
            </w:r>
          </w:p>
        </w:tc>
        <w:tc>
          <w:tcPr>
            <w:tcW w:w="1559" w:type="dxa"/>
            <w:tcBorders>
              <w:top w:val="nil"/>
              <w:left w:val="nil"/>
              <w:bottom w:val="single" w:sz="8" w:space="0" w:color="auto"/>
              <w:right w:val="single" w:sz="8" w:space="0" w:color="auto"/>
            </w:tcBorders>
            <w:vAlign w:val="center"/>
            <w:hideMark/>
          </w:tcPr>
          <w:p w14:paraId="5B1F05E0"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1.011.295,00</w:t>
            </w:r>
          </w:p>
        </w:tc>
        <w:tc>
          <w:tcPr>
            <w:tcW w:w="1701" w:type="dxa"/>
            <w:tcBorders>
              <w:top w:val="nil"/>
              <w:left w:val="nil"/>
              <w:bottom w:val="single" w:sz="8" w:space="0" w:color="auto"/>
              <w:right w:val="single" w:sz="8" w:space="0" w:color="auto"/>
            </w:tcBorders>
            <w:vAlign w:val="center"/>
            <w:hideMark/>
          </w:tcPr>
          <w:p w14:paraId="50315C22"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1.011.295,00</w:t>
            </w:r>
          </w:p>
        </w:tc>
        <w:tc>
          <w:tcPr>
            <w:tcW w:w="1391" w:type="dxa"/>
            <w:tcBorders>
              <w:top w:val="nil"/>
              <w:left w:val="nil"/>
              <w:bottom w:val="single" w:sz="8" w:space="0" w:color="auto"/>
              <w:right w:val="single" w:sz="8" w:space="0" w:color="auto"/>
            </w:tcBorders>
            <w:vAlign w:val="center"/>
            <w:hideMark/>
          </w:tcPr>
          <w:p w14:paraId="10A86490" w14:textId="77777777" w:rsidR="007D6BF0" w:rsidRPr="001E5B75" w:rsidRDefault="007D6BF0" w:rsidP="001E5B75">
            <w:pPr>
              <w:jc w:val="right"/>
              <w:rPr>
                <w:rFonts w:ascii="Arial" w:hAnsi="Arial" w:cs="Arial"/>
                <w:bCs/>
                <w:color w:val="000000"/>
                <w:sz w:val="18"/>
                <w:szCs w:val="18"/>
                <w:lang w:val="en-GB"/>
              </w:rPr>
            </w:pPr>
            <w:r w:rsidRPr="001E5B75">
              <w:rPr>
                <w:rFonts w:ascii="Arial" w:hAnsi="Arial" w:cs="Arial"/>
                <w:bCs/>
                <w:color w:val="000000"/>
                <w:sz w:val="18"/>
                <w:szCs w:val="18"/>
                <w:lang w:val="en-GB"/>
              </w:rPr>
              <w:t>100,00</w:t>
            </w:r>
          </w:p>
        </w:tc>
      </w:tr>
      <w:tr w:rsidR="007D6BF0" w:rsidRPr="001E5B75" w14:paraId="0A85710B"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tcPr>
          <w:p w14:paraId="1080D70E"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7</w:t>
            </w:r>
          </w:p>
        </w:tc>
        <w:tc>
          <w:tcPr>
            <w:tcW w:w="3358" w:type="dxa"/>
            <w:tcBorders>
              <w:top w:val="nil"/>
              <w:left w:val="nil"/>
              <w:bottom w:val="single" w:sz="8" w:space="0" w:color="auto"/>
              <w:right w:val="single" w:sz="8" w:space="0" w:color="auto"/>
            </w:tcBorders>
            <w:vAlign w:val="center"/>
          </w:tcPr>
          <w:p w14:paraId="39C6FBCB" w14:textId="77777777" w:rsidR="007D6BF0" w:rsidRPr="001E5B75" w:rsidRDefault="007D6BF0" w:rsidP="001E5B75">
            <w:pPr>
              <w:rPr>
                <w:rFonts w:ascii="Arial" w:hAnsi="Arial" w:cs="Arial"/>
                <w:b/>
                <w:bCs/>
                <w:color w:val="000000"/>
                <w:sz w:val="18"/>
                <w:szCs w:val="18"/>
                <w:lang w:val="en-GB"/>
              </w:rPr>
            </w:pPr>
            <w:r w:rsidRPr="001E5B75">
              <w:rPr>
                <w:rFonts w:ascii="Arial" w:hAnsi="Arial" w:cs="Arial"/>
                <w:b/>
                <w:bCs/>
                <w:color w:val="000000"/>
                <w:sz w:val="18"/>
                <w:szCs w:val="18"/>
                <w:lang w:val="en-GB"/>
              </w:rPr>
              <w:t>PRIHODI OD PRODAJE NEFIN. IMOVINE</w:t>
            </w:r>
          </w:p>
        </w:tc>
        <w:tc>
          <w:tcPr>
            <w:tcW w:w="1559" w:type="dxa"/>
            <w:tcBorders>
              <w:top w:val="nil"/>
              <w:left w:val="nil"/>
              <w:bottom w:val="single" w:sz="8" w:space="0" w:color="auto"/>
              <w:right w:val="single" w:sz="8" w:space="0" w:color="auto"/>
            </w:tcBorders>
            <w:vAlign w:val="center"/>
          </w:tcPr>
          <w:p w14:paraId="21B66E12"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2.000,00</w:t>
            </w:r>
          </w:p>
        </w:tc>
        <w:tc>
          <w:tcPr>
            <w:tcW w:w="1701" w:type="dxa"/>
            <w:tcBorders>
              <w:top w:val="nil"/>
              <w:left w:val="nil"/>
              <w:bottom w:val="single" w:sz="8" w:space="0" w:color="auto"/>
              <w:right w:val="single" w:sz="8" w:space="0" w:color="auto"/>
            </w:tcBorders>
            <w:vAlign w:val="center"/>
          </w:tcPr>
          <w:p w14:paraId="6EA95B6A"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2.000,00</w:t>
            </w:r>
          </w:p>
        </w:tc>
        <w:tc>
          <w:tcPr>
            <w:tcW w:w="1391" w:type="dxa"/>
            <w:tcBorders>
              <w:top w:val="nil"/>
              <w:left w:val="nil"/>
              <w:bottom w:val="single" w:sz="8" w:space="0" w:color="auto"/>
              <w:right w:val="single" w:sz="8" w:space="0" w:color="auto"/>
            </w:tcBorders>
            <w:vAlign w:val="center"/>
          </w:tcPr>
          <w:p w14:paraId="7224D828"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100,00</w:t>
            </w:r>
          </w:p>
        </w:tc>
      </w:tr>
      <w:tr w:rsidR="007D6BF0" w:rsidRPr="001E5B75" w14:paraId="430084F2"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tcPr>
          <w:p w14:paraId="3C4E65DF"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72</w:t>
            </w:r>
          </w:p>
        </w:tc>
        <w:tc>
          <w:tcPr>
            <w:tcW w:w="3358" w:type="dxa"/>
            <w:tcBorders>
              <w:top w:val="nil"/>
              <w:left w:val="nil"/>
              <w:bottom w:val="single" w:sz="8" w:space="0" w:color="auto"/>
              <w:right w:val="single" w:sz="8" w:space="0" w:color="auto"/>
            </w:tcBorders>
            <w:vAlign w:val="center"/>
          </w:tcPr>
          <w:p w14:paraId="26A702AA"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PRIHODI OD PRODAJE PROIZVEDENE DUGOTRAJNE IMOVINE</w:t>
            </w:r>
          </w:p>
        </w:tc>
        <w:tc>
          <w:tcPr>
            <w:tcW w:w="1559" w:type="dxa"/>
            <w:tcBorders>
              <w:top w:val="nil"/>
              <w:left w:val="nil"/>
              <w:bottom w:val="single" w:sz="8" w:space="0" w:color="auto"/>
              <w:right w:val="single" w:sz="8" w:space="0" w:color="auto"/>
            </w:tcBorders>
            <w:vAlign w:val="center"/>
          </w:tcPr>
          <w:p w14:paraId="701E07C0"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2.000,00</w:t>
            </w:r>
          </w:p>
        </w:tc>
        <w:tc>
          <w:tcPr>
            <w:tcW w:w="1701" w:type="dxa"/>
            <w:tcBorders>
              <w:top w:val="nil"/>
              <w:left w:val="nil"/>
              <w:bottom w:val="single" w:sz="8" w:space="0" w:color="auto"/>
              <w:right w:val="single" w:sz="8" w:space="0" w:color="auto"/>
            </w:tcBorders>
            <w:vAlign w:val="center"/>
          </w:tcPr>
          <w:p w14:paraId="4B1C4257"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2.000,00</w:t>
            </w:r>
          </w:p>
        </w:tc>
        <w:tc>
          <w:tcPr>
            <w:tcW w:w="1391" w:type="dxa"/>
            <w:tcBorders>
              <w:top w:val="nil"/>
              <w:left w:val="nil"/>
              <w:bottom w:val="single" w:sz="8" w:space="0" w:color="auto"/>
              <w:right w:val="single" w:sz="8" w:space="0" w:color="auto"/>
            </w:tcBorders>
            <w:vAlign w:val="center"/>
          </w:tcPr>
          <w:p w14:paraId="1629EB89" w14:textId="77777777" w:rsidR="007D6BF0" w:rsidRPr="001E5B75" w:rsidRDefault="007D6BF0" w:rsidP="001E5B75">
            <w:pPr>
              <w:jc w:val="right"/>
              <w:rPr>
                <w:rFonts w:ascii="Arial" w:hAnsi="Arial" w:cs="Arial"/>
                <w:bCs/>
                <w:color w:val="000000"/>
                <w:sz w:val="18"/>
                <w:szCs w:val="18"/>
                <w:lang w:val="en-GB"/>
              </w:rPr>
            </w:pPr>
          </w:p>
          <w:p w14:paraId="613D97C5" w14:textId="77777777" w:rsidR="007D6BF0" w:rsidRPr="001E5B75" w:rsidRDefault="007D6BF0" w:rsidP="001E5B75">
            <w:pPr>
              <w:jc w:val="right"/>
              <w:rPr>
                <w:rFonts w:ascii="Arial" w:hAnsi="Arial" w:cs="Arial"/>
                <w:bCs/>
                <w:color w:val="000000"/>
                <w:sz w:val="18"/>
                <w:szCs w:val="18"/>
                <w:lang w:val="en-GB"/>
              </w:rPr>
            </w:pPr>
            <w:r w:rsidRPr="001E5B75">
              <w:rPr>
                <w:rFonts w:ascii="Arial" w:hAnsi="Arial" w:cs="Arial"/>
                <w:bCs/>
                <w:color w:val="000000"/>
                <w:sz w:val="18"/>
                <w:szCs w:val="18"/>
                <w:lang w:val="en-GB"/>
              </w:rPr>
              <w:t>100,00</w:t>
            </w:r>
          </w:p>
          <w:p w14:paraId="12F458D4" w14:textId="77777777" w:rsidR="007D6BF0" w:rsidRPr="001E5B75" w:rsidRDefault="007D6BF0" w:rsidP="001E5B75">
            <w:pPr>
              <w:rPr>
                <w:rFonts w:ascii="Arial" w:hAnsi="Arial" w:cs="Arial"/>
                <w:bCs/>
                <w:color w:val="000000"/>
                <w:sz w:val="18"/>
                <w:szCs w:val="18"/>
                <w:lang w:val="en-GB"/>
              </w:rPr>
            </w:pPr>
          </w:p>
        </w:tc>
      </w:tr>
      <w:tr w:rsidR="007D6BF0" w:rsidRPr="001E5B75" w14:paraId="2CDB4EB8"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tcPr>
          <w:p w14:paraId="05F92025" w14:textId="77777777" w:rsidR="007D6BF0" w:rsidRPr="001E5B75" w:rsidRDefault="007D6BF0" w:rsidP="001E5B75">
            <w:pPr>
              <w:jc w:val="right"/>
              <w:rPr>
                <w:rFonts w:ascii="Arial" w:hAnsi="Arial" w:cs="Arial"/>
                <w:b/>
                <w:bCs/>
                <w:color w:val="000000"/>
                <w:sz w:val="18"/>
                <w:szCs w:val="18"/>
                <w:lang w:val="en-GB"/>
              </w:rPr>
            </w:pPr>
          </w:p>
        </w:tc>
        <w:tc>
          <w:tcPr>
            <w:tcW w:w="3358" w:type="dxa"/>
            <w:tcBorders>
              <w:top w:val="nil"/>
              <w:left w:val="nil"/>
              <w:bottom w:val="single" w:sz="8" w:space="0" w:color="auto"/>
              <w:right w:val="single" w:sz="8" w:space="0" w:color="auto"/>
            </w:tcBorders>
            <w:vAlign w:val="center"/>
          </w:tcPr>
          <w:p w14:paraId="4152D1F4" w14:textId="77777777" w:rsidR="007D6BF0" w:rsidRPr="001E5B75" w:rsidRDefault="007D6BF0" w:rsidP="001E5B75">
            <w:pPr>
              <w:rPr>
                <w:rFonts w:ascii="Arial" w:hAnsi="Arial" w:cs="Arial"/>
                <w:b/>
                <w:bCs/>
                <w:color w:val="000000"/>
                <w:sz w:val="18"/>
                <w:szCs w:val="18"/>
                <w:lang w:val="en-GB"/>
              </w:rPr>
            </w:pPr>
            <w:r w:rsidRPr="001E5B75">
              <w:rPr>
                <w:rFonts w:ascii="Arial" w:hAnsi="Arial" w:cs="Arial"/>
                <w:b/>
                <w:bCs/>
                <w:color w:val="000000"/>
                <w:sz w:val="18"/>
                <w:szCs w:val="18"/>
                <w:lang w:val="en-GB"/>
              </w:rPr>
              <w:t>UKUPNO PRIHODI</w:t>
            </w:r>
          </w:p>
        </w:tc>
        <w:tc>
          <w:tcPr>
            <w:tcW w:w="1559" w:type="dxa"/>
            <w:tcBorders>
              <w:top w:val="nil"/>
              <w:left w:val="nil"/>
              <w:bottom w:val="single" w:sz="8" w:space="0" w:color="auto"/>
              <w:right w:val="single" w:sz="8" w:space="0" w:color="auto"/>
            </w:tcBorders>
            <w:vAlign w:val="center"/>
          </w:tcPr>
          <w:p w14:paraId="214D656B"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1.634.431,00</w:t>
            </w:r>
          </w:p>
        </w:tc>
        <w:tc>
          <w:tcPr>
            <w:tcW w:w="1701" w:type="dxa"/>
            <w:tcBorders>
              <w:top w:val="nil"/>
              <w:left w:val="nil"/>
              <w:bottom w:val="single" w:sz="8" w:space="0" w:color="auto"/>
              <w:right w:val="single" w:sz="8" w:space="0" w:color="auto"/>
            </w:tcBorders>
            <w:vAlign w:val="center"/>
          </w:tcPr>
          <w:p w14:paraId="3138834D"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1.635.551,00</w:t>
            </w:r>
          </w:p>
        </w:tc>
        <w:tc>
          <w:tcPr>
            <w:tcW w:w="1391" w:type="dxa"/>
            <w:tcBorders>
              <w:top w:val="nil"/>
              <w:left w:val="nil"/>
              <w:bottom w:val="single" w:sz="8" w:space="0" w:color="auto"/>
              <w:right w:val="single" w:sz="8" w:space="0" w:color="auto"/>
            </w:tcBorders>
            <w:vAlign w:val="center"/>
          </w:tcPr>
          <w:p w14:paraId="6011FB1C"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100,07</w:t>
            </w:r>
          </w:p>
        </w:tc>
      </w:tr>
      <w:tr w:rsidR="007D6BF0" w:rsidRPr="001E5B75" w14:paraId="2C0EA43D"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7467B1BF"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9</w:t>
            </w:r>
          </w:p>
        </w:tc>
        <w:tc>
          <w:tcPr>
            <w:tcW w:w="3358" w:type="dxa"/>
            <w:tcBorders>
              <w:top w:val="nil"/>
              <w:left w:val="nil"/>
              <w:bottom w:val="single" w:sz="8" w:space="0" w:color="auto"/>
              <w:right w:val="single" w:sz="8" w:space="0" w:color="auto"/>
            </w:tcBorders>
            <w:vAlign w:val="center"/>
            <w:hideMark/>
          </w:tcPr>
          <w:p w14:paraId="491AE279" w14:textId="77777777" w:rsidR="007D6BF0" w:rsidRPr="001E5B75" w:rsidRDefault="007D6BF0" w:rsidP="001E5B75">
            <w:pPr>
              <w:rPr>
                <w:rFonts w:ascii="Arial" w:hAnsi="Arial" w:cs="Arial"/>
                <w:b/>
                <w:bCs/>
                <w:color w:val="000000"/>
                <w:sz w:val="18"/>
                <w:szCs w:val="18"/>
                <w:lang w:val="en-GB"/>
              </w:rPr>
            </w:pPr>
            <w:r w:rsidRPr="001E5B75">
              <w:rPr>
                <w:rFonts w:ascii="Arial" w:hAnsi="Arial" w:cs="Arial"/>
                <w:b/>
                <w:bCs/>
                <w:color w:val="000000"/>
                <w:sz w:val="18"/>
                <w:szCs w:val="18"/>
                <w:lang w:val="en-GB"/>
              </w:rPr>
              <w:t>VLASTITI IZVORI</w:t>
            </w:r>
          </w:p>
        </w:tc>
        <w:tc>
          <w:tcPr>
            <w:tcW w:w="1559" w:type="dxa"/>
            <w:tcBorders>
              <w:top w:val="nil"/>
              <w:left w:val="nil"/>
              <w:bottom w:val="single" w:sz="8" w:space="0" w:color="auto"/>
              <w:right w:val="single" w:sz="8" w:space="0" w:color="auto"/>
            </w:tcBorders>
            <w:vAlign w:val="center"/>
            <w:hideMark/>
          </w:tcPr>
          <w:p w14:paraId="276F1FFD"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6.292,00</w:t>
            </w:r>
          </w:p>
        </w:tc>
        <w:tc>
          <w:tcPr>
            <w:tcW w:w="1701" w:type="dxa"/>
            <w:tcBorders>
              <w:top w:val="nil"/>
              <w:left w:val="nil"/>
              <w:bottom w:val="single" w:sz="8" w:space="0" w:color="auto"/>
              <w:right w:val="single" w:sz="8" w:space="0" w:color="auto"/>
            </w:tcBorders>
            <w:vAlign w:val="center"/>
            <w:hideMark/>
          </w:tcPr>
          <w:p w14:paraId="6D2AF331"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6.292,00</w:t>
            </w:r>
          </w:p>
        </w:tc>
        <w:tc>
          <w:tcPr>
            <w:tcW w:w="1391" w:type="dxa"/>
            <w:tcBorders>
              <w:top w:val="nil"/>
              <w:left w:val="nil"/>
              <w:bottom w:val="single" w:sz="8" w:space="0" w:color="auto"/>
              <w:right w:val="single" w:sz="8" w:space="0" w:color="auto"/>
            </w:tcBorders>
            <w:vAlign w:val="center"/>
            <w:hideMark/>
          </w:tcPr>
          <w:p w14:paraId="23C0872E"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100,00</w:t>
            </w:r>
          </w:p>
        </w:tc>
      </w:tr>
      <w:tr w:rsidR="007D6BF0" w:rsidRPr="001E5B75" w14:paraId="7D774DE0"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48BF784C"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92</w:t>
            </w:r>
          </w:p>
        </w:tc>
        <w:tc>
          <w:tcPr>
            <w:tcW w:w="3358" w:type="dxa"/>
            <w:tcBorders>
              <w:top w:val="nil"/>
              <w:left w:val="nil"/>
              <w:bottom w:val="single" w:sz="8" w:space="0" w:color="auto"/>
              <w:right w:val="single" w:sz="8" w:space="0" w:color="auto"/>
            </w:tcBorders>
            <w:vAlign w:val="center"/>
            <w:hideMark/>
          </w:tcPr>
          <w:p w14:paraId="7476E807"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REZULTAT POSLOVANJA – VIŠAK</w:t>
            </w:r>
          </w:p>
        </w:tc>
        <w:tc>
          <w:tcPr>
            <w:tcW w:w="1559" w:type="dxa"/>
            <w:tcBorders>
              <w:top w:val="nil"/>
              <w:left w:val="nil"/>
              <w:bottom w:val="single" w:sz="8" w:space="0" w:color="auto"/>
              <w:right w:val="single" w:sz="8" w:space="0" w:color="auto"/>
            </w:tcBorders>
            <w:vAlign w:val="center"/>
            <w:hideMark/>
          </w:tcPr>
          <w:p w14:paraId="10B04E61"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6.292,00</w:t>
            </w:r>
          </w:p>
        </w:tc>
        <w:tc>
          <w:tcPr>
            <w:tcW w:w="1701" w:type="dxa"/>
            <w:tcBorders>
              <w:top w:val="nil"/>
              <w:left w:val="nil"/>
              <w:bottom w:val="single" w:sz="8" w:space="0" w:color="auto"/>
              <w:right w:val="single" w:sz="8" w:space="0" w:color="auto"/>
            </w:tcBorders>
            <w:vAlign w:val="center"/>
            <w:hideMark/>
          </w:tcPr>
          <w:p w14:paraId="56BBA033"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6.292,00</w:t>
            </w:r>
          </w:p>
        </w:tc>
        <w:tc>
          <w:tcPr>
            <w:tcW w:w="1391" w:type="dxa"/>
            <w:tcBorders>
              <w:top w:val="nil"/>
              <w:left w:val="nil"/>
              <w:bottom w:val="single" w:sz="8" w:space="0" w:color="auto"/>
              <w:right w:val="single" w:sz="8" w:space="0" w:color="auto"/>
            </w:tcBorders>
            <w:vAlign w:val="center"/>
            <w:hideMark/>
          </w:tcPr>
          <w:p w14:paraId="76FDB0DF" w14:textId="77777777" w:rsidR="007D6BF0" w:rsidRPr="001E5B75" w:rsidRDefault="007D6BF0" w:rsidP="001E5B75">
            <w:pPr>
              <w:jc w:val="right"/>
              <w:rPr>
                <w:rFonts w:ascii="Arial" w:hAnsi="Arial" w:cs="Arial"/>
                <w:bCs/>
                <w:color w:val="000000"/>
                <w:sz w:val="18"/>
                <w:szCs w:val="18"/>
                <w:lang w:val="en-GB"/>
              </w:rPr>
            </w:pPr>
            <w:r w:rsidRPr="001E5B75">
              <w:rPr>
                <w:rFonts w:ascii="Arial" w:hAnsi="Arial" w:cs="Arial"/>
                <w:bCs/>
                <w:color w:val="000000"/>
                <w:sz w:val="18"/>
                <w:szCs w:val="18"/>
                <w:lang w:val="en-GB"/>
              </w:rPr>
              <w:t>100,00</w:t>
            </w:r>
          </w:p>
        </w:tc>
      </w:tr>
      <w:tr w:rsidR="007D6BF0" w:rsidRPr="001E5B75" w14:paraId="58C6FF45"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64F375BF"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 </w:t>
            </w:r>
          </w:p>
        </w:tc>
        <w:tc>
          <w:tcPr>
            <w:tcW w:w="3358" w:type="dxa"/>
            <w:tcBorders>
              <w:top w:val="nil"/>
              <w:left w:val="nil"/>
              <w:bottom w:val="single" w:sz="8" w:space="0" w:color="auto"/>
              <w:right w:val="single" w:sz="8" w:space="0" w:color="auto"/>
            </w:tcBorders>
            <w:vAlign w:val="center"/>
            <w:hideMark/>
          </w:tcPr>
          <w:p w14:paraId="6AF90576" w14:textId="77777777" w:rsidR="007D6BF0" w:rsidRPr="001E5B75" w:rsidRDefault="007D6BF0" w:rsidP="001E5B75">
            <w:pPr>
              <w:rPr>
                <w:rFonts w:ascii="Arial" w:hAnsi="Arial" w:cs="Arial"/>
                <w:b/>
                <w:bCs/>
                <w:color w:val="000000"/>
                <w:sz w:val="18"/>
                <w:szCs w:val="18"/>
                <w:lang w:val="en-GB"/>
              </w:rPr>
            </w:pPr>
            <w:r w:rsidRPr="001E5B75">
              <w:rPr>
                <w:rFonts w:ascii="Arial" w:hAnsi="Arial" w:cs="Arial"/>
                <w:b/>
                <w:bCs/>
                <w:color w:val="000000"/>
                <w:sz w:val="18"/>
                <w:szCs w:val="18"/>
                <w:lang w:val="en-GB"/>
              </w:rPr>
              <w:t>SVEUKUPNI PRIHODI I REZULTAT POSLOVANJA</w:t>
            </w:r>
          </w:p>
        </w:tc>
        <w:tc>
          <w:tcPr>
            <w:tcW w:w="1559" w:type="dxa"/>
            <w:tcBorders>
              <w:top w:val="nil"/>
              <w:left w:val="nil"/>
              <w:bottom w:val="single" w:sz="8" w:space="0" w:color="auto"/>
              <w:right w:val="single" w:sz="8" w:space="0" w:color="auto"/>
            </w:tcBorders>
            <w:vAlign w:val="center"/>
            <w:hideMark/>
          </w:tcPr>
          <w:p w14:paraId="6E538157"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1.640.723,00</w:t>
            </w:r>
          </w:p>
        </w:tc>
        <w:tc>
          <w:tcPr>
            <w:tcW w:w="1701" w:type="dxa"/>
            <w:tcBorders>
              <w:top w:val="nil"/>
              <w:left w:val="nil"/>
              <w:bottom w:val="single" w:sz="8" w:space="0" w:color="auto"/>
              <w:right w:val="single" w:sz="8" w:space="0" w:color="auto"/>
            </w:tcBorders>
            <w:vAlign w:val="center"/>
            <w:hideMark/>
          </w:tcPr>
          <w:p w14:paraId="1495E204"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1.641.843,00</w:t>
            </w:r>
          </w:p>
        </w:tc>
        <w:tc>
          <w:tcPr>
            <w:tcW w:w="1391" w:type="dxa"/>
            <w:tcBorders>
              <w:top w:val="nil"/>
              <w:left w:val="nil"/>
              <w:bottom w:val="single" w:sz="8" w:space="0" w:color="auto"/>
              <w:right w:val="single" w:sz="8" w:space="0" w:color="auto"/>
            </w:tcBorders>
            <w:vAlign w:val="center"/>
            <w:hideMark/>
          </w:tcPr>
          <w:p w14:paraId="550C6D39"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100,07</w:t>
            </w:r>
          </w:p>
        </w:tc>
      </w:tr>
      <w:tr w:rsidR="007D6BF0" w:rsidRPr="001E5B75" w14:paraId="5DDCCE78"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653BD28E"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3</w:t>
            </w:r>
          </w:p>
        </w:tc>
        <w:tc>
          <w:tcPr>
            <w:tcW w:w="3358" w:type="dxa"/>
            <w:tcBorders>
              <w:top w:val="nil"/>
              <w:left w:val="nil"/>
              <w:bottom w:val="single" w:sz="8" w:space="0" w:color="auto"/>
              <w:right w:val="single" w:sz="8" w:space="0" w:color="auto"/>
            </w:tcBorders>
            <w:vAlign w:val="center"/>
            <w:hideMark/>
          </w:tcPr>
          <w:p w14:paraId="43097F48" w14:textId="77777777" w:rsidR="007D6BF0" w:rsidRPr="001E5B75" w:rsidRDefault="007D6BF0" w:rsidP="001E5B75">
            <w:pPr>
              <w:rPr>
                <w:rFonts w:ascii="Arial" w:hAnsi="Arial" w:cs="Arial"/>
                <w:b/>
                <w:bCs/>
                <w:color w:val="000000"/>
                <w:sz w:val="18"/>
                <w:szCs w:val="18"/>
                <w:lang w:val="en-GB"/>
              </w:rPr>
            </w:pPr>
            <w:r w:rsidRPr="001E5B75">
              <w:rPr>
                <w:rFonts w:ascii="Arial" w:hAnsi="Arial" w:cs="Arial"/>
                <w:b/>
                <w:bCs/>
                <w:color w:val="000000"/>
                <w:sz w:val="18"/>
                <w:szCs w:val="18"/>
                <w:lang w:val="en-GB"/>
              </w:rPr>
              <w:t>RASHODI POSLOVANJA</w:t>
            </w:r>
          </w:p>
        </w:tc>
        <w:tc>
          <w:tcPr>
            <w:tcW w:w="1559" w:type="dxa"/>
            <w:tcBorders>
              <w:top w:val="nil"/>
              <w:left w:val="nil"/>
              <w:bottom w:val="single" w:sz="8" w:space="0" w:color="auto"/>
              <w:right w:val="single" w:sz="8" w:space="0" w:color="auto"/>
            </w:tcBorders>
            <w:vAlign w:val="center"/>
            <w:hideMark/>
          </w:tcPr>
          <w:p w14:paraId="5E64C3FF"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1.607.139,00</w:t>
            </w:r>
          </w:p>
        </w:tc>
        <w:tc>
          <w:tcPr>
            <w:tcW w:w="1701" w:type="dxa"/>
            <w:tcBorders>
              <w:top w:val="nil"/>
              <w:left w:val="nil"/>
              <w:bottom w:val="single" w:sz="8" w:space="0" w:color="auto"/>
              <w:right w:val="single" w:sz="8" w:space="0" w:color="auto"/>
            </w:tcBorders>
            <w:vAlign w:val="center"/>
            <w:hideMark/>
          </w:tcPr>
          <w:p w14:paraId="5ABFFB7B"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1.607.139,00</w:t>
            </w:r>
          </w:p>
        </w:tc>
        <w:tc>
          <w:tcPr>
            <w:tcW w:w="1391" w:type="dxa"/>
            <w:tcBorders>
              <w:top w:val="nil"/>
              <w:left w:val="nil"/>
              <w:bottom w:val="single" w:sz="8" w:space="0" w:color="auto"/>
              <w:right w:val="single" w:sz="8" w:space="0" w:color="auto"/>
            </w:tcBorders>
            <w:vAlign w:val="center"/>
            <w:hideMark/>
          </w:tcPr>
          <w:p w14:paraId="121F8277"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100,00</w:t>
            </w:r>
          </w:p>
        </w:tc>
      </w:tr>
      <w:tr w:rsidR="007D6BF0" w:rsidRPr="001E5B75" w14:paraId="0936FE79"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7AE9B71E"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31</w:t>
            </w:r>
          </w:p>
        </w:tc>
        <w:tc>
          <w:tcPr>
            <w:tcW w:w="3358" w:type="dxa"/>
            <w:tcBorders>
              <w:top w:val="nil"/>
              <w:left w:val="nil"/>
              <w:bottom w:val="single" w:sz="8" w:space="0" w:color="auto"/>
              <w:right w:val="single" w:sz="8" w:space="0" w:color="auto"/>
            </w:tcBorders>
            <w:vAlign w:val="center"/>
            <w:hideMark/>
          </w:tcPr>
          <w:p w14:paraId="7322FED2"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RASHODI ZA ZAPOSLENE</w:t>
            </w:r>
          </w:p>
        </w:tc>
        <w:tc>
          <w:tcPr>
            <w:tcW w:w="1559" w:type="dxa"/>
            <w:tcBorders>
              <w:top w:val="nil"/>
              <w:left w:val="nil"/>
              <w:bottom w:val="single" w:sz="8" w:space="0" w:color="auto"/>
              <w:right w:val="single" w:sz="8" w:space="0" w:color="auto"/>
            </w:tcBorders>
            <w:vAlign w:val="center"/>
            <w:hideMark/>
          </w:tcPr>
          <w:p w14:paraId="2096A11F"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1.377.190,00</w:t>
            </w:r>
          </w:p>
        </w:tc>
        <w:tc>
          <w:tcPr>
            <w:tcW w:w="1701" w:type="dxa"/>
            <w:tcBorders>
              <w:top w:val="nil"/>
              <w:left w:val="nil"/>
              <w:bottom w:val="single" w:sz="8" w:space="0" w:color="auto"/>
              <w:right w:val="single" w:sz="8" w:space="0" w:color="auto"/>
            </w:tcBorders>
            <w:vAlign w:val="center"/>
            <w:hideMark/>
          </w:tcPr>
          <w:p w14:paraId="4DAFEC37"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1.377.190,00</w:t>
            </w:r>
          </w:p>
        </w:tc>
        <w:tc>
          <w:tcPr>
            <w:tcW w:w="1391" w:type="dxa"/>
            <w:tcBorders>
              <w:top w:val="nil"/>
              <w:left w:val="nil"/>
              <w:bottom w:val="single" w:sz="8" w:space="0" w:color="auto"/>
              <w:right w:val="single" w:sz="8" w:space="0" w:color="auto"/>
            </w:tcBorders>
            <w:vAlign w:val="center"/>
            <w:hideMark/>
          </w:tcPr>
          <w:p w14:paraId="7105DE88" w14:textId="77777777" w:rsidR="007D6BF0" w:rsidRPr="001E5B75" w:rsidRDefault="007D6BF0" w:rsidP="001E5B75">
            <w:pPr>
              <w:jc w:val="right"/>
              <w:rPr>
                <w:rFonts w:ascii="Arial" w:hAnsi="Arial" w:cs="Arial"/>
                <w:bCs/>
                <w:color w:val="000000"/>
                <w:sz w:val="18"/>
                <w:szCs w:val="18"/>
                <w:lang w:val="en-GB"/>
              </w:rPr>
            </w:pPr>
            <w:r w:rsidRPr="001E5B75">
              <w:rPr>
                <w:rFonts w:ascii="Arial" w:hAnsi="Arial" w:cs="Arial"/>
                <w:bCs/>
                <w:color w:val="000000"/>
                <w:sz w:val="18"/>
                <w:szCs w:val="18"/>
                <w:lang w:val="en-GB"/>
              </w:rPr>
              <w:t>100,00</w:t>
            </w:r>
          </w:p>
        </w:tc>
      </w:tr>
      <w:tr w:rsidR="007D6BF0" w:rsidRPr="001E5B75" w14:paraId="2CF5F649"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1DCD0D33"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32</w:t>
            </w:r>
          </w:p>
        </w:tc>
        <w:tc>
          <w:tcPr>
            <w:tcW w:w="3358" w:type="dxa"/>
            <w:tcBorders>
              <w:top w:val="nil"/>
              <w:left w:val="nil"/>
              <w:bottom w:val="single" w:sz="8" w:space="0" w:color="auto"/>
              <w:right w:val="single" w:sz="8" w:space="0" w:color="auto"/>
            </w:tcBorders>
            <w:vAlign w:val="center"/>
            <w:hideMark/>
          </w:tcPr>
          <w:p w14:paraId="5E801B91"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MATERIJALNI RASHODI</w:t>
            </w:r>
          </w:p>
        </w:tc>
        <w:tc>
          <w:tcPr>
            <w:tcW w:w="1559" w:type="dxa"/>
            <w:tcBorders>
              <w:top w:val="nil"/>
              <w:left w:val="nil"/>
              <w:bottom w:val="single" w:sz="8" w:space="0" w:color="auto"/>
              <w:right w:val="single" w:sz="8" w:space="0" w:color="auto"/>
            </w:tcBorders>
            <w:vAlign w:val="center"/>
            <w:hideMark/>
          </w:tcPr>
          <w:p w14:paraId="73AE72CC"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229.899,00</w:t>
            </w:r>
          </w:p>
        </w:tc>
        <w:tc>
          <w:tcPr>
            <w:tcW w:w="1701" w:type="dxa"/>
            <w:tcBorders>
              <w:top w:val="nil"/>
              <w:left w:val="nil"/>
              <w:bottom w:val="single" w:sz="8" w:space="0" w:color="auto"/>
              <w:right w:val="single" w:sz="8" w:space="0" w:color="auto"/>
            </w:tcBorders>
            <w:vAlign w:val="center"/>
            <w:hideMark/>
          </w:tcPr>
          <w:p w14:paraId="0676F63F"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229.899,00</w:t>
            </w:r>
          </w:p>
        </w:tc>
        <w:tc>
          <w:tcPr>
            <w:tcW w:w="1391" w:type="dxa"/>
            <w:tcBorders>
              <w:top w:val="nil"/>
              <w:left w:val="nil"/>
              <w:bottom w:val="single" w:sz="8" w:space="0" w:color="auto"/>
              <w:right w:val="single" w:sz="8" w:space="0" w:color="auto"/>
            </w:tcBorders>
            <w:vAlign w:val="center"/>
            <w:hideMark/>
          </w:tcPr>
          <w:p w14:paraId="1CD1855D" w14:textId="77777777" w:rsidR="007D6BF0" w:rsidRPr="001E5B75" w:rsidRDefault="007D6BF0" w:rsidP="001E5B75">
            <w:pPr>
              <w:jc w:val="right"/>
              <w:rPr>
                <w:rFonts w:ascii="Arial" w:hAnsi="Arial" w:cs="Arial"/>
                <w:bCs/>
                <w:color w:val="000000"/>
                <w:sz w:val="18"/>
                <w:szCs w:val="18"/>
                <w:lang w:val="en-GB"/>
              </w:rPr>
            </w:pPr>
            <w:r w:rsidRPr="001E5B75">
              <w:rPr>
                <w:rFonts w:ascii="Arial" w:hAnsi="Arial" w:cs="Arial"/>
                <w:bCs/>
                <w:color w:val="000000"/>
                <w:sz w:val="18"/>
                <w:szCs w:val="18"/>
                <w:lang w:val="en-GB"/>
              </w:rPr>
              <w:t>100,00</w:t>
            </w:r>
          </w:p>
        </w:tc>
      </w:tr>
      <w:tr w:rsidR="007D6BF0" w:rsidRPr="001E5B75" w14:paraId="2C4D9709"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72F61C84"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lastRenderedPageBreak/>
              <w:t>34</w:t>
            </w:r>
          </w:p>
        </w:tc>
        <w:tc>
          <w:tcPr>
            <w:tcW w:w="3358" w:type="dxa"/>
            <w:tcBorders>
              <w:top w:val="nil"/>
              <w:left w:val="nil"/>
              <w:bottom w:val="single" w:sz="8" w:space="0" w:color="auto"/>
              <w:right w:val="single" w:sz="8" w:space="0" w:color="auto"/>
            </w:tcBorders>
            <w:vAlign w:val="center"/>
            <w:hideMark/>
          </w:tcPr>
          <w:p w14:paraId="66B0F786"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FINANCIJSKI RASHODI</w:t>
            </w:r>
          </w:p>
        </w:tc>
        <w:tc>
          <w:tcPr>
            <w:tcW w:w="1559" w:type="dxa"/>
            <w:tcBorders>
              <w:top w:val="nil"/>
              <w:left w:val="nil"/>
              <w:bottom w:val="single" w:sz="8" w:space="0" w:color="auto"/>
              <w:right w:val="single" w:sz="8" w:space="0" w:color="auto"/>
            </w:tcBorders>
            <w:vAlign w:val="center"/>
            <w:hideMark/>
          </w:tcPr>
          <w:p w14:paraId="2E14CE63"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50,00</w:t>
            </w:r>
          </w:p>
        </w:tc>
        <w:tc>
          <w:tcPr>
            <w:tcW w:w="1701" w:type="dxa"/>
            <w:tcBorders>
              <w:top w:val="nil"/>
              <w:left w:val="nil"/>
              <w:bottom w:val="single" w:sz="8" w:space="0" w:color="auto"/>
              <w:right w:val="single" w:sz="8" w:space="0" w:color="auto"/>
            </w:tcBorders>
            <w:vAlign w:val="center"/>
            <w:hideMark/>
          </w:tcPr>
          <w:p w14:paraId="6F3E655B"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50,00</w:t>
            </w:r>
          </w:p>
        </w:tc>
        <w:tc>
          <w:tcPr>
            <w:tcW w:w="1391" w:type="dxa"/>
            <w:tcBorders>
              <w:top w:val="nil"/>
              <w:left w:val="nil"/>
              <w:bottom w:val="single" w:sz="8" w:space="0" w:color="auto"/>
              <w:right w:val="single" w:sz="8" w:space="0" w:color="auto"/>
            </w:tcBorders>
            <w:vAlign w:val="center"/>
            <w:hideMark/>
          </w:tcPr>
          <w:p w14:paraId="47C35981" w14:textId="77777777" w:rsidR="007D6BF0" w:rsidRPr="001E5B75" w:rsidRDefault="007D6BF0" w:rsidP="001E5B75">
            <w:pPr>
              <w:jc w:val="right"/>
              <w:rPr>
                <w:rFonts w:ascii="Arial" w:hAnsi="Arial" w:cs="Arial"/>
                <w:bCs/>
                <w:color w:val="000000"/>
                <w:sz w:val="18"/>
                <w:szCs w:val="18"/>
                <w:lang w:val="en-GB"/>
              </w:rPr>
            </w:pPr>
            <w:r w:rsidRPr="001E5B75">
              <w:rPr>
                <w:rFonts w:ascii="Arial" w:hAnsi="Arial" w:cs="Arial"/>
                <w:bCs/>
                <w:color w:val="000000"/>
                <w:sz w:val="18"/>
                <w:szCs w:val="18"/>
                <w:lang w:val="en-GB"/>
              </w:rPr>
              <w:t>100,00</w:t>
            </w:r>
          </w:p>
        </w:tc>
      </w:tr>
      <w:tr w:rsidR="007D6BF0" w:rsidRPr="001E5B75" w14:paraId="61D4CCAC"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37A800B2"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4</w:t>
            </w:r>
          </w:p>
        </w:tc>
        <w:tc>
          <w:tcPr>
            <w:tcW w:w="3358" w:type="dxa"/>
            <w:tcBorders>
              <w:top w:val="nil"/>
              <w:left w:val="nil"/>
              <w:bottom w:val="single" w:sz="8" w:space="0" w:color="auto"/>
              <w:right w:val="single" w:sz="8" w:space="0" w:color="auto"/>
            </w:tcBorders>
            <w:vAlign w:val="center"/>
            <w:hideMark/>
          </w:tcPr>
          <w:p w14:paraId="432F90FE" w14:textId="77777777" w:rsidR="007D6BF0" w:rsidRPr="001E5B75" w:rsidRDefault="007D6BF0" w:rsidP="001E5B75">
            <w:pPr>
              <w:rPr>
                <w:rFonts w:ascii="Arial" w:hAnsi="Arial" w:cs="Arial"/>
                <w:b/>
                <w:bCs/>
                <w:color w:val="000000"/>
                <w:sz w:val="18"/>
                <w:szCs w:val="18"/>
                <w:lang w:val="en-GB"/>
              </w:rPr>
            </w:pPr>
            <w:r w:rsidRPr="001E5B75">
              <w:rPr>
                <w:rFonts w:ascii="Arial" w:hAnsi="Arial" w:cs="Arial"/>
                <w:b/>
                <w:bCs/>
                <w:color w:val="000000"/>
                <w:sz w:val="18"/>
                <w:szCs w:val="18"/>
                <w:lang w:val="en-GB"/>
              </w:rPr>
              <w:t>RASHODI ZA NABAVU NEFINANCIJSKE IMOVINE</w:t>
            </w:r>
          </w:p>
        </w:tc>
        <w:tc>
          <w:tcPr>
            <w:tcW w:w="1559" w:type="dxa"/>
            <w:tcBorders>
              <w:top w:val="nil"/>
              <w:left w:val="nil"/>
              <w:bottom w:val="single" w:sz="8" w:space="0" w:color="auto"/>
              <w:right w:val="single" w:sz="8" w:space="0" w:color="auto"/>
            </w:tcBorders>
            <w:vAlign w:val="center"/>
            <w:hideMark/>
          </w:tcPr>
          <w:p w14:paraId="12DA426F"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30.501,00</w:t>
            </w:r>
          </w:p>
        </w:tc>
        <w:tc>
          <w:tcPr>
            <w:tcW w:w="1701" w:type="dxa"/>
            <w:tcBorders>
              <w:top w:val="nil"/>
              <w:left w:val="nil"/>
              <w:bottom w:val="single" w:sz="8" w:space="0" w:color="auto"/>
              <w:right w:val="single" w:sz="8" w:space="0" w:color="auto"/>
            </w:tcBorders>
            <w:vAlign w:val="center"/>
            <w:hideMark/>
          </w:tcPr>
          <w:p w14:paraId="5A334DDA"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31.621,00</w:t>
            </w:r>
          </w:p>
        </w:tc>
        <w:tc>
          <w:tcPr>
            <w:tcW w:w="1391" w:type="dxa"/>
            <w:tcBorders>
              <w:top w:val="nil"/>
              <w:left w:val="nil"/>
              <w:bottom w:val="single" w:sz="8" w:space="0" w:color="auto"/>
              <w:right w:val="single" w:sz="8" w:space="0" w:color="auto"/>
            </w:tcBorders>
            <w:vAlign w:val="center"/>
            <w:hideMark/>
          </w:tcPr>
          <w:p w14:paraId="7D3E8081"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103,67</w:t>
            </w:r>
          </w:p>
        </w:tc>
      </w:tr>
      <w:tr w:rsidR="007D6BF0" w:rsidRPr="001E5B75" w14:paraId="53E0D883"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3BBCCD68"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42</w:t>
            </w:r>
          </w:p>
        </w:tc>
        <w:tc>
          <w:tcPr>
            <w:tcW w:w="3358" w:type="dxa"/>
            <w:tcBorders>
              <w:top w:val="nil"/>
              <w:left w:val="nil"/>
              <w:bottom w:val="single" w:sz="8" w:space="0" w:color="auto"/>
              <w:right w:val="single" w:sz="8" w:space="0" w:color="auto"/>
            </w:tcBorders>
            <w:vAlign w:val="center"/>
            <w:hideMark/>
          </w:tcPr>
          <w:p w14:paraId="5520F056"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RASHODI ZA NABAVU PROIZVEDENE DUGOTRAJNE IMOVINE</w:t>
            </w:r>
          </w:p>
        </w:tc>
        <w:tc>
          <w:tcPr>
            <w:tcW w:w="1559" w:type="dxa"/>
            <w:tcBorders>
              <w:top w:val="nil"/>
              <w:left w:val="nil"/>
              <w:bottom w:val="single" w:sz="8" w:space="0" w:color="auto"/>
              <w:right w:val="single" w:sz="8" w:space="0" w:color="auto"/>
            </w:tcBorders>
            <w:vAlign w:val="center"/>
            <w:hideMark/>
          </w:tcPr>
          <w:p w14:paraId="6BB1001C"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30.501,00</w:t>
            </w:r>
          </w:p>
        </w:tc>
        <w:tc>
          <w:tcPr>
            <w:tcW w:w="1701" w:type="dxa"/>
            <w:tcBorders>
              <w:top w:val="nil"/>
              <w:left w:val="nil"/>
              <w:bottom w:val="single" w:sz="8" w:space="0" w:color="auto"/>
              <w:right w:val="single" w:sz="8" w:space="0" w:color="auto"/>
            </w:tcBorders>
            <w:vAlign w:val="center"/>
            <w:hideMark/>
          </w:tcPr>
          <w:p w14:paraId="005E2F75"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31.621,00</w:t>
            </w:r>
          </w:p>
        </w:tc>
        <w:tc>
          <w:tcPr>
            <w:tcW w:w="1391" w:type="dxa"/>
            <w:tcBorders>
              <w:top w:val="nil"/>
              <w:left w:val="nil"/>
              <w:bottom w:val="single" w:sz="8" w:space="0" w:color="auto"/>
              <w:right w:val="single" w:sz="8" w:space="0" w:color="auto"/>
            </w:tcBorders>
            <w:vAlign w:val="center"/>
            <w:hideMark/>
          </w:tcPr>
          <w:p w14:paraId="384F4397" w14:textId="77777777" w:rsidR="007D6BF0" w:rsidRPr="001E5B75" w:rsidRDefault="007D6BF0" w:rsidP="001E5B75">
            <w:pPr>
              <w:jc w:val="right"/>
              <w:rPr>
                <w:rFonts w:ascii="Arial" w:hAnsi="Arial" w:cs="Arial"/>
                <w:bCs/>
                <w:color w:val="000000"/>
                <w:sz w:val="18"/>
                <w:szCs w:val="18"/>
                <w:lang w:val="en-GB"/>
              </w:rPr>
            </w:pPr>
            <w:r w:rsidRPr="001E5B75">
              <w:rPr>
                <w:rFonts w:ascii="Arial" w:hAnsi="Arial" w:cs="Arial"/>
                <w:bCs/>
                <w:color w:val="000000"/>
                <w:sz w:val="18"/>
                <w:szCs w:val="18"/>
                <w:lang w:val="en-GB"/>
              </w:rPr>
              <w:t>103,67</w:t>
            </w:r>
          </w:p>
        </w:tc>
      </w:tr>
      <w:tr w:rsidR="007D6BF0" w:rsidRPr="001E5B75" w14:paraId="5DB49EB8"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tcPr>
          <w:p w14:paraId="73DF0DF3" w14:textId="77777777" w:rsidR="007D6BF0" w:rsidRPr="001E5B75" w:rsidRDefault="007D6BF0" w:rsidP="001E5B75">
            <w:pPr>
              <w:jc w:val="right"/>
              <w:rPr>
                <w:rFonts w:ascii="Arial" w:hAnsi="Arial" w:cs="Arial"/>
                <w:color w:val="000000"/>
                <w:sz w:val="18"/>
                <w:szCs w:val="18"/>
                <w:lang w:val="en-GB"/>
              </w:rPr>
            </w:pPr>
          </w:p>
        </w:tc>
        <w:tc>
          <w:tcPr>
            <w:tcW w:w="3358" w:type="dxa"/>
            <w:tcBorders>
              <w:top w:val="nil"/>
              <w:left w:val="nil"/>
              <w:bottom w:val="single" w:sz="8" w:space="0" w:color="auto"/>
              <w:right w:val="single" w:sz="8" w:space="0" w:color="auto"/>
            </w:tcBorders>
            <w:vAlign w:val="center"/>
          </w:tcPr>
          <w:p w14:paraId="4F2726DA" w14:textId="77777777" w:rsidR="007D6BF0" w:rsidRPr="001E5B75" w:rsidRDefault="007D6BF0" w:rsidP="001E5B75">
            <w:pPr>
              <w:rPr>
                <w:rFonts w:ascii="Arial" w:hAnsi="Arial" w:cs="Arial"/>
                <w:b/>
                <w:color w:val="000000"/>
                <w:sz w:val="18"/>
                <w:szCs w:val="18"/>
                <w:lang w:val="en-GB"/>
              </w:rPr>
            </w:pPr>
            <w:r w:rsidRPr="001E5B75">
              <w:rPr>
                <w:rFonts w:ascii="Arial" w:hAnsi="Arial" w:cs="Arial"/>
                <w:b/>
                <w:color w:val="000000"/>
                <w:sz w:val="18"/>
                <w:szCs w:val="18"/>
                <w:lang w:val="en-GB"/>
              </w:rPr>
              <w:t>UKUPNI RASHODI</w:t>
            </w:r>
          </w:p>
        </w:tc>
        <w:tc>
          <w:tcPr>
            <w:tcW w:w="1559" w:type="dxa"/>
            <w:tcBorders>
              <w:top w:val="nil"/>
              <w:left w:val="nil"/>
              <w:bottom w:val="single" w:sz="8" w:space="0" w:color="auto"/>
              <w:right w:val="single" w:sz="8" w:space="0" w:color="auto"/>
            </w:tcBorders>
            <w:vAlign w:val="center"/>
          </w:tcPr>
          <w:p w14:paraId="2C0A518A"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1.637.640,00</w:t>
            </w:r>
          </w:p>
        </w:tc>
        <w:tc>
          <w:tcPr>
            <w:tcW w:w="1701" w:type="dxa"/>
            <w:tcBorders>
              <w:top w:val="nil"/>
              <w:left w:val="nil"/>
              <w:bottom w:val="single" w:sz="8" w:space="0" w:color="auto"/>
              <w:right w:val="single" w:sz="8" w:space="0" w:color="auto"/>
            </w:tcBorders>
            <w:vAlign w:val="center"/>
          </w:tcPr>
          <w:p w14:paraId="22E6D488"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1.638.760,00</w:t>
            </w:r>
          </w:p>
        </w:tc>
        <w:tc>
          <w:tcPr>
            <w:tcW w:w="1391" w:type="dxa"/>
            <w:tcBorders>
              <w:top w:val="nil"/>
              <w:left w:val="nil"/>
              <w:bottom w:val="single" w:sz="8" w:space="0" w:color="auto"/>
              <w:right w:val="single" w:sz="8" w:space="0" w:color="auto"/>
            </w:tcBorders>
            <w:vAlign w:val="center"/>
          </w:tcPr>
          <w:p w14:paraId="0C741E21"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100,07</w:t>
            </w:r>
          </w:p>
        </w:tc>
      </w:tr>
      <w:tr w:rsidR="007D6BF0" w:rsidRPr="001E5B75" w14:paraId="6305DEF7"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7539E4AA"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9</w:t>
            </w:r>
          </w:p>
        </w:tc>
        <w:tc>
          <w:tcPr>
            <w:tcW w:w="3358" w:type="dxa"/>
            <w:tcBorders>
              <w:top w:val="nil"/>
              <w:left w:val="nil"/>
              <w:bottom w:val="single" w:sz="8" w:space="0" w:color="auto"/>
              <w:right w:val="single" w:sz="8" w:space="0" w:color="auto"/>
            </w:tcBorders>
            <w:vAlign w:val="center"/>
            <w:hideMark/>
          </w:tcPr>
          <w:p w14:paraId="49063635" w14:textId="77777777" w:rsidR="007D6BF0" w:rsidRPr="001E5B75" w:rsidRDefault="007D6BF0" w:rsidP="001E5B75">
            <w:pPr>
              <w:rPr>
                <w:rFonts w:ascii="Arial" w:hAnsi="Arial" w:cs="Arial"/>
                <w:b/>
                <w:bCs/>
                <w:color w:val="000000"/>
                <w:sz w:val="18"/>
                <w:szCs w:val="18"/>
                <w:lang w:val="en-GB"/>
              </w:rPr>
            </w:pPr>
            <w:r w:rsidRPr="001E5B75">
              <w:rPr>
                <w:rFonts w:ascii="Arial" w:hAnsi="Arial" w:cs="Arial"/>
                <w:b/>
                <w:bCs/>
                <w:color w:val="000000"/>
                <w:sz w:val="18"/>
                <w:szCs w:val="18"/>
                <w:lang w:val="en-GB"/>
              </w:rPr>
              <w:t>VLASTITI IZVORI</w:t>
            </w:r>
          </w:p>
        </w:tc>
        <w:tc>
          <w:tcPr>
            <w:tcW w:w="1559" w:type="dxa"/>
            <w:tcBorders>
              <w:top w:val="nil"/>
              <w:left w:val="nil"/>
              <w:bottom w:val="single" w:sz="8" w:space="0" w:color="auto"/>
              <w:right w:val="single" w:sz="8" w:space="0" w:color="auto"/>
            </w:tcBorders>
            <w:vAlign w:val="center"/>
            <w:hideMark/>
          </w:tcPr>
          <w:p w14:paraId="0E5A7130"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3.083,00</w:t>
            </w:r>
          </w:p>
        </w:tc>
        <w:tc>
          <w:tcPr>
            <w:tcW w:w="1701" w:type="dxa"/>
            <w:tcBorders>
              <w:top w:val="nil"/>
              <w:left w:val="nil"/>
              <w:bottom w:val="single" w:sz="8" w:space="0" w:color="auto"/>
              <w:right w:val="single" w:sz="8" w:space="0" w:color="auto"/>
            </w:tcBorders>
            <w:vAlign w:val="center"/>
            <w:hideMark/>
          </w:tcPr>
          <w:p w14:paraId="3EB5016C"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3.083,00</w:t>
            </w:r>
          </w:p>
        </w:tc>
        <w:tc>
          <w:tcPr>
            <w:tcW w:w="1391" w:type="dxa"/>
            <w:tcBorders>
              <w:top w:val="nil"/>
              <w:left w:val="nil"/>
              <w:bottom w:val="single" w:sz="8" w:space="0" w:color="auto"/>
              <w:right w:val="single" w:sz="8" w:space="0" w:color="auto"/>
            </w:tcBorders>
            <w:vAlign w:val="center"/>
            <w:hideMark/>
          </w:tcPr>
          <w:p w14:paraId="410474E9"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100,00</w:t>
            </w:r>
          </w:p>
        </w:tc>
      </w:tr>
      <w:tr w:rsidR="007D6BF0" w:rsidRPr="001E5B75" w14:paraId="3404C938"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73479F24"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92</w:t>
            </w:r>
          </w:p>
        </w:tc>
        <w:tc>
          <w:tcPr>
            <w:tcW w:w="3358" w:type="dxa"/>
            <w:tcBorders>
              <w:top w:val="nil"/>
              <w:left w:val="nil"/>
              <w:bottom w:val="single" w:sz="8" w:space="0" w:color="auto"/>
              <w:right w:val="single" w:sz="8" w:space="0" w:color="auto"/>
            </w:tcBorders>
            <w:vAlign w:val="center"/>
            <w:hideMark/>
          </w:tcPr>
          <w:p w14:paraId="1DB11A1F"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REZULTAT POSLOVANJA – MANJAK</w:t>
            </w:r>
          </w:p>
        </w:tc>
        <w:tc>
          <w:tcPr>
            <w:tcW w:w="1559" w:type="dxa"/>
            <w:tcBorders>
              <w:top w:val="nil"/>
              <w:left w:val="nil"/>
              <w:bottom w:val="single" w:sz="8" w:space="0" w:color="auto"/>
              <w:right w:val="single" w:sz="8" w:space="0" w:color="auto"/>
            </w:tcBorders>
            <w:vAlign w:val="center"/>
            <w:hideMark/>
          </w:tcPr>
          <w:p w14:paraId="2E43DC6C"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3.083,00</w:t>
            </w:r>
          </w:p>
        </w:tc>
        <w:tc>
          <w:tcPr>
            <w:tcW w:w="1701" w:type="dxa"/>
            <w:tcBorders>
              <w:top w:val="nil"/>
              <w:left w:val="nil"/>
              <w:bottom w:val="single" w:sz="8" w:space="0" w:color="auto"/>
              <w:right w:val="single" w:sz="8" w:space="0" w:color="auto"/>
            </w:tcBorders>
            <w:vAlign w:val="center"/>
            <w:hideMark/>
          </w:tcPr>
          <w:p w14:paraId="7C6BE7CF"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color w:val="000000"/>
                <w:sz w:val="18"/>
                <w:szCs w:val="18"/>
                <w:lang w:val="en-GB"/>
              </w:rPr>
              <w:t>3.083,00</w:t>
            </w:r>
          </w:p>
        </w:tc>
        <w:tc>
          <w:tcPr>
            <w:tcW w:w="1391" w:type="dxa"/>
            <w:tcBorders>
              <w:top w:val="nil"/>
              <w:left w:val="nil"/>
              <w:bottom w:val="single" w:sz="8" w:space="0" w:color="auto"/>
              <w:right w:val="single" w:sz="8" w:space="0" w:color="auto"/>
            </w:tcBorders>
            <w:vAlign w:val="center"/>
            <w:hideMark/>
          </w:tcPr>
          <w:p w14:paraId="52A8E277" w14:textId="77777777" w:rsidR="007D6BF0" w:rsidRPr="001E5B75" w:rsidRDefault="007D6BF0" w:rsidP="001E5B75">
            <w:pPr>
              <w:jc w:val="right"/>
              <w:rPr>
                <w:rFonts w:ascii="Arial" w:hAnsi="Arial" w:cs="Arial"/>
                <w:color w:val="000000"/>
                <w:sz w:val="18"/>
                <w:szCs w:val="18"/>
                <w:lang w:val="en-GB"/>
              </w:rPr>
            </w:pPr>
            <w:r w:rsidRPr="001E5B75">
              <w:rPr>
                <w:rFonts w:ascii="Arial" w:hAnsi="Arial" w:cs="Arial"/>
                <w:bCs/>
                <w:color w:val="000000"/>
                <w:sz w:val="18"/>
                <w:szCs w:val="18"/>
                <w:lang w:val="en-GB"/>
              </w:rPr>
              <w:t>100,00</w:t>
            </w:r>
          </w:p>
        </w:tc>
      </w:tr>
      <w:tr w:rsidR="007D6BF0" w:rsidRPr="001E5B75" w14:paraId="44B99F3E"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36A848F4"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 </w:t>
            </w:r>
          </w:p>
        </w:tc>
        <w:tc>
          <w:tcPr>
            <w:tcW w:w="3358" w:type="dxa"/>
            <w:tcBorders>
              <w:top w:val="nil"/>
              <w:left w:val="nil"/>
              <w:bottom w:val="single" w:sz="8" w:space="0" w:color="auto"/>
              <w:right w:val="single" w:sz="8" w:space="0" w:color="auto"/>
            </w:tcBorders>
            <w:vAlign w:val="center"/>
            <w:hideMark/>
          </w:tcPr>
          <w:p w14:paraId="710389C9" w14:textId="77777777" w:rsidR="007D6BF0" w:rsidRPr="001E5B75" w:rsidRDefault="007D6BF0" w:rsidP="001E5B75">
            <w:pPr>
              <w:rPr>
                <w:rFonts w:ascii="Arial" w:hAnsi="Arial" w:cs="Arial"/>
                <w:b/>
                <w:bCs/>
                <w:color w:val="000000"/>
                <w:sz w:val="18"/>
                <w:szCs w:val="18"/>
                <w:lang w:val="en-GB"/>
              </w:rPr>
            </w:pPr>
            <w:r w:rsidRPr="001E5B75">
              <w:rPr>
                <w:rFonts w:ascii="Arial" w:hAnsi="Arial" w:cs="Arial"/>
                <w:b/>
                <w:bCs/>
                <w:color w:val="000000"/>
                <w:sz w:val="18"/>
                <w:szCs w:val="18"/>
                <w:lang w:val="en-GB"/>
              </w:rPr>
              <w:t>UKUPNI RASHODI I REZULTAT POSLOVANJA:</w:t>
            </w:r>
          </w:p>
        </w:tc>
        <w:tc>
          <w:tcPr>
            <w:tcW w:w="1559" w:type="dxa"/>
            <w:tcBorders>
              <w:top w:val="nil"/>
              <w:left w:val="nil"/>
              <w:bottom w:val="single" w:sz="8" w:space="0" w:color="auto"/>
              <w:right w:val="single" w:sz="8" w:space="0" w:color="auto"/>
            </w:tcBorders>
            <w:vAlign w:val="center"/>
            <w:hideMark/>
          </w:tcPr>
          <w:p w14:paraId="2FC9D95C"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1.640.723,00</w:t>
            </w:r>
          </w:p>
        </w:tc>
        <w:tc>
          <w:tcPr>
            <w:tcW w:w="1701" w:type="dxa"/>
            <w:tcBorders>
              <w:top w:val="nil"/>
              <w:left w:val="nil"/>
              <w:bottom w:val="single" w:sz="8" w:space="0" w:color="auto"/>
              <w:right w:val="single" w:sz="8" w:space="0" w:color="auto"/>
            </w:tcBorders>
            <w:vAlign w:val="center"/>
            <w:hideMark/>
          </w:tcPr>
          <w:p w14:paraId="6DA46347"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1.641.843,00</w:t>
            </w:r>
          </w:p>
        </w:tc>
        <w:tc>
          <w:tcPr>
            <w:tcW w:w="1391" w:type="dxa"/>
            <w:tcBorders>
              <w:top w:val="nil"/>
              <w:left w:val="nil"/>
              <w:bottom w:val="single" w:sz="8" w:space="0" w:color="auto"/>
              <w:right w:val="single" w:sz="8" w:space="0" w:color="auto"/>
            </w:tcBorders>
            <w:vAlign w:val="center"/>
            <w:hideMark/>
          </w:tcPr>
          <w:p w14:paraId="56819839"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100,07</w:t>
            </w:r>
          </w:p>
        </w:tc>
      </w:tr>
      <w:tr w:rsidR="007D6BF0" w:rsidRPr="001E5B75" w14:paraId="64CC177A" w14:textId="77777777" w:rsidTr="001E5B75">
        <w:trPr>
          <w:trHeight w:val="283"/>
          <w:jc w:val="center"/>
        </w:trPr>
        <w:tc>
          <w:tcPr>
            <w:tcW w:w="1011" w:type="dxa"/>
            <w:tcBorders>
              <w:top w:val="nil"/>
              <w:left w:val="single" w:sz="8" w:space="0" w:color="auto"/>
              <w:bottom w:val="single" w:sz="8" w:space="0" w:color="auto"/>
              <w:right w:val="single" w:sz="8" w:space="0" w:color="auto"/>
            </w:tcBorders>
            <w:vAlign w:val="center"/>
            <w:hideMark/>
          </w:tcPr>
          <w:p w14:paraId="201EF3E1" w14:textId="77777777" w:rsidR="007D6BF0" w:rsidRPr="001E5B75" w:rsidRDefault="007D6BF0" w:rsidP="001E5B75">
            <w:pPr>
              <w:rPr>
                <w:rFonts w:ascii="Arial" w:hAnsi="Arial" w:cs="Arial"/>
                <w:color w:val="000000"/>
                <w:sz w:val="18"/>
                <w:szCs w:val="18"/>
                <w:lang w:val="en-GB"/>
              </w:rPr>
            </w:pPr>
            <w:r w:rsidRPr="001E5B75">
              <w:rPr>
                <w:rFonts w:ascii="Arial" w:hAnsi="Arial" w:cs="Arial"/>
                <w:color w:val="000000"/>
                <w:sz w:val="18"/>
                <w:szCs w:val="18"/>
                <w:lang w:val="en-GB"/>
              </w:rPr>
              <w:t> </w:t>
            </w:r>
          </w:p>
        </w:tc>
        <w:tc>
          <w:tcPr>
            <w:tcW w:w="3358" w:type="dxa"/>
            <w:tcBorders>
              <w:top w:val="nil"/>
              <w:left w:val="nil"/>
              <w:bottom w:val="single" w:sz="8" w:space="0" w:color="auto"/>
              <w:right w:val="single" w:sz="8" w:space="0" w:color="auto"/>
            </w:tcBorders>
            <w:vAlign w:val="center"/>
            <w:hideMark/>
          </w:tcPr>
          <w:p w14:paraId="5E7EB6DC" w14:textId="77777777" w:rsidR="007D6BF0" w:rsidRPr="001E5B75" w:rsidRDefault="007D6BF0" w:rsidP="001E5B75">
            <w:pPr>
              <w:rPr>
                <w:rFonts w:ascii="Arial" w:hAnsi="Arial" w:cs="Arial"/>
                <w:b/>
                <w:bCs/>
                <w:color w:val="000000"/>
                <w:sz w:val="18"/>
                <w:szCs w:val="18"/>
                <w:lang w:val="en-GB"/>
              </w:rPr>
            </w:pPr>
            <w:r w:rsidRPr="001E5B75">
              <w:rPr>
                <w:rFonts w:ascii="Arial" w:hAnsi="Arial" w:cs="Arial"/>
                <w:b/>
                <w:bCs/>
                <w:color w:val="000000"/>
                <w:sz w:val="18"/>
                <w:szCs w:val="18"/>
                <w:lang w:val="en-GB"/>
              </w:rPr>
              <w:t xml:space="preserve">REZULTAT POSLOVANJA: </w:t>
            </w:r>
          </w:p>
        </w:tc>
        <w:tc>
          <w:tcPr>
            <w:tcW w:w="1559" w:type="dxa"/>
            <w:tcBorders>
              <w:top w:val="nil"/>
              <w:left w:val="nil"/>
              <w:bottom w:val="single" w:sz="8" w:space="0" w:color="auto"/>
              <w:right w:val="single" w:sz="8" w:space="0" w:color="auto"/>
            </w:tcBorders>
            <w:vAlign w:val="center"/>
            <w:hideMark/>
          </w:tcPr>
          <w:p w14:paraId="3E39F1A2"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0,00</w:t>
            </w:r>
          </w:p>
        </w:tc>
        <w:tc>
          <w:tcPr>
            <w:tcW w:w="1701" w:type="dxa"/>
            <w:tcBorders>
              <w:top w:val="nil"/>
              <w:left w:val="nil"/>
              <w:bottom w:val="single" w:sz="8" w:space="0" w:color="auto"/>
              <w:right w:val="single" w:sz="8" w:space="0" w:color="auto"/>
            </w:tcBorders>
            <w:vAlign w:val="center"/>
            <w:hideMark/>
          </w:tcPr>
          <w:p w14:paraId="4FF7BA47"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0,00</w:t>
            </w:r>
          </w:p>
        </w:tc>
        <w:tc>
          <w:tcPr>
            <w:tcW w:w="1391" w:type="dxa"/>
            <w:tcBorders>
              <w:top w:val="nil"/>
              <w:left w:val="nil"/>
              <w:bottom w:val="single" w:sz="8" w:space="0" w:color="auto"/>
              <w:right w:val="single" w:sz="8" w:space="0" w:color="auto"/>
            </w:tcBorders>
            <w:vAlign w:val="center"/>
            <w:hideMark/>
          </w:tcPr>
          <w:p w14:paraId="6DB21B3E" w14:textId="77777777" w:rsidR="007D6BF0" w:rsidRPr="001E5B75" w:rsidRDefault="007D6BF0" w:rsidP="001E5B75">
            <w:pPr>
              <w:jc w:val="right"/>
              <w:rPr>
                <w:rFonts w:ascii="Arial" w:hAnsi="Arial" w:cs="Arial"/>
                <w:b/>
                <w:bCs/>
                <w:color w:val="000000"/>
                <w:sz w:val="18"/>
                <w:szCs w:val="18"/>
                <w:lang w:val="en-GB"/>
              </w:rPr>
            </w:pPr>
            <w:r w:rsidRPr="001E5B75">
              <w:rPr>
                <w:rFonts w:ascii="Arial" w:hAnsi="Arial" w:cs="Arial"/>
                <w:b/>
                <w:bCs/>
                <w:color w:val="000000"/>
                <w:sz w:val="18"/>
                <w:szCs w:val="18"/>
                <w:lang w:val="en-GB"/>
              </w:rPr>
              <w:t>0,00</w:t>
            </w:r>
          </w:p>
        </w:tc>
      </w:tr>
    </w:tbl>
    <w:p w14:paraId="04AD8A33" w14:textId="77777777" w:rsidR="007D6BF0" w:rsidRPr="007D6BF0" w:rsidRDefault="007D6BF0" w:rsidP="007D6BF0">
      <w:pPr>
        <w:rPr>
          <w:rFonts w:ascii="Arial" w:hAnsi="Arial" w:cs="Arial"/>
          <w:sz w:val="22"/>
          <w:szCs w:val="22"/>
          <w:lang w:val="en-GB" w:eastAsia="en-US"/>
        </w:rPr>
      </w:pPr>
    </w:p>
    <w:p w14:paraId="6FF2A163" w14:textId="77777777" w:rsidR="007D6BF0" w:rsidRPr="007D6BF0" w:rsidRDefault="007D6BF0" w:rsidP="007D6BF0">
      <w:pPr>
        <w:contextualSpacing/>
        <w:rPr>
          <w:rFonts w:ascii="Arial" w:hAnsi="Arial" w:cs="Arial"/>
          <w:b/>
          <w:sz w:val="22"/>
          <w:szCs w:val="22"/>
          <w:lang w:val="en-GB" w:eastAsia="en-US"/>
        </w:rPr>
      </w:pPr>
    </w:p>
    <w:p w14:paraId="4A26442E" w14:textId="77777777" w:rsidR="007D6BF0" w:rsidRPr="007D6BF0" w:rsidRDefault="007D6BF0" w:rsidP="0075504F">
      <w:pPr>
        <w:contextualSpacing/>
        <w:rPr>
          <w:rFonts w:ascii="Arial" w:hAnsi="Arial" w:cs="Arial"/>
          <w:b/>
          <w:sz w:val="22"/>
          <w:szCs w:val="22"/>
          <w:lang w:val="en-GB" w:eastAsia="en-US"/>
        </w:rPr>
      </w:pPr>
      <w:r w:rsidRPr="007D6BF0">
        <w:rPr>
          <w:rFonts w:ascii="Arial" w:hAnsi="Arial" w:cs="Arial"/>
          <w:b/>
          <w:sz w:val="22"/>
          <w:szCs w:val="22"/>
          <w:lang w:val="en-GB" w:eastAsia="en-US"/>
        </w:rPr>
        <w:t>OBRAZLOŽENJE PRIHODA I PRIMITAKA</w:t>
      </w:r>
    </w:p>
    <w:p w14:paraId="3912843C" w14:textId="77777777" w:rsidR="007D6BF0" w:rsidRPr="007D6BF0" w:rsidRDefault="007D6BF0" w:rsidP="007D6BF0">
      <w:pPr>
        <w:ind w:left="720"/>
        <w:contextualSpacing/>
        <w:rPr>
          <w:rFonts w:ascii="Arial" w:hAnsi="Arial" w:cs="Arial"/>
          <w:b/>
          <w:sz w:val="22"/>
          <w:szCs w:val="22"/>
          <w:lang w:val="en-GB" w:eastAsia="en-US"/>
        </w:rPr>
      </w:pPr>
    </w:p>
    <w:p w14:paraId="1667BE60" w14:textId="7279C7D3"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t>Prihodi i primitci poslovanja</w:t>
      </w:r>
      <w:r w:rsidRPr="007D6BF0">
        <w:rPr>
          <w:rFonts w:ascii="Arial" w:hAnsi="Arial" w:cs="Arial"/>
          <w:sz w:val="22"/>
          <w:szCs w:val="22"/>
          <w:lang w:val="hr-BA" w:eastAsia="en-US"/>
        </w:rPr>
        <w:t xml:space="preserve"> planirani su u visini 1.633.551,00 </w:t>
      </w:r>
      <w:r w:rsidR="0084109D">
        <w:rPr>
          <w:rFonts w:ascii="Arial" w:hAnsi="Arial" w:cs="Arial"/>
          <w:sz w:val="22"/>
          <w:szCs w:val="22"/>
          <w:lang w:val="hr-BA" w:eastAsia="en-US"/>
        </w:rPr>
        <w:t>EUR</w:t>
      </w:r>
      <w:r w:rsidRPr="007D6BF0">
        <w:rPr>
          <w:rFonts w:ascii="Arial" w:hAnsi="Arial" w:cs="Arial"/>
          <w:sz w:val="22"/>
          <w:szCs w:val="22"/>
          <w:lang w:val="hr-BA" w:eastAsia="en-US"/>
        </w:rPr>
        <w:t xml:space="preserve"> odnosno 0,07% više u odnosu na Financijski plan za 2025. godinu, a čine 99,49% ukupnih prihoda i primitaka.</w:t>
      </w:r>
    </w:p>
    <w:p w14:paraId="24FF34C8" w14:textId="77777777" w:rsidR="007D6BF0" w:rsidRPr="007D6BF0" w:rsidRDefault="007D6BF0" w:rsidP="007D6BF0">
      <w:pPr>
        <w:jc w:val="both"/>
        <w:rPr>
          <w:rFonts w:ascii="Arial" w:hAnsi="Arial" w:cs="Arial"/>
          <w:sz w:val="22"/>
          <w:szCs w:val="22"/>
          <w:lang w:val="hr-BA" w:eastAsia="en-US"/>
        </w:rPr>
      </w:pPr>
    </w:p>
    <w:p w14:paraId="6D989034" w14:textId="7E61A56F"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t xml:space="preserve">1. Pomoći iz inozemstva i od subjekata unutar općeg proračuna </w:t>
      </w:r>
      <w:r w:rsidRPr="007D6BF0">
        <w:rPr>
          <w:rFonts w:ascii="Arial" w:hAnsi="Arial" w:cs="Arial"/>
          <w:sz w:val="22"/>
          <w:szCs w:val="22"/>
          <w:lang w:val="hr-BA" w:eastAsia="en-US"/>
        </w:rPr>
        <w:t xml:space="preserve">planirani su u iznosu od 525.052,00 </w:t>
      </w:r>
      <w:r w:rsidR="0084109D">
        <w:rPr>
          <w:rFonts w:ascii="Arial" w:hAnsi="Arial" w:cs="Arial"/>
          <w:sz w:val="22"/>
          <w:szCs w:val="22"/>
          <w:lang w:val="hr-BA" w:eastAsia="en-US"/>
        </w:rPr>
        <w:t>EUR</w:t>
      </w:r>
      <w:r w:rsidRPr="007D6BF0">
        <w:rPr>
          <w:rFonts w:ascii="Arial" w:hAnsi="Arial" w:cs="Arial"/>
          <w:sz w:val="22"/>
          <w:szCs w:val="22"/>
          <w:lang w:val="hr-BA" w:eastAsia="en-US"/>
        </w:rPr>
        <w:t xml:space="preserve">, odnosno jednaki su Financijskom planu za 2025. godinu. Odnose se na pomoći proračunskim  korisnicima iz proračuna koji im nije nadležan. Planirana su sredstva iz proračuna općina i dodatna sredstva iz Državnog proračuna. </w:t>
      </w:r>
    </w:p>
    <w:p w14:paraId="10E119E6" w14:textId="77777777" w:rsidR="007D6BF0" w:rsidRPr="007D6BF0" w:rsidRDefault="007D6BF0" w:rsidP="007D6BF0">
      <w:pPr>
        <w:jc w:val="both"/>
        <w:rPr>
          <w:rFonts w:ascii="Arial" w:hAnsi="Arial" w:cs="Arial"/>
          <w:sz w:val="22"/>
          <w:szCs w:val="22"/>
          <w:lang w:val="hr-BA" w:eastAsia="en-US"/>
        </w:rPr>
      </w:pPr>
    </w:p>
    <w:p w14:paraId="26AB3B89" w14:textId="555FE917"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t xml:space="preserve">2. Prihodi od upravnih i administrativnih pristojbi po posebnim propisima i naknada </w:t>
      </w:r>
      <w:r w:rsidRPr="007D6BF0">
        <w:rPr>
          <w:rFonts w:ascii="Arial" w:hAnsi="Arial" w:cs="Arial"/>
          <w:sz w:val="22"/>
          <w:szCs w:val="22"/>
          <w:lang w:val="hr-BA" w:eastAsia="en-US"/>
        </w:rPr>
        <w:t xml:space="preserve">planirani su u iznosu od 6.600,00 </w:t>
      </w:r>
      <w:r w:rsidR="0084109D">
        <w:rPr>
          <w:rFonts w:ascii="Arial" w:hAnsi="Arial" w:cs="Arial"/>
          <w:sz w:val="22"/>
          <w:szCs w:val="22"/>
          <w:lang w:val="hr-BA" w:eastAsia="en-US"/>
        </w:rPr>
        <w:t>EUR</w:t>
      </w:r>
      <w:r w:rsidRPr="007D6BF0">
        <w:rPr>
          <w:rFonts w:ascii="Arial" w:hAnsi="Arial" w:cs="Arial"/>
          <w:sz w:val="22"/>
          <w:szCs w:val="22"/>
          <w:lang w:val="hr-BA" w:eastAsia="en-US"/>
        </w:rPr>
        <w:t xml:space="preserve"> odnosno jednaki su Financijskom planu za 2025. godinu, a odnose se na prihode od naknada šteta s osnova osiguranja i prihoda od povrata sredstva za školovanje radnika.</w:t>
      </w:r>
    </w:p>
    <w:p w14:paraId="1217CC57" w14:textId="77777777" w:rsidR="007D6BF0" w:rsidRPr="007D6BF0" w:rsidRDefault="007D6BF0" w:rsidP="007D6BF0">
      <w:pPr>
        <w:jc w:val="both"/>
        <w:rPr>
          <w:rFonts w:ascii="Arial" w:hAnsi="Arial" w:cs="Arial"/>
          <w:b/>
          <w:sz w:val="22"/>
          <w:szCs w:val="22"/>
          <w:lang w:val="hr-BA" w:eastAsia="en-US"/>
        </w:rPr>
      </w:pPr>
    </w:p>
    <w:p w14:paraId="3606E9B7" w14:textId="5A0F22F2"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t xml:space="preserve">3. Prihodi od prodaje proizvoda i robe  te pružanih usluga i prihoda od donacija </w:t>
      </w:r>
      <w:r w:rsidRPr="007D6BF0">
        <w:rPr>
          <w:rFonts w:ascii="Arial" w:hAnsi="Arial" w:cs="Arial"/>
          <w:sz w:val="22"/>
          <w:szCs w:val="22"/>
          <w:lang w:val="hr-BA" w:eastAsia="en-US"/>
        </w:rPr>
        <w:t>planirani su u iznosu od 90.604,00</w:t>
      </w:r>
      <w:r w:rsidR="0084109D">
        <w:rPr>
          <w:rFonts w:ascii="Arial" w:hAnsi="Arial" w:cs="Arial"/>
          <w:sz w:val="22"/>
          <w:szCs w:val="22"/>
          <w:lang w:val="hr-BA" w:eastAsia="en-US"/>
        </w:rPr>
        <w:t xml:space="preserve"> EUR</w:t>
      </w:r>
      <w:r w:rsidRPr="007D6BF0">
        <w:rPr>
          <w:rFonts w:ascii="Arial" w:hAnsi="Arial" w:cs="Arial"/>
          <w:sz w:val="22"/>
          <w:szCs w:val="22"/>
          <w:lang w:val="hr-BA" w:eastAsia="en-US"/>
        </w:rPr>
        <w:t xml:space="preserve"> odnosno</w:t>
      </w:r>
      <w:r w:rsidR="00316319">
        <w:rPr>
          <w:rFonts w:ascii="Arial" w:hAnsi="Arial" w:cs="Arial"/>
          <w:sz w:val="22"/>
          <w:szCs w:val="22"/>
          <w:lang w:val="hr-BA" w:eastAsia="en-US"/>
        </w:rPr>
        <w:t xml:space="preserve"> </w:t>
      </w:r>
      <w:r w:rsidRPr="007D6BF0">
        <w:rPr>
          <w:rFonts w:ascii="Arial" w:hAnsi="Arial" w:cs="Arial"/>
          <w:sz w:val="22"/>
          <w:szCs w:val="22"/>
          <w:lang w:val="hr-BA" w:eastAsia="en-US"/>
        </w:rPr>
        <w:t>1,25% više u odnosu na plan za 2025. godinu. Planiraju se sredstva od izvršenih usluga i sredstva iz donacija i to prvenstveno iz Područne vatrogasne zajednice Labin,</w:t>
      </w:r>
      <w:r w:rsidR="0064142B">
        <w:rPr>
          <w:rFonts w:ascii="Arial" w:hAnsi="Arial" w:cs="Arial"/>
          <w:sz w:val="22"/>
          <w:szCs w:val="22"/>
          <w:lang w:val="hr-BA" w:eastAsia="en-US"/>
        </w:rPr>
        <w:t xml:space="preserve"> </w:t>
      </w:r>
      <w:r w:rsidRPr="007D6BF0">
        <w:rPr>
          <w:rFonts w:ascii="Arial" w:hAnsi="Arial" w:cs="Arial"/>
          <w:sz w:val="22"/>
          <w:szCs w:val="22"/>
          <w:lang w:val="hr-BA" w:eastAsia="en-US"/>
        </w:rPr>
        <w:t>Vatrogasne zajednice Istarske županije i trgovačkih društava. Sredstva su povećana radi povećanja kapitalnih donacija iz trgovačkih društava.</w:t>
      </w:r>
    </w:p>
    <w:p w14:paraId="4240EF97" w14:textId="77777777" w:rsidR="007D6BF0" w:rsidRPr="007D6BF0" w:rsidRDefault="007D6BF0" w:rsidP="007D6BF0">
      <w:pPr>
        <w:jc w:val="both"/>
        <w:rPr>
          <w:rFonts w:ascii="Arial" w:hAnsi="Arial" w:cs="Arial"/>
          <w:sz w:val="22"/>
          <w:szCs w:val="22"/>
          <w:lang w:val="hr-BA" w:eastAsia="en-US"/>
        </w:rPr>
      </w:pPr>
    </w:p>
    <w:p w14:paraId="50345317" w14:textId="1867F1A8"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t xml:space="preserve">4. Prihodi iz nadležnog proračuna </w:t>
      </w:r>
      <w:r w:rsidRPr="007D6BF0">
        <w:rPr>
          <w:rFonts w:ascii="Arial" w:hAnsi="Arial" w:cs="Arial"/>
          <w:sz w:val="22"/>
          <w:szCs w:val="22"/>
          <w:lang w:val="hr-BA" w:eastAsia="en-US"/>
        </w:rPr>
        <w:t>planirani su u iznosu od 1.011.295,00</w:t>
      </w:r>
      <w:r w:rsidR="0053121C">
        <w:rPr>
          <w:rFonts w:ascii="Arial" w:hAnsi="Arial" w:cs="Arial"/>
          <w:sz w:val="22"/>
          <w:szCs w:val="22"/>
          <w:lang w:val="hr-BA" w:eastAsia="en-US"/>
        </w:rPr>
        <w:t xml:space="preserve"> </w:t>
      </w:r>
      <w:r w:rsidR="0084109D">
        <w:rPr>
          <w:rFonts w:ascii="Arial" w:hAnsi="Arial" w:cs="Arial"/>
          <w:sz w:val="22"/>
          <w:szCs w:val="22"/>
          <w:lang w:val="hr-BA" w:eastAsia="en-US"/>
        </w:rPr>
        <w:t>EUR</w:t>
      </w:r>
      <w:r w:rsidRPr="007D6BF0">
        <w:rPr>
          <w:rFonts w:ascii="Arial" w:hAnsi="Arial" w:cs="Arial"/>
          <w:sz w:val="22"/>
          <w:szCs w:val="22"/>
          <w:lang w:val="hr-BA" w:eastAsia="en-US"/>
        </w:rPr>
        <w:t xml:space="preserve"> odnosno jednaki su Financijskom planu za 2025. godinu.</w:t>
      </w:r>
    </w:p>
    <w:p w14:paraId="02646E07" w14:textId="77777777" w:rsidR="007D6BF0" w:rsidRPr="007D6BF0" w:rsidRDefault="007D6BF0" w:rsidP="007D6BF0">
      <w:pPr>
        <w:jc w:val="both"/>
        <w:rPr>
          <w:rFonts w:ascii="Arial" w:hAnsi="Arial" w:cs="Arial"/>
          <w:sz w:val="22"/>
          <w:szCs w:val="22"/>
          <w:lang w:val="hr-BA" w:eastAsia="en-US"/>
        </w:rPr>
      </w:pPr>
    </w:p>
    <w:p w14:paraId="61DDBFC2" w14:textId="5BCEBEC5" w:rsidR="007D6BF0" w:rsidRPr="007D6BF0" w:rsidRDefault="007D6BF0" w:rsidP="007D6BF0">
      <w:pPr>
        <w:jc w:val="both"/>
        <w:rPr>
          <w:rFonts w:ascii="Arial" w:hAnsi="Arial" w:cs="Arial"/>
          <w:sz w:val="22"/>
          <w:szCs w:val="22"/>
          <w:lang w:val="hr-BA" w:eastAsia="en-US"/>
        </w:rPr>
      </w:pPr>
      <w:r w:rsidRPr="007D6BF0">
        <w:rPr>
          <w:rFonts w:ascii="Arial" w:hAnsi="Arial" w:cs="Arial"/>
          <w:b/>
          <w:bCs/>
          <w:sz w:val="22"/>
          <w:szCs w:val="22"/>
          <w:lang w:val="hr-BA" w:eastAsia="en-US"/>
        </w:rPr>
        <w:t xml:space="preserve">Prihodi od prodaje nefinancijske imovine </w:t>
      </w:r>
      <w:r w:rsidRPr="007D6BF0">
        <w:rPr>
          <w:rFonts w:ascii="Arial" w:hAnsi="Arial" w:cs="Arial"/>
          <w:sz w:val="22"/>
          <w:szCs w:val="22"/>
          <w:lang w:val="hr-BA" w:eastAsia="en-US"/>
        </w:rPr>
        <w:t xml:space="preserve">planirani su u iznosu od 2.000,00 </w:t>
      </w:r>
      <w:r w:rsidR="0084109D">
        <w:rPr>
          <w:rFonts w:ascii="Arial" w:hAnsi="Arial" w:cs="Arial"/>
          <w:sz w:val="22"/>
          <w:szCs w:val="22"/>
          <w:lang w:val="hr-BA" w:eastAsia="en-US"/>
        </w:rPr>
        <w:t>EUR</w:t>
      </w:r>
      <w:r w:rsidRPr="007D6BF0">
        <w:rPr>
          <w:rFonts w:ascii="Arial" w:hAnsi="Arial" w:cs="Arial"/>
          <w:sz w:val="22"/>
          <w:szCs w:val="22"/>
          <w:lang w:val="hr-BA" w:eastAsia="en-US"/>
        </w:rPr>
        <w:t xml:space="preserve"> i čine 0,12% ukupnih prihoda.</w:t>
      </w:r>
    </w:p>
    <w:p w14:paraId="13125EAE" w14:textId="77777777" w:rsidR="007D6BF0" w:rsidRPr="007D6BF0" w:rsidRDefault="007D6BF0" w:rsidP="007D6BF0">
      <w:pPr>
        <w:jc w:val="both"/>
        <w:rPr>
          <w:rFonts w:ascii="Arial" w:hAnsi="Arial" w:cs="Arial"/>
          <w:sz w:val="22"/>
          <w:szCs w:val="22"/>
          <w:lang w:val="hr-BA" w:eastAsia="en-US"/>
        </w:rPr>
      </w:pPr>
    </w:p>
    <w:p w14:paraId="42C70497" w14:textId="06A4037C"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t xml:space="preserve">1. Prihodi od prodaje proizvedene dugotrajne imovine </w:t>
      </w:r>
      <w:r w:rsidRPr="007D6BF0">
        <w:rPr>
          <w:rFonts w:ascii="Arial" w:hAnsi="Arial" w:cs="Arial"/>
          <w:sz w:val="22"/>
          <w:szCs w:val="22"/>
          <w:lang w:val="hr-BA" w:eastAsia="en-US"/>
        </w:rPr>
        <w:t xml:space="preserve">planirani su u iznosu od 2.000,00 </w:t>
      </w:r>
      <w:r w:rsidR="0084109D">
        <w:rPr>
          <w:rFonts w:ascii="Arial" w:hAnsi="Arial" w:cs="Arial"/>
          <w:sz w:val="22"/>
          <w:szCs w:val="22"/>
          <w:lang w:val="hr-BA" w:eastAsia="en-US"/>
        </w:rPr>
        <w:t>EUR</w:t>
      </w:r>
      <w:r w:rsidRPr="007D6BF0">
        <w:rPr>
          <w:rFonts w:ascii="Arial" w:hAnsi="Arial" w:cs="Arial"/>
          <w:sz w:val="22"/>
          <w:szCs w:val="22"/>
          <w:lang w:val="hr-BA" w:eastAsia="en-US"/>
        </w:rPr>
        <w:t>. Odnose se na prihode od prodaje starih prijevoznih sredstava.</w:t>
      </w:r>
    </w:p>
    <w:p w14:paraId="6807E45A" w14:textId="77777777" w:rsidR="007D6BF0" w:rsidRPr="007D6BF0" w:rsidRDefault="007D6BF0" w:rsidP="007D6BF0">
      <w:pPr>
        <w:jc w:val="both"/>
        <w:rPr>
          <w:rFonts w:ascii="Arial" w:hAnsi="Arial" w:cs="Arial"/>
          <w:sz w:val="22"/>
          <w:szCs w:val="22"/>
          <w:lang w:val="hr-BA" w:eastAsia="en-US"/>
        </w:rPr>
      </w:pPr>
    </w:p>
    <w:p w14:paraId="11D04630" w14:textId="760C0290" w:rsidR="007D6BF0" w:rsidRPr="007D6BF0" w:rsidRDefault="007D6BF0" w:rsidP="007D6BF0">
      <w:pPr>
        <w:jc w:val="both"/>
        <w:rPr>
          <w:rFonts w:ascii="Arial" w:hAnsi="Arial" w:cs="Arial"/>
          <w:color w:val="FF0000"/>
          <w:sz w:val="22"/>
          <w:szCs w:val="22"/>
          <w:lang w:val="hr-BA" w:eastAsia="en-US"/>
        </w:rPr>
      </w:pPr>
      <w:r w:rsidRPr="007D6BF0">
        <w:rPr>
          <w:rFonts w:ascii="Arial" w:hAnsi="Arial" w:cs="Arial"/>
          <w:b/>
          <w:sz w:val="22"/>
          <w:szCs w:val="22"/>
          <w:lang w:val="hr-BA" w:eastAsia="en-US"/>
        </w:rPr>
        <w:t>Rezultat poslovanja</w:t>
      </w:r>
      <w:r w:rsidR="0064142B">
        <w:rPr>
          <w:rFonts w:ascii="Arial" w:hAnsi="Arial" w:cs="Arial"/>
          <w:b/>
          <w:sz w:val="22"/>
          <w:szCs w:val="22"/>
          <w:lang w:val="hr-BA" w:eastAsia="en-US"/>
        </w:rPr>
        <w:t xml:space="preserve"> </w:t>
      </w:r>
      <w:r w:rsidRPr="007D6BF0">
        <w:rPr>
          <w:rFonts w:ascii="Arial" w:hAnsi="Arial" w:cs="Arial"/>
          <w:b/>
          <w:sz w:val="22"/>
          <w:szCs w:val="22"/>
          <w:lang w:val="hr-BA" w:eastAsia="en-US"/>
        </w:rPr>
        <w:t xml:space="preserve">- višak prihoda </w:t>
      </w:r>
      <w:r w:rsidRPr="007D6BF0">
        <w:rPr>
          <w:rFonts w:ascii="Arial" w:hAnsi="Arial" w:cs="Arial"/>
          <w:bCs/>
          <w:sz w:val="22"/>
          <w:szCs w:val="22"/>
          <w:lang w:val="hr-BA" w:eastAsia="en-US"/>
        </w:rPr>
        <w:t xml:space="preserve">iz 2024. godine iznosi 6.292,00 </w:t>
      </w:r>
      <w:r w:rsidR="0084109D">
        <w:rPr>
          <w:rFonts w:ascii="Arial" w:hAnsi="Arial" w:cs="Arial"/>
          <w:bCs/>
          <w:sz w:val="22"/>
          <w:szCs w:val="22"/>
          <w:lang w:val="hr-BA" w:eastAsia="en-US"/>
        </w:rPr>
        <w:t>EUR</w:t>
      </w:r>
      <w:r w:rsidRPr="007D6BF0">
        <w:rPr>
          <w:rFonts w:ascii="Arial" w:hAnsi="Arial" w:cs="Arial"/>
          <w:bCs/>
          <w:sz w:val="22"/>
          <w:szCs w:val="22"/>
          <w:lang w:val="hr-BA" w:eastAsia="en-US"/>
        </w:rPr>
        <w:t xml:space="preserve">. </w:t>
      </w:r>
    </w:p>
    <w:p w14:paraId="7E214BB7" w14:textId="77777777" w:rsidR="007D6BF0" w:rsidRPr="007D6BF0" w:rsidRDefault="007D6BF0" w:rsidP="007D6BF0">
      <w:pPr>
        <w:ind w:firstLine="708"/>
        <w:rPr>
          <w:rFonts w:ascii="Arial" w:hAnsi="Arial" w:cs="Arial"/>
          <w:b/>
          <w:sz w:val="22"/>
          <w:szCs w:val="22"/>
          <w:lang w:val="hr-BA" w:eastAsia="en-US"/>
        </w:rPr>
      </w:pPr>
    </w:p>
    <w:p w14:paraId="246F1A75" w14:textId="77777777" w:rsidR="0075504F" w:rsidRDefault="0075504F" w:rsidP="0075504F">
      <w:pPr>
        <w:rPr>
          <w:rFonts w:ascii="Arial" w:hAnsi="Arial" w:cs="Arial"/>
          <w:b/>
          <w:sz w:val="22"/>
          <w:szCs w:val="22"/>
          <w:lang w:val="hr-BA" w:eastAsia="en-US"/>
        </w:rPr>
      </w:pPr>
    </w:p>
    <w:p w14:paraId="5E62B918" w14:textId="067440A5" w:rsidR="007D6BF0" w:rsidRPr="007D6BF0" w:rsidRDefault="007D6BF0" w:rsidP="0075504F">
      <w:pPr>
        <w:rPr>
          <w:rFonts w:ascii="Arial" w:hAnsi="Arial" w:cs="Arial"/>
          <w:b/>
          <w:sz w:val="22"/>
          <w:szCs w:val="22"/>
          <w:lang w:val="hr-BA" w:eastAsia="en-US"/>
        </w:rPr>
      </w:pPr>
      <w:r w:rsidRPr="007D6BF0">
        <w:rPr>
          <w:rFonts w:ascii="Arial" w:hAnsi="Arial" w:cs="Arial"/>
          <w:b/>
          <w:sz w:val="22"/>
          <w:szCs w:val="22"/>
          <w:lang w:val="hr-BA" w:eastAsia="en-US"/>
        </w:rPr>
        <w:t>OBRAZLOŽENJE RASHODA I IZDATAKA</w:t>
      </w:r>
    </w:p>
    <w:p w14:paraId="0C63B340" w14:textId="77777777" w:rsidR="007D6BF0" w:rsidRPr="007D6BF0" w:rsidRDefault="007D6BF0" w:rsidP="007D6BF0">
      <w:pPr>
        <w:ind w:firstLine="708"/>
        <w:rPr>
          <w:rFonts w:ascii="Arial" w:hAnsi="Arial" w:cs="Arial"/>
          <w:b/>
          <w:sz w:val="22"/>
          <w:szCs w:val="22"/>
          <w:lang w:val="hr-BA" w:eastAsia="en-US"/>
        </w:rPr>
      </w:pPr>
    </w:p>
    <w:p w14:paraId="67E05672" w14:textId="1E4D85B6"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t xml:space="preserve">Rashodi i izdaci poslovanja </w:t>
      </w:r>
      <w:r w:rsidRPr="007D6BF0">
        <w:rPr>
          <w:rFonts w:ascii="Arial" w:hAnsi="Arial" w:cs="Arial"/>
          <w:sz w:val="22"/>
          <w:szCs w:val="22"/>
          <w:lang w:val="hr-BA" w:eastAsia="en-US"/>
        </w:rPr>
        <w:t xml:space="preserve">planirani su u iznosu od 1.607.139,00 </w:t>
      </w:r>
      <w:r w:rsidR="0084109D">
        <w:rPr>
          <w:rFonts w:ascii="Arial" w:hAnsi="Arial" w:cs="Arial"/>
          <w:sz w:val="22"/>
          <w:szCs w:val="22"/>
          <w:lang w:val="hr-BA" w:eastAsia="en-US"/>
        </w:rPr>
        <w:t>EUR</w:t>
      </w:r>
      <w:r w:rsidRPr="007D6BF0">
        <w:rPr>
          <w:rFonts w:ascii="Arial" w:hAnsi="Arial" w:cs="Arial"/>
          <w:sz w:val="22"/>
          <w:szCs w:val="22"/>
          <w:lang w:val="hr-BA" w:eastAsia="en-US"/>
        </w:rPr>
        <w:t xml:space="preserve"> odnosno jednaki su Financijskom planu za 2025.</w:t>
      </w:r>
      <w:r w:rsidR="0084109D">
        <w:rPr>
          <w:rFonts w:ascii="Arial" w:hAnsi="Arial" w:cs="Arial"/>
          <w:sz w:val="22"/>
          <w:szCs w:val="22"/>
          <w:lang w:val="hr-BA" w:eastAsia="en-US"/>
        </w:rPr>
        <w:t xml:space="preserve"> godine</w:t>
      </w:r>
      <w:r w:rsidRPr="007D6BF0">
        <w:rPr>
          <w:rFonts w:ascii="Arial" w:hAnsi="Arial" w:cs="Arial"/>
          <w:sz w:val="22"/>
          <w:szCs w:val="22"/>
          <w:lang w:val="hr-BA" w:eastAsia="en-US"/>
        </w:rPr>
        <w:t>, a čine 97,89% ukupnih rashoda i izdataka.</w:t>
      </w:r>
    </w:p>
    <w:p w14:paraId="24613619" w14:textId="77777777" w:rsidR="007D6BF0" w:rsidRPr="007D6BF0" w:rsidRDefault="007D6BF0" w:rsidP="007D6BF0">
      <w:pPr>
        <w:jc w:val="both"/>
        <w:rPr>
          <w:rFonts w:ascii="Arial" w:hAnsi="Arial" w:cs="Arial"/>
          <w:b/>
          <w:sz w:val="22"/>
          <w:szCs w:val="22"/>
          <w:lang w:val="hr-BA" w:eastAsia="en-US"/>
        </w:rPr>
      </w:pPr>
    </w:p>
    <w:p w14:paraId="40651906" w14:textId="2305D7B9"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t xml:space="preserve">1. Rashodi za zaposlene  </w:t>
      </w:r>
      <w:r w:rsidRPr="007D6BF0">
        <w:rPr>
          <w:rFonts w:ascii="Arial" w:hAnsi="Arial" w:cs="Arial"/>
          <w:sz w:val="22"/>
          <w:szCs w:val="22"/>
          <w:lang w:val="hr-BA" w:eastAsia="en-US"/>
        </w:rPr>
        <w:t>planirani su u iznosu od 1.377.190,00</w:t>
      </w:r>
      <w:r w:rsidR="0084109D">
        <w:rPr>
          <w:rFonts w:ascii="Arial" w:hAnsi="Arial" w:cs="Arial"/>
          <w:sz w:val="22"/>
          <w:szCs w:val="22"/>
          <w:lang w:val="hr-BA" w:eastAsia="en-US"/>
        </w:rPr>
        <w:t xml:space="preserve"> EUR</w:t>
      </w:r>
      <w:r w:rsidRPr="007D6BF0">
        <w:rPr>
          <w:rFonts w:ascii="Arial" w:hAnsi="Arial" w:cs="Arial"/>
          <w:sz w:val="22"/>
          <w:szCs w:val="22"/>
          <w:lang w:val="hr-BA" w:eastAsia="en-US"/>
        </w:rPr>
        <w:t xml:space="preserve"> odnosno jednaki su Financijskom planu za 2025. godinu. </w:t>
      </w:r>
    </w:p>
    <w:p w14:paraId="017DE103" w14:textId="77777777" w:rsidR="007D6BF0" w:rsidRPr="007D6BF0" w:rsidRDefault="007D6BF0" w:rsidP="007D6BF0">
      <w:pPr>
        <w:jc w:val="both"/>
        <w:rPr>
          <w:rFonts w:ascii="Arial" w:hAnsi="Arial" w:cs="Arial"/>
          <w:sz w:val="22"/>
          <w:szCs w:val="22"/>
          <w:lang w:val="hr-BA" w:eastAsia="en-US"/>
        </w:rPr>
      </w:pPr>
    </w:p>
    <w:p w14:paraId="552DDDCC" w14:textId="710CBEF8"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lastRenderedPageBreak/>
        <w:t xml:space="preserve">2. Materijalni rashodi </w:t>
      </w:r>
      <w:r w:rsidRPr="007D6BF0">
        <w:rPr>
          <w:rFonts w:ascii="Arial" w:hAnsi="Arial" w:cs="Arial"/>
          <w:sz w:val="22"/>
          <w:szCs w:val="22"/>
          <w:lang w:val="hr-BA" w:eastAsia="en-US"/>
        </w:rPr>
        <w:t xml:space="preserve">planirani su u iznosu od 229.899,00 </w:t>
      </w:r>
      <w:r w:rsidR="0084109D">
        <w:rPr>
          <w:rFonts w:ascii="Arial" w:hAnsi="Arial" w:cs="Arial"/>
          <w:sz w:val="22"/>
          <w:szCs w:val="22"/>
          <w:lang w:val="hr-BA" w:eastAsia="en-US"/>
        </w:rPr>
        <w:t>EUR</w:t>
      </w:r>
      <w:r w:rsidRPr="007D6BF0">
        <w:rPr>
          <w:rFonts w:ascii="Arial" w:hAnsi="Arial" w:cs="Arial"/>
          <w:sz w:val="22"/>
          <w:szCs w:val="22"/>
          <w:lang w:val="hr-BA" w:eastAsia="en-US"/>
        </w:rPr>
        <w:t xml:space="preserve"> odnosno jednaki su Financijskom planu za 2025. godinu. </w:t>
      </w:r>
    </w:p>
    <w:p w14:paraId="5BA2AD4E" w14:textId="5BAC672A" w:rsidR="007D6BF0" w:rsidRPr="007D6BF0" w:rsidRDefault="007D6BF0" w:rsidP="007D6BF0">
      <w:pPr>
        <w:jc w:val="both"/>
        <w:rPr>
          <w:rFonts w:ascii="Arial" w:hAnsi="Arial" w:cs="Arial"/>
          <w:sz w:val="22"/>
          <w:szCs w:val="22"/>
          <w:lang w:val="hr-BA" w:eastAsia="en-US"/>
        </w:rPr>
      </w:pPr>
      <w:r w:rsidRPr="007D6BF0">
        <w:rPr>
          <w:rFonts w:ascii="Arial" w:hAnsi="Arial" w:cs="Arial"/>
          <w:sz w:val="22"/>
          <w:szCs w:val="22"/>
          <w:lang w:val="hr-BA" w:eastAsia="en-US"/>
        </w:rPr>
        <w:t>Planirana sredstva potrebna su za naknade troškova zaposlenima, rashode za materijal i energiju, rashode za usluge i ostale nespomenute rashode.</w:t>
      </w:r>
      <w:r w:rsidR="0084109D">
        <w:rPr>
          <w:rFonts w:ascii="Arial" w:hAnsi="Arial" w:cs="Arial"/>
          <w:sz w:val="22"/>
          <w:szCs w:val="22"/>
          <w:lang w:val="hr-BA" w:eastAsia="en-US"/>
        </w:rPr>
        <w:t xml:space="preserve"> </w:t>
      </w:r>
      <w:r w:rsidRPr="007D6BF0">
        <w:rPr>
          <w:rFonts w:ascii="Arial" w:hAnsi="Arial" w:cs="Arial"/>
          <w:sz w:val="22"/>
          <w:szCs w:val="22"/>
          <w:lang w:val="hr-BA" w:eastAsia="en-US"/>
        </w:rPr>
        <w:t>Veća sredstva planirana su za nabavu službene, zaštitne i radne odjeće i obuće i sitnog inventara-vatrogasne zaštitne opreme za novozaposlene radnike, te za usluge tekućeg i investicijskog održavanja opreme i vozila radi servisa istih.</w:t>
      </w:r>
    </w:p>
    <w:p w14:paraId="0ADF789C" w14:textId="77777777" w:rsidR="007D6BF0" w:rsidRPr="007D6BF0" w:rsidRDefault="007D6BF0" w:rsidP="007D6BF0">
      <w:pPr>
        <w:jc w:val="both"/>
        <w:rPr>
          <w:rFonts w:ascii="Arial" w:hAnsi="Arial" w:cs="Arial"/>
          <w:b/>
          <w:bCs/>
          <w:sz w:val="22"/>
          <w:szCs w:val="22"/>
          <w:lang w:val="hr-BA" w:eastAsia="en-US"/>
        </w:rPr>
      </w:pPr>
    </w:p>
    <w:p w14:paraId="3A22A208" w14:textId="77777777" w:rsidR="007D6BF0" w:rsidRPr="007D6BF0" w:rsidRDefault="007D6BF0" w:rsidP="007D6BF0">
      <w:pPr>
        <w:jc w:val="both"/>
        <w:rPr>
          <w:rFonts w:ascii="Arial" w:hAnsi="Arial" w:cs="Arial"/>
          <w:sz w:val="22"/>
          <w:szCs w:val="22"/>
          <w:lang w:val="hr-BA" w:eastAsia="en-US"/>
        </w:rPr>
      </w:pPr>
      <w:r w:rsidRPr="007D6BF0">
        <w:rPr>
          <w:rFonts w:ascii="Arial" w:hAnsi="Arial" w:cs="Arial"/>
          <w:b/>
          <w:bCs/>
          <w:sz w:val="22"/>
          <w:szCs w:val="22"/>
          <w:lang w:val="hr-BA" w:eastAsia="en-US"/>
        </w:rPr>
        <w:t xml:space="preserve">3. Financijski rashodi </w:t>
      </w:r>
      <w:r w:rsidRPr="007D6BF0">
        <w:rPr>
          <w:rFonts w:ascii="Arial" w:hAnsi="Arial" w:cs="Arial"/>
          <w:sz w:val="22"/>
          <w:szCs w:val="22"/>
          <w:lang w:val="hr-BA" w:eastAsia="en-US"/>
        </w:rPr>
        <w:t xml:space="preserve">nema promjena u odnosu na Financijski plan 2025. godine. </w:t>
      </w:r>
    </w:p>
    <w:p w14:paraId="5DAEF0EF" w14:textId="77777777" w:rsidR="007D6BF0" w:rsidRPr="007D6BF0" w:rsidRDefault="007D6BF0" w:rsidP="007D6BF0">
      <w:pPr>
        <w:jc w:val="both"/>
        <w:rPr>
          <w:rFonts w:ascii="Arial" w:hAnsi="Arial" w:cs="Arial"/>
          <w:b/>
          <w:sz w:val="22"/>
          <w:szCs w:val="22"/>
          <w:lang w:val="hr-BA" w:eastAsia="en-US"/>
        </w:rPr>
      </w:pPr>
    </w:p>
    <w:p w14:paraId="1B5DED79" w14:textId="4612C5D3"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t xml:space="preserve">Rashodi za nabavu nefinancijske imovine </w:t>
      </w:r>
      <w:r w:rsidRPr="007D6BF0">
        <w:rPr>
          <w:rFonts w:ascii="Arial" w:hAnsi="Arial" w:cs="Arial"/>
          <w:sz w:val="22"/>
          <w:szCs w:val="22"/>
          <w:lang w:val="hr-BA" w:eastAsia="en-US"/>
        </w:rPr>
        <w:t xml:space="preserve">planirani su u iznosu od 31.621,00 </w:t>
      </w:r>
      <w:r w:rsidR="0084109D">
        <w:rPr>
          <w:rFonts w:ascii="Arial" w:hAnsi="Arial" w:cs="Arial"/>
          <w:sz w:val="22"/>
          <w:szCs w:val="22"/>
          <w:lang w:val="hr-BA" w:eastAsia="en-US"/>
        </w:rPr>
        <w:t>EUR</w:t>
      </w:r>
      <w:r w:rsidRPr="007D6BF0">
        <w:rPr>
          <w:rFonts w:ascii="Arial" w:hAnsi="Arial" w:cs="Arial"/>
          <w:sz w:val="22"/>
          <w:szCs w:val="22"/>
          <w:lang w:val="hr-BA" w:eastAsia="en-US"/>
        </w:rPr>
        <w:t xml:space="preserve"> odnosno 3,67% više od plana 2025. godine, a čine 1,93 % rashoda i izdataka.</w:t>
      </w:r>
    </w:p>
    <w:p w14:paraId="7D6BFCF7" w14:textId="77777777" w:rsidR="007D6BF0" w:rsidRPr="007D6BF0" w:rsidRDefault="007D6BF0" w:rsidP="007D6BF0">
      <w:pPr>
        <w:jc w:val="both"/>
        <w:rPr>
          <w:rFonts w:ascii="Arial" w:hAnsi="Arial" w:cs="Arial"/>
          <w:b/>
          <w:sz w:val="22"/>
          <w:szCs w:val="22"/>
          <w:lang w:val="hr-BA" w:eastAsia="en-US"/>
        </w:rPr>
      </w:pPr>
    </w:p>
    <w:p w14:paraId="32D490E8" w14:textId="11BC8338" w:rsidR="007D6BF0" w:rsidRPr="007D6BF0" w:rsidRDefault="007D6BF0" w:rsidP="007D6BF0">
      <w:pPr>
        <w:jc w:val="both"/>
        <w:rPr>
          <w:rFonts w:ascii="Arial" w:hAnsi="Arial" w:cs="Arial"/>
          <w:sz w:val="22"/>
          <w:szCs w:val="22"/>
          <w:lang w:val="hr-BA" w:eastAsia="en-US"/>
        </w:rPr>
      </w:pPr>
      <w:r w:rsidRPr="007D6BF0">
        <w:rPr>
          <w:rFonts w:ascii="Arial" w:hAnsi="Arial" w:cs="Arial"/>
          <w:b/>
          <w:sz w:val="22"/>
          <w:szCs w:val="22"/>
          <w:lang w:val="hr-BA" w:eastAsia="en-US"/>
        </w:rPr>
        <w:t>1.</w:t>
      </w:r>
      <w:r w:rsidR="0064142B">
        <w:rPr>
          <w:rFonts w:ascii="Arial" w:hAnsi="Arial" w:cs="Arial"/>
          <w:b/>
          <w:sz w:val="22"/>
          <w:szCs w:val="22"/>
          <w:lang w:val="hr-BA" w:eastAsia="en-US"/>
        </w:rPr>
        <w:t xml:space="preserve"> </w:t>
      </w:r>
      <w:r w:rsidRPr="007D6BF0">
        <w:rPr>
          <w:rFonts w:ascii="Arial" w:hAnsi="Arial" w:cs="Arial"/>
          <w:b/>
          <w:sz w:val="22"/>
          <w:szCs w:val="22"/>
          <w:lang w:val="hr-BA" w:eastAsia="en-US"/>
        </w:rPr>
        <w:t xml:space="preserve">Rashodi za nabavu proizvedene dugotrajne imovine  </w:t>
      </w:r>
      <w:r w:rsidRPr="007D6BF0">
        <w:rPr>
          <w:rFonts w:ascii="Arial" w:hAnsi="Arial" w:cs="Arial"/>
          <w:sz w:val="22"/>
          <w:szCs w:val="22"/>
          <w:lang w:val="hr-BA" w:eastAsia="en-US"/>
        </w:rPr>
        <w:t xml:space="preserve">planirani su u iznosu od 31.621,00 </w:t>
      </w:r>
      <w:r w:rsidR="0084109D">
        <w:rPr>
          <w:rFonts w:ascii="Arial" w:hAnsi="Arial" w:cs="Arial"/>
          <w:sz w:val="22"/>
          <w:szCs w:val="22"/>
          <w:lang w:val="hr-BA" w:eastAsia="en-US"/>
        </w:rPr>
        <w:t>EUR</w:t>
      </w:r>
      <w:r w:rsidRPr="007D6BF0">
        <w:rPr>
          <w:rFonts w:ascii="Arial" w:hAnsi="Arial" w:cs="Arial"/>
          <w:sz w:val="22"/>
          <w:szCs w:val="22"/>
          <w:lang w:val="hr-BA" w:eastAsia="en-US"/>
        </w:rPr>
        <w:t xml:space="preserve"> odnosno 3,67% više od plana 2025.</w:t>
      </w:r>
      <w:r w:rsidR="0084109D">
        <w:rPr>
          <w:rFonts w:ascii="Arial" w:hAnsi="Arial" w:cs="Arial"/>
          <w:sz w:val="22"/>
          <w:szCs w:val="22"/>
          <w:lang w:val="hr-BA" w:eastAsia="en-US"/>
        </w:rPr>
        <w:t xml:space="preserve"> </w:t>
      </w:r>
      <w:r w:rsidRPr="007D6BF0">
        <w:rPr>
          <w:rFonts w:ascii="Arial" w:hAnsi="Arial" w:cs="Arial"/>
          <w:sz w:val="22"/>
          <w:szCs w:val="22"/>
          <w:lang w:val="hr-BA" w:eastAsia="en-US"/>
        </w:rPr>
        <w:t>godine. Sredstva su povećana zbog planirane nabave vatrogasne opreme.</w:t>
      </w:r>
    </w:p>
    <w:p w14:paraId="1FC7F3D1" w14:textId="77777777" w:rsidR="007D6BF0" w:rsidRPr="007D6BF0" w:rsidRDefault="007D6BF0" w:rsidP="007D6BF0">
      <w:pPr>
        <w:jc w:val="both"/>
        <w:rPr>
          <w:rFonts w:ascii="Arial" w:hAnsi="Arial" w:cs="Arial"/>
          <w:sz w:val="22"/>
          <w:szCs w:val="22"/>
          <w:lang w:val="hr-BA" w:eastAsia="en-US"/>
        </w:rPr>
      </w:pPr>
    </w:p>
    <w:p w14:paraId="54E1631B" w14:textId="4608C2AD" w:rsidR="007D6BF0" w:rsidRPr="007D6BF0" w:rsidRDefault="007D6BF0" w:rsidP="007D6BF0">
      <w:pPr>
        <w:jc w:val="both"/>
        <w:rPr>
          <w:rFonts w:ascii="Arial" w:hAnsi="Arial" w:cs="Arial"/>
          <w:color w:val="FF0000"/>
          <w:sz w:val="22"/>
          <w:szCs w:val="22"/>
          <w:lang w:val="hr-BA" w:eastAsia="en-US"/>
        </w:rPr>
      </w:pPr>
      <w:r w:rsidRPr="007D6BF0">
        <w:rPr>
          <w:rFonts w:ascii="Arial" w:hAnsi="Arial" w:cs="Arial"/>
          <w:b/>
          <w:bCs/>
          <w:sz w:val="22"/>
          <w:szCs w:val="22"/>
          <w:lang w:val="hr-BA" w:eastAsia="en-US"/>
        </w:rPr>
        <w:t>Rezultat poslovanja – manjak prihoda</w:t>
      </w:r>
      <w:r w:rsidRPr="007D6BF0">
        <w:rPr>
          <w:rFonts w:ascii="Arial" w:hAnsi="Arial" w:cs="Arial"/>
          <w:sz w:val="22"/>
          <w:szCs w:val="22"/>
          <w:lang w:val="hr-BA" w:eastAsia="en-US"/>
        </w:rPr>
        <w:t xml:space="preserve"> ostvaren u 2024. godini iznosi 3.083,00 </w:t>
      </w:r>
      <w:r w:rsidR="0084109D">
        <w:rPr>
          <w:rFonts w:ascii="Arial" w:hAnsi="Arial" w:cs="Arial"/>
          <w:sz w:val="22"/>
          <w:szCs w:val="22"/>
          <w:lang w:val="hr-BA" w:eastAsia="en-US"/>
        </w:rPr>
        <w:t>EUR</w:t>
      </w:r>
      <w:r w:rsidRPr="007D6BF0">
        <w:rPr>
          <w:rFonts w:ascii="Arial" w:hAnsi="Arial" w:cs="Arial"/>
          <w:sz w:val="22"/>
          <w:szCs w:val="22"/>
          <w:lang w:val="hr-BA" w:eastAsia="en-US"/>
        </w:rPr>
        <w:t>, a odnosi se na neplaćene račune do 31.12.2024. godine iz sredstava gradskog proračuna koji nisu podmireni do 31.12.2024.</w:t>
      </w:r>
      <w:r w:rsidR="0084109D">
        <w:rPr>
          <w:rFonts w:ascii="Arial" w:hAnsi="Arial" w:cs="Arial"/>
          <w:sz w:val="22"/>
          <w:szCs w:val="22"/>
          <w:lang w:val="hr-BA" w:eastAsia="en-US"/>
        </w:rPr>
        <w:t xml:space="preserve"> godine.</w:t>
      </w:r>
    </w:p>
    <w:p w14:paraId="65A3D5E7" w14:textId="77777777" w:rsidR="007D6BF0" w:rsidRPr="007D6BF0" w:rsidRDefault="007D6BF0" w:rsidP="007D6BF0">
      <w:pPr>
        <w:rPr>
          <w:rFonts w:ascii="Arial" w:hAnsi="Arial" w:cs="Arial"/>
          <w:b/>
          <w:sz w:val="22"/>
          <w:szCs w:val="22"/>
          <w:lang w:val="hr-BA" w:eastAsia="en-US"/>
        </w:rPr>
      </w:pPr>
    </w:p>
    <w:p w14:paraId="5951E99D" w14:textId="5845F6D1" w:rsidR="007D6BF0" w:rsidRPr="007D6BF0" w:rsidRDefault="007D6BF0" w:rsidP="007D6BF0">
      <w:pPr>
        <w:rPr>
          <w:rFonts w:ascii="Arial" w:hAnsi="Arial" w:cs="Arial"/>
          <w:b/>
          <w:sz w:val="22"/>
          <w:szCs w:val="22"/>
          <w:lang w:val="hr-BA" w:eastAsia="en-US"/>
        </w:rPr>
      </w:pPr>
      <w:r w:rsidRPr="007D6BF0">
        <w:rPr>
          <w:rFonts w:ascii="Arial" w:hAnsi="Arial" w:cs="Arial"/>
          <w:b/>
          <w:sz w:val="22"/>
          <w:szCs w:val="22"/>
          <w:lang w:val="hr-BA" w:eastAsia="en-US"/>
        </w:rPr>
        <w:t>PREGLED PLANIRANIH PRIHODA I PRIMITAKA, RASHODA I IZDATAKA TE PLANIRANOG REZULTATA POSLOVANJA PREMA IZVORIMA FINANCIRANJA ZA 2025.GODINU</w:t>
      </w:r>
    </w:p>
    <w:p w14:paraId="367C1F0D" w14:textId="43806950" w:rsidR="007D6BF0" w:rsidRPr="007D6BF0" w:rsidRDefault="007D6BF0" w:rsidP="007D6BF0">
      <w:pPr>
        <w:keepNext/>
        <w:keepLines/>
        <w:spacing w:before="200"/>
        <w:jc w:val="both"/>
        <w:outlineLvl w:val="1"/>
        <w:rPr>
          <w:rFonts w:ascii="Arial" w:hAnsi="Arial" w:cs="Arial"/>
          <w:bCs/>
          <w:sz w:val="22"/>
          <w:szCs w:val="22"/>
          <w:lang w:val="hr-BA" w:eastAsia="en-US"/>
        </w:rPr>
      </w:pPr>
      <w:r w:rsidRPr="007D6BF0">
        <w:rPr>
          <w:rFonts w:ascii="Arial" w:hAnsi="Arial" w:cs="Arial"/>
          <w:bCs/>
          <w:sz w:val="22"/>
          <w:szCs w:val="22"/>
          <w:lang w:val="hr-BA" w:eastAsia="en-US"/>
        </w:rPr>
        <w:t>Tabelarni pregled planiranog - ostvarenog viška/manjka</w:t>
      </w:r>
      <w:r w:rsidR="0084109D">
        <w:rPr>
          <w:rFonts w:ascii="Arial" w:hAnsi="Arial" w:cs="Arial"/>
          <w:bCs/>
          <w:sz w:val="22"/>
          <w:szCs w:val="22"/>
          <w:lang w:val="hr-BA" w:eastAsia="en-US"/>
        </w:rPr>
        <w:t xml:space="preserve"> </w:t>
      </w:r>
      <w:r w:rsidRPr="007D6BF0">
        <w:rPr>
          <w:rFonts w:ascii="Arial" w:hAnsi="Arial" w:cs="Arial"/>
          <w:bCs/>
          <w:sz w:val="22"/>
          <w:szCs w:val="22"/>
          <w:lang w:val="hr-BA" w:eastAsia="en-US"/>
        </w:rPr>
        <w:t>2024.</w:t>
      </w:r>
      <w:r w:rsidR="0084109D">
        <w:rPr>
          <w:rFonts w:ascii="Arial" w:hAnsi="Arial" w:cs="Arial"/>
          <w:bCs/>
          <w:sz w:val="22"/>
          <w:szCs w:val="22"/>
          <w:lang w:val="hr-BA" w:eastAsia="en-US"/>
        </w:rPr>
        <w:t xml:space="preserve"> </w:t>
      </w:r>
      <w:r w:rsidRPr="007D6BF0">
        <w:rPr>
          <w:rFonts w:ascii="Arial" w:hAnsi="Arial" w:cs="Arial"/>
          <w:bCs/>
          <w:sz w:val="22"/>
          <w:szCs w:val="22"/>
          <w:lang w:val="hr-BA" w:eastAsia="en-US"/>
        </w:rPr>
        <w:t>godine, planiranih prihoda i primitaka, rashoda i izdataka  prema izvorima financiranja za 2025.</w:t>
      </w:r>
      <w:r w:rsidR="00351860">
        <w:rPr>
          <w:rFonts w:ascii="Arial" w:hAnsi="Arial" w:cs="Arial"/>
          <w:bCs/>
          <w:sz w:val="22"/>
          <w:szCs w:val="22"/>
          <w:lang w:val="hr-BA" w:eastAsia="en-US"/>
        </w:rPr>
        <w:t xml:space="preserve"> </w:t>
      </w:r>
      <w:r w:rsidRPr="007D6BF0">
        <w:rPr>
          <w:rFonts w:ascii="Arial" w:hAnsi="Arial" w:cs="Arial"/>
          <w:bCs/>
          <w:sz w:val="22"/>
          <w:szCs w:val="22"/>
          <w:lang w:val="hr-BA" w:eastAsia="en-US"/>
        </w:rPr>
        <w:t>godinu</w:t>
      </w:r>
    </w:p>
    <w:p w14:paraId="52C00898" w14:textId="77777777" w:rsidR="007D6BF0" w:rsidRPr="007D6BF0" w:rsidRDefault="007D6BF0" w:rsidP="007D6BF0">
      <w:pPr>
        <w:keepNext/>
        <w:keepLines/>
        <w:spacing w:before="200"/>
        <w:jc w:val="both"/>
        <w:outlineLvl w:val="1"/>
        <w:rPr>
          <w:rFonts w:ascii="Arial" w:hAnsi="Arial" w:cs="Arial"/>
          <w:sz w:val="22"/>
          <w:szCs w:val="22"/>
          <w:lang w:val="en-GB" w:eastAsia="en-US"/>
        </w:rPr>
      </w:pPr>
      <w:r w:rsidRPr="007D6BF0">
        <w:rPr>
          <w:rFonts w:ascii="Arial" w:hAnsi="Arial" w:cs="Arial"/>
          <w:sz w:val="22"/>
          <w:szCs w:val="22"/>
          <w:lang w:val="en-GB" w:eastAsia="en-US"/>
        </w:rPr>
        <w:t>TABLICA 2.</w:t>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t>EUR</w:t>
      </w:r>
    </w:p>
    <w:tbl>
      <w:tblPr>
        <w:tblW w:w="10032" w:type="dxa"/>
        <w:tblInd w:w="-316" w:type="dxa"/>
        <w:tblLook w:val="04A0" w:firstRow="1" w:lastRow="0" w:firstColumn="1" w:lastColumn="0" w:noHBand="0" w:noVBand="1"/>
      </w:tblPr>
      <w:tblGrid>
        <w:gridCol w:w="1831"/>
        <w:gridCol w:w="1363"/>
        <w:gridCol w:w="1956"/>
        <w:gridCol w:w="1463"/>
        <w:gridCol w:w="1956"/>
        <w:gridCol w:w="1463"/>
      </w:tblGrid>
      <w:tr w:rsidR="007D6BF0" w:rsidRPr="007D6BF0" w14:paraId="7F196292" w14:textId="77777777" w:rsidTr="00D579E9">
        <w:trPr>
          <w:trHeight w:val="332"/>
        </w:trPr>
        <w:tc>
          <w:tcPr>
            <w:tcW w:w="1831" w:type="dxa"/>
            <w:vMerge w:val="restart"/>
            <w:tcBorders>
              <w:top w:val="single" w:sz="8" w:space="0" w:color="auto"/>
              <w:left w:val="single" w:sz="8" w:space="0" w:color="auto"/>
              <w:bottom w:val="single" w:sz="8" w:space="0" w:color="000000"/>
              <w:right w:val="single" w:sz="8" w:space="0" w:color="auto"/>
            </w:tcBorders>
            <w:vAlign w:val="center"/>
            <w:hideMark/>
          </w:tcPr>
          <w:p w14:paraId="2C168503"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NAZIV IZVORA PRIHODA</w:t>
            </w:r>
          </w:p>
        </w:tc>
        <w:tc>
          <w:tcPr>
            <w:tcW w:w="1363" w:type="dxa"/>
            <w:tcBorders>
              <w:top w:val="single" w:sz="8" w:space="0" w:color="auto"/>
              <w:left w:val="nil"/>
              <w:bottom w:val="nil"/>
              <w:right w:val="single" w:sz="8" w:space="0" w:color="auto"/>
            </w:tcBorders>
            <w:vAlign w:val="center"/>
            <w:hideMark/>
          </w:tcPr>
          <w:p w14:paraId="76F99D1A"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 </w:t>
            </w:r>
          </w:p>
        </w:tc>
        <w:tc>
          <w:tcPr>
            <w:tcW w:w="1956" w:type="dxa"/>
            <w:tcBorders>
              <w:top w:val="single" w:sz="8" w:space="0" w:color="auto"/>
              <w:left w:val="nil"/>
              <w:bottom w:val="nil"/>
              <w:right w:val="single" w:sz="8" w:space="0" w:color="auto"/>
            </w:tcBorders>
            <w:vAlign w:val="center"/>
            <w:hideMark/>
          </w:tcPr>
          <w:p w14:paraId="610CE68E"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 </w:t>
            </w:r>
          </w:p>
        </w:tc>
        <w:tc>
          <w:tcPr>
            <w:tcW w:w="1463" w:type="dxa"/>
            <w:tcBorders>
              <w:top w:val="single" w:sz="8" w:space="0" w:color="auto"/>
              <w:left w:val="nil"/>
              <w:bottom w:val="nil"/>
              <w:right w:val="single" w:sz="8" w:space="0" w:color="auto"/>
            </w:tcBorders>
            <w:vAlign w:val="center"/>
            <w:hideMark/>
          </w:tcPr>
          <w:p w14:paraId="46F5B605"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 </w:t>
            </w:r>
          </w:p>
        </w:tc>
        <w:tc>
          <w:tcPr>
            <w:tcW w:w="1956" w:type="dxa"/>
            <w:tcBorders>
              <w:top w:val="single" w:sz="8" w:space="0" w:color="auto"/>
              <w:left w:val="nil"/>
              <w:bottom w:val="nil"/>
              <w:right w:val="single" w:sz="8" w:space="0" w:color="auto"/>
            </w:tcBorders>
            <w:vAlign w:val="center"/>
            <w:hideMark/>
          </w:tcPr>
          <w:p w14:paraId="5B54AEE3" w14:textId="77777777" w:rsidR="007D6BF0" w:rsidRPr="0064142B" w:rsidRDefault="007D6BF0" w:rsidP="007D6BF0">
            <w:pPr>
              <w:rPr>
                <w:rFonts w:ascii="Arial" w:hAnsi="Arial" w:cs="Arial"/>
                <w:b/>
                <w:bCs/>
                <w:color w:val="000000"/>
                <w:sz w:val="20"/>
                <w:szCs w:val="20"/>
                <w:lang w:val="en-GB"/>
              </w:rPr>
            </w:pPr>
            <w:r w:rsidRPr="0064142B">
              <w:rPr>
                <w:rFonts w:ascii="Arial" w:hAnsi="Arial" w:cs="Arial"/>
                <w:b/>
                <w:bCs/>
                <w:color w:val="000000"/>
                <w:sz w:val="20"/>
                <w:szCs w:val="20"/>
                <w:lang w:val="en-GB"/>
              </w:rPr>
              <w:t>PLANIRANI VIŠAK/MANJAK</w:t>
            </w:r>
          </w:p>
        </w:tc>
        <w:tc>
          <w:tcPr>
            <w:tcW w:w="1463" w:type="dxa"/>
            <w:vMerge w:val="restart"/>
            <w:tcBorders>
              <w:top w:val="single" w:sz="8" w:space="0" w:color="auto"/>
              <w:left w:val="single" w:sz="8" w:space="0" w:color="auto"/>
              <w:bottom w:val="single" w:sz="8" w:space="0" w:color="000000"/>
              <w:right w:val="single" w:sz="8" w:space="0" w:color="auto"/>
            </w:tcBorders>
            <w:vAlign w:val="center"/>
            <w:hideMark/>
          </w:tcPr>
          <w:p w14:paraId="5AC628D5" w14:textId="77777777" w:rsidR="007D6BF0" w:rsidRPr="0064142B" w:rsidRDefault="007D6BF0" w:rsidP="007D6BF0">
            <w:pPr>
              <w:rPr>
                <w:rFonts w:ascii="Arial" w:hAnsi="Arial" w:cs="Arial"/>
                <w:b/>
                <w:bCs/>
                <w:color w:val="000000"/>
                <w:sz w:val="20"/>
                <w:szCs w:val="20"/>
                <w:lang w:val="en-GB"/>
              </w:rPr>
            </w:pPr>
            <w:r w:rsidRPr="0064142B">
              <w:rPr>
                <w:rFonts w:ascii="Arial" w:hAnsi="Arial" w:cs="Arial"/>
                <w:b/>
                <w:bCs/>
                <w:color w:val="000000"/>
                <w:sz w:val="20"/>
                <w:szCs w:val="20"/>
                <w:lang w:val="en-GB"/>
              </w:rPr>
              <w:t>PLANIRANI RASHODI 2025.</w:t>
            </w:r>
          </w:p>
        </w:tc>
      </w:tr>
      <w:tr w:rsidR="007D6BF0" w:rsidRPr="007D6BF0" w14:paraId="02B19112" w14:textId="77777777" w:rsidTr="00D579E9">
        <w:trPr>
          <w:trHeight w:val="442"/>
        </w:trPr>
        <w:tc>
          <w:tcPr>
            <w:tcW w:w="1831" w:type="dxa"/>
            <w:vMerge/>
            <w:tcBorders>
              <w:top w:val="single" w:sz="8" w:space="0" w:color="auto"/>
              <w:left w:val="single" w:sz="8" w:space="0" w:color="auto"/>
              <w:bottom w:val="single" w:sz="8" w:space="0" w:color="000000"/>
              <w:right w:val="single" w:sz="8" w:space="0" w:color="auto"/>
            </w:tcBorders>
            <w:vAlign w:val="center"/>
            <w:hideMark/>
          </w:tcPr>
          <w:p w14:paraId="0BE76A29" w14:textId="77777777" w:rsidR="007D6BF0" w:rsidRPr="0064142B" w:rsidRDefault="007D6BF0" w:rsidP="007D6BF0">
            <w:pPr>
              <w:rPr>
                <w:rFonts w:ascii="Arial" w:hAnsi="Arial" w:cs="Arial"/>
                <w:b/>
                <w:bCs/>
                <w:color w:val="000000"/>
                <w:sz w:val="20"/>
                <w:szCs w:val="20"/>
                <w:lang w:val="en-GB"/>
              </w:rPr>
            </w:pPr>
          </w:p>
        </w:tc>
        <w:tc>
          <w:tcPr>
            <w:tcW w:w="1363" w:type="dxa"/>
            <w:tcBorders>
              <w:top w:val="nil"/>
              <w:left w:val="nil"/>
              <w:bottom w:val="nil"/>
              <w:right w:val="single" w:sz="8" w:space="0" w:color="auto"/>
            </w:tcBorders>
            <w:vAlign w:val="center"/>
            <w:hideMark/>
          </w:tcPr>
          <w:p w14:paraId="47E068C2"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IZVOR</w:t>
            </w:r>
          </w:p>
        </w:tc>
        <w:tc>
          <w:tcPr>
            <w:tcW w:w="1956" w:type="dxa"/>
            <w:tcBorders>
              <w:top w:val="nil"/>
              <w:left w:val="nil"/>
              <w:bottom w:val="nil"/>
              <w:right w:val="single" w:sz="8" w:space="0" w:color="auto"/>
            </w:tcBorders>
            <w:vAlign w:val="center"/>
            <w:hideMark/>
          </w:tcPr>
          <w:p w14:paraId="071FA75B"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PLANIRANI – OSTVARENI VIŠAK/MANJAK 2024</w:t>
            </w:r>
          </w:p>
        </w:tc>
        <w:tc>
          <w:tcPr>
            <w:tcW w:w="1463" w:type="dxa"/>
            <w:tcBorders>
              <w:top w:val="nil"/>
              <w:left w:val="nil"/>
              <w:bottom w:val="nil"/>
              <w:right w:val="single" w:sz="8" w:space="0" w:color="auto"/>
            </w:tcBorders>
            <w:vAlign w:val="center"/>
            <w:hideMark/>
          </w:tcPr>
          <w:p w14:paraId="64640F78"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 xml:space="preserve">PLANIRANI PRIHODI 2025. </w:t>
            </w:r>
          </w:p>
        </w:tc>
        <w:tc>
          <w:tcPr>
            <w:tcW w:w="1956" w:type="dxa"/>
            <w:tcBorders>
              <w:top w:val="nil"/>
              <w:left w:val="nil"/>
              <w:bottom w:val="nil"/>
              <w:right w:val="single" w:sz="8" w:space="0" w:color="auto"/>
            </w:tcBorders>
            <w:vAlign w:val="center"/>
            <w:hideMark/>
          </w:tcPr>
          <w:p w14:paraId="6DB25E62" w14:textId="77777777" w:rsidR="007D6BF0" w:rsidRPr="0064142B" w:rsidRDefault="007D6BF0" w:rsidP="007D6BF0">
            <w:pPr>
              <w:rPr>
                <w:rFonts w:ascii="Arial" w:hAnsi="Arial" w:cs="Arial"/>
                <w:b/>
                <w:bCs/>
                <w:color w:val="000000"/>
                <w:sz w:val="20"/>
                <w:szCs w:val="20"/>
                <w:lang w:val="en-GB"/>
              </w:rPr>
            </w:pPr>
            <w:r w:rsidRPr="0064142B">
              <w:rPr>
                <w:rFonts w:ascii="Arial" w:hAnsi="Arial" w:cs="Arial"/>
                <w:b/>
                <w:bCs/>
                <w:color w:val="000000"/>
                <w:sz w:val="20"/>
                <w:szCs w:val="20"/>
                <w:lang w:val="en-GB"/>
              </w:rPr>
              <w:t>2024 + PLANIRANI PRIHODI 2025.</w:t>
            </w:r>
          </w:p>
        </w:tc>
        <w:tc>
          <w:tcPr>
            <w:tcW w:w="1463" w:type="dxa"/>
            <w:vMerge/>
            <w:tcBorders>
              <w:top w:val="single" w:sz="8" w:space="0" w:color="auto"/>
              <w:left w:val="single" w:sz="8" w:space="0" w:color="auto"/>
              <w:bottom w:val="single" w:sz="8" w:space="0" w:color="000000"/>
              <w:right w:val="single" w:sz="8" w:space="0" w:color="auto"/>
            </w:tcBorders>
            <w:vAlign w:val="center"/>
            <w:hideMark/>
          </w:tcPr>
          <w:p w14:paraId="6EDBD61A" w14:textId="77777777" w:rsidR="007D6BF0" w:rsidRPr="0064142B" w:rsidRDefault="007D6BF0" w:rsidP="007D6BF0">
            <w:pPr>
              <w:rPr>
                <w:rFonts w:ascii="Arial" w:hAnsi="Arial" w:cs="Arial"/>
                <w:b/>
                <w:bCs/>
                <w:color w:val="000000"/>
                <w:sz w:val="20"/>
                <w:szCs w:val="20"/>
                <w:lang w:val="en-GB"/>
              </w:rPr>
            </w:pPr>
          </w:p>
        </w:tc>
      </w:tr>
      <w:tr w:rsidR="007D6BF0" w:rsidRPr="007D6BF0" w14:paraId="0A6B2CE7" w14:textId="77777777" w:rsidTr="00D579E9">
        <w:trPr>
          <w:trHeight w:val="60"/>
        </w:trPr>
        <w:tc>
          <w:tcPr>
            <w:tcW w:w="1831" w:type="dxa"/>
            <w:vMerge/>
            <w:tcBorders>
              <w:top w:val="single" w:sz="8" w:space="0" w:color="auto"/>
              <w:left w:val="single" w:sz="8" w:space="0" w:color="auto"/>
              <w:bottom w:val="single" w:sz="8" w:space="0" w:color="000000"/>
              <w:right w:val="single" w:sz="8" w:space="0" w:color="auto"/>
            </w:tcBorders>
            <w:vAlign w:val="center"/>
            <w:hideMark/>
          </w:tcPr>
          <w:p w14:paraId="7117091F" w14:textId="77777777" w:rsidR="007D6BF0" w:rsidRPr="0064142B" w:rsidRDefault="007D6BF0" w:rsidP="007D6BF0">
            <w:pPr>
              <w:rPr>
                <w:rFonts w:ascii="Arial" w:hAnsi="Arial" w:cs="Arial"/>
                <w:b/>
                <w:bCs/>
                <w:color w:val="000000"/>
                <w:sz w:val="20"/>
                <w:szCs w:val="20"/>
                <w:lang w:val="en-GB"/>
              </w:rPr>
            </w:pPr>
          </w:p>
        </w:tc>
        <w:tc>
          <w:tcPr>
            <w:tcW w:w="1363" w:type="dxa"/>
            <w:tcBorders>
              <w:top w:val="nil"/>
              <w:left w:val="nil"/>
              <w:bottom w:val="single" w:sz="8" w:space="0" w:color="auto"/>
              <w:right w:val="single" w:sz="8" w:space="0" w:color="auto"/>
            </w:tcBorders>
            <w:vAlign w:val="center"/>
            <w:hideMark/>
          </w:tcPr>
          <w:p w14:paraId="1BC5E333" w14:textId="77777777" w:rsidR="007D6BF0" w:rsidRPr="0064142B" w:rsidRDefault="007D6BF0" w:rsidP="007D6BF0">
            <w:pPr>
              <w:rPr>
                <w:rFonts w:ascii="Arial" w:hAnsi="Arial" w:cs="Arial"/>
                <w:color w:val="000000"/>
                <w:sz w:val="20"/>
                <w:szCs w:val="20"/>
                <w:lang w:val="en-GB"/>
              </w:rPr>
            </w:pPr>
          </w:p>
        </w:tc>
        <w:tc>
          <w:tcPr>
            <w:tcW w:w="1956" w:type="dxa"/>
            <w:tcBorders>
              <w:top w:val="nil"/>
              <w:left w:val="nil"/>
              <w:bottom w:val="single" w:sz="8" w:space="0" w:color="auto"/>
              <w:right w:val="single" w:sz="8" w:space="0" w:color="auto"/>
            </w:tcBorders>
            <w:hideMark/>
          </w:tcPr>
          <w:p w14:paraId="11A9EC87" w14:textId="77777777" w:rsidR="007D6BF0" w:rsidRPr="0064142B" w:rsidRDefault="007D6BF0" w:rsidP="007D6BF0">
            <w:pPr>
              <w:rPr>
                <w:rFonts w:ascii="Arial" w:hAnsi="Arial" w:cs="Arial"/>
                <w:color w:val="000000"/>
                <w:sz w:val="20"/>
                <w:szCs w:val="20"/>
                <w:lang w:val="en-GB"/>
              </w:rPr>
            </w:pPr>
          </w:p>
        </w:tc>
        <w:tc>
          <w:tcPr>
            <w:tcW w:w="1463" w:type="dxa"/>
            <w:tcBorders>
              <w:top w:val="nil"/>
              <w:left w:val="nil"/>
              <w:bottom w:val="single" w:sz="8" w:space="0" w:color="auto"/>
              <w:right w:val="single" w:sz="8" w:space="0" w:color="auto"/>
            </w:tcBorders>
            <w:vAlign w:val="center"/>
            <w:hideMark/>
          </w:tcPr>
          <w:p w14:paraId="3EE3B815" w14:textId="77777777" w:rsidR="007D6BF0" w:rsidRPr="0064142B" w:rsidRDefault="007D6BF0" w:rsidP="007D6BF0">
            <w:pPr>
              <w:rPr>
                <w:rFonts w:ascii="Arial" w:hAnsi="Arial" w:cs="Arial"/>
                <w:b/>
                <w:bCs/>
                <w:color w:val="000000"/>
                <w:sz w:val="20"/>
                <w:szCs w:val="20"/>
                <w:lang w:val="en-GB"/>
              </w:rPr>
            </w:pPr>
          </w:p>
        </w:tc>
        <w:tc>
          <w:tcPr>
            <w:tcW w:w="1956" w:type="dxa"/>
            <w:tcBorders>
              <w:top w:val="nil"/>
              <w:left w:val="nil"/>
              <w:bottom w:val="single" w:sz="8" w:space="0" w:color="auto"/>
              <w:right w:val="single" w:sz="8" w:space="0" w:color="auto"/>
            </w:tcBorders>
            <w:vAlign w:val="center"/>
            <w:hideMark/>
          </w:tcPr>
          <w:p w14:paraId="4119CA95" w14:textId="77777777" w:rsidR="007D6BF0" w:rsidRPr="0064142B" w:rsidRDefault="007D6BF0" w:rsidP="007D6BF0">
            <w:pPr>
              <w:rPr>
                <w:rFonts w:ascii="Arial" w:hAnsi="Arial" w:cs="Arial"/>
                <w:b/>
                <w:bCs/>
                <w:color w:val="000000"/>
                <w:sz w:val="20"/>
                <w:szCs w:val="20"/>
                <w:lang w:val="en-GB"/>
              </w:rPr>
            </w:pPr>
          </w:p>
        </w:tc>
        <w:tc>
          <w:tcPr>
            <w:tcW w:w="1463" w:type="dxa"/>
            <w:vMerge/>
            <w:tcBorders>
              <w:top w:val="single" w:sz="8" w:space="0" w:color="auto"/>
              <w:left w:val="single" w:sz="8" w:space="0" w:color="auto"/>
              <w:bottom w:val="single" w:sz="8" w:space="0" w:color="000000"/>
              <w:right w:val="single" w:sz="8" w:space="0" w:color="auto"/>
            </w:tcBorders>
            <w:vAlign w:val="center"/>
            <w:hideMark/>
          </w:tcPr>
          <w:p w14:paraId="157D7E83" w14:textId="77777777" w:rsidR="007D6BF0" w:rsidRPr="0064142B" w:rsidRDefault="007D6BF0" w:rsidP="007D6BF0">
            <w:pPr>
              <w:rPr>
                <w:rFonts w:ascii="Arial" w:hAnsi="Arial" w:cs="Arial"/>
                <w:b/>
                <w:bCs/>
                <w:color w:val="000000"/>
                <w:sz w:val="20"/>
                <w:szCs w:val="20"/>
                <w:lang w:val="en-GB"/>
              </w:rPr>
            </w:pPr>
          </w:p>
        </w:tc>
      </w:tr>
      <w:tr w:rsidR="007D6BF0" w:rsidRPr="007D6BF0" w14:paraId="4C266880" w14:textId="77777777" w:rsidTr="00D579E9">
        <w:trPr>
          <w:trHeight w:val="161"/>
        </w:trPr>
        <w:tc>
          <w:tcPr>
            <w:tcW w:w="1831" w:type="dxa"/>
            <w:tcBorders>
              <w:top w:val="nil"/>
              <w:left w:val="single" w:sz="8" w:space="0" w:color="auto"/>
              <w:bottom w:val="single" w:sz="8" w:space="0" w:color="auto"/>
              <w:right w:val="single" w:sz="8" w:space="0" w:color="auto"/>
            </w:tcBorders>
            <w:vAlign w:val="center"/>
            <w:hideMark/>
          </w:tcPr>
          <w:p w14:paraId="4CA64E11"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1</w:t>
            </w:r>
          </w:p>
        </w:tc>
        <w:tc>
          <w:tcPr>
            <w:tcW w:w="1363" w:type="dxa"/>
            <w:tcBorders>
              <w:top w:val="nil"/>
              <w:left w:val="nil"/>
              <w:bottom w:val="single" w:sz="8" w:space="0" w:color="auto"/>
              <w:right w:val="single" w:sz="8" w:space="0" w:color="auto"/>
            </w:tcBorders>
            <w:vAlign w:val="center"/>
            <w:hideMark/>
          </w:tcPr>
          <w:p w14:paraId="230DCC34"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2</w:t>
            </w:r>
          </w:p>
        </w:tc>
        <w:tc>
          <w:tcPr>
            <w:tcW w:w="1956" w:type="dxa"/>
            <w:tcBorders>
              <w:top w:val="nil"/>
              <w:left w:val="nil"/>
              <w:bottom w:val="single" w:sz="8" w:space="0" w:color="auto"/>
              <w:right w:val="single" w:sz="8" w:space="0" w:color="auto"/>
            </w:tcBorders>
            <w:vAlign w:val="center"/>
            <w:hideMark/>
          </w:tcPr>
          <w:p w14:paraId="635F9B30"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3</w:t>
            </w:r>
          </w:p>
        </w:tc>
        <w:tc>
          <w:tcPr>
            <w:tcW w:w="1463" w:type="dxa"/>
            <w:tcBorders>
              <w:top w:val="nil"/>
              <w:left w:val="nil"/>
              <w:bottom w:val="single" w:sz="8" w:space="0" w:color="auto"/>
              <w:right w:val="single" w:sz="8" w:space="0" w:color="auto"/>
            </w:tcBorders>
            <w:vAlign w:val="center"/>
            <w:hideMark/>
          </w:tcPr>
          <w:p w14:paraId="65D17865"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4</w:t>
            </w:r>
          </w:p>
        </w:tc>
        <w:tc>
          <w:tcPr>
            <w:tcW w:w="1956" w:type="dxa"/>
            <w:tcBorders>
              <w:top w:val="nil"/>
              <w:left w:val="nil"/>
              <w:bottom w:val="single" w:sz="8" w:space="0" w:color="auto"/>
              <w:right w:val="single" w:sz="8" w:space="0" w:color="auto"/>
            </w:tcBorders>
            <w:vAlign w:val="center"/>
            <w:hideMark/>
          </w:tcPr>
          <w:p w14:paraId="3004B37A"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5 (3+4)</w:t>
            </w:r>
          </w:p>
        </w:tc>
        <w:tc>
          <w:tcPr>
            <w:tcW w:w="1463" w:type="dxa"/>
            <w:tcBorders>
              <w:top w:val="nil"/>
              <w:left w:val="nil"/>
              <w:bottom w:val="single" w:sz="8" w:space="0" w:color="auto"/>
              <w:right w:val="single" w:sz="8" w:space="0" w:color="auto"/>
            </w:tcBorders>
            <w:vAlign w:val="center"/>
            <w:hideMark/>
          </w:tcPr>
          <w:p w14:paraId="3F6621AB" w14:textId="77777777" w:rsidR="007D6BF0" w:rsidRPr="0064142B" w:rsidRDefault="007D6BF0" w:rsidP="007D6BF0">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6</w:t>
            </w:r>
          </w:p>
        </w:tc>
      </w:tr>
      <w:tr w:rsidR="007D6BF0" w:rsidRPr="007D6BF0" w14:paraId="338F3585" w14:textId="77777777" w:rsidTr="00D579E9">
        <w:trPr>
          <w:trHeight w:val="215"/>
        </w:trPr>
        <w:tc>
          <w:tcPr>
            <w:tcW w:w="1831" w:type="dxa"/>
            <w:tcBorders>
              <w:top w:val="nil"/>
              <w:left w:val="single" w:sz="8" w:space="0" w:color="auto"/>
              <w:bottom w:val="single" w:sz="8" w:space="0" w:color="auto"/>
              <w:right w:val="single" w:sz="8" w:space="0" w:color="auto"/>
            </w:tcBorders>
            <w:vAlign w:val="center"/>
            <w:hideMark/>
          </w:tcPr>
          <w:p w14:paraId="7883C5FF" w14:textId="7E5F4E2C"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t>Opći</w:t>
            </w:r>
            <w:r w:rsidR="0075504F" w:rsidRPr="0064142B">
              <w:rPr>
                <w:rFonts w:ascii="Arial" w:hAnsi="Arial" w:cs="Arial"/>
                <w:bCs/>
                <w:color w:val="000000"/>
                <w:sz w:val="20"/>
                <w:szCs w:val="20"/>
              </w:rPr>
              <w:t xml:space="preserve"> </w:t>
            </w:r>
            <w:r w:rsidRPr="0064142B">
              <w:rPr>
                <w:rFonts w:ascii="Arial" w:hAnsi="Arial" w:cs="Arial"/>
                <w:bCs/>
                <w:color w:val="000000"/>
                <w:sz w:val="20"/>
                <w:szCs w:val="20"/>
              </w:rPr>
              <w:t>prihodi i primici</w:t>
            </w:r>
          </w:p>
        </w:tc>
        <w:tc>
          <w:tcPr>
            <w:tcW w:w="1363" w:type="dxa"/>
            <w:tcBorders>
              <w:top w:val="nil"/>
              <w:left w:val="nil"/>
              <w:bottom w:val="single" w:sz="8" w:space="0" w:color="auto"/>
              <w:right w:val="single" w:sz="8" w:space="0" w:color="auto"/>
            </w:tcBorders>
            <w:vAlign w:val="center"/>
            <w:hideMark/>
          </w:tcPr>
          <w:p w14:paraId="724FBD1F"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1.1.001</w:t>
            </w:r>
          </w:p>
        </w:tc>
        <w:tc>
          <w:tcPr>
            <w:tcW w:w="1956" w:type="dxa"/>
            <w:tcBorders>
              <w:top w:val="nil"/>
              <w:left w:val="nil"/>
              <w:bottom w:val="single" w:sz="8" w:space="0" w:color="auto"/>
              <w:right w:val="single" w:sz="8" w:space="0" w:color="auto"/>
            </w:tcBorders>
            <w:vAlign w:val="center"/>
            <w:hideMark/>
          </w:tcPr>
          <w:p w14:paraId="78174745"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color w:val="000000"/>
                <w:sz w:val="20"/>
                <w:szCs w:val="20"/>
                <w:lang w:val="en-GB"/>
              </w:rPr>
              <w:t>0,00</w:t>
            </w:r>
          </w:p>
        </w:tc>
        <w:tc>
          <w:tcPr>
            <w:tcW w:w="1463" w:type="dxa"/>
            <w:tcBorders>
              <w:top w:val="nil"/>
              <w:left w:val="nil"/>
              <w:bottom w:val="single" w:sz="8" w:space="0" w:color="auto"/>
              <w:right w:val="single" w:sz="8" w:space="0" w:color="auto"/>
            </w:tcBorders>
            <w:vAlign w:val="center"/>
            <w:hideMark/>
          </w:tcPr>
          <w:p w14:paraId="30160965"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520.974,00</w:t>
            </w:r>
          </w:p>
        </w:tc>
        <w:tc>
          <w:tcPr>
            <w:tcW w:w="1956" w:type="dxa"/>
            <w:tcBorders>
              <w:top w:val="nil"/>
              <w:left w:val="nil"/>
              <w:bottom w:val="single" w:sz="8" w:space="0" w:color="auto"/>
              <w:right w:val="single" w:sz="8" w:space="0" w:color="auto"/>
            </w:tcBorders>
            <w:vAlign w:val="center"/>
            <w:hideMark/>
          </w:tcPr>
          <w:p w14:paraId="58732DC0"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520.974,00</w:t>
            </w:r>
          </w:p>
        </w:tc>
        <w:tc>
          <w:tcPr>
            <w:tcW w:w="1463" w:type="dxa"/>
            <w:tcBorders>
              <w:top w:val="nil"/>
              <w:left w:val="nil"/>
              <w:bottom w:val="single" w:sz="8" w:space="0" w:color="auto"/>
              <w:right w:val="single" w:sz="8" w:space="0" w:color="auto"/>
            </w:tcBorders>
            <w:vAlign w:val="center"/>
            <w:hideMark/>
          </w:tcPr>
          <w:p w14:paraId="55AEF238"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520.974,00</w:t>
            </w:r>
          </w:p>
        </w:tc>
      </w:tr>
      <w:tr w:rsidR="007D6BF0" w:rsidRPr="007D6BF0" w14:paraId="117B3694" w14:textId="77777777" w:rsidTr="00D579E9">
        <w:trPr>
          <w:trHeight w:val="215"/>
        </w:trPr>
        <w:tc>
          <w:tcPr>
            <w:tcW w:w="1831" w:type="dxa"/>
            <w:tcBorders>
              <w:top w:val="nil"/>
              <w:left w:val="single" w:sz="8" w:space="0" w:color="auto"/>
              <w:bottom w:val="single" w:sz="8" w:space="0" w:color="auto"/>
              <w:right w:val="single" w:sz="8" w:space="0" w:color="auto"/>
            </w:tcBorders>
            <w:vAlign w:val="center"/>
          </w:tcPr>
          <w:p w14:paraId="18050DBB" w14:textId="77777777" w:rsidR="007D6BF0" w:rsidRPr="0064142B" w:rsidRDefault="007D6BF0" w:rsidP="0084109D">
            <w:pPr>
              <w:rPr>
                <w:rFonts w:ascii="Arial" w:hAnsi="Arial" w:cs="Arial"/>
                <w:bCs/>
                <w:color w:val="000000"/>
                <w:sz w:val="20"/>
                <w:szCs w:val="20"/>
              </w:rPr>
            </w:pPr>
            <w:r w:rsidRPr="0064142B">
              <w:rPr>
                <w:rFonts w:ascii="Arial" w:hAnsi="Arial" w:cs="Arial"/>
                <w:bCs/>
                <w:color w:val="000000"/>
                <w:sz w:val="20"/>
                <w:szCs w:val="20"/>
              </w:rPr>
              <w:t>Opći prihodi i primici - rezultat</w:t>
            </w:r>
          </w:p>
        </w:tc>
        <w:tc>
          <w:tcPr>
            <w:tcW w:w="1363" w:type="dxa"/>
            <w:tcBorders>
              <w:top w:val="nil"/>
              <w:left w:val="nil"/>
              <w:bottom w:val="single" w:sz="8" w:space="0" w:color="auto"/>
              <w:right w:val="single" w:sz="8" w:space="0" w:color="auto"/>
            </w:tcBorders>
            <w:vAlign w:val="center"/>
          </w:tcPr>
          <w:p w14:paraId="14EC6D51"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1.1.003</w:t>
            </w:r>
          </w:p>
        </w:tc>
        <w:tc>
          <w:tcPr>
            <w:tcW w:w="1956" w:type="dxa"/>
            <w:tcBorders>
              <w:top w:val="nil"/>
              <w:left w:val="nil"/>
              <w:bottom w:val="single" w:sz="8" w:space="0" w:color="auto"/>
              <w:right w:val="single" w:sz="8" w:space="0" w:color="auto"/>
            </w:tcBorders>
            <w:vAlign w:val="center"/>
          </w:tcPr>
          <w:p w14:paraId="4D2A809C"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color w:val="000000"/>
                <w:sz w:val="20"/>
                <w:szCs w:val="20"/>
                <w:lang w:val="en-GB"/>
              </w:rPr>
              <w:t>-3.083,00</w:t>
            </w:r>
          </w:p>
        </w:tc>
        <w:tc>
          <w:tcPr>
            <w:tcW w:w="1463" w:type="dxa"/>
            <w:tcBorders>
              <w:top w:val="nil"/>
              <w:left w:val="nil"/>
              <w:bottom w:val="single" w:sz="8" w:space="0" w:color="auto"/>
              <w:right w:val="single" w:sz="8" w:space="0" w:color="auto"/>
            </w:tcBorders>
            <w:vAlign w:val="center"/>
          </w:tcPr>
          <w:p w14:paraId="7294C5BF"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3.083,00</w:t>
            </w:r>
          </w:p>
        </w:tc>
        <w:tc>
          <w:tcPr>
            <w:tcW w:w="1956" w:type="dxa"/>
            <w:tcBorders>
              <w:top w:val="nil"/>
              <w:left w:val="nil"/>
              <w:bottom w:val="single" w:sz="8" w:space="0" w:color="auto"/>
              <w:right w:val="single" w:sz="8" w:space="0" w:color="auto"/>
            </w:tcBorders>
            <w:vAlign w:val="center"/>
          </w:tcPr>
          <w:p w14:paraId="507331DD"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tcPr>
          <w:p w14:paraId="6E4CC054"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0,00</w:t>
            </w:r>
          </w:p>
        </w:tc>
      </w:tr>
      <w:tr w:rsidR="007D6BF0" w:rsidRPr="007D6BF0" w14:paraId="59B5CACC" w14:textId="77777777" w:rsidTr="00D579E9">
        <w:trPr>
          <w:trHeight w:val="458"/>
        </w:trPr>
        <w:tc>
          <w:tcPr>
            <w:tcW w:w="1831" w:type="dxa"/>
            <w:vMerge w:val="restart"/>
            <w:tcBorders>
              <w:top w:val="nil"/>
              <w:left w:val="single" w:sz="8" w:space="0" w:color="auto"/>
              <w:bottom w:val="single" w:sz="8" w:space="0" w:color="000000"/>
              <w:right w:val="single" w:sz="8" w:space="0" w:color="auto"/>
            </w:tcBorders>
            <w:vAlign w:val="center"/>
            <w:hideMark/>
          </w:tcPr>
          <w:p w14:paraId="3EE97A26" w14:textId="77777777"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t>Vlastiti prihodi</w:t>
            </w:r>
          </w:p>
        </w:tc>
        <w:tc>
          <w:tcPr>
            <w:tcW w:w="1363" w:type="dxa"/>
            <w:vMerge w:val="restart"/>
            <w:tcBorders>
              <w:top w:val="nil"/>
              <w:left w:val="single" w:sz="8" w:space="0" w:color="auto"/>
              <w:bottom w:val="single" w:sz="8" w:space="0" w:color="000000"/>
              <w:right w:val="single" w:sz="8" w:space="0" w:color="auto"/>
            </w:tcBorders>
            <w:vAlign w:val="center"/>
            <w:hideMark/>
          </w:tcPr>
          <w:p w14:paraId="1DFFC7FE"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3.9.000001</w:t>
            </w:r>
          </w:p>
        </w:tc>
        <w:tc>
          <w:tcPr>
            <w:tcW w:w="1956" w:type="dxa"/>
            <w:vMerge w:val="restart"/>
            <w:tcBorders>
              <w:top w:val="nil"/>
              <w:left w:val="single" w:sz="8" w:space="0" w:color="auto"/>
              <w:bottom w:val="single" w:sz="8" w:space="0" w:color="000000"/>
              <w:right w:val="single" w:sz="8" w:space="0" w:color="auto"/>
            </w:tcBorders>
            <w:vAlign w:val="center"/>
            <w:hideMark/>
          </w:tcPr>
          <w:p w14:paraId="78A819FC"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463" w:type="dxa"/>
            <w:vMerge w:val="restart"/>
            <w:tcBorders>
              <w:top w:val="nil"/>
              <w:left w:val="single" w:sz="8" w:space="0" w:color="auto"/>
              <w:bottom w:val="single" w:sz="8" w:space="0" w:color="000000"/>
              <w:right w:val="single" w:sz="8" w:space="0" w:color="auto"/>
            </w:tcBorders>
            <w:vAlign w:val="center"/>
            <w:hideMark/>
          </w:tcPr>
          <w:p w14:paraId="63F9DA05"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36.200,00</w:t>
            </w:r>
          </w:p>
        </w:tc>
        <w:tc>
          <w:tcPr>
            <w:tcW w:w="1956" w:type="dxa"/>
            <w:vMerge w:val="restart"/>
            <w:tcBorders>
              <w:top w:val="nil"/>
              <w:left w:val="single" w:sz="8" w:space="0" w:color="auto"/>
              <w:bottom w:val="single" w:sz="8" w:space="0" w:color="000000"/>
              <w:right w:val="single" w:sz="8" w:space="0" w:color="auto"/>
            </w:tcBorders>
            <w:vAlign w:val="center"/>
            <w:hideMark/>
          </w:tcPr>
          <w:p w14:paraId="032DED3A"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36.200,00</w:t>
            </w:r>
          </w:p>
        </w:tc>
        <w:tc>
          <w:tcPr>
            <w:tcW w:w="1463" w:type="dxa"/>
            <w:vMerge w:val="restart"/>
            <w:tcBorders>
              <w:top w:val="nil"/>
              <w:left w:val="single" w:sz="8" w:space="0" w:color="auto"/>
              <w:bottom w:val="single" w:sz="8" w:space="0" w:color="000000"/>
              <w:right w:val="single" w:sz="8" w:space="0" w:color="auto"/>
            </w:tcBorders>
            <w:vAlign w:val="center"/>
            <w:hideMark/>
          </w:tcPr>
          <w:p w14:paraId="13F283C5"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36.200,00</w:t>
            </w:r>
          </w:p>
        </w:tc>
      </w:tr>
      <w:tr w:rsidR="007D6BF0" w:rsidRPr="007D6BF0" w14:paraId="2D26CA1C" w14:textId="77777777" w:rsidTr="00D579E9">
        <w:trPr>
          <w:trHeight w:val="458"/>
        </w:trPr>
        <w:tc>
          <w:tcPr>
            <w:tcW w:w="1831" w:type="dxa"/>
            <w:vMerge/>
            <w:tcBorders>
              <w:top w:val="nil"/>
              <w:left w:val="single" w:sz="8" w:space="0" w:color="auto"/>
              <w:bottom w:val="single" w:sz="8" w:space="0" w:color="000000"/>
              <w:right w:val="single" w:sz="8" w:space="0" w:color="auto"/>
            </w:tcBorders>
            <w:vAlign w:val="center"/>
            <w:hideMark/>
          </w:tcPr>
          <w:p w14:paraId="2E31E7BA" w14:textId="77777777" w:rsidR="007D6BF0" w:rsidRPr="0064142B" w:rsidRDefault="007D6BF0" w:rsidP="0084109D">
            <w:pPr>
              <w:rPr>
                <w:rFonts w:ascii="Arial" w:hAnsi="Arial" w:cs="Arial"/>
                <w:color w:val="000000"/>
                <w:sz w:val="20"/>
                <w:szCs w:val="20"/>
              </w:rPr>
            </w:pPr>
          </w:p>
        </w:tc>
        <w:tc>
          <w:tcPr>
            <w:tcW w:w="1363" w:type="dxa"/>
            <w:vMerge/>
            <w:tcBorders>
              <w:top w:val="nil"/>
              <w:left w:val="single" w:sz="8" w:space="0" w:color="auto"/>
              <w:bottom w:val="single" w:sz="8" w:space="0" w:color="000000"/>
              <w:right w:val="single" w:sz="8" w:space="0" w:color="auto"/>
            </w:tcBorders>
            <w:vAlign w:val="center"/>
            <w:hideMark/>
          </w:tcPr>
          <w:p w14:paraId="4B938876" w14:textId="77777777" w:rsidR="007D6BF0" w:rsidRPr="0064142B" w:rsidRDefault="007D6BF0" w:rsidP="0084109D">
            <w:pPr>
              <w:jc w:val="center"/>
              <w:rPr>
                <w:rFonts w:ascii="Arial" w:hAnsi="Arial" w:cs="Arial"/>
                <w:color w:val="000000"/>
                <w:sz w:val="20"/>
                <w:szCs w:val="20"/>
                <w:lang w:val="en-GB"/>
              </w:rPr>
            </w:pPr>
          </w:p>
        </w:tc>
        <w:tc>
          <w:tcPr>
            <w:tcW w:w="1956" w:type="dxa"/>
            <w:vMerge/>
            <w:tcBorders>
              <w:top w:val="nil"/>
              <w:left w:val="single" w:sz="8" w:space="0" w:color="auto"/>
              <w:bottom w:val="single" w:sz="8" w:space="0" w:color="000000"/>
              <w:right w:val="single" w:sz="8" w:space="0" w:color="auto"/>
            </w:tcBorders>
            <w:vAlign w:val="center"/>
            <w:hideMark/>
          </w:tcPr>
          <w:p w14:paraId="75E6F20D" w14:textId="77777777" w:rsidR="007D6BF0" w:rsidRPr="0064142B" w:rsidRDefault="007D6BF0" w:rsidP="0084109D">
            <w:pPr>
              <w:jc w:val="center"/>
              <w:rPr>
                <w:rFonts w:ascii="Arial" w:hAnsi="Arial" w:cs="Arial"/>
                <w:color w:val="000000"/>
                <w:sz w:val="20"/>
                <w:szCs w:val="20"/>
                <w:lang w:val="en-GB"/>
              </w:rPr>
            </w:pPr>
          </w:p>
        </w:tc>
        <w:tc>
          <w:tcPr>
            <w:tcW w:w="1463" w:type="dxa"/>
            <w:vMerge/>
            <w:tcBorders>
              <w:top w:val="nil"/>
              <w:left w:val="single" w:sz="8" w:space="0" w:color="auto"/>
              <w:bottom w:val="single" w:sz="8" w:space="0" w:color="000000"/>
              <w:right w:val="single" w:sz="8" w:space="0" w:color="auto"/>
            </w:tcBorders>
            <w:vAlign w:val="center"/>
            <w:hideMark/>
          </w:tcPr>
          <w:p w14:paraId="37E0DF19" w14:textId="77777777" w:rsidR="007D6BF0" w:rsidRPr="0064142B" w:rsidRDefault="007D6BF0" w:rsidP="0084109D">
            <w:pPr>
              <w:jc w:val="center"/>
              <w:rPr>
                <w:rFonts w:ascii="Arial" w:hAnsi="Arial" w:cs="Arial"/>
                <w:color w:val="000000"/>
                <w:sz w:val="20"/>
                <w:szCs w:val="20"/>
                <w:lang w:val="en-GB"/>
              </w:rPr>
            </w:pPr>
          </w:p>
        </w:tc>
        <w:tc>
          <w:tcPr>
            <w:tcW w:w="1956" w:type="dxa"/>
            <w:vMerge/>
            <w:tcBorders>
              <w:top w:val="nil"/>
              <w:left w:val="single" w:sz="8" w:space="0" w:color="auto"/>
              <w:bottom w:val="single" w:sz="8" w:space="0" w:color="000000"/>
              <w:right w:val="single" w:sz="8" w:space="0" w:color="auto"/>
            </w:tcBorders>
            <w:vAlign w:val="center"/>
            <w:hideMark/>
          </w:tcPr>
          <w:p w14:paraId="48DB9E05" w14:textId="77777777" w:rsidR="007D6BF0" w:rsidRPr="0064142B" w:rsidRDefault="007D6BF0" w:rsidP="0084109D">
            <w:pPr>
              <w:jc w:val="center"/>
              <w:rPr>
                <w:rFonts w:ascii="Arial" w:hAnsi="Arial" w:cs="Arial"/>
                <w:color w:val="000000"/>
                <w:sz w:val="20"/>
                <w:szCs w:val="20"/>
                <w:lang w:val="en-GB"/>
              </w:rPr>
            </w:pPr>
          </w:p>
        </w:tc>
        <w:tc>
          <w:tcPr>
            <w:tcW w:w="1463" w:type="dxa"/>
            <w:vMerge/>
            <w:tcBorders>
              <w:top w:val="nil"/>
              <w:left w:val="single" w:sz="8" w:space="0" w:color="auto"/>
              <w:bottom w:val="single" w:sz="8" w:space="0" w:color="000000"/>
              <w:right w:val="single" w:sz="8" w:space="0" w:color="auto"/>
            </w:tcBorders>
            <w:vAlign w:val="center"/>
            <w:hideMark/>
          </w:tcPr>
          <w:p w14:paraId="2C49FAC9" w14:textId="77777777" w:rsidR="007D6BF0" w:rsidRPr="0064142B" w:rsidRDefault="007D6BF0" w:rsidP="0084109D">
            <w:pPr>
              <w:jc w:val="center"/>
              <w:rPr>
                <w:rFonts w:ascii="Arial" w:hAnsi="Arial" w:cs="Arial"/>
                <w:color w:val="000000"/>
                <w:sz w:val="20"/>
                <w:szCs w:val="20"/>
                <w:lang w:val="en-GB"/>
              </w:rPr>
            </w:pPr>
          </w:p>
        </w:tc>
      </w:tr>
      <w:tr w:rsidR="007D6BF0" w:rsidRPr="007D6BF0" w14:paraId="421BF439" w14:textId="77777777" w:rsidTr="00D579E9">
        <w:trPr>
          <w:trHeight w:val="215"/>
        </w:trPr>
        <w:tc>
          <w:tcPr>
            <w:tcW w:w="1831" w:type="dxa"/>
            <w:tcBorders>
              <w:top w:val="nil"/>
              <w:left w:val="single" w:sz="8" w:space="0" w:color="auto"/>
              <w:bottom w:val="single" w:sz="8" w:space="0" w:color="auto"/>
              <w:right w:val="single" w:sz="8" w:space="0" w:color="auto"/>
            </w:tcBorders>
            <w:vAlign w:val="center"/>
            <w:hideMark/>
          </w:tcPr>
          <w:p w14:paraId="44246CE3" w14:textId="77777777"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t>Vlastiti prihodi – rezultat</w:t>
            </w:r>
          </w:p>
        </w:tc>
        <w:tc>
          <w:tcPr>
            <w:tcW w:w="1363" w:type="dxa"/>
            <w:tcBorders>
              <w:top w:val="nil"/>
              <w:left w:val="nil"/>
              <w:bottom w:val="single" w:sz="8" w:space="0" w:color="auto"/>
              <w:right w:val="single" w:sz="8" w:space="0" w:color="auto"/>
            </w:tcBorders>
            <w:vAlign w:val="center"/>
            <w:hideMark/>
          </w:tcPr>
          <w:p w14:paraId="44721CB4"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3.9.000002</w:t>
            </w:r>
          </w:p>
        </w:tc>
        <w:tc>
          <w:tcPr>
            <w:tcW w:w="1956" w:type="dxa"/>
            <w:tcBorders>
              <w:top w:val="nil"/>
              <w:left w:val="nil"/>
              <w:bottom w:val="single" w:sz="8" w:space="0" w:color="auto"/>
              <w:right w:val="single" w:sz="8" w:space="0" w:color="auto"/>
            </w:tcBorders>
            <w:vAlign w:val="center"/>
            <w:hideMark/>
          </w:tcPr>
          <w:p w14:paraId="68C3EFDE"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4.477,00</w:t>
            </w:r>
          </w:p>
        </w:tc>
        <w:tc>
          <w:tcPr>
            <w:tcW w:w="1463" w:type="dxa"/>
            <w:tcBorders>
              <w:top w:val="nil"/>
              <w:left w:val="nil"/>
              <w:bottom w:val="single" w:sz="8" w:space="0" w:color="auto"/>
              <w:right w:val="single" w:sz="8" w:space="0" w:color="auto"/>
            </w:tcBorders>
            <w:vAlign w:val="center"/>
            <w:hideMark/>
          </w:tcPr>
          <w:p w14:paraId="3FD6069E"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956" w:type="dxa"/>
            <w:tcBorders>
              <w:top w:val="nil"/>
              <w:left w:val="nil"/>
              <w:bottom w:val="single" w:sz="8" w:space="0" w:color="auto"/>
              <w:right w:val="single" w:sz="8" w:space="0" w:color="auto"/>
            </w:tcBorders>
            <w:vAlign w:val="center"/>
            <w:hideMark/>
          </w:tcPr>
          <w:p w14:paraId="10C8B59E"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4.477,00</w:t>
            </w:r>
          </w:p>
        </w:tc>
        <w:tc>
          <w:tcPr>
            <w:tcW w:w="1463" w:type="dxa"/>
            <w:tcBorders>
              <w:top w:val="nil"/>
              <w:left w:val="nil"/>
              <w:bottom w:val="single" w:sz="8" w:space="0" w:color="auto"/>
              <w:right w:val="single" w:sz="8" w:space="0" w:color="auto"/>
            </w:tcBorders>
            <w:vAlign w:val="center"/>
            <w:hideMark/>
          </w:tcPr>
          <w:p w14:paraId="7EEC162F"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4.477,00</w:t>
            </w:r>
          </w:p>
        </w:tc>
      </w:tr>
      <w:tr w:rsidR="007D6BF0" w:rsidRPr="007D6BF0" w14:paraId="018E8A27" w14:textId="77777777" w:rsidTr="00D579E9">
        <w:trPr>
          <w:trHeight w:val="425"/>
        </w:trPr>
        <w:tc>
          <w:tcPr>
            <w:tcW w:w="1831" w:type="dxa"/>
            <w:tcBorders>
              <w:top w:val="nil"/>
              <w:left w:val="single" w:sz="8" w:space="0" w:color="auto"/>
              <w:bottom w:val="single" w:sz="8" w:space="0" w:color="auto"/>
              <w:right w:val="single" w:sz="8" w:space="0" w:color="auto"/>
            </w:tcBorders>
            <w:vAlign w:val="center"/>
            <w:hideMark/>
          </w:tcPr>
          <w:p w14:paraId="4574FEF5" w14:textId="77777777"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t>Prihodi za decentralizirane funkcije vatrogastva</w:t>
            </w:r>
          </w:p>
        </w:tc>
        <w:tc>
          <w:tcPr>
            <w:tcW w:w="1363" w:type="dxa"/>
            <w:tcBorders>
              <w:top w:val="nil"/>
              <w:left w:val="nil"/>
              <w:bottom w:val="single" w:sz="8" w:space="0" w:color="auto"/>
              <w:right w:val="single" w:sz="8" w:space="0" w:color="auto"/>
            </w:tcBorders>
            <w:vAlign w:val="center"/>
            <w:hideMark/>
          </w:tcPr>
          <w:p w14:paraId="3465C516"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5.1.002</w:t>
            </w:r>
          </w:p>
        </w:tc>
        <w:tc>
          <w:tcPr>
            <w:tcW w:w="1956" w:type="dxa"/>
            <w:tcBorders>
              <w:top w:val="nil"/>
              <w:left w:val="nil"/>
              <w:bottom w:val="single" w:sz="8" w:space="0" w:color="auto"/>
              <w:right w:val="single" w:sz="8" w:space="0" w:color="auto"/>
            </w:tcBorders>
            <w:vAlign w:val="center"/>
            <w:hideMark/>
          </w:tcPr>
          <w:p w14:paraId="3F46ACCB"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hideMark/>
          </w:tcPr>
          <w:p w14:paraId="155FAC62"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487.238,00</w:t>
            </w:r>
          </w:p>
        </w:tc>
        <w:tc>
          <w:tcPr>
            <w:tcW w:w="1956" w:type="dxa"/>
            <w:tcBorders>
              <w:top w:val="nil"/>
              <w:left w:val="nil"/>
              <w:bottom w:val="single" w:sz="8" w:space="0" w:color="auto"/>
              <w:right w:val="single" w:sz="8" w:space="0" w:color="auto"/>
            </w:tcBorders>
            <w:vAlign w:val="center"/>
            <w:hideMark/>
          </w:tcPr>
          <w:p w14:paraId="1264EDC4"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487.238,00</w:t>
            </w:r>
          </w:p>
        </w:tc>
        <w:tc>
          <w:tcPr>
            <w:tcW w:w="1463" w:type="dxa"/>
            <w:tcBorders>
              <w:top w:val="nil"/>
              <w:left w:val="nil"/>
              <w:bottom w:val="single" w:sz="8" w:space="0" w:color="auto"/>
              <w:right w:val="single" w:sz="8" w:space="0" w:color="auto"/>
            </w:tcBorders>
            <w:vAlign w:val="center"/>
            <w:hideMark/>
          </w:tcPr>
          <w:p w14:paraId="45023A97"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487.238,00</w:t>
            </w:r>
          </w:p>
        </w:tc>
      </w:tr>
      <w:tr w:rsidR="007D6BF0" w:rsidRPr="007D6BF0" w14:paraId="511B45F3" w14:textId="77777777" w:rsidTr="00D579E9">
        <w:trPr>
          <w:trHeight w:val="215"/>
        </w:trPr>
        <w:tc>
          <w:tcPr>
            <w:tcW w:w="1831" w:type="dxa"/>
            <w:tcBorders>
              <w:top w:val="nil"/>
              <w:left w:val="single" w:sz="8" w:space="0" w:color="auto"/>
              <w:bottom w:val="single" w:sz="8" w:space="0" w:color="auto"/>
              <w:right w:val="single" w:sz="8" w:space="0" w:color="auto"/>
            </w:tcBorders>
            <w:vAlign w:val="center"/>
            <w:hideMark/>
          </w:tcPr>
          <w:p w14:paraId="54569EBB" w14:textId="77777777"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t>Pomoći korisnika</w:t>
            </w:r>
          </w:p>
        </w:tc>
        <w:tc>
          <w:tcPr>
            <w:tcW w:w="1363" w:type="dxa"/>
            <w:tcBorders>
              <w:top w:val="nil"/>
              <w:left w:val="nil"/>
              <w:bottom w:val="single" w:sz="8" w:space="0" w:color="auto"/>
              <w:right w:val="single" w:sz="8" w:space="0" w:color="auto"/>
            </w:tcBorders>
            <w:vAlign w:val="center"/>
            <w:hideMark/>
          </w:tcPr>
          <w:p w14:paraId="1A145E5A"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5.9.000001</w:t>
            </w:r>
          </w:p>
        </w:tc>
        <w:tc>
          <w:tcPr>
            <w:tcW w:w="1956" w:type="dxa"/>
            <w:tcBorders>
              <w:top w:val="nil"/>
              <w:left w:val="nil"/>
              <w:bottom w:val="single" w:sz="8" w:space="0" w:color="auto"/>
              <w:right w:val="single" w:sz="8" w:space="0" w:color="auto"/>
            </w:tcBorders>
            <w:vAlign w:val="center"/>
            <w:hideMark/>
          </w:tcPr>
          <w:p w14:paraId="1A746FA6"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hideMark/>
          </w:tcPr>
          <w:p w14:paraId="7FEBFBAF"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1.990,00</w:t>
            </w:r>
          </w:p>
        </w:tc>
        <w:tc>
          <w:tcPr>
            <w:tcW w:w="1956" w:type="dxa"/>
            <w:tcBorders>
              <w:top w:val="nil"/>
              <w:left w:val="nil"/>
              <w:bottom w:val="single" w:sz="8" w:space="0" w:color="auto"/>
              <w:right w:val="single" w:sz="8" w:space="0" w:color="auto"/>
            </w:tcBorders>
            <w:vAlign w:val="center"/>
            <w:hideMark/>
          </w:tcPr>
          <w:p w14:paraId="1B235440"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1.990,00</w:t>
            </w:r>
          </w:p>
        </w:tc>
        <w:tc>
          <w:tcPr>
            <w:tcW w:w="1463" w:type="dxa"/>
            <w:tcBorders>
              <w:top w:val="nil"/>
              <w:left w:val="nil"/>
              <w:bottom w:val="single" w:sz="8" w:space="0" w:color="auto"/>
              <w:right w:val="single" w:sz="8" w:space="0" w:color="auto"/>
            </w:tcBorders>
            <w:vAlign w:val="center"/>
            <w:hideMark/>
          </w:tcPr>
          <w:p w14:paraId="3563CF7A"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1.990,00</w:t>
            </w:r>
          </w:p>
        </w:tc>
      </w:tr>
      <w:tr w:rsidR="007D6BF0" w:rsidRPr="007D6BF0" w14:paraId="1087B162" w14:textId="77777777" w:rsidTr="00D579E9">
        <w:trPr>
          <w:trHeight w:val="215"/>
        </w:trPr>
        <w:tc>
          <w:tcPr>
            <w:tcW w:w="1831" w:type="dxa"/>
            <w:tcBorders>
              <w:top w:val="nil"/>
              <w:left w:val="single" w:sz="8" w:space="0" w:color="auto"/>
              <w:bottom w:val="single" w:sz="8" w:space="0" w:color="auto"/>
              <w:right w:val="single" w:sz="8" w:space="0" w:color="auto"/>
            </w:tcBorders>
            <w:vAlign w:val="center"/>
          </w:tcPr>
          <w:p w14:paraId="1E5751D2" w14:textId="77777777" w:rsidR="007D6BF0" w:rsidRPr="0064142B" w:rsidRDefault="007D6BF0" w:rsidP="0084109D">
            <w:pPr>
              <w:rPr>
                <w:rFonts w:ascii="Arial" w:hAnsi="Arial" w:cs="Arial"/>
                <w:bCs/>
                <w:color w:val="000000"/>
                <w:sz w:val="20"/>
                <w:szCs w:val="20"/>
              </w:rPr>
            </w:pPr>
            <w:r w:rsidRPr="0064142B">
              <w:rPr>
                <w:rFonts w:ascii="Arial" w:hAnsi="Arial" w:cs="Arial"/>
                <w:bCs/>
                <w:color w:val="000000"/>
                <w:sz w:val="20"/>
                <w:szCs w:val="20"/>
              </w:rPr>
              <w:t>Pomoći korisnika – rezultat 5.9.000001</w:t>
            </w:r>
          </w:p>
        </w:tc>
        <w:tc>
          <w:tcPr>
            <w:tcW w:w="1363" w:type="dxa"/>
            <w:tcBorders>
              <w:top w:val="nil"/>
              <w:left w:val="nil"/>
              <w:bottom w:val="single" w:sz="8" w:space="0" w:color="auto"/>
              <w:right w:val="single" w:sz="8" w:space="0" w:color="auto"/>
            </w:tcBorders>
            <w:vAlign w:val="center"/>
          </w:tcPr>
          <w:p w14:paraId="16EAB743"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5.9.000004</w:t>
            </w:r>
          </w:p>
        </w:tc>
        <w:tc>
          <w:tcPr>
            <w:tcW w:w="1956" w:type="dxa"/>
            <w:tcBorders>
              <w:top w:val="nil"/>
              <w:left w:val="nil"/>
              <w:bottom w:val="single" w:sz="8" w:space="0" w:color="auto"/>
              <w:right w:val="single" w:sz="8" w:space="0" w:color="auto"/>
            </w:tcBorders>
            <w:vAlign w:val="center"/>
          </w:tcPr>
          <w:p w14:paraId="4585543D"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tcPr>
          <w:p w14:paraId="26FD8C44"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0,00</w:t>
            </w:r>
          </w:p>
        </w:tc>
        <w:tc>
          <w:tcPr>
            <w:tcW w:w="1956" w:type="dxa"/>
            <w:tcBorders>
              <w:top w:val="nil"/>
              <w:left w:val="nil"/>
              <w:bottom w:val="single" w:sz="8" w:space="0" w:color="auto"/>
              <w:right w:val="single" w:sz="8" w:space="0" w:color="auto"/>
            </w:tcBorders>
            <w:vAlign w:val="center"/>
          </w:tcPr>
          <w:p w14:paraId="67FAD9F4"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tcPr>
          <w:p w14:paraId="1D8849E6"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0,00</w:t>
            </w:r>
          </w:p>
        </w:tc>
      </w:tr>
      <w:tr w:rsidR="007D6BF0" w:rsidRPr="007D6BF0" w14:paraId="277E3EAE" w14:textId="77777777" w:rsidTr="0053121C">
        <w:trPr>
          <w:trHeight w:val="357"/>
        </w:trPr>
        <w:tc>
          <w:tcPr>
            <w:tcW w:w="1831" w:type="dxa"/>
            <w:tcBorders>
              <w:top w:val="nil"/>
              <w:left w:val="single" w:sz="8" w:space="0" w:color="auto"/>
              <w:bottom w:val="single" w:sz="8" w:space="0" w:color="auto"/>
              <w:right w:val="single" w:sz="8" w:space="0" w:color="auto"/>
            </w:tcBorders>
            <w:vAlign w:val="center"/>
            <w:hideMark/>
          </w:tcPr>
          <w:p w14:paraId="40ACB240" w14:textId="77777777"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t>Pomoći općine</w:t>
            </w:r>
          </w:p>
        </w:tc>
        <w:tc>
          <w:tcPr>
            <w:tcW w:w="1363" w:type="dxa"/>
            <w:tcBorders>
              <w:top w:val="nil"/>
              <w:left w:val="nil"/>
              <w:bottom w:val="single" w:sz="8" w:space="0" w:color="auto"/>
              <w:right w:val="single" w:sz="8" w:space="0" w:color="auto"/>
            </w:tcBorders>
            <w:vAlign w:val="center"/>
            <w:hideMark/>
          </w:tcPr>
          <w:p w14:paraId="3C3F1D30"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5.9.000002</w:t>
            </w:r>
          </w:p>
        </w:tc>
        <w:tc>
          <w:tcPr>
            <w:tcW w:w="1956" w:type="dxa"/>
            <w:tcBorders>
              <w:top w:val="nil"/>
              <w:left w:val="nil"/>
              <w:bottom w:val="single" w:sz="8" w:space="0" w:color="auto"/>
              <w:right w:val="single" w:sz="8" w:space="0" w:color="auto"/>
            </w:tcBorders>
            <w:vAlign w:val="center"/>
            <w:hideMark/>
          </w:tcPr>
          <w:p w14:paraId="5C4F8F68"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hideMark/>
          </w:tcPr>
          <w:p w14:paraId="733D61DE"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523.062,00</w:t>
            </w:r>
          </w:p>
        </w:tc>
        <w:tc>
          <w:tcPr>
            <w:tcW w:w="1956" w:type="dxa"/>
            <w:tcBorders>
              <w:top w:val="nil"/>
              <w:left w:val="nil"/>
              <w:bottom w:val="single" w:sz="8" w:space="0" w:color="auto"/>
              <w:right w:val="single" w:sz="8" w:space="0" w:color="auto"/>
            </w:tcBorders>
            <w:vAlign w:val="center"/>
            <w:hideMark/>
          </w:tcPr>
          <w:p w14:paraId="14E080BB"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523.062,00</w:t>
            </w:r>
          </w:p>
        </w:tc>
        <w:tc>
          <w:tcPr>
            <w:tcW w:w="1463" w:type="dxa"/>
            <w:tcBorders>
              <w:top w:val="nil"/>
              <w:left w:val="nil"/>
              <w:bottom w:val="single" w:sz="8" w:space="0" w:color="auto"/>
              <w:right w:val="single" w:sz="8" w:space="0" w:color="auto"/>
            </w:tcBorders>
            <w:vAlign w:val="center"/>
            <w:hideMark/>
          </w:tcPr>
          <w:p w14:paraId="03B73BD0"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523.062,00</w:t>
            </w:r>
          </w:p>
        </w:tc>
      </w:tr>
      <w:tr w:rsidR="007D6BF0" w:rsidRPr="007D6BF0" w14:paraId="716104C5" w14:textId="77777777" w:rsidTr="0053121C">
        <w:trPr>
          <w:trHeight w:val="391"/>
        </w:trPr>
        <w:tc>
          <w:tcPr>
            <w:tcW w:w="1831" w:type="dxa"/>
            <w:tcBorders>
              <w:top w:val="nil"/>
              <w:left w:val="single" w:sz="8" w:space="0" w:color="auto"/>
              <w:bottom w:val="single" w:sz="8" w:space="0" w:color="auto"/>
              <w:right w:val="single" w:sz="8" w:space="0" w:color="auto"/>
            </w:tcBorders>
            <w:vAlign w:val="center"/>
            <w:hideMark/>
          </w:tcPr>
          <w:p w14:paraId="313761D1" w14:textId="77777777"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lastRenderedPageBreak/>
              <w:t>Donacije</w:t>
            </w:r>
          </w:p>
        </w:tc>
        <w:tc>
          <w:tcPr>
            <w:tcW w:w="1363" w:type="dxa"/>
            <w:tcBorders>
              <w:top w:val="nil"/>
              <w:left w:val="nil"/>
              <w:bottom w:val="single" w:sz="8" w:space="0" w:color="auto"/>
              <w:right w:val="single" w:sz="8" w:space="0" w:color="auto"/>
            </w:tcBorders>
            <w:vAlign w:val="center"/>
            <w:hideMark/>
          </w:tcPr>
          <w:p w14:paraId="34B06924"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6.9.000001</w:t>
            </w:r>
          </w:p>
        </w:tc>
        <w:tc>
          <w:tcPr>
            <w:tcW w:w="1956" w:type="dxa"/>
            <w:tcBorders>
              <w:top w:val="nil"/>
              <w:left w:val="nil"/>
              <w:bottom w:val="single" w:sz="8" w:space="0" w:color="auto"/>
              <w:right w:val="single" w:sz="8" w:space="0" w:color="auto"/>
            </w:tcBorders>
            <w:vAlign w:val="center"/>
            <w:hideMark/>
          </w:tcPr>
          <w:p w14:paraId="6EBE583A"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hideMark/>
          </w:tcPr>
          <w:p w14:paraId="174B9438"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55.604,00</w:t>
            </w:r>
          </w:p>
        </w:tc>
        <w:tc>
          <w:tcPr>
            <w:tcW w:w="1956" w:type="dxa"/>
            <w:tcBorders>
              <w:top w:val="nil"/>
              <w:left w:val="nil"/>
              <w:bottom w:val="single" w:sz="8" w:space="0" w:color="auto"/>
              <w:right w:val="single" w:sz="8" w:space="0" w:color="auto"/>
            </w:tcBorders>
            <w:vAlign w:val="center"/>
            <w:hideMark/>
          </w:tcPr>
          <w:p w14:paraId="4981F897"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55.604,00</w:t>
            </w:r>
          </w:p>
        </w:tc>
        <w:tc>
          <w:tcPr>
            <w:tcW w:w="1463" w:type="dxa"/>
            <w:tcBorders>
              <w:top w:val="nil"/>
              <w:left w:val="nil"/>
              <w:bottom w:val="single" w:sz="8" w:space="0" w:color="auto"/>
              <w:right w:val="single" w:sz="8" w:space="0" w:color="auto"/>
            </w:tcBorders>
            <w:vAlign w:val="center"/>
            <w:hideMark/>
          </w:tcPr>
          <w:p w14:paraId="1A2AA74D"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55.604,00</w:t>
            </w:r>
          </w:p>
        </w:tc>
      </w:tr>
      <w:tr w:rsidR="007D6BF0" w:rsidRPr="007D6BF0" w14:paraId="084410C7" w14:textId="77777777" w:rsidTr="00D579E9">
        <w:trPr>
          <w:trHeight w:val="215"/>
        </w:trPr>
        <w:tc>
          <w:tcPr>
            <w:tcW w:w="1831" w:type="dxa"/>
            <w:tcBorders>
              <w:top w:val="nil"/>
              <w:left w:val="single" w:sz="8" w:space="0" w:color="auto"/>
              <w:bottom w:val="single" w:sz="8" w:space="0" w:color="auto"/>
              <w:right w:val="single" w:sz="8" w:space="0" w:color="auto"/>
            </w:tcBorders>
            <w:vAlign w:val="center"/>
            <w:hideMark/>
          </w:tcPr>
          <w:p w14:paraId="3200E491" w14:textId="77777777"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t>Donacije – rezultat</w:t>
            </w:r>
          </w:p>
        </w:tc>
        <w:tc>
          <w:tcPr>
            <w:tcW w:w="1363" w:type="dxa"/>
            <w:tcBorders>
              <w:top w:val="nil"/>
              <w:left w:val="nil"/>
              <w:bottom w:val="single" w:sz="8" w:space="0" w:color="auto"/>
              <w:right w:val="single" w:sz="8" w:space="0" w:color="auto"/>
            </w:tcBorders>
            <w:vAlign w:val="center"/>
            <w:hideMark/>
          </w:tcPr>
          <w:p w14:paraId="674D50D6"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6.9.000002</w:t>
            </w:r>
          </w:p>
        </w:tc>
        <w:tc>
          <w:tcPr>
            <w:tcW w:w="1956" w:type="dxa"/>
            <w:tcBorders>
              <w:top w:val="nil"/>
              <w:left w:val="nil"/>
              <w:bottom w:val="single" w:sz="8" w:space="0" w:color="auto"/>
              <w:right w:val="single" w:sz="8" w:space="0" w:color="auto"/>
            </w:tcBorders>
            <w:vAlign w:val="center"/>
            <w:hideMark/>
          </w:tcPr>
          <w:p w14:paraId="1C230A7F"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1.204,00</w:t>
            </w:r>
          </w:p>
        </w:tc>
        <w:tc>
          <w:tcPr>
            <w:tcW w:w="1463" w:type="dxa"/>
            <w:tcBorders>
              <w:top w:val="nil"/>
              <w:left w:val="nil"/>
              <w:bottom w:val="single" w:sz="8" w:space="0" w:color="auto"/>
              <w:right w:val="single" w:sz="8" w:space="0" w:color="auto"/>
            </w:tcBorders>
            <w:vAlign w:val="center"/>
            <w:hideMark/>
          </w:tcPr>
          <w:p w14:paraId="07565B12"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956" w:type="dxa"/>
            <w:tcBorders>
              <w:top w:val="nil"/>
              <w:left w:val="nil"/>
              <w:bottom w:val="single" w:sz="8" w:space="0" w:color="auto"/>
              <w:right w:val="single" w:sz="8" w:space="0" w:color="auto"/>
            </w:tcBorders>
            <w:vAlign w:val="center"/>
            <w:hideMark/>
          </w:tcPr>
          <w:p w14:paraId="16F0661B"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1.204,00</w:t>
            </w:r>
          </w:p>
        </w:tc>
        <w:tc>
          <w:tcPr>
            <w:tcW w:w="1463" w:type="dxa"/>
            <w:tcBorders>
              <w:top w:val="nil"/>
              <w:left w:val="nil"/>
              <w:bottom w:val="single" w:sz="8" w:space="0" w:color="auto"/>
              <w:right w:val="single" w:sz="8" w:space="0" w:color="auto"/>
            </w:tcBorders>
            <w:vAlign w:val="center"/>
            <w:hideMark/>
          </w:tcPr>
          <w:p w14:paraId="1F89E5DD"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1.204,00</w:t>
            </w:r>
          </w:p>
        </w:tc>
      </w:tr>
      <w:tr w:rsidR="007D6BF0" w:rsidRPr="007D6BF0" w14:paraId="66E49F1D" w14:textId="77777777" w:rsidTr="00D579E9">
        <w:trPr>
          <w:trHeight w:val="425"/>
        </w:trPr>
        <w:tc>
          <w:tcPr>
            <w:tcW w:w="1831" w:type="dxa"/>
            <w:tcBorders>
              <w:top w:val="nil"/>
              <w:left w:val="single" w:sz="8" w:space="0" w:color="auto"/>
              <w:bottom w:val="single" w:sz="8" w:space="0" w:color="auto"/>
              <w:right w:val="single" w:sz="8" w:space="0" w:color="auto"/>
            </w:tcBorders>
            <w:vAlign w:val="center"/>
            <w:hideMark/>
          </w:tcPr>
          <w:p w14:paraId="36444C54" w14:textId="77777777"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t>Prihodi od naknada šteta s osnova osiguranja</w:t>
            </w:r>
          </w:p>
        </w:tc>
        <w:tc>
          <w:tcPr>
            <w:tcW w:w="1363" w:type="dxa"/>
            <w:tcBorders>
              <w:top w:val="nil"/>
              <w:left w:val="nil"/>
              <w:bottom w:val="single" w:sz="8" w:space="0" w:color="auto"/>
              <w:right w:val="single" w:sz="8" w:space="0" w:color="auto"/>
            </w:tcBorders>
            <w:vAlign w:val="center"/>
            <w:hideMark/>
          </w:tcPr>
          <w:p w14:paraId="75310888"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7.9.000001</w:t>
            </w:r>
          </w:p>
        </w:tc>
        <w:tc>
          <w:tcPr>
            <w:tcW w:w="1956" w:type="dxa"/>
            <w:tcBorders>
              <w:top w:val="nil"/>
              <w:left w:val="nil"/>
              <w:bottom w:val="single" w:sz="8" w:space="0" w:color="auto"/>
              <w:right w:val="single" w:sz="8" w:space="0" w:color="auto"/>
            </w:tcBorders>
            <w:vAlign w:val="center"/>
            <w:hideMark/>
          </w:tcPr>
          <w:p w14:paraId="75213753"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hideMark/>
          </w:tcPr>
          <w:p w14:paraId="165456FA"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5.400,00</w:t>
            </w:r>
          </w:p>
        </w:tc>
        <w:tc>
          <w:tcPr>
            <w:tcW w:w="1956" w:type="dxa"/>
            <w:tcBorders>
              <w:top w:val="nil"/>
              <w:left w:val="nil"/>
              <w:bottom w:val="single" w:sz="8" w:space="0" w:color="auto"/>
              <w:right w:val="single" w:sz="8" w:space="0" w:color="auto"/>
            </w:tcBorders>
            <w:vAlign w:val="center"/>
            <w:hideMark/>
          </w:tcPr>
          <w:p w14:paraId="3C9976FC"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5.400,00</w:t>
            </w:r>
          </w:p>
        </w:tc>
        <w:tc>
          <w:tcPr>
            <w:tcW w:w="1463" w:type="dxa"/>
            <w:tcBorders>
              <w:top w:val="nil"/>
              <w:left w:val="nil"/>
              <w:bottom w:val="single" w:sz="8" w:space="0" w:color="auto"/>
              <w:right w:val="single" w:sz="8" w:space="0" w:color="auto"/>
            </w:tcBorders>
            <w:vAlign w:val="center"/>
            <w:hideMark/>
          </w:tcPr>
          <w:p w14:paraId="667663EE" w14:textId="2946F12F"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5.400,00</w:t>
            </w:r>
          </w:p>
        </w:tc>
      </w:tr>
      <w:tr w:rsidR="007D6BF0" w:rsidRPr="007D6BF0" w14:paraId="7620C655" w14:textId="77777777" w:rsidTr="00D579E9">
        <w:trPr>
          <w:trHeight w:val="425"/>
        </w:trPr>
        <w:tc>
          <w:tcPr>
            <w:tcW w:w="1831" w:type="dxa"/>
            <w:tcBorders>
              <w:top w:val="nil"/>
              <w:left w:val="single" w:sz="8" w:space="0" w:color="auto"/>
              <w:bottom w:val="single" w:sz="8" w:space="0" w:color="auto"/>
              <w:right w:val="single" w:sz="8" w:space="0" w:color="auto"/>
            </w:tcBorders>
            <w:vAlign w:val="center"/>
          </w:tcPr>
          <w:p w14:paraId="6BB90CD3" w14:textId="77777777" w:rsidR="007D6BF0" w:rsidRPr="0064142B" w:rsidRDefault="007D6BF0" w:rsidP="0084109D">
            <w:pPr>
              <w:rPr>
                <w:rFonts w:ascii="Arial" w:hAnsi="Arial" w:cs="Arial"/>
                <w:bCs/>
                <w:color w:val="000000"/>
                <w:sz w:val="20"/>
                <w:szCs w:val="20"/>
              </w:rPr>
            </w:pPr>
            <w:r w:rsidRPr="0064142B">
              <w:rPr>
                <w:rFonts w:ascii="Arial" w:hAnsi="Arial" w:cs="Arial"/>
                <w:bCs/>
                <w:color w:val="000000"/>
                <w:sz w:val="20"/>
                <w:szCs w:val="20"/>
              </w:rPr>
              <w:t>Prihodi od nefinancijske imovine</w:t>
            </w:r>
          </w:p>
        </w:tc>
        <w:tc>
          <w:tcPr>
            <w:tcW w:w="1363" w:type="dxa"/>
            <w:tcBorders>
              <w:top w:val="nil"/>
              <w:left w:val="nil"/>
              <w:bottom w:val="single" w:sz="8" w:space="0" w:color="auto"/>
              <w:right w:val="single" w:sz="8" w:space="0" w:color="auto"/>
            </w:tcBorders>
            <w:vAlign w:val="center"/>
          </w:tcPr>
          <w:p w14:paraId="352DED12"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7.9.000002</w:t>
            </w:r>
          </w:p>
        </w:tc>
        <w:tc>
          <w:tcPr>
            <w:tcW w:w="1956" w:type="dxa"/>
            <w:tcBorders>
              <w:top w:val="nil"/>
              <w:left w:val="nil"/>
              <w:bottom w:val="single" w:sz="8" w:space="0" w:color="auto"/>
              <w:right w:val="single" w:sz="8" w:space="0" w:color="auto"/>
            </w:tcBorders>
            <w:vAlign w:val="center"/>
          </w:tcPr>
          <w:p w14:paraId="3DEC8D1A"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tcPr>
          <w:p w14:paraId="36EDF5D0"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2.000,00</w:t>
            </w:r>
          </w:p>
        </w:tc>
        <w:tc>
          <w:tcPr>
            <w:tcW w:w="1956" w:type="dxa"/>
            <w:tcBorders>
              <w:top w:val="nil"/>
              <w:left w:val="nil"/>
              <w:bottom w:val="single" w:sz="8" w:space="0" w:color="auto"/>
              <w:right w:val="single" w:sz="8" w:space="0" w:color="auto"/>
            </w:tcBorders>
            <w:vAlign w:val="center"/>
          </w:tcPr>
          <w:p w14:paraId="61FBFE75"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2.000,00</w:t>
            </w:r>
          </w:p>
        </w:tc>
        <w:tc>
          <w:tcPr>
            <w:tcW w:w="1463" w:type="dxa"/>
            <w:tcBorders>
              <w:top w:val="nil"/>
              <w:left w:val="nil"/>
              <w:bottom w:val="single" w:sz="8" w:space="0" w:color="auto"/>
              <w:right w:val="single" w:sz="8" w:space="0" w:color="auto"/>
            </w:tcBorders>
            <w:vAlign w:val="center"/>
          </w:tcPr>
          <w:p w14:paraId="1B5DBCCD" w14:textId="77777777" w:rsidR="007D6BF0" w:rsidRPr="0064142B" w:rsidRDefault="007D6BF0" w:rsidP="0084109D">
            <w:pPr>
              <w:jc w:val="center"/>
              <w:rPr>
                <w:rFonts w:ascii="Arial" w:hAnsi="Arial" w:cs="Arial"/>
                <w:bCs/>
                <w:color w:val="000000"/>
                <w:sz w:val="20"/>
                <w:szCs w:val="20"/>
                <w:lang w:val="en-GB"/>
              </w:rPr>
            </w:pPr>
            <w:r w:rsidRPr="0064142B">
              <w:rPr>
                <w:rFonts w:ascii="Arial" w:hAnsi="Arial" w:cs="Arial"/>
                <w:bCs/>
                <w:color w:val="000000"/>
                <w:sz w:val="20"/>
                <w:szCs w:val="20"/>
                <w:lang w:val="en-GB"/>
              </w:rPr>
              <w:t>2.000,00</w:t>
            </w:r>
          </w:p>
        </w:tc>
      </w:tr>
      <w:tr w:rsidR="007D6BF0" w:rsidRPr="007D6BF0" w14:paraId="6B0A18CB" w14:textId="77777777" w:rsidTr="00D579E9">
        <w:trPr>
          <w:trHeight w:val="425"/>
        </w:trPr>
        <w:tc>
          <w:tcPr>
            <w:tcW w:w="1831" w:type="dxa"/>
            <w:tcBorders>
              <w:top w:val="nil"/>
              <w:left w:val="single" w:sz="8" w:space="0" w:color="auto"/>
              <w:bottom w:val="single" w:sz="8" w:space="0" w:color="auto"/>
              <w:right w:val="single" w:sz="8" w:space="0" w:color="auto"/>
            </w:tcBorders>
            <w:vAlign w:val="center"/>
            <w:hideMark/>
          </w:tcPr>
          <w:p w14:paraId="62659E1E" w14:textId="77777777"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t>Prihodi od nefinancijske imovine – rezultat</w:t>
            </w:r>
          </w:p>
        </w:tc>
        <w:tc>
          <w:tcPr>
            <w:tcW w:w="1363" w:type="dxa"/>
            <w:tcBorders>
              <w:top w:val="nil"/>
              <w:left w:val="nil"/>
              <w:bottom w:val="single" w:sz="8" w:space="0" w:color="auto"/>
              <w:right w:val="single" w:sz="8" w:space="0" w:color="auto"/>
            </w:tcBorders>
            <w:vAlign w:val="center"/>
            <w:hideMark/>
          </w:tcPr>
          <w:p w14:paraId="6F6FCCD2"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7.9.000003</w:t>
            </w:r>
          </w:p>
        </w:tc>
        <w:tc>
          <w:tcPr>
            <w:tcW w:w="1956" w:type="dxa"/>
            <w:tcBorders>
              <w:top w:val="nil"/>
              <w:left w:val="nil"/>
              <w:bottom w:val="single" w:sz="8" w:space="0" w:color="auto"/>
              <w:right w:val="single" w:sz="8" w:space="0" w:color="auto"/>
            </w:tcBorders>
            <w:vAlign w:val="center"/>
            <w:hideMark/>
          </w:tcPr>
          <w:p w14:paraId="2F119205"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611,00</w:t>
            </w:r>
          </w:p>
        </w:tc>
        <w:tc>
          <w:tcPr>
            <w:tcW w:w="1463" w:type="dxa"/>
            <w:tcBorders>
              <w:top w:val="nil"/>
              <w:left w:val="nil"/>
              <w:bottom w:val="single" w:sz="8" w:space="0" w:color="auto"/>
              <w:right w:val="single" w:sz="8" w:space="0" w:color="auto"/>
            </w:tcBorders>
            <w:vAlign w:val="center"/>
            <w:hideMark/>
          </w:tcPr>
          <w:p w14:paraId="501B9BDD"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956" w:type="dxa"/>
            <w:tcBorders>
              <w:top w:val="nil"/>
              <w:left w:val="nil"/>
              <w:bottom w:val="single" w:sz="8" w:space="0" w:color="auto"/>
              <w:right w:val="single" w:sz="8" w:space="0" w:color="auto"/>
            </w:tcBorders>
            <w:vAlign w:val="center"/>
            <w:hideMark/>
          </w:tcPr>
          <w:p w14:paraId="4E374327"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611,00</w:t>
            </w:r>
          </w:p>
        </w:tc>
        <w:tc>
          <w:tcPr>
            <w:tcW w:w="1463" w:type="dxa"/>
            <w:tcBorders>
              <w:top w:val="nil"/>
              <w:left w:val="nil"/>
              <w:bottom w:val="single" w:sz="8" w:space="0" w:color="auto"/>
              <w:right w:val="single" w:sz="8" w:space="0" w:color="auto"/>
            </w:tcBorders>
            <w:vAlign w:val="center"/>
            <w:hideMark/>
          </w:tcPr>
          <w:p w14:paraId="39180F27"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611,00</w:t>
            </w:r>
          </w:p>
        </w:tc>
      </w:tr>
      <w:tr w:rsidR="007D6BF0" w:rsidRPr="007D6BF0" w14:paraId="1A3CD462" w14:textId="77777777" w:rsidTr="00D579E9">
        <w:trPr>
          <w:trHeight w:val="320"/>
        </w:trPr>
        <w:tc>
          <w:tcPr>
            <w:tcW w:w="1831" w:type="dxa"/>
            <w:tcBorders>
              <w:top w:val="nil"/>
              <w:left w:val="single" w:sz="8" w:space="0" w:color="auto"/>
              <w:bottom w:val="single" w:sz="8" w:space="0" w:color="auto"/>
              <w:right w:val="single" w:sz="8" w:space="0" w:color="auto"/>
            </w:tcBorders>
            <w:vAlign w:val="center"/>
            <w:hideMark/>
          </w:tcPr>
          <w:p w14:paraId="7D66047A" w14:textId="77777777" w:rsidR="007D6BF0" w:rsidRPr="0064142B" w:rsidRDefault="007D6BF0" w:rsidP="0084109D">
            <w:pPr>
              <w:rPr>
                <w:rFonts w:ascii="Arial" w:hAnsi="Arial" w:cs="Arial"/>
                <w:color w:val="000000"/>
                <w:sz w:val="20"/>
                <w:szCs w:val="20"/>
              </w:rPr>
            </w:pPr>
            <w:r w:rsidRPr="0064142B">
              <w:rPr>
                <w:rFonts w:ascii="Arial" w:hAnsi="Arial" w:cs="Arial"/>
                <w:bCs/>
                <w:color w:val="000000"/>
                <w:sz w:val="20"/>
                <w:szCs w:val="20"/>
              </w:rPr>
              <w:t>Prihodi od naknada šteta – rezultat</w:t>
            </w:r>
          </w:p>
        </w:tc>
        <w:tc>
          <w:tcPr>
            <w:tcW w:w="1363" w:type="dxa"/>
            <w:tcBorders>
              <w:top w:val="nil"/>
              <w:left w:val="nil"/>
              <w:bottom w:val="single" w:sz="8" w:space="0" w:color="auto"/>
              <w:right w:val="single" w:sz="8" w:space="0" w:color="auto"/>
            </w:tcBorders>
            <w:vAlign w:val="center"/>
            <w:hideMark/>
          </w:tcPr>
          <w:p w14:paraId="4DC6A957"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7.9.000004</w:t>
            </w:r>
          </w:p>
        </w:tc>
        <w:tc>
          <w:tcPr>
            <w:tcW w:w="1956" w:type="dxa"/>
            <w:tcBorders>
              <w:top w:val="nil"/>
              <w:left w:val="nil"/>
              <w:bottom w:val="single" w:sz="8" w:space="0" w:color="auto"/>
              <w:right w:val="single" w:sz="8" w:space="0" w:color="auto"/>
            </w:tcBorders>
            <w:vAlign w:val="center"/>
            <w:hideMark/>
          </w:tcPr>
          <w:p w14:paraId="595B5388"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hideMark/>
          </w:tcPr>
          <w:p w14:paraId="1FA07BF3"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956" w:type="dxa"/>
            <w:tcBorders>
              <w:top w:val="nil"/>
              <w:left w:val="nil"/>
              <w:bottom w:val="single" w:sz="8" w:space="0" w:color="auto"/>
              <w:right w:val="single" w:sz="8" w:space="0" w:color="auto"/>
            </w:tcBorders>
            <w:vAlign w:val="center"/>
            <w:hideMark/>
          </w:tcPr>
          <w:p w14:paraId="6ABFD033"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c>
          <w:tcPr>
            <w:tcW w:w="1463" w:type="dxa"/>
            <w:tcBorders>
              <w:top w:val="nil"/>
              <w:left w:val="nil"/>
              <w:bottom w:val="single" w:sz="8" w:space="0" w:color="auto"/>
              <w:right w:val="single" w:sz="8" w:space="0" w:color="auto"/>
            </w:tcBorders>
            <w:vAlign w:val="center"/>
            <w:hideMark/>
          </w:tcPr>
          <w:p w14:paraId="5BA313D6" w14:textId="77777777" w:rsidR="007D6BF0" w:rsidRPr="0064142B" w:rsidRDefault="007D6BF0" w:rsidP="0084109D">
            <w:pPr>
              <w:jc w:val="center"/>
              <w:rPr>
                <w:rFonts w:ascii="Arial" w:hAnsi="Arial" w:cs="Arial"/>
                <w:color w:val="000000"/>
                <w:sz w:val="20"/>
                <w:szCs w:val="20"/>
                <w:lang w:val="en-GB"/>
              </w:rPr>
            </w:pPr>
            <w:r w:rsidRPr="0064142B">
              <w:rPr>
                <w:rFonts w:ascii="Arial" w:hAnsi="Arial" w:cs="Arial"/>
                <w:bCs/>
                <w:color w:val="000000"/>
                <w:sz w:val="20"/>
                <w:szCs w:val="20"/>
                <w:lang w:val="en-GB"/>
              </w:rPr>
              <w:t>0,00</w:t>
            </w:r>
          </w:p>
        </w:tc>
      </w:tr>
      <w:tr w:rsidR="007D6BF0" w:rsidRPr="007D6BF0" w14:paraId="76E1A4C8" w14:textId="77777777" w:rsidTr="00D579E9">
        <w:trPr>
          <w:trHeight w:val="227"/>
        </w:trPr>
        <w:tc>
          <w:tcPr>
            <w:tcW w:w="1831" w:type="dxa"/>
            <w:tcBorders>
              <w:top w:val="nil"/>
              <w:left w:val="single" w:sz="8" w:space="0" w:color="auto"/>
              <w:bottom w:val="single" w:sz="8" w:space="0" w:color="auto"/>
              <w:right w:val="single" w:sz="8" w:space="0" w:color="auto"/>
            </w:tcBorders>
            <w:vAlign w:val="center"/>
            <w:hideMark/>
          </w:tcPr>
          <w:p w14:paraId="2AAC6CB3" w14:textId="77777777" w:rsidR="007D6BF0" w:rsidRPr="0064142B" w:rsidRDefault="007D6BF0" w:rsidP="007D6BF0">
            <w:pPr>
              <w:rPr>
                <w:rFonts w:ascii="Arial" w:hAnsi="Arial" w:cs="Arial"/>
                <w:b/>
                <w:bCs/>
                <w:color w:val="000000"/>
                <w:sz w:val="20"/>
                <w:szCs w:val="20"/>
              </w:rPr>
            </w:pPr>
            <w:r w:rsidRPr="0064142B">
              <w:rPr>
                <w:rFonts w:ascii="Arial" w:hAnsi="Arial" w:cs="Arial"/>
                <w:b/>
                <w:bCs/>
                <w:color w:val="000000"/>
                <w:sz w:val="20"/>
                <w:szCs w:val="20"/>
              </w:rPr>
              <w:t xml:space="preserve">                     UKUPNO:</w:t>
            </w:r>
          </w:p>
        </w:tc>
        <w:tc>
          <w:tcPr>
            <w:tcW w:w="1363" w:type="dxa"/>
            <w:tcBorders>
              <w:top w:val="nil"/>
              <w:left w:val="nil"/>
              <w:bottom w:val="single" w:sz="8" w:space="0" w:color="auto"/>
              <w:right w:val="single" w:sz="8" w:space="0" w:color="auto"/>
            </w:tcBorders>
            <w:vAlign w:val="center"/>
            <w:hideMark/>
          </w:tcPr>
          <w:p w14:paraId="33D2D23D" w14:textId="219F7403" w:rsidR="007D6BF0" w:rsidRPr="0064142B" w:rsidRDefault="007D6BF0" w:rsidP="0084109D">
            <w:pPr>
              <w:jc w:val="center"/>
              <w:rPr>
                <w:rFonts w:ascii="Arial" w:hAnsi="Arial" w:cs="Arial"/>
                <w:b/>
                <w:bCs/>
                <w:color w:val="000000"/>
                <w:sz w:val="20"/>
                <w:szCs w:val="20"/>
                <w:lang w:val="en-GB"/>
              </w:rPr>
            </w:pPr>
          </w:p>
        </w:tc>
        <w:tc>
          <w:tcPr>
            <w:tcW w:w="1956" w:type="dxa"/>
            <w:tcBorders>
              <w:top w:val="nil"/>
              <w:left w:val="nil"/>
              <w:bottom w:val="single" w:sz="8" w:space="0" w:color="auto"/>
              <w:right w:val="single" w:sz="8" w:space="0" w:color="auto"/>
            </w:tcBorders>
            <w:vAlign w:val="center"/>
            <w:hideMark/>
          </w:tcPr>
          <w:p w14:paraId="39D84561" w14:textId="7D326C0E" w:rsidR="007D6BF0" w:rsidRPr="0064142B" w:rsidRDefault="007D6BF0" w:rsidP="0084109D">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3.209,00</w:t>
            </w:r>
          </w:p>
        </w:tc>
        <w:tc>
          <w:tcPr>
            <w:tcW w:w="1463" w:type="dxa"/>
            <w:tcBorders>
              <w:top w:val="nil"/>
              <w:left w:val="nil"/>
              <w:bottom w:val="single" w:sz="8" w:space="0" w:color="auto"/>
              <w:right w:val="single" w:sz="8" w:space="0" w:color="auto"/>
            </w:tcBorders>
            <w:vAlign w:val="center"/>
            <w:hideMark/>
          </w:tcPr>
          <w:p w14:paraId="38EA5E33" w14:textId="77777777" w:rsidR="007D6BF0" w:rsidRPr="0064142B" w:rsidRDefault="007D6BF0" w:rsidP="0084109D">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1.635.551,00</w:t>
            </w:r>
          </w:p>
        </w:tc>
        <w:tc>
          <w:tcPr>
            <w:tcW w:w="1956" w:type="dxa"/>
            <w:tcBorders>
              <w:top w:val="nil"/>
              <w:left w:val="nil"/>
              <w:bottom w:val="single" w:sz="8" w:space="0" w:color="auto"/>
              <w:right w:val="single" w:sz="8" w:space="0" w:color="auto"/>
            </w:tcBorders>
            <w:vAlign w:val="center"/>
            <w:hideMark/>
          </w:tcPr>
          <w:p w14:paraId="122C9AB4" w14:textId="77777777" w:rsidR="007D6BF0" w:rsidRPr="0064142B" w:rsidRDefault="007D6BF0" w:rsidP="0084109D">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1.638.760,00</w:t>
            </w:r>
          </w:p>
        </w:tc>
        <w:tc>
          <w:tcPr>
            <w:tcW w:w="1463" w:type="dxa"/>
            <w:tcBorders>
              <w:top w:val="nil"/>
              <w:left w:val="nil"/>
              <w:bottom w:val="single" w:sz="8" w:space="0" w:color="auto"/>
              <w:right w:val="single" w:sz="8" w:space="0" w:color="auto"/>
            </w:tcBorders>
            <w:vAlign w:val="center"/>
            <w:hideMark/>
          </w:tcPr>
          <w:p w14:paraId="5437AC81" w14:textId="77777777" w:rsidR="007D6BF0" w:rsidRPr="0064142B" w:rsidRDefault="007D6BF0" w:rsidP="0084109D">
            <w:pPr>
              <w:jc w:val="center"/>
              <w:rPr>
                <w:rFonts w:ascii="Arial" w:hAnsi="Arial" w:cs="Arial"/>
                <w:b/>
                <w:bCs/>
                <w:color w:val="000000"/>
                <w:sz w:val="20"/>
                <w:szCs w:val="20"/>
                <w:lang w:val="en-GB"/>
              </w:rPr>
            </w:pPr>
            <w:r w:rsidRPr="0064142B">
              <w:rPr>
                <w:rFonts w:ascii="Arial" w:hAnsi="Arial" w:cs="Arial"/>
                <w:b/>
                <w:bCs/>
                <w:color w:val="000000"/>
                <w:sz w:val="20"/>
                <w:szCs w:val="20"/>
                <w:lang w:val="en-GB"/>
              </w:rPr>
              <w:t>1.638.760,00</w:t>
            </w:r>
          </w:p>
        </w:tc>
      </w:tr>
    </w:tbl>
    <w:p w14:paraId="497B7747" w14:textId="77777777" w:rsidR="007D6BF0" w:rsidRPr="007D6BF0" w:rsidRDefault="007D6BF0" w:rsidP="007D6BF0">
      <w:pPr>
        <w:keepNext/>
        <w:keepLines/>
        <w:spacing w:before="200"/>
        <w:jc w:val="both"/>
        <w:outlineLvl w:val="1"/>
        <w:rPr>
          <w:rFonts w:ascii="Arial" w:hAnsi="Arial" w:cs="Arial"/>
          <w:sz w:val="22"/>
          <w:szCs w:val="22"/>
          <w:lang w:val="en-GB" w:eastAsia="en-US"/>
        </w:rPr>
      </w:pPr>
      <w:r w:rsidRPr="007D6BF0">
        <w:rPr>
          <w:rFonts w:ascii="Arial" w:hAnsi="Arial" w:cs="Arial"/>
          <w:b/>
          <w:sz w:val="22"/>
          <w:szCs w:val="22"/>
          <w:lang w:eastAsia="en-US"/>
        </w:rPr>
        <w:t>OBRAZLOŽENJE TABELE</w:t>
      </w:r>
    </w:p>
    <w:p w14:paraId="209BCAEB" w14:textId="77777777" w:rsidR="007D6BF0" w:rsidRPr="007D6BF0" w:rsidRDefault="007D6BF0" w:rsidP="007D6BF0">
      <w:pPr>
        <w:jc w:val="both"/>
        <w:rPr>
          <w:rFonts w:ascii="Arial" w:hAnsi="Arial" w:cs="Arial"/>
          <w:sz w:val="22"/>
          <w:szCs w:val="22"/>
          <w:u w:val="single"/>
          <w:lang w:eastAsia="en-US"/>
        </w:rPr>
      </w:pPr>
    </w:p>
    <w:p w14:paraId="13C450F9" w14:textId="0AE300CA" w:rsidR="007D6BF0" w:rsidRPr="007D6BF0" w:rsidRDefault="007D6BF0" w:rsidP="007D6BF0">
      <w:pPr>
        <w:jc w:val="both"/>
        <w:rPr>
          <w:rFonts w:ascii="Arial" w:hAnsi="Arial" w:cs="Arial"/>
          <w:sz w:val="22"/>
          <w:szCs w:val="22"/>
          <w:lang w:eastAsia="en-US"/>
        </w:rPr>
      </w:pPr>
      <w:r w:rsidRPr="007D6BF0">
        <w:rPr>
          <w:rFonts w:ascii="Arial" w:hAnsi="Arial" w:cs="Arial"/>
          <w:sz w:val="22"/>
          <w:szCs w:val="22"/>
          <w:u w:val="single"/>
          <w:lang w:eastAsia="en-US"/>
        </w:rPr>
        <w:t>Opći prihodi i</w:t>
      </w:r>
      <w:r w:rsidR="00316319">
        <w:rPr>
          <w:rFonts w:ascii="Arial" w:hAnsi="Arial" w:cs="Arial"/>
          <w:sz w:val="22"/>
          <w:szCs w:val="22"/>
          <w:u w:val="single"/>
          <w:lang w:eastAsia="en-US"/>
        </w:rPr>
        <w:t xml:space="preserve"> </w:t>
      </w:r>
      <w:r w:rsidRPr="007D6BF0">
        <w:rPr>
          <w:rFonts w:ascii="Arial" w:hAnsi="Arial" w:cs="Arial"/>
          <w:sz w:val="22"/>
          <w:szCs w:val="22"/>
          <w:u w:val="single"/>
          <w:lang w:eastAsia="en-US"/>
        </w:rPr>
        <w:t>primici</w:t>
      </w:r>
      <w:r w:rsidRPr="007D6BF0">
        <w:rPr>
          <w:rFonts w:ascii="Arial" w:hAnsi="Arial" w:cs="Arial"/>
          <w:sz w:val="22"/>
          <w:szCs w:val="22"/>
          <w:lang w:eastAsia="en-US"/>
        </w:rPr>
        <w:t xml:space="preserve"> planirani su u iznosu od 524.057,00,00 </w:t>
      </w:r>
      <w:r w:rsidR="0084109D">
        <w:rPr>
          <w:rFonts w:ascii="Arial" w:hAnsi="Arial" w:cs="Arial"/>
          <w:sz w:val="22"/>
          <w:szCs w:val="22"/>
          <w:lang w:eastAsia="en-US"/>
        </w:rPr>
        <w:t>EUR</w:t>
      </w:r>
      <w:r w:rsidRPr="007D6BF0">
        <w:rPr>
          <w:rFonts w:ascii="Arial" w:hAnsi="Arial" w:cs="Arial"/>
          <w:sz w:val="22"/>
          <w:szCs w:val="22"/>
          <w:lang w:eastAsia="en-US"/>
        </w:rPr>
        <w:t xml:space="preserve"> odnosno jednaki su Financijskom planu za 2025.</w:t>
      </w:r>
      <w:r w:rsidR="0084109D">
        <w:rPr>
          <w:rFonts w:ascii="Arial" w:hAnsi="Arial" w:cs="Arial"/>
          <w:sz w:val="22"/>
          <w:szCs w:val="22"/>
          <w:lang w:eastAsia="en-US"/>
        </w:rPr>
        <w:t xml:space="preserve"> </w:t>
      </w:r>
      <w:r w:rsidRPr="007D6BF0">
        <w:rPr>
          <w:rFonts w:ascii="Arial" w:hAnsi="Arial" w:cs="Arial"/>
          <w:sz w:val="22"/>
          <w:szCs w:val="22"/>
          <w:lang w:eastAsia="en-US"/>
        </w:rPr>
        <w:t xml:space="preserve">godine. Sredstva se planiraju iz gradskog proračuna za financiranje redovne djelatnosti u iznosu od 520.974,00 </w:t>
      </w:r>
      <w:r w:rsidR="0084109D">
        <w:rPr>
          <w:rFonts w:ascii="Arial" w:hAnsi="Arial" w:cs="Arial"/>
          <w:sz w:val="22"/>
          <w:szCs w:val="22"/>
          <w:lang w:eastAsia="en-US"/>
        </w:rPr>
        <w:t>EUR</w:t>
      </w:r>
      <w:r w:rsidRPr="007D6BF0">
        <w:rPr>
          <w:rFonts w:ascii="Arial" w:hAnsi="Arial" w:cs="Arial"/>
          <w:sz w:val="22"/>
          <w:szCs w:val="22"/>
          <w:lang w:eastAsia="en-US"/>
        </w:rPr>
        <w:t xml:space="preserve">, a koriste se  za podmirenje rashoda poslovanja tekuće godine i to najvećim dijelom rashoda za zaposlene i 3.083,00 </w:t>
      </w:r>
      <w:r w:rsidR="0084109D">
        <w:rPr>
          <w:rFonts w:ascii="Arial" w:hAnsi="Arial" w:cs="Arial"/>
          <w:sz w:val="22"/>
          <w:szCs w:val="22"/>
          <w:lang w:eastAsia="en-US"/>
        </w:rPr>
        <w:t>EUR</w:t>
      </w:r>
      <w:r w:rsidRPr="007D6BF0">
        <w:rPr>
          <w:rFonts w:ascii="Arial" w:hAnsi="Arial" w:cs="Arial"/>
          <w:sz w:val="22"/>
          <w:szCs w:val="22"/>
          <w:lang w:eastAsia="en-US"/>
        </w:rPr>
        <w:t xml:space="preserve"> za podmirenje manjka iz prethodne godine koji je nastao radi neplaćanja računa iz 2024. godine do 31.12.2024. godine. </w:t>
      </w:r>
    </w:p>
    <w:p w14:paraId="6D630B63" w14:textId="77777777" w:rsidR="007D6BF0" w:rsidRPr="007D6BF0" w:rsidRDefault="007D6BF0" w:rsidP="007D6BF0">
      <w:pPr>
        <w:jc w:val="both"/>
        <w:rPr>
          <w:rFonts w:ascii="Arial" w:hAnsi="Arial" w:cs="Arial"/>
          <w:sz w:val="22"/>
          <w:szCs w:val="22"/>
          <w:lang w:eastAsia="en-US"/>
        </w:rPr>
      </w:pPr>
    </w:p>
    <w:p w14:paraId="0BB8D83E" w14:textId="6C71652C" w:rsidR="007D6BF0" w:rsidRPr="007D6BF0" w:rsidRDefault="007D6BF0" w:rsidP="007D6BF0">
      <w:pPr>
        <w:jc w:val="both"/>
        <w:rPr>
          <w:rFonts w:ascii="Arial" w:hAnsi="Arial" w:cs="Arial"/>
          <w:sz w:val="22"/>
          <w:szCs w:val="22"/>
          <w:lang w:eastAsia="en-US"/>
        </w:rPr>
      </w:pPr>
      <w:r w:rsidRPr="007D6BF0">
        <w:rPr>
          <w:rFonts w:ascii="Arial" w:hAnsi="Arial" w:cs="Arial"/>
          <w:sz w:val="22"/>
          <w:szCs w:val="22"/>
          <w:u w:val="single"/>
          <w:lang w:eastAsia="en-US"/>
        </w:rPr>
        <w:t>Vlastiti prihodi</w:t>
      </w:r>
      <w:r w:rsidRPr="007D6BF0">
        <w:rPr>
          <w:rFonts w:ascii="Arial" w:hAnsi="Arial" w:cs="Arial"/>
          <w:sz w:val="22"/>
          <w:szCs w:val="22"/>
          <w:lang w:eastAsia="en-US"/>
        </w:rPr>
        <w:t xml:space="preserve"> planirani su u iznosu od 36.200,00 </w:t>
      </w:r>
      <w:r w:rsidR="0084109D">
        <w:rPr>
          <w:rFonts w:ascii="Arial" w:hAnsi="Arial" w:cs="Arial"/>
          <w:sz w:val="22"/>
          <w:szCs w:val="22"/>
          <w:lang w:eastAsia="en-US"/>
        </w:rPr>
        <w:t>EUR</w:t>
      </w:r>
      <w:r w:rsidRPr="007D6BF0">
        <w:rPr>
          <w:rFonts w:ascii="Arial" w:hAnsi="Arial" w:cs="Arial"/>
          <w:sz w:val="22"/>
          <w:szCs w:val="22"/>
          <w:lang w:eastAsia="en-US"/>
        </w:rPr>
        <w:t xml:space="preserve"> odnosno jednaki su Financijskom planu za 2025. godinu. Uz to ostvaren je višak prihoda iz 2024. godine u iznosu od 4.477,00 </w:t>
      </w:r>
      <w:r w:rsidR="0084109D">
        <w:rPr>
          <w:rFonts w:ascii="Arial" w:hAnsi="Arial" w:cs="Arial"/>
          <w:sz w:val="22"/>
          <w:szCs w:val="22"/>
          <w:lang w:eastAsia="en-US"/>
        </w:rPr>
        <w:t>EUR</w:t>
      </w:r>
      <w:r w:rsidRPr="007D6BF0">
        <w:rPr>
          <w:rFonts w:ascii="Arial" w:hAnsi="Arial" w:cs="Arial"/>
          <w:sz w:val="22"/>
          <w:szCs w:val="22"/>
          <w:lang w:eastAsia="en-US"/>
        </w:rPr>
        <w:t>. Vlastiti prihodi u najvećoj  mjeri koristit će se za rashode za usluge tekućeg i investicijskog održavanja i za rashode za nabavu nefinancijske imovine.</w:t>
      </w:r>
    </w:p>
    <w:p w14:paraId="4D4C7EFD" w14:textId="77777777" w:rsidR="007D6BF0" w:rsidRPr="007D6BF0" w:rsidRDefault="007D6BF0" w:rsidP="007D6BF0">
      <w:pPr>
        <w:jc w:val="both"/>
        <w:rPr>
          <w:rFonts w:ascii="Arial" w:hAnsi="Arial" w:cs="Arial"/>
          <w:sz w:val="22"/>
          <w:szCs w:val="22"/>
          <w:lang w:eastAsia="en-US"/>
        </w:rPr>
      </w:pPr>
    </w:p>
    <w:p w14:paraId="0AB0A028" w14:textId="4F71E5F4" w:rsidR="007D6BF0" w:rsidRPr="007D6BF0" w:rsidRDefault="007D6BF0" w:rsidP="007D6BF0">
      <w:pPr>
        <w:jc w:val="both"/>
        <w:rPr>
          <w:rFonts w:ascii="Arial" w:hAnsi="Arial" w:cs="Arial"/>
          <w:sz w:val="22"/>
          <w:szCs w:val="22"/>
          <w:lang w:eastAsia="en-US"/>
        </w:rPr>
      </w:pPr>
      <w:r w:rsidRPr="007D6BF0">
        <w:rPr>
          <w:rFonts w:ascii="Arial" w:hAnsi="Arial" w:cs="Arial"/>
          <w:sz w:val="22"/>
          <w:szCs w:val="22"/>
          <w:u w:val="single"/>
          <w:lang w:eastAsia="en-US"/>
        </w:rPr>
        <w:t>Potpore za decentralizirane funkcije vatrogastva</w:t>
      </w:r>
      <w:r w:rsidRPr="007D6BF0">
        <w:rPr>
          <w:rFonts w:ascii="Arial" w:hAnsi="Arial" w:cs="Arial"/>
          <w:sz w:val="22"/>
          <w:szCs w:val="22"/>
          <w:lang w:eastAsia="en-US"/>
        </w:rPr>
        <w:t xml:space="preserve"> planirana su u iznosu od 487.238,00 </w:t>
      </w:r>
      <w:r w:rsidR="0084109D">
        <w:rPr>
          <w:rFonts w:ascii="Arial" w:hAnsi="Arial" w:cs="Arial"/>
          <w:sz w:val="22"/>
          <w:szCs w:val="22"/>
          <w:lang w:eastAsia="en-US"/>
        </w:rPr>
        <w:t>EUR</w:t>
      </w:r>
      <w:r w:rsidRPr="007D6BF0">
        <w:rPr>
          <w:rFonts w:ascii="Arial" w:hAnsi="Arial" w:cs="Arial"/>
          <w:sz w:val="22"/>
          <w:szCs w:val="22"/>
          <w:lang w:eastAsia="en-US"/>
        </w:rPr>
        <w:t>, odnosno jednaki su Financijskom planu za 2025. godine.</w:t>
      </w:r>
    </w:p>
    <w:p w14:paraId="34FCD5C1" w14:textId="77777777" w:rsidR="007D6BF0" w:rsidRPr="007D6BF0" w:rsidRDefault="007D6BF0" w:rsidP="007D6BF0">
      <w:pPr>
        <w:jc w:val="both"/>
        <w:rPr>
          <w:rFonts w:ascii="Arial" w:hAnsi="Arial" w:cs="Arial"/>
          <w:sz w:val="22"/>
          <w:szCs w:val="22"/>
          <w:lang w:eastAsia="en-US"/>
        </w:rPr>
      </w:pPr>
      <w:r w:rsidRPr="007D6BF0">
        <w:rPr>
          <w:rFonts w:ascii="Arial" w:hAnsi="Arial" w:cs="Arial"/>
          <w:sz w:val="22"/>
          <w:szCs w:val="22"/>
          <w:lang w:eastAsia="en-US"/>
        </w:rPr>
        <w:t>Sredstva se koriste za financiranje rashoda poslovanja.</w:t>
      </w:r>
    </w:p>
    <w:p w14:paraId="62A121EE" w14:textId="77777777" w:rsidR="007D6BF0" w:rsidRPr="007D6BF0" w:rsidRDefault="007D6BF0" w:rsidP="007D6BF0">
      <w:pPr>
        <w:jc w:val="both"/>
        <w:rPr>
          <w:rFonts w:ascii="Arial" w:hAnsi="Arial" w:cs="Arial"/>
          <w:sz w:val="22"/>
          <w:szCs w:val="22"/>
          <w:lang w:eastAsia="en-US"/>
        </w:rPr>
      </w:pPr>
    </w:p>
    <w:p w14:paraId="5A9F98FA" w14:textId="73D35CE3" w:rsidR="007D6BF0" w:rsidRPr="007D6BF0" w:rsidRDefault="007D6BF0">
      <w:pPr>
        <w:numPr>
          <w:ilvl w:val="0"/>
          <w:numId w:val="3"/>
        </w:numPr>
        <w:spacing w:after="200" w:line="276" w:lineRule="auto"/>
        <w:contextualSpacing/>
        <w:jc w:val="both"/>
        <w:rPr>
          <w:rFonts w:ascii="Arial" w:hAnsi="Arial" w:cs="Arial"/>
          <w:sz w:val="22"/>
          <w:szCs w:val="22"/>
          <w:lang w:val="en-GB" w:eastAsia="en-US"/>
        </w:rPr>
      </w:pPr>
      <w:r w:rsidRPr="007D6BF0">
        <w:rPr>
          <w:rFonts w:ascii="Arial" w:hAnsi="Arial" w:cs="Arial"/>
          <w:sz w:val="22"/>
          <w:szCs w:val="22"/>
          <w:lang w:val="en-GB" w:eastAsia="en-US"/>
        </w:rPr>
        <w:t>Grad Labin 49,9%</w:t>
      </w:r>
      <w:r w:rsidRPr="007D6BF0">
        <w:rPr>
          <w:rFonts w:ascii="Arial" w:hAnsi="Arial" w:cs="Arial"/>
          <w:sz w:val="22"/>
          <w:szCs w:val="22"/>
          <w:lang w:val="en-GB" w:eastAsia="en-US"/>
        </w:rPr>
        <w:tab/>
      </w:r>
      <w:r w:rsidRPr="007D6BF0">
        <w:rPr>
          <w:rFonts w:ascii="Arial" w:hAnsi="Arial" w:cs="Arial"/>
          <w:sz w:val="22"/>
          <w:szCs w:val="22"/>
          <w:lang w:val="en-GB" w:eastAsia="en-US"/>
        </w:rPr>
        <w:tab/>
      </w:r>
      <w:r w:rsidRPr="007D6BF0">
        <w:rPr>
          <w:rFonts w:ascii="Arial" w:hAnsi="Arial" w:cs="Arial"/>
          <w:sz w:val="22"/>
          <w:szCs w:val="22"/>
          <w:lang w:val="en-GB" w:eastAsia="en-US"/>
        </w:rPr>
        <w:tab/>
        <w:t xml:space="preserve">   </w:t>
      </w:r>
      <w:r w:rsidR="00C66B2A">
        <w:rPr>
          <w:rFonts w:ascii="Arial" w:hAnsi="Arial" w:cs="Arial"/>
          <w:sz w:val="22"/>
          <w:szCs w:val="22"/>
          <w:lang w:val="en-GB" w:eastAsia="en-US"/>
        </w:rPr>
        <w:t xml:space="preserve"> </w:t>
      </w:r>
      <w:r w:rsidRPr="007D6BF0">
        <w:rPr>
          <w:rFonts w:ascii="Arial" w:hAnsi="Arial" w:cs="Arial"/>
          <w:sz w:val="22"/>
          <w:szCs w:val="22"/>
          <w:lang w:val="en-GB" w:eastAsia="en-US"/>
        </w:rPr>
        <w:t>243.132,00</w:t>
      </w:r>
      <w:r w:rsidR="00C66B2A">
        <w:rPr>
          <w:rFonts w:ascii="Arial" w:hAnsi="Arial" w:cs="Arial"/>
          <w:sz w:val="22"/>
          <w:szCs w:val="22"/>
          <w:lang w:val="en-GB" w:eastAsia="en-US"/>
        </w:rPr>
        <w:t xml:space="preserve"> EUR</w:t>
      </w:r>
    </w:p>
    <w:p w14:paraId="37BC8FC7" w14:textId="6104BAB5" w:rsidR="007D6BF0" w:rsidRPr="007D6BF0" w:rsidRDefault="007D6BF0">
      <w:pPr>
        <w:numPr>
          <w:ilvl w:val="0"/>
          <w:numId w:val="3"/>
        </w:numPr>
        <w:spacing w:after="200" w:line="276" w:lineRule="auto"/>
        <w:contextualSpacing/>
        <w:jc w:val="both"/>
        <w:rPr>
          <w:rFonts w:ascii="Arial" w:hAnsi="Arial" w:cs="Arial"/>
          <w:sz w:val="22"/>
          <w:szCs w:val="22"/>
          <w:lang w:val="en-GB" w:eastAsia="en-US"/>
        </w:rPr>
      </w:pPr>
      <w:r w:rsidRPr="007D6BF0">
        <w:rPr>
          <w:rFonts w:ascii="Arial" w:hAnsi="Arial" w:cs="Arial"/>
          <w:sz w:val="22"/>
          <w:szCs w:val="22"/>
          <w:lang w:val="en-GB" w:eastAsia="en-US"/>
        </w:rPr>
        <w:t xml:space="preserve">Općina </w:t>
      </w:r>
      <w:proofErr w:type="spellStart"/>
      <w:r w:rsidRPr="007D6BF0">
        <w:rPr>
          <w:rFonts w:ascii="Arial" w:hAnsi="Arial" w:cs="Arial"/>
          <w:sz w:val="22"/>
          <w:szCs w:val="22"/>
          <w:lang w:val="en-GB" w:eastAsia="en-US"/>
        </w:rPr>
        <w:t>Kršan</w:t>
      </w:r>
      <w:proofErr w:type="spellEnd"/>
      <w:r w:rsidRPr="007D6BF0">
        <w:rPr>
          <w:rFonts w:ascii="Arial" w:hAnsi="Arial" w:cs="Arial"/>
          <w:sz w:val="22"/>
          <w:szCs w:val="22"/>
          <w:lang w:val="en-GB" w:eastAsia="en-US"/>
        </w:rPr>
        <w:t xml:space="preserve"> 13,2%</w:t>
      </w:r>
      <w:r w:rsidRPr="007D6BF0">
        <w:rPr>
          <w:rFonts w:ascii="Arial" w:hAnsi="Arial" w:cs="Arial"/>
          <w:sz w:val="22"/>
          <w:szCs w:val="22"/>
          <w:lang w:val="en-GB" w:eastAsia="en-US"/>
        </w:rPr>
        <w:tab/>
      </w:r>
      <w:r w:rsidRPr="007D6BF0">
        <w:rPr>
          <w:rFonts w:ascii="Arial" w:hAnsi="Arial" w:cs="Arial"/>
          <w:sz w:val="22"/>
          <w:szCs w:val="22"/>
          <w:lang w:val="en-GB" w:eastAsia="en-US"/>
        </w:rPr>
        <w:tab/>
        <w:t xml:space="preserve">     </w:t>
      </w:r>
      <w:r w:rsidR="00C66B2A">
        <w:rPr>
          <w:rFonts w:ascii="Arial" w:hAnsi="Arial" w:cs="Arial"/>
          <w:sz w:val="22"/>
          <w:szCs w:val="22"/>
          <w:lang w:val="en-GB" w:eastAsia="en-US"/>
        </w:rPr>
        <w:t xml:space="preserve">             </w:t>
      </w:r>
      <w:r w:rsidRPr="007D6BF0">
        <w:rPr>
          <w:rFonts w:ascii="Arial" w:hAnsi="Arial" w:cs="Arial"/>
          <w:sz w:val="22"/>
          <w:szCs w:val="22"/>
          <w:lang w:val="en-GB" w:eastAsia="en-US"/>
        </w:rPr>
        <w:t>64.315,00</w:t>
      </w:r>
      <w:r w:rsidR="00C66B2A">
        <w:rPr>
          <w:rFonts w:ascii="Arial" w:hAnsi="Arial" w:cs="Arial"/>
          <w:sz w:val="22"/>
          <w:szCs w:val="22"/>
          <w:lang w:val="en-GB" w:eastAsia="en-US"/>
        </w:rPr>
        <w:t xml:space="preserve"> EUR</w:t>
      </w:r>
    </w:p>
    <w:p w14:paraId="57E4A0C7" w14:textId="78245020" w:rsidR="007D6BF0" w:rsidRPr="007D6BF0" w:rsidRDefault="007D6BF0">
      <w:pPr>
        <w:numPr>
          <w:ilvl w:val="0"/>
          <w:numId w:val="3"/>
        </w:numPr>
        <w:spacing w:after="200" w:line="276" w:lineRule="auto"/>
        <w:contextualSpacing/>
        <w:jc w:val="both"/>
        <w:rPr>
          <w:rFonts w:ascii="Arial" w:hAnsi="Arial" w:cs="Arial"/>
          <w:sz w:val="22"/>
          <w:szCs w:val="22"/>
          <w:lang w:val="en-GB" w:eastAsia="en-US"/>
        </w:rPr>
      </w:pPr>
      <w:r w:rsidRPr="007D6BF0">
        <w:rPr>
          <w:rFonts w:ascii="Arial" w:hAnsi="Arial" w:cs="Arial"/>
          <w:sz w:val="22"/>
          <w:szCs w:val="22"/>
          <w:lang w:val="en-GB" w:eastAsia="en-US"/>
        </w:rPr>
        <w:t xml:space="preserve">Općina </w:t>
      </w:r>
      <w:proofErr w:type="spellStart"/>
      <w:proofErr w:type="gramStart"/>
      <w:r w:rsidRPr="007D6BF0">
        <w:rPr>
          <w:rFonts w:ascii="Arial" w:hAnsi="Arial" w:cs="Arial"/>
          <w:sz w:val="22"/>
          <w:szCs w:val="22"/>
          <w:lang w:val="en-GB" w:eastAsia="en-US"/>
        </w:rPr>
        <w:t>Pićan</w:t>
      </w:r>
      <w:proofErr w:type="spellEnd"/>
      <w:r w:rsidRPr="007D6BF0">
        <w:rPr>
          <w:rFonts w:ascii="Arial" w:hAnsi="Arial" w:cs="Arial"/>
          <w:sz w:val="22"/>
          <w:szCs w:val="22"/>
          <w:lang w:val="en-GB" w:eastAsia="en-US"/>
        </w:rPr>
        <w:t xml:space="preserve">  8</w:t>
      </w:r>
      <w:proofErr w:type="gramEnd"/>
      <w:r w:rsidRPr="007D6BF0">
        <w:rPr>
          <w:rFonts w:ascii="Arial" w:hAnsi="Arial" w:cs="Arial"/>
          <w:sz w:val="22"/>
          <w:szCs w:val="22"/>
          <w:lang w:val="en-GB" w:eastAsia="en-US"/>
        </w:rPr>
        <w:t>,2%</w:t>
      </w:r>
      <w:r w:rsidRPr="007D6BF0">
        <w:rPr>
          <w:rFonts w:ascii="Arial" w:hAnsi="Arial" w:cs="Arial"/>
          <w:sz w:val="22"/>
          <w:szCs w:val="22"/>
          <w:lang w:val="en-GB" w:eastAsia="en-US"/>
        </w:rPr>
        <w:tab/>
      </w:r>
      <w:r w:rsidRPr="007D6BF0">
        <w:rPr>
          <w:rFonts w:ascii="Arial" w:hAnsi="Arial" w:cs="Arial"/>
          <w:sz w:val="22"/>
          <w:szCs w:val="22"/>
          <w:lang w:val="en-GB" w:eastAsia="en-US"/>
        </w:rPr>
        <w:tab/>
        <w:t xml:space="preserve">   </w:t>
      </w:r>
      <w:r w:rsidRPr="007D6BF0">
        <w:rPr>
          <w:rFonts w:ascii="Arial" w:hAnsi="Arial" w:cs="Arial"/>
          <w:sz w:val="22"/>
          <w:szCs w:val="22"/>
          <w:lang w:val="en-GB" w:eastAsia="en-US"/>
        </w:rPr>
        <w:tab/>
        <w:t xml:space="preserve">     </w:t>
      </w:r>
      <w:r w:rsidR="00C66B2A">
        <w:rPr>
          <w:rFonts w:ascii="Arial" w:hAnsi="Arial" w:cs="Arial"/>
          <w:sz w:val="22"/>
          <w:szCs w:val="22"/>
          <w:lang w:val="en-GB" w:eastAsia="en-US"/>
        </w:rPr>
        <w:t xml:space="preserve"> </w:t>
      </w:r>
      <w:r w:rsidRPr="007D6BF0">
        <w:rPr>
          <w:rFonts w:ascii="Arial" w:hAnsi="Arial" w:cs="Arial"/>
          <w:sz w:val="22"/>
          <w:szCs w:val="22"/>
          <w:lang w:val="en-GB" w:eastAsia="en-US"/>
        </w:rPr>
        <w:t>39.954,00</w:t>
      </w:r>
      <w:r w:rsidR="00C66B2A">
        <w:rPr>
          <w:rFonts w:ascii="Arial" w:hAnsi="Arial" w:cs="Arial"/>
          <w:sz w:val="22"/>
          <w:szCs w:val="22"/>
          <w:lang w:val="en-GB" w:eastAsia="en-US"/>
        </w:rPr>
        <w:t xml:space="preserve"> EUR</w:t>
      </w:r>
    </w:p>
    <w:p w14:paraId="78F8EA2D" w14:textId="71D0F87D" w:rsidR="007D6BF0" w:rsidRPr="007D6BF0" w:rsidRDefault="007D6BF0">
      <w:pPr>
        <w:numPr>
          <w:ilvl w:val="0"/>
          <w:numId w:val="3"/>
        </w:numPr>
        <w:spacing w:after="200" w:line="276" w:lineRule="auto"/>
        <w:contextualSpacing/>
        <w:jc w:val="both"/>
        <w:rPr>
          <w:rFonts w:ascii="Arial" w:hAnsi="Arial" w:cs="Arial"/>
          <w:sz w:val="22"/>
          <w:szCs w:val="22"/>
          <w:lang w:val="en-GB" w:eastAsia="en-US"/>
        </w:rPr>
      </w:pPr>
      <w:r w:rsidRPr="007D6BF0">
        <w:rPr>
          <w:rFonts w:ascii="Arial" w:hAnsi="Arial" w:cs="Arial"/>
          <w:sz w:val="22"/>
          <w:szCs w:val="22"/>
          <w:lang w:val="en-GB" w:eastAsia="en-US"/>
        </w:rPr>
        <w:t xml:space="preserve">Općina </w:t>
      </w:r>
      <w:proofErr w:type="spellStart"/>
      <w:r w:rsidRPr="007D6BF0">
        <w:rPr>
          <w:rFonts w:ascii="Arial" w:hAnsi="Arial" w:cs="Arial"/>
          <w:sz w:val="22"/>
          <w:szCs w:val="22"/>
          <w:lang w:val="en-GB" w:eastAsia="en-US"/>
        </w:rPr>
        <w:t>Raša</w:t>
      </w:r>
      <w:proofErr w:type="spellEnd"/>
      <w:r w:rsidRPr="007D6BF0">
        <w:rPr>
          <w:rFonts w:ascii="Arial" w:hAnsi="Arial" w:cs="Arial"/>
          <w:sz w:val="22"/>
          <w:szCs w:val="22"/>
          <w:lang w:val="en-GB" w:eastAsia="en-US"/>
        </w:rPr>
        <w:tab/>
        <w:t>15,9%</w:t>
      </w:r>
      <w:r w:rsidRPr="007D6BF0">
        <w:rPr>
          <w:rFonts w:ascii="Arial" w:hAnsi="Arial" w:cs="Arial"/>
          <w:sz w:val="22"/>
          <w:szCs w:val="22"/>
          <w:lang w:val="en-GB" w:eastAsia="en-US"/>
        </w:rPr>
        <w:tab/>
      </w:r>
      <w:r w:rsidRPr="007D6BF0">
        <w:rPr>
          <w:rFonts w:ascii="Arial" w:hAnsi="Arial" w:cs="Arial"/>
          <w:sz w:val="22"/>
          <w:szCs w:val="22"/>
          <w:lang w:val="en-GB" w:eastAsia="en-US"/>
        </w:rPr>
        <w:tab/>
        <w:t xml:space="preserve">   </w:t>
      </w:r>
      <w:r w:rsidRPr="007D6BF0">
        <w:rPr>
          <w:rFonts w:ascii="Arial" w:hAnsi="Arial" w:cs="Arial"/>
          <w:sz w:val="22"/>
          <w:szCs w:val="22"/>
          <w:lang w:val="en-GB" w:eastAsia="en-US"/>
        </w:rPr>
        <w:tab/>
        <w:t xml:space="preserve">     </w:t>
      </w:r>
      <w:r w:rsidR="00C66B2A">
        <w:rPr>
          <w:rFonts w:ascii="Arial" w:hAnsi="Arial" w:cs="Arial"/>
          <w:sz w:val="22"/>
          <w:szCs w:val="22"/>
          <w:lang w:val="en-GB" w:eastAsia="en-US"/>
        </w:rPr>
        <w:t xml:space="preserve"> </w:t>
      </w:r>
      <w:r w:rsidRPr="007D6BF0">
        <w:rPr>
          <w:rFonts w:ascii="Arial" w:hAnsi="Arial" w:cs="Arial"/>
          <w:sz w:val="22"/>
          <w:szCs w:val="22"/>
          <w:lang w:val="en-GB" w:eastAsia="en-US"/>
        </w:rPr>
        <w:t>77.471,00</w:t>
      </w:r>
      <w:r w:rsidR="00C66B2A">
        <w:rPr>
          <w:rFonts w:ascii="Arial" w:hAnsi="Arial" w:cs="Arial"/>
          <w:sz w:val="22"/>
          <w:szCs w:val="22"/>
          <w:lang w:val="en-GB" w:eastAsia="en-US"/>
        </w:rPr>
        <w:t xml:space="preserve"> EUR</w:t>
      </w:r>
    </w:p>
    <w:p w14:paraId="003CB22B" w14:textId="6CD92246" w:rsidR="007D6BF0" w:rsidRPr="007D6BF0" w:rsidRDefault="007D6BF0">
      <w:pPr>
        <w:numPr>
          <w:ilvl w:val="0"/>
          <w:numId w:val="3"/>
        </w:numPr>
        <w:spacing w:after="200" w:line="276" w:lineRule="auto"/>
        <w:contextualSpacing/>
        <w:jc w:val="both"/>
        <w:rPr>
          <w:rFonts w:ascii="Arial" w:hAnsi="Arial" w:cs="Arial"/>
          <w:sz w:val="22"/>
          <w:szCs w:val="22"/>
          <w:lang w:val="en-GB" w:eastAsia="en-US"/>
        </w:rPr>
      </w:pPr>
      <w:r w:rsidRPr="007D6BF0">
        <w:rPr>
          <w:rFonts w:ascii="Arial" w:hAnsi="Arial" w:cs="Arial"/>
          <w:sz w:val="22"/>
          <w:szCs w:val="22"/>
          <w:lang w:val="en-GB" w:eastAsia="en-US"/>
        </w:rPr>
        <w:t xml:space="preserve">Općina Sveta Nedelja 12,8%             </w:t>
      </w:r>
      <w:r w:rsidR="00C66B2A">
        <w:rPr>
          <w:rFonts w:ascii="Arial" w:hAnsi="Arial" w:cs="Arial"/>
          <w:sz w:val="22"/>
          <w:szCs w:val="22"/>
          <w:lang w:val="en-GB" w:eastAsia="en-US"/>
        </w:rPr>
        <w:t xml:space="preserve">     </w:t>
      </w:r>
      <w:r w:rsidRPr="007D6BF0">
        <w:rPr>
          <w:rFonts w:ascii="Arial" w:hAnsi="Arial" w:cs="Arial"/>
          <w:sz w:val="22"/>
          <w:szCs w:val="22"/>
          <w:lang w:val="en-GB" w:eastAsia="en-US"/>
        </w:rPr>
        <w:t>62.366,00</w:t>
      </w:r>
      <w:r w:rsidR="00C66B2A">
        <w:rPr>
          <w:rFonts w:ascii="Arial" w:hAnsi="Arial" w:cs="Arial"/>
          <w:sz w:val="22"/>
          <w:szCs w:val="22"/>
          <w:lang w:val="en-GB" w:eastAsia="en-US"/>
        </w:rPr>
        <w:t xml:space="preserve"> EUR</w:t>
      </w:r>
    </w:p>
    <w:p w14:paraId="422774C6" w14:textId="77777777" w:rsidR="0084109D" w:rsidRDefault="0084109D" w:rsidP="007D6BF0">
      <w:pPr>
        <w:jc w:val="both"/>
        <w:rPr>
          <w:rFonts w:ascii="Arial" w:hAnsi="Arial" w:cs="Arial"/>
          <w:sz w:val="22"/>
          <w:szCs w:val="22"/>
          <w:u w:val="single"/>
          <w:lang w:eastAsia="en-US"/>
        </w:rPr>
      </w:pPr>
    </w:p>
    <w:p w14:paraId="338BCBCD" w14:textId="1C74A695" w:rsidR="007D6BF0" w:rsidRPr="007D6BF0" w:rsidRDefault="007D6BF0" w:rsidP="007D6BF0">
      <w:pPr>
        <w:jc w:val="both"/>
        <w:rPr>
          <w:rFonts w:ascii="Arial" w:hAnsi="Arial" w:cs="Arial"/>
          <w:sz w:val="22"/>
          <w:szCs w:val="22"/>
          <w:lang w:eastAsia="en-US"/>
        </w:rPr>
      </w:pPr>
      <w:r w:rsidRPr="007D6BF0">
        <w:rPr>
          <w:rFonts w:ascii="Arial" w:hAnsi="Arial" w:cs="Arial"/>
          <w:sz w:val="22"/>
          <w:szCs w:val="22"/>
          <w:u w:val="single"/>
          <w:lang w:eastAsia="en-US"/>
        </w:rPr>
        <w:t xml:space="preserve">Pomoći korisnika </w:t>
      </w:r>
      <w:r w:rsidRPr="007D6BF0">
        <w:rPr>
          <w:rFonts w:ascii="Arial" w:hAnsi="Arial" w:cs="Arial"/>
          <w:sz w:val="22"/>
          <w:szCs w:val="22"/>
          <w:lang w:eastAsia="en-US"/>
        </w:rPr>
        <w:t xml:space="preserve">planirana su u iznosu od 1.990,00 </w:t>
      </w:r>
      <w:r w:rsidR="0084109D">
        <w:rPr>
          <w:rFonts w:ascii="Arial" w:hAnsi="Arial" w:cs="Arial"/>
          <w:sz w:val="22"/>
          <w:szCs w:val="22"/>
          <w:lang w:eastAsia="en-US"/>
        </w:rPr>
        <w:t>EUR</w:t>
      </w:r>
      <w:r w:rsidRPr="007D6BF0">
        <w:rPr>
          <w:rFonts w:ascii="Arial" w:hAnsi="Arial" w:cs="Arial"/>
          <w:sz w:val="22"/>
          <w:szCs w:val="22"/>
          <w:lang w:eastAsia="en-US"/>
        </w:rPr>
        <w:t xml:space="preserve">, kao i Financijskim planom za 2025. godinu. </w:t>
      </w:r>
    </w:p>
    <w:p w14:paraId="15164973" w14:textId="77777777" w:rsidR="007D6BF0" w:rsidRPr="007D6BF0" w:rsidRDefault="007D6BF0" w:rsidP="007D6BF0">
      <w:pPr>
        <w:jc w:val="both"/>
        <w:rPr>
          <w:rFonts w:ascii="Arial" w:hAnsi="Arial" w:cs="Arial"/>
          <w:sz w:val="22"/>
          <w:szCs w:val="22"/>
          <w:lang w:eastAsia="en-US"/>
        </w:rPr>
      </w:pPr>
    </w:p>
    <w:p w14:paraId="130C77B4" w14:textId="0B2EDF81" w:rsidR="007D6BF0" w:rsidRPr="007D6BF0" w:rsidRDefault="007D6BF0" w:rsidP="007D6BF0">
      <w:pPr>
        <w:jc w:val="both"/>
        <w:rPr>
          <w:rFonts w:ascii="Arial" w:hAnsi="Arial" w:cs="Arial"/>
          <w:sz w:val="22"/>
          <w:szCs w:val="22"/>
          <w:lang w:eastAsia="en-US"/>
        </w:rPr>
      </w:pPr>
      <w:r w:rsidRPr="007D6BF0">
        <w:rPr>
          <w:rFonts w:ascii="Arial" w:hAnsi="Arial" w:cs="Arial"/>
          <w:sz w:val="22"/>
          <w:szCs w:val="22"/>
          <w:u w:val="single"/>
          <w:lang w:eastAsia="en-US"/>
        </w:rPr>
        <w:t>Pomoći – općine</w:t>
      </w:r>
      <w:r w:rsidRPr="007D6BF0">
        <w:rPr>
          <w:rFonts w:ascii="Arial" w:hAnsi="Arial" w:cs="Arial"/>
          <w:sz w:val="22"/>
          <w:szCs w:val="22"/>
          <w:lang w:eastAsia="en-US"/>
        </w:rPr>
        <w:t xml:space="preserve"> – planiraju se u iznosu od 523.062,00 </w:t>
      </w:r>
      <w:r w:rsidR="0084109D">
        <w:rPr>
          <w:rFonts w:ascii="Arial" w:hAnsi="Arial" w:cs="Arial"/>
          <w:sz w:val="22"/>
          <w:szCs w:val="22"/>
          <w:lang w:eastAsia="en-US"/>
        </w:rPr>
        <w:t>EUR</w:t>
      </w:r>
      <w:r w:rsidRPr="007D6BF0">
        <w:rPr>
          <w:rFonts w:ascii="Arial" w:hAnsi="Arial" w:cs="Arial"/>
          <w:sz w:val="22"/>
          <w:szCs w:val="22"/>
          <w:lang w:eastAsia="en-US"/>
        </w:rPr>
        <w:t xml:space="preserve">, kao i Financijskim planom za 2025. godinu. Sredstva se planiraju iz općinskih proračuna za financiranje redovne djelatnosti. Raspoređuju se na rashode za zaposlene i materijalne rashode. </w:t>
      </w:r>
    </w:p>
    <w:p w14:paraId="6058ED56" w14:textId="77777777" w:rsidR="007D6BF0" w:rsidRPr="007D6BF0" w:rsidRDefault="007D6BF0" w:rsidP="007D6BF0">
      <w:pPr>
        <w:jc w:val="both"/>
        <w:rPr>
          <w:rFonts w:ascii="Arial" w:hAnsi="Arial" w:cs="Arial"/>
          <w:sz w:val="22"/>
          <w:szCs w:val="22"/>
          <w:lang w:eastAsia="en-US"/>
        </w:rPr>
      </w:pPr>
    </w:p>
    <w:p w14:paraId="4E95D7E1" w14:textId="308D4340" w:rsidR="007D6BF0" w:rsidRPr="007D6BF0" w:rsidRDefault="007D6BF0">
      <w:pPr>
        <w:numPr>
          <w:ilvl w:val="0"/>
          <w:numId w:val="3"/>
        </w:numPr>
        <w:spacing w:after="200" w:line="276" w:lineRule="auto"/>
        <w:contextualSpacing/>
        <w:jc w:val="both"/>
        <w:rPr>
          <w:rFonts w:ascii="Arial" w:hAnsi="Arial" w:cs="Arial"/>
          <w:sz w:val="22"/>
          <w:szCs w:val="22"/>
          <w:lang w:val="en-GB" w:eastAsia="en-US"/>
        </w:rPr>
      </w:pPr>
      <w:r w:rsidRPr="007D6BF0">
        <w:rPr>
          <w:rFonts w:ascii="Arial" w:hAnsi="Arial" w:cs="Arial"/>
          <w:sz w:val="22"/>
          <w:szCs w:val="22"/>
          <w:lang w:val="en-GB" w:eastAsia="en-US"/>
        </w:rPr>
        <w:t xml:space="preserve">Općina </w:t>
      </w:r>
      <w:proofErr w:type="spellStart"/>
      <w:r w:rsidRPr="007D6BF0">
        <w:rPr>
          <w:rFonts w:ascii="Arial" w:hAnsi="Arial" w:cs="Arial"/>
          <w:sz w:val="22"/>
          <w:szCs w:val="22"/>
          <w:lang w:val="en-GB" w:eastAsia="en-US"/>
        </w:rPr>
        <w:t>Kršan</w:t>
      </w:r>
      <w:proofErr w:type="spellEnd"/>
      <w:r w:rsidRPr="007D6BF0">
        <w:rPr>
          <w:rFonts w:ascii="Arial" w:hAnsi="Arial" w:cs="Arial"/>
          <w:sz w:val="22"/>
          <w:szCs w:val="22"/>
          <w:lang w:val="en-GB" w:eastAsia="en-US"/>
        </w:rPr>
        <w:tab/>
      </w:r>
      <w:r w:rsidRPr="007D6BF0">
        <w:rPr>
          <w:rFonts w:ascii="Arial" w:hAnsi="Arial" w:cs="Arial"/>
          <w:sz w:val="22"/>
          <w:szCs w:val="22"/>
          <w:lang w:val="en-GB" w:eastAsia="en-US"/>
        </w:rPr>
        <w:tab/>
      </w:r>
      <w:r w:rsidR="00C66B2A">
        <w:rPr>
          <w:rFonts w:ascii="Arial" w:hAnsi="Arial" w:cs="Arial"/>
          <w:sz w:val="22"/>
          <w:szCs w:val="22"/>
          <w:lang w:val="en-GB" w:eastAsia="en-US"/>
        </w:rPr>
        <w:t xml:space="preserve">                             </w:t>
      </w:r>
      <w:r w:rsidRPr="007D6BF0">
        <w:rPr>
          <w:rFonts w:ascii="Arial" w:hAnsi="Arial" w:cs="Arial"/>
          <w:sz w:val="22"/>
          <w:szCs w:val="22"/>
          <w:lang w:val="en-GB" w:eastAsia="en-US"/>
        </w:rPr>
        <w:t>137.813,00</w:t>
      </w:r>
      <w:r w:rsidR="00C66B2A">
        <w:rPr>
          <w:rFonts w:ascii="Arial" w:hAnsi="Arial" w:cs="Arial"/>
          <w:sz w:val="22"/>
          <w:szCs w:val="22"/>
          <w:lang w:val="en-GB" w:eastAsia="en-US"/>
        </w:rPr>
        <w:t xml:space="preserve"> EUR</w:t>
      </w:r>
    </w:p>
    <w:p w14:paraId="6587B232" w14:textId="4D5A0DAF" w:rsidR="007D6BF0" w:rsidRPr="007D6BF0" w:rsidRDefault="007D6BF0">
      <w:pPr>
        <w:numPr>
          <w:ilvl w:val="0"/>
          <w:numId w:val="3"/>
        </w:numPr>
        <w:spacing w:after="200" w:line="276" w:lineRule="auto"/>
        <w:contextualSpacing/>
        <w:jc w:val="both"/>
        <w:rPr>
          <w:rFonts w:ascii="Arial" w:hAnsi="Arial" w:cs="Arial"/>
          <w:sz w:val="22"/>
          <w:szCs w:val="22"/>
          <w:lang w:val="en-GB" w:eastAsia="en-US"/>
        </w:rPr>
      </w:pPr>
      <w:r w:rsidRPr="007D6BF0">
        <w:rPr>
          <w:rFonts w:ascii="Arial" w:hAnsi="Arial" w:cs="Arial"/>
          <w:sz w:val="22"/>
          <w:szCs w:val="22"/>
          <w:lang w:val="en-GB" w:eastAsia="en-US"/>
        </w:rPr>
        <w:t xml:space="preserve">Općina </w:t>
      </w:r>
      <w:proofErr w:type="spellStart"/>
      <w:r w:rsidRPr="007D6BF0">
        <w:rPr>
          <w:rFonts w:ascii="Arial" w:hAnsi="Arial" w:cs="Arial"/>
          <w:sz w:val="22"/>
          <w:szCs w:val="22"/>
          <w:lang w:val="en-GB" w:eastAsia="en-US"/>
        </w:rPr>
        <w:t>Pićan</w:t>
      </w:r>
      <w:proofErr w:type="spellEnd"/>
      <w:r w:rsidRPr="007D6BF0">
        <w:rPr>
          <w:rFonts w:ascii="Arial" w:hAnsi="Arial" w:cs="Arial"/>
          <w:sz w:val="22"/>
          <w:szCs w:val="22"/>
          <w:lang w:val="en-GB" w:eastAsia="en-US"/>
        </w:rPr>
        <w:tab/>
        <w:t xml:space="preserve">            </w:t>
      </w:r>
      <w:r w:rsidR="00C66B2A">
        <w:rPr>
          <w:rFonts w:ascii="Arial" w:hAnsi="Arial" w:cs="Arial"/>
          <w:sz w:val="22"/>
          <w:szCs w:val="22"/>
          <w:lang w:val="en-GB" w:eastAsia="en-US"/>
        </w:rPr>
        <w:t xml:space="preserve">                              </w:t>
      </w:r>
      <w:r w:rsidR="0084109D">
        <w:rPr>
          <w:rFonts w:ascii="Arial" w:hAnsi="Arial" w:cs="Arial"/>
          <w:sz w:val="22"/>
          <w:szCs w:val="22"/>
          <w:lang w:val="en-GB" w:eastAsia="en-US"/>
        </w:rPr>
        <w:t xml:space="preserve"> </w:t>
      </w:r>
      <w:r w:rsidRPr="007D6BF0">
        <w:rPr>
          <w:rFonts w:ascii="Arial" w:hAnsi="Arial" w:cs="Arial"/>
          <w:sz w:val="22"/>
          <w:szCs w:val="22"/>
          <w:lang w:val="en-GB" w:eastAsia="en-US"/>
        </w:rPr>
        <w:t>85.610,00</w:t>
      </w:r>
      <w:r w:rsidR="00C66B2A">
        <w:rPr>
          <w:rFonts w:ascii="Arial" w:hAnsi="Arial" w:cs="Arial"/>
          <w:sz w:val="22"/>
          <w:szCs w:val="22"/>
          <w:lang w:val="en-GB" w:eastAsia="en-US"/>
        </w:rPr>
        <w:t xml:space="preserve"> EUR</w:t>
      </w:r>
    </w:p>
    <w:p w14:paraId="21CC11BD" w14:textId="748FD7E3" w:rsidR="007D6BF0" w:rsidRPr="007D6BF0" w:rsidRDefault="007D6BF0">
      <w:pPr>
        <w:numPr>
          <w:ilvl w:val="0"/>
          <w:numId w:val="3"/>
        </w:numPr>
        <w:spacing w:after="200" w:line="276" w:lineRule="auto"/>
        <w:contextualSpacing/>
        <w:jc w:val="both"/>
        <w:rPr>
          <w:rFonts w:ascii="Arial" w:hAnsi="Arial" w:cs="Arial"/>
          <w:sz w:val="22"/>
          <w:szCs w:val="22"/>
          <w:lang w:val="en-GB" w:eastAsia="en-US"/>
        </w:rPr>
      </w:pPr>
      <w:r w:rsidRPr="007D6BF0">
        <w:rPr>
          <w:rFonts w:ascii="Arial" w:hAnsi="Arial" w:cs="Arial"/>
          <w:sz w:val="22"/>
          <w:szCs w:val="22"/>
          <w:lang w:val="en-GB" w:eastAsia="en-US"/>
        </w:rPr>
        <w:t xml:space="preserve">Općina </w:t>
      </w:r>
      <w:proofErr w:type="spellStart"/>
      <w:r w:rsidRPr="007D6BF0">
        <w:rPr>
          <w:rFonts w:ascii="Arial" w:hAnsi="Arial" w:cs="Arial"/>
          <w:sz w:val="22"/>
          <w:szCs w:val="22"/>
          <w:lang w:val="en-GB" w:eastAsia="en-US"/>
        </w:rPr>
        <w:t>Raša</w:t>
      </w:r>
      <w:proofErr w:type="spellEnd"/>
      <w:r w:rsidRPr="007D6BF0">
        <w:rPr>
          <w:rFonts w:ascii="Arial" w:hAnsi="Arial" w:cs="Arial"/>
          <w:sz w:val="22"/>
          <w:szCs w:val="22"/>
          <w:lang w:val="en-GB" w:eastAsia="en-US"/>
        </w:rPr>
        <w:tab/>
      </w:r>
      <w:r w:rsidRPr="007D6BF0">
        <w:rPr>
          <w:rFonts w:ascii="Arial" w:hAnsi="Arial" w:cs="Arial"/>
          <w:sz w:val="22"/>
          <w:szCs w:val="22"/>
          <w:lang w:val="en-GB" w:eastAsia="en-US"/>
        </w:rPr>
        <w:tab/>
        <w:t xml:space="preserve">           </w:t>
      </w:r>
      <w:r w:rsidR="00C66B2A">
        <w:rPr>
          <w:rFonts w:ascii="Arial" w:hAnsi="Arial" w:cs="Arial"/>
          <w:sz w:val="22"/>
          <w:szCs w:val="22"/>
          <w:lang w:val="en-GB" w:eastAsia="en-US"/>
        </w:rPr>
        <w:t xml:space="preserve">                  </w:t>
      </w:r>
      <w:r w:rsidR="0084109D">
        <w:rPr>
          <w:rFonts w:ascii="Arial" w:hAnsi="Arial" w:cs="Arial"/>
          <w:sz w:val="22"/>
          <w:szCs w:val="22"/>
          <w:lang w:val="en-GB" w:eastAsia="en-US"/>
        </w:rPr>
        <w:t xml:space="preserve"> </w:t>
      </w:r>
      <w:r w:rsidRPr="007D6BF0">
        <w:rPr>
          <w:rFonts w:ascii="Arial" w:hAnsi="Arial" w:cs="Arial"/>
          <w:sz w:val="22"/>
          <w:szCs w:val="22"/>
          <w:lang w:val="en-GB" w:eastAsia="en-US"/>
        </w:rPr>
        <w:t>166.002,00</w:t>
      </w:r>
      <w:r w:rsidR="00C66B2A">
        <w:rPr>
          <w:rFonts w:ascii="Arial" w:hAnsi="Arial" w:cs="Arial"/>
          <w:sz w:val="22"/>
          <w:szCs w:val="22"/>
          <w:lang w:val="en-GB" w:eastAsia="en-US"/>
        </w:rPr>
        <w:t xml:space="preserve"> EUR</w:t>
      </w:r>
    </w:p>
    <w:p w14:paraId="2CD156E1" w14:textId="05B13DBF" w:rsidR="007D6BF0" w:rsidRPr="007D6BF0" w:rsidRDefault="007D6BF0">
      <w:pPr>
        <w:numPr>
          <w:ilvl w:val="0"/>
          <w:numId w:val="3"/>
        </w:numPr>
        <w:spacing w:after="200" w:line="276" w:lineRule="auto"/>
        <w:contextualSpacing/>
        <w:jc w:val="both"/>
        <w:rPr>
          <w:rFonts w:ascii="Arial" w:hAnsi="Arial" w:cs="Arial"/>
          <w:sz w:val="22"/>
          <w:szCs w:val="22"/>
          <w:lang w:val="en-GB" w:eastAsia="en-US"/>
        </w:rPr>
      </w:pPr>
      <w:r w:rsidRPr="007D6BF0">
        <w:rPr>
          <w:rFonts w:ascii="Arial" w:hAnsi="Arial" w:cs="Arial"/>
          <w:sz w:val="22"/>
          <w:szCs w:val="22"/>
          <w:lang w:val="en-GB" w:eastAsia="en-US"/>
        </w:rPr>
        <w:t xml:space="preserve">Općina Sveta </w:t>
      </w:r>
      <w:proofErr w:type="spellStart"/>
      <w:r w:rsidRPr="007D6BF0">
        <w:rPr>
          <w:rFonts w:ascii="Arial" w:hAnsi="Arial" w:cs="Arial"/>
          <w:sz w:val="22"/>
          <w:szCs w:val="22"/>
          <w:lang w:val="en-GB" w:eastAsia="en-US"/>
        </w:rPr>
        <w:t>Nedjelja</w:t>
      </w:r>
      <w:proofErr w:type="spellEnd"/>
      <w:r w:rsidRPr="007D6BF0">
        <w:rPr>
          <w:rFonts w:ascii="Arial" w:hAnsi="Arial" w:cs="Arial"/>
          <w:sz w:val="22"/>
          <w:szCs w:val="22"/>
          <w:lang w:val="en-GB" w:eastAsia="en-US"/>
        </w:rPr>
        <w:t xml:space="preserve"> </w:t>
      </w:r>
      <w:r w:rsidRPr="007D6BF0">
        <w:rPr>
          <w:rFonts w:ascii="Arial" w:hAnsi="Arial" w:cs="Arial"/>
          <w:sz w:val="22"/>
          <w:szCs w:val="22"/>
          <w:lang w:val="en-GB" w:eastAsia="en-US"/>
        </w:rPr>
        <w:tab/>
      </w:r>
      <w:r w:rsidR="00C66B2A">
        <w:rPr>
          <w:rFonts w:ascii="Arial" w:hAnsi="Arial" w:cs="Arial"/>
          <w:sz w:val="22"/>
          <w:szCs w:val="22"/>
          <w:lang w:val="en-GB" w:eastAsia="en-US"/>
        </w:rPr>
        <w:t xml:space="preserve">                  </w:t>
      </w:r>
      <w:r w:rsidRPr="007D6BF0">
        <w:rPr>
          <w:rFonts w:ascii="Arial" w:hAnsi="Arial" w:cs="Arial"/>
          <w:sz w:val="22"/>
          <w:szCs w:val="22"/>
          <w:lang w:val="en-GB" w:eastAsia="en-US"/>
        </w:rPr>
        <w:t>133.637,00</w:t>
      </w:r>
      <w:r w:rsidR="00C66B2A">
        <w:rPr>
          <w:rFonts w:ascii="Arial" w:hAnsi="Arial" w:cs="Arial"/>
          <w:sz w:val="22"/>
          <w:szCs w:val="22"/>
          <w:lang w:val="en-GB" w:eastAsia="en-US"/>
        </w:rPr>
        <w:t xml:space="preserve"> EUR</w:t>
      </w:r>
    </w:p>
    <w:p w14:paraId="7B512F48" w14:textId="77777777" w:rsidR="0084109D" w:rsidRDefault="0084109D" w:rsidP="007D6BF0">
      <w:pPr>
        <w:jc w:val="both"/>
        <w:rPr>
          <w:rFonts w:ascii="Arial" w:hAnsi="Arial" w:cs="Arial"/>
          <w:sz w:val="22"/>
          <w:szCs w:val="22"/>
          <w:u w:val="single"/>
          <w:lang w:eastAsia="en-US"/>
        </w:rPr>
      </w:pPr>
    </w:p>
    <w:p w14:paraId="75FEB9B2" w14:textId="3659AB2B" w:rsidR="007D6BF0" w:rsidRPr="007D6BF0" w:rsidRDefault="007D6BF0" w:rsidP="007D6BF0">
      <w:pPr>
        <w:jc w:val="both"/>
        <w:rPr>
          <w:rFonts w:ascii="Arial" w:hAnsi="Arial" w:cs="Arial"/>
          <w:sz w:val="22"/>
          <w:szCs w:val="22"/>
          <w:lang w:eastAsia="en-US"/>
        </w:rPr>
      </w:pPr>
      <w:r w:rsidRPr="007D6BF0">
        <w:rPr>
          <w:rFonts w:ascii="Arial" w:hAnsi="Arial" w:cs="Arial"/>
          <w:sz w:val="22"/>
          <w:szCs w:val="22"/>
          <w:u w:val="single"/>
          <w:lang w:eastAsia="en-US"/>
        </w:rPr>
        <w:t>Donacije</w:t>
      </w:r>
      <w:r w:rsidRPr="007D6BF0">
        <w:rPr>
          <w:rFonts w:ascii="Arial" w:hAnsi="Arial" w:cs="Arial"/>
          <w:sz w:val="22"/>
          <w:szCs w:val="22"/>
          <w:lang w:eastAsia="en-US"/>
        </w:rPr>
        <w:t xml:space="preserve"> su planirane u iznosu od 55.604,00 </w:t>
      </w:r>
      <w:r w:rsidR="0084109D">
        <w:rPr>
          <w:rFonts w:ascii="Arial" w:hAnsi="Arial" w:cs="Arial"/>
          <w:sz w:val="22"/>
          <w:szCs w:val="22"/>
          <w:lang w:eastAsia="en-US"/>
        </w:rPr>
        <w:t>EUR</w:t>
      </w:r>
      <w:r w:rsidRPr="007D6BF0">
        <w:rPr>
          <w:rFonts w:ascii="Arial" w:hAnsi="Arial" w:cs="Arial"/>
          <w:sz w:val="22"/>
          <w:szCs w:val="22"/>
          <w:lang w:eastAsia="en-US"/>
        </w:rPr>
        <w:t xml:space="preserve"> odnosno 2,06% više u odnosu na plan za 2025. Uz to ostvaren je višak prihoda iz 2024. godine u iznosu od 1.204,00 </w:t>
      </w:r>
      <w:r w:rsidR="0084109D">
        <w:rPr>
          <w:rFonts w:ascii="Arial" w:hAnsi="Arial" w:cs="Arial"/>
          <w:sz w:val="22"/>
          <w:szCs w:val="22"/>
          <w:lang w:eastAsia="en-US"/>
        </w:rPr>
        <w:t>EUR</w:t>
      </w:r>
      <w:r w:rsidRPr="007D6BF0">
        <w:rPr>
          <w:rFonts w:ascii="Arial" w:hAnsi="Arial" w:cs="Arial"/>
          <w:sz w:val="22"/>
          <w:szCs w:val="22"/>
          <w:lang w:eastAsia="en-US"/>
        </w:rPr>
        <w:t xml:space="preserve">. Sredstva iz donacija PVZ raspoređena su za financiranje rashoda poslovanja, rashoda za nabavu nefinancijske imovine i sredstva za sezonske vatrogasce, te sredstva iz VZIŽ za sezonske vatrogasce i sredstva za vatrogasce ukoliko sudjeluju izvan našeg područja djelovanja. </w:t>
      </w:r>
    </w:p>
    <w:p w14:paraId="4826D833" w14:textId="77777777" w:rsidR="007D6BF0" w:rsidRPr="007D6BF0" w:rsidRDefault="007D6BF0" w:rsidP="007D6BF0">
      <w:pPr>
        <w:jc w:val="both"/>
        <w:rPr>
          <w:rFonts w:ascii="Arial" w:hAnsi="Arial" w:cs="Arial"/>
          <w:sz w:val="22"/>
          <w:szCs w:val="22"/>
          <w:lang w:eastAsia="en-US"/>
        </w:rPr>
      </w:pPr>
    </w:p>
    <w:p w14:paraId="15410428" w14:textId="2797B305" w:rsidR="007D6BF0" w:rsidRPr="007D6BF0" w:rsidRDefault="007D6BF0" w:rsidP="007D6BF0">
      <w:pPr>
        <w:jc w:val="both"/>
        <w:rPr>
          <w:rFonts w:ascii="Arial" w:hAnsi="Arial" w:cs="Arial"/>
          <w:sz w:val="22"/>
          <w:szCs w:val="22"/>
          <w:lang w:eastAsia="en-US"/>
        </w:rPr>
      </w:pPr>
      <w:r w:rsidRPr="007D6BF0">
        <w:rPr>
          <w:rFonts w:ascii="Arial" w:hAnsi="Arial" w:cs="Arial"/>
          <w:sz w:val="22"/>
          <w:szCs w:val="22"/>
          <w:u w:val="single"/>
          <w:lang w:eastAsia="en-US"/>
        </w:rPr>
        <w:t>Prihodi od naknada šteta s osnova osiguranja</w:t>
      </w:r>
      <w:r w:rsidRPr="007D6BF0">
        <w:rPr>
          <w:rFonts w:ascii="Arial" w:hAnsi="Arial" w:cs="Arial"/>
          <w:sz w:val="22"/>
          <w:szCs w:val="22"/>
          <w:lang w:eastAsia="en-US"/>
        </w:rPr>
        <w:t xml:space="preserve"> planirani su u iznosu od 5.400,00 </w:t>
      </w:r>
      <w:r w:rsidR="0084109D">
        <w:rPr>
          <w:rFonts w:ascii="Arial" w:hAnsi="Arial" w:cs="Arial"/>
          <w:sz w:val="22"/>
          <w:szCs w:val="22"/>
          <w:lang w:eastAsia="en-US"/>
        </w:rPr>
        <w:t>EUR</w:t>
      </w:r>
      <w:r w:rsidRPr="007D6BF0">
        <w:rPr>
          <w:rFonts w:ascii="Arial" w:hAnsi="Arial" w:cs="Arial"/>
          <w:sz w:val="22"/>
          <w:szCs w:val="22"/>
          <w:lang w:eastAsia="en-US"/>
        </w:rPr>
        <w:t xml:space="preserve"> kao i Financijskim planom za 2025. godinu. </w:t>
      </w:r>
    </w:p>
    <w:p w14:paraId="7A492E05" w14:textId="77777777" w:rsidR="007D6BF0" w:rsidRPr="007D6BF0" w:rsidRDefault="007D6BF0" w:rsidP="007D6BF0">
      <w:pPr>
        <w:jc w:val="both"/>
        <w:rPr>
          <w:rFonts w:ascii="Arial" w:hAnsi="Arial" w:cs="Arial"/>
          <w:sz w:val="22"/>
          <w:szCs w:val="22"/>
          <w:lang w:eastAsia="en-US"/>
        </w:rPr>
      </w:pPr>
    </w:p>
    <w:p w14:paraId="64777E8F" w14:textId="4A3633F9" w:rsidR="007D6BF0" w:rsidRPr="007D6BF0" w:rsidRDefault="007D6BF0" w:rsidP="007D6BF0">
      <w:pPr>
        <w:jc w:val="both"/>
        <w:rPr>
          <w:rFonts w:ascii="Arial" w:hAnsi="Arial" w:cs="Arial"/>
          <w:sz w:val="22"/>
          <w:szCs w:val="22"/>
          <w:lang w:eastAsia="en-US"/>
        </w:rPr>
      </w:pPr>
      <w:r w:rsidRPr="007D6BF0">
        <w:rPr>
          <w:rFonts w:ascii="Arial" w:hAnsi="Arial" w:cs="Arial"/>
          <w:sz w:val="22"/>
          <w:szCs w:val="22"/>
          <w:u w:val="single"/>
          <w:lang w:eastAsia="en-US"/>
        </w:rPr>
        <w:t>Prihodi od nefinancijske imovine</w:t>
      </w:r>
      <w:r w:rsidRPr="007D6BF0">
        <w:rPr>
          <w:rFonts w:ascii="Arial" w:hAnsi="Arial" w:cs="Arial"/>
          <w:sz w:val="22"/>
          <w:szCs w:val="22"/>
          <w:lang w:eastAsia="en-US"/>
        </w:rPr>
        <w:t xml:space="preserve"> planirani su u iznosu od 2.000,00 </w:t>
      </w:r>
      <w:r w:rsidR="0084109D">
        <w:rPr>
          <w:rFonts w:ascii="Arial" w:hAnsi="Arial" w:cs="Arial"/>
          <w:sz w:val="22"/>
          <w:szCs w:val="22"/>
          <w:lang w:eastAsia="en-US"/>
        </w:rPr>
        <w:t>EUR</w:t>
      </w:r>
      <w:r w:rsidRPr="007D6BF0">
        <w:rPr>
          <w:rFonts w:ascii="Arial" w:hAnsi="Arial" w:cs="Arial"/>
          <w:sz w:val="22"/>
          <w:szCs w:val="22"/>
          <w:lang w:eastAsia="en-US"/>
        </w:rPr>
        <w:t xml:space="preserve">. Planirani su zbog prodaje starih prijevoznih sredstva. Ostvaren je višak prihoda iz 2024. godine u iznosu od 611,00 </w:t>
      </w:r>
      <w:r w:rsidR="0084109D">
        <w:rPr>
          <w:rFonts w:ascii="Arial" w:hAnsi="Arial" w:cs="Arial"/>
          <w:sz w:val="22"/>
          <w:szCs w:val="22"/>
          <w:lang w:eastAsia="en-US"/>
        </w:rPr>
        <w:t>EUR</w:t>
      </w:r>
      <w:r w:rsidRPr="007D6BF0">
        <w:rPr>
          <w:rFonts w:ascii="Arial" w:hAnsi="Arial" w:cs="Arial"/>
          <w:sz w:val="22"/>
          <w:szCs w:val="22"/>
          <w:lang w:eastAsia="en-US"/>
        </w:rPr>
        <w:t>. Višak prihoda koristit će se za nabavu opreme za održavanje i zaštitu.</w:t>
      </w:r>
    </w:p>
    <w:p w14:paraId="573F20D2" w14:textId="77777777" w:rsidR="007D6BF0" w:rsidRPr="007D6BF0" w:rsidRDefault="007D6BF0" w:rsidP="007D6BF0">
      <w:pPr>
        <w:jc w:val="both"/>
        <w:rPr>
          <w:rFonts w:ascii="Arial" w:hAnsi="Arial" w:cs="Arial"/>
          <w:b/>
          <w:sz w:val="22"/>
          <w:szCs w:val="22"/>
          <w:lang w:eastAsia="en-US"/>
        </w:rPr>
      </w:pPr>
    </w:p>
    <w:p w14:paraId="410A6AB1" w14:textId="77777777" w:rsidR="00C66B2A" w:rsidRDefault="00C66B2A" w:rsidP="00C66B2A">
      <w:pPr>
        <w:contextualSpacing/>
        <w:rPr>
          <w:rFonts w:ascii="Arial" w:hAnsi="Arial" w:cs="Arial"/>
          <w:b/>
          <w:sz w:val="22"/>
          <w:szCs w:val="22"/>
          <w:lang w:val="en-GB" w:eastAsia="en-US"/>
        </w:rPr>
      </w:pPr>
    </w:p>
    <w:p w14:paraId="2BDAEF35" w14:textId="24613A68" w:rsidR="007D6BF0" w:rsidRPr="007D6BF0" w:rsidRDefault="007D6BF0" w:rsidP="00C66B2A">
      <w:pPr>
        <w:contextualSpacing/>
        <w:rPr>
          <w:rFonts w:ascii="Arial" w:hAnsi="Arial" w:cs="Arial"/>
          <w:b/>
          <w:sz w:val="22"/>
          <w:szCs w:val="22"/>
          <w:lang w:val="en-GB" w:eastAsia="en-US"/>
        </w:rPr>
      </w:pPr>
      <w:bookmarkStart w:id="30" w:name="_Hlk213923957"/>
      <w:r w:rsidRPr="007D6BF0">
        <w:rPr>
          <w:rFonts w:ascii="Arial" w:hAnsi="Arial" w:cs="Arial"/>
          <w:b/>
          <w:sz w:val="22"/>
          <w:szCs w:val="22"/>
          <w:lang w:val="en-GB" w:eastAsia="en-US"/>
        </w:rPr>
        <w:t>OBRAZLOŽENJE POSEBNOG DIJELA PRORAČUNA</w:t>
      </w:r>
    </w:p>
    <w:bookmarkEnd w:id="30"/>
    <w:p w14:paraId="091792B5" w14:textId="77777777" w:rsidR="007D6BF0" w:rsidRPr="007D6BF0" w:rsidRDefault="007D6BF0" w:rsidP="007D6BF0">
      <w:pPr>
        <w:ind w:left="720"/>
        <w:contextualSpacing/>
        <w:rPr>
          <w:rFonts w:ascii="Arial" w:hAnsi="Arial" w:cs="Arial"/>
          <w:b/>
          <w:sz w:val="22"/>
          <w:szCs w:val="22"/>
          <w:lang w:val="en-GB" w:eastAsia="en-US"/>
        </w:rPr>
      </w:pPr>
    </w:p>
    <w:p w14:paraId="6863E40C" w14:textId="77777777" w:rsidR="007D6BF0" w:rsidRPr="007D6BF0" w:rsidRDefault="007D6BF0" w:rsidP="007D6BF0">
      <w:pPr>
        <w:rPr>
          <w:rFonts w:ascii="Arial" w:hAnsi="Arial" w:cs="Arial"/>
          <w:b/>
          <w:sz w:val="22"/>
          <w:szCs w:val="22"/>
          <w:lang w:eastAsia="en-US"/>
        </w:rPr>
      </w:pPr>
      <w:r w:rsidRPr="007D6BF0">
        <w:rPr>
          <w:rFonts w:ascii="Arial" w:hAnsi="Arial" w:cs="Arial"/>
          <w:b/>
          <w:sz w:val="22"/>
          <w:szCs w:val="22"/>
          <w:lang w:eastAsia="en-US"/>
        </w:rPr>
        <w:t xml:space="preserve">SAŽETAK DJELOKRUGA RADA PRORAČUNSKOG KORISNIKA </w:t>
      </w:r>
    </w:p>
    <w:p w14:paraId="5B308656" w14:textId="77777777" w:rsidR="007D6BF0" w:rsidRPr="007D6BF0" w:rsidRDefault="007D6BF0" w:rsidP="007D6BF0">
      <w:pPr>
        <w:jc w:val="both"/>
        <w:rPr>
          <w:rFonts w:ascii="Arial" w:hAnsi="Arial" w:cs="Arial"/>
          <w:sz w:val="22"/>
          <w:szCs w:val="22"/>
          <w:lang w:eastAsia="en-US"/>
        </w:rPr>
      </w:pPr>
    </w:p>
    <w:p w14:paraId="6F9E733F" w14:textId="4108F823" w:rsidR="007D6BF0" w:rsidRPr="007D6BF0" w:rsidRDefault="007D6BF0" w:rsidP="007D6BF0">
      <w:pPr>
        <w:jc w:val="both"/>
        <w:rPr>
          <w:rFonts w:ascii="Arial" w:hAnsi="Arial" w:cs="Arial"/>
          <w:sz w:val="22"/>
          <w:szCs w:val="22"/>
          <w:lang w:eastAsia="en-US"/>
        </w:rPr>
      </w:pPr>
      <w:r w:rsidRPr="007D6BF0">
        <w:rPr>
          <w:rFonts w:ascii="Arial" w:hAnsi="Arial" w:cs="Arial"/>
          <w:sz w:val="22"/>
          <w:szCs w:val="22"/>
          <w:lang w:eastAsia="en-US"/>
        </w:rPr>
        <w:t>Javna vatrogasna postrojba Labin osnovana je 01.07.2000.</w:t>
      </w:r>
      <w:r w:rsidR="0084109D">
        <w:rPr>
          <w:rFonts w:ascii="Arial" w:hAnsi="Arial" w:cs="Arial"/>
          <w:sz w:val="22"/>
          <w:szCs w:val="22"/>
          <w:lang w:eastAsia="en-US"/>
        </w:rPr>
        <w:t xml:space="preserve"> </w:t>
      </w:r>
      <w:r w:rsidRPr="007D6BF0">
        <w:rPr>
          <w:rFonts w:ascii="Arial" w:hAnsi="Arial" w:cs="Arial"/>
          <w:sz w:val="22"/>
          <w:szCs w:val="22"/>
          <w:lang w:eastAsia="en-US"/>
        </w:rPr>
        <w:t xml:space="preserve">godine temeljem Sporazuma o osnivanju, a njeni osnivači su Grad Labin i Općine Kršan, </w:t>
      </w:r>
      <w:proofErr w:type="spellStart"/>
      <w:r w:rsidRPr="007D6BF0">
        <w:rPr>
          <w:rFonts w:ascii="Arial" w:hAnsi="Arial" w:cs="Arial"/>
          <w:sz w:val="22"/>
          <w:szCs w:val="22"/>
          <w:lang w:eastAsia="en-US"/>
        </w:rPr>
        <w:t>Pićan</w:t>
      </w:r>
      <w:proofErr w:type="spellEnd"/>
      <w:r w:rsidRPr="007D6BF0">
        <w:rPr>
          <w:rFonts w:ascii="Arial" w:hAnsi="Arial" w:cs="Arial"/>
          <w:sz w:val="22"/>
          <w:szCs w:val="22"/>
          <w:lang w:eastAsia="en-US"/>
        </w:rPr>
        <w:t xml:space="preserve">, Raša i Sveta </w:t>
      </w:r>
      <w:proofErr w:type="spellStart"/>
      <w:r w:rsidRPr="007D6BF0">
        <w:rPr>
          <w:rFonts w:ascii="Arial" w:hAnsi="Arial" w:cs="Arial"/>
          <w:sz w:val="22"/>
          <w:szCs w:val="22"/>
          <w:lang w:eastAsia="en-US"/>
        </w:rPr>
        <w:t>Nedelja</w:t>
      </w:r>
      <w:proofErr w:type="spellEnd"/>
      <w:r w:rsidRPr="007D6BF0">
        <w:rPr>
          <w:rFonts w:ascii="Arial" w:hAnsi="Arial" w:cs="Arial"/>
          <w:sz w:val="22"/>
          <w:szCs w:val="22"/>
          <w:lang w:eastAsia="en-US"/>
        </w:rPr>
        <w:t xml:space="preserve">. </w:t>
      </w:r>
    </w:p>
    <w:p w14:paraId="2CB82835" w14:textId="77777777" w:rsidR="007D6BF0" w:rsidRPr="007D6BF0" w:rsidRDefault="007D6BF0" w:rsidP="007D6BF0">
      <w:pPr>
        <w:jc w:val="both"/>
        <w:rPr>
          <w:rFonts w:ascii="Arial" w:hAnsi="Arial" w:cs="Arial"/>
          <w:sz w:val="22"/>
          <w:szCs w:val="22"/>
          <w:lang w:eastAsia="en-US"/>
        </w:rPr>
      </w:pPr>
      <w:r w:rsidRPr="007D6BF0">
        <w:rPr>
          <w:rFonts w:ascii="Arial" w:hAnsi="Arial" w:cs="Arial"/>
          <w:sz w:val="22"/>
          <w:szCs w:val="22"/>
          <w:lang w:eastAsia="en-US"/>
        </w:rPr>
        <w:t>Javnom vatrogasnom postrojbom upravlja Vatrogasno vijeće od 3 člana i to  jedan predstavnik osnivača, jedan predstavnik Vatrogasne zajednice Istarske županije i jedan predstavnik radnika.</w:t>
      </w:r>
    </w:p>
    <w:p w14:paraId="2FEB3785" w14:textId="77777777" w:rsidR="007D6BF0" w:rsidRPr="007D6BF0" w:rsidRDefault="007D6BF0" w:rsidP="007D6BF0">
      <w:pPr>
        <w:jc w:val="both"/>
        <w:rPr>
          <w:rFonts w:ascii="Arial" w:hAnsi="Arial" w:cs="Arial"/>
          <w:sz w:val="22"/>
          <w:szCs w:val="22"/>
          <w:lang w:eastAsia="en-US"/>
        </w:rPr>
      </w:pPr>
      <w:r w:rsidRPr="007D6BF0">
        <w:rPr>
          <w:rFonts w:ascii="Arial" w:hAnsi="Arial" w:cs="Arial"/>
          <w:sz w:val="22"/>
          <w:szCs w:val="22"/>
          <w:lang w:eastAsia="en-US"/>
        </w:rPr>
        <w:t xml:space="preserve">Djelatnost postrojbe obuhvaća sudjelovanje u provedbi preventivnih mjera zaštite od požara i eksplozija, gašenje požara i spašavanja ljudi, životinja i imovine ugroženih požarom i eksplozijom ili drugim ugrozama na kopnu, vodi i ispod vodene površine, pružanje tehničke pomoći u nezgodama i opasnim situacijama, obavljanje poslova u ekološkim i drugim nesrećama. </w:t>
      </w:r>
    </w:p>
    <w:p w14:paraId="6DBDC0FB" w14:textId="77777777" w:rsidR="007D6BF0" w:rsidRPr="007D6BF0" w:rsidRDefault="007D6BF0" w:rsidP="007D6BF0">
      <w:pPr>
        <w:jc w:val="both"/>
        <w:rPr>
          <w:rFonts w:ascii="Arial" w:hAnsi="Arial" w:cs="Arial"/>
          <w:sz w:val="22"/>
          <w:szCs w:val="22"/>
          <w:lang w:eastAsia="en-US"/>
        </w:rPr>
      </w:pPr>
      <w:r w:rsidRPr="007D6BF0">
        <w:rPr>
          <w:rFonts w:ascii="Arial" w:hAnsi="Arial" w:cs="Arial"/>
          <w:sz w:val="22"/>
          <w:szCs w:val="22"/>
          <w:lang w:eastAsia="en-US"/>
        </w:rPr>
        <w:t>Pravilnikom u unutarnjoj organizaciji  i sistematizaciji radnih mjesta predviđeno je 33 radnika od toga  30 profesionalnih vatrogasaca, JVP Labin ima sada zaposleno 31 radnika. Sukladno Programu aktivnosti u provedbi posebnih mjera zaštite od požara od interesa ta Republiku Hrvatsku tijekom ljetne sezone zapošljavamo 2 sezonska vatrogasca.</w:t>
      </w:r>
    </w:p>
    <w:p w14:paraId="23A14AF5" w14:textId="77777777" w:rsidR="007D6BF0" w:rsidRPr="007D6BF0" w:rsidRDefault="007D6BF0" w:rsidP="007D6BF0">
      <w:pPr>
        <w:jc w:val="both"/>
        <w:rPr>
          <w:rFonts w:ascii="Arial" w:hAnsi="Arial" w:cs="Arial"/>
          <w:sz w:val="22"/>
          <w:szCs w:val="22"/>
          <w:lang w:eastAsia="en-US"/>
        </w:rPr>
      </w:pPr>
    </w:p>
    <w:p w14:paraId="7DC55086" w14:textId="77777777" w:rsidR="007D6BF0" w:rsidRPr="007D6BF0" w:rsidRDefault="007D6BF0" w:rsidP="007D6BF0">
      <w:pPr>
        <w:jc w:val="both"/>
        <w:rPr>
          <w:rFonts w:ascii="Arial" w:eastAsia="Arial" w:hAnsi="Arial" w:cs="Arial"/>
          <w:b/>
          <w:sz w:val="22"/>
          <w:szCs w:val="22"/>
          <w:lang w:eastAsia="en-US"/>
        </w:rPr>
      </w:pPr>
      <w:r w:rsidRPr="007D6BF0">
        <w:rPr>
          <w:rFonts w:ascii="Arial" w:eastAsia="Arial" w:hAnsi="Arial" w:cs="Arial"/>
          <w:b/>
          <w:sz w:val="22"/>
          <w:szCs w:val="22"/>
          <w:lang w:eastAsia="en-US"/>
        </w:rPr>
        <w:t xml:space="preserve">Opis i obrazloženje Programa i aktivnosti </w:t>
      </w:r>
    </w:p>
    <w:p w14:paraId="10E9F3FA" w14:textId="77777777" w:rsidR="0084109D" w:rsidRDefault="0084109D" w:rsidP="0084109D">
      <w:pPr>
        <w:jc w:val="both"/>
        <w:rPr>
          <w:rFonts w:ascii="Arial" w:eastAsia="Arial" w:hAnsi="Arial" w:cs="Arial"/>
          <w:sz w:val="22"/>
          <w:szCs w:val="22"/>
          <w:lang w:eastAsia="en-US"/>
        </w:rPr>
      </w:pPr>
    </w:p>
    <w:p w14:paraId="15AF1560" w14:textId="1FD386E0" w:rsidR="007D6BF0" w:rsidRPr="0084109D" w:rsidRDefault="0084109D" w:rsidP="0084109D">
      <w:pPr>
        <w:jc w:val="both"/>
        <w:rPr>
          <w:rFonts w:ascii="Arial" w:eastAsia="Arial" w:hAnsi="Arial" w:cs="Arial"/>
          <w:sz w:val="22"/>
          <w:szCs w:val="22"/>
          <w:lang w:eastAsia="en-US"/>
        </w:rPr>
      </w:pPr>
      <w:r w:rsidRPr="0084109D">
        <w:rPr>
          <w:rFonts w:ascii="Arial" w:eastAsia="Arial" w:hAnsi="Arial" w:cs="Arial"/>
          <w:sz w:val="22"/>
          <w:szCs w:val="22"/>
          <w:lang w:eastAsia="en-US"/>
        </w:rPr>
        <w:t xml:space="preserve">1. </w:t>
      </w:r>
      <w:r w:rsidR="007D6BF0" w:rsidRPr="0084109D">
        <w:rPr>
          <w:rFonts w:ascii="Arial" w:eastAsia="Arial" w:hAnsi="Arial" w:cs="Arial"/>
          <w:sz w:val="22"/>
          <w:szCs w:val="22"/>
          <w:lang w:eastAsia="en-US"/>
        </w:rPr>
        <w:t>Program 1003 Organiziranje i provođenje zaštite i spašavanja</w:t>
      </w:r>
    </w:p>
    <w:p w14:paraId="78D3BE8A" w14:textId="1CCCA964"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Aktivnost A100004 Financiranje Javne vatrogasne postrojbe Labin</w:t>
      </w:r>
    </w:p>
    <w:p w14:paraId="6E41BCF3" w14:textId="5D116FDA"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Aktivnost</w:t>
      </w:r>
      <w:r w:rsidR="00B63892">
        <w:rPr>
          <w:rFonts w:ascii="Arial" w:eastAsia="Arial" w:hAnsi="Arial" w:cs="Arial"/>
          <w:sz w:val="22"/>
          <w:szCs w:val="22"/>
          <w:lang w:eastAsia="en-US"/>
        </w:rPr>
        <w:t xml:space="preserve"> </w:t>
      </w:r>
      <w:r w:rsidRPr="0084109D">
        <w:rPr>
          <w:rFonts w:ascii="Arial" w:eastAsia="Arial" w:hAnsi="Arial" w:cs="Arial"/>
          <w:sz w:val="22"/>
          <w:szCs w:val="22"/>
          <w:lang w:eastAsia="en-US"/>
        </w:rPr>
        <w:t>A100005 Provedba posebnih mjera zaštite izvan područja redovnog djelovanja – VZIŽ</w:t>
      </w:r>
    </w:p>
    <w:p w14:paraId="6AFAAA30" w14:textId="52BAFA3B"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Aktivnost A100006 Provedba posebnih mjera zaštite – sezonski vatrogasci</w:t>
      </w:r>
    </w:p>
    <w:p w14:paraId="2D5FF3A4" w14:textId="77777777" w:rsidR="007D6BF0" w:rsidRPr="0084109D" w:rsidRDefault="007D6BF0" w:rsidP="007D6BF0">
      <w:pPr>
        <w:jc w:val="both"/>
        <w:rPr>
          <w:rFonts w:ascii="Arial" w:eastAsia="Arial" w:hAnsi="Arial" w:cs="Arial"/>
          <w:sz w:val="22"/>
          <w:szCs w:val="22"/>
          <w:lang w:eastAsia="en-US"/>
        </w:rPr>
      </w:pPr>
    </w:p>
    <w:p w14:paraId="5512AC53" w14:textId="77777777" w:rsidR="007D6BF0" w:rsidRPr="0084109D" w:rsidRDefault="007D6BF0" w:rsidP="007D6BF0">
      <w:pPr>
        <w:jc w:val="both"/>
        <w:rPr>
          <w:rFonts w:ascii="Arial" w:eastAsia="Arial" w:hAnsi="Arial" w:cs="Arial"/>
          <w:sz w:val="22"/>
          <w:szCs w:val="22"/>
          <w:lang w:eastAsia="en-US"/>
        </w:rPr>
      </w:pPr>
      <w:r w:rsidRPr="0084109D">
        <w:rPr>
          <w:rFonts w:ascii="Arial" w:eastAsia="Arial" w:hAnsi="Arial" w:cs="Arial"/>
          <w:sz w:val="22"/>
          <w:szCs w:val="22"/>
          <w:lang w:eastAsia="en-US"/>
        </w:rPr>
        <w:t>Izvori financiranja su:</w:t>
      </w:r>
    </w:p>
    <w:p w14:paraId="4869CC83"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1.1.001 Opći prihodi i primici – prihodi iz gradskog proračuna</w:t>
      </w:r>
    </w:p>
    <w:p w14:paraId="1DD787B2"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1.1.003 Opći prihodi i primici - rezultat</w:t>
      </w:r>
    </w:p>
    <w:p w14:paraId="707D83CA"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3.9.000001 Vlastiti prihodi</w:t>
      </w:r>
    </w:p>
    <w:p w14:paraId="1A35CB34"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3.9.000002 Vlastiti prihodi - rezultat</w:t>
      </w:r>
    </w:p>
    <w:p w14:paraId="1CC1563F"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5.1.002 Potpore za decentralizirane funkcije vatrogastva</w:t>
      </w:r>
    </w:p>
    <w:p w14:paraId="401665E2"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5.9.000001 Pomoći</w:t>
      </w:r>
    </w:p>
    <w:p w14:paraId="364F7561"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5.9.000002 Pomoći – općine</w:t>
      </w:r>
    </w:p>
    <w:p w14:paraId="2156E1C2"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5.9.000004 Pomoći – kor. rezultat 5.9.000001</w:t>
      </w:r>
    </w:p>
    <w:p w14:paraId="1D1F88F3"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6.9.000001 Donacije</w:t>
      </w:r>
    </w:p>
    <w:p w14:paraId="5DD591F7"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6.9.000002 Donacije - rezultat</w:t>
      </w:r>
    </w:p>
    <w:p w14:paraId="654D99B4"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7.9.000001 Prihodi od naknada štete s osnova osiguranja</w:t>
      </w:r>
    </w:p>
    <w:p w14:paraId="6D0E7A96"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7.9.000002 Prihodi od nefinancijske imovine</w:t>
      </w:r>
    </w:p>
    <w:p w14:paraId="5F81B16B" w14:textId="77777777"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lastRenderedPageBreak/>
        <w:t>7.9.000003 Prihodi od nefinancijske imovine – rezultat</w:t>
      </w:r>
    </w:p>
    <w:p w14:paraId="0D80497D" w14:textId="43DBB54C" w:rsidR="007D6BF0" w:rsidRPr="0084109D" w:rsidRDefault="007D6BF0">
      <w:pPr>
        <w:numPr>
          <w:ilvl w:val="0"/>
          <w:numId w:val="3"/>
        </w:numPr>
        <w:jc w:val="both"/>
        <w:rPr>
          <w:rFonts w:ascii="Arial" w:eastAsia="Arial" w:hAnsi="Arial" w:cs="Arial"/>
          <w:sz w:val="22"/>
          <w:szCs w:val="22"/>
          <w:lang w:eastAsia="en-US"/>
        </w:rPr>
      </w:pPr>
      <w:r w:rsidRPr="0084109D">
        <w:rPr>
          <w:rFonts w:ascii="Arial" w:eastAsia="Arial" w:hAnsi="Arial" w:cs="Arial"/>
          <w:sz w:val="22"/>
          <w:szCs w:val="22"/>
          <w:lang w:eastAsia="en-US"/>
        </w:rPr>
        <w:t>7.9.000004 Prihodi od naknada šteta s osnova osiguranja</w:t>
      </w:r>
      <w:r w:rsidR="00A745B6">
        <w:rPr>
          <w:rFonts w:ascii="Arial" w:eastAsia="Arial" w:hAnsi="Arial" w:cs="Arial"/>
          <w:sz w:val="22"/>
          <w:szCs w:val="22"/>
          <w:lang w:eastAsia="en-US"/>
        </w:rPr>
        <w:t xml:space="preserve"> - </w:t>
      </w:r>
      <w:r w:rsidRPr="0084109D">
        <w:rPr>
          <w:rFonts w:ascii="Arial" w:eastAsia="Arial" w:hAnsi="Arial" w:cs="Arial"/>
          <w:sz w:val="22"/>
          <w:szCs w:val="22"/>
          <w:lang w:eastAsia="en-US"/>
        </w:rPr>
        <w:t>rezultat</w:t>
      </w:r>
    </w:p>
    <w:p w14:paraId="0D8FFE4E" w14:textId="77777777" w:rsidR="007D6BF0" w:rsidRPr="0084109D" w:rsidRDefault="007D6BF0" w:rsidP="007D6BF0">
      <w:pPr>
        <w:jc w:val="both"/>
        <w:rPr>
          <w:rFonts w:ascii="Arial" w:eastAsia="Arial" w:hAnsi="Arial" w:cs="Arial"/>
          <w:sz w:val="22"/>
          <w:szCs w:val="22"/>
          <w:lang w:eastAsia="en-US"/>
        </w:rPr>
      </w:pPr>
    </w:p>
    <w:p w14:paraId="681BAB29" w14:textId="4E752598" w:rsidR="007D6BF0" w:rsidRPr="00A745B6" w:rsidRDefault="0084109D" w:rsidP="0084109D">
      <w:pPr>
        <w:jc w:val="both"/>
        <w:rPr>
          <w:rFonts w:ascii="Arial" w:eastAsia="Arial" w:hAnsi="Arial" w:cs="Arial"/>
          <w:b/>
          <w:bCs/>
          <w:sz w:val="22"/>
          <w:szCs w:val="22"/>
          <w:lang w:eastAsia="en-US"/>
        </w:rPr>
      </w:pPr>
      <w:r w:rsidRPr="00A745B6">
        <w:rPr>
          <w:rFonts w:ascii="Arial" w:eastAsia="Arial" w:hAnsi="Arial" w:cs="Arial"/>
          <w:b/>
          <w:bCs/>
          <w:sz w:val="22"/>
          <w:szCs w:val="22"/>
          <w:lang w:eastAsia="en-US"/>
        </w:rPr>
        <w:t xml:space="preserve">1. </w:t>
      </w:r>
      <w:r w:rsidR="007D6BF0" w:rsidRPr="00A745B6">
        <w:rPr>
          <w:rFonts w:ascii="Arial" w:eastAsia="Arial" w:hAnsi="Arial" w:cs="Arial"/>
          <w:b/>
          <w:bCs/>
          <w:sz w:val="22"/>
          <w:szCs w:val="22"/>
          <w:lang w:eastAsia="en-US"/>
        </w:rPr>
        <w:t>Aktivnost Financiranje Javne vatrogasne postrojbe Labin</w:t>
      </w:r>
    </w:p>
    <w:p w14:paraId="08821FE9" w14:textId="77777777" w:rsidR="007D6BF0" w:rsidRPr="0084109D" w:rsidRDefault="007D6BF0" w:rsidP="007D6BF0">
      <w:pPr>
        <w:jc w:val="both"/>
        <w:rPr>
          <w:rFonts w:ascii="Arial" w:eastAsia="Arial" w:hAnsi="Arial" w:cs="Arial"/>
          <w:sz w:val="22"/>
          <w:szCs w:val="22"/>
          <w:lang w:eastAsia="en-US"/>
        </w:rPr>
      </w:pPr>
    </w:p>
    <w:p w14:paraId="030EE339" w14:textId="5E99CB28" w:rsidR="007D6BF0" w:rsidRPr="0084109D" w:rsidRDefault="007D6BF0" w:rsidP="007D6BF0">
      <w:pPr>
        <w:jc w:val="both"/>
        <w:rPr>
          <w:rFonts w:ascii="Arial" w:eastAsia="Arial" w:hAnsi="Arial" w:cs="Arial"/>
          <w:sz w:val="22"/>
          <w:szCs w:val="22"/>
          <w:lang w:eastAsia="en-US"/>
        </w:rPr>
      </w:pPr>
      <w:r w:rsidRPr="0084109D">
        <w:rPr>
          <w:rFonts w:ascii="Arial" w:eastAsia="Arial" w:hAnsi="Arial" w:cs="Arial"/>
          <w:sz w:val="22"/>
          <w:szCs w:val="22"/>
          <w:lang w:eastAsia="en-US"/>
        </w:rPr>
        <w:t xml:space="preserve">Planirana su sredstva u iznosu od 1.623.753,00 </w:t>
      </w:r>
      <w:r w:rsidR="00A745B6">
        <w:rPr>
          <w:rFonts w:ascii="Arial" w:eastAsia="Arial" w:hAnsi="Arial" w:cs="Arial"/>
          <w:sz w:val="22"/>
          <w:szCs w:val="22"/>
          <w:lang w:eastAsia="en-US"/>
        </w:rPr>
        <w:t>EUR</w:t>
      </w:r>
      <w:r w:rsidRPr="0084109D">
        <w:rPr>
          <w:rFonts w:ascii="Arial" w:eastAsia="Arial" w:hAnsi="Arial" w:cs="Arial"/>
          <w:sz w:val="22"/>
          <w:szCs w:val="22"/>
          <w:lang w:eastAsia="en-US"/>
        </w:rPr>
        <w:t xml:space="preserve"> odnosno 0,07% više od plana 2025. godine. Tom aktivnošću financira se redovno poslovanje javne vatrogasne postrojbe i to rashodi za zaposlene, materijalni rashodi i rashodi za nabavu nefinancijske imovine.</w:t>
      </w:r>
    </w:p>
    <w:p w14:paraId="6D2FB04F" w14:textId="77777777" w:rsidR="007D6BF0" w:rsidRPr="0084109D" w:rsidRDefault="007D6BF0" w:rsidP="007D6BF0">
      <w:pPr>
        <w:jc w:val="both"/>
        <w:rPr>
          <w:rFonts w:ascii="Arial" w:eastAsia="Arial" w:hAnsi="Arial" w:cs="Arial"/>
          <w:sz w:val="22"/>
          <w:szCs w:val="22"/>
          <w:lang w:eastAsia="en-US"/>
        </w:rPr>
      </w:pPr>
    </w:p>
    <w:p w14:paraId="598BC627" w14:textId="5300ED87" w:rsidR="007D6BF0" w:rsidRPr="00A745B6" w:rsidRDefault="00A745B6" w:rsidP="00A745B6">
      <w:pPr>
        <w:jc w:val="both"/>
        <w:rPr>
          <w:rFonts w:ascii="Arial" w:eastAsia="Arial" w:hAnsi="Arial" w:cs="Arial"/>
          <w:b/>
          <w:bCs/>
          <w:sz w:val="22"/>
          <w:szCs w:val="22"/>
          <w:lang w:eastAsia="en-US"/>
        </w:rPr>
      </w:pPr>
      <w:r w:rsidRPr="00A745B6">
        <w:rPr>
          <w:rFonts w:ascii="Arial" w:eastAsia="Arial" w:hAnsi="Arial" w:cs="Arial"/>
          <w:b/>
          <w:bCs/>
          <w:sz w:val="22"/>
          <w:szCs w:val="22"/>
          <w:lang w:eastAsia="en-US"/>
        </w:rPr>
        <w:t xml:space="preserve">2. </w:t>
      </w:r>
      <w:r w:rsidR="007D6BF0" w:rsidRPr="00A745B6">
        <w:rPr>
          <w:rFonts w:ascii="Arial" w:eastAsia="Arial" w:hAnsi="Arial" w:cs="Arial"/>
          <w:b/>
          <w:bCs/>
          <w:sz w:val="22"/>
          <w:szCs w:val="22"/>
          <w:lang w:eastAsia="en-US"/>
        </w:rPr>
        <w:t>Aktivnost Provedba posebnih mjera zaštite izvan područja redovnog djelovanja – VZIŽ</w:t>
      </w:r>
    </w:p>
    <w:p w14:paraId="623DB5E2" w14:textId="77777777" w:rsidR="007D6BF0" w:rsidRPr="0084109D" w:rsidRDefault="007D6BF0" w:rsidP="007D6BF0">
      <w:pPr>
        <w:jc w:val="both"/>
        <w:rPr>
          <w:rFonts w:ascii="Arial" w:eastAsia="Arial" w:hAnsi="Arial" w:cs="Arial"/>
          <w:sz w:val="22"/>
          <w:szCs w:val="22"/>
          <w:lang w:eastAsia="en-US"/>
        </w:rPr>
      </w:pPr>
    </w:p>
    <w:p w14:paraId="747798A2" w14:textId="77777777" w:rsidR="007D6BF0" w:rsidRPr="0084109D" w:rsidRDefault="007D6BF0" w:rsidP="007D6BF0">
      <w:pPr>
        <w:jc w:val="both"/>
        <w:rPr>
          <w:rFonts w:ascii="Arial" w:eastAsia="Arial" w:hAnsi="Arial" w:cs="Arial"/>
          <w:sz w:val="22"/>
          <w:szCs w:val="22"/>
          <w:lang w:eastAsia="en-US"/>
        </w:rPr>
      </w:pPr>
      <w:r w:rsidRPr="0084109D">
        <w:rPr>
          <w:rFonts w:ascii="Arial" w:eastAsia="Arial" w:hAnsi="Arial" w:cs="Arial"/>
          <w:sz w:val="22"/>
          <w:szCs w:val="22"/>
          <w:lang w:eastAsia="en-US"/>
        </w:rPr>
        <w:t>Nema promjena u odnosu na Financijski plan 2025. godine.</w:t>
      </w:r>
    </w:p>
    <w:p w14:paraId="2B277085" w14:textId="77777777" w:rsidR="007D6BF0" w:rsidRPr="0084109D" w:rsidRDefault="007D6BF0" w:rsidP="007D6BF0">
      <w:pPr>
        <w:jc w:val="both"/>
        <w:rPr>
          <w:rFonts w:ascii="Arial" w:eastAsia="Arial" w:hAnsi="Arial" w:cs="Arial"/>
          <w:sz w:val="22"/>
          <w:szCs w:val="22"/>
          <w:lang w:eastAsia="en-US"/>
        </w:rPr>
      </w:pPr>
    </w:p>
    <w:p w14:paraId="231466ED" w14:textId="4E408F00" w:rsidR="007D6BF0" w:rsidRPr="00A745B6" w:rsidRDefault="00A745B6" w:rsidP="00A745B6">
      <w:pPr>
        <w:jc w:val="both"/>
        <w:rPr>
          <w:rFonts w:ascii="Arial" w:eastAsia="Arial" w:hAnsi="Arial" w:cs="Arial"/>
          <w:b/>
          <w:bCs/>
          <w:sz w:val="22"/>
          <w:szCs w:val="22"/>
          <w:lang w:eastAsia="en-US"/>
        </w:rPr>
      </w:pPr>
      <w:r w:rsidRPr="00A745B6">
        <w:rPr>
          <w:rFonts w:ascii="Arial" w:eastAsia="Arial" w:hAnsi="Arial" w:cs="Arial"/>
          <w:b/>
          <w:bCs/>
          <w:sz w:val="22"/>
          <w:szCs w:val="22"/>
          <w:lang w:eastAsia="en-US"/>
        </w:rPr>
        <w:t xml:space="preserve">3. </w:t>
      </w:r>
      <w:r w:rsidR="007D6BF0" w:rsidRPr="00A745B6">
        <w:rPr>
          <w:rFonts w:ascii="Arial" w:eastAsia="Arial" w:hAnsi="Arial" w:cs="Arial"/>
          <w:b/>
          <w:bCs/>
          <w:sz w:val="22"/>
          <w:szCs w:val="22"/>
          <w:lang w:eastAsia="en-US"/>
        </w:rPr>
        <w:t>Aktivnost Provedba posebnih mjera zaštite – sezonski vatrogasci</w:t>
      </w:r>
    </w:p>
    <w:p w14:paraId="60BD45F2" w14:textId="77777777" w:rsidR="007D6BF0" w:rsidRPr="0084109D" w:rsidRDefault="007D6BF0" w:rsidP="007D6BF0">
      <w:pPr>
        <w:jc w:val="both"/>
        <w:rPr>
          <w:rFonts w:ascii="Arial" w:eastAsia="Arial" w:hAnsi="Arial" w:cs="Arial"/>
          <w:sz w:val="22"/>
          <w:szCs w:val="22"/>
          <w:lang w:eastAsia="en-US"/>
        </w:rPr>
      </w:pPr>
    </w:p>
    <w:p w14:paraId="5831496D" w14:textId="77777777" w:rsidR="007D6BF0" w:rsidRPr="0084109D" w:rsidRDefault="007D6BF0" w:rsidP="007D6BF0">
      <w:pPr>
        <w:jc w:val="both"/>
        <w:rPr>
          <w:rFonts w:ascii="Arial" w:eastAsia="Arial" w:hAnsi="Arial" w:cs="Arial"/>
          <w:sz w:val="22"/>
          <w:szCs w:val="22"/>
          <w:lang w:eastAsia="en-US"/>
        </w:rPr>
      </w:pPr>
      <w:r w:rsidRPr="0084109D">
        <w:rPr>
          <w:rFonts w:ascii="Arial" w:eastAsia="Arial" w:hAnsi="Arial" w:cs="Arial"/>
          <w:sz w:val="22"/>
          <w:szCs w:val="22"/>
          <w:lang w:eastAsia="en-US"/>
        </w:rPr>
        <w:t>Nema promjena u odnosu na Financijski plan 2025 godine.</w:t>
      </w:r>
    </w:p>
    <w:p w14:paraId="75DAC5BE" w14:textId="77777777" w:rsidR="007D6BF0" w:rsidRPr="0084109D" w:rsidRDefault="007D6BF0" w:rsidP="007D6BF0">
      <w:pPr>
        <w:jc w:val="both"/>
        <w:rPr>
          <w:rFonts w:ascii="Arial" w:eastAsia="Arial" w:hAnsi="Arial" w:cs="Arial"/>
          <w:sz w:val="22"/>
          <w:szCs w:val="22"/>
          <w:lang w:eastAsia="en-US"/>
        </w:rPr>
      </w:pPr>
    </w:p>
    <w:p w14:paraId="64E1007C" w14:textId="77777777" w:rsidR="007D6BF0" w:rsidRPr="0053121C" w:rsidRDefault="007D6BF0" w:rsidP="007D6BF0">
      <w:pPr>
        <w:jc w:val="both"/>
        <w:rPr>
          <w:rFonts w:ascii="Arial" w:eastAsia="Arial" w:hAnsi="Arial" w:cs="Arial"/>
          <w:b/>
          <w:bCs/>
          <w:sz w:val="22"/>
          <w:szCs w:val="22"/>
          <w:lang w:eastAsia="en-US"/>
        </w:rPr>
      </w:pPr>
      <w:r w:rsidRPr="0053121C">
        <w:rPr>
          <w:rFonts w:ascii="Arial" w:eastAsia="Arial" w:hAnsi="Arial" w:cs="Arial"/>
          <w:b/>
          <w:bCs/>
          <w:sz w:val="22"/>
          <w:szCs w:val="22"/>
          <w:lang w:eastAsia="en-US"/>
        </w:rPr>
        <w:t>Zakonska osnova:</w:t>
      </w:r>
    </w:p>
    <w:p w14:paraId="26DC75A2" w14:textId="77777777" w:rsidR="007D6BF0" w:rsidRPr="0084109D" w:rsidRDefault="007D6BF0" w:rsidP="007D6BF0">
      <w:pPr>
        <w:jc w:val="both"/>
        <w:rPr>
          <w:rFonts w:ascii="Arial" w:eastAsia="Arial" w:hAnsi="Arial" w:cs="Arial"/>
          <w:b/>
          <w:sz w:val="22"/>
          <w:szCs w:val="22"/>
          <w:lang w:eastAsia="en-US"/>
        </w:rPr>
      </w:pPr>
    </w:p>
    <w:p w14:paraId="7299807F" w14:textId="1FC8A529" w:rsidR="007D6BF0" w:rsidRPr="0084109D" w:rsidRDefault="007D6BF0">
      <w:pPr>
        <w:numPr>
          <w:ilvl w:val="0"/>
          <w:numId w:val="3"/>
        </w:numPr>
        <w:spacing w:after="200" w:line="276" w:lineRule="auto"/>
        <w:contextualSpacing/>
        <w:jc w:val="both"/>
        <w:rPr>
          <w:rFonts w:ascii="Arial" w:hAnsi="Arial" w:cs="Arial"/>
          <w:sz w:val="22"/>
          <w:szCs w:val="22"/>
          <w:lang w:val="en-GB" w:eastAsia="en-US"/>
        </w:rPr>
      </w:pPr>
      <w:r w:rsidRPr="0084109D">
        <w:rPr>
          <w:rFonts w:ascii="Arial" w:hAnsi="Arial" w:cs="Arial"/>
          <w:sz w:val="22"/>
          <w:szCs w:val="22"/>
          <w:lang w:val="en-GB" w:eastAsia="en-US"/>
        </w:rPr>
        <w:t xml:space="preserve">Zakon o </w:t>
      </w:r>
      <w:proofErr w:type="spellStart"/>
      <w:r w:rsidRPr="0084109D">
        <w:rPr>
          <w:rFonts w:ascii="Arial" w:hAnsi="Arial" w:cs="Arial"/>
          <w:sz w:val="22"/>
          <w:szCs w:val="22"/>
          <w:lang w:val="en-GB" w:eastAsia="en-US"/>
        </w:rPr>
        <w:t>proračunu</w:t>
      </w:r>
      <w:proofErr w:type="spellEnd"/>
      <w:r w:rsidRPr="0084109D">
        <w:rPr>
          <w:rFonts w:ascii="Arial" w:hAnsi="Arial" w:cs="Arial"/>
          <w:sz w:val="22"/>
          <w:szCs w:val="22"/>
          <w:lang w:val="en-GB" w:eastAsia="en-US"/>
        </w:rPr>
        <w:t xml:space="preserve"> (</w:t>
      </w:r>
      <w:bookmarkStart w:id="31" w:name="_Hlk213920581"/>
      <w:r w:rsidR="001E4023" w:rsidRPr="001E4023">
        <w:rPr>
          <w:rFonts w:ascii="Arial" w:hAnsi="Arial" w:cs="Arial"/>
          <w:sz w:val="22"/>
          <w:szCs w:val="22"/>
          <w:lang w:val="en-GB" w:eastAsia="en-US"/>
        </w:rPr>
        <w:t>„</w:t>
      </w:r>
      <w:proofErr w:type="spellStart"/>
      <w:r w:rsidR="001E4023" w:rsidRPr="001E4023">
        <w:rPr>
          <w:rFonts w:ascii="Arial" w:hAnsi="Arial" w:cs="Arial"/>
          <w:sz w:val="22"/>
          <w:szCs w:val="22"/>
          <w:lang w:val="en-GB" w:eastAsia="en-US"/>
        </w:rPr>
        <w:t>Narodne</w:t>
      </w:r>
      <w:proofErr w:type="spellEnd"/>
      <w:r w:rsidR="001E4023" w:rsidRPr="001E4023">
        <w:rPr>
          <w:rFonts w:ascii="Arial" w:hAnsi="Arial" w:cs="Arial"/>
          <w:sz w:val="22"/>
          <w:szCs w:val="22"/>
          <w:lang w:val="en-GB" w:eastAsia="en-US"/>
        </w:rPr>
        <w:t xml:space="preserve"> </w:t>
      </w:r>
      <w:proofErr w:type="gramStart"/>
      <w:r w:rsidR="001E4023" w:rsidRPr="001E4023">
        <w:rPr>
          <w:rFonts w:ascii="Arial" w:hAnsi="Arial" w:cs="Arial"/>
          <w:sz w:val="22"/>
          <w:szCs w:val="22"/>
          <w:lang w:val="en-GB" w:eastAsia="en-US"/>
        </w:rPr>
        <w:t>novine“</w:t>
      </w:r>
      <w:proofErr w:type="gramEnd"/>
      <w:r w:rsidR="001E4023">
        <w:rPr>
          <w:rFonts w:ascii="Arial" w:hAnsi="Arial" w:cs="Arial"/>
          <w:sz w:val="22"/>
          <w:szCs w:val="22"/>
          <w:lang w:val="en-GB" w:eastAsia="en-US"/>
        </w:rPr>
        <w:t>,</w:t>
      </w:r>
      <w:r w:rsidR="001E4023" w:rsidRPr="001E4023">
        <w:rPr>
          <w:rFonts w:ascii="Arial" w:hAnsi="Arial" w:cs="Arial"/>
          <w:sz w:val="22"/>
          <w:szCs w:val="22"/>
          <w:lang w:val="en-GB" w:eastAsia="en-US"/>
        </w:rPr>
        <w:t xml:space="preserve"> </w:t>
      </w:r>
      <w:proofErr w:type="spellStart"/>
      <w:r w:rsidR="001E4023" w:rsidRPr="001E4023">
        <w:rPr>
          <w:rFonts w:ascii="Arial" w:hAnsi="Arial" w:cs="Arial"/>
          <w:sz w:val="22"/>
          <w:szCs w:val="22"/>
          <w:lang w:val="en-GB" w:eastAsia="en-US"/>
        </w:rPr>
        <w:t>broj</w:t>
      </w:r>
      <w:proofErr w:type="spellEnd"/>
      <w:r w:rsidR="001E4023">
        <w:rPr>
          <w:rFonts w:ascii="Arial" w:hAnsi="Arial" w:cs="Arial"/>
          <w:sz w:val="22"/>
          <w:szCs w:val="22"/>
          <w:lang w:val="en-GB" w:eastAsia="en-US"/>
        </w:rPr>
        <w:t xml:space="preserve"> </w:t>
      </w:r>
      <w:bookmarkEnd w:id="31"/>
      <w:r w:rsidRPr="0084109D">
        <w:rPr>
          <w:rFonts w:ascii="Arial" w:hAnsi="Arial" w:cs="Arial"/>
          <w:sz w:val="22"/>
          <w:szCs w:val="22"/>
          <w:lang w:val="en-GB" w:eastAsia="en-US"/>
        </w:rPr>
        <w:t>144/21.)</w:t>
      </w:r>
    </w:p>
    <w:p w14:paraId="05E36E45" w14:textId="3AC490C8" w:rsidR="007D6BF0" w:rsidRPr="0084109D" w:rsidRDefault="007D6BF0">
      <w:pPr>
        <w:numPr>
          <w:ilvl w:val="0"/>
          <w:numId w:val="3"/>
        </w:numPr>
        <w:spacing w:after="200" w:line="276" w:lineRule="auto"/>
        <w:contextualSpacing/>
        <w:jc w:val="both"/>
        <w:rPr>
          <w:rFonts w:ascii="Arial" w:hAnsi="Arial" w:cs="Arial"/>
          <w:sz w:val="22"/>
          <w:szCs w:val="22"/>
          <w:lang w:val="en-GB" w:eastAsia="en-US"/>
        </w:rPr>
      </w:pPr>
      <w:proofErr w:type="spellStart"/>
      <w:r w:rsidRPr="0084109D">
        <w:rPr>
          <w:rFonts w:ascii="Arial" w:hAnsi="Arial" w:cs="Arial"/>
          <w:sz w:val="22"/>
          <w:szCs w:val="22"/>
          <w:lang w:val="en-GB" w:eastAsia="en-US"/>
        </w:rPr>
        <w:t>Pravilnik</w:t>
      </w:r>
      <w:proofErr w:type="spellEnd"/>
      <w:r w:rsidRPr="0084109D">
        <w:rPr>
          <w:rFonts w:ascii="Arial" w:hAnsi="Arial" w:cs="Arial"/>
          <w:sz w:val="22"/>
          <w:szCs w:val="22"/>
          <w:lang w:val="en-GB" w:eastAsia="en-US"/>
        </w:rPr>
        <w:t xml:space="preserve"> o </w:t>
      </w:r>
      <w:proofErr w:type="spellStart"/>
      <w:r w:rsidRPr="0084109D">
        <w:rPr>
          <w:rFonts w:ascii="Arial" w:hAnsi="Arial" w:cs="Arial"/>
          <w:sz w:val="22"/>
          <w:szCs w:val="22"/>
          <w:lang w:val="en-GB" w:eastAsia="en-US"/>
        </w:rPr>
        <w:t>proračunskom</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računovodstvu</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i</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računskom</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planu</w:t>
      </w:r>
      <w:proofErr w:type="spellEnd"/>
      <w:r w:rsidRPr="0084109D">
        <w:rPr>
          <w:rFonts w:ascii="Arial" w:hAnsi="Arial" w:cs="Arial"/>
          <w:sz w:val="22"/>
          <w:szCs w:val="22"/>
          <w:lang w:val="en-GB" w:eastAsia="en-US"/>
        </w:rPr>
        <w:t xml:space="preserve"> (</w:t>
      </w:r>
      <w:r w:rsidR="001E4023" w:rsidRPr="001E4023">
        <w:rPr>
          <w:rFonts w:ascii="Arial" w:hAnsi="Arial" w:cs="Arial"/>
          <w:sz w:val="22"/>
          <w:szCs w:val="22"/>
          <w:lang w:val="en-GB" w:eastAsia="en-US"/>
        </w:rPr>
        <w:t>„</w:t>
      </w:r>
      <w:proofErr w:type="spellStart"/>
      <w:r w:rsidR="001E4023" w:rsidRPr="001E4023">
        <w:rPr>
          <w:rFonts w:ascii="Arial" w:hAnsi="Arial" w:cs="Arial"/>
          <w:sz w:val="22"/>
          <w:szCs w:val="22"/>
          <w:lang w:val="en-GB" w:eastAsia="en-US"/>
        </w:rPr>
        <w:t>Narodne</w:t>
      </w:r>
      <w:proofErr w:type="spellEnd"/>
      <w:r w:rsidR="001E4023" w:rsidRPr="001E4023">
        <w:rPr>
          <w:rFonts w:ascii="Arial" w:hAnsi="Arial" w:cs="Arial"/>
          <w:sz w:val="22"/>
          <w:szCs w:val="22"/>
          <w:lang w:val="en-GB" w:eastAsia="en-US"/>
        </w:rPr>
        <w:t xml:space="preserve"> </w:t>
      </w:r>
      <w:proofErr w:type="gramStart"/>
      <w:r w:rsidR="001E4023" w:rsidRPr="001E4023">
        <w:rPr>
          <w:rFonts w:ascii="Arial" w:hAnsi="Arial" w:cs="Arial"/>
          <w:sz w:val="22"/>
          <w:szCs w:val="22"/>
          <w:lang w:val="en-GB" w:eastAsia="en-US"/>
        </w:rPr>
        <w:t>novine“</w:t>
      </w:r>
      <w:proofErr w:type="gramEnd"/>
      <w:r w:rsidR="001E4023" w:rsidRPr="001E4023">
        <w:rPr>
          <w:rFonts w:ascii="Arial" w:hAnsi="Arial" w:cs="Arial"/>
          <w:sz w:val="22"/>
          <w:szCs w:val="22"/>
          <w:lang w:val="en-GB" w:eastAsia="en-US"/>
        </w:rPr>
        <w:t xml:space="preserve">, </w:t>
      </w:r>
      <w:proofErr w:type="spellStart"/>
      <w:r w:rsidR="001E4023" w:rsidRPr="001E4023">
        <w:rPr>
          <w:rFonts w:ascii="Arial" w:hAnsi="Arial" w:cs="Arial"/>
          <w:sz w:val="22"/>
          <w:szCs w:val="22"/>
          <w:lang w:val="en-GB" w:eastAsia="en-US"/>
        </w:rPr>
        <w:t>broj</w:t>
      </w:r>
      <w:proofErr w:type="spellEnd"/>
      <w:r w:rsidR="001E4023">
        <w:rPr>
          <w:rFonts w:ascii="Arial" w:hAnsi="Arial" w:cs="Arial"/>
          <w:sz w:val="22"/>
          <w:szCs w:val="22"/>
          <w:lang w:val="en-GB" w:eastAsia="en-US"/>
        </w:rPr>
        <w:t xml:space="preserve"> </w:t>
      </w:r>
      <w:r w:rsidRPr="0084109D">
        <w:rPr>
          <w:rFonts w:ascii="Arial" w:hAnsi="Arial" w:cs="Arial"/>
          <w:sz w:val="22"/>
          <w:szCs w:val="22"/>
          <w:lang w:val="en-GB" w:eastAsia="en-US"/>
        </w:rPr>
        <w:t xml:space="preserve">158/23 </w:t>
      </w:r>
      <w:proofErr w:type="spellStart"/>
      <w:r w:rsidRPr="0084109D">
        <w:rPr>
          <w:rFonts w:ascii="Arial" w:hAnsi="Arial" w:cs="Arial"/>
          <w:sz w:val="22"/>
          <w:szCs w:val="22"/>
          <w:lang w:val="en-GB" w:eastAsia="en-US"/>
        </w:rPr>
        <w:t>i</w:t>
      </w:r>
      <w:proofErr w:type="spellEnd"/>
      <w:r w:rsidRPr="0084109D">
        <w:rPr>
          <w:rFonts w:ascii="Arial" w:hAnsi="Arial" w:cs="Arial"/>
          <w:sz w:val="22"/>
          <w:szCs w:val="22"/>
          <w:lang w:val="en-GB" w:eastAsia="en-US"/>
        </w:rPr>
        <w:t xml:space="preserve"> 154/24)</w:t>
      </w:r>
    </w:p>
    <w:p w14:paraId="0109F05D" w14:textId="51C028DC" w:rsidR="007D6BF0" w:rsidRPr="0084109D" w:rsidRDefault="007D6BF0">
      <w:pPr>
        <w:numPr>
          <w:ilvl w:val="0"/>
          <w:numId w:val="3"/>
        </w:numPr>
        <w:spacing w:after="200" w:line="276" w:lineRule="auto"/>
        <w:contextualSpacing/>
        <w:jc w:val="both"/>
        <w:rPr>
          <w:rFonts w:ascii="Arial" w:hAnsi="Arial" w:cs="Arial"/>
          <w:sz w:val="22"/>
          <w:szCs w:val="22"/>
          <w:lang w:val="en-GB" w:eastAsia="en-US"/>
        </w:rPr>
      </w:pPr>
      <w:proofErr w:type="spellStart"/>
      <w:r w:rsidRPr="0084109D">
        <w:rPr>
          <w:rFonts w:ascii="Arial" w:hAnsi="Arial" w:cs="Arial"/>
          <w:sz w:val="22"/>
          <w:szCs w:val="22"/>
          <w:lang w:val="en-GB" w:eastAsia="en-US"/>
        </w:rPr>
        <w:t>Pravilnik</w:t>
      </w:r>
      <w:proofErr w:type="spellEnd"/>
      <w:r w:rsidRPr="0084109D">
        <w:rPr>
          <w:rFonts w:ascii="Arial" w:hAnsi="Arial" w:cs="Arial"/>
          <w:sz w:val="22"/>
          <w:szCs w:val="22"/>
          <w:lang w:val="en-GB" w:eastAsia="en-US"/>
        </w:rPr>
        <w:t xml:space="preserve"> o </w:t>
      </w:r>
      <w:proofErr w:type="spellStart"/>
      <w:r w:rsidRPr="0084109D">
        <w:rPr>
          <w:rFonts w:ascii="Arial" w:hAnsi="Arial" w:cs="Arial"/>
          <w:sz w:val="22"/>
          <w:szCs w:val="22"/>
          <w:lang w:val="en-GB" w:eastAsia="en-US"/>
        </w:rPr>
        <w:t>proračunskim</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klasifikacijama</w:t>
      </w:r>
      <w:proofErr w:type="spellEnd"/>
      <w:r w:rsidRPr="0084109D">
        <w:rPr>
          <w:rFonts w:ascii="Arial" w:hAnsi="Arial" w:cs="Arial"/>
          <w:sz w:val="22"/>
          <w:szCs w:val="22"/>
          <w:lang w:val="en-GB" w:eastAsia="en-US"/>
        </w:rPr>
        <w:t xml:space="preserve"> (</w:t>
      </w:r>
      <w:r w:rsidR="001E4023" w:rsidRPr="001E4023">
        <w:rPr>
          <w:rFonts w:ascii="Arial" w:hAnsi="Arial" w:cs="Arial"/>
          <w:sz w:val="22"/>
          <w:szCs w:val="22"/>
          <w:lang w:val="en-GB" w:eastAsia="en-US"/>
        </w:rPr>
        <w:t>„</w:t>
      </w:r>
      <w:proofErr w:type="spellStart"/>
      <w:r w:rsidR="001E4023" w:rsidRPr="001E4023">
        <w:rPr>
          <w:rFonts w:ascii="Arial" w:hAnsi="Arial" w:cs="Arial"/>
          <w:sz w:val="22"/>
          <w:szCs w:val="22"/>
          <w:lang w:val="en-GB" w:eastAsia="en-US"/>
        </w:rPr>
        <w:t>Narodne</w:t>
      </w:r>
      <w:proofErr w:type="spellEnd"/>
      <w:r w:rsidR="001E4023" w:rsidRPr="001E4023">
        <w:rPr>
          <w:rFonts w:ascii="Arial" w:hAnsi="Arial" w:cs="Arial"/>
          <w:sz w:val="22"/>
          <w:szCs w:val="22"/>
          <w:lang w:val="en-GB" w:eastAsia="en-US"/>
        </w:rPr>
        <w:t xml:space="preserve"> </w:t>
      </w:r>
      <w:proofErr w:type="gramStart"/>
      <w:r w:rsidR="001E4023" w:rsidRPr="001E4023">
        <w:rPr>
          <w:rFonts w:ascii="Arial" w:hAnsi="Arial" w:cs="Arial"/>
          <w:sz w:val="22"/>
          <w:szCs w:val="22"/>
          <w:lang w:val="en-GB" w:eastAsia="en-US"/>
        </w:rPr>
        <w:t>novine“</w:t>
      </w:r>
      <w:proofErr w:type="gramEnd"/>
      <w:r w:rsidR="001E4023" w:rsidRPr="001E4023">
        <w:rPr>
          <w:rFonts w:ascii="Arial" w:hAnsi="Arial" w:cs="Arial"/>
          <w:sz w:val="22"/>
          <w:szCs w:val="22"/>
          <w:lang w:val="en-GB" w:eastAsia="en-US"/>
        </w:rPr>
        <w:t xml:space="preserve">, </w:t>
      </w:r>
      <w:proofErr w:type="spellStart"/>
      <w:r w:rsidR="001E4023" w:rsidRPr="001E4023">
        <w:rPr>
          <w:rFonts w:ascii="Arial" w:hAnsi="Arial" w:cs="Arial"/>
          <w:sz w:val="22"/>
          <w:szCs w:val="22"/>
          <w:lang w:val="en-GB" w:eastAsia="en-US"/>
        </w:rPr>
        <w:t>broj</w:t>
      </w:r>
      <w:proofErr w:type="spellEnd"/>
      <w:r w:rsidR="001E4023" w:rsidRPr="001E4023">
        <w:rPr>
          <w:rFonts w:ascii="Arial" w:hAnsi="Arial" w:cs="Arial"/>
          <w:sz w:val="22"/>
          <w:szCs w:val="22"/>
          <w:lang w:val="en-GB" w:eastAsia="en-US"/>
        </w:rPr>
        <w:t xml:space="preserve"> </w:t>
      </w:r>
      <w:r w:rsidRPr="0084109D">
        <w:rPr>
          <w:rFonts w:ascii="Arial" w:hAnsi="Arial" w:cs="Arial"/>
          <w:sz w:val="22"/>
          <w:szCs w:val="22"/>
          <w:lang w:val="en-GB" w:eastAsia="en-US"/>
        </w:rPr>
        <w:t>4/24.)</w:t>
      </w:r>
    </w:p>
    <w:p w14:paraId="7556C219" w14:textId="3116CC32" w:rsidR="007D6BF0" w:rsidRPr="0084109D" w:rsidRDefault="007D6BF0">
      <w:pPr>
        <w:numPr>
          <w:ilvl w:val="0"/>
          <w:numId w:val="3"/>
        </w:numPr>
        <w:spacing w:after="200" w:line="276" w:lineRule="auto"/>
        <w:contextualSpacing/>
        <w:jc w:val="both"/>
        <w:rPr>
          <w:rFonts w:ascii="Arial" w:hAnsi="Arial" w:cs="Arial"/>
          <w:sz w:val="22"/>
          <w:szCs w:val="22"/>
          <w:lang w:val="en-GB" w:eastAsia="en-US"/>
        </w:rPr>
      </w:pPr>
      <w:r w:rsidRPr="0084109D">
        <w:rPr>
          <w:rFonts w:ascii="Arial" w:hAnsi="Arial" w:cs="Arial"/>
          <w:sz w:val="22"/>
          <w:szCs w:val="22"/>
          <w:lang w:val="en-GB" w:eastAsia="en-US"/>
        </w:rPr>
        <w:t xml:space="preserve">Zakon o </w:t>
      </w:r>
      <w:proofErr w:type="spellStart"/>
      <w:r w:rsidRPr="0084109D">
        <w:rPr>
          <w:rFonts w:ascii="Arial" w:hAnsi="Arial" w:cs="Arial"/>
          <w:sz w:val="22"/>
          <w:szCs w:val="22"/>
          <w:lang w:val="en-GB" w:eastAsia="en-US"/>
        </w:rPr>
        <w:t>vatrogastvu</w:t>
      </w:r>
      <w:proofErr w:type="spellEnd"/>
      <w:r w:rsidRPr="0084109D">
        <w:rPr>
          <w:rFonts w:ascii="Arial" w:hAnsi="Arial" w:cs="Arial"/>
          <w:sz w:val="22"/>
          <w:szCs w:val="22"/>
          <w:lang w:val="en-GB" w:eastAsia="en-US"/>
        </w:rPr>
        <w:t xml:space="preserve"> (</w:t>
      </w:r>
      <w:r w:rsidR="001E4023" w:rsidRPr="001E4023">
        <w:rPr>
          <w:rFonts w:ascii="Arial" w:hAnsi="Arial" w:cs="Arial"/>
          <w:sz w:val="22"/>
          <w:szCs w:val="22"/>
          <w:lang w:val="en-GB" w:eastAsia="en-US"/>
        </w:rPr>
        <w:t>„</w:t>
      </w:r>
      <w:proofErr w:type="spellStart"/>
      <w:r w:rsidR="001E4023" w:rsidRPr="001E4023">
        <w:rPr>
          <w:rFonts w:ascii="Arial" w:hAnsi="Arial" w:cs="Arial"/>
          <w:sz w:val="22"/>
          <w:szCs w:val="22"/>
          <w:lang w:val="en-GB" w:eastAsia="en-US"/>
        </w:rPr>
        <w:t>Narodne</w:t>
      </w:r>
      <w:proofErr w:type="spellEnd"/>
      <w:r w:rsidR="001E4023" w:rsidRPr="001E4023">
        <w:rPr>
          <w:rFonts w:ascii="Arial" w:hAnsi="Arial" w:cs="Arial"/>
          <w:sz w:val="22"/>
          <w:szCs w:val="22"/>
          <w:lang w:val="en-GB" w:eastAsia="en-US"/>
        </w:rPr>
        <w:t xml:space="preserve"> </w:t>
      </w:r>
      <w:proofErr w:type="gramStart"/>
      <w:r w:rsidR="001E4023" w:rsidRPr="001E4023">
        <w:rPr>
          <w:rFonts w:ascii="Arial" w:hAnsi="Arial" w:cs="Arial"/>
          <w:sz w:val="22"/>
          <w:szCs w:val="22"/>
          <w:lang w:val="en-GB" w:eastAsia="en-US"/>
        </w:rPr>
        <w:t>novine“</w:t>
      </w:r>
      <w:proofErr w:type="gramEnd"/>
      <w:r w:rsidR="001E4023" w:rsidRPr="001E4023">
        <w:rPr>
          <w:rFonts w:ascii="Arial" w:hAnsi="Arial" w:cs="Arial"/>
          <w:sz w:val="22"/>
          <w:szCs w:val="22"/>
          <w:lang w:val="en-GB" w:eastAsia="en-US"/>
        </w:rPr>
        <w:t xml:space="preserve">, </w:t>
      </w:r>
      <w:proofErr w:type="spellStart"/>
      <w:r w:rsidR="001E4023" w:rsidRPr="001E4023">
        <w:rPr>
          <w:rFonts w:ascii="Arial" w:hAnsi="Arial" w:cs="Arial"/>
          <w:sz w:val="22"/>
          <w:szCs w:val="22"/>
          <w:lang w:val="en-GB" w:eastAsia="en-US"/>
        </w:rPr>
        <w:t>broj</w:t>
      </w:r>
      <w:proofErr w:type="spellEnd"/>
      <w:r w:rsidRPr="0084109D">
        <w:rPr>
          <w:rFonts w:ascii="Arial" w:hAnsi="Arial" w:cs="Arial"/>
          <w:sz w:val="22"/>
          <w:szCs w:val="22"/>
          <w:lang w:val="en-GB" w:eastAsia="en-US"/>
        </w:rPr>
        <w:t xml:space="preserve"> 125/19., 114/22. </w:t>
      </w:r>
      <w:proofErr w:type="spellStart"/>
      <w:r w:rsidRPr="0084109D">
        <w:rPr>
          <w:rFonts w:ascii="Arial" w:hAnsi="Arial" w:cs="Arial"/>
          <w:sz w:val="22"/>
          <w:szCs w:val="22"/>
          <w:lang w:val="en-GB" w:eastAsia="en-US"/>
        </w:rPr>
        <w:t>i</w:t>
      </w:r>
      <w:proofErr w:type="spellEnd"/>
      <w:r w:rsidRPr="0084109D">
        <w:rPr>
          <w:rFonts w:ascii="Arial" w:hAnsi="Arial" w:cs="Arial"/>
          <w:sz w:val="22"/>
          <w:szCs w:val="22"/>
          <w:lang w:val="en-GB" w:eastAsia="en-US"/>
        </w:rPr>
        <w:t xml:space="preserve"> 155/23.)</w:t>
      </w:r>
    </w:p>
    <w:p w14:paraId="1C6140A2" w14:textId="4F973F30" w:rsidR="007D6BF0" w:rsidRPr="0084109D" w:rsidRDefault="007D6BF0">
      <w:pPr>
        <w:numPr>
          <w:ilvl w:val="0"/>
          <w:numId w:val="3"/>
        </w:numPr>
        <w:spacing w:after="200" w:line="276" w:lineRule="auto"/>
        <w:contextualSpacing/>
        <w:jc w:val="both"/>
        <w:rPr>
          <w:rFonts w:ascii="Arial" w:hAnsi="Arial" w:cs="Arial"/>
          <w:sz w:val="22"/>
          <w:szCs w:val="22"/>
          <w:lang w:val="en-GB" w:eastAsia="en-US"/>
        </w:rPr>
      </w:pPr>
      <w:proofErr w:type="spellStart"/>
      <w:r w:rsidRPr="0084109D">
        <w:rPr>
          <w:rFonts w:ascii="Arial" w:hAnsi="Arial" w:cs="Arial"/>
          <w:sz w:val="22"/>
          <w:szCs w:val="22"/>
          <w:lang w:val="en-GB" w:eastAsia="en-US"/>
        </w:rPr>
        <w:t>Odluka</w:t>
      </w:r>
      <w:proofErr w:type="spellEnd"/>
      <w:r w:rsidRPr="0084109D">
        <w:rPr>
          <w:rFonts w:ascii="Arial" w:hAnsi="Arial" w:cs="Arial"/>
          <w:sz w:val="22"/>
          <w:szCs w:val="22"/>
          <w:lang w:val="en-GB" w:eastAsia="en-US"/>
        </w:rPr>
        <w:t xml:space="preserve"> o </w:t>
      </w:r>
      <w:proofErr w:type="spellStart"/>
      <w:r w:rsidRPr="0084109D">
        <w:rPr>
          <w:rFonts w:ascii="Arial" w:hAnsi="Arial" w:cs="Arial"/>
          <w:sz w:val="22"/>
          <w:szCs w:val="22"/>
          <w:lang w:val="en-GB" w:eastAsia="en-US"/>
        </w:rPr>
        <w:t>minimalnim</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financijskim</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standardima</w:t>
      </w:r>
      <w:proofErr w:type="spellEnd"/>
      <w:r w:rsidRPr="0084109D">
        <w:rPr>
          <w:rFonts w:ascii="Arial" w:hAnsi="Arial" w:cs="Arial"/>
          <w:sz w:val="22"/>
          <w:szCs w:val="22"/>
          <w:lang w:val="en-GB" w:eastAsia="en-US"/>
        </w:rPr>
        <w:t xml:space="preserve"> za </w:t>
      </w:r>
      <w:proofErr w:type="spellStart"/>
      <w:r w:rsidRPr="0084109D">
        <w:rPr>
          <w:rFonts w:ascii="Arial" w:hAnsi="Arial" w:cs="Arial"/>
          <w:sz w:val="22"/>
          <w:szCs w:val="22"/>
          <w:lang w:val="en-GB" w:eastAsia="en-US"/>
        </w:rPr>
        <w:t>decentralizirano</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financiranje</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redovne</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djelatnosti</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javnih</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vatrogasnih</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postrojbi</w:t>
      </w:r>
      <w:proofErr w:type="spellEnd"/>
      <w:r w:rsidRPr="0084109D">
        <w:rPr>
          <w:rFonts w:ascii="Arial" w:hAnsi="Arial" w:cs="Arial"/>
          <w:sz w:val="22"/>
          <w:szCs w:val="22"/>
          <w:lang w:val="en-GB" w:eastAsia="en-US"/>
        </w:rPr>
        <w:t xml:space="preserve"> (</w:t>
      </w:r>
      <w:r w:rsidR="001E4023" w:rsidRPr="001E4023">
        <w:rPr>
          <w:rFonts w:ascii="Arial" w:hAnsi="Arial" w:cs="Arial"/>
          <w:sz w:val="22"/>
          <w:szCs w:val="22"/>
          <w:lang w:val="en-GB" w:eastAsia="en-US"/>
        </w:rPr>
        <w:t>„</w:t>
      </w:r>
      <w:proofErr w:type="spellStart"/>
      <w:r w:rsidR="001E4023" w:rsidRPr="001E4023">
        <w:rPr>
          <w:rFonts w:ascii="Arial" w:hAnsi="Arial" w:cs="Arial"/>
          <w:sz w:val="22"/>
          <w:szCs w:val="22"/>
          <w:lang w:val="en-GB" w:eastAsia="en-US"/>
        </w:rPr>
        <w:t>Narodne</w:t>
      </w:r>
      <w:proofErr w:type="spellEnd"/>
      <w:r w:rsidR="001E4023" w:rsidRPr="001E4023">
        <w:rPr>
          <w:rFonts w:ascii="Arial" w:hAnsi="Arial" w:cs="Arial"/>
          <w:sz w:val="22"/>
          <w:szCs w:val="22"/>
          <w:lang w:val="en-GB" w:eastAsia="en-US"/>
        </w:rPr>
        <w:t xml:space="preserve"> </w:t>
      </w:r>
      <w:proofErr w:type="gramStart"/>
      <w:r w:rsidR="001E4023" w:rsidRPr="001E4023">
        <w:rPr>
          <w:rFonts w:ascii="Arial" w:hAnsi="Arial" w:cs="Arial"/>
          <w:sz w:val="22"/>
          <w:szCs w:val="22"/>
          <w:lang w:val="en-GB" w:eastAsia="en-US"/>
        </w:rPr>
        <w:t>novine“</w:t>
      </w:r>
      <w:proofErr w:type="gramEnd"/>
      <w:r w:rsidR="001E4023" w:rsidRPr="001E4023">
        <w:rPr>
          <w:rFonts w:ascii="Arial" w:hAnsi="Arial" w:cs="Arial"/>
          <w:sz w:val="22"/>
          <w:szCs w:val="22"/>
          <w:lang w:val="en-GB" w:eastAsia="en-US"/>
        </w:rPr>
        <w:t xml:space="preserve">, </w:t>
      </w:r>
      <w:proofErr w:type="spellStart"/>
      <w:r w:rsidR="001E4023" w:rsidRPr="001E4023">
        <w:rPr>
          <w:rFonts w:ascii="Arial" w:hAnsi="Arial" w:cs="Arial"/>
          <w:sz w:val="22"/>
          <w:szCs w:val="22"/>
          <w:lang w:val="en-GB" w:eastAsia="en-US"/>
        </w:rPr>
        <w:t>broj</w:t>
      </w:r>
      <w:proofErr w:type="spellEnd"/>
      <w:r w:rsidRPr="0084109D">
        <w:rPr>
          <w:rFonts w:ascii="Arial" w:hAnsi="Arial" w:cs="Arial"/>
          <w:sz w:val="22"/>
          <w:szCs w:val="22"/>
          <w:lang w:val="en-GB" w:eastAsia="en-US"/>
        </w:rPr>
        <w:t xml:space="preserve"> 16/25)</w:t>
      </w:r>
    </w:p>
    <w:p w14:paraId="59F93621" w14:textId="77777777" w:rsidR="007D6BF0" w:rsidRPr="0084109D" w:rsidRDefault="007D6BF0">
      <w:pPr>
        <w:numPr>
          <w:ilvl w:val="0"/>
          <w:numId w:val="3"/>
        </w:numPr>
        <w:spacing w:after="200" w:line="276" w:lineRule="auto"/>
        <w:contextualSpacing/>
        <w:jc w:val="both"/>
        <w:rPr>
          <w:rFonts w:ascii="Arial" w:hAnsi="Arial" w:cs="Arial"/>
          <w:sz w:val="22"/>
          <w:szCs w:val="22"/>
          <w:lang w:val="en-GB" w:eastAsia="en-US"/>
        </w:rPr>
      </w:pPr>
      <w:proofErr w:type="spellStart"/>
      <w:r w:rsidRPr="0084109D">
        <w:rPr>
          <w:rFonts w:ascii="Arial" w:hAnsi="Arial" w:cs="Arial"/>
          <w:sz w:val="22"/>
          <w:szCs w:val="22"/>
          <w:lang w:val="en-GB" w:eastAsia="en-US"/>
        </w:rPr>
        <w:t>Sporazum</w:t>
      </w:r>
      <w:proofErr w:type="spellEnd"/>
      <w:r w:rsidRPr="0084109D">
        <w:rPr>
          <w:rFonts w:ascii="Arial" w:hAnsi="Arial" w:cs="Arial"/>
          <w:sz w:val="22"/>
          <w:szCs w:val="22"/>
          <w:lang w:val="en-GB" w:eastAsia="en-US"/>
        </w:rPr>
        <w:t xml:space="preserve"> o </w:t>
      </w:r>
      <w:proofErr w:type="spellStart"/>
      <w:r w:rsidRPr="0084109D">
        <w:rPr>
          <w:rFonts w:ascii="Arial" w:hAnsi="Arial" w:cs="Arial"/>
          <w:sz w:val="22"/>
          <w:szCs w:val="22"/>
          <w:lang w:val="en-GB" w:eastAsia="en-US"/>
        </w:rPr>
        <w:t>osnivanju</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Javne</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vatrogasne</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postrojbe</w:t>
      </w:r>
      <w:proofErr w:type="spellEnd"/>
      <w:r w:rsidRPr="0084109D">
        <w:rPr>
          <w:rFonts w:ascii="Arial" w:hAnsi="Arial" w:cs="Arial"/>
          <w:sz w:val="22"/>
          <w:szCs w:val="22"/>
          <w:lang w:val="en-GB" w:eastAsia="en-US"/>
        </w:rPr>
        <w:t xml:space="preserve"> Labin</w:t>
      </w:r>
    </w:p>
    <w:p w14:paraId="489E816E" w14:textId="77777777" w:rsidR="007D6BF0" w:rsidRPr="0084109D" w:rsidRDefault="007D6BF0">
      <w:pPr>
        <w:numPr>
          <w:ilvl w:val="0"/>
          <w:numId w:val="3"/>
        </w:numPr>
        <w:spacing w:after="200" w:line="276" w:lineRule="auto"/>
        <w:contextualSpacing/>
        <w:jc w:val="both"/>
        <w:rPr>
          <w:rFonts w:ascii="Arial" w:hAnsi="Arial" w:cs="Arial"/>
          <w:sz w:val="22"/>
          <w:szCs w:val="22"/>
          <w:lang w:val="en-GB" w:eastAsia="en-US"/>
        </w:rPr>
      </w:pPr>
      <w:r w:rsidRPr="0084109D">
        <w:rPr>
          <w:rFonts w:ascii="Arial" w:hAnsi="Arial" w:cs="Arial"/>
          <w:sz w:val="22"/>
          <w:szCs w:val="22"/>
          <w:lang w:val="en-GB" w:eastAsia="en-US"/>
        </w:rPr>
        <w:t xml:space="preserve">Program </w:t>
      </w:r>
      <w:proofErr w:type="spellStart"/>
      <w:r w:rsidRPr="0084109D">
        <w:rPr>
          <w:rFonts w:ascii="Arial" w:hAnsi="Arial" w:cs="Arial"/>
          <w:sz w:val="22"/>
          <w:szCs w:val="22"/>
          <w:lang w:val="en-GB" w:eastAsia="en-US"/>
        </w:rPr>
        <w:t>aktivnosti</w:t>
      </w:r>
      <w:proofErr w:type="spellEnd"/>
      <w:r w:rsidRPr="0084109D">
        <w:rPr>
          <w:rFonts w:ascii="Arial" w:hAnsi="Arial" w:cs="Arial"/>
          <w:sz w:val="22"/>
          <w:szCs w:val="22"/>
          <w:lang w:val="en-GB" w:eastAsia="en-US"/>
        </w:rPr>
        <w:t xml:space="preserve"> u </w:t>
      </w:r>
      <w:proofErr w:type="spellStart"/>
      <w:r w:rsidRPr="0084109D">
        <w:rPr>
          <w:rFonts w:ascii="Arial" w:hAnsi="Arial" w:cs="Arial"/>
          <w:sz w:val="22"/>
          <w:szCs w:val="22"/>
          <w:lang w:val="en-GB" w:eastAsia="en-US"/>
        </w:rPr>
        <w:t>provedbi</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posebnih</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mjera</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zaštite</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od</w:t>
      </w:r>
      <w:proofErr w:type="spellEnd"/>
      <w:r w:rsidRPr="0084109D">
        <w:rPr>
          <w:rFonts w:ascii="Arial" w:hAnsi="Arial" w:cs="Arial"/>
          <w:sz w:val="22"/>
          <w:szCs w:val="22"/>
          <w:lang w:val="en-GB" w:eastAsia="en-US"/>
        </w:rPr>
        <w:t xml:space="preserve"> </w:t>
      </w:r>
      <w:proofErr w:type="spellStart"/>
      <w:r w:rsidRPr="0084109D">
        <w:rPr>
          <w:rFonts w:ascii="Arial" w:hAnsi="Arial" w:cs="Arial"/>
          <w:sz w:val="22"/>
          <w:szCs w:val="22"/>
          <w:lang w:val="en-GB" w:eastAsia="en-US"/>
        </w:rPr>
        <w:t>požara</w:t>
      </w:r>
      <w:proofErr w:type="spellEnd"/>
      <w:r w:rsidRPr="0084109D">
        <w:rPr>
          <w:rFonts w:ascii="Arial" w:hAnsi="Arial" w:cs="Arial"/>
          <w:sz w:val="22"/>
          <w:szCs w:val="22"/>
          <w:lang w:val="en-GB" w:eastAsia="en-US"/>
        </w:rPr>
        <w:t xml:space="preserve"> od </w:t>
      </w:r>
      <w:proofErr w:type="spellStart"/>
      <w:r w:rsidRPr="0084109D">
        <w:rPr>
          <w:rFonts w:ascii="Arial" w:hAnsi="Arial" w:cs="Arial"/>
          <w:sz w:val="22"/>
          <w:szCs w:val="22"/>
          <w:lang w:val="en-GB" w:eastAsia="en-US"/>
        </w:rPr>
        <w:t>interesa</w:t>
      </w:r>
      <w:proofErr w:type="spellEnd"/>
      <w:r w:rsidRPr="0084109D">
        <w:rPr>
          <w:rFonts w:ascii="Arial" w:hAnsi="Arial" w:cs="Arial"/>
          <w:sz w:val="22"/>
          <w:szCs w:val="22"/>
          <w:lang w:val="en-GB" w:eastAsia="en-US"/>
        </w:rPr>
        <w:t xml:space="preserve"> za RH</w:t>
      </w:r>
    </w:p>
    <w:p w14:paraId="03D832F4" w14:textId="77777777" w:rsidR="007D6BF0" w:rsidRPr="0084109D" w:rsidRDefault="007D6BF0" w:rsidP="007D6BF0">
      <w:pPr>
        <w:jc w:val="both"/>
        <w:rPr>
          <w:rFonts w:ascii="Arial" w:eastAsia="Arial" w:hAnsi="Arial" w:cs="Arial"/>
          <w:b/>
          <w:sz w:val="22"/>
          <w:szCs w:val="22"/>
          <w:lang w:eastAsia="en-US"/>
        </w:rPr>
      </w:pPr>
    </w:p>
    <w:p w14:paraId="182773E3" w14:textId="77777777" w:rsidR="007D6BF0" w:rsidRPr="0084109D" w:rsidRDefault="007D6BF0" w:rsidP="007D6BF0">
      <w:pPr>
        <w:jc w:val="both"/>
        <w:rPr>
          <w:rFonts w:ascii="Arial" w:eastAsia="Arial" w:hAnsi="Arial" w:cs="Arial"/>
          <w:b/>
          <w:sz w:val="22"/>
          <w:szCs w:val="22"/>
          <w:lang w:eastAsia="en-US"/>
        </w:rPr>
      </w:pPr>
      <w:r w:rsidRPr="0084109D">
        <w:rPr>
          <w:rFonts w:ascii="Arial" w:eastAsia="Arial" w:hAnsi="Arial" w:cs="Arial"/>
          <w:b/>
          <w:sz w:val="22"/>
          <w:szCs w:val="22"/>
          <w:u w:val="single"/>
          <w:lang w:eastAsia="en-US"/>
        </w:rPr>
        <w:t>Opis i cilj programa</w:t>
      </w:r>
      <w:r w:rsidRPr="0084109D">
        <w:rPr>
          <w:rFonts w:ascii="Arial" w:eastAsia="Arial" w:hAnsi="Arial" w:cs="Arial"/>
          <w:b/>
          <w:sz w:val="22"/>
          <w:szCs w:val="22"/>
          <w:lang w:eastAsia="en-US"/>
        </w:rPr>
        <w:t>:</w:t>
      </w:r>
    </w:p>
    <w:p w14:paraId="3C959C9D" w14:textId="77777777" w:rsidR="007D6BF0" w:rsidRPr="0084109D" w:rsidRDefault="007D6BF0" w:rsidP="007D6BF0">
      <w:pPr>
        <w:jc w:val="both"/>
        <w:rPr>
          <w:rFonts w:ascii="Arial" w:eastAsia="Arial" w:hAnsi="Arial" w:cs="Arial"/>
          <w:sz w:val="22"/>
          <w:szCs w:val="22"/>
          <w:lang w:eastAsia="en-US"/>
        </w:rPr>
      </w:pPr>
    </w:p>
    <w:p w14:paraId="52A60202" w14:textId="77777777" w:rsidR="007D6BF0" w:rsidRPr="0084109D" w:rsidRDefault="007D6BF0" w:rsidP="007D6BF0">
      <w:pPr>
        <w:jc w:val="both"/>
        <w:rPr>
          <w:rFonts w:ascii="Arial" w:eastAsia="Arial" w:hAnsi="Arial" w:cs="Arial"/>
          <w:sz w:val="22"/>
          <w:szCs w:val="22"/>
          <w:lang w:eastAsia="en-US"/>
        </w:rPr>
      </w:pPr>
      <w:r w:rsidRPr="0084109D">
        <w:rPr>
          <w:rFonts w:ascii="Arial" w:eastAsia="Arial" w:hAnsi="Arial" w:cs="Arial"/>
          <w:sz w:val="22"/>
          <w:szCs w:val="22"/>
          <w:lang w:eastAsia="en-US"/>
        </w:rPr>
        <w:t>Cilj provedbe ovog programa je spašavanje ljudi, imovine i materijalnih resursa.</w:t>
      </w:r>
    </w:p>
    <w:p w14:paraId="45A7F1CD" w14:textId="77777777" w:rsidR="007D6BF0" w:rsidRPr="0084109D" w:rsidRDefault="007D6BF0" w:rsidP="007D6BF0">
      <w:pPr>
        <w:jc w:val="both"/>
        <w:rPr>
          <w:rFonts w:ascii="Arial" w:eastAsia="Calibri" w:hAnsi="Arial" w:cs="Arial"/>
          <w:b/>
          <w:sz w:val="22"/>
          <w:szCs w:val="22"/>
          <w:u w:val="single"/>
          <w:lang w:eastAsia="en-US"/>
        </w:rPr>
      </w:pPr>
    </w:p>
    <w:p w14:paraId="56F40E9A" w14:textId="77777777" w:rsidR="007D6BF0" w:rsidRPr="0084109D" w:rsidRDefault="007D6BF0" w:rsidP="007D6BF0">
      <w:pPr>
        <w:jc w:val="both"/>
        <w:rPr>
          <w:rFonts w:ascii="Arial" w:eastAsia="Calibri" w:hAnsi="Arial" w:cs="Arial"/>
          <w:b/>
          <w:sz w:val="22"/>
          <w:szCs w:val="22"/>
          <w:u w:val="single"/>
          <w:lang w:eastAsia="en-US"/>
        </w:rPr>
      </w:pPr>
      <w:r w:rsidRPr="0084109D">
        <w:rPr>
          <w:rFonts w:ascii="Arial" w:eastAsia="Calibri" w:hAnsi="Arial" w:cs="Arial"/>
          <w:b/>
          <w:sz w:val="22"/>
          <w:szCs w:val="22"/>
          <w:u w:val="single"/>
          <w:lang w:eastAsia="en-US"/>
        </w:rPr>
        <w:t xml:space="preserve">Pokazatelji uspješnosti : </w:t>
      </w:r>
    </w:p>
    <w:p w14:paraId="6BE10E92" w14:textId="77777777" w:rsidR="007D6BF0" w:rsidRPr="0084109D" w:rsidRDefault="007D6BF0" w:rsidP="007D6BF0">
      <w:pPr>
        <w:jc w:val="both"/>
        <w:rPr>
          <w:rFonts w:ascii="Arial" w:eastAsia="Calibri" w:hAnsi="Arial" w:cs="Arial"/>
          <w:b/>
          <w:sz w:val="22"/>
          <w:szCs w:val="22"/>
          <w:u w:val="single"/>
          <w:lang w:eastAsia="en-US"/>
        </w:rPr>
      </w:pPr>
    </w:p>
    <w:p w14:paraId="33F8F512" w14:textId="77777777" w:rsidR="007D6BF0" w:rsidRPr="0084109D" w:rsidRDefault="007D6BF0" w:rsidP="007D6BF0">
      <w:pPr>
        <w:jc w:val="both"/>
        <w:rPr>
          <w:rFonts w:ascii="Calibri" w:eastAsia="Calibri" w:hAnsi="Calibri"/>
          <w:sz w:val="22"/>
          <w:szCs w:val="22"/>
          <w:lang w:eastAsia="en-US"/>
        </w:rPr>
      </w:pPr>
      <w:r w:rsidRPr="0084109D">
        <w:rPr>
          <w:rFonts w:ascii="Arial" w:eastAsia="Calibri" w:hAnsi="Arial" w:cs="Arial"/>
          <w:sz w:val="22"/>
          <w:szCs w:val="22"/>
          <w:lang w:eastAsia="en-US"/>
        </w:rPr>
        <w:t>Pokazatelj uspješnosti je sigurnost građana i imovine.</w:t>
      </w:r>
      <w:r w:rsidRPr="0084109D">
        <w:rPr>
          <w:rFonts w:ascii="Arial" w:eastAsia="Calibri" w:hAnsi="Arial" w:cs="Arial"/>
          <w:sz w:val="22"/>
          <w:szCs w:val="22"/>
          <w:lang w:eastAsia="en-US"/>
        </w:rPr>
        <w:tab/>
      </w:r>
    </w:p>
    <w:p w14:paraId="2EF985AD" w14:textId="77777777" w:rsidR="00774C40" w:rsidRDefault="00774C40" w:rsidP="00D357A6">
      <w:pPr>
        <w:spacing w:line="259" w:lineRule="auto"/>
        <w:rPr>
          <w:color w:val="000000" w:themeColor="text1"/>
          <w:sz w:val="22"/>
          <w:szCs w:val="22"/>
        </w:rPr>
      </w:pPr>
    </w:p>
    <w:p w14:paraId="0D68305D" w14:textId="77777777" w:rsidR="00774C40" w:rsidRDefault="00774C40" w:rsidP="00D357A6">
      <w:pPr>
        <w:spacing w:line="259" w:lineRule="auto"/>
        <w:rPr>
          <w:color w:val="000000" w:themeColor="text1"/>
          <w:sz w:val="22"/>
          <w:szCs w:val="22"/>
        </w:rPr>
      </w:pPr>
    </w:p>
    <w:p w14:paraId="2ACC1C29" w14:textId="77777777" w:rsidR="00774C40" w:rsidRDefault="00774C40" w:rsidP="00D357A6">
      <w:pPr>
        <w:spacing w:line="259" w:lineRule="auto"/>
        <w:rPr>
          <w:color w:val="000000" w:themeColor="text1"/>
          <w:sz w:val="22"/>
          <w:szCs w:val="22"/>
        </w:rPr>
      </w:pPr>
    </w:p>
    <w:p w14:paraId="6DA66E86" w14:textId="77777777" w:rsidR="00774C40" w:rsidRDefault="00774C40" w:rsidP="00D357A6">
      <w:pPr>
        <w:spacing w:line="259" w:lineRule="auto"/>
        <w:rPr>
          <w:color w:val="000000" w:themeColor="text1"/>
          <w:sz w:val="22"/>
          <w:szCs w:val="22"/>
        </w:rPr>
      </w:pPr>
    </w:p>
    <w:p w14:paraId="661EE817" w14:textId="77777777" w:rsidR="00774C40" w:rsidRDefault="00774C40" w:rsidP="00D357A6">
      <w:pPr>
        <w:spacing w:line="259" w:lineRule="auto"/>
        <w:rPr>
          <w:color w:val="000000" w:themeColor="text1"/>
          <w:sz w:val="22"/>
          <w:szCs w:val="22"/>
        </w:rPr>
      </w:pPr>
    </w:p>
    <w:p w14:paraId="768B8907" w14:textId="77777777" w:rsidR="00774C40" w:rsidRDefault="00774C40" w:rsidP="00D357A6">
      <w:pPr>
        <w:spacing w:line="259" w:lineRule="auto"/>
        <w:rPr>
          <w:color w:val="000000" w:themeColor="text1"/>
          <w:sz w:val="22"/>
          <w:szCs w:val="22"/>
        </w:rPr>
      </w:pPr>
    </w:p>
    <w:p w14:paraId="507AE3B1" w14:textId="77777777" w:rsidR="00774C40" w:rsidRDefault="00774C40" w:rsidP="00D357A6">
      <w:pPr>
        <w:spacing w:line="259" w:lineRule="auto"/>
        <w:rPr>
          <w:color w:val="000000" w:themeColor="text1"/>
          <w:sz w:val="22"/>
          <w:szCs w:val="22"/>
        </w:rPr>
      </w:pPr>
    </w:p>
    <w:p w14:paraId="19206154" w14:textId="77777777" w:rsidR="00774C40" w:rsidRDefault="00774C40" w:rsidP="00D357A6">
      <w:pPr>
        <w:spacing w:line="259" w:lineRule="auto"/>
        <w:rPr>
          <w:color w:val="000000" w:themeColor="text1"/>
          <w:sz w:val="22"/>
          <w:szCs w:val="22"/>
        </w:rPr>
      </w:pPr>
    </w:p>
    <w:p w14:paraId="373E590E" w14:textId="77777777" w:rsidR="00774C40" w:rsidRDefault="00774C40" w:rsidP="00D357A6">
      <w:pPr>
        <w:spacing w:line="259" w:lineRule="auto"/>
        <w:rPr>
          <w:color w:val="000000" w:themeColor="text1"/>
          <w:sz w:val="22"/>
          <w:szCs w:val="22"/>
        </w:rPr>
      </w:pPr>
    </w:p>
    <w:p w14:paraId="760DC273" w14:textId="77777777" w:rsidR="00774C40" w:rsidRDefault="00774C40" w:rsidP="00D357A6">
      <w:pPr>
        <w:spacing w:line="259" w:lineRule="auto"/>
        <w:rPr>
          <w:color w:val="000000" w:themeColor="text1"/>
          <w:sz w:val="22"/>
          <w:szCs w:val="22"/>
        </w:rPr>
      </w:pPr>
    </w:p>
    <w:p w14:paraId="0570988B" w14:textId="77777777" w:rsidR="00774C40" w:rsidRDefault="00774C40" w:rsidP="00D357A6">
      <w:pPr>
        <w:spacing w:line="259" w:lineRule="auto"/>
        <w:rPr>
          <w:color w:val="000000" w:themeColor="text1"/>
          <w:sz w:val="22"/>
          <w:szCs w:val="22"/>
        </w:rPr>
      </w:pPr>
    </w:p>
    <w:p w14:paraId="3D76EBBA" w14:textId="77777777" w:rsidR="00774C40" w:rsidRDefault="00774C40" w:rsidP="00D357A6">
      <w:pPr>
        <w:spacing w:line="259" w:lineRule="auto"/>
        <w:rPr>
          <w:color w:val="000000" w:themeColor="text1"/>
          <w:sz w:val="22"/>
          <w:szCs w:val="22"/>
        </w:rPr>
      </w:pPr>
    </w:p>
    <w:p w14:paraId="642A891F" w14:textId="77777777" w:rsidR="00774C40" w:rsidRDefault="00774C40" w:rsidP="00D357A6">
      <w:pPr>
        <w:spacing w:line="259" w:lineRule="auto"/>
        <w:rPr>
          <w:color w:val="000000" w:themeColor="text1"/>
          <w:sz w:val="22"/>
          <w:szCs w:val="22"/>
        </w:rPr>
      </w:pPr>
    </w:p>
    <w:p w14:paraId="4E9F364C" w14:textId="77777777" w:rsidR="00774C40" w:rsidRDefault="00774C40" w:rsidP="00D357A6">
      <w:pPr>
        <w:spacing w:line="259" w:lineRule="auto"/>
        <w:rPr>
          <w:color w:val="000000" w:themeColor="text1"/>
          <w:sz w:val="22"/>
          <w:szCs w:val="22"/>
        </w:rPr>
      </w:pPr>
    </w:p>
    <w:p w14:paraId="6D93E82F" w14:textId="77777777" w:rsidR="00175346" w:rsidRDefault="00175346">
      <w:pPr>
        <w:spacing w:after="160" w:line="259" w:lineRule="auto"/>
        <w:rPr>
          <w:color w:val="000000" w:themeColor="text1"/>
          <w:sz w:val="22"/>
          <w:szCs w:val="22"/>
        </w:rPr>
      </w:pPr>
      <w:bookmarkStart w:id="32" w:name="_Hlk213055220"/>
      <w:r>
        <w:rPr>
          <w:color w:val="000000" w:themeColor="text1"/>
          <w:sz w:val="22"/>
          <w:szCs w:val="22"/>
        </w:rPr>
        <w:br w:type="page"/>
      </w:r>
    </w:p>
    <w:p w14:paraId="1163CD7D" w14:textId="71FF635D" w:rsidR="007D63F4" w:rsidRDefault="00A06700" w:rsidP="00175346">
      <w:pPr>
        <w:jc w:val="center"/>
        <w:rPr>
          <w:rFonts w:ascii="Arial" w:hAnsi="Arial" w:cs="Arial"/>
          <w:b/>
          <w:color w:val="000000" w:themeColor="text1"/>
        </w:rPr>
      </w:pPr>
      <w:r>
        <w:rPr>
          <w:rFonts w:ascii="Arial" w:hAnsi="Arial" w:cs="Arial"/>
          <w:b/>
          <w:color w:val="000000" w:themeColor="text1"/>
        </w:rPr>
        <w:lastRenderedPageBreak/>
        <w:t>3</w:t>
      </w:r>
      <w:r w:rsidR="007D63F4">
        <w:rPr>
          <w:rFonts w:ascii="Arial" w:hAnsi="Arial" w:cs="Arial"/>
          <w:b/>
          <w:color w:val="000000" w:themeColor="text1"/>
        </w:rPr>
        <w:t>.2.</w:t>
      </w:r>
      <w:r w:rsidR="00915EC7">
        <w:rPr>
          <w:rFonts w:ascii="Arial" w:hAnsi="Arial" w:cs="Arial"/>
          <w:b/>
          <w:color w:val="000000" w:themeColor="text1"/>
        </w:rPr>
        <w:t xml:space="preserve">2. </w:t>
      </w:r>
      <w:r w:rsidR="007D63F4">
        <w:rPr>
          <w:rFonts w:ascii="Arial" w:hAnsi="Arial" w:cs="Arial"/>
          <w:b/>
          <w:color w:val="000000" w:themeColor="text1"/>
        </w:rPr>
        <w:t xml:space="preserve"> Upravni odjel za proračun i </w:t>
      </w:r>
      <w:r w:rsidR="007D63F4" w:rsidRPr="003C002B">
        <w:rPr>
          <w:rFonts w:ascii="Arial" w:hAnsi="Arial" w:cs="Arial"/>
          <w:b/>
          <w:color w:val="000000" w:themeColor="text1"/>
        </w:rPr>
        <w:t xml:space="preserve"> financije</w:t>
      </w:r>
    </w:p>
    <w:p w14:paraId="074C2514" w14:textId="77777777" w:rsidR="00D672BA" w:rsidRDefault="00D672BA" w:rsidP="002A689D">
      <w:pPr>
        <w:jc w:val="center"/>
        <w:rPr>
          <w:color w:val="000000" w:themeColor="text1"/>
        </w:rPr>
      </w:pPr>
    </w:p>
    <w:p w14:paraId="55505728" w14:textId="77777777" w:rsidR="00AA11D5" w:rsidRDefault="00AA11D5" w:rsidP="00AA11D5">
      <w:pPr>
        <w:rPr>
          <w:rFonts w:ascii="Arial" w:hAnsi="Arial" w:cs="Arial"/>
          <w:b/>
          <w:color w:val="000000" w:themeColor="text1"/>
        </w:rPr>
      </w:pPr>
    </w:p>
    <w:p w14:paraId="16E3A646" w14:textId="77777777" w:rsidR="002B39AB" w:rsidRPr="002B39AB" w:rsidRDefault="002B39AB" w:rsidP="002B39AB">
      <w:pPr>
        <w:ind w:firstLine="708"/>
        <w:jc w:val="both"/>
        <w:rPr>
          <w:rFonts w:ascii="Arial" w:hAnsi="Arial" w:cs="Arial"/>
          <w:b/>
          <w:bCs/>
          <w:color w:val="000000"/>
          <w:sz w:val="22"/>
        </w:rPr>
      </w:pPr>
      <w:r w:rsidRPr="002B39AB">
        <w:rPr>
          <w:rFonts w:ascii="Arial" w:hAnsi="Arial" w:cs="Arial"/>
          <w:color w:val="000000"/>
          <w:sz w:val="22"/>
        </w:rPr>
        <w:t xml:space="preserve">Plan proračuna Upravnog odjela za proračun i financije za 2025. godinu iznosi </w:t>
      </w:r>
      <w:r w:rsidRPr="002B39AB">
        <w:rPr>
          <w:rFonts w:ascii="Arial" w:hAnsi="Arial" w:cs="Arial"/>
          <w:b/>
          <w:bCs/>
          <w:color w:val="000000"/>
          <w:sz w:val="22"/>
        </w:rPr>
        <w:t xml:space="preserve">2.793.700,00 EUR. </w:t>
      </w:r>
    </w:p>
    <w:p w14:paraId="366E8C05" w14:textId="77777777" w:rsidR="002B39AB" w:rsidRPr="002B39AB" w:rsidRDefault="002B39AB" w:rsidP="002B39AB">
      <w:pPr>
        <w:spacing w:line="276" w:lineRule="auto"/>
        <w:ind w:firstLine="708"/>
        <w:jc w:val="both"/>
        <w:rPr>
          <w:rFonts w:ascii="Arial" w:hAnsi="Arial" w:cs="Arial"/>
          <w:b/>
          <w:bCs/>
          <w:color w:val="000000"/>
          <w:sz w:val="22"/>
        </w:rPr>
      </w:pPr>
    </w:p>
    <w:tbl>
      <w:tblPr>
        <w:tblW w:w="9283" w:type="dxa"/>
        <w:tblLook w:val="04A0" w:firstRow="1" w:lastRow="0" w:firstColumn="1" w:lastColumn="0" w:noHBand="0" w:noVBand="1"/>
      </w:tblPr>
      <w:tblGrid>
        <w:gridCol w:w="4280"/>
        <w:gridCol w:w="2094"/>
        <w:gridCol w:w="1350"/>
        <w:gridCol w:w="1559"/>
      </w:tblGrid>
      <w:tr w:rsidR="002B39AB" w:rsidRPr="002B39AB" w14:paraId="0E718E91" w14:textId="77777777" w:rsidTr="00D579E9">
        <w:trPr>
          <w:trHeight w:val="510"/>
        </w:trPr>
        <w:tc>
          <w:tcPr>
            <w:tcW w:w="42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FE6552" w14:textId="77777777" w:rsidR="002B39AB" w:rsidRPr="002B39AB" w:rsidRDefault="002B39AB" w:rsidP="002B39AB">
            <w:pPr>
              <w:rPr>
                <w:rFonts w:ascii="Arial" w:hAnsi="Arial" w:cs="Arial"/>
                <w:b/>
                <w:bCs/>
                <w:sz w:val="20"/>
                <w:szCs w:val="20"/>
              </w:rPr>
            </w:pPr>
            <w:r w:rsidRPr="002B39AB">
              <w:rPr>
                <w:rFonts w:ascii="Arial" w:hAnsi="Arial" w:cs="Arial"/>
                <w:b/>
                <w:bCs/>
                <w:sz w:val="20"/>
                <w:szCs w:val="20"/>
              </w:rPr>
              <w:t xml:space="preserve">BROJ </w:t>
            </w:r>
            <w:r w:rsidRPr="002B39AB">
              <w:rPr>
                <w:rFonts w:ascii="Arial" w:hAnsi="Arial" w:cs="Arial"/>
                <w:b/>
                <w:bCs/>
                <w:sz w:val="20"/>
                <w:szCs w:val="20"/>
              </w:rPr>
              <w:br/>
              <w:t>KONTA</w:t>
            </w:r>
          </w:p>
        </w:tc>
        <w:tc>
          <w:tcPr>
            <w:tcW w:w="2094" w:type="dxa"/>
            <w:tcBorders>
              <w:top w:val="single" w:sz="4" w:space="0" w:color="auto"/>
              <w:left w:val="nil"/>
              <w:bottom w:val="single" w:sz="4" w:space="0" w:color="auto"/>
              <w:right w:val="single" w:sz="4" w:space="0" w:color="auto"/>
            </w:tcBorders>
            <w:shd w:val="clear" w:color="000000" w:fill="FFFFFF"/>
            <w:noWrap/>
            <w:vAlign w:val="bottom"/>
            <w:hideMark/>
          </w:tcPr>
          <w:p w14:paraId="3F81DBE5" w14:textId="77777777" w:rsidR="002B39AB" w:rsidRPr="002B39AB" w:rsidRDefault="002B39AB" w:rsidP="002B39AB">
            <w:pPr>
              <w:rPr>
                <w:rFonts w:ascii="Arial" w:hAnsi="Arial" w:cs="Arial"/>
                <w:b/>
                <w:bCs/>
                <w:sz w:val="20"/>
                <w:szCs w:val="20"/>
              </w:rPr>
            </w:pPr>
            <w:r w:rsidRPr="002B39AB">
              <w:rPr>
                <w:rFonts w:ascii="Arial" w:hAnsi="Arial" w:cs="Arial"/>
                <w:b/>
                <w:bCs/>
                <w:sz w:val="20"/>
                <w:szCs w:val="20"/>
              </w:rPr>
              <w:t>PLANIRANO</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14:paraId="73DDC99D" w14:textId="77777777" w:rsidR="002B39AB" w:rsidRPr="002B39AB" w:rsidRDefault="002B39AB" w:rsidP="002B39AB">
            <w:pPr>
              <w:rPr>
                <w:rFonts w:ascii="Arial" w:hAnsi="Arial" w:cs="Arial"/>
                <w:b/>
                <w:bCs/>
                <w:sz w:val="20"/>
                <w:szCs w:val="20"/>
              </w:rPr>
            </w:pPr>
            <w:r w:rsidRPr="002B39AB">
              <w:rPr>
                <w:rFonts w:ascii="Arial" w:hAnsi="Arial" w:cs="Arial"/>
                <w:b/>
                <w:bCs/>
                <w:sz w:val="20"/>
                <w:szCs w:val="20"/>
              </w:rPr>
              <w:t>PROMJENA IZNOS</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1E8C7BAE" w14:textId="77777777" w:rsidR="002B39AB" w:rsidRPr="002B39AB" w:rsidRDefault="002B39AB" w:rsidP="002B39AB">
            <w:pPr>
              <w:rPr>
                <w:rFonts w:ascii="Arial" w:hAnsi="Arial" w:cs="Arial"/>
                <w:b/>
                <w:bCs/>
                <w:sz w:val="20"/>
                <w:szCs w:val="20"/>
              </w:rPr>
            </w:pPr>
            <w:r w:rsidRPr="002B39AB">
              <w:rPr>
                <w:rFonts w:ascii="Arial" w:hAnsi="Arial" w:cs="Arial"/>
                <w:b/>
                <w:bCs/>
                <w:sz w:val="20"/>
                <w:szCs w:val="20"/>
              </w:rPr>
              <w:t>NOVI IZNOS</w:t>
            </w:r>
          </w:p>
        </w:tc>
      </w:tr>
      <w:tr w:rsidR="002B39AB" w:rsidRPr="002B39AB" w14:paraId="2111EDE2" w14:textId="77777777" w:rsidTr="00D579E9">
        <w:trPr>
          <w:trHeight w:val="255"/>
        </w:trPr>
        <w:tc>
          <w:tcPr>
            <w:tcW w:w="4280" w:type="dxa"/>
            <w:tcBorders>
              <w:top w:val="nil"/>
              <w:left w:val="single" w:sz="4" w:space="0" w:color="auto"/>
              <w:bottom w:val="single" w:sz="4" w:space="0" w:color="auto"/>
              <w:right w:val="single" w:sz="4" w:space="0" w:color="auto"/>
            </w:tcBorders>
            <w:shd w:val="clear" w:color="000000" w:fill="FFFFFF"/>
            <w:noWrap/>
            <w:vAlign w:val="bottom"/>
            <w:hideMark/>
          </w:tcPr>
          <w:p w14:paraId="357707AD" w14:textId="77777777" w:rsidR="002B39AB" w:rsidRPr="002B39AB" w:rsidRDefault="002B39AB" w:rsidP="002B39AB">
            <w:pPr>
              <w:rPr>
                <w:rFonts w:ascii="Arial" w:hAnsi="Arial" w:cs="Arial"/>
                <w:b/>
                <w:bCs/>
                <w:sz w:val="20"/>
                <w:szCs w:val="20"/>
              </w:rPr>
            </w:pPr>
            <w:r w:rsidRPr="002B39AB">
              <w:rPr>
                <w:rFonts w:ascii="Arial" w:hAnsi="Arial" w:cs="Arial"/>
                <w:b/>
                <w:bCs/>
                <w:sz w:val="20"/>
                <w:szCs w:val="20"/>
              </w:rPr>
              <w:t xml:space="preserve">  SVEUKUPNO RASHODI / IZDACI</w:t>
            </w:r>
          </w:p>
        </w:tc>
        <w:tc>
          <w:tcPr>
            <w:tcW w:w="2094" w:type="dxa"/>
            <w:tcBorders>
              <w:top w:val="nil"/>
              <w:left w:val="nil"/>
              <w:bottom w:val="single" w:sz="4" w:space="0" w:color="auto"/>
              <w:right w:val="single" w:sz="4" w:space="0" w:color="auto"/>
            </w:tcBorders>
            <w:shd w:val="clear" w:color="000000" w:fill="FFFFFF"/>
            <w:noWrap/>
            <w:vAlign w:val="bottom"/>
          </w:tcPr>
          <w:p w14:paraId="326E37C3"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2.893.700,00</w:t>
            </w:r>
          </w:p>
        </w:tc>
        <w:tc>
          <w:tcPr>
            <w:tcW w:w="1350" w:type="dxa"/>
            <w:tcBorders>
              <w:top w:val="nil"/>
              <w:left w:val="nil"/>
              <w:bottom w:val="single" w:sz="4" w:space="0" w:color="auto"/>
              <w:right w:val="single" w:sz="4" w:space="0" w:color="auto"/>
            </w:tcBorders>
            <w:shd w:val="clear" w:color="000000" w:fill="FFFFFF"/>
            <w:noWrap/>
            <w:vAlign w:val="bottom"/>
          </w:tcPr>
          <w:p w14:paraId="495E0B5B"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-100.000,00</w:t>
            </w:r>
          </w:p>
        </w:tc>
        <w:tc>
          <w:tcPr>
            <w:tcW w:w="1559" w:type="dxa"/>
            <w:tcBorders>
              <w:top w:val="nil"/>
              <w:left w:val="nil"/>
              <w:bottom w:val="single" w:sz="4" w:space="0" w:color="auto"/>
              <w:right w:val="single" w:sz="4" w:space="0" w:color="auto"/>
            </w:tcBorders>
            <w:shd w:val="clear" w:color="000000" w:fill="FFFFFF"/>
            <w:noWrap/>
            <w:vAlign w:val="bottom"/>
          </w:tcPr>
          <w:p w14:paraId="37E681E5"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2.793.700,00</w:t>
            </w:r>
          </w:p>
        </w:tc>
      </w:tr>
      <w:tr w:rsidR="002B39AB" w:rsidRPr="002B39AB" w14:paraId="02FCEDF0" w14:textId="77777777" w:rsidTr="00D579E9">
        <w:trPr>
          <w:trHeight w:val="255"/>
        </w:trPr>
        <w:tc>
          <w:tcPr>
            <w:tcW w:w="4280" w:type="dxa"/>
            <w:tcBorders>
              <w:top w:val="nil"/>
              <w:left w:val="single" w:sz="4" w:space="0" w:color="auto"/>
              <w:bottom w:val="single" w:sz="4" w:space="0" w:color="auto"/>
              <w:right w:val="single" w:sz="4" w:space="0" w:color="auto"/>
            </w:tcBorders>
            <w:shd w:val="clear" w:color="000000" w:fill="FFFFFF"/>
            <w:noWrap/>
            <w:vAlign w:val="bottom"/>
            <w:hideMark/>
          </w:tcPr>
          <w:p w14:paraId="47DFB9B6" w14:textId="77777777" w:rsidR="002B39AB" w:rsidRPr="002B39AB" w:rsidRDefault="002B39AB" w:rsidP="002B39AB">
            <w:pPr>
              <w:rPr>
                <w:rFonts w:ascii="Arial" w:hAnsi="Arial" w:cs="Arial"/>
                <w:b/>
                <w:bCs/>
                <w:sz w:val="20"/>
                <w:szCs w:val="20"/>
              </w:rPr>
            </w:pPr>
            <w:r w:rsidRPr="002B39AB">
              <w:rPr>
                <w:rFonts w:ascii="Arial" w:hAnsi="Arial" w:cs="Arial"/>
                <w:b/>
                <w:bCs/>
                <w:sz w:val="20"/>
                <w:szCs w:val="20"/>
              </w:rPr>
              <w:t>Razdjel 200 UPRAVNI ODJEL ZA PRORAČUN I FINANCIJE</w:t>
            </w:r>
          </w:p>
        </w:tc>
        <w:tc>
          <w:tcPr>
            <w:tcW w:w="2094" w:type="dxa"/>
            <w:tcBorders>
              <w:top w:val="nil"/>
              <w:left w:val="nil"/>
              <w:bottom w:val="single" w:sz="4" w:space="0" w:color="auto"/>
              <w:right w:val="single" w:sz="4" w:space="0" w:color="auto"/>
            </w:tcBorders>
            <w:shd w:val="clear" w:color="000000" w:fill="FFFFFF"/>
            <w:noWrap/>
            <w:vAlign w:val="bottom"/>
          </w:tcPr>
          <w:p w14:paraId="6CE46750"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2.893.700,00</w:t>
            </w:r>
          </w:p>
        </w:tc>
        <w:tc>
          <w:tcPr>
            <w:tcW w:w="1350" w:type="dxa"/>
            <w:tcBorders>
              <w:top w:val="nil"/>
              <w:left w:val="nil"/>
              <w:bottom w:val="single" w:sz="4" w:space="0" w:color="auto"/>
              <w:right w:val="single" w:sz="4" w:space="0" w:color="auto"/>
            </w:tcBorders>
            <w:shd w:val="clear" w:color="000000" w:fill="FFFFFF"/>
            <w:noWrap/>
            <w:vAlign w:val="bottom"/>
          </w:tcPr>
          <w:p w14:paraId="115C4CFE"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-100.000,00</w:t>
            </w:r>
          </w:p>
        </w:tc>
        <w:tc>
          <w:tcPr>
            <w:tcW w:w="1559" w:type="dxa"/>
            <w:tcBorders>
              <w:top w:val="nil"/>
              <w:left w:val="nil"/>
              <w:bottom w:val="single" w:sz="4" w:space="0" w:color="auto"/>
              <w:right w:val="single" w:sz="4" w:space="0" w:color="auto"/>
            </w:tcBorders>
            <w:shd w:val="clear" w:color="000000" w:fill="FFFFFF"/>
            <w:noWrap/>
            <w:vAlign w:val="bottom"/>
          </w:tcPr>
          <w:p w14:paraId="1D027987"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2.793.700,00</w:t>
            </w:r>
          </w:p>
        </w:tc>
      </w:tr>
      <w:tr w:rsidR="002B39AB" w:rsidRPr="002B39AB" w14:paraId="4FED9390" w14:textId="77777777" w:rsidTr="00D579E9">
        <w:trPr>
          <w:trHeight w:val="255"/>
        </w:trPr>
        <w:tc>
          <w:tcPr>
            <w:tcW w:w="4280" w:type="dxa"/>
            <w:tcBorders>
              <w:top w:val="nil"/>
              <w:left w:val="single" w:sz="4" w:space="0" w:color="auto"/>
              <w:bottom w:val="single" w:sz="4" w:space="0" w:color="auto"/>
              <w:right w:val="single" w:sz="4" w:space="0" w:color="auto"/>
            </w:tcBorders>
            <w:shd w:val="clear" w:color="000000" w:fill="FFFFFF"/>
            <w:noWrap/>
            <w:vAlign w:val="bottom"/>
            <w:hideMark/>
          </w:tcPr>
          <w:p w14:paraId="3C40C503" w14:textId="77777777" w:rsidR="002B39AB" w:rsidRPr="002B39AB" w:rsidRDefault="002B39AB" w:rsidP="002B39AB">
            <w:pPr>
              <w:rPr>
                <w:rFonts w:ascii="Arial" w:hAnsi="Arial" w:cs="Arial"/>
                <w:b/>
                <w:bCs/>
                <w:sz w:val="20"/>
                <w:szCs w:val="20"/>
              </w:rPr>
            </w:pPr>
            <w:r w:rsidRPr="002B39AB">
              <w:rPr>
                <w:rFonts w:ascii="Arial" w:hAnsi="Arial" w:cs="Arial"/>
                <w:b/>
                <w:bCs/>
                <w:sz w:val="20"/>
                <w:szCs w:val="20"/>
              </w:rPr>
              <w:t>Glava 20001 UPRAVNI ODJEL ZA PRORAČUN I FINANCIJE</w:t>
            </w:r>
          </w:p>
        </w:tc>
        <w:tc>
          <w:tcPr>
            <w:tcW w:w="2094" w:type="dxa"/>
            <w:tcBorders>
              <w:top w:val="nil"/>
              <w:left w:val="nil"/>
              <w:bottom w:val="single" w:sz="4" w:space="0" w:color="auto"/>
              <w:right w:val="single" w:sz="4" w:space="0" w:color="auto"/>
            </w:tcBorders>
            <w:shd w:val="clear" w:color="000000" w:fill="FFFFFF"/>
            <w:noWrap/>
            <w:vAlign w:val="bottom"/>
          </w:tcPr>
          <w:p w14:paraId="1BD2E01B"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2.893.700,00</w:t>
            </w:r>
          </w:p>
        </w:tc>
        <w:tc>
          <w:tcPr>
            <w:tcW w:w="1350" w:type="dxa"/>
            <w:tcBorders>
              <w:top w:val="nil"/>
              <w:left w:val="nil"/>
              <w:bottom w:val="single" w:sz="4" w:space="0" w:color="auto"/>
              <w:right w:val="single" w:sz="4" w:space="0" w:color="auto"/>
            </w:tcBorders>
            <w:shd w:val="clear" w:color="000000" w:fill="FFFFFF"/>
            <w:noWrap/>
            <w:vAlign w:val="bottom"/>
          </w:tcPr>
          <w:p w14:paraId="03EC3864"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-100.000,00</w:t>
            </w:r>
          </w:p>
        </w:tc>
        <w:tc>
          <w:tcPr>
            <w:tcW w:w="1559" w:type="dxa"/>
            <w:tcBorders>
              <w:top w:val="nil"/>
              <w:left w:val="nil"/>
              <w:bottom w:val="single" w:sz="4" w:space="0" w:color="auto"/>
              <w:right w:val="single" w:sz="4" w:space="0" w:color="auto"/>
            </w:tcBorders>
            <w:shd w:val="clear" w:color="000000" w:fill="FFFFFF"/>
            <w:noWrap/>
            <w:vAlign w:val="bottom"/>
          </w:tcPr>
          <w:p w14:paraId="183BF9DF"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2.793.700,00</w:t>
            </w:r>
          </w:p>
        </w:tc>
      </w:tr>
      <w:tr w:rsidR="002B39AB" w:rsidRPr="002B39AB" w14:paraId="18F98EA3" w14:textId="77777777" w:rsidTr="00D579E9">
        <w:trPr>
          <w:trHeight w:val="255"/>
        </w:trPr>
        <w:tc>
          <w:tcPr>
            <w:tcW w:w="4280" w:type="dxa"/>
            <w:tcBorders>
              <w:top w:val="nil"/>
              <w:left w:val="single" w:sz="4" w:space="0" w:color="auto"/>
              <w:bottom w:val="single" w:sz="4" w:space="0" w:color="auto"/>
              <w:right w:val="single" w:sz="4" w:space="0" w:color="auto"/>
            </w:tcBorders>
            <w:shd w:val="clear" w:color="000000" w:fill="FFFFFF"/>
            <w:noWrap/>
            <w:vAlign w:val="bottom"/>
            <w:hideMark/>
          </w:tcPr>
          <w:p w14:paraId="6842D3F3" w14:textId="77777777" w:rsidR="002B39AB" w:rsidRPr="002B39AB" w:rsidRDefault="002B39AB" w:rsidP="002B39AB">
            <w:pPr>
              <w:rPr>
                <w:rFonts w:ascii="Arial" w:hAnsi="Arial" w:cs="Arial"/>
                <w:b/>
                <w:bCs/>
                <w:sz w:val="20"/>
                <w:szCs w:val="20"/>
              </w:rPr>
            </w:pPr>
            <w:r w:rsidRPr="002B39AB">
              <w:rPr>
                <w:rFonts w:ascii="Arial" w:hAnsi="Arial" w:cs="Arial"/>
                <w:b/>
                <w:bCs/>
                <w:sz w:val="20"/>
                <w:szCs w:val="20"/>
              </w:rPr>
              <w:t>Program 2001 Javna uprava i administracija</w:t>
            </w:r>
          </w:p>
        </w:tc>
        <w:tc>
          <w:tcPr>
            <w:tcW w:w="2094" w:type="dxa"/>
            <w:tcBorders>
              <w:top w:val="nil"/>
              <w:left w:val="nil"/>
              <w:bottom w:val="single" w:sz="4" w:space="0" w:color="auto"/>
              <w:right w:val="single" w:sz="4" w:space="0" w:color="auto"/>
            </w:tcBorders>
            <w:shd w:val="clear" w:color="000000" w:fill="FFFFFF"/>
            <w:noWrap/>
            <w:vAlign w:val="bottom"/>
          </w:tcPr>
          <w:p w14:paraId="66CA0CE8"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2.893.700,00</w:t>
            </w:r>
          </w:p>
        </w:tc>
        <w:tc>
          <w:tcPr>
            <w:tcW w:w="1350" w:type="dxa"/>
            <w:tcBorders>
              <w:top w:val="nil"/>
              <w:left w:val="nil"/>
              <w:bottom w:val="single" w:sz="4" w:space="0" w:color="auto"/>
              <w:right w:val="single" w:sz="4" w:space="0" w:color="auto"/>
            </w:tcBorders>
            <w:shd w:val="clear" w:color="000000" w:fill="FFFFFF"/>
            <w:noWrap/>
            <w:vAlign w:val="bottom"/>
          </w:tcPr>
          <w:p w14:paraId="705E153E"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-100.000,00</w:t>
            </w:r>
          </w:p>
        </w:tc>
        <w:tc>
          <w:tcPr>
            <w:tcW w:w="1559" w:type="dxa"/>
            <w:tcBorders>
              <w:top w:val="nil"/>
              <w:left w:val="nil"/>
              <w:bottom w:val="single" w:sz="4" w:space="0" w:color="auto"/>
              <w:right w:val="single" w:sz="4" w:space="0" w:color="auto"/>
            </w:tcBorders>
            <w:shd w:val="clear" w:color="000000" w:fill="FFFFFF"/>
            <w:noWrap/>
            <w:vAlign w:val="bottom"/>
          </w:tcPr>
          <w:p w14:paraId="6461DA1E" w14:textId="77777777" w:rsidR="002B39AB" w:rsidRPr="002B39AB" w:rsidRDefault="002B39AB" w:rsidP="002B39AB">
            <w:pPr>
              <w:jc w:val="right"/>
              <w:rPr>
                <w:rFonts w:ascii="Arial" w:hAnsi="Arial" w:cs="Arial"/>
                <w:b/>
                <w:bCs/>
                <w:sz w:val="20"/>
                <w:szCs w:val="20"/>
              </w:rPr>
            </w:pPr>
            <w:r w:rsidRPr="002B39AB">
              <w:rPr>
                <w:rFonts w:ascii="Arial" w:hAnsi="Arial" w:cs="Arial"/>
                <w:b/>
                <w:bCs/>
                <w:sz w:val="20"/>
                <w:szCs w:val="20"/>
              </w:rPr>
              <w:t>2.793.700,00</w:t>
            </w:r>
          </w:p>
        </w:tc>
      </w:tr>
      <w:tr w:rsidR="002B39AB" w:rsidRPr="002B39AB" w14:paraId="3C7FC91D" w14:textId="77777777" w:rsidTr="00D579E9">
        <w:trPr>
          <w:trHeight w:val="255"/>
        </w:trPr>
        <w:tc>
          <w:tcPr>
            <w:tcW w:w="4280" w:type="dxa"/>
            <w:tcBorders>
              <w:top w:val="nil"/>
              <w:left w:val="single" w:sz="4" w:space="0" w:color="auto"/>
              <w:bottom w:val="single" w:sz="4" w:space="0" w:color="auto"/>
              <w:right w:val="single" w:sz="4" w:space="0" w:color="auto"/>
            </w:tcBorders>
            <w:shd w:val="clear" w:color="000000" w:fill="FFFFFF"/>
            <w:noWrap/>
            <w:vAlign w:val="bottom"/>
            <w:hideMark/>
          </w:tcPr>
          <w:p w14:paraId="38E1BF9C" w14:textId="77777777" w:rsidR="002B39AB" w:rsidRPr="002B39AB" w:rsidRDefault="002B39AB" w:rsidP="002B39AB">
            <w:pPr>
              <w:rPr>
                <w:rFonts w:ascii="Arial" w:hAnsi="Arial" w:cs="Arial"/>
                <w:sz w:val="20"/>
                <w:szCs w:val="20"/>
              </w:rPr>
            </w:pPr>
            <w:r w:rsidRPr="002B39AB">
              <w:rPr>
                <w:rFonts w:ascii="Arial" w:hAnsi="Arial" w:cs="Arial"/>
                <w:sz w:val="20"/>
                <w:szCs w:val="20"/>
              </w:rPr>
              <w:t>Aktivnost A200001 Zajednički troškovi upravnih odjela</w:t>
            </w:r>
          </w:p>
        </w:tc>
        <w:tc>
          <w:tcPr>
            <w:tcW w:w="2094" w:type="dxa"/>
            <w:tcBorders>
              <w:top w:val="nil"/>
              <w:left w:val="nil"/>
              <w:bottom w:val="single" w:sz="4" w:space="0" w:color="auto"/>
              <w:right w:val="single" w:sz="4" w:space="0" w:color="auto"/>
            </w:tcBorders>
            <w:shd w:val="clear" w:color="000000" w:fill="FFFFFF"/>
            <w:noWrap/>
            <w:vAlign w:val="bottom"/>
          </w:tcPr>
          <w:p w14:paraId="47808695"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1.945.000,00</w:t>
            </w:r>
          </w:p>
        </w:tc>
        <w:tc>
          <w:tcPr>
            <w:tcW w:w="1350" w:type="dxa"/>
            <w:tcBorders>
              <w:top w:val="nil"/>
              <w:left w:val="nil"/>
              <w:bottom w:val="single" w:sz="4" w:space="0" w:color="auto"/>
              <w:right w:val="single" w:sz="4" w:space="0" w:color="auto"/>
            </w:tcBorders>
            <w:shd w:val="clear" w:color="000000" w:fill="FFFFFF"/>
            <w:noWrap/>
            <w:vAlign w:val="bottom"/>
          </w:tcPr>
          <w:p w14:paraId="28B7E3D6"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-100.000,00</w:t>
            </w:r>
          </w:p>
        </w:tc>
        <w:tc>
          <w:tcPr>
            <w:tcW w:w="1559" w:type="dxa"/>
            <w:tcBorders>
              <w:top w:val="nil"/>
              <w:left w:val="nil"/>
              <w:bottom w:val="single" w:sz="4" w:space="0" w:color="auto"/>
              <w:right w:val="single" w:sz="4" w:space="0" w:color="auto"/>
            </w:tcBorders>
            <w:shd w:val="clear" w:color="000000" w:fill="FFFFFF"/>
            <w:noWrap/>
            <w:vAlign w:val="bottom"/>
          </w:tcPr>
          <w:p w14:paraId="31AC5D30"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1.845.000,00</w:t>
            </w:r>
          </w:p>
        </w:tc>
      </w:tr>
      <w:tr w:rsidR="002B39AB" w:rsidRPr="002B39AB" w14:paraId="6B54ADAC" w14:textId="77777777" w:rsidTr="00D579E9">
        <w:trPr>
          <w:trHeight w:val="255"/>
        </w:trPr>
        <w:tc>
          <w:tcPr>
            <w:tcW w:w="4280" w:type="dxa"/>
            <w:tcBorders>
              <w:top w:val="nil"/>
              <w:left w:val="single" w:sz="4" w:space="0" w:color="auto"/>
              <w:bottom w:val="single" w:sz="4" w:space="0" w:color="auto"/>
              <w:right w:val="single" w:sz="4" w:space="0" w:color="auto"/>
            </w:tcBorders>
            <w:shd w:val="clear" w:color="000000" w:fill="FFFFFF"/>
            <w:noWrap/>
            <w:vAlign w:val="bottom"/>
            <w:hideMark/>
          </w:tcPr>
          <w:p w14:paraId="0D532CBD" w14:textId="77777777" w:rsidR="002B39AB" w:rsidRPr="002B39AB" w:rsidRDefault="002B39AB" w:rsidP="002B39AB">
            <w:pPr>
              <w:rPr>
                <w:rFonts w:ascii="Arial" w:hAnsi="Arial" w:cs="Arial"/>
                <w:sz w:val="20"/>
                <w:szCs w:val="20"/>
              </w:rPr>
            </w:pPr>
            <w:r w:rsidRPr="002B39AB">
              <w:rPr>
                <w:rFonts w:ascii="Arial" w:hAnsi="Arial" w:cs="Arial"/>
                <w:sz w:val="20"/>
                <w:szCs w:val="20"/>
              </w:rPr>
              <w:t>Aktivnost A200002 Proračunska pričuva</w:t>
            </w:r>
          </w:p>
        </w:tc>
        <w:tc>
          <w:tcPr>
            <w:tcW w:w="2094" w:type="dxa"/>
            <w:tcBorders>
              <w:top w:val="nil"/>
              <w:left w:val="nil"/>
              <w:bottom w:val="single" w:sz="4" w:space="0" w:color="auto"/>
              <w:right w:val="single" w:sz="4" w:space="0" w:color="auto"/>
            </w:tcBorders>
            <w:shd w:val="clear" w:color="000000" w:fill="FFFFFF"/>
            <w:noWrap/>
            <w:vAlign w:val="bottom"/>
          </w:tcPr>
          <w:p w14:paraId="4AE801E9"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35.000,00</w:t>
            </w:r>
          </w:p>
        </w:tc>
        <w:tc>
          <w:tcPr>
            <w:tcW w:w="1350" w:type="dxa"/>
            <w:tcBorders>
              <w:top w:val="nil"/>
              <w:left w:val="nil"/>
              <w:bottom w:val="single" w:sz="4" w:space="0" w:color="auto"/>
              <w:right w:val="single" w:sz="4" w:space="0" w:color="auto"/>
            </w:tcBorders>
            <w:shd w:val="clear" w:color="000000" w:fill="FFFFFF"/>
            <w:noWrap/>
            <w:vAlign w:val="bottom"/>
          </w:tcPr>
          <w:p w14:paraId="419E2AC6"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000000" w:fill="FFFFFF"/>
            <w:noWrap/>
            <w:vAlign w:val="bottom"/>
          </w:tcPr>
          <w:p w14:paraId="6BDBD3AE"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35.000,00</w:t>
            </w:r>
          </w:p>
        </w:tc>
      </w:tr>
      <w:tr w:rsidR="002B39AB" w:rsidRPr="002B39AB" w14:paraId="07C31AB1" w14:textId="77777777" w:rsidTr="00D579E9">
        <w:trPr>
          <w:trHeight w:val="255"/>
        </w:trPr>
        <w:tc>
          <w:tcPr>
            <w:tcW w:w="4280" w:type="dxa"/>
            <w:tcBorders>
              <w:top w:val="nil"/>
              <w:left w:val="single" w:sz="4" w:space="0" w:color="auto"/>
              <w:bottom w:val="single" w:sz="4" w:space="0" w:color="auto"/>
              <w:right w:val="single" w:sz="4" w:space="0" w:color="auto"/>
            </w:tcBorders>
            <w:shd w:val="clear" w:color="000000" w:fill="FFFFFF"/>
            <w:noWrap/>
            <w:vAlign w:val="bottom"/>
            <w:hideMark/>
          </w:tcPr>
          <w:p w14:paraId="2A979C3E" w14:textId="77777777" w:rsidR="002B39AB" w:rsidRPr="002B39AB" w:rsidRDefault="002B39AB" w:rsidP="002B39AB">
            <w:pPr>
              <w:rPr>
                <w:rFonts w:ascii="Arial" w:hAnsi="Arial" w:cs="Arial"/>
                <w:sz w:val="20"/>
                <w:szCs w:val="20"/>
              </w:rPr>
            </w:pPr>
            <w:r w:rsidRPr="002B39AB">
              <w:rPr>
                <w:rFonts w:ascii="Arial" w:hAnsi="Arial" w:cs="Arial"/>
                <w:sz w:val="20"/>
                <w:szCs w:val="20"/>
              </w:rPr>
              <w:t>Aktivnost A200003 Otplata zajmova</w:t>
            </w:r>
          </w:p>
        </w:tc>
        <w:tc>
          <w:tcPr>
            <w:tcW w:w="2094" w:type="dxa"/>
            <w:tcBorders>
              <w:top w:val="nil"/>
              <w:left w:val="nil"/>
              <w:bottom w:val="single" w:sz="4" w:space="0" w:color="auto"/>
              <w:right w:val="single" w:sz="4" w:space="0" w:color="auto"/>
            </w:tcBorders>
            <w:shd w:val="clear" w:color="000000" w:fill="FFFFFF"/>
            <w:noWrap/>
            <w:vAlign w:val="bottom"/>
          </w:tcPr>
          <w:p w14:paraId="1551BAA3"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873.700,00</w:t>
            </w:r>
          </w:p>
        </w:tc>
        <w:tc>
          <w:tcPr>
            <w:tcW w:w="1350" w:type="dxa"/>
            <w:tcBorders>
              <w:top w:val="nil"/>
              <w:left w:val="nil"/>
              <w:bottom w:val="single" w:sz="4" w:space="0" w:color="auto"/>
              <w:right w:val="single" w:sz="4" w:space="0" w:color="auto"/>
            </w:tcBorders>
            <w:shd w:val="clear" w:color="000000" w:fill="FFFFFF"/>
            <w:noWrap/>
            <w:vAlign w:val="bottom"/>
          </w:tcPr>
          <w:p w14:paraId="7B71B6F5"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000000" w:fill="FFFFFF"/>
            <w:noWrap/>
            <w:vAlign w:val="bottom"/>
          </w:tcPr>
          <w:p w14:paraId="5484DA9A"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873.700,00</w:t>
            </w:r>
          </w:p>
        </w:tc>
      </w:tr>
      <w:tr w:rsidR="002B39AB" w:rsidRPr="002B39AB" w14:paraId="40CC3873" w14:textId="77777777" w:rsidTr="00D579E9">
        <w:trPr>
          <w:trHeight w:val="255"/>
        </w:trPr>
        <w:tc>
          <w:tcPr>
            <w:tcW w:w="4280" w:type="dxa"/>
            <w:tcBorders>
              <w:top w:val="nil"/>
              <w:left w:val="single" w:sz="4" w:space="0" w:color="auto"/>
              <w:bottom w:val="single" w:sz="4" w:space="0" w:color="auto"/>
              <w:right w:val="single" w:sz="4" w:space="0" w:color="auto"/>
            </w:tcBorders>
            <w:shd w:val="clear" w:color="000000" w:fill="FFFFFF"/>
            <w:noWrap/>
            <w:vAlign w:val="bottom"/>
            <w:hideMark/>
          </w:tcPr>
          <w:p w14:paraId="62E3BC7C" w14:textId="77777777" w:rsidR="002B39AB" w:rsidRPr="002B39AB" w:rsidRDefault="002B39AB" w:rsidP="002B39AB">
            <w:pPr>
              <w:rPr>
                <w:rFonts w:ascii="Arial" w:hAnsi="Arial" w:cs="Arial"/>
                <w:sz w:val="20"/>
                <w:szCs w:val="20"/>
              </w:rPr>
            </w:pPr>
            <w:r w:rsidRPr="002B39AB">
              <w:rPr>
                <w:rFonts w:ascii="Arial" w:hAnsi="Arial" w:cs="Arial"/>
                <w:sz w:val="20"/>
                <w:szCs w:val="20"/>
              </w:rPr>
              <w:t>Aktivnost A200004 Županijski centar gospodarenja otpadom "</w:t>
            </w:r>
            <w:proofErr w:type="spellStart"/>
            <w:r w:rsidRPr="002B39AB">
              <w:rPr>
                <w:rFonts w:ascii="Arial" w:hAnsi="Arial" w:cs="Arial"/>
                <w:sz w:val="20"/>
                <w:szCs w:val="20"/>
              </w:rPr>
              <w:t>Kaštijun</w:t>
            </w:r>
            <w:proofErr w:type="spellEnd"/>
            <w:r w:rsidRPr="002B39AB">
              <w:rPr>
                <w:rFonts w:ascii="Arial" w:hAnsi="Arial" w:cs="Arial"/>
                <w:sz w:val="20"/>
                <w:szCs w:val="20"/>
              </w:rPr>
              <w:t>"</w:t>
            </w:r>
          </w:p>
        </w:tc>
        <w:tc>
          <w:tcPr>
            <w:tcW w:w="2094" w:type="dxa"/>
            <w:tcBorders>
              <w:top w:val="nil"/>
              <w:left w:val="nil"/>
              <w:bottom w:val="single" w:sz="4" w:space="0" w:color="auto"/>
              <w:right w:val="single" w:sz="4" w:space="0" w:color="auto"/>
            </w:tcBorders>
            <w:shd w:val="clear" w:color="000000" w:fill="FFFFFF"/>
            <w:noWrap/>
            <w:vAlign w:val="bottom"/>
          </w:tcPr>
          <w:p w14:paraId="55C2C620"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29.700,00</w:t>
            </w:r>
          </w:p>
        </w:tc>
        <w:tc>
          <w:tcPr>
            <w:tcW w:w="1350" w:type="dxa"/>
            <w:tcBorders>
              <w:top w:val="nil"/>
              <w:left w:val="nil"/>
              <w:bottom w:val="single" w:sz="4" w:space="0" w:color="auto"/>
              <w:right w:val="single" w:sz="4" w:space="0" w:color="auto"/>
            </w:tcBorders>
            <w:shd w:val="clear" w:color="000000" w:fill="FFFFFF"/>
            <w:noWrap/>
            <w:vAlign w:val="bottom"/>
          </w:tcPr>
          <w:p w14:paraId="2C3794BD"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000000" w:fill="FFFFFF"/>
            <w:noWrap/>
            <w:vAlign w:val="bottom"/>
          </w:tcPr>
          <w:p w14:paraId="6B51EBB4"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29.700,00</w:t>
            </w:r>
          </w:p>
        </w:tc>
      </w:tr>
      <w:tr w:rsidR="002B39AB" w:rsidRPr="002B39AB" w14:paraId="5159FD61" w14:textId="77777777" w:rsidTr="00D579E9">
        <w:trPr>
          <w:trHeight w:val="255"/>
        </w:trPr>
        <w:tc>
          <w:tcPr>
            <w:tcW w:w="4280" w:type="dxa"/>
            <w:tcBorders>
              <w:top w:val="nil"/>
              <w:left w:val="single" w:sz="4" w:space="0" w:color="auto"/>
              <w:bottom w:val="single" w:sz="4" w:space="0" w:color="auto"/>
              <w:right w:val="single" w:sz="4" w:space="0" w:color="auto"/>
            </w:tcBorders>
            <w:shd w:val="clear" w:color="000000" w:fill="FFFFFF"/>
            <w:noWrap/>
            <w:vAlign w:val="bottom"/>
            <w:hideMark/>
          </w:tcPr>
          <w:p w14:paraId="759E6885" w14:textId="77777777" w:rsidR="002B39AB" w:rsidRPr="002B39AB" w:rsidRDefault="002B39AB" w:rsidP="002B39AB">
            <w:pPr>
              <w:rPr>
                <w:rFonts w:ascii="Arial" w:hAnsi="Arial" w:cs="Arial"/>
                <w:sz w:val="20"/>
                <w:szCs w:val="20"/>
              </w:rPr>
            </w:pPr>
            <w:r w:rsidRPr="002B39AB">
              <w:rPr>
                <w:rFonts w:ascii="Arial" w:hAnsi="Arial" w:cs="Arial"/>
                <w:sz w:val="20"/>
                <w:szCs w:val="20"/>
              </w:rPr>
              <w:t>Aktivnost A200006 Specijalna bolnica Rovinj</w:t>
            </w:r>
          </w:p>
        </w:tc>
        <w:tc>
          <w:tcPr>
            <w:tcW w:w="2094" w:type="dxa"/>
            <w:tcBorders>
              <w:top w:val="nil"/>
              <w:left w:val="nil"/>
              <w:bottom w:val="single" w:sz="4" w:space="0" w:color="auto"/>
              <w:right w:val="single" w:sz="4" w:space="0" w:color="auto"/>
            </w:tcBorders>
            <w:shd w:val="clear" w:color="000000" w:fill="FFFFFF"/>
            <w:noWrap/>
            <w:vAlign w:val="bottom"/>
          </w:tcPr>
          <w:p w14:paraId="591CA0DD"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9.300,00</w:t>
            </w:r>
          </w:p>
        </w:tc>
        <w:tc>
          <w:tcPr>
            <w:tcW w:w="1350" w:type="dxa"/>
            <w:tcBorders>
              <w:top w:val="nil"/>
              <w:left w:val="nil"/>
              <w:bottom w:val="single" w:sz="4" w:space="0" w:color="auto"/>
              <w:right w:val="single" w:sz="4" w:space="0" w:color="auto"/>
            </w:tcBorders>
            <w:shd w:val="clear" w:color="000000" w:fill="FFFFFF"/>
            <w:noWrap/>
            <w:vAlign w:val="bottom"/>
          </w:tcPr>
          <w:p w14:paraId="3A542384"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000000" w:fill="FFFFFF"/>
            <w:noWrap/>
            <w:vAlign w:val="bottom"/>
          </w:tcPr>
          <w:p w14:paraId="48E341A4"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9.300,00</w:t>
            </w:r>
          </w:p>
        </w:tc>
      </w:tr>
      <w:tr w:rsidR="002B39AB" w:rsidRPr="002B39AB" w14:paraId="5796B457" w14:textId="77777777" w:rsidTr="00D579E9">
        <w:trPr>
          <w:trHeight w:val="255"/>
        </w:trPr>
        <w:tc>
          <w:tcPr>
            <w:tcW w:w="4280" w:type="dxa"/>
            <w:tcBorders>
              <w:top w:val="nil"/>
              <w:left w:val="single" w:sz="4" w:space="0" w:color="auto"/>
              <w:bottom w:val="single" w:sz="4" w:space="0" w:color="auto"/>
              <w:right w:val="single" w:sz="4" w:space="0" w:color="auto"/>
            </w:tcBorders>
            <w:shd w:val="clear" w:color="000000" w:fill="FFFFFF"/>
            <w:noWrap/>
            <w:vAlign w:val="bottom"/>
            <w:hideMark/>
          </w:tcPr>
          <w:p w14:paraId="045A530D" w14:textId="77777777" w:rsidR="002B39AB" w:rsidRPr="002B39AB" w:rsidRDefault="002B39AB" w:rsidP="002B39AB">
            <w:pPr>
              <w:rPr>
                <w:rFonts w:ascii="Arial" w:hAnsi="Arial" w:cs="Arial"/>
                <w:sz w:val="20"/>
                <w:szCs w:val="20"/>
              </w:rPr>
            </w:pPr>
            <w:r w:rsidRPr="002B39AB">
              <w:rPr>
                <w:rFonts w:ascii="Arial" w:hAnsi="Arial" w:cs="Arial"/>
                <w:sz w:val="20"/>
                <w:szCs w:val="20"/>
              </w:rPr>
              <w:t>Aktivnost A200007 Dnevni centar za rehabilitaciju Veruda-Pula</w:t>
            </w:r>
          </w:p>
        </w:tc>
        <w:tc>
          <w:tcPr>
            <w:tcW w:w="2094" w:type="dxa"/>
            <w:tcBorders>
              <w:top w:val="nil"/>
              <w:left w:val="nil"/>
              <w:bottom w:val="single" w:sz="4" w:space="0" w:color="auto"/>
              <w:right w:val="single" w:sz="4" w:space="0" w:color="auto"/>
            </w:tcBorders>
            <w:shd w:val="clear" w:color="000000" w:fill="FFFFFF"/>
            <w:noWrap/>
            <w:vAlign w:val="bottom"/>
          </w:tcPr>
          <w:p w14:paraId="1830C0EA"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1.000,00</w:t>
            </w:r>
          </w:p>
        </w:tc>
        <w:tc>
          <w:tcPr>
            <w:tcW w:w="1350" w:type="dxa"/>
            <w:tcBorders>
              <w:top w:val="nil"/>
              <w:left w:val="nil"/>
              <w:bottom w:val="single" w:sz="4" w:space="0" w:color="auto"/>
              <w:right w:val="single" w:sz="4" w:space="0" w:color="auto"/>
            </w:tcBorders>
            <w:shd w:val="clear" w:color="000000" w:fill="FFFFFF"/>
            <w:noWrap/>
            <w:vAlign w:val="bottom"/>
          </w:tcPr>
          <w:p w14:paraId="21658469"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000000" w:fill="FFFFFF"/>
            <w:noWrap/>
            <w:vAlign w:val="bottom"/>
          </w:tcPr>
          <w:p w14:paraId="4E957AD9" w14:textId="77777777" w:rsidR="002B39AB" w:rsidRPr="002B39AB" w:rsidRDefault="002B39AB" w:rsidP="002B39AB">
            <w:pPr>
              <w:jc w:val="right"/>
              <w:rPr>
                <w:rFonts w:ascii="Arial" w:hAnsi="Arial" w:cs="Arial"/>
                <w:sz w:val="20"/>
                <w:szCs w:val="20"/>
              </w:rPr>
            </w:pPr>
            <w:r w:rsidRPr="002B39AB">
              <w:rPr>
                <w:rFonts w:ascii="Arial" w:hAnsi="Arial" w:cs="Arial"/>
                <w:sz w:val="20"/>
                <w:szCs w:val="20"/>
              </w:rPr>
              <w:t>1.000,00</w:t>
            </w:r>
          </w:p>
        </w:tc>
      </w:tr>
    </w:tbl>
    <w:p w14:paraId="4B9161D2" w14:textId="77777777" w:rsidR="002B39AB" w:rsidRPr="002B39AB" w:rsidRDefault="002B39AB" w:rsidP="002B39AB">
      <w:pPr>
        <w:spacing w:line="276" w:lineRule="auto"/>
        <w:ind w:firstLine="708"/>
        <w:jc w:val="both"/>
        <w:rPr>
          <w:rFonts w:ascii="Arial" w:hAnsi="Arial" w:cs="Arial"/>
          <w:b/>
          <w:bCs/>
          <w:color w:val="000000"/>
          <w:sz w:val="22"/>
        </w:rPr>
      </w:pPr>
    </w:p>
    <w:p w14:paraId="23628491" w14:textId="77777777" w:rsidR="002B39AB" w:rsidRPr="002B39AB" w:rsidRDefault="002B39AB" w:rsidP="002B39AB">
      <w:pPr>
        <w:ind w:firstLine="708"/>
        <w:jc w:val="both"/>
        <w:rPr>
          <w:rFonts w:ascii="Arial" w:hAnsi="Arial" w:cs="Arial"/>
          <w:b/>
          <w:bCs/>
          <w:color w:val="000000"/>
          <w:sz w:val="22"/>
        </w:rPr>
      </w:pPr>
    </w:p>
    <w:p w14:paraId="158468E6" w14:textId="77777777" w:rsidR="002B39AB" w:rsidRPr="002B39AB" w:rsidRDefault="002B39AB" w:rsidP="002B39AB">
      <w:pPr>
        <w:rPr>
          <w:rFonts w:ascii="Arial" w:hAnsi="Arial" w:cs="Arial"/>
          <w:b/>
          <w:color w:val="000000"/>
          <w:sz w:val="22"/>
        </w:rPr>
      </w:pPr>
      <w:r w:rsidRPr="002B39AB">
        <w:rPr>
          <w:rFonts w:ascii="Arial" w:hAnsi="Arial" w:cs="Arial"/>
          <w:b/>
          <w:color w:val="000000"/>
          <w:sz w:val="22"/>
        </w:rPr>
        <w:t>PROGRAM: JAVNA UPRAVA I ADMINISTRACIJA</w:t>
      </w:r>
    </w:p>
    <w:p w14:paraId="13B8F834" w14:textId="77777777" w:rsidR="002B39AB" w:rsidRPr="002B39AB" w:rsidRDefault="002B39AB" w:rsidP="002B39AB">
      <w:pPr>
        <w:jc w:val="both"/>
        <w:rPr>
          <w:rFonts w:ascii="Arial" w:hAnsi="Arial" w:cs="Arial"/>
          <w:b/>
          <w:color w:val="000000"/>
          <w:sz w:val="22"/>
        </w:rPr>
      </w:pPr>
    </w:p>
    <w:p w14:paraId="3A16A2A8" w14:textId="77777777" w:rsidR="002B39AB" w:rsidRPr="002B39AB" w:rsidRDefault="002B39AB" w:rsidP="002B39AB">
      <w:pPr>
        <w:jc w:val="both"/>
        <w:rPr>
          <w:rFonts w:ascii="Arial" w:hAnsi="Arial" w:cs="Arial"/>
          <w:color w:val="000000"/>
          <w:sz w:val="22"/>
        </w:rPr>
      </w:pPr>
      <w:r w:rsidRPr="002B39AB">
        <w:rPr>
          <w:rFonts w:ascii="Arial" w:hAnsi="Arial" w:cs="Arial"/>
          <w:color w:val="000000"/>
          <w:sz w:val="22"/>
          <w:u w:val="single"/>
        </w:rPr>
        <w:t>Zakonska osnova:</w:t>
      </w:r>
      <w:r w:rsidRPr="002B39AB">
        <w:rPr>
          <w:rFonts w:ascii="Arial" w:hAnsi="Arial" w:cs="Arial"/>
          <w:color w:val="000000"/>
          <w:sz w:val="22"/>
        </w:rPr>
        <w:t xml:space="preserve"> </w:t>
      </w:r>
      <w:r w:rsidRPr="002B39AB">
        <w:rPr>
          <w:rFonts w:ascii="Arial" w:hAnsi="Arial" w:cs="Arial"/>
          <w:sz w:val="22"/>
        </w:rPr>
        <w:t>Zakon o proračunu, Opći porezni zakon, Zakon o lokalnoj i područnoj regionalnoj) samoupravi, Zakon o financiranju jedinica lokalne i područne (regionalne) samouprave, Zakon o javnoj nabavi, Zakon o porezu na dohodak, Pravilnik o porezu na dohodak,  Zakon o fiskalnoj odgovornosti, Odluka o izvršavanju proračuna Grada Labina, Kolektivni ugovor za zaposlene u upravnim tijelima Grada Labina, Odluka o ustrojstvu i djelokrugu Gradske uprave Grada Labina, Statut Grada Labina,  Pravilnik o unutarnjem redu gradske uprave Grada Labina, Ugovori o dugoročnim kreditima.</w:t>
      </w:r>
    </w:p>
    <w:p w14:paraId="116AD09D" w14:textId="77777777" w:rsidR="002B39AB" w:rsidRPr="002B39AB" w:rsidRDefault="002B39AB" w:rsidP="002B39AB">
      <w:pPr>
        <w:jc w:val="both"/>
        <w:rPr>
          <w:rFonts w:ascii="Arial" w:eastAsia="Calibri" w:hAnsi="Arial" w:cs="Arial"/>
          <w:color w:val="000000"/>
          <w:sz w:val="22"/>
          <w:u w:val="single"/>
        </w:rPr>
      </w:pPr>
    </w:p>
    <w:p w14:paraId="49D1D8BF" w14:textId="77777777" w:rsidR="002B39AB" w:rsidRPr="002B39AB" w:rsidRDefault="002B39AB" w:rsidP="002B39AB">
      <w:pPr>
        <w:jc w:val="both"/>
        <w:rPr>
          <w:rFonts w:ascii="Arial" w:eastAsia="Calibri" w:hAnsi="Arial" w:cs="Arial"/>
          <w:sz w:val="22"/>
        </w:rPr>
      </w:pPr>
      <w:r w:rsidRPr="002B39AB">
        <w:rPr>
          <w:rFonts w:ascii="Arial" w:eastAsia="Calibri" w:hAnsi="Arial" w:cs="Arial"/>
          <w:color w:val="000000"/>
          <w:sz w:val="22"/>
          <w:u w:val="single"/>
        </w:rPr>
        <w:t>Opis programa sa općim i posebnim ciljem</w:t>
      </w:r>
      <w:r w:rsidRPr="002B39AB">
        <w:rPr>
          <w:rFonts w:ascii="Arial" w:eastAsia="Calibri" w:hAnsi="Arial" w:cs="Arial"/>
          <w:color w:val="000000"/>
          <w:sz w:val="22"/>
        </w:rPr>
        <w:t xml:space="preserve">: </w:t>
      </w:r>
      <w:r w:rsidRPr="002B39AB">
        <w:rPr>
          <w:rFonts w:ascii="Arial" w:eastAsia="Calibri" w:hAnsi="Arial" w:cs="Arial"/>
          <w:sz w:val="22"/>
        </w:rPr>
        <w:t xml:space="preserve">Poslovi u djelokrugu ovog programa osiguravaju redovno poslovanje svih upravnih odjela Grada Labina, osiguravajući financijska sredstva za podmirenje zajedničkih rashoda Gradske uprave, a što omogućava normalno funkcioniranje upravnih odjela. </w:t>
      </w:r>
    </w:p>
    <w:p w14:paraId="1274FCB1" w14:textId="77777777" w:rsidR="002B39AB" w:rsidRPr="002B39AB" w:rsidRDefault="002B39AB" w:rsidP="002B39AB">
      <w:pPr>
        <w:jc w:val="both"/>
        <w:rPr>
          <w:rFonts w:ascii="Arial" w:eastAsia="Calibri" w:hAnsi="Arial" w:cs="Arial"/>
          <w:sz w:val="22"/>
        </w:rPr>
      </w:pPr>
    </w:p>
    <w:p w14:paraId="2D0EDBF5" w14:textId="77777777" w:rsidR="002B39AB" w:rsidRPr="002B39AB" w:rsidRDefault="002B39AB" w:rsidP="002B39AB">
      <w:pPr>
        <w:jc w:val="both"/>
        <w:rPr>
          <w:rFonts w:ascii="Arial" w:eastAsia="Calibri" w:hAnsi="Arial" w:cs="Arial"/>
          <w:sz w:val="22"/>
        </w:rPr>
      </w:pPr>
      <w:r w:rsidRPr="002B39AB">
        <w:rPr>
          <w:rFonts w:ascii="Arial" w:eastAsia="Calibri" w:hAnsi="Arial" w:cs="Arial"/>
          <w:sz w:val="22"/>
        </w:rPr>
        <w:t xml:space="preserve">U odnosu na Plan Proračuna za 2025. godinu, ovim III. Izmjenama i dopunama, rashodi se ukupno smanjuju za 100.000,00 EUR, odnosno za 3,46%. </w:t>
      </w:r>
    </w:p>
    <w:p w14:paraId="2E190EB0" w14:textId="77777777" w:rsidR="002B39AB" w:rsidRPr="002B39AB" w:rsidRDefault="002B39AB" w:rsidP="002B39AB">
      <w:pPr>
        <w:jc w:val="both"/>
        <w:rPr>
          <w:rFonts w:ascii="Arial" w:eastAsia="Calibri" w:hAnsi="Arial" w:cs="Arial"/>
          <w:sz w:val="22"/>
        </w:rPr>
      </w:pPr>
    </w:p>
    <w:p w14:paraId="125530C2" w14:textId="77777777" w:rsidR="002B39AB" w:rsidRPr="002B39AB" w:rsidRDefault="002B39AB" w:rsidP="002B39AB">
      <w:pPr>
        <w:jc w:val="both"/>
        <w:rPr>
          <w:rFonts w:ascii="Arial" w:eastAsia="Calibri" w:hAnsi="Arial" w:cs="Arial"/>
          <w:sz w:val="22"/>
        </w:rPr>
      </w:pPr>
      <w:r w:rsidRPr="002B39AB">
        <w:rPr>
          <w:rFonts w:ascii="Arial" w:eastAsia="Calibri" w:hAnsi="Arial" w:cs="Arial"/>
          <w:sz w:val="22"/>
        </w:rPr>
        <w:t xml:space="preserve">Smanjenje se odnosi na smanjenje unutar aktivnosti Zajednički troškovi upravnih odjela i to u pogledu rashoda za zaposlene (plaća za redovan rad, doprinosa za zdravstveno osiguranje i naknada za prijevoz) i to uglavnom zbog duljih odsustva pojedinih djelatnika zbog bolovanja ili roditeljskih dopusta, a za ista radna mjesta nisu zaposlene zamjene. </w:t>
      </w:r>
    </w:p>
    <w:p w14:paraId="693C4C81" w14:textId="77777777" w:rsidR="002B39AB" w:rsidRPr="002B39AB" w:rsidRDefault="002B39AB" w:rsidP="002B39AB">
      <w:pPr>
        <w:jc w:val="both"/>
        <w:rPr>
          <w:rFonts w:ascii="Arial" w:eastAsia="Calibri" w:hAnsi="Arial" w:cs="Arial"/>
          <w:sz w:val="22"/>
        </w:rPr>
      </w:pPr>
      <w:r w:rsidRPr="002B39AB">
        <w:rPr>
          <w:rFonts w:ascii="Arial" w:eastAsia="Calibri" w:hAnsi="Arial" w:cs="Arial"/>
          <w:sz w:val="22"/>
        </w:rPr>
        <w:t>Unutar iste aktivnosti još su smanjene i intelektualne i osobne usluge za 5.000,00 EUR dok su rashodi za odvjetničke usluge povećani za 10.000,00 EUR.</w:t>
      </w:r>
    </w:p>
    <w:p w14:paraId="494FDC63" w14:textId="77777777" w:rsidR="002B39AB" w:rsidRPr="002B39AB" w:rsidRDefault="002B39AB" w:rsidP="002B39AB">
      <w:pPr>
        <w:jc w:val="both"/>
        <w:rPr>
          <w:rFonts w:ascii="Arial" w:eastAsia="Calibri" w:hAnsi="Arial" w:cs="Arial"/>
          <w:sz w:val="22"/>
        </w:rPr>
      </w:pPr>
    </w:p>
    <w:p w14:paraId="17C68E8B" w14:textId="77777777" w:rsidR="002B39AB" w:rsidRPr="002B39AB" w:rsidRDefault="002B39AB" w:rsidP="002B39AB">
      <w:pPr>
        <w:jc w:val="both"/>
        <w:rPr>
          <w:rFonts w:ascii="Arial" w:eastAsia="Calibri" w:hAnsi="Arial" w:cs="Arial"/>
          <w:sz w:val="22"/>
        </w:rPr>
      </w:pPr>
      <w:r w:rsidRPr="002B39AB">
        <w:rPr>
          <w:rFonts w:ascii="Arial" w:eastAsia="Calibri" w:hAnsi="Arial" w:cs="Arial"/>
          <w:sz w:val="22"/>
        </w:rPr>
        <w:t>U ostalim aktivnostima Upravnog odjela za proračun i financije nije došlo do promjena.</w:t>
      </w:r>
    </w:p>
    <w:p w14:paraId="37573666" w14:textId="77777777" w:rsidR="002B39AB" w:rsidRPr="002B39AB" w:rsidRDefault="002B39AB" w:rsidP="002B39AB">
      <w:pPr>
        <w:jc w:val="both"/>
        <w:rPr>
          <w:rFonts w:ascii="Arial" w:hAnsi="Arial" w:cs="Arial"/>
          <w:sz w:val="22"/>
        </w:rPr>
      </w:pPr>
      <w:r w:rsidRPr="002B39AB">
        <w:rPr>
          <w:rFonts w:ascii="Arial" w:hAnsi="Arial" w:cs="Arial"/>
          <w:sz w:val="22"/>
        </w:rPr>
        <w:tab/>
      </w:r>
    </w:p>
    <w:p w14:paraId="27CEC0F8" w14:textId="77777777" w:rsidR="002B39AB" w:rsidRPr="002B39AB" w:rsidRDefault="002B39AB" w:rsidP="002B39AB">
      <w:pPr>
        <w:jc w:val="both"/>
        <w:rPr>
          <w:rFonts w:ascii="Arial" w:hAnsi="Arial" w:cs="Arial"/>
          <w:sz w:val="22"/>
        </w:rPr>
      </w:pPr>
      <w:r w:rsidRPr="002B39AB">
        <w:rPr>
          <w:rFonts w:ascii="Arial" w:hAnsi="Arial" w:cs="Arial"/>
          <w:sz w:val="22"/>
        </w:rPr>
        <w:t xml:space="preserve">Cilj programa je dugoročno provoditi politiku plaća i drugih materijalnih prava zaposlenika Grada u skladu s proračunskim mogućnostima, Kolektivnim ugovorom i inflatornim kretanjima </w:t>
      </w:r>
      <w:r w:rsidRPr="002B39AB">
        <w:rPr>
          <w:rFonts w:ascii="Arial" w:hAnsi="Arial" w:cs="Arial"/>
          <w:sz w:val="22"/>
        </w:rPr>
        <w:lastRenderedPageBreak/>
        <w:t>na tržištu roba i usluga, te osigurati sredstva za nesmetano obavljane poslova u odjelima gradske uprave kao i redovito podmirivati dospjele financijske obveze prema bankama, dobavljačima, zaposlenicima i ostalim korisnicima proračunskih sredstava.</w:t>
      </w:r>
    </w:p>
    <w:p w14:paraId="41CDC2BC" w14:textId="77777777" w:rsidR="002B39AB" w:rsidRPr="002B39AB" w:rsidRDefault="002B39AB" w:rsidP="002B39AB">
      <w:pPr>
        <w:jc w:val="both"/>
        <w:rPr>
          <w:rFonts w:ascii="Arial" w:hAnsi="Arial" w:cs="Arial"/>
          <w:sz w:val="22"/>
        </w:rPr>
      </w:pPr>
    </w:p>
    <w:p w14:paraId="0DB47B92" w14:textId="77777777" w:rsidR="002B39AB" w:rsidRPr="002B39AB" w:rsidRDefault="002B39AB" w:rsidP="002B39AB">
      <w:pPr>
        <w:jc w:val="both"/>
        <w:rPr>
          <w:rFonts w:ascii="Arial" w:eastAsia="Calibri" w:hAnsi="Arial" w:cs="Arial"/>
          <w:sz w:val="22"/>
        </w:rPr>
      </w:pPr>
      <w:r w:rsidRPr="002B39AB">
        <w:rPr>
          <w:rFonts w:ascii="Arial" w:eastAsia="Calibri" w:hAnsi="Arial" w:cs="Arial"/>
          <w:sz w:val="22"/>
          <w:u w:val="single"/>
        </w:rPr>
        <w:t>Pokazatelj uspješnosti i mogući rizici:</w:t>
      </w:r>
      <w:r w:rsidRPr="002B39AB">
        <w:rPr>
          <w:rFonts w:ascii="Arial" w:eastAsia="Calibri" w:hAnsi="Arial" w:cs="Arial"/>
          <w:sz w:val="22"/>
        </w:rPr>
        <w:t xml:space="preserve"> Ostvareni uvjeti za normalno funkcioniranje upravnog odjela, realizacija planiranih rashoda u skladu sa planiranim, te uplate glavnice i kamata prema dinamici ugovorenoj ugovorom o zaduživanju.  </w:t>
      </w:r>
    </w:p>
    <w:p w14:paraId="5FF53846" w14:textId="77777777" w:rsidR="002B39AB" w:rsidRPr="002B39AB" w:rsidRDefault="002B39AB" w:rsidP="002B39AB">
      <w:pPr>
        <w:jc w:val="both"/>
        <w:rPr>
          <w:rFonts w:ascii="Arial" w:eastAsia="Calibri" w:hAnsi="Arial" w:cs="Arial"/>
          <w:sz w:val="22"/>
        </w:rPr>
      </w:pPr>
      <w:r w:rsidRPr="002B39AB">
        <w:rPr>
          <w:rFonts w:ascii="Arial" w:eastAsia="Calibri" w:hAnsi="Arial" w:cs="Arial"/>
          <w:sz w:val="22"/>
        </w:rPr>
        <w:t xml:space="preserve">Rizik predstavlja moguće značajno smanjenje sredstava za realizaciju ovog programa, pojava novih zahtjeva za koje nisu osigurana sredstva, sudske presude u korist podnositelja zahtjeva ili mogući poremećaji cijena na tržištu roba i usluga zbog inflacije, kao i poremećaji na tržištu kapitala. </w:t>
      </w:r>
    </w:p>
    <w:p w14:paraId="579E8E7E" w14:textId="77777777" w:rsidR="00CF5F11" w:rsidRDefault="00CF5F11" w:rsidP="002A689D">
      <w:pPr>
        <w:jc w:val="center"/>
        <w:rPr>
          <w:color w:val="000000" w:themeColor="text1"/>
        </w:rPr>
      </w:pPr>
    </w:p>
    <w:bookmarkEnd w:id="32"/>
    <w:p w14:paraId="78957C22" w14:textId="77777777" w:rsidR="00CF5F11" w:rsidRDefault="00CF5F11" w:rsidP="002A689D">
      <w:pPr>
        <w:jc w:val="center"/>
        <w:rPr>
          <w:color w:val="000000" w:themeColor="text1"/>
        </w:rPr>
      </w:pPr>
    </w:p>
    <w:p w14:paraId="3B948E52" w14:textId="77777777" w:rsidR="008030E0" w:rsidRDefault="008030E0" w:rsidP="008030E0">
      <w:pPr>
        <w:jc w:val="center"/>
        <w:rPr>
          <w:color w:val="000000" w:themeColor="text1"/>
        </w:rPr>
      </w:pPr>
    </w:p>
    <w:p w14:paraId="4D24BC8D" w14:textId="77777777" w:rsidR="008030E0" w:rsidRDefault="008030E0" w:rsidP="008030E0"/>
    <w:p w14:paraId="22C7193C" w14:textId="77777777" w:rsidR="004B7BCD" w:rsidRDefault="004B7BCD" w:rsidP="004B7BCD"/>
    <w:p w14:paraId="646A0ED1" w14:textId="77777777" w:rsidR="00DE48F8" w:rsidRDefault="00DE48F8" w:rsidP="004B7BCD"/>
    <w:p w14:paraId="211E2C41" w14:textId="77777777" w:rsidR="00DE48F8" w:rsidRDefault="00DE48F8" w:rsidP="004B7BCD"/>
    <w:p w14:paraId="4033BB22" w14:textId="77777777" w:rsidR="00DE48F8" w:rsidRDefault="00DE48F8" w:rsidP="004B7BCD"/>
    <w:p w14:paraId="3BBE9009" w14:textId="77777777" w:rsidR="00950446" w:rsidRDefault="00950446" w:rsidP="004B7BCD"/>
    <w:p w14:paraId="125ECA7F" w14:textId="77777777" w:rsidR="00950446" w:rsidRDefault="00950446" w:rsidP="004B7BCD"/>
    <w:p w14:paraId="48E7C29D" w14:textId="77777777" w:rsidR="00950446" w:rsidRDefault="00950446" w:rsidP="004B7BCD"/>
    <w:p w14:paraId="7258463F" w14:textId="77777777" w:rsidR="00950446" w:rsidRDefault="00950446" w:rsidP="004B7BCD"/>
    <w:p w14:paraId="6FD2B6F3" w14:textId="77777777" w:rsidR="00950446" w:rsidRDefault="00950446" w:rsidP="004B7BCD"/>
    <w:p w14:paraId="78220DEA" w14:textId="77777777" w:rsidR="00950446" w:rsidRDefault="00950446" w:rsidP="004B7BCD"/>
    <w:p w14:paraId="45249C5D" w14:textId="77777777" w:rsidR="00950446" w:rsidRDefault="00950446" w:rsidP="004B7BCD"/>
    <w:p w14:paraId="1FE5CC3A" w14:textId="77777777" w:rsidR="00950446" w:rsidRDefault="00950446" w:rsidP="004B7BCD"/>
    <w:p w14:paraId="5227D5A1" w14:textId="77777777" w:rsidR="00774C40" w:rsidRDefault="00774C40" w:rsidP="004B7BCD"/>
    <w:p w14:paraId="496AB458" w14:textId="77777777" w:rsidR="00774C40" w:rsidRDefault="00774C40" w:rsidP="004B7BCD"/>
    <w:p w14:paraId="067A88B5" w14:textId="77777777" w:rsidR="00774C40" w:rsidRDefault="00774C40" w:rsidP="004B7BCD"/>
    <w:p w14:paraId="064F6675" w14:textId="77777777" w:rsidR="00950446" w:rsidRDefault="00950446" w:rsidP="004B7BCD"/>
    <w:p w14:paraId="1B1D7CFD" w14:textId="77777777" w:rsidR="00DE48F8" w:rsidRDefault="00DE48F8" w:rsidP="004B7BCD"/>
    <w:p w14:paraId="692AE431" w14:textId="77777777" w:rsidR="00DE48F8" w:rsidRDefault="00DE48F8" w:rsidP="004B7BCD"/>
    <w:p w14:paraId="767DC0C2" w14:textId="77777777" w:rsidR="00DE48F8" w:rsidRDefault="00DE48F8" w:rsidP="004B7BCD"/>
    <w:p w14:paraId="24E81C38" w14:textId="77777777" w:rsidR="00DE48F8" w:rsidRDefault="00DE48F8" w:rsidP="004B7BCD"/>
    <w:p w14:paraId="1C25DA2B" w14:textId="77777777" w:rsidR="00DE48F8" w:rsidRDefault="00DE48F8" w:rsidP="004B7BCD"/>
    <w:p w14:paraId="7EE927E2" w14:textId="77777777" w:rsidR="00670BA2" w:rsidRDefault="00670BA2" w:rsidP="004B7BCD"/>
    <w:p w14:paraId="507D809E" w14:textId="77777777" w:rsidR="00670BA2" w:rsidRDefault="00670BA2" w:rsidP="004B7BCD"/>
    <w:p w14:paraId="3C466E27" w14:textId="77777777" w:rsidR="00670BA2" w:rsidRDefault="00670BA2" w:rsidP="004B7BCD"/>
    <w:p w14:paraId="1C16A2C8" w14:textId="77777777" w:rsidR="00670BA2" w:rsidRDefault="00670BA2" w:rsidP="004B7BCD"/>
    <w:p w14:paraId="7062990E" w14:textId="77777777" w:rsidR="00670BA2" w:rsidRDefault="00670BA2" w:rsidP="004B7BCD"/>
    <w:p w14:paraId="5BC8E8B7" w14:textId="77777777" w:rsidR="00670BA2" w:rsidRDefault="00670BA2" w:rsidP="004B7BCD"/>
    <w:p w14:paraId="724C6D1E" w14:textId="77777777" w:rsidR="00670BA2" w:rsidRDefault="00670BA2" w:rsidP="004B7BCD"/>
    <w:p w14:paraId="059E1C55" w14:textId="77777777" w:rsidR="00670BA2" w:rsidRDefault="00670BA2" w:rsidP="004B7BCD"/>
    <w:p w14:paraId="42F31348" w14:textId="77777777" w:rsidR="00670BA2" w:rsidRDefault="00670BA2" w:rsidP="004B7BCD"/>
    <w:p w14:paraId="26CDF678" w14:textId="77777777" w:rsidR="00670BA2" w:rsidRDefault="00670BA2" w:rsidP="004B7BCD"/>
    <w:p w14:paraId="1401CE87" w14:textId="77777777" w:rsidR="00670BA2" w:rsidRDefault="00670BA2" w:rsidP="004B7BCD"/>
    <w:p w14:paraId="1611524F" w14:textId="77777777" w:rsidR="00670BA2" w:rsidRDefault="00670BA2" w:rsidP="004B7BCD"/>
    <w:p w14:paraId="65D3CFDD" w14:textId="77777777" w:rsidR="002B39AB" w:rsidRDefault="002B39AB">
      <w:pPr>
        <w:spacing w:after="160" w:line="259" w:lineRule="auto"/>
        <w:rPr>
          <w:rFonts w:ascii="Arial" w:eastAsiaTheme="majorEastAsia" w:hAnsi="Arial" w:cs="Arial"/>
          <w:b/>
          <w:color w:val="000000" w:themeColor="text1"/>
        </w:rPr>
      </w:pPr>
      <w:bookmarkStart w:id="33" w:name="_Toc116629399"/>
      <w:r>
        <w:rPr>
          <w:rFonts w:ascii="Arial" w:hAnsi="Arial" w:cs="Arial"/>
          <w:b/>
          <w:color w:val="000000" w:themeColor="text1"/>
        </w:rPr>
        <w:br w:type="page"/>
      </w:r>
    </w:p>
    <w:p w14:paraId="324A64EF" w14:textId="6084E862" w:rsidR="007D63F4" w:rsidRDefault="00A06700" w:rsidP="002B39AB">
      <w:pPr>
        <w:pStyle w:val="Naslov3"/>
        <w:jc w:val="center"/>
        <w:rPr>
          <w:rFonts w:ascii="Arial" w:hAnsi="Arial" w:cs="Arial"/>
          <w:b/>
          <w:color w:val="000000" w:themeColor="text1"/>
        </w:rPr>
      </w:pPr>
      <w:r>
        <w:rPr>
          <w:rFonts w:ascii="Arial" w:hAnsi="Arial" w:cs="Arial"/>
          <w:b/>
          <w:color w:val="000000" w:themeColor="text1"/>
        </w:rPr>
        <w:lastRenderedPageBreak/>
        <w:t>3</w:t>
      </w:r>
      <w:r w:rsidR="00915EC7">
        <w:rPr>
          <w:rFonts w:ascii="Arial" w:hAnsi="Arial" w:cs="Arial"/>
          <w:b/>
          <w:color w:val="000000" w:themeColor="text1"/>
        </w:rPr>
        <w:t>.2.</w:t>
      </w:r>
      <w:r w:rsidR="007D63F4">
        <w:rPr>
          <w:rFonts w:ascii="Arial" w:hAnsi="Arial" w:cs="Arial"/>
          <w:b/>
          <w:color w:val="000000" w:themeColor="text1"/>
        </w:rPr>
        <w:t xml:space="preserve">3. </w:t>
      </w:r>
      <w:r w:rsidR="007D63F4" w:rsidRPr="008F7C80">
        <w:rPr>
          <w:rFonts w:ascii="Arial" w:hAnsi="Arial" w:cs="Arial"/>
          <w:b/>
          <w:color w:val="000000" w:themeColor="text1"/>
        </w:rPr>
        <w:t xml:space="preserve">Upravni odjel za </w:t>
      </w:r>
      <w:r w:rsidR="007D63F4">
        <w:rPr>
          <w:rFonts w:ascii="Arial" w:hAnsi="Arial" w:cs="Arial"/>
          <w:b/>
          <w:color w:val="000000" w:themeColor="text1"/>
        </w:rPr>
        <w:t>prostorno uređenje, zaštitu okoliša i izdavanje akata za gradnju</w:t>
      </w:r>
      <w:bookmarkEnd w:id="33"/>
    </w:p>
    <w:p w14:paraId="3E967FAB" w14:textId="77777777" w:rsidR="0026419F" w:rsidRPr="0026419F" w:rsidRDefault="0026419F" w:rsidP="0026419F">
      <w:pPr>
        <w:spacing w:after="160" w:line="256" w:lineRule="auto"/>
        <w:rPr>
          <w:rFonts w:eastAsia="Aptos"/>
          <w:color w:val="000000"/>
          <w:szCs w:val="22"/>
          <w:lang w:eastAsia="en-US"/>
        </w:rPr>
      </w:pPr>
    </w:p>
    <w:p w14:paraId="786992E5" w14:textId="25A7196B" w:rsidR="0017298E" w:rsidRPr="0017298E" w:rsidRDefault="0017298E" w:rsidP="0017298E">
      <w:pPr>
        <w:spacing w:line="259" w:lineRule="auto"/>
        <w:ind w:firstLine="708"/>
        <w:jc w:val="both"/>
        <w:rPr>
          <w:rFonts w:ascii="Arial" w:eastAsia="Calibri" w:hAnsi="Arial" w:cs="Arial"/>
          <w:color w:val="000000"/>
          <w:sz w:val="22"/>
          <w:szCs w:val="22"/>
          <w:lang w:val="en-GB" w:eastAsia="en-US"/>
        </w:rPr>
      </w:pPr>
      <w:proofErr w:type="spellStart"/>
      <w:r w:rsidRPr="0017298E">
        <w:rPr>
          <w:rFonts w:ascii="Arial" w:eastAsia="Calibri" w:hAnsi="Arial" w:cs="Arial"/>
          <w:color w:val="000000"/>
          <w:sz w:val="22"/>
          <w:szCs w:val="22"/>
          <w:lang w:val="en-GB" w:eastAsia="en-US"/>
        </w:rPr>
        <w:t>Treće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izmjene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dopune</w:t>
      </w:r>
      <w:proofErr w:type="spellEnd"/>
      <w:r w:rsidRPr="0017298E">
        <w:rPr>
          <w:rFonts w:ascii="Arial" w:eastAsia="Calibri" w:hAnsi="Arial" w:cs="Arial"/>
          <w:color w:val="000000"/>
          <w:sz w:val="22"/>
          <w:szCs w:val="22"/>
          <w:lang w:val="en-GB" w:eastAsia="en-US"/>
        </w:rPr>
        <w:t xml:space="preserve"> Plana </w:t>
      </w:r>
      <w:proofErr w:type="spellStart"/>
      <w:r w:rsidRPr="0017298E">
        <w:rPr>
          <w:rFonts w:ascii="Arial" w:eastAsia="Calibri" w:hAnsi="Arial" w:cs="Arial"/>
          <w:color w:val="000000"/>
          <w:sz w:val="22"/>
          <w:szCs w:val="22"/>
          <w:lang w:val="en-GB" w:eastAsia="en-US"/>
        </w:rPr>
        <w:t>proračuna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Upravnog</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odjela</w:t>
      </w:r>
      <w:proofErr w:type="spellEnd"/>
      <w:r w:rsidRPr="0017298E">
        <w:rPr>
          <w:rFonts w:ascii="Arial" w:eastAsia="Calibri" w:hAnsi="Arial" w:cs="Arial"/>
          <w:color w:val="000000"/>
          <w:sz w:val="22"/>
          <w:szCs w:val="22"/>
          <w:lang w:val="en-GB" w:eastAsia="en-US"/>
        </w:rPr>
        <w:t xml:space="preserve"> za </w:t>
      </w:r>
      <w:proofErr w:type="spellStart"/>
      <w:r w:rsidRPr="0017298E">
        <w:rPr>
          <w:rFonts w:ascii="Arial" w:eastAsia="Calibri" w:hAnsi="Arial" w:cs="Arial"/>
          <w:color w:val="000000"/>
          <w:sz w:val="22"/>
          <w:szCs w:val="22"/>
          <w:lang w:val="en-GB" w:eastAsia="en-US"/>
        </w:rPr>
        <w:t>prostorno</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uređenje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zaštitu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okoliša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izdavanje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akata</w:t>
      </w:r>
      <w:proofErr w:type="spellEnd"/>
      <w:r w:rsidRPr="0017298E">
        <w:rPr>
          <w:rFonts w:ascii="Arial" w:eastAsia="Calibri" w:hAnsi="Arial" w:cs="Arial"/>
          <w:color w:val="000000"/>
          <w:sz w:val="22"/>
          <w:szCs w:val="22"/>
          <w:lang w:val="en-GB" w:eastAsia="en-US"/>
        </w:rPr>
        <w:t xml:space="preserve"> za </w:t>
      </w:r>
      <w:proofErr w:type="spellStart"/>
      <w:r w:rsidRPr="0017298E">
        <w:rPr>
          <w:rFonts w:ascii="Arial" w:eastAsia="Calibri" w:hAnsi="Arial" w:cs="Arial"/>
          <w:color w:val="000000"/>
          <w:sz w:val="22"/>
          <w:szCs w:val="22"/>
          <w:lang w:val="en-GB" w:eastAsia="en-US"/>
        </w:rPr>
        <w:t>gradnju</w:t>
      </w:r>
      <w:proofErr w:type="spellEnd"/>
      <w:r w:rsidRPr="0017298E">
        <w:rPr>
          <w:rFonts w:ascii="Arial" w:eastAsia="Calibri" w:hAnsi="Arial" w:cs="Arial"/>
          <w:color w:val="000000"/>
          <w:sz w:val="22"/>
          <w:szCs w:val="22"/>
          <w:lang w:val="en-GB" w:eastAsia="en-US"/>
        </w:rPr>
        <w:t xml:space="preserve"> za 2025. </w:t>
      </w:r>
      <w:proofErr w:type="spellStart"/>
      <w:r w:rsidRPr="0017298E">
        <w:rPr>
          <w:rFonts w:ascii="Arial" w:eastAsia="Calibri" w:hAnsi="Arial" w:cs="Arial"/>
          <w:color w:val="000000"/>
          <w:sz w:val="22"/>
          <w:szCs w:val="22"/>
          <w:lang w:val="en-GB" w:eastAsia="en-US"/>
        </w:rPr>
        <w:t>godinu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predlažu</w:t>
      </w:r>
      <w:proofErr w:type="spellEnd"/>
      <w:r w:rsidRPr="0017298E">
        <w:rPr>
          <w:rFonts w:ascii="Arial" w:eastAsia="Calibri" w:hAnsi="Arial" w:cs="Arial"/>
          <w:color w:val="000000"/>
          <w:sz w:val="22"/>
          <w:szCs w:val="22"/>
          <w:lang w:val="en-GB" w:eastAsia="en-US"/>
        </w:rPr>
        <w:t xml:space="preserve"> se </w:t>
      </w:r>
      <w:proofErr w:type="spellStart"/>
      <w:r w:rsidRPr="0017298E">
        <w:rPr>
          <w:rFonts w:ascii="Arial" w:eastAsia="Calibri" w:hAnsi="Arial" w:cs="Arial"/>
          <w:color w:val="000000"/>
          <w:sz w:val="22"/>
          <w:szCs w:val="22"/>
          <w:lang w:val="en-GB" w:eastAsia="en-US"/>
        </w:rPr>
        <w:t>na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način</w:t>
      </w:r>
      <w:proofErr w:type="spellEnd"/>
      <w:r w:rsidRPr="0017298E">
        <w:rPr>
          <w:rFonts w:ascii="Arial" w:eastAsia="Calibri" w:hAnsi="Arial" w:cs="Arial"/>
          <w:color w:val="000000"/>
          <w:sz w:val="22"/>
          <w:szCs w:val="22"/>
          <w:lang w:val="en-GB" w:eastAsia="en-US"/>
        </w:rPr>
        <w:t xml:space="preserve"> da se </w:t>
      </w:r>
      <w:proofErr w:type="spellStart"/>
      <w:r w:rsidRPr="0017298E">
        <w:rPr>
          <w:rFonts w:ascii="Arial" w:eastAsia="Calibri" w:hAnsi="Arial" w:cs="Arial"/>
          <w:color w:val="000000"/>
          <w:sz w:val="22"/>
          <w:szCs w:val="22"/>
          <w:lang w:val="en-GB" w:eastAsia="en-US"/>
        </w:rPr>
        <w:t>planirani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iznos</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iz</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važećeg</w:t>
      </w:r>
      <w:proofErr w:type="spellEnd"/>
      <w:r w:rsidRPr="0017298E">
        <w:rPr>
          <w:rFonts w:ascii="Arial" w:eastAsia="Calibri" w:hAnsi="Arial" w:cs="Arial"/>
          <w:color w:val="000000"/>
          <w:sz w:val="22"/>
          <w:szCs w:val="22"/>
          <w:lang w:val="en-GB" w:eastAsia="en-US"/>
        </w:rPr>
        <w:t xml:space="preserve"> Plana </w:t>
      </w:r>
      <w:proofErr w:type="spellStart"/>
      <w:r w:rsidRPr="0017298E">
        <w:rPr>
          <w:rFonts w:ascii="Arial" w:eastAsia="Calibri" w:hAnsi="Arial" w:cs="Arial"/>
          <w:color w:val="000000"/>
          <w:sz w:val="22"/>
          <w:szCs w:val="22"/>
          <w:lang w:val="en-GB" w:eastAsia="en-US"/>
        </w:rPr>
        <w:t>smanji</w:t>
      </w:r>
      <w:proofErr w:type="spellEnd"/>
      <w:r w:rsidRPr="0017298E">
        <w:rPr>
          <w:rFonts w:ascii="Arial" w:eastAsia="Calibri" w:hAnsi="Arial" w:cs="Arial"/>
          <w:color w:val="000000"/>
          <w:sz w:val="22"/>
          <w:szCs w:val="22"/>
          <w:lang w:val="en-GB" w:eastAsia="en-US"/>
        </w:rPr>
        <w:t xml:space="preserve"> za 21,65% </w:t>
      </w:r>
      <w:proofErr w:type="spellStart"/>
      <w:r w:rsidRPr="0017298E">
        <w:rPr>
          <w:rFonts w:ascii="Arial" w:eastAsia="Calibri" w:hAnsi="Arial" w:cs="Arial"/>
          <w:color w:val="000000"/>
          <w:sz w:val="22"/>
          <w:szCs w:val="22"/>
          <w:lang w:val="en-GB" w:eastAsia="en-US"/>
        </w:rPr>
        <w:t>odnosno</w:t>
      </w:r>
      <w:proofErr w:type="spellEnd"/>
      <w:r w:rsidRPr="0017298E">
        <w:rPr>
          <w:rFonts w:ascii="Arial" w:eastAsia="Calibri" w:hAnsi="Arial" w:cs="Arial"/>
          <w:color w:val="000000"/>
          <w:sz w:val="22"/>
          <w:szCs w:val="22"/>
          <w:lang w:val="en-GB" w:eastAsia="en-US"/>
        </w:rPr>
        <w:t xml:space="preserve"> za 1.042.589,00 EUR </w:t>
      </w:r>
      <w:proofErr w:type="spellStart"/>
      <w:r w:rsidRPr="0017298E">
        <w:rPr>
          <w:rFonts w:ascii="Arial" w:eastAsia="Calibri" w:hAnsi="Arial" w:cs="Arial"/>
          <w:color w:val="000000"/>
          <w:sz w:val="22"/>
          <w:szCs w:val="22"/>
          <w:lang w:val="en-GB" w:eastAsia="en-US"/>
        </w:rPr>
        <w:t>tako</w:t>
      </w:r>
      <w:proofErr w:type="spellEnd"/>
      <w:r w:rsidRPr="0017298E">
        <w:rPr>
          <w:rFonts w:ascii="Arial" w:eastAsia="Calibri" w:hAnsi="Arial" w:cs="Arial"/>
          <w:color w:val="000000"/>
          <w:sz w:val="22"/>
          <w:szCs w:val="22"/>
          <w:lang w:val="en-GB" w:eastAsia="en-US"/>
        </w:rPr>
        <w:t xml:space="preserve"> da </w:t>
      </w:r>
      <w:proofErr w:type="spellStart"/>
      <w:r w:rsidRPr="0017298E">
        <w:rPr>
          <w:rFonts w:ascii="Arial" w:eastAsia="Calibri" w:hAnsi="Arial" w:cs="Arial"/>
          <w:color w:val="000000"/>
          <w:sz w:val="22"/>
          <w:szCs w:val="22"/>
          <w:lang w:val="en-GB" w:eastAsia="en-US"/>
        </w:rPr>
        <w:t>umjesto</w:t>
      </w:r>
      <w:proofErr w:type="spellEnd"/>
      <w:r w:rsidRPr="0017298E">
        <w:rPr>
          <w:rFonts w:ascii="Arial" w:eastAsia="Calibri" w:hAnsi="Arial" w:cs="Arial"/>
          <w:color w:val="000000"/>
          <w:sz w:val="22"/>
          <w:szCs w:val="22"/>
          <w:lang w:val="en-GB" w:eastAsia="en-US"/>
        </w:rPr>
        <w:t xml:space="preserve"> 4.815.666,00 EUR </w:t>
      </w:r>
      <w:proofErr w:type="spellStart"/>
      <w:r w:rsidRPr="0017298E">
        <w:rPr>
          <w:rFonts w:ascii="Arial" w:eastAsia="Calibri" w:hAnsi="Arial" w:cs="Arial"/>
          <w:color w:val="000000"/>
          <w:sz w:val="22"/>
          <w:szCs w:val="22"/>
          <w:lang w:val="en-GB" w:eastAsia="en-US"/>
        </w:rPr>
        <w:t>sada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iznosi</w:t>
      </w:r>
      <w:proofErr w:type="spellEnd"/>
      <w:r w:rsidRPr="0017298E">
        <w:rPr>
          <w:rFonts w:ascii="Arial" w:eastAsia="Calibri" w:hAnsi="Arial" w:cs="Arial"/>
          <w:color w:val="000000"/>
          <w:sz w:val="22"/>
          <w:szCs w:val="22"/>
          <w:lang w:val="en-GB" w:eastAsia="en-US"/>
        </w:rPr>
        <w:t xml:space="preserve"> 3.773.077,00 EUR. </w:t>
      </w:r>
    </w:p>
    <w:p w14:paraId="0A34A767" w14:textId="77777777" w:rsidR="00E47B25" w:rsidRDefault="00E47B25" w:rsidP="00E47B25">
      <w:pPr>
        <w:spacing w:line="259" w:lineRule="auto"/>
        <w:jc w:val="both"/>
        <w:rPr>
          <w:rFonts w:ascii="Arial" w:eastAsia="Calibri" w:hAnsi="Arial" w:cs="Arial"/>
          <w:color w:val="000000"/>
          <w:sz w:val="22"/>
          <w:szCs w:val="22"/>
          <w:lang w:val="en-GB" w:eastAsia="en-US"/>
        </w:rPr>
      </w:pPr>
    </w:p>
    <w:p w14:paraId="05355EFF" w14:textId="591133B6" w:rsidR="0017298E" w:rsidRPr="0017298E" w:rsidRDefault="0017298E" w:rsidP="00222C80">
      <w:pPr>
        <w:jc w:val="both"/>
        <w:rPr>
          <w:rFonts w:ascii="Arial" w:eastAsia="Calibri" w:hAnsi="Arial" w:cs="Arial"/>
          <w:color w:val="000000"/>
          <w:sz w:val="22"/>
          <w:szCs w:val="22"/>
          <w:lang w:val="en-GB" w:eastAsia="en-US"/>
        </w:rPr>
      </w:pPr>
      <w:proofErr w:type="spellStart"/>
      <w:r w:rsidRPr="0017298E">
        <w:rPr>
          <w:rFonts w:ascii="Arial" w:eastAsia="Calibri" w:hAnsi="Arial" w:cs="Arial"/>
          <w:color w:val="000000"/>
          <w:sz w:val="22"/>
          <w:szCs w:val="22"/>
          <w:lang w:val="en-GB" w:eastAsia="en-US"/>
        </w:rPr>
        <w:t>Predloženim</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izmjenama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dopunama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Programa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izgradnje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najveći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dio</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smanjenja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odnosi</w:t>
      </w:r>
      <w:proofErr w:type="spellEnd"/>
      <w:r w:rsidRPr="0017298E">
        <w:rPr>
          <w:rFonts w:ascii="Arial" w:eastAsia="Calibri" w:hAnsi="Arial" w:cs="Arial"/>
          <w:color w:val="000000"/>
          <w:sz w:val="22"/>
          <w:szCs w:val="22"/>
          <w:lang w:val="en-GB" w:eastAsia="en-US"/>
        </w:rPr>
        <w:t xml:space="preserve"> se </w:t>
      </w:r>
      <w:proofErr w:type="spellStart"/>
      <w:r w:rsidRPr="0017298E">
        <w:rPr>
          <w:rFonts w:ascii="Arial" w:eastAsia="Calibri" w:hAnsi="Arial" w:cs="Arial"/>
          <w:color w:val="000000"/>
          <w:sz w:val="22"/>
          <w:szCs w:val="22"/>
          <w:lang w:val="en-GB" w:eastAsia="en-US"/>
        </w:rPr>
        <w:t>na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kapitalne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projekte</w:t>
      </w:r>
      <w:proofErr w:type="spellEnd"/>
      <w:r w:rsidRPr="0017298E">
        <w:rPr>
          <w:rFonts w:ascii="Arial" w:eastAsia="Calibri" w:hAnsi="Arial" w:cs="Arial"/>
          <w:color w:val="000000"/>
          <w:sz w:val="22"/>
          <w:szCs w:val="22"/>
          <w:lang w:val="en-GB" w:eastAsia="en-US"/>
        </w:rPr>
        <w:t xml:space="preserve">, a to </w:t>
      </w:r>
      <w:proofErr w:type="spellStart"/>
      <w:r w:rsidRPr="0017298E">
        <w:rPr>
          <w:rFonts w:ascii="Arial" w:eastAsia="Calibri" w:hAnsi="Arial" w:cs="Arial"/>
          <w:color w:val="000000"/>
          <w:sz w:val="22"/>
          <w:szCs w:val="22"/>
          <w:lang w:val="en-GB" w:eastAsia="en-US"/>
        </w:rPr>
        <w:t>su</w:t>
      </w:r>
      <w:proofErr w:type="spellEnd"/>
      <w:r w:rsidRPr="0017298E">
        <w:rPr>
          <w:rFonts w:ascii="Arial" w:eastAsia="Calibri" w:hAnsi="Arial" w:cs="Arial"/>
          <w:color w:val="000000"/>
          <w:sz w:val="22"/>
          <w:szCs w:val="22"/>
          <w:lang w:val="en-GB" w:eastAsia="en-US"/>
        </w:rPr>
        <w:t xml:space="preserve">: Park </w:t>
      </w:r>
      <w:proofErr w:type="spellStart"/>
      <w:r w:rsidRPr="0017298E">
        <w:rPr>
          <w:rFonts w:ascii="Arial" w:eastAsia="Calibri" w:hAnsi="Arial" w:cs="Arial"/>
          <w:color w:val="000000"/>
          <w:sz w:val="22"/>
          <w:szCs w:val="22"/>
          <w:lang w:val="en-GB" w:eastAsia="en-US"/>
        </w:rPr>
        <w:t>Kature</w:t>
      </w:r>
      <w:proofErr w:type="spellEnd"/>
      <w:r w:rsidRPr="0017298E">
        <w:rPr>
          <w:rFonts w:ascii="Arial" w:eastAsia="Calibri" w:hAnsi="Arial" w:cs="Arial"/>
          <w:color w:val="000000"/>
          <w:sz w:val="22"/>
          <w:szCs w:val="22"/>
          <w:lang w:val="en-GB" w:eastAsia="en-US"/>
        </w:rPr>
        <w:t xml:space="preserve">, Park </w:t>
      </w:r>
      <w:proofErr w:type="spellStart"/>
      <w:r w:rsidRPr="0017298E">
        <w:rPr>
          <w:rFonts w:ascii="Arial" w:eastAsia="Calibri" w:hAnsi="Arial" w:cs="Arial"/>
          <w:color w:val="000000"/>
          <w:sz w:val="22"/>
          <w:szCs w:val="22"/>
          <w:lang w:val="en-GB" w:eastAsia="en-US"/>
        </w:rPr>
        <w:t>Pineta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Radovi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izvanrednog</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održavanja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nerazvrstane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ceste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Ripenda</w:t>
      </w:r>
      <w:proofErr w:type="spellEnd"/>
      <w:r w:rsidRPr="0017298E">
        <w:rPr>
          <w:rFonts w:ascii="Arial" w:eastAsia="Calibri" w:hAnsi="Arial" w:cs="Arial"/>
          <w:color w:val="000000"/>
          <w:sz w:val="22"/>
          <w:szCs w:val="22"/>
          <w:lang w:val="en-GB" w:eastAsia="en-US"/>
        </w:rPr>
        <w:t xml:space="preserve"> Kras – Mali </w:t>
      </w:r>
      <w:proofErr w:type="gramStart"/>
      <w:r w:rsidRPr="0017298E">
        <w:rPr>
          <w:rFonts w:ascii="Arial" w:eastAsia="Calibri" w:hAnsi="Arial" w:cs="Arial"/>
          <w:color w:val="000000"/>
          <w:sz w:val="22"/>
          <w:szCs w:val="22"/>
          <w:lang w:val="en-GB" w:eastAsia="en-US"/>
        </w:rPr>
        <w:t xml:space="preserve">Kosi,  </w:t>
      </w:r>
      <w:proofErr w:type="spellStart"/>
      <w:r w:rsidRPr="0017298E">
        <w:rPr>
          <w:rFonts w:ascii="Arial" w:eastAsia="Calibri" w:hAnsi="Arial" w:cs="Arial"/>
          <w:color w:val="000000"/>
          <w:sz w:val="22"/>
          <w:szCs w:val="22"/>
          <w:lang w:val="en-GB" w:eastAsia="en-US"/>
        </w:rPr>
        <w:t>završetak</w:t>
      </w:r>
      <w:proofErr w:type="spellEnd"/>
      <w:proofErr w:type="gram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uređenja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Spomenika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rudaru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borcu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izgradnja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prometnic</w:t>
      </w:r>
      <w:r w:rsidR="00295E02">
        <w:rPr>
          <w:rFonts w:ascii="Arial" w:eastAsia="Calibri" w:hAnsi="Arial" w:cs="Arial"/>
          <w:color w:val="000000"/>
          <w:sz w:val="22"/>
          <w:szCs w:val="22"/>
          <w:lang w:val="en-GB" w:eastAsia="en-US"/>
        </w:rPr>
        <w:t>e</w:t>
      </w:r>
      <w:proofErr w:type="spellEnd"/>
      <w:r w:rsidR="00295E02">
        <w:rPr>
          <w:rFonts w:ascii="Arial" w:eastAsia="Calibri" w:hAnsi="Arial" w:cs="Arial"/>
          <w:color w:val="000000"/>
          <w:sz w:val="22"/>
          <w:szCs w:val="22"/>
          <w:lang w:val="en-GB" w:eastAsia="en-US"/>
        </w:rPr>
        <w:t xml:space="preserve"> </w:t>
      </w:r>
      <w:proofErr w:type="spellStart"/>
      <w:r w:rsidR="00CD4EE4">
        <w:rPr>
          <w:rFonts w:ascii="Arial" w:eastAsia="Calibri" w:hAnsi="Arial" w:cs="Arial"/>
          <w:color w:val="000000"/>
          <w:sz w:val="22"/>
          <w:szCs w:val="22"/>
          <w:lang w:val="en-GB" w:eastAsia="en-US"/>
        </w:rPr>
        <w:t>ulaz</w:t>
      </w:r>
      <w:proofErr w:type="spellEnd"/>
      <w:r w:rsidR="00CD4EE4">
        <w:rPr>
          <w:rFonts w:ascii="Arial" w:eastAsia="Calibri" w:hAnsi="Arial" w:cs="Arial"/>
          <w:color w:val="000000"/>
          <w:sz w:val="22"/>
          <w:szCs w:val="22"/>
          <w:lang w:val="en-GB" w:eastAsia="en-US"/>
        </w:rPr>
        <w:t xml:space="preserve"> </w:t>
      </w:r>
      <w:proofErr w:type="spellStart"/>
      <w:r w:rsidR="00CD4EE4">
        <w:rPr>
          <w:rFonts w:ascii="Arial" w:eastAsia="Calibri" w:hAnsi="Arial" w:cs="Arial"/>
          <w:color w:val="000000"/>
          <w:sz w:val="22"/>
          <w:szCs w:val="22"/>
          <w:lang w:val="en-GB" w:eastAsia="en-US"/>
        </w:rPr>
        <w:t>Rabac</w:t>
      </w:r>
      <w:proofErr w:type="spellEnd"/>
      <w:r w:rsidR="00CD4EE4">
        <w:rPr>
          <w:rFonts w:ascii="Arial" w:eastAsia="Calibri" w:hAnsi="Arial" w:cs="Arial"/>
          <w:color w:val="000000"/>
          <w:sz w:val="22"/>
          <w:szCs w:val="22"/>
          <w:lang w:val="en-GB" w:eastAsia="en-US"/>
        </w:rPr>
        <w:t xml:space="preserve"> - </w:t>
      </w:r>
      <w:r w:rsidR="00295E02">
        <w:rPr>
          <w:rFonts w:ascii="Arial" w:eastAsia="Calibri" w:hAnsi="Arial" w:cs="Arial"/>
          <w:color w:val="000000"/>
          <w:sz w:val="22"/>
          <w:szCs w:val="22"/>
          <w:lang w:val="en-GB" w:eastAsia="en-US"/>
        </w:rPr>
        <w:t xml:space="preserve">ul. G. </w:t>
      </w:r>
      <w:proofErr w:type="spellStart"/>
      <w:r w:rsidR="00295E02">
        <w:rPr>
          <w:rFonts w:ascii="Arial" w:eastAsia="Calibri" w:hAnsi="Arial" w:cs="Arial"/>
          <w:color w:val="000000"/>
          <w:sz w:val="22"/>
          <w:szCs w:val="22"/>
          <w:lang w:val="en-GB" w:eastAsia="en-US"/>
        </w:rPr>
        <w:t>Martinuzzi</w:t>
      </w:r>
      <w:proofErr w:type="spellEnd"/>
      <w:r w:rsidR="00295E02">
        <w:rPr>
          <w:rFonts w:ascii="Arial" w:eastAsia="Calibri" w:hAnsi="Arial" w:cs="Arial"/>
          <w:color w:val="000000"/>
          <w:sz w:val="22"/>
          <w:szCs w:val="22"/>
          <w:lang w:val="en-GB" w:eastAsia="en-US"/>
        </w:rPr>
        <w:t xml:space="preserve"> - </w:t>
      </w:r>
      <w:proofErr w:type="spellStart"/>
      <w:r w:rsidR="00295E02">
        <w:rPr>
          <w:rFonts w:ascii="Arial" w:eastAsia="Calibri" w:hAnsi="Arial" w:cs="Arial"/>
          <w:color w:val="000000"/>
          <w:sz w:val="22"/>
          <w:szCs w:val="22"/>
          <w:lang w:val="en-GB" w:eastAsia="en-US"/>
        </w:rPr>
        <w:t>Creska</w:t>
      </w:r>
      <w:proofErr w:type="spellEnd"/>
      <w:r w:rsidR="00295E02">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ulica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Razlog</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ovog</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smanjenja</w:t>
      </w:r>
      <w:proofErr w:type="spellEnd"/>
      <w:r w:rsidRPr="0017298E">
        <w:rPr>
          <w:rFonts w:ascii="Arial" w:eastAsia="Calibri" w:hAnsi="Arial" w:cs="Arial"/>
          <w:color w:val="000000"/>
          <w:sz w:val="22"/>
          <w:szCs w:val="22"/>
          <w:lang w:val="en-GB" w:eastAsia="en-US"/>
        </w:rPr>
        <w:t xml:space="preserve"> je </w:t>
      </w:r>
      <w:proofErr w:type="spellStart"/>
      <w:r w:rsidRPr="0017298E">
        <w:rPr>
          <w:rFonts w:ascii="Arial" w:eastAsia="Calibri" w:hAnsi="Arial" w:cs="Arial"/>
          <w:color w:val="000000"/>
          <w:sz w:val="22"/>
          <w:szCs w:val="22"/>
          <w:lang w:val="en-GB" w:eastAsia="en-US"/>
        </w:rPr>
        <w:t>prije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svega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usklađenje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ovog</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Programa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dinamikom</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ostvarenja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pojedinih</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prihoda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iz</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kojih</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planirani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projekti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financiraju</w:t>
      </w:r>
      <w:proofErr w:type="spellEnd"/>
      <w:r w:rsidRPr="0017298E">
        <w:rPr>
          <w:rFonts w:ascii="Arial" w:eastAsia="Calibri" w:hAnsi="Arial" w:cs="Arial"/>
          <w:color w:val="000000"/>
          <w:sz w:val="22"/>
          <w:szCs w:val="22"/>
          <w:lang w:val="en-GB" w:eastAsia="en-US"/>
        </w:rPr>
        <w:t xml:space="preserve">, a to </w:t>
      </w:r>
      <w:proofErr w:type="spellStart"/>
      <w:r w:rsidRPr="0017298E">
        <w:rPr>
          <w:rFonts w:ascii="Arial" w:eastAsia="Calibri" w:hAnsi="Arial" w:cs="Arial"/>
          <w:color w:val="000000"/>
          <w:sz w:val="22"/>
          <w:szCs w:val="22"/>
          <w:lang w:val="en-GB" w:eastAsia="en-US"/>
        </w:rPr>
        <w:t>su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prije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svega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sredstva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kapitalnih</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pomoći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kapitalnih</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donacija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te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sredstva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komunalnog</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doprinosa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sredstva</w:t>
      </w:r>
      <w:proofErr w:type="spellEnd"/>
      <w:r w:rsidRPr="0017298E">
        <w:rPr>
          <w:rFonts w:ascii="Arial" w:eastAsia="Calibri" w:hAnsi="Arial" w:cs="Arial"/>
          <w:color w:val="000000"/>
          <w:sz w:val="22"/>
          <w:szCs w:val="22"/>
          <w:lang w:val="en-GB" w:eastAsia="en-US"/>
        </w:rPr>
        <w:t xml:space="preserve"> od </w:t>
      </w:r>
      <w:proofErr w:type="spellStart"/>
      <w:r w:rsidRPr="0017298E">
        <w:rPr>
          <w:rFonts w:ascii="Arial" w:eastAsia="Calibri" w:hAnsi="Arial" w:cs="Arial"/>
          <w:color w:val="000000"/>
          <w:sz w:val="22"/>
          <w:szCs w:val="22"/>
          <w:lang w:val="en-GB" w:eastAsia="en-US"/>
        </w:rPr>
        <w:t>prodaje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nefinancijske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imovine</w:t>
      </w:r>
      <w:proofErr w:type="spellEnd"/>
      <w:r w:rsidRPr="0017298E">
        <w:rPr>
          <w:rFonts w:ascii="Arial" w:eastAsia="Calibri" w:hAnsi="Arial" w:cs="Arial"/>
          <w:color w:val="000000"/>
          <w:sz w:val="22"/>
          <w:szCs w:val="22"/>
          <w:lang w:val="en-GB" w:eastAsia="en-US"/>
        </w:rPr>
        <w:t xml:space="preserve">. Drugi </w:t>
      </w:r>
      <w:proofErr w:type="spellStart"/>
      <w:r w:rsidRPr="0017298E">
        <w:rPr>
          <w:rFonts w:ascii="Arial" w:eastAsia="Calibri" w:hAnsi="Arial" w:cs="Arial"/>
          <w:color w:val="000000"/>
          <w:sz w:val="22"/>
          <w:szCs w:val="22"/>
          <w:lang w:val="en-GB" w:eastAsia="en-US"/>
        </w:rPr>
        <w:t>razlog</w:t>
      </w:r>
      <w:proofErr w:type="spellEnd"/>
      <w:r w:rsidRPr="0017298E">
        <w:rPr>
          <w:rFonts w:ascii="Arial" w:eastAsia="Calibri" w:hAnsi="Arial" w:cs="Arial"/>
          <w:color w:val="000000"/>
          <w:sz w:val="22"/>
          <w:szCs w:val="22"/>
          <w:lang w:val="en-GB" w:eastAsia="en-US"/>
        </w:rPr>
        <w:t xml:space="preserve"> je da se </w:t>
      </w:r>
      <w:proofErr w:type="spellStart"/>
      <w:r w:rsidRPr="0017298E">
        <w:rPr>
          <w:rFonts w:ascii="Arial" w:eastAsia="Calibri" w:hAnsi="Arial" w:cs="Arial"/>
          <w:color w:val="000000"/>
          <w:sz w:val="22"/>
          <w:szCs w:val="22"/>
          <w:lang w:val="en-GB" w:eastAsia="en-US"/>
        </w:rPr>
        <w:t>investicije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koje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planirane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kroz</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više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proračunskih</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godina</w:t>
      </w:r>
      <w:proofErr w:type="spellEnd"/>
      <w:r w:rsidRPr="0017298E">
        <w:rPr>
          <w:rFonts w:ascii="Arial" w:eastAsia="Calibri" w:hAnsi="Arial" w:cs="Arial"/>
          <w:color w:val="000000"/>
          <w:sz w:val="22"/>
          <w:szCs w:val="22"/>
          <w:lang w:val="en-GB" w:eastAsia="en-US"/>
        </w:rPr>
        <w:t xml:space="preserve">, a to </w:t>
      </w:r>
      <w:proofErr w:type="spellStart"/>
      <w:r w:rsidRPr="0017298E">
        <w:rPr>
          <w:rFonts w:ascii="Arial" w:eastAsia="Calibri" w:hAnsi="Arial" w:cs="Arial"/>
          <w:color w:val="000000"/>
          <w:sz w:val="22"/>
          <w:szCs w:val="22"/>
          <w:lang w:val="en-GB" w:eastAsia="en-US"/>
        </w:rPr>
        <w:t>su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Rekonstrukcija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sanacija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velikog</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kupatila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tople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veze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šohta</w:t>
      </w:r>
      <w:proofErr w:type="spellEnd"/>
      <w:r w:rsidRPr="0017298E">
        <w:rPr>
          <w:rFonts w:ascii="Arial" w:eastAsia="Calibri" w:hAnsi="Arial" w:cs="Arial"/>
          <w:color w:val="000000"/>
          <w:sz w:val="22"/>
          <w:szCs w:val="22"/>
          <w:lang w:val="en-GB" w:eastAsia="en-US"/>
        </w:rPr>
        <w:t xml:space="preserve"> u </w:t>
      </w:r>
      <w:proofErr w:type="spellStart"/>
      <w:r w:rsidRPr="0017298E">
        <w:rPr>
          <w:rFonts w:ascii="Arial" w:eastAsia="Calibri" w:hAnsi="Arial" w:cs="Arial"/>
          <w:color w:val="000000"/>
          <w:sz w:val="22"/>
          <w:szCs w:val="22"/>
          <w:lang w:val="en-GB" w:eastAsia="en-US"/>
        </w:rPr>
        <w:t>sklopu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kompleksa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Pijacal</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Pilot </w:t>
      </w:r>
      <w:proofErr w:type="spellStart"/>
      <w:r w:rsidRPr="0017298E">
        <w:rPr>
          <w:rFonts w:ascii="Arial" w:eastAsia="Calibri" w:hAnsi="Arial" w:cs="Arial"/>
          <w:color w:val="000000"/>
          <w:sz w:val="22"/>
          <w:szCs w:val="22"/>
          <w:lang w:val="en-GB" w:eastAsia="en-US"/>
        </w:rPr>
        <w:t>projekt</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w:t>
      </w:r>
      <w:r w:rsidR="00295E02">
        <w:rPr>
          <w:rFonts w:ascii="Arial" w:eastAsia="Calibri" w:hAnsi="Arial" w:cs="Arial"/>
          <w:color w:val="000000"/>
          <w:sz w:val="22"/>
          <w:szCs w:val="22"/>
          <w:lang w:val="en-GB" w:eastAsia="en-US"/>
        </w:rPr>
        <w:t>od</w:t>
      </w:r>
      <w:proofErr w:type="spellEnd"/>
      <w:r w:rsidR="00295E02">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projekta</w:t>
      </w:r>
      <w:proofErr w:type="spellEnd"/>
      <w:r w:rsidR="00295E02">
        <w:rPr>
          <w:rFonts w:ascii="Arial" w:eastAsia="Calibri" w:hAnsi="Arial" w:cs="Arial"/>
          <w:color w:val="000000"/>
          <w:sz w:val="22"/>
          <w:szCs w:val="22"/>
          <w:lang w:val="en-GB" w:eastAsia="en-US"/>
        </w:rPr>
        <w:t xml:space="preserve"> NPOO.C6.</w:t>
      </w:r>
      <w:proofErr w:type="gramStart"/>
      <w:r w:rsidR="00295E02">
        <w:rPr>
          <w:rFonts w:ascii="Arial" w:eastAsia="Calibri" w:hAnsi="Arial" w:cs="Arial"/>
          <w:color w:val="000000"/>
          <w:sz w:val="22"/>
          <w:szCs w:val="22"/>
          <w:lang w:val="en-GB" w:eastAsia="en-US"/>
        </w:rPr>
        <w:t>1.R.</w:t>
      </w:r>
      <w:proofErr w:type="gramEnd"/>
      <w:r w:rsidR="00295E02">
        <w:rPr>
          <w:rFonts w:ascii="Arial" w:eastAsia="Calibri" w:hAnsi="Arial" w:cs="Arial"/>
          <w:color w:val="000000"/>
          <w:sz w:val="22"/>
          <w:szCs w:val="22"/>
          <w:lang w:val="en-GB" w:eastAsia="en-US"/>
        </w:rPr>
        <w:t xml:space="preserve">02.0031 </w:t>
      </w:r>
      <w:proofErr w:type="spellStart"/>
      <w:r w:rsidRPr="0017298E">
        <w:rPr>
          <w:rFonts w:ascii="Arial" w:eastAsia="Calibri" w:hAnsi="Arial" w:cs="Arial"/>
          <w:color w:val="000000"/>
          <w:sz w:val="22"/>
          <w:szCs w:val="22"/>
          <w:lang w:val="en-GB" w:eastAsia="en-US"/>
        </w:rPr>
        <w:t>usklađuju</w:t>
      </w:r>
      <w:proofErr w:type="spellEnd"/>
      <w:r w:rsidRPr="0017298E">
        <w:rPr>
          <w:rFonts w:ascii="Arial" w:eastAsia="Calibri" w:hAnsi="Arial" w:cs="Arial"/>
          <w:color w:val="000000"/>
          <w:sz w:val="22"/>
          <w:szCs w:val="22"/>
          <w:lang w:val="en-GB" w:eastAsia="en-US"/>
        </w:rPr>
        <w:t xml:space="preserve"> u </w:t>
      </w:r>
      <w:proofErr w:type="spellStart"/>
      <w:r w:rsidRPr="0017298E">
        <w:rPr>
          <w:rFonts w:ascii="Arial" w:eastAsia="Calibri" w:hAnsi="Arial" w:cs="Arial"/>
          <w:color w:val="000000"/>
          <w:sz w:val="22"/>
          <w:szCs w:val="22"/>
          <w:lang w:val="en-GB" w:eastAsia="en-US"/>
        </w:rPr>
        <w:t>dijelu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ostvarene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dinamike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pripreme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projektne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dokumentacije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te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provedbe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postupaka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javne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nabave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financijskog</w:t>
      </w:r>
      <w:proofErr w:type="spellEnd"/>
      <w:r w:rsidRPr="0017298E">
        <w:rPr>
          <w:rFonts w:ascii="Arial" w:eastAsia="Calibri" w:hAnsi="Arial" w:cs="Arial"/>
          <w:color w:val="000000"/>
          <w:sz w:val="22"/>
          <w:szCs w:val="22"/>
          <w:lang w:val="en-GB" w:eastAsia="en-US"/>
        </w:rPr>
        <w:t xml:space="preserve"> plana </w:t>
      </w:r>
      <w:proofErr w:type="spellStart"/>
      <w:r w:rsidRPr="0017298E">
        <w:rPr>
          <w:rFonts w:ascii="Arial" w:eastAsia="Calibri" w:hAnsi="Arial" w:cs="Arial"/>
          <w:color w:val="000000"/>
          <w:sz w:val="22"/>
          <w:szCs w:val="22"/>
          <w:lang w:val="en-GB" w:eastAsia="en-US"/>
        </w:rPr>
        <w:t>trošenja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sredstava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sukladno</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sklopljenim</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ugovorima</w:t>
      </w:r>
      <w:proofErr w:type="spellEnd"/>
      <w:r w:rsidRPr="0017298E">
        <w:rPr>
          <w:rFonts w:ascii="Arial" w:eastAsia="Calibri" w:hAnsi="Arial" w:cs="Arial"/>
          <w:color w:val="000000"/>
          <w:sz w:val="22"/>
          <w:szCs w:val="22"/>
          <w:lang w:val="en-GB" w:eastAsia="en-US"/>
        </w:rPr>
        <w:t>.</w:t>
      </w:r>
      <w:r w:rsidR="00E47B25">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Obzirom</w:t>
      </w:r>
      <w:proofErr w:type="spellEnd"/>
      <w:r w:rsidRPr="0017298E">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na</w:t>
      </w:r>
      <w:proofErr w:type="spellEnd"/>
      <w:r w:rsidR="00295E02">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realizaciju</w:t>
      </w:r>
      <w:proofErr w:type="spellEnd"/>
      <w:r w:rsidR="00295E02">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prihoda</w:t>
      </w:r>
      <w:proofErr w:type="spellEnd"/>
      <w:r w:rsidR="00295E02">
        <w:rPr>
          <w:rFonts w:ascii="Arial" w:eastAsia="Calibri" w:hAnsi="Arial" w:cs="Arial"/>
          <w:color w:val="000000"/>
          <w:sz w:val="22"/>
          <w:szCs w:val="22"/>
          <w:lang w:val="en-GB" w:eastAsia="en-US"/>
        </w:rPr>
        <w:t xml:space="preserve"> u 2025.</w:t>
      </w:r>
      <w:r w:rsidR="00CD4EE4">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godin</w:t>
      </w:r>
      <w:r w:rsidR="00CD4EE4">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plan </w:t>
      </w:r>
      <w:proofErr w:type="spellStart"/>
      <w:r w:rsidRPr="0017298E">
        <w:rPr>
          <w:rFonts w:ascii="Arial" w:eastAsia="Calibri" w:hAnsi="Arial" w:cs="Arial"/>
          <w:color w:val="000000"/>
          <w:sz w:val="22"/>
          <w:szCs w:val="22"/>
          <w:lang w:val="en-GB" w:eastAsia="en-US"/>
        </w:rPr>
        <w:t>ostvarenja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istih</w:t>
      </w:r>
      <w:proofErr w:type="spellEnd"/>
      <w:r w:rsidRPr="0017298E">
        <w:rPr>
          <w:rFonts w:ascii="Arial" w:eastAsia="Calibri" w:hAnsi="Arial" w:cs="Arial"/>
          <w:color w:val="000000"/>
          <w:sz w:val="22"/>
          <w:szCs w:val="22"/>
          <w:lang w:val="en-GB" w:eastAsia="en-US"/>
        </w:rPr>
        <w:t xml:space="preserve"> za 2026</w:t>
      </w:r>
      <w:r w:rsidR="00295E02">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godinu</w:t>
      </w:r>
      <w:proofErr w:type="spellEnd"/>
      <w:r w:rsidR="00295E02">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sagledana</w:t>
      </w:r>
      <w:proofErr w:type="spellEnd"/>
      <w:r w:rsidRPr="0017298E">
        <w:rPr>
          <w:rFonts w:ascii="Arial" w:eastAsia="Calibri" w:hAnsi="Arial" w:cs="Arial"/>
          <w:color w:val="000000"/>
          <w:sz w:val="22"/>
          <w:szCs w:val="22"/>
          <w:lang w:val="en-GB" w:eastAsia="en-US"/>
        </w:rPr>
        <w:t xml:space="preserve"> je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rev</w:t>
      </w:r>
      <w:r w:rsidR="00295E02">
        <w:rPr>
          <w:rFonts w:ascii="Arial" w:eastAsia="Calibri" w:hAnsi="Arial" w:cs="Arial"/>
          <w:color w:val="000000"/>
          <w:sz w:val="22"/>
          <w:szCs w:val="22"/>
          <w:lang w:val="en-GB" w:eastAsia="en-US"/>
        </w:rPr>
        <w:t>idirana</w:t>
      </w:r>
      <w:proofErr w:type="spellEnd"/>
      <w:r w:rsidR="00295E02">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optimalnost</w:t>
      </w:r>
      <w:proofErr w:type="spellEnd"/>
      <w:r w:rsidR="00295E02">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ulaganja</w:t>
      </w:r>
      <w:proofErr w:type="spellEnd"/>
      <w:r w:rsidR="00295E02">
        <w:rPr>
          <w:rFonts w:ascii="Arial" w:eastAsia="Calibri" w:hAnsi="Arial" w:cs="Arial"/>
          <w:color w:val="000000"/>
          <w:sz w:val="22"/>
          <w:szCs w:val="22"/>
          <w:lang w:val="en-GB" w:eastAsia="en-US"/>
        </w:rPr>
        <w:t xml:space="preserve"> </w:t>
      </w:r>
      <w:r w:rsidRPr="0017298E">
        <w:rPr>
          <w:rFonts w:ascii="Arial" w:eastAsia="Calibri" w:hAnsi="Arial" w:cs="Arial"/>
          <w:color w:val="000000"/>
          <w:sz w:val="22"/>
          <w:szCs w:val="22"/>
          <w:lang w:val="en-GB" w:eastAsia="en-US"/>
        </w:rPr>
        <w:t xml:space="preserve">u </w:t>
      </w:r>
      <w:proofErr w:type="spellStart"/>
      <w:proofErr w:type="gramStart"/>
      <w:r w:rsidRPr="0017298E">
        <w:rPr>
          <w:rFonts w:ascii="Arial" w:eastAsia="Calibri" w:hAnsi="Arial" w:cs="Arial"/>
          <w:color w:val="000000"/>
          <w:sz w:val="22"/>
          <w:szCs w:val="22"/>
          <w:lang w:val="en-GB" w:eastAsia="en-US"/>
        </w:rPr>
        <w:t>p</w:t>
      </w:r>
      <w:r w:rsidR="00295E02">
        <w:rPr>
          <w:rFonts w:ascii="Arial" w:eastAsia="Calibri" w:hAnsi="Arial" w:cs="Arial"/>
          <w:color w:val="000000"/>
          <w:sz w:val="22"/>
          <w:szCs w:val="22"/>
          <w:lang w:val="en-GB" w:eastAsia="en-US"/>
        </w:rPr>
        <w:t>o</w:t>
      </w:r>
      <w:r w:rsidRPr="0017298E">
        <w:rPr>
          <w:rFonts w:ascii="Arial" w:eastAsia="Calibri" w:hAnsi="Arial" w:cs="Arial"/>
          <w:color w:val="000000"/>
          <w:sz w:val="22"/>
          <w:szCs w:val="22"/>
          <w:lang w:val="en-GB" w:eastAsia="en-US"/>
        </w:rPr>
        <w:t>jedine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projekte</w:t>
      </w:r>
      <w:proofErr w:type="spellEnd"/>
      <w:proofErr w:type="gram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kako</w:t>
      </w:r>
      <w:proofErr w:type="spellEnd"/>
      <w:r w:rsidRPr="0017298E">
        <w:rPr>
          <w:rFonts w:ascii="Arial" w:eastAsia="Calibri" w:hAnsi="Arial" w:cs="Arial"/>
          <w:color w:val="000000"/>
          <w:sz w:val="22"/>
          <w:szCs w:val="22"/>
          <w:lang w:val="en-GB" w:eastAsia="en-US"/>
        </w:rPr>
        <w:t xml:space="preserve"> u </w:t>
      </w:r>
      <w:proofErr w:type="spellStart"/>
      <w:r w:rsidRPr="0017298E">
        <w:rPr>
          <w:rFonts w:ascii="Arial" w:eastAsia="Calibri" w:hAnsi="Arial" w:cs="Arial"/>
          <w:color w:val="000000"/>
          <w:sz w:val="22"/>
          <w:szCs w:val="22"/>
          <w:lang w:val="en-GB" w:eastAsia="en-US"/>
        </w:rPr>
        <w:t>dijelu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obuhvata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radova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tako</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u </w:t>
      </w:r>
      <w:proofErr w:type="spellStart"/>
      <w:r w:rsidRPr="0017298E">
        <w:rPr>
          <w:rFonts w:ascii="Arial" w:eastAsia="Calibri" w:hAnsi="Arial" w:cs="Arial"/>
          <w:color w:val="000000"/>
          <w:sz w:val="22"/>
          <w:szCs w:val="22"/>
          <w:lang w:val="en-GB" w:eastAsia="en-US"/>
        </w:rPr>
        <w:t>mogućim</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načinima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osiguranja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financijskih</w:t>
      </w:r>
      <w:proofErr w:type="spellEnd"/>
      <w:r w:rsidRPr="0017298E">
        <w:rPr>
          <w:rFonts w:ascii="Arial" w:eastAsia="Calibri" w:hAnsi="Arial" w:cs="Arial"/>
          <w:color w:val="000000"/>
          <w:sz w:val="22"/>
          <w:szCs w:val="22"/>
          <w:lang w:val="en-GB" w:eastAsia="en-US"/>
        </w:rPr>
        <w:t xml:space="preserve"> </w:t>
      </w:r>
      <w:proofErr w:type="spellStart"/>
      <w:proofErr w:type="gramStart"/>
      <w:r w:rsidRPr="0017298E">
        <w:rPr>
          <w:rFonts w:ascii="Arial" w:eastAsia="Calibri" w:hAnsi="Arial" w:cs="Arial"/>
          <w:color w:val="000000"/>
          <w:sz w:val="22"/>
          <w:szCs w:val="22"/>
          <w:lang w:val="en-GB" w:eastAsia="en-US"/>
        </w:rPr>
        <w:t>sredstava</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te</w:t>
      </w:r>
      <w:proofErr w:type="spellEnd"/>
      <w:proofErr w:type="gramEnd"/>
      <w:r w:rsidRPr="0017298E">
        <w:rPr>
          <w:rFonts w:ascii="Arial" w:eastAsia="Calibri" w:hAnsi="Arial" w:cs="Arial"/>
          <w:color w:val="000000"/>
          <w:sz w:val="22"/>
          <w:szCs w:val="22"/>
          <w:lang w:val="en-GB" w:eastAsia="en-US"/>
        </w:rPr>
        <w:t xml:space="preserve"> je </w:t>
      </w:r>
      <w:proofErr w:type="spellStart"/>
      <w:r w:rsidRPr="0017298E">
        <w:rPr>
          <w:rFonts w:ascii="Arial" w:eastAsia="Calibri" w:hAnsi="Arial" w:cs="Arial"/>
          <w:color w:val="000000"/>
          <w:sz w:val="22"/>
          <w:szCs w:val="22"/>
          <w:lang w:val="en-GB" w:eastAsia="en-US"/>
        </w:rPr>
        <w:t>sukladno</w:t>
      </w:r>
      <w:proofErr w:type="spellEnd"/>
      <w:r w:rsidRPr="0017298E">
        <w:rPr>
          <w:rFonts w:ascii="Arial" w:eastAsia="Calibri" w:hAnsi="Arial" w:cs="Arial"/>
          <w:color w:val="000000"/>
          <w:sz w:val="22"/>
          <w:szCs w:val="22"/>
          <w:lang w:val="en-GB" w:eastAsia="en-US"/>
        </w:rPr>
        <w:t xml:space="preserve"> tome </w:t>
      </w:r>
      <w:proofErr w:type="spellStart"/>
      <w:r w:rsidRPr="0017298E">
        <w:rPr>
          <w:rFonts w:ascii="Arial" w:eastAsia="Calibri" w:hAnsi="Arial" w:cs="Arial"/>
          <w:color w:val="000000"/>
          <w:sz w:val="22"/>
          <w:szCs w:val="22"/>
          <w:lang w:val="en-GB" w:eastAsia="en-US"/>
        </w:rPr>
        <w:t>izvršeno</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usklađenje</w:t>
      </w:r>
      <w:proofErr w:type="spellEnd"/>
      <w:r w:rsidRPr="0017298E">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financijskog</w:t>
      </w:r>
      <w:proofErr w:type="spellEnd"/>
      <w:r w:rsidR="00295E02">
        <w:rPr>
          <w:rFonts w:ascii="Arial" w:eastAsia="Calibri" w:hAnsi="Arial" w:cs="Arial"/>
          <w:color w:val="000000"/>
          <w:sz w:val="22"/>
          <w:szCs w:val="22"/>
          <w:lang w:val="en-GB" w:eastAsia="en-US"/>
        </w:rPr>
        <w:t xml:space="preserve"> </w:t>
      </w:r>
      <w:proofErr w:type="spellStart"/>
      <w:r w:rsidR="00295E02">
        <w:rPr>
          <w:rFonts w:ascii="Arial" w:eastAsia="Calibri" w:hAnsi="Arial" w:cs="Arial"/>
          <w:color w:val="000000"/>
          <w:sz w:val="22"/>
          <w:szCs w:val="22"/>
          <w:lang w:val="en-GB" w:eastAsia="en-US"/>
        </w:rPr>
        <w:t>planira</w:t>
      </w:r>
      <w:proofErr w:type="spellEnd"/>
      <w:r w:rsidR="00295E02">
        <w:rPr>
          <w:rFonts w:ascii="Arial" w:eastAsia="Calibri" w:hAnsi="Arial" w:cs="Arial"/>
          <w:color w:val="000000"/>
          <w:sz w:val="22"/>
          <w:szCs w:val="22"/>
          <w:lang w:val="en-GB" w:eastAsia="en-US"/>
        </w:rPr>
        <w:t xml:space="preserve"> to se </w:t>
      </w:r>
      <w:proofErr w:type="spellStart"/>
      <w:r w:rsidR="00295E02">
        <w:rPr>
          <w:rFonts w:ascii="Arial" w:eastAsia="Calibri" w:hAnsi="Arial" w:cs="Arial"/>
          <w:color w:val="000000"/>
          <w:sz w:val="22"/>
          <w:szCs w:val="22"/>
          <w:lang w:val="en-GB" w:eastAsia="en-US"/>
        </w:rPr>
        <w:t>prve</w:t>
      </w:r>
      <w:r w:rsidRPr="0017298E">
        <w:rPr>
          <w:rFonts w:ascii="Arial" w:eastAsia="Calibri" w:hAnsi="Arial" w:cs="Arial"/>
          <w:color w:val="000000"/>
          <w:sz w:val="22"/>
          <w:szCs w:val="22"/>
          <w:lang w:val="en-GB" w:eastAsia="en-US"/>
        </w:rPr>
        <w:t>nstveno</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odnosi</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na</w:t>
      </w:r>
      <w:proofErr w:type="spellEnd"/>
      <w:r w:rsidRPr="0017298E">
        <w:rPr>
          <w:rFonts w:ascii="Arial" w:eastAsia="Calibri" w:hAnsi="Arial" w:cs="Arial"/>
          <w:color w:val="000000"/>
          <w:sz w:val="22"/>
          <w:szCs w:val="22"/>
          <w:lang w:val="en-GB" w:eastAsia="en-US"/>
        </w:rPr>
        <w:t xml:space="preserve"> Parka </w:t>
      </w:r>
      <w:proofErr w:type="spellStart"/>
      <w:r w:rsidRPr="0017298E">
        <w:rPr>
          <w:rFonts w:ascii="Arial" w:eastAsia="Calibri" w:hAnsi="Arial" w:cs="Arial"/>
          <w:color w:val="000000"/>
          <w:sz w:val="22"/>
          <w:szCs w:val="22"/>
          <w:lang w:val="en-GB" w:eastAsia="en-US"/>
        </w:rPr>
        <w:t>K</w:t>
      </w:r>
      <w:r w:rsidR="00BE705B">
        <w:rPr>
          <w:rFonts w:ascii="Arial" w:eastAsia="Calibri" w:hAnsi="Arial" w:cs="Arial"/>
          <w:color w:val="000000"/>
          <w:sz w:val="22"/>
          <w:szCs w:val="22"/>
          <w:lang w:val="en-GB" w:eastAsia="en-US"/>
        </w:rPr>
        <w:t>a</w:t>
      </w:r>
      <w:r w:rsidRPr="0017298E">
        <w:rPr>
          <w:rFonts w:ascii="Arial" w:eastAsia="Calibri" w:hAnsi="Arial" w:cs="Arial"/>
          <w:color w:val="000000"/>
          <w:sz w:val="22"/>
          <w:szCs w:val="22"/>
          <w:lang w:val="en-GB" w:eastAsia="en-US"/>
        </w:rPr>
        <w:t>ture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i</w:t>
      </w:r>
      <w:proofErr w:type="spellEnd"/>
      <w:r w:rsidRPr="0017298E">
        <w:rPr>
          <w:rFonts w:ascii="Arial" w:eastAsia="Calibri" w:hAnsi="Arial" w:cs="Arial"/>
          <w:color w:val="000000"/>
          <w:sz w:val="22"/>
          <w:szCs w:val="22"/>
          <w:lang w:val="en-GB" w:eastAsia="en-US"/>
        </w:rPr>
        <w:t xml:space="preserve"> </w:t>
      </w:r>
      <w:proofErr w:type="spellStart"/>
      <w:r w:rsidR="00DA720F">
        <w:rPr>
          <w:rFonts w:ascii="Arial" w:eastAsia="Calibri" w:hAnsi="Arial" w:cs="Arial"/>
          <w:color w:val="000000"/>
          <w:sz w:val="22"/>
          <w:szCs w:val="22"/>
          <w:lang w:val="en-GB" w:eastAsia="en-US"/>
        </w:rPr>
        <w:t>i</w:t>
      </w:r>
      <w:r w:rsidRPr="0017298E">
        <w:rPr>
          <w:rFonts w:ascii="Arial" w:eastAsia="Calibri" w:hAnsi="Arial" w:cs="Arial"/>
          <w:color w:val="000000"/>
          <w:sz w:val="22"/>
          <w:szCs w:val="22"/>
          <w:lang w:val="en-GB" w:eastAsia="en-US"/>
        </w:rPr>
        <w:t>nfrastrukturu</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starogradske</w:t>
      </w:r>
      <w:proofErr w:type="spellEnd"/>
      <w:r w:rsidRPr="0017298E">
        <w:rPr>
          <w:rFonts w:ascii="Arial" w:eastAsia="Calibri" w:hAnsi="Arial" w:cs="Arial"/>
          <w:color w:val="000000"/>
          <w:sz w:val="22"/>
          <w:szCs w:val="22"/>
          <w:lang w:val="en-GB" w:eastAsia="en-US"/>
        </w:rPr>
        <w:t xml:space="preserve"> </w:t>
      </w:r>
      <w:proofErr w:type="spellStart"/>
      <w:r w:rsidRPr="0017298E">
        <w:rPr>
          <w:rFonts w:ascii="Arial" w:eastAsia="Calibri" w:hAnsi="Arial" w:cs="Arial"/>
          <w:color w:val="000000"/>
          <w:sz w:val="22"/>
          <w:szCs w:val="22"/>
          <w:lang w:val="en-GB" w:eastAsia="en-US"/>
        </w:rPr>
        <w:t>jezgre</w:t>
      </w:r>
      <w:proofErr w:type="spellEnd"/>
      <w:r w:rsidRPr="0017298E">
        <w:rPr>
          <w:rFonts w:ascii="Arial" w:eastAsia="Calibri" w:hAnsi="Arial" w:cs="Arial"/>
          <w:color w:val="000000"/>
          <w:sz w:val="22"/>
          <w:szCs w:val="22"/>
          <w:lang w:val="en-GB" w:eastAsia="en-US"/>
        </w:rPr>
        <w:t xml:space="preserve">. </w:t>
      </w:r>
    </w:p>
    <w:p w14:paraId="1DB694A0" w14:textId="77777777" w:rsidR="00E47B25" w:rsidRDefault="00E47B25" w:rsidP="00222C80">
      <w:pPr>
        <w:jc w:val="both"/>
        <w:rPr>
          <w:rFonts w:ascii="Arial" w:eastAsia="Calibri" w:hAnsi="Arial" w:cs="Arial"/>
          <w:iCs/>
          <w:color w:val="000000"/>
          <w:sz w:val="22"/>
          <w:szCs w:val="22"/>
          <w:lang w:eastAsia="en-US"/>
        </w:rPr>
      </w:pPr>
    </w:p>
    <w:p w14:paraId="27C49ACD" w14:textId="2106D218" w:rsidR="0017298E" w:rsidRPr="0017298E" w:rsidRDefault="0017298E" w:rsidP="00222C80">
      <w:pPr>
        <w:jc w:val="both"/>
        <w:rPr>
          <w:rFonts w:ascii="Arial" w:eastAsia="Calibri" w:hAnsi="Arial" w:cs="Arial"/>
          <w:iCs/>
          <w:color w:val="000000"/>
          <w:sz w:val="22"/>
          <w:szCs w:val="22"/>
          <w:lang w:eastAsia="en-US"/>
        </w:rPr>
      </w:pPr>
      <w:r w:rsidRPr="0017298E">
        <w:rPr>
          <w:rFonts w:ascii="Arial" w:eastAsia="Calibri" w:hAnsi="Arial" w:cs="Arial"/>
          <w:iCs/>
          <w:color w:val="000000"/>
          <w:sz w:val="22"/>
          <w:szCs w:val="22"/>
          <w:lang w:eastAsia="en-US"/>
        </w:rPr>
        <w:t>Dio Programa izgradnje gdje se ne predlažu izmjene i dopune je Program 3004 – Komunalne vodne građevine i gospodarenje otpadom. Sve navedeno vidljivo je i obrazloženo u nastavku pojedinačno za svaki Program i kapitalni projekt gdje se predlažu izmjene i dopune, a detaljnije u sklopu prijedloga prvih izmjena i dopuna Programa izgradnje.</w:t>
      </w:r>
    </w:p>
    <w:p w14:paraId="3C736059" w14:textId="77777777" w:rsidR="0017298E" w:rsidRPr="0017298E" w:rsidRDefault="0017298E" w:rsidP="0017298E">
      <w:pPr>
        <w:spacing w:line="259" w:lineRule="auto"/>
        <w:ind w:firstLine="708"/>
        <w:jc w:val="both"/>
        <w:rPr>
          <w:rFonts w:ascii="Arial" w:eastAsia="Calibri" w:hAnsi="Arial" w:cs="Arial"/>
          <w:iCs/>
          <w:color w:val="000000"/>
          <w:sz w:val="22"/>
          <w:szCs w:val="22"/>
          <w:lang w:eastAsia="en-US"/>
        </w:rPr>
      </w:pPr>
    </w:p>
    <w:tbl>
      <w:tblPr>
        <w:tblW w:w="9067" w:type="dxa"/>
        <w:tblLook w:val="04A0" w:firstRow="1" w:lastRow="0" w:firstColumn="1" w:lastColumn="0" w:noHBand="0" w:noVBand="1"/>
      </w:tblPr>
      <w:tblGrid>
        <w:gridCol w:w="4248"/>
        <w:gridCol w:w="1701"/>
        <w:gridCol w:w="1559"/>
        <w:gridCol w:w="1559"/>
      </w:tblGrid>
      <w:tr w:rsidR="0017298E" w:rsidRPr="0017298E" w14:paraId="281ABFFA" w14:textId="77777777" w:rsidTr="00D579E9">
        <w:trPr>
          <w:trHeight w:val="510"/>
        </w:trPr>
        <w:tc>
          <w:tcPr>
            <w:tcW w:w="424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14400D0" w14:textId="77777777" w:rsidR="0017298E" w:rsidRPr="0017298E" w:rsidRDefault="0017298E" w:rsidP="0017298E">
            <w:pPr>
              <w:spacing w:after="160" w:line="256" w:lineRule="auto"/>
              <w:rPr>
                <w:rFonts w:ascii="Arial" w:eastAsia="Aptos" w:hAnsi="Arial" w:cs="Arial"/>
                <w:iCs/>
                <w:color w:val="000000"/>
                <w:szCs w:val="22"/>
                <w:lang w:eastAsia="en-US"/>
              </w:rPr>
            </w:pP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14:paraId="18DFF42C" w14:textId="77777777" w:rsidR="0017298E" w:rsidRPr="0017298E" w:rsidRDefault="0017298E" w:rsidP="0017298E">
            <w:pPr>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PLANIRANO</w:t>
            </w:r>
          </w:p>
        </w:tc>
        <w:tc>
          <w:tcPr>
            <w:tcW w:w="1559" w:type="dxa"/>
            <w:tcBorders>
              <w:top w:val="single" w:sz="4" w:space="0" w:color="auto"/>
              <w:left w:val="nil"/>
              <w:bottom w:val="single" w:sz="4" w:space="0" w:color="auto"/>
              <w:right w:val="single" w:sz="4" w:space="0" w:color="auto"/>
            </w:tcBorders>
            <w:shd w:val="clear" w:color="auto" w:fill="FFFFFF"/>
            <w:noWrap/>
            <w:vAlign w:val="bottom"/>
            <w:hideMark/>
          </w:tcPr>
          <w:p w14:paraId="62A6EFD5" w14:textId="77777777" w:rsidR="0017298E" w:rsidRPr="0017298E" w:rsidRDefault="0017298E" w:rsidP="0017298E">
            <w:pPr>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PROMJENA IZNOS</w:t>
            </w:r>
          </w:p>
        </w:tc>
        <w:tc>
          <w:tcPr>
            <w:tcW w:w="1559" w:type="dxa"/>
            <w:tcBorders>
              <w:top w:val="single" w:sz="4" w:space="0" w:color="auto"/>
              <w:left w:val="nil"/>
              <w:bottom w:val="single" w:sz="4" w:space="0" w:color="auto"/>
              <w:right w:val="single" w:sz="4" w:space="0" w:color="auto"/>
            </w:tcBorders>
            <w:shd w:val="clear" w:color="auto" w:fill="FFFFFF"/>
            <w:noWrap/>
            <w:vAlign w:val="bottom"/>
            <w:hideMark/>
          </w:tcPr>
          <w:p w14:paraId="394BB2E5" w14:textId="77777777" w:rsidR="0017298E" w:rsidRPr="0017298E" w:rsidRDefault="0017298E" w:rsidP="0017298E">
            <w:pPr>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NOVI IZNOS</w:t>
            </w:r>
          </w:p>
        </w:tc>
      </w:tr>
      <w:tr w:rsidR="0017298E" w:rsidRPr="0017298E" w14:paraId="0DD59CDB"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2543A9EC" w14:textId="77777777" w:rsidR="0017298E" w:rsidRPr="0017298E" w:rsidRDefault="0017298E" w:rsidP="0017298E">
            <w:pPr>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 xml:space="preserve">  SVEUKUPNO RASHODI / IZDACI</w:t>
            </w:r>
          </w:p>
        </w:tc>
        <w:tc>
          <w:tcPr>
            <w:tcW w:w="1701" w:type="dxa"/>
            <w:tcBorders>
              <w:top w:val="nil"/>
              <w:left w:val="nil"/>
              <w:bottom w:val="single" w:sz="4" w:space="0" w:color="auto"/>
              <w:right w:val="single" w:sz="4" w:space="0" w:color="auto"/>
            </w:tcBorders>
            <w:shd w:val="clear" w:color="auto" w:fill="FFFFFF"/>
            <w:noWrap/>
            <w:vAlign w:val="bottom"/>
          </w:tcPr>
          <w:p w14:paraId="2FDA7CE1"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4.815.666,00</w:t>
            </w:r>
          </w:p>
        </w:tc>
        <w:tc>
          <w:tcPr>
            <w:tcW w:w="1559" w:type="dxa"/>
            <w:tcBorders>
              <w:top w:val="nil"/>
              <w:left w:val="nil"/>
              <w:bottom w:val="single" w:sz="4" w:space="0" w:color="auto"/>
              <w:right w:val="single" w:sz="4" w:space="0" w:color="auto"/>
            </w:tcBorders>
            <w:shd w:val="clear" w:color="auto" w:fill="FFFFFF"/>
            <w:noWrap/>
            <w:vAlign w:val="bottom"/>
          </w:tcPr>
          <w:p w14:paraId="6BF59BC7"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-1.042.589,00</w:t>
            </w:r>
          </w:p>
        </w:tc>
        <w:tc>
          <w:tcPr>
            <w:tcW w:w="1559" w:type="dxa"/>
            <w:tcBorders>
              <w:top w:val="nil"/>
              <w:left w:val="nil"/>
              <w:bottom w:val="single" w:sz="4" w:space="0" w:color="auto"/>
              <w:right w:val="single" w:sz="4" w:space="0" w:color="auto"/>
            </w:tcBorders>
            <w:shd w:val="clear" w:color="auto" w:fill="FFFFFF"/>
            <w:noWrap/>
            <w:vAlign w:val="bottom"/>
          </w:tcPr>
          <w:p w14:paraId="48660B8B"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3.773.077,00</w:t>
            </w:r>
          </w:p>
        </w:tc>
      </w:tr>
      <w:tr w:rsidR="0017298E" w:rsidRPr="0017298E" w14:paraId="060B1635"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56EF2A5D" w14:textId="77777777" w:rsidR="0017298E" w:rsidRPr="0017298E" w:rsidRDefault="0017298E" w:rsidP="0017298E">
            <w:pPr>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Razdjel 300 UPRAVNI ODJEL ZA PROSTORNO UREĐENJE, ZAŠTITU OKOLIŠA I IZDAVANJA AKATA ZA GRADNJU</w:t>
            </w:r>
          </w:p>
        </w:tc>
        <w:tc>
          <w:tcPr>
            <w:tcW w:w="1701" w:type="dxa"/>
            <w:tcBorders>
              <w:top w:val="nil"/>
              <w:left w:val="nil"/>
              <w:bottom w:val="single" w:sz="4" w:space="0" w:color="auto"/>
              <w:right w:val="single" w:sz="4" w:space="0" w:color="auto"/>
            </w:tcBorders>
            <w:shd w:val="clear" w:color="auto" w:fill="FFFFFF"/>
            <w:noWrap/>
            <w:vAlign w:val="bottom"/>
          </w:tcPr>
          <w:p w14:paraId="30392374"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4.815.666,00</w:t>
            </w:r>
          </w:p>
        </w:tc>
        <w:tc>
          <w:tcPr>
            <w:tcW w:w="1559" w:type="dxa"/>
            <w:tcBorders>
              <w:top w:val="nil"/>
              <w:left w:val="nil"/>
              <w:bottom w:val="single" w:sz="4" w:space="0" w:color="auto"/>
              <w:right w:val="single" w:sz="4" w:space="0" w:color="auto"/>
            </w:tcBorders>
            <w:shd w:val="clear" w:color="auto" w:fill="FFFFFF"/>
            <w:noWrap/>
            <w:vAlign w:val="bottom"/>
          </w:tcPr>
          <w:p w14:paraId="1B11E1AC"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-1.042.589,00</w:t>
            </w:r>
          </w:p>
        </w:tc>
        <w:tc>
          <w:tcPr>
            <w:tcW w:w="1559" w:type="dxa"/>
            <w:tcBorders>
              <w:top w:val="nil"/>
              <w:left w:val="nil"/>
              <w:bottom w:val="single" w:sz="4" w:space="0" w:color="auto"/>
              <w:right w:val="single" w:sz="4" w:space="0" w:color="auto"/>
            </w:tcBorders>
            <w:shd w:val="clear" w:color="auto" w:fill="FFFFFF"/>
            <w:noWrap/>
            <w:vAlign w:val="bottom"/>
          </w:tcPr>
          <w:p w14:paraId="180B56BC"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3.773.077,00</w:t>
            </w:r>
          </w:p>
        </w:tc>
      </w:tr>
      <w:tr w:rsidR="0017298E" w:rsidRPr="0017298E" w14:paraId="11BF87C3"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725FB3A9" w14:textId="77777777" w:rsidR="0017298E" w:rsidRPr="0017298E" w:rsidRDefault="0017298E" w:rsidP="0017298E">
            <w:pPr>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Glava 30001 UPRAVNI ODJEL ZA PROSTORNO UREĐENJE, ZAŠTITU OKOLIŠA I IZDAVANJA AKATA ZA GRADNJU</w:t>
            </w:r>
          </w:p>
        </w:tc>
        <w:tc>
          <w:tcPr>
            <w:tcW w:w="1701" w:type="dxa"/>
            <w:tcBorders>
              <w:top w:val="nil"/>
              <w:left w:val="nil"/>
              <w:bottom w:val="single" w:sz="4" w:space="0" w:color="auto"/>
              <w:right w:val="single" w:sz="4" w:space="0" w:color="auto"/>
            </w:tcBorders>
            <w:shd w:val="clear" w:color="auto" w:fill="FFFFFF"/>
            <w:noWrap/>
            <w:vAlign w:val="bottom"/>
          </w:tcPr>
          <w:p w14:paraId="5C7C5460"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4.815.666,00</w:t>
            </w:r>
          </w:p>
        </w:tc>
        <w:tc>
          <w:tcPr>
            <w:tcW w:w="1559" w:type="dxa"/>
            <w:tcBorders>
              <w:top w:val="nil"/>
              <w:left w:val="nil"/>
              <w:bottom w:val="single" w:sz="4" w:space="0" w:color="auto"/>
              <w:right w:val="single" w:sz="4" w:space="0" w:color="auto"/>
            </w:tcBorders>
            <w:shd w:val="clear" w:color="auto" w:fill="FFFFFF"/>
            <w:noWrap/>
            <w:vAlign w:val="bottom"/>
          </w:tcPr>
          <w:p w14:paraId="28BDDBFD"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-1.042.589,00</w:t>
            </w:r>
          </w:p>
        </w:tc>
        <w:tc>
          <w:tcPr>
            <w:tcW w:w="1559" w:type="dxa"/>
            <w:tcBorders>
              <w:top w:val="nil"/>
              <w:left w:val="nil"/>
              <w:bottom w:val="single" w:sz="4" w:space="0" w:color="auto"/>
              <w:right w:val="single" w:sz="4" w:space="0" w:color="auto"/>
            </w:tcBorders>
            <w:shd w:val="clear" w:color="auto" w:fill="FFFFFF"/>
            <w:noWrap/>
            <w:vAlign w:val="bottom"/>
          </w:tcPr>
          <w:p w14:paraId="16AD4F15"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3.773.077,00</w:t>
            </w:r>
          </w:p>
        </w:tc>
      </w:tr>
      <w:tr w:rsidR="0017298E" w:rsidRPr="0017298E" w14:paraId="1309BF52"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7BC800FA" w14:textId="77777777" w:rsidR="0017298E" w:rsidRPr="0017298E" w:rsidRDefault="0017298E" w:rsidP="0017298E">
            <w:pPr>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Program 3001 Dokumenti prostornog uređenja</w:t>
            </w:r>
          </w:p>
        </w:tc>
        <w:tc>
          <w:tcPr>
            <w:tcW w:w="1701" w:type="dxa"/>
            <w:tcBorders>
              <w:top w:val="nil"/>
              <w:left w:val="nil"/>
              <w:bottom w:val="single" w:sz="4" w:space="0" w:color="auto"/>
              <w:right w:val="single" w:sz="4" w:space="0" w:color="auto"/>
            </w:tcBorders>
            <w:shd w:val="clear" w:color="auto" w:fill="FFFFFF"/>
            <w:noWrap/>
            <w:vAlign w:val="bottom"/>
            <w:hideMark/>
          </w:tcPr>
          <w:p w14:paraId="42DA7F6A"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174.959,00</w:t>
            </w:r>
          </w:p>
        </w:tc>
        <w:tc>
          <w:tcPr>
            <w:tcW w:w="1559" w:type="dxa"/>
            <w:tcBorders>
              <w:top w:val="nil"/>
              <w:left w:val="nil"/>
              <w:bottom w:val="single" w:sz="4" w:space="0" w:color="auto"/>
              <w:right w:val="single" w:sz="4" w:space="0" w:color="auto"/>
            </w:tcBorders>
            <w:shd w:val="clear" w:color="auto" w:fill="FFFFFF"/>
            <w:noWrap/>
            <w:vAlign w:val="bottom"/>
            <w:hideMark/>
          </w:tcPr>
          <w:p w14:paraId="5356E471"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-81.335,00</w:t>
            </w:r>
          </w:p>
        </w:tc>
        <w:tc>
          <w:tcPr>
            <w:tcW w:w="1559" w:type="dxa"/>
            <w:tcBorders>
              <w:top w:val="nil"/>
              <w:left w:val="nil"/>
              <w:bottom w:val="single" w:sz="4" w:space="0" w:color="auto"/>
              <w:right w:val="single" w:sz="4" w:space="0" w:color="auto"/>
            </w:tcBorders>
            <w:shd w:val="clear" w:color="auto" w:fill="FFFFFF"/>
            <w:noWrap/>
            <w:vAlign w:val="bottom"/>
            <w:hideMark/>
          </w:tcPr>
          <w:p w14:paraId="4786A236"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93.624,00</w:t>
            </w:r>
          </w:p>
        </w:tc>
      </w:tr>
      <w:tr w:rsidR="0017298E" w:rsidRPr="0017298E" w14:paraId="4AED4F85"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77FD6E20"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K300001 Izrada dokumenata prostornog uređenja</w:t>
            </w:r>
          </w:p>
        </w:tc>
        <w:tc>
          <w:tcPr>
            <w:tcW w:w="1701" w:type="dxa"/>
            <w:tcBorders>
              <w:top w:val="nil"/>
              <w:left w:val="nil"/>
              <w:bottom w:val="single" w:sz="4" w:space="0" w:color="auto"/>
              <w:right w:val="single" w:sz="4" w:space="0" w:color="auto"/>
            </w:tcBorders>
            <w:shd w:val="clear" w:color="auto" w:fill="FFFFFF"/>
            <w:noWrap/>
            <w:vAlign w:val="bottom"/>
            <w:hideMark/>
          </w:tcPr>
          <w:p w14:paraId="5076AA73"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116.849,00</w:t>
            </w:r>
          </w:p>
        </w:tc>
        <w:tc>
          <w:tcPr>
            <w:tcW w:w="1559" w:type="dxa"/>
            <w:tcBorders>
              <w:top w:val="nil"/>
              <w:left w:val="nil"/>
              <w:bottom w:val="single" w:sz="4" w:space="0" w:color="auto"/>
              <w:right w:val="single" w:sz="4" w:space="0" w:color="auto"/>
            </w:tcBorders>
            <w:shd w:val="clear" w:color="auto" w:fill="FFFFFF"/>
            <w:noWrap/>
            <w:vAlign w:val="bottom"/>
            <w:hideMark/>
          </w:tcPr>
          <w:p w14:paraId="7375DC1C"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-82.725,00</w:t>
            </w:r>
          </w:p>
        </w:tc>
        <w:tc>
          <w:tcPr>
            <w:tcW w:w="1559" w:type="dxa"/>
            <w:tcBorders>
              <w:top w:val="nil"/>
              <w:left w:val="nil"/>
              <w:bottom w:val="single" w:sz="4" w:space="0" w:color="auto"/>
              <w:right w:val="single" w:sz="4" w:space="0" w:color="auto"/>
            </w:tcBorders>
            <w:shd w:val="clear" w:color="auto" w:fill="FFFFFF"/>
            <w:noWrap/>
            <w:vAlign w:val="bottom"/>
            <w:hideMark/>
          </w:tcPr>
          <w:p w14:paraId="0B8A1250"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34.124,00</w:t>
            </w:r>
          </w:p>
        </w:tc>
      </w:tr>
      <w:tr w:rsidR="0017298E" w:rsidRPr="0017298E" w14:paraId="759DACA3"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0D106D99"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K300002 Provedba dokumenata prostornog uređenja</w:t>
            </w:r>
          </w:p>
        </w:tc>
        <w:tc>
          <w:tcPr>
            <w:tcW w:w="1701" w:type="dxa"/>
            <w:tcBorders>
              <w:top w:val="nil"/>
              <w:left w:val="nil"/>
              <w:bottom w:val="single" w:sz="4" w:space="0" w:color="auto"/>
              <w:right w:val="single" w:sz="4" w:space="0" w:color="auto"/>
            </w:tcBorders>
            <w:shd w:val="clear" w:color="auto" w:fill="FFFFFF"/>
            <w:noWrap/>
            <w:vAlign w:val="bottom"/>
            <w:hideMark/>
          </w:tcPr>
          <w:p w14:paraId="4A49369C"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58.110,00</w:t>
            </w:r>
          </w:p>
        </w:tc>
        <w:tc>
          <w:tcPr>
            <w:tcW w:w="1559" w:type="dxa"/>
            <w:tcBorders>
              <w:top w:val="nil"/>
              <w:left w:val="nil"/>
              <w:bottom w:val="single" w:sz="4" w:space="0" w:color="auto"/>
              <w:right w:val="single" w:sz="4" w:space="0" w:color="auto"/>
            </w:tcBorders>
            <w:shd w:val="clear" w:color="auto" w:fill="FFFFFF"/>
            <w:noWrap/>
            <w:vAlign w:val="bottom"/>
            <w:hideMark/>
          </w:tcPr>
          <w:p w14:paraId="75C0E911"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1.390,00</w:t>
            </w:r>
          </w:p>
        </w:tc>
        <w:tc>
          <w:tcPr>
            <w:tcW w:w="1559" w:type="dxa"/>
            <w:tcBorders>
              <w:top w:val="nil"/>
              <w:left w:val="nil"/>
              <w:bottom w:val="single" w:sz="4" w:space="0" w:color="auto"/>
              <w:right w:val="single" w:sz="4" w:space="0" w:color="auto"/>
            </w:tcBorders>
            <w:shd w:val="clear" w:color="auto" w:fill="FFFFFF"/>
            <w:noWrap/>
            <w:vAlign w:val="bottom"/>
            <w:hideMark/>
          </w:tcPr>
          <w:p w14:paraId="04BA2EAF"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59.500,00</w:t>
            </w:r>
          </w:p>
        </w:tc>
      </w:tr>
      <w:tr w:rsidR="0017298E" w:rsidRPr="0017298E" w14:paraId="5D99888B"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3CF4EAD7" w14:textId="77777777" w:rsidR="0017298E" w:rsidRPr="0017298E" w:rsidRDefault="0017298E" w:rsidP="0017298E">
            <w:pPr>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Program 3002 Izgradnja komunalne infrastrukture</w:t>
            </w:r>
          </w:p>
        </w:tc>
        <w:tc>
          <w:tcPr>
            <w:tcW w:w="1701" w:type="dxa"/>
            <w:tcBorders>
              <w:top w:val="nil"/>
              <w:left w:val="nil"/>
              <w:bottom w:val="single" w:sz="4" w:space="0" w:color="auto"/>
              <w:right w:val="single" w:sz="4" w:space="0" w:color="auto"/>
            </w:tcBorders>
            <w:shd w:val="clear" w:color="auto" w:fill="FFFFFF"/>
            <w:noWrap/>
            <w:vAlign w:val="bottom"/>
            <w:hideMark/>
          </w:tcPr>
          <w:p w14:paraId="1AE21D3D"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1.800.907,00</w:t>
            </w:r>
          </w:p>
        </w:tc>
        <w:tc>
          <w:tcPr>
            <w:tcW w:w="1559" w:type="dxa"/>
            <w:tcBorders>
              <w:top w:val="nil"/>
              <w:left w:val="nil"/>
              <w:bottom w:val="single" w:sz="4" w:space="0" w:color="auto"/>
              <w:right w:val="single" w:sz="4" w:space="0" w:color="auto"/>
            </w:tcBorders>
            <w:shd w:val="clear" w:color="auto" w:fill="FFFFFF"/>
            <w:noWrap/>
            <w:vAlign w:val="bottom"/>
            <w:hideMark/>
          </w:tcPr>
          <w:p w14:paraId="6F886C8C"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-950.254,00</w:t>
            </w:r>
          </w:p>
        </w:tc>
        <w:tc>
          <w:tcPr>
            <w:tcW w:w="1559" w:type="dxa"/>
            <w:tcBorders>
              <w:top w:val="nil"/>
              <w:left w:val="nil"/>
              <w:bottom w:val="single" w:sz="4" w:space="0" w:color="auto"/>
              <w:right w:val="single" w:sz="4" w:space="0" w:color="auto"/>
            </w:tcBorders>
            <w:shd w:val="clear" w:color="auto" w:fill="FFFFFF"/>
            <w:noWrap/>
            <w:vAlign w:val="bottom"/>
            <w:hideMark/>
          </w:tcPr>
          <w:p w14:paraId="5FB92A53"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850.653,00</w:t>
            </w:r>
          </w:p>
        </w:tc>
      </w:tr>
      <w:tr w:rsidR="0017298E" w:rsidRPr="0017298E" w14:paraId="69951174"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661826E4"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K300006 Projekti cesta i ostale infrastrukture u zonama izgradnje</w:t>
            </w:r>
          </w:p>
        </w:tc>
        <w:tc>
          <w:tcPr>
            <w:tcW w:w="1701" w:type="dxa"/>
            <w:tcBorders>
              <w:top w:val="nil"/>
              <w:left w:val="nil"/>
              <w:bottom w:val="single" w:sz="4" w:space="0" w:color="auto"/>
              <w:right w:val="single" w:sz="4" w:space="0" w:color="auto"/>
            </w:tcBorders>
            <w:shd w:val="clear" w:color="auto" w:fill="FFFFFF"/>
            <w:noWrap/>
            <w:vAlign w:val="bottom"/>
            <w:hideMark/>
          </w:tcPr>
          <w:p w14:paraId="4798F655"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25.000,00</w:t>
            </w:r>
          </w:p>
        </w:tc>
        <w:tc>
          <w:tcPr>
            <w:tcW w:w="1559" w:type="dxa"/>
            <w:tcBorders>
              <w:top w:val="nil"/>
              <w:left w:val="nil"/>
              <w:bottom w:val="single" w:sz="4" w:space="0" w:color="auto"/>
              <w:right w:val="single" w:sz="4" w:space="0" w:color="auto"/>
            </w:tcBorders>
            <w:shd w:val="clear" w:color="auto" w:fill="FFFFFF"/>
            <w:noWrap/>
            <w:vAlign w:val="bottom"/>
            <w:hideMark/>
          </w:tcPr>
          <w:p w14:paraId="522EFE3C"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6FDC1817"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25.000,00</w:t>
            </w:r>
          </w:p>
        </w:tc>
      </w:tr>
      <w:tr w:rsidR="0017298E" w:rsidRPr="0017298E" w14:paraId="2615D1BC"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16CB8CF3"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K300012 Infrastruktura u starogradskoj jezgri i popločenje </w:t>
            </w:r>
            <w:proofErr w:type="spellStart"/>
            <w:r w:rsidRPr="0017298E">
              <w:rPr>
                <w:rFonts w:ascii="Arial" w:hAnsi="Arial" w:cs="Arial"/>
                <w:kern w:val="2"/>
                <w:sz w:val="20"/>
                <w:szCs w:val="20"/>
                <w14:ligatures w14:val="standardContextual"/>
              </w:rPr>
              <w:t>parternih</w:t>
            </w:r>
            <w:proofErr w:type="spellEnd"/>
            <w:r w:rsidRPr="0017298E">
              <w:rPr>
                <w:rFonts w:ascii="Arial" w:hAnsi="Arial" w:cs="Arial"/>
                <w:kern w:val="2"/>
                <w:sz w:val="20"/>
                <w:szCs w:val="20"/>
                <w14:ligatures w14:val="standardContextual"/>
              </w:rPr>
              <w:t xml:space="preserve"> površina</w:t>
            </w:r>
          </w:p>
        </w:tc>
        <w:tc>
          <w:tcPr>
            <w:tcW w:w="1701" w:type="dxa"/>
            <w:tcBorders>
              <w:top w:val="nil"/>
              <w:left w:val="nil"/>
              <w:bottom w:val="single" w:sz="4" w:space="0" w:color="auto"/>
              <w:right w:val="single" w:sz="4" w:space="0" w:color="auto"/>
            </w:tcBorders>
            <w:shd w:val="clear" w:color="auto" w:fill="FFFFFF"/>
            <w:noWrap/>
            <w:vAlign w:val="bottom"/>
            <w:hideMark/>
          </w:tcPr>
          <w:p w14:paraId="19EAF8C8"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35.000,00</w:t>
            </w:r>
          </w:p>
        </w:tc>
        <w:tc>
          <w:tcPr>
            <w:tcW w:w="1559" w:type="dxa"/>
            <w:tcBorders>
              <w:top w:val="nil"/>
              <w:left w:val="nil"/>
              <w:bottom w:val="single" w:sz="4" w:space="0" w:color="auto"/>
              <w:right w:val="single" w:sz="4" w:space="0" w:color="auto"/>
            </w:tcBorders>
            <w:shd w:val="clear" w:color="auto" w:fill="FFFFFF"/>
            <w:noWrap/>
            <w:vAlign w:val="bottom"/>
            <w:hideMark/>
          </w:tcPr>
          <w:p w14:paraId="6656D477"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-20.000,00</w:t>
            </w:r>
          </w:p>
        </w:tc>
        <w:tc>
          <w:tcPr>
            <w:tcW w:w="1559" w:type="dxa"/>
            <w:tcBorders>
              <w:top w:val="nil"/>
              <w:left w:val="nil"/>
              <w:bottom w:val="single" w:sz="4" w:space="0" w:color="auto"/>
              <w:right w:val="single" w:sz="4" w:space="0" w:color="auto"/>
            </w:tcBorders>
            <w:shd w:val="clear" w:color="auto" w:fill="FFFFFF"/>
            <w:noWrap/>
            <w:vAlign w:val="bottom"/>
            <w:hideMark/>
          </w:tcPr>
          <w:p w14:paraId="2C21C1D5"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15.000,00</w:t>
            </w:r>
          </w:p>
        </w:tc>
      </w:tr>
      <w:tr w:rsidR="0017298E" w:rsidRPr="0017298E" w14:paraId="73EE11E4"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2E1BEC78"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K300029 Park </w:t>
            </w:r>
            <w:proofErr w:type="spellStart"/>
            <w:r w:rsidRPr="0017298E">
              <w:rPr>
                <w:rFonts w:ascii="Arial" w:hAnsi="Arial" w:cs="Arial"/>
                <w:kern w:val="2"/>
                <w:sz w:val="20"/>
                <w:szCs w:val="20"/>
                <w14:ligatures w14:val="standardContextual"/>
              </w:rPr>
              <w:t>Pineta</w:t>
            </w:r>
            <w:proofErr w:type="spellEnd"/>
          </w:p>
        </w:tc>
        <w:tc>
          <w:tcPr>
            <w:tcW w:w="1701" w:type="dxa"/>
            <w:tcBorders>
              <w:top w:val="nil"/>
              <w:left w:val="nil"/>
              <w:bottom w:val="single" w:sz="4" w:space="0" w:color="auto"/>
              <w:right w:val="single" w:sz="4" w:space="0" w:color="auto"/>
            </w:tcBorders>
            <w:shd w:val="clear" w:color="auto" w:fill="FFFFFF"/>
            <w:noWrap/>
            <w:vAlign w:val="bottom"/>
            <w:hideMark/>
          </w:tcPr>
          <w:p w14:paraId="004B82E7"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131.031,00</w:t>
            </w:r>
          </w:p>
        </w:tc>
        <w:tc>
          <w:tcPr>
            <w:tcW w:w="1559" w:type="dxa"/>
            <w:tcBorders>
              <w:top w:val="nil"/>
              <w:left w:val="nil"/>
              <w:bottom w:val="single" w:sz="4" w:space="0" w:color="auto"/>
              <w:right w:val="single" w:sz="4" w:space="0" w:color="auto"/>
            </w:tcBorders>
            <w:shd w:val="clear" w:color="auto" w:fill="FFFFFF"/>
            <w:noWrap/>
            <w:vAlign w:val="bottom"/>
            <w:hideMark/>
          </w:tcPr>
          <w:p w14:paraId="6BE97A15"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-128.531,00</w:t>
            </w:r>
          </w:p>
        </w:tc>
        <w:tc>
          <w:tcPr>
            <w:tcW w:w="1559" w:type="dxa"/>
            <w:tcBorders>
              <w:top w:val="nil"/>
              <w:left w:val="nil"/>
              <w:bottom w:val="single" w:sz="4" w:space="0" w:color="auto"/>
              <w:right w:val="single" w:sz="4" w:space="0" w:color="auto"/>
            </w:tcBorders>
            <w:shd w:val="clear" w:color="auto" w:fill="FFFFFF"/>
            <w:noWrap/>
            <w:vAlign w:val="bottom"/>
            <w:hideMark/>
          </w:tcPr>
          <w:p w14:paraId="76FD713C"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2.500,00</w:t>
            </w:r>
          </w:p>
        </w:tc>
      </w:tr>
      <w:tr w:rsidR="0017298E" w:rsidRPr="0017298E" w14:paraId="098316B7"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0F3144DA"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lastRenderedPageBreak/>
              <w:t>Kapitalni projekt K300038 Spomenik rudaru borcu</w:t>
            </w:r>
          </w:p>
        </w:tc>
        <w:tc>
          <w:tcPr>
            <w:tcW w:w="1701" w:type="dxa"/>
            <w:tcBorders>
              <w:top w:val="nil"/>
              <w:left w:val="nil"/>
              <w:bottom w:val="single" w:sz="4" w:space="0" w:color="auto"/>
              <w:right w:val="single" w:sz="4" w:space="0" w:color="auto"/>
            </w:tcBorders>
            <w:shd w:val="clear" w:color="auto" w:fill="FFFFFF"/>
            <w:noWrap/>
            <w:vAlign w:val="bottom"/>
            <w:hideMark/>
          </w:tcPr>
          <w:p w14:paraId="702B1DC2"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272.953,00</w:t>
            </w:r>
          </w:p>
        </w:tc>
        <w:tc>
          <w:tcPr>
            <w:tcW w:w="1559" w:type="dxa"/>
            <w:tcBorders>
              <w:top w:val="nil"/>
              <w:left w:val="nil"/>
              <w:bottom w:val="single" w:sz="4" w:space="0" w:color="auto"/>
              <w:right w:val="single" w:sz="4" w:space="0" w:color="auto"/>
            </w:tcBorders>
            <w:shd w:val="clear" w:color="auto" w:fill="FFFFFF"/>
            <w:noWrap/>
            <w:vAlign w:val="bottom"/>
            <w:hideMark/>
          </w:tcPr>
          <w:p w14:paraId="41218F04"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-147.990,00</w:t>
            </w:r>
          </w:p>
        </w:tc>
        <w:tc>
          <w:tcPr>
            <w:tcW w:w="1559" w:type="dxa"/>
            <w:tcBorders>
              <w:top w:val="nil"/>
              <w:left w:val="nil"/>
              <w:bottom w:val="single" w:sz="4" w:space="0" w:color="auto"/>
              <w:right w:val="single" w:sz="4" w:space="0" w:color="auto"/>
            </w:tcBorders>
            <w:shd w:val="clear" w:color="auto" w:fill="FFFFFF"/>
            <w:noWrap/>
            <w:vAlign w:val="bottom"/>
            <w:hideMark/>
          </w:tcPr>
          <w:p w14:paraId="3F7869E4"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124.963,00</w:t>
            </w:r>
          </w:p>
        </w:tc>
      </w:tr>
      <w:tr w:rsidR="0017298E" w:rsidRPr="0017298E" w14:paraId="2E8CFCFC"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050B1784"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K300041 Ostali poslovi vezani za izgradnju komunalne infrastrukture</w:t>
            </w:r>
          </w:p>
        </w:tc>
        <w:tc>
          <w:tcPr>
            <w:tcW w:w="1701" w:type="dxa"/>
            <w:tcBorders>
              <w:top w:val="nil"/>
              <w:left w:val="nil"/>
              <w:bottom w:val="single" w:sz="4" w:space="0" w:color="auto"/>
              <w:right w:val="single" w:sz="4" w:space="0" w:color="auto"/>
            </w:tcBorders>
            <w:shd w:val="clear" w:color="auto" w:fill="FFFFFF"/>
            <w:noWrap/>
            <w:vAlign w:val="bottom"/>
            <w:hideMark/>
          </w:tcPr>
          <w:p w14:paraId="1591DCCD"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64.530,00</w:t>
            </w:r>
          </w:p>
        </w:tc>
        <w:tc>
          <w:tcPr>
            <w:tcW w:w="1559" w:type="dxa"/>
            <w:tcBorders>
              <w:top w:val="nil"/>
              <w:left w:val="nil"/>
              <w:bottom w:val="single" w:sz="4" w:space="0" w:color="auto"/>
              <w:right w:val="single" w:sz="4" w:space="0" w:color="auto"/>
            </w:tcBorders>
            <w:shd w:val="clear" w:color="auto" w:fill="FFFFFF"/>
            <w:noWrap/>
            <w:vAlign w:val="bottom"/>
            <w:hideMark/>
          </w:tcPr>
          <w:p w14:paraId="17D060A5"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301847F3"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64.530,00</w:t>
            </w:r>
          </w:p>
        </w:tc>
      </w:tr>
      <w:tr w:rsidR="0017298E" w:rsidRPr="0017298E" w14:paraId="6F0C264F"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71D222DD"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K300044 Opremanje zone urbanih vila na lokaciji uz Istarsku ulicu</w:t>
            </w:r>
          </w:p>
        </w:tc>
        <w:tc>
          <w:tcPr>
            <w:tcW w:w="1701" w:type="dxa"/>
            <w:tcBorders>
              <w:top w:val="nil"/>
              <w:left w:val="nil"/>
              <w:bottom w:val="single" w:sz="4" w:space="0" w:color="auto"/>
              <w:right w:val="single" w:sz="4" w:space="0" w:color="auto"/>
            </w:tcBorders>
            <w:shd w:val="clear" w:color="auto" w:fill="FFFFFF"/>
            <w:noWrap/>
            <w:vAlign w:val="bottom"/>
            <w:hideMark/>
          </w:tcPr>
          <w:p w14:paraId="259077E4"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90.700,00</w:t>
            </w:r>
          </w:p>
        </w:tc>
        <w:tc>
          <w:tcPr>
            <w:tcW w:w="1559" w:type="dxa"/>
            <w:tcBorders>
              <w:top w:val="nil"/>
              <w:left w:val="nil"/>
              <w:bottom w:val="single" w:sz="4" w:space="0" w:color="auto"/>
              <w:right w:val="single" w:sz="4" w:space="0" w:color="auto"/>
            </w:tcBorders>
            <w:shd w:val="clear" w:color="auto" w:fill="FFFFFF"/>
            <w:noWrap/>
            <w:vAlign w:val="bottom"/>
            <w:hideMark/>
          </w:tcPr>
          <w:p w14:paraId="32542631"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614A00C3"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90.700,00</w:t>
            </w:r>
          </w:p>
        </w:tc>
      </w:tr>
      <w:tr w:rsidR="0017298E" w:rsidRPr="0017298E" w14:paraId="022D8195"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40268D00"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K300045 Nerazvrstana cesta u Rapcu (k.č.1779/4, </w:t>
            </w:r>
            <w:proofErr w:type="spellStart"/>
            <w:r w:rsidRPr="0017298E">
              <w:rPr>
                <w:rFonts w:ascii="Arial" w:hAnsi="Arial" w:cs="Arial"/>
                <w:kern w:val="2"/>
                <w:sz w:val="20"/>
                <w:szCs w:val="20"/>
                <w14:ligatures w14:val="standardContextual"/>
              </w:rPr>
              <w:t>k.č</w:t>
            </w:r>
            <w:proofErr w:type="spellEnd"/>
            <w:r w:rsidRPr="0017298E">
              <w:rPr>
                <w:rFonts w:ascii="Arial" w:hAnsi="Arial" w:cs="Arial"/>
                <w:kern w:val="2"/>
                <w:sz w:val="20"/>
                <w:szCs w:val="20"/>
                <w14:ligatures w14:val="standardContextual"/>
              </w:rPr>
              <w:t xml:space="preserve">. 1770/5 i </w:t>
            </w:r>
            <w:proofErr w:type="spellStart"/>
            <w:r w:rsidRPr="0017298E">
              <w:rPr>
                <w:rFonts w:ascii="Arial" w:hAnsi="Arial" w:cs="Arial"/>
                <w:kern w:val="2"/>
                <w:sz w:val="20"/>
                <w:szCs w:val="20"/>
                <w14:ligatures w14:val="standardContextual"/>
              </w:rPr>
              <w:t>k.č</w:t>
            </w:r>
            <w:proofErr w:type="spellEnd"/>
            <w:r w:rsidRPr="0017298E">
              <w:rPr>
                <w:rFonts w:ascii="Arial" w:hAnsi="Arial" w:cs="Arial"/>
                <w:kern w:val="2"/>
                <w:sz w:val="20"/>
                <w:szCs w:val="20"/>
                <w14:ligatures w14:val="standardContextual"/>
              </w:rPr>
              <w:t xml:space="preserve">. 1778/6 sve k.o. </w:t>
            </w:r>
            <w:proofErr w:type="spellStart"/>
            <w:r w:rsidRPr="0017298E">
              <w:rPr>
                <w:rFonts w:ascii="Arial" w:hAnsi="Arial" w:cs="Arial"/>
                <w:kern w:val="2"/>
                <w:sz w:val="20"/>
                <w:szCs w:val="20"/>
                <w14:ligatures w14:val="standardContextual"/>
              </w:rPr>
              <w:t>Ripenda</w:t>
            </w:r>
            <w:proofErr w:type="spellEnd"/>
            <w:r w:rsidRPr="0017298E">
              <w:rPr>
                <w:rFonts w:ascii="Arial" w:hAnsi="Arial" w:cs="Arial"/>
                <w:kern w:val="2"/>
                <w:sz w:val="20"/>
                <w:szCs w:val="20"/>
                <w14:ligatures w14:val="standardContextual"/>
              </w:rPr>
              <w:t>) - spoj na NC 16</w:t>
            </w:r>
          </w:p>
        </w:tc>
        <w:tc>
          <w:tcPr>
            <w:tcW w:w="1701" w:type="dxa"/>
            <w:tcBorders>
              <w:top w:val="nil"/>
              <w:left w:val="nil"/>
              <w:bottom w:val="single" w:sz="4" w:space="0" w:color="auto"/>
              <w:right w:val="single" w:sz="4" w:space="0" w:color="auto"/>
            </w:tcBorders>
            <w:shd w:val="clear" w:color="auto" w:fill="FFFFFF"/>
            <w:noWrap/>
            <w:vAlign w:val="bottom"/>
            <w:hideMark/>
          </w:tcPr>
          <w:p w14:paraId="21FC0CD9"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63.570,00</w:t>
            </w:r>
          </w:p>
        </w:tc>
        <w:tc>
          <w:tcPr>
            <w:tcW w:w="1559" w:type="dxa"/>
            <w:tcBorders>
              <w:top w:val="nil"/>
              <w:left w:val="nil"/>
              <w:bottom w:val="single" w:sz="4" w:space="0" w:color="auto"/>
              <w:right w:val="single" w:sz="4" w:space="0" w:color="auto"/>
            </w:tcBorders>
            <w:shd w:val="clear" w:color="auto" w:fill="FFFFFF"/>
            <w:noWrap/>
            <w:vAlign w:val="bottom"/>
            <w:hideMark/>
          </w:tcPr>
          <w:p w14:paraId="5D859E1F"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-63.570,00</w:t>
            </w:r>
          </w:p>
        </w:tc>
        <w:tc>
          <w:tcPr>
            <w:tcW w:w="1559" w:type="dxa"/>
            <w:tcBorders>
              <w:top w:val="nil"/>
              <w:left w:val="nil"/>
              <w:bottom w:val="single" w:sz="4" w:space="0" w:color="auto"/>
              <w:right w:val="single" w:sz="4" w:space="0" w:color="auto"/>
            </w:tcBorders>
            <w:shd w:val="clear" w:color="auto" w:fill="FFFFFF"/>
            <w:noWrap/>
            <w:vAlign w:val="bottom"/>
            <w:hideMark/>
          </w:tcPr>
          <w:p w14:paraId="6A0FFB6D"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r>
      <w:tr w:rsidR="0017298E" w:rsidRPr="0017298E" w14:paraId="34A03253"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26D0E3B5"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K300051 Omladinska ulica Rabac - rekonstrukcija raskrižja</w:t>
            </w:r>
          </w:p>
        </w:tc>
        <w:tc>
          <w:tcPr>
            <w:tcW w:w="1701" w:type="dxa"/>
            <w:tcBorders>
              <w:top w:val="nil"/>
              <w:left w:val="nil"/>
              <w:bottom w:val="single" w:sz="4" w:space="0" w:color="auto"/>
              <w:right w:val="single" w:sz="4" w:space="0" w:color="auto"/>
            </w:tcBorders>
            <w:shd w:val="clear" w:color="auto" w:fill="FFFFFF"/>
            <w:noWrap/>
            <w:vAlign w:val="bottom"/>
            <w:hideMark/>
          </w:tcPr>
          <w:p w14:paraId="36BC6189"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205.215,00</w:t>
            </w:r>
          </w:p>
        </w:tc>
        <w:tc>
          <w:tcPr>
            <w:tcW w:w="1559" w:type="dxa"/>
            <w:tcBorders>
              <w:top w:val="nil"/>
              <w:left w:val="nil"/>
              <w:bottom w:val="single" w:sz="4" w:space="0" w:color="auto"/>
              <w:right w:val="single" w:sz="4" w:space="0" w:color="auto"/>
            </w:tcBorders>
            <w:shd w:val="clear" w:color="auto" w:fill="FFFFFF"/>
            <w:noWrap/>
            <w:vAlign w:val="bottom"/>
            <w:hideMark/>
          </w:tcPr>
          <w:p w14:paraId="73F699E3"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567A807D"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205.215,00</w:t>
            </w:r>
          </w:p>
        </w:tc>
      </w:tr>
      <w:tr w:rsidR="0017298E" w:rsidRPr="0017298E" w14:paraId="13614538"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00B757BF"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K300055 Uređenje priobalnog dijela Centralne zone naselja Rabac</w:t>
            </w:r>
          </w:p>
        </w:tc>
        <w:tc>
          <w:tcPr>
            <w:tcW w:w="1701" w:type="dxa"/>
            <w:tcBorders>
              <w:top w:val="nil"/>
              <w:left w:val="nil"/>
              <w:bottom w:val="single" w:sz="4" w:space="0" w:color="auto"/>
              <w:right w:val="single" w:sz="4" w:space="0" w:color="auto"/>
            </w:tcBorders>
            <w:shd w:val="clear" w:color="auto" w:fill="FFFFFF"/>
            <w:noWrap/>
            <w:vAlign w:val="bottom"/>
            <w:hideMark/>
          </w:tcPr>
          <w:p w14:paraId="14ADF9B4"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27.164,00</w:t>
            </w:r>
          </w:p>
        </w:tc>
        <w:tc>
          <w:tcPr>
            <w:tcW w:w="1559" w:type="dxa"/>
            <w:tcBorders>
              <w:top w:val="nil"/>
              <w:left w:val="nil"/>
              <w:bottom w:val="single" w:sz="4" w:space="0" w:color="auto"/>
              <w:right w:val="single" w:sz="4" w:space="0" w:color="auto"/>
            </w:tcBorders>
            <w:shd w:val="clear" w:color="auto" w:fill="FFFFFF"/>
            <w:noWrap/>
            <w:vAlign w:val="bottom"/>
            <w:hideMark/>
          </w:tcPr>
          <w:p w14:paraId="71513486"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-16.164,00</w:t>
            </w:r>
          </w:p>
        </w:tc>
        <w:tc>
          <w:tcPr>
            <w:tcW w:w="1559" w:type="dxa"/>
            <w:tcBorders>
              <w:top w:val="nil"/>
              <w:left w:val="nil"/>
              <w:bottom w:val="single" w:sz="4" w:space="0" w:color="auto"/>
              <w:right w:val="single" w:sz="4" w:space="0" w:color="auto"/>
            </w:tcBorders>
            <w:shd w:val="clear" w:color="auto" w:fill="FFFFFF"/>
            <w:noWrap/>
            <w:vAlign w:val="bottom"/>
            <w:hideMark/>
          </w:tcPr>
          <w:p w14:paraId="5358DE9E"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11.000,00</w:t>
            </w:r>
          </w:p>
        </w:tc>
      </w:tr>
      <w:tr w:rsidR="0017298E" w:rsidRPr="0017298E" w14:paraId="67D54489"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15A92573"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K300056 Cesta Ulaz Rabac - Ulica </w:t>
            </w:r>
            <w:proofErr w:type="spellStart"/>
            <w:r w:rsidRPr="0017298E">
              <w:rPr>
                <w:rFonts w:ascii="Arial" w:hAnsi="Arial" w:cs="Arial"/>
                <w:kern w:val="2"/>
                <w:sz w:val="20"/>
                <w:szCs w:val="20"/>
                <w14:ligatures w14:val="standardContextual"/>
              </w:rPr>
              <w:t>G.Martinuzzi</w:t>
            </w:r>
            <w:proofErr w:type="spellEnd"/>
            <w:r w:rsidRPr="0017298E">
              <w:rPr>
                <w:rFonts w:ascii="Arial" w:hAnsi="Arial" w:cs="Arial"/>
                <w:kern w:val="2"/>
                <w:sz w:val="20"/>
                <w:szCs w:val="20"/>
                <w14:ligatures w14:val="standardContextual"/>
              </w:rPr>
              <w:t>-  Creska ulica</w:t>
            </w:r>
          </w:p>
        </w:tc>
        <w:tc>
          <w:tcPr>
            <w:tcW w:w="1701" w:type="dxa"/>
            <w:tcBorders>
              <w:top w:val="nil"/>
              <w:left w:val="nil"/>
              <w:bottom w:val="single" w:sz="4" w:space="0" w:color="auto"/>
              <w:right w:val="single" w:sz="4" w:space="0" w:color="auto"/>
            </w:tcBorders>
            <w:shd w:val="clear" w:color="auto" w:fill="FFFFFF"/>
            <w:noWrap/>
            <w:vAlign w:val="bottom"/>
            <w:hideMark/>
          </w:tcPr>
          <w:p w14:paraId="150E77C9"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250.000,00</w:t>
            </w:r>
          </w:p>
        </w:tc>
        <w:tc>
          <w:tcPr>
            <w:tcW w:w="1559" w:type="dxa"/>
            <w:tcBorders>
              <w:top w:val="nil"/>
              <w:left w:val="nil"/>
              <w:bottom w:val="single" w:sz="4" w:space="0" w:color="auto"/>
              <w:right w:val="single" w:sz="4" w:space="0" w:color="auto"/>
            </w:tcBorders>
            <w:shd w:val="clear" w:color="auto" w:fill="FFFFFF"/>
            <w:noWrap/>
            <w:vAlign w:val="bottom"/>
            <w:hideMark/>
          </w:tcPr>
          <w:p w14:paraId="671606AD"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-236.500,00</w:t>
            </w:r>
          </w:p>
        </w:tc>
        <w:tc>
          <w:tcPr>
            <w:tcW w:w="1559" w:type="dxa"/>
            <w:tcBorders>
              <w:top w:val="nil"/>
              <w:left w:val="nil"/>
              <w:bottom w:val="single" w:sz="4" w:space="0" w:color="auto"/>
              <w:right w:val="single" w:sz="4" w:space="0" w:color="auto"/>
            </w:tcBorders>
            <w:shd w:val="clear" w:color="auto" w:fill="FFFFFF"/>
            <w:noWrap/>
            <w:vAlign w:val="bottom"/>
            <w:hideMark/>
          </w:tcPr>
          <w:p w14:paraId="530AFE94"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13.500,00</w:t>
            </w:r>
          </w:p>
        </w:tc>
      </w:tr>
      <w:tr w:rsidR="0017298E" w:rsidRPr="0017298E" w14:paraId="04D701D3"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7BB334A0"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K300058 Park </w:t>
            </w:r>
            <w:proofErr w:type="spellStart"/>
            <w:r w:rsidRPr="0017298E">
              <w:rPr>
                <w:rFonts w:ascii="Arial" w:hAnsi="Arial" w:cs="Arial"/>
                <w:kern w:val="2"/>
                <w:sz w:val="20"/>
                <w:szCs w:val="20"/>
                <w14:ligatures w14:val="standardContextual"/>
              </w:rPr>
              <w:t>Kature</w:t>
            </w:r>
            <w:proofErr w:type="spellEnd"/>
          </w:p>
        </w:tc>
        <w:tc>
          <w:tcPr>
            <w:tcW w:w="1701" w:type="dxa"/>
            <w:tcBorders>
              <w:top w:val="nil"/>
              <w:left w:val="nil"/>
              <w:bottom w:val="single" w:sz="4" w:space="0" w:color="auto"/>
              <w:right w:val="single" w:sz="4" w:space="0" w:color="auto"/>
            </w:tcBorders>
            <w:shd w:val="clear" w:color="auto" w:fill="FFFFFF"/>
            <w:noWrap/>
            <w:vAlign w:val="bottom"/>
            <w:hideMark/>
          </w:tcPr>
          <w:p w14:paraId="24F6DDCE"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68.750,00</w:t>
            </w:r>
          </w:p>
        </w:tc>
        <w:tc>
          <w:tcPr>
            <w:tcW w:w="1559" w:type="dxa"/>
            <w:tcBorders>
              <w:top w:val="nil"/>
              <w:left w:val="nil"/>
              <w:bottom w:val="single" w:sz="4" w:space="0" w:color="auto"/>
              <w:right w:val="single" w:sz="4" w:space="0" w:color="auto"/>
            </w:tcBorders>
            <w:shd w:val="clear" w:color="auto" w:fill="FFFFFF"/>
            <w:noWrap/>
            <w:vAlign w:val="bottom"/>
            <w:hideMark/>
          </w:tcPr>
          <w:p w14:paraId="2DA7EF18"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-68.750,00</w:t>
            </w:r>
          </w:p>
        </w:tc>
        <w:tc>
          <w:tcPr>
            <w:tcW w:w="1559" w:type="dxa"/>
            <w:tcBorders>
              <w:top w:val="nil"/>
              <w:left w:val="nil"/>
              <w:bottom w:val="single" w:sz="4" w:space="0" w:color="auto"/>
              <w:right w:val="single" w:sz="4" w:space="0" w:color="auto"/>
            </w:tcBorders>
            <w:shd w:val="clear" w:color="auto" w:fill="FFFFFF"/>
            <w:noWrap/>
            <w:vAlign w:val="bottom"/>
            <w:hideMark/>
          </w:tcPr>
          <w:p w14:paraId="1E8C3B98"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r>
      <w:tr w:rsidR="0017298E" w:rsidRPr="0017298E" w14:paraId="458D2EBE"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476DB9B1"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K300059 Nerazvrstana cesta </w:t>
            </w:r>
            <w:proofErr w:type="spellStart"/>
            <w:r w:rsidRPr="0017298E">
              <w:rPr>
                <w:rFonts w:ascii="Arial" w:hAnsi="Arial" w:cs="Arial"/>
                <w:kern w:val="2"/>
                <w:sz w:val="20"/>
                <w:szCs w:val="20"/>
                <w14:ligatures w14:val="standardContextual"/>
              </w:rPr>
              <w:t>Ripenda</w:t>
            </w:r>
            <w:proofErr w:type="spellEnd"/>
            <w:r w:rsidRPr="0017298E">
              <w:rPr>
                <w:rFonts w:ascii="Arial" w:hAnsi="Arial" w:cs="Arial"/>
                <w:kern w:val="2"/>
                <w:sz w:val="20"/>
                <w:szCs w:val="20"/>
                <w14:ligatures w14:val="standardContextual"/>
              </w:rPr>
              <w:t xml:space="preserve"> Kras-Mali Kosi ( NC.14.-3,9 km)</w:t>
            </w:r>
          </w:p>
        </w:tc>
        <w:tc>
          <w:tcPr>
            <w:tcW w:w="1701" w:type="dxa"/>
            <w:tcBorders>
              <w:top w:val="nil"/>
              <w:left w:val="nil"/>
              <w:bottom w:val="single" w:sz="4" w:space="0" w:color="auto"/>
              <w:right w:val="single" w:sz="4" w:space="0" w:color="auto"/>
            </w:tcBorders>
            <w:shd w:val="clear" w:color="auto" w:fill="FFFFFF"/>
            <w:noWrap/>
            <w:vAlign w:val="bottom"/>
            <w:hideMark/>
          </w:tcPr>
          <w:p w14:paraId="5779A46D"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250.000,00</w:t>
            </w:r>
          </w:p>
        </w:tc>
        <w:tc>
          <w:tcPr>
            <w:tcW w:w="1559" w:type="dxa"/>
            <w:tcBorders>
              <w:top w:val="nil"/>
              <w:left w:val="nil"/>
              <w:bottom w:val="single" w:sz="4" w:space="0" w:color="auto"/>
              <w:right w:val="single" w:sz="4" w:space="0" w:color="auto"/>
            </w:tcBorders>
            <w:shd w:val="clear" w:color="auto" w:fill="FFFFFF"/>
            <w:noWrap/>
            <w:vAlign w:val="bottom"/>
            <w:hideMark/>
          </w:tcPr>
          <w:p w14:paraId="70A5BD5D"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-250.000,00</w:t>
            </w:r>
          </w:p>
        </w:tc>
        <w:tc>
          <w:tcPr>
            <w:tcW w:w="1559" w:type="dxa"/>
            <w:tcBorders>
              <w:top w:val="nil"/>
              <w:left w:val="nil"/>
              <w:bottom w:val="single" w:sz="4" w:space="0" w:color="auto"/>
              <w:right w:val="single" w:sz="4" w:space="0" w:color="auto"/>
            </w:tcBorders>
            <w:shd w:val="clear" w:color="auto" w:fill="FFFFFF"/>
            <w:noWrap/>
            <w:vAlign w:val="bottom"/>
            <w:hideMark/>
          </w:tcPr>
          <w:p w14:paraId="215E9BD6"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r>
      <w:tr w:rsidR="0017298E" w:rsidRPr="0017298E" w14:paraId="6F4951BA"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54470C3C"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K300060 </w:t>
            </w:r>
            <w:proofErr w:type="spellStart"/>
            <w:r w:rsidRPr="0017298E">
              <w:rPr>
                <w:rFonts w:ascii="Arial" w:hAnsi="Arial" w:cs="Arial"/>
                <w:kern w:val="2"/>
                <w:sz w:val="20"/>
                <w:szCs w:val="20"/>
                <w14:ligatures w14:val="standardContextual"/>
              </w:rPr>
              <w:t>Idrijska</w:t>
            </w:r>
            <w:proofErr w:type="spellEnd"/>
            <w:r w:rsidRPr="0017298E">
              <w:rPr>
                <w:rFonts w:ascii="Arial" w:hAnsi="Arial" w:cs="Arial"/>
                <w:kern w:val="2"/>
                <w:sz w:val="20"/>
                <w:szCs w:val="20"/>
                <w14:ligatures w14:val="standardContextual"/>
              </w:rPr>
              <w:t xml:space="preserve"> ulica u Rapcu-izgradnja prometnice</w:t>
            </w:r>
          </w:p>
        </w:tc>
        <w:tc>
          <w:tcPr>
            <w:tcW w:w="1701" w:type="dxa"/>
            <w:tcBorders>
              <w:top w:val="nil"/>
              <w:left w:val="nil"/>
              <w:bottom w:val="single" w:sz="4" w:space="0" w:color="auto"/>
              <w:right w:val="single" w:sz="4" w:space="0" w:color="auto"/>
            </w:tcBorders>
            <w:shd w:val="clear" w:color="auto" w:fill="FFFFFF"/>
            <w:noWrap/>
            <w:vAlign w:val="bottom"/>
            <w:hideMark/>
          </w:tcPr>
          <w:p w14:paraId="44AD3223"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17.000,00</w:t>
            </w:r>
          </w:p>
        </w:tc>
        <w:tc>
          <w:tcPr>
            <w:tcW w:w="1559" w:type="dxa"/>
            <w:tcBorders>
              <w:top w:val="nil"/>
              <w:left w:val="nil"/>
              <w:bottom w:val="single" w:sz="4" w:space="0" w:color="auto"/>
              <w:right w:val="single" w:sz="4" w:space="0" w:color="auto"/>
            </w:tcBorders>
            <w:shd w:val="clear" w:color="auto" w:fill="FFFFFF"/>
            <w:noWrap/>
            <w:vAlign w:val="bottom"/>
            <w:hideMark/>
          </w:tcPr>
          <w:p w14:paraId="43694879"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11.000,00</w:t>
            </w:r>
          </w:p>
        </w:tc>
        <w:tc>
          <w:tcPr>
            <w:tcW w:w="1559" w:type="dxa"/>
            <w:tcBorders>
              <w:top w:val="nil"/>
              <w:left w:val="nil"/>
              <w:bottom w:val="single" w:sz="4" w:space="0" w:color="auto"/>
              <w:right w:val="single" w:sz="4" w:space="0" w:color="auto"/>
            </w:tcBorders>
            <w:shd w:val="clear" w:color="auto" w:fill="FFFFFF"/>
            <w:noWrap/>
            <w:vAlign w:val="bottom"/>
            <w:hideMark/>
          </w:tcPr>
          <w:p w14:paraId="390E290B"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28.000,00</w:t>
            </w:r>
          </w:p>
        </w:tc>
      </w:tr>
      <w:tr w:rsidR="0017298E" w:rsidRPr="0017298E" w14:paraId="7D886BF1"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6AD13864"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K300061 Nerazvrstana cesta NC 43.02 - pristupna prometnica vodosprema Breg</w:t>
            </w:r>
          </w:p>
        </w:tc>
        <w:tc>
          <w:tcPr>
            <w:tcW w:w="1701" w:type="dxa"/>
            <w:tcBorders>
              <w:top w:val="nil"/>
              <w:left w:val="nil"/>
              <w:bottom w:val="single" w:sz="4" w:space="0" w:color="auto"/>
              <w:right w:val="single" w:sz="4" w:space="0" w:color="auto"/>
            </w:tcBorders>
            <w:shd w:val="clear" w:color="auto" w:fill="FFFFFF"/>
            <w:noWrap/>
            <w:vAlign w:val="bottom"/>
            <w:hideMark/>
          </w:tcPr>
          <w:p w14:paraId="776D3CDA"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5.969,00</w:t>
            </w:r>
          </w:p>
        </w:tc>
        <w:tc>
          <w:tcPr>
            <w:tcW w:w="1559" w:type="dxa"/>
            <w:tcBorders>
              <w:top w:val="nil"/>
              <w:left w:val="nil"/>
              <w:bottom w:val="single" w:sz="4" w:space="0" w:color="auto"/>
              <w:right w:val="single" w:sz="4" w:space="0" w:color="auto"/>
            </w:tcBorders>
            <w:shd w:val="clear" w:color="auto" w:fill="FFFFFF"/>
            <w:noWrap/>
            <w:vAlign w:val="bottom"/>
            <w:hideMark/>
          </w:tcPr>
          <w:p w14:paraId="34C46005"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6CA47E26"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5.969,00</w:t>
            </w:r>
          </w:p>
        </w:tc>
      </w:tr>
      <w:tr w:rsidR="0017298E" w:rsidRPr="0017298E" w14:paraId="56B4DBC0"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75A1EB5E"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K300062 Nerazvrstana cesta NC 16.15. - pristupna prometnica UPOV Rabac</w:t>
            </w:r>
          </w:p>
        </w:tc>
        <w:tc>
          <w:tcPr>
            <w:tcW w:w="1701" w:type="dxa"/>
            <w:tcBorders>
              <w:top w:val="nil"/>
              <w:left w:val="nil"/>
              <w:bottom w:val="single" w:sz="4" w:space="0" w:color="auto"/>
              <w:right w:val="single" w:sz="4" w:space="0" w:color="auto"/>
            </w:tcBorders>
            <w:shd w:val="clear" w:color="auto" w:fill="FFFFFF"/>
            <w:noWrap/>
            <w:vAlign w:val="bottom"/>
            <w:hideMark/>
          </w:tcPr>
          <w:p w14:paraId="5FCF67DD"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15.557,00</w:t>
            </w:r>
          </w:p>
        </w:tc>
        <w:tc>
          <w:tcPr>
            <w:tcW w:w="1559" w:type="dxa"/>
            <w:tcBorders>
              <w:top w:val="nil"/>
              <w:left w:val="nil"/>
              <w:bottom w:val="single" w:sz="4" w:space="0" w:color="auto"/>
              <w:right w:val="single" w:sz="4" w:space="0" w:color="auto"/>
            </w:tcBorders>
            <w:shd w:val="clear" w:color="auto" w:fill="FFFFFF"/>
            <w:noWrap/>
            <w:vAlign w:val="bottom"/>
            <w:hideMark/>
          </w:tcPr>
          <w:p w14:paraId="32D066B9"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00018E18"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15.557,00</w:t>
            </w:r>
          </w:p>
        </w:tc>
      </w:tr>
      <w:tr w:rsidR="0017298E" w:rsidRPr="0017298E" w14:paraId="78B590D9"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tcPr>
          <w:p w14:paraId="735F34F5"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K300063 Cesta </w:t>
            </w:r>
            <w:proofErr w:type="spellStart"/>
            <w:r w:rsidRPr="0017298E">
              <w:rPr>
                <w:rFonts w:ascii="Arial" w:hAnsi="Arial" w:cs="Arial"/>
                <w:kern w:val="2"/>
                <w:sz w:val="20"/>
                <w:szCs w:val="20"/>
                <w14:ligatures w14:val="standardContextual"/>
              </w:rPr>
              <w:t>Presika</w:t>
            </w:r>
            <w:proofErr w:type="spellEnd"/>
            <w:r w:rsidRPr="0017298E">
              <w:rPr>
                <w:rFonts w:ascii="Arial" w:hAnsi="Arial" w:cs="Arial"/>
                <w:kern w:val="2"/>
                <w:sz w:val="20"/>
                <w:szCs w:val="20"/>
                <w14:ligatures w14:val="standardContextual"/>
              </w:rPr>
              <w:t>, k.č.1005/1. k.o. Labin-</w:t>
            </w:r>
            <w:proofErr w:type="spellStart"/>
            <w:r w:rsidRPr="0017298E">
              <w:rPr>
                <w:rFonts w:ascii="Arial" w:hAnsi="Arial" w:cs="Arial"/>
                <w:kern w:val="2"/>
                <w:sz w:val="20"/>
                <w:szCs w:val="20"/>
                <w14:ligatures w14:val="standardContextual"/>
              </w:rPr>
              <w:t>Presika</w:t>
            </w:r>
            <w:proofErr w:type="spellEnd"/>
          </w:p>
        </w:tc>
        <w:tc>
          <w:tcPr>
            <w:tcW w:w="1701" w:type="dxa"/>
            <w:tcBorders>
              <w:top w:val="nil"/>
              <w:left w:val="nil"/>
              <w:bottom w:val="single" w:sz="4" w:space="0" w:color="auto"/>
              <w:right w:val="single" w:sz="4" w:space="0" w:color="auto"/>
            </w:tcBorders>
            <w:shd w:val="clear" w:color="auto" w:fill="FFFFFF"/>
            <w:noWrap/>
            <w:vAlign w:val="bottom"/>
          </w:tcPr>
          <w:p w14:paraId="267F8B66"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278.468,00</w:t>
            </w:r>
          </w:p>
        </w:tc>
        <w:tc>
          <w:tcPr>
            <w:tcW w:w="1559" w:type="dxa"/>
            <w:tcBorders>
              <w:top w:val="nil"/>
              <w:left w:val="nil"/>
              <w:bottom w:val="single" w:sz="4" w:space="0" w:color="auto"/>
              <w:right w:val="single" w:sz="4" w:space="0" w:color="auto"/>
            </w:tcBorders>
            <w:shd w:val="clear" w:color="auto" w:fill="FFFFFF"/>
            <w:noWrap/>
            <w:vAlign w:val="bottom"/>
          </w:tcPr>
          <w:p w14:paraId="06138D38"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-29.749,00</w:t>
            </w:r>
          </w:p>
        </w:tc>
        <w:tc>
          <w:tcPr>
            <w:tcW w:w="1559" w:type="dxa"/>
            <w:tcBorders>
              <w:top w:val="nil"/>
              <w:left w:val="nil"/>
              <w:bottom w:val="single" w:sz="4" w:space="0" w:color="auto"/>
              <w:right w:val="single" w:sz="4" w:space="0" w:color="auto"/>
            </w:tcBorders>
            <w:shd w:val="clear" w:color="auto" w:fill="FFFFFF"/>
            <w:noWrap/>
            <w:vAlign w:val="bottom"/>
          </w:tcPr>
          <w:p w14:paraId="371D438F"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248.719,00</w:t>
            </w:r>
          </w:p>
        </w:tc>
      </w:tr>
      <w:tr w:rsidR="0017298E" w:rsidRPr="0017298E" w14:paraId="1B217129"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6882D51B" w14:textId="77777777" w:rsidR="0017298E" w:rsidRPr="0017298E" w:rsidRDefault="0017298E" w:rsidP="0017298E">
            <w:pPr>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Program 3003 Izgradnja građevina javne namjene</w:t>
            </w:r>
          </w:p>
        </w:tc>
        <w:tc>
          <w:tcPr>
            <w:tcW w:w="1701" w:type="dxa"/>
            <w:tcBorders>
              <w:top w:val="nil"/>
              <w:left w:val="nil"/>
              <w:bottom w:val="single" w:sz="4" w:space="0" w:color="auto"/>
              <w:right w:val="single" w:sz="4" w:space="0" w:color="auto"/>
            </w:tcBorders>
            <w:shd w:val="clear" w:color="auto" w:fill="FFFFFF"/>
            <w:noWrap/>
            <w:vAlign w:val="bottom"/>
            <w:hideMark/>
          </w:tcPr>
          <w:p w14:paraId="7E366BCF"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2.838.800,00</w:t>
            </w:r>
          </w:p>
        </w:tc>
        <w:tc>
          <w:tcPr>
            <w:tcW w:w="1559" w:type="dxa"/>
            <w:tcBorders>
              <w:top w:val="nil"/>
              <w:left w:val="nil"/>
              <w:bottom w:val="single" w:sz="4" w:space="0" w:color="auto"/>
              <w:right w:val="single" w:sz="4" w:space="0" w:color="auto"/>
            </w:tcBorders>
            <w:shd w:val="clear" w:color="auto" w:fill="FFFFFF"/>
            <w:noWrap/>
            <w:vAlign w:val="bottom"/>
            <w:hideMark/>
          </w:tcPr>
          <w:p w14:paraId="08D2DFD6"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-11.000,00</w:t>
            </w:r>
          </w:p>
        </w:tc>
        <w:tc>
          <w:tcPr>
            <w:tcW w:w="1559" w:type="dxa"/>
            <w:tcBorders>
              <w:top w:val="nil"/>
              <w:left w:val="nil"/>
              <w:bottom w:val="single" w:sz="4" w:space="0" w:color="auto"/>
              <w:right w:val="single" w:sz="4" w:space="0" w:color="auto"/>
            </w:tcBorders>
            <w:shd w:val="clear" w:color="auto" w:fill="FFFFFF"/>
            <w:noWrap/>
            <w:vAlign w:val="bottom"/>
            <w:hideMark/>
          </w:tcPr>
          <w:p w14:paraId="1CE1BD22"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2.827.800,00</w:t>
            </w:r>
          </w:p>
        </w:tc>
      </w:tr>
      <w:tr w:rsidR="0017298E" w:rsidRPr="0017298E" w14:paraId="6DA5FEDA"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6CFEE106"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K300002 Rekonstrukcija rive Rabac</w:t>
            </w:r>
          </w:p>
        </w:tc>
        <w:tc>
          <w:tcPr>
            <w:tcW w:w="1701" w:type="dxa"/>
            <w:tcBorders>
              <w:top w:val="nil"/>
              <w:left w:val="nil"/>
              <w:bottom w:val="single" w:sz="4" w:space="0" w:color="auto"/>
              <w:right w:val="single" w:sz="4" w:space="0" w:color="auto"/>
            </w:tcBorders>
            <w:shd w:val="clear" w:color="auto" w:fill="FFFFFF"/>
            <w:noWrap/>
            <w:vAlign w:val="bottom"/>
            <w:hideMark/>
          </w:tcPr>
          <w:p w14:paraId="090B86B0"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15.930,00</w:t>
            </w:r>
          </w:p>
        </w:tc>
        <w:tc>
          <w:tcPr>
            <w:tcW w:w="1559" w:type="dxa"/>
            <w:tcBorders>
              <w:top w:val="nil"/>
              <w:left w:val="nil"/>
              <w:bottom w:val="single" w:sz="4" w:space="0" w:color="auto"/>
              <w:right w:val="single" w:sz="4" w:space="0" w:color="auto"/>
            </w:tcBorders>
            <w:shd w:val="clear" w:color="auto" w:fill="FFFFFF"/>
            <w:noWrap/>
            <w:vAlign w:val="bottom"/>
            <w:hideMark/>
          </w:tcPr>
          <w:p w14:paraId="1A3AC9CF"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5C5CC2B2"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15.930,00</w:t>
            </w:r>
          </w:p>
        </w:tc>
      </w:tr>
      <w:tr w:rsidR="0017298E" w:rsidRPr="0017298E" w14:paraId="284D687E"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142EE962"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K300005 </w:t>
            </w:r>
            <w:proofErr w:type="spellStart"/>
            <w:r w:rsidRPr="0017298E">
              <w:rPr>
                <w:rFonts w:ascii="Arial" w:hAnsi="Arial" w:cs="Arial"/>
                <w:kern w:val="2"/>
                <w:sz w:val="20"/>
                <w:szCs w:val="20"/>
                <w14:ligatures w14:val="standardContextual"/>
              </w:rPr>
              <w:t>Rekons</w:t>
            </w:r>
            <w:proofErr w:type="spellEnd"/>
            <w:r w:rsidRPr="0017298E">
              <w:rPr>
                <w:rFonts w:ascii="Arial" w:hAnsi="Arial" w:cs="Arial"/>
                <w:kern w:val="2"/>
                <w:sz w:val="20"/>
                <w:szCs w:val="20"/>
                <w14:ligatures w14:val="standardContextual"/>
              </w:rPr>
              <w:t xml:space="preserve">. i sanacija velikog </w:t>
            </w:r>
            <w:proofErr w:type="spellStart"/>
            <w:r w:rsidRPr="0017298E">
              <w:rPr>
                <w:rFonts w:ascii="Arial" w:hAnsi="Arial" w:cs="Arial"/>
                <w:kern w:val="2"/>
                <w:sz w:val="20"/>
                <w:szCs w:val="20"/>
                <w14:ligatures w14:val="standardContextual"/>
              </w:rPr>
              <w:t>kupatila,tople</w:t>
            </w:r>
            <w:proofErr w:type="spellEnd"/>
            <w:r w:rsidRPr="0017298E">
              <w:rPr>
                <w:rFonts w:ascii="Arial" w:hAnsi="Arial" w:cs="Arial"/>
                <w:kern w:val="2"/>
                <w:sz w:val="20"/>
                <w:szCs w:val="20"/>
                <w14:ligatures w14:val="standardContextual"/>
              </w:rPr>
              <w:t xml:space="preserve"> veze i </w:t>
            </w:r>
            <w:proofErr w:type="spellStart"/>
            <w:r w:rsidRPr="0017298E">
              <w:rPr>
                <w:rFonts w:ascii="Arial" w:hAnsi="Arial" w:cs="Arial"/>
                <w:kern w:val="2"/>
                <w:sz w:val="20"/>
                <w:szCs w:val="20"/>
                <w14:ligatures w14:val="standardContextual"/>
              </w:rPr>
              <w:t>šohta</w:t>
            </w:r>
            <w:proofErr w:type="spellEnd"/>
            <w:r w:rsidRPr="0017298E">
              <w:rPr>
                <w:rFonts w:ascii="Arial" w:hAnsi="Arial" w:cs="Arial"/>
                <w:kern w:val="2"/>
                <w:sz w:val="20"/>
                <w:szCs w:val="20"/>
                <w14:ligatures w14:val="standardContextual"/>
              </w:rPr>
              <w:t xml:space="preserve"> u sklopu </w:t>
            </w:r>
            <w:proofErr w:type="spellStart"/>
            <w:r w:rsidRPr="0017298E">
              <w:rPr>
                <w:rFonts w:ascii="Arial" w:hAnsi="Arial" w:cs="Arial"/>
                <w:kern w:val="2"/>
                <w:sz w:val="20"/>
                <w:szCs w:val="20"/>
                <w14:ligatures w14:val="standardContextual"/>
              </w:rPr>
              <w:t>rudar.komp</w:t>
            </w:r>
            <w:proofErr w:type="spellEnd"/>
            <w:r w:rsidRPr="0017298E">
              <w:rPr>
                <w:rFonts w:ascii="Arial" w:hAnsi="Arial" w:cs="Arial"/>
                <w:kern w:val="2"/>
                <w:sz w:val="20"/>
                <w:szCs w:val="20"/>
                <w14:ligatures w14:val="standardContextual"/>
              </w:rPr>
              <w:t xml:space="preserve">. </w:t>
            </w:r>
            <w:proofErr w:type="spellStart"/>
            <w:r w:rsidRPr="0017298E">
              <w:rPr>
                <w:rFonts w:ascii="Arial" w:hAnsi="Arial" w:cs="Arial"/>
                <w:kern w:val="2"/>
                <w:sz w:val="20"/>
                <w:szCs w:val="20"/>
                <w14:ligatures w14:val="standardContextual"/>
              </w:rPr>
              <w:t>Pijacal</w:t>
            </w:r>
            <w:proofErr w:type="spellEnd"/>
          </w:p>
        </w:tc>
        <w:tc>
          <w:tcPr>
            <w:tcW w:w="1701" w:type="dxa"/>
            <w:tcBorders>
              <w:top w:val="nil"/>
              <w:left w:val="nil"/>
              <w:bottom w:val="single" w:sz="4" w:space="0" w:color="auto"/>
              <w:right w:val="single" w:sz="4" w:space="0" w:color="auto"/>
            </w:tcBorders>
            <w:shd w:val="clear" w:color="auto" w:fill="FFFFFF"/>
            <w:noWrap/>
            <w:vAlign w:val="bottom"/>
            <w:hideMark/>
          </w:tcPr>
          <w:p w14:paraId="66BC1590"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299.500,00</w:t>
            </w:r>
          </w:p>
        </w:tc>
        <w:tc>
          <w:tcPr>
            <w:tcW w:w="1559" w:type="dxa"/>
            <w:tcBorders>
              <w:top w:val="nil"/>
              <w:left w:val="nil"/>
              <w:bottom w:val="single" w:sz="4" w:space="0" w:color="auto"/>
              <w:right w:val="single" w:sz="4" w:space="0" w:color="auto"/>
            </w:tcBorders>
            <w:shd w:val="clear" w:color="auto" w:fill="FFFFFF"/>
            <w:noWrap/>
            <w:vAlign w:val="bottom"/>
            <w:hideMark/>
          </w:tcPr>
          <w:p w14:paraId="589421A8"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-32.000,00</w:t>
            </w:r>
          </w:p>
        </w:tc>
        <w:tc>
          <w:tcPr>
            <w:tcW w:w="1559" w:type="dxa"/>
            <w:tcBorders>
              <w:top w:val="nil"/>
              <w:left w:val="nil"/>
              <w:bottom w:val="single" w:sz="4" w:space="0" w:color="auto"/>
              <w:right w:val="single" w:sz="4" w:space="0" w:color="auto"/>
            </w:tcBorders>
            <w:shd w:val="clear" w:color="auto" w:fill="FFFFFF"/>
            <w:noWrap/>
            <w:vAlign w:val="bottom"/>
            <w:hideMark/>
          </w:tcPr>
          <w:p w14:paraId="45DC1CE5"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267.500,00</w:t>
            </w:r>
          </w:p>
        </w:tc>
      </w:tr>
      <w:tr w:rsidR="0017298E" w:rsidRPr="0017298E" w14:paraId="6E726759"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3CAE6172"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K300015 Dječji vrtić </w:t>
            </w:r>
            <w:proofErr w:type="spellStart"/>
            <w:r w:rsidRPr="0017298E">
              <w:rPr>
                <w:rFonts w:ascii="Arial" w:hAnsi="Arial" w:cs="Arial"/>
                <w:kern w:val="2"/>
                <w:sz w:val="20"/>
                <w:szCs w:val="20"/>
                <w14:ligatures w14:val="standardContextual"/>
              </w:rPr>
              <w:t>Vinež</w:t>
            </w:r>
            <w:proofErr w:type="spellEnd"/>
            <w:r w:rsidRPr="0017298E">
              <w:rPr>
                <w:rFonts w:ascii="Arial" w:hAnsi="Arial" w:cs="Arial"/>
                <w:kern w:val="2"/>
                <w:sz w:val="20"/>
                <w:szCs w:val="20"/>
                <w14:ligatures w14:val="standardContextual"/>
              </w:rPr>
              <w:t xml:space="preserve"> (novi)</w:t>
            </w:r>
          </w:p>
        </w:tc>
        <w:tc>
          <w:tcPr>
            <w:tcW w:w="1701" w:type="dxa"/>
            <w:tcBorders>
              <w:top w:val="nil"/>
              <w:left w:val="nil"/>
              <w:bottom w:val="single" w:sz="4" w:space="0" w:color="auto"/>
              <w:right w:val="single" w:sz="4" w:space="0" w:color="auto"/>
            </w:tcBorders>
            <w:shd w:val="clear" w:color="auto" w:fill="FFFFFF"/>
            <w:noWrap/>
            <w:vAlign w:val="bottom"/>
            <w:hideMark/>
          </w:tcPr>
          <w:p w14:paraId="08DD2AAF" w14:textId="77777777" w:rsidR="0017298E" w:rsidRPr="0017298E" w:rsidRDefault="0017298E" w:rsidP="0017298E">
            <w:pPr>
              <w:jc w:val="right"/>
              <w:rPr>
                <w:rFonts w:ascii="Arial" w:hAnsi="Arial" w:cs="Arial"/>
                <w:kern w:val="2"/>
                <w:sz w:val="20"/>
                <w:szCs w:val="20"/>
                <w14:ligatures w14:val="standardContextual"/>
              </w:rPr>
            </w:pPr>
          </w:p>
          <w:p w14:paraId="27BB2E01"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1.884.383,00</w:t>
            </w:r>
          </w:p>
        </w:tc>
        <w:tc>
          <w:tcPr>
            <w:tcW w:w="1559" w:type="dxa"/>
            <w:tcBorders>
              <w:top w:val="nil"/>
              <w:left w:val="nil"/>
              <w:bottom w:val="single" w:sz="4" w:space="0" w:color="auto"/>
              <w:right w:val="single" w:sz="4" w:space="0" w:color="auto"/>
            </w:tcBorders>
            <w:shd w:val="clear" w:color="auto" w:fill="FFFFFF"/>
            <w:noWrap/>
            <w:vAlign w:val="bottom"/>
            <w:hideMark/>
          </w:tcPr>
          <w:p w14:paraId="52E09934"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28.000,00</w:t>
            </w:r>
          </w:p>
        </w:tc>
        <w:tc>
          <w:tcPr>
            <w:tcW w:w="1559" w:type="dxa"/>
            <w:tcBorders>
              <w:top w:val="nil"/>
              <w:left w:val="nil"/>
              <w:bottom w:val="single" w:sz="4" w:space="0" w:color="auto"/>
              <w:right w:val="single" w:sz="4" w:space="0" w:color="auto"/>
            </w:tcBorders>
            <w:shd w:val="clear" w:color="auto" w:fill="FFFFFF"/>
            <w:noWrap/>
            <w:vAlign w:val="bottom"/>
            <w:hideMark/>
          </w:tcPr>
          <w:p w14:paraId="0D624C9D" w14:textId="77777777" w:rsidR="0017298E" w:rsidRPr="0017298E" w:rsidRDefault="0017298E" w:rsidP="0017298E">
            <w:pPr>
              <w:jc w:val="right"/>
              <w:rPr>
                <w:rFonts w:ascii="Arial" w:hAnsi="Arial" w:cs="Arial"/>
                <w:kern w:val="2"/>
                <w:sz w:val="20"/>
                <w:szCs w:val="20"/>
                <w14:ligatures w14:val="standardContextual"/>
              </w:rPr>
            </w:pPr>
          </w:p>
          <w:p w14:paraId="0F21EC05"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1.912.383,00</w:t>
            </w:r>
          </w:p>
          <w:p w14:paraId="23682C26" w14:textId="77777777" w:rsidR="0017298E" w:rsidRPr="0017298E" w:rsidRDefault="0017298E" w:rsidP="0017298E">
            <w:pPr>
              <w:jc w:val="right"/>
              <w:rPr>
                <w:rFonts w:ascii="Arial" w:hAnsi="Arial" w:cs="Arial"/>
                <w:kern w:val="2"/>
                <w:sz w:val="20"/>
                <w:szCs w:val="20"/>
                <w14:ligatures w14:val="standardContextual"/>
              </w:rPr>
            </w:pPr>
          </w:p>
        </w:tc>
      </w:tr>
      <w:tr w:rsidR="0017298E" w:rsidRPr="0017298E" w14:paraId="6F48605C"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35F3AE5B"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K300018 Sportski kompleks </w:t>
            </w:r>
            <w:proofErr w:type="spellStart"/>
            <w:r w:rsidRPr="0017298E">
              <w:rPr>
                <w:rFonts w:ascii="Arial" w:hAnsi="Arial" w:cs="Arial"/>
                <w:kern w:val="2"/>
                <w:sz w:val="20"/>
                <w:szCs w:val="20"/>
                <w14:ligatures w14:val="standardContextual"/>
              </w:rPr>
              <w:t>Vinež</w:t>
            </w:r>
            <w:proofErr w:type="spellEnd"/>
          </w:p>
        </w:tc>
        <w:tc>
          <w:tcPr>
            <w:tcW w:w="1701" w:type="dxa"/>
            <w:tcBorders>
              <w:top w:val="nil"/>
              <w:left w:val="nil"/>
              <w:bottom w:val="single" w:sz="4" w:space="0" w:color="auto"/>
              <w:right w:val="single" w:sz="4" w:space="0" w:color="auto"/>
            </w:tcBorders>
            <w:shd w:val="clear" w:color="auto" w:fill="FFFFFF"/>
            <w:noWrap/>
            <w:vAlign w:val="bottom"/>
            <w:hideMark/>
          </w:tcPr>
          <w:p w14:paraId="6074979F"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235.067,00</w:t>
            </w:r>
          </w:p>
        </w:tc>
        <w:tc>
          <w:tcPr>
            <w:tcW w:w="1559" w:type="dxa"/>
            <w:tcBorders>
              <w:top w:val="nil"/>
              <w:left w:val="nil"/>
              <w:bottom w:val="single" w:sz="4" w:space="0" w:color="auto"/>
              <w:right w:val="single" w:sz="4" w:space="0" w:color="auto"/>
            </w:tcBorders>
            <w:shd w:val="clear" w:color="auto" w:fill="FFFFFF"/>
            <w:noWrap/>
            <w:vAlign w:val="bottom"/>
            <w:hideMark/>
          </w:tcPr>
          <w:p w14:paraId="73E9A24C"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10.000,00</w:t>
            </w:r>
          </w:p>
        </w:tc>
        <w:tc>
          <w:tcPr>
            <w:tcW w:w="1559" w:type="dxa"/>
            <w:tcBorders>
              <w:top w:val="nil"/>
              <w:left w:val="nil"/>
              <w:bottom w:val="single" w:sz="4" w:space="0" w:color="auto"/>
              <w:right w:val="single" w:sz="4" w:space="0" w:color="auto"/>
            </w:tcBorders>
            <w:shd w:val="clear" w:color="auto" w:fill="FFFFFF"/>
            <w:noWrap/>
            <w:vAlign w:val="bottom"/>
            <w:hideMark/>
          </w:tcPr>
          <w:p w14:paraId="65044142"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245.067,00</w:t>
            </w:r>
          </w:p>
        </w:tc>
      </w:tr>
      <w:tr w:rsidR="0017298E" w:rsidRPr="0017298E" w14:paraId="3EA6DB92"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46A58C07"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K300028 Ostali poslovi vezani za izgradnju građevina javne namjene</w:t>
            </w:r>
          </w:p>
        </w:tc>
        <w:tc>
          <w:tcPr>
            <w:tcW w:w="1701" w:type="dxa"/>
            <w:tcBorders>
              <w:top w:val="nil"/>
              <w:left w:val="nil"/>
              <w:bottom w:val="single" w:sz="4" w:space="0" w:color="auto"/>
              <w:right w:val="single" w:sz="4" w:space="0" w:color="auto"/>
            </w:tcBorders>
            <w:shd w:val="clear" w:color="auto" w:fill="FFFFFF"/>
            <w:noWrap/>
            <w:vAlign w:val="bottom"/>
            <w:hideMark/>
          </w:tcPr>
          <w:p w14:paraId="57F9C3E1"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14.295,00</w:t>
            </w:r>
          </w:p>
        </w:tc>
        <w:tc>
          <w:tcPr>
            <w:tcW w:w="1559" w:type="dxa"/>
            <w:tcBorders>
              <w:top w:val="nil"/>
              <w:left w:val="nil"/>
              <w:bottom w:val="single" w:sz="4" w:space="0" w:color="auto"/>
              <w:right w:val="single" w:sz="4" w:space="0" w:color="auto"/>
            </w:tcBorders>
            <w:shd w:val="clear" w:color="auto" w:fill="FFFFFF"/>
            <w:noWrap/>
            <w:vAlign w:val="bottom"/>
            <w:hideMark/>
          </w:tcPr>
          <w:p w14:paraId="23DC78B0"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10.000,00</w:t>
            </w:r>
          </w:p>
        </w:tc>
        <w:tc>
          <w:tcPr>
            <w:tcW w:w="1559" w:type="dxa"/>
            <w:tcBorders>
              <w:top w:val="nil"/>
              <w:left w:val="nil"/>
              <w:bottom w:val="single" w:sz="4" w:space="0" w:color="auto"/>
              <w:right w:val="single" w:sz="4" w:space="0" w:color="auto"/>
            </w:tcBorders>
            <w:shd w:val="clear" w:color="auto" w:fill="FFFFFF"/>
            <w:noWrap/>
            <w:vAlign w:val="bottom"/>
            <w:hideMark/>
          </w:tcPr>
          <w:p w14:paraId="5C0ECBA2"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24.295,00</w:t>
            </w:r>
          </w:p>
        </w:tc>
      </w:tr>
      <w:tr w:rsidR="0017298E" w:rsidRPr="0017298E" w14:paraId="5774A803"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22424216"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K300038 Obnova i prenamjena zgrade bivše škole </w:t>
            </w:r>
            <w:proofErr w:type="spellStart"/>
            <w:r w:rsidRPr="0017298E">
              <w:rPr>
                <w:rFonts w:ascii="Arial" w:hAnsi="Arial" w:cs="Arial"/>
                <w:kern w:val="2"/>
                <w:sz w:val="20"/>
                <w:szCs w:val="20"/>
                <w14:ligatures w14:val="standardContextual"/>
              </w:rPr>
              <w:t>Ripenda</w:t>
            </w:r>
            <w:proofErr w:type="spellEnd"/>
            <w:r w:rsidRPr="0017298E">
              <w:rPr>
                <w:rFonts w:ascii="Arial" w:hAnsi="Arial" w:cs="Arial"/>
                <w:kern w:val="2"/>
                <w:sz w:val="20"/>
                <w:szCs w:val="20"/>
                <w14:ligatures w14:val="standardContextual"/>
              </w:rPr>
              <w:t xml:space="preserve"> (zgr.k.č.321( k.č.2519) </w:t>
            </w:r>
            <w:proofErr w:type="spellStart"/>
            <w:r w:rsidRPr="0017298E">
              <w:rPr>
                <w:rFonts w:ascii="Arial" w:hAnsi="Arial" w:cs="Arial"/>
                <w:kern w:val="2"/>
                <w:sz w:val="20"/>
                <w:szCs w:val="20"/>
                <w14:ligatures w14:val="standardContextual"/>
              </w:rPr>
              <w:t>k.o.Ripenda</w:t>
            </w:r>
            <w:proofErr w:type="spellEnd"/>
            <w:r w:rsidRPr="0017298E">
              <w:rPr>
                <w:rFonts w:ascii="Arial" w:hAnsi="Arial" w:cs="Arial"/>
                <w:kern w:val="2"/>
                <w:sz w:val="20"/>
                <w:szCs w:val="20"/>
                <w14:ligatures w14:val="standardContextual"/>
              </w:rPr>
              <w:t>)</w:t>
            </w:r>
          </w:p>
        </w:tc>
        <w:tc>
          <w:tcPr>
            <w:tcW w:w="1701" w:type="dxa"/>
            <w:tcBorders>
              <w:top w:val="nil"/>
              <w:left w:val="nil"/>
              <w:bottom w:val="single" w:sz="4" w:space="0" w:color="auto"/>
              <w:right w:val="single" w:sz="4" w:space="0" w:color="auto"/>
            </w:tcBorders>
            <w:shd w:val="clear" w:color="auto" w:fill="FFFFFF"/>
            <w:noWrap/>
            <w:vAlign w:val="bottom"/>
            <w:hideMark/>
          </w:tcPr>
          <w:p w14:paraId="62EE1BDC"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332.625,00</w:t>
            </w:r>
          </w:p>
        </w:tc>
        <w:tc>
          <w:tcPr>
            <w:tcW w:w="1559" w:type="dxa"/>
            <w:tcBorders>
              <w:top w:val="nil"/>
              <w:left w:val="nil"/>
              <w:bottom w:val="single" w:sz="4" w:space="0" w:color="auto"/>
              <w:right w:val="single" w:sz="4" w:space="0" w:color="auto"/>
            </w:tcBorders>
            <w:shd w:val="clear" w:color="auto" w:fill="FFFFFF"/>
            <w:noWrap/>
            <w:vAlign w:val="bottom"/>
            <w:hideMark/>
          </w:tcPr>
          <w:p w14:paraId="63AFA6E7"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64A2DFE8"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332.625,00</w:t>
            </w:r>
          </w:p>
        </w:tc>
      </w:tr>
      <w:tr w:rsidR="0017298E" w:rsidRPr="0017298E" w14:paraId="6179EE18"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tcPr>
          <w:p w14:paraId="315E6809"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K300039 Edukacijski centar za </w:t>
            </w:r>
            <w:proofErr w:type="spellStart"/>
            <w:r w:rsidRPr="0017298E">
              <w:rPr>
                <w:rFonts w:ascii="Arial" w:hAnsi="Arial" w:cs="Arial"/>
                <w:kern w:val="2"/>
                <w:sz w:val="20"/>
                <w:szCs w:val="20"/>
                <w14:ligatures w14:val="standardContextual"/>
              </w:rPr>
              <w:t>apiterapiju</w:t>
            </w:r>
            <w:proofErr w:type="spellEnd"/>
          </w:p>
        </w:tc>
        <w:tc>
          <w:tcPr>
            <w:tcW w:w="1701" w:type="dxa"/>
            <w:tcBorders>
              <w:top w:val="nil"/>
              <w:left w:val="nil"/>
              <w:bottom w:val="single" w:sz="4" w:space="0" w:color="auto"/>
              <w:right w:val="single" w:sz="4" w:space="0" w:color="auto"/>
            </w:tcBorders>
            <w:shd w:val="clear" w:color="auto" w:fill="FFFFFF"/>
            <w:noWrap/>
            <w:vAlign w:val="bottom"/>
          </w:tcPr>
          <w:p w14:paraId="0DC9FF28"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tcPr>
          <w:p w14:paraId="194E6BDD"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5.000,00</w:t>
            </w:r>
          </w:p>
        </w:tc>
        <w:tc>
          <w:tcPr>
            <w:tcW w:w="1559" w:type="dxa"/>
            <w:tcBorders>
              <w:top w:val="nil"/>
              <w:left w:val="nil"/>
              <w:bottom w:val="single" w:sz="4" w:space="0" w:color="auto"/>
              <w:right w:val="single" w:sz="4" w:space="0" w:color="auto"/>
            </w:tcBorders>
            <w:shd w:val="clear" w:color="auto" w:fill="FFFFFF"/>
            <w:noWrap/>
            <w:vAlign w:val="bottom"/>
          </w:tcPr>
          <w:p w14:paraId="708CB7F4"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5.000,00</w:t>
            </w:r>
          </w:p>
        </w:tc>
      </w:tr>
      <w:tr w:rsidR="0017298E" w:rsidRPr="0017298E" w14:paraId="678778DA"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1DB002A3"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 xml:space="preserve">Kapitalni projekt K300040 Zgrada u ul. Aldo </w:t>
            </w:r>
            <w:proofErr w:type="spellStart"/>
            <w:r w:rsidRPr="0017298E">
              <w:rPr>
                <w:rFonts w:ascii="Arial" w:hAnsi="Arial" w:cs="Arial"/>
                <w:kern w:val="2"/>
                <w:sz w:val="20"/>
                <w:szCs w:val="20"/>
                <w14:ligatures w14:val="standardContextual"/>
              </w:rPr>
              <w:t>Negri</w:t>
            </w:r>
            <w:proofErr w:type="spellEnd"/>
            <w:r w:rsidRPr="0017298E">
              <w:rPr>
                <w:rFonts w:ascii="Arial" w:hAnsi="Arial" w:cs="Arial"/>
                <w:kern w:val="2"/>
                <w:sz w:val="20"/>
                <w:szCs w:val="20"/>
                <w14:ligatures w14:val="standardContextual"/>
              </w:rPr>
              <w:t xml:space="preserve"> 6 (k.č.1087 </w:t>
            </w:r>
            <w:proofErr w:type="spellStart"/>
            <w:r w:rsidRPr="0017298E">
              <w:rPr>
                <w:rFonts w:ascii="Arial" w:hAnsi="Arial" w:cs="Arial"/>
                <w:kern w:val="2"/>
                <w:sz w:val="20"/>
                <w:szCs w:val="20"/>
                <w14:ligatures w14:val="standardContextual"/>
              </w:rPr>
              <w:t>k.o.Novi</w:t>
            </w:r>
            <w:proofErr w:type="spellEnd"/>
            <w:r w:rsidRPr="0017298E">
              <w:rPr>
                <w:rFonts w:ascii="Arial" w:hAnsi="Arial" w:cs="Arial"/>
                <w:kern w:val="2"/>
                <w:sz w:val="20"/>
                <w:szCs w:val="20"/>
                <w14:ligatures w14:val="standardContextual"/>
              </w:rPr>
              <w:t xml:space="preserve"> Labin)</w:t>
            </w:r>
          </w:p>
        </w:tc>
        <w:tc>
          <w:tcPr>
            <w:tcW w:w="1701" w:type="dxa"/>
            <w:tcBorders>
              <w:top w:val="nil"/>
              <w:left w:val="nil"/>
              <w:bottom w:val="single" w:sz="4" w:space="0" w:color="auto"/>
              <w:right w:val="single" w:sz="4" w:space="0" w:color="auto"/>
            </w:tcBorders>
            <w:shd w:val="clear" w:color="auto" w:fill="FFFFFF"/>
            <w:noWrap/>
            <w:vAlign w:val="bottom"/>
            <w:hideMark/>
          </w:tcPr>
          <w:p w14:paraId="0461DA9F"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32.000,00</w:t>
            </w:r>
          </w:p>
        </w:tc>
        <w:tc>
          <w:tcPr>
            <w:tcW w:w="1559" w:type="dxa"/>
            <w:tcBorders>
              <w:top w:val="nil"/>
              <w:left w:val="nil"/>
              <w:bottom w:val="single" w:sz="4" w:space="0" w:color="auto"/>
              <w:right w:val="single" w:sz="4" w:space="0" w:color="auto"/>
            </w:tcBorders>
            <w:shd w:val="clear" w:color="auto" w:fill="FFFFFF"/>
            <w:noWrap/>
            <w:vAlign w:val="bottom"/>
            <w:hideMark/>
          </w:tcPr>
          <w:p w14:paraId="390CAA1A"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-32.000,00</w:t>
            </w:r>
          </w:p>
        </w:tc>
        <w:tc>
          <w:tcPr>
            <w:tcW w:w="1559" w:type="dxa"/>
            <w:tcBorders>
              <w:top w:val="nil"/>
              <w:left w:val="nil"/>
              <w:bottom w:val="single" w:sz="4" w:space="0" w:color="auto"/>
              <w:right w:val="single" w:sz="4" w:space="0" w:color="auto"/>
            </w:tcBorders>
            <w:shd w:val="clear" w:color="auto" w:fill="FFFFFF"/>
            <w:noWrap/>
            <w:vAlign w:val="bottom"/>
            <w:hideMark/>
          </w:tcPr>
          <w:p w14:paraId="35E684F5"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r>
      <w:tr w:rsidR="0017298E" w:rsidRPr="0017298E" w14:paraId="1E46BFF2"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533438D5"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K300042 Crkva Gospe od Karmela - obnova preslice</w:t>
            </w:r>
          </w:p>
        </w:tc>
        <w:tc>
          <w:tcPr>
            <w:tcW w:w="1701" w:type="dxa"/>
            <w:tcBorders>
              <w:top w:val="nil"/>
              <w:left w:val="nil"/>
              <w:bottom w:val="single" w:sz="4" w:space="0" w:color="auto"/>
              <w:right w:val="single" w:sz="4" w:space="0" w:color="auto"/>
            </w:tcBorders>
            <w:shd w:val="clear" w:color="auto" w:fill="FFFFFF"/>
            <w:noWrap/>
            <w:vAlign w:val="bottom"/>
            <w:hideMark/>
          </w:tcPr>
          <w:p w14:paraId="157523F7"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25.000,00</w:t>
            </w:r>
          </w:p>
        </w:tc>
        <w:tc>
          <w:tcPr>
            <w:tcW w:w="1559" w:type="dxa"/>
            <w:tcBorders>
              <w:top w:val="nil"/>
              <w:left w:val="nil"/>
              <w:bottom w:val="single" w:sz="4" w:space="0" w:color="auto"/>
              <w:right w:val="single" w:sz="4" w:space="0" w:color="auto"/>
            </w:tcBorders>
            <w:shd w:val="clear" w:color="auto" w:fill="FFFFFF"/>
            <w:noWrap/>
            <w:vAlign w:val="bottom"/>
            <w:hideMark/>
          </w:tcPr>
          <w:p w14:paraId="49F17360"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4EE41000"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25.000,00</w:t>
            </w:r>
          </w:p>
        </w:tc>
      </w:tr>
      <w:tr w:rsidR="0017298E" w:rsidRPr="0017298E" w14:paraId="3E7A2E99"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1B3E68A1" w14:textId="77777777" w:rsidR="0017298E" w:rsidRPr="0017298E" w:rsidRDefault="0017298E" w:rsidP="0017298E">
            <w:pPr>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Program 3004 Komunalne vodne građevine i gospodarenje otpadom</w:t>
            </w:r>
          </w:p>
        </w:tc>
        <w:tc>
          <w:tcPr>
            <w:tcW w:w="1701" w:type="dxa"/>
            <w:tcBorders>
              <w:top w:val="nil"/>
              <w:left w:val="nil"/>
              <w:bottom w:val="single" w:sz="4" w:space="0" w:color="auto"/>
              <w:right w:val="single" w:sz="4" w:space="0" w:color="auto"/>
            </w:tcBorders>
            <w:shd w:val="clear" w:color="auto" w:fill="FFFFFF"/>
            <w:noWrap/>
            <w:vAlign w:val="bottom"/>
            <w:hideMark/>
          </w:tcPr>
          <w:p w14:paraId="4440A76E"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1.000,00</w:t>
            </w:r>
          </w:p>
        </w:tc>
        <w:tc>
          <w:tcPr>
            <w:tcW w:w="1559" w:type="dxa"/>
            <w:tcBorders>
              <w:top w:val="nil"/>
              <w:left w:val="nil"/>
              <w:bottom w:val="single" w:sz="4" w:space="0" w:color="auto"/>
              <w:right w:val="single" w:sz="4" w:space="0" w:color="auto"/>
            </w:tcBorders>
            <w:shd w:val="clear" w:color="auto" w:fill="FFFFFF"/>
            <w:noWrap/>
            <w:vAlign w:val="bottom"/>
            <w:hideMark/>
          </w:tcPr>
          <w:p w14:paraId="7F63F09D"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3812A614" w14:textId="77777777" w:rsidR="0017298E" w:rsidRPr="0017298E" w:rsidRDefault="0017298E" w:rsidP="0017298E">
            <w:pPr>
              <w:jc w:val="right"/>
              <w:rPr>
                <w:rFonts w:ascii="Arial" w:hAnsi="Arial" w:cs="Arial"/>
                <w:b/>
                <w:bCs/>
                <w:kern w:val="2"/>
                <w:sz w:val="20"/>
                <w:szCs w:val="20"/>
                <w14:ligatures w14:val="standardContextual"/>
              </w:rPr>
            </w:pPr>
            <w:r w:rsidRPr="0017298E">
              <w:rPr>
                <w:rFonts w:ascii="Arial" w:hAnsi="Arial" w:cs="Arial"/>
                <w:b/>
                <w:bCs/>
                <w:kern w:val="2"/>
                <w:sz w:val="20"/>
                <w:szCs w:val="20"/>
                <w14:ligatures w14:val="standardContextual"/>
              </w:rPr>
              <w:t>1.000,00</w:t>
            </w:r>
          </w:p>
        </w:tc>
      </w:tr>
      <w:tr w:rsidR="0017298E" w:rsidRPr="0017298E" w14:paraId="0EBC898A" w14:textId="77777777" w:rsidTr="00D579E9">
        <w:trPr>
          <w:trHeight w:val="255"/>
        </w:trPr>
        <w:tc>
          <w:tcPr>
            <w:tcW w:w="4248" w:type="dxa"/>
            <w:tcBorders>
              <w:top w:val="nil"/>
              <w:left w:val="single" w:sz="4" w:space="0" w:color="auto"/>
              <w:bottom w:val="single" w:sz="4" w:space="0" w:color="auto"/>
              <w:right w:val="single" w:sz="4" w:space="0" w:color="auto"/>
            </w:tcBorders>
            <w:shd w:val="clear" w:color="auto" w:fill="FFFFFF"/>
            <w:noWrap/>
            <w:vAlign w:val="bottom"/>
            <w:hideMark/>
          </w:tcPr>
          <w:p w14:paraId="705A7B8C" w14:textId="77777777" w:rsidR="0017298E" w:rsidRPr="0017298E" w:rsidRDefault="0017298E" w:rsidP="0017298E">
            <w:pPr>
              <w:rPr>
                <w:rFonts w:ascii="Arial" w:hAnsi="Arial" w:cs="Arial"/>
                <w:kern w:val="2"/>
                <w:sz w:val="20"/>
                <w:szCs w:val="20"/>
                <w14:ligatures w14:val="standardContextual"/>
              </w:rPr>
            </w:pPr>
            <w:r w:rsidRPr="0017298E">
              <w:rPr>
                <w:rFonts w:ascii="Arial" w:hAnsi="Arial" w:cs="Arial"/>
                <w:kern w:val="2"/>
                <w:sz w:val="20"/>
                <w:szCs w:val="20"/>
                <w14:ligatures w14:val="standardContextual"/>
              </w:rPr>
              <w:t>Kapitalni projekt K300003 Odlagalište komunalnog otpada Cere</w:t>
            </w:r>
          </w:p>
        </w:tc>
        <w:tc>
          <w:tcPr>
            <w:tcW w:w="1701" w:type="dxa"/>
            <w:tcBorders>
              <w:top w:val="nil"/>
              <w:left w:val="nil"/>
              <w:bottom w:val="single" w:sz="4" w:space="0" w:color="auto"/>
              <w:right w:val="single" w:sz="4" w:space="0" w:color="auto"/>
            </w:tcBorders>
            <w:shd w:val="clear" w:color="auto" w:fill="FFFFFF"/>
            <w:noWrap/>
            <w:vAlign w:val="bottom"/>
            <w:hideMark/>
          </w:tcPr>
          <w:p w14:paraId="5A428D23"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1.000,00</w:t>
            </w:r>
          </w:p>
        </w:tc>
        <w:tc>
          <w:tcPr>
            <w:tcW w:w="1559" w:type="dxa"/>
            <w:tcBorders>
              <w:top w:val="nil"/>
              <w:left w:val="nil"/>
              <w:bottom w:val="single" w:sz="4" w:space="0" w:color="auto"/>
              <w:right w:val="single" w:sz="4" w:space="0" w:color="auto"/>
            </w:tcBorders>
            <w:shd w:val="clear" w:color="auto" w:fill="FFFFFF"/>
            <w:noWrap/>
            <w:vAlign w:val="bottom"/>
            <w:hideMark/>
          </w:tcPr>
          <w:p w14:paraId="462D6B7B"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0,00</w:t>
            </w:r>
          </w:p>
        </w:tc>
        <w:tc>
          <w:tcPr>
            <w:tcW w:w="1559" w:type="dxa"/>
            <w:tcBorders>
              <w:top w:val="nil"/>
              <w:left w:val="nil"/>
              <w:bottom w:val="single" w:sz="4" w:space="0" w:color="auto"/>
              <w:right w:val="single" w:sz="4" w:space="0" w:color="auto"/>
            </w:tcBorders>
            <w:shd w:val="clear" w:color="auto" w:fill="FFFFFF"/>
            <w:noWrap/>
            <w:vAlign w:val="bottom"/>
            <w:hideMark/>
          </w:tcPr>
          <w:p w14:paraId="57811983" w14:textId="77777777" w:rsidR="0017298E" w:rsidRPr="0017298E" w:rsidRDefault="0017298E" w:rsidP="0017298E">
            <w:pPr>
              <w:jc w:val="right"/>
              <w:rPr>
                <w:rFonts w:ascii="Arial" w:hAnsi="Arial" w:cs="Arial"/>
                <w:kern w:val="2"/>
                <w:sz w:val="20"/>
                <w:szCs w:val="20"/>
                <w14:ligatures w14:val="standardContextual"/>
              </w:rPr>
            </w:pPr>
            <w:r w:rsidRPr="0017298E">
              <w:rPr>
                <w:rFonts w:ascii="Arial" w:hAnsi="Arial" w:cs="Arial"/>
                <w:kern w:val="2"/>
                <w:sz w:val="20"/>
                <w:szCs w:val="20"/>
                <w14:ligatures w14:val="standardContextual"/>
              </w:rPr>
              <w:t>1.000,00</w:t>
            </w:r>
          </w:p>
        </w:tc>
      </w:tr>
    </w:tbl>
    <w:p w14:paraId="71F52987" w14:textId="77777777" w:rsidR="0017298E" w:rsidRPr="0017298E" w:rsidRDefault="0017298E" w:rsidP="0017298E">
      <w:pPr>
        <w:ind w:firstLine="708"/>
        <w:jc w:val="both"/>
        <w:rPr>
          <w:rFonts w:ascii="Arial" w:eastAsia="Calibri" w:hAnsi="Arial" w:cs="Arial"/>
          <w:iCs/>
          <w:color w:val="000000"/>
          <w:sz w:val="22"/>
          <w:szCs w:val="22"/>
          <w:lang w:eastAsia="en-US"/>
        </w:rPr>
      </w:pPr>
    </w:p>
    <w:p w14:paraId="65471B4C" w14:textId="77777777" w:rsidR="0017298E" w:rsidRPr="0017298E" w:rsidRDefault="0017298E" w:rsidP="0017298E">
      <w:pPr>
        <w:ind w:firstLine="708"/>
        <w:jc w:val="both"/>
        <w:rPr>
          <w:rFonts w:ascii="Arial" w:eastAsia="Calibri" w:hAnsi="Arial" w:cs="Arial"/>
          <w:iCs/>
          <w:color w:val="000000"/>
          <w:szCs w:val="22"/>
          <w:lang w:eastAsia="en-US"/>
        </w:rPr>
      </w:pPr>
    </w:p>
    <w:p w14:paraId="73EF2B2B" w14:textId="77777777" w:rsidR="0017298E" w:rsidRPr="0017298E" w:rsidRDefault="0017298E" w:rsidP="0017298E">
      <w:pPr>
        <w:ind w:firstLine="708"/>
        <w:jc w:val="both"/>
        <w:rPr>
          <w:rFonts w:ascii="Arial" w:eastAsia="Calibri" w:hAnsi="Arial" w:cs="Arial"/>
          <w:iCs/>
          <w:color w:val="000000"/>
          <w:szCs w:val="22"/>
          <w:lang w:eastAsia="en-US"/>
        </w:rPr>
      </w:pPr>
    </w:p>
    <w:p w14:paraId="3957F46D" w14:textId="742F44BF" w:rsidR="0017298E" w:rsidRPr="0017298E" w:rsidRDefault="0017298E" w:rsidP="0017298E">
      <w:pPr>
        <w:shd w:val="clear" w:color="auto" w:fill="FFFFFF"/>
        <w:spacing w:after="160" w:line="256" w:lineRule="auto"/>
        <w:rPr>
          <w:rFonts w:ascii="Arial" w:eastAsia="Aptos" w:hAnsi="Arial" w:cs="Arial"/>
          <w:b/>
          <w:color w:val="000000"/>
          <w:szCs w:val="22"/>
          <w:lang w:eastAsia="en-US"/>
        </w:rPr>
      </w:pPr>
      <w:r w:rsidRPr="0017298E">
        <w:rPr>
          <w:rFonts w:ascii="Arial" w:eastAsia="Aptos" w:hAnsi="Arial" w:cs="Arial"/>
          <w:b/>
          <w:bCs/>
          <w:color w:val="000000"/>
          <w:szCs w:val="22"/>
          <w:lang w:eastAsia="en-US"/>
        </w:rPr>
        <w:lastRenderedPageBreak/>
        <w:t>DOKUMENTI PROSTORNOG UREĐENJA</w:t>
      </w:r>
    </w:p>
    <w:p w14:paraId="7E48D156" w14:textId="7A72FAE8" w:rsidR="0017298E" w:rsidRPr="0017298E" w:rsidRDefault="0017298E" w:rsidP="00222C80">
      <w:pPr>
        <w:jc w:val="both"/>
        <w:rPr>
          <w:rFonts w:ascii="Arial" w:eastAsia="Aptos" w:hAnsi="Arial" w:cs="Arial"/>
          <w:color w:val="000000"/>
          <w:sz w:val="22"/>
          <w:szCs w:val="22"/>
          <w:lang w:val="en-GB" w:eastAsia="en-US"/>
        </w:rPr>
      </w:pPr>
      <w:proofErr w:type="spellStart"/>
      <w:r w:rsidRPr="0017298E">
        <w:rPr>
          <w:rFonts w:ascii="Arial" w:eastAsia="Aptos" w:hAnsi="Arial" w:cs="Arial"/>
          <w:b/>
          <w:color w:val="000000"/>
          <w:sz w:val="22"/>
          <w:szCs w:val="22"/>
          <w:u w:val="single"/>
          <w:lang w:val="en-GB" w:eastAsia="en-US"/>
        </w:rPr>
        <w:t>Zakonska</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osnova</w:t>
      </w:r>
      <w:proofErr w:type="spellEnd"/>
      <w:r w:rsidR="00295E02">
        <w:rPr>
          <w:rFonts w:ascii="Arial" w:eastAsia="Aptos" w:hAnsi="Arial" w:cs="Arial"/>
          <w:color w:val="000000"/>
          <w:sz w:val="22"/>
          <w:szCs w:val="22"/>
          <w:lang w:val="en-GB" w:eastAsia="en-US"/>
        </w:rPr>
        <w:t xml:space="preserve">: Zakon </w:t>
      </w:r>
      <w:r w:rsidRPr="0017298E">
        <w:rPr>
          <w:rFonts w:ascii="Arial" w:eastAsia="Aptos" w:hAnsi="Arial" w:cs="Arial"/>
          <w:color w:val="000000"/>
          <w:sz w:val="22"/>
          <w:szCs w:val="22"/>
          <w:lang w:val="en-GB" w:eastAsia="en-US"/>
        </w:rPr>
        <w:t xml:space="preserve">o </w:t>
      </w:r>
      <w:proofErr w:type="spellStart"/>
      <w:r w:rsidRPr="0017298E">
        <w:rPr>
          <w:rFonts w:ascii="Arial" w:eastAsia="Aptos" w:hAnsi="Arial" w:cs="Arial"/>
          <w:color w:val="000000"/>
          <w:sz w:val="22"/>
          <w:szCs w:val="22"/>
          <w:lang w:val="en-GB" w:eastAsia="en-US"/>
        </w:rPr>
        <w:t>lokalnoj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područnoj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regionalnoj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samoupravi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Narodne</w:t>
      </w:r>
      <w:proofErr w:type="spellEnd"/>
      <w:r w:rsidRPr="0017298E">
        <w:rPr>
          <w:rFonts w:ascii="Arial" w:eastAsia="Aptos" w:hAnsi="Arial" w:cs="Arial"/>
          <w:color w:val="000000"/>
          <w:sz w:val="22"/>
          <w:szCs w:val="22"/>
          <w:lang w:val="en-GB" w:eastAsia="en-US"/>
        </w:rPr>
        <w:t xml:space="preserve"> novine"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33/01, 60/01, 129/05, 109/07, 125/08, 36/09, 36/09, 150/11, 144/12, 19/13, 137/15, 123/17, 98/19, 144/20)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Zakon o </w:t>
      </w:r>
      <w:proofErr w:type="spellStart"/>
      <w:r w:rsidRPr="0017298E">
        <w:rPr>
          <w:rFonts w:ascii="Arial" w:eastAsia="Aptos" w:hAnsi="Arial" w:cs="Arial"/>
          <w:color w:val="000000"/>
          <w:sz w:val="22"/>
          <w:szCs w:val="22"/>
          <w:lang w:val="en-GB" w:eastAsia="en-US"/>
        </w:rPr>
        <w:t>prostornom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uređenju</w:t>
      </w:r>
      <w:proofErr w:type="spellEnd"/>
      <w:r w:rsidRPr="0017298E">
        <w:rPr>
          <w:rFonts w:ascii="Arial" w:eastAsia="Aptos" w:hAnsi="Arial" w:cs="Arial"/>
          <w:color w:val="000000"/>
          <w:sz w:val="22"/>
          <w:szCs w:val="22"/>
          <w:lang w:val="en-GB" w:eastAsia="en-US"/>
        </w:rPr>
        <w:t xml:space="preserve"> </w:t>
      </w:r>
      <w:proofErr w:type="gramStart"/>
      <w:r w:rsidRPr="0017298E">
        <w:rPr>
          <w:rFonts w:ascii="Arial" w:eastAsia="Aptos" w:hAnsi="Arial" w:cs="Arial"/>
          <w:color w:val="000000"/>
          <w:sz w:val="22"/>
          <w:szCs w:val="22"/>
          <w:lang w:val="en-GB" w:eastAsia="en-US"/>
        </w:rPr>
        <w:t>(”</w:t>
      </w:r>
      <w:proofErr w:type="spellStart"/>
      <w:r w:rsidRPr="0017298E">
        <w:rPr>
          <w:rFonts w:ascii="Arial" w:eastAsia="Aptos" w:hAnsi="Arial" w:cs="Arial"/>
          <w:color w:val="000000"/>
          <w:sz w:val="22"/>
          <w:szCs w:val="22"/>
          <w:lang w:val="en-GB" w:eastAsia="en-US"/>
        </w:rPr>
        <w:t>Narodne</w:t>
      </w:r>
      <w:proofErr w:type="spellEnd"/>
      <w:proofErr w:type="gramEnd"/>
      <w:r w:rsidRPr="0017298E">
        <w:rPr>
          <w:rFonts w:ascii="Arial" w:eastAsia="Aptos" w:hAnsi="Arial" w:cs="Arial"/>
          <w:color w:val="000000"/>
          <w:sz w:val="22"/>
          <w:szCs w:val="22"/>
          <w:lang w:val="en-GB" w:eastAsia="en-US"/>
        </w:rPr>
        <w:t xml:space="preserve"> novine”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153/13</w:t>
      </w:r>
      <w:proofErr w:type="gramStart"/>
      <w:r w:rsidRPr="0017298E">
        <w:rPr>
          <w:rFonts w:ascii="Arial" w:eastAsia="Aptos" w:hAnsi="Arial" w:cs="Arial"/>
          <w:color w:val="000000"/>
          <w:sz w:val="22"/>
          <w:szCs w:val="22"/>
          <w:lang w:val="en-GB" w:eastAsia="en-US"/>
        </w:rPr>
        <w:t>. ,</w:t>
      </w:r>
      <w:proofErr w:type="gramEnd"/>
      <w:r w:rsidRPr="0017298E">
        <w:rPr>
          <w:rFonts w:ascii="Arial" w:eastAsia="Aptos" w:hAnsi="Arial" w:cs="Arial"/>
          <w:color w:val="000000"/>
          <w:sz w:val="22"/>
          <w:szCs w:val="22"/>
          <w:lang w:val="en-GB" w:eastAsia="en-US"/>
        </w:rPr>
        <w:t xml:space="preserve"> 65/17., 114/18</w:t>
      </w:r>
      <w:proofErr w:type="gramStart"/>
      <w:r w:rsidRPr="0017298E">
        <w:rPr>
          <w:rFonts w:ascii="Arial" w:eastAsia="Aptos" w:hAnsi="Arial" w:cs="Arial"/>
          <w:color w:val="000000"/>
          <w:sz w:val="22"/>
          <w:szCs w:val="22"/>
          <w:lang w:val="en-GB" w:eastAsia="en-US"/>
        </w:rPr>
        <w:t>.,  39</w:t>
      </w:r>
      <w:proofErr w:type="gramEnd"/>
      <w:r w:rsidRPr="0017298E">
        <w:rPr>
          <w:rFonts w:ascii="Arial" w:eastAsia="Aptos" w:hAnsi="Arial" w:cs="Arial"/>
          <w:color w:val="000000"/>
          <w:sz w:val="22"/>
          <w:szCs w:val="22"/>
          <w:lang w:val="en-GB" w:eastAsia="en-US"/>
        </w:rPr>
        <w:t>/19</w:t>
      </w:r>
      <w:proofErr w:type="gramStart"/>
      <w:r w:rsidRPr="0017298E">
        <w:rPr>
          <w:rFonts w:ascii="Arial" w:eastAsia="Aptos" w:hAnsi="Arial" w:cs="Arial"/>
          <w:color w:val="000000"/>
          <w:sz w:val="22"/>
          <w:szCs w:val="22"/>
          <w:lang w:val="en-GB" w:eastAsia="en-US"/>
        </w:rPr>
        <w:t>. ,</w:t>
      </w:r>
      <w:proofErr w:type="gramEnd"/>
      <w:r w:rsidRPr="0017298E">
        <w:rPr>
          <w:rFonts w:ascii="Arial" w:eastAsia="Aptos" w:hAnsi="Arial" w:cs="Arial"/>
          <w:color w:val="000000"/>
          <w:sz w:val="22"/>
          <w:szCs w:val="22"/>
          <w:lang w:val="en-GB" w:eastAsia="en-US"/>
        </w:rPr>
        <w:t xml:space="preserve"> 98/19.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67/23.)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svi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podzakonski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akti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doneseni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temeljem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tih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zakona</w:t>
      </w:r>
      <w:proofErr w:type="spellEnd"/>
      <w:r w:rsidRPr="0017298E">
        <w:rPr>
          <w:rFonts w:ascii="Arial" w:eastAsia="Aptos" w:hAnsi="Arial" w:cs="Arial"/>
          <w:color w:val="000000"/>
          <w:sz w:val="22"/>
          <w:szCs w:val="22"/>
          <w:lang w:val="en-GB" w:eastAsia="en-US"/>
        </w:rPr>
        <w:t>.</w:t>
      </w:r>
    </w:p>
    <w:p w14:paraId="4A93C4FB" w14:textId="77777777" w:rsidR="0017298E" w:rsidRPr="0017298E" w:rsidRDefault="0017298E" w:rsidP="00222C80">
      <w:pPr>
        <w:jc w:val="both"/>
        <w:rPr>
          <w:rFonts w:ascii="Arial" w:eastAsia="Aptos" w:hAnsi="Arial" w:cs="Arial"/>
          <w:color w:val="000000"/>
          <w:sz w:val="22"/>
          <w:szCs w:val="22"/>
          <w:lang w:val="en-GB" w:eastAsia="en-US"/>
        </w:rPr>
      </w:pPr>
    </w:p>
    <w:p w14:paraId="21F8AB06" w14:textId="77777777" w:rsidR="0017298E" w:rsidRPr="0017298E" w:rsidRDefault="0017298E" w:rsidP="00222C80">
      <w:pPr>
        <w:jc w:val="both"/>
        <w:rPr>
          <w:rFonts w:ascii="Arial" w:eastAsia="Aptos" w:hAnsi="Arial" w:cs="Arial"/>
          <w:b/>
          <w:color w:val="000000"/>
          <w:sz w:val="22"/>
          <w:szCs w:val="22"/>
          <w:lang w:val="en-GB" w:eastAsia="en-US"/>
        </w:rPr>
      </w:pPr>
      <w:proofErr w:type="spellStart"/>
      <w:r w:rsidRPr="0017298E">
        <w:rPr>
          <w:rFonts w:ascii="Arial" w:eastAsia="Aptos" w:hAnsi="Arial" w:cs="Arial"/>
          <w:b/>
          <w:color w:val="000000"/>
          <w:sz w:val="22"/>
          <w:szCs w:val="22"/>
          <w:u w:val="single"/>
          <w:lang w:val="en-GB" w:eastAsia="en-US"/>
        </w:rPr>
        <w:t>Opis</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programa</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sa</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općim</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posebnim</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ciljem</w:t>
      </w:r>
      <w:proofErr w:type="spellEnd"/>
      <w:r w:rsidRPr="0017298E">
        <w:rPr>
          <w:rFonts w:ascii="Arial" w:eastAsia="Aptos" w:hAnsi="Arial" w:cs="Arial"/>
          <w:b/>
          <w:color w:val="000000"/>
          <w:sz w:val="22"/>
          <w:szCs w:val="22"/>
          <w:u w:val="single"/>
          <w:lang w:val="en-GB" w:eastAsia="en-US"/>
        </w:rPr>
        <w:t xml:space="preserve">: </w:t>
      </w:r>
    </w:p>
    <w:p w14:paraId="5BC5D6DA" w14:textId="61F7AA4A" w:rsidR="0017298E" w:rsidRPr="0017298E" w:rsidRDefault="0017298E" w:rsidP="00222C80">
      <w:pPr>
        <w:jc w:val="both"/>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 xml:space="preserve">U </w:t>
      </w:r>
      <w:r w:rsidRPr="0017298E">
        <w:rPr>
          <w:rFonts w:ascii="Arial" w:eastAsia="Calibri" w:hAnsi="Arial" w:cs="Arial"/>
          <w:b/>
          <w:color w:val="000000"/>
          <w:sz w:val="22"/>
          <w:szCs w:val="22"/>
          <w:lang w:eastAsia="en-US"/>
        </w:rPr>
        <w:t xml:space="preserve">PROGRAMU P3001 – Dokumenti prostornog uređenja (izrada i provedba) </w:t>
      </w:r>
      <w:r w:rsidRPr="0017298E">
        <w:rPr>
          <w:rFonts w:ascii="Arial" w:eastAsia="Calibri" w:hAnsi="Arial" w:cs="Arial"/>
          <w:color w:val="000000"/>
          <w:sz w:val="22"/>
          <w:szCs w:val="22"/>
          <w:lang w:eastAsia="en-US"/>
        </w:rPr>
        <w:t>predlaže se smanjenje planiranog iznosa za</w:t>
      </w:r>
      <w:r w:rsidRPr="0017298E">
        <w:rPr>
          <w:rFonts w:ascii="Arial" w:eastAsia="Calibri" w:hAnsi="Arial" w:cs="Arial"/>
          <w:b/>
          <w:color w:val="000000"/>
          <w:sz w:val="22"/>
          <w:szCs w:val="22"/>
          <w:lang w:eastAsia="en-US"/>
        </w:rPr>
        <w:t xml:space="preserve"> 46,49% </w:t>
      </w:r>
      <w:r w:rsidRPr="0017298E">
        <w:rPr>
          <w:rFonts w:ascii="Arial" w:eastAsia="Calibri" w:hAnsi="Arial" w:cs="Arial"/>
          <w:color w:val="000000"/>
          <w:sz w:val="22"/>
          <w:szCs w:val="22"/>
          <w:lang w:eastAsia="en-US"/>
        </w:rPr>
        <w:t>odnosno za</w:t>
      </w:r>
      <w:r w:rsidRPr="0017298E">
        <w:rPr>
          <w:rFonts w:ascii="Arial" w:eastAsia="Calibri" w:hAnsi="Arial" w:cs="Arial"/>
          <w:b/>
          <w:color w:val="000000"/>
          <w:sz w:val="22"/>
          <w:szCs w:val="22"/>
          <w:lang w:eastAsia="en-US"/>
        </w:rPr>
        <w:t xml:space="preserve"> 81.335,00 EUR</w:t>
      </w:r>
      <w:r w:rsidRPr="0017298E">
        <w:rPr>
          <w:rFonts w:ascii="Arial" w:eastAsia="Calibri" w:hAnsi="Arial" w:cs="Arial"/>
          <w:color w:val="000000"/>
          <w:sz w:val="22"/>
          <w:szCs w:val="22"/>
          <w:lang w:eastAsia="en-US"/>
        </w:rPr>
        <w:t xml:space="preserve">, tako da umjesto </w:t>
      </w:r>
      <w:r w:rsidRPr="0017298E">
        <w:rPr>
          <w:rFonts w:ascii="Arial" w:eastAsia="Calibri" w:hAnsi="Arial" w:cs="Arial"/>
          <w:b/>
          <w:bCs/>
          <w:color w:val="000000"/>
          <w:sz w:val="22"/>
          <w:szCs w:val="22"/>
          <w:lang w:eastAsia="en-US"/>
        </w:rPr>
        <w:t>174</w:t>
      </w:r>
      <w:r w:rsidRPr="0017298E">
        <w:rPr>
          <w:rFonts w:ascii="Arial" w:eastAsia="Calibri" w:hAnsi="Arial" w:cs="Arial"/>
          <w:b/>
          <w:color w:val="000000"/>
          <w:sz w:val="22"/>
          <w:szCs w:val="22"/>
          <w:lang w:eastAsia="en-US"/>
        </w:rPr>
        <w:t>.959,00 EUR</w:t>
      </w:r>
      <w:r w:rsidRPr="0017298E">
        <w:rPr>
          <w:rFonts w:ascii="Arial" w:eastAsia="Calibri" w:hAnsi="Arial" w:cs="Arial"/>
          <w:color w:val="000000"/>
          <w:sz w:val="22"/>
          <w:szCs w:val="22"/>
          <w:lang w:eastAsia="en-US"/>
        </w:rPr>
        <w:t xml:space="preserve"> sada iznosi </w:t>
      </w:r>
      <w:r w:rsidRPr="0017298E">
        <w:rPr>
          <w:rFonts w:ascii="Arial" w:eastAsia="Calibri" w:hAnsi="Arial" w:cs="Arial"/>
          <w:b/>
          <w:color w:val="000000"/>
          <w:sz w:val="22"/>
          <w:szCs w:val="22"/>
          <w:lang w:eastAsia="en-US"/>
        </w:rPr>
        <w:t>93.624,00 EUR</w:t>
      </w:r>
      <w:r w:rsidRPr="0017298E">
        <w:rPr>
          <w:rFonts w:ascii="Arial" w:eastAsia="Calibri" w:hAnsi="Arial" w:cs="Arial"/>
          <w:color w:val="000000"/>
          <w:sz w:val="22"/>
          <w:szCs w:val="22"/>
          <w:lang w:eastAsia="en-US"/>
        </w:rPr>
        <w:t xml:space="preserve">. Izvršeno je usklađenje sa ostvarenom realizacijom predaje konačnog prijedloga V. Izmjena i dopuna Prostornog plana uređenja Grada Labina koji je dostavljen na suglasnost Ministarstvu prostornog uređenja  graditeljstva i državne imovine krajem ožujka kao i stupnjem razrade preostalih planskih </w:t>
      </w:r>
      <w:proofErr w:type="spellStart"/>
      <w:r w:rsidRPr="0017298E">
        <w:rPr>
          <w:rFonts w:ascii="Arial" w:eastAsia="Calibri" w:hAnsi="Arial" w:cs="Arial"/>
          <w:color w:val="000000"/>
          <w:sz w:val="22"/>
          <w:szCs w:val="22"/>
          <w:lang w:eastAsia="en-US"/>
        </w:rPr>
        <w:t>dokumanata</w:t>
      </w:r>
      <w:proofErr w:type="spellEnd"/>
      <w:r w:rsidRPr="0017298E">
        <w:rPr>
          <w:rFonts w:ascii="Arial" w:eastAsia="Calibri" w:hAnsi="Arial" w:cs="Arial"/>
          <w:color w:val="000000"/>
          <w:sz w:val="22"/>
          <w:szCs w:val="22"/>
          <w:lang w:eastAsia="en-US"/>
        </w:rPr>
        <w:t xml:space="preserve"> obuhvaćenih ovim Programom. Po dostavi Prostorno</w:t>
      </w:r>
      <w:r w:rsidR="00295E02">
        <w:rPr>
          <w:rFonts w:ascii="Arial" w:eastAsia="Calibri" w:hAnsi="Arial" w:cs="Arial"/>
          <w:color w:val="000000"/>
          <w:sz w:val="22"/>
          <w:szCs w:val="22"/>
          <w:lang w:eastAsia="en-US"/>
        </w:rPr>
        <w:t>g plana u Ministarstvo u 2025. godine</w:t>
      </w:r>
      <w:r w:rsidRPr="0017298E">
        <w:rPr>
          <w:rFonts w:ascii="Arial" w:eastAsia="Calibri" w:hAnsi="Arial" w:cs="Arial"/>
          <w:color w:val="000000"/>
          <w:sz w:val="22"/>
          <w:szCs w:val="22"/>
          <w:lang w:eastAsia="en-US"/>
        </w:rPr>
        <w:t xml:space="preserve"> radilo se na izradi I. Izmjena i dopuna urbanističkog plana naselja Rabac izrađen je nacrt odredbi i radi se na kartografskim podlogama, paralelno se radilo na izradi Urbanističkog plana uređenja TRP Mali Kosi za koji je izrađen preliminarni koncept plana.  </w:t>
      </w:r>
    </w:p>
    <w:p w14:paraId="4FD04296" w14:textId="77777777" w:rsidR="0017298E" w:rsidRPr="0017298E" w:rsidRDefault="0017298E" w:rsidP="00222C80">
      <w:pPr>
        <w:jc w:val="both"/>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Cilj programa prostornog uređenja je stvaranje preduvjeta za gospodarenje prostorom i očuvanje povijesnog nasljeđa Grada kroz urbanističko planiranje što se postiže pripremom, izradom i donošenjem dokumenata prostornog uređenja, izradom konzervatorskih podloga,  prostornih studija i rješenja s ciljem očuvanja i učinkovitijeg gospodarenja prostorom na području Grada. Dokumenti prostornog uređenja, a posebno Prostorni plan uređenja Grada kao jedan od  strateških dokumenata, prisutni su u svim razvojnim ciljevima Grada Labina.</w:t>
      </w:r>
    </w:p>
    <w:p w14:paraId="039742B9" w14:textId="77777777" w:rsidR="0017298E" w:rsidRPr="0017298E" w:rsidRDefault="0017298E" w:rsidP="00222C80">
      <w:pPr>
        <w:jc w:val="both"/>
        <w:rPr>
          <w:rFonts w:ascii="Arial" w:eastAsia="Calibri" w:hAnsi="Arial" w:cs="Arial"/>
          <w:color w:val="000000"/>
          <w:sz w:val="22"/>
          <w:szCs w:val="22"/>
          <w:lang w:eastAsia="en-US"/>
        </w:rPr>
      </w:pPr>
    </w:p>
    <w:p w14:paraId="5CE75898" w14:textId="77777777" w:rsidR="0017298E" w:rsidRPr="0017298E" w:rsidRDefault="0017298E" w:rsidP="00222C80">
      <w:pPr>
        <w:jc w:val="both"/>
        <w:rPr>
          <w:rFonts w:ascii="Arial" w:eastAsia="Aptos" w:hAnsi="Arial" w:cs="Arial"/>
          <w:b/>
          <w:color w:val="000000"/>
          <w:sz w:val="22"/>
          <w:szCs w:val="22"/>
          <w:u w:val="single"/>
          <w:lang w:val="en-GB" w:eastAsia="en-US"/>
        </w:rPr>
      </w:pPr>
      <w:proofErr w:type="spellStart"/>
      <w:r w:rsidRPr="0017298E">
        <w:rPr>
          <w:rFonts w:ascii="Arial" w:eastAsia="Aptos" w:hAnsi="Arial" w:cs="Arial"/>
          <w:b/>
          <w:color w:val="000000"/>
          <w:sz w:val="22"/>
          <w:szCs w:val="22"/>
          <w:u w:val="single"/>
          <w:lang w:val="en-GB" w:eastAsia="en-US"/>
        </w:rPr>
        <w:t>Pokazatelj</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uspješnosti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mogući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rizici</w:t>
      </w:r>
      <w:proofErr w:type="spellEnd"/>
      <w:r w:rsidRPr="0017298E">
        <w:rPr>
          <w:rFonts w:ascii="Arial" w:eastAsia="Aptos" w:hAnsi="Arial" w:cs="Arial"/>
          <w:b/>
          <w:color w:val="000000"/>
          <w:sz w:val="22"/>
          <w:szCs w:val="22"/>
          <w:u w:val="single"/>
          <w:lang w:val="en-GB" w:eastAsia="en-US"/>
        </w:rPr>
        <w:t xml:space="preserve">: </w:t>
      </w:r>
    </w:p>
    <w:p w14:paraId="323EB18F" w14:textId="77777777" w:rsidR="0017298E" w:rsidRPr="0017298E" w:rsidRDefault="0017298E" w:rsidP="00222C80">
      <w:pPr>
        <w:jc w:val="both"/>
        <w:rPr>
          <w:rFonts w:ascii="Arial" w:eastAsia="Aptos" w:hAnsi="Arial" w:cs="Arial"/>
          <w:color w:val="000000"/>
          <w:sz w:val="22"/>
          <w:szCs w:val="22"/>
          <w:lang w:val="en-GB" w:eastAsia="en-US"/>
        </w:rPr>
      </w:pPr>
      <w:proofErr w:type="spellStart"/>
      <w:r w:rsidRPr="0017298E">
        <w:rPr>
          <w:rFonts w:ascii="Arial" w:eastAsia="Aptos" w:hAnsi="Arial" w:cs="Arial"/>
          <w:color w:val="000000"/>
          <w:sz w:val="22"/>
          <w:szCs w:val="22"/>
          <w:lang w:val="en-GB" w:eastAsia="en-US"/>
        </w:rPr>
        <w:t>Gradsko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vijeće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donijelo</w:t>
      </w:r>
      <w:proofErr w:type="spellEnd"/>
      <w:r w:rsidRPr="0017298E">
        <w:rPr>
          <w:rFonts w:ascii="Arial" w:eastAsia="Aptos" w:hAnsi="Arial" w:cs="Arial"/>
          <w:color w:val="000000"/>
          <w:sz w:val="22"/>
          <w:szCs w:val="22"/>
          <w:lang w:val="en-GB" w:eastAsia="en-US"/>
        </w:rPr>
        <w:t xml:space="preserve"> je </w:t>
      </w:r>
      <w:proofErr w:type="spellStart"/>
      <w:r w:rsidRPr="0017298E">
        <w:rPr>
          <w:rFonts w:ascii="Arial" w:eastAsia="Aptos" w:hAnsi="Arial" w:cs="Arial"/>
          <w:color w:val="000000"/>
          <w:sz w:val="22"/>
          <w:szCs w:val="22"/>
          <w:lang w:val="en-GB" w:eastAsia="en-US"/>
        </w:rPr>
        <w:t>planirane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dokumente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prostornog</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Primjenom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prostornih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planova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nakon</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njihova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stupanja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snagu</w:t>
      </w:r>
      <w:proofErr w:type="spellEnd"/>
      <w:r w:rsidRPr="0017298E">
        <w:rPr>
          <w:rFonts w:ascii="Arial" w:eastAsia="Aptos" w:hAnsi="Arial" w:cs="Arial"/>
          <w:color w:val="000000"/>
          <w:sz w:val="22"/>
          <w:szCs w:val="22"/>
          <w:lang w:val="en-GB" w:eastAsia="en-US"/>
        </w:rPr>
        <w:t xml:space="preserve"> bit </w:t>
      </w:r>
      <w:proofErr w:type="spellStart"/>
      <w:r w:rsidRPr="0017298E">
        <w:rPr>
          <w:rFonts w:ascii="Arial" w:eastAsia="Aptos" w:hAnsi="Arial" w:cs="Arial"/>
          <w:color w:val="000000"/>
          <w:sz w:val="22"/>
          <w:szCs w:val="22"/>
          <w:lang w:val="en-GB" w:eastAsia="en-US"/>
        </w:rPr>
        <w:t>će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ispunjeni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razlozi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zbog</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kojih</w:t>
      </w:r>
      <w:proofErr w:type="spellEnd"/>
      <w:r w:rsidRPr="0017298E">
        <w:rPr>
          <w:rFonts w:ascii="Arial" w:eastAsia="Aptos" w:hAnsi="Arial" w:cs="Arial"/>
          <w:color w:val="000000"/>
          <w:sz w:val="22"/>
          <w:szCs w:val="22"/>
          <w:lang w:val="en-GB" w:eastAsia="en-US"/>
        </w:rPr>
        <w:t xml:space="preserve"> se </w:t>
      </w:r>
      <w:proofErr w:type="spellStart"/>
      <w:r w:rsidRPr="0017298E">
        <w:rPr>
          <w:rFonts w:ascii="Arial" w:eastAsia="Aptos" w:hAnsi="Arial" w:cs="Arial"/>
          <w:color w:val="000000"/>
          <w:sz w:val="22"/>
          <w:szCs w:val="22"/>
          <w:lang w:val="en-GB" w:eastAsia="en-US"/>
        </w:rPr>
        <w:t>pristupilo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njihovim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izmjenama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dopunama</w:t>
      </w:r>
      <w:proofErr w:type="spellEnd"/>
      <w:r w:rsidRPr="0017298E">
        <w:rPr>
          <w:rFonts w:ascii="Arial" w:eastAsia="Aptos" w:hAnsi="Arial" w:cs="Arial"/>
          <w:color w:val="000000"/>
          <w:sz w:val="22"/>
          <w:szCs w:val="22"/>
          <w:lang w:val="en-GB" w:eastAsia="en-US"/>
        </w:rPr>
        <w:t xml:space="preserve">, a </w:t>
      </w:r>
      <w:proofErr w:type="spellStart"/>
      <w:r w:rsidRPr="0017298E">
        <w:rPr>
          <w:rFonts w:ascii="Arial" w:eastAsia="Aptos" w:hAnsi="Arial" w:cs="Arial"/>
          <w:color w:val="000000"/>
          <w:sz w:val="22"/>
          <w:szCs w:val="22"/>
          <w:lang w:val="en-GB" w:eastAsia="en-US"/>
        </w:rPr>
        <w:t>posebno</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dijelu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njihove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usklađenosti</w:t>
      </w:r>
      <w:proofErr w:type="spellEnd"/>
      <w:r w:rsidRPr="0017298E">
        <w:rPr>
          <w:rFonts w:ascii="Arial" w:eastAsia="Aptos" w:hAnsi="Arial" w:cs="Arial"/>
          <w:color w:val="000000"/>
          <w:sz w:val="22"/>
          <w:szCs w:val="22"/>
          <w:lang w:val="en-GB" w:eastAsia="en-US"/>
        </w:rPr>
        <w:t xml:space="preserve"> po </w:t>
      </w:r>
      <w:proofErr w:type="spellStart"/>
      <w:r w:rsidRPr="0017298E">
        <w:rPr>
          <w:rFonts w:ascii="Arial" w:eastAsia="Aptos" w:hAnsi="Arial" w:cs="Arial"/>
          <w:color w:val="000000"/>
          <w:sz w:val="22"/>
          <w:szCs w:val="22"/>
          <w:lang w:val="en-GB" w:eastAsia="en-US"/>
        </w:rPr>
        <w:t>različitim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razinama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planova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omogućit</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će</w:t>
      </w:r>
      <w:proofErr w:type="spellEnd"/>
      <w:r w:rsidRPr="0017298E">
        <w:rPr>
          <w:rFonts w:ascii="Arial" w:eastAsia="Aptos" w:hAnsi="Arial" w:cs="Arial"/>
          <w:color w:val="000000"/>
          <w:sz w:val="22"/>
          <w:szCs w:val="22"/>
          <w:lang w:val="en-GB" w:eastAsia="en-US"/>
        </w:rPr>
        <w:t xml:space="preserve"> se </w:t>
      </w:r>
      <w:proofErr w:type="spellStart"/>
      <w:r w:rsidRPr="0017298E">
        <w:rPr>
          <w:rFonts w:ascii="Arial" w:eastAsia="Aptos" w:hAnsi="Arial" w:cs="Arial"/>
          <w:color w:val="000000"/>
          <w:sz w:val="22"/>
          <w:szCs w:val="22"/>
          <w:lang w:val="en-GB" w:eastAsia="en-US"/>
        </w:rPr>
        <w:t>gradnja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parcelama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koje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ispunjavale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uvjete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iz</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Prostornog</w:t>
      </w:r>
      <w:proofErr w:type="spellEnd"/>
      <w:r w:rsidRPr="0017298E">
        <w:rPr>
          <w:rFonts w:ascii="Arial" w:eastAsia="Aptos" w:hAnsi="Arial" w:cs="Arial"/>
          <w:color w:val="000000"/>
          <w:sz w:val="22"/>
          <w:szCs w:val="22"/>
          <w:lang w:val="en-GB" w:eastAsia="en-US"/>
        </w:rPr>
        <w:t xml:space="preserve"> plana </w:t>
      </w:r>
      <w:proofErr w:type="spellStart"/>
      <w:r w:rsidRPr="0017298E">
        <w:rPr>
          <w:rFonts w:ascii="Arial" w:eastAsia="Aptos" w:hAnsi="Arial" w:cs="Arial"/>
          <w:color w:val="000000"/>
          <w:sz w:val="22"/>
          <w:szCs w:val="22"/>
          <w:lang w:val="en-GB" w:eastAsia="en-US"/>
        </w:rPr>
        <w:t>Istarske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županije</w:t>
      </w:r>
      <w:proofErr w:type="spellEnd"/>
      <w:r w:rsidRPr="0017298E">
        <w:rPr>
          <w:rFonts w:ascii="Arial" w:eastAsia="Aptos" w:hAnsi="Arial" w:cs="Arial"/>
          <w:color w:val="000000"/>
          <w:sz w:val="22"/>
          <w:szCs w:val="22"/>
          <w:lang w:val="en-GB" w:eastAsia="en-US"/>
        </w:rPr>
        <w:t xml:space="preserve"> da se </w:t>
      </w:r>
      <w:proofErr w:type="spellStart"/>
      <w:r w:rsidRPr="0017298E">
        <w:rPr>
          <w:rFonts w:ascii="Arial" w:eastAsia="Aptos" w:hAnsi="Arial" w:cs="Arial"/>
          <w:color w:val="000000"/>
          <w:sz w:val="22"/>
          <w:szCs w:val="22"/>
          <w:lang w:val="en-GB" w:eastAsia="en-US"/>
        </w:rPr>
        <w:t>sukladno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zahtjevima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građana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uključe</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građevinsko</w:t>
      </w:r>
      <w:proofErr w:type="spellEnd"/>
      <w:r w:rsidRPr="0017298E">
        <w:rPr>
          <w:rFonts w:ascii="Arial" w:eastAsia="Aptos" w:hAnsi="Arial" w:cs="Arial"/>
          <w:color w:val="000000"/>
          <w:sz w:val="22"/>
          <w:szCs w:val="22"/>
          <w:lang w:val="en-GB" w:eastAsia="en-US"/>
        </w:rPr>
        <w:t xml:space="preserve"> </w:t>
      </w:r>
      <w:proofErr w:type="spellStart"/>
      <w:proofErr w:type="gramStart"/>
      <w:r w:rsidRPr="0017298E">
        <w:rPr>
          <w:rFonts w:ascii="Arial" w:eastAsia="Aptos" w:hAnsi="Arial" w:cs="Arial"/>
          <w:color w:val="000000"/>
          <w:sz w:val="22"/>
          <w:szCs w:val="22"/>
          <w:lang w:val="en-GB" w:eastAsia="en-US"/>
        </w:rPr>
        <w:t>područje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te</w:t>
      </w:r>
      <w:proofErr w:type="spellEnd"/>
      <w:proofErr w:type="gram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provedbi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otklone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određene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nejasnoće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uočene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tijekom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dosadašnje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provedbe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Mogući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rizici</w:t>
      </w:r>
      <w:proofErr w:type="spellEnd"/>
      <w:r w:rsidRPr="0017298E">
        <w:rPr>
          <w:rFonts w:ascii="Arial" w:eastAsia="Aptos" w:hAnsi="Arial" w:cs="Arial"/>
          <w:color w:val="000000"/>
          <w:sz w:val="22"/>
          <w:szCs w:val="22"/>
          <w:lang w:val="en-GB" w:eastAsia="en-US"/>
        </w:rPr>
        <w:t xml:space="preserve"> ne </w:t>
      </w:r>
      <w:proofErr w:type="spellStart"/>
      <w:r w:rsidRPr="0017298E">
        <w:rPr>
          <w:rFonts w:ascii="Arial" w:eastAsia="Aptos" w:hAnsi="Arial" w:cs="Arial"/>
          <w:color w:val="000000"/>
          <w:sz w:val="22"/>
          <w:szCs w:val="22"/>
          <w:lang w:val="en-GB" w:eastAsia="en-US"/>
        </w:rPr>
        <w:t>donošenja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planiranih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prostornih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planova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su</w:t>
      </w:r>
      <w:proofErr w:type="spellEnd"/>
      <w:r w:rsidRPr="0017298E">
        <w:rPr>
          <w:rFonts w:ascii="Arial" w:eastAsia="Aptos" w:hAnsi="Arial" w:cs="Arial"/>
          <w:color w:val="000000"/>
          <w:sz w:val="22"/>
          <w:szCs w:val="22"/>
          <w:lang w:val="en-GB" w:eastAsia="en-US"/>
        </w:rPr>
        <w:t xml:space="preserve"> ne </w:t>
      </w:r>
      <w:proofErr w:type="spellStart"/>
      <w:r w:rsidRPr="0017298E">
        <w:rPr>
          <w:rFonts w:ascii="Arial" w:eastAsia="Aptos" w:hAnsi="Arial" w:cs="Arial"/>
          <w:color w:val="000000"/>
          <w:sz w:val="22"/>
          <w:szCs w:val="22"/>
          <w:lang w:val="en-GB" w:eastAsia="en-US"/>
        </w:rPr>
        <w:t>dobivanje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suglasnosti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javno-pravnih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tijela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konačni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prijedlog</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planova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ponavljanje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javne</w:t>
      </w:r>
      <w:proofErr w:type="spellEnd"/>
      <w:r w:rsidRPr="0017298E">
        <w:rPr>
          <w:rFonts w:ascii="Arial" w:eastAsia="Aptos" w:hAnsi="Arial" w:cs="Arial"/>
          <w:color w:val="000000"/>
          <w:sz w:val="22"/>
          <w:szCs w:val="22"/>
          <w:lang w:val="en-GB" w:eastAsia="en-US"/>
        </w:rPr>
        <w:t xml:space="preserve"> </w:t>
      </w:r>
      <w:proofErr w:type="spellStart"/>
      <w:proofErr w:type="gramStart"/>
      <w:r w:rsidRPr="0017298E">
        <w:rPr>
          <w:rFonts w:ascii="Arial" w:eastAsia="Aptos" w:hAnsi="Arial" w:cs="Arial"/>
          <w:color w:val="000000"/>
          <w:sz w:val="22"/>
          <w:szCs w:val="22"/>
          <w:lang w:val="en-GB" w:eastAsia="en-US"/>
        </w:rPr>
        <w:t>rasprave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kao</w:t>
      </w:r>
      <w:proofErr w:type="spellEnd"/>
      <w:proofErr w:type="gram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što</w:t>
      </w:r>
      <w:proofErr w:type="spellEnd"/>
      <w:r w:rsidRPr="0017298E">
        <w:rPr>
          <w:rFonts w:ascii="Arial" w:eastAsia="Aptos" w:hAnsi="Arial" w:cs="Arial"/>
          <w:color w:val="000000"/>
          <w:sz w:val="22"/>
          <w:szCs w:val="22"/>
          <w:lang w:val="en-GB" w:eastAsia="en-US"/>
        </w:rPr>
        <w:t xml:space="preserve"> je bio </w:t>
      </w:r>
      <w:proofErr w:type="spellStart"/>
      <w:r w:rsidRPr="0017298E">
        <w:rPr>
          <w:rFonts w:ascii="Arial" w:eastAsia="Aptos" w:hAnsi="Arial" w:cs="Arial"/>
          <w:color w:val="000000"/>
          <w:sz w:val="22"/>
          <w:szCs w:val="22"/>
          <w:lang w:val="en-GB" w:eastAsia="en-US"/>
        </w:rPr>
        <w:t>slučaj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kod</w:t>
      </w:r>
      <w:proofErr w:type="spellEnd"/>
      <w:r w:rsidRPr="0017298E">
        <w:rPr>
          <w:rFonts w:ascii="Arial" w:eastAsia="Aptos" w:hAnsi="Arial" w:cs="Arial"/>
          <w:color w:val="000000"/>
          <w:sz w:val="22"/>
          <w:szCs w:val="22"/>
          <w:lang w:val="en-GB" w:eastAsia="en-US"/>
        </w:rPr>
        <w:t xml:space="preserve"> V. ID PPUGL u </w:t>
      </w:r>
      <w:proofErr w:type="spellStart"/>
      <w:r w:rsidRPr="0017298E">
        <w:rPr>
          <w:rFonts w:ascii="Arial" w:eastAsia="Aptos" w:hAnsi="Arial" w:cs="Arial"/>
          <w:color w:val="000000"/>
          <w:sz w:val="22"/>
          <w:szCs w:val="22"/>
          <w:lang w:val="en-GB" w:eastAsia="en-US"/>
        </w:rPr>
        <w:t>kojem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postupku</w:t>
      </w:r>
      <w:proofErr w:type="spellEnd"/>
      <w:r w:rsidRPr="0017298E">
        <w:rPr>
          <w:rFonts w:ascii="Arial" w:eastAsia="Aptos" w:hAnsi="Arial" w:cs="Arial"/>
          <w:color w:val="000000"/>
          <w:sz w:val="22"/>
          <w:szCs w:val="22"/>
          <w:lang w:val="en-GB" w:eastAsia="en-US"/>
        </w:rPr>
        <w:t xml:space="preserve"> se </w:t>
      </w:r>
      <w:proofErr w:type="spellStart"/>
      <w:r w:rsidRPr="0017298E">
        <w:rPr>
          <w:rFonts w:ascii="Arial" w:eastAsia="Aptos" w:hAnsi="Arial" w:cs="Arial"/>
          <w:color w:val="000000"/>
          <w:sz w:val="22"/>
          <w:szCs w:val="22"/>
          <w:lang w:val="en-GB" w:eastAsia="en-US"/>
        </w:rPr>
        <w:t>javna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rasprava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dva</w:t>
      </w:r>
      <w:proofErr w:type="spellEnd"/>
      <w:r w:rsidRPr="0017298E">
        <w:rPr>
          <w:rFonts w:ascii="Arial" w:eastAsia="Aptos" w:hAnsi="Arial" w:cs="Arial"/>
          <w:color w:val="000000"/>
          <w:sz w:val="22"/>
          <w:szCs w:val="22"/>
          <w:lang w:val="en-GB" w:eastAsia="en-US"/>
        </w:rPr>
        <w:t xml:space="preserve"> puta </w:t>
      </w:r>
      <w:proofErr w:type="spellStart"/>
      <w:r w:rsidRPr="0017298E">
        <w:rPr>
          <w:rFonts w:ascii="Arial" w:eastAsia="Aptos" w:hAnsi="Arial" w:cs="Arial"/>
          <w:color w:val="000000"/>
          <w:sz w:val="22"/>
          <w:szCs w:val="22"/>
          <w:lang w:val="en-GB" w:eastAsia="en-US"/>
        </w:rPr>
        <w:t>ponavljala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što</w:t>
      </w:r>
      <w:proofErr w:type="spellEnd"/>
      <w:r w:rsidRPr="0017298E">
        <w:rPr>
          <w:rFonts w:ascii="Arial" w:eastAsia="Aptos" w:hAnsi="Arial" w:cs="Arial"/>
          <w:color w:val="000000"/>
          <w:sz w:val="22"/>
          <w:szCs w:val="22"/>
          <w:lang w:val="en-GB" w:eastAsia="en-US"/>
        </w:rPr>
        <w:t xml:space="preserve"> je </w:t>
      </w:r>
      <w:proofErr w:type="spellStart"/>
      <w:r w:rsidRPr="0017298E">
        <w:rPr>
          <w:rFonts w:ascii="Arial" w:eastAsia="Aptos" w:hAnsi="Arial" w:cs="Arial"/>
          <w:color w:val="000000"/>
          <w:sz w:val="22"/>
          <w:szCs w:val="22"/>
          <w:lang w:val="en-GB" w:eastAsia="en-US"/>
        </w:rPr>
        <w:t>znatno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produžilo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rok</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izrade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prostornih</w:t>
      </w:r>
      <w:proofErr w:type="spellEnd"/>
      <w:r w:rsidRPr="0017298E">
        <w:rPr>
          <w:rFonts w:ascii="Arial" w:eastAsia="Aptos" w:hAnsi="Arial" w:cs="Arial"/>
          <w:color w:val="000000"/>
          <w:sz w:val="22"/>
          <w:szCs w:val="22"/>
          <w:lang w:val="en-GB" w:eastAsia="en-US"/>
        </w:rPr>
        <w:t xml:space="preserve"> </w:t>
      </w:r>
      <w:proofErr w:type="spellStart"/>
      <w:proofErr w:type="gramStart"/>
      <w:r w:rsidRPr="0017298E">
        <w:rPr>
          <w:rFonts w:ascii="Arial" w:eastAsia="Aptos" w:hAnsi="Arial" w:cs="Arial"/>
          <w:color w:val="000000"/>
          <w:sz w:val="22"/>
          <w:szCs w:val="22"/>
          <w:lang w:val="en-GB" w:eastAsia="en-US"/>
        </w:rPr>
        <w:t>planova</w:t>
      </w:r>
      <w:proofErr w:type="spellEnd"/>
      <w:r w:rsidRPr="0017298E">
        <w:rPr>
          <w:rFonts w:ascii="Arial" w:eastAsia="Aptos" w:hAnsi="Arial" w:cs="Arial"/>
          <w:color w:val="000000"/>
          <w:sz w:val="22"/>
          <w:szCs w:val="22"/>
          <w:lang w:val="en-GB" w:eastAsia="en-US"/>
        </w:rPr>
        <w:t xml:space="preserve"> .</w:t>
      </w:r>
      <w:proofErr w:type="gramEnd"/>
    </w:p>
    <w:p w14:paraId="2A2E9BD5" w14:textId="77777777" w:rsidR="0017298E" w:rsidRPr="0017298E" w:rsidRDefault="0017298E" w:rsidP="00222C80">
      <w:pPr>
        <w:rPr>
          <w:rFonts w:ascii="Calibri" w:eastAsia="Calibri" w:hAnsi="Calibri"/>
          <w:color w:val="000000"/>
          <w:sz w:val="22"/>
          <w:szCs w:val="22"/>
          <w:lang w:val="en-GB" w:eastAsia="en-US"/>
        </w:rPr>
      </w:pPr>
    </w:p>
    <w:p w14:paraId="591D0EE6" w14:textId="11A5482D" w:rsidR="0017298E" w:rsidRPr="0017298E" w:rsidRDefault="0017298E" w:rsidP="00222C80">
      <w:pPr>
        <w:spacing w:after="160"/>
        <w:rPr>
          <w:rFonts w:ascii="Arial" w:eastAsia="Aptos" w:hAnsi="Arial" w:cs="Arial"/>
          <w:b/>
          <w:bCs/>
          <w:color w:val="000000"/>
          <w:szCs w:val="22"/>
          <w:lang w:eastAsia="en-US"/>
        </w:rPr>
      </w:pPr>
      <w:r w:rsidRPr="0017298E">
        <w:rPr>
          <w:rFonts w:ascii="Arial" w:eastAsia="Aptos" w:hAnsi="Arial" w:cs="Arial"/>
          <w:b/>
          <w:bCs/>
          <w:color w:val="000000"/>
          <w:szCs w:val="22"/>
          <w:lang w:eastAsia="en-US"/>
        </w:rPr>
        <w:t xml:space="preserve">IZGRADNJA KOMUNALNE INFRASTRUKTURE </w:t>
      </w:r>
    </w:p>
    <w:p w14:paraId="4AD16333" w14:textId="77777777" w:rsidR="0017298E" w:rsidRPr="0017298E" w:rsidRDefault="0017298E" w:rsidP="00222C80">
      <w:pPr>
        <w:jc w:val="both"/>
        <w:rPr>
          <w:rFonts w:ascii="Arial" w:eastAsia="Aptos" w:hAnsi="Arial" w:cs="Arial"/>
          <w:color w:val="000000"/>
          <w:sz w:val="22"/>
          <w:szCs w:val="22"/>
          <w:lang w:val="en-GB" w:eastAsia="en-US"/>
        </w:rPr>
      </w:pPr>
      <w:proofErr w:type="spellStart"/>
      <w:r w:rsidRPr="0017298E">
        <w:rPr>
          <w:rFonts w:ascii="Arial" w:eastAsia="Aptos" w:hAnsi="Arial" w:cs="Arial"/>
          <w:b/>
          <w:bCs/>
          <w:color w:val="000000"/>
          <w:sz w:val="22"/>
          <w:szCs w:val="22"/>
          <w:u w:val="single"/>
          <w:lang w:val="en-GB" w:eastAsia="en-US"/>
        </w:rPr>
        <w:t>Zakonska</w:t>
      </w:r>
      <w:proofErr w:type="spellEnd"/>
      <w:r w:rsidRPr="0017298E">
        <w:rPr>
          <w:rFonts w:ascii="Arial" w:eastAsia="Aptos" w:hAnsi="Arial" w:cs="Arial"/>
          <w:b/>
          <w:bCs/>
          <w:color w:val="000000"/>
          <w:sz w:val="22"/>
          <w:szCs w:val="22"/>
          <w:u w:val="single"/>
          <w:lang w:val="en-GB" w:eastAsia="en-US"/>
        </w:rPr>
        <w:t xml:space="preserve"> </w:t>
      </w:r>
      <w:proofErr w:type="spellStart"/>
      <w:r w:rsidRPr="0017298E">
        <w:rPr>
          <w:rFonts w:ascii="Arial" w:eastAsia="Aptos" w:hAnsi="Arial" w:cs="Arial"/>
          <w:b/>
          <w:bCs/>
          <w:color w:val="000000"/>
          <w:sz w:val="22"/>
          <w:szCs w:val="22"/>
          <w:u w:val="single"/>
          <w:lang w:val="en-GB" w:eastAsia="en-US"/>
        </w:rPr>
        <w:t>osnova</w:t>
      </w:r>
      <w:proofErr w:type="spellEnd"/>
      <w:r w:rsidRPr="0017298E">
        <w:rPr>
          <w:rFonts w:ascii="Arial" w:eastAsia="Aptos" w:hAnsi="Arial" w:cs="Arial"/>
          <w:bCs/>
          <w:color w:val="000000"/>
          <w:sz w:val="22"/>
          <w:szCs w:val="22"/>
          <w:lang w:val="en-GB" w:eastAsia="en-US"/>
        </w:rPr>
        <w:t xml:space="preserve">:  </w:t>
      </w:r>
      <w:proofErr w:type="gramStart"/>
      <w:r w:rsidRPr="0017298E">
        <w:rPr>
          <w:rFonts w:ascii="Arial" w:eastAsia="Aptos" w:hAnsi="Arial" w:cs="Arial"/>
          <w:color w:val="000000"/>
          <w:sz w:val="22"/>
          <w:szCs w:val="22"/>
          <w:lang w:val="en-GB" w:eastAsia="en-US"/>
        </w:rPr>
        <w:t>Zakon  o</w:t>
      </w:r>
      <w:proofErr w:type="gram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lokalnoj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područnoj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regionalnoj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samoupravi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Narodne</w:t>
      </w:r>
      <w:proofErr w:type="spellEnd"/>
      <w:r w:rsidRPr="0017298E">
        <w:rPr>
          <w:rFonts w:ascii="Arial" w:eastAsia="Aptos" w:hAnsi="Arial" w:cs="Arial"/>
          <w:color w:val="000000"/>
          <w:sz w:val="22"/>
          <w:szCs w:val="22"/>
          <w:lang w:val="en-GB" w:eastAsia="en-US"/>
        </w:rPr>
        <w:t xml:space="preserve"> novine"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33/01, 60/01, 129/05, 109/07, 125/08, 36/09, 36/09, 150/11, 144/12, 19/13, 137/15, 123/17, 98/19, 144/20) Zakon o </w:t>
      </w:r>
      <w:proofErr w:type="spellStart"/>
      <w:r w:rsidRPr="0017298E">
        <w:rPr>
          <w:rFonts w:ascii="Arial" w:eastAsia="Aptos" w:hAnsi="Arial" w:cs="Arial"/>
          <w:color w:val="000000"/>
          <w:sz w:val="22"/>
          <w:szCs w:val="22"/>
          <w:lang w:val="en-GB" w:eastAsia="en-US"/>
        </w:rPr>
        <w:t>komunalnom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gospodarstvu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Narodne</w:t>
      </w:r>
      <w:proofErr w:type="spellEnd"/>
      <w:r w:rsidRPr="0017298E">
        <w:rPr>
          <w:rFonts w:ascii="Arial" w:eastAsia="Aptos" w:hAnsi="Arial" w:cs="Arial"/>
          <w:color w:val="000000"/>
          <w:sz w:val="22"/>
          <w:szCs w:val="22"/>
          <w:lang w:val="en-GB" w:eastAsia="en-US"/>
        </w:rPr>
        <w:t xml:space="preserve"> novine”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68/18.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110/18.), </w:t>
      </w:r>
      <w:r w:rsidRPr="0017298E">
        <w:rPr>
          <w:rFonts w:ascii="Arial" w:eastAsia="Aptos" w:hAnsi="Arial" w:cs="Arial"/>
          <w:bCs/>
          <w:color w:val="000000"/>
          <w:sz w:val="22"/>
          <w:szCs w:val="22"/>
          <w:lang w:val="en-GB" w:eastAsia="en-US"/>
        </w:rPr>
        <w:t xml:space="preserve">Zakon o </w:t>
      </w:r>
      <w:proofErr w:type="spellStart"/>
      <w:r w:rsidRPr="0017298E">
        <w:rPr>
          <w:rFonts w:ascii="Arial" w:eastAsia="Aptos" w:hAnsi="Arial" w:cs="Arial"/>
          <w:bCs/>
          <w:color w:val="000000"/>
          <w:sz w:val="22"/>
          <w:szCs w:val="22"/>
          <w:lang w:val="en-GB" w:eastAsia="en-US"/>
        </w:rPr>
        <w:t>prostornom</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uređenju</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Narodne</w:t>
      </w:r>
      <w:proofErr w:type="spellEnd"/>
      <w:r w:rsidRPr="0017298E">
        <w:rPr>
          <w:rFonts w:ascii="Arial" w:eastAsia="Aptos" w:hAnsi="Arial" w:cs="Arial"/>
          <w:bCs/>
          <w:color w:val="000000"/>
          <w:sz w:val="22"/>
          <w:szCs w:val="22"/>
          <w:lang w:val="en-GB" w:eastAsia="en-US"/>
        </w:rPr>
        <w:t xml:space="preserve"> </w:t>
      </w:r>
      <w:proofErr w:type="gramStart"/>
      <w:r w:rsidRPr="0017298E">
        <w:rPr>
          <w:rFonts w:ascii="Arial" w:eastAsia="Aptos" w:hAnsi="Arial" w:cs="Arial"/>
          <w:bCs/>
          <w:color w:val="000000"/>
          <w:sz w:val="22"/>
          <w:szCs w:val="22"/>
          <w:lang w:val="en-GB" w:eastAsia="en-US"/>
        </w:rPr>
        <w:t xml:space="preserve">novine“ </w:t>
      </w:r>
      <w:proofErr w:type="spellStart"/>
      <w:r w:rsidRPr="0017298E">
        <w:rPr>
          <w:rFonts w:ascii="Arial" w:eastAsia="Aptos" w:hAnsi="Arial" w:cs="Arial"/>
          <w:bCs/>
          <w:color w:val="000000"/>
          <w:sz w:val="22"/>
          <w:szCs w:val="22"/>
          <w:lang w:val="en-GB" w:eastAsia="en-US"/>
        </w:rPr>
        <w:t>broj</w:t>
      </w:r>
      <w:proofErr w:type="spellEnd"/>
      <w:proofErr w:type="gramEnd"/>
      <w:r w:rsidRPr="0017298E">
        <w:rPr>
          <w:rFonts w:ascii="Arial" w:eastAsia="Aptos" w:hAnsi="Arial" w:cs="Arial"/>
          <w:bCs/>
          <w:color w:val="000000"/>
          <w:sz w:val="22"/>
          <w:szCs w:val="22"/>
          <w:lang w:val="en-GB" w:eastAsia="en-US"/>
        </w:rPr>
        <w:t xml:space="preserve"> 153/13</w:t>
      </w:r>
      <w:proofErr w:type="gramStart"/>
      <w:r w:rsidRPr="0017298E">
        <w:rPr>
          <w:rFonts w:ascii="Arial" w:eastAsia="Aptos" w:hAnsi="Arial" w:cs="Arial"/>
          <w:bCs/>
          <w:color w:val="000000"/>
          <w:sz w:val="22"/>
          <w:szCs w:val="22"/>
          <w:lang w:val="en-GB" w:eastAsia="en-US"/>
        </w:rPr>
        <w:t>. ,</w:t>
      </w:r>
      <w:proofErr w:type="gramEnd"/>
      <w:r w:rsidRPr="0017298E">
        <w:rPr>
          <w:rFonts w:ascii="Arial" w:eastAsia="Aptos" w:hAnsi="Arial" w:cs="Arial"/>
          <w:bCs/>
          <w:color w:val="000000"/>
          <w:sz w:val="22"/>
          <w:szCs w:val="22"/>
          <w:lang w:val="en-GB" w:eastAsia="en-US"/>
        </w:rPr>
        <w:t xml:space="preserve"> 65/17., 114/18., 39/19</w:t>
      </w:r>
      <w:proofErr w:type="gramStart"/>
      <w:r w:rsidRPr="0017298E">
        <w:rPr>
          <w:rFonts w:ascii="Arial" w:eastAsia="Aptos" w:hAnsi="Arial" w:cs="Arial"/>
          <w:bCs/>
          <w:color w:val="000000"/>
          <w:sz w:val="22"/>
          <w:szCs w:val="22"/>
          <w:lang w:val="en-GB" w:eastAsia="en-US"/>
        </w:rPr>
        <w:t>. ,</w:t>
      </w:r>
      <w:proofErr w:type="gramEnd"/>
      <w:r w:rsidRPr="0017298E">
        <w:rPr>
          <w:rFonts w:ascii="Arial" w:eastAsia="Aptos" w:hAnsi="Arial" w:cs="Arial"/>
          <w:bCs/>
          <w:color w:val="000000"/>
          <w:sz w:val="22"/>
          <w:szCs w:val="22"/>
          <w:lang w:val="en-GB" w:eastAsia="en-US"/>
        </w:rPr>
        <w:t xml:space="preserve"> 98/19. </w:t>
      </w:r>
      <w:proofErr w:type="spellStart"/>
      <w:r w:rsidRPr="0017298E">
        <w:rPr>
          <w:rFonts w:ascii="Arial" w:eastAsia="Aptos" w:hAnsi="Arial" w:cs="Arial"/>
          <w:bCs/>
          <w:color w:val="000000"/>
          <w:sz w:val="22"/>
          <w:szCs w:val="22"/>
          <w:lang w:val="en-GB" w:eastAsia="en-US"/>
        </w:rPr>
        <w:t>i</w:t>
      </w:r>
      <w:proofErr w:type="spellEnd"/>
      <w:r w:rsidRPr="0017298E">
        <w:rPr>
          <w:rFonts w:ascii="Arial" w:eastAsia="Aptos" w:hAnsi="Arial" w:cs="Arial"/>
          <w:bCs/>
          <w:color w:val="000000"/>
          <w:sz w:val="22"/>
          <w:szCs w:val="22"/>
          <w:lang w:val="en-GB" w:eastAsia="en-US"/>
        </w:rPr>
        <w:t xml:space="preserve"> 67/23.), Zakon o </w:t>
      </w:r>
      <w:proofErr w:type="spellStart"/>
      <w:r w:rsidRPr="0017298E">
        <w:rPr>
          <w:rFonts w:ascii="Arial" w:eastAsia="Aptos" w:hAnsi="Arial" w:cs="Arial"/>
          <w:bCs/>
          <w:color w:val="000000"/>
          <w:sz w:val="22"/>
          <w:szCs w:val="22"/>
          <w:lang w:val="en-GB" w:eastAsia="en-US"/>
        </w:rPr>
        <w:t>gradnji</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Narodne</w:t>
      </w:r>
      <w:proofErr w:type="spellEnd"/>
      <w:r w:rsidRPr="0017298E">
        <w:rPr>
          <w:rFonts w:ascii="Arial" w:eastAsia="Aptos" w:hAnsi="Arial" w:cs="Arial"/>
          <w:bCs/>
          <w:color w:val="000000"/>
          <w:sz w:val="22"/>
          <w:szCs w:val="22"/>
          <w:lang w:val="en-GB" w:eastAsia="en-US"/>
        </w:rPr>
        <w:t xml:space="preserve"> </w:t>
      </w:r>
      <w:proofErr w:type="gramStart"/>
      <w:r w:rsidRPr="0017298E">
        <w:rPr>
          <w:rFonts w:ascii="Arial" w:eastAsia="Aptos" w:hAnsi="Arial" w:cs="Arial"/>
          <w:bCs/>
          <w:color w:val="000000"/>
          <w:sz w:val="22"/>
          <w:szCs w:val="22"/>
          <w:lang w:val="en-GB" w:eastAsia="en-US"/>
        </w:rPr>
        <w:t xml:space="preserve">novine“ </w:t>
      </w:r>
      <w:proofErr w:type="spellStart"/>
      <w:r w:rsidRPr="0017298E">
        <w:rPr>
          <w:rFonts w:ascii="Arial" w:eastAsia="Aptos" w:hAnsi="Arial" w:cs="Arial"/>
          <w:bCs/>
          <w:color w:val="000000"/>
          <w:sz w:val="22"/>
          <w:szCs w:val="22"/>
          <w:lang w:val="en-GB" w:eastAsia="en-US"/>
        </w:rPr>
        <w:t>broj</w:t>
      </w:r>
      <w:proofErr w:type="spellEnd"/>
      <w:proofErr w:type="gramEnd"/>
      <w:r w:rsidRPr="0017298E">
        <w:rPr>
          <w:rFonts w:ascii="Arial" w:eastAsia="Aptos" w:hAnsi="Arial" w:cs="Arial"/>
          <w:bCs/>
          <w:color w:val="000000"/>
          <w:sz w:val="22"/>
          <w:szCs w:val="22"/>
          <w:lang w:val="en-GB" w:eastAsia="en-US"/>
        </w:rPr>
        <w:t xml:space="preserve"> 153/13., 20/17</w:t>
      </w:r>
      <w:proofErr w:type="gramStart"/>
      <w:r w:rsidRPr="0017298E">
        <w:rPr>
          <w:rFonts w:ascii="Arial" w:eastAsia="Aptos" w:hAnsi="Arial" w:cs="Arial"/>
          <w:bCs/>
          <w:color w:val="000000"/>
          <w:sz w:val="22"/>
          <w:szCs w:val="22"/>
          <w:lang w:val="en-GB" w:eastAsia="en-US"/>
        </w:rPr>
        <w:t>. ,</w:t>
      </w:r>
      <w:proofErr w:type="gramEnd"/>
      <w:r w:rsidRPr="0017298E">
        <w:rPr>
          <w:rFonts w:ascii="Arial" w:eastAsia="Aptos" w:hAnsi="Arial" w:cs="Arial"/>
          <w:bCs/>
          <w:color w:val="000000"/>
          <w:sz w:val="22"/>
          <w:szCs w:val="22"/>
          <w:lang w:val="en-GB" w:eastAsia="en-US"/>
        </w:rPr>
        <w:t xml:space="preserve"> 39/19., 125/19. </w:t>
      </w:r>
      <w:proofErr w:type="spellStart"/>
      <w:r w:rsidRPr="0017298E">
        <w:rPr>
          <w:rFonts w:ascii="Arial" w:eastAsia="Aptos" w:hAnsi="Arial" w:cs="Arial"/>
          <w:bCs/>
          <w:color w:val="000000"/>
          <w:sz w:val="22"/>
          <w:szCs w:val="22"/>
          <w:lang w:val="en-GB" w:eastAsia="en-US"/>
        </w:rPr>
        <w:t>i</w:t>
      </w:r>
      <w:proofErr w:type="spellEnd"/>
      <w:r w:rsidRPr="0017298E">
        <w:rPr>
          <w:rFonts w:ascii="Arial" w:eastAsia="Aptos" w:hAnsi="Arial" w:cs="Arial"/>
          <w:bCs/>
          <w:color w:val="000000"/>
          <w:sz w:val="22"/>
          <w:szCs w:val="22"/>
          <w:lang w:val="en-GB" w:eastAsia="en-US"/>
        </w:rPr>
        <w:t xml:space="preserve"> 145/24</w:t>
      </w:r>
      <w:proofErr w:type="gramStart"/>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Prostorni</w:t>
      </w:r>
      <w:proofErr w:type="spellEnd"/>
      <w:proofErr w:type="gramEnd"/>
      <w:r w:rsidRPr="0017298E">
        <w:rPr>
          <w:rFonts w:ascii="Arial" w:eastAsia="Aptos" w:hAnsi="Arial" w:cs="Arial"/>
          <w:bCs/>
          <w:color w:val="000000"/>
          <w:sz w:val="22"/>
          <w:szCs w:val="22"/>
          <w:lang w:val="en-GB" w:eastAsia="en-US"/>
        </w:rPr>
        <w:t xml:space="preserve"> plan </w:t>
      </w:r>
      <w:proofErr w:type="spellStart"/>
      <w:r w:rsidRPr="0017298E">
        <w:rPr>
          <w:rFonts w:ascii="Arial" w:eastAsia="Aptos" w:hAnsi="Arial" w:cs="Arial"/>
          <w:bCs/>
          <w:color w:val="000000"/>
          <w:sz w:val="22"/>
          <w:szCs w:val="22"/>
          <w:lang w:val="en-GB" w:eastAsia="en-US"/>
        </w:rPr>
        <w:t>uređenja</w:t>
      </w:r>
      <w:proofErr w:type="spellEnd"/>
      <w:r w:rsidRPr="0017298E">
        <w:rPr>
          <w:rFonts w:ascii="Arial" w:eastAsia="Aptos" w:hAnsi="Arial" w:cs="Arial"/>
          <w:bCs/>
          <w:color w:val="000000"/>
          <w:sz w:val="22"/>
          <w:szCs w:val="22"/>
          <w:lang w:val="en-GB" w:eastAsia="en-US"/>
        </w:rPr>
        <w:t xml:space="preserve"> Grada Labina (“</w:t>
      </w:r>
      <w:proofErr w:type="spellStart"/>
      <w:r w:rsidRPr="0017298E">
        <w:rPr>
          <w:rFonts w:ascii="Arial" w:eastAsia="Aptos" w:hAnsi="Arial" w:cs="Arial"/>
          <w:bCs/>
          <w:color w:val="000000"/>
          <w:sz w:val="22"/>
          <w:szCs w:val="22"/>
          <w:lang w:val="en-GB" w:eastAsia="en-US"/>
        </w:rPr>
        <w:t>Službene</w:t>
      </w:r>
      <w:proofErr w:type="spellEnd"/>
      <w:r w:rsidRPr="0017298E">
        <w:rPr>
          <w:rFonts w:ascii="Arial" w:eastAsia="Aptos" w:hAnsi="Arial" w:cs="Arial"/>
          <w:bCs/>
          <w:color w:val="000000"/>
          <w:sz w:val="22"/>
          <w:szCs w:val="22"/>
          <w:lang w:val="en-GB" w:eastAsia="en-US"/>
        </w:rPr>
        <w:t xml:space="preserve"> novine Grada Labina” </w:t>
      </w:r>
      <w:proofErr w:type="spellStart"/>
      <w:r w:rsidRPr="0017298E">
        <w:rPr>
          <w:rFonts w:ascii="Arial" w:eastAsia="Aptos" w:hAnsi="Arial" w:cs="Arial"/>
          <w:bCs/>
          <w:color w:val="000000"/>
          <w:sz w:val="22"/>
          <w:szCs w:val="22"/>
          <w:lang w:val="en-GB" w:eastAsia="en-US"/>
        </w:rPr>
        <w:t>broj</w:t>
      </w:r>
      <w:proofErr w:type="spellEnd"/>
      <w:r w:rsidRPr="0017298E">
        <w:rPr>
          <w:rFonts w:ascii="Arial" w:eastAsia="Aptos" w:hAnsi="Arial" w:cs="Arial"/>
          <w:bCs/>
          <w:color w:val="000000"/>
          <w:sz w:val="22"/>
          <w:szCs w:val="22"/>
          <w:lang w:val="en-GB" w:eastAsia="en-US"/>
        </w:rPr>
        <w:t xml:space="preserve"> 15/04., 04/05., 17/07., 09/11</w:t>
      </w:r>
      <w:proofErr w:type="gramStart"/>
      <w:r w:rsidRPr="0017298E">
        <w:rPr>
          <w:rFonts w:ascii="Arial" w:eastAsia="Aptos" w:hAnsi="Arial" w:cs="Arial"/>
          <w:bCs/>
          <w:color w:val="000000"/>
          <w:sz w:val="22"/>
          <w:szCs w:val="22"/>
          <w:lang w:val="en-GB" w:eastAsia="en-US"/>
        </w:rPr>
        <w:t>. ,</w:t>
      </w:r>
      <w:proofErr w:type="gramEnd"/>
      <w:r w:rsidRPr="0017298E">
        <w:rPr>
          <w:rFonts w:ascii="Arial" w:eastAsia="Aptos" w:hAnsi="Arial" w:cs="Arial"/>
          <w:bCs/>
          <w:color w:val="000000"/>
          <w:sz w:val="22"/>
          <w:szCs w:val="22"/>
          <w:lang w:val="en-GB" w:eastAsia="en-US"/>
        </w:rPr>
        <w:t xml:space="preserve"> 01/12. </w:t>
      </w:r>
      <w:proofErr w:type="spellStart"/>
      <w:r w:rsidRPr="0017298E">
        <w:rPr>
          <w:rFonts w:ascii="Arial" w:eastAsia="Aptos" w:hAnsi="Arial" w:cs="Arial"/>
          <w:bCs/>
          <w:color w:val="000000"/>
          <w:sz w:val="22"/>
          <w:szCs w:val="22"/>
          <w:lang w:val="en-GB" w:eastAsia="en-US"/>
        </w:rPr>
        <w:t>i</w:t>
      </w:r>
      <w:proofErr w:type="spellEnd"/>
      <w:r w:rsidRPr="0017298E">
        <w:rPr>
          <w:rFonts w:ascii="Arial" w:eastAsia="Aptos" w:hAnsi="Arial" w:cs="Arial"/>
          <w:bCs/>
          <w:color w:val="000000"/>
          <w:sz w:val="22"/>
          <w:szCs w:val="22"/>
          <w:lang w:val="en-GB" w:eastAsia="en-US"/>
        </w:rPr>
        <w:t xml:space="preserve"> 03/20.), </w:t>
      </w:r>
      <w:proofErr w:type="spellStart"/>
      <w:r w:rsidRPr="0017298E">
        <w:rPr>
          <w:rFonts w:ascii="Arial" w:eastAsia="Aptos" w:hAnsi="Arial" w:cs="Arial"/>
          <w:bCs/>
          <w:color w:val="000000"/>
          <w:sz w:val="22"/>
          <w:szCs w:val="22"/>
          <w:lang w:val="en-GB" w:eastAsia="en-US"/>
        </w:rPr>
        <w:t>Urbanistički</w:t>
      </w:r>
      <w:proofErr w:type="spellEnd"/>
      <w:r w:rsidRPr="0017298E">
        <w:rPr>
          <w:rFonts w:ascii="Arial" w:eastAsia="Aptos" w:hAnsi="Arial" w:cs="Arial"/>
          <w:bCs/>
          <w:color w:val="000000"/>
          <w:sz w:val="22"/>
          <w:szCs w:val="22"/>
          <w:lang w:val="en-GB" w:eastAsia="en-US"/>
        </w:rPr>
        <w:t xml:space="preserve"> plan </w:t>
      </w:r>
      <w:proofErr w:type="spellStart"/>
      <w:r w:rsidRPr="0017298E">
        <w:rPr>
          <w:rFonts w:ascii="Arial" w:eastAsia="Aptos" w:hAnsi="Arial" w:cs="Arial"/>
          <w:bCs/>
          <w:color w:val="000000"/>
          <w:sz w:val="22"/>
          <w:szCs w:val="22"/>
          <w:lang w:val="en-GB" w:eastAsia="en-US"/>
        </w:rPr>
        <w:t>uređenja</w:t>
      </w:r>
      <w:proofErr w:type="spellEnd"/>
      <w:r w:rsidRPr="0017298E">
        <w:rPr>
          <w:rFonts w:ascii="Arial" w:eastAsia="Aptos" w:hAnsi="Arial" w:cs="Arial"/>
          <w:bCs/>
          <w:color w:val="000000"/>
          <w:sz w:val="22"/>
          <w:szCs w:val="22"/>
          <w:lang w:val="en-GB" w:eastAsia="en-US"/>
        </w:rPr>
        <w:t xml:space="preserve"> Labina </w:t>
      </w:r>
      <w:proofErr w:type="spellStart"/>
      <w:r w:rsidRPr="0017298E">
        <w:rPr>
          <w:rFonts w:ascii="Arial" w:eastAsia="Aptos" w:hAnsi="Arial" w:cs="Arial"/>
          <w:bCs/>
          <w:color w:val="000000"/>
          <w:sz w:val="22"/>
          <w:szCs w:val="22"/>
          <w:lang w:val="en-GB" w:eastAsia="en-US"/>
        </w:rPr>
        <w:t>i</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Presike</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Službene</w:t>
      </w:r>
      <w:proofErr w:type="spellEnd"/>
      <w:r w:rsidRPr="0017298E">
        <w:rPr>
          <w:rFonts w:ascii="Arial" w:eastAsia="Aptos" w:hAnsi="Arial" w:cs="Arial"/>
          <w:bCs/>
          <w:color w:val="000000"/>
          <w:sz w:val="22"/>
          <w:szCs w:val="22"/>
          <w:lang w:val="en-GB" w:eastAsia="en-US"/>
        </w:rPr>
        <w:t xml:space="preserve"> novine Grada Labina” </w:t>
      </w:r>
      <w:proofErr w:type="spellStart"/>
      <w:r w:rsidRPr="0017298E">
        <w:rPr>
          <w:rFonts w:ascii="Arial" w:eastAsia="Aptos" w:hAnsi="Arial" w:cs="Arial"/>
          <w:bCs/>
          <w:color w:val="000000"/>
          <w:sz w:val="22"/>
          <w:szCs w:val="22"/>
          <w:lang w:val="en-GB" w:eastAsia="en-US"/>
        </w:rPr>
        <w:t>broj</w:t>
      </w:r>
      <w:proofErr w:type="spellEnd"/>
      <w:r w:rsidRPr="0017298E">
        <w:rPr>
          <w:rFonts w:ascii="Arial" w:eastAsia="Aptos" w:hAnsi="Arial" w:cs="Arial"/>
          <w:bCs/>
          <w:color w:val="000000"/>
          <w:sz w:val="22"/>
          <w:szCs w:val="22"/>
          <w:lang w:val="en-GB" w:eastAsia="en-US"/>
        </w:rPr>
        <w:t xml:space="preserve"> 17/07., 07/13, 11/15</w:t>
      </w:r>
      <w:proofErr w:type="gramStart"/>
      <w:r w:rsidRPr="0017298E">
        <w:rPr>
          <w:rFonts w:ascii="Arial" w:eastAsia="Aptos" w:hAnsi="Arial" w:cs="Arial"/>
          <w:bCs/>
          <w:color w:val="000000"/>
          <w:sz w:val="22"/>
          <w:szCs w:val="22"/>
          <w:lang w:val="en-GB" w:eastAsia="en-US"/>
        </w:rPr>
        <w:t>. ,</w:t>
      </w:r>
      <w:proofErr w:type="gramEnd"/>
      <w:r w:rsidRPr="0017298E">
        <w:rPr>
          <w:rFonts w:ascii="Arial" w:eastAsia="Aptos" w:hAnsi="Arial" w:cs="Arial"/>
          <w:bCs/>
          <w:color w:val="000000"/>
          <w:sz w:val="22"/>
          <w:szCs w:val="22"/>
          <w:lang w:val="en-GB" w:eastAsia="en-US"/>
        </w:rPr>
        <w:t xml:space="preserve"> 08/19. </w:t>
      </w:r>
      <w:proofErr w:type="spellStart"/>
      <w:r w:rsidRPr="0017298E">
        <w:rPr>
          <w:rFonts w:ascii="Arial" w:eastAsia="Aptos" w:hAnsi="Arial" w:cs="Arial"/>
          <w:bCs/>
          <w:color w:val="000000"/>
          <w:sz w:val="22"/>
          <w:szCs w:val="22"/>
          <w:lang w:val="en-GB" w:eastAsia="en-US"/>
        </w:rPr>
        <w:t>i</w:t>
      </w:r>
      <w:proofErr w:type="spellEnd"/>
      <w:r w:rsidRPr="0017298E">
        <w:rPr>
          <w:rFonts w:ascii="Arial" w:eastAsia="Aptos" w:hAnsi="Arial" w:cs="Arial"/>
          <w:bCs/>
          <w:color w:val="000000"/>
          <w:sz w:val="22"/>
          <w:szCs w:val="22"/>
          <w:lang w:val="en-GB" w:eastAsia="en-US"/>
        </w:rPr>
        <w:t xml:space="preserve"> 03/20. ), </w:t>
      </w:r>
      <w:proofErr w:type="spellStart"/>
      <w:r w:rsidRPr="0017298E">
        <w:rPr>
          <w:rFonts w:ascii="Arial" w:eastAsia="Aptos" w:hAnsi="Arial" w:cs="Arial"/>
          <w:color w:val="000000"/>
          <w:sz w:val="22"/>
          <w:szCs w:val="22"/>
          <w:lang w:val="en-GB" w:eastAsia="en-US"/>
        </w:rPr>
        <w:t>Urbanistički</w:t>
      </w:r>
      <w:proofErr w:type="spellEnd"/>
      <w:r w:rsidRPr="0017298E">
        <w:rPr>
          <w:rFonts w:ascii="Arial" w:eastAsia="Aptos" w:hAnsi="Arial" w:cs="Arial"/>
          <w:color w:val="000000"/>
          <w:sz w:val="22"/>
          <w:szCs w:val="22"/>
          <w:lang w:val="en-GB" w:eastAsia="en-US"/>
        </w:rPr>
        <w:t xml:space="preserve"> plan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naselja</w:t>
      </w:r>
      <w:proofErr w:type="spellEnd"/>
      <w:r w:rsidRPr="0017298E">
        <w:rPr>
          <w:rFonts w:ascii="Arial" w:eastAsia="Aptos" w:hAnsi="Arial" w:cs="Arial"/>
          <w:color w:val="000000"/>
          <w:sz w:val="22"/>
          <w:szCs w:val="22"/>
          <w:lang w:val="en-GB" w:eastAsia="en-US"/>
        </w:rPr>
        <w:t xml:space="preserve"> Vinež („</w:t>
      </w:r>
      <w:proofErr w:type="spellStart"/>
      <w:r w:rsidRPr="0017298E">
        <w:rPr>
          <w:rFonts w:ascii="Arial" w:eastAsia="Aptos" w:hAnsi="Arial" w:cs="Arial"/>
          <w:color w:val="000000"/>
          <w:sz w:val="22"/>
          <w:szCs w:val="22"/>
          <w:lang w:val="en-GB" w:eastAsia="en-US"/>
        </w:rPr>
        <w:t>Službene</w:t>
      </w:r>
      <w:proofErr w:type="spellEnd"/>
      <w:r w:rsidRPr="0017298E">
        <w:rPr>
          <w:rFonts w:ascii="Arial" w:eastAsia="Aptos" w:hAnsi="Arial" w:cs="Arial"/>
          <w:color w:val="000000"/>
          <w:sz w:val="22"/>
          <w:szCs w:val="22"/>
          <w:lang w:val="en-GB" w:eastAsia="en-US"/>
        </w:rPr>
        <w:t xml:space="preserve"> novine Grada Labina“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07/10.i 05/17.), </w:t>
      </w:r>
      <w:proofErr w:type="spellStart"/>
      <w:r w:rsidRPr="0017298E">
        <w:rPr>
          <w:rFonts w:ascii="Arial" w:eastAsia="Aptos" w:hAnsi="Arial" w:cs="Arial"/>
          <w:color w:val="000000"/>
          <w:sz w:val="22"/>
          <w:szCs w:val="22"/>
          <w:lang w:val="en-GB" w:eastAsia="en-US"/>
        </w:rPr>
        <w:t>Urbanistički</w:t>
      </w:r>
      <w:proofErr w:type="spellEnd"/>
      <w:r w:rsidRPr="0017298E">
        <w:rPr>
          <w:rFonts w:ascii="Arial" w:eastAsia="Aptos" w:hAnsi="Arial" w:cs="Arial"/>
          <w:color w:val="000000"/>
          <w:sz w:val="22"/>
          <w:szCs w:val="22"/>
          <w:lang w:val="en-GB" w:eastAsia="en-US"/>
        </w:rPr>
        <w:t xml:space="preserve"> plan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naselja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Rabac</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Službene</w:t>
      </w:r>
      <w:proofErr w:type="spellEnd"/>
      <w:r w:rsidRPr="0017298E">
        <w:rPr>
          <w:rFonts w:ascii="Arial" w:eastAsia="Aptos" w:hAnsi="Arial" w:cs="Arial"/>
          <w:color w:val="000000"/>
          <w:sz w:val="22"/>
          <w:szCs w:val="22"/>
          <w:lang w:val="en-GB" w:eastAsia="en-US"/>
        </w:rPr>
        <w:t xml:space="preserve"> novine Grada Labina”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20/20.),</w:t>
      </w:r>
      <w:r w:rsidRPr="0017298E">
        <w:rPr>
          <w:rFonts w:ascii="Arial" w:eastAsia="Aptos" w:hAnsi="Arial" w:cs="Arial"/>
          <w:color w:val="000000"/>
          <w:szCs w:val="22"/>
          <w:lang w:val="en-GB" w:eastAsia="en-US"/>
        </w:rPr>
        <w:t xml:space="preserve"> </w:t>
      </w:r>
      <w:proofErr w:type="spellStart"/>
      <w:r w:rsidRPr="0017298E">
        <w:rPr>
          <w:rFonts w:ascii="Arial" w:eastAsia="Aptos" w:hAnsi="Arial" w:cs="Arial"/>
          <w:color w:val="000000"/>
          <w:sz w:val="22"/>
          <w:szCs w:val="22"/>
          <w:lang w:val="en-GB" w:eastAsia="en-US"/>
        </w:rPr>
        <w:t>Urbanistički</w:t>
      </w:r>
      <w:proofErr w:type="spellEnd"/>
      <w:r w:rsidRPr="0017298E">
        <w:rPr>
          <w:rFonts w:ascii="Arial" w:eastAsia="Aptos" w:hAnsi="Arial" w:cs="Arial"/>
          <w:color w:val="000000"/>
          <w:sz w:val="22"/>
          <w:szCs w:val="22"/>
          <w:lang w:val="en-GB" w:eastAsia="en-US"/>
        </w:rPr>
        <w:t xml:space="preserve"> plan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naselja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Kapelica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Službene</w:t>
      </w:r>
      <w:proofErr w:type="spellEnd"/>
      <w:r w:rsidRPr="0017298E">
        <w:rPr>
          <w:rFonts w:ascii="Arial" w:eastAsia="Aptos" w:hAnsi="Arial" w:cs="Arial"/>
          <w:color w:val="000000"/>
          <w:sz w:val="22"/>
          <w:szCs w:val="22"/>
          <w:lang w:val="en-GB" w:eastAsia="en-US"/>
        </w:rPr>
        <w:t xml:space="preserve"> novine Grada Labina“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04/10.), </w:t>
      </w:r>
      <w:proofErr w:type="spellStart"/>
      <w:r w:rsidRPr="0017298E">
        <w:rPr>
          <w:rFonts w:ascii="Arial" w:eastAsia="Aptos" w:hAnsi="Arial" w:cs="Arial"/>
          <w:color w:val="000000"/>
          <w:sz w:val="22"/>
          <w:szCs w:val="22"/>
          <w:lang w:val="en-GB" w:eastAsia="en-US"/>
        </w:rPr>
        <w:t>Detaljni</w:t>
      </w:r>
      <w:proofErr w:type="spellEnd"/>
      <w:r w:rsidRPr="0017298E">
        <w:rPr>
          <w:rFonts w:ascii="Arial" w:eastAsia="Aptos" w:hAnsi="Arial" w:cs="Arial"/>
          <w:color w:val="000000"/>
          <w:sz w:val="22"/>
          <w:szCs w:val="22"/>
          <w:lang w:val="en-GB" w:eastAsia="en-US"/>
        </w:rPr>
        <w:t xml:space="preserve"> plan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Poslovne</w:t>
      </w:r>
      <w:proofErr w:type="spellEnd"/>
      <w:r w:rsidRPr="0017298E">
        <w:rPr>
          <w:rFonts w:ascii="Arial" w:eastAsia="Aptos" w:hAnsi="Arial" w:cs="Arial"/>
          <w:color w:val="000000"/>
          <w:sz w:val="22"/>
          <w:szCs w:val="22"/>
          <w:lang w:val="en-GB" w:eastAsia="en-US"/>
        </w:rPr>
        <w:t xml:space="preserve"> zone Vinež – II </w:t>
      </w:r>
      <w:proofErr w:type="spellStart"/>
      <w:r w:rsidRPr="0017298E">
        <w:rPr>
          <w:rFonts w:ascii="Arial" w:eastAsia="Aptos" w:hAnsi="Arial" w:cs="Arial"/>
          <w:color w:val="000000"/>
          <w:sz w:val="22"/>
          <w:szCs w:val="22"/>
          <w:lang w:val="en-GB" w:eastAsia="en-US"/>
        </w:rPr>
        <w:t>faza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Službene</w:t>
      </w:r>
      <w:proofErr w:type="spellEnd"/>
      <w:r w:rsidRPr="0017298E">
        <w:rPr>
          <w:rFonts w:ascii="Arial" w:eastAsia="Aptos" w:hAnsi="Arial" w:cs="Arial"/>
          <w:color w:val="000000"/>
          <w:sz w:val="22"/>
          <w:szCs w:val="22"/>
          <w:lang w:val="en-GB" w:eastAsia="en-US"/>
        </w:rPr>
        <w:t xml:space="preserve"> novine Grada Labina“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01/09.i 13/18.)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Detaljni</w:t>
      </w:r>
      <w:proofErr w:type="spellEnd"/>
      <w:r w:rsidRPr="0017298E">
        <w:rPr>
          <w:rFonts w:ascii="Arial" w:eastAsia="Aptos" w:hAnsi="Arial" w:cs="Arial"/>
          <w:color w:val="000000"/>
          <w:sz w:val="22"/>
          <w:szCs w:val="22"/>
          <w:lang w:val="en-GB" w:eastAsia="en-US"/>
        </w:rPr>
        <w:t xml:space="preserve"> plan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Poslovne</w:t>
      </w:r>
      <w:proofErr w:type="spellEnd"/>
      <w:r w:rsidRPr="0017298E">
        <w:rPr>
          <w:rFonts w:ascii="Arial" w:eastAsia="Aptos" w:hAnsi="Arial" w:cs="Arial"/>
          <w:color w:val="000000"/>
          <w:sz w:val="22"/>
          <w:szCs w:val="22"/>
          <w:lang w:val="en-GB" w:eastAsia="en-US"/>
        </w:rPr>
        <w:t xml:space="preserve"> zone </w:t>
      </w:r>
      <w:proofErr w:type="spellStart"/>
      <w:r w:rsidRPr="0017298E">
        <w:rPr>
          <w:rFonts w:ascii="Arial" w:eastAsia="Aptos" w:hAnsi="Arial" w:cs="Arial"/>
          <w:color w:val="000000"/>
          <w:sz w:val="22"/>
          <w:szCs w:val="22"/>
          <w:lang w:val="en-GB" w:eastAsia="en-US"/>
        </w:rPr>
        <w:t>Ripenda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Verbanci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Službene</w:t>
      </w:r>
      <w:proofErr w:type="spellEnd"/>
      <w:r w:rsidRPr="0017298E">
        <w:rPr>
          <w:rFonts w:ascii="Arial" w:eastAsia="Aptos" w:hAnsi="Arial" w:cs="Arial"/>
          <w:color w:val="000000"/>
          <w:sz w:val="22"/>
          <w:szCs w:val="22"/>
          <w:lang w:val="en-GB" w:eastAsia="en-US"/>
        </w:rPr>
        <w:t xml:space="preserve"> novine Grada Labina“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07/10.).</w:t>
      </w:r>
    </w:p>
    <w:p w14:paraId="5DD7669B" w14:textId="77777777" w:rsidR="0017298E" w:rsidRDefault="0017298E" w:rsidP="00222C80">
      <w:pPr>
        <w:jc w:val="both"/>
        <w:rPr>
          <w:rFonts w:ascii="Arial" w:eastAsia="Aptos" w:hAnsi="Arial" w:cs="Arial"/>
          <w:color w:val="000000"/>
          <w:sz w:val="22"/>
          <w:szCs w:val="22"/>
          <w:lang w:val="en-GB" w:eastAsia="en-US"/>
        </w:rPr>
      </w:pPr>
    </w:p>
    <w:p w14:paraId="4D3E619C" w14:textId="77777777" w:rsidR="00222C80" w:rsidRPr="0017298E" w:rsidRDefault="00222C80" w:rsidP="00222C80">
      <w:pPr>
        <w:jc w:val="both"/>
        <w:rPr>
          <w:rFonts w:ascii="Arial" w:eastAsia="Aptos" w:hAnsi="Arial" w:cs="Arial"/>
          <w:color w:val="000000"/>
          <w:sz w:val="22"/>
          <w:szCs w:val="22"/>
          <w:lang w:val="en-GB" w:eastAsia="en-US"/>
        </w:rPr>
      </w:pPr>
    </w:p>
    <w:p w14:paraId="2B88224D" w14:textId="77777777" w:rsidR="0017298E" w:rsidRPr="0017298E" w:rsidRDefault="0017298E" w:rsidP="00222C80">
      <w:pPr>
        <w:jc w:val="both"/>
        <w:rPr>
          <w:rFonts w:ascii="Arial" w:eastAsia="Aptos" w:hAnsi="Arial" w:cs="Arial"/>
          <w:b/>
          <w:color w:val="000000"/>
          <w:sz w:val="22"/>
          <w:szCs w:val="22"/>
          <w:lang w:val="en-GB" w:eastAsia="en-US"/>
        </w:rPr>
      </w:pPr>
      <w:proofErr w:type="spellStart"/>
      <w:r w:rsidRPr="0017298E">
        <w:rPr>
          <w:rFonts w:ascii="Arial" w:eastAsia="Aptos" w:hAnsi="Arial" w:cs="Arial"/>
          <w:b/>
          <w:color w:val="000000"/>
          <w:sz w:val="22"/>
          <w:szCs w:val="22"/>
          <w:u w:val="single"/>
          <w:lang w:val="en-GB" w:eastAsia="en-US"/>
        </w:rPr>
        <w:lastRenderedPageBreak/>
        <w:t>Opis</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programa</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sa</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općim</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posebnim</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ciljem</w:t>
      </w:r>
      <w:proofErr w:type="spellEnd"/>
      <w:r w:rsidRPr="0017298E">
        <w:rPr>
          <w:rFonts w:ascii="Arial" w:eastAsia="Aptos" w:hAnsi="Arial" w:cs="Arial"/>
          <w:b/>
          <w:color w:val="000000"/>
          <w:sz w:val="22"/>
          <w:szCs w:val="22"/>
          <w:u w:val="single"/>
          <w:lang w:val="en-GB" w:eastAsia="en-US"/>
        </w:rPr>
        <w:t xml:space="preserve">: </w:t>
      </w:r>
    </w:p>
    <w:p w14:paraId="20989D38" w14:textId="77777777" w:rsidR="0017298E" w:rsidRPr="0017298E" w:rsidRDefault="0017298E" w:rsidP="00222C80">
      <w:pPr>
        <w:jc w:val="both"/>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Program obuhvaća poslove projektne pripreme i građenje građevina i uređaja komunalne infrastrukture. Cilj programa je uskladiti investicijske zahvate sa naglaskom na izgradnju prometnica s svom planiranom infrastrukturom, osigurati proširenje prometne mreže i pripadnih pješačkih površina, parkirališta i trgova uz zadržavanje odnosno unaprjeđenje standarda prometa i  infrastrukturne opremljenosti Grada Labina, a sve usmjereno prema slijedećim strateškim razvojnim ciljevima Grada Labina:</w:t>
      </w:r>
    </w:p>
    <w:p w14:paraId="19D43E7E" w14:textId="77777777" w:rsidR="0017298E" w:rsidRPr="0017298E" w:rsidRDefault="0017298E" w:rsidP="00222C80">
      <w:pPr>
        <w:numPr>
          <w:ilvl w:val="0"/>
          <w:numId w:val="15"/>
        </w:numPr>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Povećanje gospodarske konkurentnosti</w:t>
      </w:r>
    </w:p>
    <w:p w14:paraId="7E6E36BF" w14:textId="77777777" w:rsidR="0017298E" w:rsidRPr="0017298E" w:rsidRDefault="0017298E" w:rsidP="00222C80">
      <w:pPr>
        <w:numPr>
          <w:ilvl w:val="0"/>
          <w:numId w:val="15"/>
        </w:numPr>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Razvoj  ljudskih resursa i visoka kvaliteta života</w:t>
      </w:r>
    </w:p>
    <w:p w14:paraId="65372875" w14:textId="77777777" w:rsidR="0017298E" w:rsidRPr="0017298E" w:rsidRDefault="0017298E" w:rsidP="00222C80">
      <w:pPr>
        <w:numPr>
          <w:ilvl w:val="0"/>
          <w:numId w:val="15"/>
        </w:numPr>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Jačanje infrastrukture, zaštite okoliša i održivog upravljanja prostorom i resursima</w:t>
      </w:r>
    </w:p>
    <w:p w14:paraId="10180013" w14:textId="77777777" w:rsidR="0017298E" w:rsidRPr="0017298E" w:rsidRDefault="0017298E" w:rsidP="00222C80">
      <w:pPr>
        <w:autoSpaceDE w:val="0"/>
        <w:autoSpaceDN w:val="0"/>
        <w:adjustRightInd w:val="0"/>
        <w:jc w:val="both"/>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te prema posebnim ciljevima kojima se želi podići standard komunalne opremljenosti i ravnomjeran razvoj gradske aglomeracije i ruralnog područja Grada Labina.</w:t>
      </w:r>
    </w:p>
    <w:p w14:paraId="03C79E24" w14:textId="77777777" w:rsidR="0017298E" w:rsidRPr="0017298E" w:rsidRDefault="0017298E" w:rsidP="00222C80">
      <w:pPr>
        <w:autoSpaceDE w:val="0"/>
        <w:autoSpaceDN w:val="0"/>
        <w:adjustRightInd w:val="0"/>
        <w:jc w:val="both"/>
        <w:rPr>
          <w:rFonts w:ascii="Arial" w:eastAsia="Aptos" w:hAnsi="Arial" w:cs="Arial"/>
          <w:color w:val="000000"/>
          <w:sz w:val="22"/>
          <w:szCs w:val="22"/>
          <w:lang w:eastAsia="en-US"/>
        </w:rPr>
      </w:pPr>
      <w:r w:rsidRPr="0017298E">
        <w:rPr>
          <w:rFonts w:ascii="Arial" w:eastAsia="Aptos" w:hAnsi="Arial" w:cs="Arial"/>
          <w:color w:val="000000"/>
          <w:sz w:val="22"/>
          <w:szCs w:val="22"/>
          <w:lang w:eastAsia="en-US"/>
        </w:rPr>
        <w:t xml:space="preserve">U </w:t>
      </w:r>
      <w:r w:rsidRPr="0017298E">
        <w:rPr>
          <w:rFonts w:ascii="Arial" w:eastAsia="Aptos" w:hAnsi="Arial" w:cs="Arial"/>
          <w:b/>
          <w:color w:val="000000"/>
          <w:sz w:val="22"/>
          <w:szCs w:val="22"/>
          <w:lang w:eastAsia="en-US"/>
        </w:rPr>
        <w:t>PROGRAMU 3002 – Izgradnja komunalne  infrastrukture</w:t>
      </w:r>
      <w:r w:rsidRPr="0017298E">
        <w:rPr>
          <w:rFonts w:ascii="Arial" w:eastAsia="Aptos" w:hAnsi="Arial" w:cs="Arial"/>
          <w:color w:val="000000"/>
          <w:sz w:val="22"/>
          <w:szCs w:val="22"/>
          <w:lang w:eastAsia="en-US"/>
        </w:rPr>
        <w:t xml:space="preserve"> predlaže se smanjenje planiranog iznosa za </w:t>
      </w:r>
      <w:r w:rsidRPr="0017298E">
        <w:rPr>
          <w:rFonts w:ascii="Arial" w:eastAsia="Aptos" w:hAnsi="Arial" w:cs="Arial"/>
          <w:b/>
          <w:bCs/>
          <w:color w:val="000000"/>
          <w:sz w:val="22"/>
          <w:szCs w:val="22"/>
          <w:lang w:eastAsia="en-US"/>
        </w:rPr>
        <w:t>52,77</w:t>
      </w:r>
      <w:r w:rsidRPr="0017298E">
        <w:rPr>
          <w:rFonts w:ascii="Arial" w:eastAsia="Aptos" w:hAnsi="Arial" w:cs="Arial"/>
          <w:b/>
          <w:color w:val="000000"/>
          <w:sz w:val="22"/>
          <w:szCs w:val="22"/>
          <w:lang w:eastAsia="en-US"/>
        </w:rPr>
        <w:t>%</w:t>
      </w:r>
      <w:r w:rsidRPr="0017298E">
        <w:rPr>
          <w:rFonts w:ascii="Arial" w:eastAsia="Aptos" w:hAnsi="Arial" w:cs="Arial"/>
          <w:color w:val="000000"/>
          <w:sz w:val="22"/>
          <w:szCs w:val="22"/>
          <w:lang w:eastAsia="en-US"/>
        </w:rPr>
        <w:t xml:space="preserve"> odnosno za </w:t>
      </w:r>
      <w:r w:rsidRPr="0017298E">
        <w:rPr>
          <w:rFonts w:ascii="Arial" w:eastAsia="Aptos" w:hAnsi="Arial" w:cs="Arial"/>
          <w:b/>
          <w:bCs/>
          <w:color w:val="000000"/>
          <w:sz w:val="22"/>
          <w:szCs w:val="22"/>
          <w:lang w:eastAsia="en-US"/>
        </w:rPr>
        <w:t>950</w:t>
      </w:r>
      <w:r w:rsidRPr="0017298E">
        <w:rPr>
          <w:rFonts w:ascii="Arial" w:eastAsia="Aptos" w:hAnsi="Arial" w:cs="Arial"/>
          <w:b/>
          <w:color w:val="000000"/>
          <w:sz w:val="22"/>
          <w:szCs w:val="22"/>
          <w:lang w:eastAsia="en-US"/>
        </w:rPr>
        <w:t>.254,00 EUR</w:t>
      </w:r>
      <w:r w:rsidRPr="0017298E">
        <w:rPr>
          <w:rFonts w:ascii="Arial" w:eastAsia="Aptos" w:hAnsi="Arial" w:cs="Arial"/>
          <w:color w:val="000000"/>
          <w:sz w:val="22"/>
          <w:szCs w:val="22"/>
          <w:lang w:eastAsia="en-US"/>
        </w:rPr>
        <w:t xml:space="preserve">, tako da umjesto </w:t>
      </w:r>
      <w:r w:rsidRPr="0017298E">
        <w:rPr>
          <w:rFonts w:ascii="Arial" w:eastAsia="Aptos" w:hAnsi="Arial" w:cs="Arial"/>
          <w:b/>
          <w:bCs/>
          <w:color w:val="000000"/>
          <w:sz w:val="22"/>
          <w:szCs w:val="22"/>
          <w:lang w:eastAsia="en-US"/>
        </w:rPr>
        <w:t>1</w:t>
      </w:r>
      <w:r w:rsidRPr="0017298E">
        <w:rPr>
          <w:rFonts w:ascii="Arial" w:eastAsia="Aptos" w:hAnsi="Arial" w:cs="Arial"/>
          <w:b/>
          <w:color w:val="000000"/>
          <w:sz w:val="22"/>
          <w:szCs w:val="22"/>
          <w:lang w:eastAsia="en-US"/>
        </w:rPr>
        <w:t>.800.907,00 EUR</w:t>
      </w:r>
      <w:r w:rsidRPr="0017298E">
        <w:rPr>
          <w:rFonts w:ascii="Arial" w:eastAsia="Aptos" w:hAnsi="Arial" w:cs="Arial"/>
          <w:color w:val="000000"/>
          <w:sz w:val="22"/>
          <w:szCs w:val="22"/>
          <w:lang w:eastAsia="en-US"/>
        </w:rPr>
        <w:t xml:space="preserve"> sada iznosi </w:t>
      </w:r>
      <w:r w:rsidRPr="0017298E">
        <w:rPr>
          <w:rFonts w:ascii="Arial" w:eastAsia="Aptos" w:hAnsi="Arial" w:cs="Arial"/>
          <w:b/>
          <w:color w:val="000000"/>
          <w:sz w:val="22"/>
          <w:szCs w:val="22"/>
          <w:lang w:eastAsia="en-US"/>
        </w:rPr>
        <w:t>850.653,00 EUR</w:t>
      </w:r>
      <w:r w:rsidRPr="0017298E">
        <w:rPr>
          <w:rFonts w:ascii="Arial" w:eastAsia="Aptos" w:hAnsi="Arial" w:cs="Arial"/>
          <w:color w:val="000000"/>
          <w:sz w:val="22"/>
          <w:szCs w:val="22"/>
          <w:lang w:eastAsia="en-US"/>
        </w:rPr>
        <w:t xml:space="preserve">. U nastavku se daje prikaz izmjena i dopuna po pojedinim kapitalnim projektima  koje se predlažu u odnosu na važeći Program izgradnje:   </w:t>
      </w:r>
    </w:p>
    <w:p w14:paraId="1C0A7843" w14:textId="77777777" w:rsidR="0017298E" w:rsidRPr="0017298E" w:rsidRDefault="0017298E" w:rsidP="0017298E">
      <w:pPr>
        <w:autoSpaceDE w:val="0"/>
        <w:autoSpaceDN w:val="0"/>
        <w:adjustRightInd w:val="0"/>
        <w:spacing w:line="259" w:lineRule="auto"/>
        <w:jc w:val="both"/>
        <w:rPr>
          <w:rFonts w:ascii="Arial" w:eastAsia="Aptos" w:hAnsi="Arial" w:cs="Arial"/>
          <w:color w:val="000000"/>
          <w:sz w:val="22"/>
          <w:szCs w:val="22"/>
          <w:lang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754"/>
        <w:gridCol w:w="2229"/>
        <w:gridCol w:w="1438"/>
        <w:gridCol w:w="1300"/>
        <w:gridCol w:w="1679"/>
      </w:tblGrid>
      <w:tr w:rsidR="0017298E" w:rsidRPr="0017298E" w14:paraId="1C58018E" w14:textId="77777777" w:rsidTr="00D579E9">
        <w:trPr>
          <w:trHeight w:val="397"/>
        </w:trPr>
        <w:tc>
          <w:tcPr>
            <w:tcW w:w="8959" w:type="dxa"/>
            <w:gridSpan w:val="6"/>
            <w:tcBorders>
              <w:top w:val="single" w:sz="4" w:space="0" w:color="auto"/>
              <w:left w:val="single" w:sz="4" w:space="0" w:color="auto"/>
              <w:bottom w:val="single" w:sz="4" w:space="0" w:color="auto"/>
              <w:right w:val="single" w:sz="4" w:space="0" w:color="auto"/>
            </w:tcBorders>
            <w:vAlign w:val="center"/>
            <w:hideMark/>
          </w:tcPr>
          <w:p w14:paraId="58B46A1F" w14:textId="77777777" w:rsidR="0017298E" w:rsidRPr="0017298E" w:rsidRDefault="0017298E" w:rsidP="0017298E">
            <w:pPr>
              <w:spacing w:line="256" w:lineRule="auto"/>
              <w:jc w:val="center"/>
              <w:rPr>
                <w:rFonts w:ascii="Arial" w:eastAsia="Calibri" w:hAnsi="Arial" w:cs="Arial"/>
                <w:b/>
                <w:bCs/>
                <w:color w:val="000000"/>
                <w:kern w:val="2"/>
                <w:sz w:val="22"/>
                <w:szCs w:val="22"/>
                <w:lang w:eastAsia="en-US"/>
                <w14:ligatures w14:val="standardContextual"/>
              </w:rPr>
            </w:pPr>
            <w:r w:rsidRPr="0017298E">
              <w:rPr>
                <w:rFonts w:ascii="Arial" w:eastAsia="Calibri" w:hAnsi="Arial" w:cs="Arial"/>
                <w:b/>
                <w:bCs/>
                <w:color w:val="000000"/>
                <w:kern w:val="2"/>
                <w:szCs w:val="22"/>
                <w:lang w:eastAsia="en-US"/>
                <w14:ligatures w14:val="standardContextual"/>
              </w:rPr>
              <w:t>PROGRAM 3002 – Izgradnja komunalne infrastrukture</w:t>
            </w:r>
          </w:p>
        </w:tc>
      </w:tr>
      <w:tr w:rsidR="0017298E" w:rsidRPr="0017298E" w14:paraId="58D03F64" w14:textId="77777777" w:rsidTr="00D579E9">
        <w:trPr>
          <w:trHeight w:val="510"/>
        </w:trPr>
        <w:tc>
          <w:tcPr>
            <w:tcW w:w="559" w:type="dxa"/>
            <w:tcBorders>
              <w:top w:val="single" w:sz="4" w:space="0" w:color="auto"/>
              <w:left w:val="single" w:sz="4" w:space="0" w:color="auto"/>
              <w:bottom w:val="single" w:sz="4" w:space="0" w:color="auto"/>
              <w:right w:val="single" w:sz="4" w:space="0" w:color="auto"/>
            </w:tcBorders>
            <w:vAlign w:val="center"/>
            <w:hideMark/>
          </w:tcPr>
          <w:p w14:paraId="77405357" w14:textId="77777777" w:rsidR="0017298E" w:rsidRPr="0017298E" w:rsidRDefault="0017298E" w:rsidP="0017298E">
            <w:pPr>
              <w:spacing w:after="160" w:line="256" w:lineRule="auto"/>
              <w:rPr>
                <w:rFonts w:ascii="Arial" w:eastAsia="Aptos" w:hAnsi="Arial" w:cs="Arial"/>
                <w:b/>
                <w:bCs/>
                <w:color w:val="000000"/>
                <w:kern w:val="2"/>
                <w:szCs w:val="22"/>
                <w:lang w:eastAsia="en-US"/>
                <w14:ligatures w14:val="standardContextual"/>
              </w:rPr>
            </w:pPr>
          </w:p>
        </w:tc>
        <w:tc>
          <w:tcPr>
            <w:tcW w:w="1754" w:type="dxa"/>
            <w:tcBorders>
              <w:top w:val="single" w:sz="4" w:space="0" w:color="auto"/>
              <w:left w:val="single" w:sz="4" w:space="0" w:color="auto"/>
              <w:bottom w:val="single" w:sz="4" w:space="0" w:color="auto"/>
              <w:right w:val="single" w:sz="4" w:space="0" w:color="auto"/>
            </w:tcBorders>
            <w:vAlign w:val="center"/>
            <w:hideMark/>
          </w:tcPr>
          <w:p w14:paraId="79CA17A1"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Oznaka projekta</w:t>
            </w:r>
          </w:p>
        </w:tc>
        <w:tc>
          <w:tcPr>
            <w:tcW w:w="2229" w:type="dxa"/>
            <w:tcBorders>
              <w:top w:val="single" w:sz="4" w:space="0" w:color="auto"/>
              <w:left w:val="single" w:sz="4" w:space="0" w:color="auto"/>
              <w:bottom w:val="single" w:sz="4" w:space="0" w:color="auto"/>
              <w:right w:val="single" w:sz="4" w:space="0" w:color="auto"/>
            </w:tcBorders>
            <w:vAlign w:val="center"/>
            <w:hideMark/>
          </w:tcPr>
          <w:p w14:paraId="58F97266"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Naziv projekta</w:t>
            </w:r>
          </w:p>
        </w:tc>
        <w:tc>
          <w:tcPr>
            <w:tcW w:w="1438" w:type="dxa"/>
            <w:tcBorders>
              <w:top w:val="single" w:sz="4" w:space="0" w:color="auto"/>
              <w:left w:val="single" w:sz="4" w:space="0" w:color="auto"/>
              <w:bottom w:val="single" w:sz="4" w:space="0" w:color="auto"/>
              <w:right w:val="single" w:sz="4" w:space="0" w:color="auto"/>
            </w:tcBorders>
            <w:vAlign w:val="center"/>
            <w:hideMark/>
          </w:tcPr>
          <w:p w14:paraId="74A69715"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Plan za 2025. godinu</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5FEED47"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Razlika</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FE17EF5"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Novi Plan za 2025. godinu</w:t>
            </w:r>
          </w:p>
        </w:tc>
      </w:tr>
      <w:tr w:rsidR="0017298E" w:rsidRPr="0017298E" w14:paraId="2F1C0091" w14:textId="77777777" w:rsidTr="00D579E9">
        <w:trPr>
          <w:trHeight w:val="508"/>
        </w:trPr>
        <w:tc>
          <w:tcPr>
            <w:tcW w:w="559" w:type="dxa"/>
            <w:vMerge w:val="restart"/>
            <w:tcBorders>
              <w:top w:val="single" w:sz="4" w:space="0" w:color="auto"/>
              <w:left w:val="single" w:sz="4" w:space="0" w:color="auto"/>
              <w:bottom w:val="single" w:sz="4" w:space="0" w:color="auto"/>
              <w:right w:val="single" w:sz="4" w:space="0" w:color="auto"/>
            </w:tcBorders>
            <w:hideMark/>
          </w:tcPr>
          <w:p w14:paraId="481CB69F"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1.</w:t>
            </w:r>
          </w:p>
        </w:tc>
        <w:tc>
          <w:tcPr>
            <w:tcW w:w="1754" w:type="dxa"/>
            <w:tcBorders>
              <w:top w:val="single" w:sz="4" w:space="0" w:color="auto"/>
              <w:left w:val="single" w:sz="4" w:space="0" w:color="auto"/>
              <w:bottom w:val="single" w:sz="4" w:space="0" w:color="auto"/>
              <w:right w:val="single" w:sz="4" w:space="0" w:color="auto"/>
            </w:tcBorders>
            <w:vAlign w:val="center"/>
            <w:hideMark/>
          </w:tcPr>
          <w:p w14:paraId="1096BCB1"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K300012</w:t>
            </w:r>
          </w:p>
        </w:tc>
        <w:tc>
          <w:tcPr>
            <w:tcW w:w="2229" w:type="dxa"/>
            <w:tcBorders>
              <w:top w:val="single" w:sz="4" w:space="0" w:color="auto"/>
              <w:left w:val="single" w:sz="4" w:space="0" w:color="auto"/>
              <w:bottom w:val="single" w:sz="4" w:space="0" w:color="auto"/>
              <w:right w:val="single" w:sz="4" w:space="0" w:color="auto"/>
            </w:tcBorders>
            <w:vAlign w:val="center"/>
            <w:hideMark/>
          </w:tcPr>
          <w:p w14:paraId="01D19E5B"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Infrastruktura u starogradskoj jezgri i popločenje </w:t>
            </w:r>
            <w:proofErr w:type="spellStart"/>
            <w:r w:rsidRPr="0017298E">
              <w:rPr>
                <w:rFonts w:ascii="Arial" w:eastAsia="Calibri" w:hAnsi="Arial" w:cs="Arial"/>
                <w:b/>
                <w:bCs/>
                <w:color w:val="000000"/>
                <w:kern w:val="2"/>
                <w:sz w:val="20"/>
                <w:szCs w:val="20"/>
                <w:lang w:eastAsia="en-US"/>
                <w14:ligatures w14:val="standardContextual"/>
              </w:rPr>
              <w:t>parternih</w:t>
            </w:r>
            <w:proofErr w:type="spellEnd"/>
            <w:r w:rsidRPr="0017298E">
              <w:rPr>
                <w:rFonts w:ascii="Arial" w:eastAsia="Calibri" w:hAnsi="Arial" w:cs="Arial"/>
                <w:b/>
                <w:bCs/>
                <w:color w:val="000000"/>
                <w:kern w:val="2"/>
                <w:sz w:val="20"/>
                <w:szCs w:val="20"/>
                <w:lang w:eastAsia="en-US"/>
                <w14:ligatures w14:val="standardContextual"/>
              </w:rPr>
              <w:t xml:space="preserve"> površina</w:t>
            </w:r>
          </w:p>
        </w:tc>
        <w:tc>
          <w:tcPr>
            <w:tcW w:w="1438" w:type="dxa"/>
            <w:tcBorders>
              <w:top w:val="single" w:sz="4" w:space="0" w:color="auto"/>
              <w:left w:val="single" w:sz="4" w:space="0" w:color="auto"/>
              <w:bottom w:val="single" w:sz="4" w:space="0" w:color="auto"/>
              <w:right w:val="single" w:sz="4" w:space="0" w:color="auto"/>
            </w:tcBorders>
            <w:vAlign w:val="center"/>
            <w:hideMark/>
          </w:tcPr>
          <w:p w14:paraId="61B4CA8B"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35.000,00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6FCB2D42"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-20.000,00</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09429FF"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15.000,00</w:t>
            </w:r>
          </w:p>
        </w:tc>
      </w:tr>
      <w:tr w:rsidR="0017298E" w:rsidRPr="0017298E" w14:paraId="0D2CB4FF"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E87DA"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00" w:type="dxa"/>
            <w:gridSpan w:val="5"/>
            <w:tcBorders>
              <w:top w:val="single" w:sz="4" w:space="0" w:color="auto"/>
              <w:left w:val="single" w:sz="4" w:space="0" w:color="auto"/>
              <w:bottom w:val="single" w:sz="4" w:space="0" w:color="auto"/>
              <w:right w:val="single" w:sz="4" w:space="0" w:color="auto"/>
            </w:tcBorders>
            <w:vAlign w:val="center"/>
            <w:hideMark/>
          </w:tcPr>
          <w:p w14:paraId="3FBE937B"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Projektna dokumentacija</w:t>
            </w:r>
            <w:r w:rsidRPr="0017298E">
              <w:t xml:space="preserve"> </w:t>
            </w:r>
            <w:r w:rsidRPr="0017298E">
              <w:rPr>
                <w:rFonts w:ascii="Arial" w:eastAsia="Calibri" w:hAnsi="Arial" w:cs="Arial"/>
                <w:color w:val="000000"/>
                <w:kern w:val="2"/>
                <w:sz w:val="20"/>
                <w:szCs w:val="20"/>
                <w:lang w:eastAsia="en-US"/>
                <w14:ligatures w14:val="standardContextual"/>
              </w:rPr>
              <w:t xml:space="preserve">Infrastrukture u starogradskoj jezgri je usuglašena sa Konzervatorskim odjelom Pula na čiji zahtjev su bile nužne dorade u projektnim podlogama, posebice u dijelu javne rasvjete. Dodatno je od strane konzervatora postavljen zahtjev izrade izvedbene projektne dokumentacije kao podloge za izvođenje radova, usluge izrade navedene dokumentacije planira se u 2026.g. budući da je dijelom planirana od prodaje nefinancijske imovine koji prihod neće biti ostvaren do kraja godine.  </w:t>
            </w:r>
          </w:p>
        </w:tc>
      </w:tr>
      <w:tr w:rsidR="0017298E" w:rsidRPr="0017298E" w14:paraId="593D3CC9" w14:textId="77777777" w:rsidTr="00D579E9">
        <w:trPr>
          <w:trHeight w:val="508"/>
        </w:trPr>
        <w:tc>
          <w:tcPr>
            <w:tcW w:w="559" w:type="dxa"/>
            <w:vMerge w:val="restart"/>
            <w:tcBorders>
              <w:top w:val="single" w:sz="4" w:space="0" w:color="auto"/>
              <w:left w:val="single" w:sz="4" w:space="0" w:color="auto"/>
              <w:bottom w:val="single" w:sz="4" w:space="0" w:color="auto"/>
              <w:right w:val="single" w:sz="4" w:space="0" w:color="auto"/>
            </w:tcBorders>
            <w:hideMark/>
          </w:tcPr>
          <w:p w14:paraId="07284FEA"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2.</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08E7D1B"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K300029</w:t>
            </w:r>
          </w:p>
        </w:tc>
        <w:tc>
          <w:tcPr>
            <w:tcW w:w="2229" w:type="dxa"/>
            <w:tcBorders>
              <w:top w:val="single" w:sz="4" w:space="0" w:color="auto"/>
              <w:left w:val="single" w:sz="4" w:space="0" w:color="auto"/>
              <w:bottom w:val="single" w:sz="4" w:space="0" w:color="auto"/>
              <w:right w:val="single" w:sz="4" w:space="0" w:color="auto"/>
            </w:tcBorders>
            <w:vAlign w:val="center"/>
            <w:hideMark/>
          </w:tcPr>
          <w:p w14:paraId="65623804"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Park </w:t>
            </w:r>
            <w:proofErr w:type="spellStart"/>
            <w:r w:rsidRPr="0017298E">
              <w:rPr>
                <w:rFonts w:ascii="Arial" w:eastAsia="Calibri" w:hAnsi="Arial" w:cs="Arial"/>
                <w:b/>
                <w:bCs/>
                <w:color w:val="000000"/>
                <w:kern w:val="2"/>
                <w:sz w:val="20"/>
                <w:szCs w:val="20"/>
                <w:lang w:eastAsia="en-US"/>
                <w14:ligatures w14:val="standardContextual"/>
              </w:rPr>
              <w:t>Pineta</w:t>
            </w:r>
            <w:proofErr w:type="spellEnd"/>
          </w:p>
        </w:tc>
        <w:tc>
          <w:tcPr>
            <w:tcW w:w="1438" w:type="dxa"/>
            <w:tcBorders>
              <w:top w:val="single" w:sz="4" w:space="0" w:color="auto"/>
              <w:left w:val="single" w:sz="4" w:space="0" w:color="auto"/>
              <w:bottom w:val="single" w:sz="4" w:space="0" w:color="auto"/>
              <w:right w:val="single" w:sz="4" w:space="0" w:color="auto"/>
            </w:tcBorders>
            <w:vAlign w:val="center"/>
            <w:hideMark/>
          </w:tcPr>
          <w:p w14:paraId="040BEF09"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131.031,00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8DDF03A"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-128.531,00</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555D79B"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2.500,00</w:t>
            </w:r>
          </w:p>
        </w:tc>
      </w:tr>
      <w:tr w:rsidR="0017298E" w:rsidRPr="0017298E" w14:paraId="5DC7DC3F"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1BEF1"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00" w:type="dxa"/>
            <w:gridSpan w:val="5"/>
            <w:tcBorders>
              <w:top w:val="single" w:sz="4" w:space="0" w:color="auto"/>
              <w:left w:val="single" w:sz="4" w:space="0" w:color="auto"/>
              <w:bottom w:val="single" w:sz="4" w:space="0" w:color="auto"/>
              <w:right w:val="single" w:sz="4" w:space="0" w:color="auto"/>
            </w:tcBorders>
            <w:vAlign w:val="center"/>
            <w:hideMark/>
          </w:tcPr>
          <w:p w14:paraId="6416E7CF"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 xml:space="preserve">U 2025.g. </w:t>
            </w:r>
            <w:bookmarkStart w:id="34" w:name="_Hlk203389801"/>
            <w:r w:rsidRPr="0017298E">
              <w:rPr>
                <w:rFonts w:ascii="Arial" w:eastAsia="Calibri" w:hAnsi="Arial" w:cs="Arial"/>
                <w:color w:val="000000"/>
                <w:kern w:val="2"/>
                <w:sz w:val="20"/>
                <w:szCs w:val="20"/>
                <w:lang w:eastAsia="en-US"/>
                <w14:ligatures w14:val="standardContextual"/>
              </w:rPr>
              <w:t xml:space="preserve">radilo se na rješavanju statusa </w:t>
            </w:r>
            <w:proofErr w:type="spellStart"/>
            <w:r w:rsidRPr="0017298E">
              <w:rPr>
                <w:rFonts w:ascii="Arial" w:eastAsia="Calibri" w:hAnsi="Arial" w:cs="Arial"/>
                <w:color w:val="000000"/>
                <w:kern w:val="2"/>
                <w:sz w:val="20"/>
                <w:szCs w:val="20"/>
                <w:lang w:eastAsia="en-US"/>
                <w14:ligatures w14:val="standardContextual"/>
              </w:rPr>
              <w:t>Pinete</w:t>
            </w:r>
            <w:proofErr w:type="spellEnd"/>
            <w:r w:rsidRPr="0017298E">
              <w:rPr>
                <w:rFonts w:ascii="Arial" w:eastAsia="Calibri" w:hAnsi="Arial" w:cs="Arial"/>
                <w:color w:val="000000"/>
                <w:kern w:val="2"/>
                <w:sz w:val="20"/>
                <w:szCs w:val="20"/>
                <w:lang w:eastAsia="en-US"/>
                <w14:ligatures w14:val="standardContextual"/>
              </w:rPr>
              <w:t xml:space="preserve">,   koja je u vlasništvu Republike Hrvatske.  Dobivena je suglasnost na Elaborat za evidentiranje izvedenog stanja komunalne infrastrukture od strane Uprave za poljoprivredno zemljište, biljnu proizvodnju i tržište za dio </w:t>
            </w:r>
            <w:proofErr w:type="spellStart"/>
            <w:r w:rsidRPr="0017298E">
              <w:rPr>
                <w:rFonts w:ascii="Arial" w:eastAsia="Calibri" w:hAnsi="Arial" w:cs="Arial"/>
                <w:color w:val="000000"/>
                <w:kern w:val="2"/>
                <w:sz w:val="20"/>
                <w:szCs w:val="20"/>
                <w:lang w:eastAsia="en-US"/>
                <w14:ligatures w14:val="standardContextual"/>
              </w:rPr>
              <w:t>k.č</w:t>
            </w:r>
            <w:proofErr w:type="spellEnd"/>
            <w:r w:rsidRPr="0017298E">
              <w:rPr>
                <w:rFonts w:ascii="Arial" w:eastAsia="Calibri" w:hAnsi="Arial" w:cs="Arial"/>
                <w:color w:val="000000"/>
                <w:kern w:val="2"/>
                <w:sz w:val="20"/>
                <w:szCs w:val="20"/>
                <w:lang w:eastAsia="en-US"/>
                <w14:ligatures w14:val="standardContextual"/>
              </w:rPr>
              <w:t xml:space="preserve">. koji je po načinu uporabe pašnjak, čeka se suglasnost Uprave za šumarstvo, lovstvo i drvnu industriju  za dio </w:t>
            </w:r>
            <w:proofErr w:type="spellStart"/>
            <w:r w:rsidRPr="0017298E">
              <w:rPr>
                <w:rFonts w:ascii="Arial" w:eastAsia="Calibri" w:hAnsi="Arial" w:cs="Arial"/>
                <w:color w:val="000000"/>
                <w:kern w:val="2"/>
                <w:sz w:val="20"/>
                <w:szCs w:val="20"/>
                <w:lang w:eastAsia="en-US"/>
                <w14:ligatures w14:val="standardContextual"/>
              </w:rPr>
              <w:t>k.č</w:t>
            </w:r>
            <w:proofErr w:type="spellEnd"/>
            <w:r w:rsidRPr="0017298E">
              <w:rPr>
                <w:rFonts w:ascii="Arial" w:eastAsia="Calibri" w:hAnsi="Arial" w:cs="Arial"/>
                <w:color w:val="000000"/>
                <w:kern w:val="2"/>
                <w:sz w:val="20"/>
                <w:szCs w:val="20"/>
                <w:lang w:eastAsia="en-US"/>
                <w14:ligatures w14:val="standardContextual"/>
              </w:rPr>
              <w:t>. koji je po načinu uporabe šuma. Dobivanje suglasnosti preduvjet je za početak realizacije projekta, ukoliko se status pozitivno riješi planira se pokretanje postupka javne nabave  i početak radova  u 2026. godinu, te se sukladno tome predlaže smanjenje planiranih financijskih sredstava te njihovo ponovno planiranje u Proračunu za 2026. god</w:t>
            </w:r>
            <w:bookmarkEnd w:id="34"/>
          </w:p>
        </w:tc>
      </w:tr>
      <w:tr w:rsidR="0017298E" w:rsidRPr="0017298E" w14:paraId="118DFA8B" w14:textId="77777777" w:rsidTr="00D579E9">
        <w:trPr>
          <w:trHeight w:val="508"/>
        </w:trPr>
        <w:tc>
          <w:tcPr>
            <w:tcW w:w="559" w:type="dxa"/>
            <w:vMerge w:val="restart"/>
            <w:tcBorders>
              <w:top w:val="single" w:sz="4" w:space="0" w:color="auto"/>
              <w:left w:val="single" w:sz="4" w:space="0" w:color="auto"/>
              <w:bottom w:val="single" w:sz="4" w:space="0" w:color="auto"/>
              <w:right w:val="single" w:sz="4" w:space="0" w:color="auto"/>
            </w:tcBorders>
            <w:hideMark/>
          </w:tcPr>
          <w:p w14:paraId="575933E1"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3.</w:t>
            </w:r>
          </w:p>
        </w:tc>
        <w:tc>
          <w:tcPr>
            <w:tcW w:w="1754" w:type="dxa"/>
            <w:tcBorders>
              <w:top w:val="single" w:sz="4" w:space="0" w:color="auto"/>
              <w:left w:val="single" w:sz="4" w:space="0" w:color="auto"/>
              <w:bottom w:val="single" w:sz="4" w:space="0" w:color="auto"/>
              <w:right w:val="single" w:sz="4" w:space="0" w:color="auto"/>
            </w:tcBorders>
            <w:vAlign w:val="center"/>
            <w:hideMark/>
          </w:tcPr>
          <w:p w14:paraId="14281429"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K300038</w:t>
            </w:r>
          </w:p>
        </w:tc>
        <w:tc>
          <w:tcPr>
            <w:tcW w:w="2229" w:type="dxa"/>
            <w:tcBorders>
              <w:top w:val="single" w:sz="4" w:space="0" w:color="auto"/>
              <w:left w:val="single" w:sz="4" w:space="0" w:color="auto"/>
              <w:bottom w:val="single" w:sz="4" w:space="0" w:color="auto"/>
              <w:right w:val="single" w:sz="4" w:space="0" w:color="auto"/>
            </w:tcBorders>
            <w:vAlign w:val="center"/>
            <w:hideMark/>
          </w:tcPr>
          <w:p w14:paraId="609A1F11"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Spomenik rudaru borcu</w:t>
            </w:r>
          </w:p>
        </w:tc>
        <w:tc>
          <w:tcPr>
            <w:tcW w:w="1438" w:type="dxa"/>
            <w:tcBorders>
              <w:top w:val="single" w:sz="4" w:space="0" w:color="auto"/>
              <w:left w:val="single" w:sz="4" w:space="0" w:color="auto"/>
              <w:bottom w:val="single" w:sz="4" w:space="0" w:color="auto"/>
              <w:right w:val="single" w:sz="4" w:space="0" w:color="auto"/>
            </w:tcBorders>
            <w:vAlign w:val="center"/>
            <w:hideMark/>
          </w:tcPr>
          <w:p w14:paraId="13A6B588"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272.953,00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D8EDA86"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-147.990,00</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C6248C1"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124.963,00</w:t>
            </w:r>
          </w:p>
        </w:tc>
      </w:tr>
      <w:tr w:rsidR="0017298E" w:rsidRPr="0017298E" w14:paraId="38508D52"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165AA"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00" w:type="dxa"/>
            <w:gridSpan w:val="5"/>
            <w:tcBorders>
              <w:top w:val="single" w:sz="4" w:space="0" w:color="auto"/>
              <w:left w:val="single" w:sz="4" w:space="0" w:color="auto"/>
              <w:bottom w:val="single" w:sz="4" w:space="0" w:color="auto"/>
              <w:right w:val="single" w:sz="4" w:space="0" w:color="auto"/>
            </w:tcBorders>
            <w:vAlign w:val="center"/>
            <w:hideMark/>
          </w:tcPr>
          <w:p w14:paraId="1235E2F5"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 xml:space="preserve">Sredstva planirana u proračunu  odnose se na </w:t>
            </w:r>
            <w:r w:rsidRPr="0017298E">
              <w:rPr>
                <w:rFonts w:ascii="Arial" w:eastAsia="Aptos" w:hAnsi="Arial" w:cs="Arial"/>
                <w:color w:val="000000"/>
                <w:kern w:val="2"/>
                <w:sz w:val="20"/>
                <w:szCs w:val="20"/>
                <w:lang w:eastAsia="en-US"/>
                <w14:ligatures w14:val="standardContextual"/>
              </w:rPr>
              <w:t xml:space="preserve">ostvaren prihod u iznosu od 123.810,00 EUR koji se odnosi na uplatu  Fonda za zaštitu okoliša i energetsku učinkovitost za provedbu projekta hortikulturnog uređenja Spomenika Rudaru borcu u Labinu koji je u cijelosti iz realiziran u 2024. godini. Preostali iznos odnosi se </w:t>
            </w:r>
            <w:r w:rsidRPr="0017298E">
              <w:rPr>
                <w:rFonts w:ascii="Arial" w:eastAsia="Calibri" w:hAnsi="Arial" w:cs="Arial"/>
                <w:color w:val="000000"/>
                <w:kern w:val="2"/>
                <w:sz w:val="20"/>
                <w:szCs w:val="20"/>
                <w:lang w:eastAsia="en-US"/>
                <w14:ligatures w14:val="standardContextual"/>
              </w:rPr>
              <w:t>na dekorativnu javnu rasvjetu  čije se sufinanciranje planiralo putem INTERREG  Slovenija – Hrvatska. U 2025.g. podnesena je prijava na</w:t>
            </w:r>
            <w:r w:rsidRPr="0017298E">
              <w:t xml:space="preserve"> </w:t>
            </w:r>
            <w:r w:rsidRPr="0017298E">
              <w:rPr>
                <w:rFonts w:ascii="Arial" w:eastAsia="Calibri" w:hAnsi="Arial" w:cs="Arial"/>
                <w:color w:val="000000"/>
                <w:kern w:val="2"/>
                <w:sz w:val="20"/>
                <w:szCs w:val="20"/>
                <w:lang w:eastAsia="en-US"/>
                <w14:ligatures w14:val="standardContextual"/>
              </w:rPr>
              <w:t>INTERREG  Slovenija – Hrvatska rezultati koje nisu još poznati iz kojeg razloga se predlaže smanjenje planiranog iznosa za dekorativnu rasvjetu do dobivanja rezultata podnesene prijave.</w:t>
            </w:r>
          </w:p>
        </w:tc>
      </w:tr>
      <w:tr w:rsidR="0017298E" w:rsidRPr="0017298E" w14:paraId="5B26B56C" w14:textId="77777777" w:rsidTr="00D579E9">
        <w:trPr>
          <w:trHeight w:val="508"/>
        </w:trPr>
        <w:tc>
          <w:tcPr>
            <w:tcW w:w="559" w:type="dxa"/>
            <w:vMerge w:val="restart"/>
            <w:tcBorders>
              <w:top w:val="single" w:sz="4" w:space="0" w:color="auto"/>
              <w:left w:val="single" w:sz="4" w:space="0" w:color="auto"/>
              <w:bottom w:val="single" w:sz="4" w:space="0" w:color="auto"/>
              <w:right w:val="single" w:sz="4" w:space="0" w:color="auto"/>
            </w:tcBorders>
            <w:hideMark/>
          </w:tcPr>
          <w:p w14:paraId="054A6519"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4.</w:t>
            </w:r>
          </w:p>
        </w:tc>
        <w:tc>
          <w:tcPr>
            <w:tcW w:w="1754" w:type="dxa"/>
            <w:tcBorders>
              <w:top w:val="single" w:sz="4" w:space="0" w:color="auto"/>
              <w:left w:val="single" w:sz="4" w:space="0" w:color="auto"/>
              <w:bottom w:val="single" w:sz="4" w:space="0" w:color="auto"/>
              <w:right w:val="single" w:sz="4" w:space="0" w:color="auto"/>
            </w:tcBorders>
            <w:vAlign w:val="center"/>
            <w:hideMark/>
          </w:tcPr>
          <w:p w14:paraId="12152F8D"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K300045</w:t>
            </w:r>
          </w:p>
        </w:tc>
        <w:tc>
          <w:tcPr>
            <w:tcW w:w="2229" w:type="dxa"/>
            <w:tcBorders>
              <w:top w:val="single" w:sz="4" w:space="0" w:color="auto"/>
              <w:left w:val="single" w:sz="4" w:space="0" w:color="auto"/>
              <w:bottom w:val="single" w:sz="4" w:space="0" w:color="auto"/>
              <w:right w:val="single" w:sz="4" w:space="0" w:color="auto"/>
            </w:tcBorders>
            <w:vAlign w:val="center"/>
            <w:hideMark/>
          </w:tcPr>
          <w:p w14:paraId="51CDE1EE"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Nerazvrstana cesta u Rapcu (k.č.1779/4, </w:t>
            </w:r>
            <w:proofErr w:type="spellStart"/>
            <w:r w:rsidRPr="0017298E">
              <w:rPr>
                <w:rFonts w:ascii="Arial" w:eastAsia="Calibri" w:hAnsi="Arial" w:cs="Arial"/>
                <w:b/>
                <w:bCs/>
                <w:color w:val="000000"/>
                <w:kern w:val="2"/>
                <w:sz w:val="20"/>
                <w:szCs w:val="20"/>
                <w:lang w:eastAsia="en-US"/>
                <w14:ligatures w14:val="standardContextual"/>
              </w:rPr>
              <w:t>k.č</w:t>
            </w:r>
            <w:proofErr w:type="spellEnd"/>
            <w:r w:rsidRPr="0017298E">
              <w:rPr>
                <w:rFonts w:ascii="Arial" w:eastAsia="Calibri" w:hAnsi="Arial" w:cs="Arial"/>
                <w:b/>
                <w:bCs/>
                <w:color w:val="000000"/>
                <w:kern w:val="2"/>
                <w:sz w:val="20"/>
                <w:szCs w:val="20"/>
                <w:lang w:eastAsia="en-US"/>
                <w14:ligatures w14:val="standardContextual"/>
              </w:rPr>
              <w:t xml:space="preserve">. 1770/5 i </w:t>
            </w:r>
            <w:proofErr w:type="spellStart"/>
            <w:r w:rsidRPr="0017298E">
              <w:rPr>
                <w:rFonts w:ascii="Arial" w:eastAsia="Calibri" w:hAnsi="Arial" w:cs="Arial"/>
                <w:b/>
                <w:bCs/>
                <w:color w:val="000000"/>
                <w:kern w:val="2"/>
                <w:sz w:val="20"/>
                <w:szCs w:val="20"/>
                <w:lang w:eastAsia="en-US"/>
                <w14:ligatures w14:val="standardContextual"/>
              </w:rPr>
              <w:t>k.č</w:t>
            </w:r>
            <w:proofErr w:type="spellEnd"/>
            <w:r w:rsidRPr="0017298E">
              <w:rPr>
                <w:rFonts w:ascii="Arial" w:eastAsia="Calibri" w:hAnsi="Arial" w:cs="Arial"/>
                <w:b/>
                <w:bCs/>
                <w:color w:val="000000"/>
                <w:kern w:val="2"/>
                <w:sz w:val="20"/>
                <w:szCs w:val="20"/>
                <w:lang w:eastAsia="en-US"/>
                <w14:ligatures w14:val="standardContextual"/>
              </w:rPr>
              <w:t xml:space="preserve">. </w:t>
            </w:r>
            <w:r w:rsidRPr="0017298E">
              <w:rPr>
                <w:rFonts w:ascii="Arial" w:eastAsia="Calibri" w:hAnsi="Arial" w:cs="Arial"/>
                <w:b/>
                <w:bCs/>
                <w:color w:val="000000"/>
                <w:kern w:val="2"/>
                <w:sz w:val="20"/>
                <w:szCs w:val="20"/>
                <w:lang w:eastAsia="en-US"/>
                <w14:ligatures w14:val="standardContextual"/>
              </w:rPr>
              <w:lastRenderedPageBreak/>
              <w:t xml:space="preserve">1778/6 sve k.o. </w:t>
            </w:r>
            <w:proofErr w:type="spellStart"/>
            <w:r w:rsidRPr="0017298E">
              <w:rPr>
                <w:rFonts w:ascii="Arial" w:eastAsia="Calibri" w:hAnsi="Arial" w:cs="Arial"/>
                <w:b/>
                <w:bCs/>
                <w:color w:val="000000"/>
                <w:kern w:val="2"/>
                <w:sz w:val="20"/>
                <w:szCs w:val="20"/>
                <w:lang w:eastAsia="en-US"/>
                <w14:ligatures w14:val="standardContextual"/>
              </w:rPr>
              <w:t>Ripenda</w:t>
            </w:r>
            <w:proofErr w:type="spellEnd"/>
            <w:r w:rsidRPr="0017298E">
              <w:rPr>
                <w:rFonts w:ascii="Arial" w:eastAsia="Calibri" w:hAnsi="Arial" w:cs="Arial"/>
                <w:b/>
                <w:bCs/>
                <w:color w:val="000000"/>
                <w:kern w:val="2"/>
                <w:sz w:val="20"/>
                <w:szCs w:val="20"/>
                <w:lang w:eastAsia="en-US"/>
                <w14:ligatures w14:val="standardContextual"/>
              </w:rPr>
              <w:t>) - spoj na NC 16</w:t>
            </w:r>
          </w:p>
        </w:tc>
        <w:tc>
          <w:tcPr>
            <w:tcW w:w="1438" w:type="dxa"/>
            <w:tcBorders>
              <w:top w:val="single" w:sz="4" w:space="0" w:color="auto"/>
              <w:left w:val="single" w:sz="4" w:space="0" w:color="auto"/>
              <w:bottom w:val="single" w:sz="4" w:space="0" w:color="auto"/>
              <w:right w:val="single" w:sz="4" w:space="0" w:color="auto"/>
            </w:tcBorders>
            <w:vAlign w:val="center"/>
            <w:hideMark/>
          </w:tcPr>
          <w:p w14:paraId="626139A8"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lastRenderedPageBreak/>
              <w:t>63.570,00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6EDC5D6"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-63.570,00</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ACB7A7C"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0,00</w:t>
            </w:r>
          </w:p>
        </w:tc>
      </w:tr>
      <w:tr w:rsidR="0017298E" w:rsidRPr="0017298E" w14:paraId="0B1D6904" w14:textId="77777777" w:rsidTr="00D579E9">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AC9EC"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00" w:type="dxa"/>
            <w:gridSpan w:val="5"/>
            <w:tcBorders>
              <w:top w:val="single" w:sz="4" w:space="0" w:color="auto"/>
              <w:left w:val="single" w:sz="4" w:space="0" w:color="auto"/>
              <w:bottom w:val="single" w:sz="4" w:space="0" w:color="auto"/>
              <w:right w:val="single" w:sz="4" w:space="0" w:color="auto"/>
            </w:tcBorders>
            <w:vAlign w:val="center"/>
            <w:hideMark/>
          </w:tcPr>
          <w:p w14:paraId="73F14CD4"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 xml:space="preserve">Sredstva planirana u proračunu odnose se na radove izgradnje komunalne infrastrukture za koje je sklopljen ugovor o izgradnji komunalne infrastrukture. Sukladno navedenom ugovoru po izgradnji komunalne infrastrukture investitor istu predaje u vlasništvo  grada Labina. Obzirom da izgradnja time i predaj neće biti realizirana do kraja godine  predlaže se smanjenje planiranog iznosa. </w:t>
            </w:r>
          </w:p>
        </w:tc>
      </w:tr>
      <w:tr w:rsidR="0017298E" w:rsidRPr="0017298E" w14:paraId="56509D7B" w14:textId="77777777" w:rsidTr="00D579E9">
        <w:trPr>
          <w:trHeight w:val="268"/>
        </w:trPr>
        <w:tc>
          <w:tcPr>
            <w:tcW w:w="0" w:type="auto"/>
            <w:vMerge w:val="restart"/>
            <w:tcBorders>
              <w:top w:val="single" w:sz="4" w:space="0" w:color="auto"/>
              <w:left w:val="single" w:sz="4" w:space="0" w:color="auto"/>
              <w:right w:val="single" w:sz="4" w:space="0" w:color="auto"/>
            </w:tcBorders>
            <w:vAlign w:val="center"/>
          </w:tcPr>
          <w:p w14:paraId="025265A5" w14:textId="77777777" w:rsidR="0017298E" w:rsidRPr="0017298E" w:rsidRDefault="0017298E" w:rsidP="0017298E">
            <w:pPr>
              <w:spacing w:line="256" w:lineRule="auto"/>
              <w:jc w:val="both"/>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5.</w:t>
            </w:r>
          </w:p>
        </w:tc>
        <w:tc>
          <w:tcPr>
            <w:tcW w:w="1754" w:type="dxa"/>
            <w:tcBorders>
              <w:top w:val="single" w:sz="4" w:space="0" w:color="auto"/>
              <w:left w:val="single" w:sz="4" w:space="0" w:color="auto"/>
              <w:bottom w:val="single" w:sz="4" w:space="0" w:color="auto"/>
              <w:right w:val="single" w:sz="4" w:space="0" w:color="auto"/>
            </w:tcBorders>
            <w:vAlign w:val="center"/>
          </w:tcPr>
          <w:p w14:paraId="2E121E58"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K300054</w:t>
            </w:r>
          </w:p>
        </w:tc>
        <w:tc>
          <w:tcPr>
            <w:tcW w:w="2229" w:type="dxa"/>
            <w:tcBorders>
              <w:top w:val="single" w:sz="4" w:space="0" w:color="auto"/>
              <w:left w:val="single" w:sz="4" w:space="0" w:color="auto"/>
              <w:bottom w:val="single" w:sz="4" w:space="0" w:color="auto"/>
              <w:right w:val="single" w:sz="4" w:space="0" w:color="auto"/>
            </w:tcBorders>
            <w:vAlign w:val="center"/>
          </w:tcPr>
          <w:p w14:paraId="0822E0AE"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Uređenje priobalnog dijela Centralne zone naselja Rabac</w:t>
            </w:r>
          </w:p>
        </w:tc>
        <w:tc>
          <w:tcPr>
            <w:tcW w:w="1438" w:type="dxa"/>
            <w:tcBorders>
              <w:top w:val="single" w:sz="4" w:space="0" w:color="auto"/>
              <w:left w:val="single" w:sz="4" w:space="0" w:color="auto"/>
              <w:bottom w:val="single" w:sz="4" w:space="0" w:color="auto"/>
              <w:right w:val="single" w:sz="4" w:space="0" w:color="auto"/>
            </w:tcBorders>
            <w:vAlign w:val="center"/>
          </w:tcPr>
          <w:p w14:paraId="3D121B00"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     27.164,00</w:t>
            </w:r>
          </w:p>
        </w:tc>
        <w:tc>
          <w:tcPr>
            <w:tcW w:w="1300" w:type="dxa"/>
            <w:tcBorders>
              <w:top w:val="single" w:sz="4" w:space="0" w:color="auto"/>
              <w:left w:val="single" w:sz="4" w:space="0" w:color="auto"/>
              <w:bottom w:val="single" w:sz="4" w:space="0" w:color="auto"/>
              <w:right w:val="single" w:sz="4" w:space="0" w:color="auto"/>
            </w:tcBorders>
            <w:vAlign w:val="center"/>
          </w:tcPr>
          <w:p w14:paraId="7AA293C8"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  -16.164,00</w:t>
            </w:r>
          </w:p>
        </w:tc>
        <w:tc>
          <w:tcPr>
            <w:tcW w:w="1679" w:type="dxa"/>
            <w:tcBorders>
              <w:top w:val="single" w:sz="4" w:space="0" w:color="auto"/>
              <w:left w:val="single" w:sz="4" w:space="0" w:color="auto"/>
              <w:bottom w:val="single" w:sz="4" w:space="0" w:color="auto"/>
              <w:right w:val="single" w:sz="4" w:space="0" w:color="auto"/>
            </w:tcBorders>
            <w:vAlign w:val="center"/>
          </w:tcPr>
          <w:p w14:paraId="4A0C561E"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          11.000,00</w:t>
            </w:r>
          </w:p>
        </w:tc>
      </w:tr>
      <w:tr w:rsidR="0017298E" w:rsidRPr="0017298E" w14:paraId="47740114" w14:textId="77777777" w:rsidTr="00D579E9">
        <w:trPr>
          <w:trHeight w:val="268"/>
        </w:trPr>
        <w:tc>
          <w:tcPr>
            <w:tcW w:w="0" w:type="auto"/>
            <w:vMerge/>
            <w:tcBorders>
              <w:left w:val="single" w:sz="4" w:space="0" w:color="auto"/>
              <w:bottom w:val="single" w:sz="4" w:space="0" w:color="auto"/>
              <w:right w:val="single" w:sz="4" w:space="0" w:color="auto"/>
            </w:tcBorders>
            <w:vAlign w:val="center"/>
          </w:tcPr>
          <w:p w14:paraId="6DB656B1"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00" w:type="dxa"/>
            <w:gridSpan w:val="5"/>
            <w:tcBorders>
              <w:top w:val="single" w:sz="4" w:space="0" w:color="auto"/>
              <w:left w:val="single" w:sz="4" w:space="0" w:color="auto"/>
              <w:bottom w:val="single" w:sz="4" w:space="0" w:color="auto"/>
              <w:right w:val="single" w:sz="4" w:space="0" w:color="auto"/>
            </w:tcBorders>
            <w:vAlign w:val="center"/>
          </w:tcPr>
          <w:p w14:paraId="0728AA6F"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 xml:space="preserve">Ova aktivnost je nastavak  Istraživačko-urbanističko-arhitektonske studije Centralne zone Rapca čiji autori su Maroje Mrduljaš i </w:t>
            </w:r>
            <w:proofErr w:type="spellStart"/>
            <w:r w:rsidRPr="0017298E">
              <w:rPr>
                <w:rFonts w:ascii="Arial" w:eastAsia="Calibri" w:hAnsi="Arial" w:cs="Arial"/>
                <w:color w:val="000000"/>
                <w:kern w:val="2"/>
                <w:sz w:val="20"/>
                <w:szCs w:val="20"/>
                <w:lang w:eastAsia="en-US"/>
                <w14:ligatures w14:val="standardContextual"/>
              </w:rPr>
              <w:t>Idis</w:t>
            </w:r>
            <w:proofErr w:type="spellEnd"/>
            <w:r w:rsidRPr="0017298E">
              <w:rPr>
                <w:rFonts w:ascii="Arial" w:eastAsia="Calibri" w:hAnsi="Arial" w:cs="Arial"/>
                <w:color w:val="000000"/>
                <w:kern w:val="2"/>
                <w:sz w:val="20"/>
                <w:szCs w:val="20"/>
                <w:lang w:eastAsia="en-US"/>
                <w14:ligatures w14:val="standardContextual"/>
              </w:rPr>
              <w:t xml:space="preserve"> </w:t>
            </w:r>
            <w:proofErr w:type="spellStart"/>
            <w:r w:rsidRPr="0017298E">
              <w:rPr>
                <w:rFonts w:ascii="Arial" w:eastAsia="Calibri" w:hAnsi="Arial" w:cs="Arial"/>
                <w:color w:val="000000"/>
                <w:kern w:val="2"/>
                <w:sz w:val="20"/>
                <w:szCs w:val="20"/>
                <w:lang w:eastAsia="en-US"/>
                <w14:ligatures w14:val="standardContextual"/>
              </w:rPr>
              <w:t>Turato</w:t>
            </w:r>
            <w:proofErr w:type="spellEnd"/>
            <w:r w:rsidRPr="0017298E">
              <w:rPr>
                <w:rFonts w:ascii="Arial" w:eastAsia="Calibri" w:hAnsi="Arial" w:cs="Arial"/>
                <w:color w:val="000000"/>
                <w:kern w:val="2"/>
                <w:sz w:val="20"/>
                <w:szCs w:val="20"/>
                <w:lang w:eastAsia="en-US"/>
                <w14:ligatures w14:val="standardContextual"/>
              </w:rPr>
              <w:t xml:space="preserve"> profesori Arhitektonskog fakulteta u Zagrebu. Tijekom 2024.g. Projektni timovi su na osnovi sudjelovanja u radionicama izradili idejna rješenja arkada u Rapcu. Kao rezultat spomenutih radionica i rada projektnih timova u travnju 2025.g. održana je prezentacija IDEJNIH PROJEKATA „RABAČKIH ARKADA“  te je cjelokupni proces i metodologija rada završno objedinjena u publikaciji-knjizi „Komunalna arhitektura Istraživačka urbanističko-arhitektonska studija centralne zone Rapca.“ </w:t>
            </w:r>
          </w:p>
          <w:p w14:paraId="3E1F079E"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bCs/>
                <w:color w:val="000000"/>
                <w:kern w:val="2"/>
                <w:sz w:val="20"/>
                <w:szCs w:val="20"/>
                <w:lang w:eastAsia="en-US"/>
                <w14:ligatures w14:val="standardContextual"/>
              </w:rPr>
              <w:t>Na osnovu istraživačke studije i provedenih radionica definiraju se  prostorno planske smjernice  odnosno  uvjeti gradnje kroz I. Izmjene i dopune Urbanističkog plana uređenja naselja Rabac koje su u tijeku, što je preduvjet za sve daljnje aktivnosti na ovom projektu. Predlaže se smanjenje sukladno aktivnostima potrebnih izmjena prostorno planske dokumentacije i usklađenja sa trenutnim stanjem projekta kao cjeline.</w:t>
            </w:r>
          </w:p>
        </w:tc>
      </w:tr>
      <w:tr w:rsidR="0017298E" w:rsidRPr="0017298E" w14:paraId="4690D005" w14:textId="77777777" w:rsidTr="00D579E9">
        <w:trPr>
          <w:trHeight w:val="508"/>
        </w:trPr>
        <w:tc>
          <w:tcPr>
            <w:tcW w:w="559" w:type="dxa"/>
            <w:vMerge w:val="restart"/>
            <w:tcBorders>
              <w:top w:val="single" w:sz="4" w:space="0" w:color="auto"/>
              <w:left w:val="single" w:sz="4" w:space="0" w:color="auto"/>
              <w:bottom w:val="single" w:sz="4" w:space="0" w:color="auto"/>
              <w:right w:val="single" w:sz="4" w:space="0" w:color="auto"/>
            </w:tcBorders>
            <w:hideMark/>
          </w:tcPr>
          <w:p w14:paraId="485A3D73"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6.</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8F42ECE"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K300056</w:t>
            </w:r>
          </w:p>
        </w:tc>
        <w:tc>
          <w:tcPr>
            <w:tcW w:w="2229" w:type="dxa"/>
            <w:tcBorders>
              <w:top w:val="single" w:sz="4" w:space="0" w:color="auto"/>
              <w:left w:val="single" w:sz="4" w:space="0" w:color="auto"/>
              <w:bottom w:val="single" w:sz="4" w:space="0" w:color="auto"/>
              <w:right w:val="single" w:sz="4" w:space="0" w:color="auto"/>
            </w:tcBorders>
            <w:vAlign w:val="center"/>
            <w:hideMark/>
          </w:tcPr>
          <w:p w14:paraId="5AB4805B"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Cesta Ulaz Rabac - Ulica G. </w:t>
            </w:r>
            <w:proofErr w:type="spellStart"/>
            <w:r w:rsidRPr="0017298E">
              <w:rPr>
                <w:rFonts w:ascii="Arial" w:eastAsia="Calibri" w:hAnsi="Arial" w:cs="Arial"/>
                <w:b/>
                <w:bCs/>
                <w:color w:val="000000"/>
                <w:kern w:val="2"/>
                <w:sz w:val="20"/>
                <w:szCs w:val="20"/>
                <w:lang w:eastAsia="en-US"/>
                <w14:ligatures w14:val="standardContextual"/>
              </w:rPr>
              <w:t>Martinuzzi</w:t>
            </w:r>
            <w:proofErr w:type="spellEnd"/>
            <w:r w:rsidRPr="0017298E">
              <w:rPr>
                <w:rFonts w:ascii="Arial" w:eastAsia="Calibri" w:hAnsi="Arial" w:cs="Arial"/>
                <w:b/>
                <w:bCs/>
                <w:color w:val="000000"/>
                <w:kern w:val="2"/>
                <w:sz w:val="20"/>
                <w:szCs w:val="20"/>
                <w:lang w:eastAsia="en-US"/>
                <w14:ligatures w14:val="standardContextual"/>
              </w:rPr>
              <w:t>-Creska ulica</w:t>
            </w:r>
          </w:p>
        </w:tc>
        <w:tc>
          <w:tcPr>
            <w:tcW w:w="1438" w:type="dxa"/>
            <w:tcBorders>
              <w:top w:val="single" w:sz="4" w:space="0" w:color="auto"/>
              <w:left w:val="single" w:sz="4" w:space="0" w:color="auto"/>
              <w:bottom w:val="single" w:sz="4" w:space="0" w:color="auto"/>
              <w:right w:val="single" w:sz="4" w:space="0" w:color="auto"/>
            </w:tcBorders>
            <w:vAlign w:val="center"/>
            <w:hideMark/>
          </w:tcPr>
          <w:p w14:paraId="59AD15FF"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250.000,00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6031C9E7"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-236.500,00</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11B7CD4"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13.500,00</w:t>
            </w:r>
          </w:p>
        </w:tc>
      </w:tr>
      <w:tr w:rsidR="0017298E" w:rsidRPr="0017298E" w14:paraId="251E7858"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92529"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00" w:type="dxa"/>
            <w:gridSpan w:val="5"/>
            <w:tcBorders>
              <w:top w:val="single" w:sz="4" w:space="0" w:color="auto"/>
              <w:left w:val="single" w:sz="4" w:space="0" w:color="auto"/>
              <w:bottom w:val="single" w:sz="4" w:space="0" w:color="auto"/>
              <w:right w:val="single" w:sz="4" w:space="0" w:color="auto"/>
            </w:tcBorders>
            <w:vAlign w:val="center"/>
          </w:tcPr>
          <w:p w14:paraId="74636B76" w14:textId="77777777" w:rsidR="0017298E" w:rsidRPr="0017298E" w:rsidRDefault="0017298E" w:rsidP="0017298E">
            <w:pPr>
              <w:spacing w:line="256" w:lineRule="auto"/>
              <w:jc w:val="both"/>
              <w:rPr>
                <w:rFonts w:ascii="Arial" w:eastAsia="Calibri" w:hAnsi="Arial" w:cs="Arial"/>
                <w:bCs/>
                <w:color w:val="000000"/>
                <w:kern w:val="2"/>
                <w:sz w:val="20"/>
                <w:szCs w:val="20"/>
                <w:lang w:eastAsia="en-US"/>
                <w14:ligatures w14:val="standardContextual"/>
              </w:rPr>
            </w:pPr>
            <w:r w:rsidRPr="0017298E">
              <w:rPr>
                <w:rFonts w:ascii="Arial" w:eastAsia="Calibri" w:hAnsi="Arial" w:cs="Arial"/>
                <w:bCs/>
                <w:color w:val="000000"/>
                <w:kern w:val="2"/>
                <w:sz w:val="20"/>
                <w:szCs w:val="20"/>
                <w:lang w:eastAsia="en-US"/>
                <w14:ligatures w14:val="standardContextual"/>
              </w:rPr>
              <w:t xml:space="preserve">Ovim projektom započinje priprema za prometnicu koja spaja rotor na ulazu u naselje Rabac sa Ulicom G. </w:t>
            </w:r>
            <w:proofErr w:type="spellStart"/>
            <w:r w:rsidRPr="0017298E">
              <w:rPr>
                <w:rFonts w:ascii="Arial" w:eastAsia="Calibri" w:hAnsi="Arial" w:cs="Arial"/>
                <w:bCs/>
                <w:color w:val="000000"/>
                <w:kern w:val="2"/>
                <w:sz w:val="20"/>
                <w:szCs w:val="20"/>
                <w:lang w:eastAsia="en-US"/>
                <w14:ligatures w14:val="standardContextual"/>
              </w:rPr>
              <w:t>Martinuzzi</w:t>
            </w:r>
            <w:proofErr w:type="spellEnd"/>
            <w:r w:rsidRPr="0017298E">
              <w:rPr>
                <w:rFonts w:ascii="Arial" w:eastAsia="Calibri" w:hAnsi="Arial" w:cs="Arial"/>
                <w:bCs/>
                <w:color w:val="000000"/>
                <w:kern w:val="2"/>
                <w:sz w:val="20"/>
                <w:szCs w:val="20"/>
                <w:lang w:eastAsia="en-US"/>
                <w14:ligatures w14:val="standardContextual"/>
              </w:rPr>
              <w:t xml:space="preserve"> i dalje prema Creskoj ulici, a koja je planirana prostornim planovima u cilju rasterećenja Ulice Slobode kroz koju ide sav promet prema gornjim stambenim zonama i prema turističkoj zoni </w:t>
            </w:r>
            <w:proofErr w:type="spellStart"/>
            <w:r w:rsidRPr="0017298E">
              <w:rPr>
                <w:rFonts w:ascii="Arial" w:eastAsia="Calibri" w:hAnsi="Arial" w:cs="Arial"/>
                <w:bCs/>
                <w:color w:val="000000"/>
                <w:kern w:val="2"/>
                <w:sz w:val="20"/>
                <w:szCs w:val="20"/>
                <w:lang w:eastAsia="en-US"/>
                <w14:ligatures w14:val="standardContextual"/>
              </w:rPr>
              <w:t>Girandella</w:t>
            </w:r>
            <w:proofErr w:type="spellEnd"/>
            <w:r w:rsidRPr="0017298E">
              <w:rPr>
                <w:rFonts w:ascii="Arial" w:eastAsia="Calibri" w:hAnsi="Arial" w:cs="Arial"/>
                <w:bCs/>
                <w:color w:val="000000"/>
                <w:kern w:val="2"/>
                <w:sz w:val="20"/>
                <w:szCs w:val="20"/>
                <w:lang w:eastAsia="en-US"/>
                <w14:ligatures w14:val="standardContextual"/>
              </w:rPr>
              <w:t xml:space="preserve">. Izrađena je projektna dokumentacija idejni projekt za spoj Cesta Ulaz Rabac - Ulica G. </w:t>
            </w:r>
            <w:proofErr w:type="spellStart"/>
            <w:r w:rsidRPr="0017298E">
              <w:rPr>
                <w:rFonts w:ascii="Arial" w:eastAsia="Calibri" w:hAnsi="Arial" w:cs="Arial"/>
                <w:bCs/>
                <w:color w:val="000000"/>
                <w:kern w:val="2"/>
                <w:sz w:val="20"/>
                <w:szCs w:val="20"/>
                <w:lang w:eastAsia="en-US"/>
                <w14:ligatures w14:val="standardContextual"/>
              </w:rPr>
              <w:t>Martinuzzi</w:t>
            </w:r>
            <w:proofErr w:type="spellEnd"/>
            <w:r w:rsidRPr="0017298E">
              <w:rPr>
                <w:rFonts w:ascii="Arial" w:eastAsia="Calibri" w:hAnsi="Arial" w:cs="Arial"/>
                <w:bCs/>
                <w:color w:val="000000"/>
                <w:kern w:val="2"/>
                <w:sz w:val="20"/>
                <w:szCs w:val="20"/>
                <w:lang w:eastAsia="en-US"/>
                <w14:ligatures w14:val="standardContextual"/>
              </w:rPr>
              <w:t xml:space="preserve"> te idejni i  glavni projekt za spoj  Ulica G. </w:t>
            </w:r>
            <w:proofErr w:type="spellStart"/>
            <w:r w:rsidRPr="0017298E">
              <w:rPr>
                <w:rFonts w:ascii="Arial" w:eastAsia="Calibri" w:hAnsi="Arial" w:cs="Arial"/>
                <w:bCs/>
                <w:color w:val="000000"/>
                <w:kern w:val="2"/>
                <w:sz w:val="20"/>
                <w:szCs w:val="20"/>
                <w:lang w:eastAsia="en-US"/>
                <w14:ligatures w14:val="standardContextual"/>
              </w:rPr>
              <w:t>Martinuzzi</w:t>
            </w:r>
            <w:proofErr w:type="spellEnd"/>
            <w:r w:rsidRPr="0017298E">
              <w:rPr>
                <w:rFonts w:ascii="Arial" w:eastAsia="Calibri" w:hAnsi="Arial" w:cs="Arial"/>
                <w:bCs/>
                <w:color w:val="000000"/>
                <w:kern w:val="2"/>
                <w:sz w:val="20"/>
                <w:szCs w:val="20"/>
                <w:lang w:eastAsia="en-US"/>
                <w14:ligatures w14:val="standardContextual"/>
              </w:rPr>
              <w:t xml:space="preserve">-Creska ulica. Izgradnja dionice od Ulica G. </w:t>
            </w:r>
            <w:proofErr w:type="spellStart"/>
            <w:r w:rsidRPr="0017298E">
              <w:rPr>
                <w:rFonts w:ascii="Arial" w:eastAsia="Calibri" w:hAnsi="Arial" w:cs="Arial"/>
                <w:bCs/>
                <w:color w:val="000000"/>
                <w:kern w:val="2"/>
                <w:sz w:val="20"/>
                <w:szCs w:val="20"/>
                <w:lang w:eastAsia="en-US"/>
                <w14:ligatures w14:val="standardContextual"/>
              </w:rPr>
              <w:t>Martinuzzi</w:t>
            </w:r>
            <w:proofErr w:type="spellEnd"/>
            <w:r w:rsidRPr="0017298E">
              <w:rPr>
                <w:rFonts w:ascii="Arial" w:eastAsia="Calibri" w:hAnsi="Arial" w:cs="Arial"/>
                <w:bCs/>
                <w:color w:val="000000"/>
                <w:kern w:val="2"/>
                <w:sz w:val="20"/>
                <w:szCs w:val="20"/>
                <w:lang w:eastAsia="en-US"/>
                <w14:ligatures w14:val="standardContextual"/>
              </w:rPr>
              <w:t xml:space="preserve"> prema Creskoj ulici planirana je sklapanjem ugovora o uređenju građevinskog zemljišta čije sklapanje nije realizirano u 2025.g.  iz kojeg razloga se predlaže smanjenje planiranog iznosa.</w:t>
            </w:r>
            <w:r w:rsidRPr="0017298E">
              <w:rPr>
                <w:rFonts w:ascii="Calibri" w:eastAsia="Calibri" w:hAnsi="Calibri"/>
                <w:color w:val="EE0000"/>
                <w:kern w:val="2"/>
                <w:szCs w:val="22"/>
                <w:lang w:eastAsia="en-US"/>
                <w14:ligatures w14:val="standardContextual"/>
              </w:rPr>
              <w:t xml:space="preserve"> </w:t>
            </w:r>
            <w:r w:rsidRPr="0017298E">
              <w:rPr>
                <w:rFonts w:ascii="Calibri" w:eastAsia="Calibri" w:hAnsi="Calibri"/>
                <w:color w:val="000000"/>
                <w:kern w:val="2"/>
                <w:szCs w:val="22"/>
                <w:lang w:eastAsia="en-US"/>
                <w14:ligatures w14:val="standardContextual"/>
              </w:rPr>
              <w:t>I</w:t>
            </w:r>
            <w:r w:rsidRPr="0017298E">
              <w:rPr>
                <w:rFonts w:ascii="Arial" w:eastAsia="Aptos" w:hAnsi="Arial" w:cs="Arial"/>
                <w:color w:val="000000"/>
                <w:kern w:val="2"/>
                <w:sz w:val="20"/>
                <w:szCs w:val="20"/>
                <w:lang w:eastAsia="en-US"/>
                <w14:ligatures w14:val="standardContextual"/>
              </w:rPr>
              <w:t>stovremeno se dodaju sredstva iz izvora Komunalni doprinos i druge naknade sukladno ostvarenoj realizaciji podmirivanja dospjelih obveza.</w:t>
            </w:r>
          </w:p>
        </w:tc>
      </w:tr>
      <w:tr w:rsidR="0017298E" w:rsidRPr="0017298E" w14:paraId="34E88F8A" w14:textId="77777777" w:rsidTr="00D579E9">
        <w:trPr>
          <w:trHeight w:val="508"/>
        </w:trPr>
        <w:tc>
          <w:tcPr>
            <w:tcW w:w="559" w:type="dxa"/>
            <w:vMerge w:val="restart"/>
            <w:tcBorders>
              <w:top w:val="single" w:sz="4" w:space="0" w:color="auto"/>
              <w:left w:val="single" w:sz="4" w:space="0" w:color="auto"/>
              <w:bottom w:val="single" w:sz="4" w:space="0" w:color="auto"/>
              <w:right w:val="single" w:sz="4" w:space="0" w:color="auto"/>
            </w:tcBorders>
            <w:hideMark/>
          </w:tcPr>
          <w:p w14:paraId="1CFB7FCB"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7.</w:t>
            </w:r>
          </w:p>
        </w:tc>
        <w:tc>
          <w:tcPr>
            <w:tcW w:w="1754" w:type="dxa"/>
            <w:tcBorders>
              <w:top w:val="single" w:sz="4" w:space="0" w:color="auto"/>
              <w:left w:val="single" w:sz="4" w:space="0" w:color="auto"/>
              <w:bottom w:val="single" w:sz="4" w:space="0" w:color="auto"/>
              <w:right w:val="single" w:sz="4" w:space="0" w:color="auto"/>
            </w:tcBorders>
            <w:vAlign w:val="center"/>
            <w:hideMark/>
          </w:tcPr>
          <w:p w14:paraId="77624E95"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K300058</w:t>
            </w:r>
          </w:p>
        </w:tc>
        <w:tc>
          <w:tcPr>
            <w:tcW w:w="2229" w:type="dxa"/>
            <w:tcBorders>
              <w:top w:val="single" w:sz="4" w:space="0" w:color="auto"/>
              <w:left w:val="single" w:sz="4" w:space="0" w:color="auto"/>
              <w:bottom w:val="single" w:sz="4" w:space="0" w:color="auto"/>
              <w:right w:val="single" w:sz="4" w:space="0" w:color="auto"/>
            </w:tcBorders>
            <w:vAlign w:val="center"/>
            <w:hideMark/>
          </w:tcPr>
          <w:p w14:paraId="116DA10B"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Park </w:t>
            </w:r>
            <w:proofErr w:type="spellStart"/>
            <w:r w:rsidRPr="0017298E">
              <w:rPr>
                <w:rFonts w:ascii="Arial" w:eastAsia="Calibri" w:hAnsi="Arial" w:cs="Arial"/>
                <w:b/>
                <w:bCs/>
                <w:color w:val="000000"/>
                <w:kern w:val="2"/>
                <w:sz w:val="20"/>
                <w:szCs w:val="20"/>
                <w:lang w:eastAsia="en-US"/>
                <w14:ligatures w14:val="standardContextual"/>
              </w:rPr>
              <w:t>Kature</w:t>
            </w:r>
            <w:proofErr w:type="spellEnd"/>
          </w:p>
        </w:tc>
        <w:tc>
          <w:tcPr>
            <w:tcW w:w="1438" w:type="dxa"/>
            <w:tcBorders>
              <w:top w:val="single" w:sz="4" w:space="0" w:color="auto"/>
              <w:left w:val="single" w:sz="4" w:space="0" w:color="auto"/>
              <w:bottom w:val="single" w:sz="4" w:space="0" w:color="auto"/>
              <w:right w:val="single" w:sz="4" w:space="0" w:color="auto"/>
            </w:tcBorders>
            <w:vAlign w:val="center"/>
            <w:hideMark/>
          </w:tcPr>
          <w:p w14:paraId="35C7E0AA"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68.750,00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002A00A"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-68.750,00</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FC28803"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0,00</w:t>
            </w:r>
          </w:p>
        </w:tc>
      </w:tr>
      <w:tr w:rsidR="0017298E" w:rsidRPr="0017298E" w14:paraId="067C5F12"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780AA"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00" w:type="dxa"/>
            <w:gridSpan w:val="5"/>
            <w:tcBorders>
              <w:top w:val="single" w:sz="4" w:space="0" w:color="auto"/>
              <w:left w:val="single" w:sz="4" w:space="0" w:color="auto"/>
              <w:bottom w:val="single" w:sz="4" w:space="0" w:color="auto"/>
              <w:right w:val="single" w:sz="4" w:space="0" w:color="auto"/>
            </w:tcBorders>
            <w:vAlign w:val="center"/>
            <w:hideMark/>
          </w:tcPr>
          <w:p w14:paraId="5E6FEA4C"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 xml:space="preserve">Obzirom na realizaciju prihoda i ostvarene rashode u 2025.g. sagledana je i revidirana optimalnost ulaganja u projekt kako u dijelu obuhvata radova tako i u mogućim načinima osiguranja financijskih sredstava  te je sukladno tome predloženo smanjenje  financijskih sredstava te njegovo ponovno planiranje kroz 2026.-2027. godinu.  Slijedom navedenog projekt se planira realizirati kroz 2026.-2027.g. i uključivao bi mapiranje trenutnog stanja i inventarizaciju postojećih sadnica stabala i grmlja, i sadnju visokih i nižih stabala, sadnica grmlja te  sadnica trajnica i pokrivača tla, što u zoni drvoreda, što unutar samog Parka </w:t>
            </w:r>
            <w:proofErr w:type="spellStart"/>
            <w:r w:rsidRPr="0017298E">
              <w:rPr>
                <w:rFonts w:ascii="Arial" w:eastAsia="Calibri" w:hAnsi="Arial" w:cs="Arial"/>
                <w:color w:val="000000"/>
                <w:kern w:val="2"/>
                <w:sz w:val="20"/>
                <w:szCs w:val="20"/>
                <w:lang w:eastAsia="en-US"/>
                <w14:ligatures w14:val="standardContextual"/>
              </w:rPr>
              <w:t>Kature</w:t>
            </w:r>
            <w:proofErr w:type="spellEnd"/>
            <w:r w:rsidRPr="0017298E">
              <w:rPr>
                <w:rFonts w:ascii="Arial" w:eastAsia="Calibri" w:hAnsi="Arial" w:cs="Arial"/>
                <w:color w:val="000000"/>
                <w:kern w:val="2"/>
                <w:sz w:val="20"/>
                <w:szCs w:val="20"/>
                <w:lang w:eastAsia="en-US"/>
                <w14:ligatures w14:val="standardContextual"/>
              </w:rPr>
              <w:t>.</w:t>
            </w:r>
          </w:p>
        </w:tc>
      </w:tr>
      <w:tr w:rsidR="0017298E" w:rsidRPr="0017298E" w14:paraId="20ADC3C3" w14:textId="77777777" w:rsidTr="00D579E9">
        <w:trPr>
          <w:trHeight w:val="508"/>
        </w:trPr>
        <w:tc>
          <w:tcPr>
            <w:tcW w:w="559" w:type="dxa"/>
            <w:vMerge w:val="restart"/>
            <w:tcBorders>
              <w:top w:val="single" w:sz="4" w:space="0" w:color="auto"/>
              <w:left w:val="single" w:sz="4" w:space="0" w:color="auto"/>
              <w:bottom w:val="single" w:sz="4" w:space="0" w:color="auto"/>
              <w:right w:val="single" w:sz="4" w:space="0" w:color="auto"/>
            </w:tcBorders>
            <w:hideMark/>
          </w:tcPr>
          <w:p w14:paraId="6C57F9DF"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8.</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619D308"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K300059</w:t>
            </w:r>
          </w:p>
        </w:tc>
        <w:tc>
          <w:tcPr>
            <w:tcW w:w="2229" w:type="dxa"/>
            <w:tcBorders>
              <w:top w:val="single" w:sz="4" w:space="0" w:color="auto"/>
              <w:left w:val="single" w:sz="4" w:space="0" w:color="auto"/>
              <w:bottom w:val="single" w:sz="4" w:space="0" w:color="auto"/>
              <w:right w:val="single" w:sz="4" w:space="0" w:color="auto"/>
            </w:tcBorders>
            <w:vAlign w:val="center"/>
            <w:hideMark/>
          </w:tcPr>
          <w:p w14:paraId="27C1867E"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Nerazvrstana cesta </w:t>
            </w:r>
            <w:proofErr w:type="spellStart"/>
            <w:r w:rsidRPr="0017298E">
              <w:rPr>
                <w:rFonts w:ascii="Arial" w:eastAsia="Calibri" w:hAnsi="Arial" w:cs="Arial"/>
                <w:b/>
                <w:bCs/>
                <w:color w:val="000000"/>
                <w:kern w:val="2"/>
                <w:sz w:val="20"/>
                <w:szCs w:val="20"/>
                <w:lang w:eastAsia="en-US"/>
                <w14:ligatures w14:val="standardContextual"/>
              </w:rPr>
              <w:t>Ripenda</w:t>
            </w:r>
            <w:proofErr w:type="spellEnd"/>
            <w:r w:rsidRPr="0017298E">
              <w:rPr>
                <w:rFonts w:ascii="Arial" w:eastAsia="Calibri" w:hAnsi="Arial" w:cs="Arial"/>
                <w:b/>
                <w:bCs/>
                <w:color w:val="000000"/>
                <w:kern w:val="2"/>
                <w:sz w:val="20"/>
                <w:szCs w:val="20"/>
                <w:lang w:eastAsia="en-US"/>
                <w14:ligatures w14:val="standardContextual"/>
              </w:rPr>
              <w:t xml:space="preserve"> Kras-Mali Kosi ( NC.14.-3,9 km)</w:t>
            </w:r>
          </w:p>
        </w:tc>
        <w:tc>
          <w:tcPr>
            <w:tcW w:w="1438" w:type="dxa"/>
            <w:tcBorders>
              <w:top w:val="single" w:sz="4" w:space="0" w:color="auto"/>
              <w:left w:val="single" w:sz="4" w:space="0" w:color="auto"/>
              <w:bottom w:val="single" w:sz="4" w:space="0" w:color="auto"/>
              <w:right w:val="single" w:sz="4" w:space="0" w:color="auto"/>
            </w:tcBorders>
            <w:vAlign w:val="center"/>
            <w:hideMark/>
          </w:tcPr>
          <w:p w14:paraId="4651462C"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250.000,00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6FDDAE1"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-250.000,00</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3C2BBDC"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0,00</w:t>
            </w:r>
          </w:p>
        </w:tc>
      </w:tr>
      <w:tr w:rsidR="0017298E" w:rsidRPr="0017298E" w14:paraId="40CFDF85"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BC557"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00" w:type="dxa"/>
            <w:gridSpan w:val="5"/>
            <w:tcBorders>
              <w:top w:val="single" w:sz="4" w:space="0" w:color="auto"/>
              <w:left w:val="single" w:sz="4" w:space="0" w:color="auto"/>
              <w:bottom w:val="single" w:sz="4" w:space="0" w:color="auto"/>
              <w:right w:val="single" w:sz="4" w:space="0" w:color="auto"/>
            </w:tcBorders>
            <w:vAlign w:val="center"/>
            <w:hideMark/>
          </w:tcPr>
          <w:p w14:paraId="210E689C" w14:textId="146B59AD" w:rsidR="0017298E" w:rsidRPr="0017298E" w:rsidRDefault="0017298E" w:rsidP="0017298E">
            <w:pPr>
              <w:jc w:val="both"/>
              <w:rPr>
                <w:rFonts w:ascii="Arial" w:eastAsia="Calibri" w:hAnsi="Arial" w:cs="Arial"/>
                <w:color w:val="000000"/>
                <w:sz w:val="20"/>
                <w:szCs w:val="20"/>
                <w:lang w:eastAsia="en-US"/>
              </w:rPr>
            </w:pPr>
            <w:r w:rsidRPr="0017298E">
              <w:rPr>
                <w:rFonts w:ascii="Arial" w:eastAsia="Calibri" w:hAnsi="Arial" w:cs="Arial"/>
                <w:color w:val="000000"/>
                <w:sz w:val="20"/>
                <w:szCs w:val="20"/>
                <w:lang w:eastAsia="en-US"/>
              </w:rPr>
              <w:t xml:space="preserve">Da bi se moglo nastaviti sa postupkom koji bi rezultirao sklapanjem Ugovora o financiranju komunalne infrastrukture osim što projekt mora biti planiran u Proračunu Grada Labina, mora biti izrađena podloga Ugovoru odnosno UPU TRP Mali Kosi. Tijekom 2025.g. godine radilo se na preliminarnoj koncepciji plana čija izrada je pri kraju, po </w:t>
            </w:r>
            <w:r w:rsidR="006D0731">
              <w:rPr>
                <w:rFonts w:ascii="Arial" w:eastAsia="Calibri" w:hAnsi="Arial" w:cs="Arial"/>
                <w:color w:val="000000"/>
                <w:sz w:val="20"/>
                <w:szCs w:val="20"/>
                <w:lang w:eastAsia="en-US"/>
              </w:rPr>
              <w:t>utvrđivanju</w:t>
            </w:r>
            <w:r w:rsidRPr="0017298E">
              <w:rPr>
                <w:rFonts w:ascii="Arial" w:eastAsia="Calibri" w:hAnsi="Arial" w:cs="Arial"/>
                <w:color w:val="000000"/>
                <w:sz w:val="20"/>
                <w:szCs w:val="20"/>
                <w:lang w:eastAsia="en-US"/>
              </w:rPr>
              <w:t xml:space="preserve"> prijedloga plana od strane gradonačelnika biti će provedena javna rasprava. Slijedom navedenog neće biti moguće provesti realizaciju sklapanja Ugovora o financiranju komunalne infrastrukture do kraja ove godine stoga se predviđa smanjenje planiranog iznosa.</w:t>
            </w:r>
          </w:p>
        </w:tc>
      </w:tr>
      <w:tr w:rsidR="0017298E" w:rsidRPr="0017298E" w14:paraId="1F384A0E" w14:textId="77777777" w:rsidTr="00D579E9">
        <w:trPr>
          <w:trHeight w:val="508"/>
        </w:trPr>
        <w:tc>
          <w:tcPr>
            <w:tcW w:w="559" w:type="dxa"/>
            <w:vMerge w:val="restart"/>
            <w:tcBorders>
              <w:top w:val="single" w:sz="4" w:space="0" w:color="auto"/>
              <w:left w:val="single" w:sz="4" w:space="0" w:color="auto"/>
              <w:bottom w:val="single" w:sz="4" w:space="0" w:color="auto"/>
              <w:right w:val="single" w:sz="4" w:space="0" w:color="auto"/>
            </w:tcBorders>
            <w:hideMark/>
          </w:tcPr>
          <w:p w14:paraId="01BEC9A9"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lastRenderedPageBreak/>
              <w:t>9.</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F4B11CB"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K300063</w:t>
            </w:r>
          </w:p>
        </w:tc>
        <w:tc>
          <w:tcPr>
            <w:tcW w:w="2229" w:type="dxa"/>
            <w:tcBorders>
              <w:top w:val="single" w:sz="4" w:space="0" w:color="auto"/>
              <w:left w:val="single" w:sz="4" w:space="0" w:color="auto"/>
              <w:bottom w:val="single" w:sz="4" w:space="0" w:color="auto"/>
              <w:right w:val="single" w:sz="4" w:space="0" w:color="auto"/>
            </w:tcBorders>
            <w:vAlign w:val="center"/>
            <w:hideMark/>
          </w:tcPr>
          <w:p w14:paraId="4DF65178"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Cesta </w:t>
            </w:r>
            <w:proofErr w:type="spellStart"/>
            <w:r w:rsidRPr="0017298E">
              <w:rPr>
                <w:rFonts w:ascii="Arial" w:eastAsia="Calibri" w:hAnsi="Arial" w:cs="Arial"/>
                <w:b/>
                <w:bCs/>
                <w:color w:val="000000"/>
                <w:kern w:val="2"/>
                <w:sz w:val="20"/>
                <w:szCs w:val="20"/>
                <w:lang w:eastAsia="en-US"/>
                <w14:ligatures w14:val="standardContextual"/>
              </w:rPr>
              <w:t>Presika</w:t>
            </w:r>
            <w:proofErr w:type="spellEnd"/>
            <w:r w:rsidRPr="0017298E">
              <w:rPr>
                <w:rFonts w:ascii="Arial" w:eastAsia="Calibri" w:hAnsi="Arial" w:cs="Arial"/>
                <w:b/>
                <w:bCs/>
                <w:color w:val="000000"/>
                <w:kern w:val="2"/>
                <w:sz w:val="20"/>
                <w:szCs w:val="20"/>
                <w:lang w:eastAsia="en-US"/>
                <w14:ligatures w14:val="standardContextual"/>
              </w:rPr>
              <w:t xml:space="preserve">, </w:t>
            </w:r>
            <w:proofErr w:type="spellStart"/>
            <w:r w:rsidRPr="0017298E">
              <w:rPr>
                <w:rFonts w:ascii="Arial" w:eastAsia="Calibri" w:hAnsi="Arial" w:cs="Arial"/>
                <w:b/>
                <w:bCs/>
                <w:color w:val="000000"/>
                <w:kern w:val="2"/>
                <w:sz w:val="20"/>
                <w:szCs w:val="20"/>
                <w:lang w:eastAsia="en-US"/>
                <w14:ligatures w14:val="standardContextual"/>
              </w:rPr>
              <w:t>k.č</w:t>
            </w:r>
            <w:proofErr w:type="spellEnd"/>
            <w:r w:rsidRPr="0017298E">
              <w:rPr>
                <w:rFonts w:ascii="Arial" w:eastAsia="Calibri" w:hAnsi="Arial" w:cs="Arial"/>
                <w:b/>
                <w:bCs/>
                <w:color w:val="000000"/>
                <w:kern w:val="2"/>
                <w:sz w:val="20"/>
                <w:szCs w:val="20"/>
                <w:lang w:eastAsia="en-US"/>
                <w14:ligatures w14:val="standardContextual"/>
              </w:rPr>
              <w:t>. 1005/1, k.o. Labin-</w:t>
            </w:r>
            <w:proofErr w:type="spellStart"/>
            <w:r w:rsidRPr="0017298E">
              <w:rPr>
                <w:rFonts w:ascii="Arial" w:eastAsia="Calibri" w:hAnsi="Arial" w:cs="Arial"/>
                <w:b/>
                <w:bCs/>
                <w:color w:val="000000"/>
                <w:kern w:val="2"/>
                <w:sz w:val="20"/>
                <w:szCs w:val="20"/>
                <w:lang w:eastAsia="en-US"/>
                <w14:ligatures w14:val="standardContextual"/>
              </w:rPr>
              <w:t>Presika</w:t>
            </w:r>
            <w:proofErr w:type="spellEnd"/>
          </w:p>
        </w:tc>
        <w:tc>
          <w:tcPr>
            <w:tcW w:w="1438" w:type="dxa"/>
            <w:tcBorders>
              <w:top w:val="single" w:sz="4" w:space="0" w:color="auto"/>
              <w:left w:val="single" w:sz="4" w:space="0" w:color="auto"/>
              <w:bottom w:val="single" w:sz="4" w:space="0" w:color="auto"/>
              <w:right w:val="single" w:sz="4" w:space="0" w:color="auto"/>
            </w:tcBorders>
            <w:vAlign w:val="center"/>
            <w:hideMark/>
          </w:tcPr>
          <w:p w14:paraId="7DA04653"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278.468,00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8B6E746"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-29.749,00</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BD32B7D"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248.719,00</w:t>
            </w:r>
          </w:p>
        </w:tc>
      </w:tr>
      <w:tr w:rsidR="0017298E" w:rsidRPr="0017298E" w14:paraId="08243FA4"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DC770"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00" w:type="dxa"/>
            <w:gridSpan w:val="5"/>
            <w:tcBorders>
              <w:top w:val="single" w:sz="4" w:space="0" w:color="auto"/>
              <w:left w:val="single" w:sz="4" w:space="0" w:color="auto"/>
              <w:bottom w:val="single" w:sz="4" w:space="0" w:color="auto"/>
              <w:right w:val="single" w:sz="4" w:space="0" w:color="auto"/>
            </w:tcBorders>
            <w:vAlign w:val="center"/>
            <w:hideMark/>
          </w:tcPr>
          <w:p w14:paraId="6D58F10C"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Kod ovog projekta izvršena je manja izmjena planiranog iznos investicije radi usklađenja sa ugovornim iznosima i ostvarenjem prihoda u 2025.g.</w:t>
            </w:r>
          </w:p>
        </w:tc>
      </w:tr>
    </w:tbl>
    <w:p w14:paraId="71AA27CE" w14:textId="77777777" w:rsidR="0017298E" w:rsidRPr="0017298E" w:rsidRDefault="0017298E" w:rsidP="0017298E">
      <w:pPr>
        <w:rPr>
          <w:rFonts w:ascii="Calibri" w:eastAsia="Calibri" w:hAnsi="Calibri"/>
          <w:color w:val="000000"/>
          <w:sz w:val="22"/>
          <w:szCs w:val="22"/>
          <w:lang w:eastAsia="en-US"/>
        </w:rPr>
      </w:pPr>
    </w:p>
    <w:p w14:paraId="27C5F0A4" w14:textId="77777777" w:rsidR="0017298E" w:rsidRPr="0017298E" w:rsidRDefault="0017298E" w:rsidP="0017298E">
      <w:pPr>
        <w:rPr>
          <w:rFonts w:ascii="Calibri" w:eastAsia="Calibri" w:hAnsi="Calibri"/>
          <w:color w:val="000000"/>
          <w:sz w:val="22"/>
          <w:szCs w:val="22"/>
          <w:lang w:eastAsia="en-US"/>
        </w:rPr>
      </w:pPr>
    </w:p>
    <w:p w14:paraId="6FAD7F25" w14:textId="77777777" w:rsidR="0017298E" w:rsidRPr="0017298E" w:rsidRDefault="0017298E" w:rsidP="00222C80">
      <w:pPr>
        <w:spacing w:after="160"/>
        <w:jc w:val="both"/>
        <w:rPr>
          <w:rFonts w:ascii="Arial" w:eastAsia="Aptos" w:hAnsi="Arial" w:cs="Arial"/>
          <w:b/>
          <w:color w:val="000000"/>
          <w:sz w:val="22"/>
          <w:szCs w:val="22"/>
          <w:u w:val="single"/>
          <w:lang w:val="en-GB" w:eastAsia="en-US"/>
        </w:rPr>
      </w:pPr>
      <w:proofErr w:type="spellStart"/>
      <w:r w:rsidRPr="0017298E">
        <w:rPr>
          <w:rFonts w:ascii="Arial" w:eastAsia="Aptos" w:hAnsi="Arial" w:cs="Arial"/>
          <w:b/>
          <w:color w:val="000000"/>
          <w:sz w:val="22"/>
          <w:szCs w:val="22"/>
          <w:u w:val="single"/>
          <w:lang w:val="en-GB" w:eastAsia="en-US"/>
        </w:rPr>
        <w:t>Pokazatelj</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uspješnosti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mogući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rizici</w:t>
      </w:r>
      <w:proofErr w:type="spellEnd"/>
      <w:r w:rsidRPr="0017298E">
        <w:rPr>
          <w:rFonts w:ascii="Arial" w:eastAsia="Aptos" w:hAnsi="Arial" w:cs="Arial"/>
          <w:b/>
          <w:color w:val="000000"/>
          <w:sz w:val="22"/>
          <w:szCs w:val="22"/>
          <w:u w:val="single"/>
          <w:lang w:val="en-GB" w:eastAsia="en-US"/>
        </w:rPr>
        <w:t xml:space="preserve">: </w:t>
      </w:r>
    </w:p>
    <w:p w14:paraId="6DF397CA" w14:textId="77777777" w:rsidR="0017298E" w:rsidRPr="0017298E" w:rsidRDefault="0017298E" w:rsidP="00222C80">
      <w:pPr>
        <w:jc w:val="both"/>
        <w:rPr>
          <w:rFonts w:ascii="Arial" w:eastAsia="Aptos" w:hAnsi="Arial" w:cs="Arial"/>
          <w:color w:val="000000"/>
          <w:sz w:val="22"/>
          <w:szCs w:val="22"/>
          <w:lang w:val="en-GB" w:eastAsia="en-US"/>
        </w:rPr>
      </w:pPr>
      <w:proofErr w:type="spellStart"/>
      <w:r w:rsidRPr="0017298E">
        <w:rPr>
          <w:rFonts w:ascii="Arial" w:eastAsia="Aptos" w:hAnsi="Arial" w:cs="Arial"/>
          <w:color w:val="000000"/>
          <w:sz w:val="22"/>
          <w:szCs w:val="22"/>
          <w:lang w:val="en-GB" w:eastAsia="en-US"/>
        </w:rPr>
        <w:t>Uspješnost</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realizacije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kapitalnih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projekata</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okviru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ovog</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programa</w:t>
      </w:r>
      <w:proofErr w:type="spellEnd"/>
      <w:r w:rsidRPr="0017298E">
        <w:rPr>
          <w:rFonts w:ascii="Arial" w:eastAsia="Aptos" w:hAnsi="Arial" w:cs="Arial"/>
          <w:color w:val="000000"/>
          <w:sz w:val="22"/>
          <w:szCs w:val="22"/>
          <w:lang w:val="en-GB" w:eastAsia="en-US"/>
        </w:rPr>
        <w:t xml:space="preserve"> se </w:t>
      </w:r>
      <w:proofErr w:type="spellStart"/>
      <w:r w:rsidRPr="0017298E">
        <w:rPr>
          <w:rFonts w:ascii="Arial" w:eastAsia="Aptos" w:hAnsi="Arial" w:cs="Arial"/>
          <w:color w:val="000000"/>
          <w:sz w:val="22"/>
          <w:szCs w:val="22"/>
          <w:lang w:val="en-GB" w:eastAsia="en-US"/>
        </w:rPr>
        <w:t>iskazuje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kroz</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njihovo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izvršenje</w:t>
      </w:r>
      <w:proofErr w:type="spellEnd"/>
      <w:r w:rsidRPr="0017298E">
        <w:rPr>
          <w:rFonts w:ascii="Arial" w:eastAsia="Aptos" w:hAnsi="Arial" w:cs="Arial"/>
          <w:color w:val="000000"/>
          <w:sz w:val="22"/>
          <w:szCs w:val="22"/>
          <w:lang w:val="en-GB" w:eastAsia="en-US"/>
        </w:rPr>
        <w:t xml:space="preserve"> do </w:t>
      </w:r>
      <w:proofErr w:type="spellStart"/>
      <w:r w:rsidRPr="0017298E">
        <w:rPr>
          <w:rFonts w:ascii="Arial" w:eastAsia="Aptos" w:hAnsi="Arial" w:cs="Arial"/>
          <w:color w:val="000000"/>
          <w:sz w:val="22"/>
          <w:szCs w:val="22"/>
          <w:lang w:val="en-GB" w:eastAsia="en-US"/>
        </w:rPr>
        <w:t>kraja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proračunske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godine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kroz</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dizanje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standarda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opremljenosti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komunalnom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infrastrukturom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gradskih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aglomeracija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ruralnog</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područja</w:t>
      </w:r>
      <w:proofErr w:type="spellEnd"/>
      <w:r w:rsidRPr="0017298E">
        <w:rPr>
          <w:rFonts w:ascii="Arial" w:eastAsia="Aptos" w:hAnsi="Arial" w:cs="Arial"/>
          <w:color w:val="000000"/>
          <w:sz w:val="22"/>
          <w:szCs w:val="22"/>
          <w:lang w:val="en-GB" w:eastAsia="en-US"/>
        </w:rPr>
        <w:t xml:space="preserve"> Grada Labina. </w:t>
      </w:r>
      <w:proofErr w:type="spellStart"/>
      <w:r w:rsidRPr="0017298E">
        <w:rPr>
          <w:rFonts w:ascii="Arial" w:eastAsia="Aptos" w:hAnsi="Arial" w:cs="Arial"/>
          <w:color w:val="000000"/>
          <w:sz w:val="22"/>
          <w:szCs w:val="22"/>
          <w:lang w:val="en-GB" w:eastAsia="en-US"/>
        </w:rPr>
        <w:t>Mogući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rizici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kod</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izvršenja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ovih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kapitalnih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projekata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su</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dijelu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osiguranja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potrebnih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financijskih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sredstava</w:t>
      </w:r>
      <w:proofErr w:type="spellEnd"/>
      <w:r w:rsidRPr="0017298E">
        <w:rPr>
          <w:rFonts w:ascii="Arial" w:eastAsia="Aptos" w:hAnsi="Arial" w:cs="Arial"/>
          <w:color w:val="000000"/>
          <w:sz w:val="22"/>
          <w:szCs w:val="22"/>
          <w:lang w:val="en-GB" w:eastAsia="en-US"/>
        </w:rPr>
        <w:t xml:space="preserve"> za </w:t>
      </w:r>
      <w:proofErr w:type="spellStart"/>
      <w:r w:rsidRPr="0017298E">
        <w:rPr>
          <w:rFonts w:ascii="Arial" w:eastAsia="Aptos" w:hAnsi="Arial" w:cs="Arial"/>
          <w:color w:val="000000"/>
          <w:sz w:val="22"/>
          <w:szCs w:val="22"/>
          <w:lang w:val="en-GB" w:eastAsia="en-US"/>
        </w:rPr>
        <w:t>izvršenje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investicije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rokovi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provedbe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postupaka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javne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nabave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rješavanje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imovinsko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pravnih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odnosa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ishođenja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potrebnih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akata</w:t>
      </w:r>
      <w:proofErr w:type="spellEnd"/>
      <w:r w:rsidRPr="0017298E">
        <w:rPr>
          <w:rFonts w:ascii="Arial" w:eastAsia="Aptos" w:hAnsi="Arial" w:cs="Arial"/>
          <w:color w:val="000000"/>
          <w:sz w:val="22"/>
          <w:szCs w:val="22"/>
          <w:lang w:val="en-GB" w:eastAsia="en-US"/>
        </w:rPr>
        <w:t xml:space="preserve"> o </w:t>
      </w:r>
      <w:proofErr w:type="spellStart"/>
      <w:r w:rsidRPr="0017298E">
        <w:rPr>
          <w:rFonts w:ascii="Arial" w:eastAsia="Aptos" w:hAnsi="Arial" w:cs="Arial"/>
          <w:color w:val="000000"/>
          <w:sz w:val="22"/>
          <w:szCs w:val="22"/>
          <w:lang w:val="en-GB" w:eastAsia="en-US"/>
        </w:rPr>
        <w:t>gradnji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gdje</w:t>
      </w:r>
      <w:proofErr w:type="spellEnd"/>
      <w:r w:rsidRPr="0017298E">
        <w:rPr>
          <w:rFonts w:ascii="Arial" w:eastAsia="Aptos" w:hAnsi="Arial" w:cs="Arial"/>
          <w:color w:val="000000"/>
          <w:sz w:val="22"/>
          <w:szCs w:val="22"/>
          <w:lang w:val="en-GB" w:eastAsia="en-US"/>
        </w:rPr>
        <w:t xml:space="preserve"> se </w:t>
      </w:r>
      <w:proofErr w:type="spellStart"/>
      <w:r w:rsidRPr="0017298E">
        <w:rPr>
          <w:rFonts w:ascii="Arial" w:eastAsia="Aptos" w:hAnsi="Arial" w:cs="Arial"/>
          <w:color w:val="000000"/>
          <w:sz w:val="22"/>
          <w:szCs w:val="22"/>
          <w:lang w:val="en-GB" w:eastAsia="en-US"/>
        </w:rPr>
        <w:t>mogu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pojaviti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žalbeni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postupci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pokrenuti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od</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strane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stranaka</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tim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postupcima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poštivanje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rokova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od</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strane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svih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javno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pravnih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tijela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koja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sudjeluju</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tim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postupcima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Žalbeni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postupci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kod</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akata</w:t>
      </w:r>
      <w:proofErr w:type="spellEnd"/>
      <w:r w:rsidRPr="0017298E">
        <w:rPr>
          <w:rFonts w:ascii="Arial" w:eastAsia="Aptos" w:hAnsi="Arial" w:cs="Arial"/>
          <w:color w:val="000000"/>
          <w:sz w:val="22"/>
          <w:szCs w:val="22"/>
          <w:lang w:val="en-GB" w:eastAsia="en-US"/>
        </w:rPr>
        <w:t xml:space="preserve"> o </w:t>
      </w:r>
      <w:proofErr w:type="spellStart"/>
      <w:r w:rsidRPr="0017298E">
        <w:rPr>
          <w:rFonts w:ascii="Arial" w:eastAsia="Aptos" w:hAnsi="Arial" w:cs="Arial"/>
          <w:color w:val="000000"/>
          <w:sz w:val="22"/>
          <w:szCs w:val="22"/>
          <w:lang w:val="en-GB" w:eastAsia="en-US"/>
        </w:rPr>
        <w:t>gradnji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w:t>
      </w:r>
      <w:proofErr w:type="spellStart"/>
      <w:r w:rsidRPr="0017298E">
        <w:rPr>
          <w:rFonts w:ascii="Arial" w:eastAsia="Aptos" w:hAnsi="Arial" w:cs="Arial"/>
          <w:color w:val="000000"/>
          <w:sz w:val="22"/>
          <w:szCs w:val="22"/>
          <w:lang w:val="en-GB" w:eastAsia="en-US"/>
        </w:rPr>
        <w:t>ili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postupcima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javne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nabave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rokovi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provedbe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postupanja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kod</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pojedinih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javno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pravnih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tijela</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bitnome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utječu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rokove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izvršenja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samog</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projekta</w:t>
      </w:r>
      <w:proofErr w:type="spellEnd"/>
      <w:r w:rsidRPr="0017298E">
        <w:rPr>
          <w:rFonts w:ascii="Arial" w:eastAsia="Aptos" w:hAnsi="Arial" w:cs="Arial"/>
          <w:color w:val="000000"/>
          <w:sz w:val="22"/>
          <w:szCs w:val="22"/>
          <w:lang w:val="en-GB" w:eastAsia="en-US"/>
        </w:rPr>
        <w:t>.</w:t>
      </w:r>
    </w:p>
    <w:p w14:paraId="35130935" w14:textId="77777777" w:rsidR="0017298E" w:rsidRDefault="0017298E" w:rsidP="00222C80">
      <w:pPr>
        <w:rPr>
          <w:rFonts w:ascii="Calibri" w:eastAsia="Calibri" w:hAnsi="Calibri"/>
          <w:color w:val="000000"/>
          <w:sz w:val="22"/>
          <w:szCs w:val="22"/>
          <w:lang w:eastAsia="en-US"/>
        </w:rPr>
      </w:pPr>
    </w:p>
    <w:p w14:paraId="552F0416" w14:textId="77777777" w:rsidR="00222C80" w:rsidRPr="0017298E" w:rsidRDefault="00222C80" w:rsidP="00222C80">
      <w:pPr>
        <w:rPr>
          <w:rFonts w:ascii="Calibri" w:eastAsia="Calibri" w:hAnsi="Calibri"/>
          <w:color w:val="000000"/>
          <w:sz w:val="22"/>
          <w:szCs w:val="22"/>
          <w:lang w:eastAsia="en-US"/>
        </w:rPr>
      </w:pPr>
    </w:p>
    <w:p w14:paraId="36551497" w14:textId="64715BAC" w:rsidR="0017298E" w:rsidRPr="0017298E" w:rsidRDefault="0017298E" w:rsidP="00222C80">
      <w:pPr>
        <w:rPr>
          <w:rFonts w:ascii="Arial" w:eastAsia="Aptos" w:hAnsi="Arial" w:cs="Arial"/>
          <w:b/>
          <w:bCs/>
          <w:color w:val="000000"/>
          <w:szCs w:val="22"/>
          <w:lang w:eastAsia="en-US"/>
        </w:rPr>
      </w:pPr>
      <w:r w:rsidRPr="0017298E">
        <w:rPr>
          <w:rFonts w:ascii="Arial" w:eastAsia="Aptos" w:hAnsi="Arial" w:cs="Arial"/>
          <w:b/>
          <w:bCs/>
          <w:color w:val="000000"/>
          <w:szCs w:val="22"/>
          <w:lang w:eastAsia="en-US"/>
        </w:rPr>
        <w:t>IZGRADNJA GRAĐEVINA JAVNE NAMJENE</w:t>
      </w:r>
    </w:p>
    <w:p w14:paraId="7903B2A1" w14:textId="77777777" w:rsidR="0017298E" w:rsidRPr="0017298E" w:rsidRDefault="0017298E" w:rsidP="00222C80">
      <w:pPr>
        <w:jc w:val="both"/>
        <w:rPr>
          <w:rFonts w:ascii="Arial" w:eastAsia="Aptos" w:hAnsi="Arial" w:cs="Arial"/>
          <w:color w:val="000000"/>
          <w:sz w:val="22"/>
          <w:szCs w:val="22"/>
          <w:lang w:val="en-GB" w:eastAsia="en-US"/>
        </w:rPr>
      </w:pPr>
      <w:proofErr w:type="spellStart"/>
      <w:r w:rsidRPr="0017298E">
        <w:rPr>
          <w:rFonts w:ascii="Arial" w:eastAsia="Aptos" w:hAnsi="Arial" w:cs="Arial"/>
          <w:b/>
          <w:color w:val="000000"/>
          <w:sz w:val="22"/>
          <w:szCs w:val="22"/>
          <w:u w:val="single"/>
          <w:lang w:val="en-GB" w:eastAsia="en-US"/>
        </w:rPr>
        <w:t>Zakonska</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osnova</w:t>
      </w:r>
      <w:proofErr w:type="spellEnd"/>
      <w:r w:rsidRPr="0017298E">
        <w:rPr>
          <w:rFonts w:ascii="Arial" w:eastAsia="Aptos" w:hAnsi="Arial" w:cs="Arial"/>
          <w:b/>
          <w:color w:val="000000"/>
          <w:sz w:val="22"/>
          <w:szCs w:val="22"/>
          <w:u w:val="single"/>
          <w:lang w:val="en-GB" w:eastAsia="en-US"/>
        </w:rPr>
        <w:t>:</w:t>
      </w:r>
      <w:r w:rsidRPr="0017298E">
        <w:rPr>
          <w:rFonts w:ascii="Arial" w:eastAsia="Aptos" w:hAnsi="Arial" w:cs="Arial"/>
          <w:color w:val="000000"/>
          <w:sz w:val="22"/>
          <w:szCs w:val="22"/>
          <w:lang w:val="en-GB" w:eastAsia="en-US"/>
        </w:rPr>
        <w:t xml:space="preserve">  Zakon o </w:t>
      </w:r>
      <w:proofErr w:type="spellStart"/>
      <w:r w:rsidRPr="0017298E">
        <w:rPr>
          <w:rFonts w:ascii="Arial" w:eastAsia="Aptos" w:hAnsi="Arial" w:cs="Arial"/>
          <w:color w:val="000000"/>
          <w:sz w:val="22"/>
          <w:szCs w:val="22"/>
          <w:lang w:val="en-GB" w:eastAsia="en-US"/>
        </w:rPr>
        <w:t>lokalnoj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područnoj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regionalnoj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samoupravi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Narodne</w:t>
      </w:r>
      <w:proofErr w:type="spellEnd"/>
      <w:r w:rsidRPr="0017298E">
        <w:rPr>
          <w:rFonts w:ascii="Arial" w:eastAsia="Aptos" w:hAnsi="Arial" w:cs="Arial"/>
          <w:color w:val="000000"/>
          <w:sz w:val="22"/>
          <w:szCs w:val="22"/>
          <w:lang w:val="en-GB" w:eastAsia="en-US"/>
        </w:rPr>
        <w:t xml:space="preserve"> novine"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33/01, 60/01, 129/05, 109/07, 125/08, 36/09, 36/09, 150/11, 144/12, 19/13, 137/15, 123/17, 98/19, 144/20), </w:t>
      </w:r>
      <w:r w:rsidRPr="0017298E">
        <w:rPr>
          <w:rFonts w:ascii="Arial" w:eastAsia="Aptos" w:hAnsi="Arial" w:cs="Arial"/>
          <w:bCs/>
          <w:color w:val="000000"/>
          <w:sz w:val="22"/>
          <w:szCs w:val="22"/>
          <w:lang w:val="en-GB" w:eastAsia="en-US"/>
        </w:rPr>
        <w:t xml:space="preserve">Zakon o </w:t>
      </w:r>
      <w:proofErr w:type="spellStart"/>
      <w:r w:rsidRPr="0017298E">
        <w:rPr>
          <w:rFonts w:ascii="Arial" w:eastAsia="Aptos" w:hAnsi="Arial" w:cs="Arial"/>
          <w:bCs/>
          <w:color w:val="000000"/>
          <w:sz w:val="22"/>
          <w:szCs w:val="22"/>
          <w:lang w:val="en-GB" w:eastAsia="en-US"/>
        </w:rPr>
        <w:t>prostornom</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uređenju</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Narodne</w:t>
      </w:r>
      <w:proofErr w:type="spellEnd"/>
      <w:r w:rsidRPr="0017298E">
        <w:rPr>
          <w:rFonts w:ascii="Arial" w:eastAsia="Aptos" w:hAnsi="Arial" w:cs="Arial"/>
          <w:bCs/>
          <w:color w:val="000000"/>
          <w:sz w:val="22"/>
          <w:szCs w:val="22"/>
          <w:lang w:val="en-GB" w:eastAsia="en-US"/>
        </w:rPr>
        <w:t xml:space="preserve"> novine” </w:t>
      </w:r>
      <w:proofErr w:type="spellStart"/>
      <w:r w:rsidRPr="0017298E">
        <w:rPr>
          <w:rFonts w:ascii="Arial" w:eastAsia="Aptos" w:hAnsi="Arial" w:cs="Arial"/>
          <w:bCs/>
          <w:color w:val="000000"/>
          <w:sz w:val="22"/>
          <w:szCs w:val="22"/>
          <w:lang w:val="en-GB" w:eastAsia="en-US"/>
        </w:rPr>
        <w:t>broj</w:t>
      </w:r>
      <w:proofErr w:type="spellEnd"/>
      <w:r w:rsidRPr="0017298E">
        <w:rPr>
          <w:rFonts w:ascii="Arial" w:eastAsia="Aptos" w:hAnsi="Arial" w:cs="Arial"/>
          <w:bCs/>
          <w:color w:val="000000"/>
          <w:sz w:val="22"/>
          <w:szCs w:val="22"/>
          <w:lang w:val="en-GB" w:eastAsia="en-US"/>
        </w:rPr>
        <w:t xml:space="preserve"> 153/13., 65/17., 114/18</w:t>
      </w:r>
      <w:proofErr w:type="gramStart"/>
      <w:r w:rsidRPr="0017298E">
        <w:rPr>
          <w:rFonts w:ascii="Arial" w:eastAsia="Aptos" w:hAnsi="Arial" w:cs="Arial"/>
          <w:bCs/>
          <w:color w:val="000000"/>
          <w:sz w:val="22"/>
          <w:szCs w:val="22"/>
          <w:lang w:val="en-GB" w:eastAsia="en-US"/>
        </w:rPr>
        <w:t xml:space="preserve">.,   </w:t>
      </w:r>
      <w:proofErr w:type="gramEnd"/>
      <w:r w:rsidRPr="0017298E">
        <w:rPr>
          <w:rFonts w:ascii="Arial" w:eastAsia="Aptos" w:hAnsi="Arial" w:cs="Arial"/>
          <w:bCs/>
          <w:color w:val="000000"/>
          <w:sz w:val="22"/>
          <w:szCs w:val="22"/>
          <w:lang w:val="en-GB" w:eastAsia="en-US"/>
        </w:rPr>
        <w:t xml:space="preserve">39/19. </w:t>
      </w:r>
      <w:proofErr w:type="spellStart"/>
      <w:r w:rsidRPr="0017298E">
        <w:rPr>
          <w:rFonts w:ascii="Arial" w:eastAsia="Aptos" w:hAnsi="Arial" w:cs="Arial"/>
          <w:bCs/>
          <w:color w:val="000000"/>
          <w:sz w:val="22"/>
          <w:szCs w:val="22"/>
          <w:lang w:val="en-GB" w:eastAsia="en-US"/>
        </w:rPr>
        <w:t>i</w:t>
      </w:r>
      <w:proofErr w:type="spellEnd"/>
      <w:r w:rsidRPr="0017298E">
        <w:rPr>
          <w:rFonts w:ascii="Arial" w:eastAsia="Aptos" w:hAnsi="Arial" w:cs="Arial"/>
          <w:bCs/>
          <w:color w:val="000000"/>
          <w:sz w:val="22"/>
          <w:szCs w:val="22"/>
          <w:lang w:val="en-GB" w:eastAsia="en-US"/>
        </w:rPr>
        <w:t xml:space="preserve"> 67/23.), Zakon o </w:t>
      </w:r>
      <w:proofErr w:type="spellStart"/>
      <w:r w:rsidRPr="0017298E">
        <w:rPr>
          <w:rFonts w:ascii="Arial" w:eastAsia="Aptos" w:hAnsi="Arial" w:cs="Arial"/>
          <w:bCs/>
          <w:color w:val="000000"/>
          <w:sz w:val="22"/>
          <w:szCs w:val="22"/>
          <w:lang w:val="en-GB" w:eastAsia="en-US"/>
        </w:rPr>
        <w:t>gradnji</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Narodne</w:t>
      </w:r>
      <w:proofErr w:type="spellEnd"/>
      <w:r w:rsidRPr="0017298E">
        <w:rPr>
          <w:rFonts w:ascii="Arial" w:eastAsia="Aptos" w:hAnsi="Arial" w:cs="Arial"/>
          <w:bCs/>
          <w:color w:val="000000"/>
          <w:sz w:val="22"/>
          <w:szCs w:val="22"/>
          <w:lang w:val="en-GB" w:eastAsia="en-US"/>
        </w:rPr>
        <w:t xml:space="preserve"> </w:t>
      </w:r>
      <w:proofErr w:type="spellStart"/>
      <w:proofErr w:type="gramStart"/>
      <w:r w:rsidRPr="0017298E">
        <w:rPr>
          <w:rFonts w:ascii="Arial" w:eastAsia="Aptos" w:hAnsi="Arial" w:cs="Arial"/>
          <w:bCs/>
          <w:color w:val="000000"/>
          <w:sz w:val="22"/>
          <w:szCs w:val="22"/>
          <w:lang w:val="en-GB" w:eastAsia="en-US"/>
        </w:rPr>
        <w:t>novine“</w:t>
      </w:r>
      <w:proofErr w:type="gramEnd"/>
      <w:r w:rsidRPr="0017298E">
        <w:rPr>
          <w:rFonts w:ascii="Arial" w:eastAsia="Aptos" w:hAnsi="Arial" w:cs="Arial"/>
          <w:bCs/>
          <w:color w:val="000000"/>
          <w:sz w:val="22"/>
          <w:szCs w:val="22"/>
          <w:lang w:val="en-GB" w:eastAsia="en-US"/>
        </w:rPr>
        <w:t>broj</w:t>
      </w:r>
      <w:proofErr w:type="spellEnd"/>
      <w:r w:rsidRPr="0017298E">
        <w:rPr>
          <w:rFonts w:ascii="Arial" w:eastAsia="Aptos" w:hAnsi="Arial" w:cs="Arial"/>
          <w:bCs/>
          <w:color w:val="000000"/>
          <w:sz w:val="22"/>
          <w:szCs w:val="22"/>
          <w:lang w:val="en-GB" w:eastAsia="en-US"/>
        </w:rPr>
        <w:t xml:space="preserve"> 153/13</w:t>
      </w:r>
      <w:proofErr w:type="gramStart"/>
      <w:r w:rsidRPr="0017298E">
        <w:rPr>
          <w:rFonts w:ascii="Arial" w:eastAsia="Aptos" w:hAnsi="Arial" w:cs="Arial"/>
          <w:bCs/>
          <w:color w:val="000000"/>
          <w:sz w:val="22"/>
          <w:szCs w:val="22"/>
          <w:lang w:val="en-GB" w:eastAsia="en-US"/>
        </w:rPr>
        <w:t>. ,</w:t>
      </w:r>
      <w:proofErr w:type="gramEnd"/>
      <w:r w:rsidRPr="0017298E">
        <w:rPr>
          <w:rFonts w:ascii="Arial" w:eastAsia="Aptos" w:hAnsi="Arial" w:cs="Arial"/>
          <w:bCs/>
          <w:color w:val="000000"/>
          <w:sz w:val="22"/>
          <w:szCs w:val="22"/>
          <w:lang w:val="en-GB" w:eastAsia="en-US"/>
        </w:rPr>
        <w:t xml:space="preserve"> 20/17., 39/19. </w:t>
      </w:r>
      <w:proofErr w:type="spellStart"/>
      <w:r w:rsidRPr="0017298E">
        <w:rPr>
          <w:rFonts w:ascii="Arial" w:eastAsia="Aptos" w:hAnsi="Arial" w:cs="Arial"/>
          <w:bCs/>
          <w:color w:val="000000"/>
          <w:sz w:val="22"/>
          <w:szCs w:val="22"/>
          <w:lang w:val="en-GB" w:eastAsia="en-US"/>
        </w:rPr>
        <w:t>i</w:t>
      </w:r>
      <w:proofErr w:type="spellEnd"/>
      <w:r w:rsidRPr="0017298E">
        <w:rPr>
          <w:rFonts w:ascii="Arial" w:eastAsia="Aptos" w:hAnsi="Arial" w:cs="Arial"/>
          <w:bCs/>
          <w:color w:val="000000"/>
          <w:sz w:val="22"/>
          <w:szCs w:val="22"/>
          <w:lang w:val="en-GB" w:eastAsia="en-US"/>
        </w:rPr>
        <w:t xml:space="preserve"> 145/24.)  </w:t>
      </w:r>
      <w:proofErr w:type="spellStart"/>
      <w:r w:rsidRPr="0017298E">
        <w:rPr>
          <w:rFonts w:ascii="Arial" w:eastAsia="Aptos" w:hAnsi="Arial" w:cs="Arial"/>
          <w:bCs/>
          <w:color w:val="000000"/>
          <w:sz w:val="22"/>
          <w:szCs w:val="22"/>
          <w:lang w:val="en-GB" w:eastAsia="en-US"/>
        </w:rPr>
        <w:t>te</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svi</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važeći</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dokumenti</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prostornog</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uređenja</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Prostorni</w:t>
      </w:r>
      <w:proofErr w:type="spellEnd"/>
      <w:r w:rsidRPr="0017298E">
        <w:rPr>
          <w:rFonts w:ascii="Arial" w:eastAsia="Aptos" w:hAnsi="Arial" w:cs="Arial"/>
          <w:bCs/>
          <w:color w:val="000000"/>
          <w:sz w:val="22"/>
          <w:szCs w:val="22"/>
          <w:lang w:val="en-GB" w:eastAsia="en-US"/>
        </w:rPr>
        <w:t xml:space="preserve"> plan </w:t>
      </w:r>
      <w:proofErr w:type="spellStart"/>
      <w:r w:rsidRPr="0017298E">
        <w:rPr>
          <w:rFonts w:ascii="Arial" w:eastAsia="Aptos" w:hAnsi="Arial" w:cs="Arial"/>
          <w:bCs/>
          <w:color w:val="000000"/>
          <w:sz w:val="22"/>
          <w:szCs w:val="22"/>
          <w:lang w:val="en-GB" w:eastAsia="en-US"/>
        </w:rPr>
        <w:t>uređenja</w:t>
      </w:r>
      <w:proofErr w:type="spellEnd"/>
      <w:r w:rsidRPr="0017298E">
        <w:rPr>
          <w:rFonts w:ascii="Arial" w:eastAsia="Aptos" w:hAnsi="Arial" w:cs="Arial"/>
          <w:bCs/>
          <w:color w:val="000000"/>
          <w:sz w:val="22"/>
          <w:szCs w:val="22"/>
          <w:lang w:val="en-GB" w:eastAsia="en-US"/>
        </w:rPr>
        <w:t xml:space="preserve"> Grada Labina (“</w:t>
      </w:r>
      <w:proofErr w:type="spellStart"/>
      <w:r w:rsidRPr="0017298E">
        <w:rPr>
          <w:rFonts w:ascii="Arial" w:eastAsia="Aptos" w:hAnsi="Arial" w:cs="Arial"/>
          <w:bCs/>
          <w:color w:val="000000"/>
          <w:sz w:val="22"/>
          <w:szCs w:val="22"/>
          <w:lang w:val="en-GB" w:eastAsia="en-US"/>
        </w:rPr>
        <w:t>Službene</w:t>
      </w:r>
      <w:proofErr w:type="spellEnd"/>
      <w:r w:rsidRPr="0017298E">
        <w:rPr>
          <w:rFonts w:ascii="Arial" w:eastAsia="Aptos" w:hAnsi="Arial" w:cs="Arial"/>
          <w:bCs/>
          <w:color w:val="000000"/>
          <w:sz w:val="22"/>
          <w:szCs w:val="22"/>
          <w:lang w:val="en-GB" w:eastAsia="en-US"/>
        </w:rPr>
        <w:t xml:space="preserve"> novine Grada Labina” </w:t>
      </w:r>
      <w:proofErr w:type="spellStart"/>
      <w:r w:rsidRPr="0017298E">
        <w:rPr>
          <w:rFonts w:ascii="Arial" w:eastAsia="Aptos" w:hAnsi="Arial" w:cs="Arial"/>
          <w:bCs/>
          <w:color w:val="000000"/>
          <w:sz w:val="22"/>
          <w:szCs w:val="22"/>
          <w:lang w:val="en-GB" w:eastAsia="en-US"/>
        </w:rPr>
        <w:t>broj</w:t>
      </w:r>
      <w:proofErr w:type="spellEnd"/>
      <w:r w:rsidRPr="0017298E">
        <w:rPr>
          <w:rFonts w:ascii="Arial" w:eastAsia="Aptos" w:hAnsi="Arial" w:cs="Arial"/>
          <w:bCs/>
          <w:color w:val="000000"/>
          <w:sz w:val="22"/>
          <w:szCs w:val="22"/>
          <w:lang w:val="en-GB" w:eastAsia="en-US"/>
        </w:rPr>
        <w:t xml:space="preserve"> 15/04., 04/05., 17/07., 09/11., 01/12. </w:t>
      </w:r>
      <w:proofErr w:type="spellStart"/>
      <w:r w:rsidRPr="0017298E">
        <w:rPr>
          <w:rFonts w:ascii="Arial" w:eastAsia="Aptos" w:hAnsi="Arial" w:cs="Arial"/>
          <w:bCs/>
          <w:color w:val="000000"/>
          <w:sz w:val="22"/>
          <w:szCs w:val="22"/>
          <w:lang w:val="en-GB" w:eastAsia="en-US"/>
        </w:rPr>
        <w:t>i</w:t>
      </w:r>
      <w:proofErr w:type="spellEnd"/>
      <w:r w:rsidRPr="0017298E">
        <w:rPr>
          <w:rFonts w:ascii="Arial" w:eastAsia="Aptos" w:hAnsi="Arial" w:cs="Arial"/>
          <w:bCs/>
          <w:color w:val="000000"/>
          <w:sz w:val="22"/>
          <w:szCs w:val="22"/>
          <w:lang w:val="en-GB" w:eastAsia="en-US"/>
        </w:rPr>
        <w:t xml:space="preserve"> 03/20.), </w:t>
      </w:r>
      <w:proofErr w:type="spellStart"/>
      <w:r w:rsidRPr="0017298E">
        <w:rPr>
          <w:rFonts w:ascii="Arial" w:eastAsia="Aptos" w:hAnsi="Arial" w:cs="Arial"/>
          <w:bCs/>
          <w:color w:val="000000"/>
          <w:sz w:val="22"/>
          <w:szCs w:val="22"/>
          <w:lang w:val="en-GB" w:eastAsia="en-US"/>
        </w:rPr>
        <w:t>Urbanistički</w:t>
      </w:r>
      <w:proofErr w:type="spellEnd"/>
      <w:r w:rsidRPr="0017298E">
        <w:rPr>
          <w:rFonts w:ascii="Arial" w:eastAsia="Aptos" w:hAnsi="Arial" w:cs="Arial"/>
          <w:bCs/>
          <w:color w:val="000000"/>
          <w:sz w:val="22"/>
          <w:szCs w:val="22"/>
          <w:lang w:val="en-GB" w:eastAsia="en-US"/>
        </w:rPr>
        <w:t xml:space="preserve"> plan </w:t>
      </w:r>
      <w:proofErr w:type="spellStart"/>
      <w:r w:rsidRPr="0017298E">
        <w:rPr>
          <w:rFonts w:ascii="Arial" w:eastAsia="Aptos" w:hAnsi="Arial" w:cs="Arial"/>
          <w:bCs/>
          <w:color w:val="000000"/>
          <w:sz w:val="22"/>
          <w:szCs w:val="22"/>
          <w:lang w:val="en-GB" w:eastAsia="en-US"/>
        </w:rPr>
        <w:t>uređenja</w:t>
      </w:r>
      <w:proofErr w:type="spellEnd"/>
      <w:r w:rsidRPr="0017298E">
        <w:rPr>
          <w:rFonts w:ascii="Arial" w:eastAsia="Aptos" w:hAnsi="Arial" w:cs="Arial"/>
          <w:bCs/>
          <w:color w:val="000000"/>
          <w:sz w:val="22"/>
          <w:szCs w:val="22"/>
          <w:lang w:val="en-GB" w:eastAsia="en-US"/>
        </w:rPr>
        <w:t xml:space="preserve"> Labina </w:t>
      </w:r>
      <w:proofErr w:type="spellStart"/>
      <w:r w:rsidRPr="0017298E">
        <w:rPr>
          <w:rFonts w:ascii="Arial" w:eastAsia="Aptos" w:hAnsi="Arial" w:cs="Arial"/>
          <w:bCs/>
          <w:color w:val="000000"/>
          <w:sz w:val="22"/>
          <w:szCs w:val="22"/>
          <w:lang w:val="en-GB" w:eastAsia="en-US"/>
        </w:rPr>
        <w:t>i</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Presike</w:t>
      </w:r>
      <w:proofErr w:type="spellEnd"/>
      <w:r w:rsidRPr="0017298E">
        <w:rPr>
          <w:rFonts w:ascii="Arial" w:eastAsia="Aptos" w:hAnsi="Arial" w:cs="Arial"/>
          <w:bCs/>
          <w:color w:val="000000"/>
          <w:sz w:val="22"/>
          <w:szCs w:val="22"/>
          <w:lang w:val="en-GB" w:eastAsia="en-US"/>
        </w:rPr>
        <w:t xml:space="preserve"> („</w:t>
      </w:r>
      <w:proofErr w:type="spellStart"/>
      <w:r w:rsidRPr="0017298E">
        <w:rPr>
          <w:rFonts w:ascii="Arial" w:eastAsia="Aptos" w:hAnsi="Arial" w:cs="Arial"/>
          <w:bCs/>
          <w:color w:val="000000"/>
          <w:sz w:val="22"/>
          <w:szCs w:val="22"/>
          <w:lang w:val="en-GB" w:eastAsia="en-US"/>
        </w:rPr>
        <w:t>Službene</w:t>
      </w:r>
      <w:proofErr w:type="spellEnd"/>
      <w:r w:rsidRPr="0017298E">
        <w:rPr>
          <w:rFonts w:ascii="Arial" w:eastAsia="Aptos" w:hAnsi="Arial" w:cs="Arial"/>
          <w:bCs/>
          <w:color w:val="000000"/>
          <w:sz w:val="22"/>
          <w:szCs w:val="22"/>
          <w:lang w:val="en-GB" w:eastAsia="en-US"/>
        </w:rPr>
        <w:t xml:space="preserve"> novine Grada Labina” </w:t>
      </w:r>
      <w:proofErr w:type="spellStart"/>
      <w:r w:rsidRPr="0017298E">
        <w:rPr>
          <w:rFonts w:ascii="Arial" w:eastAsia="Aptos" w:hAnsi="Arial" w:cs="Arial"/>
          <w:bCs/>
          <w:color w:val="000000"/>
          <w:sz w:val="22"/>
          <w:szCs w:val="22"/>
          <w:lang w:val="en-GB" w:eastAsia="en-US"/>
        </w:rPr>
        <w:t>broj</w:t>
      </w:r>
      <w:proofErr w:type="spellEnd"/>
      <w:r w:rsidRPr="0017298E">
        <w:rPr>
          <w:rFonts w:ascii="Arial" w:eastAsia="Aptos" w:hAnsi="Arial" w:cs="Arial"/>
          <w:bCs/>
          <w:color w:val="000000"/>
          <w:sz w:val="22"/>
          <w:szCs w:val="22"/>
          <w:lang w:val="en-GB" w:eastAsia="en-US"/>
        </w:rPr>
        <w:t xml:space="preserve"> 17/07., 07/13., 11/15., 08/19. </w:t>
      </w:r>
      <w:proofErr w:type="spellStart"/>
      <w:r w:rsidRPr="0017298E">
        <w:rPr>
          <w:rFonts w:ascii="Arial" w:eastAsia="Aptos" w:hAnsi="Arial" w:cs="Arial"/>
          <w:bCs/>
          <w:color w:val="000000"/>
          <w:sz w:val="22"/>
          <w:szCs w:val="22"/>
          <w:lang w:val="en-GB" w:eastAsia="en-US"/>
        </w:rPr>
        <w:t>i</w:t>
      </w:r>
      <w:proofErr w:type="spellEnd"/>
      <w:r w:rsidRPr="0017298E">
        <w:rPr>
          <w:rFonts w:ascii="Arial" w:eastAsia="Aptos" w:hAnsi="Arial" w:cs="Arial"/>
          <w:bCs/>
          <w:color w:val="000000"/>
          <w:sz w:val="22"/>
          <w:szCs w:val="22"/>
          <w:lang w:val="en-GB" w:eastAsia="en-US"/>
        </w:rPr>
        <w:t xml:space="preserve"> 03/20.), </w:t>
      </w:r>
      <w:proofErr w:type="spellStart"/>
      <w:r w:rsidRPr="0017298E">
        <w:rPr>
          <w:rFonts w:ascii="Arial" w:eastAsia="Aptos" w:hAnsi="Arial" w:cs="Arial"/>
          <w:color w:val="000000"/>
          <w:sz w:val="22"/>
          <w:szCs w:val="22"/>
          <w:lang w:val="en-GB" w:eastAsia="en-US"/>
        </w:rPr>
        <w:t>Urbanistički</w:t>
      </w:r>
      <w:proofErr w:type="spellEnd"/>
      <w:r w:rsidRPr="0017298E">
        <w:rPr>
          <w:rFonts w:ascii="Arial" w:eastAsia="Aptos" w:hAnsi="Arial" w:cs="Arial"/>
          <w:color w:val="000000"/>
          <w:sz w:val="22"/>
          <w:szCs w:val="22"/>
          <w:lang w:val="en-GB" w:eastAsia="en-US"/>
        </w:rPr>
        <w:t xml:space="preserve"> plan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naselja</w:t>
      </w:r>
      <w:proofErr w:type="spellEnd"/>
      <w:r w:rsidRPr="0017298E">
        <w:rPr>
          <w:rFonts w:ascii="Arial" w:eastAsia="Aptos" w:hAnsi="Arial" w:cs="Arial"/>
          <w:color w:val="000000"/>
          <w:sz w:val="22"/>
          <w:szCs w:val="22"/>
          <w:lang w:val="en-GB" w:eastAsia="en-US"/>
        </w:rPr>
        <w:t xml:space="preserve"> Vinež („</w:t>
      </w:r>
      <w:proofErr w:type="spellStart"/>
      <w:r w:rsidRPr="0017298E">
        <w:rPr>
          <w:rFonts w:ascii="Arial" w:eastAsia="Aptos" w:hAnsi="Arial" w:cs="Arial"/>
          <w:color w:val="000000"/>
          <w:sz w:val="22"/>
          <w:szCs w:val="22"/>
          <w:lang w:val="en-GB" w:eastAsia="en-US"/>
        </w:rPr>
        <w:t>Službene</w:t>
      </w:r>
      <w:proofErr w:type="spellEnd"/>
      <w:r w:rsidRPr="0017298E">
        <w:rPr>
          <w:rFonts w:ascii="Arial" w:eastAsia="Aptos" w:hAnsi="Arial" w:cs="Arial"/>
          <w:color w:val="000000"/>
          <w:sz w:val="22"/>
          <w:szCs w:val="22"/>
          <w:lang w:val="en-GB" w:eastAsia="en-US"/>
        </w:rPr>
        <w:t xml:space="preserve"> novine Grada </w:t>
      </w:r>
      <w:proofErr w:type="gramStart"/>
      <w:r w:rsidRPr="0017298E">
        <w:rPr>
          <w:rFonts w:ascii="Arial" w:eastAsia="Aptos" w:hAnsi="Arial" w:cs="Arial"/>
          <w:color w:val="000000"/>
          <w:sz w:val="22"/>
          <w:szCs w:val="22"/>
          <w:lang w:val="en-GB" w:eastAsia="en-US"/>
        </w:rPr>
        <w:t xml:space="preserve">Labina“ </w:t>
      </w:r>
      <w:proofErr w:type="spellStart"/>
      <w:r w:rsidRPr="0017298E">
        <w:rPr>
          <w:rFonts w:ascii="Arial" w:eastAsia="Aptos" w:hAnsi="Arial" w:cs="Arial"/>
          <w:color w:val="000000"/>
          <w:sz w:val="22"/>
          <w:szCs w:val="22"/>
          <w:lang w:val="en-GB" w:eastAsia="en-US"/>
        </w:rPr>
        <w:t>broj</w:t>
      </w:r>
      <w:proofErr w:type="spellEnd"/>
      <w:proofErr w:type="gramEnd"/>
      <w:r w:rsidRPr="0017298E">
        <w:rPr>
          <w:rFonts w:ascii="Arial" w:eastAsia="Aptos" w:hAnsi="Arial" w:cs="Arial"/>
          <w:color w:val="000000"/>
          <w:sz w:val="22"/>
          <w:szCs w:val="22"/>
          <w:lang w:val="en-GB" w:eastAsia="en-US"/>
        </w:rPr>
        <w:t xml:space="preserve"> 07/10.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05/17.), </w:t>
      </w:r>
      <w:proofErr w:type="spellStart"/>
      <w:r w:rsidRPr="0017298E">
        <w:rPr>
          <w:rFonts w:ascii="Arial" w:eastAsia="Aptos" w:hAnsi="Arial" w:cs="Arial"/>
          <w:color w:val="000000"/>
          <w:sz w:val="22"/>
          <w:szCs w:val="22"/>
          <w:lang w:val="en-GB" w:eastAsia="en-US"/>
        </w:rPr>
        <w:t>Urbanistički</w:t>
      </w:r>
      <w:proofErr w:type="spellEnd"/>
      <w:r w:rsidRPr="0017298E">
        <w:rPr>
          <w:rFonts w:ascii="Arial" w:eastAsia="Aptos" w:hAnsi="Arial" w:cs="Arial"/>
          <w:color w:val="000000"/>
          <w:sz w:val="22"/>
          <w:szCs w:val="22"/>
          <w:lang w:val="en-GB" w:eastAsia="en-US"/>
        </w:rPr>
        <w:t xml:space="preserve"> plan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naselja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Rabac</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Službene</w:t>
      </w:r>
      <w:proofErr w:type="spellEnd"/>
      <w:r w:rsidRPr="0017298E">
        <w:rPr>
          <w:rFonts w:ascii="Arial" w:eastAsia="Aptos" w:hAnsi="Arial" w:cs="Arial"/>
          <w:color w:val="000000"/>
          <w:sz w:val="22"/>
          <w:szCs w:val="22"/>
          <w:lang w:val="en-GB" w:eastAsia="en-US"/>
        </w:rPr>
        <w:t xml:space="preserve"> novine Grada Labina”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20/20.), </w:t>
      </w:r>
      <w:proofErr w:type="spellStart"/>
      <w:r w:rsidRPr="0017298E">
        <w:rPr>
          <w:rFonts w:ascii="Arial" w:eastAsia="Aptos" w:hAnsi="Arial" w:cs="Arial"/>
          <w:color w:val="000000"/>
          <w:sz w:val="22"/>
          <w:szCs w:val="22"/>
          <w:lang w:val="en-GB" w:eastAsia="en-US"/>
        </w:rPr>
        <w:t>Urbanistički</w:t>
      </w:r>
      <w:proofErr w:type="spellEnd"/>
      <w:r w:rsidRPr="0017298E">
        <w:rPr>
          <w:rFonts w:ascii="Arial" w:eastAsia="Aptos" w:hAnsi="Arial" w:cs="Arial"/>
          <w:color w:val="000000"/>
          <w:sz w:val="22"/>
          <w:szCs w:val="22"/>
          <w:lang w:val="en-GB" w:eastAsia="en-US"/>
        </w:rPr>
        <w:t xml:space="preserve"> plan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naselja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Kapelica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Službene</w:t>
      </w:r>
      <w:proofErr w:type="spellEnd"/>
      <w:r w:rsidRPr="0017298E">
        <w:rPr>
          <w:rFonts w:ascii="Arial" w:eastAsia="Aptos" w:hAnsi="Arial" w:cs="Arial"/>
          <w:color w:val="000000"/>
          <w:sz w:val="22"/>
          <w:szCs w:val="22"/>
          <w:lang w:val="en-GB" w:eastAsia="en-US"/>
        </w:rPr>
        <w:t xml:space="preserve"> novine Grada </w:t>
      </w:r>
      <w:proofErr w:type="gramStart"/>
      <w:r w:rsidRPr="0017298E">
        <w:rPr>
          <w:rFonts w:ascii="Arial" w:eastAsia="Aptos" w:hAnsi="Arial" w:cs="Arial"/>
          <w:color w:val="000000"/>
          <w:sz w:val="22"/>
          <w:szCs w:val="22"/>
          <w:lang w:val="en-GB" w:eastAsia="en-US"/>
        </w:rPr>
        <w:t xml:space="preserve">Labina“ </w:t>
      </w:r>
      <w:proofErr w:type="spellStart"/>
      <w:r w:rsidRPr="0017298E">
        <w:rPr>
          <w:rFonts w:ascii="Arial" w:eastAsia="Aptos" w:hAnsi="Arial" w:cs="Arial"/>
          <w:color w:val="000000"/>
          <w:sz w:val="22"/>
          <w:szCs w:val="22"/>
          <w:lang w:val="en-GB" w:eastAsia="en-US"/>
        </w:rPr>
        <w:t>broj</w:t>
      </w:r>
      <w:proofErr w:type="spellEnd"/>
      <w:proofErr w:type="gramEnd"/>
      <w:r w:rsidRPr="0017298E">
        <w:rPr>
          <w:rFonts w:ascii="Arial" w:eastAsia="Aptos" w:hAnsi="Arial" w:cs="Arial"/>
          <w:color w:val="000000"/>
          <w:sz w:val="22"/>
          <w:szCs w:val="22"/>
          <w:lang w:val="en-GB" w:eastAsia="en-US"/>
        </w:rPr>
        <w:t xml:space="preserve">  04/10.), </w:t>
      </w:r>
      <w:proofErr w:type="spellStart"/>
      <w:r w:rsidRPr="0017298E">
        <w:rPr>
          <w:rFonts w:ascii="Arial" w:eastAsia="Aptos" w:hAnsi="Arial" w:cs="Arial"/>
          <w:color w:val="000000"/>
          <w:sz w:val="22"/>
          <w:szCs w:val="22"/>
          <w:lang w:val="en-GB" w:eastAsia="en-US"/>
        </w:rPr>
        <w:t>Detaljni</w:t>
      </w:r>
      <w:proofErr w:type="spellEnd"/>
      <w:r w:rsidRPr="0017298E">
        <w:rPr>
          <w:rFonts w:ascii="Arial" w:eastAsia="Aptos" w:hAnsi="Arial" w:cs="Arial"/>
          <w:color w:val="000000"/>
          <w:sz w:val="22"/>
          <w:szCs w:val="22"/>
          <w:lang w:val="en-GB" w:eastAsia="en-US"/>
        </w:rPr>
        <w:t xml:space="preserve"> plan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Poslovne</w:t>
      </w:r>
      <w:proofErr w:type="spellEnd"/>
      <w:r w:rsidRPr="0017298E">
        <w:rPr>
          <w:rFonts w:ascii="Arial" w:eastAsia="Aptos" w:hAnsi="Arial" w:cs="Arial"/>
          <w:color w:val="000000"/>
          <w:sz w:val="22"/>
          <w:szCs w:val="22"/>
          <w:lang w:val="en-GB" w:eastAsia="en-US"/>
        </w:rPr>
        <w:t xml:space="preserve"> zone Vinež – II </w:t>
      </w:r>
      <w:proofErr w:type="spellStart"/>
      <w:r w:rsidRPr="0017298E">
        <w:rPr>
          <w:rFonts w:ascii="Arial" w:eastAsia="Aptos" w:hAnsi="Arial" w:cs="Arial"/>
          <w:color w:val="000000"/>
          <w:sz w:val="22"/>
          <w:szCs w:val="22"/>
          <w:lang w:val="en-GB" w:eastAsia="en-US"/>
        </w:rPr>
        <w:t>faza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Službene</w:t>
      </w:r>
      <w:proofErr w:type="spellEnd"/>
      <w:r w:rsidRPr="0017298E">
        <w:rPr>
          <w:rFonts w:ascii="Arial" w:eastAsia="Aptos" w:hAnsi="Arial" w:cs="Arial"/>
          <w:color w:val="000000"/>
          <w:sz w:val="22"/>
          <w:szCs w:val="22"/>
          <w:lang w:val="en-GB" w:eastAsia="en-US"/>
        </w:rPr>
        <w:t xml:space="preserve"> novine Grada </w:t>
      </w:r>
      <w:proofErr w:type="gramStart"/>
      <w:r w:rsidRPr="0017298E">
        <w:rPr>
          <w:rFonts w:ascii="Arial" w:eastAsia="Aptos" w:hAnsi="Arial" w:cs="Arial"/>
          <w:color w:val="000000"/>
          <w:sz w:val="22"/>
          <w:szCs w:val="22"/>
          <w:lang w:val="en-GB" w:eastAsia="en-US"/>
        </w:rPr>
        <w:t xml:space="preserve">Labina“ </w:t>
      </w:r>
      <w:proofErr w:type="spellStart"/>
      <w:r w:rsidRPr="0017298E">
        <w:rPr>
          <w:rFonts w:ascii="Arial" w:eastAsia="Aptos" w:hAnsi="Arial" w:cs="Arial"/>
          <w:color w:val="000000"/>
          <w:sz w:val="22"/>
          <w:szCs w:val="22"/>
          <w:lang w:val="en-GB" w:eastAsia="en-US"/>
        </w:rPr>
        <w:t>broj</w:t>
      </w:r>
      <w:proofErr w:type="spellEnd"/>
      <w:proofErr w:type="gramEnd"/>
      <w:r w:rsidRPr="0017298E">
        <w:rPr>
          <w:rFonts w:ascii="Arial" w:eastAsia="Aptos" w:hAnsi="Arial" w:cs="Arial"/>
          <w:color w:val="000000"/>
          <w:sz w:val="22"/>
          <w:szCs w:val="22"/>
          <w:lang w:val="en-GB" w:eastAsia="en-US"/>
        </w:rPr>
        <w:t xml:space="preserve"> 01/</w:t>
      </w:r>
      <w:proofErr w:type="gramStart"/>
      <w:r w:rsidRPr="0017298E">
        <w:rPr>
          <w:rFonts w:ascii="Arial" w:eastAsia="Aptos" w:hAnsi="Arial" w:cs="Arial"/>
          <w:color w:val="000000"/>
          <w:sz w:val="22"/>
          <w:szCs w:val="22"/>
          <w:lang w:val="en-GB" w:eastAsia="en-US"/>
        </w:rPr>
        <w:t>09.i</w:t>
      </w:r>
      <w:proofErr w:type="gramEnd"/>
      <w:r w:rsidRPr="0017298E">
        <w:rPr>
          <w:rFonts w:ascii="Arial" w:eastAsia="Aptos" w:hAnsi="Arial" w:cs="Arial"/>
          <w:color w:val="000000"/>
          <w:sz w:val="22"/>
          <w:szCs w:val="22"/>
          <w:lang w:val="en-GB" w:eastAsia="en-US"/>
        </w:rPr>
        <w:t xml:space="preserve"> 13/18.)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Detaljni</w:t>
      </w:r>
      <w:proofErr w:type="spellEnd"/>
      <w:r w:rsidRPr="0017298E">
        <w:rPr>
          <w:rFonts w:ascii="Arial" w:eastAsia="Aptos" w:hAnsi="Arial" w:cs="Arial"/>
          <w:color w:val="000000"/>
          <w:sz w:val="22"/>
          <w:szCs w:val="22"/>
          <w:lang w:val="en-GB" w:eastAsia="en-US"/>
        </w:rPr>
        <w:t xml:space="preserve"> plan </w:t>
      </w:r>
      <w:proofErr w:type="spellStart"/>
      <w:r w:rsidRPr="0017298E">
        <w:rPr>
          <w:rFonts w:ascii="Arial" w:eastAsia="Aptos" w:hAnsi="Arial" w:cs="Arial"/>
          <w:color w:val="000000"/>
          <w:sz w:val="22"/>
          <w:szCs w:val="22"/>
          <w:lang w:val="en-GB" w:eastAsia="en-US"/>
        </w:rPr>
        <w:t>uređenja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Poslovne</w:t>
      </w:r>
      <w:proofErr w:type="spellEnd"/>
      <w:r w:rsidRPr="0017298E">
        <w:rPr>
          <w:rFonts w:ascii="Arial" w:eastAsia="Aptos" w:hAnsi="Arial" w:cs="Arial"/>
          <w:color w:val="000000"/>
          <w:sz w:val="22"/>
          <w:szCs w:val="22"/>
          <w:lang w:val="en-GB" w:eastAsia="en-US"/>
        </w:rPr>
        <w:t xml:space="preserve"> zone </w:t>
      </w:r>
      <w:proofErr w:type="spellStart"/>
      <w:r w:rsidRPr="0017298E">
        <w:rPr>
          <w:rFonts w:ascii="Arial" w:eastAsia="Aptos" w:hAnsi="Arial" w:cs="Arial"/>
          <w:color w:val="000000"/>
          <w:sz w:val="22"/>
          <w:szCs w:val="22"/>
          <w:lang w:val="en-GB" w:eastAsia="en-US"/>
        </w:rPr>
        <w:t>Ripenda</w:t>
      </w:r>
      <w:proofErr w:type="spellEnd"/>
      <w:r w:rsidRPr="0017298E">
        <w:rPr>
          <w:rFonts w:ascii="Arial" w:eastAsia="Aptos" w:hAnsi="Arial" w:cs="Arial"/>
          <w:color w:val="000000"/>
          <w:sz w:val="22"/>
          <w:szCs w:val="22"/>
          <w:lang w:val="en-GB" w:eastAsia="en-US"/>
        </w:rPr>
        <w:t xml:space="preserve"> </w:t>
      </w:r>
      <w:proofErr w:type="spellStart"/>
      <w:proofErr w:type="gramStart"/>
      <w:r w:rsidRPr="0017298E">
        <w:rPr>
          <w:rFonts w:ascii="Arial" w:eastAsia="Aptos" w:hAnsi="Arial" w:cs="Arial"/>
          <w:color w:val="000000"/>
          <w:sz w:val="22"/>
          <w:szCs w:val="22"/>
          <w:lang w:val="en-GB" w:eastAsia="en-US"/>
        </w:rPr>
        <w:t>Verbanci</w:t>
      </w:r>
      <w:proofErr w:type="spellEnd"/>
      <w:r w:rsidRPr="0017298E">
        <w:rPr>
          <w:rFonts w:ascii="Arial" w:eastAsia="Aptos" w:hAnsi="Arial" w:cs="Arial"/>
          <w:color w:val="000000"/>
          <w:sz w:val="22"/>
          <w:szCs w:val="22"/>
          <w:lang w:val="en-GB" w:eastAsia="en-US"/>
        </w:rPr>
        <w:t xml:space="preserve">  (</w:t>
      </w:r>
      <w:proofErr w:type="gramEnd"/>
      <w:r w:rsidRPr="0017298E">
        <w:rPr>
          <w:rFonts w:ascii="Arial" w:eastAsia="Aptos" w:hAnsi="Arial" w:cs="Arial"/>
          <w:color w:val="000000"/>
          <w:sz w:val="22"/>
          <w:szCs w:val="22"/>
          <w:lang w:val="en-GB" w:eastAsia="en-US"/>
        </w:rPr>
        <w:t>„</w:t>
      </w:r>
      <w:proofErr w:type="spellStart"/>
      <w:r w:rsidRPr="0017298E">
        <w:rPr>
          <w:rFonts w:ascii="Arial" w:eastAsia="Aptos" w:hAnsi="Arial" w:cs="Arial"/>
          <w:color w:val="000000"/>
          <w:sz w:val="22"/>
          <w:szCs w:val="22"/>
          <w:lang w:val="en-GB" w:eastAsia="en-US"/>
        </w:rPr>
        <w:t>Službene</w:t>
      </w:r>
      <w:proofErr w:type="spellEnd"/>
      <w:r w:rsidRPr="0017298E">
        <w:rPr>
          <w:rFonts w:ascii="Arial" w:eastAsia="Aptos" w:hAnsi="Arial" w:cs="Arial"/>
          <w:color w:val="000000"/>
          <w:sz w:val="22"/>
          <w:szCs w:val="22"/>
          <w:lang w:val="en-GB" w:eastAsia="en-US"/>
        </w:rPr>
        <w:t xml:space="preserve"> novine Grada </w:t>
      </w:r>
      <w:proofErr w:type="gramStart"/>
      <w:r w:rsidRPr="0017298E">
        <w:rPr>
          <w:rFonts w:ascii="Arial" w:eastAsia="Aptos" w:hAnsi="Arial" w:cs="Arial"/>
          <w:color w:val="000000"/>
          <w:sz w:val="22"/>
          <w:szCs w:val="22"/>
          <w:lang w:val="en-GB" w:eastAsia="en-US"/>
        </w:rPr>
        <w:t xml:space="preserve">Labina“ </w:t>
      </w:r>
      <w:proofErr w:type="spellStart"/>
      <w:r w:rsidRPr="0017298E">
        <w:rPr>
          <w:rFonts w:ascii="Arial" w:eastAsia="Aptos" w:hAnsi="Arial" w:cs="Arial"/>
          <w:color w:val="000000"/>
          <w:sz w:val="22"/>
          <w:szCs w:val="22"/>
          <w:lang w:val="en-GB" w:eastAsia="en-US"/>
        </w:rPr>
        <w:t>broj</w:t>
      </w:r>
      <w:proofErr w:type="spellEnd"/>
      <w:proofErr w:type="gramEnd"/>
      <w:r w:rsidRPr="0017298E">
        <w:rPr>
          <w:rFonts w:ascii="Arial" w:eastAsia="Aptos" w:hAnsi="Arial" w:cs="Arial"/>
          <w:color w:val="000000"/>
          <w:sz w:val="22"/>
          <w:szCs w:val="22"/>
          <w:lang w:val="en-GB" w:eastAsia="en-US"/>
        </w:rPr>
        <w:t xml:space="preserve"> 07/10.).</w:t>
      </w:r>
    </w:p>
    <w:p w14:paraId="1DE8B929" w14:textId="77777777" w:rsidR="0017298E" w:rsidRPr="0017298E" w:rsidRDefault="0017298E" w:rsidP="00222C80">
      <w:pPr>
        <w:jc w:val="both"/>
        <w:rPr>
          <w:rFonts w:ascii="Arial" w:eastAsia="Aptos" w:hAnsi="Arial" w:cs="Arial"/>
          <w:color w:val="000000"/>
          <w:sz w:val="22"/>
          <w:szCs w:val="22"/>
          <w:lang w:val="en-GB" w:eastAsia="en-US"/>
        </w:rPr>
      </w:pPr>
    </w:p>
    <w:p w14:paraId="04141850" w14:textId="77777777" w:rsidR="0017298E" w:rsidRPr="0017298E" w:rsidRDefault="0017298E" w:rsidP="00222C80">
      <w:pPr>
        <w:jc w:val="both"/>
        <w:rPr>
          <w:rFonts w:ascii="Arial" w:eastAsia="Aptos" w:hAnsi="Arial" w:cs="Arial"/>
          <w:b/>
          <w:color w:val="000000"/>
          <w:sz w:val="22"/>
          <w:szCs w:val="22"/>
          <w:lang w:val="en-GB" w:eastAsia="en-US"/>
        </w:rPr>
      </w:pPr>
      <w:proofErr w:type="spellStart"/>
      <w:r w:rsidRPr="0017298E">
        <w:rPr>
          <w:rFonts w:ascii="Arial" w:eastAsia="Aptos" w:hAnsi="Arial" w:cs="Arial"/>
          <w:b/>
          <w:color w:val="000000"/>
          <w:sz w:val="22"/>
          <w:szCs w:val="22"/>
          <w:u w:val="single"/>
          <w:lang w:val="en-GB" w:eastAsia="en-US"/>
        </w:rPr>
        <w:t>Opis</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programa</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sa</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općim</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posebnim</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ciljem</w:t>
      </w:r>
      <w:proofErr w:type="spellEnd"/>
      <w:r w:rsidRPr="0017298E">
        <w:rPr>
          <w:rFonts w:ascii="Arial" w:eastAsia="Aptos" w:hAnsi="Arial" w:cs="Arial"/>
          <w:b/>
          <w:color w:val="000000"/>
          <w:sz w:val="22"/>
          <w:szCs w:val="22"/>
          <w:u w:val="single"/>
          <w:lang w:val="en-GB" w:eastAsia="en-US"/>
        </w:rPr>
        <w:t xml:space="preserve">: </w:t>
      </w:r>
    </w:p>
    <w:p w14:paraId="11F5744E" w14:textId="77777777" w:rsidR="0017298E" w:rsidRPr="0017298E" w:rsidRDefault="0017298E" w:rsidP="00222C80">
      <w:pPr>
        <w:jc w:val="both"/>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 xml:space="preserve">Program obuhvaća aktivnosti vezane uz pripremu i realizaciju pojedinih javnih razvojnih projekata sukladno zakonima i propisima koji se temelje na slijedećim strateškim razvojnim ciljevima Grada Labina: </w:t>
      </w:r>
    </w:p>
    <w:p w14:paraId="107B9381" w14:textId="77777777" w:rsidR="0017298E" w:rsidRPr="0017298E" w:rsidRDefault="0017298E" w:rsidP="00222C80">
      <w:pPr>
        <w:numPr>
          <w:ilvl w:val="0"/>
          <w:numId w:val="16"/>
        </w:numPr>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Povećanje gospodarske konkurentnosti</w:t>
      </w:r>
    </w:p>
    <w:p w14:paraId="6FD6740F" w14:textId="77777777" w:rsidR="0017298E" w:rsidRPr="0017298E" w:rsidRDefault="0017298E" w:rsidP="00222C80">
      <w:pPr>
        <w:numPr>
          <w:ilvl w:val="0"/>
          <w:numId w:val="16"/>
        </w:numPr>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Razvoj  ljudskih resursa i visoka kvaliteta života</w:t>
      </w:r>
    </w:p>
    <w:p w14:paraId="112F4622" w14:textId="77777777" w:rsidR="0017298E" w:rsidRPr="0017298E" w:rsidRDefault="0017298E" w:rsidP="00222C80">
      <w:pPr>
        <w:numPr>
          <w:ilvl w:val="0"/>
          <w:numId w:val="16"/>
        </w:numPr>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Jačanje infrastrukture, zaštite okoliša i održivog upravljanja prostorom i resursima</w:t>
      </w:r>
    </w:p>
    <w:p w14:paraId="5DA2425E" w14:textId="77777777" w:rsidR="0017298E" w:rsidRPr="0017298E" w:rsidRDefault="0017298E" w:rsidP="00222C80">
      <w:pPr>
        <w:numPr>
          <w:ilvl w:val="0"/>
          <w:numId w:val="16"/>
        </w:numPr>
        <w:rPr>
          <w:rFonts w:ascii="Arial" w:eastAsia="Calibri" w:hAnsi="Arial" w:cs="Arial"/>
          <w:color w:val="000000"/>
          <w:sz w:val="22"/>
          <w:szCs w:val="22"/>
          <w:lang w:eastAsia="en-US"/>
        </w:rPr>
      </w:pPr>
      <w:r w:rsidRPr="0017298E">
        <w:rPr>
          <w:rFonts w:ascii="Arial" w:eastAsia="Calibri" w:hAnsi="Arial" w:cs="Arial"/>
          <w:color w:val="000000"/>
          <w:sz w:val="22"/>
          <w:szCs w:val="22"/>
          <w:lang w:eastAsia="en-US"/>
        </w:rPr>
        <w:t>Jačanje labinskog identiteta i njegove prepoznatljivosti,</w:t>
      </w:r>
    </w:p>
    <w:p w14:paraId="34D8FCF2" w14:textId="77777777" w:rsidR="0017298E" w:rsidRPr="0017298E" w:rsidRDefault="0017298E" w:rsidP="00222C80">
      <w:pPr>
        <w:autoSpaceDE w:val="0"/>
        <w:autoSpaceDN w:val="0"/>
        <w:adjustRightInd w:val="0"/>
        <w:jc w:val="both"/>
        <w:rPr>
          <w:rFonts w:ascii="Arial" w:eastAsia="Aptos" w:hAnsi="Arial" w:cs="Arial"/>
          <w:color w:val="000000"/>
          <w:sz w:val="22"/>
          <w:szCs w:val="22"/>
          <w:lang w:eastAsia="en-US"/>
        </w:rPr>
      </w:pPr>
      <w:r w:rsidRPr="0017298E">
        <w:rPr>
          <w:rFonts w:ascii="Arial" w:eastAsia="Calibri" w:hAnsi="Arial" w:cs="Arial"/>
          <w:color w:val="000000"/>
          <w:sz w:val="22"/>
          <w:szCs w:val="22"/>
          <w:lang w:eastAsia="en-US"/>
        </w:rPr>
        <w:t xml:space="preserve">te na posebnim ciljevima kojima se želi podići kvaliteta života u gradu, </w:t>
      </w:r>
      <w:proofErr w:type="spellStart"/>
      <w:r w:rsidRPr="0017298E">
        <w:rPr>
          <w:rFonts w:ascii="Arial" w:eastAsia="Aptos" w:hAnsi="Arial" w:cs="Arial"/>
          <w:color w:val="000000"/>
          <w:sz w:val="22"/>
          <w:szCs w:val="22"/>
          <w:lang w:val="en-GB" w:eastAsia="en-US"/>
        </w:rPr>
        <w:t>gdje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će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sve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veći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broj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kavalitetno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uređenih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javnih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prostora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dati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ugodan</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doživljaj</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življenja</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gradu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svim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njegovim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stanovnicima</w:t>
      </w:r>
      <w:proofErr w:type="spellEnd"/>
      <w:r w:rsidRPr="0017298E">
        <w:rPr>
          <w:rFonts w:ascii="Arial" w:eastAsia="Aptos" w:hAnsi="Arial" w:cs="Arial"/>
          <w:color w:val="000000"/>
          <w:sz w:val="22"/>
          <w:szCs w:val="22"/>
          <w:lang w:val="en-GB" w:eastAsia="en-US"/>
        </w:rPr>
        <w:t xml:space="preserve">, </w:t>
      </w:r>
      <w:r w:rsidRPr="0017298E">
        <w:rPr>
          <w:rFonts w:ascii="Arial" w:eastAsia="Calibri" w:hAnsi="Arial" w:cs="Arial"/>
          <w:color w:val="000000"/>
          <w:sz w:val="22"/>
          <w:szCs w:val="22"/>
          <w:lang w:eastAsia="en-US"/>
        </w:rPr>
        <w:t>kvaliteta društvene infrastrukture u kulturi, odgoju i obrazovanju, sportskoj infrastrukturi i socijalnoj skrbi, zapošljavanju.</w:t>
      </w:r>
    </w:p>
    <w:p w14:paraId="036C9FDE" w14:textId="77777777" w:rsidR="0017298E" w:rsidRPr="0017298E" w:rsidRDefault="0017298E" w:rsidP="00222C80">
      <w:pPr>
        <w:autoSpaceDE w:val="0"/>
        <w:autoSpaceDN w:val="0"/>
        <w:adjustRightInd w:val="0"/>
        <w:jc w:val="both"/>
        <w:rPr>
          <w:rFonts w:ascii="Arial" w:eastAsia="Aptos" w:hAnsi="Arial" w:cs="Arial"/>
          <w:color w:val="000000"/>
          <w:sz w:val="22"/>
          <w:szCs w:val="22"/>
          <w:lang w:eastAsia="en-US"/>
        </w:rPr>
      </w:pPr>
    </w:p>
    <w:p w14:paraId="793DB3DA" w14:textId="2A6AFDC3" w:rsidR="0017298E" w:rsidRPr="0017298E" w:rsidRDefault="0017298E" w:rsidP="00222C80">
      <w:pPr>
        <w:autoSpaceDE w:val="0"/>
        <w:autoSpaceDN w:val="0"/>
        <w:adjustRightInd w:val="0"/>
        <w:jc w:val="both"/>
        <w:rPr>
          <w:rFonts w:ascii="Arial" w:eastAsia="Aptos" w:hAnsi="Arial" w:cs="Arial"/>
          <w:color w:val="000000"/>
          <w:sz w:val="22"/>
          <w:szCs w:val="22"/>
          <w:lang w:eastAsia="en-US"/>
        </w:rPr>
      </w:pPr>
      <w:r w:rsidRPr="0017298E">
        <w:rPr>
          <w:rFonts w:ascii="Arial" w:eastAsia="Aptos" w:hAnsi="Arial" w:cs="Arial"/>
          <w:color w:val="000000"/>
          <w:sz w:val="22"/>
          <w:szCs w:val="22"/>
          <w:lang w:eastAsia="en-US"/>
        </w:rPr>
        <w:t xml:space="preserve">U </w:t>
      </w:r>
      <w:r w:rsidRPr="0017298E">
        <w:rPr>
          <w:rFonts w:ascii="Arial" w:eastAsia="Aptos" w:hAnsi="Arial" w:cs="Arial"/>
          <w:b/>
          <w:color w:val="000000"/>
          <w:sz w:val="22"/>
          <w:szCs w:val="22"/>
          <w:lang w:eastAsia="en-US"/>
        </w:rPr>
        <w:t xml:space="preserve">PROGRAMU 3003 – Izgradnja građevina javne namjene </w:t>
      </w:r>
      <w:r w:rsidRPr="0017298E">
        <w:rPr>
          <w:rFonts w:ascii="Arial" w:eastAsia="Aptos" w:hAnsi="Arial" w:cs="Arial"/>
          <w:color w:val="000000"/>
          <w:sz w:val="22"/>
          <w:szCs w:val="22"/>
          <w:lang w:eastAsia="en-US"/>
        </w:rPr>
        <w:t xml:space="preserve">predlaže se smanjenje planiranog iznosa za </w:t>
      </w:r>
      <w:r w:rsidRPr="0017298E">
        <w:rPr>
          <w:rFonts w:ascii="Arial" w:eastAsia="Aptos" w:hAnsi="Arial" w:cs="Arial"/>
          <w:b/>
          <w:color w:val="000000"/>
          <w:sz w:val="22"/>
          <w:szCs w:val="22"/>
          <w:lang w:eastAsia="en-US"/>
        </w:rPr>
        <w:t>0,39%</w:t>
      </w:r>
      <w:r w:rsidRPr="0017298E">
        <w:rPr>
          <w:rFonts w:ascii="Arial" w:eastAsia="Aptos" w:hAnsi="Arial" w:cs="Arial"/>
          <w:color w:val="000000"/>
          <w:sz w:val="22"/>
          <w:szCs w:val="22"/>
          <w:lang w:eastAsia="en-US"/>
        </w:rPr>
        <w:t xml:space="preserve"> odnosno za </w:t>
      </w:r>
      <w:r w:rsidRPr="0017298E">
        <w:rPr>
          <w:rFonts w:ascii="Arial" w:eastAsia="Aptos" w:hAnsi="Arial" w:cs="Arial"/>
          <w:b/>
          <w:bCs/>
          <w:color w:val="000000"/>
          <w:sz w:val="22"/>
          <w:szCs w:val="22"/>
          <w:lang w:eastAsia="en-US"/>
        </w:rPr>
        <w:t xml:space="preserve">11.000,00 </w:t>
      </w:r>
      <w:r w:rsidRPr="0017298E">
        <w:rPr>
          <w:rFonts w:ascii="Arial" w:eastAsia="Aptos" w:hAnsi="Arial" w:cs="Arial"/>
          <w:b/>
          <w:color w:val="000000"/>
          <w:sz w:val="22"/>
          <w:szCs w:val="22"/>
          <w:lang w:eastAsia="en-US"/>
        </w:rPr>
        <w:t>EUR</w:t>
      </w:r>
      <w:r w:rsidRPr="0017298E">
        <w:rPr>
          <w:rFonts w:ascii="Arial" w:eastAsia="Aptos" w:hAnsi="Arial" w:cs="Arial"/>
          <w:color w:val="000000"/>
          <w:sz w:val="22"/>
          <w:szCs w:val="22"/>
          <w:lang w:eastAsia="en-US"/>
        </w:rPr>
        <w:t xml:space="preserve">, tako da umjesto </w:t>
      </w:r>
      <w:r w:rsidRPr="0017298E">
        <w:rPr>
          <w:rFonts w:ascii="Arial" w:eastAsia="Aptos" w:hAnsi="Arial" w:cs="Arial"/>
          <w:b/>
          <w:bCs/>
          <w:color w:val="000000"/>
          <w:sz w:val="22"/>
          <w:szCs w:val="22"/>
          <w:lang w:eastAsia="en-US"/>
        </w:rPr>
        <w:t xml:space="preserve">2.838.800,00 </w:t>
      </w:r>
      <w:r w:rsidRPr="0017298E">
        <w:rPr>
          <w:rFonts w:ascii="Arial" w:eastAsia="Aptos" w:hAnsi="Arial" w:cs="Arial"/>
          <w:b/>
          <w:color w:val="000000"/>
          <w:sz w:val="22"/>
          <w:szCs w:val="22"/>
          <w:lang w:eastAsia="en-US"/>
        </w:rPr>
        <w:t xml:space="preserve">EUR </w:t>
      </w:r>
      <w:r w:rsidRPr="0017298E">
        <w:rPr>
          <w:rFonts w:ascii="Arial" w:eastAsia="Aptos" w:hAnsi="Arial" w:cs="Arial"/>
          <w:color w:val="000000"/>
          <w:sz w:val="22"/>
          <w:szCs w:val="22"/>
          <w:lang w:eastAsia="en-US"/>
        </w:rPr>
        <w:t xml:space="preserve">sada iznosi </w:t>
      </w:r>
      <w:r w:rsidRPr="0017298E">
        <w:rPr>
          <w:rFonts w:ascii="Arial" w:eastAsia="Aptos" w:hAnsi="Arial" w:cs="Arial"/>
          <w:b/>
          <w:color w:val="000000"/>
          <w:sz w:val="22"/>
          <w:szCs w:val="22"/>
          <w:lang w:eastAsia="en-US"/>
        </w:rPr>
        <w:t>2.827.800,00 EUR</w:t>
      </w:r>
      <w:r w:rsidR="00295E02">
        <w:rPr>
          <w:rFonts w:ascii="Arial" w:eastAsia="Aptos" w:hAnsi="Arial" w:cs="Arial"/>
          <w:color w:val="000000"/>
          <w:sz w:val="22"/>
          <w:szCs w:val="22"/>
          <w:lang w:eastAsia="en-US"/>
        </w:rPr>
        <w:t xml:space="preserve">. </w:t>
      </w:r>
      <w:r w:rsidRPr="0017298E">
        <w:rPr>
          <w:rFonts w:ascii="Arial" w:eastAsia="Aptos" w:hAnsi="Arial" w:cs="Arial"/>
          <w:color w:val="000000"/>
          <w:sz w:val="22"/>
          <w:szCs w:val="22"/>
          <w:lang w:eastAsia="en-US"/>
        </w:rPr>
        <w:t xml:space="preserve">U nastavku se daje prikaz izmjena i dopuna po pojedinim kapitalnim projektima  koje se predlažu u odnosu na važeći Program izgradnje:  </w:t>
      </w:r>
    </w:p>
    <w:p w14:paraId="4F29B8D7" w14:textId="77777777" w:rsidR="0017298E" w:rsidRPr="0017298E" w:rsidRDefault="0017298E" w:rsidP="0017298E">
      <w:pPr>
        <w:autoSpaceDE w:val="0"/>
        <w:autoSpaceDN w:val="0"/>
        <w:adjustRightInd w:val="0"/>
        <w:spacing w:line="259" w:lineRule="auto"/>
        <w:jc w:val="both"/>
        <w:rPr>
          <w:rFonts w:ascii="Arial" w:eastAsia="Aptos" w:hAnsi="Arial" w:cs="Arial"/>
          <w:color w:val="000000"/>
          <w:sz w:val="22"/>
          <w:szCs w:val="22"/>
          <w:lang w:eastAsia="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684"/>
        <w:gridCol w:w="35"/>
        <w:gridCol w:w="40"/>
        <w:gridCol w:w="2333"/>
        <w:gridCol w:w="77"/>
        <w:gridCol w:w="1559"/>
        <w:gridCol w:w="24"/>
        <w:gridCol w:w="1203"/>
        <w:gridCol w:w="49"/>
        <w:gridCol w:w="1417"/>
      </w:tblGrid>
      <w:tr w:rsidR="0017298E" w:rsidRPr="0017298E" w14:paraId="6A0B5F6D" w14:textId="77777777" w:rsidTr="00D579E9">
        <w:trPr>
          <w:trHeight w:val="397"/>
        </w:trPr>
        <w:tc>
          <w:tcPr>
            <w:tcW w:w="8959" w:type="dxa"/>
            <w:gridSpan w:val="11"/>
            <w:tcBorders>
              <w:top w:val="single" w:sz="4" w:space="0" w:color="auto"/>
              <w:left w:val="single" w:sz="4" w:space="0" w:color="auto"/>
              <w:bottom w:val="single" w:sz="4" w:space="0" w:color="auto"/>
              <w:right w:val="single" w:sz="4" w:space="0" w:color="auto"/>
            </w:tcBorders>
            <w:vAlign w:val="center"/>
            <w:hideMark/>
          </w:tcPr>
          <w:p w14:paraId="0EA4F9AF" w14:textId="77777777" w:rsidR="0017298E" w:rsidRPr="0017298E" w:rsidRDefault="0017298E" w:rsidP="0017298E">
            <w:pPr>
              <w:spacing w:line="256" w:lineRule="auto"/>
              <w:jc w:val="center"/>
              <w:rPr>
                <w:rFonts w:ascii="Arial" w:eastAsia="Calibri" w:hAnsi="Arial" w:cs="Arial"/>
                <w:b/>
                <w:bCs/>
                <w:color w:val="000000"/>
                <w:kern w:val="2"/>
                <w:sz w:val="22"/>
                <w:szCs w:val="22"/>
                <w:lang w:eastAsia="en-US"/>
                <w14:ligatures w14:val="standardContextual"/>
              </w:rPr>
            </w:pPr>
            <w:r w:rsidRPr="0017298E">
              <w:rPr>
                <w:rFonts w:ascii="Arial" w:eastAsia="Calibri" w:hAnsi="Arial" w:cs="Arial"/>
                <w:b/>
                <w:bCs/>
                <w:color w:val="000000"/>
                <w:kern w:val="2"/>
                <w:szCs w:val="22"/>
                <w:lang w:eastAsia="en-US"/>
                <w14:ligatures w14:val="standardContextual"/>
              </w:rPr>
              <w:lastRenderedPageBreak/>
              <w:t>PROGRAM 3003 – Izgradnja građevina javne namjene</w:t>
            </w:r>
          </w:p>
        </w:tc>
      </w:tr>
      <w:tr w:rsidR="0017298E" w:rsidRPr="0017298E" w14:paraId="687C9750" w14:textId="77777777" w:rsidTr="00D579E9">
        <w:trPr>
          <w:trHeight w:val="298"/>
        </w:trPr>
        <w:tc>
          <w:tcPr>
            <w:tcW w:w="538" w:type="dxa"/>
            <w:tcBorders>
              <w:top w:val="single" w:sz="4" w:space="0" w:color="auto"/>
              <w:left w:val="single" w:sz="4" w:space="0" w:color="auto"/>
              <w:bottom w:val="single" w:sz="4" w:space="0" w:color="auto"/>
              <w:right w:val="single" w:sz="4" w:space="0" w:color="auto"/>
            </w:tcBorders>
            <w:vAlign w:val="center"/>
            <w:hideMark/>
          </w:tcPr>
          <w:p w14:paraId="5158C2EC" w14:textId="77777777" w:rsidR="0017298E" w:rsidRPr="0017298E" w:rsidRDefault="0017298E" w:rsidP="0017298E">
            <w:pPr>
              <w:spacing w:after="160" w:line="256" w:lineRule="auto"/>
              <w:rPr>
                <w:rFonts w:ascii="Arial" w:eastAsia="Aptos" w:hAnsi="Arial" w:cs="Arial"/>
                <w:b/>
                <w:bCs/>
                <w:color w:val="000000"/>
                <w:kern w:val="2"/>
                <w:szCs w:val="22"/>
                <w:lang w:eastAsia="en-US"/>
                <w14:ligatures w14:val="standardContextual"/>
              </w:rPr>
            </w:pPr>
          </w:p>
        </w:tc>
        <w:tc>
          <w:tcPr>
            <w:tcW w:w="1719" w:type="dxa"/>
            <w:gridSpan w:val="2"/>
            <w:tcBorders>
              <w:top w:val="single" w:sz="4" w:space="0" w:color="auto"/>
              <w:left w:val="single" w:sz="4" w:space="0" w:color="auto"/>
              <w:bottom w:val="single" w:sz="4" w:space="0" w:color="auto"/>
              <w:right w:val="single" w:sz="4" w:space="0" w:color="auto"/>
            </w:tcBorders>
            <w:vAlign w:val="center"/>
            <w:hideMark/>
          </w:tcPr>
          <w:p w14:paraId="553AA7E8"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Oznaka projekta</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14:paraId="464856C2"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Naziv projekta</w:t>
            </w:r>
          </w:p>
        </w:tc>
        <w:tc>
          <w:tcPr>
            <w:tcW w:w="1660" w:type="dxa"/>
            <w:gridSpan w:val="3"/>
            <w:tcBorders>
              <w:top w:val="single" w:sz="4" w:space="0" w:color="auto"/>
              <w:left w:val="single" w:sz="4" w:space="0" w:color="auto"/>
              <w:bottom w:val="single" w:sz="4" w:space="0" w:color="auto"/>
              <w:right w:val="single" w:sz="4" w:space="0" w:color="auto"/>
            </w:tcBorders>
            <w:vAlign w:val="center"/>
            <w:hideMark/>
          </w:tcPr>
          <w:p w14:paraId="60352465"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Plan za 2025. godinu</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1C22150"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Razlika</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14:paraId="3F84E61C"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Novi Plan za 2025. godinu</w:t>
            </w:r>
          </w:p>
        </w:tc>
      </w:tr>
      <w:tr w:rsidR="0017298E" w:rsidRPr="0017298E" w14:paraId="4DFB6B6B" w14:textId="77777777" w:rsidTr="00D579E9">
        <w:trPr>
          <w:trHeight w:val="508"/>
        </w:trPr>
        <w:tc>
          <w:tcPr>
            <w:tcW w:w="538" w:type="dxa"/>
            <w:vMerge w:val="restart"/>
            <w:tcBorders>
              <w:top w:val="single" w:sz="4" w:space="0" w:color="auto"/>
              <w:left w:val="single" w:sz="4" w:space="0" w:color="auto"/>
              <w:bottom w:val="single" w:sz="4" w:space="0" w:color="auto"/>
              <w:right w:val="single" w:sz="4" w:space="0" w:color="auto"/>
            </w:tcBorders>
            <w:hideMark/>
          </w:tcPr>
          <w:p w14:paraId="0EC5BB6C"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 xml:space="preserve">1. </w:t>
            </w:r>
          </w:p>
        </w:tc>
        <w:tc>
          <w:tcPr>
            <w:tcW w:w="1719" w:type="dxa"/>
            <w:gridSpan w:val="2"/>
            <w:tcBorders>
              <w:top w:val="single" w:sz="4" w:space="0" w:color="auto"/>
              <w:left w:val="single" w:sz="4" w:space="0" w:color="auto"/>
              <w:bottom w:val="single" w:sz="4" w:space="0" w:color="auto"/>
              <w:right w:val="single" w:sz="4" w:space="0" w:color="auto"/>
            </w:tcBorders>
            <w:vAlign w:val="center"/>
            <w:hideMark/>
          </w:tcPr>
          <w:p w14:paraId="52B3CC2A"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K300005</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14:paraId="56AC4E5C"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Rekonstrukcija i sanacija velikog kupatila, tople veze i </w:t>
            </w:r>
            <w:proofErr w:type="spellStart"/>
            <w:r w:rsidRPr="0017298E">
              <w:rPr>
                <w:rFonts w:ascii="Arial" w:eastAsia="Calibri" w:hAnsi="Arial" w:cs="Arial"/>
                <w:b/>
                <w:bCs/>
                <w:color w:val="000000"/>
                <w:kern w:val="2"/>
                <w:sz w:val="20"/>
                <w:szCs w:val="20"/>
                <w:lang w:eastAsia="en-US"/>
                <w14:ligatures w14:val="standardContextual"/>
              </w:rPr>
              <w:t>šohta</w:t>
            </w:r>
            <w:proofErr w:type="spellEnd"/>
            <w:r w:rsidRPr="0017298E">
              <w:rPr>
                <w:rFonts w:ascii="Arial" w:eastAsia="Calibri" w:hAnsi="Arial" w:cs="Arial"/>
                <w:b/>
                <w:bCs/>
                <w:color w:val="000000"/>
                <w:kern w:val="2"/>
                <w:sz w:val="20"/>
                <w:szCs w:val="20"/>
                <w:lang w:eastAsia="en-US"/>
                <w14:ligatures w14:val="standardContextual"/>
              </w:rPr>
              <w:t xml:space="preserve"> u sklopu rudarskog kompleksa </w:t>
            </w:r>
            <w:proofErr w:type="spellStart"/>
            <w:r w:rsidRPr="0017298E">
              <w:rPr>
                <w:rFonts w:ascii="Arial" w:eastAsia="Calibri" w:hAnsi="Arial" w:cs="Arial"/>
                <w:b/>
                <w:bCs/>
                <w:color w:val="000000"/>
                <w:kern w:val="2"/>
                <w:sz w:val="20"/>
                <w:szCs w:val="20"/>
                <w:lang w:eastAsia="en-US"/>
                <w14:ligatures w14:val="standardContextual"/>
              </w:rPr>
              <w:t>Pijacal</w:t>
            </w:r>
            <w:proofErr w:type="spellEnd"/>
          </w:p>
        </w:tc>
        <w:tc>
          <w:tcPr>
            <w:tcW w:w="1660" w:type="dxa"/>
            <w:gridSpan w:val="3"/>
            <w:tcBorders>
              <w:top w:val="single" w:sz="4" w:space="0" w:color="auto"/>
              <w:left w:val="single" w:sz="4" w:space="0" w:color="auto"/>
              <w:bottom w:val="single" w:sz="4" w:space="0" w:color="auto"/>
              <w:right w:val="single" w:sz="4" w:space="0" w:color="auto"/>
            </w:tcBorders>
            <w:vAlign w:val="center"/>
            <w:hideMark/>
          </w:tcPr>
          <w:p w14:paraId="2B46F6DD"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299.500,00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C795526"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-32.000,00</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14:paraId="35C47CFB"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200.482,00</w:t>
            </w:r>
          </w:p>
        </w:tc>
      </w:tr>
      <w:tr w:rsidR="0017298E" w:rsidRPr="0017298E" w14:paraId="4838AF70"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4D797"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21" w:type="dxa"/>
            <w:gridSpan w:val="10"/>
            <w:tcBorders>
              <w:top w:val="single" w:sz="4" w:space="0" w:color="auto"/>
              <w:left w:val="single" w:sz="4" w:space="0" w:color="auto"/>
              <w:bottom w:val="single" w:sz="4" w:space="0" w:color="auto"/>
              <w:right w:val="single" w:sz="4" w:space="0" w:color="auto"/>
            </w:tcBorders>
            <w:vAlign w:val="center"/>
            <w:hideMark/>
          </w:tcPr>
          <w:p w14:paraId="6EDF8F06"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U 2025.g. na zahtjev KO Pula provedeni su konzervatorsko-restauratorskih istražnih radova utvrđivanja i dokumentiranja izvorne strukture zidova i utvrđivanja metode čišćenja zidnih i</w:t>
            </w:r>
          </w:p>
          <w:p w14:paraId="117ECAD9" w14:textId="77777777" w:rsidR="0017298E" w:rsidRPr="0017298E" w:rsidRDefault="0017298E" w:rsidP="0017298E">
            <w:pPr>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podnih pločica u unutrašnjosti  Velikog kupatila kao i konzervatorsko-restauratorski istražni radovi na klupama svlačionica centralne garderobe rudara. Izrađen je glavni projekt i separat konzervatorskog elaborata koji su dostavljeni KO Pula na pregled i potvrdu prije pokretanja postupka  ishođenja građevinske dozvole. Predloženim smanjenjem usklađeni su iznosi sa Ugovornom dinamikom realizacije-isporuke i plaćanja projektne dokumentacije.</w:t>
            </w:r>
          </w:p>
        </w:tc>
      </w:tr>
      <w:tr w:rsidR="0017298E" w:rsidRPr="0017298E" w14:paraId="30D6D494" w14:textId="77777777" w:rsidTr="00D579E9">
        <w:trPr>
          <w:trHeight w:val="508"/>
        </w:trPr>
        <w:tc>
          <w:tcPr>
            <w:tcW w:w="538" w:type="dxa"/>
            <w:vMerge w:val="restart"/>
            <w:tcBorders>
              <w:top w:val="single" w:sz="4" w:space="0" w:color="auto"/>
              <w:left w:val="single" w:sz="4" w:space="0" w:color="auto"/>
              <w:bottom w:val="single" w:sz="4" w:space="0" w:color="auto"/>
              <w:right w:val="single" w:sz="4" w:space="0" w:color="auto"/>
            </w:tcBorders>
            <w:hideMark/>
          </w:tcPr>
          <w:p w14:paraId="41AF35E7"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2.</w:t>
            </w:r>
          </w:p>
        </w:tc>
        <w:tc>
          <w:tcPr>
            <w:tcW w:w="1719" w:type="dxa"/>
            <w:gridSpan w:val="2"/>
            <w:tcBorders>
              <w:top w:val="single" w:sz="4" w:space="0" w:color="auto"/>
              <w:left w:val="single" w:sz="4" w:space="0" w:color="auto"/>
              <w:bottom w:val="single" w:sz="4" w:space="0" w:color="auto"/>
              <w:right w:val="single" w:sz="4" w:space="0" w:color="auto"/>
            </w:tcBorders>
            <w:vAlign w:val="center"/>
            <w:hideMark/>
          </w:tcPr>
          <w:p w14:paraId="79B3AD11"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K300015</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14:paraId="7D035052"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Dječji vrtić </w:t>
            </w:r>
            <w:proofErr w:type="spellStart"/>
            <w:r w:rsidRPr="0017298E">
              <w:rPr>
                <w:rFonts w:ascii="Arial" w:eastAsia="Calibri" w:hAnsi="Arial" w:cs="Arial"/>
                <w:b/>
                <w:bCs/>
                <w:color w:val="000000"/>
                <w:kern w:val="2"/>
                <w:sz w:val="20"/>
                <w:szCs w:val="20"/>
                <w:lang w:eastAsia="en-US"/>
                <w14:ligatures w14:val="standardContextual"/>
              </w:rPr>
              <w:t>Vinež</w:t>
            </w:r>
            <w:proofErr w:type="spellEnd"/>
            <w:r w:rsidRPr="0017298E">
              <w:rPr>
                <w:rFonts w:ascii="Arial" w:eastAsia="Calibri" w:hAnsi="Arial" w:cs="Arial"/>
                <w:b/>
                <w:bCs/>
                <w:color w:val="000000"/>
                <w:kern w:val="2"/>
                <w:sz w:val="20"/>
                <w:szCs w:val="20"/>
                <w:lang w:eastAsia="en-US"/>
                <w14:ligatures w14:val="standardContextual"/>
              </w:rPr>
              <w:t xml:space="preserve"> (novi)</w:t>
            </w:r>
          </w:p>
        </w:tc>
        <w:tc>
          <w:tcPr>
            <w:tcW w:w="1660" w:type="dxa"/>
            <w:gridSpan w:val="3"/>
            <w:tcBorders>
              <w:top w:val="single" w:sz="4" w:space="0" w:color="auto"/>
              <w:left w:val="single" w:sz="4" w:space="0" w:color="auto"/>
              <w:bottom w:val="single" w:sz="4" w:space="0" w:color="auto"/>
              <w:right w:val="single" w:sz="4" w:space="0" w:color="auto"/>
            </w:tcBorders>
            <w:vAlign w:val="center"/>
            <w:hideMark/>
          </w:tcPr>
          <w:p w14:paraId="032D5068"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1.884.383,00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C724792"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28.000,00</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14:paraId="4730A92C"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1.912.383,00</w:t>
            </w:r>
          </w:p>
        </w:tc>
      </w:tr>
      <w:tr w:rsidR="0017298E" w:rsidRPr="0017298E" w14:paraId="332BDFA4"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5F234"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21" w:type="dxa"/>
            <w:gridSpan w:val="10"/>
            <w:tcBorders>
              <w:top w:val="single" w:sz="4" w:space="0" w:color="auto"/>
              <w:left w:val="single" w:sz="4" w:space="0" w:color="auto"/>
              <w:bottom w:val="single" w:sz="4" w:space="0" w:color="auto"/>
              <w:right w:val="single" w:sz="4" w:space="0" w:color="auto"/>
            </w:tcBorders>
            <w:vAlign w:val="center"/>
            <w:hideMark/>
          </w:tcPr>
          <w:p w14:paraId="454996D2"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 xml:space="preserve">Predloženo povećanje odnosi se na nabavu opreme za objekt podružnice Dječjeg vrtića </w:t>
            </w:r>
            <w:proofErr w:type="spellStart"/>
            <w:r w:rsidRPr="0017298E">
              <w:rPr>
                <w:rFonts w:ascii="Arial" w:eastAsia="Calibri" w:hAnsi="Arial" w:cs="Arial"/>
                <w:color w:val="000000"/>
                <w:kern w:val="2"/>
                <w:sz w:val="20"/>
                <w:szCs w:val="20"/>
                <w:lang w:eastAsia="en-US"/>
                <w14:ligatures w14:val="standardContextual"/>
              </w:rPr>
              <w:t>Pjerina</w:t>
            </w:r>
            <w:proofErr w:type="spellEnd"/>
            <w:r w:rsidRPr="0017298E">
              <w:rPr>
                <w:rFonts w:ascii="Arial" w:eastAsia="Calibri" w:hAnsi="Arial" w:cs="Arial"/>
                <w:color w:val="000000"/>
                <w:kern w:val="2"/>
                <w:sz w:val="20"/>
                <w:szCs w:val="20"/>
                <w:lang w:eastAsia="en-US"/>
                <w14:ligatures w14:val="standardContextual"/>
              </w:rPr>
              <w:t xml:space="preserve"> </w:t>
            </w:r>
            <w:proofErr w:type="spellStart"/>
            <w:r w:rsidRPr="0017298E">
              <w:rPr>
                <w:rFonts w:ascii="Arial" w:eastAsia="Calibri" w:hAnsi="Arial" w:cs="Arial"/>
                <w:color w:val="000000"/>
                <w:kern w:val="2"/>
                <w:sz w:val="20"/>
                <w:szCs w:val="20"/>
                <w:lang w:eastAsia="en-US"/>
                <w14:ligatures w14:val="standardContextual"/>
              </w:rPr>
              <w:t>Verbanac</w:t>
            </w:r>
            <w:proofErr w:type="spellEnd"/>
            <w:r w:rsidRPr="0017298E">
              <w:rPr>
                <w:rFonts w:ascii="Arial" w:eastAsia="Calibri" w:hAnsi="Arial" w:cs="Arial"/>
                <w:color w:val="000000"/>
                <w:kern w:val="2"/>
                <w:sz w:val="20"/>
                <w:szCs w:val="20"/>
                <w:lang w:eastAsia="en-US"/>
                <w14:ligatures w14:val="standardContextual"/>
              </w:rPr>
              <w:t xml:space="preserve"> u </w:t>
            </w:r>
            <w:proofErr w:type="spellStart"/>
            <w:r w:rsidRPr="0017298E">
              <w:rPr>
                <w:rFonts w:ascii="Arial" w:eastAsia="Calibri" w:hAnsi="Arial" w:cs="Arial"/>
                <w:color w:val="000000"/>
                <w:kern w:val="2"/>
                <w:sz w:val="20"/>
                <w:szCs w:val="20"/>
                <w:lang w:eastAsia="en-US"/>
                <w14:ligatures w14:val="standardContextual"/>
              </w:rPr>
              <w:t>Vinežu</w:t>
            </w:r>
            <w:proofErr w:type="spellEnd"/>
            <w:r w:rsidRPr="0017298E">
              <w:rPr>
                <w:rFonts w:ascii="Arial" w:eastAsia="Calibri" w:hAnsi="Arial" w:cs="Arial"/>
                <w:color w:val="000000"/>
                <w:kern w:val="2"/>
                <w:sz w:val="20"/>
                <w:szCs w:val="20"/>
                <w:lang w:eastAsia="en-US"/>
                <w14:ligatures w14:val="standardContextual"/>
              </w:rPr>
              <w:t>, Labin – namještaj i didaktika  za potrebe formiranja vrtićke skupine u odnosu na prvotno planiranu jasličku skupinu. Naime prilikom upisa djece u novu pedagošku godinu 2026.g. upisan je veći broj djece vrtićke dobi u odnosu na jasličku te je bilo nužno formiranje nove vrtićke skupine. Kako bi se djeci vrtićke dobi osigurali adekvatni uvjeti i  dovoljna količina opreme nužno je  za skupinu (prvotno planirana kao jaslička) nabaviti opremu koja funkcionalno i oblikovno odgovara dobi upisane djece. Dodatno izvršena je dobava i montaža video nadzora i alarmnog sustava radi osiguranja  zaštite  infrastrukture i imovine.</w:t>
            </w:r>
          </w:p>
        </w:tc>
      </w:tr>
      <w:tr w:rsidR="0017298E" w:rsidRPr="0017298E" w14:paraId="203B9266" w14:textId="77777777" w:rsidTr="00D579E9">
        <w:trPr>
          <w:trHeight w:val="508"/>
        </w:trPr>
        <w:tc>
          <w:tcPr>
            <w:tcW w:w="538" w:type="dxa"/>
            <w:vMerge w:val="restart"/>
            <w:tcBorders>
              <w:top w:val="single" w:sz="4" w:space="0" w:color="auto"/>
              <w:left w:val="single" w:sz="4" w:space="0" w:color="auto"/>
              <w:bottom w:val="single" w:sz="4" w:space="0" w:color="auto"/>
              <w:right w:val="single" w:sz="4" w:space="0" w:color="auto"/>
            </w:tcBorders>
            <w:hideMark/>
          </w:tcPr>
          <w:p w14:paraId="352F58E4"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3.</w:t>
            </w:r>
          </w:p>
        </w:tc>
        <w:tc>
          <w:tcPr>
            <w:tcW w:w="1719" w:type="dxa"/>
            <w:gridSpan w:val="2"/>
            <w:tcBorders>
              <w:top w:val="single" w:sz="4" w:space="0" w:color="auto"/>
              <w:left w:val="single" w:sz="4" w:space="0" w:color="auto"/>
              <w:bottom w:val="single" w:sz="4" w:space="0" w:color="auto"/>
              <w:right w:val="single" w:sz="4" w:space="0" w:color="auto"/>
            </w:tcBorders>
            <w:vAlign w:val="center"/>
            <w:hideMark/>
          </w:tcPr>
          <w:p w14:paraId="7471F326"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K300018</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14:paraId="5289EE37"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Sportski kompleks </w:t>
            </w:r>
            <w:proofErr w:type="spellStart"/>
            <w:r w:rsidRPr="0017298E">
              <w:rPr>
                <w:rFonts w:ascii="Arial" w:eastAsia="Calibri" w:hAnsi="Arial" w:cs="Arial"/>
                <w:b/>
                <w:bCs/>
                <w:color w:val="000000"/>
                <w:kern w:val="2"/>
                <w:sz w:val="20"/>
                <w:szCs w:val="20"/>
                <w:lang w:eastAsia="en-US"/>
                <w14:ligatures w14:val="standardContextual"/>
              </w:rPr>
              <w:t>Vinež</w:t>
            </w:r>
            <w:proofErr w:type="spellEnd"/>
          </w:p>
        </w:tc>
        <w:tc>
          <w:tcPr>
            <w:tcW w:w="1660" w:type="dxa"/>
            <w:gridSpan w:val="3"/>
            <w:tcBorders>
              <w:top w:val="single" w:sz="4" w:space="0" w:color="auto"/>
              <w:left w:val="single" w:sz="4" w:space="0" w:color="auto"/>
              <w:bottom w:val="single" w:sz="4" w:space="0" w:color="auto"/>
              <w:right w:val="single" w:sz="4" w:space="0" w:color="auto"/>
            </w:tcBorders>
            <w:vAlign w:val="center"/>
            <w:hideMark/>
          </w:tcPr>
          <w:p w14:paraId="1084A619"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235.067,00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BE4D90F"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10.000,00</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14:paraId="2567F555"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245.067,00</w:t>
            </w:r>
          </w:p>
        </w:tc>
      </w:tr>
      <w:tr w:rsidR="0017298E" w:rsidRPr="0017298E" w14:paraId="485CB3CC"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C28B3"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21" w:type="dxa"/>
            <w:gridSpan w:val="10"/>
            <w:tcBorders>
              <w:top w:val="single" w:sz="4" w:space="0" w:color="auto"/>
              <w:left w:val="single" w:sz="4" w:space="0" w:color="auto"/>
              <w:bottom w:val="single" w:sz="4" w:space="0" w:color="auto"/>
              <w:right w:val="single" w:sz="4" w:space="0" w:color="auto"/>
            </w:tcBorders>
            <w:vAlign w:val="center"/>
            <w:hideMark/>
          </w:tcPr>
          <w:p w14:paraId="5862261B"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 xml:space="preserve">Radovi na izgradnji pomoćnog nogometnog igrališta koji su ugovoreni u 2024.g. i radovi izgradnje pristupne prometnice ugovoreni u 2025.g. su završeni. Međutim cjelokupni projekt uključivao je i  nadstrešnicu sa semaforom i pripadajućim razglasom od čije izvedbe se odustalo zbog nemogućnosti zatvaranja financijske konstrukcije uslijed povećanja cijene građevinskih radova.  U 2025.g. pristupilo se razradi projekta nosive konstrukcije semafora uz nogometno igralište u </w:t>
            </w:r>
            <w:proofErr w:type="spellStart"/>
            <w:r w:rsidRPr="0017298E">
              <w:rPr>
                <w:rFonts w:ascii="Arial" w:eastAsia="Calibri" w:hAnsi="Arial" w:cs="Arial"/>
                <w:color w:val="000000"/>
                <w:kern w:val="2"/>
                <w:sz w:val="20"/>
                <w:szCs w:val="20"/>
                <w:lang w:eastAsia="en-US"/>
                <w14:ligatures w14:val="standardContextual"/>
              </w:rPr>
              <w:t>Vinežu</w:t>
            </w:r>
            <w:proofErr w:type="spellEnd"/>
            <w:r w:rsidRPr="0017298E">
              <w:rPr>
                <w:rFonts w:ascii="Arial" w:eastAsia="Calibri" w:hAnsi="Arial" w:cs="Arial"/>
                <w:color w:val="000000"/>
                <w:kern w:val="2"/>
                <w:sz w:val="20"/>
                <w:szCs w:val="20"/>
                <w:lang w:eastAsia="en-US"/>
                <w14:ligatures w14:val="standardContextual"/>
              </w:rPr>
              <w:t xml:space="preserve"> kako bi se osigurala mogućnost praćenja rezultata tijekom utakmica. Planiranim iznosom kroz 2025.g-2026.g. omogućiti će se dovršetak radova na nosivoj konstrukciji i trajna montaža semafora na istu.</w:t>
            </w:r>
          </w:p>
        </w:tc>
      </w:tr>
      <w:tr w:rsidR="0017298E" w:rsidRPr="0017298E" w14:paraId="641A7DDE" w14:textId="77777777" w:rsidTr="00D579E9">
        <w:trPr>
          <w:trHeight w:val="508"/>
        </w:trPr>
        <w:tc>
          <w:tcPr>
            <w:tcW w:w="0" w:type="auto"/>
            <w:vMerge w:val="restart"/>
            <w:tcBorders>
              <w:top w:val="single" w:sz="4" w:space="0" w:color="auto"/>
              <w:left w:val="single" w:sz="4" w:space="0" w:color="auto"/>
              <w:right w:val="single" w:sz="4" w:space="0" w:color="auto"/>
            </w:tcBorders>
            <w:vAlign w:val="center"/>
          </w:tcPr>
          <w:p w14:paraId="276A78B8"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4.</w:t>
            </w:r>
          </w:p>
        </w:tc>
        <w:tc>
          <w:tcPr>
            <w:tcW w:w="1684" w:type="dxa"/>
            <w:tcBorders>
              <w:top w:val="single" w:sz="4" w:space="0" w:color="auto"/>
              <w:left w:val="single" w:sz="4" w:space="0" w:color="auto"/>
              <w:bottom w:val="single" w:sz="4" w:space="0" w:color="auto"/>
              <w:right w:val="single" w:sz="4" w:space="0" w:color="auto"/>
            </w:tcBorders>
            <w:vAlign w:val="center"/>
          </w:tcPr>
          <w:p w14:paraId="3AA5FBFE" w14:textId="77777777" w:rsidR="0017298E" w:rsidRPr="0017298E" w:rsidRDefault="0017298E" w:rsidP="0017298E">
            <w:pPr>
              <w:spacing w:line="256" w:lineRule="auto"/>
              <w:jc w:val="both"/>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K300028</w:t>
            </w:r>
          </w:p>
        </w:tc>
        <w:tc>
          <w:tcPr>
            <w:tcW w:w="2485" w:type="dxa"/>
            <w:gridSpan w:val="4"/>
            <w:tcBorders>
              <w:top w:val="single" w:sz="4" w:space="0" w:color="auto"/>
              <w:left w:val="single" w:sz="4" w:space="0" w:color="auto"/>
              <w:bottom w:val="single" w:sz="4" w:space="0" w:color="auto"/>
              <w:right w:val="single" w:sz="4" w:space="0" w:color="auto"/>
            </w:tcBorders>
            <w:vAlign w:val="center"/>
          </w:tcPr>
          <w:p w14:paraId="0CC10E40"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Ostali poslovi vezani za izgradnju građevina javne namjene</w:t>
            </w:r>
          </w:p>
        </w:tc>
        <w:tc>
          <w:tcPr>
            <w:tcW w:w="1559" w:type="dxa"/>
            <w:tcBorders>
              <w:top w:val="single" w:sz="4" w:space="0" w:color="auto"/>
              <w:left w:val="single" w:sz="4" w:space="0" w:color="auto"/>
              <w:bottom w:val="single" w:sz="4" w:space="0" w:color="auto"/>
              <w:right w:val="single" w:sz="4" w:space="0" w:color="auto"/>
            </w:tcBorders>
            <w:vAlign w:val="center"/>
          </w:tcPr>
          <w:p w14:paraId="654C71F5" w14:textId="77777777" w:rsidR="0017298E" w:rsidRPr="0017298E" w:rsidRDefault="0017298E" w:rsidP="0017298E">
            <w:pPr>
              <w:spacing w:line="256" w:lineRule="auto"/>
              <w:jc w:val="both"/>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14.295,00</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0BCB37F" w14:textId="77777777" w:rsidR="0017298E" w:rsidRPr="0017298E" w:rsidRDefault="0017298E" w:rsidP="0017298E">
            <w:pPr>
              <w:spacing w:line="256" w:lineRule="auto"/>
              <w:jc w:val="both"/>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10.000,00</w:t>
            </w:r>
          </w:p>
        </w:tc>
        <w:tc>
          <w:tcPr>
            <w:tcW w:w="1417" w:type="dxa"/>
            <w:tcBorders>
              <w:top w:val="single" w:sz="4" w:space="0" w:color="auto"/>
              <w:left w:val="single" w:sz="4" w:space="0" w:color="auto"/>
              <w:bottom w:val="single" w:sz="4" w:space="0" w:color="auto"/>
              <w:right w:val="single" w:sz="4" w:space="0" w:color="auto"/>
            </w:tcBorders>
            <w:vAlign w:val="center"/>
          </w:tcPr>
          <w:p w14:paraId="223EF3C4" w14:textId="77777777" w:rsidR="0017298E" w:rsidRPr="0017298E" w:rsidRDefault="0017298E" w:rsidP="0017298E">
            <w:pPr>
              <w:spacing w:line="256" w:lineRule="auto"/>
              <w:jc w:val="both"/>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24.295,00</w:t>
            </w:r>
          </w:p>
        </w:tc>
      </w:tr>
      <w:tr w:rsidR="0017298E" w:rsidRPr="0017298E" w14:paraId="2C263DF0" w14:textId="77777777" w:rsidTr="00D579E9">
        <w:trPr>
          <w:trHeight w:val="508"/>
        </w:trPr>
        <w:tc>
          <w:tcPr>
            <w:tcW w:w="0" w:type="auto"/>
            <w:vMerge/>
            <w:tcBorders>
              <w:left w:val="single" w:sz="4" w:space="0" w:color="auto"/>
              <w:bottom w:val="single" w:sz="4" w:space="0" w:color="auto"/>
              <w:right w:val="single" w:sz="4" w:space="0" w:color="auto"/>
            </w:tcBorders>
            <w:vAlign w:val="center"/>
          </w:tcPr>
          <w:p w14:paraId="675B9B6B"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21" w:type="dxa"/>
            <w:gridSpan w:val="10"/>
            <w:tcBorders>
              <w:top w:val="single" w:sz="4" w:space="0" w:color="auto"/>
              <w:left w:val="single" w:sz="4" w:space="0" w:color="auto"/>
              <w:bottom w:val="single" w:sz="4" w:space="0" w:color="auto"/>
              <w:right w:val="single" w:sz="4" w:space="0" w:color="auto"/>
            </w:tcBorders>
            <w:vAlign w:val="center"/>
          </w:tcPr>
          <w:p w14:paraId="406635AE"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hAnsi="Arial" w:cs="Arial"/>
                <w:color w:val="000000"/>
                <w:sz w:val="20"/>
                <w:szCs w:val="20"/>
              </w:rPr>
              <w:t>Kod ovih projekata/aktivnosti predloženo je povećanje sukladno aktivnostima koje su predviđene do kraja godine, a uzimajući u obzir dosadašnje izvršenje po pojedinom projektu.  Najvećim dijelom aktivnosti u ovim projektima odnose se na izradu potrebnih geodetskih situacija i elaborata te druge dokumentacije potrebne u pripremi pojedinih podloga za daljnju razradu dokumentacije projekata građevina javne namjene.</w:t>
            </w:r>
          </w:p>
        </w:tc>
      </w:tr>
      <w:tr w:rsidR="0017298E" w:rsidRPr="0017298E" w14:paraId="05C32B2D" w14:textId="77777777" w:rsidTr="00D579E9">
        <w:trPr>
          <w:trHeight w:val="508"/>
        </w:trPr>
        <w:tc>
          <w:tcPr>
            <w:tcW w:w="538" w:type="dxa"/>
            <w:vMerge w:val="restart"/>
            <w:tcBorders>
              <w:top w:val="single" w:sz="4" w:space="0" w:color="auto"/>
              <w:left w:val="single" w:sz="4" w:space="0" w:color="auto"/>
              <w:bottom w:val="single" w:sz="4" w:space="0" w:color="auto"/>
              <w:right w:val="single" w:sz="4" w:space="0" w:color="auto"/>
            </w:tcBorders>
            <w:hideMark/>
          </w:tcPr>
          <w:p w14:paraId="5222DEFA" w14:textId="77777777" w:rsidR="0017298E" w:rsidRPr="0017298E" w:rsidRDefault="0017298E" w:rsidP="0017298E">
            <w:pPr>
              <w:spacing w:after="160" w:line="256" w:lineRule="auto"/>
              <w:jc w:val="center"/>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5.</w:t>
            </w:r>
          </w:p>
        </w:tc>
        <w:tc>
          <w:tcPr>
            <w:tcW w:w="1719" w:type="dxa"/>
            <w:gridSpan w:val="2"/>
            <w:tcBorders>
              <w:top w:val="single" w:sz="4" w:space="0" w:color="auto"/>
              <w:left w:val="single" w:sz="4" w:space="0" w:color="auto"/>
              <w:bottom w:val="single" w:sz="4" w:space="0" w:color="auto"/>
              <w:right w:val="single" w:sz="4" w:space="0" w:color="auto"/>
            </w:tcBorders>
            <w:vAlign w:val="center"/>
            <w:hideMark/>
          </w:tcPr>
          <w:p w14:paraId="1ED0FEE7"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K300038</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14:paraId="52CFB4D7"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Pilot projekt, kod projekta: NPOO.C6.1.R5.02.0031 (ranije Obnova i prenamjena zgrade bivše škole </w:t>
            </w:r>
            <w:proofErr w:type="spellStart"/>
            <w:r w:rsidRPr="0017298E">
              <w:rPr>
                <w:rFonts w:ascii="Arial" w:eastAsia="Calibri" w:hAnsi="Arial" w:cs="Arial"/>
                <w:b/>
                <w:bCs/>
                <w:color w:val="000000"/>
                <w:kern w:val="2"/>
                <w:sz w:val="20"/>
                <w:szCs w:val="20"/>
                <w:lang w:eastAsia="en-US"/>
                <w14:ligatures w14:val="standardContextual"/>
              </w:rPr>
              <w:t>Ripenda</w:t>
            </w:r>
            <w:proofErr w:type="spellEnd"/>
            <w:r w:rsidRPr="0017298E">
              <w:rPr>
                <w:rFonts w:ascii="Arial" w:eastAsia="Calibri" w:hAnsi="Arial" w:cs="Arial"/>
                <w:b/>
                <w:bCs/>
                <w:color w:val="000000"/>
                <w:kern w:val="2"/>
                <w:sz w:val="20"/>
                <w:szCs w:val="20"/>
                <w:lang w:eastAsia="en-US"/>
                <w14:ligatures w14:val="standardContextual"/>
              </w:rPr>
              <w:t xml:space="preserve"> (zgr.k.č.321 </w:t>
            </w:r>
            <w:proofErr w:type="spellStart"/>
            <w:r w:rsidRPr="0017298E">
              <w:rPr>
                <w:rFonts w:ascii="Arial" w:eastAsia="Calibri" w:hAnsi="Arial" w:cs="Arial"/>
                <w:b/>
                <w:bCs/>
                <w:color w:val="000000"/>
                <w:kern w:val="2"/>
                <w:sz w:val="20"/>
                <w:szCs w:val="20"/>
                <w:lang w:eastAsia="en-US"/>
                <w14:ligatures w14:val="standardContextual"/>
              </w:rPr>
              <w:t>k.o.Ripenda</w:t>
            </w:r>
            <w:proofErr w:type="spellEnd"/>
            <w:r w:rsidRPr="0017298E">
              <w:rPr>
                <w:rFonts w:ascii="Arial" w:eastAsia="Calibri" w:hAnsi="Arial" w:cs="Arial"/>
                <w:b/>
                <w:bCs/>
                <w:color w:val="000000"/>
                <w:kern w:val="2"/>
                <w:sz w:val="20"/>
                <w:szCs w:val="20"/>
                <w:lang w:eastAsia="en-US"/>
                <w14:ligatures w14:val="standardContextual"/>
              </w:rPr>
              <w:t>))</w:t>
            </w:r>
          </w:p>
        </w:tc>
        <w:tc>
          <w:tcPr>
            <w:tcW w:w="1660" w:type="dxa"/>
            <w:gridSpan w:val="3"/>
            <w:tcBorders>
              <w:top w:val="single" w:sz="4" w:space="0" w:color="auto"/>
              <w:left w:val="single" w:sz="4" w:space="0" w:color="auto"/>
              <w:bottom w:val="single" w:sz="4" w:space="0" w:color="auto"/>
              <w:right w:val="single" w:sz="4" w:space="0" w:color="auto"/>
            </w:tcBorders>
            <w:vAlign w:val="center"/>
            <w:hideMark/>
          </w:tcPr>
          <w:p w14:paraId="05597C8B"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332.625,00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50B8B34"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0,00</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14:paraId="36E83843" w14:textId="77777777" w:rsidR="0017298E" w:rsidRPr="0017298E" w:rsidRDefault="0017298E" w:rsidP="0017298E">
            <w:pPr>
              <w:spacing w:line="256" w:lineRule="auto"/>
              <w:jc w:val="right"/>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332.625,00</w:t>
            </w:r>
          </w:p>
        </w:tc>
      </w:tr>
      <w:tr w:rsidR="0017298E" w:rsidRPr="0017298E" w14:paraId="4F403A78" w14:textId="77777777" w:rsidTr="00D579E9">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BFFBE"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21" w:type="dxa"/>
            <w:gridSpan w:val="10"/>
            <w:tcBorders>
              <w:top w:val="single" w:sz="4" w:space="0" w:color="auto"/>
              <w:left w:val="single" w:sz="4" w:space="0" w:color="auto"/>
              <w:bottom w:val="single" w:sz="4" w:space="0" w:color="auto"/>
              <w:right w:val="single" w:sz="4" w:space="0" w:color="auto"/>
            </w:tcBorders>
            <w:vAlign w:val="center"/>
            <w:hideMark/>
          </w:tcPr>
          <w:p w14:paraId="036EDDD1"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Kod ovog projekta nije izmijenjen planirani iznos investicije već je izvršena preraspodjela  unutar planiranih izvora financiranja.</w:t>
            </w:r>
          </w:p>
        </w:tc>
      </w:tr>
      <w:tr w:rsidR="0017298E" w:rsidRPr="0017298E" w14:paraId="70919E9F" w14:textId="77777777" w:rsidTr="00D579E9">
        <w:trPr>
          <w:trHeight w:val="508"/>
        </w:trPr>
        <w:tc>
          <w:tcPr>
            <w:tcW w:w="0" w:type="auto"/>
            <w:vMerge w:val="restart"/>
            <w:tcBorders>
              <w:top w:val="single" w:sz="4" w:space="0" w:color="auto"/>
              <w:left w:val="single" w:sz="4" w:space="0" w:color="auto"/>
              <w:right w:val="single" w:sz="4" w:space="0" w:color="auto"/>
            </w:tcBorders>
            <w:vAlign w:val="center"/>
          </w:tcPr>
          <w:p w14:paraId="6E0FF97D"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lastRenderedPageBreak/>
              <w:t>6.</w:t>
            </w:r>
          </w:p>
        </w:tc>
        <w:tc>
          <w:tcPr>
            <w:tcW w:w="1759" w:type="dxa"/>
            <w:gridSpan w:val="3"/>
            <w:tcBorders>
              <w:top w:val="single" w:sz="4" w:space="0" w:color="auto"/>
              <w:left w:val="single" w:sz="4" w:space="0" w:color="auto"/>
              <w:bottom w:val="single" w:sz="4" w:space="0" w:color="auto"/>
              <w:right w:val="single" w:sz="4" w:space="0" w:color="auto"/>
            </w:tcBorders>
            <w:vAlign w:val="center"/>
          </w:tcPr>
          <w:p w14:paraId="75E31FD3" w14:textId="77777777" w:rsidR="0017298E" w:rsidRPr="0017298E" w:rsidRDefault="0017298E" w:rsidP="0017298E">
            <w:pPr>
              <w:spacing w:line="256" w:lineRule="auto"/>
              <w:rPr>
                <w:rFonts w:ascii="Arial" w:eastAsia="Calibri" w:hAnsi="Arial" w:cs="Arial"/>
                <w:color w:val="000000"/>
                <w:kern w:val="2"/>
                <w:sz w:val="20"/>
                <w:szCs w:val="20"/>
                <w:lang w:eastAsia="en-US"/>
                <w14:ligatures w14:val="standardContextual"/>
              </w:rPr>
            </w:pPr>
            <w:r w:rsidRPr="0017298E">
              <w:rPr>
                <w:rFonts w:ascii="Arial" w:eastAsia="Calibri" w:hAnsi="Arial" w:cs="Arial"/>
                <w:b/>
                <w:bCs/>
                <w:color w:val="000000"/>
                <w:sz w:val="20"/>
                <w:szCs w:val="20"/>
              </w:rPr>
              <w:t xml:space="preserve">Kapitalni projekt  K300039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548E5C1"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b/>
                <w:bCs/>
                <w:color w:val="000000"/>
                <w:sz w:val="20"/>
                <w:szCs w:val="20"/>
              </w:rPr>
              <w:t xml:space="preserve">Edukacijski centar za </w:t>
            </w:r>
            <w:proofErr w:type="spellStart"/>
            <w:r w:rsidRPr="0017298E">
              <w:rPr>
                <w:rFonts w:ascii="Arial" w:eastAsia="Calibri" w:hAnsi="Arial" w:cs="Arial"/>
                <w:b/>
                <w:bCs/>
                <w:color w:val="000000"/>
                <w:sz w:val="20"/>
                <w:szCs w:val="20"/>
              </w:rPr>
              <w:t>apiterapiju</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8A2D994"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0,00</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A81F303"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5.000,00</w:t>
            </w:r>
          </w:p>
        </w:tc>
        <w:tc>
          <w:tcPr>
            <w:tcW w:w="1417" w:type="dxa"/>
            <w:tcBorders>
              <w:top w:val="single" w:sz="4" w:space="0" w:color="auto"/>
              <w:left w:val="single" w:sz="4" w:space="0" w:color="auto"/>
              <w:bottom w:val="single" w:sz="4" w:space="0" w:color="auto"/>
              <w:right w:val="single" w:sz="4" w:space="0" w:color="auto"/>
            </w:tcBorders>
            <w:vAlign w:val="center"/>
          </w:tcPr>
          <w:p w14:paraId="06547177"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5.000,00</w:t>
            </w:r>
          </w:p>
        </w:tc>
      </w:tr>
      <w:tr w:rsidR="0017298E" w:rsidRPr="0017298E" w14:paraId="2EA5B823" w14:textId="77777777" w:rsidTr="00D579E9">
        <w:trPr>
          <w:trHeight w:val="508"/>
        </w:trPr>
        <w:tc>
          <w:tcPr>
            <w:tcW w:w="0" w:type="auto"/>
            <w:vMerge/>
            <w:tcBorders>
              <w:left w:val="single" w:sz="4" w:space="0" w:color="auto"/>
              <w:right w:val="single" w:sz="4" w:space="0" w:color="auto"/>
            </w:tcBorders>
            <w:vAlign w:val="center"/>
          </w:tcPr>
          <w:p w14:paraId="1D7F230A"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21" w:type="dxa"/>
            <w:gridSpan w:val="10"/>
            <w:tcBorders>
              <w:top w:val="single" w:sz="4" w:space="0" w:color="auto"/>
              <w:left w:val="single" w:sz="4" w:space="0" w:color="auto"/>
              <w:bottom w:val="single" w:sz="4" w:space="0" w:color="auto"/>
              <w:right w:val="single" w:sz="4" w:space="0" w:color="auto"/>
            </w:tcBorders>
            <w:vAlign w:val="center"/>
          </w:tcPr>
          <w:p w14:paraId="316FF20D"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 xml:space="preserve">Projekt Edukacijskog centra za </w:t>
            </w:r>
            <w:proofErr w:type="spellStart"/>
            <w:r w:rsidRPr="0017298E">
              <w:rPr>
                <w:rFonts w:ascii="Arial" w:eastAsia="Calibri" w:hAnsi="Arial" w:cs="Arial"/>
                <w:color w:val="000000"/>
                <w:kern w:val="2"/>
                <w:sz w:val="20"/>
                <w:szCs w:val="20"/>
                <w:lang w:eastAsia="en-US"/>
                <w14:ligatures w14:val="standardContextual"/>
              </w:rPr>
              <w:t>apiterapiju</w:t>
            </w:r>
            <w:proofErr w:type="spellEnd"/>
            <w:r w:rsidRPr="0017298E">
              <w:rPr>
                <w:rFonts w:ascii="Arial" w:eastAsia="Calibri" w:hAnsi="Arial" w:cs="Arial"/>
                <w:color w:val="000000"/>
                <w:kern w:val="2"/>
                <w:sz w:val="20"/>
                <w:szCs w:val="20"/>
                <w:lang w:eastAsia="en-US"/>
                <w14:ligatures w14:val="standardContextual"/>
              </w:rPr>
              <w:t xml:space="preserve"> prvotno je bio planiran u sklopu projekta Obnova i prenamjena zgrade bivše škole </w:t>
            </w:r>
            <w:proofErr w:type="spellStart"/>
            <w:r w:rsidRPr="0017298E">
              <w:rPr>
                <w:rFonts w:ascii="Arial" w:eastAsia="Calibri" w:hAnsi="Arial" w:cs="Arial"/>
                <w:color w:val="000000"/>
                <w:kern w:val="2"/>
                <w:sz w:val="20"/>
                <w:szCs w:val="20"/>
                <w:lang w:eastAsia="en-US"/>
                <w14:ligatures w14:val="standardContextual"/>
              </w:rPr>
              <w:t>Ripenda</w:t>
            </w:r>
            <w:proofErr w:type="spellEnd"/>
            <w:r w:rsidRPr="0017298E">
              <w:rPr>
                <w:rFonts w:ascii="Arial" w:eastAsia="Calibri" w:hAnsi="Arial" w:cs="Arial"/>
                <w:color w:val="000000"/>
                <w:kern w:val="2"/>
                <w:sz w:val="20"/>
                <w:szCs w:val="20"/>
                <w:lang w:eastAsia="en-US"/>
                <w14:ligatures w14:val="standardContextual"/>
              </w:rPr>
              <w:t xml:space="preserve">, obzirom da prijava putem koje su osigurana bespovratna sredstva za rekonstrukciju škole nije uključivala </w:t>
            </w:r>
            <w:proofErr w:type="spellStart"/>
            <w:r w:rsidRPr="0017298E">
              <w:rPr>
                <w:rFonts w:ascii="Arial" w:eastAsia="Calibri" w:hAnsi="Arial" w:cs="Arial"/>
                <w:color w:val="000000"/>
                <w:kern w:val="2"/>
                <w:sz w:val="20"/>
                <w:szCs w:val="20"/>
                <w:lang w:eastAsia="en-US"/>
                <w14:ligatures w14:val="standardContextual"/>
              </w:rPr>
              <w:t>Api</w:t>
            </w:r>
            <w:proofErr w:type="spellEnd"/>
            <w:r w:rsidRPr="0017298E">
              <w:rPr>
                <w:rFonts w:ascii="Arial" w:eastAsia="Calibri" w:hAnsi="Arial" w:cs="Arial"/>
                <w:color w:val="000000"/>
                <w:kern w:val="2"/>
                <w:sz w:val="20"/>
                <w:szCs w:val="20"/>
                <w:lang w:eastAsia="en-US"/>
                <w14:ligatures w14:val="standardContextual"/>
              </w:rPr>
              <w:t xml:space="preserve"> centar izdvojen je kao zasebni kapitalni projekt. Projekt edukativnog centra prijavljen je na poziv u sklopu INTERREG Slovenija – Hrvatska. Provjera projektnih prijedloga još uvijek traje, po dobivanju rezultata krenut će se sa javnom nabavom radova.  Planiranim iznosom omogućuje se podmirivanje  podloga i obveza uvjetovanih kroz posebne uvjete javnopravnih tijela.  </w:t>
            </w:r>
          </w:p>
        </w:tc>
      </w:tr>
      <w:tr w:rsidR="0017298E" w:rsidRPr="0017298E" w14:paraId="5127C69A" w14:textId="77777777" w:rsidTr="00D579E9">
        <w:trPr>
          <w:trHeight w:val="508"/>
        </w:trPr>
        <w:tc>
          <w:tcPr>
            <w:tcW w:w="0" w:type="auto"/>
            <w:vMerge w:val="restart"/>
            <w:tcBorders>
              <w:left w:val="single" w:sz="4" w:space="0" w:color="auto"/>
              <w:right w:val="single" w:sz="4" w:space="0" w:color="auto"/>
            </w:tcBorders>
            <w:vAlign w:val="center"/>
          </w:tcPr>
          <w:p w14:paraId="2695E145"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r w:rsidRPr="0017298E">
              <w:rPr>
                <w:rFonts w:ascii="Arial" w:eastAsia="Aptos" w:hAnsi="Arial" w:cs="Arial"/>
                <w:b/>
                <w:bCs/>
                <w:color w:val="000000"/>
                <w:kern w:val="2"/>
                <w:sz w:val="20"/>
                <w:szCs w:val="20"/>
                <w:lang w:eastAsia="en-US"/>
                <w14:ligatures w14:val="standardContextual"/>
              </w:rPr>
              <w:t>7.</w:t>
            </w:r>
          </w:p>
        </w:tc>
        <w:tc>
          <w:tcPr>
            <w:tcW w:w="1684" w:type="dxa"/>
            <w:tcBorders>
              <w:top w:val="single" w:sz="4" w:space="0" w:color="auto"/>
              <w:left w:val="single" w:sz="4" w:space="0" w:color="auto"/>
              <w:bottom w:val="single" w:sz="4" w:space="0" w:color="auto"/>
              <w:right w:val="single" w:sz="4" w:space="0" w:color="auto"/>
            </w:tcBorders>
            <w:vAlign w:val="center"/>
          </w:tcPr>
          <w:p w14:paraId="5EEFE3A4" w14:textId="77777777" w:rsidR="0017298E" w:rsidRPr="0017298E" w:rsidRDefault="0017298E" w:rsidP="0017298E">
            <w:pPr>
              <w:spacing w:line="256" w:lineRule="auto"/>
              <w:jc w:val="both"/>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Kapitalni projekt  K300040</w:t>
            </w:r>
          </w:p>
        </w:tc>
        <w:tc>
          <w:tcPr>
            <w:tcW w:w="2485" w:type="dxa"/>
            <w:gridSpan w:val="4"/>
            <w:tcBorders>
              <w:top w:val="single" w:sz="4" w:space="0" w:color="auto"/>
              <w:left w:val="single" w:sz="4" w:space="0" w:color="auto"/>
              <w:bottom w:val="single" w:sz="4" w:space="0" w:color="auto"/>
              <w:right w:val="single" w:sz="4" w:space="0" w:color="auto"/>
            </w:tcBorders>
            <w:vAlign w:val="center"/>
          </w:tcPr>
          <w:p w14:paraId="33FCE0AC" w14:textId="77777777" w:rsidR="0017298E" w:rsidRPr="0017298E" w:rsidRDefault="0017298E" w:rsidP="0017298E">
            <w:pPr>
              <w:spacing w:line="256" w:lineRule="auto"/>
              <w:rPr>
                <w:rFonts w:ascii="Arial" w:eastAsia="Calibri" w:hAnsi="Arial" w:cs="Arial"/>
                <w:b/>
                <w:bCs/>
                <w:color w:val="000000"/>
                <w:kern w:val="2"/>
                <w:sz w:val="20"/>
                <w:szCs w:val="20"/>
                <w:lang w:eastAsia="en-US"/>
                <w14:ligatures w14:val="standardContextual"/>
              </w:rPr>
            </w:pPr>
            <w:r w:rsidRPr="0017298E">
              <w:rPr>
                <w:rFonts w:ascii="Arial" w:eastAsia="Calibri" w:hAnsi="Arial" w:cs="Arial"/>
                <w:b/>
                <w:bCs/>
                <w:color w:val="000000"/>
                <w:kern w:val="2"/>
                <w:sz w:val="20"/>
                <w:szCs w:val="20"/>
                <w:lang w:eastAsia="en-US"/>
                <w14:ligatures w14:val="standardContextual"/>
              </w:rPr>
              <w:t xml:space="preserve">Zgrada u ul. Aldo </w:t>
            </w:r>
            <w:proofErr w:type="spellStart"/>
            <w:r w:rsidRPr="0017298E">
              <w:rPr>
                <w:rFonts w:ascii="Arial" w:eastAsia="Calibri" w:hAnsi="Arial" w:cs="Arial"/>
                <w:b/>
                <w:bCs/>
                <w:color w:val="000000"/>
                <w:kern w:val="2"/>
                <w:sz w:val="20"/>
                <w:szCs w:val="20"/>
                <w:lang w:eastAsia="en-US"/>
                <w14:ligatures w14:val="standardContextual"/>
              </w:rPr>
              <w:t>Negri</w:t>
            </w:r>
            <w:proofErr w:type="spellEnd"/>
            <w:r w:rsidRPr="0017298E">
              <w:rPr>
                <w:rFonts w:ascii="Arial" w:eastAsia="Calibri" w:hAnsi="Arial" w:cs="Arial"/>
                <w:b/>
                <w:bCs/>
                <w:color w:val="000000"/>
                <w:kern w:val="2"/>
                <w:sz w:val="20"/>
                <w:szCs w:val="20"/>
                <w:lang w:eastAsia="en-US"/>
                <w14:ligatures w14:val="standardContextual"/>
              </w:rPr>
              <w:t xml:space="preserve"> 6 (k.č.1087 </w:t>
            </w:r>
            <w:proofErr w:type="spellStart"/>
            <w:r w:rsidRPr="0017298E">
              <w:rPr>
                <w:rFonts w:ascii="Arial" w:eastAsia="Calibri" w:hAnsi="Arial" w:cs="Arial"/>
                <w:b/>
                <w:bCs/>
                <w:color w:val="000000"/>
                <w:kern w:val="2"/>
                <w:sz w:val="20"/>
                <w:szCs w:val="20"/>
                <w:lang w:eastAsia="en-US"/>
                <w14:ligatures w14:val="standardContextual"/>
              </w:rPr>
              <w:t>k.o.Novi</w:t>
            </w:r>
            <w:proofErr w:type="spellEnd"/>
            <w:r w:rsidRPr="0017298E">
              <w:rPr>
                <w:rFonts w:ascii="Arial" w:eastAsia="Calibri" w:hAnsi="Arial" w:cs="Arial"/>
                <w:b/>
                <w:bCs/>
                <w:color w:val="000000"/>
                <w:kern w:val="2"/>
                <w:sz w:val="20"/>
                <w:szCs w:val="20"/>
                <w:lang w:eastAsia="en-US"/>
                <w14:ligatures w14:val="standardContextual"/>
              </w:rPr>
              <w:t xml:space="preserve"> Labin)</w:t>
            </w:r>
          </w:p>
        </w:tc>
        <w:tc>
          <w:tcPr>
            <w:tcW w:w="1559" w:type="dxa"/>
            <w:tcBorders>
              <w:top w:val="single" w:sz="4" w:space="0" w:color="auto"/>
              <w:left w:val="single" w:sz="4" w:space="0" w:color="auto"/>
              <w:bottom w:val="single" w:sz="4" w:space="0" w:color="auto"/>
              <w:right w:val="single" w:sz="4" w:space="0" w:color="auto"/>
            </w:tcBorders>
            <w:vAlign w:val="center"/>
          </w:tcPr>
          <w:p w14:paraId="0743F503"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32.000,00</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51B355A"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-32.000,00</w:t>
            </w:r>
          </w:p>
        </w:tc>
        <w:tc>
          <w:tcPr>
            <w:tcW w:w="1417" w:type="dxa"/>
            <w:tcBorders>
              <w:top w:val="single" w:sz="4" w:space="0" w:color="auto"/>
              <w:left w:val="single" w:sz="4" w:space="0" w:color="auto"/>
              <w:bottom w:val="single" w:sz="4" w:space="0" w:color="auto"/>
              <w:right w:val="single" w:sz="4" w:space="0" w:color="auto"/>
            </w:tcBorders>
            <w:vAlign w:val="center"/>
          </w:tcPr>
          <w:p w14:paraId="0FDA9F8E"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0,00</w:t>
            </w:r>
          </w:p>
        </w:tc>
      </w:tr>
      <w:tr w:rsidR="0017298E" w:rsidRPr="0017298E" w14:paraId="579C291A" w14:textId="77777777" w:rsidTr="00D579E9">
        <w:trPr>
          <w:trHeight w:val="508"/>
        </w:trPr>
        <w:tc>
          <w:tcPr>
            <w:tcW w:w="0" w:type="auto"/>
            <w:vMerge/>
            <w:tcBorders>
              <w:left w:val="single" w:sz="4" w:space="0" w:color="auto"/>
              <w:bottom w:val="single" w:sz="4" w:space="0" w:color="auto"/>
              <w:right w:val="single" w:sz="4" w:space="0" w:color="auto"/>
            </w:tcBorders>
            <w:vAlign w:val="center"/>
          </w:tcPr>
          <w:p w14:paraId="7DFAEEBD" w14:textId="77777777" w:rsidR="0017298E" w:rsidRPr="0017298E" w:rsidRDefault="0017298E" w:rsidP="0017298E">
            <w:pPr>
              <w:spacing w:line="256" w:lineRule="auto"/>
              <w:rPr>
                <w:rFonts w:ascii="Arial" w:eastAsia="Aptos" w:hAnsi="Arial" w:cs="Arial"/>
                <w:b/>
                <w:bCs/>
                <w:color w:val="000000"/>
                <w:kern w:val="2"/>
                <w:sz w:val="20"/>
                <w:szCs w:val="20"/>
                <w:lang w:eastAsia="en-US"/>
                <w14:ligatures w14:val="standardContextual"/>
              </w:rPr>
            </w:pPr>
          </w:p>
        </w:tc>
        <w:tc>
          <w:tcPr>
            <w:tcW w:w="8421" w:type="dxa"/>
            <w:gridSpan w:val="10"/>
            <w:tcBorders>
              <w:top w:val="single" w:sz="4" w:space="0" w:color="auto"/>
              <w:left w:val="single" w:sz="4" w:space="0" w:color="auto"/>
              <w:bottom w:val="single" w:sz="4" w:space="0" w:color="auto"/>
              <w:right w:val="single" w:sz="4" w:space="0" w:color="auto"/>
            </w:tcBorders>
            <w:vAlign w:val="center"/>
          </w:tcPr>
          <w:p w14:paraId="1EA5BEF9" w14:textId="77777777" w:rsidR="0017298E" w:rsidRPr="0017298E" w:rsidRDefault="0017298E" w:rsidP="0017298E">
            <w:pPr>
              <w:spacing w:line="256" w:lineRule="auto"/>
              <w:jc w:val="both"/>
              <w:rPr>
                <w:rFonts w:ascii="Arial" w:eastAsia="Calibri" w:hAnsi="Arial" w:cs="Arial"/>
                <w:color w:val="000000"/>
                <w:kern w:val="2"/>
                <w:sz w:val="20"/>
                <w:szCs w:val="20"/>
                <w:lang w:eastAsia="en-US"/>
                <w14:ligatures w14:val="standardContextual"/>
              </w:rPr>
            </w:pPr>
            <w:r w:rsidRPr="0017298E">
              <w:rPr>
                <w:rFonts w:ascii="Arial" w:eastAsia="Calibri" w:hAnsi="Arial" w:cs="Arial"/>
                <w:color w:val="000000"/>
                <w:kern w:val="2"/>
                <w:sz w:val="20"/>
                <w:szCs w:val="20"/>
                <w:lang w:eastAsia="en-US"/>
                <w14:ligatures w14:val="standardContextual"/>
              </w:rPr>
              <w:t>U cilju sporazumnog i mirnog ostvarivanja prava nazad kupnje tijekom 2024.g. i početkom 2025.g. u više su navrata upućeni dopisi  tvrtki AKSIJAL d.o.o. Zagreb, a sve iz razloga jer  novi vlasnik nije ispoštovao Ugovorne  rokove. Na upućene dopise nismo povratno zaprimili očitovanje. Obzirom da se nije uspjelo u namjeri mirnog ostvarivanja prava u ožujku 2025.g. podnesena tužba radi ostvarenja prava nazad kupnje, sudski spor je u tijeku i neće biti okončan do kraja godine. Predlaže se smanjenje planiranog iznosa u 2025.g. te se sredstva u punom iznosu ponovno planiraju u 2026.g.</w:t>
            </w:r>
          </w:p>
        </w:tc>
      </w:tr>
    </w:tbl>
    <w:p w14:paraId="1CE1B1B3" w14:textId="77777777" w:rsidR="0017298E" w:rsidRPr="0017298E" w:rsidRDefault="0017298E" w:rsidP="0017298E">
      <w:pPr>
        <w:spacing w:after="160" w:line="256" w:lineRule="auto"/>
        <w:jc w:val="both"/>
        <w:rPr>
          <w:rFonts w:ascii="Arial" w:eastAsia="Aptos" w:hAnsi="Arial" w:cs="Arial"/>
          <w:b/>
          <w:color w:val="000000"/>
          <w:sz w:val="22"/>
          <w:szCs w:val="22"/>
          <w:lang w:eastAsia="en-US"/>
        </w:rPr>
      </w:pPr>
    </w:p>
    <w:p w14:paraId="196ADF0B" w14:textId="77777777" w:rsidR="0017298E" w:rsidRPr="0017298E" w:rsidRDefault="0017298E" w:rsidP="0017298E">
      <w:pPr>
        <w:spacing w:after="160"/>
        <w:jc w:val="both"/>
        <w:rPr>
          <w:rFonts w:ascii="Arial" w:eastAsia="Aptos" w:hAnsi="Arial" w:cs="Arial"/>
          <w:b/>
          <w:color w:val="000000"/>
          <w:sz w:val="22"/>
          <w:szCs w:val="22"/>
          <w:u w:val="single"/>
          <w:lang w:val="en-GB" w:eastAsia="en-US"/>
        </w:rPr>
      </w:pPr>
      <w:proofErr w:type="spellStart"/>
      <w:r w:rsidRPr="0017298E">
        <w:rPr>
          <w:rFonts w:ascii="Arial" w:eastAsia="Aptos" w:hAnsi="Arial" w:cs="Arial"/>
          <w:b/>
          <w:color w:val="000000"/>
          <w:sz w:val="22"/>
          <w:szCs w:val="22"/>
          <w:u w:val="single"/>
          <w:lang w:val="en-GB" w:eastAsia="en-US"/>
        </w:rPr>
        <w:t>Pokazatelj</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uspješnosti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mogući</w:t>
      </w:r>
      <w:proofErr w:type="spellEnd"/>
      <w:r w:rsidRPr="0017298E">
        <w:rPr>
          <w:rFonts w:ascii="Arial" w:eastAsia="Aptos" w:hAnsi="Arial" w:cs="Arial"/>
          <w:b/>
          <w:color w:val="000000"/>
          <w:sz w:val="22"/>
          <w:szCs w:val="22"/>
          <w:u w:val="single"/>
          <w:lang w:val="en-GB" w:eastAsia="en-US"/>
        </w:rPr>
        <w:t xml:space="preserve"> </w:t>
      </w:r>
      <w:proofErr w:type="spellStart"/>
      <w:r w:rsidRPr="0017298E">
        <w:rPr>
          <w:rFonts w:ascii="Arial" w:eastAsia="Aptos" w:hAnsi="Arial" w:cs="Arial"/>
          <w:b/>
          <w:color w:val="000000"/>
          <w:sz w:val="22"/>
          <w:szCs w:val="22"/>
          <w:u w:val="single"/>
          <w:lang w:val="en-GB" w:eastAsia="en-US"/>
        </w:rPr>
        <w:t>rizici</w:t>
      </w:r>
      <w:proofErr w:type="spellEnd"/>
      <w:r w:rsidRPr="0017298E">
        <w:rPr>
          <w:rFonts w:ascii="Arial" w:eastAsia="Aptos" w:hAnsi="Arial" w:cs="Arial"/>
          <w:b/>
          <w:color w:val="000000"/>
          <w:sz w:val="22"/>
          <w:szCs w:val="22"/>
          <w:u w:val="single"/>
          <w:lang w:val="en-GB" w:eastAsia="en-US"/>
        </w:rPr>
        <w:t xml:space="preserve">: </w:t>
      </w:r>
    </w:p>
    <w:p w14:paraId="33FB799F" w14:textId="77777777" w:rsidR="0017298E" w:rsidRPr="0017298E" w:rsidRDefault="0017298E" w:rsidP="0017298E">
      <w:pPr>
        <w:spacing w:after="160"/>
        <w:jc w:val="both"/>
        <w:rPr>
          <w:rFonts w:eastAsia="Aptos"/>
          <w:color w:val="000000"/>
          <w:szCs w:val="22"/>
          <w:lang w:eastAsia="en-US"/>
        </w:rPr>
      </w:pPr>
      <w:proofErr w:type="spellStart"/>
      <w:r w:rsidRPr="0017298E">
        <w:rPr>
          <w:rFonts w:ascii="Arial" w:eastAsia="Aptos" w:hAnsi="Arial" w:cs="Arial"/>
          <w:color w:val="000000"/>
          <w:sz w:val="22"/>
          <w:szCs w:val="22"/>
          <w:lang w:val="en-GB" w:eastAsia="en-US"/>
        </w:rPr>
        <w:t>Uspješnost</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predloženih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kapitalnih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projekata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ogledat</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će</w:t>
      </w:r>
      <w:proofErr w:type="spellEnd"/>
      <w:r w:rsidRPr="0017298E">
        <w:rPr>
          <w:rFonts w:ascii="Arial" w:eastAsia="Aptos" w:hAnsi="Arial" w:cs="Arial"/>
          <w:color w:val="000000"/>
          <w:sz w:val="22"/>
          <w:szCs w:val="22"/>
          <w:lang w:val="en-GB" w:eastAsia="en-US"/>
        </w:rPr>
        <w:t xml:space="preserve"> se </w:t>
      </w:r>
      <w:proofErr w:type="spellStart"/>
      <w:r w:rsidRPr="0017298E">
        <w:rPr>
          <w:rFonts w:ascii="Arial" w:eastAsia="Aptos" w:hAnsi="Arial" w:cs="Arial"/>
          <w:color w:val="000000"/>
          <w:sz w:val="22"/>
          <w:szCs w:val="22"/>
          <w:lang w:val="en-GB" w:eastAsia="en-US"/>
        </w:rPr>
        <w:t>kroz</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kvalitetu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življenja</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Gradu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naglašenom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skrbi</w:t>
      </w:r>
      <w:proofErr w:type="spellEnd"/>
      <w:r w:rsidRPr="0017298E">
        <w:rPr>
          <w:rFonts w:ascii="Arial" w:eastAsia="Aptos" w:hAnsi="Arial" w:cs="Arial"/>
          <w:color w:val="000000"/>
          <w:sz w:val="22"/>
          <w:szCs w:val="22"/>
          <w:lang w:val="en-GB" w:eastAsia="en-US"/>
        </w:rPr>
        <w:t xml:space="preserve"> o </w:t>
      </w:r>
      <w:proofErr w:type="spellStart"/>
      <w:r w:rsidRPr="0017298E">
        <w:rPr>
          <w:rFonts w:ascii="Arial" w:eastAsia="Aptos" w:hAnsi="Arial" w:cs="Arial"/>
          <w:color w:val="000000"/>
          <w:sz w:val="22"/>
          <w:szCs w:val="22"/>
          <w:lang w:val="en-GB" w:eastAsia="en-US"/>
        </w:rPr>
        <w:t>mladima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osobama</w:t>
      </w:r>
      <w:proofErr w:type="spellEnd"/>
      <w:r w:rsidRPr="0017298E">
        <w:rPr>
          <w:rFonts w:ascii="Arial" w:eastAsia="Aptos" w:hAnsi="Arial" w:cs="Arial"/>
          <w:color w:val="000000"/>
          <w:sz w:val="22"/>
          <w:szCs w:val="22"/>
          <w:lang w:val="en-GB" w:eastAsia="en-US"/>
        </w:rPr>
        <w:t xml:space="preserve"> starije </w:t>
      </w:r>
      <w:proofErr w:type="spellStart"/>
      <w:r w:rsidRPr="0017298E">
        <w:rPr>
          <w:rFonts w:ascii="Arial" w:eastAsia="Aptos" w:hAnsi="Arial" w:cs="Arial"/>
          <w:color w:val="000000"/>
          <w:sz w:val="22"/>
          <w:szCs w:val="22"/>
          <w:lang w:val="en-GB" w:eastAsia="en-US"/>
        </w:rPr>
        <w:t>životne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dobi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gdje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će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očuvanje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sanacija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zaštićene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rudarske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graditeljske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baštine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biti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dodatni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impuls</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gospodarskog</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razvoja</w:t>
      </w:r>
      <w:proofErr w:type="spellEnd"/>
      <w:r w:rsidRPr="0017298E">
        <w:rPr>
          <w:rFonts w:ascii="Arial" w:eastAsia="Aptos" w:hAnsi="Arial" w:cs="Arial"/>
          <w:color w:val="000000"/>
          <w:sz w:val="22"/>
          <w:szCs w:val="22"/>
          <w:lang w:val="en-GB" w:eastAsia="en-US"/>
        </w:rPr>
        <w:t xml:space="preserve"> Grada </w:t>
      </w:r>
      <w:proofErr w:type="spellStart"/>
      <w:r w:rsidRPr="0017298E">
        <w:rPr>
          <w:rFonts w:ascii="Arial" w:eastAsia="Aptos" w:hAnsi="Arial" w:cs="Arial"/>
          <w:color w:val="000000"/>
          <w:sz w:val="22"/>
          <w:szCs w:val="22"/>
          <w:lang w:val="en-GB" w:eastAsia="en-US"/>
        </w:rPr>
        <w:t>posebno</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području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razvoja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kulturnog</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turizma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gdje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će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umjetničko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obrazovanje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proširiti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svoja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polja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djelovanja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gdje</w:t>
      </w:r>
      <w:proofErr w:type="spellEnd"/>
      <w:r w:rsidRPr="0017298E">
        <w:rPr>
          <w:rFonts w:ascii="Arial" w:eastAsia="Aptos" w:hAnsi="Arial" w:cs="Arial"/>
          <w:color w:val="000000"/>
          <w:sz w:val="22"/>
          <w:szCs w:val="22"/>
          <w:lang w:val="en-GB" w:eastAsia="en-US"/>
        </w:rPr>
        <w:t xml:space="preserve"> se </w:t>
      </w:r>
      <w:proofErr w:type="spellStart"/>
      <w:r w:rsidRPr="0017298E">
        <w:rPr>
          <w:rFonts w:ascii="Arial" w:eastAsia="Aptos" w:hAnsi="Arial" w:cs="Arial"/>
          <w:color w:val="000000"/>
          <w:sz w:val="22"/>
          <w:szCs w:val="22"/>
          <w:lang w:val="en-GB" w:eastAsia="en-US"/>
        </w:rPr>
        <w:t>kontinuirano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ulaže</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podizanje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kvalitete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društvene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infrastrukture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području</w:t>
      </w:r>
      <w:proofErr w:type="spellEnd"/>
      <w:r w:rsidRPr="0017298E">
        <w:rPr>
          <w:rFonts w:ascii="Arial" w:eastAsia="Aptos" w:hAnsi="Arial" w:cs="Arial"/>
          <w:color w:val="000000"/>
          <w:sz w:val="22"/>
          <w:szCs w:val="22"/>
          <w:lang w:val="en-GB" w:eastAsia="en-US"/>
        </w:rPr>
        <w:t xml:space="preserve"> Grada (</w:t>
      </w:r>
      <w:proofErr w:type="spellStart"/>
      <w:r w:rsidRPr="0017298E">
        <w:rPr>
          <w:rFonts w:ascii="Arial" w:eastAsia="Aptos" w:hAnsi="Arial" w:cs="Arial"/>
          <w:color w:val="000000"/>
          <w:sz w:val="22"/>
          <w:szCs w:val="22"/>
          <w:lang w:val="en-GB" w:eastAsia="en-US"/>
        </w:rPr>
        <w:t>škole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vrtići</w:t>
      </w:r>
      <w:proofErr w:type="spellEnd"/>
      <w:r w:rsidRPr="0017298E">
        <w:rPr>
          <w:rFonts w:ascii="Arial" w:eastAsia="Aptos" w:hAnsi="Arial" w:cs="Arial"/>
          <w:color w:val="000000"/>
          <w:sz w:val="22"/>
          <w:szCs w:val="22"/>
          <w:lang w:val="en-GB" w:eastAsia="en-US"/>
        </w:rPr>
        <w:t xml:space="preserve">, sport, </w:t>
      </w:r>
      <w:proofErr w:type="spellStart"/>
      <w:r w:rsidRPr="0017298E">
        <w:rPr>
          <w:rFonts w:ascii="Arial" w:eastAsia="Aptos" w:hAnsi="Arial" w:cs="Arial"/>
          <w:color w:val="000000"/>
          <w:sz w:val="22"/>
          <w:szCs w:val="22"/>
          <w:lang w:val="en-GB" w:eastAsia="en-US"/>
        </w:rPr>
        <w:t>kultura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Rizici</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izvršenju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ovih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zahtjevnih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projekata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su</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proceduralnom</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dijelu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dijelu</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osiguranja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potrebnih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financijskih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sredstava</w:t>
      </w:r>
      <w:proofErr w:type="spellEnd"/>
      <w:r w:rsidRPr="0017298E">
        <w:rPr>
          <w:rFonts w:ascii="Arial" w:eastAsia="Aptos" w:hAnsi="Arial" w:cs="Arial"/>
          <w:color w:val="000000"/>
          <w:sz w:val="22"/>
          <w:szCs w:val="22"/>
          <w:lang w:val="en-GB" w:eastAsia="en-US"/>
        </w:rPr>
        <w:t xml:space="preserve"> za </w:t>
      </w:r>
      <w:proofErr w:type="spellStart"/>
      <w:r w:rsidRPr="0017298E">
        <w:rPr>
          <w:rFonts w:ascii="Arial" w:eastAsia="Aptos" w:hAnsi="Arial" w:cs="Arial"/>
          <w:color w:val="000000"/>
          <w:sz w:val="22"/>
          <w:szCs w:val="22"/>
          <w:lang w:val="en-GB" w:eastAsia="en-US"/>
        </w:rPr>
        <w:t>izvršenje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investicije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Proceduralni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rizici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su</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postupcima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javne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nabave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ishođenja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potrebnih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akata</w:t>
      </w:r>
      <w:proofErr w:type="spellEnd"/>
      <w:r w:rsidRPr="0017298E">
        <w:rPr>
          <w:rFonts w:ascii="Arial" w:eastAsia="Aptos" w:hAnsi="Arial" w:cs="Arial"/>
          <w:color w:val="000000"/>
          <w:sz w:val="22"/>
          <w:szCs w:val="22"/>
          <w:lang w:val="en-GB" w:eastAsia="en-US"/>
        </w:rPr>
        <w:t xml:space="preserve"> o </w:t>
      </w:r>
      <w:proofErr w:type="spellStart"/>
      <w:r w:rsidRPr="0017298E">
        <w:rPr>
          <w:rFonts w:ascii="Arial" w:eastAsia="Aptos" w:hAnsi="Arial" w:cs="Arial"/>
          <w:color w:val="000000"/>
          <w:sz w:val="22"/>
          <w:szCs w:val="22"/>
          <w:lang w:val="en-GB" w:eastAsia="en-US"/>
        </w:rPr>
        <w:t>gradnji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gdje</w:t>
      </w:r>
      <w:proofErr w:type="spellEnd"/>
      <w:r w:rsidRPr="0017298E">
        <w:rPr>
          <w:rFonts w:ascii="Arial" w:eastAsia="Aptos" w:hAnsi="Arial" w:cs="Arial"/>
          <w:color w:val="000000"/>
          <w:sz w:val="22"/>
          <w:szCs w:val="22"/>
          <w:lang w:val="en-GB" w:eastAsia="en-US"/>
        </w:rPr>
        <w:t xml:space="preserve"> je </w:t>
      </w:r>
      <w:proofErr w:type="spellStart"/>
      <w:r w:rsidRPr="0017298E">
        <w:rPr>
          <w:rFonts w:ascii="Arial" w:eastAsia="Aptos" w:hAnsi="Arial" w:cs="Arial"/>
          <w:color w:val="000000"/>
          <w:sz w:val="22"/>
          <w:szCs w:val="22"/>
          <w:lang w:val="en-GB" w:eastAsia="en-US"/>
        </w:rPr>
        <w:t>zbog</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mogućih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žalbenih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postupaka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opasnost</w:t>
      </w:r>
      <w:proofErr w:type="spellEnd"/>
      <w:r w:rsidRPr="0017298E">
        <w:rPr>
          <w:rFonts w:ascii="Arial" w:eastAsia="Aptos" w:hAnsi="Arial" w:cs="Arial"/>
          <w:color w:val="000000"/>
          <w:sz w:val="22"/>
          <w:szCs w:val="22"/>
          <w:lang w:val="en-GB" w:eastAsia="en-US"/>
        </w:rPr>
        <w:t xml:space="preserve"> da se </w:t>
      </w:r>
      <w:proofErr w:type="spellStart"/>
      <w:r w:rsidRPr="0017298E">
        <w:rPr>
          <w:rFonts w:ascii="Arial" w:eastAsia="Aptos" w:hAnsi="Arial" w:cs="Arial"/>
          <w:color w:val="000000"/>
          <w:sz w:val="22"/>
          <w:szCs w:val="22"/>
          <w:lang w:val="en-GB" w:eastAsia="en-US"/>
        </w:rPr>
        <w:t>rokovi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realizacije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znatno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produže</w:t>
      </w:r>
      <w:proofErr w:type="spellEnd"/>
      <w:r w:rsidRPr="0017298E">
        <w:rPr>
          <w:rFonts w:ascii="Arial" w:eastAsia="Aptos" w:hAnsi="Arial" w:cs="Arial"/>
          <w:color w:val="000000"/>
          <w:sz w:val="22"/>
          <w:szCs w:val="22"/>
          <w:lang w:val="en-GB" w:eastAsia="en-US"/>
        </w:rPr>
        <w:t xml:space="preserve">. Jedan od </w:t>
      </w:r>
      <w:proofErr w:type="spellStart"/>
      <w:r w:rsidRPr="0017298E">
        <w:rPr>
          <w:rFonts w:ascii="Arial" w:eastAsia="Aptos" w:hAnsi="Arial" w:cs="Arial"/>
          <w:color w:val="000000"/>
          <w:sz w:val="22"/>
          <w:szCs w:val="22"/>
          <w:lang w:val="en-GB" w:eastAsia="en-US"/>
        </w:rPr>
        <w:t>rizika</w:t>
      </w:r>
      <w:proofErr w:type="spellEnd"/>
      <w:r w:rsidRPr="0017298E">
        <w:rPr>
          <w:rFonts w:ascii="Arial" w:eastAsia="Aptos" w:hAnsi="Arial" w:cs="Arial"/>
          <w:color w:val="000000"/>
          <w:sz w:val="22"/>
          <w:szCs w:val="22"/>
          <w:lang w:val="en-GB" w:eastAsia="en-US"/>
        </w:rPr>
        <w:t xml:space="preserve"> je </w:t>
      </w:r>
      <w:proofErr w:type="spellStart"/>
      <w:r w:rsidRPr="0017298E">
        <w:rPr>
          <w:rFonts w:ascii="Arial" w:eastAsia="Aptos" w:hAnsi="Arial" w:cs="Arial"/>
          <w:color w:val="000000"/>
          <w:sz w:val="22"/>
          <w:szCs w:val="22"/>
          <w:lang w:val="en-GB" w:eastAsia="en-US"/>
        </w:rPr>
        <w:t>i</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poštivanje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rokova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od</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strane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javno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pravnih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tijela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koja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sudjeluju</w:t>
      </w:r>
      <w:proofErr w:type="spellEnd"/>
      <w:r w:rsidRPr="0017298E">
        <w:rPr>
          <w:rFonts w:ascii="Arial" w:eastAsia="Aptos" w:hAnsi="Arial" w:cs="Arial"/>
          <w:color w:val="000000"/>
          <w:sz w:val="22"/>
          <w:szCs w:val="22"/>
          <w:lang w:val="en-GB" w:eastAsia="en-US"/>
        </w:rPr>
        <w:t xml:space="preserve"> u </w:t>
      </w:r>
      <w:proofErr w:type="spellStart"/>
      <w:r w:rsidRPr="0017298E">
        <w:rPr>
          <w:rFonts w:ascii="Arial" w:eastAsia="Aptos" w:hAnsi="Arial" w:cs="Arial"/>
          <w:color w:val="000000"/>
          <w:sz w:val="22"/>
          <w:szCs w:val="22"/>
          <w:lang w:val="en-GB" w:eastAsia="en-US"/>
        </w:rPr>
        <w:t>postupcima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pripreme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pojedine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investicije</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što</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također</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dovodi</w:t>
      </w:r>
      <w:proofErr w:type="spellEnd"/>
      <w:r w:rsidRPr="0017298E">
        <w:rPr>
          <w:rFonts w:ascii="Arial" w:eastAsia="Aptos" w:hAnsi="Arial" w:cs="Arial"/>
          <w:color w:val="000000"/>
          <w:sz w:val="22"/>
          <w:szCs w:val="22"/>
          <w:lang w:val="en-GB" w:eastAsia="en-US"/>
        </w:rPr>
        <w:t xml:space="preserve"> do </w:t>
      </w:r>
      <w:proofErr w:type="spellStart"/>
      <w:r w:rsidRPr="0017298E">
        <w:rPr>
          <w:rFonts w:ascii="Arial" w:eastAsia="Aptos" w:hAnsi="Arial" w:cs="Arial"/>
          <w:color w:val="000000"/>
          <w:sz w:val="22"/>
          <w:szCs w:val="22"/>
          <w:lang w:val="en-GB" w:eastAsia="en-US"/>
        </w:rPr>
        <w:t>produženja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rokova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izvršenja</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planiranih</w:t>
      </w:r>
      <w:proofErr w:type="spellEnd"/>
      <w:r w:rsidRPr="0017298E">
        <w:rPr>
          <w:rFonts w:ascii="Arial" w:eastAsia="Aptos" w:hAnsi="Arial" w:cs="Arial"/>
          <w:color w:val="000000"/>
          <w:sz w:val="22"/>
          <w:szCs w:val="22"/>
          <w:lang w:val="en-GB" w:eastAsia="en-US"/>
        </w:rPr>
        <w:t xml:space="preserve"> </w:t>
      </w:r>
      <w:proofErr w:type="spellStart"/>
      <w:r w:rsidRPr="0017298E">
        <w:rPr>
          <w:rFonts w:ascii="Arial" w:eastAsia="Aptos" w:hAnsi="Arial" w:cs="Arial"/>
          <w:color w:val="000000"/>
          <w:sz w:val="22"/>
          <w:szCs w:val="22"/>
          <w:lang w:val="en-GB" w:eastAsia="en-US"/>
        </w:rPr>
        <w:t>projekata</w:t>
      </w:r>
      <w:proofErr w:type="spellEnd"/>
      <w:r w:rsidRPr="0017298E">
        <w:rPr>
          <w:rFonts w:ascii="Arial" w:eastAsia="Aptos" w:hAnsi="Arial" w:cs="Arial"/>
          <w:color w:val="000000"/>
          <w:sz w:val="22"/>
          <w:szCs w:val="22"/>
          <w:lang w:val="en-GB" w:eastAsia="en-US"/>
        </w:rPr>
        <w:t>.</w:t>
      </w:r>
    </w:p>
    <w:p w14:paraId="2EAC98D7" w14:textId="77777777" w:rsidR="0026419F" w:rsidRPr="0026419F" w:rsidRDefault="0026419F" w:rsidP="0026419F">
      <w:pPr>
        <w:spacing w:after="160" w:line="256" w:lineRule="auto"/>
        <w:rPr>
          <w:rFonts w:eastAsia="Aptos"/>
          <w:color w:val="000000"/>
          <w:szCs w:val="22"/>
          <w:lang w:eastAsia="en-US"/>
        </w:rPr>
      </w:pPr>
    </w:p>
    <w:p w14:paraId="2E704227" w14:textId="77777777" w:rsidR="0026419F" w:rsidRDefault="0026419F" w:rsidP="0026419F">
      <w:pPr>
        <w:spacing w:after="160" w:line="256" w:lineRule="auto"/>
        <w:rPr>
          <w:rFonts w:eastAsia="Aptos"/>
          <w:szCs w:val="22"/>
          <w:lang w:eastAsia="en-US"/>
        </w:rPr>
      </w:pPr>
    </w:p>
    <w:p w14:paraId="346FA415" w14:textId="77777777" w:rsidR="00670BA2" w:rsidRDefault="00670BA2" w:rsidP="0026419F">
      <w:pPr>
        <w:spacing w:after="160" w:line="256" w:lineRule="auto"/>
        <w:rPr>
          <w:rFonts w:eastAsia="Aptos"/>
          <w:szCs w:val="22"/>
          <w:lang w:eastAsia="en-US"/>
        </w:rPr>
      </w:pPr>
    </w:p>
    <w:p w14:paraId="765E8692" w14:textId="05ABCC65" w:rsidR="0017298E" w:rsidRDefault="0017298E">
      <w:pPr>
        <w:spacing w:after="160" w:line="259" w:lineRule="auto"/>
        <w:rPr>
          <w:rFonts w:eastAsia="Aptos"/>
          <w:szCs w:val="22"/>
          <w:lang w:eastAsia="en-US"/>
        </w:rPr>
      </w:pPr>
      <w:bookmarkStart w:id="35" w:name="_Toc116629400"/>
      <w:r>
        <w:rPr>
          <w:rFonts w:eastAsia="Aptos"/>
          <w:szCs w:val="22"/>
          <w:lang w:eastAsia="en-US"/>
        </w:rPr>
        <w:br w:type="page"/>
      </w:r>
    </w:p>
    <w:p w14:paraId="1B5C4263" w14:textId="3D836FA3" w:rsidR="00CC0725" w:rsidRPr="0017298E" w:rsidRDefault="00A06700" w:rsidP="0017298E">
      <w:pPr>
        <w:spacing w:after="160" w:line="259" w:lineRule="auto"/>
        <w:jc w:val="center"/>
        <w:rPr>
          <w:rFonts w:ascii="Arial" w:eastAsiaTheme="majorEastAsia" w:hAnsi="Arial" w:cs="Arial"/>
          <w:b/>
          <w:color w:val="000000" w:themeColor="text1"/>
        </w:rPr>
      </w:pPr>
      <w:r>
        <w:rPr>
          <w:rFonts w:ascii="Arial" w:hAnsi="Arial" w:cs="Arial"/>
          <w:b/>
          <w:color w:val="000000" w:themeColor="text1"/>
        </w:rPr>
        <w:lastRenderedPageBreak/>
        <w:t>3</w:t>
      </w:r>
      <w:r w:rsidR="00FE2B3D">
        <w:rPr>
          <w:rFonts w:ascii="Arial" w:hAnsi="Arial" w:cs="Arial"/>
          <w:b/>
          <w:color w:val="000000" w:themeColor="text1"/>
        </w:rPr>
        <w:t>.2.</w:t>
      </w:r>
      <w:r w:rsidR="00CC0725">
        <w:rPr>
          <w:rFonts w:ascii="Arial" w:hAnsi="Arial" w:cs="Arial"/>
          <w:b/>
          <w:color w:val="000000" w:themeColor="text1"/>
        </w:rPr>
        <w:t xml:space="preserve">4. </w:t>
      </w:r>
      <w:r w:rsidR="00CC0725" w:rsidRPr="008F7C80">
        <w:rPr>
          <w:rFonts w:ascii="Arial" w:hAnsi="Arial" w:cs="Arial"/>
          <w:b/>
          <w:color w:val="000000" w:themeColor="text1"/>
        </w:rPr>
        <w:t xml:space="preserve">Upravni odjel za </w:t>
      </w:r>
      <w:r w:rsidR="00CC0725">
        <w:rPr>
          <w:rFonts w:ascii="Arial" w:hAnsi="Arial" w:cs="Arial"/>
          <w:b/>
          <w:color w:val="000000" w:themeColor="text1"/>
        </w:rPr>
        <w:t>komunalno gospodarstvo i upravljanje imovinom</w:t>
      </w:r>
      <w:bookmarkEnd w:id="35"/>
    </w:p>
    <w:p w14:paraId="749AB46D" w14:textId="77777777" w:rsidR="00E47B25" w:rsidRDefault="00E47B25" w:rsidP="00E47B25">
      <w:pPr>
        <w:spacing w:line="259" w:lineRule="auto"/>
        <w:jc w:val="both"/>
        <w:rPr>
          <w:rFonts w:ascii="Arial" w:hAnsi="Arial" w:cs="Arial"/>
          <w:color w:val="EE0000"/>
          <w:sz w:val="22"/>
        </w:rPr>
      </w:pPr>
      <w:bookmarkStart w:id="36" w:name="_Hlk151037140"/>
    </w:p>
    <w:p w14:paraId="5B325365" w14:textId="0070708E" w:rsidR="00896D2B" w:rsidRPr="00896D2B" w:rsidRDefault="00A777F4" w:rsidP="00E47B25">
      <w:pPr>
        <w:spacing w:line="259" w:lineRule="auto"/>
        <w:jc w:val="both"/>
        <w:rPr>
          <w:rFonts w:ascii="Arial" w:hAnsi="Arial" w:cs="Arial"/>
          <w:sz w:val="22"/>
        </w:rPr>
      </w:pPr>
      <w:r>
        <w:rPr>
          <w:rFonts w:ascii="Arial" w:hAnsi="Arial" w:cs="Arial"/>
          <w:sz w:val="22"/>
        </w:rPr>
        <w:t>Ovim</w:t>
      </w:r>
      <w:r w:rsidR="00896D2B" w:rsidRPr="00896D2B">
        <w:rPr>
          <w:rFonts w:ascii="Arial" w:hAnsi="Arial" w:cs="Arial"/>
          <w:sz w:val="22"/>
        </w:rPr>
        <w:t xml:space="preserve"> izmjenama i dopunama </w:t>
      </w:r>
      <w:r w:rsidR="00896D2B" w:rsidRPr="00896D2B">
        <w:rPr>
          <w:rFonts w:ascii="Arial" w:hAnsi="Arial" w:cs="Arial"/>
          <w:bCs/>
          <w:sz w:val="22"/>
        </w:rPr>
        <w:t>Proračun UO za komunalno gospodarstvo i upravljanje imovinom za 2025. godinu s projekcijom za 2026. i 2027. godinu (u daljnjem tekstu: Proračun)</w:t>
      </w:r>
      <w:r w:rsidR="00896D2B" w:rsidRPr="00896D2B">
        <w:rPr>
          <w:rFonts w:ascii="Arial" w:hAnsi="Arial" w:cs="Arial"/>
          <w:sz w:val="22"/>
        </w:rPr>
        <w:t xml:space="preserve"> povećao se za 45.695,00 EUR ili 1,59% od iznosa prvobitnog plana i sada iznosi 2.918.739,00 EUR.</w:t>
      </w:r>
    </w:p>
    <w:p w14:paraId="34B635AA" w14:textId="77777777" w:rsidR="00896D2B" w:rsidRPr="00896D2B" w:rsidRDefault="00896D2B" w:rsidP="00896D2B">
      <w:pPr>
        <w:spacing w:line="259" w:lineRule="auto"/>
        <w:ind w:firstLine="708"/>
        <w:jc w:val="both"/>
        <w:rPr>
          <w:rFonts w:ascii="Arial" w:hAnsi="Arial" w:cs="Arial"/>
          <w:sz w:val="22"/>
        </w:rPr>
      </w:pPr>
    </w:p>
    <w:tbl>
      <w:tblPr>
        <w:tblW w:w="9493" w:type="dxa"/>
        <w:tblLook w:val="04A0" w:firstRow="1" w:lastRow="0" w:firstColumn="1" w:lastColumn="0" w:noHBand="0" w:noVBand="1"/>
      </w:tblPr>
      <w:tblGrid>
        <w:gridCol w:w="5192"/>
        <w:gridCol w:w="1405"/>
        <w:gridCol w:w="1350"/>
        <w:gridCol w:w="1546"/>
      </w:tblGrid>
      <w:tr w:rsidR="00896D2B" w:rsidRPr="00896D2B" w14:paraId="0B2DF959" w14:textId="77777777" w:rsidTr="00D579E9">
        <w:trPr>
          <w:trHeight w:val="510"/>
        </w:trPr>
        <w:tc>
          <w:tcPr>
            <w:tcW w:w="51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358AC8" w14:textId="77777777" w:rsidR="00896D2B" w:rsidRPr="00896D2B" w:rsidRDefault="00896D2B" w:rsidP="00316319">
            <w:pPr>
              <w:jc w:val="center"/>
              <w:rPr>
                <w:rFonts w:ascii="Arial" w:hAnsi="Arial" w:cs="Arial"/>
                <w:b/>
                <w:bCs/>
                <w:sz w:val="20"/>
                <w:szCs w:val="20"/>
              </w:rPr>
            </w:pPr>
          </w:p>
        </w:tc>
        <w:tc>
          <w:tcPr>
            <w:tcW w:w="1405" w:type="dxa"/>
            <w:tcBorders>
              <w:top w:val="single" w:sz="4" w:space="0" w:color="auto"/>
              <w:left w:val="nil"/>
              <w:bottom w:val="single" w:sz="4" w:space="0" w:color="auto"/>
              <w:right w:val="single" w:sz="4" w:space="0" w:color="auto"/>
            </w:tcBorders>
            <w:shd w:val="clear" w:color="000000" w:fill="FFFFFF"/>
            <w:noWrap/>
            <w:vAlign w:val="bottom"/>
            <w:hideMark/>
          </w:tcPr>
          <w:p w14:paraId="1A19F433" w14:textId="77777777" w:rsidR="00896D2B" w:rsidRPr="00896D2B" w:rsidRDefault="00896D2B" w:rsidP="00316319">
            <w:pPr>
              <w:jc w:val="center"/>
              <w:rPr>
                <w:rFonts w:ascii="Arial" w:hAnsi="Arial" w:cs="Arial"/>
                <w:b/>
                <w:bCs/>
                <w:sz w:val="20"/>
                <w:szCs w:val="20"/>
              </w:rPr>
            </w:pPr>
            <w:r w:rsidRPr="00896D2B">
              <w:rPr>
                <w:rFonts w:ascii="Arial" w:hAnsi="Arial" w:cs="Arial"/>
                <w:b/>
                <w:bCs/>
                <w:sz w:val="20"/>
                <w:szCs w:val="20"/>
              </w:rPr>
              <w:t>PLANIRANO</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14:paraId="70B9FE53" w14:textId="77777777" w:rsidR="00896D2B" w:rsidRPr="00896D2B" w:rsidRDefault="00896D2B" w:rsidP="00316319">
            <w:pPr>
              <w:jc w:val="center"/>
              <w:rPr>
                <w:rFonts w:ascii="Arial" w:hAnsi="Arial" w:cs="Arial"/>
                <w:b/>
                <w:bCs/>
                <w:sz w:val="20"/>
                <w:szCs w:val="20"/>
              </w:rPr>
            </w:pPr>
            <w:r w:rsidRPr="00896D2B">
              <w:rPr>
                <w:rFonts w:ascii="Arial" w:hAnsi="Arial" w:cs="Arial"/>
                <w:b/>
                <w:bCs/>
                <w:sz w:val="20"/>
                <w:szCs w:val="20"/>
              </w:rPr>
              <w:t>PROMJENA IZNOS</w:t>
            </w:r>
          </w:p>
        </w:tc>
        <w:tc>
          <w:tcPr>
            <w:tcW w:w="1546" w:type="dxa"/>
            <w:tcBorders>
              <w:top w:val="single" w:sz="4" w:space="0" w:color="auto"/>
              <w:left w:val="nil"/>
              <w:bottom w:val="single" w:sz="4" w:space="0" w:color="auto"/>
              <w:right w:val="single" w:sz="4" w:space="0" w:color="auto"/>
            </w:tcBorders>
            <w:shd w:val="clear" w:color="000000" w:fill="FFFFFF"/>
            <w:noWrap/>
            <w:vAlign w:val="bottom"/>
            <w:hideMark/>
          </w:tcPr>
          <w:p w14:paraId="2A5EA007" w14:textId="77777777" w:rsidR="00896D2B" w:rsidRPr="00896D2B" w:rsidRDefault="00896D2B" w:rsidP="00316319">
            <w:pPr>
              <w:jc w:val="center"/>
              <w:rPr>
                <w:rFonts w:ascii="Arial" w:hAnsi="Arial" w:cs="Arial"/>
                <w:b/>
                <w:bCs/>
                <w:sz w:val="20"/>
                <w:szCs w:val="20"/>
              </w:rPr>
            </w:pPr>
            <w:r w:rsidRPr="00896D2B">
              <w:rPr>
                <w:rFonts w:ascii="Arial" w:hAnsi="Arial" w:cs="Arial"/>
                <w:b/>
                <w:bCs/>
                <w:sz w:val="20"/>
                <w:szCs w:val="20"/>
              </w:rPr>
              <w:t>NOVI IZNOS</w:t>
            </w:r>
          </w:p>
        </w:tc>
      </w:tr>
      <w:tr w:rsidR="00896D2B" w:rsidRPr="00896D2B" w14:paraId="7508C5E6"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7DC385C6" w14:textId="77777777" w:rsidR="00896D2B" w:rsidRPr="00896D2B" w:rsidRDefault="00896D2B" w:rsidP="00896D2B">
            <w:pPr>
              <w:rPr>
                <w:rFonts w:ascii="Arial" w:hAnsi="Arial" w:cs="Arial"/>
                <w:b/>
                <w:bCs/>
                <w:sz w:val="20"/>
                <w:szCs w:val="20"/>
              </w:rPr>
            </w:pPr>
            <w:r w:rsidRPr="00896D2B">
              <w:rPr>
                <w:rFonts w:ascii="Arial" w:hAnsi="Arial" w:cs="Arial"/>
                <w:b/>
                <w:bCs/>
                <w:sz w:val="20"/>
                <w:szCs w:val="20"/>
              </w:rPr>
              <w:t xml:space="preserve">  SVEUKUPNO RASHODI / IZDACI</w:t>
            </w:r>
          </w:p>
        </w:tc>
        <w:tc>
          <w:tcPr>
            <w:tcW w:w="1405" w:type="dxa"/>
            <w:tcBorders>
              <w:top w:val="nil"/>
              <w:left w:val="nil"/>
              <w:bottom w:val="single" w:sz="4" w:space="0" w:color="auto"/>
              <w:right w:val="single" w:sz="4" w:space="0" w:color="auto"/>
            </w:tcBorders>
            <w:shd w:val="clear" w:color="000000" w:fill="FFFFFF"/>
            <w:noWrap/>
            <w:vAlign w:val="bottom"/>
          </w:tcPr>
          <w:p w14:paraId="50EFF0D8"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2.873.044,00</w:t>
            </w:r>
          </w:p>
        </w:tc>
        <w:tc>
          <w:tcPr>
            <w:tcW w:w="1350" w:type="dxa"/>
            <w:tcBorders>
              <w:top w:val="nil"/>
              <w:left w:val="nil"/>
              <w:bottom w:val="single" w:sz="4" w:space="0" w:color="auto"/>
              <w:right w:val="single" w:sz="4" w:space="0" w:color="auto"/>
            </w:tcBorders>
            <w:shd w:val="clear" w:color="000000" w:fill="FFFFFF"/>
            <w:noWrap/>
            <w:vAlign w:val="bottom"/>
          </w:tcPr>
          <w:p w14:paraId="1FF7684F"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45.695,00</w:t>
            </w:r>
          </w:p>
        </w:tc>
        <w:tc>
          <w:tcPr>
            <w:tcW w:w="1546" w:type="dxa"/>
            <w:tcBorders>
              <w:top w:val="nil"/>
              <w:left w:val="nil"/>
              <w:bottom w:val="single" w:sz="4" w:space="0" w:color="auto"/>
              <w:right w:val="single" w:sz="4" w:space="0" w:color="auto"/>
            </w:tcBorders>
            <w:shd w:val="clear" w:color="000000" w:fill="FFFFFF"/>
            <w:noWrap/>
            <w:vAlign w:val="bottom"/>
          </w:tcPr>
          <w:p w14:paraId="7169705E"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2.918.739,00</w:t>
            </w:r>
          </w:p>
        </w:tc>
      </w:tr>
      <w:tr w:rsidR="00896D2B" w:rsidRPr="00896D2B" w14:paraId="191FAE5A"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6C9CFD37" w14:textId="77777777" w:rsidR="00896D2B" w:rsidRPr="00896D2B" w:rsidRDefault="00896D2B" w:rsidP="00896D2B">
            <w:pPr>
              <w:rPr>
                <w:rFonts w:ascii="Arial" w:hAnsi="Arial" w:cs="Arial"/>
                <w:b/>
                <w:bCs/>
                <w:sz w:val="20"/>
                <w:szCs w:val="20"/>
              </w:rPr>
            </w:pPr>
            <w:r w:rsidRPr="00896D2B">
              <w:rPr>
                <w:rFonts w:ascii="Arial" w:hAnsi="Arial" w:cs="Arial"/>
                <w:b/>
                <w:bCs/>
                <w:sz w:val="20"/>
                <w:szCs w:val="20"/>
              </w:rPr>
              <w:t>Razdjel 400 UPRAVNI ODJEL ZA KOMUNALNO GOSPODARSTVO I UPRAVLJANJE IMOVINOM</w:t>
            </w:r>
          </w:p>
        </w:tc>
        <w:tc>
          <w:tcPr>
            <w:tcW w:w="1405" w:type="dxa"/>
            <w:tcBorders>
              <w:top w:val="nil"/>
              <w:left w:val="nil"/>
              <w:bottom w:val="single" w:sz="4" w:space="0" w:color="auto"/>
              <w:right w:val="single" w:sz="4" w:space="0" w:color="auto"/>
            </w:tcBorders>
            <w:shd w:val="clear" w:color="000000" w:fill="FFFFFF"/>
            <w:noWrap/>
            <w:vAlign w:val="bottom"/>
          </w:tcPr>
          <w:p w14:paraId="5DAB2023"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2.873.044,00</w:t>
            </w:r>
          </w:p>
        </w:tc>
        <w:tc>
          <w:tcPr>
            <w:tcW w:w="1350" w:type="dxa"/>
            <w:tcBorders>
              <w:top w:val="nil"/>
              <w:left w:val="nil"/>
              <w:bottom w:val="single" w:sz="4" w:space="0" w:color="auto"/>
              <w:right w:val="single" w:sz="4" w:space="0" w:color="auto"/>
            </w:tcBorders>
            <w:shd w:val="clear" w:color="000000" w:fill="FFFFFF"/>
            <w:noWrap/>
            <w:vAlign w:val="bottom"/>
          </w:tcPr>
          <w:p w14:paraId="08FCD3FB"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45.695,00</w:t>
            </w:r>
          </w:p>
        </w:tc>
        <w:tc>
          <w:tcPr>
            <w:tcW w:w="1546" w:type="dxa"/>
            <w:tcBorders>
              <w:top w:val="nil"/>
              <w:left w:val="nil"/>
              <w:bottom w:val="single" w:sz="4" w:space="0" w:color="auto"/>
              <w:right w:val="single" w:sz="4" w:space="0" w:color="auto"/>
            </w:tcBorders>
            <w:shd w:val="clear" w:color="000000" w:fill="FFFFFF"/>
            <w:noWrap/>
            <w:vAlign w:val="bottom"/>
          </w:tcPr>
          <w:p w14:paraId="665D01EC"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2.918.739,00</w:t>
            </w:r>
          </w:p>
        </w:tc>
      </w:tr>
      <w:tr w:rsidR="00896D2B" w:rsidRPr="00896D2B" w14:paraId="574EC6CD"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6F707095" w14:textId="77777777" w:rsidR="00896D2B" w:rsidRPr="00896D2B" w:rsidRDefault="00896D2B" w:rsidP="00896D2B">
            <w:pPr>
              <w:rPr>
                <w:rFonts w:ascii="Arial" w:hAnsi="Arial" w:cs="Arial"/>
                <w:b/>
                <w:bCs/>
                <w:sz w:val="20"/>
                <w:szCs w:val="20"/>
              </w:rPr>
            </w:pPr>
            <w:r w:rsidRPr="00896D2B">
              <w:rPr>
                <w:rFonts w:ascii="Arial" w:hAnsi="Arial" w:cs="Arial"/>
                <w:b/>
                <w:bCs/>
                <w:sz w:val="20"/>
                <w:szCs w:val="20"/>
              </w:rPr>
              <w:t>Glava 40001 UPRAVNI ODJEL ZA KOMUNALNO GOSPODARSTVO I UPRAVLJANJE IMOVINOM</w:t>
            </w:r>
          </w:p>
        </w:tc>
        <w:tc>
          <w:tcPr>
            <w:tcW w:w="1405" w:type="dxa"/>
            <w:tcBorders>
              <w:top w:val="nil"/>
              <w:left w:val="nil"/>
              <w:bottom w:val="single" w:sz="4" w:space="0" w:color="auto"/>
              <w:right w:val="single" w:sz="4" w:space="0" w:color="auto"/>
            </w:tcBorders>
            <w:shd w:val="clear" w:color="000000" w:fill="FFFFFF"/>
            <w:noWrap/>
            <w:vAlign w:val="bottom"/>
          </w:tcPr>
          <w:p w14:paraId="479C05AE"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2.873.044,00</w:t>
            </w:r>
          </w:p>
        </w:tc>
        <w:tc>
          <w:tcPr>
            <w:tcW w:w="1350" w:type="dxa"/>
            <w:tcBorders>
              <w:top w:val="nil"/>
              <w:left w:val="nil"/>
              <w:bottom w:val="single" w:sz="4" w:space="0" w:color="auto"/>
              <w:right w:val="single" w:sz="4" w:space="0" w:color="auto"/>
            </w:tcBorders>
            <w:shd w:val="clear" w:color="000000" w:fill="FFFFFF"/>
            <w:noWrap/>
            <w:vAlign w:val="bottom"/>
          </w:tcPr>
          <w:p w14:paraId="4792C04C"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45.695,00</w:t>
            </w:r>
          </w:p>
        </w:tc>
        <w:tc>
          <w:tcPr>
            <w:tcW w:w="1546" w:type="dxa"/>
            <w:tcBorders>
              <w:top w:val="nil"/>
              <w:left w:val="nil"/>
              <w:bottom w:val="single" w:sz="4" w:space="0" w:color="auto"/>
              <w:right w:val="single" w:sz="4" w:space="0" w:color="auto"/>
            </w:tcBorders>
            <w:shd w:val="clear" w:color="000000" w:fill="FFFFFF"/>
            <w:noWrap/>
            <w:vAlign w:val="bottom"/>
          </w:tcPr>
          <w:p w14:paraId="63E80683"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2.918.739,00</w:t>
            </w:r>
          </w:p>
        </w:tc>
      </w:tr>
      <w:tr w:rsidR="00896D2B" w:rsidRPr="00896D2B" w14:paraId="68F60B2A"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042D7FF1" w14:textId="77777777" w:rsidR="00896D2B" w:rsidRPr="00896D2B" w:rsidRDefault="00896D2B" w:rsidP="00896D2B">
            <w:pPr>
              <w:rPr>
                <w:rFonts w:ascii="Arial" w:hAnsi="Arial" w:cs="Arial"/>
                <w:b/>
                <w:bCs/>
                <w:sz w:val="20"/>
                <w:szCs w:val="20"/>
              </w:rPr>
            </w:pPr>
            <w:r w:rsidRPr="00896D2B">
              <w:rPr>
                <w:rFonts w:ascii="Arial" w:hAnsi="Arial" w:cs="Arial"/>
                <w:b/>
                <w:bCs/>
                <w:sz w:val="20"/>
                <w:szCs w:val="20"/>
              </w:rPr>
              <w:t>Program 4001 Održavanje komunalne infrastrukture</w:t>
            </w:r>
          </w:p>
        </w:tc>
        <w:tc>
          <w:tcPr>
            <w:tcW w:w="1405" w:type="dxa"/>
            <w:tcBorders>
              <w:top w:val="nil"/>
              <w:left w:val="nil"/>
              <w:bottom w:val="single" w:sz="4" w:space="0" w:color="auto"/>
              <w:right w:val="single" w:sz="4" w:space="0" w:color="auto"/>
            </w:tcBorders>
            <w:shd w:val="clear" w:color="000000" w:fill="FFFFFF"/>
            <w:noWrap/>
            <w:vAlign w:val="bottom"/>
          </w:tcPr>
          <w:p w14:paraId="6091EF61"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2.131.262,00</w:t>
            </w:r>
          </w:p>
        </w:tc>
        <w:tc>
          <w:tcPr>
            <w:tcW w:w="1350" w:type="dxa"/>
            <w:tcBorders>
              <w:top w:val="nil"/>
              <w:left w:val="nil"/>
              <w:bottom w:val="single" w:sz="4" w:space="0" w:color="auto"/>
              <w:right w:val="single" w:sz="4" w:space="0" w:color="auto"/>
            </w:tcBorders>
            <w:shd w:val="clear" w:color="000000" w:fill="FFFFFF"/>
            <w:noWrap/>
            <w:vAlign w:val="bottom"/>
          </w:tcPr>
          <w:p w14:paraId="59994A3B"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10.500,00</w:t>
            </w:r>
          </w:p>
        </w:tc>
        <w:tc>
          <w:tcPr>
            <w:tcW w:w="1546" w:type="dxa"/>
            <w:tcBorders>
              <w:top w:val="nil"/>
              <w:left w:val="nil"/>
              <w:bottom w:val="single" w:sz="4" w:space="0" w:color="auto"/>
              <w:right w:val="single" w:sz="4" w:space="0" w:color="auto"/>
            </w:tcBorders>
            <w:shd w:val="clear" w:color="000000" w:fill="FFFFFF"/>
            <w:noWrap/>
            <w:vAlign w:val="bottom"/>
          </w:tcPr>
          <w:p w14:paraId="68C1AC26"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2.141.762,00</w:t>
            </w:r>
          </w:p>
        </w:tc>
      </w:tr>
      <w:tr w:rsidR="00896D2B" w:rsidRPr="00896D2B" w14:paraId="18AA7D5D"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42173089"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A400012 Održavanje nerazvrstanih cesta</w:t>
            </w:r>
          </w:p>
        </w:tc>
        <w:tc>
          <w:tcPr>
            <w:tcW w:w="1405" w:type="dxa"/>
            <w:tcBorders>
              <w:top w:val="nil"/>
              <w:left w:val="nil"/>
              <w:bottom w:val="single" w:sz="4" w:space="0" w:color="auto"/>
              <w:right w:val="single" w:sz="4" w:space="0" w:color="auto"/>
            </w:tcBorders>
            <w:shd w:val="clear" w:color="000000" w:fill="FFFFFF"/>
            <w:noWrap/>
            <w:vAlign w:val="bottom"/>
          </w:tcPr>
          <w:p w14:paraId="0EADCF4A"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734.092,00</w:t>
            </w:r>
          </w:p>
        </w:tc>
        <w:tc>
          <w:tcPr>
            <w:tcW w:w="1350" w:type="dxa"/>
            <w:tcBorders>
              <w:top w:val="nil"/>
              <w:left w:val="nil"/>
              <w:bottom w:val="single" w:sz="4" w:space="0" w:color="auto"/>
              <w:right w:val="single" w:sz="4" w:space="0" w:color="auto"/>
            </w:tcBorders>
            <w:shd w:val="clear" w:color="000000" w:fill="FFFFFF"/>
            <w:noWrap/>
            <w:vAlign w:val="bottom"/>
          </w:tcPr>
          <w:p w14:paraId="3CF6035A"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-60.000,00</w:t>
            </w:r>
          </w:p>
        </w:tc>
        <w:tc>
          <w:tcPr>
            <w:tcW w:w="1546" w:type="dxa"/>
            <w:tcBorders>
              <w:top w:val="nil"/>
              <w:left w:val="nil"/>
              <w:bottom w:val="single" w:sz="4" w:space="0" w:color="auto"/>
              <w:right w:val="single" w:sz="4" w:space="0" w:color="auto"/>
            </w:tcBorders>
            <w:shd w:val="clear" w:color="000000" w:fill="FFFFFF"/>
            <w:noWrap/>
            <w:vAlign w:val="bottom"/>
          </w:tcPr>
          <w:p w14:paraId="44EB79BF"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674.092,00</w:t>
            </w:r>
          </w:p>
        </w:tc>
      </w:tr>
      <w:tr w:rsidR="00896D2B" w:rsidRPr="00896D2B" w14:paraId="223363CE"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5F981E9E"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A400013 Održavanje javnih površina na kojima nije dopušten promet motornim vozilima</w:t>
            </w:r>
          </w:p>
        </w:tc>
        <w:tc>
          <w:tcPr>
            <w:tcW w:w="1405" w:type="dxa"/>
            <w:tcBorders>
              <w:top w:val="nil"/>
              <w:left w:val="nil"/>
              <w:bottom w:val="single" w:sz="4" w:space="0" w:color="auto"/>
              <w:right w:val="single" w:sz="4" w:space="0" w:color="auto"/>
            </w:tcBorders>
            <w:shd w:val="clear" w:color="000000" w:fill="FFFFFF"/>
            <w:noWrap/>
            <w:vAlign w:val="bottom"/>
          </w:tcPr>
          <w:p w14:paraId="69DB7853"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101.770,00</w:t>
            </w:r>
          </w:p>
        </w:tc>
        <w:tc>
          <w:tcPr>
            <w:tcW w:w="1350" w:type="dxa"/>
            <w:tcBorders>
              <w:top w:val="nil"/>
              <w:left w:val="nil"/>
              <w:bottom w:val="single" w:sz="4" w:space="0" w:color="auto"/>
              <w:right w:val="single" w:sz="4" w:space="0" w:color="auto"/>
            </w:tcBorders>
            <w:shd w:val="clear" w:color="000000" w:fill="FFFFFF"/>
            <w:noWrap/>
            <w:vAlign w:val="bottom"/>
          </w:tcPr>
          <w:p w14:paraId="23A3FBB2"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9.200,00</w:t>
            </w:r>
          </w:p>
        </w:tc>
        <w:tc>
          <w:tcPr>
            <w:tcW w:w="1546" w:type="dxa"/>
            <w:tcBorders>
              <w:top w:val="nil"/>
              <w:left w:val="nil"/>
              <w:bottom w:val="single" w:sz="4" w:space="0" w:color="auto"/>
              <w:right w:val="single" w:sz="4" w:space="0" w:color="auto"/>
            </w:tcBorders>
            <w:shd w:val="clear" w:color="000000" w:fill="FFFFFF"/>
            <w:noWrap/>
            <w:vAlign w:val="bottom"/>
          </w:tcPr>
          <w:p w14:paraId="64FB9296"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110.970,00</w:t>
            </w:r>
          </w:p>
        </w:tc>
      </w:tr>
      <w:tr w:rsidR="00896D2B" w:rsidRPr="00896D2B" w14:paraId="181FC9DE"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28888B1D"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A400014 Održavanje građevina javne odvodnje oborinskih voda</w:t>
            </w:r>
          </w:p>
        </w:tc>
        <w:tc>
          <w:tcPr>
            <w:tcW w:w="1405" w:type="dxa"/>
            <w:tcBorders>
              <w:top w:val="nil"/>
              <w:left w:val="nil"/>
              <w:bottom w:val="single" w:sz="4" w:space="0" w:color="auto"/>
              <w:right w:val="single" w:sz="4" w:space="0" w:color="auto"/>
            </w:tcBorders>
            <w:shd w:val="clear" w:color="000000" w:fill="FFFFFF"/>
            <w:noWrap/>
            <w:vAlign w:val="bottom"/>
          </w:tcPr>
          <w:p w14:paraId="194D90A2"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25.000,00</w:t>
            </w:r>
          </w:p>
        </w:tc>
        <w:tc>
          <w:tcPr>
            <w:tcW w:w="1350" w:type="dxa"/>
            <w:tcBorders>
              <w:top w:val="nil"/>
              <w:left w:val="nil"/>
              <w:bottom w:val="single" w:sz="4" w:space="0" w:color="auto"/>
              <w:right w:val="single" w:sz="4" w:space="0" w:color="auto"/>
            </w:tcBorders>
            <w:shd w:val="clear" w:color="000000" w:fill="FFFFFF"/>
            <w:noWrap/>
            <w:vAlign w:val="bottom"/>
          </w:tcPr>
          <w:p w14:paraId="4FB25A10"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-23.000,00</w:t>
            </w:r>
          </w:p>
        </w:tc>
        <w:tc>
          <w:tcPr>
            <w:tcW w:w="1546" w:type="dxa"/>
            <w:tcBorders>
              <w:top w:val="nil"/>
              <w:left w:val="nil"/>
              <w:bottom w:val="single" w:sz="4" w:space="0" w:color="auto"/>
              <w:right w:val="single" w:sz="4" w:space="0" w:color="auto"/>
            </w:tcBorders>
            <w:shd w:val="clear" w:color="000000" w:fill="FFFFFF"/>
            <w:noWrap/>
            <w:vAlign w:val="bottom"/>
          </w:tcPr>
          <w:p w14:paraId="0835EF08"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2.000,00</w:t>
            </w:r>
          </w:p>
        </w:tc>
      </w:tr>
      <w:tr w:rsidR="00896D2B" w:rsidRPr="00896D2B" w14:paraId="195C0C27"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169019D3"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A400015 Održavanje javnih zelenih površina</w:t>
            </w:r>
          </w:p>
        </w:tc>
        <w:tc>
          <w:tcPr>
            <w:tcW w:w="1405" w:type="dxa"/>
            <w:tcBorders>
              <w:top w:val="nil"/>
              <w:left w:val="nil"/>
              <w:bottom w:val="single" w:sz="4" w:space="0" w:color="auto"/>
              <w:right w:val="single" w:sz="4" w:space="0" w:color="auto"/>
            </w:tcBorders>
            <w:shd w:val="clear" w:color="000000" w:fill="FFFFFF"/>
            <w:noWrap/>
            <w:vAlign w:val="bottom"/>
          </w:tcPr>
          <w:p w14:paraId="313B74C4"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638.000,00</w:t>
            </w:r>
          </w:p>
        </w:tc>
        <w:tc>
          <w:tcPr>
            <w:tcW w:w="1350" w:type="dxa"/>
            <w:tcBorders>
              <w:top w:val="nil"/>
              <w:left w:val="nil"/>
              <w:bottom w:val="single" w:sz="4" w:space="0" w:color="auto"/>
              <w:right w:val="single" w:sz="4" w:space="0" w:color="auto"/>
            </w:tcBorders>
            <w:shd w:val="clear" w:color="000000" w:fill="FFFFFF"/>
            <w:noWrap/>
            <w:vAlign w:val="bottom"/>
          </w:tcPr>
          <w:p w14:paraId="50FB571F"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32.000,00</w:t>
            </w:r>
          </w:p>
        </w:tc>
        <w:tc>
          <w:tcPr>
            <w:tcW w:w="1546" w:type="dxa"/>
            <w:tcBorders>
              <w:top w:val="nil"/>
              <w:left w:val="nil"/>
              <w:bottom w:val="single" w:sz="4" w:space="0" w:color="auto"/>
              <w:right w:val="single" w:sz="4" w:space="0" w:color="auto"/>
            </w:tcBorders>
            <w:shd w:val="clear" w:color="000000" w:fill="FFFFFF"/>
            <w:noWrap/>
            <w:vAlign w:val="bottom"/>
          </w:tcPr>
          <w:p w14:paraId="554A2AE2"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670.200,00</w:t>
            </w:r>
          </w:p>
        </w:tc>
      </w:tr>
      <w:tr w:rsidR="00896D2B" w:rsidRPr="00896D2B" w14:paraId="2EEEEE63"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7B4AE4CB"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A400016 Održavanje građevina, uređaja i predmeta javne namjene</w:t>
            </w:r>
          </w:p>
        </w:tc>
        <w:tc>
          <w:tcPr>
            <w:tcW w:w="1405" w:type="dxa"/>
            <w:tcBorders>
              <w:top w:val="nil"/>
              <w:left w:val="nil"/>
              <w:bottom w:val="single" w:sz="4" w:space="0" w:color="auto"/>
              <w:right w:val="single" w:sz="4" w:space="0" w:color="auto"/>
            </w:tcBorders>
            <w:shd w:val="clear" w:color="000000" w:fill="FFFFFF"/>
            <w:noWrap/>
            <w:vAlign w:val="bottom"/>
          </w:tcPr>
          <w:p w14:paraId="03383B88"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148.500,00</w:t>
            </w:r>
          </w:p>
        </w:tc>
        <w:tc>
          <w:tcPr>
            <w:tcW w:w="1350" w:type="dxa"/>
            <w:tcBorders>
              <w:top w:val="nil"/>
              <w:left w:val="nil"/>
              <w:bottom w:val="single" w:sz="4" w:space="0" w:color="auto"/>
              <w:right w:val="single" w:sz="4" w:space="0" w:color="auto"/>
            </w:tcBorders>
            <w:shd w:val="clear" w:color="000000" w:fill="FFFFFF"/>
            <w:noWrap/>
            <w:vAlign w:val="bottom"/>
          </w:tcPr>
          <w:p w14:paraId="1F508695"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-500,00</w:t>
            </w:r>
          </w:p>
        </w:tc>
        <w:tc>
          <w:tcPr>
            <w:tcW w:w="1546" w:type="dxa"/>
            <w:tcBorders>
              <w:top w:val="nil"/>
              <w:left w:val="nil"/>
              <w:bottom w:val="single" w:sz="4" w:space="0" w:color="auto"/>
              <w:right w:val="single" w:sz="4" w:space="0" w:color="auto"/>
            </w:tcBorders>
            <w:shd w:val="clear" w:color="000000" w:fill="FFFFFF"/>
            <w:noWrap/>
            <w:vAlign w:val="bottom"/>
          </w:tcPr>
          <w:p w14:paraId="6F47C21E"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148.000,00</w:t>
            </w:r>
          </w:p>
        </w:tc>
      </w:tr>
      <w:tr w:rsidR="00896D2B" w:rsidRPr="00896D2B" w14:paraId="48144A74"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1F3C1E9D"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A400017 Održavanje groblja i krematorija unutar groblja</w:t>
            </w:r>
          </w:p>
        </w:tc>
        <w:tc>
          <w:tcPr>
            <w:tcW w:w="1405" w:type="dxa"/>
            <w:tcBorders>
              <w:top w:val="nil"/>
              <w:left w:val="nil"/>
              <w:bottom w:val="single" w:sz="4" w:space="0" w:color="auto"/>
              <w:right w:val="single" w:sz="4" w:space="0" w:color="auto"/>
            </w:tcBorders>
            <w:shd w:val="clear" w:color="000000" w:fill="FFFFFF"/>
            <w:noWrap/>
            <w:vAlign w:val="bottom"/>
          </w:tcPr>
          <w:p w14:paraId="606F2DEC"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4.000,00</w:t>
            </w:r>
          </w:p>
        </w:tc>
        <w:tc>
          <w:tcPr>
            <w:tcW w:w="1350" w:type="dxa"/>
            <w:tcBorders>
              <w:top w:val="nil"/>
              <w:left w:val="nil"/>
              <w:bottom w:val="single" w:sz="4" w:space="0" w:color="auto"/>
              <w:right w:val="single" w:sz="4" w:space="0" w:color="auto"/>
            </w:tcBorders>
            <w:shd w:val="clear" w:color="000000" w:fill="FFFFFF"/>
            <w:noWrap/>
            <w:vAlign w:val="bottom"/>
          </w:tcPr>
          <w:p w14:paraId="24419C1D"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0,00</w:t>
            </w:r>
          </w:p>
        </w:tc>
        <w:tc>
          <w:tcPr>
            <w:tcW w:w="1546" w:type="dxa"/>
            <w:tcBorders>
              <w:top w:val="nil"/>
              <w:left w:val="nil"/>
              <w:bottom w:val="single" w:sz="4" w:space="0" w:color="auto"/>
              <w:right w:val="single" w:sz="4" w:space="0" w:color="auto"/>
            </w:tcBorders>
            <w:shd w:val="clear" w:color="000000" w:fill="FFFFFF"/>
            <w:noWrap/>
            <w:vAlign w:val="bottom"/>
          </w:tcPr>
          <w:p w14:paraId="040ED529"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4.000,00</w:t>
            </w:r>
          </w:p>
        </w:tc>
      </w:tr>
      <w:tr w:rsidR="00896D2B" w:rsidRPr="00896D2B" w14:paraId="0ADC6CA0"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4D7925B2"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A400018 Održavanje čistoće javnih površina</w:t>
            </w:r>
          </w:p>
        </w:tc>
        <w:tc>
          <w:tcPr>
            <w:tcW w:w="1405" w:type="dxa"/>
            <w:tcBorders>
              <w:top w:val="nil"/>
              <w:left w:val="nil"/>
              <w:bottom w:val="single" w:sz="4" w:space="0" w:color="auto"/>
              <w:right w:val="single" w:sz="4" w:space="0" w:color="auto"/>
            </w:tcBorders>
            <w:shd w:val="clear" w:color="000000" w:fill="FFFFFF"/>
            <w:noWrap/>
            <w:vAlign w:val="bottom"/>
          </w:tcPr>
          <w:p w14:paraId="3BA80A89"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216.000,00</w:t>
            </w:r>
          </w:p>
        </w:tc>
        <w:tc>
          <w:tcPr>
            <w:tcW w:w="1350" w:type="dxa"/>
            <w:tcBorders>
              <w:top w:val="nil"/>
              <w:left w:val="nil"/>
              <w:bottom w:val="single" w:sz="4" w:space="0" w:color="auto"/>
              <w:right w:val="single" w:sz="4" w:space="0" w:color="auto"/>
            </w:tcBorders>
            <w:shd w:val="clear" w:color="000000" w:fill="FFFFFF"/>
            <w:noWrap/>
            <w:vAlign w:val="bottom"/>
          </w:tcPr>
          <w:p w14:paraId="38A900B0"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48.000,00</w:t>
            </w:r>
          </w:p>
        </w:tc>
        <w:tc>
          <w:tcPr>
            <w:tcW w:w="1546" w:type="dxa"/>
            <w:tcBorders>
              <w:top w:val="nil"/>
              <w:left w:val="nil"/>
              <w:bottom w:val="single" w:sz="4" w:space="0" w:color="auto"/>
              <w:right w:val="single" w:sz="4" w:space="0" w:color="auto"/>
            </w:tcBorders>
            <w:shd w:val="clear" w:color="000000" w:fill="FFFFFF"/>
            <w:noWrap/>
            <w:vAlign w:val="bottom"/>
          </w:tcPr>
          <w:p w14:paraId="468C2E63"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264.000,00</w:t>
            </w:r>
          </w:p>
        </w:tc>
      </w:tr>
      <w:tr w:rsidR="00896D2B" w:rsidRPr="00896D2B" w14:paraId="0287455B"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453FF5BD"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A400019 Održavanje javne rasvjete i potrošnja električne energije</w:t>
            </w:r>
          </w:p>
        </w:tc>
        <w:tc>
          <w:tcPr>
            <w:tcW w:w="1405" w:type="dxa"/>
            <w:tcBorders>
              <w:top w:val="nil"/>
              <w:left w:val="nil"/>
              <w:bottom w:val="single" w:sz="4" w:space="0" w:color="auto"/>
              <w:right w:val="single" w:sz="4" w:space="0" w:color="auto"/>
            </w:tcBorders>
            <w:shd w:val="clear" w:color="000000" w:fill="FFFFFF"/>
            <w:noWrap/>
            <w:vAlign w:val="bottom"/>
          </w:tcPr>
          <w:p w14:paraId="41C335AB"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179.000,00</w:t>
            </w:r>
          </w:p>
        </w:tc>
        <w:tc>
          <w:tcPr>
            <w:tcW w:w="1350" w:type="dxa"/>
            <w:tcBorders>
              <w:top w:val="nil"/>
              <w:left w:val="nil"/>
              <w:bottom w:val="single" w:sz="4" w:space="0" w:color="auto"/>
              <w:right w:val="single" w:sz="4" w:space="0" w:color="auto"/>
            </w:tcBorders>
            <w:shd w:val="clear" w:color="000000" w:fill="FFFFFF"/>
            <w:noWrap/>
            <w:vAlign w:val="bottom"/>
          </w:tcPr>
          <w:p w14:paraId="78EEAB12"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0,00</w:t>
            </w:r>
          </w:p>
        </w:tc>
        <w:tc>
          <w:tcPr>
            <w:tcW w:w="1546" w:type="dxa"/>
            <w:tcBorders>
              <w:top w:val="nil"/>
              <w:left w:val="nil"/>
              <w:bottom w:val="single" w:sz="4" w:space="0" w:color="auto"/>
              <w:right w:val="single" w:sz="4" w:space="0" w:color="auto"/>
            </w:tcBorders>
            <w:shd w:val="clear" w:color="000000" w:fill="FFFFFF"/>
            <w:noWrap/>
            <w:vAlign w:val="bottom"/>
          </w:tcPr>
          <w:p w14:paraId="7725DC74"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179.000,00</w:t>
            </w:r>
          </w:p>
        </w:tc>
      </w:tr>
      <w:tr w:rsidR="00896D2B" w:rsidRPr="00896D2B" w14:paraId="7F1A9380"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1A7C673D"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A400020 Održavanje ostale komunalne infrastrukture</w:t>
            </w:r>
          </w:p>
        </w:tc>
        <w:tc>
          <w:tcPr>
            <w:tcW w:w="1405" w:type="dxa"/>
            <w:tcBorders>
              <w:top w:val="nil"/>
              <w:left w:val="nil"/>
              <w:bottom w:val="single" w:sz="4" w:space="0" w:color="auto"/>
              <w:right w:val="single" w:sz="4" w:space="0" w:color="auto"/>
            </w:tcBorders>
            <w:shd w:val="clear" w:color="000000" w:fill="FFFFFF"/>
            <w:noWrap/>
            <w:vAlign w:val="bottom"/>
          </w:tcPr>
          <w:p w14:paraId="319144F6"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84.900,00</w:t>
            </w:r>
          </w:p>
        </w:tc>
        <w:tc>
          <w:tcPr>
            <w:tcW w:w="1350" w:type="dxa"/>
            <w:tcBorders>
              <w:top w:val="nil"/>
              <w:left w:val="nil"/>
              <w:bottom w:val="single" w:sz="4" w:space="0" w:color="auto"/>
              <w:right w:val="single" w:sz="4" w:space="0" w:color="auto"/>
            </w:tcBorders>
            <w:shd w:val="clear" w:color="000000" w:fill="FFFFFF"/>
            <w:noWrap/>
            <w:vAlign w:val="bottom"/>
          </w:tcPr>
          <w:p w14:paraId="2D0F6BE2"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4.600,00</w:t>
            </w:r>
          </w:p>
        </w:tc>
        <w:tc>
          <w:tcPr>
            <w:tcW w:w="1546" w:type="dxa"/>
            <w:tcBorders>
              <w:top w:val="nil"/>
              <w:left w:val="nil"/>
              <w:bottom w:val="single" w:sz="4" w:space="0" w:color="auto"/>
              <w:right w:val="single" w:sz="4" w:space="0" w:color="auto"/>
            </w:tcBorders>
            <w:shd w:val="clear" w:color="000000" w:fill="FFFFFF"/>
            <w:noWrap/>
            <w:vAlign w:val="bottom"/>
          </w:tcPr>
          <w:p w14:paraId="43AA80C3"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89.500,00</w:t>
            </w:r>
          </w:p>
        </w:tc>
      </w:tr>
      <w:tr w:rsidR="00896D2B" w:rsidRPr="00896D2B" w14:paraId="0CA2B845"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39998D76" w14:textId="77777777" w:rsidR="00896D2B" w:rsidRPr="00896D2B" w:rsidRDefault="00896D2B" w:rsidP="00896D2B">
            <w:pPr>
              <w:rPr>
                <w:rFonts w:ascii="Arial" w:hAnsi="Arial" w:cs="Arial"/>
                <w:b/>
                <w:bCs/>
                <w:sz w:val="20"/>
                <w:szCs w:val="20"/>
              </w:rPr>
            </w:pPr>
            <w:r w:rsidRPr="00896D2B">
              <w:rPr>
                <w:rFonts w:ascii="Arial" w:hAnsi="Arial" w:cs="Arial"/>
                <w:b/>
                <w:bCs/>
                <w:sz w:val="20"/>
                <w:szCs w:val="20"/>
              </w:rPr>
              <w:t>Program 4002 Održavanje stambenih i poslovnih prostora i dr.</w:t>
            </w:r>
          </w:p>
        </w:tc>
        <w:tc>
          <w:tcPr>
            <w:tcW w:w="1405" w:type="dxa"/>
            <w:tcBorders>
              <w:top w:val="nil"/>
              <w:left w:val="nil"/>
              <w:bottom w:val="single" w:sz="4" w:space="0" w:color="auto"/>
              <w:right w:val="single" w:sz="4" w:space="0" w:color="auto"/>
            </w:tcBorders>
            <w:shd w:val="clear" w:color="000000" w:fill="FFFFFF"/>
            <w:noWrap/>
            <w:vAlign w:val="bottom"/>
          </w:tcPr>
          <w:p w14:paraId="52D4BA5D"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633.163,00</w:t>
            </w:r>
          </w:p>
        </w:tc>
        <w:tc>
          <w:tcPr>
            <w:tcW w:w="1350" w:type="dxa"/>
            <w:tcBorders>
              <w:top w:val="nil"/>
              <w:left w:val="nil"/>
              <w:bottom w:val="single" w:sz="4" w:space="0" w:color="auto"/>
              <w:right w:val="single" w:sz="4" w:space="0" w:color="auto"/>
            </w:tcBorders>
            <w:shd w:val="clear" w:color="000000" w:fill="FFFFFF"/>
            <w:noWrap/>
            <w:vAlign w:val="bottom"/>
          </w:tcPr>
          <w:p w14:paraId="45FE5B1A"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30.095,00</w:t>
            </w:r>
          </w:p>
        </w:tc>
        <w:tc>
          <w:tcPr>
            <w:tcW w:w="1546" w:type="dxa"/>
            <w:tcBorders>
              <w:top w:val="nil"/>
              <w:left w:val="nil"/>
              <w:bottom w:val="single" w:sz="4" w:space="0" w:color="auto"/>
              <w:right w:val="single" w:sz="4" w:space="0" w:color="auto"/>
            </w:tcBorders>
            <w:shd w:val="clear" w:color="000000" w:fill="FFFFFF"/>
            <w:noWrap/>
            <w:vAlign w:val="bottom"/>
          </w:tcPr>
          <w:p w14:paraId="49F9BBB4"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663.258,00</w:t>
            </w:r>
          </w:p>
        </w:tc>
      </w:tr>
      <w:tr w:rsidR="00896D2B" w:rsidRPr="00896D2B" w14:paraId="78A65711"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5983D44E"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A400001 Održavanje stambenih prostora</w:t>
            </w:r>
          </w:p>
        </w:tc>
        <w:tc>
          <w:tcPr>
            <w:tcW w:w="1405" w:type="dxa"/>
            <w:tcBorders>
              <w:top w:val="nil"/>
              <w:left w:val="nil"/>
              <w:bottom w:val="single" w:sz="4" w:space="0" w:color="auto"/>
              <w:right w:val="single" w:sz="4" w:space="0" w:color="auto"/>
            </w:tcBorders>
            <w:shd w:val="clear" w:color="000000" w:fill="FFFFFF"/>
            <w:noWrap/>
            <w:vAlign w:val="bottom"/>
          </w:tcPr>
          <w:p w14:paraId="317498BE"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85.000,00</w:t>
            </w:r>
          </w:p>
        </w:tc>
        <w:tc>
          <w:tcPr>
            <w:tcW w:w="1350" w:type="dxa"/>
            <w:tcBorders>
              <w:top w:val="nil"/>
              <w:left w:val="nil"/>
              <w:bottom w:val="single" w:sz="4" w:space="0" w:color="auto"/>
              <w:right w:val="single" w:sz="4" w:space="0" w:color="auto"/>
            </w:tcBorders>
            <w:shd w:val="clear" w:color="000000" w:fill="FFFFFF"/>
            <w:noWrap/>
            <w:vAlign w:val="bottom"/>
          </w:tcPr>
          <w:p w14:paraId="611473C8"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-3.280,00</w:t>
            </w:r>
          </w:p>
        </w:tc>
        <w:tc>
          <w:tcPr>
            <w:tcW w:w="1546" w:type="dxa"/>
            <w:tcBorders>
              <w:top w:val="nil"/>
              <w:left w:val="nil"/>
              <w:bottom w:val="single" w:sz="4" w:space="0" w:color="auto"/>
              <w:right w:val="single" w:sz="4" w:space="0" w:color="auto"/>
            </w:tcBorders>
            <w:shd w:val="clear" w:color="000000" w:fill="FFFFFF"/>
            <w:noWrap/>
            <w:vAlign w:val="bottom"/>
          </w:tcPr>
          <w:p w14:paraId="68AAB9CA"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81.720,00</w:t>
            </w:r>
          </w:p>
        </w:tc>
      </w:tr>
      <w:tr w:rsidR="00896D2B" w:rsidRPr="00896D2B" w14:paraId="2C1DB838"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20671B77"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A400002 Održavanje poslovnih prostora, štandova i privremenih priključaka</w:t>
            </w:r>
          </w:p>
        </w:tc>
        <w:tc>
          <w:tcPr>
            <w:tcW w:w="1405" w:type="dxa"/>
            <w:tcBorders>
              <w:top w:val="nil"/>
              <w:left w:val="nil"/>
              <w:bottom w:val="single" w:sz="4" w:space="0" w:color="auto"/>
              <w:right w:val="single" w:sz="4" w:space="0" w:color="auto"/>
            </w:tcBorders>
            <w:shd w:val="clear" w:color="000000" w:fill="FFFFFF"/>
            <w:noWrap/>
            <w:vAlign w:val="bottom"/>
          </w:tcPr>
          <w:p w14:paraId="2E957A79"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118.500,00</w:t>
            </w:r>
          </w:p>
        </w:tc>
        <w:tc>
          <w:tcPr>
            <w:tcW w:w="1350" w:type="dxa"/>
            <w:tcBorders>
              <w:top w:val="nil"/>
              <w:left w:val="nil"/>
              <w:bottom w:val="single" w:sz="4" w:space="0" w:color="auto"/>
              <w:right w:val="single" w:sz="4" w:space="0" w:color="auto"/>
            </w:tcBorders>
            <w:shd w:val="clear" w:color="000000" w:fill="FFFFFF"/>
            <w:noWrap/>
            <w:vAlign w:val="bottom"/>
          </w:tcPr>
          <w:p w14:paraId="3788506B"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1.400,00</w:t>
            </w:r>
          </w:p>
        </w:tc>
        <w:tc>
          <w:tcPr>
            <w:tcW w:w="1546" w:type="dxa"/>
            <w:tcBorders>
              <w:top w:val="nil"/>
              <w:left w:val="nil"/>
              <w:bottom w:val="single" w:sz="4" w:space="0" w:color="auto"/>
              <w:right w:val="single" w:sz="4" w:space="0" w:color="auto"/>
            </w:tcBorders>
            <w:shd w:val="clear" w:color="000000" w:fill="FFFFFF"/>
            <w:noWrap/>
            <w:vAlign w:val="bottom"/>
          </w:tcPr>
          <w:p w14:paraId="0381F842"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119.900,00</w:t>
            </w:r>
          </w:p>
        </w:tc>
      </w:tr>
      <w:tr w:rsidR="00896D2B" w:rsidRPr="00896D2B" w14:paraId="4D480765"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0B3117AF"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A400003 Mjere preventivne zaštite i veterinarske usluge</w:t>
            </w:r>
          </w:p>
        </w:tc>
        <w:tc>
          <w:tcPr>
            <w:tcW w:w="1405" w:type="dxa"/>
            <w:tcBorders>
              <w:top w:val="nil"/>
              <w:left w:val="nil"/>
              <w:bottom w:val="single" w:sz="4" w:space="0" w:color="auto"/>
              <w:right w:val="single" w:sz="4" w:space="0" w:color="auto"/>
            </w:tcBorders>
            <w:shd w:val="clear" w:color="000000" w:fill="FFFFFF"/>
            <w:noWrap/>
            <w:vAlign w:val="bottom"/>
          </w:tcPr>
          <w:p w14:paraId="75665828"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51.000,00</w:t>
            </w:r>
          </w:p>
        </w:tc>
        <w:tc>
          <w:tcPr>
            <w:tcW w:w="1350" w:type="dxa"/>
            <w:tcBorders>
              <w:top w:val="nil"/>
              <w:left w:val="nil"/>
              <w:bottom w:val="single" w:sz="4" w:space="0" w:color="auto"/>
              <w:right w:val="single" w:sz="4" w:space="0" w:color="auto"/>
            </w:tcBorders>
            <w:shd w:val="clear" w:color="000000" w:fill="FFFFFF"/>
            <w:noWrap/>
            <w:vAlign w:val="bottom"/>
          </w:tcPr>
          <w:p w14:paraId="7250F096"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0,00</w:t>
            </w:r>
          </w:p>
        </w:tc>
        <w:tc>
          <w:tcPr>
            <w:tcW w:w="1546" w:type="dxa"/>
            <w:tcBorders>
              <w:top w:val="nil"/>
              <w:left w:val="nil"/>
              <w:bottom w:val="single" w:sz="4" w:space="0" w:color="auto"/>
              <w:right w:val="single" w:sz="4" w:space="0" w:color="auto"/>
            </w:tcBorders>
            <w:shd w:val="clear" w:color="000000" w:fill="FFFFFF"/>
            <w:noWrap/>
            <w:vAlign w:val="bottom"/>
          </w:tcPr>
          <w:p w14:paraId="262AA6A6"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51.000,00</w:t>
            </w:r>
          </w:p>
        </w:tc>
      </w:tr>
      <w:tr w:rsidR="00896D2B" w:rsidRPr="00896D2B" w14:paraId="692E0E44"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5F508668"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A400004 Dostava vode</w:t>
            </w:r>
          </w:p>
        </w:tc>
        <w:tc>
          <w:tcPr>
            <w:tcW w:w="1405" w:type="dxa"/>
            <w:tcBorders>
              <w:top w:val="nil"/>
              <w:left w:val="nil"/>
              <w:bottom w:val="single" w:sz="4" w:space="0" w:color="auto"/>
              <w:right w:val="single" w:sz="4" w:space="0" w:color="auto"/>
            </w:tcBorders>
            <w:shd w:val="clear" w:color="000000" w:fill="FFFFFF"/>
            <w:noWrap/>
            <w:vAlign w:val="bottom"/>
          </w:tcPr>
          <w:p w14:paraId="2F412005"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1.500,00</w:t>
            </w:r>
          </w:p>
        </w:tc>
        <w:tc>
          <w:tcPr>
            <w:tcW w:w="1350" w:type="dxa"/>
            <w:tcBorders>
              <w:top w:val="nil"/>
              <w:left w:val="nil"/>
              <w:bottom w:val="single" w:sz="4" w:space="0" w:color="auto"/>
              <w:right w:val="single" w:sz="4" w:space="0" w:color="auto"/>
            </w:tcBorders>
            <w:shd w:val="clear" w:color="000000" w:fill="FFFFFF"/>
            <w:noWrap/>
            <w:vAlign w:val="bottom"/>
          </w:tcPr>
          <w:p w14:paraId="70762A4B"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0,00</w:t>
            </w:r>
          </w:p>
        </w:tc>
        <w:tc>
          <w:tcPr>
            <w:tcW w:w="1546" w:type="dxa"/>
            <w:tcBorders>
              <w:top w:val="nil"/>
              <w:left w:val="nil"/>
              <w:bottom w:val="single" w:sz="4" w:space="0" w:color="auto"/>
              <w:right w:val="single" w:sz="4" w:space="0" w:color="auto"/>
            </w:tcBorders>
            <w:shd w:val="clear" w:color="000000" w:fill="FFFFFF"/>
            <w:noWrap/>
            <w:vAlign w:val="bottom"/>
          </w:tcPr>
          <w:p w14:paraId="00416E38"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1.500,00</w:t>
            </w:r>
          </w:p>
        </w:tc>
      </w:tr>
      <w:tr w:rsidR="00896D2B" w:rsidRPr="00896D2B" w14:paraId="7182B0C9"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26E64230" w14:textId="77777777" w:rsidR="00896D2B" w:rsidRPr="00896D2B" w:rsidRDefault="00896D2B" w:rsidP="00896D2B">
            <w:pPr>
              <w:rPr>
                <w:rFonts w:ascii="Arial" w:hAnsi="Arial" w:cs="Arial"/>
                <w:sz w:val="20"/>
                <w:szCs w:val="20"/>
              </w:rPr>
            </w:pPr>
            <w:r w:rsidRPr="00896D2B">
              <w:rPr>
                <w:rFonts w:ascii="Arial" w:hAnsi="Arial" w:cs="Arial"/>
                <w:sz w:val="20"/>
                <w:szCs w:val="20"/>
              </w:rPr>
              <w:t xml:space="preserve">Aktivnost A400005 Usluge pomoći izvršenja poslova </w:t>
            </w:r>
            <w:proofErr w:type="spellStart"/>
            <w:r w:rsidRPr="00896D2B">
              <w:rPr>
                <w:rFonts w:ascii="Arial" w:hAnsi="Arial" w:cs="Arial"/>
                <w:sz w:val="20"/>
                <w:szCs w:val="20"/>
              </w:rPr>
              <w:t>komun</w:t>
            </w:r>
            <w:proofErr w:type="spellEnd"/>
            <w:r w:rsidRPr="00896D2B">
              <w:rPr>
                <w:rFonts w:ascii="Arial" w:hAnsi="Arial" w:cs="Arial"/>
                <w:sz w:val="20"/>
                <w:szCs w:val="20"/>
              </w:rPr>
              <w:t>. i promet. redarstva</w:t>
            </w:r>
          </w:p>
        </w:tc>
        <w:tc>
          <w:tcPr>
            <w:tcW w:w="1405" w:type="dxa"/>
            <w:tcBorders>
              <w:top w:val="nil"/>
              <w:left w:val="nil"/>
              <w:bottom w:val="single" w:sz="4" w:space="0" w:color="auto"/>
              <w:right w:val="single" w:sz="4" w:space="0" w:color="auto"/>
            </w:tcBorders>
            <w:shd w:val="clear" w:color="000000" w:fill="FFFFFF"/>
            <w:noWrap/>
            <w:vAlign w:val="bottom"/>
          </w:tcPr>
          <w:p w14:paraId="6A85FA7C"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54.300,00</w:t>
            </w:r>
          </w:p>
        </w:tc>
        <w:tc>
          <w:tcPr>
            <w:tcW w:w="1350" w:type="dxa"/>
            <w:tcBorders>
              <w:top w:val="nil"/>
              <w:left w:val="nil"/>
              <w:bottom w:val="single" w:sz="4" w:space="0" w:color="auto"/>
              <w:right w:val="single" w:sz="4" w:space="0" w:color="auto"/>
            </w:tcBorders>
            <w:shd w:val="clear" w:color="000000" w:fill="FFFFFF"/>
            <w:noWrap/>
            <w:vAlign w:val="bottom"/>
          </w:tcPr>
          <w:p w14:paraId="30E75917"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2.675,00</w:t>
            </w:r>
          </w:p>
        </w:tc>
        <w:tc>
          <w:tcPr>
            <w:tcW w:w="1546" w:type="dxa"/>
            <w:tcBorders>
              <w:top w:val="nil"/>
              <w:left w:val="nil"/>
              <w:bottom w:val="single" w:sz="4" w:space="0" w:color="auto"/>
              <w:right w:val="single" w:sz="4" w:space="0" w:color="auto"/>
            </w:tcBorders>
            <w:shd w:val="clear" w:color="000000" w:fill="FFFFFF"/>
            <w:noWrap/>
            <w:vAlign w:val="bottom"/>
          </w:tcPr>
          <w:p w14:paraId="36518C5E"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56.975,00</w:t>
            </w:r>
          </w:p>
        </w:tc>
      </w:tr>
      <w:tr w:rsidR="00896D2B" w:rsidRPr="00896D2B" w14:paraId="3E820B64"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3DC50987"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A400008 Održavanje igrališta</w:t>
            </w:r>
          </w:p>
        </w:tc>
        <w:tc>
          <w:tcPr>
            <w:tcW w:w="1405" w:type="dxa"/>
            <w:tcBorders>
              <w:top w:val="nil"/>
              <w:left w:val="nil"/>
              <w:bottom w:val="single" w:sz="4" w:space="0" w:color="auto"/>
              <w:right w:val="single" w:sz="4" w:space="0" w:color="auto"/>
            </w:tcBorders>
            <w:shd w:val="clear" w:color="000000" w:fill="FFFFFF"/>
            <w:noWrap/>
            <w:vAlign w:val="bottom"/>
          </w:tcPr>
          <w:p w14:paraId="4B0B5948"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161.363,00</w:t>
            </w:r>
          </w:p>
        </w:tc>
        <w:tc>
          <w:tcPr>
            <w:tcW w:w="1350" w:type="dxa"/>
            <w:tcBorders>
              <w:top w:val="nil"/>
              <w:left w:val="nil"/>
              <w:bottom w:val="single" w:sz="4" w:space="0" w:color="auto"/>
              <w:right w:val="single" w:sz="4" w:space="0" w:color="auto"/>
            </w:tcBorders>
            <w:shd w:val="clear" w:color="000000" w:fill="FFFFFF"/>
            <w:noWrap/>
            <w:vAlign w:val="bottom"/>
          </w:tcPr>
          <w:p w14:paraId="0D6D05D0"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20.000,00</w:t>
            </w:r>
          </w:p>
        </w:tc>
        <w:tc>
          <w:tcPr>
            <w:tcW w:w="1546" w:type="dxa"/>
            <w:tcBorders>
              <w:top w:val="nil"/>
              <w:left w:val="nil"/>
              <w:bottom w:val="single" w:sz="4" w:space="0" w:color="auto"/>
              <w:right w:val="single" w:sz="4" w:space="0" w:color="auto"/>
            </w:tcBorders>
            <w:shd w:val="clear" w:color="000000" w:fill="FFFFFF"/>
            <w:noWrap/>
            <w:vAlign w:val="bottom"/>
          </w:tcPr>
          <w:p w14:paraId="2A84AA32"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181.363,00</w:t>
            </w:r>
          </w:p>
        </w:tc>
      </w:tr>
      <w:tr w:rsidR="00896D2B" w:rsidRPr="00896D2B" w14:paraId="0EAFCD2E"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1DFBE342"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A400009 Održavanje sportske dvorane</w:t>
            </w:r>
          </w:p>
        </w:tc>
        <w:tc>
          <w:tcPr>
            <w:tcW w:w="1405" w:type="dxa"/>
            <w:tcBorders>
              <w:top w:val="nil"/>
              <w:left w:val="nil"/>
              <w:bottom w:val="single" w:sz="4" w:space="0" w:color="auto"/>
              <w:right w:val="single" w:sz="4" w:space="0" w:color="auto"/>
            </w:tcBorders>
            <w:shd w:val="clear" w:color="000000" w:fill="FFFFFF"/>
            <w:noWrap/>
            <w:vAlign w:val="bottom"/>
          </w:tcPr>
          <w:p w14:paraId="634A0BFA"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158.000,00</w:t>
            </w:r>
          </w:p>
        </w:tc>
        <w:tc>
          <w:tcPr>
            <w:tcW w:w="1350" w:type="dxa"/>
            <w:tcBorders>
              <w:top w:val="nil"/>
              <w:left w:val="nil"/>
              <w:bottom w:val="single" w:sz="4" w:space="0" w:color="auto"/>
              <w:right w:val="single" w:sz="4" w:space="0" w:color="auto"/>
            </w:tcBorders>
            <w:shd w:val="clear" w:color="000000" w:fill="FFFFFF"/>
            <w:noWrap/>
            <w:vAlign w:val="bottom"/>
          </w:tcPr>
          <w:p w14:paraId="2ABA6E15"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10.000,00</w:t>
            </w:r>
          </w:p>
        </w:tc>
        <w:tc>
          <w:tcPr>
            <w:tcW w:w="1546" w:type="dxa"/>
            <w:tcBorders>
              <w:top w:val="nil"/>
              <w:left w:val="nil"/>
              <w:bottom w:val="single" w:sz="4" w:space="0" w:color="auto"/>
              <w:right w:val="single" w:sz="4" w:space="0" w:color="auto"/>
            </w:tcBorders>
            <w:shd w:val="clear" w:color="000000" w:fill="FFFFFF"/>
            <w:noWrap/>
            <w:vAlign w:val="bottom"/>
          </w:tcPr>
          <w:p w14:paraId="4D1DE38F"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168.000,00</w:t>
            </w:r>
          </w:p>
        </w:tc>
      </w:tr>
      <w:tr w:rsidR="00896D2B" w:rsidRPr="00896D2B" w14:paraId="4A2A1C0C"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095F043A" w14:textId="77777777" w:rsidR="00896D2B" w:rsidRPr="00896D2B" w:rsidRDefault="00896D2B" w:rsidP="00896D2B">
            <w:pPr>
              <w:rPr>
                <w:rFonts w:ascii="Arial" w:hAnsi="Arial" w:cs="Arial"/>
                <w:sz w:val="20"/>
                <w:szCs w:val="20"/>
              </w:rPr>
            </w:pPr>
            <w:r w:rsidRPr="00896D2B">
              <w:rPr>
                <w:rFonts w:ascii="Arial" w:hAnsi="Arial" w:cs="Arial"/>
                <w:sz w:val="20"/>
                <w:szCs w:val="20"/>
              </w:rPr>
              <w:t>Aktivnost A400010 Održavanje boćarske dvorane</w:t>
            </w:r>
          </w:p>
        </w:tc>
        <w:tc>
          <w:tcPr>
            <w:tcW w:w="1405" w:type="dxa"/>
            <w:tcBorders>
              <w:top w:val="nil"/>
              <w:left w:val="nil"/>
              <w:bottom w:val="single" w:sz="4" w:space="0" w:color="auto"/>
              <w:right w:val="single" w:sz="4" w:space="0" w:color="auto"/>
            </w:tcBorders>
            <w:shd w:val="clear" w:color="000000" w:fill="FFFFFF"/>
            <w:noWrap/>
            <w:vAlign w:val="bottom"/>
          </w:tcPr>
          <w:p w14:paraId="1D31E67C"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3.500,00</w:t>
            </w:r>
          </w:p>
        </w:tc>
        <w:tc>
          <w:tcPr>
            <w:tcW w:w="1350" w:type="dxa"/>
            <w:tcBorders>
              <w:top w:val="nil"/>
              <w:left w:val="nil"/>
              <w:bottom w:val="single" w:sz="4" w:space="0" w:color="auto"/>
              <w:right w:val="single" w:sz="4" w:space="0" w:color="auto"/>
            </w:tcBorders>
            <w:shd w:val="clear" w:color="000000" w:fill="FFFFFF"/>
            <w:noWrap/>
            <w:vAlign w:val="bottom"/>
          </w:tcPr>
          <w:p w14:paraId="1E63EC7B"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-700,00</w:t>
            </w:r>
          </w:p>
        </w:tc>
        <w:tc>
          <w:tcPr>
            <w:tcW w:w="1546" w:type="dxa"/>
            <w:tcBorders>
              <w:top w:val="nil"/>
              <w:left w:val="nil"/>
              <w:bottom w:val="single" w:sz="4" w:space="0" w:color="auto"/>
              <w:right w:val="single" w:sz="4" w:space="0" w:color="auto"/>
            </w:tcBorders>
            <w:shd w:val="clear" w:color="000000" w:fill="FFFFFF"/>
            <w:noWrap/>
            <w:vAlign w:val="bottom"/>
          </w:tcPr>
          <w:p w14:paraId="7A73DE75"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2.800,00</w:t>
            </w:r>
          </w:p>
        </w:tc>
      </w:tr>
      <w:tr w:rsidR="00896D2B" w:rsidRPr="00896D2B" w14:paraId="5686B99B"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4C82E7C7" w14:textId="77777777" w:rsidR="00896D2B" w:rsidRPr="00896D2B" w:rsidRDefault="00896D2B" w:rsidP="00896D2B">
            <w:pPr>
              <w:rPr>
                <w:rFonts w:ascii="Arial" w:hAnsi="Arial" w:cs="Arial"/>
                <w:b/>
                <w:bCs/>
                <w:sz w:val="20"/>
                <w:szCs w:val="20"/>
              </w:rPr>
            </w:pPr>
            <w:r w:rsidRPr="00896D2B">
              <w:rPr>
                <w:rFonts w:ascii="Arial" w:hAnsi="Arial" w:cs="Arial"/>
                <w:b/>
                <w:bCs/>
                <w:sz w:val="20"/>
                <w:szCs w:val="20"/>
              </w:rPr>
              <w:t>Program 4003 Oprema komunalne infrastrukture</w:t>
            </w:r>
          </w:p>
        </w:tc>
        <w:tc>
          <w:tcPr>
            <w:tcW w:w="1405" w:type="dxa"/>
            <w:tcBorders>
              <w:top w:val="nil"/>
              <w:left w:val="nil"/>
              <w:bottom w:val="single" w:sz="4" w:space="0" w:color="auto"/>
              <w:right w:val="single" w:sz="4" w:space="0" w:color="auto"/>
            </w:tcBorders>
            <w:shd w:val="clear" w:color="000000" w:fill="FFFFFF"/>
            <w:noWrap/>
            <w:vAlign w:val="bottom"/>
          </w:tcPr>
          <w:p w14:paraId="55029AF4"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108.619,00</w:t>
            </w:r>
          </w:p>
        </w:tc>
        <w:tc>
          <w:tcPr>
            <w:tcW w:w="1350" w:type="dxa"/>
            <w:tcBorders>
              <w:top w:val="nil"/>
              <w:left w:val="nil"/>
              <w:bottom w:val="single" w:sz="4" w:space="0" w:color="auto"/>
              <w:right w:val="single" w:sz="4" w:space="0" w:color="auto"/>
            </w:tcBorders>
            <w:shd w:val="clear" w:color="000000" w:fill="FFFFFF"/>
            <w:noWrap/>
            <w:vAlign w:val="bottom"/>
          </w:tcPr>
          <w:p w14:paraId="5FFF5E6D"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5.100,00</w:t>
            </w:r>
          </w:p>
        </w:tc>
        <w:tc>
          <w:tcPr>
            <w:tcW w:w="1546" w:type="dxa"/>
            <w:tcBorders>
              <w:top w:val="nil"/>
              <w:left w:val="nil"/>
              <w:bottom w:val="single" w:sz="4" w:space="0" w:color="auto"/>
              <w:right w:val="single" w:sz="4" w:space="0" w:color="auto"/>
            </w:tcBorders>
            <w:shd w:val="clear" w:color="000000" w:fill="FFFFFF"/>
            <w:noWrap/>
            <w:vAlign w:val="bottom"/>
          </w:tcPr>
          <w:p w14:paraId="62D668FE" w14:textId="77777777" w:rsidR="00896D2B" w:rsidRPr="00896D2B" w:rsidRDefault="00896D2B" w:rsidP="00896D2B">
            <w:pPr>
              <w:jc w:val="right"/>
              <w:rPr>
                <w:rFonts w:ascii="Arial" w:hAnsi="Arial" w:cs="Arial"/>
                <w:b/>
                <w:bCs/>
                <w:sz w:val="20"/>
                <w:szCs w:val="20"/>
              </w:rPr>
            </w:pPr>
            <w:r w:rsidRPr="00896D2B">
              <w:rPr>
                <w:rFonts w:ascii="Arial" w:hAnsi="Arial" w:cs="Arial"/>
                <w:b/>
                <w:bCs/>
                <w:sz w:val="20"/>
                <w:szCs w:val="20"/>
              </w:rPr>
              <w:t>113.719,00</w:t>
            </w:r>
          </w:p>
        </w:tc>
      </w:tr>
      <w:tr w:rsidR="00896D2B" w:rsidRPr="00896D2B" w14:paraId="17844880"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098B4747" w14:textId="77777777" w:rsidR="00896D2B" w:rsidRPr="00896D2B" w:rsidRDefault="00896D2B" w:rsidP="00896D2B">
            <w:pPr>
              <w:rPr>
                <w:rFonts w:ascii="Arial" w:hAnsi="Arial" w:cs="Arial"/>
                <w:sz w:val="20"/>
                <w:szCs w:val="20"/>
              </w:rPr>
            </w:pPr>
            <w:r w:rsidRPr="00896D2B">
              <w:rPr>
                <w:rFonts w:ascii="Arial" w:hAnsi="Arial" w:cs="Arial"/>
                <w:sz w:val="20"/>
                <w:szCs w:val="20"/>
              </w:rPr>
              <w:t>Kapitalni projekt K400001 Nabava opreme</w:t>
            </w:r>
          </w:p>
        </w:tc>
        <w:tc>
          <w:tcPr>
            <w:tcW w:w="1405" w:type="dxa"/>
            <w:tcBorders>
              <w:top w:val="nil"/>
              <w:left w:val="nil"/>
              <w:bottom w:val="single" w:sz="4" w:space="0" w:color="auto"/>
              <w:right w:val="single" w:sz="4" w:space="0" w:color="auto"/>
            </w:tcBorders>
            <w:shd w:val="clear" w:color="000000" w:fill="FFFFFF"/>
            <w:noWrap/>
            <w:vAlign w:val="bottom"/>
          </w:tcPr>
          <w:p w14:paraId="3F3A2BB6"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13.000,00</w:t>
            </w:r>
          </w:p>
        </w:tc>
        <w:tc>
          <w:tcPr>
            <w:tcW w:w="1350" w:type="dxa"/>
            <w:tcBorders>
              <w:top w:val="nil"/>
              <w:left w:val="nil"/>
              <w:bottom w:val="single" w:sz="4" w:space="0" w:color="auto"/>
              <w:right w:val="single" w:sz="4" w:space="0" w:color="auto"/>
            </w:tcBorders>
            <w:shd w:val="clear" w:color="000000" w:fill="FFFFFF"/>
            <w:noWrap/>
            <w:vAlign w:val="bottom"/>
          </w:tcPr>
          <w:p w14:paraId="35ABB272"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-3.000,00</w:t>
            </w:r>
          </w:p>
        </w:tc>
        <w:tc>
          <w:tcPr>
            <w:tcW w:w="1546" w:type="dxa"/>
            <w:tcBorders>
              <w:top w:val="nil"/>
              <w:left w:val="nil"/>
              <w:bottom w:val="single" w:sz="4" w:space="0" w:color="auto"/>
              <w:right w:val="single" w:sz="4" w:space="0" w:color="auto"/>
            </w:tcBorders>
            <w:shd w:val="clear" w:color="000000" w:fill="FFFFFF"/>
            <w:noWrap/>
            <w:vAlign w:val="bottom"/>
          </w:tcPr>
          <w:p w14:paraId="16E98447"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10.000,00</w:t>
            </w:r>
          </w:p>
        </w:tc>
      </w:tr>
      <w:tr w:rsidR="00896D2B" w:rsidRPr="00896D2B" w14:paraId="013AA480"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48DE0C86" w14:textId="77777777" w:rsidR="00896D2B" w:rsidRPr="00896D2B" w:rsidRDefault="00896D2B" w:rsidP="00896D2B">
            <w:pPr>
              <w:rPr>
                <w:rFonts w:ascii="Arial" w:hAnsi="Arial" w:cs="Arial"/>
                <w:sz w:val="20"/>
                <w:szCs w:val="20"/>
              </w:rPr>
            </w:pPr>
            <w:r w:rsidRPr="00896D2B">
              <w:rPr>
                <w:rFonts w:ascii="Arial" w:hAnsi="Arial" w:cs="Arial"/>
                <w:sz w:val="20"/>
                <w:szCs w:val="20"/>
              </w:rPr>
              <w:t>Kapitalni projekt K400002 Izgradnja komunalne infrastrukture</w:t>
            </w:r>
          </w:p>
        </w:tc>
        <w:tc>
          <w:tcPr>
            <w:tcW w:w="1405" w:type="dxa"/>
            <w:tcBorders>
              <w:top w:val="nil"/>
              <w:left w:val="nil"/>
              <w:bottom w:val="single" w:sz="4" w:space="0" w:color="auto"/>
              <w:right w:val="single" w:sz="4" w:space="0" w:color="auto"/>
            </w:tcBorders>
            <w:shd w:val="clear" w:color="000000" w:fill="FFFFFF"/>
            <w:noWrap/>
            <w:vAlign w:val="bottom"/>
          </w:tcPr>
          <w:p w14:paraId="09934919"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31.969,00</w:t>
            </w:r>
          </w:p>
        </w:tc>
        <w:tc>
          <w:tcPr>
            <w:tcW w:w="1350" w:type="dxa"/>
            <w:tcBorders>
              <w:top w:val="nil"/>
              <w:left w:val="nil"/>
              <w:bottom w:val="single" w:sz="4" w:space="0" w:color="auto"/>
              <w:right w:val="single" w:sz="4" w:space="0" w:color="auto"/>
            </w:tcBorders>
            <w:shd w:val="clear" w:color="000000" w:fill="FFFFFF"/>
            <w:noWrap/>
            <w:vAlign w:val="bottom"/>
          </w:tcPr>
          <w:p w14:paraId="72680471"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-4.000,00</w:t>
            </w:r>
          </w:p>
        </w:tc>
        <w:tc>
          <w:tcPr>
            <w:tcW w:w="1546" w:type="dxa"/>
            <w:tcBorders>
              <w:top w:val="nil"/>
              <w:left w:val="nil"/>
              <w:bottom w:val="single" w:sz="4" w:space="0" w:color="auto"/>
              <w:right w:val="single" w:sz="4" w:space="0" w:color="auto"/>
            </w:tcBorders>
            <w:shd w:val="clear" w:color="000000" w:fill="FFFFFF"/>
            <w:noWrap/>
            <w:vAlign w:val="bottom"/>
          </w:tcPr>
          <w:p w14:paraId="1B7F6461"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27.969,00</w:t>
            </w:r>
          </w:p>
        </w:tc>
      </w:tr>
      <w:tr w:rsidR="00896D2B" w:rsidRPr="00896D2B" w14:paraId="67C69AFE" w14:textId="77777777" w:rsidTr="00D579E9">
        <w:trPr>
          <w:trHeight w:val="255"/>
        </w:trPr>
        <w:tc>
          <w:tcPr>
            <w:tcW w:w="5192" w:type="dxa"/>
            <w:tcBorders>
              <w:top w:val="nil"/>
              <w:left w:val="single" w:sz="4" w:space="0" w:color="auto"/>
              <w:bottom w:val="single" w:sz="4" w:space="0" w:color="auto"/>
              <w:right w:val="single" w:sz="4" w:space="0" w:color="auto"/>
            </w:tcBorders>
            <w:shd w:val="clear" w:color="000000" w:fill="FFFFFF"/>
            <w:noWrap/>
            <w:vAlign w:val="bottom"/>
            <w:hideMark/>
          </w:tcPr>
          <w:p w14:paraId="41C56C03" w14:textId="77777777" w:rsidR="00896D2B" w:rsidRPr="00896D2B" w:rsidRDefault="00896D2B" w:rsidP="00896D2B">
            <w:pPr>
              <w:rPr>
                <w:rFonts w:ascii="Arial" w:hAnsi="Arial" w:cs="Arial"/>
                <w:sz w:val="20"/>
                <w:szCs w:val="20"/>
              </w:rPr>
            </w:pPr>
            <w:r w:rsidRPr="00896D2B">
              <w:rPr>
                <w:rFonts w:ascii="Arial" w:hAnsi="Arial" w:cs="Arial"/>
                <w:sz w:val="20"/>
                <w:szCs w:val="20"/>
              </w:rPr>
              <w:t>Tekući projekt T400002 Projekt " Za naš vrtić mali, malo opreme nam fali"</w:t>
            </w:r>
          </w:p>
        </w:tc>
        <w:tc>
          <w:tcPr>
            <w:tcW w:w="1405" w:type="dxa"/>
            <w:tcBorders>
              <w:top w:val="nil"/>
              <w:left w:val="nil"/>
              <w:bottom w:val="single" w:sz="4" w:space="0" w:color="auto"/>
              <w:right w:val="single" w:sz="4" w:space="0" w:color="auto"/>
            </w:tcBorders>
            <w:shd w:val="clear" w:color="000000" w:fill="FFFFFF"/>
            <w:noWrap/>
            <w:vAlign w:val="bottom"/>
          </w:tcPr>
          <w:p w14:paraId="4DCD7AB1"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63.650,00</w:t>
            </w:r>
          </w:p>
        </w:tc>
        <w:tc>
          <w:tcPr>
            <w:tcW w:w="1350" w:type="dxa"/>
            <w:tcBorders>
              <w:top w:val="nil"/>
              <w:left w:val="nil"/>
              <w:bottom w:val="single" w:sz="4" w:space="0" w:color="auto"/>
              <w:right w:val="single" w:sz="4" w:space="0" w:color="auto"/>
            </w:tcBorders>
            <w:shd w:val="clear" w:color="000000" w:fill="FFFFFF"/>
            <w:noWrap/>
            <w:vAlign w:val="bottom"/>
          </w:tcPr>
          <w:p w14:paraId="5EE8C82B"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12.100,00</w:t>
            </w:r>
          </w:p>
        </w:tc>
        <w:tc>
          <w:tcPr>
            <w:tcW w:w="1546" w:type="dxa"/>
            <w:tcBorders>
              <w:top w:val="nil"/>
              <w:left w:val="nil"/>
              <w:bottom w:val="single" w:sz="4" w:space="0" w:color="auto"/>
              <w:right w:val="single" w:sz="4" w:space="0" w:color="auto"/>
            </w:tcBorders>
            <w:shd w:val="clear" w:color="000000" w:fill="FFFFFF"/>
            <w:noWrap/>
            <w:vAlign w:val="bottom"/>
          </w:tcPr>
          <w:p w14:paraId="2353FABB" w14:textId="77777777" w:rsidR="00896D2B" w:rsidRPr="00896D2B" w:rsidRDefault="00896D2B" w:rsidP="00896D2B">
            <w:pPr>
              <w:jc w:val="right"/>
              <w:rPr>
                <w:rFonts w:ascii="Arial" w:hAnsi="Arial" w:cs="Arial"/>
                <w:sz w:val="20"/>
                <w:szCs w:val="20"/>
              </w:rPr>
            </w:pPr>
            <w:r w:rsidRPr="00896D2B">
              <w:rPr>
                <w:rFonts w:ascii="Arial" w:hAnsi="Arial" w:cs="Arial"/>
                <w:sz w:val="20"/>
                <w:szCs w:val="20"/>
              </w:rPr>
              <w:t>75.750,00</w:t>
            </w:r>
          </w:p>
        </w:tc>
      </w:tr>
    </w:tbl>
    <w:p w14:paraId="0F319094" w14:textId="77777777" w:rsidR="00896D2B" w:rsidRPr="00896D2B" w:rsidRDefault="00896D2B" w:rsidP="00175346">
      <w:pPr>
        <w:spacing w:after="160" w:line="259" w:lineRule="auto"/>
        <w:contextualSpacing/>
        <w:jc w:val="both"/>
        <w:rPr>
          <w:rFonts w:ascii="Arial" w:eastAsia="Aptos" w:hAnsi="Arial" w:cs="Arial"/>
          <w:b/>
          <w:kern w:val="2"/>
          <w:sz w:val="22"/>
          <w:szCs w:val="22"/>
          <w:lang w:eastAsia="en-US"/>
          <w14:ligatures w14:val="standardContextual"/>
        </w:rPr>
      </w:pPr>
    </w:p>
    <w:p w14:paraId="7B8426D3" w14:textId="77777777" w:rsidR="00896D2B" w:rsidRPr="00896D2B" w:rsidRDefault="00896D2B" w:rsidP="00EE60A8">
      <w:pPr>
        <w:spacing w:line="276" w:lineRule="auto"/>
        <w:jc w:val="both"/>
        <w:rPr>
          <w:rFonts w:ascii="Arial" w:hAnsi="Arial" w:cs="Arial"/>
          <w:sz w:val="22"/>
          <w:szCs w:val="22"/>
        </w:rPr>
      </w:pPr>
      <w:r w:rsidRPr="00896D2B">
        <w:rPr>
          <w:rFonts w:ascii="Arial" w:hAnsi="Arial" w:cs="Arial"/>
          <w:b/>
          <w:bCs/>
          <w:sz w:val="22"/>
          <w:szCs w:val="22"/>
        </w:rPr>
        <w:t>Program Održavanje komunalne infrastrukture</w:t>
      </w:r>
      <w:r w:rsidRPr="00896D2B">
        <w:rPr>
          <w:rFonts w:ascii="Arial" w:hAnsi="Arial" w:cs="Arial"/>
          <w:sz w:val="22"/>
          <w:szCs w:val="22"/>
        </w:rPr>
        <w:t xml:space="preserve"> povećao se za 10.500,00 EUR ili 0,50% planiranog iznosa.</w:t>
      </w:r>
    </w:p>
    <w:p w14:paraId="17D25B2D" w14:textId="77777777" w:rsidR="00896D2B" w:rsidRPr="00896D2B" w:rsidRDefault="00896D2B" w:rsidP="00EE60A8">
      <w:pPr>
        <w:autoSpaceDE w:val="0"/>
        <w:autoSpaceDN w:val="0"/>
        <w:adjustRightInd w:val="0"/>
        <w:spacing w:line="276" w:lineRule="auto"/>
        <w:jc w:val="both"/>
        <w:rPr>
          <w:rFonts w:ascii="Arial" w:hAnsi="Arial" w:cs="Arial"/>
          <w:sz w:val="22"/>
          <w:szCs w:val="22"/>
        </w:rPr>
      </w:pPr>
      <w:r w:rsidRPr="00896D2B">
        <w:rPr>
          <w:rFonts w:ascii="Arial" w:hAnsi="Arial" w:cs="Arial"/>
          <w:sz w:val="22"/>
          <w:szCs w:val="22"/>
        </w:rPr>
        <w:t xml:space="preserve">Program održavanja komunalne infrastrukture za 2025. godinu planiran je na ukupni iznos od </w:t>
      </w:r>
      <w:r w:rsidRPr="00896D2B">
        <w:rPr>
          <w:rFonts w:ascii="Arial" w:hAnsi="Arial" w:cs="Arial"/>
          <w:b/>
          <w:sz w:val="22"/>
          <w:szCs w:val="22"/>
        </w:rPr>
        <w:t>2.131.262,00 EUR</w:t>
      </w:r>
      <w:r w:rsidRPr="00896D2B">
        <w:rPr>
          <w:rFonts w:ascii="Arial" w:hAnsi="Arial" w:cs="Arial"/>
          <w:sz w:val="22"/>
          <w:szCs w:val="22"/>
        </w:rPr>
        <w:t>.</w:t>
      </w:r>
    </w:p>
    <w:p w14:paraId="7C007DD3" w14:textId="77777777" w:rsidR="00896D2B" w:rsidRPr="00896D2B" w:rsidRDefault="00896D2B" w:rsidP="00222C80">
      <w:pPr>
        <w:autoSpaceDE w:val="0"/>
        <w:autoSpaceDN w:val="0"/>
        <w:adjustRightInd w:val="0"/>
        <w:jc w:val="both"/>
        <w:rPr>
          <w:rFonts w:ascii="Arial" w:hAnsi="Arial" w:cs="Arial"/>
          <w:sz w:val="22"/>
          <w:szCs w:val="22"/>
        </w:rPr>
      </w:pPr>
      <w:r w:rsidRPr="00896D2B">
        <w:rPr>
          <w:rFonts w:ascii="Arial" w:hAnsi="Arial" w:cs="Arial"/>
          <w:sz w:val="22"/>
          <w:szCs w:val="22"/>
        </w:rPr>
        <w:lastRenderedPageBreak/>
        <w:t xml:space="preserve">Predloženim drugim izmjenama, Program održavanja komunalne infrastrukture za 2025. godinu iznosi </w:t>
      </w:r>
      <w:r w:rsidRPr="00896D2B">
        <w:rPr>
          <w:rFonts w:ascii="Arial" w:hAnsi="Arial" w:cs="Arial"/>
          <w:b/>
          <w:sz w:val="22"/>
          <w:szCs w:val="22"/>
        </w:rPr>
        <w:t>2.141.762,00 EUR</w:t>
      </w:r>
      <w:r w:rsidRPr="00896D2B">
        <w:rPr>
          <w:rFonts w:ascii="Arial" w:hAnsi="Arial" w:cs="Arial"/>
          <w:sz w:val="22"/>
          <w:szCs w:val="22"/>
        </w:rPr>
        <w:t xml:space="preserve">. </w:t>
      </w:r>
    </w:p>
    <w:p w14:paraId="39E7F57F" w14:textId="77777777" w:rsidR="00896D2B" w:rsidRPr="00896D2B" w:rsidRDefault="00896D2B" w:rsidP="00222C80">
      <w:pPr>
        <w:autoSpaceDE w:val="0"/>
        <w:autoSpaceDN w:val="0"/>
        <w:adjustRightInd w:val="0"/>
        <w:ind w:firstLine="708"/>
        <w:jc w:val="both"/>
        <w:rPr>
          <w:rFonts w:ascii="Arial" w:hAnsi="Arial" w:cs="Arial"/>
          <w:sz w:val="22"/>
          <w:szCs w:val="22"/>
        </w:rPr>
      </w:pPr>
    </w:p>
    <w:p w14:paraId="12C1EE11"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Obrazloženje promjena u stavkama 2. rebalansa proračuna detaljnije je dano za veće iznose kako slijedi:</w:t>
      </w:r>
    </w:p>
    <w:p w14:paraId="34D6CF5A" w14:textId="77777777" w:rsidR="00896D2B" w:rsidRPr="00896D2B" w:rsidRDefault="00896D2B" w:rsidP="00222C80">
      <w:pPr>
        <w:ind w:firstLine="708"/>
        <w:jc w:val="both"/>
        <w:rPr>
          <w:rFonts w:ascii="Arial" w:hAnsi="Arial" w:cs="Arial"/>
          <w:sz w:val="22"/>
          <w:szCs w:val="22"/>
        </w:rPr>
      </w:pPr>
    </w:p>
    <w:p w14:paraId="2FDD8CFB"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Aktivnost A400012</w:t>
      </w:r>
    </w:p>
    <w:p w14:paraId="6176587E"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Održavanje nerazvrstanih cesta (umanjenje 60.000,00 EUR)</w:t>
      </w:r>
    </w:p>
    <w:p w14:paraId="142DB56A" w14:textId="50EEA5B5" w:rsidR="00896D2B" w:rsidRPr="00896D2B" w:rsidRDefault="00896D2B" w:rsidP="00222C80">
      <w:pPr>
        <w:jc w:val="both"/>
        <w:rPr>
          <w:rFonts w:ascii="Arial" w:hAnsi="Arial" w:cs="Arial"/>
          <w:sz w:val="22"/>
          <w:szCs w:val="22"/>
        </w:rPr>
      </w:pPr>
      <w:r w:rsidRPr="00896D2B">
        <w:rPr>
          <w:rFonts w:ascii="Arial" w:hAnsi="Arial" w:cs="Arial"/>
          <w:sz w:val="22"/>
          <w:szCs w:val="22"/>
        </w:rPr>
        <w:t>Umanjenja se odnose na stavke: redovno održavanje nerazvrstanih cesta (iznos 55.000,00 EUR ), izradu tehničke dokumentacije (iznos 5.000,00 EUR) i izradu horizontalne signalizacije (iznos 6.000,00 EUR)</w:t>
      </w:r>
      <w:r w:rsidR="00316319">
        <w:rPr>
          <w:rFonts w:ascii="Arial" w:hAnsi="Arial" w:cs="Arial"/>
          <w:sz w:val="22"/>
          <w:szCs w:val="22"/>
        </w:rPr>
        <w:t>.</w:t>
      </w:r>
    </w:p>
    <w:p w14:paraId="38955C9B" w14:textId="7FE00A0E" w:rsidR="00896D2B" w:rsidRPr="00896D2B" w:rsidRDefault="00896D2B" w:rsidP="00222C80">
      <w:pPr>
        <w:jc w:val="both"/>
        <w:rPr>
          <w:rFonts w:ascii="Arial" w:hAnsi="Arial" w:cs="Arial"/>
          <w:sz w:val="22"/>
          <w:szCs w:val="22"/>
        </w:rPr>
      </w:pPr>
      <w:r w:rsidRPr="00896D2B">
        <w:rPr>
          <w:rFonts w:ascii="Arial" w:hAnsi="Arial" w:cs="Arial"/>
          <w:sz w:val="22"/>
          <w:szCs w:val="22"/>
        </w:rPr>
        <w:t>Uvećanja se odnose na stavku: vertikalne signalizacije cesta (iznos 7.000,00 EUR).</w:t>
      </w:r>
    </w:p>
    <w:p w14:paraId="550E6985" w14:textId="77777777" w:rsidR="00896D2B" w:rsidRPr="00896D2B" w:rsidRDefault="00896D2B" w:rsidP="00222C80">
      <w:pPr>
        <w:ind w:firstLine="708"/>
        <w:jc w:val="both"/>
        <w:rPr>
          <w:rFonts w:ascii="Arial" w:hAnsi="Arial" w:cs="Arial"/>
          <w:sz w:val="22"/>
          <w:szCs w:val="22"/>
        </w:rPr>
      </w:pPr>
    </w:p>
    <w:p w14:paraId="24F2EA89"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Aktivnost A400013</w:t>
      </w:r>
    </w:p>
    <w:p w14:paraId="161C4DBB"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Održavanje javnih površina na kojima nije dopušten promet motornim vozilima (uvećanje 9.200,00 EUR)</w:t>
      </w:r>
    </w:p>
    <w:p w14:paraId="56DECF1B"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Uvećanja se odnose na stavku redovnog održavanja staza, stepenica i ograda na javnim površinama (iznos 15.000,00 EUR) i održavanje plaža (iznos 2.200,00 EUR).</w:t>
      </w:r>
    </w:p>
    <w:p w14:paraId="3CBC2649" w14:textId="4D35C1C9" w:rsidR="00896D2B" w:rsidRPr="00896D2B" w:rsidRDefault="00896D2B" w:rsidP="00222C80">
      <w:pPr>
        <w:jc w:val="both"/>
        <w:rPr>
          <w:rFonts w:ascii="Arial" w:hAnsi="Arial" w:cs="Arial"/>
          <w:sz w:val="22"/>
          <w:szCs w:val="22"/>
        </w:rPr>
      </w:pPr>
      <w:r w:rsidRPr="00896D2B">
        <w:rPr>
          <w:rFonts w:ascii="Arial" w:hAnsi="Arial" w:cs="Arial"/>
          <w:sz w:val="22"/>
          <w:szCs w:val="22"/>
        </w:rPr>
        <w:t>Umanjenja se odnose na stavke: održavanja potpornih zidova  (iznos 4.000,00 EUR sa izvora komunalne naknade) i održavanje horizontalne signalizacije</w:t>
      </w:r>
      <w:r w:rsidR="00316319">
        <w:rPr>
          <w:rFonts w:ascii="Arial" w:hAnsi="Arial" w:cs="Arial"/>
          <w:sz w:val="22"/>
          <w:szCs w:val="22"/>
        </w:rPr>
        <w:t xml:space="preserve"> </w:t>
      </w:r>
      <w:r w:rsidRPr="00896D2B">
        <w:rPr>
          <w:rFonts w:ascii="Arial" w:hAnsi="Arial" w:cs="Arial"/>
          <w:sz w:val="22"/>
          <w:szCs w:val="22"/>
        </w:rPr>
        <w:t>(iznos 4.000,00 sa izvora komunalne naknade)</w:t>
      </w:r>
      <w:r w:rsidR="00316319">
        <w:rPr>
          <w:rFonts w:ascii="Arial" w:hAnsi="Arial" w:cs="Arial"/>
          <w:sz w:val="22"/>
          <w:szCs w:val="22"/>
        </w:rPr>
        <w:t>.</w:t>
      </w:r>
    </w:p>
    <w:p w14:paraId="19159271" w14:textId="77777777" w:rsidR="00896D2B" w:rsidRPr="00896D2B" w:rsidRDefault="00896D2B" w:rsidP="00222C80">
      <w:pPr>
        <w:ind w:firstLine="708"/>
        <w:jc w:val="both"/>
        <w:rPr>
          <w:rFonts w:ascii="Arial" w:hAnsi="Arial" w:cs="Arial"/>
          <w:sz w:val="22"/>
          <w:szCs w:val="22"/>
        </w:rPr>
      </w:pPr>
    </w:p>
    <w:p w14:paraId="6B9FBD4F"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Aktivnost A400014</w:t>
      </w:r>
    </w:p>
    <w:p w14:paraId="6A2E6BBE"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Održavanje građevina javne odvodnje oborinskih voda (umanjenje 23.000,00 EUR)</w:t>
      </w:r>
    </w:p>
    <w:p w14:paraId="11E85588"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Umanjenja se odnose na stavke: održavanje odvodnje oborinskih voda (iznos 3.000,00 EUR sa izvora komunalne naknade) i izradu tehničke dokumentacije i elaborata (iznos 20.000,00 EUR). Planirane aktivnosti prebacuju se u plan i proračun za 2026. godinu.</w:t>
      </w:r>
    </w:p>
    <w:p w14:paraId="1925FF67" w14:textId="77777777" w:rsidR="00896D2B" w:rsidRPr="00896D2B" w:rsidRDefault="00896D2B" w:rsidP="00222C80">
      <w:pPr>
        <w:ind w:firstLine="708"/>
        <w:jc w:val="both"/>
        <w:rPr>
          <w:rFonts w:ascii="Arial" w:hAnsi="Arial" w:cs="Arial"/>
          <w:sz w:val="22"/>
          <w:szCs w:val="22"/>
        </w:rPr>
      </w:pPr>
    </w:p>
    <w:p w14:paraId="61C3C059"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Aktivnost A400015</w:t>
      </w:r>
    </w:p>
    <w:p w14:paraId="2DB6FD6F"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Održavanje javnih zelenih površina (uvećanje 32.200,00 EUR)</w:t>
      </w:r>
    </w:p>
    <w:p w14:paraId="602562C4"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Unutar aktivnosti uvećana su sredstva za održavanje i nabavu urbane opreme (iznos 11.000,00 EUR sa izvora komunalne naknade), sanaciju divljih i postojećih deponija (iznos 18.000,00 EUR sa izvora komunalne naknade) i održavanje dječjih sprava i igrališta (iznos 16.200,00 EUR sa izvora komunalne naknade).</w:t>
      </w:r>
    </w:p>
    <w:p w14:paraId="154AD212"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Umanjena su sredstva za održavanje javnih zelenih površina (iznos 15.000,00 EUR).</w:t>
      </w:r>
    </w:p>
    <w:p w14:paraId="5E04FEEE" w14:textId="77777777" w:rsidR="00896D2B" w:rsidRPr="00896D2B" w:rsidRDefault="00896D2B" w:rsidP="00222C80">
      <w:pPr>
        <w:jc w:val="both"/>
        <w:rPr>
          <w:rFonts w:ascii="Arial" w:hAnsi="Arial" w:cs="Arial"/>
          <w:sz w:val="22"/>
          <w:szCs w:val="22"/>
        </w:rPr>
      </w:pPr>
    </w:p>
    <w:p w14:paraId="00B4E02F"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Aktivnost A400018</w:t>
      </w:r>
    </w:p>
    <w:p w14:paraId="360917E2"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Održavanje čistoće javnih površina (uvećanje 48.000,00 EUR)</w:t>
      </w:r>
    </w:p>
    <w:p w14:paraId="15E60469" w14:textId="77777777" w:rsidR="00896D2B" w:rsidRPr="00896D2B" w:rsidRDefault="00896D2B" w:rsidP="00222C80">
      <w:pPr>
        <w:jc w:val="both"/>
        <w:rPr>
          <w:rFonts w:ascii="Arial" w:hAnsi="Arial" w:cs="Arial"/>
          <w:sz w:val="22"/>
          <w:szCs w:val="22"/>
        </w:rPr>
      </w:pPr>
      <w:bookmarkStart w:id="37" w:name="_Hlk213854987"/>
      <w:r w:rsidRPr="00896D2B">
        <w:rPr>
          <w:rFonts w:ascii="Arial" w:hAnsi="Arial" w:cs="Arial"/>
          <w:sz w:val="22"/>
          <w:szCs w:val="22"/>
        </w:rPr>
        <w:t>Unutar aktivnosti uvećana su sredstva za održavanje čistoće javnih površina (iznos 48.000,00 EUR sa izvora općih prihoda i komunalne naknade).</w:t>
      </w:r>
    </w:p>
    <w:bookmarkEnd w:id="37"/>
    <w:p w14:paraId="3443DDC7" w14:textId="77777777" w:rsidR="00896D2B" w:rsidRPr="00896D2B" w:rsidRDefault="00896D2B" w:rsidP="00222C80">
      <w:pPr>
        <w:ind w:firstLine="708"/>
        <w:jc w:val="both"/>
        <w:rPr>
          <w:rFonts w:ascii="Arial" w:hAnsi="Arial" w:cs="Arial"/>
          <w:sz w:val="22"/>
          <w:szCs w:val="22"/>
        </w:rPr>
      </w:pPr>
    </w:p>
    <w:p w14:paraId="2A9FE686"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Aktivnost A400020</w:t>
      </w:r>
    </w:p>
    <w:p w14:paraId="535B643E"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Održavanje ostale komunalne infrastrukture (uvećanje 4.600,00 EUR)</w:t>
      </w:r>
    </w:p>
    <w:p w14:paraId="742175E3"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Unutar aktivnosti preraspoređena su sredstva po stavkama prema stvarnim potrebama. Umanjenje se u najvećem iznosu odnosi na stavku: izrada tehničke dokumentacije i elaborata (iznos 2.000,00 EUR sa izvora komunalne naknade).</w:t>
      </w:r>
    </w:p>
    <w:p w14:paraId="42B47DBA"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Unutar aktivnosti uvećana su sredstva za ostale usluge na javnim površinama (iznos 9.000,00 EUR sa izvora općih prihoda i komunalne naknade).</w:t>
      </w:r>
    </w:p>
    <w:p w14:paraId="0F105F65" w14:textId="77777777" w:rsidR="00896D2B" w:rsidRPr="00896D2B" w:rsidRDefault="00896D2B" w:rsidP="00222C80">
      <w:pPr>
        <w:jc w:val="both"/>
        <w:rPr>
          <w:rFonts w:ascii="Arial" w:hAnsi="Arial" w:cs="Arial"/>
          <w:sz w:val="22"/>
          <w:szCs w:val="22"/>
        </w:rPr>
      </w:pPr>
      <w:r w:rsidRPr="00896D2B">
        <w:rPr>
          <w:rFonts w:ascii="Arial" w:hAnsi="Arial" w:cs="Arial"/>
          <w:b/>
          <w:bCs/>
          <w:sz w:val="22"/>
          <w:szCs w:val="22"/>
        </w:rPr>
        <w:t xml:space="preserve">Program Održavanje stambenih i poslovnih prostora i dr. </w:t>
      </w:r>
      <w:r w:rsidRPr="00896D2B">
        <w:rPr>
          <w:rFonts w:ascii="Arial" w:hAnsi="Arial" w:cs="Arial"/>
          <w:sz w:val="22"/>
          <w:szCs w:val="22"/>
        </w:rPr>
        <w:t>uvećao se za 30.095.00 EUR ili 4,75% planiranog iznosa.</w:t>
      </w:r>
    </w:p>
    <w:p w14:paraId="02286BC1" w14:textId="77777777" w:rsidR="00896D2B" w:rsidRPr="00896D2B" w:rsidRDefault="00896D2B" w:rsidP="00222C80">
      <w:pPr>
        <w:ind w:firstLine="708"/>
        <w:jc w:val="both"/>
        <w:rPr>
          <w:rFonts w:ascii="Arial" w:hAnsi="Arial" w:cs="Arial"/>
          <w:sz w:val="22"/>
          <w:szCs w:val="22"/>
        </w:rPr>
      </w:pPr>
    </w:p>
    <w:p w14:paraId="63BA7838"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Aktivnost A400001</w:t>
      </w:r>
    </w:p>
    <w:p w14:paraId="03A2E387"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Održavanje stambenih prostora (umanjenje 3.280,00 EUR)</w:t>
      </w:r>
    </w:p>
    <w:p w14:paraId="1AFF5ABB"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 xml:space="preserve">Unutar aktivnosti umanjena su sredstva za izradu tehničke dokumentacije i elaborata (iznos 2.000,00 EUR sa izvora općih prihoda). </w:t>
      </w:r>
    </w:p>
    <w:p w14:paraId="5148839C" w14:textId="77777777" w:rsidR="00896D2B" w:rsidRPr="00896D2B" w:rsidRDefault="00896D2B" w:rsidP="00222C80">
      <w:pPr>
        <w:ind w:firstLine="708"/>
        <w:jc w:val="both"/>
        <w:rPr>
          <w:rFonts w:ascii="Arial" w:hAnsi="Arial" w:cs="Arial"/>
          <w:i/>
          <w:iCs/>
          <w:sz w:val="22"/>
          <w:szCs w:val="22"/>
        </w:rPr>
      </w:pPr>
    </w:p>
    <w:p w14:paraId="65EDE30B" w14:textId="77777777" w:rsidR="00896D2B" w:rsidRPr="00896D2B" w:rsidRDefault="00896D2B" w:rsidP="00222C80">
      <w:pPr>
        <w:jc w:val="both"/>
        <w:rPr>
          <w:rFonts w:ascii="Arial" w:hAnsi="Arial" w:cs="Arial"/>
          <w:i/>
          <w:iCs/>
          <w:sz w:val="22"/>
          <w:szCs w:val="22"/>
          <w:u w:val="single"/>
        </w:rPr>
      </w:pPr>
      <w:bookmarkStart w:id="38" w:name="_Hlk151038844"/>
      <w:r w:rsidRPr="00896D2B">
        <w:rPr>
          <w:rFonts w:ascii="Arial" w:hAnsi="Arial" w:cs="Arial"/>
          <w:i/>
          <w:iCs/>
          <w:sz w:val="22"/>
          <w:szCs w:val="22"/>
          <w:u w:val="single"/>
        </w:rPr>
        <w:t>Aktivnost A400002</w:t>
      </w:r>
    </w:p>
    <w:p w14:paraId="722C01FF" w14:textId="77777777" w:rsidR="00896D2B" w:rsidRPr="00896D2B" w:rsidRDefault="00896D2B" w:rsidP="00222C80">
      <w:pPr>
        <w:jc w:val="both"/>
        <w:rPr>
          <w:rFonts w:ascii="Arial" w:hAnsi="Arial" w:cs="Arial"/>
          <w:sz w:val="22"/>
          <w:szCs w:val="22"/>
        </w:rPr>
      </w:pPr>
      <w:r w:rsidRPr="00896D2B">
        <w:rPr>
          <w:rFonts w:ascii="Arial" w:hAnsi="Arial" w:cs="Arial"/>
          <w:i/>
          <w:iCs/>
          <w:sz w:val="22"/>
          <w:szCs w:val="22"/>
        </w:rPr>
        <w:t>Održavanje poslovnih prostora, štandova i privremenih priključaka (uvećanje 1.400,00 EUR)</w:t>
      </w:r>
      <w:r w:rsidRPr="00896D2B">
        <w:rPr>
          <w:rFonts w:ascii="Arial" w:hAnsi="Arial" w:cs="Arial"/>
          <w:sz w:val="22"/>
          <w:szCs w:val="22"/>
        </w:rPr>
        <w:t xml:space="preserve"> .</w:t>
      </w:r>
    </w:p>
    <w:p w14:paraId="1D558E26"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 xml:space="preserve">Unutar aktivnosti preraspoređena su sredstva po stavkama prema stvarnim potrebama, pri čemu su uvećana  sredstva za izradu tehničke dokumentacije i elaborata (iznos 10.500,00 EUR sa izvora općih prihoda) i umanjeni planirani troškovi ostalih stavaka. </w:t>
      </w:r>
    </w:p>
    <w:p w14:paraId="763AFAAE"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 xml:space="preserve">U sklopu aktivnosti provest će se postupak </w:t>
      </w:r>
      <w:proofErr w:type="spellStart"/>
      <w:r w:rsidRPr="00896D2B">
        <w:rPr>
          <w:rFonts w:ascii="Arial" w:hAnsi="Arial" w:cs="Arial"/>
          <w:sz w:val="22"/>
          <w:szCs w:val="22"/>
        </w:rPr>
        <w:t>etažiranja</w:t>
      </w:r>
      <w:proofErr w:type="spellEnd"/>
      <w:r w:rsidRPr="00896D2B">
        <w:rPr>
          <w:rFonts w:ascii="Arial" w:hAnsi="Arial" w:cs="Arial"/>
          <w:sz w:val="22"/>
          <w:szCs w:val="22"/>
        </w:rPr>
        <w:t xml:space="preserve"> zgrade RIŠ-a i zgrade </w:t>
      </w:r>
      <w:proofErr w:type="spellStart"/>
      <w:r w:rsidRPr="00896D2B">
        <w:rPr>
          <w:rFonts w:ascii="Arial" w:hAnsi="Arial" w:cs="Arial"/>
          <w:sz w:val="22"/>
          <w:szCs w:val="22"/>
        </w:rPr>
        <w:t>Katuri</w:t>
      </w:r>
      <w:proofErr w:type="spellEnd"/>
      <w:r w:rsidRPr="00896D2B">
        <w:rPr>
          <w:rFonts w:ascii="Arial" w:hAnsi="Arial" w:cs="Arial"/>
          <w:sz w:val="22"/>
          <w:szCs w:val="22"/>
        </w:rPr>
        <w:t xml:space="preserve"> 17 („samački“).</w:t>
      </w:r>
    </w:p>
    <w:bookmarkEnd w:id="38"/>
    <w:p w14:paraId="4FAFCBDD" w14:textId="77777777" w:rsidR="00896D2B" w:rsidRPr="00896D2B" w:rsidRDefault="00896D2B" w:rsidP="00222C80">
      <w:pPr>
        <w:ind w:firstLine="708"/>
        <w:jc w:val="both"/>
        <w:rPr>
          <w:rFonts w:ascii="Arial" w:hAnsi="Arial" w:cs="Arial"/>
          <w:sz w:val="22"/>
          <w:szCs w:val="22"/>
        </w:rPr>
      </w:pPr>
    </w:p>
    <w:p w14:paraId="262CB16E"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Aktivnost A400005</w:t>
      </w:r>
    </w:p>
    <w:p w14:paraId="1B9FA221"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Usluge pomoći izvršenja poslova komunalnog i prometnog redarstva (uvećanje 2.675,00 EUR)</w:t>
      </w:r>
    </w:p>
    <w:p w14:paraId="561B854F"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Unutar aktivnosti uvećana su sredstva za usluge čuvanja imovine i osoba, te intelektualne i osobne usluge.</w:t>
      </w:r>
    </w:p>
    <w:p w14:paraId="78D5FFD0" w14:textId="77777777" w:rsidR="00896D2B" w:rsidRPr="00896D2B" w:rsidRDefault="00896D2B" w:rsidP="00222C80">
      <w:pPr>
        <w:ind w:firstLine="708"/>
        <w:jc w:val="both"/>
        <w:rPr>
          <w:rFonts w:ascii="Arial" w:hAnsi="Arial" w:cs="Arial"/>
          <w:sz w:val="22"/>
          <w:szCs w:val="22"/>
        </w:rPr>
      </w:pPr>
    </w:p>
    <w:p w14:paraId="44C3BFC7"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Aktivnost A400008</w:t>
      </w:r>
    </w:p>
    <w:p w14:paraId="24A120D1"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Održavanje igrališta (uvećanje 20.000,00 EUR)</w:t>
      </w:r>
    </w:p>
    <w:p w14:paraId="5474BE80" w14:textId="77777777" w:rsidR="00896D2B" w:rsidRPr="00896D2B" w:rsidRDefault="00896D2B" w:rsidP="00222C80">
      <w:pPr>
        <w:jc w:val="both"/>
        <w:rPr>
          <w:rFonts w:ascii="Arial" w:hAnsi="Arial" w:cs="Arial"/>
          <w:sz w:val="22"/>
          <w:szCs w:val="22"/>
        </w:rPr>
      </w:pPr>
      <w:r w:rsidRPr="00896D2B">
        <w:rPr>
          <w:rFonts w:ascii="Arial" w:hAnsi="Arial" w:cs="Arial"/>
          <w:sz w:val="22"/>
          <w:szCs w:val="22"/>
        </w:rPr>
        <w:t>Unutar aktivnosti uvećana su sredstva za potrebe održavanja sportskih igrališta i objekata .</w:t>
      </w:r>
    </w:p>
    <w:p w14:paraId="1DBD26C5" w14:textId="77777777" w:rsidR="00896D2B" w:rsidRPr="00896D2B" w:rsidRDefault="00896D2B" w:rsidP="00222C80">
      <w:pPr>
        <w:ind w:firstLine="708"/>
        <w:jc w:val="both"/>
        <w:rPr>
          <w:rFonts w:ascii="Arial" w:hAnsi="Arial" w:cs="Arial"/>
          <w:sz w:val="22"/>
          <w:szCs w:val="22"/>
        </w:rPr>
      </w:pPr>
    </w:p>
    <w:p w14:paraId="7C85071D"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Aktivnost A400009</w:t>
      </w:r>
    </w:p>
    <w:p w14:paraId="166EE28B"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Održavanje sportske dvorane (uvećanje 10.000,00 EUR)</w:t>
      </w:r>
    </w:p>
    <w:p w14:paraId="36F59D7A" w14:textId="27100EB5" w:rsidR="00896D2B" w:rsidRPr="00896D2B" w:rsidRDefault="00896D2B" w:rsidP="00222C80">
      <w:pPr>
        <w:jc w:val="both"/>
        <w:rPr>
          <w:rFonts w:ascii="Arial" w:hAnsi="Arial" w:cs="Arial"/>
          <w:sz w:val="22"/>
          <w:szCs w:val="22"/>
        </w:rPr>
      </w:pPr>
      <w:r w:rsidRPr="00896D2B">
        <w:rPr>
          <w:rFonts w:ascii="Arial" w:hAnsi="Arial" w:cs="Arial"/>
          <w:sz w:val="22"/>
          <w:szCs w:val="22"/>
        </w:rPr>
        <w:t>Unutar aktivnosti uvećana su sredstva za potrebe održavanja sportske dvorane (zamjena reflektora, zamjena parketa cca 100 m</w:t>
      </w:r>
      <w:r w:rsidRPr="00896D2B">
        <w:rPr>
          <w:rFonts w:ascii="Arial" w:hAnsi="Arial" w:cs="Arial"/>
          <w:sz w:val="22"/>
          <w:szCs w:val="22"/>
          <w:vertAlign w:val="superscript"/>
        </w:rPr>
        <w:t>2</w:t>
      </w:r>
      <w:r w:rsidRPr="00896D2B">
        <w:rPr>
          <w:rFonts w:ascii="Arial" w:hAnsi="Arial" w:cs="Arial"/>
          <w:sz w:val="22"/>
          <w:szCs w:val="22"/>
        </w:rPr>
        <w:t>).</w:t>
      </w:r>
    </w:p>
    <w:p w14:paraId="07A726E4" w14:textId="77777777" w:rsidR="00896D2B" w:rsidRPr="00896D2B" w:rsidRDefault="00896D2B" w:rsidP="00222C80">
      <w:pPr>
        <w:ind w:firstLine="708"/>
        <w:jc w:val="both"/>
        <w:rPr>
          <w:rFonts w:ascii="Arial" w:hAnsi="Arial" w:cs="Arial"/>
          <w:sz w:val="22"/>
          <w:szCs w:val="22"/>
        </w:rPr>
      </w:pPr>
    </w:p>
    <w:p w14:paraId="35DC214C" w14:textId="74C291C6" w:rsidR="00896D2B" w:rsidRPr="00896D2B" w:rsidRDefault="00896D2B" w:rsidP="00222C80">
      <w:pPr>
        <w:jc w:val="both"/>
        <w:rPr>
          <w:rFonts w:ascii="Arial" w:hAnsi="Arial" w:cs="Arial"/>
          <w:sz w:val="22"/>
          <w:szCs w:val="22"/>
        </w:rPr>
      </w:pPr>
      <w:r w:rsidRPr="00896D2B">
        <w:rPr>
          <w:rFonts w:ascii="Arial" w:hAnsi="Arial" w:cs="Arial"/>
          <w:b/>
          <w:bCs/>
          <w:sz w:val="22"/>
          <w:szCs w:val="22"/>
        </w:rPr>
        <w:t xml:space="preserve">Program Oprema komunalne infrastrukture </w:t>
      </w:r>
      <w:r w:rsidRPr="00896D2B">
        <w:rPr>
          <w:rFonts w:ascii="Arial" w:hAnsi="Arial" w:cs="Arial"/>
          <w:sz w:val="22"/>
          <w:szCs w:val="22"/>
        </w:rPr>
        <w:t>uvećao se za 5.100.00 EUR ili 4,70% planiranog iznosa.</w:t>
      </w:r>
    </w:p>
    <w:p w14:paraId="58F63FD8" w14:textId="77777777" w:rsidR="00896D2B" w:rsidRPr="00896D2B" w:rsidRDefault="00896D2B" w:rsidP="00222C80">
      <w:pPr>
        <w:ind w:firstLine="708"/>
        <w:jc w:val="both"/>
        <w:rPr>
          <w:rFonts w:ascii="Arial" w:hAnsi="Arial" w:cs="Arial"/>
          <w:sz w:val="22"/>
          <w:szCs w:val="22"/>
        </w:rPr>
      </w:pPr>
    </w:p>
    <w:p w14:paraId="79FC1622"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Kapitalni projekt  K400001</w:t>
      </w:r>
    </w:p>
    <w:p w14:paraId="56EA204B"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Nabava opreme (umanjenje 3.000,00 EUR)</w:t>
      </w:r>
    </w:p>
    <w:p w14:paraId="6EE5C685" w14:textId="225816C3" w:rsidR="00896D2B" w:rsidRPr="00896D2B" w:rsidRDefault="00896D2B" w:rsidP="00222C80">
      <w:pPr>
        <w:jc w:val="both"/>
        <w:rPr>
          <w:rFonts w:ascii="Arial" w:hAnsi="Arial" w:cs="Arial"/>
          <w:sz w:val="22"/>
          <w:szCs w:val="22"/>
        </w:rPr>
      </w:pPr>
      <w:r w:rsidRPr="00896D2B">
        <w:rPr>
          <w:rFonts w:ascii="Arial" w:hAnsi="Arial" w:cs="Arial"/>
          <w:sz w:val="22"/>
          <w:szCs w:val="22"/>
        </w:rPr>
        <w:t>Unutar aktivnosti umanjuje se iznos stavke tehničkog savjetovanja i nadzora nad izvođenjem</w:t>
      </w:r>
      <w:r w:rsidRPr="00896D2B">
        <w:rPr>
          <w:rFonts w:ascii="Arial" w:hAnsi="Arial" w:cs="Arial"/>
          <w:i/>
          <w:iCs/>
          <w:sz w:val="22"/>
          <w:szCs w:val="22"/>
        </w:rPr>
        <w:t xml:space="preserve"> </w:t>
      </w:r>
      <w:r w:rsidRPr="00896D2B">
        <w:rPr>
          <w:rFonts w:ascii="Arial" w:hAnsi="Arial" w:cs="Arial"/>
          <w:sz w:val="22"/>
          <w:szCs w:val="22"/>
        </w:rPr>
        <w:t>(iznos 3.000,00 EUR sa izvora općih prihoda)</w:t>
      </w:r>
      <w:r w:rsidR="00316319">
        <w:rPr>
          <w:rFonts w:ascii="Arial" w:hAnsi="Arial" w:cs="Arial"/>
          <w:sz w:val="22"/>
          <w:szCs w:val="22"/>
        </w:rPr>
        <w:t>.</w:t>
      </w:r>
    </w:p>
    <w:p w14:paraId="7FFDBE05" w14:textId="77777777" w:rsidR="00896D2B" w:rsidRPr="00896D2B" w:rsidRDefault="00896D2B" w:rsidP="00222C80">
      <w:pPr>
        <w:ind w:firstLine="708"/>
        <w:jc w:val="both"/>
        <w:rPr>
          <w:rFonts w:ascii="Arial" w:hAnsi="Arial" w:cs="Arial"/>
          <w:sz w:val="22"/>
          <w:szCs w:val="22"/>
        </w:rPr>
      </w:pPr>
    </w:p>
    <w:p w14:paraId="0E3D88E1" w14:textId="66188433"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Kapitalni projekt  K400002</w:t>
      </w:r>
    </w:p>
    <w:p w14:paraId="69B8CF8A"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Izgradnja komunalne infrastrukture (umanjenje 4.000,00 EUR)</w:t>
      </w:r>
    </w:p>
    <w:p w14:paraId="71FEDCFD" w14:textId="286DE90B" w:rsidR="00896D2B" w:rsidRPr="00896D2B" w:rsidRDefault="00896D2B" w:rsidP="00222C80">
      <w:pPr>
        <w:jc w:val="both"/>
        <w:rPr>
          <w:rFonts w:ascii="Arial" w:hAnsi="Arial" w:cs="Arial"/>
          <w:sz w:val="22"/>
          <w:szCs w:val="22"/>
        </w:rPr>
      </w:pPr>
      <w:r w:rsidRPr="00896D2B">
        <w:rPr>
          <w:rFonts w:ascii="Arial" w:hAnsi="Arial" w:cs="Arial"/>
          <w:sz w:val="22"/>
          <w:szCs w:val="22"/>
        </w:rPr>
        <w:t>Unutar aktivnosti umanjuje se iznos stavke tehničkog savjetovanja i nadzora nad izvođenjem</w:t>
      </w:r>
      <w:r w:rsidRPr="00896D2B">
        <w:rPr>
          <w:rFonts w:ascii="Arial" w:hAnsi="Arial" w:cs="Arial"/>
          <w:i/>
          <w:iCs/>
          <w:sz w:val="22"/>
          <w:szCs w:val="22"/>
        </w:rPr>
        <w:t xml:space="preserve"> </w:t>
      </w:r>
      <w:r w:rsidRPr="00896D2B">
        <w:rPr>
          <w:rFonts w:ascii="Arial" w:hAnsi="Arial" w:cs="Arial"/>
          <w:sz w:val="22"/>
          <w:szCs w:val="22"/>
        </w:rPr>
        <w:t>(iznos 4.000,00 EUR sa izvora komunalne naknade)</w:t>
      </w:r>
      <w:r w:rsidR="00316319">
        <w:rPr>
          <w:rFonts w:ascii="Arial" w:hAnsi="Arial" w:cs="Arial"/>
          <w:sz w:val="22"/>
          <w:szCs w:val="22"/>
        </w:rPr>
        <w:t>.</w:t>
      </w:r>
    </w:p>
    <w:p w14:paraId="5970B96A" w14:textId="77777777" w:rsidR="00896D2B" w:rsidRPr="00896D2B" w:rsidRDefault="00896D2B" w:rsidP="00222C80">
      <w:pPr>
        <w:ind w:firstLine="708"/>
        <w:jc w:val="both"/>
        <w:rPr>
          <w:rFonts w:ascii="Arial" w:hAnsi="Arial" w:cs="Arial"/>
          <w:sz w:val="22"/>
          <w:szCs w:val="22"/>
        </w:rPr>
      </w:pPr>
      <w:bookmarkStart w:id="39" w:name="_Hlk168928763"/>
    </w:p>
    <w:bookmarkEnd w:id="39"/>
    <w:p w14:paraId="5485F9BD" w14:textId="77777777" w:rsidR="00896D2B" w:rsidRPr="00896D2B" w:rsidRDefault="00896D2B" w:rsidP="00222C80">
      <w:pPr>
        <w:jc w:val="both"/>
        <w:rPr>
          <w:rFonts w:ascii="Arial" w:hAnsi="Arial" w:cs="Arial"/>
          <w:i/>
          <w:iCs/>
          <w:sz w:val="22"/>
          <w:szCs w:val="22"/>
          <w:u w:val="single"/>
        </w:rPr>
      </w:pPr>
      <w:r w:rsidRPr="00896D2B">
        <w:rPr>
          <w:rFonts w:ascii="Arial" w:hAnsi="Arial" w:cs="Arial"/>
          <w:i/>
          <w:iCs/>
          <w:sz w:val="22"/>
          <w:szCs w:val="22"/>
          <w:u w:val="single"/>
        </w:rPr>
        <w:t>Tekući projekt  T400002</w:t>
      </w:r>
    </w:p>
    <w:p w14:paraId="32CAA685" w14:textId="77777777" w:rsidR="00896D2B" w:rsidRPr="00896D2B" w:rsidRDefault="00896D2B" w:rsidP="00222C80">
      <w:pPr>
        <w:jc w:val="both"/>
        <w:rPr>
          <w:rFonts w:ascii="Arial" w:hAnsi="Arial" w:cs="Arial"/>
          <w:i/>
          <w:iCs/>
          <w:sz w:val="22"/>
          <w:szCs w:val="22"/>
        </w:rPr>
      </w:pPr>
      <w:r w:rsidRPr="00896D2B">
        <w:rPr>
          <w:rFonts w:ascii="Arial" w:hAnsi="Arial" w:cs="Arial"/>
          <w:i/>
          <w:iCs/>
          <w:sz w:val="22"/>
          <w:szCs w:val="22"/>
        </w:rPr>
        <w:t>Projekt „Za naš vrtić mali, malo opreme nam fali“ (uvećanje 12.100,00 EUR)</w:t>
      </w:r>
    </w:p>
    <w:p w14:paraId="23631482" w14:textId="1B92194C" w:rsidR="00896D2B" w:rsidRPr="00896D2B" w:rsidRDefault="00896D2B" w:rsidP="00222C80">
      <w:pPr>
        <w:jc w:val="both"/>
        <w:rPr>
          <w:rFonts w:ascii="Arial" w:hAnsi="Arial" w:cs="Arial"/>
          <w:sz w:val="22"/>
          <w:szCs w:val="22"/>
        </w:rPr>
      </w:pPr>
      <w:r w:rsidRPr="00896D2B">
        <w:rPr>
          <w:rFonts w:ascii="Arial" w:hAnsi="Arial" w:cs="Arial"/>
          <w:sz w:val="22"/>
          <w:szCs w:val="22"/>
        </w:rPr>
        <w:t xml:space="preserve">Unutar projekta izvesti će se opremanje vrtića i uređenje vanjskog dvorišta centralnog vrtića </w:t>
      </w:r>
      <w:proofErr w:type="spellStart"/>
      <w:r w:rsidRPr="00896D2B">
        <w:rPr>
          <w:rFonts w:ascii="Arial" w:hAnsi="Arial" w:cs="Arial"/>
          <w:sz w:val="22"/>
          <w:szCs w:val="22"/>
        </w:rPr>
        <w:t>Pjerina</w:t>
      </w:r>
      <w:proofErr w:type="spellEnd"/>
      <w:r w:rsidRPr="00896D2B">
        <w:rPr>
          <w:rFonts w:ascii="Arial" w:hAnsi="Arial" w:cs="Arial"/>
          <w:sz w:val="22"/>
          <w:szCs w:val="22"/>
        </w:rPr>
        <w:t xml:space="preserve"> </w:t>
      </w:r>
      <w:proofErr w:type="spellStart"/>
      <w:r w:rsidRPr="00896D2B">
        <w:rPr>
          <w:rFonts w:ascii="Arial" w:hAnsi="Arial" w:cs="Arial"/>
          <w:sz w:val="22"/>
          <w:szCs w:val="22"/>
        </w:rPr>
        <w:t>Verbanac</w:t>
      </w:r>
      <w:proofErr w:type="spellEnd"/>
      <w:r w:rsidRPr="00896D2B">
        <w:rPr>
          <w:rFonts w:ascii="Arial" w:hAnsi="Arial" w:cs="Arial"/>
          <w:sz w:val="22"/>
          <w:szCs w:val="22"/>
        </w:rPr>
        <w:t xml:space="preserve"> (projekt se sufinancira 60% sredstvima tekućih i kapitalnih pomoći državnog proračuna)</w:t>
      </w:r>
      <w:r w:rsidR="00316319">
        <w:rPr>
          <w:rFonts w:ascii="Arial" w:hAnsi="Arial" w:cs="Arial"/>
          <w:sz w:val="22"/>
          <w:szCs w:val="22"/>
        </w:rPr>
        <w:t>.</w:t>
      </w:r>
    </w:p>
    <w:p w14:paraId="2B16910D" w14:textId="77777777" w:rsidR="00896D2B" w:rsidRPr="00896D2B" w:rsidRDefault="00896D2B" w:rsidP="00222C80">
      <w:pPr>
        <w:ind w:firstLine="708"/>
        <w:jc w:val="both"/>
        <w:rPr>
          <w:rFonts w:ascii="Arial" w:hAnsi="Arial" w:cs="Arial"/>
          <w:sz w:val="22"/>
          <w:szCs w:val="22"/>
        </w:rPr>
      </w:pPr>
    </w:p>
    <w:p w14:paraId="4AD505EC" w14:textId="2C7274AC" w:rsidR="00896D2B" w:rsidRPr="00896D2B" w:rsidRDefault="00896D2B" w:rsidP="00222C80">
      <w:pPr>
        <w:jc w:val="both"/>
        <w:rPr>
          <w:rFonts w:ascii="Arial" w:hAnsi="Arial" w:cs="Arial"/>
          <w:b/>
          <w:bCs/>
          <w:sz w:val="22"/>
          <w:szCs w:val="22"/>
        </w:rPr>
      </w:pPr>
      <w:r w:rsidRPr="00896D2B">
        <w:rPr>
          <w:rFonts w:ascii="Arial" w:hAnsi="Arial" w:cs="Arial"/>
          <w:b/>
          <w:bCs/>
          <w:sz w:val="22"/>
          <w:szCs w:val="22"/>
        </w:rPr>
        <w:t xml:space="preserve">Program Zaštita okoliša </w:t>
      </w:r>
    </w:p>
    <w:p w14:paraId="3387D894" w14:textId="35F6B097" w:rsidR="00643C17" w:rsidRPr="001E5B75" w:rsidRDefault="00896D2B" w:rsidP="00222C80">
      <w:pPr>
        <w:jc w:val="both"/>
        <w:rPr>
          <w:rFonts w:ascii="Arial" w:hAnsi="Arial" w:cs="Arial"/>
          <w:sz w:val="22"/>
          <w:szCs w:val="22"/>
        </w:rPr>
      </w:pPr>
      <w:r w:rsidRPr="00896D2B">
        <w:rPr>
          <w:rFonts w:ascii="Arial" w:hAnsi="Arial" w:cs="Arial"/>
          <w:sz w:val="22"/>
          <w:szCs w:val="22"/>
        </w:rPr>
        <w:t>Bez izmjena.</w:t>
      </w:r>
      <w:bookmarkEnd w:id="36"/>
    </w:p>
    <w:p w14:paraId="1F44F0AF" w14:textId="4EE14B54" w:rsidR="00CC0725" w:rsidRPr="00316319" w:rsidRDefault="00C66B2A" w:rsidP="00316319">
      <w:pPr>
        <w:spacing w:after="160" w:line="259" w:lineRule="auto"/>
        <w:jc w:val="center"/>
        <w:rPr>
          <w:rFonts w:ascii="Arial" w:eastAsiaTheme="majorEastAsia" w:hAnsi="Arial" w:cs="Arial"/>
          <w:b/>
        </w:rPr>
      </w:pPr>
      <w:bookmarkStart w:id="40" w:name="_Toc499225970"/>
      <w:bookmarkStart w:id="41" w:name="_Toc116629401"/>
      <w:r>
        <w:rPr>
          <w:rFonts w:ascii="Arial" w:hAnsi="Arial" w:cs="Arial"/>
          <w:b/>
        </w:rPr>
        <w:br w:type="page"/>
      </w:r>
      <w:r w:rsidR="00A06700">
        <w:rPr>
          <w:rFonts w:ascii="Arial" w:hAnsi="Arial" w:cs="Arial"/>
          <w:b/>
        </w:rPr>
        <w:lastRenderedPageBreak/>
        <w:t>3</w:t>
      </w:r>
      <w:r w:rsidR="00FE2B3D">
        <w:rPr>
          <w:rFonts w:ascii="Arial" w:hAnsi="Arial" w:cs="Arial"/>
          <w:b/>
        </w:rPr>
        <w:t>.2.</w:t>
      </w:r>
      <w:r w:rsidR="00CC0725">
        <w:rPr>
          <w:rFonts w:ascii="Arial" w:hAnsi="Arial" w:cs="Arial"/>
          <w:b/>
        </w:rPr>
        <w:t xml:space="preserve">5. </w:t>
      </w:r>
      <w:r w:rsidR="00CC0725" w:rsidRPr="00FE5814">
        <w:rPr>
          <w:rFonts w:ascii="Arial" w:hAnsi="Arial" w:cs="Arial"/>
          <w:b/>
        </w:rPr>
        <w:t xml:space="preserve">Upravni odjel za </w:t>
      </w:r>
      <w:bookmarkEnd w:id="40"/>
      <w:r w:rsidR="00CC0725" w:rsidRPr="00FE5814">
        <w:rPr>
          <w:rFonts w:ascii="Arial" w:hAnsi="Arial" w:cs="Arial"/>
          <w:b/>
        </w:rPr>
        <w:t>društvene djelatnosti</w:t>
      </w:r>
      <w:bookmarkEnd w:id="41"/>
    </w:p>
    <w:p w14:paraId="464C3E98" w14:textId="77777777" w:rsidR="009A30D4" w:rsidRPr="009A30D4" w:rsidRDefault="009A30D4" w:rsidP="009A30D4">
      <w:pPr>
        <w:spacing w:line="260" w:lineRule="auto"/>
        <w:ind w:firstLine="709"/>
        <w:jc w:val="both"/>
        <w:rPr>
          <w:rFonts w:ascii="Arial" w:hAnsi="Arial" w:cs="Arial"/>
          <w:sz w:val="22"/>
          <w:szCs w:val="22"/>
        </w:rPr>
      </w:pPr>
      <w:r w:rsidRPr="009A30D4">
        <w:rPr>
          <w:rFonts w:ascii="Arial" w:hAnsi="Arial" w:cs="Arial"/>
          <w:sz w:val="22"/>
          <w:szCs w:val="22"/>
        </w:rPr>
        <w:t xml:space="preserve">Trećim izmjenama i dopunama </w:t>
      </w:r>
      <w:r w:rsidRPr="009A30D4">
        <w:rPr>
          <w:rFonts w:ascii="Arial" w:hAnsi="Arial" w:cs="Arial"/>
          <w:bCs/>
          <w:sz w:val="22"/>
          <w:szCs w:val="22"/>
        </w:rPr>
        <w:t>Proračuna UO za društvene djelatnosti  za 2025. godinu sa projekcijom za 2026. i 2027. godinu ( u daljnjem tekstu: Proračun)</w:t>
      </w:r>
      <w:r w:rsidRPr="009A30D4">
        <w:rPr>
          <w:rFonts w:ascii="Arial" w:hAnsi="Arial" w:cs="Arial"/>
          <w:sz w:val="22"/>
          <w:szCs w:val="22"/>
        </w:rPr>
        <w:t xml:space="preserve"> povećao se sveukupno  za </w:t>
      </w:r>
      <w:r w:rsidRPr="009A30D4">
        <w:rPr>
          <w:rFonts w:ascii="Arial" w:hAnsi="Arial" w:cs="Arial"/>
          <w:kern w:val="2"/>
          <w:sz w:val="22"/>
          <w:szCs w:val="22"/>
          <w14:ligatures w14:val="standardContextual"/>
        </w:rPr>
        <w:t>250.769,00</w:t>
      </w:r>
      <w:r w:rsidRPr="009A30D4">
        <w:rPr>
          <w:rFonts w:ascii="Arial" w:hAnsi="Arial" w:cs="Arial"/>
          <w:kern w:val="2"/>
          <w:sz w:val="20"/>
          <w:szCs w:val="20"/>
          <w14:ligatures w14:val="standardContextual"/>
        </w:rPr>
        <w:t xml:space="preserve"> </w:t>
      </w:r>
      <w:r w:rsidRPr="009A30D4">
        <w:rPr>
          <w:rFonts w:ascii="Arial" w:hAnsi="Arial" w:cs="Arial"/>
          <w:sz w:val="22"/>
          <w:szCs w:val="22"/>
        </w:rPr>
        <w:t xml:space="preserve">EUR  ili 1,62% od planiranog iznosa i sada iznosi </w:t>
      </w:r>
      <w:r w:rsidRPr="009A30D4">
        <w:rPr>
          <w:rFonts w:ascii="Arial" w:hAnsi="Arial" w:cs="Arial"/>
          <w:kern w:val="2"/>
          <w:sz w:val="22"/>
          <w:szCs w:val="22"/>
          <w14:ligatures w14:val="standardContextual"/>
        </w:rPr>
        <w:t>15.719.748,00 EUR.</w:t>
      </w:r>
    </w:p>
    <w:p w14:paraId="760A1479" w14:textId="77777777" w:rsidR="009A30D4" w:rsidRPr="009A30D4" w:rsidRDefault="009A30D4" w:rsidP="009A30D4">
      <w:pPr>
        <w:ind w:firstLine="708"/>
        <w:jc w:val="both"/>
        <w:rPr>
          <w:rFonts w:ascii="Arial" w:hAnsi="Arial" w:cs="Arial"/>
        </w:rPr>
      </w:pPr>
    </w:p>
    <w:tbl>
      <w:tblPr>
        <w:tblW w:w="8862" w:type="dxa"/>
        <w:tblLook w:val="04A0" w:firstRow="1" w:lastRow="0" w:firstColumn="1" w:lastColumn="0" w:noHBand="0" w:noVBand="1"/>
      </w:tblPr>
      <w:tblGrid>
        <w:gridCol w:w="4239"/>
        <w:gridCol w:w="1496"/>
        <w:gridCol w:w="1631"/>
        <w:gridCol w:w="1496"/>
      </w:tblGrid>
      <w:tr w:rsidR="009A30D4" w:rsidRPr="009A30D4" w14:paraId="46715B64" w14:textId="77777777" w:rsidTr="000116B3">
        <w:trPr>
          <w:trHeight w:val="510"/>
        </w:trPr>
        <w:tc>
          <w:tcPr>
            <w:tcW w:w="423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C05C31" w14:textId="77777777" w:rsidR="009A30D4" w:rsidRPr="009A30D4" w:rsidRDefault="009A30D4" w:rsidP="009A30D4">
            <w:pPr>
              <w:rPr>
                <w:rFonts w:ascii="Arial" w:hAnsi="Arial" w:cs="Arial"/>
              </w:rPr>
            </w:pPr>
          </w:p>
        </w:tc>
        <w:tc>
          <w:tcPr>
            <w:tcW w:w="1496" w:type="dxa"/>
            <w:tcBorders>
              <w:top w:val="single" w:sz="4" w:space="0" w:color="auto"/>
              <w:left w:val="nil"/>
              <w:bottom w:val="single" w:sz="4" w:space="0" w:color="auto"/>
              <w:right w:val="single" w:sz="4" w:space="0" w:color="auto"/>
            </w:tcBorders>
            <w:shd w:val="clear" w:color="auto" w:fill="FFFFFF"/>
            <w:noWrap/>
            <w:vAlign w:val="bottom"/>
            <w:hideMark/>
          </w:tcPr>
          <w:p w14:paraId="1D9DB5EB"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PLANIRANO</w:t>
            </w:r>
          </w:p>
        </w:tc>
        <w:tc>
          <w:tcPr>
            <w:tcW w:w="1631" w:type="dxa"/>
            <w:tcBorders>
              <w:top w:val="single" w:sz="4" w:space="0" w:color="auto"/>
              <w:left w:val="nil"/>
              <w:bottom w:val="single" w:sz="4" w:space="0" w:color="auto"/>
              <w:right w:val="single" w:sz="4" w:space="0" w:color="auto"/>
            </w:tcBorders>
            <w:shd w:val="clear" w:color="auto" w:fill="FFFFFF"/>
            <w:noWrap/>
            <w:vAlign w:val="bottom"/>
            <w:hideMark/>
          </w:tcPr>
          <w:p w14:paraId="4658C46C"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PROMJENA IZNOS</w:t>
            </w:r>
          </w:p>
        </w:tc>
        <w:tc>
          <w:tcPr>
            <w:tcW w:w="1496" w:type="dxa"/>
            <w:tcBorders>
              <w:top w:val="single" w:sz="4" w:space="0" w:color="auto"/>
              <w:left w:val="nil"/>
              <w:bottom w:val="single" w:sz="4" w:space="0" w:color="auto"/>
              <w:right w:val="single" w:sz="4" w:space="0" w:color="auto"/>
            </w:tcBorders>
            <w:shd w:val="clear" w:color="auto" w:fill="FFFFFF"/>
            <w:noWrap/>
            <w:vAlign w:val="bottom"/>
            <w:hideMark/>
          </w:tcPr>
          <w:p w14:paraId="56744B15"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NOVI IZNOS</w:t>
            </w:r>
          </w:p>
        </w:tc>
      </w:tr>
      <w:tr w:rsidR="009A30D4" w:rsidRPr="009A30D4" w14:paraId="55D98BBA"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05CBE15A"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 xml:space="preserve">  SVEUKUPNO RASHODI / IZDACI</w:t>
            </w:r>
          </w:p>
        </w:tc>
        <w:tc>
          <w:tcPr>
            <w:tcW w:w="1496" w:type="dxa"/>
            <w:tcBorders>
              <w:top w:val="nil"/>
              <w:left w:val="nil"/>
              <w:bottom w:val="single" w:sz="4" w:space="0" w:color="auto"/>
              <w:right w:val="single" w:sz="4" w:space="0" w:color="auto"/>
            </w:tcBorders>
            <w:shd w:val="clear" w:color="auto" w:fill="FFFFFF"/>
            <w:noWrap/>
            <w:vAlign w:val="bottom"/>
          </w:tcPr>
          <w:p w14:paraId="7990DAE3"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15.468.979,00</w:t>
            </w:r>
          </w:p>
        </w:tc>
        <w:tc>
          <w:tcPr>
            <w:tcW w:w="1631" w:type="dxa"/>
            <w:tcBorders>
              <w:top w:val="nil"/>
              <w:left w:val="nil"/>
              <w:bottom w:val="single" w:sz="4" w:space="0" w:color="auto"/>
              <w:right w:val="single" w:sz="4" w:space="0" w:color="auto"/>
            </w:tcBorders>
            <w:shd w:val="clear" w:color="auto" w:fill="FFFFFF"/>
            <w:noWrap/>
            <w:vAlign w:val="bottom"/>
          </w:tcPr>
          <w:p w14:paraId="452A2236"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250.769,00</w:t>
            </w:r>
          </w:p>
        </w:tc>
        <w:tc>
          <w:tcPr>
            <w:tcW w:w="1496" w:type="dxa"/>
            <w:tcBorders>
              <w:top w:val="nil"/>
              <w:left w:val="nil"/>
              <w:bottom w:val="single" w:sz="4" w:space="0" w:color="auto"/>
              <w:right w:val="single" w:sz="4" w:space="0" w:color="auto"/>
            </w:tcBorders>
            <w:shd w:val="clear" w:color="auto" w:fill="FFFFFF"/>
            <w:noWrap/>
            <w:vAlign w:val="bottom"/>
            <w:hideMark/>
          </w:tcPr>
          <w:p w14:paraId="7C6F533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15.719.748,00</w:t>
            </w:r>
          </w:p>
        </w:tc>
      </w:tr>
      <w:tr w:rsidR="009A30D4" w:rsidRPr="009A30D4" w14:paraId="3D793579"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5D23185"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Razdjel 500 UPRAVNI ODJEL ZA DRUŠTVENE DJELATNOSTI</w:t>
            </w:r>
          </w:p>
        </w:tc>
        <w:tc>
          <w:tcPr>
            <w:tcW w:w="1496" w:type="dxa"/>
            <w:tcBorders>
              <w:top w:val="nil"/>
              <w:left w:val="nil"/>
              <w:bottom w:val="single" w:sz="4" w:space="0" w:color="auto"/>
              <w:right w:val="single" w:sz="4" w:space="0" w:color="auto"/>
            </w:tcBorders>
            <w:shd w:val="clear" w:color="auto" w:fill="FFFFFF"/>
            <w:noWrap/>
            <w:vAlign w:val="bottom"/>
          </w:tcPr>
          <w:p w14:paraId="3BC271B7"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15.468.979,00</w:t>
            </w:r>
          </w:p>
        </w:tc>
        <w:tc>
          <w:tcPr>
            <w:tcW w:w="1631" w:type="dxa"/>
            <w:tcBorders>
              <w:top w:val="nil"/>
              <w:left w:val="nil"/>
              <w:bottom w:val="single" w:sz="4" w:space="0" w:color="auto"/>
              <w:right w:val="single" w:sz="4" w:space="0" w:color="auto"/>
            </w:tcBorders>
            <w:shd w:val="clear" w:color="auto" w:fill="FFFFFF"/>
            <w:noWrap/>
            <w:vAlign w:val="bottom"/>
          </w:tcPr>
          <w:p w14:paraId="2D914E60"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250.769,00</w:t>
            </w:r>
          </w:p>
        </w:tc>
        <w:tc>
          <w:tcPr>
            <w:tcW w:w="1496" w:type="dxa"/>
            <w:tcBorders>
              <w:top w:val="nil"/>
              <w:left w:val="nil"/>
              <w:bottom w:val="single" w:sz="4" w:space="0" w:color="auto"/>
              <w:right w:val="single" w:sz="4" w:space="0" w:color="auto"/>
            </w:tcBorders>
            <w:shd w:val="clear" w:color="auto" w:fill="FFFFFF"/>
            <w:noWrap/>
            <w:vAlign w:val="bottom"/>
            <w:hideMark/>
          </w:tcPr>
          <w:p w14:paraId="3A788AF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15.719.748,00</w:t>
            </w:r>
          </w:p>
        </w:tc>
      </w:tr>
      <w:tr w:rsidR="009A30D4" w:rsidRPr="009A30D4" w14:paraId="4ECE2619"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E053ED1"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Glava 50001 UPRAVNI ODJEL ZA DRUŠTVENE DJELATNOSTI</w:t>
            </w:r>
          </w:p>
        </w:tc>
        <w:tc>
          <w:tcPr>
            <w:tcW w:w="1496" w:type="dxa"/>
            <w:tcBorders>
              <w:top w:val="nil"/>
              <w:left w:val="nil"/>
              <w:bottom w:val="single" w:sz="4" w:space="0" w:color="auto"/>
              <w:right w:val="single" w:sz="4" w:space="0" w:color="auto"/>
            </w:tcBorders>
            <w:shd w:val="clear" w:color="auto" w:fill="FFFFFF"/>
            <w:noWrap/>
            <w:vAlign w:val="bottom"/>
          </w:tcPr>
          <w:p w14:paraId="5A47CC4A"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1.889.253,00</w:t>
            </w:r>
          </w:p>
        </w:tc>
        <w:tc>
          <w:tcPr>
            <w:tcW w:w="1631" w:type="dxa"/>
            <w:tcBorders>
              <w:top w:val="nil"/>
              <w:left w:val="nil"/>
              <w:bottom w:val="single" w:sz="4" w:space="0" w:color="auto"/>
              <w:right w:val="single" w:sz="4" w:space="0" w:color="auto"/>
            </w:tcBorders>
            <w:shd w:val="clear" w:color="auto" w:fill="FFFFFF"/>
            <w:noWrap/>
            <w:vAlign w:val="bottom"/>
          </w:tcPr>
          <w:p w14:paraId="0F75102C"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30.103,00</w:t>
            </w:r>
          </w:p>
        </w:tc>
        <w:tc>
          <w:tcPr>
            <w:tcW w:w="1496" w:type="dxa"/>
            <w:tcBorders>
              <w:top w:val="nil"/>
              <w:left w:val="nil"/>
              <w:bottom w:val="single" w:sz="4" w:space="0" w:color="auto"/>
              <w:right w:val="single" w:sz="4" w:space="0" w:color="auto"/>
            </w:tcBorders>
            <w:shd w:val="clear" w:color="auto" w:fill="FFFFFF"/>
            <w:noWrap/>
            <w:vAlign w:val="bottom"/>
            <w:hideMark/>
          </w:tcPr>
          <w:p w14:paraId="18FA20E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1.919.356,00</w:t>
            </w:r>
          </w:p>
        </w:tc>
      </w:tr>
      <w:tr w:rsidR="009A30D4" w:rsidRPr="009A30D4" w14:paraId="37C8620C"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55986C8A"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5001 Predškolski odgoj</w:t>
            </w:r>
          </w:p>
        </w:tc>
        <w:tc>
          <w:tcPr>
            <w:tcW w:w="1496" w:type="dxa"/>
            <w:tcBorders>
              <w:top w:val="nil"/>
              <w:left w:val="nil"/>
              <w:bottom w:val="single" w:sz="4" w:space="0" w:color="auto"/>
              <w:right w:val="single" w:sz="4" w:space="0" w:color="auto"/>
            </w:tcBorders>
            <w:shd w:val="clear" w:color="auto" w:fill="FFFFFF"/>
            <w:noWrap/>
            <w:vAlign w:val="bottom"/>
          </w:tcPr>
          <w:p w14:paraId="5388D3B5"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67.000,00</w:t>
            </w:r>
          </w:p>
        </w:tc>
        <w:tc>
          <w:tcPr>
            <w:tcW w:w="1631" w:type="dxa"/>
            <w:tcBorders>
              <w:top w:val="nil"/>
              <w:left w:val="nil"/>
              <w:bottom w:val="single" w:sz="4" w:space="0" w:color="auto"/>
              <w:right w:val="single" w:sz="4" w:space="0" w:color="auto"/>
            </w:tcBorders>
            <w:shd w:val="clear" w:color="auto" w:fill="FFFFFF"/>
            <w:noWrap/>
            <w:vAlign w:val="bottom"/>
          </w:tcPr>
          <w:p w14:paraId="432E9DF8"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-31.400,00</w:t>
            </w:r>
          </w:p>
        </w:tc>
        <w:tc>
          <w:tcPr>
            <w:tcW w:w="1496" w:type="dxa"/>
            <w:tcBorders>
              <w:top w:val="nil"/>
              <w:left w:val="nil"/>
              <w:bottom w:val="single" w:sz="4" w:space="0" w:color="auto"/>
              <w:right w:val="single" w:sz="4" w:space="0" w:color="auto"/>
            </w:tcBorders>
            <w:shd w:val="clear" w:color="auto" w:fill="FFFFFF"/>
            <w:noWrap/>
            <w:vAlign w:val="bottom"/>
            <w:hideMark/>
          </w:tcPr>
          <w:p w14:paraId="6E6F1D6A"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35.600,00</w:t>
            </w:r>
          </w:p>
        </w:tc>
      </w:tr>
      <w:tr w:rsidR="009A30D4" w:rsidRPr="009A30D4" w14:paraId="2E722C2D"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D6627A0"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A500001 Sufinanciranje predškolske djelatnosti</w:t>
            </w:r>
          </w:p>
        </w:tc>
        <w:tc>
          <w:tcPr>
            <w:tcW w:w="1496" w:type="dxa"/>
            <w:tcBorders>
              <w:top w:val="nil"/>
              <w:left w:val="nil"/>
              <w:bottom w:val="single" w:sz="4" w:space="0" w:color="auto"/>
              <w:right w:val="single" w:sz="4" w:space="0" w:color="auto"/>
            </w:tcBorders>
            <w:shd w:val="clear" w:color="auto" w:fill="FFFFFF"/>
            <w:noWrap/>
            <w:vAlign w:val="bottom"/>
          </w:tcPr>
          <w:p w14:paraId="730AE09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67.000,00</w:t>
            </w:r>
          </w:p>
        </w:tc>
        <w:tc>
          <w:tcPr>
            <w:tcW w:w="1631" w:type="dxa"/>
            <w:tcBorders>
              <w:top w:val="nil"/>
              <w:left w:val="nil"/>
              <w:bottom w:val="single" w:sz="4" w:space="0" w:color="auto"/>
              <w:right w:val="single" w:sz="4" w:space="0" w:color="auto"/>
            </w:tcBorders>
            <w:shd w:val="clear" w:color="auto" w:fill="FFFFFF"/>
            <w:noWrap/>
            <w:vAlign w:val="bottom"/>
          </w:tcPr>
          <w:p w14:paraId="0357EFC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-31.400,00</w:t>
            </w:r>
          </w:p>
        </w:tc>
        <w:tc>
          <w:tcPr>
            <w:tcW w:w="1496" w:type="dxa"/>
            <w:tcBorders>
              <w:top w:val="nil"/>
              <w:left w:val="nil"/>
              <w:bottom w:val="single" w:sz="4" w:space="0" w:color="auto"/>
              <w:right w:val="single" w:sz="4" w:space="0" w:color="auto"/>
            </w:tcBorders>
            <w:shd w:val="clear" w:color="auto" w:fill="FFFFFF"/>
            <w:noWrap/>
            <w:vAlign w:val="bottom"/>
            <w:hideMark/>
          </w:tcPr>
          <w:p w14:paraId="5F96922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35.600,00</w:t>
            </w:r>
          </w:p>
        </w:tc>
      </w:tr>
      <w:tr w:rsidR="009A30D4" w:rsidRPr="009A30D4" w14:paraId="68A16D86"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D1588CC"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5002 Obrazovanje</w:t>
            </w:r>
          </w:p>
        </w:tc>
        <w:tc>
          <w:tcPr>
            <w:tcW w:w="1496" w:type="dxa"/>
            <w:tcBorders>
              <w:top w:val="nil"/>
              <w:left w:val="nil"/>
              <w:bottom w:val="single" w:sz="4" w:space="0" w:color="auto"/>
              <w:right w:val="single" w:sz="4" w:space="0" w:color="auto"/>
            </w:tcBorders>
            <w:shd w:val="clear" w:color="auto" w:fill="FFFFFF"/>
            <w:noWrap/>
            <w:vAlign w:val="bottom"/>
          </w:tcPr>
          <w:p w14:paraId="6E2DDAC4"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353.354,00</w:t>
            </w:r>
          </w:p>
        </w:tc>
        <w:tc>
          <w:tcPr>
            <w:tcW w:w="1631" w:type="dxa"/>
            <w:tcBorders>
              <w:top w:val="nil"/>
              <w:left w:val="nil"/>
              <w:bottom w:val="single" w:sz="4" w:space="0" w:color="auto"/>
              <w:right w:val="single" w:sz="4" w:space="0" w:color="auto"/>
            </w:tcBorders>
            <w:shd w:val="clear" w:color="auto" w:fill="FFFFFF"/>
            <w:noWrap/>
            <w:vAlign w:val="bottom"/>
          </w:tcPr>
          <w:p w14:paraId="702E7754"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-7.682,00</w:t>
            </w:r>
          </w:p>
        </w:tc>
        <w:tc>
          <w:tcPr>
            <w:tcW w:w="1496" w:type="dxa"/>
            <w:tcBorders>
              <w:top w:val="nil"/>
              <w:left w:val="nil"/>
              <w:bottom w:val="single" w:sz="4" w:space="0" w:color="auto"/>
              <w:right w:val="single" w:sz="4" w:space="0" w:color="auto"/>
            </w:tcBorders>
            <w:shd w:val="clear" w:color="auto" w:fill="FFFFFF"/>
            <w:noWrap/>
            <w:vAlign w:val="bottom"/>
            <w:hideMark/>
          </w:tcPr>
          <w:p w14:paraId="41A4C189"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345.672,00</w:t>
            </w:r>
          </w:p>
        </w:tc>
      </w:tr>
      <w:tr w:rsidR="009A30D4" w:rsidRPr="009A30D4" w14:paraId="02CD3BC4"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3F395D5"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A500001 Stipendiranje učenika i studenata</w:t>
            </w:r>
          </w:p>
        </w:tc>
        <w:tc>
          <w:tcPr>
            <w:tcW w:w="1496" w:type="dxa"/>
            <w:tcBorders>
              <w:top w:val="nil"/>
              <w:left w:val="nil"/>
              <w:bottom w:val="single" w:sz="4" w:space="0" w:color="auto"/>
              <w:right w:val="single" w:sz="4" w:space="0" w:color="auto"/>
            </w:tcBorders>
            <w:shd w:val="clear" w:color="auto" w:fill="FFFFFF"/>
            <w:noWrap/>
            <w:vAlign w:val="bottom"/>
          </w:tcPr>
          <w:p w14:paraId="02C7D24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160.000,00</w:t>
            </w:r>
          </w:p>
        </w:tc>
        <w:tc>
          <w:tcPr>
            <w:tcW w:w="1631" w:type="dxa"/>
            <w:tcBorders>
              <w:top w:val="nil"/>
              <w:left w:val="nil"/>
              <w:bottom w:val="single" w:sz="4" w:space="0" w:color="auto"/>
              <w:right w:val="single" w:sz="4" w:space="0" w:color="auto"/>
            </w:tcBorders>
            <w:shd w:val="clear" w:color="auto" w:fill="FFFFFF"/>
            <w:noWrap/>
            <w:vAlign w:val="bottom"/>
          </w:tcPr>
          <w:p w14:paraId="46DB266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7.000,00</w:t>
            </w:r>
          </w:p>
        </w:tc>
        <w:tc>
          <w:tcPr>
            <w:tcW w:w="1496" w:type="dxa"/>
            <w:tcBorders>
              <w:top w:val="nil"/>
              <w:left w:val="nil"/>
              <w:bottom w:val="single" w:sz="4" w:space="0" w:color="auto"/>
              <w:right w:val="single" w:sz="4" w:space="0" w:color="auto"/>
            </w:tcBorders>
            <w:shd w:val="clear" w:color="auto" w:fill="FFFFFF"/>
            <w:noWrap/>
            <w:vAlign w:val="bottom"/>
            <w:hideMark/>
          </w:tcPr>
          <w:p w14:paraId="605D9FE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167.000,00</w:t>
            </w:r>
          </w:p>
        </w:tc>
      </w:tr>
      <w:tr w:rsidR="009A30D4" w:rsidRPr="009A30D4" w14:paraId="6A092000"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67A7A90"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A500002 Pomoći u školovanju</w:t>
            </w:r>
          </w:p>
        </w:tc>
        <w:tc>
          <w:tcPr>
            <w:tcW w:w="1496" w:type="dxa"/>
            <w:tcBorders>
              <w:top w:val="nil"/>
              <w:left w:val="nil"/>
              <w:bottom w:val="single" w:sz="4" w:space="0" w:color="auto"/>
              <w:right w:val="single" w:sz="4" w:space="0" w:color="auto"/>
            </w:tcBorders>
            <w:shd w:val="clear" w:color="auto" w:fill="FFFFFF"/>
            <w:noWrap/>
            <w:vAlign w:val="bottom"/>
          </w:tcPr>
          <w:p w14:paraId="73BCAE2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19.000,00</w:t>
            </w:r>
          </w:p>
        </w:tc>
        <w:tc>
          <w:tcPr>
            <w:tcW w:w="1631" w:type="dxa"/>
            <w:tcBorders>
              <w:top w:val="nil"/>
              <w:left w:val="nil"/>
              <w:bottom w:val="single" w:sz="4" w:space="0" w:color="auto"/>
              <w:right w:val="single" w:sz="4" w:space="0" w:color="auto"/>
            </w:tcBorders>
            <w:shd w:val="clear" w:color="auto" w:fill="FFFFFF"/>
            <w:noWrap/>
            <w:vAlign w:val="bottom"/>
          </w:tcPr>
          <w:p w14:paraId="28729FE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-8.060,00</w:t>
            </w:r>
          </w:p>
        </w:tc>
        <w:tc>
          <w:tcPr>
            <w:tcW w:w="1496" w:type="dxa"/>
            <w:tcBorders>
              <w:top w:val="nil"/>
              <w:left w:val="nil"/>
              <w:bottom w:val="single" w:sz="4" w:space="0" w:color="auto"/>
              <w:right w:val="single" w:sz="4" w:space="0" w:color="auto"/>
            </w:tcBorders>
            <w:shd w:val="clear" w:color="auto" w:fill="FFFFFF"/>
            <w:noWrap/>
            <w:vAlign w:val="bottom"/>
            <w:hideMark/>
          </w:tcPr>
          <w:p w14:paraId="506C691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10.940,00</w:t>
            </w:r>
          </w:p>
        </w:tc>
      </w:tr>
      <w:tr w:rsidR="009A30D4" w:rsidRPr="009A30D4" w14:paraId="04C608CE"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B1D8F1E"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 xml:space="preserve">Tekući projekt T500006 </w:t>
            </w:r>
            <w:proofErr w:type="spellStart"/>
            <w:r w:rsidRPr="009A30D4">
              <w:rPr>
                <w:rFonts w:ascii="Arial" w:hAnsi="Arial" w:cs="Arial"/>
                <w:kern w:val="2"/>
                <w:sz w:val="20"/>
                <w:szCs w:val="20"/>
                <w14:ligatures w14:val="standardContextual"/>
              </w:rPr>
              <w:t>Ravnomj</w:t>
            </w:r>
            <w:proofErr w:type="spellEnd"/>
            <w:r w:rsidRPr="009A30D4">
              <w:rPr>
                <w:rFonts w:ascii="Arial" w:hAnsi="Arial" w:cs="Arial"/>
                <w:kern w:val="2"/>
                <w:sz w:val="20"/>
                <w:szCs w:val="20"/>
                <w14:ligatures w14:val="standardContextual"/>
              </w:rPr>
              <w:t>. socijalna i obrazovna inkluzija učen. s teškoćama u razvoju IV -Projekt RAST IV</w:t>
            </w:r>
          </w:p>
        </w:tc>
        <w:tc>
          <w:tcPr>
            <w:tcW w:w="1496" w:type="dxa"/>
            <w:tcBorders>
              <w:top w:val="nil"/>
              <w:left w:val="nil"/>
              <w:bottom w:val="single" w:sz="4" w:space="0" w:color="auto"/>
              <w:right w:val="single" w:sz="4" w:space="0" w:color="auto"/>
            </w:tcBorders>
            <w:shd w:val="clear" w:color="auto" w:fill="FFFFFF"/>
            <w:noWrap/>
            <w:vAlign w:val="bottom"/>
          </w:tcPr>
          <w:p w14:paraId="38085A0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174.354,00</w:t>
            </w:r>
          </w:p>
        </w:tc>
        <w:tc>
          <w:tcPr>
            <w:tcW w:w="1631" w:type="dxa"/>
            <w:tcBorders>
              <w:top w:val="nil"/>
              <w:left w:val="nil"/>
              <w:bottom w:val="single" w:sz="4" w:space="0" w:color="auto"/>
              <w:right w:val="single" w:sz="4" w:space="0" w:color="auto"/>
            </w:tcBorders>
            <w:shd w:val="clear" w:color="auto" w:fill="FFFFFF"/>
            <w:noWrap/>
            <w:vAlign w:val="bottom"/>
          </w:tcPr>
          <w:p w14:paraId="33736AC8"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-6.622,00</w:t>
            </w:r>
          </w:p>
        </w:tc>
        <w:tc>
          <w:tcPr>
            <w:tcW w:w="1496" w:type="dxa"/>
            <w:tcBorders>
              <w:top w:val="nil"/>
              <w:left w:val="nil"/>
              <w:bottom w:val="single" w:sz="4" w:space="0" w:color="auto"/>
              <w:right w:val="single" w:sz="4" w:space="0" w:color="auto"/>
            </w:tcBorders>
            <w:shd w:val="clear" w:color="auto" w:fill="FFFFFF"/>
            <w:noWrap/>
            <w:vAlign w:val="bottom"/>
            <w:hideMark/>
          </w:tcPr>
          <w:p w14:paraId="6DD44E20"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167.732,00</w:t>
            </w:r>
          </w:p>
        </w:tc>
      </w:tr>
      <w:tr w:rsidR="009A30D4" w:rsidRPr="009A30D4" w14:paraId="2CEE82E4"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C4C7EF5"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5003 Razvoj sporta i rekreacije</w:t>
            </w:r>
          </w:p>
        </w:tc>
        <w:tc>
          <w:tcPr>
            <w:tcW w:w="1496" w:type="dxa"/>
            <w:tcBorders>
              <w:top w:val="nil"/>
              <w:left w:val="nil"/>
              <w:bottom w:val="single" w:sz="4" w:space="0" w:color="auto"/>
              <w:right w:val="single" w:sz="4" w:space="0" w:color="auto"/>
            </w:tcBorders>
            <w:shd w:val="clear" w:color="auto" w:fill="FFFFFF"/>
            <w:noWrap/>
            <w:vAlign w:val="bottom"/>
          </w:tcPr>
          <w:p w14:paraId="5DAF58B7"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404.000,00</w:t>
            </w:r>
          </w:p>
        </w:tc>
        <w:tc>
          <w:tcPr>
            <w:tcW w:w="1631" w:type="dxa"/>
            <w:tcBorders>
              <w:top w:val="nil"/>
              <w:left w:val="nil"/>
              <w:bottom w:val="single" w:sz="4" w:space="0" w:color="auto"/>
              <w:right w:val="single" w:sz="4" w:space="0" w:color="auto"/>
            </w:tcBorders>
            <w:shd w:val="clear" w:color="auto" w:fill="FFFFFF"/>
            <w:noWrap/>
            <w:vAlign w:val="bottom"/>
          </w:tcPr>
          <w:p w14:paraId="2AEB4AE9"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3.600,00</w:t>
            </w:r>
          </w:p>
        </w:tc>
        <w:tc>
          <w:tcPr>
            <w:tcW w:w="1496" w:type="dxa"/>
            <w:tcBorders>
              <w:top w:val="nil"/>
              <w:left w:val="nil"/>
              <w:bottom w:val="single" w:sz="4" w:space="0" w:color="auto"/>
              <w:right w:val="single" w:sz="4" w:space="0" w:color="auto"/>
            </w:tcBorders>
            <w:shd w:val="clear" w:color="auto" w:fill="FFFFFF"/>
            <w:noWrap/>
            <w:vAlign w:val="bottom"/>
            <w:hideMark/>
          </w:tcPr>
          <w:p w14:paraId="1FA58BBD"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407.600,00</w:t>
            </w:r>
          </w:p>
        </w:tc>
      </w:tr>
      <w:tr w:rsidR="009A30D4" w:rsidRPr="009A30D4" w14:paraId="04C11338"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55202544"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A500001 Sufinanciranje Sportske zajednice Grada Labina</w:t>
            </w:r>
          </w:p>
        </w:tc>
        <w:tc>
          <w:tcPr>
            <w:tcW w:w="1496" w:type="dxa"/>
            <w:tcBorders>
              <w:top w:val="nil"/>
              <w:left w:val="nil"/>
              <w:bottom w:val="single" w:sz="4" w:space="0" w:color="auto"/>
              <w:right w:val="single" w:sz="4" w:space="0" w:color="auto"/>
            </w:tcBorders>
            <w:shd w:val="clear" w:color="auto" w:fill="FFFFFF"/>
            <w:noWrap/>
            <w:vAlign w:val="bottom"/>
          </w:tcPr>
          <w:p w14:paraId="4D4283A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404.000,00</w:t>
            </w:r>
          </w:p>
        </w:tc>
        <w:tc>
          <w:tcPr>
            <w:tcW w:w="1631" w:type="dxa"/>
            <w:tcBorders>
              <w:top w:val="nil"/>
              <w:left w:val="nil"/>
              <w:bottom w:val="single" w:sz="4" w:space="0" w:color="auto"/>
              <w:right w:val="single" w:sz="4" w:space="0" w:color="auto"/>
            </w:tcBorders>
            <w:shd w:val="clear" w:color="auto" w:fill="FFFFFF"/>
            <w:noWrap/>
            <w:vAlign w:val="bottom"/>
          </w:tcPr>
          <w:p w14:paraId="0BC0C73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3.600,00</w:t>
            </w:r>
          </w:p>
        </w:tc>
        <w:tc>
          <w:tcPr>
            <w:tcW w:w="1496" w:type="dxa"/>
            <w:tcBorders>
              <w:top w:val="nil"/>
              <w:left w:val="nil"/>
              <w:bottom w:val="single" w:sz="4" w:space="0" w:color="auto"/>
              <w:right w:val="single" w:sz="4" w:space="0" w:color="auto"/>
            </w:tcBorders>
            <w:shd w:val="clear" w:color="auto" w:fill="FFFFFF"/>
            <w:noWrap/>
            <w:vAlign w:val="bottom"/>
            <w:hideMark/>
          </w:tcPr>
          <w:p w14:paraId="7DA6D833"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407.600,00</w:t>
            </w:r>
          </w:p>
        </w:tc>
      </w:tr>
      <w:tr w:rsidR="009A30D4" w:rsidRPr="009A30D4" w14:paraId="092884CB"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E0AF407"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5004 Promicanje kulture</w:t>
            </w:r>
          </w:p>
        </w:tc>
        <w:tc>
          <w:tcPr>
            <w:tcW w:w="1496" w:type="dxa"/>
            <w:tcBorders>
              <w:top w:val="nil"/>
              <w:left w:val="nil"/>
              <w:bottom w:val="single" w:sz="4" w:space="0" w:color="auto"/>
              <w:right w:val="single" w:sz="4" w:space="0" w:color="auto"/>
            </w:tcBorders>
            <w:shd w:val="clear" w:color="auto" w:fill="FFFFFF"/>
            <w:noWrap/>
            <w:vAlign w:val="bottom"/>
          </w:tcPr>
          <w:p w14:paraId="0540A296"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200.066,00</w:t>
            </w:r>
          </w:p>
        </w:tc>
        <w:tc>
          <w:tcPr>
            <w:tcW w:w="1631" w:type="dxa"/>
            <w:tcBorders>
              <w:top w:val="nil"/>
              <w:left w:val="nil"/>
              <w:bottom w:val="single" w:sz="4" w:space="0" w:color="auto"/>
              <w:right w:val="single" w:sz="4" w:space="0" w:color="auto"/>
            </w:tcBorders>
            <w:shd w:val="clear" w:color="auto" w:fill="FFFFFF"/>
            <w:noWrap/>
            <w:vAlign w:val="bottom"/>
          </w:tcPr>
          <w:p w14:paraId="1BAA19A7"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14.550,00</w:t>
            </w:r>
          </w:p>
        </w:tc>
        <w:tc>
          <w:tcPr>
            <w:tcW w:w="1496" w:type="dxa"/>
            <w:tcBorders>
              <w:top w:val="nil"/>
              <w:left w:val="nil"/>
              <w:bottom w:val="single" w:sz="4" w:space="0" w:color="auto"/>
              <w:right w:val="single" w:sz="4" w:space="0" w:color="auto"/>
            </w:tcBorders>
            <w:shd w:val="clear" w:color="auto" w:fill="FFFFFF"/>
            <w:noWrap/>
            <w:vAlign w:val="bottom"/>
            <w:hideMark/>
          </w:tcPr>
          <w:p w14:paraId="67A6E83E"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214.616,00</w:t>
            </w:r>
          </w:p>
        </w:tc>
      </w:tr>
      <w:tr w:rsidR="009A30D4" w:rsidRPr="009A30D4" w14:paraId="6C151070"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27B134B"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A500001 Kulturne manifestacije Grada Labina</w:t>
            </w:r>
          </w:p>
        </w:tc>
        <w:tc>
          <w:tcPr>
            <w:tcW w:w="1496" w:type="dxa"/>
            <w:tcBorders>
              <w:top w:val="nil"/>
              <w:left w:val="nil"/>
              <w:bottom w:val="single" w:sz="4" w:space="0" w:color="auto"/>
              <w:right w:val="single" w:sz="4" w:space="0" w:color="auto"/>
            </w:tcBorders>
            <w:shd w:val="clear" w:color="auto" w:fill="FFFFFF"/>
            <w:noWrap/>
            <w:vAlign w:val="bottom"/>
          </w:tcPr>
          <w:p w14:paraId="76A0233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72.566,00</w:t>
            </w:r>
          </w:p>
        </w:tc>
        <w:tc>
          <w:tcPr>
            <w:tcW w:w="1631" w:type="dxa"/>
            <w:tcBorders>
              <w:top w:val="nil"/>
              <w:left w:val="nil"/>
              <w:bottom w:val="single" w:sz="4" w:space="0" w:color="auto"/>
              <w:right w:val="single" w:sz="4" w:space="0" w:color="auto"/>
            </w:tcBorders>
            <w:shd w:val="clear" w:color="auto" w:fill="FFFFFF"/>
            <w:noWrap/>
            <w:vAlign w:val="bottom"/>
          </w:tcPr>
          <w:p w14:paraId="7875239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12.060,00</w:t>
            </w:r>
          </w:p>
        </w:tc>
        <w:tc>
          <w:tcPr>
            <w:tcW w:w="1496" w:type="dxa"/>
            <w:tcBorders>
              <w:top w:val="nil"/>
              <w:left w:val="nil"/>
              <w:bottom w:val="single" w:sz="4" w:space="0" w:color="auto"/>
              <w:right w:val="single" w:sz="4" w:space="0" w:color="auto"/>
            </w:tcBorders>
            <w:shd w:val="clear" w:color="auto" w:fill="FFFFFF"/>
            <w:noWrap/>
            <w:vAlign w:val="bottom"/>
            <w:hideMark/>
          </w:tcPr>
          <w:p w14:paraId="40E353D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84.626,00</w:t>
            </w:r>
          </w:p>
        </w:tc>
      </w:tr>
      <w:tr w:rsidR="009A30D4" w:rsidRPr="009A30D4" w14:paraId="3E191644"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F2479A4"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A500002 Labin Art Republika</w:t>
            </w:r>
          </w:p>
        </w:tc>
        <w:tc>
          <w:tcPr>
            <w:tcW w:w="1496" w:type="dxa"/>
            <w:tcBorders>
              <w:top w:val="nil"/>
              <w:left w:val="nil"/>
              <w:bottom w:val="single" w:sz="4" w:space="0" w:color="auto"/>
              <w:right w:val="single" w:sz="4" w:space="0" w:color="auto"/>
            </w:tcBorders>
            <w:shd w:val="clear" w:color="auto" w:fill="FFFFFF"/>
            <w:noWrap/>
            <w:vAlign w:val="bottom"/>
          </w:tcPr>
          <w:p w14:paraId="355B8A9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27.000,00</w:t>
            </w:r>
          </w:p>
        </w:tc>
        <w:tc>
          <w:tcPr>
            <w:tcW w:w="1631" w:type="dxa"/>
            <w:tcBorders>
              <w:top w:val="nil"/>
              <w:left w:val="nil"/>
              <w:bottom w:val="single" w:sz="4" w:space="0" w:color="auto"/>
              <w:right w:val="single" w:sz="4" w:space="0" w:color="auto"/>
            </w:tcBorders>
            <w:shd w:val="clear" w:color="auto" w:fill="FFFFFF"/>
            <w:noWrap/>
            <w:vAlign w:val="bottom"/>
          </w:tcPr>
          <w:p w14:paraId="13E02F4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5.030,00</w:t>
            </w:r>
          </w:p>
        </w:tc>
        <w:tc>
          <w:tcPr>
            <w:tcW w:w="1496" w:type="dxa"/>
            <w:tcBorders>
              <w:top w:val="nil"/>
              <w:left w:val="nil"/>
              <w:bottom w:val="single" w:sz="4" w:space="0" w:color="auto"/>
              <w:right w:val="single" w:sz="4" w:space="0" w:color="auto"/>
            </w:tcBorders>
            <w:shd w:val="clear" w:color="auto" w:fill="FFFFFF"/>
            <w:noWrap/>
            <w:vAlign w:val="bottom"/>
            <w:hideMark/>
          </w:tcPr>
          <w:p w14:paraId="1A83672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32.030,00</w:t>
            </w:r>
          </w:p>
        </w:tc>
      </w:tr>
      <w:tr w:rsidR="009A30D4" w:rsidRPr="009A30D4" w14:paraId="1151C248"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377F309"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A500003 Sufinanciranje projekata kulture</w:t>
            </w:r>
          </w:p>
        </w:tc>
        <w:tc>
          <w:tcPr>
            <w:tcW w:w="1496" w:type="dxa"/>
            <w:tcBorders>
              <w:top w:val="nil"/>
              <w:left w:val="nil"/>
              <w:bottom w:val="single" w:sz="4" w:space="0" w:color="auto"/>
              <w:right w:val="single" w:sz="4" w:space="0" w:color="auto"/>
            </w:tcBorders>
            <w:shd w:val="clear" w:color="auto" w:fill="FFFFFF"/>
            <w:noWrap/>
            <w:vAlign w:val="bottom"/>
          </w:tcPr>
          <w:p w14:paraId="0BB3934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47.000,00</w:t>
            </w:r>
          </w:p>
        </w:tc>
        <w:tc>
          <w:tcPr>
            <w:tcW w:w="1631" w:type="dxa"/>
            <w:tcBorders>
              <w:top w:val="nil"/>
              <w:left w:val="nil"/>
              <w:bottom w:val="single" w:sz="4" w:space="0" w:color="auto"/>
              <w:right w:val="single" w:sz="4" w:space="0" w:color="auto"/>
            </w:tcBorders>
            <w:shd w:val="clear" w:color="auto" w:fill="FFFFFF"/>
            <w:noWrap/>
            <w:vAlign w:val="bottom"/>
          </w:tcPr>
          <w:p w14:paraId="03262A65"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6A35141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47.000,00</w:t>
            </w:r>
          </w:p>
        </w:tc>
      </w:tr>
      <w:tr w:rsidR="009A30D4" w:rsidRPr="009A30D4" w14:paraId="7D7E1262"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0897068C"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 xml:space="preserve">Aktivnost A500004 </w:t>
            </w:r>
            <w:proofErr w:type="spellStart"/>
            <w:r w:rsidRPr="009A30D4">
              <w:rPr>
                <w:rFonts w:ascii="Arial" w:hAnsi="Arial" w:cs="Arial"/>
                <w:kern w:val="2"/>
                <w:sz w:val="20"/>
                <w:szCs w:val="20"/>
                <w14:ligatures w14:val="standardContextual"/>
              </w:rPr>
              <w:t>Brendiranje</w:t>
            </w:r>
            <w:proofErr w:type="spellEnd"/>
            <w:r w:rsidRPr="009A30D4">
              <w:rPr>
                <w:rFonts w:ascii="Arial" w:hAnsi="Arial" w:cs="Arial"/>
                <w:kern w:val="2"/>
                <w:sz w:val="20"/>
                <w:szCs w:val="20"/>
                <w14:ligatures w14:val="standardContextual"/>
              </w:rPr>
              <w:t xml:space="preserve">-Praktična realizacija na </w:t>
            </w:r>
            <w:proofErr w:type="spellStart"/>
            <w:r w:rsidRPr="009A30D4">
              <w:rPr>
                <w:rFonts w:ascii="Arial" w:hAnsi="Arial" w:cs="Arial"/>
                <w:kern w:val="2"/>
                <w:sz w:val="20"/>
                <w:szCs w:val="20"/>
                <w14:ligatures w14:val="standardContextual"/>
              </w:rPr>
              <w:t>proj</w:t>
            </w:r>
            <w:proofErr w:type="spellEnd"/>
            <w:r w:rsidRPr="009A30D4">
              <w:rPr>
                <w:rFonts w:ascii="Arial" w:hAnsi="Arial" w:cs="Arial"/>
                <w:kern w:val="2"/>
                <w:sz w:val="20"/>
                <w:szCs w:val="20"/>
                <w14:ligatures w14:val="standardContextual"/>
              </w:rPr>
              <w:t xml:space="preserve">. </w:t>
            </w:r>
            <w:proofErr w:type="spellStart"/>
            <w:r w:rsidRPr="009A30D4">
              <w:rPr>
                <w:rFonts w:ascii="Arial" w:hAnsi="Arial" w:cs="Arial"/>
                <w:kern w:val="2"/>
                <w:sz w:val="20"/>
                <w:szCs w:val="20"/>
                <w14:ligatures w14:val="standardContextual"/>
              </w:rPr>
              <w:t>cakavice</w:t>
            </w:r>
            <w:proofErr w:type="spellEnd"/>
            <w:r w:rsidRPr="009A30D4">
              <w:rPr>
                <w:rFonts w:ascii="Arial" w:hAnsi="Arial" w:cs="Arial"/>
                <w:kern w:val="2"/>
                <w:sz w:val="20"/>
                <w:szCs w:val="20"/>
                <w14:ligatures w14:val="standardContextual"/>
              </w:rPr>
              <w:t xml:space="preserve">, </w:t>
            </w:r>
            <w:proofErr w:type="spellStart"/>
            <w:r w:rsidRPr="009A30D4">
              <w:rPr>
                <w:rFonts w:ascii="Arial" w:hAnsi="Arial" w:cs="Arial"/>
                <w:kern w:val="2"/>
                <w:sz w:val="20"/>
                <w:szCs w:val="20"/>
                <w14:ligatures w14:val="standardContextual"/>
              </w:rPr>
              <w:t>M.Vlačića</w:t>
            </w:r>
            <w:proofErr w:type="spellEnd"/>
            <w:r w:rsidRPr="009A30D4">
              <w:rPr>
                <w:rFonts w:ascii="Arial" w:hAnsi="Arial" w:cs="Arial"/>
                <w:kern w:val="2"/>
                <w:sz w:val="20"/>
                <w:szCs w:val="20"/>
                <w14:ligatures w14:val="standardContextual"/>
              </w:rPr>
              <w:t xml:space="preserve"> i rudarstva</w:t>
            </w:r>
          </w:p>
        </w:tc>
        <w:tc>
          <w:tcPr>
            <w:tcW w:w="1496" w:type="dxa"/>
            <w:tcBorders>
              <w:top w:val="nil"/>
              <w:left w:val="nil"/>
              <w:bottom w:val="single" w:sz="4" w:space="0" w:color="auto"/>
              <w:right w:val="single" w:sz="4" w:space="0" w:color="auto"/>
            </w:tcBorders>
            <w:shd w:val="clear" w:color="auto" w:fill="FFFFFF"/>
            <w:noWrap/>
            <w:vAlign w:val="bottom"/>
          </w:tcPr>
          <w:p w14:paraId="24E2D9C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11.500,00</w:t>
            </w:r>
          </w:p>
        </w:tc>
        <w:tc>
          <w:tcPr>
            <w:tcW w:w="1631" w:type="dxa"/>
            <w:tcBorders>
              <w:top w:val="nil"/>
              <w:left w:val="nil"/>
              <w:bottom w:val="single" w:sz="4" w:space="0" w:color="auto"/>
              <w:right w:val="single" w:sz="4" w:space="0" w:color="auto"/>
            </w:tcBorders>
            <w:shd w:val="clear" w:color="auto" w:fill="FFFFFF"/>
            <w:noWrap/>
            <w:vAlign w:val="bottom"/>
          </w:tcPr>
          <w:p w14:paraId="2DC9E550"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-2.540,00</w:t>
            </w:r>
          </w:p>
        </w:tc>
        <w:tc>
          <w:tcPr>
            <w:tcW w:w="1496" w:type="dxa"/>
            <w:tcBorders>
              <w:top w:val="nil"/>
              <w:left w:val="nil"/>
              <w:bottom w:val="single" w:sz="4" w:space="0" w:color="auto"/>
              <w:right w:val="single" w:sz="4" w:space="0" w:color="auto"/>
            </w:tcBorders>
            <w:shd w:val="clear" w:color="auto" w:fill="FFFFFF"/>
            <w:noWrap/>
            <w:vAlign w:val="bottom"/>
            <w:hideMark/>
          </w:tcPr>
          <w:p w14:paraId="356EFA1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8.960,00</w:t>
            </w:r>
          </w:p>
        </w:tc>
      </w:tr>
      <w:tr w:rsidR="009A30D4" w:rsidRPr="009A30D4" w14:paraId="557BB196"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894305C"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A500016 Kulturno povijesni susreti</w:t>
            </w:r>
          </w:p>
        </w:tc>
        <w:tc>
          <w:tcPr>
            <w:tcW w:w="1496" w:type="dxa"/>
            <w:tcBorders>
              <w:top w:val="nil"/>
              <w:left w:val="nil"/>
              <w:bottom w:val="single" w:sz="4" w:space="0" w:color="auto"/>
              <w:right w:val="single" w:sz="4" w:space="0" w:color="auto"/>
            </w:tcBorders>
            <w:shd w:val="clear" w:color="auto" w:fill="FFFFFF"/>
            <w:noWrap/>
            <w:vAlign w:val="bottom"/>
          </w:tcPr>
          <w:p w14:paraId="181035E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2.000,00</w:t>
            </w:r>
          </w:p>
        </w:tc>
        <w:tc>
          <w:tcPr>
            <w:tcW w:w="1631" w:type="dxa"/>
            <w:tcBorders>
              <w:top w:val="nil"/>
              <w:left w:val="nil"/>
              <w:bottom w:val="single" w:sz="4" w:space="0" w:color="auto"/>
              <w:right w:val="single" w:sz="4" w:space="0" w:color="auto"/>
            </w:tcBorders>
            <w:shd w:val="clear" w:color="auto" w:fill="FFFFFF"/>
            <w:noWrap/>
            <w:vAlign w:val="bottom"/>
          </w:tcPr>
          <w:p w14:paraId="40EFC743"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49BC3CF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2.000,00</w:t>
            </w:r>
          </w:p>
        </w:tc>
      </w:tr>
      <w:tr w:rsidR="009A30D4" w:rsidRPr="009A30D4" w14:paraId="67592028"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0558A9E0"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A500017 Božić u Labinu</w:t>
            </w:r>
          </w:p>
        </w:tc>
        <w:tc>
          <w:tcPr>
            <w:tcW w:w="1496" w:type="dxa"/>
            <w:tcBorders>
              <w:top w:val="nil"/>
              <w:left w:val="nil"/>
              <w:bottom w:val="single" w:sz="4" w:space="0" w:color="auto"/>
              <w:right w:val="single" w:sz="4" w:space="0" w:color="auto"/>
            </w:tcBorders>
            <w:shd w:val="clear" w:color="auto" w:fill="FFFFFF"/>
            <w:noWrap/>
            <w:vAlign w:val="bottom"/>
          </w:tcPr>
          <w:p w14:paraId="3579BCC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40.000,00</w:t>
            </w:r>
          </w:p>
        </w:tc>
        <w:tc>
          <w:tcPr>
            <w:tcW w:w="1631" w:type="dxa"/>
            <w:tcBorders>
              <w:top w:val="nil"/>
              <w:left w:val="nil"/>
              <w:bottom w:val="single" w:sz="4" w:space="0" w:color="auto"/>
              <w:right w:val="single" w:sz="4" w:space="0" w:color="auto"/>
            </w:tcBorders>
            <w:shd w:val="clear" w:color="auto" w:fill="FFFFFF"/>
            <w:noWrap/>
            <w:vAlign w:val="bottom"/>
          </w:tcPr>
          <w:p w14:paraId="1A4D2126"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1BFD816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40.000,00</w:t>
            </w:r>
          </w:p>
        </w:tc>
      </w:tr>
      <w:tr w:rsidR="009A30D4" w:rsidRPr="009A30D4" w14:paraId="3D77A161"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1338807"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5006 Socijalna skrb</w:t>
            </w:r>
          </w:p>
        </w:tc>
        <w:tc>
          <w:tcPr>
            <w:tcW w:w="1496" w:type="dxa"/>
            <w:tcBorders>
              <w:top w:val="nil"/>
              <w:left w:val="nil"/>
              <w:bottom w:val="single" w:sz="4" w:space="0" w:color="auto"/>
              <w:right w:val="single" w:sz="4" w:space="0" w:color="auto"/>
            </w:tcBorders>
            <w:shd w:val="clear" w:color="auto" w:fill="FFFFFF"/>
            <w:noWrap/>
            <w:vAlign w:val="bottom"/>
          </w:tcPr>
          <w:p w14:paraId="10F66B28"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618.015,00</w:t>
            </w:r>
          </w:p>
        </w:tc>
        <w:tc>
          <w:tcPr>
            <w:tcW w:w="1631" w:type="dxa"/>
            <w:tcBorders>
              <w:top w:val="nil"/>
              <w:left w:val="nil"/>
              <w:bottom w:val="single" w:sz="4" w:space="0" w:color="auto"/>
              <w:right w:val="single" w:sz="4" w:space="0" w:color="auto"/>
            </w:tcBorders>
            <w:shd w:val="clear" w:color="auto" w:fill="FFFFFF"/>
            <w:noWrap/>
            <w:vAlign w:val="bottom"/>
          </w:tcPr>
          <w:p w14:paraId="5879A59C"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46.185,00</w:t>
            </w:r>
          </w:p>
        </w:tc>
        <w:tc>
          <w:tcPr>
            <w:tcW w:w="1496" w:type="dxa"/>
            <w:tcBorders>
              <w:top w:val="nil"/>
              <w:left w:val="nil"/>
              <w:bottom w:val="single" w:sz="4" w:space="0" w:color="auto"/>
              <w:right w:val="single" w:sz="4" w:space="0" w:color="auto"/>
            </w:tcBorders>
            <w:shd w:val="clear" w:color="auto" w:fill="FFFFFF"/>
            <w:noWrap/>
            <w:vAlign w:val="bottom"/>
            <w:hideMark/>
          </w:tcPr>
          <w:p w14:paraId="4DD347D5"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664.200,00</w:t>
            </w:r>
          </w:p>
        </w:tc>
      </w:tr>
      <w:tr w:rsidR="009A30D4" w:rsidRPr="009A30D4" w14:paraId="147F726D"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176C867"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A500001 Socijalna zaštita djece i mladih</w:t>
            </w:r>
          </w:p>
        </w:tc>
        <w:tc>
          <w:tcPr>
            <w:tcW w:w="1496" w:type="dxa"/>
            <w:tcBorders>
              <w:top w:val="nil"/>
              <w:left w:val="nil"/>
              <w:bottom w:val="single" w:sz="4" w:space="0" w:color="auto"/>
              <w:right w:val="single" w:sz="4" w:space="0" w:color="auto"/>
            </w:tcBorders>
            <w:shd w:val="clear" w:color="auto" w:fill="FFFFFF"/>
            <w:noWrap/>
            <w:vAlign w:val="bottom"/>
          </w:tcPr>
          <w:p w14:paraId="34F2D9C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86.000,00</w:t>
            </w:r>
          </w:p>
        </w:tc>
        <w:tc>
          <w:tcPr>
            <w:tcW w:w="1631" w:type="dxa"/>
            <w:tcBorders>
              <w:top w:val="nil"/>
              <w:left w:val="nil"/>
              <w:bottom w:val="single" w:sz="4" w:space="0" w:color="auto"/>
              <w:right w:val="single" w:sz="4" w:space="0" w:color="auto"/>
            </w:tcBorders>
            <w:shd w:val="clear" w:color="auto" w:fill="FFFFFF"/>
            <w:noWrap/>
            <w:vAlign w:val="bottom"/>
          </w:tcPr>
          <w:p w14:paraId="639A8B20"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2.450,00</w:t>
            </w:r>
          </w:p>
        </w:tc>
        <w:tc>
          <w:tcPr>
            <w:tcW w:w="1496" w:type="dxa"/>
            <w:tcBorders>
              <w:top w:val="nil"/>
              <w:left w:val="nil"/>
              <w:bottom w:val="single" w:sz="4" w:space="0" w:color="auto"/>
              <w:right w:val="single" w:sz="4" w:space="0" w:color="auto"/>
            </w:tcBorders>
            <w:shd w:val="clear" w:color="auto" w:fill="FFFFFF"/>
            <w:noWrap/>
            <w:vAlign w:val="bottom"/>
            <w:hideMark/>
          </w:tcPr>
          <w:p w14:paraId="3AD83BE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88.450,00</w:t>
            </w:r>
          </w:p>
        </w:tc>
      </w:tr>
      <w:tr w:rsidR="009A30D4" w:rsidRPr="009A30D4" w14:paraId="3907B91B"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8558115"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A500002 Socijalna zaštita starijih, bolesnih i nemoćnih osoba</w:t>
            </w:r>
          </w:p>
        </w:tc>
        <w:tc>
          <w:tcPr>
            <w:tcW w:w="1496" w:type="dxa"/>
            <w:tcBorders>
              <w:top w:val="nil"/>
              <w:left w:val="nil"/>
              <w:bottom w:val="single" w:sz="4" w:space="0" w:color="auto"/>
              <w:right w:val="single" w:sz="4" w:space="0" w:color="auto"/>
            </w:tcBorders>
            <w:shd w:val="clear" w:color="auto" w:fill="FFFFFF"/>
            <w:noWrap/>
            <w:vAlign w:val="bottom"/>
          </w:tcPr>
          <w:p w14:paraId="0345F965"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220.000,00</w:t>
            </w:r>
          </w:p>
        </w:tc>
        <w:tc>
          <w:tcPr>
            <w:tcW w:w="1631" w:type="dxa"/>
            <w:tcBorders>
              <w:top w:val="nil"/>
              <w:left w:val="nil"/>
              <w:bottom w:val="single" w:sz="4" w:space="0" w:color="auto"/>
              <w:right w:val="single" w:sz="4" w:space="0" w:color="auto"/>
            </w:tcBorders>
            <w:shd w:val="clear" w:color="auto" w:fill="FFFFFF"/>
            <w:noWrap/>
            <w:vAlign w:val="bottom"/>
          </w:tcPr>
          <w:p w14:paraId="2E7D476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-600,00</w:t>
            </w:r>
          </w:p>
        </w:tc>
        <w:tc>
          <w:tcPr>
            <w:tcW w:w="1496" w:type="dxa"/>
            <w:tcBorders>
              <w:top w:val="nil"/>
              <w:left w:val="nil"/>
              <w:bottom w:val="single" w:sz="4" w:space="0" w:color="auto"/>
              <w:right w:val="single" w:sz="4" w:space="0" w:color="auto"/>
            </w:tcBorders>
            <w:shd w:val="clear" w:color="auto" w:fill="FFFFFF"/>
            <w:noWrap/>
            <w:vAlign w:val="bottom"/>
            <w:hideMark/>
          </w:tcPr>
          <w:p w14:paraId="1729C8C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219.400,00</w:t>
            </w:r>
          </w:p>
        </w:tc>
      </w:tr>
      <w:tr w:rsidR="009A30D4" w:rsidRPr="009A30D4" w14:paraId="767EF2EC"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8551998"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A500003 Socijalna zaštita obitelji</w:t>
            </w:r>
          </w:p>
        </w:tc>
        <w:tc>
          <w:tcPr>
            <w:tcW w:w="1496" w:type="dxa"/>
            <w:tcBorders>
              <w:top w:val="nil"/>
              <w:left w:val="nil"/>
              <w:bottom w:val="single" w:sz="4" w:space="0" w:color="auto"/>
              <w:right w:val="single" w:sz="4" w:space="0" w:color="auto"/>
            </w:tcBorders>
            <w:shd w:val="clear" w:color="auto" w:fill="FFFFFF"/>
            <w:noWrap/>
            <w:vAlign w:val="bottom"/>
          </w:tcPr>
          <w:p w14:paraId="73C3E5C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121.000,00</w:t>
            </w:r>
          </w:p>
        </w:tc>
        <w:tc>
          <w:tcPr>
            <w:tcW w:w="1631" w:type="dxa"/>
            <w:tcBorders>
              <w:top w:val="nil"/>
              <w:left w:val="nil"/>
              <w:bottom w:val="single" w:sz="4" w:space="0" w:color="auto"/>
              <w:right w:val="single" w:sz="4" w:space="0" w:color="auto"/>
            </w:tcBorders>
            <w:shd w:val="clear" w:color="auto" w:fill="FFFFFF"/>
            <w:noWrap/>
            <w:vAlign w:val="bottom"/>
          </w:tcPr>
          <w:p w14:paraId="3D533CB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50.000,00</w:t>
            </w:r>
          </w:p>
        </w:tc>
        <w:tc>
          <w:tcPr>
            <w:tcW w:w="1496" w:type="dxa"/>
            <w:tcBorders>
              <w:top w:val="nil"/>
              <w:left w:val="nil"/>
              <w:bottom w:val="single" w:sz="4" w:space="0" w:color="auto"/>
              <w:right w:val="single" w:sz="4" w:space="0" w:color="auto"/>
            </w:tcBorders>
            <w:shd w:val="clear" w:color="auto" w:fill="FFFFFF"/>
            <w:noWrap/>
            <w:vAlign w:val="bottom"/>
            <w:hideMark/>
          </w:tcPr>
          <w:p w14:paraId="3D4E0E1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171.000,00</w:t>
            </w:r>
          </w:p>
        </w:tc>
      </w:tr>
      <w:tr w:rsidR="009A30D4" w:rsidRPr="009A30D4" w14:paraId="05C61332"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F3A49E2"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A500004 Socijalna zaštita osoba s invaliditetom</w:t>
            </w:r>
          </w:p>
        </w:tc>
        <w:tc>
          <w:tcPr>
            <w:tcW w:w="1496" w:type="dxa"/>
            <w:tcBorders>
              <w:top w:val="nil"/>
              <w:left w:val="nil"/>
              <w:bottom w:val="single" w:sz="4" w:space="0" w:color="auto"/>
              <w:right w:val="single" w:sz="4" w:space="0" w:color="auto"/>
            </w:tcBorders>
            <w:shd w:val="clear" w:color="auto" w:fill="FFFFFF"/>
            <w:noWrap/>
            <w:vAlign w:val="bottom"/>
          </w:tcPr>
          <w:p w14:paraId="7A31509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14.265,00</w:t>
            </w:r>
          </w:p>
        </w:tc>
        <w:tc>
          <w:tcPr>
            <w:tcW w:w="1631" w:type="dxa"/>
            <w:tcBorders>
              <w:top w:val="nil"/>
              <w:left w:val="nil"/>
              <w:bottom w:val="single" w:sz="4" w:space="0" w:color="auto"/>
              <w:right w:val="single" w:sz="4" w:space="0" w:color="auto"/>
            </w:tcBorders>
            <w:shd w:val="clear" w:color="auto" w:fill="FFFFFF"/>
            <w:noWrap/>
            <w:vAlign w:val="bottom"/>
          </w:tcPr>
          <w:p w14:paraId="50ECD96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-5.765,00</w:t>
            </w:r>
          </w:p>
        </w:tc>
        <w:tc>
          <w:tcPr>
            <w:tcW w:w="1496" w:type="dxa"/>
            <w:tcBorders>
              <w:top w:val="nil"/>
              <w:left w:val="nil"/>
              <w:bottom w:val="single" w:sz="4" w:space="0" w:color="auto"/>
              <w:right w:val="single" w:sz="4" w:space="0" w:color="auto"/>
            </w:tcBorders>
            <w:shd w:val="clear" w:color="auto" w:fill="FFFFFF"/>
            <w:noWrap/>
            <w:vAlign w:val="bottom"/>
            <w:hideMark/>
          </w:tcPr>
          <w:p w14:paraId="295D9266"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8.500,00</w:t>
            </w:r>
          </w:p>
        </w:tc>
      </w:tr>
      <w:tr w:rsidR="009A30D4" w:rsidRPr="009A30D4" w14:paraId="666E0C19"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ADB2B3A"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A500006 Humanitarne akcije</w:t>
            </w:r>
          </w:p>
        </w:tc>
        <w:tc>
          <w:tcPr>
            <w:tcW w:w="1496" w:type="dxa"/>
            <w:tcBorders>
              <w:top w:val="nil"/>
              <w:left w:val="nil"/>
              <w:bottom w:val="single" w:sz="4" w:space="0" w:color="auto"/>
              <w:right w:val="single" w:sz="4" w:space="0" w:color="auto"/>
            </w:tcBorders>
            <w:shd w:val="clear" w:color="auto" w:fill="FFFFFF"/>
            <w:noWrap/>
            <w:vAlign w:val="bottom"/>
          </w:tcPr>
          <w:p w14:paraId="6515FD2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2.000,00</w:t>
            </w:r>
          </w:p>
        </w:tc>
        <w:tc>
          <w:tcPr>
            <w:tcW w:w="1631" w:type="dxa"/>
            <w:tcBorders>
              <w:top w:val="nil"/>
              <w:left w:val="nil"/>
              <w:bottom w:val="single" w:sz="4" w:space="0" w:color="auto"/>
              <w:right w:val="single" w:sz="4" w:space="0" w:color="auto"/>
            </w:tcBorders>
            <w:shd w:val="clear" w:color="auto" w:fill="FFFFFF"/>
            <w:noWrap/>
            <w:vAlign w:val="bottom"/>
          </w:tcPr>
          <w:p w14:paraId="179E8E8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-2.000,00</w:t>
            </w:r>
          </w:p>
        </w:tc>
        <w:tc>
          <w:tcPr>
            <w:tcW w:w="1496" w:type="dxa"/>
            <w:tcBorders>
              <w:top w:val="nil"/>
              <w:left w:val="nil"/>
              <w:bottom w:val="single" w:sz="4" w:space="0" w:color="auto"/>
              <w:right w:val="single" w:sz="4" w:space="0" w:color="auto"/>
            </w:tcBorders>
            <w:shd w:val="clear" w:color="auto" w:fill="FFFFFF"/>
            <w:noWrap/>
            <w:vAlign w:val="bottom"/>
            <w:hideMark/>
          </w:tcPr>
          <w:p w14:paraId="38CE891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r>
      <w:tr w:rsidR="009A30D4" w:rsidRPr="009A30D4" w14:paraId="2CB4D2BB"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26D305A2"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A500007 Socijalna zaštita obitelji u nužnom smještaju</w:t>
            </w:r>
          </w:p>
        </w:tc>
        <w:tc>
          <w:tcPr>
            <w:tcW w:w="1496" w:type="dxa"/>
            <w:tcBorders>
              <w:top w:val="nil"/>
              <w:left w:val="nil"/>
              <w:bottom w:val="single" w:sz="4" w:space="0" w:color="auto"/>
              <w:right w:val="single" w:sz="4" w:space="0" w:color="auto"/>
            </w:tcBorders>
            <w:shd w:val="clear" w:color="auto" w:fill="FFFFFF"/>
            <w:noWrap/>
            <w:vAlign w:val="bottom"/>
          </w:tcPr>
          <w:p w14:paraId="088BD69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19.000,00</w:t>
            </w:r>
          </w:p>
        </w:tc>
        <w:tc>
          <w:tcPr>
            <w:tcW w:w="1631" w:type="dxa"/>
            <w:tcBorders>
              <w:top w:val="nil"/>
              <w:left w:val="nil"/>
              <w:bottom w:val="single" w:sz="4" w:space="0" w:color="auto"/>
              <w:right w:val="single" w:sz="4" w:space="0" w:color="auto"/>
            </w:tcBorders>
            <w:shd w:val="clear" w:color="auto" w:fill="FFFFFF"/>
            <w:noWrap/>
            <w:vAlign w:val="bottom"/>
          </w:tcPr>
          <w:p w14:paraId="77B353C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-500,00</w:t>
            </w:r>
          </w:p>
        </w:tc>
        <w:tc>
          <w:tcPr>
            <w:tcW w:w="1496" w:type="dxa"/>
            <w:tcBorders>
              <w:top w:val="nil"/>
              <w:left w:val="nil"/>
              <w:bottom w:val="single" w:sz="4" w:space="0" w:color="auto"/>
              <w:right w:val="single" w:sz="4" w:space="0" w:color="auto"/>
            </w:tcBorders>
            <w:shd w:val="clear" w:color="auto" w:fill="FFFFFF"/>
            <w:noWrap/>
            <w:vAlign w:val="bottom"/>
            <w:hideMark/>
          </w:tcPr>
          <w:p w14:paraId="35A2416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18.500,00</w:t>
            </w:r>
          </w:p>
        </w:tc>
      </w:tr>
      <w:tr w:rsidR="009A30D4" w:rsidRPr="009A30D4" w14:paraId="2C8D6CD6"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0052B7F"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 xml:space="preserve">Aktivnost A500008 Programi udruga i ustanova u području </w:t>
            </w:r>
            <w:proofErr w:type="spellStart"/>
            <w:r w:rsidRPr="009A30D4">
              <w:rPr>
                <w:rFonts w:ascii="Arial" w:hAnsi="Arial" w:cs="Arial"/>
                <w:kern w:val="2"/>
                <w:sz w:val="20"/>
                <w:szCs w:val="20"/>
                <w14:ligatures w14:val="standardContextual"/>
              </w:rPr>
              <w:t>soc.skrbi</w:t>
            </w:r>
            <w:proofErr w:type="spellEnd"/>
          </w:p>
        </w:tc>
        <w:tc>
          <w:tcPr>
            <w:tcW w:w="1496" w:type="dxa"/>
            <w:tcBorders>
              <w:top w:val="nil"/>
              <w:left w:val="nil"/>
              <w:bottom w:val="single" w:sz="4" w:space="0" w:color="auto"/>
              <w:right w:val="single" w:sz="4" w:space="0" w:color="auto"/>
            </w:tcBorders>
            <w:shd w:val="clear" w:color="auto" w:fill="FFFFFF"/>
            <w:noWrap/>
            <w:vAlign w:val="bottom"/>
          </w:tcPr>
          <w:p w14:paraId="51627FA0"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155.750,00</w:t>
            </w:r>
          </w:p>
        </w:tc>
        <w:tc>
          <w:tcPr>
            <w:tcW w:w="1631" w:type="dxa"/>
            <w:tcBorders>
              <w:top w:val="nil"/>
              <w:left w:val="nil"/>
              <w:bottom w:val="single" w:sz="4" w:space="0" w:color="auto"/>
              <w:right w:val="single" w:sz="4" w:space="0" w:color="auto"/>
            </w:tcBorders>
            <w:shd w:val="clear" w:color="auto" w:fill="FFFFFF"/>
            <w:noWrap/>
            <w:vAlign w:val="bottom"/>
          </w:tcPr>
          <w:p w14:paraId="4AC70AD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2.600,00</w:t>
            </w:r>
          </w:p>
        </w:tc>
        <w:tc>
          <w:tcPr>
            <w:tcW w:w="1496" w:type="dxa"/>
            <w:tcBorders>
              <w:top w:val="nil"/>
              <w:left w:val="nil"/>
              <w:bottom w:val="single" w:sz="4" w:space="0" w:color="auto"/>
              <w:right w:val="single" w:sz="4" w:space="0" w:color="auto"/>
            </w:tcBorders>
            <w:shd w:val="clear" w:color="auto" w:fill="FFFFFF"/>
            <w:noWrap/>
            <w:vAlign w:val="bottom"/>
            <w:hideMark/>
          </w:tcPr>
          <w:p w14:paraId="50F6F12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158.350,00</w:t>
            </w:r>
          </w:p>
        </w:tc>
      </w:tr>
      <w:tr w:rsidR="009A30D4" w:rsidRPr="009A30D4" w14:paraId="2032A94B"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8950C28"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5008 Zdravstvo</w:t>
            </w:r>
          </w:p>
        </w:tc>
        <w:tc>
          <w:tcPr>
            <w:tcW w:w="1496" w:type="dxa"/>
            <w:tcBorders>
              <w:top w:val="nil"/>
              <w:left w:val="nil"/>
              <w:bottom w:val="single" w:sz="4" w:space="0" w:color="auto"/>
              <w:right w:val="single" w:sz="4" w:space="0" w:color="auto"/>
            </w:tcBorders>
            <w:shd w:val="clear" w:color="auto" w:fill="FFFFFF"/>
            <w:noWrap/>
            <w:vAlign w:val="bottom"/>
          </w:tcPr>
          <w:p w14:paraId="19004023"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164.348,00</w:t>
            </w:r>
          </w:p>
        </w:tc>
        <w:tc>
          <w:tcPr>
            <w:tcW w:w="1631" w:type="dxa"/>
            <w:tcBorders>
              <w:top w:val="nil"/>
              <w:left w:val="nil"/>
              <w:bottom w:val="single" w:sz="4" w:space="0" w:color="auto"/>
              <w:right w:val="single" w:sz="4" w:space="0" w:color="auto"/>
            </w:tcBorders>
            <w:shd w:val="clear" w:color="auto" w:fill="FFFFFF"/>
            <w:noWrap/>
            <w:vAlign w:val="bottom"/>
          </w:tcPr>
          <w:p w14:paraId="39A93DE1"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-1.300,00</w:t>
            </w:r>
          </w:p>
        </w:tc>
        <w:tc>
          <w:tcPr>
            <w:tcW w:w="1496" w:type="dxa"/>
            <w:tcBorders>
              <w:top w:val="nil"/>
              <w:left w:val="nil"/>
              <w:bottom w:val="single" w:sz="4" w:space="0" w:color="auto"/>
              <w:right w:val="single" w:sz="4" w:space="0" w:color="auto"/>
            </w:tcBorders>
            <w:shd w:val="clear" w:color="auto" w:fill="FFFFFF"/>
            <w:noWrap/>
            <w:vAlign w:val="bottom"/>
            <w:hideMark/>
          </w:tcPr>
          <w:p w14:paraId="2CB7BF4D"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163.048,00</w:t>
            </w:r>
          </w:p>
        </w:tc>
      </w:tr>
      <w:tr w:rsidR="009A30D4" w:rsidRPr="009A30D4" w14:paraId="7A5BCA6D"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52955E30"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A500001 Hitna medicinska pomoć</w:t>
            </w:r>
          </w:p>
        </w:tc>
        <w:tc>
          <w:tcPr>
            <w:tcW w:w="1496" w:type="dxa"/>
            <w:tcBorders>
              <w:top w:val="nil"/>
              <w:left w:val="nil"/>
              <w:bottom w:val="single" w:sz="4" w:space="0" w:color="auto"/>
              <w:right w:val="single" w:sz="4" w:space="0" w:color="auto"/>
            </w:tcBorders>
            <w:shd w:val="clear" w:color="auto" w:fill="FFFFFF"/>
            <w:noWrap/>
            <w:vAlign w:val="bottom"/>
          </w:tcPr>
          <w:p w14:paraId="474B3D4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92.800,00</w:t>
            </w:r>
          </w:p>
        </w:tc>
        <w:tc>
          <w:tcPr>
            <w:tcW w:w="1631" w:type="dxa"/>
            <w:tcBorders>
              <w:top w:val="nil"/>
              <w:left w:val="nil"/>
              <w:bottom w:val="single" w:sz="4" w:space="0" w:color="auto"/>
              <w:right w:val="single" w:sz="4" w:space="0" w:color="auto"/>
            </w:tcBorders>
            <w:shd w:val="clear" w:color="auto" w:fill="FFFFFF"/>
            <w:noWrap/>
            <w:vAlign w:val="bottom"/>
          </w:tcPr>
          <w:p w14:paraId="2C7A2DC6"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-4.300,00</w:t>
            </w:r>
          </w:p>
        </w:tc>
        <w:tc>
          <w:tcPr>
            <w:tcW w:w="1496" w:type="dxa"/>
            <w:tcBorders>
              <w:top w:val="nil"/>
              <w:left w:val="nil"/>
              <w:bottom w:val="single" w:sz="4" w:space="0" w:color="auto"/>
              <w:right w:val="single" w:sz="4" w:space="0" w:color="auto"/>
            </w:tcBorders>
            <w:shd w:val="clear" w:color="auto" w:fill="FFFFFF"/>
            <w:noWrap/>
            <w:vAlign w:val="bottom"/>
            <w:hideMark/>
          </w:tcPr>
          <w:p w14:paraId="663AD720"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88.500,00</w:t>
            </w:r>
          </w:p>
        </w:tc>
      </w:tr>
      <w:tr w:rsidR="009A30D4" w:rsidRPr="009A30D4" w14:paraId="2DF399EF"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2E71B5B4"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A500008 Prevencija bolesti i promocija zdravlja</w:t>
            </w:r>
          </w:p>
        </w:tc>
        <w:tc>
          <w:tcPr>
            <w:tcW w:w="1496" w:type="dxa"/>
            <w:tcBorders>
              <w:top w:val="nil"/>
              <w:left w:val="nil"/>
              <w:bottom w:val="single" w:sz="4" w:space="0" w:color="auto"/>
              <w:right w:val="single" w:sz="4" w:space="0" w:color="auto"/>
            </w:tcBorders>
            <w:shd w:val="clear" w:color="auto" w:fill="FFFFFF"/>
            <w:noWrap/>
            <w:vAlign w:val="bottom"/>
          </w:tcPr>
          <w:p w14:paraId="5B5488D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71.548,00</w:t>
            </w:r>
          </w:p>
        </w:tc>
        <w:tc>
          <w:tcPr>
            <w:tcW w:w="1631" w:type="dxa"/>
            <w:tcBorders>
              <w:top w:val="nil"/>
              <w:left w:val="nil"/>
              <w:bottom w:val="single" w:sz="4" w:space="0" w:color="auto"/>
              <w:right w:val="single" w:sz="4" w:space="0" w:color="auto"/>
            </w:tcBorders>
            <w:shd w:val="clear" w:color="auto" w:fill="FFFFFF"/>
            <w:noWrap/>
            <w:vAlign w:val="bottom"/>
          </w:tcPr>
          <w:p w14:paraId="551280C3"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3.000,00</w:t>
            </w:r>
          </w:p>
        </w:tc>
        <w:tc>
          <w:tcPr>
            <w:tcW w:w="1496" w:type="dxa"/>
            <w:tcBorders>
              <w:top w:val="nil"/>
              <w:left w:val="nil"/>
              <w:bottom w:val="single" w:sz="4" w:space="0" w:color="auto"/>
              <w:right w:val="single" w:sz="4" w:space="0" w:color="auto"/>
            </w:tcBorders>
            <w:shd w:val="clear" w:color="auto" w:fill="FFFFFF"/>
            <w:noWrap/>
            <w:vAlign w:val="bottom"/>
            <w:hideMark/>
          </w:tcPr>
          <w:p w14:paraId="41E29ED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74.548,00</w:t>
            </w:r>
          </w:p>
        </w:tc>
      </w:tr>
      <w:tr w:rsidR="009A30D4" w:rsidRPr="009A30D4" w14:paraId="4E35280A"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5652FC7"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5009 Razvoj civilnog društva</w:t>
            </w:r>
          </w:p>
        </w:tc>
        <w:tc>
          <w:tcPr>
            <w:tcW w:w="1496" w:type="dxa"/>
            <w:tcBorders>
              <w:top w:val="nil"/>
              <w:left w:val="nil"/>
              <w:bottom w:val="single" w:sz="4" w:space="0" w:color="auto"/>
              <w:right w:val="single" w:sz="4" w:space="0" w:color="auto"/>
            </w:tcBorders>
            <w:shd w:val="clear" w:color="auto" w:fill="FFFFFF"/>
            <w:noWrap/>
            <w:vAlign w:val="bottom"/>
          </w:tcPr>
          <w:p w14:paraId="45E6C9D9"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25.000,00</w:t>
            </w:r>
          </w:p>
        </w:tc>
        <w:tc>
          <w:tcPr>
            <w:tcW w:w="1631" w:type="dxa"/>
            <w:tcBorders>
              <w:top w:val="nil"/>
              <w:left w:val="nil"/>
              <w:bottom w:val="single" w:sz="4" w:space="0" w:color="auto"/>
              <w:right w:val="single" w:sz="4" w:space="0" w:color="auto"/>
            </w:tcBorders>
            <w:shd w:val="clear" w:color="auto" w:fill="FFFFFF"/>
            <w:noWrap/>
            <w:vAlign w:val="bottom"/>
          </w:tcPr>
          <w:p w14:paraId="41DA5AAE"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70D59EAC"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25.000,00</w:t>
            </w:r>
          </w:p>
        </w:tc>
      </w:tr>
      <w:tr w:rsidR="009A30D4" w:rsidRPr="009A30D4" w14:paraId="5EE4371C"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84DF5B3"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lastRenderedPageBreak/>
              <w:t>Aktivnost A500001 Financiranje udruga građana</w:t>
            </w:r>
          </w:p>
        </w:tc>
        <w:tc>
          <w:tcPr>
            <w:tcW w:w="1496" w:type="dxa"/>
            <w:tcBorders>
              <w:top w:val="nil"/>
              <w:left w:val="nil"/>
              <w:bottom w:val="single" w:sz="4" w:space="0" w:color="auto"/>
              <w:right w:val="single" w:sz="4" w:space="0" w:color="auto"/>
            </w:tcBorders>
            <w:shd w:val="clear" w:color="auto" w:fill="FFFFFF"/>
            <w:noWrap/>
            <w:vAlign w:val="bottom"/>
          </w:tcPr>
          <w:p w14:paraId="11D7CDB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25.000,00</w:t>
            </w:r>
          </w:p>
        </w:tc>
        <w:tc>
          <w:tcPr>
            <w:tcW w:w="1631" w:type="dxa"/>
            <w:tcBorders>
              <w:top w:val="nil"/>
              <w:left w:val="nil"/>
              <w:bottom w:val="single" w:sz="4" w:space="0" w:color="auto"/>
              <w:right w:val="single" w:sz="4" w:space="0" w:color="auto"/>
            </w:tcBorders>
            <w:shd w:val="clear" w:color="auto" w:fill="FFFFFF"/>
            <w:noWrap/>
            <w:vAlign w:val="bottom"/>
          </w:tcPr>
          <w:p w14:paraId="1EFB985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3510C1B6"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25.000,00</w:t>
            </w:r>
          </w:p>
        </w:tc>
      </w:tr>
      <w:tr w:rsidR="009A30D4" w:rsidRPr="009A30D4" w14:paraId="56106E03"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4231EC3"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5010 Preventivni programi i aktivnosti</w:t>
            </w:r>
          </w:p>
        </w:tc>
        <w:tc>
          <w:tcPr>
            <w:tcW w:w="1496" w:type="dxa"/>
            <w:tcBorders>
              <w:top w:val="nil"/>
              <w:left w:val="nil"/>
              <w:bottom w:val="single" w:sz="4" w:space="0" w:color="auto"/>
              <w:right w:val="single" w:sz="4" w:space="0" w:color="auto"/>
            </w:tcBorders>
            <w:shd w:val="clear" w:color="auto" w:fill="FFFFFF"/>
            <w:noWrap/>
            <w:vAlign w:val="bottom"/>
          </w:tcPr>
          <w:p w14:paraId="026006C5"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57.470,00</w:t>
            </w:r>
          </w:p>
        </w:tc>
        <w:tc>
          <w:tcPr>
            <w:tcW w:w="1631" w:type="dxa"/>
            <w:tcBorders>
              <w:top w:val="nil"/>
              <w:left w:val="nil"/>
              <w:bottom w:val="single" w:sz="4" w:space="0" w:color="auto"/>
              <w:right w:val="single" w:sz="4" w:space="0" w:color="auto"/>
            </w:tcBorders>
            <w:shd w:val="clear" w:color="auto" w:fill="FFFFFF"/>
            <w:noWrap/>
            <w:vAlign w:val="bottom"/>
          </w:tcPr>
          <w:p w14:paraId="38F064A5"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6.150,00</w:t>
            </w:r>
          </w:p>
        </w:tc>
        <w:tc>
          <w:tcPr>
            <w:tcW w:w="1496" w:type="dxa"/>
            <w:tcBorders>
              <w:top w:val="nil"/>
              <w:left w:val="nil"/>
              <w:bottom w:val="single" w:sz="4" w:space="0" w:color="auto"/>
              <w:right w:val="single" w:sz="4" w:space="0" w:color="auto"/>
            </w:tcBorders>
            <w:shd w:val="clear" w:color="auto" w:fill="FFFFFF"/>
            <w:noWrap/>
            <w:vAlign w:val="bottom"/>
            <w:hideMark/>
          </w:tcPr>
          <w:p w14:paraId="7951E6CE"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63.620,00</w:t>
            </w:r>
          </w:p>
        </w:tc>
      </w:tr>
      <w:tr w:rsidR="009A30D4" w:rsidRPr="009A30D4" w14:paraId="6EA1A50B"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F59489F"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A500001 Grad Prijatelj djece</w:t>
            </w:r>
          </w:p>
        </w:tc>
        <w:tc>
          <w:tcPr>
            <w:tcW w:w="1496" w:type="dxa"/>
            <w:tcBorders>
              <w:top w:val="nil"/>
              <w:left w:val="nil"/>
              <w:bottom w:val="single" w:sz="4" w:space="0" w:color="auto"/>
              <w:right w:val="single" w:sz="4" w:space="0" w:color="auto"/>
            </w:tcBorders>
            <w:shd w:val="clear" w:color="auto" w:fill="FFFFFF"/>
            <w:noWrap/>
            <w:vAlign w:val="bottom"/>
          </w:tcPr>
          <w:p w14:paraId="2F43EC4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1.700,00</w:t>
            </w:r>
          </w:p>
        </w:tc>
        <w:tc>
          <w:tcPr>
            <w:tcW w:w="1631" w:type="dxa"/>
            <w:tcBorders>
              <w:top w:val="nil"/>
              <w:left w:val="nil"/>
              <w:bottom w:val="single" w:sz="4" w:space="0" w:color="auto"/>
              <w:right w:val="single" w:sz="4" w:space="0" w:color="auto"/>
            </w:tcBorders>
            <w:shd w:val="clear" w:color="auto" w:fill="FFFFFF"/>
            <w:noWrap/>
            <w:vAlign w:val="bottom"/>
          </w:tcPr>
          <w:p w14:paraId="5BCD3F6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300,00</w:t>
            </w:r>
          </w:p>
        </w:tc>
        <w:tc>
          <w:tcPr>
            <w:tcW w:w="1496" w:type="dxa"/>
            <w:tcBorders>
              <w:top w:val="nil"/>
              <w:left w:val="nil"/>
              <w:bottom w:val="single" w:sz="4" w:space="0" w:color="auto"/>
              <w:right w:val="single" w:sz="4" w:space="0" w:color="auto"/>
            </w:tcBorders>
            <w:shd w:val="clear" w:color="auto" w:fill="FFFFFF"/>
            <w:noWrap/>
            <w:vAlign w:val="bottom"/>
            <w:hideMark/>
          </w:tcPr>
          <w:p w14:paraId="6C0749A8"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2.000,00</w:t>
            </w:r>
          </w:p>
        </w:tc>
      </w:tr>
      <w:tr w:rsidR="009A30D4" w:rsidRPr="009A30D4" w14:paraId="2C592E97"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A45904E"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A500002 Dani dječje radosti</w:t>
            </w:r>
          </w:p>
        </w:tc>
        <w:tc>
          <w:tcPr>
            <w:tcW w:w="1496" w:type="dxa"/>
            <w:tcBorders>
              <w:top w:val="nil"/>
              <w:left w:val="nil"/>
              <w:bottom w:val="single" w:sz="4" w:space="0" w:color="auto"/>
              <w:right w:val="single" w:sz="4" w:space="0" w:color="auto"/>
            </w:tcBorders>
            <w:shd w:val="clear" w:color="auto" w:fill="FFFFFF"/>
            <w:noWrap/>
            <w:vAlign w:val="bottom"/>
          </w:tcPr>
          <w:p w14:paraId="69BDDD2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12.000,00</w:t>
            </w:r>
          </w:p>
        </w:tc>
        <w:tc>
          <w:tcPr>
            <w:tcW w:w="1631" w:type="dxa"/>
            <w:tcBorders>
              <w:top w:val="nil"/>
              <w:left w:val="nil"/>
              <w:bottom w:val="single" w:sz="4" w:space="0" w:color="auto"/>
              <w:right w:val="single" w:sz="4" w:space="0" w:color="auto"/>
            </w:tcBorders>
            <w:shd w:val="clear" w:color="auto" w:fill="FFFFFF"/>
            <w:noWrap/>
            <w:vAlign w:val="bottom"/>
          </w:tcPr>
          <w:p w14:paraId="33DABCD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698B9ED5"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12.000,00</w:t>
            </w:r>
          </w:p>
        </w:tc>
      </w:tr>
      <w:tr w:rsidR="009A30D4" w:rsidRPr="009A30D4" w14:paraId="163CAE6C"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45D2F31"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A500003 Aktivnosti Zdravog grada</w:t>
            </w:r>
          </w:p>
        </w:tc>
        <w:tc>
          <w:tcPr>
            <w:tcW w:w="1496" w:type="dxa"/>
            <w:tcBorders>
              <w:top w:val="nil"/>
              <w:left w:val="nil"/>
              <w:bottom w:val="single" w:sz="4" w:space="0" w:color="auto"/>
              <w:right w:val="single" w:sz="4" w:space="0" w:color="auto"/>
            </w:tcBorders>
            <w:shd w:val="clear" w:color="auto" w:fill="FFFFFF"/>
            <w:noWrap/>
            <w:vAlign w:val="bottom"/>
          </w:tcPr>
          <w:p w14:paraId="35E870E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43.770,00</w:t>
            </w:r>
          </w:p>
        </w:tc>
        <w:tc>
          <w:tcPr>
            <w:tcW w:w="1631" w:type="dxa"/>
            <w:tcBorders>
              <w:top w:val="nil"/>
              <w:left w:val="nil"/>
              <w:bottom w:val="single" w:sz="4" w:space="0" w:color="auto"/>
              <w:right w:val="single" w:sz="4" w:space="0" w:color="auto"/>
            </w:tcBorders>
            <w:shd w:val="clear" w:color="auto" w:fill="FFFFFF"/>
            <w:noWrap/>
            <w:vAlign w:val="bottom"/>
          </w:tcPr>
          <w:p w14:paraId="3140ECF8"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5.650,00</w:t>
            </w:r>
          </w:p>
        </w:tc>
        <w:tc>
          <w:tcPr>
            <w:tcW w:w="1496" w:type="dxa"/>
            <w:tcBorders>
              <w:top w:val="nil"/>
              <w:left w:val="nil"/>
              <w:bottom w:val="single" w:sz="4" w:space="0" w:color="auto"/>
              <w:right w:val="single" w:sz="4" w:space="0" w:color="auto"/>
            </w:tcBorders>
            <w:shd w:val="clear" w:color="auto" w:fill="FFFFFF"/>
            <w:noWrap/>
            <w:vAlign w:val="bottom"/>
            <w:hideMark/>
          </w:tcPr>
          <w:p w14:paraId="22CFBAC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49.420,00</w:t>
            </w:r>
          </w:p>
        </w:tc>
      </w:tr>
      <w:tr w:rsidR="009A30D4" w:rsidRPr="009A30D4" w14:paraId="5CA22BED"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0FC2812"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Glava 50002 PREDŠKOLSKI ODGOJ</w:t>
            </w:r>
          </w:p>
        </w:tc>
        <w:tc>
          <w:tcPr>
            <w:tcW w:w="1496" w:type="dxa"/>
            <w:tcBorders>
              <w:top w:val="nil"/>
              <w:left w:val="nil"/>
              <w:bottom w:val="single" w:sz="4" w:space="0" w:color="auto"/>
              <w:right w:val="single" w:sz="4" w:space="0" w:color="auto"/>
            </w:tcBorders>
            <w:shd w:val="clear" w:color="auto" w:fill="FFFFFF"/>
            <w:noWrap/>
            <w:vAlign w:val="bottom"/>
          </w:tcPr>
          <w:p w14:paraId="549A1547"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3.782.652,00</w:t>
            </w:r>
          </w:p>
        </w:tc>
        <w:tc>
          <w:tcPr>
            <w:tcW w:w="1631" w:type="dxa"/>
            <w:tcBorders>
              <w:top w:val="nil"/>
              <w:left w:val="nil"/>
              <w:bottom w:val="single" w:sz="4" w:space="0" w:color="auto"/>
              <w:right w:val="single" w:sz="4" w:space="0" w:color="auto"/>
            </w:tcBorders>
            <w:shd w:val="clear" w:color="auto" w:fill="FFFFFF"/>
            <w:noWrap/>
            <w:vAlign w:val="bottom"/>
          </w:tcPr>
          <w:p w14:paraId="362F1D5C"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186.156,00</w:t>
            </w:r>
          </w:p>
        </w:tc>
        <w:tc>
          <w:tcPr>
            <w:tcW w:w="1496" w:type="dxa"/>
            <w:tcBorders>
              <w:top w:val="nil"/>
              <w:left w:val="nil"/>
              <w:bottom w:val="single" w:sz="4" w:space="0" w:color="auto"/>
              <w:right w:val="single" w:sz="4" w:space="0" w:color="auto"/>
            </w:tcBorders>
            <w:shd w:val="clear" w:color="auto" w:fill="FFFFFF"/>
            <w:noWrap/>
            <w:vAlign w:val="bottom"/>
            <w:hideMark/>
          </w:tcPr>
          <w:p w14:paraId="488620B9"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3.968.808,00</w:t>
            </w:r>
          </w:p>
        </w:tc>
      </w:tr>
      <w:tr w:rsidR="009A30D4" w:rsidRPr="009A30D4" w14:paraId="1D373301"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547C1151"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Proračunski korisnik 35812 DJEČJI VRTIĆ PJERINA VERBANAC</w:t>
            </w:r>
          </w:p>
        </w:tc>
        <w:tc>
          <w:tcPr>
            <w:tcW w:w="1496" w:type="dxa"/>
            <w:tcBorders>
              <w:top w:val="nil"/>
              <w:left w:val="nil"/>
              <w:bottom w:val="single" w:sz="4" w:space="0" w:color="auto"/>
              <w:right w:val="single" w:sz="4" w:space="0" w:color="auto"/>
            </w:tcBorders>
            <w:shd w:val="clear" w:color="auto" w:fill="FFFFFF"/>
            <w:noWrap/>
            <w:vAlign w:val="bottom"/>
          </w:tcPr>
          <w:p w14:paraId="36B131A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3.782.652,00</w:t>
            </w:r>
          </w:p>
        </w:tc>
        <w:tc>
          <w:tcPr>
            <w:tcW w:w="1631" w:type="dxa"/>
            <w:tcBorders>
              <w:top w:val="nil"/>
              <w:left w:val="nil"/>
              <w:bottom w:val="single" w:sz="4" w:space="0" w:color="auto"/>
              <w:right w:val="single" w:sz="4" w:space="0" w:color="auto"/>
            </w:tcBorders>
            <w:shd w:val="clear" w:color="auto" w:fill="FFFFFF"/>
            <w:noWrap/>
            <w:vAlign w:val="bottom"/>
          </w:tcPr>
          <w:p w14:paraId="46CBD792"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186.156,00</w:t>
            </w:r>
          </w:p>
        </w:tc>
        <w:tc>
          <w:tcPr>
            <w:tcW w:w="1496" w:type="dxa"/>
            <w:tcBorders>
              <w:top w:val="nil"/>
              <w:left w:val="nil"/>
              <w:bottom w:val="single" w:sz="4" w:space="0" w:color="auto"/>
              <w:right w:val="single" w:sz="4" w:space="0" w:color="auto"/>
            </w:tcBorders>
            <w:shd w:val="clear" w:color="auto" w:fill="FFFFFF"/>
            <w:noWrap/>
            <w:vAlign w:val="bottom"/>
            <w:hideMark/>
          </w:tcPr>
          <w:p w14:paraId="1519E371"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3.968.808,00</w:t>
            </w:r>
          </w:p>
        </w:tc>
      </w:tr>
      <w:tr w:rsidR="009A30D4" w:rsidRPr="009A30D4" w14:paraId="28B0972D"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9AC75BE"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5001 Predškolski odgoj</w:t>
            </w:r>
          </w:p>
        </w:tc>
        <w:tc>
          <w:tcPr>
            <w:tcW w:w="1496" w:type="dxa"/>
            <w:tcBorders>
              <w:top w:val="nil"/>
              <w:left w:val="nil"/>
              <w:bottom w:val="single" w:sz="4" w:space="0" w:color="auto"/>
              <w:right w:val="single" w:sz="4" w:space="0" w:color="auto"/>
            </w:tcBorders>
            <w:shd w:val="clear" w:color="auto" w:fill="FFFFFF"/>
            <w:noWrap/>
            <w:vAlign w:val="bottom"/>
          </w:tcPr>
          <w:p w14:paraId="182DE5B3"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3.782.652,00</w:t>
            </w:r>
          </w:p>
        </w:tc>
        <w:tc>
          <w:tcPr>
            <w:tcW w:w="1631" w:type="dxa"/>
            <w:tcBorders>
              <w:top w:val="nil"/>
              <w:left w:val="nil"/>
              <w:bottom w:val="single" w:sz="4" w:space="0" w:color="auto"/>
              <w:right w:val="single" w:sz="4" w:space="0" w:color="auto"/>
            </w:tcBorders>
            <w:shd w:val="clear" w:color="auto" w:fill="FFFFFF"/>
            <w:noWrap/>
            <w:vAlign w:val="bottom"/>
          </w:tcPr>
          <w:p w14:paraId="33D1B82E"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186.156,00</w:t>
            </w:r>
          </w:p>
        </w:tc>
        <w:tc>
          <w:tcPr>
            <w:tcW w:w="1496" w:type="dxa"/>
            <w:tcBorders>
              <w:top w:val="nil"/>
              <w:left w:val="nil"/>
              <w:bottom w:val="single" w:sz="4" w:space="0" w:color="auto"/>
              <w:right w:val="single" w:sz="4" w:space="0" w:color="auto"/>
            </w:tcBorders>
            <w:shd w:val="clear" w:color="auto" w:fill="FFFFFF"/>
            <w:noWrap/>
            <w:vAlign w:val="bottom"/>
            <w:hideMark/>
          </w:tcPr>
          <w:p w14:paraId="0F938060"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3.968.808,00</w:t>
            </w:r>
          </w:p>
        </w:tc>
      </w:tr>
      <w:tr w:rsidR="009A30D4" w:rsidRPr="009A30D4" w14:paraId="5ED21E4B"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9A46AF2"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A500002 Odgojno, administrativno i tehničko osoblje</w:t>
            </w:r>
          </w:p>
        </w:tc>
        <w:tc>
          <w:tcPr>
            <w:tcW w:w="1496" w:type="dxa"/>
            <w:tcBorders>
              <w:top w:val="nil"/>
              <w:left w:val="nil"/>
              <w:bottom w:val="single" w:sz="4" w:space="0" w:color="auto"/>
              <w:right w:val="single" w:sz="4" w:space="0" w:color="auto"/>
            </w:tcBorders>
            <w:shd w:val="clear" w:color="auto" w:fill="FFFFFF"/>
            <w:noWrap/>
            <w:vAlign w:val="bottom"/>
          </w:tcPr>
          <w:p w14:paraId="53A79856"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3.753.620,00</w:t>
            </w:r>
          </w:p>
        </w:tc>
        <w:tc>
          <w:tcPr>
            <w:tcW w:w="1631" w:type="dxa"/>
            <w:tcBorders>
              <w:top w:val="nil"/>
              <w:left w:val="nil"/>
              <w:bottom w:val="single" w:sz="4" w:space="0" w:color="auto"/>
              <w:right w:val="single" w:sz="4" w:space="0" w:color="auto"/>
            </w:tcBorders>
            <w:shd w:val="clear" w:color="auto" w:fill="FFFFFF"/>
            <w:noWrap/>
            <w:vAlign w:val="bottom"/>
          </w:tcPr>
          <w:p w14:paraId="5F8BED96"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181.156,00</w:t>
            </w:r>
          </w:p>
        </w:tc>
        <w:tc>
          <w:tcPr>
            <w:tcW w:w="1496" w:type="dxa"/>
            <w:tcBorders>
              <w:top w:val="nil"/>
              <w:left w:val="nil"/>
              <w:bottom w:val="single" w:sz="4" w:space="0" w:color="auto"/>
              <w:right w:val="single" w:sz="4" w:space="0" w:color="auto"/>
            </w:tcBorders>
            <w:shd w:val="clear" w:color="auto" w:fill="FFFFFF"/>
            <w:noWrap/>
            <w:vAlign w:val="bottom"/>
            <w:hideMark/>
          </w:tcPr>
          <w:p w14:paraId="1626853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3.934.776,00</w:t>
            </w:r>
          </w:p>
        </w:tc>
      </w:tr>
      <w:tr w:rsidR="009A30D4" w:rsidRPr="009A30D4" w14:paraId="7672F68E"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DE118BC"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A500003 Opremanje ustanove</w:t>
            </w:r>
          </w:p>
        </w:tc>
        <w:tc>
          <w:tcPr>
            <w:tcW w:w="1496" w:type="dxa"/>
            <w:tcBorders>
              <w:top w:val="nil"/>
              <w:left w:val="nil"/>
              <w:bottom w:val="single" w:sz="4" w:space="0" w:color="auto"/>
              <w:right w:val="single" w:sz="4" w:space="0" w:color="auto"/>
            </w:tcBorders>
            <w:shd w:val="clear" w:color="auto" w:fill="FFFFFF"/>
            <w:noWrap/>
            <w:vAlign w:val="bottom"/>
          </w:tcPr>
          <w:p w14:paraId="7F7EB6F0"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10.530,00</w:t>
            </w:r>
          </w:p>
        </w:tc>
        <w:tc>
          <w:tcPr>
            <w:tcW w:w="1631" w:type="dxa"/>
            <w:tcBorders>
              <w:top w:val="nil"/>
              <w:left w:val="nil"/>
              <w:bottom w:val="single" w:sz="4" w:space="0" w:color="auto"/>
              <w:right w:val="single" w:sz="4" w:space="0" w:color="auto"/>
            </w:tcBorders>
            <w:shd w:val="clear" w:color="auto" w:fill="FFFFFF"/>
            <w:noWrap/>
            <w:vAlign w:val="bottom"/>
          </w:tcPr>
          <w:p w14:paraId="3B3D22C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4.000,00</w:t>
            </w:r>
          </w:p>
        </w:tc>
        <w:tc>
          <w:tcPr>
            <w:tcW w:w="1496" w:type="dxa"/>
            <w:tcBorders>
              <w:top w:val="nil"/>
              <w:left w:val="nil"/>
              <w:bottom w:val="single" w:sz="4" w:space="0" w:color="auto"/>
              <w:right w:val="single" w:sz="4" w:space="0" w:color="auto"/>
            </w:tcBorders>
            <w:shd w:val="clear" w:color="auto" w:fill="FFFFFF"/>
            <w:noWrap/>
            <w:vAlign w:val="bottom"/>
            <w:hideMark/>
          </w:tcPr>
          <w:p w14:paraId="336CF800"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14.530,00</w:t>
            </w:r>
          </w:p>
        </w:tc>
      </w:tr>
      <w:tr w:rsidR="009A30D4" w:rsidRPr="009A30D4" w14:paraId="3AF8845B"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369AEA2"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 xml:space="preserve">Aktivnost A500004 Financiranje programa za djecu s teškoćama u razvoju , pripadnika manjina i </w:t>
            </w:r>
            <w:proofErr w:type="spellStart"/>
            <w:r w:rsidRPr="009A30D4">
              <w:rPr>
                <w:rFonts w:ascii="Arial" w:hAnsi="Arial" w:cs="Arial"/>
                <w:kern w:val="2"/>
                <w:sz w:val="20"/>
                <w:szCs w:val="20"/>
                <w14:ligatures w14:val="standardContextual"/>
              </w:rPr>
              <w:t>predškole</w:t>
            </w:r>
            <w:proofErr w:type="spellEnd"/>
          </w:p>
        </w:tc>
        <w:tc>
          <w:tcPr>
            <w:tcW w:w="1496" w:type="dxa"/>
            <w:tcBorders>
              <w:top w:val="nil"/>
              <w:left w:val="nil"/>
              <w:bottom w:val="single" w:sz="4" w:space="0" w:color="auto"/>
              <w:right w:val="single" w:sz="4" w:space="0" w:color="auto"/>
            </w:tcBorders>
            <w:shd w:val="clear" w:color="auto" w:fill="FFFFFF"/>
            <w:noWrap/>
            <w:vAlign w:val="bottom"/>
          </w:tcPr>
          <w:p w14:paraId="785D38D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12.550,00</w:t>
            </w:r>
          </w:p>
        </w:tc>
        <w:tc>
          <w:tcPr>
            <w:tcW w:w="1631" w:type="dxa"/>
            <w:tcBorders>
              <w:top w:val="nil"/>
              <w:left w:val="nil"/>
              <w:bottom w:val="single" w:sz="4" w:space="0" w:color="auto"/>
              <w:right w:val="single" w:sz="4" w:space="0" w:color="auto"/>
            </w:tcBorders>
            <w:shd w:val="clear" w:color="auto" w:fill="FFFFFF"/>
            <w:noWrap/>
            <w:vAlign w:val="bottom"/>
          </w:tcPr>
          <w:p w14:paraId="2B5B897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1.000,00</w:t>
            </w:r>
          </w:p>
        </w:tc>
        <w:tc>
          <w:tcPr>
            <w:tcW w:w="1496" w:type="dxa"/>
            <w:tcBorders>
              <w:top w:val="nil"/>
              <w:left w:val="nil"/>
              <w:bottom w:val="single" w:sz="4" w:space="0" w:color="auto"/>
              <w:right w:val="single" w:sz="4" w:space="0" w:color="auto"/>
            </w:tcBorders>
            <w:shd w:val="clear" w:color="auto" w:fill="FFFFFF"/>
            <w:noWrap/>
            <w:vAlign w:val="bottom"/>
            <w:hideMark/>
          </w:tcPr>
          <w:p w14:paraId="71B4AA5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13.550,00</w:t>
            </w:r>
          </w:p>
        </w:tc>
      </w:tr>
      <w:tr w:rsidR="009A30D4" w:rsidRPr="009A30D4" w14:paraId="7DCDE0B9"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AFA777D"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Tekući projekt T500003 Projekt Erasmus "Vrtić u kojem su sretna i djeca i roditelji"</w:t>
            </w:r>
          </w:p>
        </w:tc>
        <w:tc>
          <w:tcPr>
            <w:tcW w:w="1496" w:type="dxa"/>
            <w:tcBorders>
              <w:top w:val="nil"/>
              <w:left w:val="nil"/>
              <w:bottom w:val="single" w:sz="4" w:space="0" w:color="auto"/>
              <w:right w:val="single" w:sz="4" w:space="0" w:color="auto"/>
            </w:tcBorders>
            <w:shd w:val="clear" w:color="auto" w:fill="FFFFFF"/>
            <w:noWrap/>
            <w:vAlign w:val="bottom"/>
          </w:tcPr>
          <w:p w14:paraId="25C6EDD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5.952,00</w:t>
            </w:r>
          </w:p>
        </w:tc>
        <w:tc>
          <w:tcPr>
            <w:tcW w:w="1631" w:type="dxa"/>
            <w:tcBorders>
              <w:top w:val="nil"/>
              <w:left w:val="nil"/>
              <w:bottom w:val="single" w:sz="4" w:space="0" w:color="auto"/>
              <w:right w:val="single" w:sz="4" w:space="0" w:color="auto"/>
            </w:tcBorders>
            <w:shd w:val="clear" w:color="auto" w:fill="FFFFFF"/>
            <w:noWrap/>
            <w:vAlign w:val="bottom"/>
          </w:tcPr>
          <w:p w14:paraId="5B9F65F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0D1871A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5.952,00</w:t>
            </w:r>
          </w:p>
        </w:tc>
      </w:tr>
      <w:tr w:rsidR="009A30D4" w:rsidRPr="009A30D4" w14:paraId="437FA8AA"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5E33021B"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Glava 50003 USTANOVE ŠKOLSTVA</w:t>
            </w:r>
          </w:p>
        </w:tc>
        <w:tc>
          <w:tcPr>
            <w:tcW w:w="1496" w:type="dxa"/>
            <w:tcBorders>
              <w:top w:val="nil"/>
              <w:left w:val="nil"/>
              <w:bottom w:val="single" w:sz="4" w:space="0" w:color="auto"/>
              <w:right w:val="single" w:sz="4" w:space="0" w:color="auto"/>
            </w:tcBorders>
            <w:shd w:val="clear" w:color="auto" w:fill="FFFFFF"/>
            <w:noWrap/>
            <w:vAlign w:val="bottom"/>
          </w:tcPr>
          <w:p w14:paraId="65E4AB09"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7.119.547,00</w:t>
            </w:r>
          </w:p>
        </w:tc>
        <w:tc>
          <w:tcPr>
            <w:tcW w:w="1631" w:type="dxa"/>
            <w:tcBorders>
              <w:top w:val="nil"/>
              <w:left w:val="nil"/>
              <w:bottom w:val="single" w:sz="4" w:space="0" w:color="auto"/>
              <w:right w:val="single" w:sz="4" w:space="0" w:color="auto"/>
            </w:tcBorders>
            <w:shd w:val="clear" w:color="auto" w:fill="FFFFFF"/>
            <w:noWrap/>
            <w:vAlign w:val="bottom"/>
          </w:tcPr>
          <w:p w14:paraId="10826152"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35.295,00</w:t>
            </w:r>
          </w:p>
        </w:tc>
        <w:tc>
          <w:tcPr>
            <w:tcW w:w="1496" w:type="dxa"/>
            <w:tcBorders>
              <w:top w:val="nil"/>
              <w:left w:val="nil"/>
              <w:bottom w:val="single" w:sz="4" w:space="0" w:color="auto"/>
              <w:right w:val="single" w:sz="4" w:space="0" w:color="auto"/>
            </w:tcBorders>
            <w:shd w:val="clear" w:color="auto" w:fill="FFFFFF"/>
            <w:noWrap/>
            <w:vAlign w:val="bottom"/>
            <w:hideMark/>
          </w:tcPr>
          <w:p w14:paraId="74DC5396"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7.154.842,00</w:t>
            </w:r>
          </w:p>
        </w:tc>
      </w:tr>
      <w:tr w:rsidR="009A30D4" w:rsidRPr="009A30D4" w14:paraId="7B65AD17"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3764F50"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Proračunski korisnik 10581 OSNOVNA ŠKOLA MATIJE VLAČIĆA LABIN</w:t>
            </w:r>
          </w:p>
        </w:tc>
        <w:tc>
          <w:tcPr>
            <w:tcW w:w="1496" w:type="dxa"/>
            <w:tcBorders>
              <w:top w:val="nil"/>
              <w:left w:val="nil"/>
              <w:bottom w:val="single" w:sz="4" w:space="0" w:color="auto"/>
              <w:right w:val="single" w:sz="4" w:space="0" w:color="auto"/>
            </w:tcBorders>
            <w:shd w:val="clear" w:color="auto" w:fill="FFFFFF"/>
            <w:noWrap/>
            <w:vAlign w:val="bottom"/>
          </w:tcPr>
          <w:p w14:paraId="3CCD6377"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2.036.564,00</w:t>
            </w:r>
          </w:p>
        </w:tc>
        <w:tc>
          <w:tcPr>
            <w:tcW w:w="1631" w:type="dxa"/>
            <w:tcBorders>
              <w:top w:val="nil"/>
              <w:left w:val="nil"/>
              <w:bottom w:val="single" w:sz="4" w:space="0" w:color="auto"/>
              <w:right w:val="single" w:sz="4" w:space="0" w:color="auto"/>
            </w:tcBorders>
            <w:shd w:val="clear" w:color="auto" w:fill="FFFFFF"/>
            <w:noWrap/>
            <w:vAlign w:val="bottom"/>
          </w:tcPr>
          <w:p w14:paraId="2E6D96E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20.002,00</w:t>
            </w:r>
          </w:p>
        </w:tc>
        <w:tc>
          <w:tcPr>
            <w:tcW w:w="1496" w:type="dxa"/>
            <w:tcBorders>
              <w:top w:val="nil"/>
              <w:left w:val="nil"/>
              <w:bottom w:val="single" w:sz="4" w:space="0" w:color="auto"/>
              <w:right w:val="single" w:sz="4" w:space="0" w:color="auto"/>
            </w:tcBorders>
            <w:shd w:val="clear" w:color="auto" w:fill="FFFFFF"/>
            <w:noWrap/>
            <w:vAlign w:val="bottom"/>
            <w:hideMark/>
          </w:tcPr>
          <w:p w14:paraId="3D442C56"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2.056.566,00</w:t>
            </w:r>
          </w:p>
        </w:tc>
      </w:tr>
      <w:tr w:rsidR="009A30D4" w:rsidRPr="009A30D4" w14:paraId="366888D2"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06AE40FF"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5002 Obrazovanje</w:t>
            </w:r>
          </w:p>
        </w:tc>
        <w:tc>
          <w:tcPr>
            <w:tcW w:w="1496" w:type="dxa"/>
            <w:tcBorders>
              <w:top w:val="nil"/>
              <w:left w:val="nil"/>
              <w:bottom w:val="single" w:sz="4" w:space="0" w:color="auto"/>
              <w:right w:val="single" w:sz="4" w:space="0" w:color="auto"/>
            </w:tcBorders>
            <w:shd w:val="clear" w:color="auto" w:fill="FFFFFF"/>
            <w:noWrap/>
            <w:vAlign w:val="bottom"/>
          </w:tcPr>
          <w:p w14:paraId="66003101"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2.036.564,00</w:t>
            </w:r>
          </w:p>
        </w:tc>
        <w:tc>
          <w:tcPr>
            <w:tcW w:w="1631" w:type="dxa"/>
            <w:tcBorders>
              <w:top w:val="nil"/>
              <w:left w:val="nil"/>
              <w:bottom w:val="single" w:sz="4" w:space="0" w:color="auto"/>
              <w:right w:val="single" w:sz="4" w:space="0" w:color="auto"/>
            </w:tcBorders>
            <w:shd w:val="clear" w:color="auto" w:fill="FFFFFF"/>
            <w:noWrap/>
            <w:vAlign w:val="bottom"/>
          </w:tcPr>
          <w:p w14:paraId="3064E04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20.002,00</w:t>
            </w:r>
          </w:p>
        </w:tc>
        <w:tc>
          <w:tcPr>
            <w:tcW w:w="1496" w:type="dxa"/>
            <w:tcBorders>
              <w:top w:val="nil"/>
              <w:left w:val="nil"/>
              <w:bottom w:val="single" w:sz="4" w:space="0" w:color="auto"/>
              <w:right w:val="single" w:sz="4" w:space="0" w:color="auto"/>
            </w:tcBorders>
            <w:shd w:val="clear" w:color="auto" w:fill="FFFFFF"/>
            <w:noWrap/>
            <w:vAlign w:val="bottom"/>
            <w:hideMark/>
          </w:tcPr>
          <w:p w14:paraId="28FE1496"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2.056.566,00</w:t>
            </w:r>
          </w:p>
        </w:tc>
      </w:tr>
      <w:tr w:rsidR="009A30D4" w:rsidRPr="009A30D4" w14:paraId="20282E03"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355C152"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A500003 Financiranje djelatnosti osnovnog školstva</w:t>
            </w:r>
          </w:p>
        </w:tc>
        <w:tc>
          <w:tcPr>
            <w:tcW w:w="1496" w:type="dxa"/>
            <w:tcBorders>
              <w:top w:val="nil"/>
              <w:left w:val="nil"/>
              <w:bottom w:val="single" w:sz="4" w:space="0" w:color="auto"/>
              <w:right w:val="single" w:sz="4" w:space="0" w:color="auto"/>
            </w:tcBorders>
            <w:shd w:val="clear" w:color="auto" w:fill="FFFFFF"/>
            <w:noWrap/>
            <w:vAlign w:val="bottom"/>
          </w:tcPr>
          <w:p w14:paraId="6BE6493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1.657.404,00</w:t>
            </w:r>
          </w:p>
        </w:tc>
        <w:tc>
          <w:tcPr>
            <w:tcW w:w="1631" w:type="dxa"/>
            <w:tcBorders>
              <w:top w:val="nil"/>
              <w:left w:val="nil"/>
              <w:bottom w:val="single" w:sz="4" w:space="0" w:color="auto"/>
              <w:right w:val="single" w:sz="4" w:space="0" w:color="auto"/>
            </w:tcBorders>
            <w:shd w:val="clear" w:color="auto" w:fill="FFFFFF"/>
            <w:noWrap/>
            <w:vAlign w:val="bottom"/>
          </w:tcPr>
          <w:p w14:paraId="7C94C34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16.132,00</w:t>
            </w:r>
          </w:p>
        </w:tc>
        <w:tc>
          <w:tcPr>
            <w:tcW w:w="1496" w:type="dxa"/>
            <w:tcBorders>
              <w:top w:val="nil"/>
              <w:left w:val="nil"/>
              <w:bottom w:val="single" w:sz="4" w:space="0" w:color="auto"/>
              <w:right w:val="single" w:sz="4" w:space="0" w:color="auto"/>
            </w:tcBorders>
            <w:shd w:val="clear" w:color="auto" w:fill="FFFFFF"/>
            <w:noWrap/>
            <w:vAlign w:val="bottom"/>
            <w:hideMark/>
          </w:tcPr>
          <w:p w14:paraId="7214B9C8"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1.673.536,00</w:t>
            </w:r>
          </w:p>
        </w:tc>
      </w:tr>
      <w:tr w:rsidR="009A30D4" w:rsidRPr="009A30D4" w14:paraId="43315702"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079E269"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A500004 Produženi boravak</w:t>
            </w:r>
          </w:p>
        </w:tc>
        <w:tc>
          <w:tcPr>
            <w:tcW w:w="1496" w:type="dxa"/>
            <w:tcBorders>
              <w:top w:val="nil"/>
              <w:left w:val="nil"/>
              <w:bottom w:val="single" w:sz="4" w:space="0" w:color="auto"/>
              <w:right w:val="single" w:sz="4" w:space="0" w:color="auto"/>
            </w:tcBorders>
            <w:shd w:val="clear" w:color="auto" w:fill="FFFFFF"/>
            <w:noWrap/>
            <w:vAlign w:val="bottom"/>
          </w:tcPr>
          <w:p w14:paraId="1EEFAE43"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215.240,00</w:t>
            </w:r>
          </w:p>
        </w:tc>
        <w:tc>
          <w:tcPr>
            <w:tcW w:w="1631" w:type="dxa"/>
            <w:tcBorders>
              <w:top w:val="nil"/>
              <w:left w:val="nil"/>
              <w:bottom w:val="single" w:sz="4" w:space="0" w:color="auto"/>
              <w:right w:val="single" w:sz="4" w:space="0" w:color="auto"/>
            </w:tcBorders>
            <w:shd w:val="clear" w:color="auto" w:fill="FFFFFF"/>
            <w:noWrap/>
            <w:vAlign w:val="bottom"/>
          </w:tcPr>
          <w:p w14:paraId="6BFD0B3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2.270,00</w:t>
            </w:r>
          </w:p>
        </w:tc>
        <w:tc>
          <w:tcPr>
            <w:tcW w:w="1496" w:type="dxa"/>
            <w:tcBorders>
              <w:top w:val="nil"/>
              <w:left w:val="nil"/>
              <w:bottom w:val="single" w:sz="4" w:space="0" w:color="auto"/>
              <w:right w:val="single" w:sz="4" w:space="0" w:color="auto"/>
            </w:tcBorders>
            <w:shd w:val="clear" w:color="auto" w:fill="FFFFFF"/>
            <w:noWrap/>
            <w:vAlign w:val="bottom"/>
            <w:hideMark/>
          </w:tcPr>
          <w:p w14:paraId="65A3423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217.510,00</w:t>
            </w:r>
          </w:p>
        </w:tc>
      </w:tr>
      <w:tr w:rsidR="009A30D4" w:rsidRPr="009A30D4" w14:paraId="3254F25F"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56E3C5B0"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A500005 Dodatne aktivnosti učenika i osoblja u školi</w:t>
            </w:r>
          </w:p>
        </w:tc>
        <w:tc>
          <w:tcPr>
            <w:tcW w:w="1496" w:type="dxa"/>
            <w:tcBorders>
              <w:top w:val="nil"/>
              <w:left w:val="nil"/>
              <w:bottom w:val="single" w:sz="4" w:space="0" w:color="auto"/>
              <w:right w:val="single" w:sz="4" w:space="0" w:color="auto"/>
            </w:tcBorders>
            <w:shd w:val="clear" w:color="auto" w:fill="FFFFFF"/>
            <w:noWrap/>
            <w:vAlign w:val="bottom"/>
          </w:tcPr>
          <w:p w14:paraId="7B23C23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27.420,00</w:t>
            </w:r>
          </w:p>
        </w:tc>
        <w:tc>
          <w:tcPr>
            <w:tcW w:w="1631" w:type="dxa"/>
            <w:tcBorders>
              <w:top w:val="nil"/>
              <w:left w:val="nil"/>
              <w:bottom w:val="single" w:sz="4" w:space="0" w:color="auto"/>
              <w:right w:val="single" w:sz="4" w:space="0" w:color="auto"/>
            </w:tcBorders>
            <w:shd w:val="clear" w:color="auto" w:fill="FFFFFF"/>
            <w:noWrap/>
            <w:vAlign w:val="bottom"/>
          </w:tcPr>
          <w:p w14:paraId="25DF54B6"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5.980,00</w:t>
            </w:r>
          </w:p>
        </w:tc>
        <w:tc>
          <w:tcPr>
            <w:tcW w:w="1496" w:type="dxa"/>
            <w:tcBorders>
              <w:top w:val="nil"/>
              <w:left w:val="nil"/>
              <w:bottom w:val="single" w:sz="4" w:space="0" w:color="auto"/>
              <w:right w:val="single" w:sz="4" w:space="0" w:color="auto"/>
            </w:tcBorders>
            <w:shd w:val="clear" w:color="auto" w:fill="FFFFFF"/>
            <w:noWrap/>
            <w:vAlign w:val="bottom"/>
            <w:hideMark/>
          </w:tcPr>
          <w:p w14:paraId="03C1869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33.400,00</w:t>
            </w:r>
          </w:p>
        </w:tc>
      </w:tr>
      <w:tr w:rsidR="009A30D4" w:rsidRPr="009A30D4" w14:paraId="5175DEA0"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FE30418"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A500006 Osiguranje pomoćnika učenicima s teškoćama</w:t>
            </w:r>
          </w:p>
        </w:tc>
        <w:tc>
          <w:tcPr>
            <w:tcW w:w="1496" w:type="dxa"/>
            <w:tcBorders>
              <w:top w:val="nil"/>
              <w:left w:val="nil"/>
              <w:bottom w:val="single" w:sz="4" w:space="0" w:color="auto"/>
              <w:right w:val="single" w:sz="4" w:space="0" w:color="auto"/>
            </w:tcBorders>
            <w:shd w:val="clear" w:color="auto" w:fill="FFFFFF"/>
            <w:noWrap/>
            <w:vAlign w:val="bottom"/>
          </w:tcPr>
          <w:p w14:paraId="432107E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117.950,00</w:t>
            </w:r>
          </w:p>
        </w:tc>
        <w:tc>
          <w:tcPr>
            <w:tcW w:w="1631" w:type="dxa"/>
            <w:tcBorders>
              <w:top w:val="nil"/>
              <w:left w:val="nil"/>
              <w:bottom w:val="single" w:sz="4" w:space="0" w:color="auto"/>
              <w:right w:val="single" w:sz="4" w:space="0" w:color="auto"/>
            </w:tcBorders>
            <w:shd w:val="clear" w:color="auto" w:fill="FFFFFF"/>
            <w:noWrap/>
            <w:vAlign w:val="bottom"/>
          </w:tcPr>
          <w:p w14:paraId="6538F41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-13.280,00</w:t>
            </w:r>
          </w:p>
        </w:tc>
        <w:tc>
          <w:tcPr>
            <w:tcW w:w="1496" w:type="dxa"/>
            <w:tcBorders>
              <w:top w:val="nil"/>
              <w:left w:val="nil"/>
              <w:bottom w:val="single" w:sz="4" w:space="0" w:color="auto"/>
              <w:right w:val="single" w:sz="4" w:space="0" w:color="auto"/>
            </w:tcBorders>
            <w:shd w:val="clear" w:color="auto" w:fill="FFFFFF"/>
            <w:noWrap/>
            <w:vAlign w:val="bottom"/>
            <w:hideMark/>
          </w:tcPr>
          <w:p w14:paraId="54F8377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104.670,00</w:t>
            </w:r>
          </w:p>
        </w:tc>
      </w:tr>
      <w:tr w:rsidR="009A30D4" w:rsidRPr="009A30D4" w14:paraId="3A76E064"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1EA71A6"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A500007 Financiranje izvannastavnih projekata i drugo</w:t>
            </w:r>
          </w:p>
        </w:tc>
        <w:tc>
          <w:tcPr>
            <w:tcW w:w="1496" w:type="dxa"/>
            <w:tcBorders>
              <w:top w:val="nil"/>
              <w:left w:val="nil"/>
              <w:bottom w:val="single" w:sz="4" w:space="0" w:color="auto"/>
              <w:right w:val="single" w:sz="4" w:space="0" w:color="auto"/>
            </w:tcBorders>
            <w:shd w:val="clear" w:color="auto" w:fill="FFFFFF"/>
            <w:noWrap/>
            <w:vAlign w:val="bottom"/>
          </w:tcPr>
          <w:p w14:paraId="0A16B8C3"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15.250,00</w:t>
            </w:r>
          </w:p>
        </w:tc>
        <w:tc>
          <w:tcPr>
            <w:tcW w:w="1631" w:type="dxa"/>
            <w:tcBorders>
              <w:top w:val="nil"/>
              <w:left w:val="nil"/>
              <w:bottom w:val="single" w:sz="4" w:space="0" w:color="auto"/>
              <w:right w:val="single" w:sz="4" w:space="0" w:color="auto"/>
            </w:tcBorders>
            <w:shd w:val="clear" w:color="auto" w:fill="FFFFFF"/>
            <w:noWrap/>
            <w:vAlign w:val="bottom"/>
          </w:tcPr>
          <w:p w14:paraId="24BAC0F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-500,00</w:t>
            </w:r>
          </w:p>
        </w:tc>
        <w:tc>
          <w:tcPr>
            <w:tcW w:w="1496" w:type="dxa"/>
            <w:tcBorders>
              <w:top w:val="nil"/>
              <w:left w:val="nil"/>
              <w:bottom w:val="single" w:sz="4" w:space="0" w:color="auto"/>
              <w:right w:val="single" w:sz="4" w:space="0" w:color="auto"/>
            </w:tcBorders>
            <w:shd w:val="clear" w:color="auto" w:fill="FFFFFF"/>
            <w:noWrap/>
            <w:vAlign w:val="bottom"/>
            <w:hideMark/>
          </w:tcPr>
          <w:p w14:paraId="2B88CEE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14.750,00</w:t>
            </w:r>
          </w:p>
        </w:tc>
      </w:tr>
      <w:tr w:rsidR="009A30D4" w:rsidRPr="009A30D4" w14:paraId="4C22B54B"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tcPr>
          <w:p w14:paraId="7D8B400E"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A500014 Osiguranje pomoćnika učenicima s teškoćama- financiranje Grada i općina</w:t>
            </w:r>
          </w:p>
        </w:tc>
        <w:tc>
          <w:tcPr>
            <w:tcW w:w="1496" w:type="dxa"/>
            <w:tcBorders>
              <w:top w:val="nil"/>
              <w:left w:val="nil"/>
              <w:bottom w:val="single" w:sz="4" w:space="0" w:color="auto"/>
              <w:right w:val="single" w:sz="4" w:space="0" w:color="auto"/>
            </w:tcBorders>
            <w:shd w:val="clear" w:color="auto" w:fill="FFFFFF"/>
            <w:noWrap/>
            <w:vAlign w:val="bottom"/>
          </w:tcPr>
          <w:p w14:paraId="62255038"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631" w:type="dxa"/>
            <w:tcBorders>
              <w:top w:val="nil"/>
              <w:left w:val="nil"/>
              <w:bottom w:val="single" w:sz="4" w:space="0" w:color="auto"/>
              <w:right w:val="single" w:sz="4" w:space="0" w:color="auto"/>
            </w:tcBorders>
            <w:shd w:val="clear" w:color="auto" w:fill="FFFFFF"/>
            <w:noWrap/>
            <w:vAlign w:val="bottom"/>
          </w:tcPr>
          <w:p w14:paraId="4C836D5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9.400,00</w:t>
            </w:r>
          </w:p>
        </w:tc>
        <w:tc>
          <w:tcPr>
            <w:tcW w:w="1496" w:type="dxa"/>
            <w:tcBorders>
              <w:top w:val="nil"/>
              <w:left w:val="nil"/>
              <w:bottom w:val="single" w:sz="4" w:space="0" w:color="auto"/>
              <w:right w:val="single" w:sz="4" w:space="0" w:color="auto"/>
            </w:tcBorders>
            <w:shd w:val="clear" w:color="auto" w:fill="FFFFFF"/>
            <w:noWrap/>
            <w:vAlign w:val="bottom"/>
          </w:tcPr>
          <w:p w14:paraId="6906FCF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9.400,00</w:t>
            </w:r>
          </w:p>
        </w:tc>
      </w:tr>
      <w:tr w:rsidR="009A30D4" w:rsidRPr="009A30D4" w14:paraId="3DD4D804"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A91CEDE"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Kapitalni projekt K500001 Kapitalna ulaganja osnovnog školstva</w:t>
            </w:r>
          </w:p>
        </w:tc>
        <w:tc>
          <w:tcPr>
            <w:tcW w:w="1496" w:type="dxa"/>
            <w:tcBorders>
              <w:top w:val="nil"/>
              <w:left w:val="nil"/>
              <w:bottom w:val="single" w:sz="4" w:space="0" w:color="auto"/>
              <w:right w:val="single" w:sz="4" w:space="0" w:color="auto"/>
            </w:tcBorders>
            <w:shd w:val="clear" w:color="auto" w:fill="FFFFFF"/>
            <w:noWrap/>
            <w:vAlign w:val="bottom"/>
          </w:tcPr>
          <w:p w14:paraId="76BA059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3.300,00</w:t>
            </w:r>
          </w:p>
        </w:tc>
        <w:tc>
          <w:tcPr>
            <w:tcW w:w="1631" w:type="dxa"/>
            <w:tcBorders>
              <w:top w:val="nil"/>
              <w:left w:val="nil"/>
              <w:bottom w:val="single" w:sz="4" w:space="0" w:color="auto"/>
              <w:right w:val="single" w:sz="4" w:space="0" w:color="auto"/>
            </w:tcBorders>
            <w:shd w:val="clear" w:color="auto" w:fill="FFFFFF"/>
            <w:noWrap/>
            <w:vAlign w:val="bottom"/>
          </w:tcPr>
          <w:p w14:paraId="59749398"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684F1B3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3.300,00</w:t>
            </w:r>
          </w:p>
        </w:tc>
      </w:tr>
      <w:tr w:rsidR="009A30D4" w:rsidRPr="009A30D4" w14:paraId="4AA22940"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296FD7AA"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Proračunski korisnik 10590 OSNOVNA ŠKOLA IVO LOLA RIBAR LABIN</w:t>
            </w:r>
          </w:p>
        </w:tc>
        <w:tc>
          <w:tcPr>
            <w:tcW w:w="1496" w:type="dxa"/>
            <w:tcBorders>
              <w:top w:val="nil"/>
              <w:left w:val="nil"/>
              <w:bottom w:val="single" w:sz="4" w:space="0" w:color="auto"/>
              <w:right w:val="single" w:sz="4" w:space="0" w:color="auto"/>
            </w:tcBorders>
            <w:shd w:val="clear" w:color="auto" w:fill="FFFFFF"/>
            <w:noWrap/>
            <w:vAlign w:val="bottom"/>
          </w:tcPr>
          <w:p w14:paraId="42B14FCD"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2.971.764,00</w:t>
            </w:r>
          </w:p>
        </w:tc>
        <w:tc>
          <w:tcPr>
            <w:tcW w:w="1631" w:type="dxa"/>
            <w:tcBorders>
              <w:top w:val="nil"/>
              <w:left w:val="nil"/>
              <w:bottom w:val="single" w:sz="4" w:space="0" w:color="auto"/>
              <w:right w:val="single" w:sz="4" w:space="0" w:color="auto"/>
            </w:tcBorders>
            <w:shd w:val="clear" w:color="auto" w:fill="FFFFFF"/>
            <w:noWrap/>
            <w:vAlign w:val="bottom"/>
          </w:tcPr>
          <w:p w14:paraId="274F4A69"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-19.497,00</w:t>
            </w:r>
          </w:p>
        </w:tc>
        <w:tc>
          <w:tcPr>
            <w:tcW w:w="1496" w:type="dxa"/>
            <w:tcBorders>
              <w:top w:val="nil"/>
              <w:left w:val="nil"/>
              <w:bottom w:val="single" w:sz="4" w:space="0" w:color="auto"/>
              <w:right w:val="single" w:sz="4" w:space="0" w:color="auto"/>
            </w:tcBorders>
            <w:shd w:val="clear" w:color="auto" w:fill="FFFFFF"/>
            <w:noWrap/>
            <w:vAlign w:val="bottom"/>
            <w:hideMark/>
          </w:tcPr>
          <w:p w14:paraId="27E656F1"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2.952.267,00</w:t>
            </w:r>
          </w:p>
        </w:tc>
      </w:tr>
      <w:tr w:rsidR="009A30D4" w:rsidRPr="009A30D4" w14:paraId="71FE7BBD"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A1563F3"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5002 Obrazovanje</w:t>
            </w:r>
          </w:p>
        </w:tc>
        <w:tc>
          <w:tcPr>
            <w:tcW w:w="1496" w:type="dxa"/>
            <w:tcBorders>
              <w:top w:val="nil"/>
              <w:left w:val="nil"/>
              <w:bottom w:val="single" w:sz="4" w:space="0" w:color="auto"/>
              <w:right w:val="single" w:sz="4" w:space="0" w:color="auto"/>
            </w:tcBorders>
            <w:shd w:val="clear" w:color="auto" w:fill="FFFFFF"/>
            <w:noWrap/>
            <w:vAlign w:val="bottom"/>
          </w:tcPr>
          <w:p w14:paraId="31A84A1A"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2.971.764,00</w:t>
            </w:r>
          </w:p>
        </w:tc>
        <w:tc>
          <w:tcPr>
            <w:tcW w:w="1631" w:type="dxa"/>
            <w:tcBorders>
              <w:top w:val="nil"/>
              <w:left w:val="nil"/>
              <w:bottom w:val="single" w:sz="4" w:space="0" w:color="auto"/>
              <w:right w:val="single" w:sz="4" w:space="0" w:color="auto"/>
            </w:tcBorders>
            <w:shd w:val="clear" w:color="auto" w:fill="FFFFFF"/>
            <w:noWrap/>
            <w:vAlign w:val="bottom"/>
          </w:tcPr>
          <w:p w14:paraId="202FA5B5"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-19.497,00</w:t>
            </w:r>
          </w:p>
        </w:tc>
        <w:tc>
          <w:tcPr>
            <w:tcW w:w="1496" w:type="dxa"/>
            <w:tcBorders>
              <w:top w:val="nil"/>
              <w:left w:val="nil"/>
              <w:bottom w:val="single" w:sz="4" w:space="0" w:color="auto"/>
              <w:right w:val="single" w:sz="4" w:space="0" w:color="auto"/>
            </w:tcBorders>
            <w:shd w:val="clear" w:color="auto" w:fill="FFFFFF"/>
            <w:noWrap/>
            <w:vAlign w:val="bottom"/>
            <w:hideMark/>
          </w:tcPr>
          <w:p w14:paraId="5EF4D78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2.952.267,00</w:t>
            </w:r>
          </w:p>
        </w:tc>
      </w:tr>
      <w:tr w:rsidR="009A30D4" w:rsidRPr="009A30D4" w14:paraId="56071A22"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ADDE5FD"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A500003 Financiranje djelatnosti osnovnog školstva</w:t>
            </w:r>
          </w:p>
        </w:tc>
        <w:tc>
          <w:tcPr>
            <w:tcW w:w="1496" w:type="dxa"/>
            <w:tcBorders>
              <w:top w:val="nil"/>
              <w:left w:val="nil"/>
              <w:bottom w:val="single" w:sz="4" w:space="0" w:color="auto"/>
              <w:right w:val="single" w:sz="4" w:space="0" w:color="auto"/>
            </w:tcBorders>
            <w:shd w:val="clear" w:color="auto" w:fill="FFFFFF"/>
            <w:noWrap/>
            <w:vAlign w:val="bottom"/>
          </w:tcPr>
          <w:p w14:paraId="3DCCFD2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2.362.504,00</w:t>
            </w:r>
          </w:p>
        </w:tc>
        <w:tc>
          <w:tcPr>
            <w:tcW w:w="1631" w:type="dxa"/>
            <w:tcBorders>
              <w:top w:val="nil"/>
              <w:left w:val="nil"/>
              <w:bottom w:val="single" w:sz="4" w:space="0" w:color="auto"/>
              <w:right w:val="single" w:sz="4" w:space="0" w:color="auto"/>
            </w:tcBorders>
            <w:shd w:val="clear" w:color="auto" w:fill="FFFFFF"/>
            <w:noWrap/>
            <w:vAlign w:val="bottom"/>
          </w:tcPr>
          <w:p w14:paraId="7C182CE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6.865,00</w:t>
            </w:r>
          </w:p>
        </w:tc>
        <w:tc>
          <w:tcPr>
            <w:tcW w:w="1496" w:type="dxa"/>
            <w:tcBorders>
              <w:top w:val="nil"/>
              <w:left w:val="nil"/>
              <w:bottom w:val="single" w:sz="4" w:space="0" w:color="auto"/>
              <w:right w:val="single" w:sz="4" w:space="0" w:color="auto"/>
            </w:tcBorders>
            <w:shd w:val="clear" w:color="auto" w:fill="FFFFFF"/>
            <w:noWrap/>
            <w:vAlign w:val="bottom"/>
            <w:hideMark/>
          </w:tcPr>
          <w:p w14:paraId="4680CB6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2.369.369,00</w:t>
            </w:r>
          </w:p>
        </w:tc>
      </w:tr>
      <w:tr w:rsidR="009A30D4" w:rsidRPr="009A30D4" w14:paraId="023D7D71"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98278A5"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A500004 Produženi boravak</w:t>
            </w:r>
          </w:p>
        </w:tc>
        <w:tc>
          <w:tcPr>
            <w:tcW w:w="1496" w:type="dxa"/>
            <w:tcBorders>
              <w:top w:val="nil"/>
              <w:left w:val="nil"/>
              <w:bottom w:val="single" w:sz="4" w:space="0" w:color="auto"/>
              <w:right w:val="single" w:sz="4" w:space="0" w:color="auto"/>
            </w:tcBorders>
            <w:shd w:val="clear" w:color="auto" w:fill="FFFFFF"/>
            <w:noWrap/>
            <w:vAlign w:val="bottom"/>
          </w:tcPr>
          <w:p w14:paraId="4D5B3A2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402.124,00</w:t>
            </w:r>
          </w:p>
        </w:tc>
        <w:tc>
          <w:tcPr>
            <w:tcW w:w="1631" w:type="dxa"/>
            <w:tcBorders>
              <w:top w:val="nil"/>
              <w:left w:val="nil"/>
              <w:bottom w:val="single" w:sz="4" w:space="0" w:color="auto"/>
              <w:right w:val="single" w:sz="4" w:space="0" w:color="auto"/>
            </w:tcBorders>
            <w:shd w:val="clear" w:color="auto" w:fill="FFFFFF"/>
            <w:noWrap/>
            <w:vAlign w:val="bottom"/>
          </w:tcPr>
          <w:p w14:paraId="3FD3507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-27.027,00</w:t>
            </w:r>
          </w:p>
        </w:tc>
        <w:tc>
          <w:tcPr>
            <w:tcW w:w="1496" w:type="dxa"/>
            <w:tcBorders>
              <w:top w:val="nil"/>
              <w:left w:val="nil"/>
              <w:bottom w:val="single" w:sz="4" w:space="0" w:color="auto"/>
              <w:right w:val="single" w:sz="4" w:space="0" w:color="auto"/>
            </w:tcBorders>
            <w:shd w:val="clear" w:color="auto" w:fill="FFFFFF"/>
            <w:noWrap/>
            <w:vAlign w:val="bottom"/>
            <w:hideMark/>
          </w:tcPr>
          <w:p w14:paraId="28C3FFE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375.097,00</w:t>
            </w:r>
          </w:p>
        </w:tc>
      </w:tr>
      <w:tr w:rsidR="009A30D4" w:rsidRPr="009A30D4" w14:paraId="682D81A2"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0C020BD4"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A500005 Dodatne aktivnosti učenika i osoblja u školi</w:t>
            </w:r>
          </w:p>
        </w:tc>
        <w:tc>
          <w:tcPr>
            <w:tcW w:w="1496" w:type="dxa"/>
            <w:tcBorders>
              <w:top w:val="nil"/>
              <w:left w:val="nil"/>
              <w:bottom w:val="single" w:sz="4" w:space="0" w:color="auto"/>
              <w:right w:val="single" w:sz="4" w:space="0" w:color="auto"/>
            </w:tcBorders>
            <w:shd w:val="clear" w:color="auto" w:fill="FFFFFF"/>
            <w:noWrap/>
            <w:vAlign w:val="bottom"/>
          </w:tcPr>
          <w:p w14:paraId="458C8B33"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47.805,00</w:t>
            </w:r>
          </w:p>
        </w:tc>
        <w:tc>
          <w:tcPr>
            <w:tcW w:w="1631" w:type="dxa"/>
            <w:tcBorders>
              <w:top w:val="nil"/>
              <w:left w:val="nil"/>
              <w:bottom w:val="single" w:sz="4" w:space="0" w:color="auto"/>
              <w:right w:val="single" w:sz="4" w:space="0" w:color="auto"/>
            </w:tcBorders>
            <w:shd w:val="clear" w:color="auto" w:fill="FFFFFF"/>
            <w:noWrap/>
            <w:vAlign w:val="bottom"/>
          </w:tcPr>
          <w:p w14:paraId="3BC5036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-10.700,00</w:t>
            </w:r>
          </w:p>
        </w:tc>
        <w:tc>
          <w:tcPr>
            <w:tcW w:w="1496" w:type="dxa"/>
            <w:tcBorders>
              <w:top w:val="nil"/>
              <w:left w:val="nil"/>
              <w:bottom w:val="single" w:sz="4" w:space="0" w:color="auto"/>
              <w:right w:val="single" w:sz="4" w:space="0" w:color="auto"/>
            </w:tcBorders>
            <w:shd w:val="clear" w:color="auto" w:fill="FFFFFF"/>
            <w:noWrap/>
            <w:vAlign w:val="bottom"/>
            <w:hideMark/>
          </w:tcPr>
          <w:p w14:paraId="10214A56"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37.105,00</w:t>
            </w:r>
          </w:p>
        </w:tc>
      </w:tr>
      <w:tr w:rsidR="009A30D4" w:rsidRPr="009A30D4" w14:paraId="20B4F138"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4D30D20"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A500006 Osiguranje pomoćnika učenicima s teškoćama</w:t>
            </w:r>
          </w:p>
        </w:tc>
        <w:tc>
          <w:tcPr>
            <w:tcW w:w="1496" w:type="dxa"/>
            <w:tcBorders>
              <w:top w:val="nil"/>
              <w:left w:val="nil"/>
              <w:bottom w:val="single" w:sz="4" w:space="0" w:color="auto"/>
              <w:right w:val="single" w:sz="4" w:space="0" w:color="auto"/>
            </w:tcBorders>
            <w:shd w:val="clear" w:color="auto" w:fill="FFFFFF"/>
            <w:noWrap/>
            <w:vAlign w:val="bottom"/>
          </w:tcPr>
          <w:p w14:paraId="1FAB6655"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84.865,00</w:t>
            </w:r>
          </w:p>
        </w:tc>
        <w:tc>
          <w:tcPr>
            <w:tcW w:w="1631" w:type="dxa"/>
            <w:tcBorders>
              <w:top w:val="nil"/>
              <w:left w:val="nil"/>
              <w:bottom w:val="single" w:sz="4" w:space="0" w:color="auto"/>
              <w:right w:val="single" w:sz="4" w:space="0" w:color="auto"/>
            </w:tcBorders>
            <w:shd w:val="clear" w:color="auto" w:fill="FFFFFF"/>
            <w:noWrap/>
            <w:vAlign w:val="bottom"/>
          </w:tcPr>
          <w:p w14:paraId="0D819F5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-1.942,00</w:t>
            </w:r>
          </w:p>
        </w:tc>
        <w:tc>
          <w:tcPr>
            <w:tcW w:w="1496" w:type="dxa"/>
            <w:tcBorders>
              <w:top w:val="nil"/>
              <w:left w:val="nil"/>
              <w:bottom w:val="single" w:sz="4" w:space="0" w:color="auto"/>
              <w:right w:val="single" w:sz="4" w:space="0" w:color="auto"/>
            </w:tcBorders>
            <w:shd w:val="clear" w:color="auto" w:fill="FFFFFF"/>
            <w:noWrap/>
            <w:vAlign w:val="bottom"/>
            <w:hideMark/>
          </w:tcPr>
          <w:p w14:paraId="40CA01D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82.923,00</w:t>
            </w:r>
          </w:p>
        </w:tc>
      </w:tr>
      <w:tr w:rsidR="009A30D4" w:rsidRPr="009A30D4" w14:paraId="2EFED60A"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5896A498"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A500007 Financiranje izvannastavnih projekata i drugo</w:t>
            </w:r>
          </w:p>
        </w:tc>
        <w:tc>
          <w:tcPr>
            <w:tcW w:w="1496" w:type="dxa"/>
            <w:tcBorders>
              <w:top w:val="nil"/>
              <w:left w:val="nil"/>
              <w:bottom w:val="single" w:sz="4" w:space="0" w:color="auto"/>
              <w:right w:val="single" w:sz="4" w:space="0" w:color="auto"/>
            </w:tcBorders>
            <w:shd w:val="clear" w:color="auto" w:fill="FFFFFF"/>
            <w:noWrap/>
            <w:vAlign w:val="bottom"/>
          </w:tcPr>
          <w:p w14:paraId="26353E5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5.694,00</w:t>
            </w:r>
          </w:p>
        </w:tc>
        <w:tc>
          <w:tcPr>
            <w:tcW w:w="1631" w:type="dxa"/>
            <w:tcBorders>
              <w:top w:val="nil"/>
              <w:left w:val="nil"/>
              <w:bottom w:val="single" w:sz="4" w:space="0" w:color="auto"/>
              <w:right w:val="single" w:sz="4" w:space="0" w:color="auto"/>
            </w:tcBorders>
            <w:shd w:val="clear" w:color="auto" w:fill="FFFFFF"/>
            <w:noWrap/>
            <w:vAlign w:val="bottom"/>
          </w:tcPr>
          <w:p w14:paraId="63A5C215"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6913931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5.694,00</w:t>
            </w:r>
          </w:p>
        </w:tc>
      </w:tr>
      <w:tr w:rsidR="009A30D4" w:rsidRPr="009A30D4" w14:paraId="6C33E600"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tcPr>
          <w:p w14:paraId="0165FAB4"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A500014 Osiguranje pomoćnika učenicima s teškoćama- financiranje Grada i općina</w:t>
            </w:r>
          </w:p>
        </w:tc>
        <w:tc>
          <w:tcPr>
            <w:tcW w:w="1496" w:type="dxa"/>
            <w:tcBorders>
              <w:top w:val="nil"/>
              <w:left w:val="nil"/>
              <w:bottom w:val="single" w:sz="4" w:space="0" w:color="auto"/>
              <w:right w:val="single" w:sz="4" w:space="0" w:color="auto"/>
            </w:tcBorders>
            <w:shd w:val="clear" w:color="auto" w:fill="FFFFFF"/>
            <w:noWrap/>
            <w:vAlign w:val="bottom"/>
          </w:tcPr>
          <w:p w14:paraId="404F804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631" w:type="dxa"/>
            <w:tcBorders>
              <w:top w:val="nil"/>
              <w:left w:val="nil"/>
              <w:bottom w:val="single" w:sz="4" w:space="0" w:color="auto"/>
              <w:right w:val="single" w:sz="4" w:space="0" w:color="auto"/>
            </w:tcBorders>
            <w:shd w:val="clear" w:color="auto" w:fill="FFFFFF"/>
            <w:noWrap/>
            <w:vAlign w:val="bottom"/>
          </w:tcPr>
          <w:p w14:paraId="44F979D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13.307,00</w:t>
            </w:r>
          </w:p>
        </w:tc>
        <w:tc>
          <w:tcPr>
            <w:tcW w:w="1496" w:type="dxa"/>
            <w:tcBorders>
              <w:top w:val="nil"/>
              <w:left w:val="nil"/>
              <w:bottom w:val="single" w:sz="4" w:space="0" w:color="auto"/>
              <w:right w:val="single" w:sz="4" w:space="0" w:color="auto"/>
            </w:tcBorders>
            <w:shd w:val="clear" w:color="auto" w:fill="FFFFFF"/>
            <w:noWrap/>
            <w:vAlign w:val="bottom"/>
          </w:tcPr>
          <w:p w14:paraId="31C4F69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13.307,00</w:t>
            </w:r>
          </w:p>
        </w:tc>
      </w:tr>
      <w:tr w:rsidR="009A30D4" w:rsidRPr="009A30D4" w14:paraId="51DB141C"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E0B793A"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Kapitalni projekt K500001 Kapitalna ulaganja osnovnog školstva</w:t>
            </w:r>
          </w:p>
        </w:tc>
        <w:tc>
          <w:tcPr>
            <w:tcW w:w="1496" w:type="dxa"/>
            <w:tcBorders>
              <w:top w:val="nil"/>
              <w:left w:val="nil"/>
              <w:bottom w:val="single" w:sz="4" w:space="0" w:color="auto"/>
              <w:right w:val="single" w:sz="4" w:space="0" w:color="auto"/>
            </w:tcBorders>
            <w:shd w:val="clear" w:color="auto" w:fill="FFFFFF"/>
            <w:noWrap/>
            <w:vAlign w:val="bottom"/>
          </w:tcPr>
          <w:p w14:paraId="393656D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68.772,00</w:t>
            </w:r>
          </w:p>
        </w:tc>
        <w:tc>
          <w:tcPr>
            <w:tcW w:w="1631" w:type="dxa"/>
            <w:tcBorders>
              <w:top w:val="nil"/>
              <w:left w:val="nil"/>
              <w:bottom w:val="single" w:sz="4" w:space="0" w:color="auto"/>
              <w:right w:val="single" w:sz="4" w:space="0" w:color="auto"/>
            </w:tcBorders>
            <w:shd w:val="clear" w:color="auto" w:fill="FFFFFF"/>
            <w:noWrap/>
            <w:vAlign w:val="bottom"/>
          </w:tcPr>
          <w:p w14:paraId="74AEA62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6B2A53B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68.772,00</w:t>
            </w:r>
          </w:p>
        </w:tc>
      </w:tr>
      <w:tr w:rsidR="009A30D4" w:rsidRPr="009A30D4" w14:paraId="3C69FF06"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5C9F54A8"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Proračunski korisnik 10645 CENTAR LIČE FARAGUNA LABIN</w:t>
            </w:r>
          </w:p>
        </w:tc>
        <w:tc>
          <w:tcPr>
            <w:tcW w:w="1496" w:type="dxa"/>
            <w:tcBorders>
              <w:top w:val="nil"/>
              <w:left w:val="nil"/>
              <w:bottom w:val="single" w:sz="4" w:space="0" w:color="auto"/>
              <w:right w:val="single" w:sz="4" w:space="0" w:color="auto"/>
            </w:tcBorders>
            <w:shd w:val="clear" w:color="auto" w:fill="FFFFFF"/>
            <w:noWrap/>
            <w:vAlign w:val="bottom"/>
          </w:tcPr>
          <w:p w14:paraId="677F8CBE"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702.441,00</w:t>
            </w:r>
          </w:p>
        </w:tc>
        <w:tc>
          <w:tcPr>
            <w:tcW w:w="1631" w:type="dxa"/>
            <w:tcBorders>
              <w:top w:val="nil"/>
              <w:left w:val="nil"/>
              <w:bottom w:val="single" w:sz="4" w:space="0" w:color="auto"/>
              <w:right w:val="single" w:sz="4" w:space="0" w:color="auto"/>
            </w:tcBorders>
            <w:shd w:val="clear" w:color="auto" w:fill="FFFFFF"/>
            <w:noWrap/>
            <w:vAlign w:val="bottom"/>
          </w:tcPr>
          <w:p w14:paraId="23473B74"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30.250,00</w:t>
            </w:r>
          </w:p>
        </w:tc>
        <w:tc>
          <w:tcPr>
            <w:tcW w:w="1496" w:type="dxa"/>
            <w:tcBorders>
              <w:top w:val="nil"/>
              <w:left w:val="nil"/>
              <w:bottom w:val="single" w:sz="4" w:space="0" w:color="auto"/>
              <w:right w:val="single" w:sz="4" w:space="0" w:color="auto"/>
            </w:tcBorders>
            <w:shd w:val="clear" w:color="auto" w:fill="FFFFFF"/>
            <w:noWrap/>
            <w:vAlign w:val="bottom"/>
            <w:hideMark/>
          </w:tcPr>
          <w:p w14:paraId="7EC0903A"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732.691,00</w:t>
            </w:r>
          </w:p>
        </w:tc>
      </w:tr>
      <w:tr w:rsidR="009A30D4" w:rsidRPr="009A30D4" w14:paraId="52AA6ADB"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969700E"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5002 Obrazovanje</w:t>
            </w:r>
          </w:p>
        </w:tc>
        <w:tc>
          <w:tcPr>
            <w:tcW w:w="1496" w:type="dxa"/>
            <w:tcBorders>
              <w:top w:val="nil"/>
              <w:left w:val="nil"/>
              <w:bottom w:val="single" w:sz="4" w:space="0" w:color="auto"/>
              <w:right w:val="single" w:sz="4" w:space="0" w:color="auto"/>
            </w:tcBorders>
            <w:shd w:val="clear" w:color="auto" w:fill="FFFFFF"/>
            <w:noWrap/>
            <w:vAlign w:val="bottom"/>
          </w:tcPr>
          <w:p w14:paraId="6CFCB1FC"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702.441,00</w:t>
            </w:r>
          </w:p>
        </w:tc>
        <w:tc>
          <w:tcPr>
            <w:tcW w:w="1631" w:type="dxa"/>
            <w:tcBorders>
              <w:top w:val="nil"/>
              <w:left w:val="nil"/>
              <w:bottom w:val="single" w:sz="4" w:space="0" w:color="auto"/>
              <w:right w:val="single" w:sz="4" w:space="0" w:color="auto"/>
            </w:tcBorders>
            <w:shd w:val="clear" w:color="auto" w:fill="FFFFFF"/>
            <w:noWrap/>
            <w:vAlign w:val="bottom"/>
          </w:tcPr>
          <w:p w14:paraId="3544F5C7"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30.250,00</w:t>
            </w:r>
          </w:p>
        </w:tc>
        <w:tc>
          <w:tcPr>
            <w:tcW w:w="1496" w:type="dxa"/>
            <w:tcBorders>
              <w:top w:val="nil"/>
              <w:left w:val="nil"/>
              <w:bottom w:val="single" w:sz="4" w:space="0" w:color="auto"/>
              <w:right w:val="single" w:sz="4" w:space="0" w:color="auto"/>
            </w:tcBorders>
            <w:shd w:val="clear" w:color="auto" w:fill="FFFFFF"/>
            <w:noWrap/>
            <w:vAlign w:val="bottom"/>
            <w:hideMark/>
          </w:tcPr>
          <w:p w14:paraId="3195960E"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732.691,00</w:t>
            </w:r>
          </w:p>
        </w:tc>
      </w:tr>
      <w:tr w:rsidR="009A30D4" w:rsidRPr="009A30D4" w14:paraId="15CF60FF"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6ED2303E"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lastRenderedPageBreak/>
              <w:t>Aktivnost A500003 Financiranje djelatnosti osnovnog školstva</w:t>
            </w:r>
          </w:p>
        </w:tc>
        <w:tc>
          <w:tcPr>
            <w:tcW w:w="1496" w:type="dxa"/>
            <w:tcBorders>
              <w:top w:val="nil"/>
              <w:left w:val="nil"/>
              <w:bottom w:val="single" w:sz="4" w:space="0" w:color="auto"/>
              <w:right w:val="single" w:sz="4" w:space="0" w:color="auto"/>
            </w:tcBorders>
            <w:shd w:val="clear" w:color="auto" w:fill="FFFFFF"/>
            <w:noWrap/>
            <w:vAlign w:val="bottom"/>
          </w:tcPr>
          <w:p w14:paraId="1091AED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584.691,00</w:t>
            </w:r>
          </w:p>
        </w:tc>
        <w:tc>
          <w:tcPr>
            <w:tcW w:w="1631" w:type="dxa"/>
            <w:tcBorders>
              <w:top w:val="nil"/>
              <w:left w:val="nil"/>
              <w:bottom w:val="single" w:sz="4" w:space="0" w:color="auto"/>
              <w:right w:val="single" w:sz="4" w:space="0" w:color="auto"/>
            </w:tcBorders>
            <w:shd w:val="clear" w:color="auto" w:fill="FFFFFF"/>
            <w:noWrap/>
            <w:vAlign w:val="bottom"/>
          </w:tcPr>
          <w:p w14:paraId="3FEC37C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22.100,00</w:t>
            </w:r>
          </w:p>
        </w:tc>
        <w:tc>
          <w:tcPr>
            <w:tcW w:w="1496" w:type="dxa"/>
            <w:tcBorders>
              <w:top w:val="nil"/>
              <w:left w:val="nil"/>
              <w:bottom w:val="single" w:sz="4" w:space="0" w:color="auto"/>
              <w:right w:val="single" w:sz="4" w:space="0" w:color="auto"/>
            </w:tcBorders>
            <w:shd w:val="clear" w:color="auto" w:fill="FFFFFF"/>
            <w:noWrap/>
            <w:vAlign w:val="bottom"/>
            <w:hideMark/>
          </w:tcPr>
          <w:p w14:paraId="6425B64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606.791,00</w:t>
            </w:r>
          </w:p>
        </w:tc>
      </w:tr>
      <w:tr w:rsidR="009A30D4" w:rsidRPr="009A30D4" w14:paraId="1E3569A0"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FC8D2E1"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A500006 Osiguranje pomoćnika učenicima s teškoćama</w:t>
            </w:r>
          </w:p>
        </w:tc>
        <w:tc>
          <w:tcPr>
            <w:tcW w:w="1496" w:type="dxa"/>
            <w:tcBorders>
              <w:top w:val="nil"/>
              <w:left w:val="nil"/>
              <w:bottom w:val="single" w:sz="4" w:space="0" w:color="auto"/>
              <w:right w:val="single" w:sz="4" w:space="0" w:color="auto"/>
            </w:tcBorders>
            <w:shd w:val="clear" w:color="auto" w:fill="FFFFFF"/>
            <w:noWrap/>
            <w:vAlign w:val="bottom"/>
          </w:tcPr>
          <w:p w14:paraId="664EDD13"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74.000,00</w:t>
            </w:r>
          </w:p>
        </w:tc>
        <w:tc>
          <w:tcPr>
            <w:tcW w:w="1631" w:type="dxa"/>
            <w:tcBorders>
              <w:top w:val="nil"/>
              <w:left w:val="nil"/>
              <w:bottom w:val="single" w:sz="4" w:space="0" w:color="auto"/>
              <w:right w:val="single" w:sz="4" w:space="0" w:color="auto"/>
            </w:tcBorders>
            <w:shd w:val="clear" w:color="auto" w:fill="FFFFFF"/>
            <w:noWrap/>
            <w:vAlign w:val="bottom"/>
          </w:tcPr>
          <w:p w14:paraId="7A840BD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4.700,00</w:t>
            </w:r>
          </w:p>
        </w:tc>
        <w:tc>
          <w:tcPr>
            <w:tcW w:w="1496" w:type="dxa"/>
            <w:tcBorders>
              <w:top w:val="nil"/>
              <w:left w:val="nil"/>
              <w:bottom w:val="single" w:sz="4" w:space="0" w:color="auto"/>
              <w:right w:val="single" w:sz="4" w:space="0" w:color="auto"/>
            </w:tcBorders>
            <w:shd w:val="clear" w:color="auto" w:fill="FFFFFF"/>
            <w:noWrap/>
            <w:vAlign w:val="bottom"/>
            <w:hideMark/>
          </w:tcPr>
          <w:p w14:paraId="36C77DE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78.700,00</w:t>
            </w:r>
          </w:p>
        </w:tc>
      </w:tr>
      <w:tr w:rsidR="009A30D4" w:rsidRPr="009A30D4" w14:paraId="44766BAA"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0221D1C8"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A500007 Financiranje izvannastavnih projekata i drugo</w:t>
            </w:r>
          </w:p>
        </w:tc>
        <w:tc>
          <w:tcPr>
            <w:tcW w:w="1496" w:type="dxa"/>
            <w:tcBorders>
              <w:top w:val="nil"/>
              <w:left w:val="nil"/>
              <w:bottom w:val="single" w:sz="4" w:space="0" w:color="auto"/>
              <w:right w:val="single" w:sz="4" w:space="0" w:color="auto"/>
            </w:tcBorders>
            <w:shd w:val="clear" w:color="auto" w:fill="FFFFFF"/>
            <w:noWrap/>
            <w:vAlign w:val="bottom"/>
          </w:tcPr>
          <w:p w14:paraId="6679910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1.300,00</w:t>
            </w:r>
          </w:p>
        </w:tc>
        <w:tc>
          <w:tcPr>
            <w:tcW w:w="1631" w:type="dxa"/>
            <w:tcBorders>
              <w:top w:val="nil"/>
              <w:left w:val="nil"/>
              <w:bottom w:val="single" w:sz="4" w:space="0" w:color="auto"/>
              <w:right w:val="single" w:sz="4" w:space="0" w:color="auto"/>
            </w:tcBorders>
            <w:shd w:val="clear" w:color="auto" w:fill="FFFFFF"/>
            <w:noWrap/>
            <w:vAlign w:val="bottom"/>
          </w:tcPr>
          <w:p w14:paraId="60BE0CF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76054D6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1.300,00</w:t>
            </w:r>
          </w:p>
        </w:tc>
      </w:tr>
      <w:tr w:rsidR="009A30D4" w:rsidRPr="009A30D4" w14:paraId="2DDD176E"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0E0D221E"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A500008 Sufinanciranje boravka djece</w:t>
            </w:r>
          </w:p>
        </w:tc>
        <w:tc>
          <w:tcPr>
            <w:tcW w:w="1496" w:type="dxa"/>
            <w:tcBorders>
              <w:top w:val="nil"/>
              <w:left w:val="nil"/>
              <w:bottom w:val="single" w:sz="4" w:space="0" w:color="auto"/>
              <w:right w:val="single" w:sz="4" w:space="0" w:color="auto"/>
            </w:tcBorders>
            <w:shd w:val="clear" w:color="auto" w:fill="FFFFFF"/>
            <w:noWrap/>
            <w:vAlign w:val="bottom"/>
          </w:tcPr>
          <w:p w14:paraId="28E285B5"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17.570,00</w:t>
            </w:r>
          </w:p>
        </w:tc>
        <w:tc>
          <w:tcPr>
            <w:tcW w:w="1631" w:type="dxa"/>
            <w:tcBorders>
              <w:top w:val="nil"/>
              <w:left w:val="nil"/>
              <w:bottom w:val="single" w:sz="4" w:space="0" w:color="auto"/>
              <w:right w:val="single" w:sz="4" w:space="0" w:color="auto"/>
            </w:tcBorders>
            <w:shd w:val="clear" w:color="auto" w:fill="FFFFFF"/>
            <w:noWrap/>
            <w:vAlign w:val="bottom"/>
          </w:tcPr>
          <w:p w14:paraId="15303C0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767CD3F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17.570,00</w:t>
            </w:r>
          </w:p>
        </w:tc>
      </w:tr>
      <w:tr w:rsidR="009A30D4" w:rsidRPr="009A30D4" w14:paraId="46AB0029"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5D8A94F"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A500013 Financiranje aktivnosti predškolske djece</w:t>
            </w:r>
          </w:p>
        </w:tc>
        <w:tc>
          <w:tcPr>
            <w:tcW w:w="1496" w:type="dxa"/>
            <w:tcBorders>
              <w:top w:val="nil"/>
              <w:left w:val="nil"/>
              <w:bottom w:val="single" w:sz="4" w:space="0" w:color="auto"/>
              <w:right w:val="single" w:sz="4" w:space="0" w:color="auto"/>
            </w:tcBorders>
            <w:shd w:val="clear" w:color="auto" w:fill="FFFFFF"/>
            <w:noWrap/>
            <w:vAlign w:val="bottom"/>
          </w:tcPr>
          <w:p w14:paraId="33E4071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17.880,00</w:t>
            </w:r>
          </w:p>
        </w:tc>
        <w:tc>
          <w:tcPr>
            <w:tcW w:w="1631" w:type="dxa"/>
            <w:tcBorders>
              <w:top w:val="nil"/>
              <w:left w:val="nil"/>
              <w:bottom w:val="single" w:sz="4" w:space="0" w:color="auto"/>
              <w:right w:val="single" w:sz="4" w:space="0" w:color="auto"/>
            </w:tcBorders>
            <w:shd w:val="clear" w:color="auto" w:fill="FFFFFF"/>
            <w:noWrap/>
            <w:vAlign w:val="bottom"/>
          </w:tcPr>
          <w:p w14:paraId="4DF059C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18B08355"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17.880,00</w:t>
            </w:r>
          </w:p>
        </w:tc>
      </w:tr>
      <w:tr w:rsidR="009A30D4" w:rsidRPr="009A30D4" w14:paraId="57998EF1"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tcPr>
          <w:p w14:paraId="29320C26"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A500014 Osiguranje pomoćnika učenicima s teškoćama- financiranje Grada i općina</w:t>
            </w:r>
          </w:p>
        </w:tc>
        <w:tc>
          <w:tcPr>
            <w:tcW w:w="1496" w:type="dxa"/>
            <w:tcBorders>
              <w:top w:val="nil"/>
              <w:left w:val="nil"/>
              <w:bottom w:val="single" w:sz="4" w:space="0" w:color="auto"/>
              <w:right w:val="single" w:sz="4" w:space="0" w:color="auto"/>
            </w:tcBorders>
            <w:shd w:val="clear" w:color="auto" w:fill="FFFFFF"/>
            <w:noWrap/>
            <w:vAlign w:val="bottom"/>
          </w:tcPr>
          <w:p w14:paraId="0008CCD3"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631" w:type="dxa"/>
            <w:tcBorders>
              <w:top w:val="nil"/>
              <w:left w:val="nil"/>
              <w:bottom w:val="single" w:sz="4" w:space="0" w:color="auto"/>
              <w:right w:val="single" w:sz="4" w:space="0" w:color="auto"/>
            </w:tcBorders>
            <w:shd w:val="clear" w:color="auto" w:fill="FFFFFF"/>
            <w:noWrap/>
            <w:vAlign w:val="bottom"/>
          </w:tcPr>
          <w:p w14:paraId="6CA664E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3.450,00</w:t>
            </w:r>
          </w:p>
        </w:tc>
        <w:tc>
          <w:tcPr>
            <w:tcW w:w="1496" w:type="dxa"/>
            <w:tcBorders>
              <w:top w:val="nil"/>
              <w:left w:val="nil"/>
              <w:bottom w:val="single" w:sz="4" w:space="0" w:color="auto"/>
              <w:right w:val="single" w:sz="4" w:space="0" w:color="auto"/>
            </w:tcBorders>
            <w:shd w:val="clear" w:color="auto" w:fill="FFFFFF"/>
            <w:noWrap/>
            <w:vAlign w:val="bottom"/>
          </w:tcPr>
          <w:p w14:paraId="467A299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3.450,00</w:t>
            </w:r>
          </w:p>
        </w:tc>
      </w:tr>
      <w:tr w:rsidR="009A30D4" w:rsidRPr="009A30D4" w14:paraId="29A52387"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90DA9A3"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Kapitalni projekt K500001 Kapitalna ulaganja osnovnog školstva</w:t>
            </w:r>
          </w:p>
        </w:tc>
        <w:tc>
          <w:tcPr>
            <w:tcW w:w="1496" w:type="dxa"/>
            <w:tcBorders>
              <w:top w:val="nil"/>
              <w:left w:val="nil"/>
              <w:bottom w:val="single" w:sz="4" w:space="0" w:color="auto"/>
              <w:right w:val="single" w:sz="4" w:space="0" w:color="auto"/>
            </w:tcBorders>
            <w:shd w:val="clear" w:color="auto" w:fill="FFFFFF"/>
            <w:noWrap/>
            <w:vAlign w:val="bottom"/>
          </w:tcPr>
          <w:p w14:paraId="5C31B63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7.000,00</w:t>
            </w:r>
          </w:p>
        </w:tc>
        <w:tc>
          <w:tcPr>
            <w:tcW w:w="1631" w:type="dxa"/>
            <w:tcBorders>
              <w:top w:val="nil"/>
              <w:left w:val="nil"/>
              <w:bottom w:val="single" w:sz="4" w:space="0" w:color="auto"/>
              <w:right w:val="single" w:sz="4" w:space="0" w:color="auto"/>
            </w:tcBorders>
            <w:shd w:val="clear" w:color="auto" w:fill="FFFFFF"/>
            <w:noWrap/>
            <w:vAlign w:val="bottom"/>
          </w:tcPr>
          <w:p w14:paraId="7A29552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1EB53B00"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7.000,00</w:t>
            </w:r>
          </w:p>
        </w:tc>
      </w:tr>
      <w:tr w:rsidR="009A30D4" w:rsidRPr="009A30D4" w14:paraId="0F1220B8"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F50B22F"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Proračunski korisnik 48478 UMJETNIČKA ŠKOLA MATKA BRAJŠE RAŠANA LABIN</w:t>
            </w:r>
          </w:p>
        </w:tc>
        <w:tc>
          <w:tcPr>
            <w:tcW w:w="1496" w:type="dxa"/>
            <w:tcBorders>
              <w:top w:val="nil"/>
              <w:left w:val="nil"/>
              <w:bottom w:val="single" w:sz="4" w:space="0" w:color="auto"/>
              <w:right w:val="single" w:sz="4" w:space="0" w:color="auto"/>
            </w:tcBorders>
            <w:shd w:val="clear" w:color="auto" w:fill="FFFFFF"/>
            <w:noWrap/>
            <w:vAlign w:val="bottom"/>
          </w:tcPr>
          <w:p w14:paraId="15D07B23"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1.408.778,00</w:t>
            </w:r>
          </w:p>
        </w:tc>
        <w:tc>
          <w:tcPr>
            <w:tcW w:w="1631" w:type="dxa"/>
            <w:tcBorders>
              <w:top w:val="nil"/>
              <w:left w:val="nil"/>
              <w:bottom w:val="single" w:sz="4" w:space="0" w:color="auto"/>
              <w:right w:val="single" w:sz="4" w:space="0" w:color="auto"/>
            </w:tcBorders>
            <w:shd w:val="clear" w:color="auto" w:fill="FFFFFF"/>
            <w:noWrap/>
            <w:vAlign w:val="bottom"/>
          </w:tcPr>
          <w:p w14:paraId="7A109AD2"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4.540,00</w:t>
            </w:r>
          </w:p>
        </w:tc>
        <w:tc>
          <w:tcPr>
            <w:tcW w:w="1496" w:type="dxa"/>
            <w:tcBorders>
              <w:top w:val="nil"/>
              <w:left w:val="nil"/>
              <w:bottom w:val="single" w:sz="4" w:space="0" w:color="auto"/>
              <w:right w:val="single" w:sz="4" w:space="0" w:color="auto"/>
            </w:tcBorders>
            <w:shd w:val="clear" w:color="auto" w:fill="FFFFFF"/>
            <w:noWrap/>
            <w:vAlign w:val="bottom"/>
            <w:hideMark/>
          </w:tcPr>
          <w:p w14:paraId="6A105177"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1.413.318,00</w:t>
            </w:r>
          </w:p>
        </w:tc>
      </w:tr>
      <w:tr w:rsidR="009A30D4" w:rsidRPr="009A30D4" w14:paraId="4CBD5DDE"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57DE831"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5002 Obrazovanje</w:t>
            </w:r>
          </w:p>
        </w:tc>
        <w:tc>
          <w:tcPr>
            <w:tcW w:w="1496" w:type="dxa"/>
            <w:tcBorders>
              <w:top w:val="nil"/>
              <w:left w:val="nil"/>
              <w:bottom w:val="single" w:sz="4" w:space="0" w:color="auto"/>
              <w:right w:val="single" w:sz="4" w:space="0" w:color="auto"/>
            </w:tcBorders>
            <w:shd w:val="clear" w:color="auto" w:fill="FFFFFF"/>
            <w:noWrap/>
            <w:vAlign w:val="bottom"/>
          </w:tcPr>
          <w:p w14:paraId="0A41863B"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1.408.778,00</w:t>
            </w:r>
          </w:p>
        </w:tc>
        <w:tc>
          <w:tcPr>
            <w:tcW w:w="1631" w:type="dxa"/>
            <w:tcBorders>
              <w:top w:val="nil"/>
              <w:left w:val="nil"/>
              <w:bottom w:val="single" w:sz="4" w:space="0" w:color="auto"/>
              <w:right w:val="single" w:sz="4" w:space="0" w:color="auto"/>
            </w:tcBorders>
            <w:shd w:val="clear" w:color="auto" w:fill="FFFFFF"/>
            <w:noWrap/>
            <w:vAlign w:val="bottom"/>
          </w:tcPr>
          <w:p w14:paraId="0EC74487"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4.540,00</w:t>
            </w:r>
          </w:p>
        </w:tc>
        <w:tc>
          <w:tcPr>
            <w:tcW w:w="1496" w:type="dxa"/>
            <w:tcBorders>
              <w:top w:val="nil"/>
              <w:left w:val="nil"/>
              <w:bottom w:val="single" w:sz="4" w:space="0" w:color="auto"/>
              <w:right w:val="single" w:sz="4" w:space="0" w:color="auto"/>
            </w:tcBorders>
            <w:shd w:val="clear" w:color="auto" w:fill="FFFFFF"/>
            <w:noWrap/>
            <w:vAlign w:val="bottom"/>
            <w:hideMark/>
          </w:tcPr>
          <w:p w14:paraId="0D9CA046"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1.413.318,00</w:t>
            </w:r>
          </w:p>
        </w:tc>
      </w:tr>
      <w:tr w:rsidR="009A30D4" w:rsidRPr="009A30D4" w14:paraId="42D5729A"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7C6EF95"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A500003 Financiranje djelatnosti osnovnog školstva</w:t>
            </w:r>
          </w:p>
        </w:tc>
        <w:tc>
          <w:tcPr>
            <w:tcW w:w="1496" w:type="dxa"/>
            <w:tcBorders>
              <w:top w:val="nil"/>
              <w:left w:val="nil"/>
              <w:bottom w:val="single" w:sz="4" w:space="0" w:color="auto"/>
              <w:right w:val="single" w:sz="4" w:space="0" w:color="auto"/>
            </w:tcBorders>
            <w:shd w:val="clear" w:color="auto" w:fill="FFFFFF"/>
            <w:noWrap/>
            <w:vAlign w:val="bottom"/>
          </w:tcPr>
          <w:p w14:paraId="45E1EA1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1.378.358,00</w:t>
            </w:r>
          </w:p>
        </w:tc>
        <w:tc>
          <w:tcPr>
            <w:tcW w:w="1631" w:type="dxa"/>
            <w:tcBorders>
              <w:top w:val="nil"/>
              <w:left w:val="nil"/>
              <w:bottom w:val="single" w:sz="4" w:space="0" w:color="auto"/>
              <w:right w:val="single" w:sz="4" w:space="0" w:color="auto"/>
            </w:tcBorders>
            <w:shd w:val="clear" w:color="auto" w:fill="FFFFFF"/>
            <w:noWrap/>
            <w:vAlign w:val="bottom"/>
          </w:tcPr>
          <w:p w14:paraId="06DF433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-2.430,00</w:t>
            </w:r>
          </w:p>
        </w:tc>
        <w:tc>
          <w:tcPr>
            <w:tcW w:w="1496" w:type="dxa"/>
            <w:tcBorders>
              <w:top w:val="nil"/>
              <w:left w:val="nil"/>
              <w:bottom w:val="single" w:sz="4" w:space="0" w:color="auto"/>
              <w:right w:val="single" w:sz="4" w:space="0" w:color="auto"/>
            </w:tcBorders>
            <w:shd w:val="clear" w:color="auto" w:fill="FFFFFF"/>
            <w:noWrap/>
            <w:vAlign w:val="bottom"/>
            <w:hideMark/>
          </w:tcPr>
          <w:p w14:paraId="3E223EF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1.375.928,00</w:t>
            </w:r>
          </w:p>
        </w:tc>
      </w:tr>
      <w:tr w:rsidR="009A30D4" w:rsidRPr="009A30D4" w14:paraId="6988D80E"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tcPr>
          <w:p w14:paraId="119A49A0"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A500011 Jazz odjel</w:t>
            </w:r>
          </w:p>
        </w:tc>
        <w:tc>
          <w:tcPr>
            <w:tcW w:w="1496" w:type="dxa"/>
            <w:tcBorders>
              <w:top w:val="nil"/>
              <w:left w:val="nil"/>
              <w:bottom w:val="single" w:sz="4" w:space="0" w:color="auto"/>
              <w:right w:val="single" w:sz="4" w:space="0" w:color="auto"/>
            </w:tcBorders>
            <w:shd w:val="clear" w:color="auto" w:fill="FFFFFF"/>
            <w:noWrap/>
            <w:vAlign w:val="bottom"/>
          </w:tcPr>
          <w:p w14:paraId="6707442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631" w:type="dxa"/>
            <w:tcBorders>
              <w:top w:val="nil"/>
              <w:left w:val="nil"/>
              <w:bottom w:val="single" w:sz="4" w:space="0" w:color="auto"/>
              <w:right w:val="single" w:sz="4" w:space="0" w:color="auto"/>
            </w:tcBorders>
            <w:shd w:val="clear" w:color="auto" w:fill="FFFFFF"/>
            <w:noWrap/>
            <w:vAlign w:val="bottom"/>
          </w:tcPr>
          <w:p w14:paraId="1CCDB15B"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2.325,00</w:t>
            </w:r>
          </w:p>
        </w:tc>
        <w:tc>
          <w:tcPr>
            <w:tcW w:w="1496" w:type="dxa"/>
            <w:tcBorders>
              <w:top w:val="nil"/>
              <w:left w:val="nil"/>
              <w:bottom w:val="single" w:sz="4" w:space="0" w:color="auto"/>
              <w:right w:val="single" w:sz="4" w:space="0" w:color="auto"/>
            </w:tcBorders>
            <w:shd w:val="clear" w:color="auto" w:fill="FFFFFF"/>
            <w:noWrap/>
            <w:vAlign w:val="bottom"/>
          </w:tcPr>
          <w:p w14:paraId="1A19C435"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2.325,00</w:t>
            </w:r>
          </w:p>
        </w:tc>
      </w:tr>
      <w:tr w:rsidR="009A30D4" w:rsidRPr="009A30D4" w14:paraId="4EB793F8"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1D570C5"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A500012 Pripremni glazbeni i plesni program</w:t>
            </w:r>
          </w:p>
        </w:tc>
        <w:tc>
          <w:tcPr>
            <w:tcW w:w="1496" w:type="dxa"/>
            <w:tcBorders>
              <w:top w:val="nil"/>
              <w:left w:val="nil"/>
              <w:bottom w:val="single" w:sz="4" w:space="0" w:color="auto"/>
              <w:right w:val="single" w:sz="4" w:space="0" w:color="auto"/>
            </w:tcBorders>
            <w:shd w:val="clear" w:color="auto" w:fill="FFFFFF"/>
            <w:noWrap/>
            <w:vAlign w:val="bottom"/>
          </w:tcPr>
          <w:p w14:paraId="34540DA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22.200,00</w:t>
            </w:r>
          </w:p>
        </w:tc>
        <w:tc>
          <w:tcPr>
            <w:tcW w:w="1631" w:type="dxa"/>
            <w:tcBorders>
              <w:top w:val="nil"/>
              <w:left w:val="nil"/>
              <w:bottom w:val="single" w:sz="4" w:space="0" w:color="auto"/>
              <w:right w:val="single" w:sz="4" w:space="0" w:color="auto"/>
            </w:tcBorders>
            <w:shd w:val="clear" w:color="auto" w:fill="FFFFFF"/>
            <w:noWrap/>
            <w:vAlign w:val="bottom"/>
          </w:tcPr>
          <w:p w14:paraId="179DBD6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4.645,00</w:t>
            </w:r>
          </w:p>
        </w:tc>
        <w:tc>
          <w:tcPr>
            <w:tcW w:w="1496" w:type="dxa"/>
            <w:tcBorders>
              <w:top w:val="nil"/>
              <w:left w:val="nil"/>
              <w:bottom w:val="single" w:sz="4" w:space="0" w:color="auto"/>
              <w:right w:val="single" w:sz="4" w:space="0" w:color="auto"/>
            </w:tcBorders>
            <w:shd w:val="clear" w:color="auto" w:fill="FFFFFF"/>
            <w:noWrap/>
            <w:vAlign w:val="bottom"/>
            <w:hideMark/>
          </w:tcPr>
          <w:p w14:paraId="1978EA0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26.845,00</w:t>
            </w:r>
          </w:p>
        </w:tc>
      </w:tr>
      <w:tr w:rsidR="009A30D4" w:rsidRPr="009A30D4" w14:paraId="74FDF95E"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3B4611D"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Kapitalni projekt K500001 Kapitalna ulaganja osnovnog školstva</w:t>
            </w:r>
          </w:p>
        </w:tc>
        <w:tc>
          <w:tcPr>
            <w:tcW w:w="1496" w:type="dxa"/>
            <w:tcBorders>
              <w:top w:val="nil"/>
              <w:left w:val="nil"/>
              <w:bottom w:val="single" w:sz="4" w:space="0" w:color="auto"/>
              <w:right w:val="single" w:sz="4" w:space="0" w:color="auto"/>
            </w:tcBorders>
            <w:shd w:val="clear" w:color="auto" w:fill="FFFFFF"/>
            <w:noWrap/>
            <w:vAlign w:val="bottom"/>
          </w:tcPr>
          <w:p w14:paraId="69FE956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5.500,00</w:t>
            </w:r>
          </w:p>
        </w:tc>
        <w:tc>
          <w:tcPr>
            <w:tcW w:w="1631" w:type="dxa"/>
            <w:tcBorders>
              <w:top w:val="nil"/>
              <w:left w:val="nil"/>
              <w:bottom w:val="single" w:sz="4" w:space="0" w:color="auto"/>
              <w:right w:val="single" w:sz="4" w:space="0" w:color="auto"/>
            </w:tcBorders>
            <w:shd w:val="clear" w:color="auto" w:fill="FFFFFF"/>
            <w:noWrap/>
            <w:vAlign w:val="bottom"/>
          </w:tcPr>
          <w:p w14:paraId="66B7C5E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3330DF9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5.500,00</w:t>
            </w:r>
          </w:p>
        </w:tc>
      </w:tr>
      <w:tr w:rsidR="009A30D4" w:rsidRPr="009A30D4" w14:paraId="40CF7E05"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E548BBA"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Tekući projekt T500007 Kulturno blago</w:t>
            </w:r>
          </w:p>
        </w:tc>
        <w:tc>
          <w:tcPr>
            <w:tcW w:w="1496" w:type="dxa"/>
            <w:tcBorders>
              <w:top w:val="nil"/>
              <w:left w:val="nil"/>
              <w:bottom w:val="single" w:sz="4" w:space="0" w:color="auto"/>
              <w:right w:val="single" w:sz="4" w:space="0" w:color="auto"/>
            </w:tcBorders>
            <w:shd w:val="clear" w:color="auto" w:fill="FFFFFF"/>
            <w:noWrap/>
            <w:vAlign w:val="bottom"/>
          </w:tcPr>
          <w:p w14:paraId="1C812CB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2.720,00</w:t>
            </w:r>
          </w:p>
        </w:tc>
        <w:tc>
          <w:tcPr>
            <w:tcW w:w="1631" w:type="dxa"/>
            <w:tcBorders>
              <w:top w:val="nil"/>
              <w:left w:val="nil"/>
              <w:bottom w:val="single" w:sz="4" w:space="0" w:color="auto"/>
              <w:right w:val="single" w:sz="4" w:space="0" w:color="auto"/>
            </w:tcBorders>
            <w:shd w:val="clear" w:color="auto" w:fill="FFFFFF"/>
            <w:noWrap/>
            <w:vAlign w:val="bottom"/>
          </w:tcPr>
          <w:p w14:paraId="229D79F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0E5DD560"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2.720,00</w:t>
            </w:r>
          </w:p>
        </w:tc>
      </w:tr>
      <w:tr w:rsidR="009A30D4" w:rsidRPr="009A30D4" w14:paraId="3A59A1EE"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3225DDB"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Glava 50004 USTANOVE U KULTURI</w:t>
            </w:r>
          </w:p>
        </w:tc>
        <w:tc>
          <w:tcPr>
            <w:tcW w:w="1496" w:type="dxa"/>
            <w:tcBorders>
              <w:top w:val="nil"/>
              <w:left w:val="nil"/>
              <w:bottom w:val="single" w:sz="4" w:space="0" w:color="auto"/>
              <w:right w:val="single" w:sz="4" w:space="0" w:color="auto"/>
            </w:tcBorders>
            <w:shd w:val="clear" w:color="auto" w:fill="FFFFFF"/>
            <w:noWrap/>
            <w:vAlign w:val="bottom"/>
          </w:tcPr>
          <w:p w14:paraId="087784D0"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904.766,00</w:t>
            </w:r>
          </w:p>
        </w:tc>
        <w:tc>
          <w:tcPr>
            <w:tcW w:w="1631" w:type="dxa"/>
            <w:tcBorders>
              <w:top w:val="nil"/>
              <w:left w:val="nil"/>
              <w:bottom w:val="single" w:sz="4" w:space="0" w:color="auto"/>
              <w:right w:val="single" w:sz="4" w:space="0" w:color="auto"/>
            </w:tcBorders>
            <w:shd w:val="clear" w:color="auto" w:fill="FFFFFF"/>
            <w:noWrap/>
            <w:vAlign w:val="bottom"/>
          </w:tcPr>
          <w:p w14:paraId="6C2EC28D"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13.265,00</w:t>
            </w:r>
          </w:p>
        </w:tc>
        <w:tc>
          <w:tcPr>
            <w:tcW w:w="1496" w:type="dxa"/>
            <w:tcBorders>
              <w:top w:val="nil"/>
              <w:left w:val="nil"/>
              <w:bottom w:val="single" w:sz="4" w:space="0" w:color="auto"/>
              <w:right w:val="single" w:sz="4" w:space="0" w:color="auto"/>
            </w:tcBorders>
            <w:shd w:val="clear" w:color="auto" w:fill="FFFFFF"/>
            <w:noWrap/>
            <w:vAlign w:val="bottom"/>
            <w:hideMark/>
          </w:tcPr>
          <w:p w14:paraId="58EA94C1"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918.031,00</w:t>
            </w:r>
          </w:p>
        </w:tc>
      </w:tr>
      <w:tr w:rsidR="009A30D4" w:rsidRPr="009A30D4" w14:paraId="5B3B7DF4"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BA5FDEE"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Proračunski korisnik 15577 PUČKO OTVORENO UČILIŠTE LABIN</w:t>
            </w:r>
          </w:p>
        </w:tc>
        <w:tc>
          <w:tcPr>
            <w:tcW w:w="1496" w:type="dxa"/>
            <w:tcBorders>
              <w:top w:val="nil"/>
              <w:left w:val="nil"/>
              <w:bottom w:val="single" w:sz="4" w:space="0" w:color="auto"/>
              <w:right w:val="single" w:sz="4" w:space="0" w:color="auto"/>
            </w:tcBorders>
            <w:shd w:val="clear" w:color="auto" w:fill="FFFFFF"/>
            <w:noWrap/>
            <w:vAlign w:val="bottom"/>
          </w:tcPr>
          <w:p w14:paraId="4A0B5E77"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633.540,00</w:t>
            </w:r>
          </w:p>
        </w:tc>
        <w:tc>
          <w:tcPr>
            <w:tcW w:w="1631" w:type="dxa"/>
            <w:tcBorders>
              <w:top w:val="nil"/>
              <w:left w:val="nil"/>
              <w:bottom w:val="single" w:sz="4" w:space="0" w:color="auto"/>
              <w:right w:val="single" w:sz="4" w:space="0" w:color="auto"/>
            </w:tcBorders>
            <w:shd w:val="clear" w:color="auto" w:fill="FFFFFF"/>
            <w:noWrap/>
            <w:vAlign w:val="bottom"/>
          </w:tcPr>
          <w:p w14:paraId="3133CE41"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10.153,00</w:t>
            </w:r>
          </w:p>
        </w:tc>
        <w:tc>
          <w:tcPr>
            <w:tcW w:w="1496" w:type="dxa"/>
            <w:tcBorders>
              <w:top w:val="nil"/>
              <w:left w:val="nil"/>
              <w:bottom w:val="single" w:sz="4" w:space="0" w:color="auto"/>
              <w:right w:val="single" w:sz="4" w:space="0" w:color="auto"/>
            </w:tcBorders>
            <w:shd w:val="clear" w:color="auto" w:fill="FFFFFF"/>
            <w:noWrap/>
            <w:vAlign w:val="bottom"/>
            <w:hideMark/>
          </w:tcPr>
          <w:p w14:paraId="2B7C50FB"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643.693,00</w:t>
            </w:r>
          </w:p>
        </w:tc>
      </w:tr>
      <w:tr w:rsidR="009A30D4" w:rsidRPr="009A30D4" w14:paraId="1E5EBDE2"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45BF281"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5004 Promicanje kulture</w:t>
            </w:r>
          </w:p>
        </w:tc>
        <w:tc>
          <w:tcPr>
            <w:tcW w:w="1496" w:type="dxa"/>
            <w:tcBorders>
              <w:top w:val="nil"/>
              <w:left w:val="nil"/>
              <w:bottom w:val="single" w:sz="4" w:space="0" w:color="auto"/>
              <w:right w:val="single" w:sz="4" w:space="0" w:color="auto"/>
            </w:tcBorders>
            <w:shd w:val="clear" w:color="auto" w:fill="FFFFFF"/>
            <w:noWrap/>
            <w:vAlign w:val="bottom"/>
          </w:tcPr>
          <w:p w14:paraId="2672F1D1"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633.540,00</w:t>
            </w:r>
          </w:p>
        </w:tc>
        <w:tc>
          <w:tcPr>
            <w:tcW w:w="1631" w:type="dxa"/>
            <w:tcBorders>
              <w:top w:val="nil"/>
              <w:left w:val="nil"/>
              <w:bottom w:val="single" w:sz="4" w:space="0" w:color="auto"/>
              <w:right w:val="single" w:sz="4" w:space="0" w:color="auto"/>
            </w:tcBorders>
            <w:shd w:val="clear" w:color="auto" w:fill="FFFFFF"/>
            <w:noWrap/>
            <w:vAlign w:val="bottom"/>
          </w:tcPr>
          <w:p w14:paraId="22B3A62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10.153,00</w:t>
            </w:r>
          </w:p>
        </w:tc>
        <w:tc>
          <w:tcPr>
            <w:tcW w:w="1496" w:type="dxa"/>
            <w:tcBorders>
              <w:top w:val="nil"/>
              <w:left w:val="nil"/>
              <w:bottom w:val="single" w:sz="4" w:space="0" w:color="auto"/>
              <w:right w:val="single" w:sz="4" w:space="0" w:color="auto"/>
            </w:tcBorders>
            <w:shd w:val="clear" w:color="auto" w:fill="FFFFFF"/>
            <w:noWrap/>
            <w:vAlign w:val="bottom"/>
            <w:hideMark/>
          </w:tcPr>
          <w:p w14:paraId="60FB28F2"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643.693,00</w:t>
            </w:r>
          </w:p>
        </w:tc>
      </w:tr>
      <w:tr w:rsidR="009A30D4" w:rsidRPr="009A30D4" w14:paraId="37834C8E"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3A74525"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A500007 Glazbeno scenska djelatnost</w:t>
            </w:r>
          </w:p>
        </w:tc>
        <w:tc>
          <w:tcPr>
            <w:tcW w:w="1496" w:type="dxa"/>
            <w:tcBorders>
              <w:top w:val="nil"/>
              <w:left w:val="nil"/>
              <w:bottom w:val="single" w:sz="4" w:space="0" w:color="auto"/>
              <w:right w:val="single" w:sz="4" w:space="0" w:color="auto"/>
            </w:tcBorders>
            <w:shd w:val="clear" w:color="auto" w:fill="FFFFFF"/>
            <w:noWrap/>
            <w:vAlign w:val="bottom"/>
          </w:tcPr>
          <w:p w14:paraId="33145F3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12.000,00</w:t>
            </w:r>
          </w:p>
        </w:tc>
        <w:tc>
          <w:tcPr>
            <w:tcW w:w="1631" w:type="dxa"/>
            <w:tcBorders>
              <w:top w:val="nil"/>
              <w:left w:val="nil"/>
              <w:bottom w:val="single" w:sz="4" w:space="0" w:color="auto"/>
              <w:right w:val="single" w:sz="4" w:space="0" w:color="auto"/>
            </w:tcBorders>
            <w:shd w:val="clear" w:color="auto" w:fill="FFFFFF"/>
            <w:noWrap/>
            <w:vAlign w:val="bottom"/>
          </w:tcPr>
          <w:p w14:paraId="2F9521A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1.095,00</w:t>
            </w:r>
          </w:p>
        </w:tc>
        <w:tc>
          <w:tcPr>
            <w:tcW w:w="1496" w:type="dxa"/>
            <w:tcBorders>
              <w:top w:val="nil"/>
              <w:left w:val="nil"/>
              <w:bottom w:val="single" w:sz="4" w:space="0" w:color="auto"/>
              <w:right w:val="single" w:sz="4" w:space="0" w:color="auto"/>
            </w:tcBorders>
            <w:shd w:val="clear" w:color="auto" w:fill="FFFFFF"/>
            <w:noWrap/>
            <w:vAlign w:val="bottom"/>
            <w:hideMark/>
          </w:tcPr>
          <w:p w14:paraId="07392D16"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13.095,00</w:t>
            </w:r>
          </w:p>
        </w:tc>
      </w:tr>
      <w:tr w:rsidR="009A30D4" w:rsidRPr="009A30D4" w14:paraId="58F96DF9"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31CB9D4"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A500009 Gradska galerija</w:t>
            </w:r>
          </w:p>
        </w:tc>
        <w:tc>
          <w:tcPr>
            <w:tcW w:w="1496" w:type="dxa"/>
            <w:tcBorders>
              <w:top w:val="nil"/>
              <w:left w:val="nil"/>
              <w:bottom w:val="single" w:sz="4" w:space="0" w:color="auto"/>
              <w:right w:val="single" w:sz="4" w:space="0" w:color="auto"/>
            </w:tcBorders>
            <w:shd w:val="clear" w:color="auto" w:fill="FFFFFF"/>
            <w:noWrap/>
            <w:vAlign w:val="bottom"/>
          </w:tcPr>
          <w:p w14:paraId="4011D67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34.305,00</w:t>
            </w:r>
          </w:p>
        </w:tc>
        <w:tc>
          <w:tcPr>
            <w:tcW w:w="1631" w:type="dxa"/>
            <w:tcBorders>
              <w:top w:val="nil"/>
              <w:left w:val="nil"/>
              <w:bottom w:val="single" w:sz="4" w:space="0" w:color="auto"/>
              <w:right w:val="single" w:sz="4" w:space="0" w:color="auto"/>
            </w:tcBorders>
            <w:shd w:val="clear" w:color="auto" w:fill="FFFFFF"/>
            <w:noWrap/>
            <w:vAlign w:val="bottom"/>
          </w:tcPr>
          <w:p w14:paraId="075DE5B5"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4.388,00</w:t>
            </w:r>
          </w:p>
        </w:tc>
        <w:tc>
          <w:tcPr>
            <w:tcW w:w="1496" w:type="dxa"/>
            <w:tcBorders>
              <w:top w:val="nil"/>
              <w:left w:val="nil"/>
              <w:bottom w:val="single" w:sz="4" w:space="0" w:color="auto"/>
              <w:right w:val="single" w:sz="4" w:space="0" w:color="auto"/>
            </w:tcBorders>
            <w:shd w:val="clear" w:color="auto" w:fill="FFFFFF"/>
            <w:noWrap/>
            <w:vAlign w:val="bottom"/>
            <w:hideMark/>
          </w:tcPr>
          <w:p w14:paraId="38420CF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38.693,00</w:t>
            </w:r>
          </w:p>
        </w:tc>
      </w:tr>
      <w:tr w:rsidR="009A30D4" w:rsidRPr="009A30D4" w14:paraId="331E9DF8"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3FCD367"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A500010 Financiranje redovne djelatnosti kina</w:t>
            </w:r>
          </w:p>
        </w:tc>
        <w:tc>
          <w:tcPr>
            <w:tcW w:w="1496" w:type="dxa"/>
            <w:tcBorders>
              <w:top w:val="nil"/>
              <w:left w:val="nil"/>
              <w:bottom w:val="single" w:sz="4" w:space="0" w:color="auto"/>
              <w:right w:val="single" w:sz="4" w:space="0" w:color="auto"/>
            </w:tcBorders>
            <w:shd w:val="clear" w:color="auto" w:fill="FFFFFF"/>
            <w:noWrap/>
            <w:vAlign w:val="bottom"/>
          </w:tcPr>
          <w:p w14:paraId="4547107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68.828,00</w:t>
            </w:r>
          </w:p>
        </w:tc>
        <w:tc>
          <w:tcPr>
            <w:tcW w:w="1631" w:type="dxa"/>
            <w:tcBorders>
              <w:top w:val="nil"/>
              <w:left w:val="nil"/>
              <w:bottom w:val="single" w:sz="4" w:space="0" w:color="auto"/>
              <w:right w:val="single" w:sz="4" w:space="0" w:color="auto"/>
            </w:tcBorders>
            <w:shd w:val="clear" w:color="auto" w:fill="FFFFFF"/>
            <w:noWrap/>
            <w:vAlign w:val="bottom"/>
          </w:tcPr>
          <w:p w14:paraId="524FEE1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-1.381,00</w:t>
            </w:r>
          </w:p>
        </w:tc>
        <w:tc>
          <w:tcPr>
            <w:tcW w:w="1496" w:type="dxa"/>
            <w:tcBorders>
              <w:top w:val="nil"/>
              <w:left w:val="nil"/>
              <w:bottom w:val="single" w:sz="4" w:space="0" w:color="auto"/>
              <w:right w:val="single" w:sz="4" w:space="0" w:color="auto"/>
            </w:tcBorders>
            <w:shd w:val="clear" w:color="auto" w:fill="FFFFFF"/>
            <w:noWrap/>
            <w:vAlign w:val="bottom"/>
            <w:hideMark/>
          </w:tcPr>
          <w:p w14:paraId="5F6EA78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67.447,00</w:t>
            </w:r>
          </w:p>
        </w:tc>
      </w:tr>
      <w:tr w:rsidR="009A30D4" w:rsidRPr="009A30D4" w14:paraId="166B37ED"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89F1374"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A500011 Financiranje redovne djelatnosti obrazovanja odraslih</w:t>
            </w:r>
          </w:p>
        </w:tc>
        <w:tc>
          <w:tcPr>
            <w:tcW w:w="1496" w:type="dxa"/>
            <w:tcBorders>
              <w:top w:val="nil"/>
              <w:left w:val="nil"/>
              <w:bottom w:val="single" w:sz="4" w:space="0" w:color="auto"/>
              <w:right w:val="single" w:sz="4" w:space="0" w:color="auto"/>
            </w:tcBorders>
            <w:shd w:val="clear" w:color="auto" w:fill="FFFFFF"/>
            <w:noWrap/>
            <w:vAlign w:val="bottom"/>
          </w:tcPr>
          <w:p w14:paraId="49BA133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72.944,00</w:t>
            </w:r>
          </w:p>
        </w:tc>
        <w:tc>
          <w:tcPr>
            <w:tcW w:w="1631" w:type="dxa"/>
            <w:tcBorders>
              <w:top w:val="nil"/>
              <w:left w:val="nil"/>
              <w:bottom w:val="single" w:sz="4" w:space="0" w:color="auto"/>
              <w:right w:val="single" w:sz="4" w:space="0" w:color="auto"/>
            </w:tcBorders>
            <w:shd w:val="clear" w:color="auto" w:fill="FFFFFF"/>
            <w:noWrap/>
            <w:vAlign w:val="bottom"/>
          </w:tcPr>
          <w:p w14:paraId="02812405"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6.888,00</w:t>
            </w:r>
          </w:p>
        </w:tc>
        <w:tc>
          <w:tcPr>
            <w:tcW w:w="1496" w:type="dxa"/>
            <w:tcBorders>
              <w:top w:val="nil"/>
              <w:left w:val="nil"/>
              <w:bottom w:val="single" w:sz="4" w:space="0" w:color="auto"/>
              <w:right w:val="single" w:sz="4" w:space="0" w:color="auto"/>
            </w:tcBorders>
            <w:shd w:val="clear" w:color="auto" w:fill="FFFFFF"/>
            <w:noWrap/>
            <w:vAlign w:val="bottom"/>
            <w:hideMark/>
          </w:tcPr>
          <w:p w14:paraId="2F4F75E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79.832,00</w:t>
            </w:r>
          </w:p>
        </w:tc>
      </w:tr>
      <w:tr w:rsidR="009A30D4" w:rsidRPr="009A30D4" w14:paraId="5E9510C2"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2A4D4622"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A500020 Financiranje zajedničkih službi</w:t>
            </w:r>
          </w:p>
        </w:tc>
        <w:tc>
          <w:tcPr>
            <w:tcW w:w="1496" w:type="dxa"/>
            <w:tcBorders>
              <w:top w:val="nil"/>
              <w:left w:val="nil"/>
              <w:bottom w:val="single" w:sz="4" w:space="0" w:color="auto"/>
              <w:right w:val="single" w:sz="4" w:space="0" w:color="auto"/>
            </w:tcBorders>
            <w:shd w:val="clear" w:color="auto" w:fill="FFFFFF"/>
            <w:noWrap/>
            <w:vAlign w:val="bottom"/>
          </w:tcPr>
          <w:p w14:paraId="7188415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377.000,00</w:t>
            </w:r>
          </w:p>
        </w:tc>
        <w:tc>
          <w:tcPr>
            <w:tcW w:w="1631" w:type="dxa"/>
            <w:tcBorders>
              <w:top w:val="nil"/>
              <w:left w:val="nil"/>
              <w:bottom w:val="single" w:sz="4" w:space="0" w:color="auto"/>
              <w:right w:val="single" w:sz="4" w:space="0" w:color="auto"/>
            </w:tcBorders>
            <w:shd w:val="clear" w:color="auto" w:fill="FFFFFF"/>
            <w:noWrap/>
            <w:vAlign w:val="bottom"/>
          </w:tcPr>
          <w:p w14:paraId="133EBEC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-9.408,00</w:t>
            </w:r>
          </w:p>
        </w:tc>
        <w:tc>
          <w:tcPr>
            <w:tcW w:w="1496" w:type="dxa"/>
            <w:tcBorders>
              <w:top w:val="nil"/>
              <w:left w:val="nil"/>
              <w:bottom w:val="single" w:sz="4" w:space="0" w:color="auto"/>
              <w:right w:val="single" w:sz="4" w:space="0" w:color="auto"/>
            </w:tcBorders>
            <w:shd w:val="clear" w:color="auto" w:fill="FFFFFF"/>
            <w:noWrap/>
            <w:vAlign w:val="bottom"/>
            <w:hideMark/>
          </w:tcPr>
          <w:p w14:paraId="6928D58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367.592,00</w:t>
            </w:r>
          </w:p>
        </w:tc>
      </w:tr>
      <w:tr w:rsidR="009A30D4" w:rsidRPr="009A30D4" w14:paraId="06AC26B8"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7B0C576"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A500021 Financiranje muzejske djelatnosti</w:t>
            </w:r>
          </w:p>
        </w:tc>
        <w:tc>
          <w:tcPr>
            <w:tcW w:w="1496" w:type="dxa"/>
            <w:tcBorders>
              <w:top w:val="nil"/>
              <w:left w:val="nil"/>
              <w:bottom w:val="single" w:sz="4" w:space="0" w:color="auto"/>
              <w:right w:val="single" w:sz="4" w:space="0" w:color="auto"/>
            </w:tcBorders>
            <w:shd w:val="clear" w:color="auto" w:fill="FFFFFF"/>
            <w:noWrap/>
            <w:vAlign w:val="bottom"/>
          </w:tcPr>
          <w:p w14:paraId="7393F151"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57.354,00</w:t>
            </w:r>
          </w:p>
        </w:tc>
        <w:tc>
          <w:tcPr>
            <w:tcW w:w="1631" w:type="dxa"/>
            <w:tcBorders>
              <w:top w:val="nil"/>
              <w:left w:val="nil"/>
              <w:bottom w:val="single" w:sz="4" w:space="0" w:color="auto"/>
              <w:right w:val="single" w:sz="4" w:space="0" w:color="auto"/>
            </w:tcBorders>
            <w:shd w:val="clear" w:color="auto" w:fill="FFFFFF"/>
            <w:noWrap/>
            <w:vAlign w:val="bottom"/>
          </w:tcPr>
          <w:p w14:paraId="0D9DAC23"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8.571,00</w:t>
            </w:r>
          </w:p>
        </w:tc>
        <w:tc>
          <w:tcPr>
            <w:tcW w:w="1496" w:type="dxa"/>
            <w:tcBorders>
              <w:top w:val="nil"/>
              <w:left w:val="nil"/>
              <w:bottom w:val="single" w:sz="4" w:space="0" w:color="auto"/>
              <w:right w:val="single" w:sz="4" w:space="0" w:color="auto"/>
            </w:tcBorders>
            <w:shd w:val="clear" w:color="auto" w:fill="FFFFFF"/>
            <w:noWrap/>
            <w:vAlign w:val="bottom"/>
            <w:hideMark/>
          </w:tcPr>
          <w:p w14:paraId="74E169F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65.925,00</w:t>
            </w:r>
          </w:p>
        </w:tc>
      </w:tr>
      <w:tr w:rsidR="009A30D4" w:rsidRPr="009A30D4" w14:paraId="2B8B411F"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556149F"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Tekući projekt T500008 Projekt FLAG- MORE SJEĆANJA</w:t>
            </w:r>
          </w:p>
        </w:tc>
        <w:tc>
          <w:tcPr>
            <w:tcW w:w="1496" w:type="dxa"/>
            <w:tcBorders>
              <w:top w:val="nil"/>
              <w:left w:val="nil"/>
              <w:bottom w:val="single" w:sz="4" w:space="0" w:color="auto"/>
              <w:right w:val="single" w:sz="4" w:space="0" w:color="auto"/>
            </w:tcBorders>
            <w:shd w:val="clear" w:color="auto" w:fill="FFFFFF"/>
            <w:noWrap/>
            <w:vAlign w:val="bottom"/>
          </w:tcPr>
          <w:p w14:paraId="2261DEF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11.109,00</w:t>
            </w:r>
          </w:p>
        </w:tc>
        <w:tc>
          <w:tcPr>
            <w:tcW w:w="1631" w:type="dxa"/>
            <w:tcBorders>
              <w:top w:val="nil"/>
              <w:left w:val="nil"/>
              <w:bottom w:val="single" w:sz="4" w:space="0" w:color="auto"/>
              <w:right w:val="single" w:sz="4" w:space="0" w:color="auto"/>
            </w:tcBorders>
            <w:shd w:val="clear" w:color="auto" w:fill="FFFFFF"/>
            <w:noWrap/>
            <w:vAlign w:val="bottom"/>
          </w:tcPr>
          <w:p w14:paraId="1FB2B2D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0,00</w:t>
            </w:r>
          </w:p>
        </w:tc>
        <w:tc>
          <w:tcPr>
            <w:tcW w:w="1496" w:type="dxa"/>
            <w:tcBorders>
              <w:top w:val="nil"/>
              <w:left w:val="nil"/>
              <w:bottom w:val="single" w:sz="4" w:space="0" w:color="auto"/>
              <w:right w:val="single" w:sz="4" w:space="0" w:color="auto"/>
            </w:tcBorders>
            <w:shd w:val="clear" w:color="auto" w:fill="FFFFFF"/>
            <w:noWrap/>
            <w:vAlign w:val="bottom"/>
            <w:hideMark/>
          </w:tcPr>
          <w:p w14:paraId="2582F20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11.109,00</w:t>
            </w:r>
          </w:p>
        </w:tc>
      </w:tr>
      <w:tr w:rsidR="009A30D4" w:rsidRPr="009A30D4" w14:paraId="23AC229E"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84E088C"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Proračunski korisnik 42266 GRADSKA KNJIŽNICA LABIN</w:t>
            </w:r>
          </w:p>
        </w:tc>
        <w:tc>
          <w:tcPr>
            <w:tcW w:w="1496" w:type="dxa"/>
            <w:tcBorders>
              <w:top w:val="nil"/>
              <w:left w:val="nil"/>
              <w:bottom w:val="single" w:sz="4" w:space="0" w:color="auto"/>
              <w:right w:val="single" w:sz="4" w:space="0" w:color="auto"/>
            </w:tcBorders>
            <w:shd w:val="clear" w:color="auto" w:fill="FFFFFF"/>
            <w:noWrap/>
            <w:vAlign w:val="bottom"/>
          </w:tcPr>
          <w:p w14:paraId="04AAA4E0"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271.226,00</w:t>
            </w:r>
          </w:p>
        </w:tc>
        <w:tc>
          <w:tcPr>
            <w:tcW w:w="1631" w:type="dxa"/>
            <w:tcBorders>
              <w:top w:val="nil"/>
              <w:left w:val="nil"/>
              <w:bottom w:val="single" w:sz="4" w:space="0" w:color="auto"/>
              <w:right w:val="single" w:sz="4" w:space="0" w:color="auto"/>
            </w:tcBorders>
            <w:shd w:val="clear" w:color="auto" w:fill="FFFFFF"/>
            <w:noWrap/>
            <w:vAlign w:val="bottom"/>
          </w:tcPr>
          <w:p w14:paraId="2183D9D4"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3.112,00</w:t>
            </w:r>
          </w:p>
        </w:tc>
        <w:tc>
          <w:tcPr>
            <w:tcW w:w="1496" w:type="dxa"/>
            <w:tcBorders>
              <w:top w:val="nil"/>
              <w:left w:val="nil"/>
              <w:bottom w:val="single" w:sz="4" w:space="0" w:color="auto"/>
              <w:right w:val="single" w:sz="4" w:space="0" w:color="auto"/>
            </w:tcBorders>
            <w:shd w:val="clear" w:color="auto" w:fill="FFFFFF"/>
            <w:noWrap/>
            <w:vAlign w:val="bottom"/>
            <w:hideMark/>
          </w:tcPr>
          <w:p w14:paraId="5A48532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274.338,00</w:t>
            </w:r>
          </w:p>
        </w:tc>
      </w:tr>
      <w:tr w:rsidR="009A30D4" w:rsidRPr="009A30D4" w14:paraId="70780549"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DB8DA7F"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5004 Promicanje kulture</w:t>
            </w:r>
          </w:p>
        </w:tc>
        <w:tc>
          <w:tcPr>
            <w:tcW w:w="1496" w:type="dxa"/>
            <w:tcBorders>
              <w:top w:val="nil"/>
              <w:left w:val="nil"/>
              <w:bottom w:val="single" w:sz="4" w:space="0" w:color="auto"/>
              <w:right w:val="single" w:sz="4" w:space="0" w:color="auto"/>
            </w:tcBorders>
            <w:shd w:val="clear" w:color="auto" w:fill="FFFFFF"/>
            <w:noWrap/>
            <w:vAlign w:val="bottom"/>
          </w:tcPr>
          <w:p w14:paraId="57A2FE78"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271.226,00</w:t>
            </w:r>
          </w:p>
        </w:tc>
        <w:tc>
          <w:tcPr>
            <w:tcW w:w="1631" w:type="dxa"/>
            <w:tcBorders>
              <w:top w:val="nil"/>
              <w:left w:val="nil"/>
              <w:bottom w:val="single" w:sz="4" w:space="0" w:color="auto"/>
              <w:right w:val="single" w:sz="4" w:space="0" w:color="auto"/>
            </w:tcBorders>
            <w:shd w:val="clear" w:color="auto" w:fill="FFFFFF"/>
            <w:noWrap/>
            <w:vAlign w:val="bottom"/>
          </w:tcPr>
          <w:p w14:paraId="2309349C"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3.112,00</w:t>
            </w:r>
          </w:p>
        </w:tc>
        <w:tc>
          <w:tcPr>
            <w:tcW w:w="1496" w:type="dxa"/>
            <w:tcBorders>
              <w:top w:val="nil"/>
              <w:left w:val="nil"/>
              <w:bottom w:val="single" w:sz="4" w:space="0" w:color="auto"/>
              <w:right w:val="single" w:sz="4" w:space="0" w:color="auto"/>
            </w:tcBorders>
            <w:shd w:val="clear" w:color="auto" w:fill="FFFFFF"/>
            <w:noWrap/>
            <w:vAlign w:val="bottom"/>
            <w:hideMark/>
          </w:tcPr>
          <w:p w14:paraId="3334178B"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274.338,00</w:t>
            </w:r>
          </w:p>
        </w:tc>
      </w:tr>
      <w:tr w:rsidR="009A30D4" w:rsidRPr="009A30D4" w14:paraId="0C39A4AD"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476FC0E6"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A500013 Financiranje redovne djelatnosti knjižnice</w:t>
            </w:r>
          </w:p>
        </w:tc>
        <w:tc>
          <w:tcPr>
            <w:tcW w:w="1496" w:type="dxa"/>
            <w:tcBorders>
              <w:top w:val="nil"/>
              <w:left w:val="nil"/>
              <w:bottom w:val="single" w:sz="4" w:space="0" w:color="auto"/>
              <w:right w:val="single" w:sz="4" w:space="0" w:color="auto"/>
            </w:tcBorders>
            <w:shd w:val="clear" w:color="auto" w:fill="FFFFFF"/>
            <w:noWrap/>
            <w:vAlign w:val="bottom"/>
          </w:tcPr>
          <w:p w14:paraId="2548094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222.548,00</w:t>
            </w:r>
          </w:p>
        </w:tc>
        <w:tc>
          <w:tcPr>
            <w:tcW w:w="1631" w:type="dxa"/>
            <w:tcBorders>
              <w:top w:val="nil"/>
              <w:left w:val="nil"/>
              <w:bottom w:val="single" w:sz="4" w:space="0" w:color="auto"/>
              <w:right w:val="single" w:sz="4" w:space="0" w:color="auto"/>
            </w:tcBorders>
            <w:shd w:val="clear" w:color="auto" w:fill="FFFFFF"/>
            <w:noWrap/>
            <w:vAlign w:val="bottom"/>
          </w:tcPr>
          <w:p w14:paraId="5799AF5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1.612,00</w:t>
            </w:r>
          </w:p>
        </w:tc>
        <w:tc>
          <w:tcPr>
            <w:tcW w:w="1496" w:type="dxa"/>
            <w:tcBorders>
              <w:top w:val="nil"/>
              <w:left w:val="nil"/>
              <w:bottom w:val="single" w:sz="4" w:space="0" w:color="auto"/>
              <w:right w:val="single" w:sz="4" w:space="0" w:color="auto"/>
            </w:tcBorders>
            <w:shd w:val="clear" w:color="auto" w:fill="FFFFFF"/>
            <w:noWrap/>
            <w:vAlign w:val="bottom"/>
            <w:hideMark/>
          </w:tcPr>
          <w:p w14:paraId="3DE819F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224.160,00</w:t>
            </w:r>
          </w:p>
        </w:tc>
      </w:tr>
      <w:tr w:rsidR="009A30D4" w:rsidRPr="009A30D4" w14:paraId="2EF6FAC8"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A6F494E"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A500014 Književni susreti i radionice</w:t>
            </w:r>
          </w:p>
        </w:tc>
        <w:tc>
          <w:tcPr>
            <w:tcW w:w="1496" w:type="dxa"/>
            <w:tcBorders>
              <w:top w:val="nil"/>
              <w:left w:val="nil"/>
              <w:bottom w:val="single" w:sz="4" w:space="0" w:color="auto"/>
              <w:right w:val="single" w:sz="4" w:space="0" w:color="auto"/>
            </w:tcBorders>
            <w:shd w:val="clear" w:color="auto" w:fill="FFFFFF"/>
            <w:noWrap/>
            <w:vAlign w:val="bottom"/>
          </w:tcPr>
          <w:p w14:paraId="3A5C019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14.140,00</w:t>
            </w:r>
          </w:p>
        </w:tc>
        <w:tc>
          <w:tcPr>
            <w:tcW w:w="1631" w:type="dxa"/>
            <w:tcBorders>
              <w:top w:val="nil"/>
              <w:left w:val="nil"/>
              <w:bottom w:val="single" w:sz="4" w:space="0" w:color="auto"/>
              <w:right w:val="single" w:sz="4" w:space="0" w:color="auto"/>
            </w:tcBorders>
            <w:shd w:val="clear" w:color="auto" w:fill="FFFFFF"/>
            <w:noWrap/>
            <w:vAlign w:val="bottom"/>
          </w:tcPr>
          <w:p w14:paraId="76B6BA6D"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1.300,00</w:t>
            </w:r>
          </w:p>
        </w:tc>
        <w:tc>
          <w:tcPr>
            <w:tcW w:w="1496" w:type="dxa"/>
            <w:tcBorders>
              <w:top w:val="nil"/>
              <w:left w:val="nil"/>
              <w:bottom w:val="single" w:sz="4" w:space="0" w:color="auto"/>
              <w:right w:val="single" w:sz="4" w:space="0" w:color="auto"/>
            </w:tcBorders>
            <w:shd w:val="clear" w:color="auto" w:fill="FFFFFF"/>
            <w:noWrap/>
            <w:vAlign w:val="bottom"/>
            <w:hideMark/>
          </w:tcPr>
          <w:p w14:paraId="5B1AD1FF"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15.440,00</w:t>
            </w:r>
          </w:p>
        </w:tc>
      </w:tr>
      <w:tr w:rsidR="009A30D4" w:rsidRPr="009A30D4" w14:paraId="4EB4CE51"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53FF87A6"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Kapitalni projekt K500001 Kapitalna ulaganja</w:t>
            </w:r>
          </w:p>
        </w:tc>
        <w:tc>
          <w:tcPr>
            <w:tcW w:w="1496" w:type="dxa"/>
            <w:tcBorders>
              <w:top w:val="nil"/>
              <w:left w:val="nil"/>
              <w:bottom w:val="single" w:sz="4" w:space="0" w:color="auto"/>
              <w:right w:val="single" w:sz="4" w:space="0" w:color="auto"/>
            </w:tcBorders>
            <w:shd w:val="clear" w:color="auto" w:fill="FFFFFF"/>
            <w:noWrap/>
            <w:vAlign w:val="bottom"/>
          </w:tcPr>
          <w:p w14:paraId="0D03BF9A"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34.538,00</w:t>
            </w:r>
          </w:p>
        </w:tc>
        <w:tc>
          <w:tcPr>
            <w:tcW w:w="1631" w:type="dxa"/>
            <w:tcBorders>
              <w:top w:val="nil"/>
              <w:left w:val="nil"/>
              <w:bottom w:val="single" w:sz="4" w:space="0" w:color="auto"/>
              <w:right w:val="single" w:sz="4" w:space="0" w:color="auto"/>
            </w:tcBorders>
            <w:shd w:val="clear" w:color="auto" w:fill="FFFFFF"/>
            <w:noWrap/>
            <w:vAlign w:val="bottom"/>
          </w:tcPr>
          <w:p w14:paraId="63DA37A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200,00</w:t>
            </w:r>
          </w:p>
        </w:tc>
        <w:tc>
          <w:tcPr>
            <w:tcW w:w="1496" w:type="dxa"/>
            <w:tcBorders>
              <w:top w:val="nil"/>
              <w:left w:val="nil"/>
              <w:bottom w:val="single" w:sz="4" w:space="0" w:color="auto"/>
              <w:right w:val="single" w:sz="4" w:space="0" w:color="auto"/>
            </w:tcBorders>
            <w:shd w:val="clear" w:color="auto" w:fill="FFFFFF"/>
            <w:noWrap/>
            <w:vAlign w:val="bottom"/>
            <w:hideMark/>
          </w:tcPr>
          <w:p w14:paraId="45970C0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34.738,00</w:t>
            </w:r>
          </w:p>
        </w:tc>
      </w:tr>
      <w:tr w:rsidR="009A30D4" w:rsidRPr="009A30D4" w14:paraId="45C38BA8"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095BE39A"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Glava 50005 USTANOVE U SOCIJALNOJ SKRBI</w:t>
            </w:r>
          </w:p>
        </w:tc>
        <w:tc>
          <w:tcPr>
            <w:tcW w:w="1496" w:type="dxa"/>
            <w:tcBorders>
              <w:top w:val="nil"/>
              <w:left w:val="nil"/>
              <w:bottom w:val="single" w:sz="4" w:space="0" w:color="auto"/>
              <w:right w:val="single" w:sz="4" w:space="0" w:color="auto"/>
            </w:tcBorders>
            <w:shd w:val="clear" w:color="auto" w:fill="FFFFFF"/>
            <w:noWrap/>
            <w:vAlign w:val="bottom"/>
          </w:tcPr>
          <w:p w14:paraId="25374D2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1.772.761,00</w:t>
            </w:r>
          </w:p>
        </w:tc>
        <w:tc>
          <w:tcPr>
            <w:tcW w:w="1631" w:type="dxa"/>
            <w:tcBorders>
              <w:top w:val="nil"/>
              <w:left w:val="nil"/>
              <w:bottom w:val="single" w:sz="4" w:space="0" w:color="auto"/>
              <w:right w:val="single" w:sz="4" w:space="0" w:color="auto"/>
            </w:tcBorders>
            <w:shd w:val="clear" w:color="auto" w:fill="FFFFFF"/>
            <w:noWrap/>
            <w:vAlign w:val="bottom"/>
          </w:tcPr>
          <w:p w14:paraId="5598CD6E"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-14.050,00</w:t>
            </w:r>
          </w:p>
        </w:tc>
        <w:tc>
          <w:tcPr>
            <w:tcW w:w="1496" w:type="dxa"/>
            <w:tcBorders>
              <w:top w:val="nil"/>
              <w:left w:val="nil"/>
              <w:bottom w:val="single" w:sz="4" w:space="0" w:color="auto"/>
              <w:right w:val="single" w:sz="4" w:space="0" w:color="auto"/>
            </w:tcBorders>
            <w:shd w:val="clear" w:color="auto" w:fill="FFFFFF"/>
            <w:noWrap/>
            <w:vAlign w:val="bottom"/>
            <w:hideMark/>
          </w:tcPr>
          <w:p w14:paraId="620DC821"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1.758.711,00</w:t>
            </w:r>
          </w:p>
        </w:tc>
      </w:tr>
      <w:tr w:rsidR="009A30D4" w:rsidRPr="009A30D4" w14:paraId="67C64647"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79D1748F"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Proračunski korisnik 53994 DOM ZA STARIJE OSOBE LABIN</w:t>
            </w:r>
          </w:p>
        </w:tc>
        <w:tc>
          <w:tcPr>
            <w:tcW w:w="1496" w:type="dxa"/>
            <w:tcBorders>
              <w:top w:val="nil"/>
              <w:left w:val="nil"/>
              <w:bottom w:val="single" w:sz="4" w:space="0" w:color="auto"/>
              <w:right w:val="single" w:sz="4" w:space="0" w:color="auto"/>
            </w:tcBorders>
            <w:shd w:val="clear" w:color="auto" w:fill="FFFFFF"/>
            <w:noWrap/>
            <w:vAlign w:val="bottom"/>
          </w:tcPr>
          <w:p w14:paraId="73718B8E"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1.772.761,00</w:t>
            </w:r>
          </w:p>
        </w:tc>
        <w:tc>
          <w:tcPr>
            <w:tcW w:w="1631" w:type="dxa"/>
            <w:tcBorders>
              <w:top w:val="nil"/>
              <w:left w:val="nil"/>
              <w:bottom w:val="single" w:sz="4" w:space="0" w:color="auto"/>
              <w:right w:val="single" w:sz="4" w:space="0" w:color="auto"/>
            </w:tcBorders>
            <w:shd w:val="clear" w:color="auto" w:fill="FFFFFF"/>
            <w:noWrap/>
            <w:vAlign w:val="bottom"/>
          </w:tcPr>
          <w:p w14:paraId="6603BF4B"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-14.050,00</w:t>
            </w:r>
          </w:p>
        </w:tc>
        <w:tc>
          <w:tcPr>
            <w:tcW w:w="1496" w:type="dxa"/>
            <w:tcBorders>
              <w:top w:val="nil"/>
              <w:left w:val="nil"/>
              <w:bottom w:val="single" w:sz="4" w:space="0" w:color="auto"/>
              <w:right w:val="single" w:sz="4" w:space="0" w:color="auto"/>
            </w:tcBorders>
            <w:shd w:val="clear" w:color="auto" w:fill="FFFFFF"/>
            <w:noWrap/>
            <w:vAlign w:val="bottom"/>
            <w:hideMark/>
          </w:tcPr>
          <w:p w14:paraId="38CE9210"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1.758.711,00</w:t>
            </w:r>
          </w:p>
        </w:tc>
      </w:tr>
      <w:tr w:rsidR="009A30D4" w:rsidRPr="009A30D4" w14:paraId="4A8D05D2"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3C830329" w14:textId="77777777" w:rsidR="009A30D4" w:rsidRPr="009A30D4" w:rsidRDefault="009A30D4" w:rsidP="009A30D4">
            <w:pPr>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Program 5011 Socijalna skrb sa smještajem</w:t>
            </w:r>
          </w:p>
        </w:tc>
        <w:tc>
          <w:tcPr>
            <w:tcW w:w="1496" w:type="dxa"/>
            <w:tcBorders>
              <w:top w:val="nil"/>
              <w:left w:val="nil"/>
              <w:bottom w:val="single" w:sz="4" w:space="0" w:color="auto"/>
              <w:right w:val="single" w:sz="4" w:space="0" w:color="auto"/>
            </w:tcBorders>
            <w:shd w:val="clear" w:color="auto" w:fill="FFFFFF"/>
            <w:noWrap/>
            <w:vAlign w:val="bottom"/>
          </w:tcPr>
          <w:p w14:paraId="091D0EEB"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1.772.761,00</w:t>
            </w:r>
          </w:p>
        </w:tc>
        <w:tc>
          <w:tcPr>
            <w:tcW w:w="1631" w:type="dxa"/>
            <w:tcBorders>
              <w:top w:val="nil"/>
              <w:left w:val="nil"/>
              <w:bottom w:val="single" w:sz="4" w:space="0" w:color="auto"/>
              <w:right w:val="single" w:sz="4" w:space="0" w:color="auto"/>
            </w:tcBorders>
            <w:shd w:val="clear" w:color="auto" w:fill="FFFFFF"/>
            <w:noWrap/>
            <w:vAlign w:val="bottom"/>
          </w:tcPr>
          <w:p w14:paraId="3AD20ABD"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-14.050,00</w:t>
            </w:r>
          </w:p>
        </w:tc>
        <w:tc>
          <w:tcPr>
            <w:tcW w:w="1496" w:type="dxa"/>
            <w:tcBorders>
              <w:top w:val="nil"/>
              <w:left w:val="nil"/>
              <w:bottom w:val="single" w:sz="4" w:space="0" w:color="auto"/>
              <w:right w:val="single" w:sz="4" w:space="0" w:color="auto"/>
            </w:tcBorders>
            <w:shd w:val="clear" w:color="auto" w:fill="FFFFFF"/>
            <w:noWrap/>
            <w:vAlign w:val="bottom"/>
            <w:hideMark/>
          </w:tcPr>
          <w:p w14:paraId="26F2C56F" w14:textId="77777777" w:rsidR="009A30D4" w:rsidRPr="009A30D4" w:rsidRDefault="009A30D4" w:rsidP="009A30D4">
            <w:pPr>
              <w:jc w:val="right"/>
              <w:rPr>
                <w:rFonts w:ascii="Arial" w:hAnsi="Arial" w:cs="Arial"/>
                <w:b/>
                <w:bCs/>
                <w:kern w:val="2"/>
                <w:sz w:val="20"/>
                <w:szCs w:val="20"/>
                <w14:ligatures w14:val="standardContextual"/>
              </w:rPr>
            </w:pPr>
            <w:r w:rsidRPr="009A30D4">
              <w:rPr>
                <w:rFonts w:ascii="Arial" w:hAnsi="Arial" w:cs="Arial"/>
                <w:b/>
                <w:bCs/>
                <w:kern w:val="2"/>
                <w:sz w:val="20"/>
                <w:szCs w:val="20"/>
                <w14:ligatures w14:val="standardContextual"/>
              </w:rPr>
              <w:t>1.758.711,00</w:t>
            </w:r>
          </w:p>
        </w:tc>
      </w:tr>
      <w:tr w:rsidR="009A30D4" w:rsidRPr="009A30D4" w14:paraId="5D081FCC"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F25229B"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lastRenderedPageBreak/>
              <w:t>Aktivnost A500001 Socijalna zaštita starijih i nemoćnih osoba</w:t>
            </w:r>
          </w:p>
        </w:tc>
        <w:tc>
          <w:tcPr>
            <w:tcW w:w="1496" w:type="dxa"/>
            <w:tcBorders>
              <w:top w:val="nil"/>
              <w:left w:val="nil"/>
              <w:bottom w:val="single" w:sz="4" w:space="0" w:color="auto"/>
              <w:right w:val="single" w:sz="4" w:space="0" w:color="auto"/>
            </w:tcBorders>
            <w:shd w:val="clear" w:color="auto" w:fill="FFFFFF"/>
            <w:noWrap/>
            <w:vAlign w:val="bottom"/>
          </w:tcPr>
          <w:p w14:paraId="6EAD5B90"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1.724.761,00</w:t>
            </w:r>
          </w:p>
        </w:tc>
        <w:tc>
          <w:tcPr>
            <w:tcW w:w="1631" w:type="dxa"/>
            <w:tcBorders>
              <w:top w:val="nil"/>
              <w:left w:val="nil"/>
              <w:bottom w:val="single" w:sz="4" w:space="0" w:color="auto"/>
              <w:right w:val="single" w:sz="4" w:space="0" w:color="auto"/>
            </w:tcBorders>
            <w:shd w:val="clear" w:color="auto" w:fill="FFFFFF"/>
            <w:noWrap/>
            <w:vAlign w:val="bottom"/>
          </w:tcPr>
          <w:p w14:paraId="0B9E998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-15.150,00</w:t>
            </w:r>
          </w:p>
        </w:tc>
        <w:tc>
          <w:tcPr>
            <w:tcW w:w="1496" w:type="dxa"/>
            <w:tcBorders>
              <w:top w:val="nil"/>
              <w:left w:val="nil"/>
              <w:bottom w:val="single" w:sz="4" w:space="0" w:color="auto"/>
              <w:right w:val="single" w:sz="4" w:space="0" w:color="auto"/>
            </w:tcBorders>
            <w:shd w:val="clear" w:color="auto" w:fill="FFFFFF"/>
            <w:noWrap/>
            <w:vAlign w:val="bottom"/>
            <w:hideMark/>
          </w:tcPr>
          <w:p w14:paraId="5E7581F9"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1.709.661,00</w:t>
            </w:r>
          </w:p>
        </w:tc>
      </w:tr>
      <w:tr w:rsidR="009A30D4" w:rsidRPr="009A30D4" w14:paraId="1F6DFCC6"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1BB8B5FF"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A500002 Sufinanciranje programa dnevnog boravka</w:t>
            </w:r>
          </w:p>
        </w:tc>
        <w:tc>
          <w:tcPr>
            <w:tcW w:w="1496" w:type="dxa"/>
            <w:tcBorders>
              <w:top w:val="nil"/>
              <w:left w:val="nil"/>
              <w:bottom w:val="single" w:sz="4" w:space="0" w:color="auto"/>
              <w:right w:val="single" w:sz="4" w:space="0" w:color="auto"/>
            </w:tcBorders>
            <w:shd w:val="clear" w:color="auto" w:fill="FFFFFF"/>
            <w:noWrap/>
            <w:vAlign w:val="bottom"/>
          </w:tcPr>
          <w:p w14:paraId="182AA5CC"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15.000,00</w:t>
            </w:r>
          </w:p>
        </w:tc>
        <w:tc>
          <w:tcPr>
            <w:tcW w:w="1631" w:type="dxa"/>
            <w:tcBorders>
              <w:top w:val="nil"/>
              <w:left w:val="nil"/>
              <w:bottom w:val="single" w:sz="4" w:space="0" w:color="auto"/>
              <w:right w:val="single" w:sz="4" w:space="0" w:color="auto"/>
            </w:tcBorders>
            <w:shd w:val="clear" w:color="auto" w:fill="FFFFFF"/>
            <w:noWrap/>
            <w:vAlign w:val="bottom"/>
          </w:tcPr>
          <w:p w14:paraId="37273264"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-500,00</w:t>
            </w:r>
          </w:p>
        </w:tc>
        <w:tc>
          <w:tcPr>
            <w:tcW w:w="1496" w:type="dxa"/>
            <w:tcBorders>
              <w:top w:val="nil"/>
              <w:left w:val="nil"/>
              <w:bottom w:val="single" w:sz="4" w:space="0" w:color="auto"/>
              <w:right w:val="single" w:sz="4" w:space="0" w:color="auto"/>
            </w:tcBorders>
            <w:shd w:val="clear" w:color="auto" w:fill="FFFFFF"/>
            <w:noWrap/>
            <w:vAlign w:val="bottom"/>
            <w:hideMark/>
          </w:tcPr>
          <w:p w14:paraId="75C4F167"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14.500,00</w:t>
            </w:r>
          </w:p>
        </w:tc>
      </w:tr>
      <w:tr w:rsidR="009A30D4" w:rsidRPr="009A30D4" w14:paraId="6632F563" w14:textId="77777777" w:rsidTr="000116B3">
        <w:trPr>
          <w:trHeight w:val="255"/>
        </w:trPr>
        <w:tc>
          <w:tcPr>
            <w:tcW w:w="4239" w:type="dxa"/>
            <w:tcBorders>
              <w:top w:val="nil"/>
              <w:left w:val="single" w:sz="4" w:space="0" w:color="auto"/>
              <w:bottom w:val="single" w:sz="4" w:space="0" w:color="auto"/>
              <w:right w:val="single" w:sz="4" w:space="0" w:color="auto"/>
            </w:tcBorders>
            <w:shd w:val="clear" w:color="auto" w:fill="FFFFFF"/>
            <w:noWrap/>
            <w:vAlign w:val="bottom"/>
            <w:hideMark/>
          </w:tcPr>
          <w:p w14:paraId="5986F140" w14:textId="77777777" w:rsidR="009A30D4" w:rsidRPr="009A30D4" w:rsidRDefault="009A30D4" w:rsidP="009A30D4">
            <w:pPr>
              <w:rPr>
                <w:rFonts w:ascii="Arial" w:hAnsi="Arial" w:cs="Arial"/>
                <w:kern w:val="2"/>
                <w:sz w:val="20"/>
                <w:szCs w:val="20"/>
                <w14:ligatures w14:val="standardContextual"/>
              </w:rPr>
            </w:pPr>
            <w:r w:rsidRPr="009A30D4">
              <w:rPr>
                <w:rFonts w:ascii="Arial" w:hAnsi="Arial" w:cs="Arial"/>
                <w:kern w:val="2"/>
                <w:sz w:val="20"/>
                <w:szCs w:val="20"/>
                <w14:ligatures w14:val="standardContextual"/>
              </w:rPr>
              <w:t>Aktivnost A500003 Sufinanciranje programa pomoć u kući i organiziranje prijevoza</w:t>
            </w:r>
          </w:p>
        </w:tc>
        <w:tc>
          <w:tcPr>
            <w:tcW w:w="1496" w:type="dxa"/>
            <w:tcBorders>
              <w:top w:val="nil"/>
              <w:left w:val="nil"/>
              <w:bottom w:val="single" w:sz="4" w:space="0" w:color="auto"/>
              <w:right w:val="single" w:sz="4" w:space="0" w:color="auto"/>
            </w:tcBorders>
            <w:shd w:val="clear" w:color="auto" w:fill="FFFFFF"/>
            <w:noWrap/>
            <w:vAlign w:val="bottom"/>
          </w:tcPr>
          <w:p w14:paraId="28E1FC5E"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33.000,00</w:t>
            </w:r>
          </w:p>
        </w:tc>
        <w:tc>
          <w:tcPr>
            <w:tcW w:w="1631" w:type="dxa"/>
            <w:tcBorders>
              <w:top w:val="nil"/>
              <w:left w:val="nil"/>
              <w:bottom w:val="single" w:sz="4" w:space="0" w:color="auto"/>
              <w:right w:val="single" w:sz="4" w:space="0" w:color="auto"/>
            </w:tcBorders>
            <w:shd w:val="clear" w:color="auto" w:fill="FFFFFF"/>
            <w:noWrap/>
            <w:vAlign w:val="bottom"/>
          </w:tcPr>
          <w:p w14:paraId="009B6D0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1.600,00</w:t>
            </w:r>
          </w:p>
        </w:tc>
        <w:tc>
          <w:tcPr>
            <w:tcW w:w="1496" w:type="dxa"/>
            <w:tcBorders>
              <w:top w:val="nil"/>
              <w:left w:val="nil"/>
              <w:bottom w:val="single" w:sz="4" w:space="0" w:color="auto"/>
              <w:right w:val="single" w:sz="4" w:space="0" w:color="auto"/>
            </w:tcBorders>
            <w:shd w:val="clear" w:color="auto" w:fill="FFFFFF"/>
            <w:noWrap/>
            <w:vAlign w:val="bottom"/>
            <w:hideMark/>
          </w:tcPr>
          <w:p w14:paraId="65B18472" w14:textId="77777777" w:rsidR="009A30D4" w:rsidRPr="009A30D4" w:rsidRDefault="009A30D4" w:rsidP="009A30D4">
            <w:pPr>
              <w:jc w:val="right"/>
              <w:rPr>
                <w:rFonts w:ascii="Arial" w:hAnsi="Arial" w:cs="Arial"/>
                <w:kern w:val="2"/>
                <w:sz w:val="20"/>
                <w:szCs w:val="20"/>
                <w14:ligatures w14:val="standardContextual"/>
              </w:rPr>
            </w:pPr>
            <w:r w:rsidRPr="009A30D4">
              <w:rPr>
                <w:rFonts w:ascii="Arial" w:hAnsi="Arial" w:cs="Arial"/>
                <w:kern w:val="2"/>
                <w:sz w:val="20"/>
                <w:szCs w:val="20"/>
                <w14:ligatures w14:val="standardContextual"/>
              </w:rPr>
              <w:t>34.600,00</w:t>
            </w:r>
          </w:p>
        </w:tc>
      </w:tr>
    </w:tbl>
    <w:p w14:paraId="4BFCB274" w14:textId="77777777" w:rsidR="009A30D4" w:rsidRPr="009A30D4" w:rsidRDefault="009A30D4" w:rsidP="009A30D4">
      <w:pPr>
        <w:ind w:firstLine="708"/>
        <w:jc w:val="both"/>
        <w:rPr>
          <w:rFonts w:ascii="Arial" w:hAnsi="Arial" w:cs="Arial"/>
          <w:szCs w:val="22"/>
          <w:lang w:eastAsia="en-US"/>
        </w:rPr>
      </w:pPr>
    </w:p>
    <w:p w14:paraId="3856DDAA" w14:textId="77777777" w:rsidR="009A30D4" w:rsidRPr="009A30D4" w:rsidRDefault="009A30D4" w:rsidP="009A30D4">
      <w:pPr>
        <w:spacing w:line="259" w:lineRule="auto"/>
        <w:ind w:firstLine="708"/>
        <w:rPr>
          <w:rFonts w:ascii="Arial" w:hAnsi="Arial" w:cs="Arial"/>
          <w:sz w:val="22"/>
          <w:szCs w:val="22"/>
        </w:rPr>
      </w:pPr>
    </w:p>
    <w:p w14:paraId="77828E35" w14:textId="77777777" w:rsidR="009A30D4" w:rsidRPr="009A30D4" w:rsidRDefault="009A30D4" w:rsidP="00222C80">
      <w:pPr>
        <w:jc w:val="both"/>
        <w:rPr>
          <w:rFonts w:ascii="Arial" w:hAnsi="Arial" w:cs="Arial"/>
          <w:sz w:val="22"/>
          <w:szCs w:val="22"/>
        </w:rPr>
      </w:pPr>
      <w:r w:rsidRPr="009A30D4">
        <w:rPr>
          <w:rFonts w:ascii="Arial" w:hAnsi="Arial" w:cs="Arial"/>
          <w:sz w:val="22"/>
          <w:szCs w:val="22"/>
        </w:rPr>
        <w:t>U Programu predškolskog odgoja sufinancira se boravak djece iz Labina u dječjim vrtićima čiji osnivač nije Grad Labin, a nalaze se na teritorijima susjednih općina. Financira se  demografska mjera - poticaj „Drugo dijete besplatno u vrtiću“, dok se trošak nove demografske mjere „Besplatne jaslice“ prikazuje kroz proračun vrtića kao proračunskog korisnika.</w:t>
      </w:r>
    </w:p>
    <w:p w14:paraId="66968415" w14:textId="77777777" w:rsidR="009A30D4" w:rsidRPr="009A30D4" w:rsidRDefault="009A30D4" w:rsidP="00222C80">
      <w:pPr>
        <w:ind w:firstLine="708"/>
        <w:jc w:val="both"/>
        <w:rPr>
          <w:rFonts w:ascii="Arial" w:eastAsia="Aptos" w:hAnsi="Arial" w:cs="Arial"/>
          <w:sz w:val="22"/>
          <w:szCs w:val="22"/>
        </w:rPr>
      </w:pPr>
    </w:p>
    <w:p w14:paraId="37560B25" w14:textId="77777777" w:rsidR="009A30D4" w:rsidRPr="009A30D4" w:rsidRDefault="009A30D4" w:rsidP="00222C80">
      <w:pPr>
        <w:jc w:val="both"/>
        <w:rPr>
          <w:rFonts w:ascii="Arial" w:hAnsi="Arial" w:cs="Arial"/>
          <w:sz w:val="22"/>
          <w:szCs w:val="22"/>
        </w:rPr>
      </w:pPr>
      <w:r w:rsidRPr="009A30D4">
        <w:rPr>
          <w:rFonts w:ascii="Arial" w:hAnsi="Arial" w:cs="Arial"/>
          <w:sz w:val="22"/>
          <w:szCs w:val="22"/>
        </w:rPr>
        <w:t xml:space="preserve">Kod Programa obrazovanja korigira se planirani iznos za stipendije sukladno iznosu i broju stipendista te ostvarenim nagradnim stipendijama, smanjuje se ukupni iznos dodatnih pomoći u školovanju sukladno pristiglim i realiziranim zahtjevima, te se korigira iznos za sufinanciranje pomoćnika u nastavi u projektu „RAST IV“, sukladno realnom trošku. </w:t>
      </w:r>
    </w:p>
    <w:p w14:paraId="7AF66B65" w14:textId="77777777" w:rsidR="009A30D4" w:rsidRPr="009A30D4" w:rsidRDefault="009A30D4" w:rsidP="00222C80">
      <w:pPr>
        <w:ind w:firstLine="708"/>
        <w:jc w:val="both"/>
        <w:rPr>
          <w:rFonts w:ascii="Arial" w:hAnsi="Arial" w:cs="Arial"/>
          <w:sz w:val="22"/>
          <w:szCs w:val="22"/>
        </w:rPr>
      </w:pPr>
    </w:p>
    <w:p w14:paraId="5A83038A" w14:textId="6ED26432" w:rsidR="009A30D4" w:rsidRPr="009A30D4" w:rsidRDefault="009A30D4" w:rsidP="00222C80">
      <w:pPr>
        <w:jc w:val="both"/>
        <w:rPr>
          <w:rFonts w:ascii="Arial" w:hAnsi="Arial" w:cs="Arial"/>
          <w:sz w:val="22"/>
          <w:szCs w:val="22"/>
        </w:rPr>
      </w:pPr>
      <w:r w:rsidRPr="009A30D4">
        <w:rPr>
          <w:rFonts w:ascii="Arial" w:hAnsi="Arial" w:cs="Arial"/>
          <w:sz w:val="22"/>
          <w:szCs w:val="22"/>
        </w:rPr>
        <w:t>U Programu razvoja sporta i rekreacije povećava se planirani iznos za materijalne troškove Sportske zajednice, te se usklađuje iznos kroz nekoliko pozicija, u ukupnoj vrijednosti od 3.600,00 EUR</w:t>
      </w:r>
      <w:r>
        <w:rPr>
          <w:rFonts w:ascii="Arial" w:hAnsi="Arial" w:cs="Arial"/>
          <w:sz w:val="22"/>
          <w:szCs w:val="22"/>
        </w:rPr>
        <w:t>.</w:t>
      </w:r>
    </w:p>
    <w:p w14:paraId="6F2BBD17" w14:textId="77777777" w:rsidR="009A30D4" w:rsidRPr="009A30D4" w:rsidRDefault="009A30D4" w:rsidP="00222C80">
      <w:pPr>
        <w:ind w:firstLine="708"/>
        <w:jc w:val="both"/>
        <w:rPr>
          <w:rFonts w:ascii="Arial" w:hAnsi="Arial" w:cs="Arial"/>
          <w:sz w:val="22"/>
          <w:szCs w:val="22"/>
        </w:rPr>
      </w:pPr>
    </w:p>
    <w:p w14:paraId="7C021423" w14:textId="77777777" w:rsidR="009A30D4" w:rsidRPr="009A30D4" w:rsidRDefault="009A30D4" w:rsidP="00222C80">
      <w:pPr>
        <w:jc w:val="both"/>
        <w:rPr>
          <w:rFonts w:ascii="Arial" w:hAnsi="Arial" w:cs="Arial"/>
          <w:sz w:val="22"/>
          <w:szCs w:val="22"/>
        </w:rPr>
      </w:pPr>
      <w:r w:rsidRPr="009A30D4">
        <w:rPr>
          <w:rFonts w:ascii="Arial" w:hAnsi="Arial" w:cs="Arial"/>
          <w:sz w:val="22"/>
          <w:szCs w:val="22"/>
        </w:rPr>
        <w:t>U Programu promicanja kulture, povećava se plan za aktivnost kulturnih manifestacija, zbog povećanja troškova kod održanih proljetnih manifestacija, te onih planiranih do kraja godine. Također se povećava iznos planiran za aktivnost „Labin Art Republika“ kako bi se iznosi uskladili s realiziranim troškovima, koji su nešto veći zbog povećanja cijena izvođačkih honorara, produkcije i promocije.</w:t>
      </w:r>
    </w:p>
    <w:p w14:paraId="76CB7B6C" w14:textId="185AC508" w:rsidR="009A30D4" w:rsidRPr="009A30D4" w:rsidRDefault="009A30D4" w:rsidP="00222C80">
      <w:pPr>
        <w:jc w:val="both"/>
        <w:rPr>
          <w:rFonts w:ascii="Arial" w:hAnsi="Arial" w:cs="Arial"/>
          <w:sz w:val="22"/>
          <w:szCs w:val="22"/>
        </w:rPr>
      </w:pPr>
      <w:r w:rsidRPr="009A30D4">
        <w:rPr>
          <w:rFonts w:ascii="Arial" w:hAnsi="Arial" w:cs="Arial"/>
          <w:sz w:val="22"/>
          <w:szCs w:val="22"/>
        </w:rPr>
        <w:t>Kroz nekoliko se aktivnosti usklađuju izvori, prethodno planirani kroz donacije ili pomoći iz državnog i županijskog proračuna.</w:t>
      </w:r>
    </w:p>
    <w:p w14:paraId="774AD00C" w14:textId="77777777" w:rsidR="009A30D4" w:rsidRPr="009A30D4" w:rsidRDefault="009A30D4" w:rsidP="00222C80">
      <w:pPr>
        <w:ind w:firstLine="708"/>
        <w:jc w:val="both"/>
        <w:rPr>
          <w:rFonts w:ascii="Arial" w:hAnsi="Arial" w:cs="Arial"/>
          <w:sz w:val="22"/>
          <w:szCs w:val="22"/>
        </w:rPr>
      </w:pPr>
    </w:p>
    <w:p w14:paraId="0C1C5945" w14:textId="77777777" w:rsidR="009A30D4" w:rsidRPr="009A30D4" w:rsidRDefault="009A30D4" w:rsidP="00222C80">
      <w:pPr>
        <w:jc w:val="both"/>
        <w:rPr>
          <w:rFonts w:ascii="Arial" w:hAnsi="Arial" w:cs="Arial"/>
          <w:sz w:val="22"/>
          <w:szCs w:val="22"/>
        </w:rPr>
      </w:pPr>
      <w:r w:rsidRPr="009A30D4">
        <w:rPr>
          <w:rFonts w:ascii="Arial" w:hAnsi="Arial" w:cs="Arial"/>
          <w:sz w:val="22"/>
          <w:szCs w:val="22"/>
        </w:rPr>
        <w:t>Program socijalne skrbi donosi najveće povećanje proračuna, u iznosu od 46.185,00 EUR. Aktivnost koja zahtjeva najveće povećanje je Socijalna zaštita obitelji, gdje je sufinancirano održavanje dodatnih ljetnih linija javnog prijevoza, te su usklađeni planirani iznosi sukladno rastu režijskih troškova i troškova komunalija za korisnike socijalnog programa koji imaju Rješenja o subvenciji troškova stanovanja.</w:t>
      </w:r>
    </w:p>
    <w:p w14:paraId="369957C0" w14:textId="77777777" w:rsidR="009A30D4" w:rsidRPr="009A30D4" w:rsidRDefault="009A30D4" w:rsidP="00222C80">
      <w:pPr>
        <w:jc w:val="both"/>
        <w:rPr>
          <w:rFonts w:ascii="Arial" w:hAnsi="Arial" w:cs="Arial"/>
          <w:sz w:val="22"/>
          <w:szCs w:val="22"/>
        </w:rPr>
      </w:pPr>
      <w:r w:rsidRPr="009A30D4">
        <w:rPr>
          <w:rFonts w:ascii="Arial" w:hAnsi="Arial" w:cs="Arial"/>
          <w:sz w:val="22"/>
          <w:szCs w:val="22"/>
        </w:rPr>
        <w:t>Nešto je povećan je iznos za Programe udruga i ustanova u socijalnoj skrbi, sukladno dodatnim pristiglim zahtjevima za sufinanciranje i povećanjem iznosa izravnog sufinanciranja DCZR Veruda, dok su se kod ostalih aktivnosti dogodile manje korekcije, uglavnom u smjeru blagog smanjenja plana.</w:t>
      </w:r>
    </w:p>
    <w:p w14:paraId="33C8369E" w14:textId="77777777" w:rsidR="009A30D4" w:rsidRPr="009A30D4" w:rsidRDefault="009A30D4" w:rsidP="00222C80">
      <w:pPr>
        <w:ind w:firstLine="708"/>
        <w:jc w:val="both"/>
        <w:rPr>
          <w:rFonts w:ascii="Arial" w:hAnsi="Arial" w:cs="Arial"/>
          <w:sz w:val="22"/>
          <w:szCs w:val="22"/>
        </w:rPr>
      </w:pPr>
    </w:p>
    <w:p w14:paraId="22E42B62" w14:textId="77777777" w:rsidR="009A30D4" w:rsidRPr="009A30D4" w:rsidRDefault="009A30D4" w:rsidP="00222C80">
      <w:pPr>
        <w:jc w:val="both"/>
        <w:rPr>
          <w:rFonts w:ascii="Arial" w:hAnsi="Arial" w:cs="Arial"/>
          <w:sz w:val="22"/>
          <w:szCs w:val="22"/>
        </w:rPr>
      </w:pPr>
      <w:r w:rsidRPr="009A30D4">
        <w:rPr>
          <w:rFonts w:ascii="Arial" w:hAnsi="Arial" w:cs="Arial"/>
          <w:sz w:val="22"/>
          <w:szCs w:val="22"/>
        </w:rPr>
        <w:t xml:space="preserve">U programu zdravstva, smanjena su rezervirana sredstva za sufinanciranje smještaja zdravstvenih djelatnika zbog umanjenog broja zahtjeva u odnosu na planirane, te je korigiran iznos planiran za preventivne aktivnosti u zdravstvu, sukladno realno ostvarenim troškovima. </w:t>
      </w:r>
    </w:p>
    <w:p w14:paraId="26611C3B" w14:textId="77777777" w:rsidR="009A30D4" w:rsidRPr="009A30D4" w:rsidRDefault="009A30D4" w:rsidP="00222C80">
      <w:pPr>
        <w:ind w:firstLine="708"/>
        <w:jc w:val="both"/>
        <w:rPr>
          <w:rFonts w:ascii="Arial" w:hAnsi="Arial" w:cs="Arial"/>
          <w:sz w:val="22"/>
          <w:szCs w:val="22"/>
        </w:rPr>
      </w:pPr>
    </w:p>
    <w:p w14:paraId="7684BDCD" w14:textId="77777777" w:rsidR="009A30D4" w:rsidRPr="009A30D4" w:rsidRDefault="009A30D4" w:rsidP="00222C80">
      <w:pPr>
        <w:jc w:val="both"/>
        <w:rPr>
          <w:rFonts w:ascii="Arial" w:hAnsi="Arial" w:cs="Arial"/>
          <w:sz w:val="22"/>
          <w:szCs w:val="22"/>
        </w:rPr>
      </w:pPr>
      <w:r w:rsidRPr="009A30D4">
        <w:rPr>
          <w:rFonts w:ascii="Arial" w:hAnsi="Arial" w:cs="Arial"/>
          <w:sz w:val="22"/>
          <w:szCs w:val="22"/>
        </w:rPr>
        <w:t>Kod Razvoja civilnog društva, planirani iznos se ne mijenja.</w:t>
      </w:r>
    </w:p>
    <w:p w14:paraId="5D724E6B" w14:textId="77777777" w:rsidR="009A30D4" w:rsidRPr="009A30D4" w:rsidRDefault="009A30D4" w:rsidP="00222C80">
      <w:pPr>
        <w:ind w:firstLine="708"/>
        <w:jc w:val="both"/>
        <w:rPr>
          <w:rFonts w:ascii="Arial" w:hAnsi="Arial" w:cs="Arial"/>
          <w:sz w:val="22"/>
          <w:szCs w:val="22"/>
        </w:rPr>
      </w:pPr>
    </w:p>
    <w:p w14:paraId="4EA76BE3" w14:textId="05373CE9" w:rsidR="00DB4AC8" w:rsidRDefault="009A30D4" w:rsidP="00222C80">
      <w:r w:rsidRPr="009A30D4">
        <w:rPr>
          <w:rFonts w:ascii="Arial" w:hAnsi="Arial" w:cs="Arial"/>
          <w:sz w:val="22"/>
          <w:szCs w:val="22"/>
        </w:rPr>
        <w:t>Preventivne aktivnosti i programi su također povećani, sukladno rastu cijena materijalnih troškova i iznosa usluga, kao i dodatnom povećanju broja aktivnosti. Ukupno povećanje iznosi 6.150,00 EUR.</w:t>
      </w:r>
    </w:p>
    <w:p w14:paraId="491B3145" w14:textId="77777777" w:rsidR="001C345D" w:rsidRPr="001C345D" w:rsidRDefault="001C345D" w:rsidP="00222C80">
      <w:pPr>
        <w:jc w:val="both"/>
        <w:rPr>
          <w:rFonts w:cstheme="minorBidi"/>
          <w:color w:val="000000" w:themeColor="text1"/>
          <w:sz w:val="22"/>
          <w:szCs w:val="22"/>
        </w:rPr>
      </w:pPr>
    </w:p>
    <w:p w14:paraId="333DF1C5" w14:textId="77777777" w:rsidR="001C345D" w:rsidRPr="001C345D" w:rsidRDefault="001C345D" w:rsidP="001C345D">
      <w:pPr>
        <w:spacing w:line="259" w:lineRule="auto"/>
        <w:jc w:val="both"/>
        <w:rPr>
          <w:sz w:val="22"/>
          <w:szCs w:val="22"/>
        </w:rPr>
      </w:pPr>
    </w:p>
    <w:p w14:paraId="32FD6D3C" w14:textId="77777777" w:rsidR="009A30D4" w:rsidRDefault="009A30D4">
      <w:pPr>
        <w:spacing w:after="160" w:line="259" w:lineRule="auto"/>
        <w:rPr>
          <w:color w:val="000000" w:themeColor="text1"/>
          <w:sz w:val="22"/>
          <w:szCs w:val="22"/>
        </w:rPr>
      </w:pPr>
      <w:r>
        <w:rPr>
          <w:color w:val="000000" w:themeColor="text1"/>
          <w:sz w:val="22"/>
          <w:szCs w:val="22"/>
        </w:rPr>
        <w:br w:type="page"/>
      </w:r>
    </w:p>
    <w:p w14:paraId="52870948" w14:textId="1FA25E03" w:rsidR="00CC0725" w:rsidRDefault="00CC0725" w:rsidP="009A30D4">
      <w:pPr>
        <w:spacing w:line="276" w:lineRule="auto"/>
        <w:jc w:val="center"/>
        <w:rPr>
          <w:rFonts w:ascii="Arial" w:hAnsi="Arial" w:cs="Arial"/>
          <w:b/>
          <w:color w:val="000000"/>
          <w:lang w:val="en-GB"/>
        </w:rPr>
      </w:pPr>
      <w:r w:rsidRPr="00D44EC2">
        <w:rPr>
          <w:rFonts w:ascii="Arial" w:hAnsi="Arial" w:cs="Arial"/>
          <w:b/>
          <w:color w:val="000000"/>
          <w:lang w:val="en-GB"/>
        </w:rPr>
        <w:lastRenderedPageBreak/>
        <w:t>PRORAČUNSKI KORISNIK 35812: DJEČJI VRTIĆ PJERINA VERBANAC</w:t>
      </w:r>
    </w:p>
    <w:p w14:paraId="5E0E4ADA" w14:textId="77777777" w:rsidR="001247B0" w:rsidRDefault="001247B0" w:rsidP="006132A6">
      <w:pPr>
        <w:rPr>
          <w:rFonts w:ascii="Arial" w:hAnsi="Arial" w:cs="Arial"/>
          <w:sz w:val="22"/>
          <w:szCs w:val="22"/>
        </w:rPr>
      </w:pPr>
    </w:p>
    <w:p w14:paraId="68B950A5" w14:textId="77777777" w:rsidR="004E5E4E" w:rsidRDefault="004E5E4E" w:rsidP="006132A6">
      <w:pPr>
        <w:rPr>
          <w:color w:val="000000" w:themeColor="text1"/>
        </w:rPr>
      </w:pPr>
    </w:p>
    <w:p w14:paraId="2D3935BB" w14:textId="77777777" w:rsidR="0034101F" w:rsidRPr="00316319" w:rsidRDefault="0034101F" w:rsidP="00316319">
      <w:pPr>
        <w:spacing w:line="360" w:lineRule="auto"/>
        <w:jc w:val="both"/>
        <w:rPr>
          <w:rFonts w:ascii="Arial" w:eastAsia="Calibri" w:hAnsi="Arial" w:cs="Arial"/>
          <w:b/>
          <w:bCs/>
          <w:sz w:val="22"/>
          <w:szCs w:val="22"/>
          <w:lang w:eastAsia="en-US"/>
        </w:rPr>
      </w:pPr>
      <w:r w:rsidRPr="00316319">
        <w:rPr>
          <w:rFonts w:ascii="Arial" w:eastAsia="Calibri" w:hAnsi="Arial" w:cs="Arial"/>
          <w:b/>
          <w:bCs/>
          <w:sz w:val="22"/>
          <w:szCs w:val="22"/>
          <w:lang w:eastAsia="en-US"/>
        </w:rPr>
        <w:t>OPĆENITO O PLANU PRORAČUNA DJEČJEG VRTIĆA PJERINA VERBANAC</w:t>
      </w:r>
    </w:p>
    <w:p w14:paraId="06CF1443" w14:textId="77777777" w:rsidR="0034101F" w:rsidRPr="00316319" w:rsidRDefault="0034101F" w:rsidP="00316319">
      <w:pPr>
        <w:spacing w:line="360" w:lineRule="auto"/>
        <w:jc w:val="both"/>
        <w:rPr>
          <w:rFonts w:ascii="Arial" w:eastAsia="Calibri" w:hAnsi="Arial" w:cs="Arial"/>
          <w:sz w:val="22"/>
          <w:szCs w:val="22"/>
          <w:lang w:eastAsia="en-US"/>
        </w:rPr>
      </w:pPr>
    </w:p>
    <w:p w14:paraId="46DBB6FD" w14:textId="0D7030AE" w:rsidR="00AD6012" w:rsidRDefault="0034101F" w:rsidP="00222C80">
      <w:pPr>
        <w:jc w:val="both"/>
        <w:rPr>
          <w:rFonts w:ascii="Arial" w:eastAsia="Calibri" w:hAnsi="Arial" w:cs="Arial"/>
          <w:sz w:val="22"/>
          <w:szCs w:val="22"/>
          <w:lang w:eastAsia="en-US"/>
        </w:rPr>
      </w:pPr>
      <w:r w:rsidRPr="00316319">
        <w:rPr>
          <w:rFonts w:ascii="Arial" w:eastAsia="Calibri" w:hAnsi="Arial" w:cs="Arial"/>
          <w:sz w:val="22"/>
          <w:szCs w:val="22"/>
          <w:lang w:eastAsia="en-US"/>
        </w:rPr>
        <w:t>Financijski plan Dječjeg vrtića „</w:t>
      </w:r>
      <w:proofErr w:type="spellStart"/>
      <w:r w:rsidRPr="00316319">
        <w:rPr>
          <w:rFonts w:ascii="Arial" w:eastAsia="Calibri" w:hAnsi="Arial" w:cs="Arial"/>
          <w:sz w:val="22"/>
          <w:szCs w:val="22"/>
          <w:lang w:eastAsia="en-US"/>
        </w:rPr>
        <w:t>Pjerina</w:t>
      </w:r>
      <w:proofErr w:type="spellEnd"/>
      <w:r w:rsidRPr="00316319">
        <w:rPr>
          <w:rFonts w:ascii="Arial" w:eastAsia="Calibri" w:hAnsi="Arial" w:cs="Arial"/>
          <w:sz w:val="22"/>
          <w:szCs w:val="22"/>
          <w:lang w:eastAsia="en-US"/>
        </w:rPr>
        <w:t xml:space="preserve"> </w:t>
      </w:r>
      <w:proofErr w:type="spellStart"/>
      <w:r w:rsidRPr="00316319">
        <w:rPr>
          <w:rFonts w:ascii="Arial" w:eastAsia="Calibri" w:hAnsi="Arial" w:cs="Arial"/>
          <w:sz w:val="22"/>
          <w:szCs w:val="22"/>
          <w:lang w:eastAsia="en-US"/>
        </w:rPr>
        <w:t>Verbanac</w:t>
      </w:r>
      <w:proofErr w:type="spellEnd"/>
      <w:r w:rsidRPr="00316319">
        <w:rPr>
          <w:rFonts w:ascii="Arial" w:eastAsia="Calibri" w:hAnsi="Arial" w:cs="Arial"/>
          <w:sz w:val="22"/>
          <w:szCs w:val="22"/>
          <w:lang w:eastAsia="en-US"/>
        </w:rPr>
        <w:t xml:space="preserve">“ za 2025. godinu zajedno sa projekcijama usvojen </w:t>
      </w:r>
      <w:r w:rsidR="00D579E9">
        <w:rPr>
          <w:rFonts w:ascii="Arial" w:eastAsia="Calibri" w:hAnsi="Arial" w:cs="Arial"/>
          <w:sz w:val="22"/>
          <w:szCs w:val="22"/>
          <w:lang w:eastAsia="en-US"/>
        </w:rPr>
        <w:t xml:space="preserve">je na sjednici Upravnog vijeća </w:t>
      </w:r>
      <w:r w:rsidRPr="00316319">
        <w:rPr>
          <w:rFonts w:ascii="Arial" w:eastAsia="Calibri" w:hAnsi="Arial" w:cs="Arial"/>
          <w:sz w:val="22"/>
          <w:szCs w:val="22"/>
          <w:lang w:eastAsia="en-US"/>
        </w:rPr>
        <w:t>18.12.2024.</w:t>
      </w:r>
      <w:r w:rsidR="00CC7AC7" w:rsidRPr="00316319">
        <w:rPr>
          <w:rFonts w:ascii="Arial" w:eastAsia="Calibri" w:hAnsi="Arial" w:cs="Arial"/>
          <w:sz w:val="22"/>
          <w:szCs w:val="22"/>
          <w:lang w:eastAsia="en-US"/>
        </w:rPr>
        <w:t xml:space="preserve"> godine.</w:t>
      </w:r>
      <w:r w:rsidRPr="00316319">
        <w:rPr>
          <w:rFonts w:ascii="Arial" w:eastAsia="Calibri" w:hAnsi="Arial" w:cs="Arial"/>
          <w:sz w:val="22"/>
          <w:szCs w:val="22"/>
          <w:lang w:eastAsia="en-US"/>
        </w:rPr>
        <w:t xml:space="preserve"> Navedenim dokumentom visina proračuna za 2025. godinu utvrđena je u iznosu od 3.593.217,00 EUR-a.  Zakonom o proračunu (</w:t>
      </w:r>
      <w:r w:rsidR="0064142B" w:rsidRPr="0064142B">
        <w:rPr>
          <w:rFonts w:ascii="Arial" w:eastAsia="Calibri" w:hAnsi="Arial" w:cs="Arial"/>
          <w:sz w:val="22"/>
          <w:szCs w:val="22"/>
          <w:lang w:eastAsia="en-US"/>
        </w:rPr>
        <w:t>„Narodne novine“, broj</w:t>
      </w:r>
      <w:r w:rsidRPr="00316319">
        <w:rPr>
          <w:rFonts w:ascii="Arial" w:eastAsia="Calibri" w:hAnsi="Arial" w:cs="Arial"/>
          <w:sz w:val="22"/>
          <w:szCs w:val="22"/>
          <w:lang w:eastAsia="en-US"/>
        </w:rPr>
        <w:t xml:space="preserve"> 144/21)  propisana je obveza ponovnog uravnoteženja financijskog plana  ako se tijekom proračunske godine, zbog nastanka novih izvanrednih nepredviđenih okolnosti, ili promjena gospodarskih kretanja, povećaju ili smanje rashodi i izdaci, odnosno prihodi i primici financijskog plana. Financijski plan se mora uravnotežiti (ukupni prihodi pokrivaju ukupne rashode) izmjenama i dopunama financijskog plana  prema postupku za donošenje financijskog plana. Prema Izvještaju o financijskom poslovanju za 2024.</w:t>
      </w:r>
      <w:r w:rsidR="00673BC0">
        <w:rPr>
          <w:rFonts w:ascii="Arial" w:eastAsia="Calibri" w:hAnsi="Arial" w:cs="Arial"/>
          <w:sz w:val="22"/>
          <w:szCs w:val="22"/>
          <w:lang w:eastAsia="en-US"/>
        </w:rPr>
        <w:t xml:space="preserve"> godinu</w:t>
      </w:r>
      <w:r w:rsidRPr="00316319">
        <w:rPr>
          <w:rFonts w:ascii="Arial" w:eastAsia="Calibri" w:hAnsi="Arial" w:cs="Arial"/>
          <w:sz w:val="22"/>
          <w:szCs w:val="22"/>
          <w:lang w:eastAsia="en-US"/>
        </w:rPr>
        <w:t xml:space="preserve"> rezultat poslovanja prema izvorima financiranja mora se uvrstiti u financijski plan za 2025</w:t>
      </w:r>
      <w:r w:rsidR="00673BC0">
        <w:rPr>
          <w:rFonts w:ascii="Arial" w:eastAsia="Calibri" w:hAnsi="Arial" w:cs="Arial"/>
          <w:sz w:val="22"/>
          <w:szCs w:val="22"/>
          <w:lang w:eastAsia="en-US"/>
        </w:rPr>
        <w:t>.</w:t>
      </w:r>
      <w:r w:rsidRPr="00316319">
        <w:rPr>
          <w:rFonts w:ascii="Arial" w:eastAsia="Calibri" w:hAnsi="Arial" w:cs="Arial"/>
          <w:sz w:val="22"/>
          <w:szCs w:val="22"/>
          <w:lang w:eastAsia="en-US"/>
        </w:rPr>
        <w:t xml:space="preserve"> godinu.</w:t>
      </w:r>
    </w:p>
    <w:p w14:paraId="76903184" w14:textId="14C88E7D" w:rsidR="00AD6012" w:rsidRDefault="00AD6012" w:rsidP="00222C80">
      <w:pPr>
        <w:jc w:val="both"/>
        <w:rPr>
          <w:rFonts w:ascii="Arial" w:eastAsia="Calibri" w:hAnsi="Arial" w:cs="Arial"/>
          <w:sz w:val="22"/>
          <w:szCs w:val="22"/>
          <w:lang w:eastAsia="en-US"/>
        </w:rPr>
      </w:pPr>
      <w:r w:rsidRPr="00AD6012">
        <w:rPr>
          <w:rFonts w:ascii="Arial" w:eastAsia="Calibri" w:hAnsi="Arial" w:cs="Arial"/>
          <w:sz w:val="22"/>
          <w:szCs w:val="22"/>
          <w:lang w:eastAsia="en-US"/>
        </w:rPr>
        <w:t>Prve Izmjene i dopune Financijskog plana Dječjeg vrtića „</w:t>
      </w:r>
      <w:proofErr w:type="spellStart"/>
      <w:r w:rsidRPr="00AD6012">
        <w:rPr>
          <w:rFonts w:ascii="Arial" w:eastAsia="Calibri" w:hAnsi="Arial" w:cs="Arial"/>
          <w:sz w:val="22"/>
          <w:szCs w:val="22"/>
          <w:lang w:eastAsia="en-US"/>
        </w:rPr>
        <w:t>Pjerina</w:t>
      </w:r>
      <w:proofErr w:type="spellEnd"/>
      <w:r w:rsidRPr="00AD6012">
        <w:rPr>
          <w:rFonts w:ascii="Arial" w:eastAsia="Calibri" w:hAnsi="Arial" w:cs="Arial"/>
          <w:sz w:val="22"/>
          <w:szCs w:val="22"/>
          <w:lang w:eastAsia="en-US"/>
        </w:rPr>
        <w:t xml:space="preserve"> </w:t>
      </w:r>
      <w:proofErr w:type="spellStart"/>
      <w:r w:rsidRPr="00AD6012">
        <w:rPr>
          <w:rFonts w:ascii="Arial" w:eastAsia="Calibri" w:hAnsi="Arial" w:cs="Arial"/>
          <w:sz w:val="22"/>
          <w:szCs w:val="22"/>
          <w:lang w:eastAsia="en-US"/>
        </w:rPr>
        <w:t>Verbanac</w:t>
      </w:r>
      <w:proofErr w:type="spellEnd"/>
      <w:r w:rsidRPr="00AD6012">
        <w:rPr>
          <w:rFonts w:ascii="Arial" w:eastAsia="Calibri" w:hAnsi="Arial" w:cs="Arial"/>
          <w:sz w:val="22"/>
          <w:szCs w:val="22"/>
          <w:lang w:eastAsia="en-US"/>
        </w:rPr>
        <w:t>“ Labin usvojene se  na sjednici Upravnog vijeća  11.07.2025. godine. U ukupnom iznosu izmijenjeni Financijski plan iznosi 3.782.652,00 EUR, a uvršteni je rezultat poslovanja po izvorima financiranja prema Izvještaju od financijskom poslovanju za 2024. godinu.</w:t>
      </w:r>
    </w:p>
    <w:p w14:paraId="6E3D3D9A" w14:textId="2FE64025" w:rsidR="0034101F" w:rsidRPr="00316319" w:rsidRDefault="0034101F" w:rsidP="00222C80">
      <w:pPr>
        <w:jc w:val="both"/>
        <w:rPr>
          <w:rFonts w:ascii="Arial" w:eastAsia="Calibri" w:hAnsi="Arial" w:cs="Arial"/>
          <w:sz w:val="22"/>
          <w:szCs w:val="22"/>
          <w:lang w:eastAsia="en-US"/>
        </w:rPr>
      </w:pPr>
      <w:r w:rsidRPr="00316319">
        <w:rPr>
          <w:rFonts w:ascii="Arial" w:eastAsia="Calibri" w:hAnsi="Arial" w:cs="Arial"/>
          <w:sz w:val="22"/>
          <w:szCs w:val="22"/>
          <w:lang w:eastAsia="en-US"/>
        </w:rPr>
        <w:t xml:space="preserve">Na osnovi dosadašnje dinamike ostvarenja prihoda i rashoda, te procijene njihova ostvarenja do kraja 2025. godine, predlažu se </w:t>
      </w:r>
      <w:r w:rsidR="00685A8F">
        <w:rPr>
          <w:rFonts w:ascii="Arial" w:eastAsia="Calibri" w:hAnsi="Arial" w:cs="Arial"/>
          <w:sz w:val="22"/>
          <w:szCs w:val="22"/>
          <w:lang w:eastAsia="en-US"/>
        </w:rPr>
        <w:t>ove</w:t>
      </w:r>
      <w:r w:rsidRPr="00316319">
        <w:rPr>
          <w:rFonts w:ascii="Arial" w:eastAsia="Calibri" w:hAnsi="Arial" w:cs="Arial"/>
          <w:sz w:val="22"/>
          <w:szCs w:val="22"/>
          <w:lang w:eastAsia="en-US"/>
        </w:rPr>
        <w:t xml:space="preserve"> Izmjene i dopune Financijskog plana Dje</w:t>
      </w:r>
      <w:r w:rsidR="00685A8F">
        <w:rPr>
          <w:rFonts w:ascii="Arial" w:eastAsia="Calibri" w:hAnsi="Arial" w:cs="Arial"/>
          <w:sz w:val="22"/>
          <w:szCs w:val="22"/>
          <w:lang w:eastAsia="en-US"/>
        </w:rPr>
        <w:t>čjeg vrtića „</w:t>
      </w:r>
      <w:proofErr w:type="spellStart"/>
      <w:r w:rsidR="00685A8F">
        <w:rPr>
          <w:rFonts w:ascii="Arial" w:eastAsia="Calibri" w:hAnsi="Arial" w:cs="Arial"/>
          <w:sz w:val="22"/>
          <w:szCs w:val="22"/>
          <w:lang w:eastAsia="en-US"/>
        </w:rPr>
        <w:t>Pjerina</w:t>
      </w:r>
      <w:proofErr w:type="spellEnd"/>
      <w:r w:rsidR="00685A8F">
        <w:rPr>
          <w:rFonts w:ascii="Arial" w:eastAsia="Calibri" w:hAnsi="Arial" w:cs="Arial"/>
          <w:sz w:val="22"/>
          <w:szCs w:val="22"/>
          <w:lang w:eastAsia="en-US"/>
        </w:rPr>
        <w:t xml:space="preserve"> </w:t>
      </w:r>
      <w:proofErr w:type="spellStart"/>
      <w:r w:rsidR="00685A8F">
        <w:rPr>
          <w:rFonts w:ascii="Arial" w:eastAsia="Calibri" w:hAnsi="Arial" w:cs="Arial"/>
          <w:sz w:val="22"/>
          <w:szCs w:val="22"/>
          <w:lang w:eastAsia="en-US"/>
        </w:rPr>
        <w:t>Verbanac</w:t>
      </w:r>
      <w:proofErr w:type="spellEnd"/>
      <w:r w:rsidR="00685A8F">
        <w:rPr>
          <w:rFonts w:ascii="Arial" w:eastAsia="Calibri" w:hAnsi="Arial" w:cs="Arial"/>
          <w:sz w:val="22"/>
          <w:szCs w:val="22"/>
          <w:lang w:eastAsia="en-US"/>
        </w:rPr>
        <w:t xml:space="preserve">“ </w:t>
      </w:r>
      <w:r w:rsidRPr="00316319">
        <w:rPr>
          <w:rFonts w:ascii="Arial" w:eastAsia="Calibri" w:hAnsi="Arial" w:cs="Arial"/>
          <w:sz w:val="22"/>
          <w:szCs w:val="22"/>
          <w:lang w:eastAsia="en-US"/>
        </w:rPr>
        <w:t>Labin za 2025. godinu. U ukupnom iznosu izmijenjeni Financijsk</w:t>
      </w:r>
      <w:r w:rsidR="00685A8F">
        <w:rPr>
          <w:rFonts w:ascii="Arial" w:eastAsia="Calibri" w:hAnsi="Arial" w:cs="Arial"/>
          <w:sz w:val="22"/>
          <w:szCs w:val="22"/>
          <w:lang w:eastAsia="en-US"/>
        </w:rPr>
        <w:t>i plan iznosi 3.968.808,00 EUR,</w:t>
      </w:r>
      <w:r w:rsidRPr="00316319">
        <w:rPr>
          <w:rFonts w:ascii="Arial" w:eastAsia="Calibri" w:hAnsi="Arial" w:cs="Arial"/>
          <w:sz w:val="22"/>
          <w:szCs w:val="22"/>
          <w:lang w:eastAsia="en-US"/>
        </w:rPr>
        <w:t xml:space="preserve"> tj. 4,92% više od Financijskog plana za 2025. godinu.</w:t>
      </w:r>
    </w:p>
    <w:p w14:paraId="3E713BCD" w14:textId="77777777" w:rsidR="0034101F" w:rsidRPr="00316319" w:rsidRDefault="0034101F" w:rsidP="00222C80">
      <w:pPr>
        <w:jc w:val="both"/>
        <w:rPr>
          <w:rFonts w:ascii="Arial" w:eastAsia="Calibri" w:hAnsi="Arial" w:cs="Arial"/>
          <w:sz w:val="22"/>
          <w:szCs w:val="22"/>
          <w:lang w:eastAsia="en-US"/>
        </w:rPr>
      </w:pPr>
      <w:bookmarkStart w:id="42" w:name="_Hlk214012949"/>
      <w:r w:rsidRPr="00316319">
        <w:rPr>
          <w:rFonts w:ascii="Arial" w:eastAsia="Calibri" w:hAnsi="Arial" w:cs="Arial"/>
          <w:sz w:val="22"/>
          <w:szCs w:val="22"/>
          <w:lang w:eastAsia="en-US"/>
        </w:rPr>
        <w:t>Povećani su planirani prihodi:</w:t>
      </w:r>
    </w:p>
    <w:p w14:paraId="6F6A070D" w14:textId="28D9287F" w:rsidR="00AD6012" w:rsidRDefault="00AD6012" w:rsidP="00222C80">
      <w:pPr>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34101F" w:rsidRPr="00316319">
        <w:rPr>
          <w:rFonts w:ascii="Arial" w:eastAsia="Calibri" w:hAnsi="Arial" w:cs="Arial"/>
          <w:sz w:val="22"/>
          <w:szCs w:val="22"/>
          <w:lang w:eastAsia="en-US"/>
        </w:rPr>
        <w:t>opći prihodi i primici – povećava se broj zaposlenika, donesena Odluka o besplatnim jaslicama za područje Osnivača, povećavaju se materijalni rashodi (namirnice, energija, komunalne i računalne usluge), izdaci za rashode plaća radnika prema kolektivnome ugovoru i Zakonu o porezu na dohodak što rezultira povećanjem prihoda u vrijednosti od 46.635,00 EUR</w:t>
      </w:r>
      <w:r w:rsidR="00316319">
        <w:rPr>
          <w:rFonts w:ascii="Arial" w:eastAsia="Calibri" w:hAnsi="Arial" w:cs="Arial"/>
          <w:sz w:val="22"/>
          <w:szCs w:val="22"/>
          <w:lang w:eastAsia="en-US"/>
        </w:rPr>
        <w:t>.</w:t>
      </w:r>
    </w:p>
    <w:p w14:paraId="134C0B8D" w14:textId="6905693D" w:rsidR="0034101F" w:rsidRPr="00AD6012" w:rsidRDefault="00AD6012" w:rsidP="00222C80">
      <w:pPr>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34101F" w:rsidRPr="00AD6012">
        <w:rPr>
          <w:rFonts w:ascii="Arial" w:eastAsia="Calibri" w:hAnsi="Arial" w:cs="Arial"/>
          <w:sz w:val="22"/>
          <w:szCs w:val="22"/>
          <w:lang w:eastAsia="en-US"/>
        </w:rPr>
        <w:t>tekuće pomoći iz državnog proračuna, za dječji vrtić u vrijednosti od 1.000,00 EUR</w:t>
      </w:r>
      <w:r w:rsidR="00316319" w:rsidRPr="00AD6012">
        <w:rPr>
          <w:rFonts w:ascii="Arial" w:eastAsia="Calibri" w:hAnsi="Arial" w:cs="Arial"/>
          <w:sz w:val="22"/>
          <w:szCs w:val="22"/>
          <w:lang w:eastAsia="en-US"/>
        </w:rPr>
        <w:t>.</w:t>
      </w:r>
      <w:r w:rsidR="0034101F" w:rsidRPr="00AD6012">
        <w:rPr>
          <w:rFonts w:ascii="Arial" w:eastAsia="Calibri" w:hAnsi="Arial" w:cs="Arial"/>
          <w:sz w:val="22"/>
          <w:szCs w:val="22"/>
          <w:lang w:eastAsia="en-US"/>
        </w:rPr>
        <w:t xml:space="preserve"> </w:t>
      </w:r>
    </w:p>
    <w:p w14:paraId="6763E395" w14:textId="3ED13D85" w:rsidR="0034101F" w:rsidRPr="00316319" w:rsidRDefault="00AD6012" w:rsidP="00222C80">
      <w:pPr>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34101F" w:rsidRPr="00316319">
        <w:rPr>
          <w:rFonts w:ascii="Arial" w:eastAsia="Calibri" w:hAnsi="Arial" w:cs="Arial"/>
          <w:sz w:val="22"/>
          <w:szCs w:val="22"/>
          <w:lang w:eastAsia="en-US"/>
        </w:rPr>
        <w:t>pomoći iz proračuna koji nije nadležan u vrijednosti 9.451,00 EUR zbog povećanog broja</w:t>
      </w:r>
      <w:r>
        <w:rPr>
          <w:rFonts w:ascii="Arial" w:eastAsia="Calibri" w:hAnsi="Arial" w:cs="Arial"/>
          <w:sz w:val="22"/>
          <w:szCs w:val="22"/>
          <w:lang w:eastAsia="en-US"/>
        </w:rPr>
        <w:t xml:space="preserve"> </w:t>
      </w:r>
      <w:r w:rsidR="0034101F" w:rsidRPr="00316319">
        <w:rPr>
          <w:rFonts w:ascii="Arial" w:eastAsia="Calibri" w:hAnsi="Arial" w:cs="Arial"/>
          <w:sz w:val="22"/>
          <w:szCs w:val="22"/>
          <w:lang w:eastAsia="en-US"/>
        </w:rPr>
        <w:t>zaposlenika (pomoćnika za rad s djecom s TUR-om i stručnih suradnika).</w:t>
      </w:r>
    </w:p>
    <w:p w14:paraId="3B05DAF6" w14:textId="6D0F1CDC" w:rsidR="00AD6012" w:rsidRDefault="00AD6012" w:rsidP="00222C80">
      <w:pPr>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34101F" w:rsidRPr="00316319">
        <w:rPr>
          <w:rFonts w:ascii="Arial" w:eastAsia="Calibri" w:hAnsi="Arial" w:cs="Arial"/>
          <w:sz w:val="22"/>
          <w:szCs w:val="22"/>
          <w:lang w:eastAsia="en-US"/>
        </w:rPr>
        <w:t>prihodi od donacija u vrijednosti 131.070,00 EUR</w:t>
      </w:r>
      <w:r>
        <w:rPr>
          <w:rFonts w:ascii="Arial" w:eastAsia="Calibri" w:hAnsi="Arial" w:cs="Arial"/>
          <w:sz w:val="22"/>
          <w:szCs w:val="22"/>
          <w:lang w:eastAsia="en-US"/>
        </w:rPr>
        <w:t>.</w:t>
      </w:r>
      <w:r w:rsidR="0034101F" w:rsidRPr="00316319">
        <w:rPr>
          <w:rFonts w:ascii="Arial" w:eastAsia="Calibri" w:hAnsi="Arial" w:cs="Arial"/>
          <w:sz w:val="22"/>
          <w:szCs w:val="22"/>
          <w:lang w:eastAsia="en-US"/>
        </w:rPr>
        <w:t xml:space="preserve"> </w:t>
      </w:r>
      <w:bookmarkEnd w:id="42"/>
    </w:p>
    <w:p w14:paraId="799C5743" w14:textId="77777777" w:rsidR="00AD6012" w:rsidRDefault="00AD6012" w:rsidP="00222C80">
      <w:pPr>
        <w:jc w:val="both"/>
        <w:rPr>
          <w:rFonts w:ascii="Arial" w:eastAsia="Calibri" w:hAnsi="Arial" w:cs="Arial"/>
          <w:sz w:val="22"/>
          <w:szCs w:val="22"/>
          <w:lang w:eastAsia="en-US"/>
        </w:rPr>
      </w:pPr>
    </w:p>
    <w:p w14:paraId="743FA128" w14:textId="3FBFC56E" w:rsidR="0034101F" w:rsidRPr="00316319" w:rsidRDefault="0034101F" w:rsidP="00222C80">
      <w:pPr>
        <w:contextualSpacing/>
        <w:jc w:val="both"/>
        <w:rPr>
          <w:rFonts w:ascii="Arial" w:eastAsia="Calibri" w:hAnsi="Arial" w:cs="Arial"/>
          <w:sz w:val="22"/>
          <w:szCs w:val="22"/>
          <w:lang w:eastAsia="en-US"/>
        </w:rPr>
      </w:pPr>
      <w:r w:rsidRPr="00316319">
        <w:rPr>
          <w:rFonts w:ascii="Arial" w:eastAsia="Calibri" w:hAnsi="Arial" w:cs="Arial"/>
          <w:sz w:val="22"/>
          <w:szCs w:val="22"/>
          <w:lang w:eastAsia="en-US"/>
        </w:rPr>
        <w:t>Smanjeni su planirani prihodi:</w:t>
      </w:r>
    </w:p>
    <w:p w14:paraId="1DE117B9" w14:textId="64728551" w:rsidR="0034101F" w:rsidRPr="00AD6012" w:rsidRDefault="0034101F" w:rsidP="00222C80">
      <w:pPr>
        <w:numPr>
          <w:ilvl w:val="0"/>
          <w:numId w:val="12"/>
        </w:numPr>
        <w:spacing w:after="200"/>
        <w:contextualSpacing/>
        <w:jc w:val="both"/>
        <w:rPr>
          <w:rFonts w:ascii="Arial" w:eastAsia="Calibri" w:hAnsi="Arial" w:cs="Arial"/>
          <w:sz w:val="22"/>
          <w:szCs w:val="22"/>
          <w:lang w:eastAsia="en-US"/>
        </w:rPr>
      </w:pPr>
      <w:r w:rsidRPr="00316319">
        <w:rPr>
          <w:rFonts w:ascii="Arial" w:eastAsia="Calibri" w:hAnsi="Arial" w:cs="Arial"/>
          <w:sz w:val="22"/>
          <w:szCs w:val="22"/>
          <w:lang w:eastAsia="en-US"/>
        </w:rPr>
        <w:t xml:space="preserve">prihodi po posebnim namjenama, niveliranjem jače naplate participacije roditelja, bolje </w:t>
      </w:r>
      <w:proofErr w:type="spellStart"/>
      <w:r w:rsidRPr="00316319">
        <w:rPr>
          <w:rFonts w:ascii="Arial" w:eastAsia="Calibri" w:hAnsi="Arial" w:cs="Arial"/>
          <w:sz w:val="22"/>
          <w:szCs w:val="22"/>
          <w:lang w:eastAsia="en-US"/>
        </w:rPr>
        <w:t>dolaznosti</w:t>
      </w:r>
      <w:proofErr w:type="spellEnd"/>
      <w:r w:rsidRPr="00316319">
        <w:rPr>
          <w:rFonts w:ascii="Arial" w:eastAsia="Calibri" w:hAnsi="Arial" w:cs="Arial"/>
          <w:sz w:val="22"/>
          <w:szCs w:val="22"/>
          <w:lang w:eastAsia="en-US"/>
        </w:rPr>
        <w:t xml:space="preserve"> upisane djece, te prebacivanje uplate participacije roditelja na Osn</w:t>
      </w:r>
      <w:r w:rsidR="00685A8F">
        <w:rPr>
          <w:rFonts w:ascii="Arial" w:eastAsia="Calibri" w:hAnsi="Arial" w:cs="Arial"/>
          <w:sz w:val="22"/>
          <w:szCs w:val="22"/>
          <w:lang w:eastAsia="en-US"/>
        </w:rPr>
        <w:t>ivača u vrijednosti od 2.000,00 EUR.</w:t>
      </w:r>
    </w:p>
    <w:p w14:paraId="5F57DF6F" w14:textId="77777777" w:rsidR="0034101F" w:rsidRPr="00316319" w:rsidRDefault="0034101F" w:rsidP="00222C80">
      <w:pPr>
        <w:jc w:val="both"/>
        <w:rPr>
          <w:rFonts w:ascii="Arial" w:eastAsia="Calibri" w:hAnsi="Arial" w:cs="Arial"/>
          <w:sz w:val="22"/>
          <w:szCs w:val="22"/>
          <w:lang w:eastAsia="en-US"/>
        </w:rPr>
      </w:pPr>
      <w:r w:rsidRPr="00316319">
        <w:rPr>
          <w:rFonts w:ascii="Arial" w:eastAsia="Calibri" w:hAnsi="Arial" w:cs="Arial"/>
          <w:sz w:val="22"/>
          <w:szCs w:val="22"/>
          <w:lang w:eastAsia="en-US"/>
        </w:rPr>
        <w:t xml:space="preserve">Nakon što je izvršena korekcija prihoda, izvršeno je uravnoteženje sa rashodima i izdacima. </w:t>
      </w:r>
    </w:p>
    <w:p w14:paraId="49238D40" w14:textId="1ABE5EB3" w:rsidR="0034101F" w:rsidRPr="00316319" w:rsidRDefault="0034101F" w:rsidP="00222C80">
      <w:pPr>
        <w:jc w:val="both"/>
        <w:rPr>
          <w:rFonts w:ascii="Arial" w:eastAsia="Calibri" w:hAnsi="Arial" w:cs="Arial"/>
          <w:sz w:val="22"/>
          <w:szCs w:val="22"/>
          <w:lang w:eastAsia="en-US"/>
        </w:rPr>
      </w:pPr>
      <w:r w:rsidRPr="00316319">
        <w:rPr>
          <w:rFonts w:ascii="Arial" w:eastAsia="Calibri" w:hAnsi="Arial" w:cs="Arial"/>
          <w:sz w:val="22"/>
          <w:szCs w:val="22"/>
          <w:lang w:eastAsia="en-US"/>
        </w:rPr>
        <w:t>Rashodi i izdaci po općim prihodima i primicima povećani su za 2,29% Izvršena je korekcija povećanja rashoda za zapos</w:t>
      </w:r>
      <w:r w:rsidR="00685A8F">
        <w:rPr>
          <w:rFonts w:ascii="Arial" w:eastAsia="Calibri" w:hAnsi="Arial" w:cs="Arial"/>
          <w:sz w:val="22"/>
          <w:szCs w:val="22"/>
          <w:lang w:eastAsia="en-US"/>
        </w:rPr>
        <w:t xml:space="preserve">lene u vrijednosti od 11.135,00 </w:t>
      </w:r>
      <w:r w:rsidRPr="00316319">
        <w:rPr>
          <w:rFonts w:ascii="Arial" w:eastAsia="Calibri" w:hAnsi="Arial" w:cs="Arial"/>
          <w:sz w:val="22"/>
          <w:szCs w:val="22"/>
          <w:lang w:eastAsia="en-US"/>
        </w:rPr>
        <w:t xml:space="preserve">EUR. Uvršteni su materijalni rashodi u vrijednosti od 35.500,00 EUR za pokriće troškova po odluci o mjerilima financiranja dječjeg vrtića (besplatne jaslice i drugo dijete u vrtiću). Pokriti će se i rashodi za uvođenje digitalnog načina plaćanja računa roditelja. </w:t>
      </w:r>
    </w:p>
    <w:p w14:paraId="73EEA79D" w14:textId="15029AF9" w:rsidR="0034101F" w:rsidRPr="00316319" w:rsidRDefault="0034101F" w:rsidP="00222C80">
      <w:pPr>
        <w:jc w:val="both"/>
        <w:rPr>
          <w:rFonts w:ascii="Arial" w:eastAsia="Calibri" w:hAnsi="Arial" w:cs="Arial"/>
          <w:sz w:val="22"/>
          <w:szCs w:val="22"/>
          <w:lang w:eastAsia="en-US"/>
        </w:rPr>
      </w:pPr>
      <w:r w:rsidRPr="00316319">
        <w:rPr>
          <w:rFonts w:ascii="Arial" w:eastAsia="Calibri" w:hAnsi="Arial" w:cs="Arial"/>
          <w:sz w:val="22"/>
          <w:szCs w:val="22"/>
          <w:lang w:eastAsia="en-US"/>
        </w:rPr>
        <w:t>Rashodi i izdaci iz prihoda za posebne na</w:t>
      </w:r>
      <w:r w:rsidR="00685A8F">
        <w:rPr>
          <w:rFonts w:ascii="Arial" w:eastAsia="Calibri" w:hAnsi="Arial" w:cs="Arial"/>
          <w:sz w:val="22"/>
          <w:szCs w:val="22"/>
          <w:lang w:eastAsia="en-US"/>
        </w:rPr>
        <w:t>mjene smanjeni su za 2.000,00</w:t>
      </w:r>
      <w:r w:rsidRPr="00316319">
        <w:rPr>
          <w:rFonts w:ascii="Arial" w:eastAsia="Calibri" w:hAnsi="Arial" w:cs="Arial"/>
          <w:sz w:val="22"/>
          <w:szCs w:val="22"/>
          <w:lang w:eastAsia="en-US"/>
        </w:rPr>
        <w:t xml:space="preserve"> EUR. Rezultat je to uravnoteženja povećanja prihoda od roditelja i prebacivanja subvencioniranja roditelja na Osnivača prema Odluci o mjerilima financiranja dječjeg vrtića (besplatne jaslice i drugo dijete u Vrtiću). </w:t>
      </w:r>
    </w:p>
    <w:p w14:paraId="25A12A4C" w14:textId="77564BEC" w:rsidR="0034101F" w:rsidRPr="00316319" w:rsidRDefault="0034101F" w:rsidP="00222C80">
      <w:pPr>
        <w:jc w:val="both"/>
        <w:rPr>
          <w:rFonts w:ascii="Arial" w:eastAsia="Calibri" w:hAnsi="Arial" w:cs="Arial"/>
          <w:sz w:val="22"/>
          <w:szCs w:val="22"/>
          <w:lang w:eastAsia="en-US"/>
        </w:rPr>
      </w:pPr>
      <w:r w:rsidRPr="00316319">
        <w:rPr>
          <w:rFonts w:ascii="Arial" w:eastAsia="Calibri" w:hAnsi="Arial" w:cs="Arial"/>
          <w:sz w:val="22"/>
          <w:szCs w:val="22"/>
          <w:lang w:eastAsia="en-US"/>
        </w:rPr>
        <w:t>U materijalnim</w:t>
      </w:r>
      <w:r w:rsidR="00AD6012">
        <w:rPr>
          <w:rFonts w:ascii="Arial" w:eastAsia="Calibri" w:hAnsi="Arial" w:cs="Arial"/>
          <w:sz w:val="22"/>
          <w:szCs w:val="22"/>
          <w:lang w:eastAsia="en-US"/>
        </w:rPr>
        <w:t xml:space="preserve"> r</w:t>
      </w:r>
      <w:r w:rsidRPr="00316319">
        <w:rPr>
          <w:rFonts w:ascii="Arial" w:eastAsia="Calibri" w:hAnsi="Arial" w:cs="Arial"/>
          <w:sz w:val="22"/>
          <w:szCs w:val="22"/>
          <w:lang w:eastAsia="en-US"/>
        </w:rPr>
        <w:t>ashodima iz prihoda za posebne namjene izvršeno je uravnoteženje unutar vrsta troškova. Povećani su izdaci za nabavu nefinancijske imovine.</w:t>
      </w:r>
    </w:p>
    <w:p w14:paraId="32E06D9E" w14:textId="3BD1A0CE" w:rsidR="0034101F" w:rsidRPr="00316319" w:rsidRDefault="0034101F" w:rsidP="00222C80">
      <w:pPr>
        <w:jc w:val="both"/>
        <w:rPr>
          <w:rFonts w:ascii="Arial" w:eastAsia="Calibri" w:hAnsi="Arial" w:cs="Arial"/>
          <w:sz w:val="22"/>
          <w:szCs w:val="22"/>
          <w:lang w:eastAsia="en-US"/>
        </w:rPr>
      </w:pPr>
      <w:r w:rsidRPr="00316319">
        <w:rPr>
          <w:rFonts w:ascii="Arial" w:eastAsia="Calibri" w:hAnsi="Arial" w:cs="Arial"/>
          <w:sz w:val="22"/>
          <w:szCs w:val="22"/>
          <w:lang w:eastAsia="en-US"/>
        </w:rPr>
        <w:t>Rashodi i izdaci iz prihoda nenadležnih proračuna povećani su za 0,93% tj. za  9.451,00 EUR. Povećani su  i uravnoteženi za naknade plaća i ostalih rashoda za zaposlene zbog većeg broja zaposlenika.</w:t>
      </w:r>
    </w:p>
    <w:p w14:paraId="66DA0F3A" w14:textId="77777777" w:rsidR="0034101F" w:rsidRPr="00316319" w:rsidRDefault="0034101F" w:rsidP="00222C80">
      <w:pPr>
        <w:jc w:val="both"/>
        <w:rPr>
          <w:rFonts w:ascii="Arial" w:eastAsia="Calibri" w:hAnsi="Arial" w:cs="Arial"/>
          <w:sz w:val="22"/>
          <w:szCs w:val="22"/>
          <w:lang w:eastAsia="en-US"/>
        </w:rPr>
      </w:pPr>
      <w:r w:rsidRPr="00316319">
        <w:rPr>
          <w:rFonts w:ascii="Arial" w:eastAsia="Calibri" w:hAnsi="Arial" w:cs="Arial"/>
          <w:sz w:val="22"/>
          <w:szCs w:val="22"/>
          <w:lang w:eastAsia="en-US"/>
        </w:rPr>
        <w:lastRenderedPageBreak/>
        <w:t xml:space="preserve">Rashodi za financiranje programa za djecu s TUR-om, pripadnika manjina i </w:t>
      </w:r>
      <w:proofErr w:type="spellStart"/>
      <w:r w:rsidRPr="00316319">
        <w:rPr>
          <w:rFonts w:ascii="Arial" w:eastAsia="Calibri" w:hAnsi="Arial" w:cs="Arial"/>
          <w:sz w:val="22"/>
          <w:szCs w:val="22"/>
          <w:lang w:eastAsia="en-US"/>
        </w:rPr>
        <w:t>predškole</w:t>
      </w:r>
      <w:proofErr w:type="spellEnd"/>
      <w:r w:rsidRPr="00316319">
        <w:rPr>
          <w:rFonts w:ascii="Arial" w:eastAsia="Calibri" w:hAnsi="Arial" w:cs="Arial"/>
          <w:sz w:val="22"/>
          <w:szCs w:val="22"/>
          <w:lang w:eastAsia="en-US"/>
        </w:rPr>
        <w:t xml:space="preserve"> uvećani sa za 1.000,00 EUR. Planirani su za didaktički i likovni materijal te stručno usavršavanje zaposlenika.  </w:t>
      </w:r>
    </w:p>
    <w:p w14:paraId="56871330" w14:textId="2380F57C" w:rsidR="0034101F" w:rsidRPr="00316319" w:rsidRDefault="0034101F" w:rsidP="00222C80">
      <w:pPr>
        <w:jc w:val="both"/>
        <w:rPr>
          <w:rFonts w:ascii="Arial" w:eastAsia="Calibri" w:hAnsi="Arial" w:cs="Arial"/>
          <w:sz w:val="22"/>
          <w:szCs w:val="22"/>
          <w:lang w:eastAsia="en-US"/>
        </w:rPr>
      </w:pPr>
      <w:r w:rsidRPr="00316319">
        <w:rPr>
          <w:rFonts w:ascii="Arial" w:eastAsia="Calibri" w:hAnsi="Arial" w:cs="Arial"/>
          <w:sz w:val="22"/>
          <w:szCs w:val="22"/>
          <w:lang w:eastAsia="en-US"/>
        </w:rPr>
        <w:t>Izdaci iz donacija povećani su za 1</w:t>
      </w:r>
      <w:r w:rsidR="00685A8F">
        <w:rPr>
          <w:rFonts w:ascii="Arial" w:eastAsia="Calibri" w:hAnsi="Arial" w:cs="Arial"/>
          <w:sz w:val="22"/>
          <w:szCs w:val="22"/>
          <w:lang w:eastAsia="en-US"/>
        </w:rPr>
        <w:t>31.070,00 EUR</w:t>
      </w:r>
      <w:r w:rsidRPr="00316319">
        <w:rPr>
          <w:rFonts w:ascii="Arial" w:eastAsia="Calibri" w:hAnsi="Arial" w:cs="Arial"/>
          <w:sz w:val="22"/>
          <w:szCs w:val="22"/>
          <w:lang w:eastAsia="en-US"/>
        </w:rPr>
        <w:t xml:space="preserve">. Uvrštena je donacija Agencije TIKA-e u procijenjenoj vrijednosti od 130.070,00 EUR. Po ugovoru o donaciji donirano je izvođenje radova sanacije sanitarnih čvorova, podova, djela ravnog krova u starom djelu PO Jaslica. Uvršteno je i povećanje rashoda za didaktički materijal jer je u procesu realizacija donacije u igračkama i stolovima trgovačkog društva </w:t>
      </w:r>
      <w:proofErr w:type="spellStart"/>
      <w:r w:rsidRPr="00316319">
        <w:rPr>
          <w:rFonts w:ascii="Arial" w:eastAsia="Calibri" w:hAnsi="Arial" w:cs="Arial"/>
          <w:sz w:val="22"/>
          <w:szCs w:val="22"/>
          <w:lang w:eastAsia="en-US"/>
        </w:rPr>
        <w:t>Imperijal</w:t>
      </w:r>
      <w:proofErr w:type="spellEnd"/>
      <w:r w:rsidRPr="00316319">
        <w:rPr>
          <w:rFonts w:ascii="Arial" w:eastAsia="Calibri" w:hAnsi="Arial" w:cs="Arial"/>
          <w:sz w:val="22"/>
          <w:szCs w:val="22"/>
          <w:lang w:eastAsia="en-US"/>
        </w:rPr>
        <w:t xml:space="preserve"> Riviera d.d. </w:t>
      </w:r>
    </w:p>
    <w:p w14:paraId="58E232BC" w14:textId="77777777" w:rsidR="0034101F" w:rsidRPr="00316319" w:rsidRDefault="0034101F" w:rsidP="00222C80">
      <w:pPr>
        <w:jc w:val="both"/>
        <w:rPr>
          <w:rFonts w:ascii="Arial" w:eastAsia="Calibri" w:hAnsi="Arial" w:cs="Arial"/>
          <w:sz w:val="22"/>
          <w:szCs w:val="22"/>
          <w:lang w:eastAsia="en-US"/>
        </w:rPr>
      </w:pPr>
    </w:p>
    <w:p w14:paraId="78C145B6" w14:textId="44AB827D" w:rsidR="0034101F" w:rsidRDefault="0034101F" w:rsidP="00222C80">
      <w:pPr>
        <w:jc w:val="both"/>
        <w:rPr>
          <w:rFonts w:ascii="Arial" w:eastAsia="Calibri" w:hAnsi="Arial" w:cs="Arial"/>
          <w:sz w:val="22"/>
          <w:szCs w:val="22"/>
          <w:lang w:eastAsia="en-US"/>
        </w:rPr>
      </w:pPr>
      <w:r w:rsidRPr="00316319">
        <w:rPr>
          <w:rFonts w:ascii="Arial" w:eastAsia="Calibri" w:hAnsi="Arial" w:cs="Arial"/>
          <w:sz w:val="22"/>
          <w:szCs w:val="22"/>
          <w:lang w:eastAsia="en-US"/>
        </w:rPr>
        <w:t>U nastavku obrazloženja slijede tablice sa prikazom prvih izmjena i dopuna financijskog plana proračuna Dječjeg vrtića „</w:t>
      </w:r>
      <w:proofErr w:type="spellStart"/>
      <w:r w:rsidRPr="00316319">
        <w:rPr>
          <w:rFonts w:ascii="Arial" w:eastAsia="Calibri" w:hAnsi="Arial" w:cs="Arial"/>
          <w:sz w:val="22"/>
          <w:szCs w:val="22"/>
          <w:lang w:eastAsia="en-US"/>
        </w:rPr>
        <w:t>Pjerina</w:t>
      </w:r>
      <w:proofErr w:type="spellEnd"/>
      <w:r w:rsidRPr="00316319">
        <w:rPr>
          <w:rFonts w:ascii="Arial" w:eastAsia="Calibri" w:hAnsi="Arial" w:cs="Arial"/>
          <w:sz w:val="22"/>
          <w:szCs w:val="22"/>
          <w:lang w:eastAsia="en-US"/>
        </w:rPr>
        <w:t xml:space="preserve"> </w:t>
      </w:r>
      <w:proofErr w:type="spellStart"/>
      <w:r w:rsidRPr="00316319">
        <w:rPr>
          <w:rFonts w:ascii="Arial" w:eastAsia="Calibri" w:hAnsi="Arial" w:cs="Arial"/>
          <w:sz w:val="22"/>
          <w:szCs w:val="22"/>
          <w:lang w:eastAsia="en-US"/>
        </w:rPr>
        <w:t>Verbanac</w:t>
      </w:r>
      <w:proofErr w:type="spellEnd"/>
      <w:r w:rsidRPr="00316319">
        <w:rPr>
          <w:rFonts w:ascii="Arial" w:eastAsia="Calibri" w:hAnsi="Arial" w:cs="Arial"/>
          <w:sz w:val="22"/>
          <w:szCs w:val="22"/>
          <w:lang w:eastAsia="en-US"/>
        </w:rPr>
        <w:t>“ Labin za 2025</w:t>
      </w:r>
      <w:r w:rsidR="00AD6012">
        <w:rPr>
          <w:rFonts w:ascii="Arial" w:eastAsia="Calibri" w:hAnsi="Arial" w:cs="Arial"/>
          <w:sz w:val="22"/>
          <w:szCs w:val="22"/>
          <w:lang w:eastAsia="en-US"/>
        </w:rPr>
        <w:t>.</w:t>
      </w:r>
      <w:r w:rsidRPr="00316319">
        <w:rPr>
          <w:rFonts w:ascii="Arial" w:eastAsia="Calibri" w:hAnsi="Arial" w:cs="Arial"/>
          <w:sz w:val="22"/>
          <w:szCs w:val="22"/>
          <w:lang w:eastAsia="en-US"/>
        </w:rPr>
        <w:t xml:space="preserve"> godinu. </w:t>
      </w:r>
    </w:p>
    <w:p w14:paraId="3F03430D" w14:textId="77777777" w:rsidR="000F6009" w:rsidRPr="00316319" w:rsidRDefault="000F6009" w:rsidP="00222C80">
      <w:pPr>
        <w:jc w:val="both"/>
        <w:rPr>
          <w:rFonts w:ascii="Arial" w:eastAsia="Calibri" w:hAnsi="Arial" w:cs="Arial"/>
          <w:sz w:val="22"/>
          <w:szCs w:val="22"/>
          <w:lang w:eastAsia="en-US"/>
        </w:rPr>
      </w:pPr>
    </w:p>
    <w:p w14:paraId="299C5B24" w14:textId="77777777" w:rsidR="0034101F" w:rsidRPr="00316319" w:rsidRDefault="0034101F" w:rsidP="0034101F">
      <w:pPr>
        <w:spacing w:after="200" w:line="276" w:lineRule="auto"/>
        <w:rPr>
          <w:rFonts w:ascii="Arial" w:eastAsia="Calibri" w:hAnsi="Arial" w:cs="Arial"/>
          <w:sz w:val="22"/>
          <w:szCs w:val="22"/>
          <w:lang w:eastAsia="en-US"/>
        </w:rPr>
      </w:pPr>
      <w:r w:rsidRPr="00316319">
        <w:rPr>
          <w:rFonts w:ascii="Arial" w:eastAsia="Calibri" w:hAnsi="Arial" w:cs="Arial"/>
          <w:sz w:val="22"/>
          <w:szCs w:val="22"/>
          <w:lang w:eastAsia="en-US"/>
        </w:rPr>
        <w:t xml:space="preserve">TABLICA 1. </w:t>
      </w:r>
      <w:r w:rsidRPr="00316319">
        <w:rPr>
          <w:rFonts w:ascii="Arial" w:eastAsia="Calibri" w:hAnsi="Arial" w:cs="Arial"/>
          <w:sz w:val="22"/>
          <w:szCs w:val="22"/>
          <w:lang w:eastAsia="en-US"/>
        </w:rPr>
        <w:tab/>
      </w:r>
      <w:r w:rsidRPr="00316319">
        <w:rPr>
          <w:rFonts w:ascii="Arial" w:eastAsia="Calibri" w:hAnsi="Arial" w:cs="Arial"/>
          <w:sz w:val="22"/>
          <w:szCs w:val="22"/>
          <w:lang w:eastAsia="en-US"/>
        </w:rPr>
        <w:tab/>
      </w:r>
      <w:r w:rsidRPr="00316319">
        <w:rPr>
          <w:rFonts w:ascii="Arial" w:eastAsia="Calibri" w:hAnsi="Arial" w:cs="Arial"/>
          <w:sz w:val="22"/>
          <w:szCs w:val="22"/>
          <w:lang w:eastAsia="en-US"/>
        </w:rPr>
        <w:tab/>
      </w:r>
      <w:r w:rsidRPr="00316319">
        <w:rPr>
          <w:rFonts w:ascii="Arial" w:eastAsia="Calibri" w:hAnsi="Arial" w:cs="Arial"/>
          <w:sz w:val="22"/>
          <w:szCs w:val="22"/>
          <w:lang w:eastAsia="en-US"/>
        </w:rPr>
        <w:tab/>
      </w:r>
      <w:r w:rsidRPr="00316319">
        <w:rPr>
          <w:rFonts w:ascii="Arial" w:eastAsia="Calibri" w:hAnsi="Arial" w:cs="Arial"/>
          <w:sz w:val="22"/>
          <w:szCs w:val="22"/>
          <w:lang w:eastAsia="en-US"/>
        </w:rPr>
        <w:tab/>
      </w:r>
      <w:r w:rsidRPr="00316319">
        <w:rPr>
          <w:rFonts w:ascii="Arial" w:eastAsia="Calibri" w:hAnsi="Arial" w:cs="Arial"/>
          <w:sz w:val="22"/>
          <w:szCs w:val="22"/>
          <w:lang w:eastAsia="en-US"/>
        </w:rPr>
        <w:tab/>
      </w:r>
      <w:r w:rsidRPr="00316319">
        <w:rPr>
          <w:rFonts w:ascii="Arial" w:eastAsia="Calibri" w:hAnsi="Arial" w:cs="Arial"/>
          <w:sz w:val="22"/>
          <w:szCs w:val="22"/>
          <w:lang w:eastAsia="en-US"/>
        </w:rPr>
        <w:tab/>
      </w:r>
      <w:r w:rsidRPr="00316319">
        <w:rPr>
          <w:rFonts w:ascii="Arial" w:eastAsia="Calibri" w:hAnsi="Arial" w:cs="Arial"/>
          <w:sz w:val="22"/>
          <w:szCs w:val="22"/>
          <w:lang w:eastAsia="en-US"/>
        </w:rPr>
        <w:tab/>
      </w:r>
      <w:r w:rsidRPr="00316319">
        <w:rPr>
          <w:rFonts w:ascii="Arial" w:eastAsia="Calibri" w:hAnsi="Arial" w:cs="Arial"/>
          <w:sz w:val="22"/>
          <w:szCs w:val="22"/>
          <w:lang w:eastAsia="en-US"/>
        </w:rPr>
        <w:tab/>
      </w:r>
      <w:r w:rsidRPr="00316319">
        <w:rPr>
          <w:rFonts w:ascii="Arial" w:eastAsia="Calibri" w:hAnsi="Arial" w:cs="Arial"/>
          <w:sz w:val="22"/>
          <w:szCs w:val="22"/>
          <w:lang w:eastAsia="en-US"/>
        </w:rPr>
        <w:tab/>
        <w:t xml:space="preserve">       - U EUR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849"/>
        <w:gridCol w:w="1556"/>
        <w:gridCol w:w="1676"/>
        <w:gridCol w:w="1547"/>
        <w:gridCol w:w="972"/>
      </w:tblGrid>
      <w:tr w:rsidR="0034101F" w:rsidRPr="00316319" w14:paraId="1F00AFDE" w14:textId="77777777" w:rsidTr="00D579E9">
        <w:trPr>
          <w:trHeight w:val="977"/>
        </w:trPr>
        <w:tc>
          <w:tcPr>
            <w:tcW w:w="1006" w:type="dxa"/>
          </w:tcPr>
          <w:p w14:paraId="6E615003" w14:textId="77777777" w:rsidR="0034101F" w:rsidRPr="00A777F4" w:rsidRDefault="0034101F" w:rsidP="00340076">
            <w:pPr>
              <w:jc w:val="center"/>
              <w:rPr>
                <w:rFonts w:ascii="Arial" w:eastAsia="Calibri" w:hAnsi="Arial" w:cs="Arial"/>
                <w:b/>
                <w:sz w:val="20"/>
                <w:szCs w:val="20"/>
                <w:lang w:eastAsia="en-US"/>
              </w:rPr>
            </w:pPr>
            <w:bookmarkStart w:id="43" w:name="OLE_LINK1"/>
            <w:r w:rsidRPr="00A777F4">
              <w:rPr>
                <w:rFonts w:ascii="Arial" w:eastAsia="Calibri" w:hAnsi="Arial" w:cs="Arial"/>
                <w:b/>
                <w:sz w:val="20"/>
                <w:szCs w:val="20"/>
                <w:lang w:eastAsia="en-US"/>
              </w:rPr>
              <w:t>KONTO</w:t>
            </w:r>
          </w:p>
        </w:tc>
        <w:tc>
          <w:tcPr>
            <w:tcW w:w="2849" w:type="dxa"/>
          </w:tcPr>
          <w:p w14:paraId="26477E6C"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VRSTA PRIHODA I PRIMITAKA</w:t>
            </w:r>
          </w:p>
        </w:tc>
        <w:tc>
          <w:tcPr>
            <w:tcW w:w="1556" w:type="dxa"/>
          </w:tcPr>
          <w:p w14:paraId="1FC9CE7A"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2025. PLAN PRORAČUNA</w:t>
            </w:r>
          </w:p>
        </w:tc>
        <w:tc>
          <w:tcPr>
            <w:tcW w:w="1676" w:type="dxa"/>
          </w:tcPr>
          <w:p w14:paraId="1C02DE9C"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2025-IZMJENE-PROMJENE IZNOSA</w:t>
            </w:r>
          </w:p>
        </w:tc>
        <w:tc>
          <w:tcPr>
            <w:tcW w:w="1547" w:type="dxa"/>
          </w:tcPr>
          <w:p w14:paraId="3522DAAB"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PRIJEDLOG 2 IZMJENA FIN. PLANA ZA 2025</w:t>
            </w:r>
          </w:p>
        </w:tc>
        <w:tc>
          <w:tcPr>
            <w:tcW w:w="972" w:type="dxa"/>
          </w:tcPr>
          <w:p w14:paraId="152B9D5A"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INDEKS</w:t>
            </w:r>
          </w:p>
          <w:p w14:paraId="45404742" w14:textId="77777777" w:rsidR="0034101F" w:rsidRPr="00A777F4" w:rsidRDefault="0034101F" w:rsidP="00340076">
            <w:pPr>
              <w:jc w:val="center"/>
              <w:rPr>
                <w:rFonts w:ascii="Arial" w:eastAsia="Calibri" w:hAnsi="Arial" w:cs="Arial"/>
                <w:b/>
                <w:sz w:val="20"/>
                <w:szCs w:val="20"/>
                <w:lang w:eastAsia="en-US"/>
              </w:rPr>
            </w:pPr>
          </w:p>
          <w:p w14:paraId="4DFA8658"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4/3</w:t>
            </w:r>
          </w:p>
        </w:tc>
      </w:tr>
      <w:tr w:rsidR="0034101F" w:rsidRPr="00316319" w14:paraId="1E5B5FE9" w14:textId="77777777" w:rsidTr="00D579E9">
        <w:tc>
          <w:tcPr>
            <w:tcW w:w="1006" w:type="dxa"/>
          </w:tcPr>
          <w:p w14:paraId="78679F94"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1</w:t>
            </w:r>
          </w:p>
        </w:tc>
        <w:tc>
          <w:tcPr>
            <w:tcW w:w="2849" w:type="dxa"/>
          </w:tcPr>
          <w:p w14:paraId="3A61D8FE"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2</w:t>
            </w:r>
          </w:p>
        </w:tc>
        <w:tc>
          <w:tcPr>
            <w:tcW w:w="1556" w:type="dxa"/>
          </w:tcPr>
          <w:p w14:paraId="56CE5539"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3</w:t>
            </w:r>
          </w:p>
        </w:tc>
        <w:tc>
          <w:tcPr>
            <w:tcW w:w="1676" w:type="dxa"/>
          </w:tcPr>
          <w:p w14:paraId="44A85A73"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4</w:t>
            </w:r>
          </w:p>
        </w:tc>
        <w:tc>
          <w:tcPr>
            <w:tcW w:w="1547" w:type="dxa"/>
          </w:tcPr>
          <w:p w14:paraId="09A2D974"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5</w:t>
            </w:r>
          </w:p>
        </w:tc>
        <w:tc>
          <w:tcPr>
            <w:tcW w:w="972" w:type="dxa"/>
          </w:tcPr>
          <w:p w14:paraId="477CEB4A" w14:textId="77777777" w:rsidR="0034101F" w:rsidRPr="00A777F4" w:rsidRDefault="0034101F" w:rsidP="00340076">
            <w:pPr>
              <w:jc w:val="center"/>
              <w:rPr>
                <w:rFonts w:ascii="Arial" w:eastAsia="Calibri" w:hAnsi="Arial" w:cs="Arial"/>
                <w:b/>
                <w:sz w:val="20"/>
                <w:szCs w:val="20"/>
                <w:lang w:eastAsia="en-US"/>
              </w:rPr>
            </w:pPr>
            <w:r w:rsidRPr="00A777F4">
              <w:rPr>
                <w:rFonts w:ascii="Arial" w:eastAsia="Calibri" w:hAnsi="Arial" w:cs="Arial"/>
                <w:b/>
                <w:sz w:val="20"/>
                <w:szCs w:val="20"/>
                <w:lang w:eastAsia="en-US"/>
              </w:rPr>
              <w:t>6</w:t>
            </w:r>
          </w:p>
        </w:tc>
      </w:tr>
      <w:tr w:rsidR="0034101F" w:rsidRPr="00316319" w14:paraId="46081FDD" w14:textId="77777777" w:rsidTr="00D579E9">
        <w:tc>
          <w:tcPr>
            <w:tcW w:w="1006" w:type="dxa"/>
          </w:tcPr>
          <w:p w14:paraId="327B21F2"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6</w:t>
            </w:r>
          </w:p>
        </w:tc>
        <w:tc>
          <w:tcPr>
            <w:tcW w:w="2849" w:type="dxa"/>
          </w:tcPr>
          <w:p w14:paraId="38D21283"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PRIHODI POSLOVANJA</w:t>
            </w:r>
          </w:p>
        </w:tc>
        <w:tc>
          <w:tcPr>
            <w:tcW w:w="1556" w:type="dxa"/>
            <w:vAlign w:val="center"/>
          </w:tcPr>
          <w:p w14:paraId="6E1CFE02"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3.777.811,00</w:t>
            </w:r>
          </w:p>
        </w:tc>
        <w:tc>
          <w:tcPr>
            <w:tcW w:w="1676" w:type="dxa"/>
            <w:vAlign w:val="center"/>
          </w:tcPr>
          <w:p w14:paraId="69498B6F"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186.156,00</w:t>
            </w:r>
          </w:p>
        </w:tc>
        <w:tc>
          <w:tcPr>
            <w:tcW w:w="1547" w:type="dxa"/>
            <w:vAlign w:val="center"/>
          </w:tcPr>
          <w:p w14:paraId="45771324"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3.963.967,00</w:t>
            </w:r>
          </w:p>
        </w:tc>
        <w:tc>
          <w:tcPr>
            <w:tcW w:w="972" w:type="dxa"/>
            <w:vAlign w:val="center"/>
          </w:tcPr>
          <w:p w14:paraId="0426228D"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4,93</w:t>
            </w:r>
          </w:p>
        </w:tc>
      </w:tr>
      <w:tr w:rsidR="0034101F" w:rsidRPr="00316319" w14:paraId="03AECA15" w14:textId="77777777" w:rsidTr="00D579E9">
        <w:tc>
          <w:tcPr>
            <w:tcW w:w="1006" w:type="dxa"/>
          </w:tcPr>
          <w:p w14:paraId="40BB344E"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63</w:t>
            </w:r>
          </w:p>
        </w:tc>
        <w:tc>
          <w:tcPr>
            <w:tcW w:w="2849" w:type="dxa"/>
          </w:tcPr>
          <w:p w14:paraId="68D27810"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POMOĆI IZ INOZ. I OD SUBJEKATA UNUTAR OPĆEG PRORAČUNA</w:t>
            </w:r>
          </w:p>
        </w:tc>
        <w:tc>
          <w:tcPr>
            <w:tcW w:w="1556" w:type="dxa"/>
            <w:vAlign w:val="center"/>
          </w:tcPr>
          <w:p w14:paraId="6D54F4F2"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1.032.730,00</w:t>
            </w:r>
          </w:p>
        </w:tc>
        <w:tc>
          <w:tcPr>
            <w:tcW w:w="1676" w:type="dxa"/>
            <w:vAlign w:val="center"/>
          </w:tcPr>
          <w:p w14:paraId="6F45E0C5"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10.451,00</w:t>
            </w:r>
          </w:p>
        </w:tc>
        <w:tc>
          <w:tcPr>
            <w:tcW w:w="1547" w:type="dxa"/>
            <w:vAlign w:val="center"/>
          </w:tcPr>
          <w:p w14:paraId="66CCE551"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1.032.730,00</w:t>
            </w:r>
          </w:p>
        </w:tc>
        <w:tc>
          <w:tcPr>
            <w:tcW w:w="972" w:type="dxa"/>
            <w:vAlign w:val="center"/>
          </w:tcPr>
          <w:p w14:paraId="5D864916"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1,01</w:t>
            </w:r>
          </w:p>
        </w:tc>
      </w:tr>
      <w:tr w:rsidR="0034101F" w:rsidRPr="00316319" w14:paraId="5D50E904" w14:textId="77777777" w:rsidTr="00D579E9">
        <w:tc>
          <w:tcPr>
            <w:tcW w:w="1006" w:type="dxa"/>
          </w:tcPr>
          <w:p w14:paraId="638B291F"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65</w:t>
            </w:r>
          </w:p>
        </w:tc>
        <w:tc>
          <w:tcPr>
            <w:tcW w:w="2849" w:type="dxa"/>
          </w:tcPr>
          <w:p w14:paraId="6CB56B84"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PRIHODI OD UPRAVNIH I ADMIN.PRIST. PO POSEBNIM PROPISIMA I NAKNADA</w:t>
            </w:r>
          </w:p>
        </w:tc>
        <w:tc>
          <w:tcPr>
            <w:tcW w:w="1556" w:type="dxa"/>
            <w:vAlign w:val="center"/>
          </w:tcPr>
          <w:p w14:paraId="06EA9E51"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627.000,00</w:t>
            </w:r>
          </w:p>
        </w:tc>
        <w:tc>
          <w:tcPr>
            <w:tcW w:w="1676" w:type="dxa"/>
            <w:vAlign w:val="center"/>
          </w:tcPr>
          <w:p w14:paraId="71C84A89"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-2.000,00</w:t>
            </w:r>
          </w:p>
        </w:tc>
        <w:tc>
          <w:tcPr>
            <w:tcW w:w="1547" w:type="dxa"/>
            <w:vAlign w:val="center"/>
          </w:tcPr>
          <w:p w14:paraId="2BE0640E"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625.000,00</w:t>
            </w:r>
          </w:p>
        </w:tc>
        <w:tc>
          <w:tcPr>
            <w:tcW w:w="972" w:type="dxa"/>
            <w:vAlign w:val="center"/>
          </w:tcPr>
          <w:p w14:paraId="5A6B3158"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-0,32</w:t>
            </w:r>
          </w:p>
        </w:tc>
      </w:tr>
      <w:tr w:rsidR="0034101F" w:rsidRPr="00316319" w14:paraId="423CD1B3" w14:textId="77777777" w:rsidTr="00D579E9">
        <w:tc>
          <w:tcPr>
            <w:tcW w:w="1006" w:type="dxa"/>
          </w:tcPr>
          <w:p w14:paraId="04081573"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66</w:t>
            </w:r>
          </w:p>
        </w:tc>
        <w:tc>
          <w:tcPr>
            <w:tcW w:w="2849" w:type="dxa"/>
          </w:tcPr>
          <w:p w14:paraId="452B8BD5"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PRIHODI OD PRODAJE PROIZVODA I ROBE TE PRUŽENIH USLUGA I PRIHODA OD DONACIJA</w:t>
            </w:r>
          </w:p>
        </w:tc>
        <w:tc>
          <w:tcPr>
            <w:tcW w:w="1556" w:type="dxa"/>
            <w:vAlign w:val="center"/>
          </w:tcPr>
          <w:p w14:paraId="32A046EB"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19.000,00</w:t>
            </w:r>
          </w:p>
        </w:tc>
        <w:tc>
          <w:tcPr>
            <w:tcW w:w="1676" w:type="dxa"/>
            <w:vAlign w:val="center"/>
          </w:tcPr>
          <w:p w14:paraId="49CD655C"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131.070,00</w:t>
            </w:r>
          </w:p>
        </w:tc>
        <w:tc>
          <w:tcPr>
            <w:tcW w:w="1547" w:type="dxa"/>
            <w:vAlign w:val="center"/>
          </w:tcPr>
          <w:p w14:paraId="67B658E8"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150.070,00</w:t>
            </w:r>
          </w:p>
        </w:tc>
        <w:tc>
          <w:tcPr>
            <w:tcW w:w="972" w:type="dxa"/>
            <w:vAlign w:val="center"/>
          </w:tcPr>
          <w:p w14:paraId="597D97FE"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689,84</w:t>
            </w:r>
          </w:p>
        </w:tc>
      </w:tr>
      <w:tr w:rsidR="0034101F" w:rsidRPr="00316319" w14:paraId="7F8F869B" w14:textId="77777777" w:rsidTr="00D579E9">
        <w:tc>
          <w:tcPr>
            <w:tcW w:w="1006" w:type="dxa"/>
          </w:tcPr>
          <w:p w14:paraId="3245A57B"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67</w:t>
            </w:r>
          </w:p>
        </w:tc>
        <w:tc>
          <w:tcPr>
            <w:tcW w:w="2849" w:type="dxa"/>
          </w:tcPr>
          <w:p w14:paraId="34EA3747"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 xml:space="preserve">PRIHODI IZ NADLEŽNOG PRORAČUNA </w:t>
            </w:r>
          </w:p>
        </w:tc>
        <w:tc>
          <w:tcPr>
            <w:tcW w:w="1556" w:type="dxa"/>
            <w:vAlign w:val="center"/>
          </w:tcPr>
          <w:p w14:paraId="18575F3C"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2.099.081,00</w:t>
            </w:r>
          </w:p>
        </w:tc>
        <w:tc>
          <w:tcPr>
            <w:tcW w:w="1676" w:type="dxa"/>
            <w:vAlign w:val="center"/>
          </w:tcPr>
          <w:p w14:paraId="6AED3C5D"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46.635,00</w:t>
            </w:r>
          </w:p>
        </w:tc>
        <w:tc>
          <w:tcPr>
            <w:tcW w:w="1547" w:type="dxa"/>
            <w:vAlign w:val="center"/>
          </w:tcPr>
          <w:p w14:paraId="2A31A523"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2.145.716,00</w:t>
            </w:r>
          </w:p>
        </w:tc>
        <w:tc>
          <w:tcPr>
            <w:tcW w:w="972" w:type="dxa"/>
            <w:vAlign w:val="center"/>
          </w:tcPr>
          <w:p w14:paraId="4D98F22D"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2,22</w:t>
            </w:r>
          </w:p>
        </w:tc>
      </w:tr>
      <w:tr w:rsidR="0034101F" w:rsidRPr="00316319" w14:paraId="76E5C8B6" w14:textId="77777777" w:rsidTr="00D579E9">
        <w:tc>
          <w:tcPr>
            <w:tcW w:w="1006" w:type="dxa"/>
          </w:tcPr>
          <w:p w14:paraId="402BD57B" w14:textId="77777777" w:rsidR="0034101F" w:rsidRPr="00A777F4" w:rsidRDefault="0034101F" w:rsidP="00340076">
            <w:pPr>
              <w:rPr>
                <w:rFonts w:ascii="Arial" w:eastAsia="Calibri" w:hAnsi="Arial" w:cs="Arial"/>
                <w:b/>
                <w:bCs/>
                <w:sz w:val="20"/>
                <w:szCs w:val="20"/>
                <w:lang w:eastAsia="en-US"/>
              </w:rPr>
            </w:pPr>
            <w:r w:rsidRPr="00A777F4">
              <w:rPr>
                <w:rFonts w:ascii="Arial" w:eastAsia="Calibri" w:hAnsi="Arial" w:cs="Arial"/>
                <w:b/>
                <w:bCs/>
                <w:sz w:val="20"/>
                <w:szCs w:val="20"/>
                <w:lang w:eastAsia="en-US"/>
              </w:rPr>
              <w:t>9</w:t>
            </w:r>
          </w:p>
        </w:tc>
        <w:tc>
          <w:tcPr>
            <w:tcW w:w="2849" w:type="dxa"/>
          </w:tcPr>
          <w:p w14:paraId="6CA99C2F" w14:textId="77777777" w:rsidR="0034101F" w:rsidRPr="00A777F4" w:rsidRDefault="0034101F" w:rsidP="00340076">
            <w:pPr>
              <w:rPr>
                <w:rFonts w:ascii="Arial" w:eastAsia="Calibri" w:hAnsi="Arial" w:cs="Arial"/>
                <w:b/>
                <w:bCs/>
                <w:sz w:val="20"/>
                <w:szCs w:val="20"/>
                <w:lang w:eastAsia="en-US"/>
              </w:rPr>
            </w:pPr>
            <w:r w:rsidRPr="00A777F4">
              <w:rPr>
                <w:rFonts w:ascii="Arial" w:eastAsia="Calibri" w:hAnsi="Arial" w:cs="Arial"/>
                <w:b/>
                <w:bCs/>
                <w:sz w:val="20"/>
                <w:szCs w:val="20"/>
                <w:lang w:eastAsia="en-US"/>
              </w:rPr>
              <w:t>VLASTITI IZVORI</w:t>
            </w:r>
          </w:p>
        </w:tc>
        <w:tc>
          <w:tcPr>
            <w:tcW w:w="1556" w:type="dxa"/>
            <w:vAlign w:val="center"/>
          </w:tcPr>
          <w:p w14:paraId="41D9A25F"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4.841,00</w:t>
            </w:r>
          </w:p>
        </w:tc>
        <w:tc>
          <w:tcPr>
            <w:tcW w:w="1676" w:type="dxa"/>
            <w:vAlign w:val="center"/>
          </w:tcPr>
          <w:p w14:paraId="5536F48C"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0,00</w:t>
            </w:r>
          </w:p>
        </w:tc>
        <w:tc>
          <w:tcPr>
            <w:tcW w:w="1547" w:type="dxa"/>
            <w:vAlign w:val="center"/>
          </w:tcPr>
          <w:p w14:paraId="38507720"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4.841,00</w:t>
            </w:r>
          </w:p>
        </w:tc>
        <w:tc>
          <w:tcPr>
            <w:tcW w:w="972" w:type="dxa"/>
            <w:vAlign w:val="center"/>
          </w:tcPr>
          <w:p w14:paraId="01F6DF6B"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0,00</w:t>
            </w:r>
          </w:p>
        </w:tc>
      </w:tr>
      <w:tr w:rsidR="0034101F" w:rsidRPr="00316319" w14:paraId="679F025F" w14:textId="77777777" w:rsidTr="00D579E9">
        <w:tc>
          <w:tcPr>
            <w:tcW w:w="1006" w:type="dxa"/>
          </w:tcPr>
          <w:p w14:paraId="6851DAD7" w14:textId="77777777" w:rsidR="0034101F" w:rsidRPr="00A777F4" w:rsidRDefault="0034101F" w:rsidP="00340076">
            <w:pPr>
              <w:rPr>
                <w:rFonts w:ascii="Arial" w:eastAsia="Calibri" w:hAnsi="Arial" w:cs="Arial"/>
                <w:sz w:val="20"/>
                <w:szCs w:val="20"/>
                <w:lang w:eastAsia="en-US"/>
              </w:rPr>
            </w:pPr>
            <w:r w:rsidRPr="00A777F4">
              <w:rPr>
                <w:rFonts w:ascii="Arial" w:eastAsia="Calibri" w:hAnsi="Arial" w:cs="Arial"/>
                <w:sz w:val="20"/>
                <w:szCs w:val="20"/>
                <w:lang w:eastAsia="en-US"/>
              </w:rPr>
              <w:t>92</w:t>
            </w:r>
          </w:p>
        </w:tc>
        <w:tc>
          <w:tcPr>
            <w:tcW w:w="2849" w:type="dxa"/>
          </w:tcPr>
          <w:p w14:paraId="27454A17" w14:textId="77777777" w:rsidR="0034101F" w:rsidRPr="00A777F4" w:rsidRDefault="0034101F" w:rsidP="00340076">
            <w:pPr>
              <w:rPr>
                <w:rFonts w:ascii="Arial" w:eastAsia="Calibri" w:hAnsi="Arial" w:cs="Arial"/>
                <w:sz w:val="20"/>
                <w:szCs w:val="20"/>
                <w:lang w:eastAsia="en-US"/>
              </w:rPr>
            </w:pPr>
            <w:r w:rsidRPr="00A777F4">
              <w:rPr>
                <w:rFonts w:ascii="Arial" w:eastAsia="Calibri" w:hAnsi="Arial" w:cs="Arial"/>
                <w:sz w:val="20"/>
                <w:szCs w:val="20"/>
                <w:lang w:eastAsia="en-US"/>
              </w:rPr>
              <w:t>REZULTAT POSLOVANJA</w:t>
            </w:r>
          </w:p>
        </w:tc>
        <w:tc>
          <w:tcPr>
            <w:tcW w:w="1556" w:type="dxa"/>
            <w:vAlign w:val="center"/>
          </w:tcPr>
          <w:p w14:paraId="283821FC"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4.841,00</w:t>
            </w:r>
          </w:p>
        </w:tc>
        <w:tc>
          <w:tcPr>
            <w:tcW w:w="1676" w:type="dxa"/>
            <w:vAlign w:val="center"/>
          </w:tcPr>
          <w:p w14:paraId="0C7C7AEB"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0,00</w:t>
            </w:r>
          </w:p>
        </w:tc>
        <w:tc>
          <w:tcPr>
            <w:tcW w:w="1547" w:type="dxa"/>
            <w:vAlign w:val="center"/>
          </w:tcPr>
          <w:p w14:paraId="1E844FF5"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4.841,00</w:t>
            </w:r>
          </w:p>
        </w:tc>
        <w:tc>
          <w:tcPr>
            <w:tcW w:w="972" w:type="dxa"/>
            <w:vAlign w:val="center"/>
          </w:tcPr>
          <w:p w14:paraId="54FC2186"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0,00</w:t>
            </w:r>
          </w:p>
        </w:tc>
      </w:tr>
      <w:tr w:rsidR="0034101F" w:rsidRPr="00316319" w14:paraId="61D48FDC" w14:textId="77777777" w:rsidTr="00D579E9">
        <w:tc>
          <w:tcPr>
            <w:tcW w:w="1006" w:type="dxa"/>
          </w:tcPr>
          <w:p w14:paraId="5A2AD78B" w14:textId="77777777" w:rsidR="0034101F" w:rsidRPr="00A777F4" w:rsidRDefault="0034101F" w:rsidP="00340076">
            <w:pPr>
              <w:rPr>
                <w:rFonts w:ascii="Arial" w:eastAsia="Calibri" w:hAnsi="Arial" w:cs="Arial"/>
                <w:sz w:val="20"/>
                <w:szCs w:val="20"/>
                <w:lang w:eastAsia="en-US"/>
              </w:rPr>
            </w:pPr>
          </w:p>
        </w:tc>
        <w:tc>
          <w:tcPr>
            <w:tcW w:w="2849" w:type="dxa"/>
          </w:tcPr>
          <w:p w14:paraId="389BD1F4"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SVEUKUPNI PRIHODI I REZULTAT POSLOVANJA</w:t>
            </w:r>
          </w:p>
        </w:tc>
        <w:tc>
          <w:tcPr>
            <w:tcW w:w="1556" w:type="dxa"/>
            <w:vAlign w:val="center"/>
          </w:tcPr>
          <w:p w14:paraId="4CD24B0B"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3.782.652,00</w:t>
            </w:r>
          </w:p>
        </w:tc>
        <w:tc>
          <w:tcPr>
            <w:tcW w:w="1676" w:type="dxa"/>
            <w:vAlign w:val="center"/>
          </w:tcPr>
          <w:p w14:paraId="3A95B0D3"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186.156,00</w:t>
            </w:r>
          </w:p>
        </w:tc>
        <w:tc>
          <w:tcPr>
            <w:tcW w:w="1547" w:type="dxa"/>
            <w:vAlign w:val="center"/>
          </w:tcPr>
          <w:p w14:paraId="1BAD619A"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3.968.808,00</w:t>
            </w:r>
          </w:p>
        </w:tc>
        <w:tc>
          <w:tcPr>
            <w:tcW w:w="972" w:type="dxa"/>
            <w:vAlign w:val="center"/>
          </w:tcPr>
          <w:p w14:paraId="65860757"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4,92</w:t>
            </w:r>
          </w:p>
        </w:tc>
      </w:tr>
      <w:tr w:rsidR="0034101F" w:rsidRPr="00316319" w14:paraId="2EC1AE76" w14:textId="77777777" w:rsidTr="00D579E9">
        <w:tc>
          <w:tcPr>
            <w:tcW w:w="1006" w:type="dxa"/>
          </w:tcPr>
          <w:p w14:paraId="329FE368"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3</w:t>
            </w:r>
          </w:p>
        </w:tc>
        <w:tc>
          <w:tcPr>
            <w:tcW w:w="2849" w:type="dxa"/>
          </w:tcPr>
          <w:p w14:paraId="3AE3E99E"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RASHODI POSLOVANJA</w:t>
            </w:r>
          </w:p>
        </w:tc>
        <w:tc>
          <w:tcPr>
            <w:tcW w:w="1556" w:type="dxa"/>
            <w:vAlign w:val="center"/>
          </w:tcPr>
          <w:p w14:paraId="54862E42"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3.706.446,00</w:t>
            </w:r>
          </w:p>
        </w:tc>
        <w:tc>
          <w:tcPr>
            <w:tcW w:w="1676" w:type="dxa"/>
            <w:vAlign w:val="center"/>
          </w:tcPr>
          <w:p w14:paraId="3AA98E57"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182.156,00</w:t>
            </w:r>
          </w:p>
        </w:tc>
        <w:tc>
          <w:tcPr>
            <w:tcW w:w="1547" w:type="dxa"/>
            <w:vAlign w:val="center"/>
          </w:tcPr>
          <w:p w14:paraId="15C67CD2"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3.888.602,00</w:t>
            </w:r>
          </w:p>
        </w:tc>
        <w:tc>
          <w:tcPr>
            <w:tcW w:w="972" w:type="dxa"/>
            <w:vAlign w:val="center"/>
          </w:tcPr>
          <w:p w14:paraId="7AAF3643"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4,91</w:t>
            </w:r>
          </w:p>
        </w:tc>
      </w:tr>
      <w:tr w:rsidR="0034101F" w:rsidRPr="00316319" w14:paraId="1B55C30B" w14:textId="77777777" w:rsidTr="00D579E9">
        <w:tc>
          <w:tcPr>
            <w:tcW w:w="1006" w:type="dxa"/>
          </w:tcPr>
          <w:p w14:paraId="574EC41A"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31</w:t>
            </w:r>
          </w:p>
        </w:tc>
        <w:tc>
          <w:tcPr>
            <w:tcW w:w="2849" w:type="dxa"/>
          </w:tcPr>
          <w:p w14:paraId="03C5EE1E"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RASHODI ZA ZAPOSLENE</w:t>
            </w:r>
          </w:p>
        </w:tc>
        <w:tc>
          <w:tcPr>
            <w:tcW w:w="1556" w:type="dxa"/>
            <w:vAlign w:val="center"/>
          </w:tcPr>
          <w:p w14:paraId="5B4CB21D"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3.057.678,00</w:t>
            </w:r>
          </w:p>
        </w:tc>
        <w:tc>
          <w:tcPr>
            <w:tcW w:w="1676" w:type="dxa"/>
            <w:vAlign w:val="center"/>
          </w:tcPr>
          <w:p w14:paraId="2859EBBC"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19.946,00</w:t>
            </w:r>
          </w:p>
        </w:tc>
        <w:tc>
          <w:tcPr>
            <w:tcW w:w="1547" w:type="dxa"/>
            <w:vAlign w:val="center"/>
          </w:tcPr>
          <w:p w14:paraId="1CB5660A"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3.077.624,00</w:t>
            </w:r>
          </w:p>
        </w:tc>
        <w:tc>
          <w:tcPr>
            <w:tcW w:w="972" w:type="dxa"/>
            <w:vAlign w:val="center"/>
          </w:tcPr>
          <w:p w14:paraId="76183FD5"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0,65</w:t>
            </w:r>
          </w:p>
        </w:tc>
      </w:tr>
      <w:tr w:rsidR="0034101F" w:rsidRPr="00316319" w14:paraId="0DE0D4A1" w14:textId="77777777" w:rsidTr="00D579E9">
        <w:tc>
          <w:tcPr>
            <w:tcW w:w="1006" w:type="dxa"/>
          </w:tcPr>
          <w:p w14:paraId="44284FCB"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32</w:t>
            </w:r>
          </w:p>
        </w:tc>
        <w:tc>
          <w:tcPr>
            <w:tcW w:w="2849" w:type="dxa"/>
          </w:tcPr>
          <w:p w14:paraId="5989ED92"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MATERIJALNI RASHODI</w:t>
            </w:r>
          </w:p>
        </w:tc>
        <w:tc>
          <w:tcPr>
            <w:tcW w:w="1556" w:type="dxa"/>
            <w:vAlign w:val="center"/>
          </w:tcPr>
          <w:p w14:paraId="1B6BD72D"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646.478,00</w:t>
            </w:r>
          </w:p>
        </w:tc>
        <w:tc>
          <w:tcPr>
            <w:tcW w:w="1676" w:type="dxa"/>
            <w:vAlign w:val="center"/>
          </w:tcPr>
          <w:p w14:paraId="132AAAB9"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162,210,00</w:t>
            </w:r>
          </w:p>
        </w:tc>
        <w:tc>
          <w:tcPr>
            <w:tcW w:w="1547" w:type="dxa"/>
            <w:vAlign w:val="center"/>
          </w:tcPr>
          <w:p w14:paraId="66E438B9"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808.688,00</w:t>
            </w:r>
          </w:p>
        </w:tc>
        <w:tc>
          <w:tcPr>
            <w:tcW w:w="972" w:type="dxa"/>
            <w:vAlign w:val="center"/>
          </w:tcPr>
          <w:p w14:paraId="5C60EFEA"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25,09</w:t>
            </w:r>
          </w:p>
        </w:tc>
      </w:tr>
      <w:tr w:rsidR="0034101F" w:rsidRPr="00316319" w14:paraId="28130FD5" w14:textId="77777777" w:rsidTr="00D579E9">
        <w:tc>
          <w:tcPr>
            <w:tcW w:w="1006" w:type="dxa"/>
          </w:tcPr>
          <w:p w14:paraId="0549D831"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34</w:t>
            </w:r>
          </w:p>
        </w:tc>
        <w:tc>
          <w:tcPr>
            <w:tcW w:w="2849" w:type="dxa"/>
          </w:tcPr>
          <w:p w14:paraId="7CF79003"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FINANCIJSKI RASHODI</w:t>
            </w:r>
          </w:p>
        </w:tc>
        <w:tc>
          <w:tcPr>
            <w:tcW w:w="1556" w:type="dxa"/>
            <w:vAlign w:val="center"/>
          </w:tcPr>
          <w:p w14:paraId="405CB67B"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2.290,00</w:t>
            </w:r>
          </w:p>
        </w:tc>
        <w:tc>
          <w:tcPr>
            <w:tcW w:w="1676" w:type="dxa"/>
            <w:vAlign w:val="center"/>
          </w:tcPr>
          <w:p w14:paraId="3FD15C08"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0,00</w:t>
            </w:r>
          </w:p>
        </w:tc>
        <w:tc>
          <w:tcPr>
            <w:tcW w:w="1547" w:type="dxa"/>
            <w:vAlign w:val="center"/>
          </w:tcPr>
          <w:p w14:paraId="5DC48675"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2.290,00</w:t>
            </w:r>
          </w:p>
        </w:tc>
        <w:tc>
          <w:tcPr>
            <w:tcW w:w="972" w:type="dxa"/>
            <w:vAlign w:val="center"/>
          </w:tcPr>
          <w:p w14:paraId="57671164"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0,00</w:t>
            </w:r>
          </w:p>
        </w:tc>
      </w:tr>
      <w:tr w:rsidR="0034101F" w:rsidRPr="00316319" w14:paraId="14948BAE" w14:textId="77777777" w:rsidTr="00D579E9">
        <w:tc>
          <w:tcPr>
            <w:tcW w:w="1006" w:type="dxa"/>
          </w:tcPr>
          <w:p w14:paraId="7E53246F"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4</w:t>
            </w:r>
          </w:p>
        </w:tc>
        <w:tc>
          <w:tcPr>
            <w:tcW w:w="2849" w:type="dxa"/>
          </w:tcPr>
          <w:p w14:paraId="56A9B028"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RASHODI ZA NABAVU NEFINANCIJSKE IMOVINE</w:t>
            </w:r>
          </w:p>
        </w:tc>
        <w:tc>
          <w:tcPr>
            <w:tcW w:w="1556" w:type="dxa"/>
            <w:vAlign w:val="center"/>
          </w:tcPr>
          <w:p w14:paraId="46D7D5DB"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10.530,00</w:t>
            </w:r>
          </w:p>
        </w:tc>
        <w:tc>
          <w:tcPr>
            <w:tcW w:w="1676" w:type="dxa"/>
            <w:vAlign w:val="center"/>
          </w:tcPr>
          <w:p w14:paraId="61341EE7"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4.000,00</w:t>
            </w:r>
          </w:p>
        </w:tc>
        <w:tc>
          <w:tcPr>
            <w:tcW w:w="1547" w:type="dxa"/>
            <w:vAlign w:val="center"/>
          </w:tcPr>
          <w:p w14:paraId="279276C9"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14.530,00</w:t>
            </w:r>
          </w:p>
        </w:tc>
        <w:tc>
          <w:tcPr>
            <w:tcW w:w="972" w:type="dxa"/>
            <w:vAlign w:val="center"/>
          </w:tcPr>
          <w:p w14:paraId="38E3C1F4"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37,99</w:t>
            </w:r>
          </w:p>
        </w:tc>
      </w:tr>
      <w:tr w:rsidR="0034101F" w:rsidRPr="00316319" w14:paraId="2A227D15" w14:textId="77777777" w:rsidTr="00D579E9">
        <w:tc>
          <w:tcPr>
            <w:tcW w:w="1006" w:type="dxa"/>
          </w:tcPr>
          <w:p w14:paraId="21BF441E"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42</w:t>
            </w:r>
          </w:p>
        </w:tc>
        <w:tc>
          <w:tcPr>
            <w:tcW w:w="2849" w:type="dxa"/>
          </w:tcPr>
          <w:p w14:paraId="41A4E553" w14:textId="77777777" w:rsidR="0034101F" w:rsidRPr="00A777F4" w:rsidRDefault="0034101F" w:rsidP="00340076">
            <w:pPr>
              <w:rPr>
                <w:rFonts w:ascii="Arial" w:eastAsia="Calibri" w:hAnsi="Arial" w:cs="Arial"/>
                <w:bCs/>
                <w:sz w:val="20"/>
                <w:szCs w:val="20"/>
                <w:lang w:eastAsia="en-US"/>
              </w:rPr>
            </w:pPr>
            <w:r w:rsidRPr="00A777F4">
              <w:rPr>
                <w:rFonts w:ascii="Arial" w:eastAsia="Calibri" w:hAnsi="Arial" w:cs="Arial"/>
                <w:bCs/>
                <w:sz w:val="20"/>
                <w:szCs w:val="20"/>
                <w:lang w:eastAsia="en-US"/>
              </w:rPr>
              <w:t>RASHODI ZA NABAVU PROIZVEDENE DUGOTRAJNE IMOVINE</w:t>
            </w:r>
          </w:p>
        </w:tc>
        <w:tc>
          <w:tcPr>
            <w:tcW w:w="1556" w:type="dxa"/>
            <w:vAlign w:val="center"/>
          </w:tcPr>
          <w:p w14:paraId="6DFE845B"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10.530,00</w:t>
            </w:r>
          </w:p>
        </w:tc>
        <w:tc>
          <w:tcPr>
            <w:tcW w:w="1676" w:type="dxa"/>
            <w:vAlign w:val="center"/>
          </w:tcPr>
          <w:p w14:paraId="582883C7"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4.000,00</w:t>
            </w:r>
          </w:p>
        </w:tc>
        <w:tc>
          <w:tcPr>
            <w:tcW w:w="1547" w:type="dxa"/>
            <w:vAlign w:val="center"/>
          </w:tcPr>
          <w:p w14:paraId="255458B7"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14.530,00</w:t>
            </w:r>
          </w:p>
        </w:tc>
        <w:tc>
          <w:tcPr>
            <w:tcW w:w="972" w:type="dxa"/>
            <w:vAlign w:val="center"/>
          </w:tcPr>
          <w:p w14:paraId="2FDC1BC7"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37,99</w:t>
            </w:r>
          </w:p>
        </w:tc>
      </w:tr>
      <w:tr w:rsidR="0034101F" w:rsidRPr="00316319" w14:paraId="155B5533" w14:textId="77777777" w:rsidTr="00D579E9">
        <w:tc>
          <w:tcPr>
            <w:tcW w:w="1006" w:type="dxa"/>
          </w:tcPr>
          <w:p w14:paraId="082555AA" w14:textId="77777777" w:rsidR="0034101F" w:rsidRPr="00A777F4" w:rsidRDefault="0034101F" w:rsidP="00340076">
            <w:pPr>
              <w:rPr>
                <w:rFonts w:ascii="Arial" w:eastAsia="Calibri" w:hAnsi="Arial" w:cs="Arial"/>
                <w:b/>
                <w:bCs/>
                <w:sz w:val="20"/>
                <w:szCs w:val="20"/>
                <w:lang w:eastAsia="en-US"/>
              </w:rPr>
            </w:pPr>
            <w:r w:rsidRPr="00A777F4">
              <w:rPr>
                <w:rFonts w:ascii="Arial" w:eastAsia="Calibri" w:hAnsi="Arial" w:cs="Arial"/>
                <w:b/>
                <w:bCs/>
                <w:sz w:val="20"/>
                <w:szCs w:val="20"/>
                <w:lang w:eastAsia="en-US"/>
              </w:rPr>
              <w:t>5</w:t>
            </w:r>
          </w:p>
        </w:tc>
        <w:tc>
          <w:tcPr>
            <w:tcW w:w="2849" w:type="dxa"/>
          </w:tcPr>
          <w:p w14:paraId="1B5415BB"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IZDACI ZA FINANCIJSKU IMOVINU I OTPLATU ZAJMOVA</w:t>
            </w:r>
          </w:p>
        </w:tc>
        <w:tc>
          <w:tcPr>
            <w:tcW w:w="1556" w:type="dxa"/>
            <w:vAlign w:val="center"/>
          </w:tcPr>
          <w:p w14:paraId="03D2588A"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26.546,00</w:t>
            </w:r>
          </w:p>
        </w:tc>
        <w:tc>
          <w:tcPr>
            <w:tcW w:w="1676" w:type="dxa"/>
            <w:vAlign w:val="center"/>
          </w:tcPr>
          <w:p w14:paraId="379B630D"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0,00</w:t>
            </w:r>
          </w:p>
        </w:tc>
        <w:tc>
          <w:tcPr>
            <w:tcW w:w="1547" w:type="dxa"/>
            <w:vAlign w:val="center"/>
          </w:tcPr>
          <w:p w14:paraId="5F33B70C"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26.546,00</w:t>
            </w:r>
          </w:p>
        </w:tc>
        <w:tc>
          <w:tcPr>
            <w:tcW w:w="972" w:type="dxa"/>
            <w:vAlign w:val="center"/>
          </w:tcPr>
          <w:p w14:paraId="5E023295"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0,00</w:t>
            </w:r>
          </w:p>
        </w:tc>
      </w:tr>
      <w:tr w:rsidR="0034101F" w:rsidRPr="00316319" w14:paraId="254FEE99" w14:textId="77777777" w:rsidTr="00D579E9">
        <w:trPr>
          <w:trHeight w:val="825"/>
        </w:trPr>
        <w:tc>
          <w:tcPr>
            <w:tcW w:w="1006" w:type="dxa"/>
          </w:tcPr>
          <w:p w14:paraId="6BE03B8C" w14:textId="77777777" w:rsidR="0034101F" w:rsidRPr="00A777F4" w:rsidRDefault="0034101F" w:rsidP="00340076">
            <w:pPr>
              <w:rPr>
                <w:rFonts w:ascii="Arial" w:eastAsia="Calibri" w:hAnsi="Arial" w:cs="Arial"/>
                <w:sz w:val="20"/>
                <w:szCs w:val="20"/>
                <w:lang w:eastAsia="en-US"/>
              </w:rPr>
            </w:pPr>
            <w:r w:rsidRPr="00A777F4">
              <w:rPr>
                <w:rFonts w:ascii="Arial" w:eastAsia="Calibri" w:hAnsi="Arial" w:cs="Arial"/>
                <w:sz w:val="20"/>
                <w:szCs w:val="20"/>
                <w:lang w:eastAsia="en-US"/>
              </w:rPr>
              <w:t>54</w:t>
            </w:r>
          </w:p>
        </w:tc>
        <w:tc>
          <w:tcPr>
            <w:tcW w:w="2849" w:type="dxa"/>
          </w:tcPr>
          <w:p w14:paraId="145968A4" w14:textId="77777777" w:rsidR="0034101F" w:rsidRPr="00A777F4" w:rsidRDefault="0034101F" w:rsidP="00340076">
            <w:pPr>
              <w:rPr>
                <w:rFonts w:ascii="Arial" w:eastAsia="Calibri" w:hAnsi="Arial" w:cs="Arial"/>
                <w:sz w:val="20"/>
                <w:szCs w:val="20"/>
                <w:lang w:eastAsia="en-US"/>
              </w:rPr>
            </w:pPr>
            <w:r w:rsidRPr="00A777F4">
              <w:rPr>
                <w:rFonts w:ascii="Arial" w:eastAsia="Calibri" w:hAnsi="Arial" w:cs="Arial"/>
                <w:sz w:val="20"/>
                <w:szCs w:val="20"/>
                <w:lang w:eastAsia="en-US"/>
              </w:rPr>
              <w:t>IZDACI ZA OTPLATU GLAVNICE PRIMLJENIH KREDITA</w:t>
            </w:r>
          </w:p>
        </w:tc>
        <w:tc>
          <w:tcPr>
            <w:tcW w:w="1556" w:type="dxa"/>
            <w:vAlign w:val="center"/>
          </w:tcPr>
          <w:p w14:paraId="45101BF1"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26.546,00</w:t>
            </w:r>
          </w:p>
        </w:tc>
        <w:tc>
          <w:tcPr>
            <w:tcW w:w="1676" w:type="dxa"/>
            <w:vAlign w:val="center"/>
          </w:tcPr>
          <w:p w14:paraId="160CC784"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0,00</w:t>
            </w:r>
          </w:p>
        </w:tc>
        <w:tc>
          <w:tcPr>
            <w:tcW w:w="1547" w:type="dxa"/>
            <w:vAlign w:val="center"/>
          </w:tcPr>
          <w:p w14:paraId="034EDA10"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26.546,00</w:t>
            </w:r>
          </w:p>
        </w:tc>
        <w:tc>
          <w:tcPr>
            <w:tcW w:w="972" w:type="dxa"/>
            <w:vAlign w:val="center"/>
          </w:tcPr>
          <w:p w14:paraId="031059C1"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0,00</w:t>
            </w:r>
          </w:p>
        </w:tc>
      </w:tr>
      <w:tr w:rsidR="0034101F" w:rsidRPr="00316319" w14:paraId="1031C3D0" w14:textId="77777777" w:rsidTr="00D579E9">
        <w:tc>
          <w:tcPr>
            <w:tcW w:w="1006" w:type="dxa"/>
          </w:tcPr>
          <w:p w14:paraId="068137E0"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9</w:t>
            </w:r>
          </w:p>
        </w:tc>
        <w:tc>
          <w:tcPr>
            <w:tcW w:w="2849" w:type="dxa"/>
          </w:tcPr>
          <w:p w14:paraId="26494579"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VLASTITI IZVORI</w:t>
            </w:r>
          </w:p>
        </w:tc>
        <w:tc>
          <w:tcPr>
            <w:tcW w:w="1556" w:type="dxa"/>
            <w:vAlign w:val="center"/>
          </w:tcPr>
          <w:p w14:paraId="63FAF62A"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39.130,00</w:t>
            </w:r>
          </w:p>
        </w:tc>
        <w:tc>
          <w:tcPr>
            <w:tcW w:w="1676" w:type="dxa"/>
            <w:vAlign w:val="center"/>
          </w:tcPr>
          <w:p w14:paraId="2DC2A6D7"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0,00</w:t>
            </w:r>
          </w:p>
        </w:tc>
        <w:tc>
          <w:tcPr>
            <w:tcW w:w="1547" w:type="dxa"/>
            <w:vAlign w:val="center"/>
          </w:tcPr>
          <w:p w14:paraId="1F874A11"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39.130,00</w:t>
            </w:r>
          </w:p>
        </w:tc>
        <w:tc>
          <w:tcPr>
            <w:tcW w:w="972" w:type="dxa"/>
            <w:vAlign w:val="center"/>
          </w:tcPr>
          <w:p w14:paraId="24313E5A"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100,00</w:t>
            </w:r>
          </w:p>
        </w:tc>
      </w:tr>
      <w:tr w:rsidR="0034101F" w:rsidRPr="00316319" w14:paraId="0AF9436E" w14:textId="77777777" w:rsidTr="00D579E9">
        <w:tc>
          <w:tcPr>
            <w:tcW w:w="1006" w:type="dxa"/>
          </w:tcPr>
          <w:p w14:paraId="6031B01E" w14:textId="77777777" w:rsidR="0034101F" w:rsidRPr="00A777F4" w:rsidRDefault="0034101F" w:rsidP="00340076">
            <w:pPr>
              <w:rPr>
                <w:rFonts w:ascii="Arial" w:eastAsia="Calibri" w:hAnsi="Arial" w:cs="Arial"/>
                <w:sz w:val="20"/>
                <w:szCs w:val="20"/>
                <w:lang w:eastAsia="en-US"/>
              </w:rPr>
            </w:pPr>
            <w:r w:rsidRPr="00A777F4">
              <w:rPr>
                <w:rFonts w:ascii="Arial" w:eastAsia="Calibri" w:hAnsi="Arial" w:cs="Arial"/>
                <w:sz w:val="20"/>
                <w:szCs w:val="20"/>
                <w:lang w:eastAsia="en-US"/>
              </w:rPr>
              <w:t>92</w:t>
            </w:r>
          </w:p>
        </w:tc>
        <w:tc>
          <w:tcPr>
            <w:tcW w:w="2849" w:type="dxa"/>
          </w:tcPr>
          <w:p w14:paraId="6D3E5985" w14:textId="77777777" w:rsidR="0034101F" w:rsidRPr="00A777F4" w:rsidRDefault="0034101F" w:rsidP="00340076">
            <w:pPr>
              <w:rPr>
                <w:rFonts w:ascii="Arial" w:eastAsia="Calibri" w:hAnsi="Arial" w:cs="Arial"/>
                <w:sz w:val="20"/>
                <w:szCs w:val="20"/>
                <w:lang w:eastAsia="en-US"/>
              </w:rPr>
            </w:pPr>
            <w:r w:rsidRPr="00A777F4">
              <w:rPr>
                <w:rFonts w:ascii="Arial" w:eastAsia="Calibri" w:hAnsi="Arial" w:cs="Arial"/>
                <w:sz w:val="20"/>
                <w:szCs w:val="20"/>
                <w:lang w:eastAsia="en-US"/>
              </w:rPr>
              <w:t>REZULTAT POSLOVANJA</w:t>
            </w:r>
          </w:p>
        </w:tc>
        <w:tc>
          <w:tcPr>
            <w:tcW w:w="1556" w:type="dxa"/>
            <w:vAlign w:val="center"/>
          </w:tcPr>
          <w:p w14:paraId="0BFD2F5E"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39.130,00</w:t>
            </w:r>
          </w:p>
        </w:tc>
        <w:tc>
          <w:tcPr>
            <w:tcW w:w="1676" w:type="dxa"/>
            <w:vAlign w:val="center"/>
          </w:tcPr>
          <w:p w14:paraId="0B0ED9EE"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0,00</w:t>
            </w:r>
          </w:p>
        </w:tc>
        <w:tc>
          <w:tcPr>
            <w:tcW w:w="1547" w:type="dxa"/>
            <w:vAlign w:val="center"/>
          </w:tcPr>
          <w:p w14:paraId="53CB3C74"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39.130,00</w:t>
            </w:r>
          </w:p>
        </w:tc>
        <w:tc>
          <w:tcPr>
            <w:tcW w:w="972" w:type="dxa"/>
            <w:vAlign w:val="center"/>
          </w:tcPr>
          <w:p w14:paraId="36DB0270" w14:textId="77777777" w:rsidR="0034101F" w:rsidRPr="00A777F4" w:rsidRDefault="0034101F" w:rsidP="00340076">
            <w:pPr>
              <w:jc w:val="right"/>
              <w:rPr>
                <w:rFonts w:ascii="Arial" w:eastAsia="Calibri" w:hAnsi="Arial" w:cs="Arial"/>
                <w:bCs/>
                <w:color w:val="000000"/>
                <w:sz w:val="20"/>
                <w:szCs w:val="20"/>
                <w:lang w:eastAsia="en-US"/>
              </w:rPr>
            </w:pPr>
            <w:r w:rsidRPr="00A777F4">
              <w:rPr>
                <w:rFonts w:ascii="Arial" w:eastAsia="Calibri" w:hAnsi="Arial" w:cs="Arial"/>
                <w:bCs/>
                <w:color w:val="000000"/>
                <w:sz w:val="20"/>
                <w:szCs w:val="20"/>
                <w:lang w:eastAsia="en-US"/>
              </w:rPr>
              <w:t>100,00</w:t>
            </w:r>
          </w:p>
        </w:tc>
      </w:tr>
      <w:tr w:rsidR="0034101F" w:rsidRPr="00316319" w14:paraId="5CEF243D" w14:textId="77777777" w:rsidTr="00D579E9">
        <w:tc>
          <w:tcPr>
            <w:tcW w:w="1006" w:type="dxa"/>
          </w:tcPr>
          <w:p w14:paraId="179C840B" w14:textId="77777777" w:rsidR="0034101F" w:rsidRPr="00A777F4" w:rsidRDefault="0034101F" w:rsidP="00340076">
            <w:pPr>
              <w:rPr>
                <w:rFonts w:ascii="Arial" w:eastAsia="Calibri" w:hAnsi="Arial" w:cs="Arial"/>
                <w:sz w:val="20"/>
                <w:szCs w:val="20"/>
                <w:lang w:eastAsia="en-US"/>
              </w:rPr>
            </w:pPr>
          </w:p>
        </w:tc>
        <w:tc>
          <w:tcPr>
            <w:tcW w:w="2849" w:type="dxa"/>
          </w:tcPr>
          <w:p w14:paraId="6A824C7F"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SVEUKUPNI RASHODI I REZULTAT POSLOVANJA:</w:t>
            </w:r>
          </w:p>
        </w:tc>
        <w:tc>
          <w:tcPr>
            <w:tcW w:w="1556" w:type="dxa"/>
            <w:vAlign w:val="center"/>
          </w:tcPr>
          <w:p w14:paraId="23BD8E50"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3.782.652,00</w:t>
            </w:r>
          </w:p>
        </w:tc>
        <w:tc>
          <w:tcPr>
            <w:tcW w:w="1676" w:type="dxa"/>
            <w:vAlign w:val="center"/>
          </w:tcPr>
          <w:p w14:paraId="3A09554D"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186.156,00</w:t>
            </w:r>
          </w:p>
        </w:tc>
        <w:tc>
          <w:tcPr>
            <w:tcW w:w="1547" w:type="dxa"/>
            <w:vAlign w:val="center"/>
          </w:tcPr>
          <w:p w14:paraId="131A3455"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3.968.808,00</w:t>
            </w:r>
          </w:p>
        </w:tc>
        <w:tc>
          <w:tcPr>
            <w:tcW w:w="972" w:type="dxa"/>
            <w:vAlign w:val="center"/>
          </w:tcPr>
          <w:p w14:paraId="6F564DAF" w14:textId="77777777" w:rsidR="0034101F" w:rsidRPr="00A777F4" w:rsidRDefault="0034101F" w:rsidP="00340076">
            <w:pPr>
              <w:jc w:val="right"/>
              <w:rPr>
                <w:rFonts w:ascii="Arial" w:eastAsia="Calibri" w:hAnsi="Arial" w:cs="Arial"/>
                <w:b/>
                <w:bCs/>
                <w:color w:val="000000"/>
                <w:sz w:val="20"/>
                <w:szCs w:val="20"/>
                <w:lang w:eastAsia="en-US"/>
              </w:rPr>
            </w:pPr>
            <w:r w:rsidRPr="00A777F4">
              <w:rPr>
                <w:rFonts w:ascii="Arial" w:eastAsia="Calibri" w:hAnsi="Arial" w:cs="Arial"/>
                <w:b/>
                <w:bCs/>
                <w:color w:val="000000"/>
                <w:sz w:val="20"/>
                <w:szCs w:val="20"/>
                <w:lang w:eastAsia="en-US"/>
              </w:rPr>
              <w:t>4,92</w:t>
            </w:r>
          </w:p>
        </w:tc>
      </w:tr>
      <w:tr w:rsidR="0034101F" w:rsidRPr="00316319" w14:paraId="25EE75CE" w14:textId="77777777" w:rsidTr="00D579E9">
        <w:tc>
          <w:tcPr>
            <w:tcW w:w="1006" w:type="dxa"/>
          </w:tcPr>
          <w:p w14:paraId="5D4E2721" w14:textId="77777777" w:rsidR="0034101F" w:rsidRPr="00A777F4" w:rsidRDefault="0034101F" w:rsidP="00340076">
            <w:pPr>
              <w:rPr>
                <w:rFonts w:ascii="Arial" w:eastAsia="Calibri" w:hAnsi="Arial" w:cs="Arial"/>
                <w:sz w:val="20"/>
                <w:szCs w:val="20"/>
                <w:lang w:eastAsia="en-US"/>
              </w:rPr>
            </w:pPr>
          </w:p>
        </w:tc>
        <w:tc>
          <w:tcPr>
            <w:tcW w:w="2849" w:type="dxa"/>
          </w:tcPr>
          <w:p w14:paraId="1A3FF734" w14:textId="77777777" w:rsidR="0034101F" w:rsidRPr="00A777F4" w:rsidRDefault="0034101F" w:rsidP="00340076">
            <w:pPr>
              <w:rPr>
                <w:rFonts w:ascii="Arial" w:eastAsia="Calibri" w:hAnsi="Arial" w:cs="Arial"/>
                <w:b/>
                <w:sz w:val="20"/>
                <w:szCs w:val="20"/>
                <w:lang w:eastAsia="en-US"/>
              </w:rPr>
            </w:pPr>
            <w:r w:rsidRPr="00A777F4">
              <w:rPr>
                <w:rFonts w:ascii="Arial" w:eastAsia="Calibri" w:hAnsi="Arial" w:cs="Arial"/>
                <w:b/>
                <w:sz w:val="20"/>
                <w:szCs w:val="20"/>
                <w:lang w:eastAsia="en-US"/>
              </w:rPr>
              <w:t xml:space="preserve">REZULTAT POSLOVANJA: </w:t>
            </w:r>
          </w:p>
        </w:tc>
        <w:tc>
          <w:tcPr>
            <w:tcW w:w="1556" w:type="dxa"/>
            <w:vAlign w:val="center"/>
          </w:tcPr>
          <w:p w14:paraId="22FB540B"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0</w:t>
            </w:r>
          </w:p>
        </w:tc>
        <w:tc>
          <w:tcPr>
            <w:tcW w:w="1676" w:type="dxa"/>
            <w:vAlign w:val="center"/>
          </w:tcPr>
          <w:p w14:paraId="1ED3EEC8"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0</w:t>
            </w:r>
          </w:p>
        </w:tc>
        <w:tc>
          <w:tcPr>
            <w:tcW w:w="1547" w:type="dxa"/>
            <w:vAlign w:val="center"/>
          </w:tcPr>
          <w:p w14:paraId="437C3EC1" w14:textId="77777777" w:rsidR="0034101F" w:rsidRPr="00A777F4" w:rsidRDefault="0034101F" w:rsidP="00340076">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0</w:t>
            </w:r>
          </w:p>
        </w:tc>
        <w:tc>
          <w:tcPr>
            <w:tcW w:w="972" w:type="dxa"/>
            <w:vAlign w:val="center"/>
          </w:tcPr>
          <w:p w14:paraId="108052A0" w14:textId="77777777" w:rsidR="0034101F" w:rsidRPr="00A777F4" w:rsidRDefault="0034101F" w:rsidP="00340076">
            <w:pPr>
              <w:jc w:val="right"/>
              <w:rPr>
                <w:rFonts w:ascii="Arial" w:eastAsia="Calibri" w:hAnsi="Arial" w:cs="Arial"/>
                <w:b/>
                <w:bCs/>
                <w:color w:val="000000"/>
                <w:sz w:val="20"/>
                <w:szCs w:val="20"/>
                <w:lang w:eastAsia="en-US"/>
              </w:rPr>
            </w:pPr>
          </w:p>
        </w:tc>
      </w:tr>
    </w:tbl>
    <w:p w14:paraId="482A23B9" w14:textId="77777777" w:rsidR="0034101F" w:rsidRPr="00316319" w:rsidRDefault="0034101F" w:rsidP="0034101F">
      <w:pPr>
        <w:spacing w:line="360" w:lineRule="auto"/>
        <w:ind w:firstLine="357"/>
        <w:jc w:val="both"/>
        <w:rPr>
          <w:rFonts w:ascii="Arial" w:eastAsia="Calibri" w:hAnsi="Arial" w:cs="Arial"/>
          <w:sz w:val="22"/>
          <w:szCs w:val="22"/>
          <w:lang w:eastAsia="en-US"/>
        </w:rPr>
      </w:pPr>
    </w:p>
    <w:bookmarkEnd w:id="43"/>
    <w:p w14:paraId="13A9396A" w14:textId="2ECEC3BD" w:rsidR="0034101F" w:rsidRPr="00316319" w:rsidRDefault="000F6009" w:rsidP="0034101F">
      <w:pPr>
        <w:keepNext/>
        <w:keepLines/>
        <w:spacing w:before="200" w:after="200" w:line="276" w:lineRule="auto"/>
        <w:jc w:val="both"/>
        <w:outlineLvl w:val="1"/>
        <w:rPr>
          <w:rFonts w:ascii="Arial" w:eastAsia="Calibri" w:hAnsi="Arial" w:cs="Arial"/>
          <w:bCs/>
          <w:sz w:val="22"/>
          <w:szCs w:val="22"/>
          <w:lang w:eastAsia="en-US"/>
        </w:rPr>
      </w:pPr>
      <w:r>
        <w:rPr>
          <w:rFonts w:ascii="Arial" w:eastAsia="Calibri" w:hAnsi="Arial" w:cs="Arial"/>
          <w:sz w:val="22"/>
          <w:szCs w:val="22"/>
          <w:lang w:eastAsia="en-US"/>
        </w:rPr>
        <w:t xml:space="preserve">      </w:t>
      </w:r>
      <w:r w:rsidR="0034101F" w:rsidRPr="00316319">
        <w:rPr>
          <w:rFonts w:ascii="Arial" w:eastAsia="Calibri" w:hAnsi="Arial" w:cs="Arial"/>
          <w:sz w:val="22"/>
          <w:szCs w:val="22"/>
          <w:lang w:eastAsia="en-US"/>
        </w:rPr>
        <w:t>TABLICA 2.                                                                                                        U EUR</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2"/>
        <w:gridCol w:w="1419"/>
        <w:gridCol w:w="1701"/>
        <w:gridCol w:w="1701"/>
        <w:gridCol w:w="1701"/>
      </w:tblGrid>
      <w:tr w:rsidR="0034101F" w:rsidRPr="00316319" w14:paraId="1C87987E" w14:textId="77777777" w:rsidTr="00D579E9">
        <w:trPr>
          <w:trHeight w:val="988"/>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5E0C5CBD" w14:textId="77777777" w:rsidR="0034101F" w:rsidRPr="00A777F4" w:rsidRDefault="0034101F" w:rsidP="00857C3E">
            <w:pPr>
              <w:jc w:val="center"/>
              <w:rPr>
                <w:rFonts w:ascii="Arial" w:eastAsia="Calibri" w:hAnsi="Arial" w:cs="Arial"/>
                <w:b/>
                <w:sz w:val="20"/>
                <w:szCs w:val="20"/>
                <w:lang w:eastAsia="en-US"/>
              </w:rPr>
            </w:pPr>
            <w:r w:rsidRPr="00A777F4">
              <w:rPr>
                <w:rFonts w:ascii="Arial" w:eastAsia="Calibri" w:hAnsi="Arial" w:cs="Arial"/>
                <w:b/>
                <w:sz w:val="20"/>
                <w:szCs w:val="20"/>
                <w:lang w:eastAsia="en-US"/>
              </w:rPr>
              <w:t>NAZIV IZVORA PRIHODA</w:t>
            </w:r>
          </w:p>
        </w:tc>
        <w:tc>
          <w:tcPr>
            <w:tcW w:w="1419" w:type="dxa"/>
            <w:tcBorders>
              <w:top w:val="single" w:sz="4" w:space="0" w:color="auto"/>
              <w:left w:val="single" w:sz="4" w:space="0" w:color="auto"/>
              <w:bottom w:val="single" w:sz="4" w:space="0" w:color="auto"/>
              <w:right w:val="single" w:sz="4" w:space="0" w:color="auto"/>
            </w:tcBorders>
            <w:vAlign w:val="center"/>
          </w:tcPr>
          <w:p w14:paraId="1B4EB892" w14:textId="77777777" w:rsidR="0034101F" w:rsidRPr="00A777F4" w:rsidRDefault="0034101F" w:rsidP="00857C3E">
            <w:pPr>
              <w:jc w:val="center"/>
              <w:rPr>
                <w:rFonts w:ascii="Arial" w:eastAsia="Calibri" w:hAnsi="Arial" w:cs="Arial"/>
                <w:b/>
                <w:sz w:val="20"/>
                <w:szCs w:val="20"/>
                <w:lang w:eastAsia="en-US"/>
              </w:rPr>
            </w:pPr>
          </w:p>
          <w:p w14:paraId="360B80D2" w14:textId="77777777" w:rsidR="0034101F" w:rsidRPr="00A777F4" w:rsidRDefault="0034101F" w:rsidP="00857C3E">
            <w:pPr>
              <w:jc w:val="center"/>
              <w:rPr>
                <w:rFonts w:ascii="Arial" w:eastAsia="Calibri" w:hAnsi="Arial" w:cs="Arial"/>
                <w:b/>
                <w:sz w:val="20"/>
                <w:szCs w:val="20"/>
                <w:lang w:eastAsia="en-US"/>
              </w:rPr>
            </w:pPr>
            <w:r w:rsidRPr="00A777F4">
              <w:rPr>
                <w:rFonts w:ascii="Arial" w:eastAsia="Calibri" w:hAnsi="Arial" w:cs="Arial"/>
                <w:b/>
                <w:sz w:val="20"/>
                <w:szCs w:val="20"/>
                <w:lang w:eastAsia="en-US"/>
              </w:rPr>
              <w:t>IZVOR</w:t>
            </w:r>
          </w:p>
        </w:tc>
        <w:tc>
          <w:tcPr>
            <w:tcW w:w="1701" w:type="dxa"/>
            <w:tcBorders>
              <w:top w:val="single" w:sz="4" w:space="0" w:color="auto"/>
              <w:left w:val="single" w:sz="4" w:space="0" w:color="auto"/>
              <w:bottom w:val="single" w:sz="4" w:space="0" w:color="auto"/>
              <w:right w:val="single" w:sz="4" w:space="0" w:color="auto"/>
            </w:tcBorders>
          </w:tcPr>
          <w:p w14:paraId="7259D293" w14:textId="77777777" w:rsidR="0034101F" w:rsidRPr="00A777F4" w:rsidRDefault="0034101F" w:rsidP="00857C3E">
            <w:pPr>
              <w:jc w:val="center"/>
              <w:rPr>
                <w:rFonts w:ascii="Arial" w:eastAsia="Calibri" w:hAnsi="Arial" w:cs="Arial"/>
                <w:b/>
                <w:sz w:val="20"/>
                <w:szCs w:val="20"/>
                <w:lang w:eastAsia="en-US"/>
              </w:rPr>
            </w:pPr>
          </w:p>
          <w:p w14:paraId="7AF04CE2" w14:textId="77777777" w:rsidR="0034101F" w:rsidRPr="00A777F4" w:rsidRDefault="0034101F" w:rsidP="00857C3E">
            <w:pPr>
              <w:jc w:val="center"/>
              <w:rPr>
                <w:rFonts w:ascii="Arial" w:eastAsia="Calibri" w:hAnsi="Arial" w:cs="Arial"/>
                <w:b/>
                <w:sz w:val="20"/>
                <w:szCs w:val="20"/>
                <w:lang w:eastAsia="en-US"/>
              </w:rPr>
            </w:pPr>
            <w:r w:rsidRPr="00A777F4">
              <w:rPr>
                <w:rFonts w:ascii="Arial" w:eastAsia="Calibri" w:hAnsi="Arial" w:cs="Arial"/>
                <w:b/>
                <w:sz w:val="20"/>
                <w:szCs w:val="20"/>
                <w:lang w:eastAsia="en-US"/>
              </w:rPr>
              <w:t>PRENESENI MANJAK 2024/POKRIĆE MANJKA</w:t>
            </w:r>
          </w:p>
        </w:tc>
        <w:tc>
          <w:tcPr>
            <w:tcW w:w="1701" w:type="dxa"/>
            <w:tcBorders>
              <w:top w:val="single" w:sz="4" w:space="0" w:color="auto"/>
              <w:left w:val="single" w:sz="4" w:space="0" w:color="auto"/>
              <w:bottom w:val="single" w:sz="4" w:space="0" w:color="auto"/>
              <w:right w:val="single" w:sz="4" w:space="0" w:color="auto"/>
            </w:tcBorders>
            <w:vAlign w:val="center"/>
          </w:tcPr>
          <w:p w14:paraId="6FC26120" w14:textId="77777777" w:rsidR="0034101F" w:rsidRPr="00A777F4" w:rsidRDefault="0034101F" w:rsidP="00857C3E">
            <w:pPr>
              <w:jc w:val="center"/>
              <w:rPr>
                <w:rFonts w:ascii="Arial" w:eastAsia="Calibri" w:hAnsi="Arial" w:cs="Arial"/>
                <w:b/>
                <w:sz w:val="20"/>
                <w:szCs w:val="20"/>
                <w:lang w:eastAsia="en-US"/>
              </w:rPr>
            </w:pPr>
          </w:p>
          <w:p w14:paraId="0F14FF8A" w14:textId="77777777" w:rsidR="0034101F" w:rsidRPr="00A777F4" w:rsidRDefault="0034101F" w:rsidP="00857C3E">
            <w:pPr>
              <w:jc w:val="center"/>
              <w:rPr>
                <w:rFonts w:ascii="Arial" w:eastAsia="Calibri" w:hAnsi="Arial" w:cs="Arial"/>
                <w:b/>
                <w:sz w:val="20"/>
                <w:szCs w:val="20"/>
                <w:lang w:eastAsia="en-US"/>
              </w:rPr>
            </w:pPr>
            <w:r w:rsidRPr="00A777F4">
              <w:rPr>
                <w:rFonts w:ascii="Arial" w:eastAsia="Calibri" w:hAnsi="Arial" w:cs="Arial"/>
                <w:b/>
                <w:sz w:val="20"/>
                <w:szCs w:val="20"/>
                <w:lang w:eastAsia="en-US"/>
              </w:rPr>
              <w:t xml:space="preserve">PLANIRANI PRIHODI 2025. </w:t>
            </w:r>
          </w:p>
          <w:p w14:paraId="339C0ECD" w14:textId="77777777" w:rsidR="0034101F" w:rsidRPr="00A777F4" w:rsidRDefault="0034101F" w:rsidP="00857C3E">
            <w:pPr>
              <w:rPr>
                <w:rFonts w:ascii="Arial" w:eastAsia="Calibri" w:hAnsi="Arial" w:cs="Arial"/>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4F094C2" w14:textId="77777777" w:rsidR="0034101F" w:rsidRPr="00A777F4" w:rsidRDefault="0034101F" w:rsidP="00857C3E">
            <w:pPr>
              <w:rPr>
                <w:rFonts w:ascii="Arial" w:eastAsia="Calibri" w:hAnsi="Arial" w:cs="Arial"/>
                <w:b/>
                <w:sz w:val="20"/>
                <w:szCs w:val="20"/>
                <w:lang w:eastAsia="en-US"/>
              </w:rPr>
            </w:pPr>
            <w:r w:rsidRPr="00A777F4">
              <w:rPr>
                <w:rFonts w:ascii="Arial" w:eastAsia="Calibri" w:hAnsi="Arial" w:cs="Arial"/>
                <w:b/>
                <w:sz w:val="20"/>
                <w:szCs w:val="20"/>
                <w:lang w:eastAsia="en-US"/>
              </w:rPr>
              <w:t>PLANIRANI RASHODI 2025.</w:t>
            </w:r>
          </w:p>
        </w:tc>
      </w:tr>
      <w:tr w:rsidR="0034101F" w:rsidRPr="00316319" w14:paraId="76A63EE8" w14:textId="77777777" w:rsidTr="00D579E9">
        <w:trPr>
          <w:trHeight w:val="371"/>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18F1CE3A" w14:textId="77777777" w:rsidR="0034101F" w:rsidRPr="00A777F4" w:rsidRDefault="0034101F" w:rsidP="00857C3E">
            <w:pPr>
              <w:jc w:val="center"/>
              <w:rPr>
                <w:rFonts w:ascii="Arial" w:eastAsia="Calibri" w:hAnsi="Arial" w:cs="Arial"/>
                <w:b/>
                <w:sz w:val="20"/>
                <w:szCs w:val="20"/>
                <w:lang w:eastAsia="en-US"/>
              </w:rPr>
            </w:pPr>
            <w:r w:rsidRPr="00A777F4">
              <w:rPr>
                <w:rFonts w:ascii="Arial" w:eastAsia="Calibri" w:hAnsi="Arial" w:cs="Arial"/>
                <w:b/>
                <w:sz w:val="20"/>
                <w:szCs w:val="20"/>
                <w:lang w:eastAsia="en-US"/>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F81403E" w14:textId="77777777" w:rsidR="0034101F" w:rsidRPr="00A777F4" w:rsidRDefault="0034101F" w:rsidP="00857C3E">
            <w:pPr>
              <w:jc w:val="center"/>
              <w:rPr>
                <w:rFonts w:ascii="Arial" w:eastAsia="Calibri" w:hAnsi="Arial" w:cs="Arial"/>
                <w:b/>
                <w:sz w:val="20"/>
                <w:szCs w:val="20"/>
                <w:lang w:eastAsia="en-US"/>
              </w:rPr>
            </w:pPr>
            <w:r w:rsidRPr="00A777F4">
              <w:rPr>
                <w:rFonts w:ascii="Arial" w:eastAsia="Calibri" w:hAnsi="Arial" w:cs="Arial"/>
                <w:b/>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6C8A54B3" w14:textId="77777777" w:rsidR="0034101F" w:rsidRPr="00A777F4" w:rsidRDefault="0034101F" w:rsidP="00857C3E">
            <w:pPr>
              <w:jc w:val="center"/>
              <w:rPr>
                <w:rFonts w:ascii="Arial" w:eastAsia="Calibri" w:hAnsi="Arial" w:cs="Arial"/>
                <w:b/>
                <w:sz w:val="20"/>
                <w:szCs w:val="20"/>
                <w:lang w:eastAsia="en-US"/>
              </w:rPr>
            </w:pPr>
            <w:r w:rsidRPr="00A777F4">
              <w:rPr>
                <w:rFonts w:ascii="Arial" w:eastAsia="Calibri" w:hAnsi="Arial" w:cs="Arial"/>
                <w:b/>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E0507D" w14:textId="77777777" w:rsidR="0034101F" w:rsidRPr="00A777F4" w:rsidRDefault="0034101F" w:rsidP="00857C3E">
            <w:pPr>
              <w:jc w:val="center"/>
              <w:rPr>
                <w:rFonts w:ascii="Arial" w:eastAsia="Calibri" w:hAnsi="Arial" w:cs="Arial"/>
                <w:b/>
                <w:sz w:val="20"/>
                <w:szCs w:val="20"/>
                <w:lang w:eastAsia="en-US"/>
              </w:rPr>
            </w:pPr>
            <w:r w:rsidRPr="00A777F4">
              <w:rPr>
                <w:rFonts w:ascii="Arial" w:eastAsia="Calibri" w:hAnsi="Arial" w:cs="Arial"/>
                <w:b/>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7C8FD1" w14:textId="77777777" w:rsidR="0034101F" w:rsidRPr="00A777F4" w:rsidRDefault="0034101F" w:rsidP="00857C3E">
            <w:pPr>
              <w:jc w:val="center"/>
              <w:rPr>
                <w:rFonts w:ascii="Arial" w:eastAsia="Calibri" w:hAnsi="Arial" w:cs="Arial"/>
                <w:b/>
                <w:sz w:val="20"/>
                <w:szCs w:val="20"/>
                <w:lang w:eastAsia="en-US"/>
              </w:rPr>
            </w:pPr>
            <w:r w:rsidRPr="00A777F4">
              <w:rPr>
                <w:rFonts w:ascii="Arial" w:eastAsia="Calibri" w:hAnsi="Arial" w:cs="Arial"/>
                <w:b/>
                <w:sz w:val="20"/>
                <w:szCs w:val="20"/>
                <w:lang w:eastAsia="en-US"/>
              </w:rPr>
              <w:t>6</w:t>
            </w:r>
          </w:p>
        </w:tc>
      </w:tr>
      <w:tr w:rsidR="0034101F" w:rsidRPr="00316319" w14:paraId="2F463A19" w14:textId="77777777" w:rsidTr="00D579E9">
        <w:trPr>
          <w:trHeight w:val="551"/>
          <w:jc w:val="center"/>
        </w:trPr>
        <w:tc>
          <w:tcPr>
            <w:tcW w:w="1842" w:type="dxa"/>
            <w:tcBorders>
              <w:top w:val="single" w:sz="4" w:space="0" w:color="auto"/>
              <w:left w:val="single" w:sz="4" w:space="0" w:color="auto"/>
              <w:bottom w:val="single" w:sz="4" w:space="0" w:color="auto"/>
              <w:right w:val="single" w:sz="4" w:space="0" w:color="auto"/>
            </w:tcBorders>
            <w:vAlign w:val="center"/>
          </w:tcPr>
          <w:p w14:paraId="62C83F64" w14:textId="77777777" w:rsidR="0034101F" w:rsidRPr="00A777F4" w:rsidRDefault="0034101F" w:rsidP="00857C3E">
            <w:pPr>
              <w:rPr>
                <w:rFonts w:ascii="Arial" w:eastAsia="Calibri" w:hAnsi="Arial" w:cs="Arial"/>
                <w:bCs/>
                <w:sz w:val="20"/>
                <w:szCs w:val="20"/>
                <w:lang w:eastAsia="en-US"/>
              </w:rPr>
            </w:pPr>
            <w:r w:rsidRPr="00A777F4">
              <w:rPr>
                <w:rFonts w:ascii="Arial" w:eastAsia="Calibri" w:hAnsi="Arial" w:cs="Arial"/>
                <w:bCs/>
                <w:sz w:val="20"/>
                <w:szCs w:val="20"/>
                <w:lang w:eastAsia="en-US"/>
              </w:rPr>
              <w:t>Opći prihodi i primici</w:t>
            </w:r>
          </w:p>
        </w:tc>
        <w:tc>
          <w:tcPr>
            <w:tcW w:w="1419" w:type="dxa"/>
            <w:tcBorders>
              <w:top w:val="single" w:sz="4" w:space="0" w:color="auto"/>
              <w:left w:val="single" w:sz="4" w:space="0" w:color="auto"/>
              <w:bottom w:val="single" w:sz="4" w:space="0" w:color="auto"/>
              <w:right w:val="single" w:sz="4" w:space="0" w:color="auto"/>
            </w:tcBorders>
            <w:vAlign w:val="center"/>
          </w:tcPr>
          <w:p w14:paraId="3734DBEF" w14:textId="77777777" w:rsidR="0034101F" w:rsidRPr="00A777F4" w:rsidRDefault="0034101F" w:rsidP="00857C3E">
            <w:pPr>
              <w:jc w:val="both"/>
              <w:rPr>
                <w:rFonts w:ascii="Arial" w:eastAsia="Calibri" w:hAnsi="Arial" w:cs="Arial"/>
                <w:bCs/>
                <w:sz w:val="20"/>
                <w:szCs w:val="20"/>
                <w:lang w:eastAsia="en-US"/>
              </w:rPr>
            </w:pPr>
            <w:r w:rsidRPr="00A777F4">
              <w:rPr>
                <w:rFonts w:ascii="Arial" w:eastAsia="Calibri" w:hAnsi="Arial" w:cs="Arial"/>
                <w:bCs/>
                <w:sz w:val="20"/>
                <w:szCs w:val="20"/>
                <w:lang w:eastAsia="en-US"/>
              </w:rPr>
              <w:t>1.1.001</w:t>
            </w:r>
          </w:p>
        </w:tc>
        <w:tc>
          <w:tcPr>
            <w:tcW w:w="1701" w:type="dxa"/>
            <w:tcBorders>
              <w:top w:val="single" w:sz="4" w:space="0" w:color="auto"/>
              <w:left w:val="single" w:sz="4" w:space="0" w:color="auto"/>
              <w:bottom w:val="single" w:sz="4" w:space="0" w:color="auto"/>
              <w:right w:val="single" w:sz="4" w:space="0" w:color="auto"/>
            </w:tcBorders>
            <w:vAlign w:val="center"/>
          </w:tcPr>
          <w:p w14:paraId="01E63C4A"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-4.523,00</w:t>
            </w:r>
          </w:p>
        </w:tc>
        <w:tc>
          <w:tcPr>
            <w:tcW w:w="1701" w:type="dxa"/>
            <w:tcBorders>
              <w:top w:val="single" w:sz="4" w:space="0" w:color="auto"/>
              <w:left w:val="single" w:sz="4" w:space="0" w:color="auto"/>
              <w:bottom w:val="single" w:sz="4" w:space="0" w:color="auto"/>
              <w:right w:val="single" w:sz="4" w:space="0" w:color="auto"/>
            </w:tcBorders>
            <w:vAlign w:val="center"/>
          </w:tcPr>
          <w:p w14:paraId="78A39BE6"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2.079.354,00</w:t>
            </w:r>
          </w:p>
        </w:tc>
        <w:tc>
          <w:tcPr>
            <w:tcW w:w="1701" w:type="dxa"/>
            <w:tcBorders>
              <w:top w:val="single" w:sz="4" w:space="0" w:color="auto"/>
              <w:left w:val="single" w:sz="4" w:space="0" w:color="auto"/>
              <w:bottom w:val="single" w:sz="4" w:space="0" w:color="auto"/>
              <w:right w:val="single" w:sz="4" w:space="0" w:color="auto"/>
            </w:tcBorders>
            <w:vAlign w:val="center"/>
          </w:tcPr>
          <w:p w14:paraId="37A0CF87"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2.074.831,00</w:t>
            </w:r>
          </w:p>
        </w:tc>
      </w:tr>
      <w:tr w:rsidR="0034101F" w:rsidRPr="00316319" w14:paraId="1A9E872C" w14:textId="77777777" w:rsidTr="00857C3E">
        <w:trPr>
          <w:trHeight w:val="370"/>
          <w:jc w:val="center"/>
        </w:trPr>
        <w:tc>
          <w:tcPr>
            <w:tcW w:w="1842" w:type="dxa"/>
            <w:tcBorders>
              <w:top w:val="single" w:sz="4" w:space="0" w:color="auto"/>
              <w:left w:val="single" w:sz="4" w:space="0" w:color="auto"/>
              <w:bottom w:val="single" w:sz="4" w:space="0" w:color="auto"/>
              <w:right w:val="single" w:sz="4" w:space="0" w:color="auto"/>
            </w:tcBorders>
            <w:vAlign w:val="center"/>
          </w:tcPr>
          <w:p w14:paraId="342F9292" w14:textId="77777777" w:rsidR="0034101F" w:rsidRPr="00A777F4" w:rsidRDefault="0034101F" w:rsidP="00857C3E">
            <w:pPr>
              <w:rPr>
                <w:rFonts w:ascii="Arial" w:eastAsia="Calibri" w:hAnsi="Arial" w:cs="Arial"/>
                <w:bCs/>
                <w:sz w:val="20"/>
                <w:szCs w:val="20"/>
                <w:lang w:eastAsia="en-US"/>
              </w:rPr>
            </w:pPr>
            <w:r w:rsidRPr="00A777F4">
              <w:rPr>
                <w:rFonts w:ascii="Arial" w:eastAsia="Calibri" w:hAnsi="Arial" w:cs="Arial"/>
                <w:bCs/>
                <w:sz w:val="20"/>
                <w:szCs w:val="20"/>
                <w:lang w:eastAsia="en-US"/>
              </w:rPr>
              <w:t>Vlastiti prihodi</w:t>
            </w:r>
          </w:p>
          <w:p w14:paraId="2016BB70" w14:textId="77777777" w:rsidR="0034101F" w:rsidRPr="00A777F4" w:rsidRDefault="0034101F" w:rsidP="00857C3E">
            <w:pPr>
              <w:rPr>
                <w:rFonts w:ascii="Arial" w:eastAsia="Calibri" w:hAnsi="Arial" w:cs="Arial"/>
                <w:bCs/>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14:paraId="23218DB5" w14:textId="77777777" w:rsidR="0034101F" w:rsidRPr="00A777F4" w:rsidRDefault="0034101F" w:rsidP="00857C3E">
            <w:pPr>
              <w:jc w:val="both"/>
              <w:rPr>
                <w:rFonts w:ascii="Arial" w:eastAsia="Calibri" w:hAnsi="Arial" w:cs="Arial"/>
                <w:bCs/>
                <w:sz w:val="20"/>
                <w:szCs w:val="20"/>
                <w:lang w:eastAsia="en-US"/>
              </w:rPr>
            </w:pPr>
            <w:r w:rsidRPr="00A777F4">
              <w:rPr>
                <w:rFonts w:ascii="Arial" w:eastAsia="Calibri" w:hAnsi="Arial" w:cs="Arial"/>
                <w:bCs/>
                <w:sz w:val="20"/>
                <w:szCs w:val="20"/>
                <w:lang w:eastAsia="en-US"/>
              </w:rPr>
              <w:t>3.9.000001</w:t>
            </w:r>
          </w:p>
        </w:tc>
        <w:tc>
          <w:tcPr>
            <w:tcW w:w="1701" w:type="dxa"/>
            <w:tcBorders>
              <w:top w:val="single" w:sz="4" w:space="0" w:color="auto"/>
              <w:left w:val="single" w:sz="4" w:space="0" w:color="auto"/>
              <w:bottom w:val="single" w:sz="4" w:space="0" w:color="auto"/>
              <w:right w:val="single" w:sz="4" w:space="0" w:color="auto"/>
            </w:tcBorders>
            <w:vAlign w:val="center"/>
          </w:tcPr>
          <w:p w14:paraId="5946204F"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72526271"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16.000,00</w:t>
            </w:r>
          </w:p>
        </w:tc>
        <w:tc>
          <w:tcPr>
            <w:tcW w:w="1701" w:type="dxa"/>
            <w:tcBorders>
              <w:top w:val="single" w:sz="4" w:space="0" w:color="auto"/>
              <w:left w:val="single" w:sz="4" w:space="0" w:color="auto"/>
              <w:bottom w:val="single" w:sz="4" w:space="0" w:color="auto"/>
              <w:right w:val="single" w:sz="4" w:space="0" w:color="auto"/>
            </w:tcBorders>
            <w:vAlign w:val="center"/>
          </w:tcPr>
          <w:p w14:paraId="5D9790E5"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16.000,00</w:t>
            </w:r>
          </w:p>
        </w:tc>
      </w:tr>
      <w:tr w:rsidR="0034101F" w:rsidRPr="00316319" w14:paraId="1419F8FC" w14:textId="77777777" w:rsidTr="00D579E9">
        <w:trPr>
          <w:trHeight w:val="371"/>
          <w:jc w:val="center"/>
        </w:trPr>
        <w:tc>
          <w:tcPr>
            <w:tcW w:w="1842" w:type="dxa"/>
            <w:tcBorders>
              <w:top w:val="single" w:sz="4" w:space="0" w:color="auto"/>
              <w:left w:val="single" w:sz="4" w:space="0" w:color="auto"/>
              <w:bottom w:val="single" w:sz="4" w:space="0" w:color="auto"/>
              <w:right w:val="single" w:sz="4" w:space="0" w:color="auto"/>
            </w:tcBorders>
            <w:vAlign w:val="center"/>
          </w:tcPr>
          <w:p w14:paraId="4EB45EA0" w14:textId="77777777" w:rsidR="0034101F" w:rsidRPr="00A777F4" w:rsidRDefault="0034101F" w:rsidP="00857C3E">
            <w:pPr>
              <w:rPr>
                <w:rFonts w:ascii="Arial" w:eastAsia="Calibri" w:hAnsi="Arial" w:cs="Arial"/>
                <w:bCs/>
                <w:sz w:val="20"/>
                <w:szCs w:val="20"/>
                <w:lang w:eastAsia="en-US"/>
              </w:rPr>
            </w:pPr>
            <w:r w:rsidRPr="00A777F4">
              <w:rPr>
                <w:rFonts w:ascii="Arial" w:eastAsia="Calibri" w:hAnsi="Arial" w:cs="Arial"/>
                <w:bCs/>
                <w:sz w:val="20"/>
                <w:szCs w:val="20"/>
                <w:lang w:eastAsia="en-US"/>
              </w:rPr>
              <w:t>Prihodi za posebne namjene</w:t>
            </w:r>
          </w:p>
        </w:tc>
        <w:tc>
          <w:tcPr>
            <w:tcW w:w="1419" w:type="dxa"/>
            <w:tcBorders>
              <w:top w:val="single" w:sz="4" w:space="0" w:color="auto"/>
              <w:left w:val="single" w:sz="4" w:space="0" w:color="auto"/>
              <w:bottom w:val="single" w:sz="4" w:space="0" w:color="auto"/>
              <w:right w:val="single" w:sz="4" w:space="0" w:color="auto"/>
            </w:tcBorders>
            <w:vAlign w:val="center"/>
          </w:tcPr>
          <w:p w14:paraId="789F1070" w14:textId="77777777" w:rsidR="0034101F" w:rsidRPr="00A777F4" w:rsidRDefault="0034101F" w:rsidP="00857C3E">
            <w:pPr>
              <w:jc w:val="both"/>
              <w:rPr>
                <w:rFonts w:ascii="Arial" w:eastAsia="Calibri" w:hAnsi="Arial" w:cs="Arial"/>
                <w:bCs/>
                <w:sz w:val="20"/>
                <w:szCs w:val="20"/>
                <w:lang w:eastAsia="en-US"/>
              </w:rPr>
            </w:pPr>
            <w:r w:rsidRPr="00A777F4">
              <w:rPr>
                <w:rFonts w:ascii="Arial" w:eastAsia="Calibri" w:hAnsi="Arial" w:cs="Arial"/>
                <w:bCs/>
                <w:sz w:val="20"/>
                <w:szCs w:val="20"/>
                <w:lang w:eastAsia="en-US"/>
              </w:rPr>
              <w:t>4.9.000001</w:t>
            </w:r>
          </w:p>
        </w:tc>
        <w:tc>
          <w:tcPr>
            <w:tcW w:w="1701" w:type="dxa"/>
            <w:tcBorders>
              <w:top w:val="single" w:sz="4" w:space="0" w:color="auto"/>
              <w:left w:val="single" w:sz="4" w:space="0" w:color="auto"/>
              <w:bottom w:val="single" w:sz="4" w:space="0" w:color="auto"/>
              <w:right w:val="single" w:sz="4" w:space="0" w:color="auto"/>
            </w:tcBorders>
            <w:vAlign w:val="center"/>
          </w:tcPr>
          <w:p w14:paraId="0946A39C"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-34.436,00</w:t>
            </w:r>
          </w:p>
        </w:tc>
        <w:tc>
          <w:tcPr>
            <w:tcW w:w="1701" w:type="dxa"/>
            <w:tcBorders>
              <w:top w:val="single" w:sz="4" w:space="0" w:color="auto"/>
              <w:left w:val="single" w:sz="4" w:space="0" w:color="auto"/>
              <w:bottom w:val="single" w:sz="4" w:space="0" w:color="auto"/>
              <w:right w:val="single" w:sz="4" w:space="0" w:color="auto"/>
            </w:tcBorders>
            <w:vAlign w:val="center"/>
          </w:tcPr>
          <w:p w14:paraId="75FF4227"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623.000,00</w:t>
            </w:r>
          </w:p>
        </w:tc>
        <w:tc>
          <w:tcPr>
            <w:tcW w:w="1701" w:type="dxa"/>
            <w:tcBorders>
              <w:top w:val="single" w:sz="4" w:space="0" w:color="auto"/>
              <w:left w:val="single" w:sz="4" w:space="0" w:color="auto"/>
              <w:bottom w:val="single" w:sz="4" w:space="0" w:color="auto"/>
              <w:right w:val="single" w:sz="4" w:space="0" w:color="auto"/>
            </w:tcBorders>
            <w:vAlign w:val="center"/>
          </w:tcPr>
          <w:p w14:paraId="5C99D1FF"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588.564,00</w:t>
            </w:r>
          </w:p>
        </w:tc>
      </w:tr>
      <w:tr w:rsidR="0034101F" w:rsidRPr="00316319" w14:paraId="4FD4DFE4" w14:textId="77777777" w:rsidTr="00857C3E">
        <w:trPr>
          <w:trHeight w:val="472"/>
          <w:jc w:val="center"/>
        </w:trPr>
        <w:tc>
          <w:tcPr>
            <w:tcW w:w="1842" w:type="dxa"/>
            <w:tcBorders>
              <w:top w:val="single" w:sz="4" w:space="0" w:color="auto"/>
              <w:left w:val="single" w:sz="4" w:space="0" w:color="auto"/>
              <w:bottom w:val="single" w:sz="4" w:space="0" w:color="auto"/>
              <w:right w:val="single" w:sz="4" w:space="0" w:color="auto"/>
            </w:tcBorders>
            <w:vAlign w:val="center"/>
          </w:tcPr>
          <w:p w14:paraId="43718AC0" w14:textId="77777777" w:rsidR="0034101F" w:rsidRPr="00A777F4" w:rsidRDefault="0034101F" w:rsidP="00857C3E">
            <w:pPr>
              <w:rPr>
                <w:rFonts w:ascii="Arial" w:eastAsia="Calibri" w:hAnsi="Arial" w:cs="Arial"/>
                <w:bCs/>
                <w:sz w:val="20"/>
                <w:szCs w:val="20"/>
                <w:lang w:eastAsia="en-US"/>
              </w:rPr>
            </w:pPr>
            <w:r w:rsidRPr="00A777F4">
              <w:rPr>
                <w:rFonts w:ascii="Arial" w:eastAsia="Calibri" w:hAnsi="Arial" w:cs="Arial"/>
                <w:bCs/>
                <w:sz w:val="20"/>
                <w:szCs w:val="20"/>
                <w:lang w:eastAsia="en-US"/>
              </w:rPr>
              <w:t>Tekuće pomoći za DV</w:t>
            </w:r>
          </w:p>
        </w:tc>
        <w:tc>
          <w:tcPr>
            <w:tcW w:w="1419" w:type="dxa"/>
            <w:tcBorders>
              <w:top w:val="single" w:sz="4" w:space="0" w:color="auto"/>
              <w:left w:val="single" w:sz="4" w:space="0" w:color="auto"/>
              <w:bottom w:val="single" w:sz="4" w:space="0" w:color="auto"/>
              <w:right w:val="single" w:sz="4" w:space="0" w:color="auto"/>
            </w:tcBorders>
          </w:tcPr>
          <w:p w14:paraId="75E4D238" w14:textId="77777777" w:rsidR="0034101F" w:rsidRPr="00A777F4" w:rsidRDefault="0034101F" w:rsidP="00857C3E">
            <w:pPr>
              <w:keepNext/>
              <w:keepLines/>
              <w:jc w:val="both"/>
              <w:outlineLvl w:val="1"/>
              <w:rPr>
                <w:rFonts w:ascii="Arial" w:eastAsia="Calibri" w:hAnsi="Arial" w:cs="Arial"/>
                <w:bCs/>
                <w:sz w:val="20"/>
                <w:szCs w:val="20"/>
                <w:lang w:eastAsia="en-US"/>
              </w:rPr>
            </w:pPr>
            <w:r w:rsidRPr="00A777F4">
              <w:rPr>
                <w:rFonts w:ascii="Arial" w:eastAsia="Calibri" w:hAnsi="Arial" w:cs="Arial"/>
                <w:bCs/>
                <w:sz w:val="20"/>
                <w:szCs w:val="20"/>
                <w:lang w:eastAsia="en-US"/>
              </w:rPr>
              <w:t>5.4.</w:t>
            </w:r>
          </w:p>
        </w:tc>
        <w:tc>
          <w:tcPr>
            <w:tcW w:w="1701" w:type="dxa"/>
            <w:tcBorders>
              <w:top w:val="single" w:sz="4" w:space="0" w:color="auto"/>
              <w:left w:val="single" w:sz="4" w:space="0" w:color="auto"/>
              <w:bottom w:val="single" w:sz="4" w:space="0" w:color="auto"/>
              <w:right w:val="single" w:sz="4" w:space="0" w:color="auto"/>
            </w:tcBorders>
            <w:vAlign w:val="center"/>
          </w:tcPr>
          <w:p w14:paraId="6661B2D1"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D15DB29"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66.362,00</w:t>
            </w:r>
          </w:p>
        </w:tc>
        <w:tc>
          <w:tcPr>
            <w:tcW w:w="1701" w:type="dxa"/>
            <w:tcBorders>
              <w:top w:val="single" w:sz="4" w:space="0" w:color="auto"/>
              <w:left w:val="single" w:sz="4" w:space="0" w:color="auto"/>
              <w:bottom w:val="single" w:sz="4" w:space="0" w:color="auto"/>
              <w:right w:val="single" w:sz="4" w:space="0" w:color="auto"/>
            </w:tcBorders>
            <w:vAlign w:val="center"/>
          </w:tcPr>
          <w:p w14:paraId="5A858890"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66.362,00</w:t>
            </w:r>
          </w:p>
        </w:tc>
      </w:tr>
      <w:tr w:rsidR="0034101F" w:rsidRPr="00316319" w14:paraId="3C683622" w14:textId="77777777" w:rsidTr="00857C3E">
        <w:trPr>
          <w:trHeight w:val="421"/>
          <w:jc w:val="center"/>
        </w:trPr>
        <w:tc>
          <w:tcPr>
            <w:tcW w:w="1842" w:type="dxa"/>
            <w:tcBorders>
              <w:top w:val="single" w:sz="4" w:space="0" w:color="auto"/>
              <w:left w:val="single" w:sz="4" w:space="0" w:color="auto"/>
              <w:bottom w:val="single" w:sz="4" w:space="0" w:color="auto"/>
              <w:right w:val="single" w:sz="4" w:space="0" w:color="auto"/>
            </w:tcBorders>
            <w:vAlign w:val="center"/>
          </w:tcPr>
          <w:p w14:paraId="349E1707" w14:textId="77777777" w:rsidR="0034101F" w:rsidRPr="00A777F4" w:rsidRDefault="0034101F" w:rsidP="00857C3E">
            <w:pPr>
              <w:rPr>
                <w:rFonts w:ascii="Arial" w:eastAsia="Calibri" w:hAnsi="Arial" w:cs="Arial"/>
                <w:bCs/>
                <w:sz w:val="20"/>
                <w:szCs w:val="20"/>
                <w:lang w:eastAsia="en-US"/>
              </w:rPr>
            </w:pPr>
            <w:r w:rsidRPr="00A777F4">
              <w:rPr>
                <w:rFonts w:ascii="Arial" w:eastAsia="Calibri" w:hAnsi="Arial" w:cs="Arial"/>
                <w:bCs/>
                <w:sz w:val="20"/>
                <w:szCs w:val="20"/>
                <w:lang w:eastAsia="en-US"/>
              </w:rPr>
              <w:t>Pomoći korisnika</w:t>
            </w:r>
          </w:p>
        </w:tc>
        <w:tc>
          <w:tcPr>
            <w:tcW w:w="1419" w:type="dxa"/>
            <w:tcBorders>
              <w:top w:val="single" w:sz="4" w:space="0" w:color="auto"/>
              <w:left w:val="single" w:sz="4" w:space="0" w:color="auto"/>
              <w:bottom w:val="single" w:sz="4" w:space="0" w:color="auto"/>
              <w:right w:val="single" w:sz="4" w:space="0" w:color="auto"/>
            </w:tcBorders>
          </w:tcPr>
          <w:p w14:paraId="2FE64248" w14:textId="77777777" w:rsidR="0034101F" w:rsidRPr="00A777F4" w:rsidRDefault="0034101F" w:rsidP="00857C3E">
            <w:pPr>
              <w:keepNext/>
              <w:keepLines/>
              <w:jc w:val="both"/>
              <w:outlineLvl w:val="1"/>
              <w:rPr>
                <w:rFonts w:ascii="Arial" w:eastAsia="Calibri" w:hAnsi="Arial" w:cs="Arial"/>
                <w:bCs/>
                <w:sz w:val="20"/>
                <w:szCs w:val="20"/>
                <w:lang w:eastAsia="en-US"/>
              </w:rPr>
            </w:pPr>
            <w:r w:rsidRPr="00A777F4">
              <w:rPr>
                <w:rFonts w:ascii="Arial" w:eastAsia="Calibri" w:hAnsi="Arial" w:cs="Arial"/>
                <w:bCs/>
                <w:sz w:val="20"/>
                <w:szCs w:val="20"/>
                <w:lang w:eastAsia="en-US"/>
              </w:rPr>
              <w:t>5.9.000001</w:t>
            </w:r>
          </w:p>
        </w:tc>
        <w:tc>
          <w:tcPr>
            <w:tcW w:w="1701" w:type="dxa"/>
            <w:tcBorders>
              <w:top w:val="single" w:sz="4" w:space="0" w:color="auto"/>
              <w:left w:val="single" w:sz="4" w:space="0" w:color="auto"/>
              <w:bottom w:val="single" w:sz="4" w:space="0" w:color="auto"/>
              <w:right w:val="single" w:sz="4" w:space="0" w:color="auto"/>
            </w:tcBorders>
            <w:vAlign w:val="center"/>
          </w:tcPr>
          <w:p w14:paraId="2F899CB9"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2.841,00</w:t>
            </w:r>
          </w:p>
        </w:tc>
        <w:tc>
          <w:tcPr>
            <w:tcW w:w="1701" w:type="dxa"/>
            <w:tcBorders>
              <w:top w:val="single" w:sz="4" w:space="0" w:color="auto"/>
              <w:left w:val="single" w:sz="4" w:space="0" w:color="auto"/>
              <w:bottom w:val="single" w:sz="4" w:space="0" w:color="auto"/>
              <w:right w:val="single" w:sz="4" w:space="0" w:color="auto"/>
            </w:tcBorders>
            <w:vAlign w:val="center"/>
          </w:tcPr>
          <w:p w14:paraId="4D4E3382"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16.661,00</w:t>
            </w:r>
          </w:p>
        </w:tc>
        <w:tc>
          <w:tcPr>
            <w:tcW w:w="1701" w:type="dxa"/>
            <w:tcBorders>
              <w:top w:val="single" w:sz="4" w:space="0" w:color="auto"/>
              <w:left w:val="single" w:sz="4" w:space="0" w:color="auto"/>
              <w:bottom w:val="single" w:sz="4" w:space="0" w:color="auto"/>
              <w:right w:val="single" w:sz="4" w:space="0" w:color="auto"/>
            </w:tcBorders>
            <w:vAlign w:val="center"/>
          </w:tcPr>
          <w:p w14:paraId="4C1AD4F2"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19.502,00</w:t>
            </w:r>
          </w:p>
        </w:tc>
      </w:tr>
      <w:tr w:rsidR="0034101F" w:rsidRPr="00316319" w14:paraId="48BC4E1B" w14:textId="77777777" w:rsidTr="00D579E9">
        <w:trPr>
          <w:trHeight w:val="371"/>
          <w:jc w:val="center"/>
        </w:trPr>
        <w:tc>
          <w:tcPr>
            <w:tcW w:w="1842" w:type="dxa"/>
            <w:tcBorders>
              <w:top w:val="single" w:sz="4" w:space="0" w:color="auto"/>
              <w:left w:val="single" w:sz="4" w:space="0" w:color="auto"/>
              <w:bottom w:val="single" w:sz="4" w:space="0" w:color="auto"/>
              <w:right w:val="single" w:sz="4" w:space="0" w:color="auto"/>
            </w:tcBorders>
            <w:vAlign w:val="center"/>
          </w:tcPr>
          <w:p w14:paraId="04F1979D" w14:textId="77777777" w:rsidR="0034101F" w:rsidRPr="00A777F4" w:rsidRDefault="0034101F" w:rsidP="00857C3E">
            <w:pPr>
              <w:rPr>
                <w:rFonts w:ascii="Arial" w:eastAsia="Calibri" w:hAnsi="Arial" w:cs="Arial"/>
                <w:bCs/>
                <w:sz w:val="20"/>
                <w:szCs w:val="20"/>
                <w:lang w:eastAsia="en-US"/>
              </w:rPr>
            </w:pPr>
            <w:r w:rsidRPr="00A777F4">
              <w:rPr>
                <w:rFonts w:ascii="Arial" w:eastAsia="Calibri" w:hAnsi="Arial" w:cs="Arial"/>
                <w:bCs/>
                <w:sz w:val="20"/>
                <w:szCs w:val="20"/>
                <w:lang w:eastAsia="en-US"/>
              </w:rPr>
              <w:t>Pomoći iz Općinskih proračuna</w:t>
            </w:r>
          </w:p>
        </w:tc>
        <w:tc>
          <w:tcPr>
            <w:tcW w:w="1419" w:type="dxa"/>
            <w:tcBorders>
              <w:top w:val="single" w:sz="4" w:space="0" w:color="auto"/>
              <w:left w:val="single" w:sz="4" w:space="0" w:color="auto"/>
              <w:bottom w:val="single" w:sz="4" w:space="0" w:color="auto"/>
              <w:right w:val="single" w:sz="4" w:space="0" w:color="auto"/>
            </w:tcBorders>
          </w:tcPr>
          <w:p w14:paraId="43520CAB" w14:textId="77777777" w:rsidR="0034101F" w:rsidRPr="00A777F4" w:rsidRDefault="0034101F" w:rsidP="00857C3E">
            <w:pPr>
              <w:keepNext/>
              <w:keepLines/>
              <w:jc w:val="both"/>
              <w:outlineLvl w:val="1"/>
              <w:rPr>
                <w:rFonts w:ascii="Arial" w:eastAsia="Calibri" w:hAnsi="Arial" w:cs="Arial"/>
                <w:bCs/>
                <w:sz w:val="20"/>
                <w:szCs w:val="20"/>
                <w:lang w:eastAsia="en-US"/>
              </w:rPr>
            </w:pPr>
            <w:r w:rsidRPr="00A777F4">
              <w:rPr>
                <w:rFonts w:ascii="Arial" w:eastAsia="Calibri" w:hAnsi="Arial" w:cs="Arial"/>
                <w:bCs/>
                <w:sz w:val="20"/>
                <w:szCs w:val="20"/>
                <w:lang w:eastAsia="en-US"/>
              </w:rPr>
              <w:t>5.9.000002</w:t>
            </w:r>
          </w:p>
        </w:tc>
        <w:tc>
          <w:tcPr>
            <w:tcW w:w="1701" w:type="dxa"/>
            <w:tcBorders>
              <w:top w:val="single" w:sz="4" w:space="0" w:color="auto"/>
              <w:left w:val="single" w:sz="4" w:space="0" w:color="auto"/>
              <w:bottom w:val="single" w:sz="4" w:space="0" w:color="auto"/>
              <w:right w:val="single" w:sz="4" w:space="0" w:color="auto"/>
            </w:tcBorders>
            <w:vAlign w:val="center"/>
          </w:tcPr>
          <w:p w14:paraId="3DBCE386"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-171,00</w:t>
            </w:r>
          </w:p>
        </w:tc>
        <w:tc>
          <w:tcPr>
            <w:tcW w:w="1701" w:type="dxa"/>
            <w:tcBorders>
              <w:top w:val="single" w:sz="4" w:space="0" w:color="auto"/>
              <w:left w:val="single" w:sz="4" w:space="0" w:color="auto"/>
              <w:bottom w:val="single" w:sz="4" w:space="0" w:color="auto"/>
              <w:right w:val="single" w:sz="4" w:space="0" w:color="auto"/>
            </w:tcBorders>
            <w:vAlign w:val="center"/>
          </w:tcPr>
          <w:p w14:paraId="127158A2"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1.026.520,00</w:t>
            </w:r>
          </w:p>
        </w:tc>
        <w:tc>
          <w:tcPr>
            <w:tcW w:w="1701" w:type="dxa"/>
            <w:tcBorders>
              <w:top w:val="single" w:sz="4" w:space="0" w:color="auto"/>
              <w:left w:val="single" w:sz="4" w:space="0" w:color="auto"/>
              <w:bottom w:val="single" w:sz="4" w:space="0" w:color="auto"/>
              <w:right w:val="single" w:sz="4" w:space="0" w:color="auto"/>
            </w:tcBorders>
            <w:vAlign w:val="center"/>
          </w:tcPr>
          <w:p w14:paraId="2162073C"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1.026.349,00</w:t>
            </w:r>
          </w:p>
        </w:tc>
      </w:tr>
      <w:tr w:rsidR="0034101F" w:rsidRPr="00316319" w14:paraId="4022C00C" w14:textId="77777777" w:rsidTr="00D579E9">
        <w:trPr>
          <w:trHeight w:val="371"/>
          <w:jc w:val="center"/>
        </w:trPr>
        <w:tc>
          <w:tcPr>
            <w:tcW w:w="1842" w:type="dxa"/>
            <w:tcBorders>
              <w:top w:val="single" w:sz="4" w:space="0" w:color="auto"/>
              <w:left w:val="single" w:sz="4" w:space="0" w:color="auto"/>
              <w:bottom w:val="single" w:sz="4" w:space="0" w:color="auto"/>
              <w:right w:val="single" w:sz="4" w:space="0" w:color="auto"/>
            </w:tcBorders>
            <w:vAlign w:val="center"/>
          </w:tcPr>
          <w:p w14:paraId="7B0D3C52" w14:textId="77777777" w:rsidR="0034101F" w:rsidRPr="00A777F4" w:rsidRDefault="0034101F" w:rsidP="00857C3E">
            <w:pPr>
              <w:rPr>
                <w:rFonts w:ascii="Arial" w:eastAsia="Calibri" w:hAnsi="Arial" w:cs="Arial"/>
                <w:bCs/>
                <w:sz w:val="20"/>
                <w:szCs w:val="20"/>
                <w:lang w:eastAsia="en-US"/>
              </w:rPr>
            </w:pPr>
            <w:r w:rsidRPr="00A777F4">
              <w:rPr>
                <w:rFonts w:ascii="Arial" w:eastAsia="Calibri" w:hAnsi="Arial" w:cs="Arial"/>
                <w:bCs/>
                <w:sz w:val="20"/>
                <w:szCs w:val="20"/>
                <w:lang w:eastAsia="en-US"/>
              </w:rPr>
              <w:t>Donacije</w:t>
            </w:r>
          </w:p>
        </w:tc>
        <w:tc>
          <w:tcPr>
            <w:tcW w:w="1419" w:type="dxa"/>
            <w:tcBorders>
              <w:top w:val="single" w:sz="4" w:space="0" w:color="auto"/>
              <w:left w:val="single" w:sz="4" w:space="0" w:color="auto"/>
              <w:bottom w:val="single" w:sz="4" w:space="0" w:color="auto"/>
              <w:right w:val="single" w:sz="4" w:space="0" w:color="auto"/>
            </w:tcBorders>
          </w:tcPr>
          <w:p w14:paraId="45CFFFD0" w14:textId="77777777" w:rsidR="0034101F" w:rsidRPr="00A777F4" w:rsidRDefault="0034101F" w:rsidP="00857C3E">
            <w:pPr>
              <w:keepNext/>
              <w:keepLines/>
              <w:jc w:val="both"/>
              <w:outlineLvl w:val="1"/>
              <w:rPr>
                <w:rFonts w:ascii="Arial" w:eastAsia="Calibri" w:hAnsi="Arial" w:cs="Arial"/>
                <w:bCs/>
                <w:sz w:val="20"/>
                <w:szCs w:val="20"/>
                <w:lang w:eastAsia="en-US"/>
              </w:rPr>
            </w:pPr>
            <w:r w:rsidRPr="00A777F4">
              <w:rPr>
                <w:rFonts w:ascii="Arial" w:eastAsia="Calibri" w:hAnsi="Arial" w:cs="Arial"/>
                <w:bCs/>
                <w:sz w:val="20"/>
                <w:szCs w:val="20"/>
                <w:lang w:eastAsia="en-US"/>
              </w:rPr>
              <w:t>6.9.000001</w:t>
            </w:r>
          </w:p>
        </w:tc>
        <w:tc>
          <w:tcPr>
            <w:tcW w:w="1701" w:type="dxa"/>
            <w:tcBorders>
              <w:top w:val="single" w:sz="4" w:space="0" w:color="auto"/>
              <w:left w:val="single" w:sz="4" w:space="0" w:color="auto"/>
              <w:bottom w:val="single" w:sz="4" w:space="0" w:color="auto"/>
              <w:right w:val="single" w:sz="4" w:space="0" w:color="auto"/>
            </w:tcBorders>
            <w:vAlign w:val="center"/>
          </w:tcPr>
          <w:p w14:paraId="5795A94D"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2.000,00</w:t>
            </w:r>
          </w:p>
        </w:tc>
        <w:tc>
          <w:tcPr>
            <w:tcW w:w="1701" w:type="dxa"/>
            <w:tcBorders>
              <w:top w:val="single" w:sz="4" w:space="0" w:color="auto"/>
              <w:left w:val="single" w:sz="4" w:space="0" w:color="auto"/>
              <w:bottom w:val="single" w:sz="4" w:space="0" w:color="auto"/>
              <w:right w:val="single" w:sz="4" w:space="0" w:color="auto"/>
            </w:tcBorders>
            <w:vAlign w:val="center"/>
          </w:tcPr>
          <w:p w14:paraId="238CC78A"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134.070,00</w:t>
            </w:r>
          </w:p>
        </w:tc>
        <w:tc>
          <w:tcPr>
            <w:tcW w:w="1701" w:type="dxa"/>
            <w:tcBorders>
              <w:top w:val="single" w:sz="4" w:space="0" w:color="auto"/>
              <w:left w:val="single" w:sz="4" w:space="0" w:color="auto"/>
              <w:bottom w:val="single" w:sz="4" w:space="0" w:color="auto"/>
              <w:right w:val="single" w:sz="4" w:space="0" w:color="auto"/>
            </w:tcBorders>
            <w:vAlign w:val="center"/>
          </w:tcPr>
          <w:p w14:paraId="6ACFC76E"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136.070,00</w:t>
            </w:r>
          </w:p>
        </w:tc>
      </w:tr>
      <w:tr w:rsidR="0034101F" w:rsidRPr="00316319" w14:paraId="75294CBF" w14:textId="77777777" w:rsidTr="00D579E9">
        <w:trPr>
          <w:trHeight w:val="371"/>
          <w:jc w:val="center"/>
        </w:trPr>
        <w:tc>
          <w:tcPr>
            <w:tcW w:w="1842" w:type="dxa"/>
            <w:tcBorders>
              <w:top w:val="single" w:sz="4" w:space="0" w:color="auto"/>
              <w:left w:val="single" w:sz="4" w:space="0" w:color="auto"/>
              <w:bottom w:val="single" w:sz="4" w:space="0" w:color="auto"/>
              <w:right w:val="single" w:sz="4" w:space="0" w:color="auto"/>
            </w:tcBorders>
            <w:vAlign w:val="center"/>
          </w:tcPr>
          <w:p w14:paraId="102E5438" w14:textId="77777777" w:rsidR="0034101F" w:rsidRPr="00A777F4" w:rsidRDefault="0034101F" w:rsidP="00857C3E">
            <w:pPr>
              <w:rPr>
                <w:rFonts w:ascii="Arial" w:eastAsia="Calibri" w:hAnsi="Arial" w:cs="Arial"/>
                <w:bCs/>
                <w:sz w:val="20"/>
                <w:szCs w:val="20"/>
                <w:lang w:eastAsia="en-US"/>
              </w:rPr>
            </w:pPr>
            <w:r w:rsidRPr="00A777F4">
              <w:rPr>
                <w:rFonts w:ascii="Arial" w:eastAsia="Calibri" w:hAnsi="Arial" w:cs="Arial"/>
                <w:bCs/>
                <w:sz w:val="20"/>
                <w:szCs w:val="20"/>
                <w:lang w:eastAsia="en-US"/>
              </w:rPr>
              <w:t>Prihodi od naknada šteta</w:t>
            </w:r>
          </w:p>
        </w:tc>
        <w:tc>
          <w:tcPr>
            <w:tcW w:w="1419" w:type="dxa"/>
            <w:tcBorders>
              <w:top w:val="single" w:sz="4" w:space="0" w:color="auto"/>
              <w:left w:val="single" w:sz="4" w:space="0" w:color="auto"/>
              <w:bottom w:val="single" w:sz="4" w:space="0" w:color="auto"/>
              <w:right w:val="single" w:sz="4" w:space="0" w:color="auto"/>
            </w:tcBorders>
          </w:tcPr>
          <w:p w14:paraId="5C61A33C" w14:textId="77777777" w:rsidR="0034101F" w:rsidRPr="00A777F4" w:rsidRDefault="0034101F" w:rsidP="00857C3E">
            <w:pPr>
              <w:keepNext/>
              <w:keepLines/>
              <w:jc w:val="both"/>
              <w:outlineLvl w:val="1"/>
              <w:rPr>
                <w:rFonts w:ascii="Arial" w:eastAsia="Calibri" w:hAnsi="Arial" w:cs="Arial"/>
                <w:bCs/>
                <w:sz w:val="20"/>
                <w:szCs w:val="20"/>
                <w:lang w:eastAsia="en-US"/>
              </w:rPr>
            </w:pPr>
            <w:r w:rsidRPr="00A777F4">
              <w:rPr>
                <w:rFonts w:ascii="Arial" w:eastAsia="Calibri" w:hAnsi="Arial" w:cs="Arial"/>
                <w:bCs/>
                <w:sz w:val="20"/>
                <w:szCs w:val="20"/>
                <w:lang w:eastAsia="en-US"/>
              </w:rPr>
              <w:t>7.9.000001</w:t>
            </w:r>
          </w:p>
        </w:tc>
        <w:tc>
          <w:tcPr>
            <w:tcW w:w="1701" w:type="dxa"/>
            <w:tcBorders>
              <w:top w:val="single" w:sz="4" w:space="0" w:color="auto"/>
              <w:left w:val="single" w:sz="4" w:space="0" w:color="auto"/>
              <w:bottom w:val="single" w:sz="4" w:space="0" w:color="auto"/>
              <w:right w:val="single" w:sz="4" w:space="0" w:color="auto"/>
            </w:tcBorders>
            <w:vAlign w:val="center"/>
          </w:tcPr>
          <w:p w14:paraId="28C02C29"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6F6AE1EE"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2.000,00</w:t>
            </w:r>
          </w:p>
        </w:tc>
        <w:tc>
          <w:tcPr>
            <w:tcW w:w="1701" w:type="dxa"/>
            <w:tcBorders>
              <w:top w:val="single" w:sz="4" w:space="0" w:color="auto"/>
              <w:left w:val="single" w:sz="4" w:space="0" w:color="auto"/>
              <w:bottom w:val="single" w:sz="4" w:space="0" w:color="auto"/>
              <w:right w:val="single" w:sz="4" w:space="0" w:color="auto"/>
            </w:tcBorders>
            <w:vAlign w:val="center"/>
          </w:tcPr>
          <w:p w14:paraId="726A5AC6"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color w:val="000000"/>
                <w:sz w:val="20"/>
                <w:szCs w:val="20"/>
                <w:lang w:eastAsia="en-US"/>
              </w:rPr>
              <w:t>2.000,00</w:t>
            </w:r>
          </w:p>
        </w:tc>
      </w:tr>
      <w:tr w:rsidR="0034101F" w:rsidRPr="00316319" w14:paraId="7D3BD001" w14:textId="77777777" w:rsidTr="00D579E9">
        <w:trPr>
          <w:trHeight w:val="371"/>
          <w:jc w:val="center"/>
        </w:trPr>
        <w:tc>
          <w:tcPr>
            <w:tcW w:w="1842" w:type="dxa"/>
            <w:tcBorders>
              <w:top w:val="single" w:sz="4" w:space="0" w:color="auto"/>
              <w:left w:val="single" w:sz="4" w:space="0" w:color="auto"/>
              <w:bottom w:val="single" w:sz="4" w:space="0" w:color="auto"/>
              <w:right w:val="single" w:sz="4" w:space="0" w:color="auto"/>
            </w:tcBorders>
            <w:vAlign w:val="center"/>
          </w:tcPr>
          <w:p w14:paraId="4C722E1A" w14:textId="77777777" w:rsidR="0034101F" w:rsidRPr="00A777F4" w:rsidRDefault="0034101F" w:rsidP="00857C3E">
            <w:pPr>
              <w:rPr>
                <w:rFonts w:ascii="Arial" w:eastAsia="Calibri" w:hAnsi="Arial" w:cs="Arial"/>
                <w:b/>
                <w:sz w:val="20"/>
                <w:szCs w:val="20"/>
                <w:lang w:eastAsia="en-US"/>
              </w:rPr>
            </w:pPr>
            <w:r w:rsidRPr="00A777F4">
              <w:rPr>
                <w:rFonts w:ascii="Arial" w:eastAsia="Calibri" w:hAnsi="Arial" w:cs="Arial"/>
                <w:b/>
                <w:sz w:val="20"/>
                <w:szCs w:val="20"/>
                <w:lang w:eastAsia="en-US"/>
              </w:rPr>
              <w:t xml:space="preserve">                         UKUPNO:</w:t>
            </w:r>
          </w:p>
        </w:tc>
        <w:tc>
          <w:tcPr>
            <w:tcW w:w="1419" w:type="dxa"/>
            <w:tcBorders>
              <w:top w:val="single" w:sz="4" w:space="0" w:color="auto"/>
              <w:left w:val="single" w:sz="4" w:space="0" w:color="auto"/>
              <w:bottom w:val="single" w:sz="4" w:space="0" w:color="auto"/>
              <w:right w:val="single" w:sz="4" w:space="0" w:color="auto"/>
            </w:tcBorders>
          </w:tcPr>
          <w:p w14:paraId="535F78E1" w14:textId="77777777" w:rsidR="0034101F" w:rsidRPr="00A777F4" w:rsidRDefault="0034101F" w:rsidP="00857C3E">
            <w:pPr>
              <w:keepNext/>
              <w:keepLines/>
              <w:jc w:val="center"/>
              <w:outlineLvl w:val="1"/>
              <w:rPr>
                <w:rFonts w:ascii="Arial" w:eastAsia="Calibri" w:hAnsi="Arial" w:cs="Arial"/>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0AD3CFD"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b/>
                <w:bCs/>
                <w:color w:val="000000"/>
                <w:sz w:val="20"/>
                <w:szCs w:val="20"/>
                <w:lang w:eastAsia="en-US"/>
              </w:rPr>
              <w:t>-34.289,00</w:t>
            </w:r>
          </w:p>
        </w:tc>
        <w:tc>
          <w:tcPr>
            <w:tcW w:w="1701" w:type="dxa"/>
            <w:tcBorders>
              <w:top w:val="single" w:sz="4" w:space="0" w:color="auto"/>
              <w:left w:val="single" w:sz="4" w:space="0" w:color="auto"/>
              <w:bottom w:val="single" w:sz="4" w:space="0" w:color="auto"/>
              <w:right w:val="single" w:sz="4" w:space="0" w:color="auto"/>
            </w:tcBorders>
            <w:vAlign w:val="center"/>
          </w:tcPr>
          <w:p w14:paraId="610962F1"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b/>
                <w:bCs/>
                <w:color w:val="000000"/>
                <w:sz w:val="20"/>
                <w:szCs w:val="20"/>
                <w:lang w:eastAsia="en-US"/>
              </w:rPr>
              <w:t>3.963.967,00</w:t>
            </w:r>
          </w:p>
        </w:tc>
        <w:tc>
          <w:tcPr>
            <w:tcW w:w="1701" w:type="dxa"/>
            <w:tcBorders>
              <w:top w:val="single" w:sz="4" w:space="0" w:color="auto"/>
              <w:left w:val="single" w:sz="4" w:space="0" w:color="auto"/>
              <w:bottom w:val="single" w:sz="4" w:space="0" w:color="auto"/>
              <w:right w:val="single" w:sz="4" w:space="0" w:color="auto"/>
            </w:tcBorders>
            <w:vAlign w:val="center"/>
          </w:tcPr>
          <w:p w14:paraId="402597C2" w14:textId="77777777" w:rsidR="0034101F" w:rsidRPr="00A777F4" w:rsidRDefault="0034101F" w:rsidP="00857C3E">
            <w:pPr>
              <w:jc w:val="right"/>
              <w:rPr>
                <w:rFonts w:ascii="Arial" w:eastAsia="Calibri" w:hAnsi="Arial" w:cs="Arial"/>
                <w:color w:val="000000"/>
                <w:sz w:val="20"/>
                <w:szCs w:val="20"/>
                <w:lang w:eastAsia="en-US"/>
              </w:rPr>
            </w:pPr>
            <w:r w:rsidRPr="00A777F4">
              <w:rPr>
                <w:rFonts w:ascii="Arial" w:eastAsia="Calibri" w:hAnsi="Arial" w:cs="Arial"/>
                <w:b/>
                <w:bCs/>
                <w:color w:val="000000"/>
                <w:sz w:val="20"/>
                <w:szCs w:val="20"/>
                <w:lang w:eastAsia="en-US"/>
              </w:rPr>
              <w:t>3.929.678,00</w:t>
            </w:r>
          </w:p>
        </w:tc>
      </w:tr>
    </w:tbl>
    <w:p w14:paraId="7AA7B118" w14:textId="77777777" w:rsidR="0034101F" w:rsidRPr="00316319" w:rsidRDefault="0034101F" w:rsidP="0034101F">
      <w:pPr>
        <w:spacing w:line="360" w:lineRule="auto"/>
        <w:ind w:firstLine="357"/>
        <w:jc w:val="both"/>
        <w:rPr>
          <w:rFonts w:ascii="Arial" w:eastAsia="Calibri" w:hAnsi="Arial" w:cs="Arial"/>
          <w:sz w:val="22"/>
          <w:szCs w:val="22"/>
          <w:lang w:eastAsia="en-US"/>
        </w:rPr>
      </w:pPr>
    </w:p>
    <w:p w14:paraId="0E41D3F1" w14:textId="77777777" w:rsidR="0034101F" w:rsidRPr="00A777F4" w:rsidRDefault="0034101F" w:rsidP="00A777F4">
      <w:pPr>
        <w:spacing w:line="360" w:lineRule="auto"/>
        <w:jc w:val="both"/>
        <w:rPr>
          <w:rFonts w:ascii="Arial" w:eastAsia="Calibri" w:hAnsi="Arial" w:cs="Arial"/>
          <w:b/>
          <w:bCs/>
          <w:sz w:val="22"/>
          <w:szCs w:val="22"/>
          <w:lang w:eastAsia="en-US"/>
        </w:rPr>
      </w:pPr>
      <w:r w:rsidRPr="00A777F4">
        <w:rPr>
          <w:rFonts w:ascii="Arial" w:eastAsia="Calibri" w:hAnsi="Arial" w:cs="Arial"/>
          <w:b/>
          <w:bCs/>
          <w:sz w:val="22"/>
          <w:szCs w:val="22"/>
          <w:lang w:eastAsia="en-US"/>
        </w:rPr>
        <w:t>OBRAZLOŽENJE POSEBNOG DIJELA PRORAČUNA</w:t>
      </w:r>
    </w:p>
    <w:p w14:paraId="0E6C7F86" w14:textId="77777777" w:rsidR="0034101F" w:rsidRPr="00316319" w:rsidRDefault="0034101F" w:rsidP="005506E1">
      <w:pPr>
        <w:spacing w:line="259" w:lineRule="auto"/>
        <w:ind w:firstLine="357"/>
        <w:jc w:val="both"/>
        <w:rPr>
          <w:rFonts w:ascii="Arial" w:eastAsia="Calibri" w:hAnsi="Arial" w:cs="Arial"/>
          <w:sz w:val="22"/>
          <w:szCs w:val="22"/>
          <w:lang w:eastAsia="en-US"/>
        </w:rPr>
      </w:pPr>
    </w:p>
    <w:p w14:paraId="4F13951F" w14:textId="58159EFD" w:rsidR="00A777F4" w:rsidRDefault="0034101F" w:rsidP="005506E1">
      <w:pPr>
        <w:spacing w:after="200" w:line="259" w:lineRule="auto"/>
        <w:rPr>
          <w:rFonts w:ascii="Arial" w:eastAsia="Calibri" w:hAnsi="Arial" w:cs="Arial"/>
          <w:b/>
          <w:bCs/>
          <w:sz w:val="22"/>
          <w:szCs w:val="22"/>
          <w:lang w:eastAsia="en-US"/>
        </w:rPr>
      </w:pPr>
      <w:r w:rsidRPr="00A777F4">
        <w:rPr>
          <w:rFonts w:ascii="Arial" w:eastAsia="Calibri" w:hAnsi="Arial" w:cs="Arial"/>
          <w:b/>
          <w:bCs/>
          <w:sz w:val="22"/>
          <w:szCs w:val="22"/>
          <w:lang w:eastAsia="en-US"/>
        </w:rPr>
        <w:t xml:space="preserve">Sažetak djelokruga rada proračunskog korisnika </w:t>
      </w:r>
    </w:p>
    <w:p w14:paraId="01565271" w14:textId="44717147" w:rsidR="0034101F" w:rsidRPr="00A777F4" w:rsidRDefault="0034101F" w:rsidP="00222C80">
      <w:pPr>
        <w:spacing w:after="200"/>
        <w:jc w:val="both"/>
        <w:rPr>
          <w:rFonts w:ascii="Arial" w:eastAsia="Calibri" w:hAnsi="Arial" w:cs="Arial"/>
          <w:b/>
          <w:bCs/>
          <w:sz w:val="22"/>
          <w:szCs w:val="22"/>
          <w:lang w:eastAsia="en-US"/>
        </w:rPr>
      </w:pPr>
      <w:r w:rsidRPr="00316319">
        <w:rPr>
          <w:rFonts w:ascii="Arial" w:eastAsia="Calibri" w:hAnsi="Arial" w:cs="Arial"/>
          <w:sz w:val="22"/>
          <w:szCs w:val="22"/>
          <w:lang w:eastAsia="en-US"/>
        </w:rPr>
        <w:t>Dječji vrtić „</w:t>
      </w:r>
      <w:proofErr w:type="spellStart"/>
      <w:r w:rsidRPr="00316319">
        <w:rPr>
          <w:rFonts w:ascii="Arial" w:eastAsia="Calibri" w:hAnsi="Arial" w:cs="Arial"/>
          <w:sz w:val="22"/>
          <w:szCs w:val="22"/>
          <w:lang w:eastAsia="en-US"/>
        </w:rPr>
        <w:t>Pjerina</w:t>
      </w:r>
      <w:proofErr w:type="spellEnd"/>
      <w:r w:rsidRPr="00316319">
        <w:rPr>
          <w:rFonts w:ascii="Arial" w:eastAsia="Calibri" w:hAnsi="Arial" w:cs="Arial"/>
          <w:sz w:val="22"/>
          <w:szCs w:val="22"/>
          <w:lang w:eastAsia="en-US"/>
        </w:rPr>
        <w:t xml:space="preserve"> </w:t>
      </w:r>
      <w:proofErr w:type="spellStart"/>
      <w:r w:rsidRPr="00316319">
        <w:rPr>
          <w:rFonts w:ascii="Arial" w:eastAsia="Calibri" w:hAnsi="Arial" w:cs="Arial"/>
          <w:sz w:val="22"/>
          <w:szCs w:val="22"/>
          <w:lang w:eastAsia="en-US"/>
        </w:rPr>
        <w:t>Verbanac</w:t>
      </w:r>
      <w:proofErr w:type="spellEnd"/>
      <w:r w:rsidRPr="00316319">
        <w:rPr>
          <w:rFonts w:ascii="Arial" w:eastAsia="Calibri" w:hAnsi="Arial" w:cs="Arial"/>
          <w:sz w:val="22"/>
          <w:szCs w:val="22"/>
          <w:lang w:eastAsia="en-US"/>
        </w:rPr>
        <w:t>“ Labin obavlja javnu djelatnost sukladno Zakonu o ranom i predškolskom odgoju, Pravilniku o načinu raspolaganja sredstvima državnog, gradskog i općinskih proračuna, mjerilima sufinanciranja programa predškolskog odgoja, Državnog pedagoškog standarda predškolskog odgoja i naobrazbe.</w:t>
      </w:r>
    </w:p>
    <w:p w14:paraId="67A56016" w14:textId="77777777" w:rsidR="0034101F" w:rsidRPr="00316319" w:rsidRDefault="0034101F" w:rsidP="00222C80">
      <w:p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U vrtiću se provodi redovan cjelodnevni i poludnevni program, redovan program na talijanskom i engleskom jeziku sukladno Godišnjem planu i programu rada vrtića,  te Vrtićkom kurikulumu za pedagošku godinu 2025/2026. U redovan program vrtića integrirano je više djece s posebnim potrebama.</w:t>
      </w:r>
    </w:p>
    <w:p w14:paraId="4E641E2F" w14:textId="3D4CA86B" w:rsidR="0034101F" w:rsidRPr="00316319" w:rsidRDefault="0034101F" w:rsidP="00222C80">
      <w:p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 xml:space="preserve">Vrtić pohađa 500 djece raspoređenih u 29 grupa i to 10 jasličkih i 19 mješovitih vrtićkih grupa. Vrtić ima 96 stalno zaposlenih djelatnika i to: 58 odgojitelja, ravnateljicu, pedagoginju, </w:t>
      </w:r>
      <w:proofErr w:type="spellStart"/>
      <w:r w:rsidRPr="00316319">
        <w:rPr>
          <w:rFonts w:ascii="Arial" w:eastAsia="Calibri" w:hAnsi="Arial" w:cs="Arial"/>
          <w:sz w:val="22"/>
          <w:szCs w:val="22"/>
          <w:lang w:eastAsia="en-US"/>
        </w:rPr>
        <w:t>logopedinju</w:t>
      </w:r>
      <w:proofErr w:type="spellEnd"/>
      <w:r w:rsidRPr="00316319">
        <w:rPr>
          <w:rFonts w:ascii="Arial" w:eastAsia="Calibri" w:hAnsi="Arial" w:cs="Arial"/>
          <w:sz w:val="22"/>
          <w:szCs w:val="22"/>
          <w:lang w:eastAsia="en-US"/>
        </w:rPr>
        <w:t xml:space="preserve"> edukacijskog </w:t>
      </w:r>
      <w:proofErr w:type="spellStart"/>
      <w:r w:rsidRPr="00316319">
        <w:rPr>
          <w:rFonts w:ascii="Arial" w:eastAsia="Calibri" w:hAnsi="Arial" w:cs="Arial"/>
          <w:sz w:val="22"/>
          <w:szCs w:val="22"/>
          <w:lang w:eastAsia="en-US"/>
        </w:rPr>
        <w:t>rehabilitatora</w:t>
      </w:r>
      <w:proofErr w:type="spellEnd"/>
      <w:r w:rsidRPr="00316319">
        <w:rPr>
          <w:rFonts w:ascii="Arial" w:eastAsia="Calibri" w:hAnsi="Arial" w:cs="Arial"/>
          <w:sz w:val="22"/>
          <w:szCs w:val="22"/>
          <w:lang w:eastAsia="en-US"/>
        </w:rPr>
        <w:t>, socijalnog pedagoga, kineziologa,  zdravstvenog voditelja, 3 administrativna radnika i 28 pomoćna  radnika (domari, kuharice, spremačice, servirke) u razmještenih u 8 objekata. U vrtiću je trenutno zaposleno i 16 asistenata za rad s djecom s teškoćama u razvoju.</w:t>
      </w:r>
    </w:p>
    <w:p w14:paraId="71E6CF7B" w14:textId="40E5E8C3" w:rsidR="0034101F" w:rsidRPr="00316319" w:rsidRDefault="0034101F" w:rsidP="00222C80">
      <w:p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Vrtić je  vježbaonica studentima ranog i predškolskog odgoja, kao i odgajateljima na stručnom osposobljavanju nakon završenog studija.</w:t>
      </w:r>
    </w:p>
    <w:p w14:paraId="3EB29CCB" w14:textId="66AEB52B" w:rsidR="0034101F" w:rsidRPr="00A777F4" w:rsidRDefault="00487880" w:rsidP="00222C80">
      <w:pPr>
        <w:spacing w:after="200"/>
        <w:rPr>
          <w:rFonts w:ascii="Arial" w:eastAsia="Calibri" w:hAnsi="Arial" w:cs="Arial"/>
          <w:b/>
          <w:bCs/>
          <w:sz w:val="22"/>
          <w:szCs w:val="22"/>
          <w:lang w:eastAsia="en-US"/>
        </w:rPr>
      </w:pPr>
      <w:r>
        <w:rPr>
          <w:rFonts w:ascii="Arial" w:eastAsia="Calibri" w:hAnsi="Arial" w:cs="Arial"/>
          <w:b/>
          <w:bCs/>
          <w:sz w:val="22"/>
          <w:szCs w:val="22"/>
          <w:lang w:eastAsia="en-US"/>
        </w:rPr>
        <w:t xml:space="preserve"> </w:t>
      </w:r>
      <w:r w:rsidR="0034101F" w:rsidRPr="00A777F4">
        <w:rPr>
          <w:rFonts w:ascii="Arial" w:eastAsia="Calibri" w:hAnsi="Arial" w:cs="Arial"/>
          <w:b/>
          <w:bCs/>
          <w:sz w:val="22"/>
          <w:szCs w:val="22"/>
          <w:lang w:eastAsia="en-US"/>
        </w:rPr>
        <w:t>Obrazloženje programa rada vrtića</w:t>
      </w:r>
    </w:p>
    <w:p w14:paraId="6535DC01" w14:textId="77777777" w:rsidR="0034101F" w:rsidRPr="00316319" w:rsidRDefault="0034101F" w:rsidP="00222C80">
      <w:p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lastRenderedPageBreak/>
        <w:t xml:space="preserve">Prioritet vrtića je stvoriti kvalitetan sustav predškolskog odgoja i naobrazbe što ostvarujemo: </w:t>
      </w:r>
    </w:p>
    <w:p w14:paraId="5E45FE69" w14:textId="5A75FA67" w:rsidR="0034101F" w:rsidRPr="00316319" w:rsidRDefault="0034101F" w:rsidP="00222C80">
      <w:pPr>
        <w:numPr>
          <w:ilvl w:val="0"/>
          <w:numId w:val="14"/>
        </w:num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 xml:space="preserve">stalnim usavršavanjem odgojitelja i stručnih suradnika (seminari, stručni skupovi, aktivi, </w:t>
      </w:r>
      <w:r w:rsidR="00487880">
        <w:rPr>
          <w:rFonts w:ascii="Arial" w:eastAsia="Calibri" w:hAnsi="Arial" w:cs="Arial"/>
          <w:sz w:val="22"/>
          <w:szCs w:val="22"/>
          <w:lang w:eastAsia="en-US"/>
        </w:rPr>
        <w:t xml:space="preserve">ERASMUS projekti) i podizanjem </w:t>
      </w:r>
      <w:r w:rsidRPr="00316319">
        <w:rPr>
          <w:rFonts w:ascii="Arial" w:eastAsia="Calibri" w:hAnsi="Arial" w:cs="Arial"/>
          <w:sz w:val="22"/>
          <w:szCs w:val="22"/>
          <w:lang w:eastAsia="en-US"/>
        </w:rPr>
        <w:t>standarda na višu razinu;</w:t>
      </w:r>
    </w:p>
    <w:p w14:paraId="3E3DD923" w14:textId="161EB249" w:rsidR="0034101F" w:rsidRPr="00316319" w:rsidRDefault="0034101F" w:rsidP="00222C80">
      <w:pPr>
        <w:numPr>
          <w:ilvl w:val="0"/>
          <w:numId w:val="14"/>
        </w:num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poticanjem djece na izražavanje kreativ</w:t>
      </w:r>
      <w:r w:rsidR="00487880">
        <w:rPr>
          <w:rFonts w:ascii="Arial" w:eastAsia="Calibri" w:hAnsi="Arial" w:cs="Arial"/>
          <w:sz w:val="22"/>
          <w:szCs w:val="22"/>
          <w:lang w:eastAsia="en-US"/>
        </w:rPr>
        <w:t xml:space="preserve">nosti, talenata i sposobnosti, </w:t>
      </w:r>
      <w:r w:rsidRPr="00316319">
        <w:rPr>
          <w:rFonts w:ascii="Arial" w:eastAsia="Calibri" w:hAnsi="Arial" w:cs="Arial"/>
          <w:sz w:val="22"/>
          <w:szCs w:val="22"/>
          <w:lang w:eastAsia="en-US"/>
        </w:rPr>
        <w:t>kroz uk</w:t>
      </w:r>
      <w:r w:rsidR="00487880">
        <w:rPr>
          <w:rFonts w:ascii="Arial" w:eastAsia="Calibri" w:hAnsi="Arial" w:cs="Arial"/>
          <w:sz w:val="22"/>
          <w:szCs w:val="22"/>
          <w:lang w:eastAsia="en-US"/>
        </w:rPr>
        <w:t xml:space="preserve">ljučivanje u razne aktivnosti, </w:t>
      </w:r>
      <w:r w:rsidRPr="00316319">
        <w:rPr>
          <w:rFonts w:ascii="Arial" w:eastAsia="Calibri" w:hAnsi="Arial" w:cs="Arial"/>
          <w:sz w:val="22"/>
          <w:szCs w:val="22"/>
          <w:lang w:eastAsia="en-US"/>
        </w:rPr>
        <w:t>projekte, priredbe i manifestacije u vrtiću i šire;</w:t>
      </w:r>
    </w:p>
    <w:p w14:paraId="65BFE922" w14:textId="77777777" w:rsidR="0034101F" w:rsidRPr="00316319" w:rsidRDefault="0034101F" w:rsidP="00222C80">
      <w:pPr>
        <w:numPr>
          <w:ilvl w:val="0"/>
          <w:numId w:val="14"/>
        </w:num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organiziranjem zajedničkih aktivnosti djece, roditelja i odgojitelja tijekom pedagoške godine;</w:t>
      </w:r>
    </w:p>
    <w:p w14:paraId="2C47BEDC" w14:textId="69E7F709" w:rsidR="0034101F" w:rsidRDefault="0034101F" w:rsidP="00222C80">
      <w:pPr>
        <w:numPr>
          <w:ilvl w:val="0"/>
          <w:numId w:val="14"/>
        </w:num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poticanjem razvoja pozitivnih vrijednosti.</w:t>
      </w:r>
    </w:p>
    <w:p w14:paraId="3178CDD7" w14:textId="77777777" w:rsidR="005506E1" w:rsidRPr="00A777F4" w:rsidRDefault="005506E1" w:rsidP="00222C80">
      <w:pPr>
        <w:spacing w:after="200"/>
        <w:ind w:left="720"/>
        <w:jc w:val="both"/>
        <w:rPr>
          <w:rFonts w:ascii="Arial" w:eastAsia="Calibri" w:hAnsi="Arial" w:cs="Arial"/>
          <w:sz w:val="22"/>
          <w:szCs w:val="22"/>
          <w:lang w:eastAsia="en-US"/>
        </w:rPr>
      </w:pPr>
    </w:p>
    <w:p w14:paraId="5771BDFC" w14:textId="72F618D6" w:rsidR="0034101F" w:rsidRPr="00A777F4" w:rsidRDefault="0034101F" w:rsidP="00222C80">
      <w:pPr>
        <w:spacing w:after="200"/>
        <w:rPr>
          <w:rFonts w:ascii="Arial" w:eastAsia="Calibri" w:hAnsi="Arial" w:cs="Arial"/>
          <w:b/>
          <w:bCs/>
          <w:sz w:val="22"/>
          <w:szCs w:val="22"/>
          <w:lang w:eastAsia="en-US"/>
        </w:rPr>
      </w:pPr>
      <w:r w:rsidRPr="00A777F4">
        <w:rPr>
          <w:rFonts w:ascii="Arial" w:eastAsia="Calibri" w:hAnsi="Arial" w:cs="Arial"/>
          <w:b/>
          <w:bCs/>
          <w:sz w:val="22"/>
          <w:szCs w:val="22"/>
          <w:lang w:eastAsia="en-US"/>
        </w:rPr>
        <w:t>Zakonske i druge podloge na kojima se zasniva program rada škole</w:t>
      </w:r>
    </w:p>
    <w:p w14:paraId="41925200" w14:textId="43383CE9" w:rsidR="0034101F" w:rsidRPr="00316319" w:rsidRDefault="00487880" w:rsidP="00222C80">
      <w:pPr>
        <w:numPr>
          <w:ilvl w:val="0"/>
          <w:numId w:val="13"/>
        </w:numPr>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Zakon </w:t>
      </w:r>
      <w:r w:rsidR="0034101F" w:rsidRPr="00316319">
        <w:rPr>
          <w:rFonts w:ascii="Arial" w:eastAsia="Calibri" w:hAnsi="Arial" w:cs="Arial"/>
          <w:sz w:val="22"/>
          <w:szCs w:val="22"/>
          <w:lang w:eastAsia="en-US"/>
        </w:rPr>
        <w:t>o predškolskom odgoju i obrazovanju (</w:t>
      </w:r>
      <w:r w:rsidR="0064142B" w:rsidRPr="0064142B">
        <w:rPr>
          <w:rFonts w:ascii="Arial" w:eastAsia="Calibri" w:hAnsi="Arial" w:cs="Arial"/>
          <w:sz w:val="22"/>
          <w:szCs w:val="22"/>
          <w:lang w:eastAsia="en-US"/>
        </w:rPr>
        <w:t xml:space="preserve">„Narodne novine“, broj </w:t>
      </w:r>
      <w:r w:rsidR="0034101F" w:rsidRPr="00316319">
        <w:rPr>
          <w:rFonts w:ascii="Arial" w:eastAsia="Calibri" w:hAnsi="Arial" w:cs="Arial"/>
          <w:sz w:val="22"/>
          <w:szCs w:val="22"/>
          <w:lang w:eastAsia="en-US"/>
        </w:rPr>
        <w:t>10/97, 107/07, 94/13, 98/19, 57/22, 101/23)</w:t>
      </w:r>
      <w:r>
        <w:rPr>
          <w:rFonts w:ascii="Arial" w:eastAsia="Calibri" w:hAnsi="Arial" w:cs="Arial"/>
          <w:sz w:val="22"/>
          <w:szCs w:val="22"/>
          <w:lang w:eastAsia="en-US"/>
        </w:rPr>
        <w:t>,</w:t>
      </w:r>
    </w:p>
    <w:p w14:paraId="2560A198" w14:textId="1A0B0920" w:rsidR="0034101F" w:rsidRPr="00316319" w:rsidRDefault="00487880" w:rsidP="00222C80">
      <w:pPr>
        <w:numPr>
          <w:ilvl w:val="0"/>
          <w:numId w:val="13"/>
        </w:numPr>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Zakon o ustanovama </w:t>
      </w:r>
      <w:r w:rsidR="0034101F" w:rsidRPr="00316319">
        <w:rPr>
          <w:rFonts w:ascii="Arial" w:eastAsia="Calibri" w:hAnsi="Arial" w:cs="Arial"/>
          <w:sz w:val="22"/>
          <w:szCs w:val="22"/>
          <w:lang w:eastAsia="en-US"/>
        </w:rPr>
        <w:t>(</w:t>
      </w:r>
      <w:r w:rsidR="0064142B" w:rsidRPr="0064142B">
        <w:rPr>
          <w:rFonts w:ascii="Arial" w:eastAsia="Calibri" w:hAnsi="Arial" w:cs="Arial"/>
          <w:sz w:val="22"/>
          <w:szCs w:val="22"/>
          <w:lang w:eastAsia="en-US"/>
        </w:rPr>
        <w:t>„Narodne novine“, broj</w:t>
      </w:r>
      <w:r w:rsidR="0034101F" w:rsidRPr="00316319">
        <w:rPr>
          <w:rFonts w:ascii="Arial" w:eastAsia="Calibri" w:hAnsi="Arial" w:cs="Arial"/>
          <w:sz w:val="22"/>
          <w:szCs w:val="22"/>
          <w:lang w:eastAsia="en-US"/>
        </w:rPr>
        <w:t xml:space="preserve"> 76/93., 29/97., 47/99., 35/08., 127/19, 151/22.)</w:t>
      </w:r>
      <w:r>
        <w:rPr>
          <w:rFonts w:ascii="Arial" w:eastAsia="Calibri" w:hAnsi="Arial" w:cs="Arial"/>
          <w:sz w:val="22"/>
          <w:szCs w:val="22"/>
          <w:lang w:eastAsia="en-US"/>
        </w:rPr>
        <w:t>,</w:t>
      </w:r>
    </w:p>
    <w:p w14:paraId="0B0944E3" w14:textId="00A3FAD0" w:rsidR="0064142B" w:rsidRDefault="00487880" w:rsidP="00222C80">
      <w:pPr>
        <w:numPr>
          <w:ilvl w:val="0"/>
          <w:numId w:val="13"/>
        </w:numPr>
        <w:spacing w:after="200"/>
        <w:jc w:val="both"/>
        <w:rPr>
          <w:rFonts w:ascii="Arial" w:eastAsia="Calibri" w:hAnsi="Arial" w:cs="Arial"/>
          <w:sz w:val="22"/>
          <w:szCs w:val="22"/>
          <w:lang w:eastAsia="en-US"/>
        </w:rPr>
      </w:pPr>
      <w:r>
        <w:rPr>
          <w:rFonts w:ascii="Arial" w:eastAsia="Calibri" w:hAnsi="Arial" w:cs="Arial"/>
          <w:sz w:val="22"/>
          <w:szCs w:val="22"/>
          <w:lang w:eastAsia="en-US"/>
        </w:rPr>
        <w:t>Zakon o proračunu</w:t>
      </w:r>
      <w:r w:rsidR="0034101F" w:rsidRPr="00316319">
        <w:rPr>
          <w:rFonts w:ascii="Arial" w:eastAsia="Calibri" w:hAnsi="Arial" w:cs="Arial"/>
          <w:sz w:val="22"/>
          <w:szCs w:val="22"/>
          <w:lang w:eastAsia="en-US"/>
        </w:rPr>
        <w:t xml:space="preserve"> (</w:t>
      </w:r>
      <w:r w:rsidR="0064142B" w:rsidRPr="0064142B">
        <w:rPr>
          <w:rFonts w:ascii="Arial" w:eastAsia="Calibri" w:hAnsi="Arial" w:cs="Arial"/>
          <w:sz w:val="22"/>
          <w:szCs w:val="22"/>
          <w:lang w:eastAsia="en-US"/>
        </w:rPr>
        <w:t xml:space="preserve">„Narodne novine“, broj </w:t>
      </w:r>
      <w:r w:rsidR="0034101F" w:rsidRPr="00316319">
        <w:rPr>
          <w:rFonts w:ascii="Arial" w:eastAsia="Calibri" w:hAnsi="Arial" w:cs="Arial"/>
          <w:sz w:val="22"/>
          <w:szCs w:val="22"/>
          <w:lang w:eastAsia="en-US"/>
        </w:rPr>
        <w:t>144/21),</w:t>
      </w:r>
    </w:p>
    <w:p w14:paraId="712F2DB3" w14:textId="6AD97041" w:rsidR="0064142B" w:rsidRDefault="0034101F" w:rsidP="00222C80">
      <w:pPr>
        <w:numPr>
          <w:ilvl w:val="0"/>
          <w:numId w:val="13"/>
        </w:num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Pravilnik o proračunskim klasifikacijama (</w:t>
      </w:r>
      <w:r w:rsidR="0064142B" w:rsidRPr="0064142B">
        <w:rPr>
          <w:rFonts w:ascii="Arial" w:eastAsia="Calibri" w:hAnsi="Arial" w:cs="Arial"/>
          <w:sz w:val="22"/>
          <w:szCs w:val="22"/>
          <w:lang w:eastAsia="en-US"/>
        </w:rPr>
        <w:t>„Narodne novine“, broj</w:t>
      </w:r>
      <w:r w:rsidRPr="00316319">
        <w:rPr>
          <w:rFonts w:ascii="Arial" w:eastAsia="Calibri" w:hAnsi="Arial" w:cs="Arial"/>
          <w:sz w:val="22"/>
          <w:szCs w:val="22"/>
          <w:lang w:eastAsia="en-US"/>
        </w:rPr>
        <w:t xml:space="preserve"> 26/10, 120/13, 01/20)</w:t>
      </w:r>
      <w:r w:rsidR="00487880">
        <w:rPr>
          <w:rFonts w:ascii="Arial" w:eastAsia="Calibri" w:hAnsi="Arial" w:cs="Arial"/>
          <w:sz w:val="22"/>
          <w:szCs w:val="22"/>
          <w:lang w:eastAsia="en-US"/>
        </w:rPr>
        <w:t>,</w:t>
      </w:r>
    </w:p>
    <w:p w14:paraId="072404A9" w14:textId="436ACDA9" w:rsidR="0034101F" w:rsidRPr="00316319" w:rsidRDefault="0034101F" w:rsidP="00222C80">
      <w:pPr>
        <w:numPr>
          <w:ilvl w:val="0"/>
          <w:numId w:val="13"/>
        </w:num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Pravilnik o proračunskom računovodstvu i računskom planu (</w:t>
      </w:r>
      <w:r w:rsidR="0064142B" w:rsidRPr="0064142B">
        <w:rPr>
          <w:rFonts w:ascii="Arial" w:eastAsia="Calibri" w:hAnsi="Arial" w:cs="Arial"/>
          <w:sz w:val="22"/>
          <w:szCs w:val="22"/>
          <w:lang w:eastAsia="en-US"/>
        </w:rPr>
        <w:t xml:space="preserve">„Narodne novine“, broj </w:t>
      </w:r>
      <w:r w:rsidRPr="00316319">
        <w:rPr>
          <w:rFonts w:ascii="Arial" w:eastAsia="Calibri" w:hAnsi="Arial" w:cs="Arial"/>
          <w:sz w:val="22"/>
          <w:szCs w:val="22"/>
          <w:lang w:eastAsia="en-US"/>
        </w:rPr>
        <w:t>124/14, 115/15, 87/16, 126/19, 108/20.)</w:t>
      </w:r>
      <w:r w:rsidR="00487880">
        <w:rPr>
          <w:rFonts w:ascii="Arial" w:eastAsia="Calibri" w:hAnsi="Arial" w:cs="Arial"/>
          <w:sz w:val="22"/>
          <w:szCs w:val="22"/>
          <w:lang w:eastAsia="en-US"/>
        </w:rPr>
        <w:t>,</w:t>
      </w:r>
    </w:p>
    <w:p w14:paraId="0BD382F7" w14:textId="205F69B1" w:rsidR="0034101F" w:rsidRPr="00316319" w:rsidRDefault="0034101F" w:rsidP="00222C80">
      <w:pPr>
        <w:numPr>
          <w:ilvl w:val="0"/>
          <w:numId w:val="13"/>
        </w:num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Upute za izradu proračuna Grada Labina za razdoblje 2024.-2026.</w:t>
      </w:r>
      <w:r w:rsidR="00487880">
        <w:rPr>
          <w:rFonts w:ascii="Arial" w:eastAsia="Calibri" w:hAnsi="Arial" w:cs="Arial"/>
          <w:sz w:val="22"/>
          <w:szCs w:val="22"/>
          <w:lang w:eastAsia="en-US"/>
        </w:rPr>
        <w:t>,</w:t>
      </w:r>
      <w:r w:rsidRPr="00316319">
        <w:rPr>
          <w:rFonts w:ascii="Arial" w:eastAsia="Calibri" w:hAnsi="Arial" w:cs="Arial"/>
          <w:sz w:val="22"/>
          <w:szCs w:val="22"/>
          <w:lang w:eastAsia="en-US"/>
        </w:rPr>
        <w:t xml:space="preserve"> </w:t>
      </w:r>
    </w:p>
    <w:p w14:paraId="4C5400B7" w14:textId="45D47F61" w:rsidR="0034101F" w:rsidRPr="00316319" w:rsidRDefault="0034101F" w:rsidP="00222C80">
      <w:pPr>
        <w:numPr>
          <w:ilvl w:val="0"/>
          <w:numId w:val="13"/>
        </w:num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 xml:space="preserve">Godišnji plan i program rada vrtića, Vrtićki kurikulum Dječjeg </w:t>
      </w:r>
      <w:r w:rsidR="00487880">
        <w:rPr>
          <w:rFonts w:ascii="Arial" w:eastAsia="Calibri" w:hAnsi="Arial" w:cs="Arial"/>
          <w:sz w:val="22"/>
          <w:szCs w:val="22"/>
          <w:lang w:eastAsia="en-US"/>
        </w:rPr>
        <w:t>vrtića „</w:t>
      </w:r>
      <w:proofErr w:type="spellStart"/>
      <w:r w:rsidR="00487880">
        <w:rPr>
          <w:rFonts w:ascii="Arial" w:eastAsia="Calibri" w:hAnsi="Arial" w:cs="Arial"/>
          <w:sz w:val="22"/>
          <w:szCs w:val="22"/>
          <w:lang w:eastAsia="en-US"/>
        </w:rPr>
        <w:t>Pjerina</w:t>
      </w:r>
      <w:proofErr w:type="spellEnd"/>
      <w:r w:rsidR="00487880">
        <w:rPr>
          <w:rFonts w:ascii="Arial" w:eastAsia="Calibri" w:hAnsi="Arial" w:cs="Arial"/>
          <w:sz w:val="22"/>
          <w:szCs w:val="22"/>
          <w:lang w:eastAsia="en-US"/>
        </w:rPr>
        <w:t xml:space="preserve"> </w:t>
      </w:r>
      <w:proofErr w:type="spellStart"/>
      <w:r w:rsidR="00487880">
        <w:rPr>
          <w:rFonts w:ascii="Arial" w:eastAsia="Calibri" w:hAnsi="Arial" w:cs="Arial"/>
          <w:sz w:val="22"/>
          <w:szCs w:val="22"/>
          <w:lang w:eastAsia="en-US"/>
        </w:rPr>
        <w:t>Verbanac</w:t>
      </w:r>
      <w:proofErr w:type="spellEnd"/>
      <w:r w:rsidR="00487880">
        <w:rPr>
          <w:rFonts w:ascii="Arial" w:eastAsia="Calibri" w:hAnsi="Arial" w:cs="Arial"/>
          <w:sz w:val="22"/>
          <w:szCs w:val="22"/>
          <w:lang w:eastAsia="en-US"/>
        </w:rPr>
        <w:t>“ Labin,</w:t>
      </w:r>
    </w:p>
    <w:p w14:paraId="4DAC5528" w14:textId="6DD4B2C6" w:rsidR="0034101F" w:rsidRPr="00316319" w:rsidRDefault="0034101F" w:rsidP="00222C80">
      <w:pPr>
        <w:numPr>
          <w:ilvl w:val="0"/>
          <w:numId w:val="13"/>
        </w:num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Plan razvoja sustava odgoja o obrazovanja 2005</w:t>
      </w:r>
      <w:r w:rsidR="00487880">
        <w:rPr>
          <w:rFonts w:ascii="Arial" w:eastAsia="Calibri" w:hAnsi="Arial" w:cs="Arial"/>
          <w:sz w:val="22"/>
          <w:szCs w:val="22"/>
          <w:lang w:eastAsia="en-US"/>
        </w:rPr>
        <w:t>.</w:t>
      </w:r>
      <w:r w:rsidRPr="00316319">
        <w:rPr>
          <w:rFonts w:ascii="Arial" w:eastAsia="Calibri" w:hAnsi="Arial" w:cs="Arial"/>
          <w:sz w:val="22"/>
          <w:szCs w:val="22"/>
          <w:lang w:eastAsia="en-US"/>
        </w:rPr>
        <w:t>-2010</w:t>
      </w:r>
      <w:r w:rsidR="00487880">
        <w:rPr>
          <w:rFonts w:ascii="Arial" w:eastAsia="Calibri" w:hAnsi="Arial" w:cs="Arial"/>
          <w:sz w:val="22"/>
          <w:szCs w:val="22"/>
          <w:lang w:eastAsia="en-US"/>
        </w:rPr>
        <w:t xml:space="preserve">. </w:t>
      </w:r>
      <w:r w:rsidRPr="00316319">
        <w:rPr>
          <w:rFonts w:ascii="Arial" w:eastAsia="Calibri" w:hAnsi="Arial" w:cs="Arial"/>
          <w:sz w:val="22"/>
          <w:szCs w:val="22"/>
          <w:lang w:eastAsia="en-US"/>
        </w:rPr>
        <w:t>godine, Državni pedagoški standard predškolskog odgoja i naobrazbe (</w:t>
      </w:r>
      <w:r w:rsidR="0064142B" w:rsidRPr="0064142B">
        <w:rPr>
          <w:rFonts w:ascii="Arial" w:eastAsia="Calibri" w:hAnsi="Arial" w:cs="Arial"/>
          <w:sz w:val="22"/>
          <w:szCs w:val="22"/>
          <w:lang w:eastAsia="en-US"/>
        </w:rPr>
        <w:t>„Narodne novine“, broj</w:t>
      </w:r>
      <w:r w:rsidRPr="00316319">
        <w:rPr>
          <w:rFonts w:ascii="Arial" w:eastAsia="Calibri" w:hAnsi="Arial" w:cs="Arial"/>
          <w:sz w:val="22"/>
          <w:szCs w:val="22"/>
          <w:lang w:eastAsia="en-US"/>
        </w:rPr>
        <w:t xml:space="preserve"> 63/08, 90/10),</w:t>
      </w:r>
    </w:p>
    <w:p w14:paraId="1B6F9350" w14:textId="4D928E07" w:rsidR="00C66B2A" w:rsidRPr="000F6009" w:rsidRDefault="0034101F" w:rsidP="00222C80">
      <w:pPr>
        <w:numPr>
          <w:ilvl w:val="0"/>
          <w:numId w:val="13"/>
        </w:numPr>
        <w:spacing w:after="200"/>
        <w:jc w:val="both"/>
        <w:rPr>
          <w:rFonts w:ascii="Arial" w:eastAsia="Calibri" w:hAnsi="Arial" w:cs="Arial"/>
          <w:sz w:val="22"/>
          <w:szCs w:val="22"/>
          <w:lang w:eastAsia="en-US"/>
        </w:rPr>
      </w:pPr>
      <w:r w:rsidRPr="00316319">
        <w:rPr>
          <w:rFonts w:ascii="Arial" w:eastAsia="Calibri" w:hAnsi="Arial" w:cs="Arial"/>
          <w:sz w:val="22"/>
          <w:szCs w:val="22"/>
          <w:lang w:eastAsia="en-US"/>
        </w:rPr>
        <w:t>Nacionalni okvirni kurikulum za predškolski odgoj i obrazovanje te opće obvezno i srednjoškolsko obrazovanje (srpanj 2010.)</w:t>
      </w:r>
    </w:p>
    <w:p w14:paraId="34B39D95" w14:textId="77777777" w:rsidR="00222C80" w:rsidRDefault="00222C80" w:rsidP="00C66B2A">
      <w:pPr>
        <w:jc w:val="center"/>
        <w:rPr>
          <w:rFonts w:ascii="Arial" w:hAnsi="Arial" w:cs="Arial"/>
          <w:b/>
        </w:rPr>
      </w:pPr>
    </w:p>
    <w:p w14:paraId="4C40B4AA" w14:textId="77777777" w:rsidR="00222C80" w:rsidRDefault="00222C80" w:rsidP="00C66B2A">
      <w:pPr>
        <w:jc w:val="center"/>
        <w:rPr>
          <w:rFonts w:ascii="Arial" w:hAnsi="Arial" w:cs="Arial"/>
          <w:b/>
        </w:rPr>
      </w:pPr>
    </w:p>
    <w:p w14:paraId="19FBE445" w14:textId="77777777" w:rsidR="00222C80" w:rsidRDefault="00222C80" w:rsidP="00C66B2A">
      <w:pPr>
        <w:jc w:val="center"/>
        <w:rPr>
          <w:rFonts w:ascii="Arial" w:hAnsi="Arial" w:cs="Arial"/>
          <w:b/>
        </w:rPr>
      </w:pPr>
    </w:p>
    <w:p w14:paraId="5C439C0F" w14:textId="77777777" w:rsidR="00222C80" w:rsidRDefault="00222C80" w:rsidP="00C66B2A">
      <w:pPr>
        <w:jc w:val="center"/>
        <w:rPr>
          <w:rFonts w:ascii="Arial" w:hAnsi="Arial" w:cs="Arial"/>
          <w:b/>
        </w:rPr>
      </w:pPr>
    </w:p>
    <w:p w14:paraId="7721D237" w14:textId="77777777" w:rsidR="00857C3E" w:rsidRDefault="00857C3E" w:rsidP="00C66B2A">
      <w:pPr>
        <w:jc w:val="center"/>
        <w:rPr>
          <w:rFonts w:ascii="Arial" w:hAnsi="Arial" w:cs="Arial"/>
          <w:b/>
        </w:rPr>
      </w:pPr>
    </w:p>
    <w:p w14:paraId="45052DF2" w14:textId="77777777" w:rsidR="00857C3E" w:rsidRDefault="00857C3E" w:rsidP="00C66B2A">
      <w:pPr>
        <w:jc w:val="center"/>
        <w:rPr>
          <w:rFonts w:ascii="Arial" w:hAnsi="Arial" w:cs="Arial"/>
          <w:b/>
        </w:rPr>
      </w:pPr>
    </w:p>
    <w:p w14:paraId="5E7E65ED" w14:textId="77777777" w:rsidR="00857C3E" w:rsidRDefault="00857C3E" w:rsidP="00C66B2A">
      <w:pPr>
        <w:jc w:val="center"/>
        <w:rPr>
          <w:rFonts w:ascii="Arial" w:hAnsi="Arial" w:cs="Arial"/>
          <w:b/>
        </w:rPr>
      </w:pPr>
    </w:p>
    <w:p w14:paraId="0B2D2783" w14:textId="77777777" w:rsidR="00857C3E" w:rsidRDefault="00857C3E" w:rsidP="00C66B2A">
      <w:pPr>
        <w:jc w:val="center"/>
        <w:rPr>
          <w:rFonts w:ascii="Arial" w:hAnsi="Arial" w:cs="Arial"/>
          <w:b/>
        </w:rPr>
      </w:pPr>
    </w:p>
    <w:p w14:paraId="6CB9777C" w14:textId="77777777" w:rsidR="00222C80" w:rsidRDefault="00222C80" w:rsidP="00C66B2A">
      <w:pPr>
        <w:jc w:val="center"/>
        <w:rPr>
          <w:rFonts w:ascii="Arial" w:hAnsi="Arial" w:cs="Arial"/>
          <w:b/>
        </w:rPr>
      </w:pPr>
    </w:p>
    <w:p w14:paraId="34F3E95E" w14:textId="77777777" w:rsidR="00222C80" w:rsidRDefault="00222C80" w:rsidP="00C66B2A">
      <w:pPr>
        <w:jc w:val="center"/>
        <w:rPr>
          <w:rFonts w:ascii="Arial" w:hAnsi="Arial" w:cs="Arial"/>
          <w:b/>
        </w:rPr>
      </w:pPr>
    </w:p>
    <w:p w14:paraId="6D398AE7" w14:textId="77777777" w:rsidR="00222C80" w:rsidRDefault="00222C80" w:rsidP="00C66B2A">
      <w:pPr>
        <w:jc w:val="center"/>
        <w:rPr>
          <w:rFonts w:ascii="Arial" w:hAnsi="Arial" w:cs="Arial"/>
          <w:b/>
        </w:rPr>
      </w:pPr>
    </w:p>
    <w:p w14:paraId="3FBBD8C4" w14:textId="77777777" w:rsidR="00222C80" w:rsidRDefault="00222C80" w:rsidP="00C66B2A">
      <w:pPr>
        <w:jc w:val="center"/>
        <w:rPr>
          <w:rFonts w:ascii="Arial" w:hAnsi="Arial" w:cs="Arial"/>
          <w:b/>
        </w:rPr>
      </w:pPr>
    </w:p>
    <w:p w14:paraId="1D5CF55A" w14:textId="77777777" w:rsidR="00222C80" w:rsidRDefault="00222C80" w:rsidP="00C66B2A">
      <w:pPr>
        <w:jc w:val="center"/>
        <w:rPr>
          <w:rFonts w:ascii="Arial" w:hAnsi="Arial" w:cs="Arial"/>
          <w:b/>
        </w:rPr>
      </w:pPr>
    </w:p>
    <w:p w14:paraId="5570DEA8" w14:textId="77777777" w:rsidR="00222C80" w:rsidRDefault="00222C80" w:rsidP="00C66B2A">
      <w:pPr>
        <w:jc w:val="center"/>
        <w:rPr>
          <w:rFonts w:ascii="Arial" w:hAnsi="Arial" w:cs="Arial"/>
          <w:b/>
        </w:rPr>
      </w:pPr>
    </w:p>
    <w:p w14:paraId="2B213942" w14:textId="77777777" w:rsidR="00222C80" w:rsidRDefault="00222C80" w:rsidP="00C66B2A">
      <w:pPr>
        <w:jc w:val="center"/>
        <w:rPr>
          <w:rFonts w:ascii="Arial" w:hAnsi="Arial" w:cs="Arial"/>
          <w:b/>
        </w:rPr>
      </w:pPr>
    </w:p>
    <w:p w14:paraId="3CFDF53A" w14:textId="77777777" w:rsidR="00222C80" w:rsidRDefault="00222C80" w:rsidP="00C66B2A">
      <w:pPr>
        <w:jc w:val="center"/>
        <w:rPr>
          <w:rFonts w:ascii="Arial" w:hAnsi="Arial" w:cs="Arial"/>
          <w:b/>
        </w:rPr>
      </w:pPr>
    </w:p>
    <w:p w14:paraId="3CE6EC82" w14:textId="75B5986B" w:rsidR="00CC0725" w:rsidRDefault="00CC0725" w:rsidP="00C66B2A">
      <w:pPr>
        <w:jc w:val="center"/>
        <w:rPr>
          <w:rFonts w:ascii="Arial" w:hAnsi="Arial" w:cs="Arial"/>
          <w:b/>
        </w:rPr>
      </w:pPr>
      <w:r w:rsidRPr="00D32786">
        <w:rPr>
          <w:rFonts w:ascii="Arial" w:hAnsi="Arial" w:cs="Arial"/>
          <w:b/>
        </w:rPr>
        <w:lastRenderedPageBreak/>
        <w:t xml:space="preserve">USTANOVE  </w:t>
      </w:r>
      <w:r>
        <w:rPr>
          <w:rFonts w:ascii="Arial" w:hAnsi="Arial" w:cs="Arial"/>
          <w:b/>
        </w:rPr>
        <w:t>ŠKOLSTVA</w:t>
      </w:r>
    </w:p>
    <w:p w14:paraId="2E72DFE3" w14:textId="77777777" w:rsidR="00863D50" w:rsidRDefault="00863D50" w:rsidP="00C66B2A">
      <w:pPr>
        <w:tabs>
          <w:tab w:val="left" w:pos="851"/>
        </w:tabs>
        <w:spacing w:line="276" w:lineRule="auto"/>
        <w:rPr>
          <w:rFonts w:ascii="Arial" w:hAnsi="Arial" w:cs="Arial"/>
          <w:b/>
          <w:color w:val="000000"/>
          <w:lang w:val="en-GB"/>
        </w:rPr>
      </w:pPr>
    </w:p>
    <w:p w14:paraId="09DE8CFF" w14:textId="7D4A823A" w:rsidR="00CC0725" w:rsidRPr="00D44EC2" w:rsidRDefault="00CC0725" w:rsidP="00C66B2A">
      <w:pPr>
        <w:tabs>
          <w:tab w:val="left" w:pos="851"/>
        </w:tabs>
        <w:spacing w:line="276" w:lineRule="auto"/>
        <w:jc w:val="center"/>
        <w:rPr>
          <w:rFonts w:ascii="Arial" w:hAnsi="Arial" w:cs="Arial"/>
          <w:b/>
          <w:color w:val="000000"/>
          <w:lang w:val="en-GB"/>
        </w:rPr>
      </w:pPr>
      <w:r w:rsidRPr="00D44EC2">
        <w:rPr>
          <w:rFonts w:ascii="Arial" w:hAnsi="Arial" w:cs="Arial"/>
          <w:b/>
          <w:color w:val="000000"/>
          <w:lang w:val="en-GB"/>
        </w:rPr>
        <w:t>PRORAČUNSKI KORISNIK 10581: OŠ MATIJE VLAČIĆA, LABIN</w:t>
      </w:r>
    </w:p>
    <w:p w14:paraId="4C076B55" w14:textId="77777777" w:rsidR="00CC0725" w:rsidRDefault="00CC0725" w:rsidP="006132A6">
      <w:pPr>
        <w:rPr>
          <w:color w:val="000000" w:themeColor="text1"/>
        </w:rPr>
      </w:pPr>
    </w:p>
    <w:p w14:paraId="78667619" w14:textId="77777777" w:rsidR="00456864" w:rsidRPr="00456864" w:rsidRDefault="00456864" w:rsidP="00456864">
      <w:pPr>
        <w:spacing w:after="160" w:line="259" w:lineRule="auto"/>
        <w:rPr>
          <w:rFonts w:ascii="Arial" w:eastAsia="Calibri" w:hAnsi="Arial" w:cs="Arial"/>
          <w:b/>
          <w:lang w:eastAsia="en-US"/>
        </w:rPr>
      </w:pPr>
      <w:r w:rsidRPr="00456864">
        <w:rPr>
          <w:rFonts w:ascii="Arial" w:eastAsia="Calibri" w:hAnsi="Arial" w:cs="Arial"/>
          <w:b/>
          <w:lang w:eastAsia="en-US"/>
        </w:rPr>
        <w:t xml:space="preserve">1. OPĆENITO O PLANU PRORAČUNA PRORAČUNSKOG  KORISNIKA </w:t>
      </w:r>
    </w:p>
    <w:p w14:paraId="0DCD8BC1" w14:textId="77777777" w:rsidR="00456864" w:rsidRPr="00456864" w:rsidRDefault="00456864" w:rsidP="00222C80">
      <w:pPr>
        <w:spacing w:after="160" w:line="259" w:lineRule="auto"/>
        <w:jc w:val="both"/>
        <w:rPr>
          <w:rFonts w:ascii="Arial" w:eastAsia="Calibri" w:hAnsi="Arial" w:cs="Arial"/>
          <w:sz w:val="22"/>
          <w:szCs w:val="22"/>
          <w:lang w:eastAsia="en-US"/>
        </w:rPr>
      </w:pPr>
      <w:r w:rsidRPr="00456864">
        <w:rPr>
          <w:rFonts w:ascii="Arial" w:eastAsia="Calibri" w:hAnsi="Arial" w:cs="Arial"/>
          <w:sz w:val="22"/>
          <w:szCs w:val="22"/>
          <w:lang w:eastAsia="en-US"/>
        </w:rPr>
        <w:t>Financijski plan škole predstavlja temeljni dokument kojim se određuju prihodi i rashodi škole za jednu proračunsku godinu. On je sastavni dio poslovanja svake obrazovne ustanove te omogućava učinkovito upravljanje financijskim resursima s ciljem osiguravanja kvalitetnog obrazovanja i rada škole.</w:t>
      </w:r>
    </w:p>
    <w:p w14:paraId="21772988" w14:textId="77777777" w:rsidR="00456864" w:rsidRPr="00456864" w:rsidRDefault="00456864" w:rsidP="00222C80">
      <w:pPr>
        <w:spacing w:after="160" w:line="259" w:lineRule="auto"/>
        <w:jc w:val="both"/>
        <w:rPr>
          <w:rFonts w:ascii="Arial" w:eastAsia="Calibri" w:hAnsi="Arial" w:cs="Arial"/>
          <w:sz w:val="22"/>
          <w:szCs w:val="22"/>
          <w:lang w:eastAsia="en-US"/>
        </w:rPr>
      </w:pPr>
      <w:r w:rsidRPr="00456864">
        <w:rPr>
          <w:rFonts w:ascii="Arial" w:eastAsia="Calibri" w:hAnsi="Arial" w:cs="Arial"/>
          <w:sz w:val="22"/>
          <w:szCs w:val="22"/>
          <w:lang w:eastAsia="en-US"/>
        </w:rPr>
        <w:t>Izmjene i dopune financijskog plana škole izrađuju se kada tijekom proračunske godine dođe do značajnih promjena koje utječu na prvotno planirane prihode ili rashode. One omogućuju prilagodbu plana stvarnim okolnostima i osiguravaju nastavak stabilnog i zakonitog poslovanja škole.</w:t>
      </w:r>
    </w:p>
    <w:p w14:paraId="738105A5" w14:textId="77777777" w:rsidR="00456864" w:rsidRPr="00456864" w:rsidRDefault="00456864" w:rsidP="00456864">
      <w:pPr>
        <w:spacing w:after="160" w:line="276" w:lineRule="auto"/>
        <w:jc w:val="both"/>
        <w:rPr>
          <w:rFonts w:ascii="Arial" w:eastAsia="Calibri" w:hAnsi="Arial" w:cs="Arial"/>
          <w:sz w:val="22"/>
          <w:szCs w:val="22"/>
          <w:lang w:eastAsia="en-US"/>
        </w:rPr>
      </w:pPr>
      <w:r w:rsidRPr="00456864">
        <w:rPr>
          <w:rFonts w:ascii="Arial" w:eastAsia="Calibri" w:hAnsi="Arial" w:cs="Arial"/>
          <w:sz w:val="22"/>
          <w:szCs w:val="22"/>
          <w:lang w:eastAsia="en-US"/>
        </w:rPr>
        <w:t>Tablica 1. Sažetak prihoda i rashoda – računa financiranja – preneseni rezultat</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4131"/>
        <w:gridCol w:w="1598"/>
        <w:gridCol w:w="1020"/>
        <w:gridCol w:w="979"/>
        <w:gridCol w:w="1796"/>
      </w:tblGrid>
      <w:tr w:rsidR="00456864" w:rsidRPr="00456864" w14:paraId="26E49BD2" w14:textId="77777777" w:rsidTr="00EF4985">
        <w:trPr>
          <w:trHeight w:val="300"/>
          <w:jc w:val="center"/>
        </w:trPr>
        <w:tc>
          <w:tcPr>
            <w:tcW w:w="396" w:type="dxa"/>
            <w:vAlign w:val="center"/>
            <w:hideMark/>
          </w:tcPr>
          <w:p w14:paraId="37C27078" w14:textId="77777777" w:rsidR="00456864" w:rsidRPr="00456864" w:rsidRDefault="00456864" w:rsidP="00456864">
            <w:pPr>
              <w:rPr>
                <w:rFonts w:ascii="Arial" w:hAnsi="Arial" w:cs="Arial"/>
                <w:color w:val="000000"/>
                <w:sz w:val="20"/>
                <w:szCs w:val="20"/>
              </w:rPr>
            </w:pPr>
            <w:r w:rsidRPr="00456864">
              <w:rPr>
                <w:rFonts w:ascii="Arial" w:hAnsi="Arial" w:cs="Arial"/>
                <w:color w:val="000000"/>
                <w:sz w:val="20"/>
                <w:szCs w:val="20"/>
              </w:rPr>
              <w:t> </w:t>
            </w:r>
          </w:p>
        </w:tc>
        <w:tc>
          <w:tcPr>
            <w:tcW w:w="4131" w:type="dxa"/>
            <w:vAlign w:val="center"/>
            <w:hideMark/>
          </w:tcPr>
          <w:p w14:paraId="39618A3B" w14:textId="77777777" w:rsidR="00456864" w:rsidRPr="00456864" w:rsidRDefault="00456864" w:rsidP="00456864">
            <w:pPr>
              <w:rPr>
                <w:rFonts w:ascii="Arial" w:hAnsi="Arial" w:cs="Arial"/>
                <w:color w:val="000000"/>
                <w:sz w:val="20"/>
                <w:szCs w:val="20"/>
              </w:rPr>
            </w:pPr>
            <w:r w:rsidRPr="00456864">
              <w:rPr>
                <w:rFonts w:ascii="Arial" w:hAnsi="Arial" w:cs="Arial"/>
                <w:color w:val="000000"/>
                <w:sz w:val="20"/>
                <w:szCs w:val="20"/>
              </w:rPr>
              <w:t> </w:t>
            </w:r>
          </w:p>
        </w:tc>
        <w:tc>
          <w:tcPr>
            <w:tcW w:w="1598" w:type="dxa"/>
            <w:vAlign w:val="center"/>
            <w:hideMark/>
          </w:tcPr>
          <w:p w14:paraId="6E00BCB7" w14:textId="77777777" w:rsidR="00456864" w:rsidRPr="00456864" w:rsidRDefault="00456864" w:rsidP="00456864">
            <w:pPr>
              <w:rPr>
                <w:rFonts w:ascii="Arial" w:hAnsi="Arial" w:cs="Arial"/>
                <w:color w:val="000000"/>
                <w:sz w:val="20"/>
                <w:szCs w:val="20"/>
              </w:rPr>
            </w:pPr>
            <w:r w:rsidRPr="00456864">
              <w:rPr>
                <w:rFonts w:ascii="Arial" w:hAnsi="Arial" w:cs="Arial"/>
                <w:color w:val="000000"/>
                <w:sz w:val="20"/>
                <w:szCs w:val="20"/>
              </w:rPr>
              <w:t> </w:t>
            </w:r>
          </w:p>
        </w:tc>
        <w:tc>
          <w:tcPr>
            <w:tcW w:w="3795" w:type="dxa"/>
            <w:gridSpan w:val="3"/>
            <w:vAlign w:val="center"/>
            <w:hideMark/>
          </w:tcPr>
          <w:p w14:paraId="2D54BD08" w14:textId="77777777" w:rsidR="00456864" w:rsidRPr="00456864" w:rsidRDefault="00456864" w:rsidP="00456864">
            <w:pPr>
              <w:jc w:val="center"/>
              <w:rPr>
                <w:rFonts w:ascii="Arial" w:hAnsi="Arial" w:cs="Arial"/>
                <w:b/>
                <w:bCs/>
                <w:color w:val="000000"/>
                <w:sz w:val="18"/>
                <w:szCs w:val="18"/>
              </w:rPr>
            </w:pPr>
            <w:r w:rsidRPr="00456864">
              <w:rPr>
                <w:rFonts w:ascii="Arial" w:hAnsi="Arial" w:cs="Arial"/>
                <w:b/>
                <w:bCs/>
                <w:color w:val="000000"/>
                <w:sz w:val="18"/>
                <w:szCs w:val="18"/>
              </w:rPr>
              <w:t>PROMJENA</w:t>
            </w:r>
          </w:p>
        </w:tc>
      </w:tr>
      <w:tr w:rsidR="00456864" w:rsidRPr="00456864" w14:paraId="608D2BFC" w14:textId="77777777" w:rsidTr="00EF4985">
        <w:trPr>
          <w:trHeight w:val="300"/>
          <w:jc w:val="center"/>
        </w:trPr>
        <w:tc>
          <w:tcPr>
            <w:tcW w:w="396" w:type="dxa"/>
            <w:vAlign w:val="center"/>
            <w:hideMark/>
          </w:tcPr>
          <w:p w14:paraId="2B3A9ECF"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4131" w:type="dxa"/>
            <w:vAlign w:val="center"/>
            <w:hideMark/>
          </w:tcPr>
          <w:p w14:paraId="02EB24AC"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1598" w:type="dxa"/>
            <w:vAlign w:val="center"/>
            <w:hideMark/>
          </w:tcPr>
          <w:p w14:paraId="11EA9A2D"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PLANIRANO</w:t>
            </w:r>
          </w:p>
        </w:tc>
        <w:tc>
          <w:tcPr>
            <w:tcW w:w="1020" w:type="dxa"/>
            <w:vAlign w:val="center"/>
            <w:hideMark/>
          </w:tcPr>
          <w:p w14:paraId="702972F5"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IZNOS</w:t>
            </w:r>
          </w:p>
        </w:tc>
        <w:tc>
          <w:tcPr>
            <w:tcW w:w="979" w:type="dxa"/>
            <w:vAlign w:val="center"/>
            <w:hideMark/>
          </w:tcPr>
          <w:p w14:paraId="012C2435"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w:t>
            </w:r>
          </w:p>
        </w:tc>
        <w:tc>
          <w:tcPr>
            <w:tcW w:w="1796" w:type="dxa"/>
            <w:vAlign w:val="center"/>
            <w:hideMark/>
          </w:tcPr>
          <w:p w14:paraId="1575BAD5"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NOVI IZNOS</w:t>
            </w:r>
          </w:p>
        </w:tc>
      </w:tr>
      <w:tr w:rsidR="00456864" w:rsidRPr="00456864" w14:paraId="4D9D9C2C" w14:textId="77777777" w:rsidTr="00EF4985">
        <w:trPr>
          <w:trHeight w:val="300"/>
          <w:jc w:val="center"/>
        </w:trPr>
        <w:tc>
          <w:tcPr>
            <w:tcW w:w="396" w:type="dxa"/>
            <w:shd w:val="clear" w:color="auto" w:fill="AEAAAA" w:themeFill="background2" w:themeFillShade="BF"/>
            <w:vAlign w:val="center"/>
            <w:hideMark/>
          </w:tcPr>
          <w:p w14:paraId="190C7D12"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A.</w:t>
            </w:r>
          </w:p>
        </w:tc>
        <w:tc>
          <w:tcPr>
            <w:tcW w:w="4131" w:type="dxa"/>
            <w:shd w:val="clear" w:color="auto" w:fill="AEAAAA" w:themeFill="background2" w:themeFillShade="BF"/>
            <w:vAlign w:val="center"/>
            <w:hideMark/>
          </w:tcPr>
          <w:p w14:paraId="0F26ED24"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RAČUN PRIHODA I RASHODA</w:t>
            </w:r>
          </w:p>
        </w:tc>
        <w:tc>
          <w:tcPr>
            <w:tcW w:w="1598" w:type="dxa"/>
            <w:shd w:val="clear" w:color="auto" w:fill="AEAAAA" w:themeFill="background2" w:themeFillShade="BF"/>
            <w:vAlign w:val="center"/>
            <w:hideMark/>
          </w:tcPr>
          <w:p w14:paraId="63642A22" w14:textId="77777777" w:rsidR="00456864" w:rsidRPr="00456864" w:rsidRDefault="00456864" w:rsidP="00456864">
            <w:pPr>
              <w:rPr>
                <w:rFonts w:ascii="Arial" w:hAnsi="Arial" w:cs="Arial"/>
                <w:b/>
                <w:bCs/>
                <w:color w:val="000000"/>
                <w:sz w:val="18"/>
                <w:szCs w:val="18"/>
              </w:rPr>
            </w:pPr>
          </w:p>
        </w:tc>
        <w:tc>
          <w:tcPr>
            <w:tcW w:w="1020" w:type="dxa"/>
            <w:shd w:val="clear" w:color="auto" w:fill="AEAAAA" w:themeFill="background2" w:themeFillShade="BF"/>
            <w:vAlign w:val="center"/>
            <w:hideMark/>
          </w:tcPr>
          <w:p w14:paraId="14B15310" w14:textId="77777777" w:rsidR="00456864" w:rsidRPr="00456864" w:rsidRDefault="00456864" w:rsidP="00456864">
            <w:pPr>
              <w:rPr>
                <w:rFonts w:ascii="Arial" w:hAnsi="Arial" w:cs="Arial"/>
                <w:sz w:val="20"/>
                <w:szCs w:val="20"/>
              </w:rPr>
            </w:pPr>
          </w:p>
        </w:tc>
        <w:tc>
          <w:tcPr>
            <w:tcW w:w="979" w:type="dxa"/>
            <w:shd w:val="clear" w:color="auto" w:fill="AEAAAA" w:themeFill="background2" w:themeFillShade="BF"/>
            <w:vAlign w:val="center"/>
            <w:hideMark/>
          </w:tcPr>
          <w:p w14:paraId="71CC5830" w14:textId="77777777" w:rsidR="00456864" w:rsidRPr="00456864" w:rsidRDefault="00456864" w:rsidP="00456864">
            <w:pPr>
              <w:rPr>
                <w:rFonts w:ascii="Arial" w:hAnsi="Arial" w:cs="Arial"/>
                <w:sz w:val="20"/>
                <w:szCs w:val="20"/>
              </w:rPr>
            </w:pPr>
          </w:p>
        </w:tc>
        <w:tc>
          <w:tcPr>
            <w:tcW w:w="1796" w:type="dxa"/>
            <w:shd w:val="clear" w:color="auto" w:fill="AEAAAA" w:themeFill="background2" w:themeFillShade="BF"/>
            <w:vAlign w:val="center"/>
            <w:hideMark/>
          </w:tcPr>
          <w:p w14:paraId="47601F4D" w14:textId="77777777" w:rsidR="00456864" w:rsidRPr="00456864" w:rsidRDefault="00456864" w:rsidP="00456864">
            <w:pPr>
              <w:rPr>
                <w:rFonts w:ascii="Arial" w:hAnsi="Arial" w:cs="Arial"/>
                <w:sz w:val="20"/>
                <w:szCs w:val="20"/>
              </w:rPr>
            </w:pPr>
          </w:p>
        </w:tc>
      </w:tr>
      <w:tr w:rsidR="00456864" w:rsidRPr="00456864" w14:paraId="61ED96C7" w14:textId="77777777" w:rsidTr="00EF4985">
        <w:trPr>
          <w:trHeight w:val="300"/>
          <w:jc w:val="center"/>
        </w:trPr>
        <w:tc>
          <w:tcPr>
            <w:tcW w:w="396" w:type="dxa"/>
            <w:vAlign w:val="center"/>
            <w:hideMark/>
          </w:tcPr>
          <w:p w14:paraId="327D1D9A"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4131" w:type="dxa"/>
            <w:vAlign w:val="center"/>
            <w:hideMark/>
          </w:tcPr>
          <w:p w14:paraId="04E559B7"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Prihodi poslovanja</w:t>
            </w:r>
          </w:p>
        </w:tc>
        <w:tc>
          <w:tcPr>
            <w:tcW w:w="1598" w:type="dxa"/>
            <w:vAlign w:val="center"/>
            <w:hideMark/>
          </w:tcPr>
          <w:p w14:paraId="6DAF80DE"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2.020.447,00</w:t>
            </w:r>
          </w:p>
        </w:tc>
        <w:tc>
          <w:tcPr>
            <w:tcW w:w="1020" w:type="dxa"/>
            <w:vAlign w:val="center"/>
            <w:hideMark/>
          </w:tcPr>
          <w:p w14:paraId="00EFB81E"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20.002,00</w:t>
            </w:r>
          </w:p>
        </w:tc>
        <w:tc>
          <w:tcPr>
            <w:tcW w:w="979" w:type="dxa"/>
            <w:vAlign w:val="center"/>
            <w:hideMark/>
          </w:tcPr>
          <w:p w14:paraId="077706EE"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0,99%</w:t>
            </w:r>
          </w:p>
        </w:tc>
        <w:tc>
          <w:tcPr>
            <w:tcW w:w="1796" w:type="dxa"/>
            <w:vAlign w:val="center"/>
            <w:hideMark/>
          </w:tcPr>
          <w:p w14:paraId="7C519C7E"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2.040.449,00</w:t>
            </w:r>
          </w:p>
        </w:tc>
      </w:tr>
      <w:tr w:rsidR="00456864" w:rsidRPr="00456864" w14:paraId="0E5C7A22" w14:textId="77777777" w:rsidTr="00EF4985">
        <w:trPr>
          <w:trHeight w:val="300"/>
          <w:jc w:val="center"/>
        </w:trPr>
        <w:tc>
          <w:tcPr>
            <w:tcW w:w="396" w:type="dxa"/>
            <w:vAlign w:val="center"/>
            <w:hideMark/>
          </w:tcPr>
          <w:p w14:paraId="72BE4268"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4131" w:type="dxa"/>
            <w:vAlign w:val="center"/>
            <w:hideMark/>
          </w:tcPr>
          <w:p w14:paraId="08068220"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Prihodi od prodaje nefinancijske imovine</w:t>
            </w:r>
          </w:p>
        </w:tc>
        <w:tc>
          <w:tcPr>
            <w:tcW w:w="1598" w:type="dxa"/>
            <w:vAlign w:val="center"/>
            <w:hideMark/>
          </w:tcPr>
          <w:p w14:paraId="7CBAC04A"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c>
          <w:tcPr>
            <w:tcW w:w="1020" w:type="dxa"/>
            <w:vAlign w:val="center"/>
            <w:hideMark/>
          </w:tcPr>
          <w:p w14:paraId="236FDFB4"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c>
          <w:tcPr>
            <w:tcW w:w="979" w:type="dxa"/>
            <w:vAlign w:val="center"/>
            <w:hideMark/>
          </w:tcPr>
          <w:p w14:paraId="15E5C9F2"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w:t>
            </w:r>
          </w:p>
        </w:tc>
        <w:tc>
          <w:tcPr>
            <w:tcW w:w="1796" w:type="dxa"/>
            <w:vAlign w:val="center"/>
            <w:hideMark/>
          </w:tcPr>
          <w:p w14:paraId="2B80FC51"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r>
      <w:tr w:rsidR="00456864" w:rsidRPr="00456864" w14:paraId="6184F984" w14:textId="77777777" w:rsidTr="00EF4985">
        <w:trPr>
          <w:trHeight w:val="300"/>
          <w:jc w:val="center"/>
        </w:trPr>
        <w:tc>
          <w:tcPr>
            <w:tcW w:w="396" w:type="dxa"/>
            <w:vAlign w:val="center"/>
            <w:hideMark/>
          </w:tcPr>
          <w:p w14:paraId="0CC62181"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4131" w:type="dxa"/>
            <w:vAlign w:val="center"/>
            <w:hideMark/>
          </w:tcPr>
          <w:p w14:paraId="27FFF95A"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Rashodi poslovanja</w:t>
            </w:r>
          </w:p>
        </w:tc>
        <w:tc>
          <w:tcPr>
            <w:tcW w:w="1598" w:type="dxa"/>
            <w:vAlign w:val="center"/>
            <w:hideMark/>
          </w:tcPr>
          <w:p w14:paraId="220DC0F9"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2.009.898,00</w:t>
            </w:r>
          </w:p>
        </w:tc>
        <w:tc>
          <w:tcPr>
            <w:tcW w:w="1020" w:type="dxa"/>
            <w:vAlign w:val="center"/>
            <w:hideMark/>
          </w:tcPr>
          <w:p w14:paraId="04B0CAAE"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12.572,00</w:t>
            </w:r>
          </w:p>
        </w:tc>
        <w:tc>
          <w:tcPr>
            <w:tcW w:w="979" w:type="dxa"/>
            <w:vAlign w:val="center"/>
            <w:hideMark/>
          </w:tcPr>
          <w:p w14:paraId="0D5C2DDC"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0,63%</w:t>
            </w:r>
          </w:p>
        </w:tc>
        <w:tc>
          <w:tcPr>
            <w:tcW w:w="1796" w:type="dxa"/>
            <w:vAlign w:val="center"/>
            <w:hideMark/>
          </w:tcPr>
          <w:p w14:paraId="245810B0"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2.022.470,00</w:t>
            </w:r>
          </w:p>
        </w:tc>
      </w:tr>
      <w:tr w:rsidR="00456864" w:rsidRPr="00456864" w14:paraId="0A17AF4A" w14:textId="77777777" w:rsidTr="00EF4985">
        <w:trPr>
          <w:trHeight w:val="300"/>
          <w:jc w:val="center"/>
        </w:trPr>
        <w:tc>
          <w:tcPr>
            <w:tcW w:w="396" w:type="dxa"/>
            <w:vAlign w:val="center"/>
            <w:hideMark/>
          </w:tcPr>
          <w:p w14:paraId="45652507"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4131" w:type="dxa"/>
            <w:vAlign w:val="center"/>
            <w:hideMark/>
          </w:tcPr>
          <w:p w14:paraId="544A62D8"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Rashodi za nabavu nefinancijske imovine</w:t>
            </w:r>
          </w:p>
        </w:tc>
        <w:tc>
          <w:tcPr>
            <w:tcW w:w="1598" w:type="dxa"/>
            <w:vAlign w:val="center"/>
            <w:hideMark/>
          </w:tcPr>
          <w:p w14:paraId="44BEE87D"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10.215,00</w:t>
            </w:r>
          </w:p>
        </w:tc>
        <w:tc>
          <w:tcPr>
            <w:tcW w:w="1020" w:type="dxa"/>
            <w:vAlign w:val="center"/>
            <w:hideMark/>
          </w:tcPr>
          <w:p w14:paraId="6AE9CC17"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7.430,00</w:t>
            </w:r>
          </w:p>
        </w:tc>
        <w:tc>
          <w:tcPr>
            <w:tcW w:w="979" w:type="dxa"/>
            <w:vAlign w:val="center"/>
            <w:hideMark/>
          </w:tcPr>
          <w:p w14:paraId="26476F8A"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72,74%</w:t>
            </w:r>
          </w:p>
        </w:tc>
        <w:tc>
          <w:tcPr>
            <w:tcW w:w="1796" w:type="dxa"/>
            <w:vAlign w:val="center"/>
            <w:hideMark/>
          </w:tcPr>
          <w:p w14:paraId="1D8ECB3D"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17.645,00</w:t>
            </w:r>
          </w:p>
        </w:tc>
      </w:tr>
      <w:tr w:rsidR="00456864" w:rsidRPr="00456864" w14:paraId="4A93CB92" w14:textId="77777777" w:rsidTr="00EF4985">
        <w:trPr>
          <w:trHeight w:val="300"/>
          <w:jc w:val="center"/>
        </w:trPr>
        <w:tc>
          <w:tcPr>
            <w:tcW w:w="396" w:type="dxa"/>
            <w:vAlign w:val="center"/>
            <w:hideMark/>
          </w:tcPr>
          <w:p w14:paraId="49AC7257"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4131" w:type="dxa"/>
            <w:vAlign w:val="center"/>
            <w:hideMark/>
          </w:tcPr>
          <w:p w14:paraId="77AB3FE1"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RAZLIKA</w:t>
            </w:r>
          </w:p>
        </w:tc>
        <w:tc>
          <w:tcPr>
            <w:tcW w:w="1598" w:type="dxa"/>
            <w:vAlign w:val="center"/>
            <w:hideMark/>
          </w:tcPr>
          <w:p w14:paraId="7FBE977E"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334,00</w:t>
            </w:r>
          </w:p>
        </w:tc>
        <w:tc>
          <w:tcPr>
            <w:tcW w:w="1020" w:type="dxa"/>
            <w:vAlign w:val="center"/>
          </w:tcPr>
          <w:p w14:paraId="4DC6A73F" w14:textId="77777777" w:rsidR="00456864" w:rsidRPr="00456864" w:rsidRDefault="00456864" w:rsidP="00456864">
            <w:pPr>
              <w:jc w:val="right"/>
              <w:rPr>
                <w:rFonts w:ascii="Arial" w:hAnsi="Arial" w:cs="Arial"/>
                <w:b/>
                <w:bCs/>
                <w:color w:val="000000"/>
                <w:sz w:val="18"/>
                <w:szCs w:val="18"/>
              </w:rPr>
            </w:pPr>
          </w:p>
        </w:tc>
        <w:tc>
          <w:tcPr>
            <w:tcW w:w="979" w:type="dxa"/>
            <w:vAlign w:val="center"/>
          </w:tcPr>
          <w:p w14:paraId="590AFA12" w14:textId="77777777" w:rsidR="00456864" w:rsidRPr="00456864" w:rsidRDefault="00456864" w:rsidP="00456864">
            <w:pPr>
              <w:jc w:val="right"/>
              <w:rPr>
                <w:rFonts w:ascii="Arial" w:hAnsi="Arial" w:cs="Arial"/>
                <w:b/>
                <w:bCs/>
                <w:color w:val="000000"/>
                <w:sz w:val="18"/>
                <w:szCs w:val="18"/>
              </w:rPr>
            </w:pPr>
          </w:p>
        </w:tc>
        <w:tc>
          <w:tcPr>
            <w:tcW w:w="1796" w:type="dxa"/>
            <w:vAlign w:val="center"/>
            <w:hideMark/>
          </w:tcPr>
          <w:p w14:paraId="15286ABF"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334,00</w:t>
            </w:r>
          </w:p>
        </w:tc>
      </w:tr>
      <w:tr w:rsidR="00456864" w:rsidRPr="00456864" w14:paraId="7CEF7DF5" w14:textId="77777777" w:rsidTr="00EF4985">
        <w:trPr>
          <w:trHeight w:val="300"/>
          <w:jc w:val="center"/>
        </w:trPr>
        <w:tc>
          <w:tcPr>
            <w:tcW w:w="396" w:type="dxa"/>
            <w:vAlign w:val="center"/>
            <w:hideMark/>
          </w:tcPr>
          <w:p w14:paraId="22F583FF"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 </w:t>
            </w:r>
          </w:p>
        </w:tc>
        <w:tc>
          <w:tcPr>
            <w:tcW w:w="4131" w:type="dxa"/>
            <w:vAlign w:val="center"/>
            <w:hideMark/>
          </w:tcPr>
          <w:p w14:paraId="3FD58CF4"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 </w:t>
            </w:r>
          </w:p>
        </w:tc>
        <w:tc>
          <w:tcPr>
            <w:tcW w:w="1598" w:type="dxa"/>
            <w:vAlign w:val="center"/>
            <w:hideMark/>
          </w:tcPr>
          <w:p w14:paraId="7E8D32C5" w14:textId="77777777" w:rsidR="00456864" w:rsidRPr="00456864" w:rsidRDefault="00456864" w:rsidP="00456864">
            <w:pPr>
              <w:rPr>
                <w:rFonts w:ascii="Arial" w:hAnsi="Arial" w:cs="Arial"/>
                <w:color w:val="000000"/>
                <w:sz w:val="18"/>
                <w:szCs w:val="18"/>
              </w:rPr>
            </w:pPr>
            <w:r w:rsidRPr="00456864">
              <w:rPr>
                <w:rFonts w:ascii="Arial" w:hAnsi="Arial" w:cs="Arial"/>
                <w:color w:val="000000"/>
                <w:sz w:val="18"/>
                <w:szCs w:val="18"/>
              </w:rPr>
              <w:t> </w:t>
            </w:r>
          </w:p>
        </w:tc>
        <w:tc>
          <w:tcPr>
            <w:tcW w:w="1020" w:type="dxa"/>
            <w:vAlign w:val="center"/>
            <w:hideMark/>
          </w:tcPr>
          <w:p w14:paraId="09E1B05F" w14:textId="77777777" w:rsidR="00456864" w:rsidRPr="00456864" w:rsidRDefault="00456864" w:rsidP="00456864">
            <w:pPr>
              <w:rPr>
                <w:rFonts w:ascii="Arial" w:hAnsi="Arial" w:cs="Arial"/>
                <w:color w:val="000000"/>
                <w:sz w:val="18"/>
                <w:szCs w:val="18"/>
              </w:rPr>
            </w:pPr>
            <w:r w:rsidRPr="00456864">
              <w:rPr>
                <w:rFonts w:ascii="Arial" w:hAnsi="Arial" w:cs="Arial"/>
                <w:color w:val="000000"/>
                <w:sz w:val="18"/>
                <w:szCs w:val="18"/>
              </w:rPr>
              <w:t> </w:t>
            </w:r>
          </w:p>
        </w:tc>
        <w:tc>
          <w:tcPr>
            <w:tcW w:w="979" w:type="dxa"/>
            <w:vAlign w:val="center"/>
            <w:hideMark/>
          </w:tcPr>
          <w:p w14:paraId="3237E948" w14:textId="77777777" w:rsidR="00456864" w:rsidRPr="00456864" w:rsidRDefault="00456864" w:rsidP="00456864">
            <w:pPr>
              <w:rPr>
                <w:rFonts w:ascii="Arial" w:hAnsi="Arial" w:cs="Arial"/>
                <w:color w:val="000000"/>
                <w:sz w:val="18"/>
                <w:szCs w:val="18"/>
              </w:rPr>
            </w:pPr>
            <w:r w:rsidRPr="00456864">
              <w:rPr>
                <w:rFonts w:ascii="Arial" w:hAnsi="Arial" w:cs="Arial"/>
                <w:color w:val="000000"/>
                <w:sz w:val="18"/>
                <w:szCs w:val="18"/>
              </w:rPr>
              <w:t> </w:t>
            </w:r>
          </w:p>
        </w:tc>
        <w:tc>
          <w:tcPr>
            <w:tcW w:w="1796" w:type="dxa"/>
            <w:vAlign w:val="center"/>
            <w:hideMark/>
          </w:tcPr>
          <w:p w14:paraId="25FD2E8C" w14:textId="77777777" w:rsidR="00456864" w:rsidRPr="00456864" w:rsidRDefault="00456864" w:rsidP="00456864">
            <w:pPr>
              <w:rPr>
                <w:rFonts w:ascii="Arial" w:hAnsi="Arial" w:cs="Arial"/>
                <w:color w:val="000000"/>
                <w:sz w:val="18"/>
                <w:szCs w:val="18"/>
              </w:rPr>
            </w:pPr>
            <w:r w:rsidRPr="00456864">
              <w:rPr>
                <w:rFonts w:ascii="Arial" w:hAnsi="Arial" w:cs="Arial"/>
                <w:color w:val="000000"/>
                <w:sz w:val="18"/>
                <w:szCs w:val="18"/>
              </w:rPr>
              <w:t> </w:t>
            </w:r>
          </w:p>
        </w:tc>
      </w:tr>
      <w:tr w:rsidR="00456864" w:rsidRPr="00456864" w14:paraId="1FC1600E" w14:textId="77777777" w:rsidTr="00EF4985">
        <w:trPr>
          <w:trHeight w:val="300"/>
          <w:jc w:val="center"/>
        </w:trPr>
        <w:tc>
          <w:tcPr>
            <w:tcW w:w="396" w:type="dxa"/>
            <w:shd w:val="clear" w:color="auto" w:fill="AEAAAA" w:themeFill="background2" w:themeFillShade="BF"/>
            <w:vAlign w:val="center"/>
            <w:hideMark/>
          </w:tcPr>
          <w:p w14:paraId="0AC01CB0"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B.</w:t>
            </w:r>
          </w:p>
        </w:tc>
        <w:tc>
          <w:tcPr>
            <w:tcW w:w="4131" w:type="dxa"/>
            <w:shd w:val="clear" w:color="auto" w:fill="AEAAAA" w:themeFill="background2" w:themeFillShade="BF"/>
            <w:vAlign w:val="center"/>
            <w:hideMark/>
          </w:tcPr>
          <w:p w14:paraId="07194902"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RAČUN ZADUŽIVANJA/FINANCIRANJA</w:t>
            </w:r>
          </w:p>
        </w:tc>
        <w:tc>
          <w:tcPr>
            <w:tcW w:w="1598" w:type="dxa"/>
            <w:shd w:val="clear" w:color="auto" w:fill="AEAAAA" w:themeFill="background2" w:themeFillShade="BF"/>
            <w:vAlign w:val="center"/>
            <w:hideMark/>
          </w:tcPr>
          <w:p w14:paraId="701286A0" w14:textId="77777777" w:rsidR="00456864" w:rsidRPr="00456864" w:rsidRDefault="00456864" w:rsidP="00456864">
            <w:pPr>
              <w:rPr>
                <w:rFonts w:ascii="Arial" w:hAnsi="Arial" w:cs="Arial"/>
                <w:b/>
                <w:bCs/>
                <w:color w:val="000000"/>
                <w:sz w:val="18"/>
                <w:szCs w:val="18"/>
              </w:rPr>
            </w:pPr>
          </w:p>
        </w:tc>
        <w:tc>
          <w:tcPr>
            <w:tcW w:w="1020" w:type="dxa"/>
            <w:shd w:val="clear" w:color="auto" w:fill="AEAAAA" w:themeFill="background2" w:themeFillShade="BF"/>
            <w:vAlign w:val="center"/>
            <w:hideMark/>
          </w:tcPr>
          <w:p w14:paraId="11C38B1C" w14:textId="77777777" w:rsidR="00456864" w:rsidRPr="00456864" w:rsidRDefault="00456864" w:rsidP="00456864">
            <w:pPr>
              <w:rPr>
                <w:rFonts w:ascii="Arial" w:hAnsi="Arial" w:cs="Arial"/>
                <w:sz w:val="20"/>
                <w:szCs w:val="20"/>
              </w:rPr>
            </w:pPr>
          </w:p>
        </w:tc>
        <w:tc>
          <w:tcPr>
            <w:tcW w:w="979" w:type="dxa"/>
            <w:shd w:val="clear" w:color="auto" w:fill="AEAAAA" w:themeFill="background2" w:themeFillShade="BF"/>
            <w:vAlign w:val="center"/>
            <w:hideMark/>
          </w:tcPr>
          <w:p w14:paraId="15BC62B4" w14:textId="77777777" w:rsidR="00456864" w:rsidRPr="00456864" w:rsidRDefault="00456864" w:rsidP="00456864">
            <w:pPr>
              <w:rPr>
                <w:rFonts w:ascii="Arial" w:hAnsi="Arial" w:cs="Arial"/>
                <w:sz w:val="20"/>
                <w:szCs w:val="20"/>
              </w:rPr>
            </w:pPr>
          </w:p>
        </w:tc>
        <w:tc>
          <w:tcPr>
            <w:tcW w:w="1796" w:type="dxa"/>
            <w:shd w:val="clear" w:color="auto" w:fill="AEAAAA" w:themeFill="background2" w:themeFillShade="BF"/>
            <w:vAlign w:val="center"/>
            <w:hideMark/>
          </w:tcPr>
          <w:p w14:paraId="77234956" w14:textId="77777777" w:rsidR="00456864" w:rsidRPr="00456864" w:rsidRDefault="00456864" w:rsidP="00456864">
            <w:pPr>
              <w:rPr>
                <w:rFonts w:ascii="Arial" w:hAnsi="Arial" w:cs="Arial"/>
                <w:sz w:val="20"/>
                <w:szCs w:val="20"/>
              </w:rPr>
            </w:pPr>
          </w:p>
        </w:tc>
      </w:tr>
      <w:tr w:rsidR="00456864" w:rsidRPr="00456864" w14:paraId="34D79F7D" w14:textId="77777777" w:rsidTr="00EF4985">
        <w:trPr>
          <w:trHeight w:val="300"/>
          <w:jc w:val="center"/>
        </w:trPr>
        <w:tc>
          <w:tcPr>
            <w:tcW w:w="396" w:type="dxa"/>
            <w:vAlign w:val="center"/>
            <w:hideMark/>
          </w:tcPr>
          <w:p w14:paraId="588EBDA5"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4131" w:type="dxa"/>
            <w:vAlign w:val="center"/>
            <w:hideMark/>
          </w:tcPr>
          <w:p w14:paraId="770E447F"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Primici od financijske imovine i zaduživanja</w:t>
            </w:r>
          </w:p>
        </w:tc>
        <w:tc>
          <w:tcPr>
            <w:tcW w:w="1598" w:type="dxa"/>
            <w:vAlign w:val="center"/>
            <w:hideMark/>
          </w:tcPr>
          <w:p w14:paraId="7966A901"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c>
          <w:tcPr>
            <w:tcW w:w="1020" w:type="dxa"/>
            <w:vAlign w:val="center"/>
            <w:hideMark/>
          </w:tcPr>
          <w:p w14:paraId="726E88B7"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c>
          <w:tcPr>
            <w:tcW w:w="979" w:type="dxa"/>
            <w:vAlign w:val="center"/>
            <w:hideMark/>
          </w:tcPr>
          <w:p w14:paraId="157FD057"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w:t>
            </w:r>
          </w:p>
        </w:tc>
        <w:tc>
          <w:tcPr>
            <w:tcW w:w="1796" w:type="dxa"/>
            <w:vAlign w:val="center"/>
            <w:hideMark/>
          </w:tcPr>
          <w:p w14:paraId="636856D2"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r>
      <w:tr w:rsidR="00456864" w:rsidRPr="00456864" w14:paraId="2D72F88E" w14:textId="77777777" w:rsidTr="00EF4985">
        <w:trPr>
          <w:trHeight w:val="300"/>
          <w:jc w:val="center"/>
        </w:trPr>
        <w:tc>
          <w:tcPr>
            <w:tcW w:w="396" w:type="dxa"/>
            <w:vAlign w:val="center"/>
            <w:hideMark/>
          </w:tcPr>
          <w:p w14:paraId="4F0E5926"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4131" w:type="dxa"/>
            <w:vAlign w:val="center"/>
            <w:hideMark/>
          </w:tcPr>
          <w:p w14:paraId="747EDF5E"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Izdaci za financijsku imovinu i otplate zajmova</w:t>
            </w:r>
          </w:p>
        </w:tc>
        <w:tc>
          <w:tcPr>
            <w:tcW w:w="1598" w:type="dxa"/>
            <w:vAlign w:val="center"/>
            <w:hideMark/>
          </w:tcPr>
          <w:p w14:paraId="424C0DD0"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c>
          <w:tcPr>
            <w:tcW w:w="1020" w:type="dxa"/>
            <w:vAlign w:val="center"/>
            <w:hideMark/>
          </w:tcPr>
          <w:p w14:paraId="7ABAB75B"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c>
          <w:tcPr>
            <w:tcW w:w="979" w:type="dxa"/>
            <w:vAlign w:val="center"/>
            <w:hideMark/>
          </w:tcPr>
          <w:p w14:paraId="6819133F"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w:t>
            </w:r>
          </w:p>
        </w:tc>
        <w:tc>
          <w:tcPr>
            <w:tcW w:w="1796" w:type="dxa"/>
            <w:vAlign w:val="center"/>
            <w:hideMark/>
          </w:tcPr>
          <w:p w14:paraId="25043506"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r>
      <w:tr w:rsidR="00456864" w:rsidRPr="00456864" w14:paraId="3F447981" w14:textId="77777777" w:rsidTr="00EF4985">
        <w:trPr>
          <w:trHeight w:val="300"/>
          <w:jc w:val="center"/>
        </w:trPr>
        <w:tc>
          <w:tcPr>
            <w:tcW w:w="396" w:type="dxa"/>
            <w:vAlign w:val="center"/>
            <w:hideMark/>
          </w:tcPr>
          <w:p w14:paraId="2EB61D1A"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 </w:t>
            </w:r>
          </w:p>
        </w:tc>
        <w:tc>
          <w:tcPr>
            <w:tcW w:w="4131" w:type="dxa"/>
            <w:vAlign w:val="center"/>
            <w:hideMark/>
          </w:tcPr>
          <w:p w14:paraId="1B874D28"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 </w:t>
            </w:r>
          </w:p>
        </w:tc>
        <w:tc>
          <w:tcPr>
            <w:tcW w:w="1598" w:type="dxa"/>
            <w:vAlign w:val="center"/>
            <w:hideMark/>
          </w:tcPr>
          <w:p w14:paraId="30A7C1C9" w14:textId="77777777" w:rsidR="00456864" w:rsidRPr="00456864" w:rsidRDefault="00456864" w:rsidP="00456864">
            <w:pPr>
              <w:rPr>
                <w:rFonts w:ascii="Arial" w:hAnsi="Arial" w:cs="Arial"/>
                <w:color w:val="000000"/>
                <w:sz w:val="18"/>
                <w:szCs w:val="18"/>
              </w:rPr>
            </w:pPr>
            <w:r w:rsidRPr="00456864">
              <w:rPr>
                <w:rFonts w:ascii="Arial" w:hAnsi="Arial" w:cs="Arial"/>
                <w:color w:val="000000"/>
                <w:sz w:val="18"/>
                <w:szCs w:val="18"/>
              </w:rPr>
              <w:t> </w:t>
            </w:r>
          </w:p>
        </w:tc>
        <w:tc>
          <w:tcPr>
            <w:tcW w:w="1020" w:type="dxa"/>
            <w:vAlign w:val="center"/>
            <w:hideMark/>
          </w:tcPr>
          <w:p w14:paraId="2EC21616" w14:textId="77777777" w:rsidR="00456864" w:rsidRPr="00456864" w:rsidRDefault="00456864" w:rsidP="00456864">
            <w:pPr>
              <w:rPr>
                <w:rFonts w:ascii="Arial" w:hAnsi="Arial" w:cs="Arial"/>
                <w:color w:val="000000"/>
                <w:sz w:val="18"/>
                <w:szCs w:val="18"/>
              </w:rPr>
            </w:pPr>
            <w:r w:rsidRPr="00456864">
              <w:rPr>
                <w:rFonts w:ascii="Arial" w:hAnsi="Arial" w:cs="Arial"/>
                <w:color w:val="000000"/>
                <w:sz w:val="18"/>
                <w:szCs w:val="18"/>
              </w:rPr>
              <w:t> </w:t>
            </w:r>
          </w:p>
        </w:tc>
        <w:tc>
          <w:tcPr>
            <w:tcW w:w="979" w:type="dxa"/>
            <w:vAlign w:val="center"/>
            <w:hideMark/>
          </w:tcPr>
          <w:p w14:paraId="66D60A34" w14:textId="77777777" w:rsidR="00456864" w:rsidRPr="00456864" w:rsidRDefault="00456864" w:rsidP="00456864">
            <w:pPr>
              <w:rPr>
                <w:rFonts w:ascii="Arial" w:hAnsi="Arial" w:cs="Arial"/>
                <w:color w:val="000000"/>
                <w:sz w:val="18"/>
                <w:szCs w:val="18"/>
              </w:rPr>
            </w:pPr>
            <w:r w:rsidRPr="00456864">
              <w:rPr>
                <w:rFonts w:ascii="Arial" w:hAnsi="Arial" w:cs="Arial"/>
                <w:color w:val="000000"/>
                <w:sz w:val="18"/>
                <w:szCs w:val="18"/>
              </w:rPr>
              <w:t> </w:t>
            </w:r>
          </w:p>
        </w:tc>
        <w:tc>
          <w:tcPr>
            <w:tcW w:w="1796" w:type="dxa"/>
            <w:vAlign w:val="center"/>
            <w:hideMark/>
          </w:tcPr>
          <w:p w14:paraId="3C526048" w14:textId="77777777" w:rsidR="00456864" w:rsidRPr="00456864" w:rsidRDefault="00456864" w:rsidP="00456864">
            <w:pPr>
              <w:rPr>
                <w:rFonts w:ascii="Arial" w:hAnsi="Arial" w:cs="Arial"/>
                <w:color w:val="000000"/>
                <w:sz w:val="18"/>
                <w:szCs w:val="18"/>
              </w:rPr>
            </w:pPr>
            <w:r w:rsidRPr="00456864">
              <w:rPr>
                <w:rFonts w:ascii="Arial" w:hAnsi="Arial" w:cs="Arial"/>
                <w:color w:val="000000"/>
                <w:sz w:val="18"/>
                <w:szCs w:val="18"/>
              </w:rPr>
              <w:t> </w:t>
            </w:r>
          </w:p>
        </w:tc>
      </w:tr>
      <w:tr w:rsidR="00456864" w:rsidRPr="00456864" w14:paraId="79382116" w14:textId="77777777" w:rsidTr="00EF4985">
        <w:trPr>
          <w:trHeight w:val="300"/>
          <w:jc w:val="center"/>
        </w:trPr>
        <w:tc>
          <w:tcPr>
            <w:tcW w:w="396" w:type="dxa"/>
            <w:shd w:val="clear" w:color="auto" w:fill="AEAAAA" w:themeFill="background2" w:themeFillShade="BF"/>
            <w:vAlign w:val="center"/>
            <w:hideMark/>
          </w:tcPr>
          <w:p w14:paraId="40F6316A"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C.</w:t>
            </w:r>
          </w:p>
        </w:tc>
        <w:tc>
          <w:tcPr>
            <w:tcW w:w="4131" w:type="dxa"/>
            <w:shd w:val="clear" w:color="auto" w:fill="AEAAAA" w:themeFill="background2" w:themeFillShade="BF"/>
            <w:vAlign w:val="center"/>
            <w:hideMark/>
          </w:tcPr>
          <w:p w14:paraId="3FD28A65"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RASPOLOŽIVA SREDSTVA IZ PRETHODNIH GODINA</w:t>
            </w:r>
          </w:p>
        </w:tc>
        <w:tc>
          <w:tcPr>
            <w:tcW w:w="1598" w:type="dxa"/>
            <w:shd w:val="clear" w:color="auto" w:fill="AEAAAA" w:themeFill="background2" w:themeFillShade="BF"/>
            <w:vAlign w:val="center"/>
            <w:hideMark/>
          </w:tcPr>
          <w:p w14:paraId="0B142B32" w14:textId="77777777" w:rsidR="00456864" w:rsidRPr="00456864" w:rsidRDefault="00456864" w:rsidP="00456864">
            <w:pPr>
              <w:rPr>
                <w:rFonts w:ascii="Arial" w:hAnsi="Arial" w:cs="Arial"/>
                <w:b/>
                <w:bCs/>
                <w:color w:val="000000"/>
                <w:sz w:val="18"/>
                <w:szCs w:val="18"/>
              </w:rPr>
            </w:pPr>
          </w:p>
        </w:tc>
        <w:tc>
          <w:tcPr>
            <w:tcW w:w="1020" w:type="dxa"/>
            <w:shd w:val="clear" w:color="auto" w:fill="AEAAAA" w:themeFill="background2" w:themeFillShade="BF"/>
            <w:vAlign w:val="center"/>
            <w:hideMark/>
          </w:tcPr>
          <w:p w14:paraId="1FC9E339" w14:textId="77777777" w:rsidR="00456864" w:rsidRPr="00456864" w:rsidRDefault="00456864" w:rsidP="00456864">
            <w:pPr>
              <w:rPr>
                <w:rFonts w:ascii="Arial" w:hAnsi="Arial" w:cs="Arial"/>
                <w:sz w:val="20"/>
                <w:szCs w:val="20"/>
              </w:rPr>
            </w:pPr>
          </w:p>
        </w:tc>
        <w:tc>
          <w:tcPr>
            <w:tcW w:w="979" w:type="dxa"/>
            <w:shd w:val="clear" w:color="auto" w:fill="AEAAAA" w:themeFill="background2" w:themeFillShade="BF"/>
            <w:vAlign w:val="center"/>
            <w:hideMark/>
          </w:tcPr>
          <w:p w14:paraId="1F1ED52E" w14:textId="77777777" w:rsidR="00456864" w:rsidRPr="00456864" w:rsidRDefault="00456864" w:rsidP="00456864">
            <w:pPr>
              <w:rPr>
                <w:rFonts w:ascii="Arial" w:hAnsi="Arial" w:cs="Arial"/>
                <w:sz w:val="20"/>
                <w:szCs w:val="20"/>
              </w:rPr>
            </w:pPr>
          </w:p>
        </w:tc>
        <w:tc>
          <w:tcPr>
            <w:tcW w:w="1796" w:type="dxa"/>
            <w:shd w:val="clear" w:color="auto" w:fill="AEAAAA" w:themeFill="background2" w:themeFillShade="BF"/>
            <w:vAlign w:val="center"/>
            <w:hideMark/>
          </w:tcPr>
          <w:p w14:paraId="7CE50685" w14:textId="77777777" w:rsidR="00456864" w:rsidRPr="00456864" w:rsidRDefault="00456864" w:rsidP="00456864">
            <w:pPr>
              <w:rPr>
                <w:rFonts w:ascii="Arial" w:hAnsi="Arial" w:cs="Arial"/>
                <w:sz w:val="20"/>
                <w:szCs w:val="20"/>
              </w:rPr>
            </w:pPr>
          </w:p>
        </w:tc>
      </w:tr>
      <w:tr w:rsidR="00456864" w:rsidRPr="00456864" w14:paraId="5D9DBDC5" w14:textId="77777777" w:rsidTr="00EF4985">
        <w:trPr>
          <w:trHeight w:val="300"/>
          <w:jc w:val="center"/>
        </w:trPr>
        <w:tc>
          <w:tcPr>
            <w:tcW w:w="396" w:type="dxa"/>
            <w:shd w:val="clear" w:color="auto" w:fill="AEAAAA" w:themeFill="background2" w:themeFillShade="BF"/>
            <w:vAlign w:val="center"/>
            <w:hideMark/>
          </w:tcPr>
          <w:p w14:paraId="795A4419"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4131" w:type="dxa"/>
            <w:shd w:val="clear" w:color="auto" w:fill="AEAAAA" w:themeFill="background2" w:themeFillShade="BF"/>
            <w:vAlign w:val="center"/>
            <w:hideMark/>
          </w:tcPr>
          <w:p w14:paraId="16F35DB5"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VIŠAK/MANJAK IZ PRETHODNIH GODINA</w:t>
            </w:r>
          </w:p>
        </w:tc>
        <w:tc>
          <w:tcPr>
            <w:tcW w:w="1598" w:type="dxa"/>
            <w:shd w:val="clear" w:color="auto" w:fill="AEAAAA" w:themeFill="background2" w:themeFillShade="BF"/>
            <w:vAlign w:val="center"/>
            <w:hideMark/>
          </w:tcPr>
          <w:p w14:paraId="115EAE84"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-334,00</w:t>
            </w:r>
          </w:p>
        </w:tc>
        <w:tc>
          <w:tcPr>
            <w:tcW w:w="1020" w:type="dxa"/>
            <w:shd w:val="clear" w:color="auto" w:fill="AEAAAA" w:themeFill="background2" w:themeFillShade="BF"/>
            <w:vAlign w:val="center"/>
            <w:hideMark/>
          </w:tcPr>
          <w:p w14:paraId="7859B58C"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c>
          <w:tcPr>
            <w:tcW w:w="979" w:type="dxa"/>
            <w:shd w:val="clear" w:color="auto" w:fill="AEAAAA" w:themeFill="background2" w:themeFillShade="BF"/>
            <w:vAlign w:val="center"/>
            <w:hideMark/>
          </w:tcPr>
          <w:p w14:paraId="2496B386"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w:t>
            </w:r>
          </w:p>
        </w:tc>
        <w:tc>
          <w:tcPr>
            <w:tcW w:w="1796" w:type="dxa"/>
            <w:shd w:val="clear" w:color="auto" w:fill="AEAAAA" w:themeFill="background2" w:themeFillShade="BF"/>
            <w:vAlign w:val="center"/>
            <w:hideMark/>
          </w:tcPr>
          <w:p w14:paraId="4471D24D"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-334,00</w:t>
            </w:r>
          </w:p>
        </w:tc>
      </w:tr>
      <w:tr w:rsidR="00456864" w:rsidRPr="00456864" w14:paraId="7ABFEC35" w14:textId="77777777" w:rsidTr="00EF4985">
        <w:trPr>
          <w:trHeight w:val="930"/>
          <w:jc w:val="center"/>
        </w:trPr>
        <w:tc>
          <w:tcPr>
            <w:tcW w:w="396" w:type="dxa"/>
            <w:shd w:val="clear" w:color="auto" w:fill="AEAAAA" w:themeFill="background2" w:themeFillShade="BF"/>
            <w:vAlign w:val="center"/>
            <w:hideMark/>
          </w:tcPr>
          <w:p w14:paraId="3940D858" w14:textId="77777777" w:rsidR="00456864" w:rsidRPr="00456864" w:rsidRDefault="00456864" w:rsidP="00456864">
            <w:pPr>
              <w:rPr>
                <w:rFonts w:ascii="Arial" w:hAnsi="Arial" w:cs="Arial"/>
                <w:b/>
                <w:bCs/>
                <w:color w:val="000000"/>
                <w:sz w:val="20"/>
                <w:szCs w:val="20"/>
              </w:rPr>
            </w:pPr>
            <w:r w:rsidRPr="00456864">
              <w:rPr>
                <w:rFonts w:ascii="Arial" w:hAnsi="Arial" w:cs="Arial"/>
                <w:b/>
                <w:bCs/>
                <w:color w:val="000000"/>
                <w:sz w:val="20"/>
                <w:szCs w:val="20"/>
              </w:rPr>
              <w:t> </w:t>
            </w:r>
          </w:p>
        </w:tc>
        <w:tc>
          <w:tcPr>
            <w:tcW w:w="4131" w:type="dxa"/>
            <w:shd w:val="clear" w:color="auto" w:fill="AEAAAA" w:themeFill="background2" w:themeFillShade="BF"/>
            <w:vAlign w:val="center"/>
            <w:hideMark/>
          </w:tcPr>
          <w:p w14:paraId="07B86C88" w14:textId="77777777" w:rsidR="00456864" w:rsidRPr="00456864" w:rsidRDefault="00456864" w:rsidP="00456864">
            <w:pPr>
              <w:rPr>
                <w:rFonts w:ascii="Arial" w:hAnsi="Arial" w:cs="Arial"/>
                <w:b/>
                <w:bCs/>
                <w:color w:val="000000"/>
                <w:sz w:val="18"/>
                <w:szCs w:val="18"/>
              </w:rPr>
            </w:pPr>
            <w:r w:rsidRPr="00456864">
              <w:rPr>
                <w:rFonts w:ascii="Arial" w:hAnsi="Arial" w:cs="Arial"/>
                <w:b/>
                <w:bCs/>
                <w:color w:val="000000"/>
                <w:sz w:val="18"/>
                <w:szCs w:val="18"/>
              </w:rPr>
              <w:t>VIŠAK/MANJAK + NETO ZADUŽIVANJA/FINANCIRANJA + RASPOLOŽIVA SREDSTVA IZ PRETHODNIH GODINA</w:t>
            </w:r>
          </w:p>
        </w:tc>
        <w:tc>
          <w:tcPr>
            <w:tcW w:w="1598" w:type="dxa"/>
            <w:shd w:val="clear" w:color="auto" w:fill="AEAAAA" w:themeFill="background2" w:themeFillShade="BF"/>
            <w:vAlign w:val="center"/>
            <w:hideMark/>
          </w:tcPr>
          <w:p w14:paraId="49285899"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c>
          <w:tcPr>
            <w:tcW w:w="1020" w:type="dxa"/>
            <w:shd w:val="clear" w:color="auto" w:fill="AEAAAA" w:themeFill="background2" w:themeFillShade="BF"/>
            <w:vAlign w:val="center"/>
            <w:hideMark/>
          </w:tcPr>
          <w:p w14:paraId="2BDBD274"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c>
          <w:tcPr>
            <w:tcW w:w="979" w:type="dxa"/>
            <w:shd w:val="clear" w:color="auto" w:fill="AEAAAA" w:themeFill="background2" w:themeFillShade="BF"/>
            <w:vAlign w:val="center"/>
            <w:hideMark/>
          </w:tcPr>
          <w:p w14:paraId="2B25830F"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w:t>
            </w:r>
          </w:p>
        </w:tc>
        <w:tc>
          <w:tcPr>
            <w:tcW w:w="1796" w:type="dxa"/>
            <w:shd w:val="clear" w:color="auto" w:fill="AEAAAA" w:themeFill="background2" w:themeFillShade="BF"/>
            <w:vAlign w:val="center"/>
            <w:hideMark/>
          </w:tcPr>
          <w:p w14:paraId="5921A4E6" w14:textId="77777777" w:rsidR="00456864" w:rsidRPr="00456864" w:rsidRDefault="00456864" w:rsidP="00456864">
            <w:pPr>
              <w:jc w:val="right"/>
              <w:rPr>
                <w:rFonts w:ascii="Arial" w:hAnsi="Arial" w:cs="Arial"/>
                <w:b/>
                <w:bCs/>
                <w:color w:val="000000"/>
                <w:sz w:val="18"/>
                <w:szCs w:val="18"/>
              </w:rPr>
            </w:pPr>
            <w:r w:rsidRPr="00456864">
              <w:rPr>
                <w:rFonts w:ascii="Arial" w:hAnsi="Arial" w:cs="Arial"/>
                <w:b/>
                <w:bCs/>
                <w:color w:val="000000"/>
                <w:sz w:val="18"/>
                <w:szCs w:val="18"/>
              </w:rPr>
              <w:t>0,00</w:t>
            </w:r>
          </w:p>
        </w:tc>
      </w:tr>
    </w:tbl>
    <w:p w14:paraId="2FD5B999" w14:textId="77777777" w:rsidR="00456864" w:rsidRPr="00456864" w:rsidRDefault="00456864" w:rsidP="00456864">
      <w:pPr>
        <w:spacing w:after="160" w:line="276" w:lineRule="auto"/>
        <w:jc w:val="both"/>
        <w:rPr>
          <w:rFonts w:ascii="Arial" w:eastAsia="Calibri" w:hAnsi="Arial" w:cs="Arial"/>
          <w:sz w:val="22"/>
          <w:szCs w:val="22"/>
          <w:lang w:eastAsia="en-US"/>
        </w:rPr>
      </w:pPr>
    </w:p>
    <w:p w14:paraId="353DDE4D" w14:textId="1278E763" w:rsidR="00456864" w:rsidRPr="00456864" w:rsidRDefault="00456864" w:rsidP="00222C80">
      <w:pPr>
        <w:jc w:val="both"/>
        <w:rPr>
          <w:rFonts w:ascii="Arial" w:eastAsia="Calibri" w:hAnsi="Arial" w:cs="Arial"/>
          <w:sz w:val="22"/>
          <w:szCs w:val="22"/>
          <w:lang w:eastAsia="en-US"/>
        </w:rPr>
      </w:pPr>
      <w:r w:rsidRPr="00456864">
        <w:rPr>
          <w:rFonts w:ascii="Arial" w:eastAsia="Calibri" w:hAnsi="Arial" w:cs="Arial"/>
          <w:sz w:val="22"/>
          <w:szCs w:val="22"/>
          <w:lang w:eastAsia="en-US"/>
        </w:rPr>
        <w:t xml:space="preserve">Prihodi i primici Osnovne škole Matije Vlačića Labin prema </w:t>
      </w:r>
      <w:r w:rsidR="00EF4985">
        <w:rPr>
          <w:rFonts w:ascii="Arial" w:eastAsia="Calibri" w:hAnsi="Arial" w:cs="Arial"/>
          <w:sz w:val="22"/>
          <w:szCs w:val="22"/>
          <w:lang w:eastAsia="en-US"/>
        </w:rPr>
        <w:t>prvim</w:t>
      </w:r>
      <w:r w:rsidRPr="00456864">
        <w:rPr>
          <w:rFonts w:ascii="Arial" w:eastAsia="Calibri" w:hAnsi="Arial" w:cs="Arial"/>
          <w:sz w:val="22"/>
          <w:szCs w:val="22"/>
          <w:lang w:eastAsia="en-US"/>
        </w:rPr>
        <w:t xml:space="preserve"> Izmjenama i dopunama financijskog plana za 2025. godinu planirani su u iznosu od 2.020.447</w:t>
      </w:r>
      <w:r w:rsidR="00EF4985">
        <w:rPr>
          <w:rFonts w:ascii="Arial" w:eastAsia="Calibri" w:hAnsi="Arial" w:cs="Arial"/>
          <w:sz w:val="22"/>
          <w:szCs w:val="22"/>
          <w:lang w:eastAsia="en-US"/>
        </w:rPr>
        <w:t>,00</w:t>
      </w:r>
      <w:r w:rsidRPr="00456864">
        <w:rPr>
          <w:rFonts w:ascii="Arial" w:eastAsia="Calibri" w:hAnsi="Arial" w:cs="Arial"/>
          <w:sz w:val="22"/>
          <w:szCs w:val="22"/>
          <w:lang w:eastAsia="en-US"/>
        </w:rPr>
        <w:t xml:space="preserve"> </w:t>
      </w:r>
      <w:r w:rsidR="00EF4985">
        <w:rPr>
          <w:rFonts w:ascii="Arial" w:eastAsia="Calibri" w:hAnsi="Arial" w:cs="Arial"/>
          <w:sz w:val="22"/>
          <w:szCs w:val="22"/>
          <w:lang w:eastAsia="en-US"/>
        </w:rPr>
        <w:t>EUR,</w:t>
      </w:r>
      <w:r w:rsidRPr="00456864">
        <w:rPr>
          <w:rFonts w:ascii="Arial" w:eastAsia="Calibri" w:hAnsi="Arial" w:cs="Arial"/>
          <w:sz w:val="22"/>
          <w:szCs w:val="22"/>
          <w:lang w:eastAsia="en-US"/>
        </w:rPr>
        <w:t xml:space="preserve"> </w:t>
      </w:r>
      <w:r w:rsidR="00EF4985">
        <w:rPr>
          <w:rFonts w:ascii="Arial" w:eastAsia="Calibri" w:hAnsi="Arial" w:cs="Arial"/>
          <w:sz w:val="22"/>
          <w:szCs w:val="22"/>
          <w:lang w:eastAsia="en-US"/>
        </w:rPr>
        <w:t>dok</w:t>
      </w:r>
      <w:r w:rsidRPr="00456864">
        <w:rPr>
          <w:rFonts w:ascii="Arial" w:eastAsia="Calibri" w:hAnsi="Arial" w:cs="Arial"/>
          <w:sz w:val="22"/>
          <w:szCs w:val="22"/>
          <w:lang w:eastAsia="en-US"/>
        </w:rPr>
        <w:t xml:space="preserve"> se </w:t>
      </w:r>
      <w:r w:rsidR="00EF4985">
        <w:rPr>
          <w:rFonts w:ascii="Arial" w:eastAsia="Calibri" w:hAnsi="Arial" w:cs="Arial"/>
          <w:sz w:val="22"/>
          <w:szCs w:val="22"/>
          <w:lang w:eastAsia="en-US"/>
        </w:rPr>
        <w:t xml:space="preserve">ovim </w:t>
      </w:r>
      <w:r w:rsidRPr="00456864">
        <w:rPr>
          <w:rFonts w:ascii="Arial" w:eastAsia="Calibri" w:hAnsi="Arial" w:cs="Arial"/>
          <w:sz w:val="22"/>
          <w:szCs w:val="22"/>
          <w:lang w:eastAsia="en-US"/>
        </w:rPr>
        <w:t>Izmjenama i dopunama financijskog plana povećavaju na 2.040.449</w:t>
      </w:r>
      <w:r w:rsidR="00EF4985">
        <w:rPr>
          <w:rFonts w:ascii="Arial" w:eastAsia="Calibri" w:hAnsi="Arial" w:cs="Arial"/>
          <w:sz w:val="22"/>
          <w:szCs w:val="22"/>
          <w:lang w:eastAsia="en-US"/>
        </w:rPr>
        <w:t>,00</w:t>
      </w:r>
      <w:r w:rsidRPr="00456864">
        <w:rPr>
          <w:rFonts w:ascii="Arial" w:eastAsia="Calibri" w:hAnsi="Arial" w:cs="Arial"/>
          <w:sz w:val="22"/>
          <w:szCs w:val="22"/>
          <w:lang w:eastAsia="en-US"/>
        </w:rPr>
        <w:t xml:space="preserve"> </w:t>
      </w:r>
      <w:r w:rsidR="00EF4985">
        <w:rPr>
          <w:rFonts w:ascii="Arial" w:eastAsia="Calibri" w:hAnsi="Arial" w:cs="Arial"/>
          <w:sz w:val="22"/>
          <w:szCs w:val="22"/>
          <w:lang w:eastAsia="en-US"/>
        </w:rPr>
        <w:t>EUR</w:t>
      </w:r>
      <w:r w:rsidRPr="00456864">
        <w:rPr>
          <w:rFonts w:ascii="Arial" w:eastAsia="Calibri" w:hAnsi="Arial" w:cs="Arial"/>
          <w:sz w:val="22"/>
          <w:szCs w:val="22"/>
          <w:lang w:eastAsia="en-US"/>
        </w:rPr>
        <w:t>.</w:t>
      </w:r>
    </w:p>
    <w:p w14:paraId="218600E6" w14:textId="4925DA34" w:rsidR="00456864" w:rsidRPr="00456864" w:rsidRDefault="00456864" w:rsidP="00222C80">
      <w:pPr>
        <w:jc w:val="both"/>
        <w:rPr>
          <w:rFonts w:ascii="Arial" w:eastAsia="Calibri" w:hAnsi="Arial" w:cs="Arial"/>
          <w:sz w:val="22"/>
          <w:szCs w:val="22"/>
          <w:lang w:eastAsia="en-US"/>
        </w:rPr>
      </w:pPr>
      <w:r w:rsidRPr="00456864">
        <w:rPr>
          <w:rFonts w:ascii="Arial" w:hAnsi="Arial" w:cs="Arial"/>
          <w:sz w:val="22"/>
          <w:szCs w:val="22"/>
          <w:lang w:eastAsia="en-US"/>
        </w:rPr>
        <w:t>Rashodi</w:t>
      </w:r>
      <w:r w:rsidRPr="00456864">
        <w:rPr>
          <w:rFonts w:ascii="Arial" w:hAnsi="Arial" w:cs="Arial"/>
          <w:sz w:val="22"/>
          <w:szCs w:val="22"/>
          <w:lang w:val="en-GB" w:eastAsia="en-US"/>
        </w:rPr>
        <w:t xml:space="preserve"> </w:t>
      </w:r>
      <w:proofErr w:type="spellStart"/>
      <w:r w:rsidRPr="00456864">
        <w:rPr>
          <w:rFonts w:ascii="Arial" w:hAnsi="Arial" w:cs="Arial"/>
          <w:sz w:val="22"/>
          <w:szCs w:val="22"/>
          <w:lang w:val="en-GB" w:eastAsia="en-US"/>
        </w:rPr>
        <w:t>i</w:t>
      </w:r>
      <w:proofErr w:type="spellEnd"/>
      <w:r w:rsidRPr="00456864">
        <w:rPr>
          <w:rFonts w:ascii="Arial" w:hAnsi="Arial" w:cs="Arial"/>
          <w:sz w:val="22"/>
          <w:szCs w:val="22"/>
          <w:lang w:eastAsia="en-US"/>
        </w:rPr>
        <w:t xml:space="preserve"> izdaci Osnovne škole Matije Vlačića</w:t>
      </w:r>
      <w:r w:rsidRPr="00456864">
        <w:rPr>
          <w:rFonts w:ascii="Arial" w:hAnsi="Arial" w:cs="Arial"/>
          <w:sz w:val="22"/>
          <w:szCs w:val="22"/>
          <w:lang w:val="en-GB" w:eastAsia="en-US"/>
        </w:rPr>
        <w:t xml:space="preserve"> Labin </w:t>
      </w:r>
      <w:r w:rsidRPr="00456864">
        <w:rPr>
          <w:rFonts w:ascii="Arial" w:eastAsia="Calibri" w:hAnsi="Arial" w:cs="Arial"/>
          <w:sz w:val="22"/>
          <w:szCs w:val="22"/>
          <w:lang w:eastAsia="en-US"/>
        </w:rPr>
        <w:t xml:space="preserve">prema </w:t>
      </w:r>
      <w:r w:rsidR="00EF4985">
        <w:rPr>
          <w:rFonts w:ascii="Arial" w:eastAsia="Calibri" w:hAnsi="Arial" w:cs="Arial"/>
          <w:sz w:val="22"/>
          <w:szCs w:val="22"/>
          <w:lang w:eastAsia="en-US"/>
        </w:rPr>
        <w:t>prvim</w:t>
      </w:r>
      <w:r w:rsidRPr="00456864">
        <w:rPr>
          <w:rFonts w:ascii="Arial" w:eastAsia="Calibri" w:hAnsi="Arial" w:cs="Arial"/>
          <w:sz w:val="22"/>
          <w:szCs w:val="22"/>
          <w:lang w:eastAsia="en-US"/>
        </w:rPr>
        <w:t xml:space="preserve"> Izmjenama i dopunama financijskog plana za </w:t>
      </w:r>
      <w:r w:rsidRPr="00456864">
        <w:rPr>
          <w:rFonts w:ascii="Arial" w:hAnsi="Arial" w:cs="Arial"/>
          <w:sz w:val="22"/>
          <w:szCs w:val="22"/>
          <w:lang w:val="en-GB" w:eastAsia="en-US"/>
        </w:rPr>
        <w:t>2025.</w:t>
      </w:r>
      <w:r w:rsidRPr="00456864">
        <w:rPr>
          <w:rFonts w:ascii="Arial" w:hAnsi="Arial" w:cs="Arial"/>
          <w:sz w:val="22"/>
          <w:szCs w:val="22"/>
          <w:lang w:eastAsia="en-US"/>
        </w:rPr>
        <w:t xml:space="preserve"> godinu planirani su</w:t>
      </w:r>
      <w:r w:rsidRPr="00456864">
        <w:rPr>
          <w:rFonts w:ascii="Arial" w:hAnsi="Arial" w:cs="Arial"/>
          <w:sz w:val="22"/>
          <w:szCs w:val="22"/>
          <w:lang w:val="en-GB" w:eastAsia="en-US"/>
        </w:rPr>
        <w:t xml:space="preserve"> u</w:t>
      </w:r>
      <w:r w:rsidRPr="00456864">
        <w:rPr>
          <w:rFonts w:ascii="Arial" w:hAnsi="Arial" w:cs="Arial"/>
          <w:sz w:val="22"/>
          <w:szCs w:val="22"/>
          <w:lang w:eastAsia="en-US"/>
        </w:rPr>
        <w:t xml:space="preserve"> iznosu</w:t>
      </w:r>
      <w:r w:rsidRPr="00456864">
        <w:rPr>
          <w:rFonts w:ascii="Arial" w:hAnsi="Arial" w:cs="Arial"/>
          <w:sz w:val="22"/>
          <w:szCs w:val="22"/>
          <w:lang w:val="en-GB" w:eastAsia="en-US"/>
        </w:rPr>
        <w:t xml:space="preserve"> od 2</w:t>
      </w:r>
      <w:r w:rsidRPr="00456864">
        <w:rPr>
          <w:rFonts w:ascii="Arial" w:eastAsia="Calibri" w:hAnsi="Arial" w:cs="Arial"/>
          <w:sz w:val="22"/>
          <w:szCs w:val="22"/>
          <w:lang w:eastAsia="en-US"/>
        </w:rPr>
        <w:t>.020.113</w:t>
      </w:r>
      <w:r w:rsidR="00EF4985">
        <w:rPr>
          <w:rFonts w:ascii="Arial" w:eastAsia="Calibri" w:hAnsi="Arial" w:cs="Arial"/>
          <w:sz w:val="22"/>
          <w:szCs w:val="22"/>
          <w:lang w:eastAsia="en-US"/>
        </w:rPr>
        <w:t>,00</w:t>
      </w:r>
      <w:r w:rsidRPr="00456864">
        <w:rPr>
          <w:rFonts w:ascii="Arial" w:eastAsia="Calibri" w:hAnsi="Arial" w:cs="Arial"/>
          <w:sz w:val="22"/>
          <w:szCs w:val="22"/>
          <w:lang w:eastAsia="en-US"/>
        </w:rPr>
        <w:t xml:space="preserve"> </w:t>
      </w:r>
      <w:r w:rsidR="00EF4985">
        <w:rPr>
          <w:rFonts w:ascii="Arial" w:eastAsia="Calibri" w:hAnsi="Arial" w:cs="Arial"/>
          <w:sz w:val="22"/>
          <w:szCs w:val="22"/>
          <w:lang w:eastAsia="en-US"/>
        </w:rPr>
        <w:t>EUR</w:t>
      </w:r>
      <w:r w:rsidRPr="00456864">
        <w:rPr>
          <w:rFonts w:ascii="Arial" w:hAnsi="Arial" w:cs="Arial"/>
          <w:sz w:val="22"/>
          <w:szCs w:val="22"/>
          <w:lang w:val="en-GB" w:eastAsia="en-US"/>
        </w:rPr>
        <w:t xml:space="preserve">, </w:t>
      </w:r>
      <w:r w:rsidR="00EF4985">
        <w:rPr>
          <w:rFonts w:ascii="Arial" w:eastAsia="Calibri" w:hAnsi="Arial" w:cs="Arial"/>
          <w:sz w:val="22"/>
          <w:szCs w:val="22"/>
          <w:lang w:eastAsia="en-US"/>
        </w:rPr>
        <w:t>dok</w:t>
      </w:r>
      <w:r w:rsidRPr="00456864">
        <w:rPr>
          <w:rFonts w:ascii="Arial" w:eastAsia="Calibri" w:hAnsi="Arial" w:cs="Arial"/>
          <w:sz w:val="22"/>
          <w:szCs w:val="22"/>
          <w:lang w:eastAsia="en-US"/>
        </w:rPr>
        <w:t xml:space="preserve"> se </w:t>
      </w:r>
      <w:r w:rsidR="00EF4985">
        <w:rPr>
          <w:rFonts w:ascii="Arial" w:eastAsia="Calibri" w:hAnsi="Arial" w:cs="Arial"/>
          <w:sz w:val="22"/>
          <w:szCs w:val="22"/>
          <w:lang w:eastAsia="en-US"/>
        </w:rPr>
        <w:t>ovim</w:t>
      </w:r>
      <w:r w:rsidRPr="00456864">
        <w:rPr>
          <w:rFonts w:ascii="Arial" w:eastAsia="Calibri" w:hAnsi="Arial" w:cs="Arial"/>
          <w:sz w:val="22"/>
          <w:szCs w:val="22"/>
          <w:lang w:eastAsia="en-US"/>
        </w:rPr>
        <w:t xml:space="preserve"> Izmjenama i dopunama povećavaju na 2.040.115,00</w:t>
      </w:r>
      <w:r w:rsidR="00EF4985">
        <w:rPr>
          <w:rFonts w:ascii="Arial" w:eastAsia="Calibri" w:hAnsi="Arial" w:cs="Arial"/>
          <w:sz w:val="22"/>
          <w:szCs w:val="22"/>
          <w:lang w:eastAsia="en-US"/>
        </w:rPr>
        <w:t xml:space="preserve"> EUR</w:t>
      </w:r>
      <w:r w:rsidRPr="00456864">
        <w:rPr>
          <w:rFonts w:ascii="Arial" w:eastAsia="Calibri" w:hAnsi="Arial" w:cs="Arial"/>
          <w:sz w:val="22"/>
          <w:szCs w:val="22"/>
          <w:lang w:eastAsia="en-US"/>
        </w:rPr>
        <w:t xml:space="preserve">, a </w:t>
      </w:r>
      <w:r w:rsidRPr="00456864">
        <w:rPr>
          <w:rFonts w:ascii="Arial" w:hAnsi="Arial" w:cs="Arial"/>
          <w:sz w:val="22"/>
          <w:szCs w:val="22"/>
          <w:lang w:eastAsia="en-US"/>
        </w:rPr>
        <w:t>raspoređeni su na</w:t>
      </w:r>
      <w:r w:rsidRPr="00456864">
        <w:rPr>
          <w:rFonts w:ascii="Arial" w:hAnsi="Arial" w:cs="Arial"/>
          <w:sz w:val="22"/>
          <w:szCs w:val="22"/>
          <w:lang w:val="en-GB" w:eastAsia="en-US"/>
        </w:rPr>
        <w:t xml:space="preserve"> </w:t>
      </w:r>
      <w:r w:rsidRPr="00456864">
        <w:rPr>
          <w:rFonts w:ascii="Arial" w:eastAsia="Calibri" w:hAnsi="Arial" w:cs="Arial"/>
          <w:sz w:val="22"/>
          <w:szCs w:val="22"/>
          <w:lang w:eastAsia="en-US"/>
        </w:rPr>
        <w:t xml:space="preserve">rashode poslovanja u iznosu 2.022.470,00 </w:t>
      </w:r>
      <w:r w:rsidR="00EF4985">
        <w:rPr>
          <w:rFonts w:ascii="Arial" w:eastAsia="Calibri" w:hAnsi="Arial" w:cs="Arial"/>
          <w:sz w:val="22"/>
          <w:szCs w:val="22"/>
          <w:lang w:eastAsia="en-US"/>
        </w:rPr>
        <w:t>EUR</w:t>
      </w:r>
      <w:r w:rsidRPr="00456864">
        <w:rPr>
          <w:rFonts w:ascii="Arial" w:eastAsia="Calibri" w:hAnsi="Arial" w:cs="Arial"/>
          <w:sz w:val="22"/>
          <w:szCs w:val="22"/>
          <w:lang w:eastAsia="en-US"/>
        </w:rPr>
        <w:t xml:space="preserve"> i rashode za nabavu nefinancijske imovine u iznosu od 17.645,00 </w:t>
      </w:r>
      <w:r w:rsidR="00EF4985">
        <w:rPr>
          <w:rFonts w:ascii="Arial" w:eastAsia="Calibri" w:hAnsi="Arial" w:cs="Arial"/>
          <w:sz w:val="22"/>
          <w:szCs w:val="22"/>
          <w:lang w:eastAsia="en-US"/>
        </w:rPr>
        <w:t>EUR</w:t>
      </w:r>
      <w:r w:rsidRPr="00456864">
        <w:rPr>
          <w:rFonts w:ascii="Arial" w:eastAsia="Calibri" w:hAnsi="Arial" w:cs="Arial"/>
          <w:sz w:val="22"/>
          <w:szCs w:val="22"/>
          <w:lang w:eastAsia="en-US"/>
        </w:rPr>
        <w:t>.</w:t>
      </w:r>
    </w:p>
    <w:p w14:paraId="2CDD31A0" w14:textId="77777777" w:rsidR="00456864" w:rsidRDefault="00456864" w:rsidP="00222C80">
      <w:pPr>
        <w:spacing w:after="160"/>
        <w:jc w:val="both"/>
        <w:rPr>
          <w:rFonts w:ascii="Arial" w:eastAsia="Calibri" w:hAnsi="Arial" w:cs="Arial"/>
          <w:sz w:val="22"/>
          <w:szCs w:val="22"/>
          <w:lang w:eastAsia="en-US"/>
        </w:rPr>
      </w:pPr>
      <w:r w:rsidRPr="00456864">
        <w:rPr>
          <w:rFonts w:ascii="Arial" w:eastAsia="Calibri" w:hAnsi="Arial" w:cs="Arial"/>
          <w:sz w:val="22"/>
          <w:szCs w:val="22"/>
          <w:lang w:eastAsia="en-US"/>
        </w:rPr>
        <w:t xml:space="preserve">U nastavku obrazloženja daje se tabelarni prikaz plana i izmjena plana prihoda i primitaka te plana i izmjena plana rashoda i izdataka po skupinama i podskupinama. </w:t>
      </w:r>
    </w:p>
    <w:p w14:paraId="120F62CA" w14:textId="77777777" w:rsidR="00222C80" w:rsidRPr="00456864" w:rsidRDefault="00222C80" w:rsidP="00222C80">
      <w:pPr>
        <w:spacing w:after="160"/>
        <w:jc w:val="both"/>
        <w:rPr>
          <w:rFonts w:ascii="Arial" w:eastAsia="Calibri" w:hAnsi="Arial" w:cs="Arial"/>
          <w:sz w:val="22"/>
          <w:szCs w:val="22"/>
          <w:lang w:eastAsia="en-US"/>
        </w:rPr>
      </w:pPr>
    </w:p>
    <w:p w14:paraId="036CA48A" w14:textId="77777777" w:rsidR="00456864" w:rsidRPr="00456864" w:rsidRDefault="00456864" w:rsidP="00456864">
      <w:pPr>
        <w:spacing w:after="160" w:line="259" w:lineRule="auto"/>
        <w:jc w:val="both"/>
        <w:rPr>
          <w:rFonts w:ascii="Arial" w:eastAsia="Calibri" w:hAnsi="Arial" w:cs="Arial"/>
          <w:color w:val="FF0000"/>
          <w:sz w:val="22"/>
          <w:szCs w:val="22"/>
          <w:lang w:eastAsia="en-US"/>
        </w:rPr>
      </w:pPr>
      <w:r w:rsidRPr="00456864">
        <w:rPr>
          <w:rFonts w:ascii="Arial" w:eastAsia="Calibri" w:hAnsi="Arial" w:cs="Arial"/>
          <w:sz w:val="22"/>
          <w:szCs w:val="22"/>
          <w:lang w:eastAsia="en-US"/>
        </w:rPr>
        <w:lastRenderedPageBreak/>
        <w:t xml:space="preserve">Tablica 2. Račun prihoda i rashoda </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4150"/>
        <w:gridCol w:w="1412"/>
        <w:gridCol w:w="1134"/>
        <w:gridCol w:w="852"/>
        <w:gridCol w:w="1267"/>
      </w:tblGrid>
      <w:tr w:rsidR="00456864" w:rsidRPr="00456864" w14:paraId="05BD0C93" w14:textId="77777777" w:rsidTr="00094AAD">
        <w:trPr>
          <w:trHeight w:val="690"/>
        </w:trPr>
        <w:tc>
          <w:tcPr>
            <w:tcW w:w="670" w:type="dxa"/>
            <w:shd w:val="clear" w:color="auto" w:fill="FFFFFF" w:themeFill="background1"/>
            <w:vAlign w:val="bottom"/>
            <w:hideMark/>
          </w:tcPr>
          <w:p w14:paraId="79F0E499" w14:textId="77777777" w:rsidR="00456864" w:rsidRPr="00456864" w:rsidRDefault="00456864" w:rsidP="00456864">
            <w:pPr>
              <w:jc w:val="center"/>
              <w:rPr>
                <w:rFonts w:ascii="Arial" w:hAnsi="Arial" w:cs="Arial"/>
                <w:b/>
                <w:bCs/>
                <w:sz w:val="18"/>
                <w:szCs w:val="18"/>
              </w:rPr>
            </w:pPr>
            <w:r w:rsidRPr="00456864">
              <w:rPr>
                <w:rFonts w:ascii="Arial" w:hAnsi="Arial" w:cs="Arial"/>
                <w:b/>
                <w:bCs/>
                <w:sz w:val="18"/>
                <w:szCs w:val="18"/>
              </w:rPr>
              <w:t>Br.</w:t>
            </w:r>
            <w:r w:rsidRPr="00456864">
              <w:rPr>
                <w:rFonts w:ascii="Arial" w:hAnsi="Arial" w:cs="Arial"/>
                <w:b/>
                <w:bCs/>
                <w:sz w:val="18"/>
                <w:szCs w:val="18"/>
              </w:rPr>
              <w:br/>
              <w:t>Konta</w:t>
            </w:r>
          </w:p>
        </w:tc>
        <w:tc>
          <w:tcPr>
            <w:tcW w:w="4150" w:type="dxa"/>
            <w:shd w:val="clear" w:color="auto" w:fill="FFFFFF" w:themeFill="background1"/>
            <w:vAlign w:val="bottom"/>
            <w:hideMark/>
          </w:tcPr>
          <w:p w14:paraId="297EB0B4" w14:textId="77777777" w:rsidR="00456864" w:rsidRPr="00456864" w:rsidRDefault="00456864" w:rsidP="00456864">
            <w:pPr>
              <w:jc w:val="center"/>
              <w:rPr>
                <w:rFonts w:ascii="Arial" w:hAnsi="Arial" w:cs="Arial"/>
                <w:b/>
                <w:bCs/>
                <w:sz w:val="18"/>
                <w:szCs w:val="18"/>
              </w:rPr>
            </w:pPr>
            <w:r w:rsidRPr="00456864">
              <w:rPr>
                <w:rFonts w:ascii="Arial" w:hAnsi="Arial" w:cs="Arial"/>
                <w:b/>
                <w:bCs/>
                <w:sz w:val="18"/>
                <w:szCs w:val="18"/>
              </w:rPr>
              <w:t>VRSTA PRIHODA / RASHODA</w:t>
            </w:r>
          </w:p>
        </w:tc>
        <w:tc>
          <w:tcPr>
            <w:tcW w:w="1412" w:type="dxa"/>
            <w:shd w:val="clear" w:color="auto" w:fill="FFFFFF" w:themeFill="background1"/>
            <w:vAlign w:val="bottom"/>
            <w:hideMark/>
          </w:tcPr>
          <w:p w14:paraId="7C4DAB40" w14:textId="77777777" w:rsidR="00456864" w:rsidRPr="00456864" w:rsidRDefault="00456864" w:rsidP="00456864">
            <w:pPr>
              <w:jc w:val="center"/>
              <w:rPr>
                <w:rFonts w:ascii="Arial" w:hAnsi="Arial" w:cs="Arial"/>
                <w:b/>
                <w:bCs/>
                <w:sz w:val="18"/>
                <w:szCs w:val="18"/>
              </w:rPr>
            </w:pPr>
            <w:r w:rsidRPr="00456864">
              <w:rPr>
                <w:rFonts w:ascii="Arial" w:hAnsi="Arial" w:cs="Arial"/>
                <w:b/>
                <w:bCs/>
                <w:sz w:val="18"/>
                <w:szCs w:val="18"/>
              </w:rPr>
              <w:t>PLANIRANO</w:t>
            </w:r>
          </w:p>
        </w:tc>
        <w:tc>
          <w:tcPr>
            <w:tcW w:w="1134" w:type="dxa"/>
            <w:shd w:val="clear" w:color="auto" w:fill="FFFFFF" w:themeFill="background1"/>
            <w:vAlign w:val="bottom"/>
            <w:hideMark/>
          </w:tcPr>
          <w:p w14:paraId="4AAFA97D" w14:textId="77777777" w:rsidR="00456864" w:rsidRPr="00456864" w:rsidRDefault="00456864" w:rsidP="00456864">
            <w:pPr>
              <w:jc w:val="center"/>
              <w:rPr>
                <w:rFonts w:ascii="Arial" w:hAnsi="Arial" w:cs="Arial"/>
                <w:b/>
                <w:bCs/>
                <w:sz w:val="18"/>
                <w:szCs w:val="18"/>
              </w:rPr>
            </w:pPr>
            <w:r w:rsidRPr="00456864">
              <w:rPr>
                <w:rFonts w:ascii="Arial" w:hAnsi="Arial" w:cs="Arial"/>
                <w:b/>
                <w:bCs/>
                <w:sz w:val="18"/>
                <w:szCs w:val="18"/>
              </w:rPr>
              <w:t>IZNOS</w:t>
            </w:r>
          </w:p>
        </w:tc>
        <w:tc>
          <w:tcPr>
            <w:tcW w:w="852" w:type="dxa"/>
            <w:shd w:val="clear" w:color="auto" w:fill="FFFFFF" w:themeFill="background1"/>
            <w:vAlign w:val="bottom"/>
            <w:hideMark/>
          </w:tcPr>
          <w:p w14:paraId="50060856" w14:textId="77777777" w:rsidR="00456864" w:rsidRPr="00456864" w:rsidRDefault="00456864" w:rsidP="00456864">
            <w:pPr>
              <w:jc w:val="center"/>
              <w:rPr>
                <w:rFonts w:ascii="Arial" w:hAnsi="Arial" w:cs="Arial"/>
                <w:b/>
                <w:bCs/>
                <w:sz w:val="18"/>
                <w:szCs w:val="18"/>
              </w:rPr>
            </w:pPr>
            <w:r w:rsidRPr="00456864">
              <w:rPr>
                <w:rFonts w:ascii="Arial" w:hAnsi="Arial" w:cs="Arial"/>
                <w:b/>
                <w:bCs/>
                <w:sz w:val="18"/>
                <w:szCs w:val="18"/>
              </w:rPr>
              <w:t> </w:t>
            </w:r>
          </w:p>
        </w:tc>
        <w:tc>
          <w:tcPr>
            <w:tcW w:w="1267" w:type="dxa"/>
            <w:shd w:val="clear" w:color="auto" w:fill="FFFFFF" w:themeFill="background1"/>
            <w:vAlign w:val="bottom"/>
            <w:hideMark/>
          </w:tcPr>
          <w:p w14:paraId="127AA29D" w14:textId="77777777" w:rsidR="00456864" w:rsidRPr="00456864" w:rsidRDefault="00456864" w:rsidP="00456864">
            <w:pPr>
              <w:jc w:val="center"/>
              <w:rPr>
                <w:rFonts w:ascii="Arial" w:hAnsi="Arial" w:cs="Arial"/>
                <w:b/>
                <w:bCs/>
                <w:sz w:val="18"/>
                <w:szCs w:val="18"/>
              </w:rPr>
            </w:pPr>
            <w:r w:rsidRPr="00456864">
              <w:rPr>
                <w:rFonts w:ascii="Arial" w:hAnsi="Arial" w:cs="Arial"/>
                <w:b/>
                <w:bCs/>
                <w:sz w:val="18"/>
                <w:szCs w:val="18"/>
              </w:rPr>
              <w:t>NOVI IZNOS</w:t>
            </w:r>
          </w:p>
        </w:tc>
      </w:tr>
      <w:tr w:rsidR="00456864" w:rsidRPr="00456864" w14:paraId="23038652" w14:textId="77777777" w:rsidTr="00EF4985">
        <w:trPr>
          <w:trHeight w:val="499"/>
        </w:trPr>
        <w:tc>
          <w:tcPr>
            <w:tcW w:w="9485" w:type="dxa"/>
            <w:gridSpan w:val="6"/>
            <w:shd w:val="clear" w:color="auto" w:fill="AEAAAA" w:themeFill="background2" w:themeFillShade="BF"/>
            <w:noWrap/>
            <w:vAlign w:val="bottom"/>
            <w:hideMark/>
          </w:tcPr>
          <w:p w14:paraId="409804F8"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A</w:t>
            </w:r>
            <w:r w:rsidRPr="00456864">
              <w:rPr>
                <w:rFonts w:ascii="Arial" w:hAnsi="Arial" w:cs="Arial"/>
                <w:b/>
                <w:bCs/>
                <w:sz w:val="18"/>
                <w:szCs w:val="18"/>
                <w:shd w:val="clear" w:color="auto" w:fill="AEAAAA" w:themeFill="background2" w:themeFillShade="BF"/>
              </w:rPr>
              <w:t>. RAČUN PRIHODA I RASHODA</w:t>
            </w:r>
          </w:p>
        </w:tc>
      </w:tr>
      <w:tr w:rsidR="00456864" w:rsidRPr="00456864" w14:paraId="558335FD" w14:textId="77777777" w:rsidTr="00094AAD">
        <w:trPr>
          <w:trHeight w:val="499"/>
        </w:trPr>
        <w:tc>
          <w:tcPr>
            <w:tcW w:w="670" w:type="dxa"/>
            <w:shd w:val="clear" w:color="auto" w:fill="D0CECE" w:themeFill="background2" w:themeFillShade="E6"/>
            <w:noWrap/>
            <w:vAlign w:val="bottom"/>
            <w:hideMark/>
          </w:tcPr>
          <w:p w14:paraId="5944C4AA"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6</w:t>
            </w:r>
          </w:p>
        </w:tc>
        <w:tc>
          <w:tcPr>
            <w:tcW w:w="4150" w:type="dxa"/>
            <w:shd w:val="clear" w:color="auto" w:fill="D0CECE" w:themeFill="background2" w:themeFillShade="E6"/>
            <w:noWrap/>
            <w:vAlign w:val="bottom"/>
            <w:hideMark/>
          </w:tcPr>
          <w:p w14:paraId="3E399589"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Prihodi poslovanja</w:t>
            </w:r>
          </w:p>
        </w:tc>
        <w:tc>
          <w:tcPr>
            <w:tcW w:w="1412" w:type="dxa"/>
            <w:shd w:val="clear" w:color="auto" w:fill="D0CECE" w:themeFill="background2" w:themeFillShade="E6"/>
            <w:noWrap/>
            <w:vAlign w:val="bottom"/>
            <w:hideMark/>
          </w:tcPr>
          <w:p w14:paraId="422A723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2.020.447,00</w:t>
            </w:r>
          </w:p>
        </w:tc>
        <w:tc>
          <w:tcPr>
            <w:tcW w:w="1134" w:type="dxa"/>
            <w:shd w:val="clear" w:color="auto" w:fill="D0CECE" w:themeFill="background2" w:themeFillShade="E6"/>
            <w:noWrap/>
            <w:vAlign w:val="bottom"/>
            <w:hideMark/>
          </w:tcPr>
          <w:p w14:paraId="716BE8AA"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20.002,00</w:t>
            </w:r>
          </w:p>
        </w:tc>
        <w:tc>
          <w:tcPr>
            <w:tcW w:w="852" w:type="dxa"/>
            <w:shd w:val="clear" w:color="auto" w:fill="D0CECE" w:themeFill="background2" w:themeFillShade="E6"/>
            <w:noWrap/>
            <w:vAlign w:val="bottom"/>
            <w:hideMark/>
          </w:tcPr>
          <w:p w14:paraId="53C9AF4D"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0,99%</w:t>
            </w:r>
          </w:p>
        </w:tc>
        <w:tc>
          <w:tcPr>
            <w:tcW w:w="1267" w:type="dxa"/>
            <w:shd w:val="clear" w:color="auto" w:fill="D0CECE" w:themeFill="background2" w:themeFillShade="E6"/>
            <w:noWrap/>
            <w:vAlign w:val="bottom"/>
            <w:hideMark/>
          </w:tcPr>
          <w:p w14:paraId="7B570C6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2.040.449,00</w:t>
            </w:r>
          </w:p>
        </w:tc>
      </w:tr>
      <w:tr w:rsidR="00456864" w:rsidRPr="00456864" w14:paraId="3CFA6331" w14:textId="77777777" w:rsidTr="00094AAD">
        <w:trPr>
          <w:trHeight w:val="495"/>
        </w:trPr>
        <w:tc>
          <w:tcPr>
            <w:tcW w:w="670" w:type="dxa"/>
            <w:shd w:val="clear" w:color="auto" w:fill="FFFFFF" w:themeFill="background1"/>
            <w:vAlign w:val="bottom"/>
            <w:hideMark/>
          </w:tcPr>
          <w:p w14:paraId="25BB06D9" w14:textId="77777777" w:rsidR="00456864" w:rsidRPr="00456864" w:rsidRDefault="00456864" w:rsidP="00456864">
            <w:pPr>
              <w:rPr>
                <w:rFonts w:ascii="Arial" w:hAnsi="Arial" w:cs="Arial"/>
                <w:sz w:val="18"/>
                <w:szCs w:val="18"/>
              </w:rPr>
            </w:pPr>
            <w:r w:rsidRPr="00456864">
              <w:rPr>
                <w:rFonts w:ascii="Arial" w:hAnsi="Arial" w:cs="Arial"/>
                <w:sz w:val="18"/>
                <w:szCs w:val="18"/>
              </w:rPr>
              <w:t>63</w:t>
            </w:r>
          </w:p>
        </w:tc>
        <w:tc>
          <w:tcPr>
            <w:tcW w:w="4150" w:type="dxa"/>
            <w:shd w:val="clear" w:color="auto" w:fill="FFFFFF" w:themeFill="background1"/>
            <w:vAlign w:val="bottom"/>
            <w:hideMark/>
          </w:tcPr>
          <w:p w14:paraId="130287CE" w14:textId="77777777" w:rsidR="00456864" w:rsidRPr="00456864" w:rsidRDefault="00456864" w:rsidP="00456864">
            <w:pPr>
              <w:rPr>
                <w:rFonts w:ascii="Arial" w:hAnsi="Arial" w:cs="Arial"/>
                <w:sz w:val="18"/>
                <w:szCs w:val="18"/>
              </w:rPr>
            </w:pPr>
            <w:r w:rsidRPr="00456864">
              <w:rPr>
                <w:rFonts w:ascii="Arial" w:hAnsi="Arial" w:cs="Arial"/>
                <w:sz w:val="18"/>
                <w:szCs w:val="18"/>
              </w:rPr>
              <w:t>Pomoći iz inozemstva i od subjekata unutar općeg proračuna</w:t>
            </w:r>
          </w:p>
        </w:tc>
        <w:tc>
          <w:tcPr>
            <w:tcW w:w="1412" w:type="dxa"/>
            <w:shd w:val="clear" w:color="auto" w:fill="FFFFFF" w:themeFill="background1"/>
            <w:vAlign w:val="bottom"/>
            <w:hideMark/>
          </w:tcPr>
          <w:p w14:paraId="63209C90" w14:textId="77777777" w:rsidR="00456864" w:rsidRPr="00456864" w:rsidRDefault="00456864" w:rsidP="00456864">
            <w:pPr>
              <w:jc w:val="right"/>
              <w:rPr>
                <w:rFonts w:ascii="Arial" w:hAnsi="Arial" w:cs="Arial"/>
                <w:sz w:val="18"/>
                <w:szCs w:val="18"/>
              </w:rPr>
            </w:pPr>
            <w:bookmarkStart w:id="44" w:name="_Hlk213765708"/>
            <w:r w:rsidRPr="00456864">
              <w:rPr>
                <w:rFonts w:ascii="Arial" w:hAnsi="Arial" w:cs="Arial"/>
                <w:sz w:val="18"/>
                <w:szCs w:val="18"/>
              </w:rPr>
              <w:t>1.618.816,00</w:t>
            </w:r>
            <w:bookmarkEnd w:id="44"/>
          </w:p>
        </w:tc>
        <w:tc>
          <w:tcPr>
            <w:tcW w:w="1134" w:type="dxa"/>
            <w:shd w:val="clear" w:color="auto" w:fill="FFFFFF" w:themeFill="background1"/>
            <w:vAlign w:val="bottom"/>
            <w:hideMark/>
          </w:tcPr>
          <w:p w14:paraId="75231906"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-3.330,00</w:t>
            </w:r>
          </w:p>
        </w:tc>
        <w:tc>
          <w:tcPr>
            <w:tcW w:w="852" w:type="dxa"/>
            <w:shd w:val="clear" w:color="auto" w:fill="FFFFFF" w:themeFill="background1"/>
            <w:vAlign w:val="bottom"/>
            <w:hideMark/>
          </w:tcPr>
          <w:p w14:paraId="5E83FDC7"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-0,21%</w:t>
            </w:r>
          </w:p>
        </w:tc>
        <w:tc>
          <w:tcPr>
            <w:tcW w:w="1267" w:type="dxa"/>
            <w:shd w:val="clear" w:color="auto" w:fill="FFFFFF" w:themeFill="background1"/>
            <w:vAlign w:val="bottom"/>
            <w:hideMark/>
          </w:tcPr>
          <w:p w14:paraId="08ABAC37"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1.615.486,00</w:t>
            </w:r>
          </w:p>
        </w:tc>
      </w:tr>
      <w:tr w:rsidR="00456864" w:rsidRPr="00456864" w14:paraId="6E619868" w14:textId="77777777" w:rsidTr="00094AAD">
        <w:trPr>
          <w:trHeight w:val="499"/>
        </w:trPr>
        <w:tc>
          <w:tcPr>
            <w:tcW w:w="670" w:type="dxa"/>
            <w:shd w:val="clear" w:color="auto" w:fill="FFFFFF" w:themeFill="background1"/>
            <w:vAlign w:val="bottom"/>
            <w:hideMark/>
          </w:tcPr>
          <w:p w14:paraId="6CBC24E4" w14:textId="77777777" w:rsidR="00456864" w:rsidRPr="00456864" w:rsidRDefault="00456864" w:rsidP="00456864">
            <w:pPr>
              <w:rPr>
                <w:rFonts w:ascii="Arial" w:hAnsi="Arial" w:cs="Arial"/>
                <w:sz w:val="18"/>
                <w:szCs w:val="18"/>
              </w:rPr>
            </w:pPr>
            <w:r w:rsidRPr="00456864">
              <w:rPr>
                <w:rFonts w:ascii="Arial" w:hAnsi="Arial" w:cs="Arial"/>
                <w:sz w:val="18"/>
                <w:szCs w:val="18"/>
              </w:rPr>
              <w:t>65</w:t>
            </w:r>
          </w:p>
        </w:tc>
        <w:tc>
          <w:tcPr>
            <w:tcW w:w="4150" w:type="dxa"/>
            <w:shd w:val="clear" w:color="auto" w:fill="FFFFFF" w:themeFill="background1"/>
            <w:vAlign w:val="bottom"/>
            <w:hideMark/>
          </w:tcPr>
          <w:p w14:paraId="08E033B8" w14:textId="77777777" w:rsidR="00456864" w:rsidRPr="00456864" w:rsidRDefault="00456864" w:rsidP="00456864">
            <w:pPr>
              <w:rPr>
                <w:rFonts w:ascii="Arial" w:hAnsi="Arial" w:cs="Arial"/>
                <w:sz w:val="18"/>
                <w:szCs w:val="18"/>
              </w:rPr>
            </w:pPr>
            <w:r w:rsidRPr="00456864">
              <w:rPr>
                <w:rFonts w:ascii="Arial" w:hAnsi="Arial" w:cs="Arial"/>
                <w:sz w:val="18"/>
                <w:szCs w:val="18"/>
              </w:rPr>
              <w:t>Prihodi od upravnih i administrativnih pristojbi, pristojbi po posebnim propisima i naknada</w:t>
            </w:r>
          </w:p>
        </w:tc>
        <w:tc>
          <w:tcPr>
            <w:tcW w:w="1412" w:type="dxa"/>
            <w:shd w:val="clear" w:color="auto" w:fill="FFFFFF" w:themeFill="background1"/>
            <w:vAlign w:val="bottom"/>
            <w:hideMark/>
          </w:tcPr>
          <w:p w14:paraId="1C2CDB1C"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77.750,00</w:t>
            </w:r>
          </w:p>
        </w:tc>
        <w:tc>
          <w:tcPr>
            <w:tcW w:w="1134" w:type="dxa"/>
            <w:shd w:val="clear" w:color="auto" w:fill="FFFFFF" w:themeFill="background1"/>
            <w:vAlign w:val="bottom"/>
            <w:hideMark/>
          </w:tcPr>
          <w:p w14:paraId="7FDE7CA9"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c>
          <w:tcPr>
            <w:tcW w:w="852" w:type="dxa"/>
            <w:shd w:val="clear" w:color="auto" w:fill="FFFFFF" w:themeFill="background1"/>
            <w:vAlign w:val="bottom"/>
            <w:hideMark/>
          </w:tcPr>
          <w:p w14:paraId="15616824"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w:t>
            </w:r>
          </w:p>
        </w:tc>
        <w:tc>
          <w:tcPr>
            <w:tcW w:w="1267" w:type="dxa"/>
            <w:shd w:val="clear" w:color="auto" w:fill="FFFFFF" w:themeFill="background1"/>
            <w:vAlign w:val="bottom"/>
            <w:hideMark/>
          </w:tcPr>
          <w:p w14:paraId="54E4F396"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77.750,00</w:t>
            </w:r>
          </w:p>
        </w:tc>
      </w:tr>
      <w:tr w:rsidR="00456864" w:rsidRPr="00456864" w14:paraId="27641149" w14:textId="77777777" w:rsidTr="00094AAD">
        <w:trPr>
          <w:trHeight w:val="499"/>
        </w:trPr>
        <w:tc>
          <w:tcPr>
            <w:tcW w:w="670" w:type="dxa"/>
            <w:shd w:val="clear" w:color="auto" w:fill="FFFFFF" w:themeFill="background1"/>
            <w:vAlign w:val="bottom"/>
            <w:hideMark/>
          </w:tcPr>
          <w:p w14:paraId="3120C298" w14:textId="77777777" w:rsidR="00456864" w:rsidRPr="00456864" w:rsidRDefault="00456864" w:rsidP="00456864">
            <w:pPr>
              <w:rPr>
                <w:rFonts w:ascii="Arial" w:hAnsi="Arial" w:cs="Arial"/>
                <w:sz w:val="18"/>
                <w:szCs w:val="18"/>
              </w:rPr>
            </w:pPr>
            <w:r w:rsidRPr="00456864">
              <w:rPr>
                <w:rFonts w:ascii="Arial" w:hAnsi="Arial" w:cs="Arial"/>
                <w:sz w:val="18"/>
                <w:szCs w:val="18"/>
              </w:rPr>
              <w:t>66</w:t>
            </w:r>
          </w:p>
        </w:tc>
        <w:tc>
          <w:tcPr>
            <w:tcW w:w="4150" w:type="dxa"/>
            <w:shd w:val="clear" w:color="auto" w:fill="FFFFFF" w:themeFill="background1"/>
            <w:vAlign w:val="bottom"/>
            <w:hideMark/>
          </w:tcPr>
          <w:p w14:paraId="50D621F3" w14:textId="77777777" w:rsidR="00456864" w:rsidRPr="00456864" w:rsidRDefault="00456864" w:rsidP="00456864">
            <w:pPr>
              <w:rPr>
                <w:rFonts w:ascii="Arial" w:hAnsi="Arial" w:cs="Arial"/>
                <w:sz w:val="18"/>
                <w:szCs w:val="18"/>
              </w:rPr>
            </w:pPr>
            <w:r w:rsidRPr="00456864">
              <w:rPr>
                <w:rFonts w:ascii="Arial" w:hAnsi="Arial" w:cs="Arial"/>
                <w:sz w:val="18"/>
                <w:szCs w:val="18"/>
              </w:rPr>
              <w:t>Prihodi od prodaje proizvoda i robe te pruženih usluga i prihodi od donacija</w:t>
            </w:r>
          </w:p>
        </w:tc>
        <w:tc>
          <w:tcPr>
            <w:tcW w:w="1412" w:type="dxa"/>
            <w:shd w:val="clear" w:color="auto" w:fill="FFFFFF" w:themeFill="background1"/>
            <w:vAlign w:val="bottom"/>
            <w:hideMark/>
          </w:tcPr>
          <w:p w14:paraId="41E15439"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9.800,00</w:t>
            </w:r>
          </w:p>
        </w:tc>
        <w:tc>
          <w:tcPr>
            <w:tcW w:w="1134" w:type="dxa"/>
            <w:shd w:val="clear" w:color="auto" w:fill="FFFFFF" w:themeFill="background1"/>
            <w:vAlign w:val="bottom"/>
            <w:hideMark/>
          </w:tcPr>
          <w:p w14:paraId="7C68EC97"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1.900,00</w:t>
            </w:r>
          </w:p>
        </w:tc>
        <w:tc>
          <w:tcPr>
            <w:tcW w:w="852" w:type="dxa"/>
            <w:shd w:val="clear" w:color="auto" w:fill="FFFFFF" w:themeFill="background1"/>
            <w:vAlign w:val="bottom"/>
            <w:hideMark/>
          </w:tcPr>
          <w:p w14:paraId="60494D8C"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19,39%</w:t>
            </w:r>
          </w:p>
        </w:tc>
        <w:tc>
          <w:tcPr>
            <w:tcW w:w="1267" w:type="dxa"/>
            <w:shd w:val="clear" w:color="auto" w:fill="FFFFFF" w:themeFill="background1"/>
            <w:vAlign w:val="bottom"/>
            <w:hideMark/>
          </w:tcPr>
          <w:p w14:paraId="7730D4E3"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11.700,00</w:t>
            </w:r>
          </w:p>
        </w:tc>
      </w:tr>
      <w:tr w:rsidR="00456864" w:rsidRPr="00456864" w14:paraId="5DD2271A" w14:textId="77777777" w:rsidTr="00094AAD">
        <w:trPr>
          <w:trHeight w:val="499"/>
        </w:trPr>
        <w:tc>
          <w:tcPr>
            <w:tcW w:w="670" w:type="dxa"/>
            <w:shd w:val="clear" w:color="auto" w:fill="FFFFFF" w:themeFill="background1"/>
            <w:vAlign w:val="bottom"/>
            <w:hideMark/>
          </w:tcPr>
          <w:p w14:paraId="44F7EB12" w14:textId="77777777" w:rsidR="00456864" w:rsidRPr="00456864" w:rsidRDefault="00456864" w:rsidP="00456864">
            <w:pPr>
              <w:rPr>
                <w:rFonts w:ascii="Arial" w:hAnsi="Arial" w:cs="Arial"/>
                <w:sz w:val="18"/>
                <w:szCs w:val="18"/>
              </w:rPr>
            </w:pPr>
            <w:r w:rsidRPr="00456864">
              <w:rPr>
                <w:rFonts w:ascii="Arial" w:hAnsi="Arial" w:cs="Arial"/>
                <w:sz w:val="18"/>
                <w:szCs w:val="18"/>
              </w:rPr>
              <w:t>67</w:t>
            </w:r>
          </w:p>
        </w:tc>
        <w:tc>
          <w:tcPr>
            <w:tcW w:w="4150" w:type="dxa"/>
            <w:shd w:val="clear" w:color="auto" w:fill="FFFFFF" w:themeFill="background1"/>
            <w:vAlign w:val="bottom"/>
            <w:hideMark/>
          </w:tcPr>
          <w:p w14:paraId="7601EB4D" w14:textId="77777777" w:rsidR="00456864" w:rsidRPr="00456864" w:rsidRDefault="00456864" w:rsidP="00456864">
            <w:pPr>
              <w:rPr>
                <w:rFonts w:ascii="Arial" w:hAnsi="Arial" w:cs="Arial"/>
                <w:sz w:val="18"/>
                <w:szCs w:val="18"/>
              </w:rPr>
            </w:pPr>
            <w:r w:rsidRPr="00456864">
              <w:rPr>
                <w:rFonts w:ascii="Arial" w:hAnsi="Arial" w:cs="Arial"/>
                <w:sz w:val="18"/>
                <w:szCs w:val="18"/>
              </w:rPr>
              <w:t>Prihodi iz nadležnog proračuna i od HZZO-a temeljem ugovornih obveza</w:t>
            </w:r>
          </w:p>
        </w:tc>
        <w:tc>
          <w:tcPr>
            <w:tcW w:w="1412" w:type="dxa"/>
            <w:shd w:val="clear" w:color="auto" w:fill="FFFFFF" w:themeFill="background1"/>
            <w:vAlign w:val="bottom"/>
            <w:hideMark/>
          </w:tcPr>
          <w:p w14:paraId="42ACDA0A"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314.081,00</w:t>
            </w:r>
          </w:p>
        </w:tc>
        <w:tc>
          <w:tcPr>
            <w:tcW w:w="1134" w:type="dxa"/>
            <w:shd w:val="clear" w:color="auto" w:fill="FFFFFF" w:themeFill="background1"/>
            <w:vAlign w:val="bottom"/>
            <w:hideMark/>
          </w:tcPr>
          <w:p w14:paraId="7C358F37"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21.432,00</w:t>
            </w:r>
          </w:p>
        </w:tc>
        <w:tc>
          <w:tcPr>
            <w:tcW w:w="852" w:type="dxa"/>
            <w:shd w:val="clear" w:color="auto" w:fill="FFFFFF" w:themeFill="background1"/>
            <w:vAlign w:val="bottom"/>
            <w:hideMark/>
          </w:tcPr>
          <w:p w14:paraId="2DC42C2A"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6,82%</w:t>
            </w:r>
          </w:p>
        </w:tc>
        <w:tc>
          <w:tcPr>
            <w:tcW w:w="1267" w:type="dxa"/>
            <w:shd w:val="clear" w:color="auto" w:fill="FFFFFF" w:themeFill="background1"/>
            <w:vAlign w:val="bottom"/>
            <w:hideMark/>
          </w:tcPr>
          <w:p w14:paraId="59DF1269"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335.513,00</w:t>
            </w:r>
          </w:p>
        </w:tc>
      </w:tr>
      <w:tr w:rsidR="00456864" w:rsidRPr="00456864" w14:paraId="18DCBCC6" w14:textId="77777777" w:rsidTr="00094AAD">
        <w:trPr>
          <w:trHeight w:val="499"/>
        </w:trPr>
        <w:tc>
          <w:tcPr>
            <w:tcW w:w="670" w:type="dxa"/>
            <w:shd w:val="clear" w:color="auto" w:fill="D0CECE" w:themeFill="background2" w:themeFillShade="E6"/>
            <w:noWrap/>
            <w:vAlign w:val="bottom"/>
            <w:hideMark/>
          </w:tcPr>
          <w:p w14:paraId="6232EBEE"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7</w:t>
            </w:r>
          </w:p>
        </w:tc>
        <w:tc>
          <w:tcPr>
            <w:tcW w:w="4150" w:type="dxa"/>
            <w:shd w:val="clear" w:color="auto" w:fill="D0CECE" w:themeFill="background2" w:themeFillShade="E6"/>
            <w:noWrap/>
            <w:vAlign w:val="bottom"/>
            <w:hideMark/>
          </w:tcPr>
          <w:p w14:paraId="56920158"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Prihodi od prodaje nefinancijske imovine</w:t>
            </w:r>
          </w:p>
        </w:tc>
        <w:tc>
          <w:tcPr>
            <w:tcW w:w="1412" w:type="dxa"/>
            <w:shd w:val="clear" w:color="auto" w:fill="D0CECE" w:themeFill="background2" w:themeFillShade="E6"/>
            <w:noWrap/>
            <w:vAlign w:val="bottom"/>
            <w:hideMark/>
          </w:tcPr>
          <w:p w14:paraId="3A4A7EC9"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134" w:type="dxa"/>
            <w:shd w:val="clear" w:color="auto" w:fill="D0CECE" w:themeFill="background2" w:themeFillShade="E6"/>
            <w:noWrap/>
            <w:vAlign w:val="bottom"/>
            <w:hideMark/>
          </w:tcPr>
          <w:p w14:paraId="56EEBB7C"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852" w:type="dxa"/>
            <w:shd w:val="clear" w:color="auto" w:fill="D0CECE" w:themeFill="background2" w:themeFillShade="E6"/>
            <w:noWrap/>
            <w:vAlign w:val="bottom"/>
            <w:hideMark/>
          </w:tcPr>
          <w:p w14:paraId="1F9B756A"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w:t>
            </w:r>
          </w:p>
        </w:tc>
        <w:tc>
          <w:tcPr>
            <w:tcW w:w="1267" w:type="dxa"/>
            <w:shd w:val="clear" w:color="auto" w:fill="D0CECE" w:themeFill="background2" w:themeFillShade="E6"/>
            <w:noWrap/>
            <w:vAlign w:val="bottom"/>
            <w:hideMark/>
          </w:tcPr>
          <w:p w14:paraId="29F43688"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r>
      <w:tr w:rsidR="00456864" w:rsidRPr="00456864" w14:paraId="449A2BAF" w14:textId="77777777" w:rsidTr="00094AAD">
        <w:trPr>
          <w:trHeight w:val="499"/>
        </w:trPr>
        <w:tc>
          <w:tcPr>
            <w:tcW w:w="670" w:type="dxa"/>
            <w:shd w:val="clear" w:color="auto" w:fill="FFFFFF" w:themeFill="background1"/>
            <w:vAlign w:val="bottom"/>
            <w:hideMark/>
          </w:tcPr>
          <w:p w14:paraId="6742C8B3" w14:textId="77777777" w:rsidR="00456864" w:rsidRPr="00456864" w:rsidRDefault="00456864" w:rsidP="00456864">
            <w:pPr>
              <w:rPr>
                <w:rFonts w:ascii="Arial" w:hAnsi="Arial" w:cs="Arial"/>
                <w:sz w:val="18"/>
                <w:szCs w:val="18"/>
              </w:rPr>
            </w:pPr>
            <w:r w:rsidRPr="00456864">
              <w:rPr>
                <w:rFonts w:ascii="Arial" w:hAnsi="Arial" w:cs="Arial"/>
                <w:sz w:val="18"/>
                <w:szCs w:val="18"/>
              </w:rPr>
              <w:t>72</w:t>
            </w:r>
          </w:p>
        </w:tc>
        <w:tc>
          <w:tcPr>
            <w:tcW w:w="4150" w:type="dxa"/>
            <w:shd w:val="clear" w:color="auto" w:fill="FFFFFF" w:themeFill="background1"/>
            <w:vAlign w:val="bottom"/>
            <w:hideMark/>
          </w:tcPr>
          <w:p w14:paraId="081A73E4" w14:textId="77777777" w:rsidR="00456864" w:rsidRPr="00456864" w:rsidRDefault="00456864" w:rsidP="00456864">
            <w:pPr>
              <w:rPr>
                <w:rFonts w:ascii="Arial" w:hAnsi="Arial" w:cs="Arial"/>
                <w:sz w:val="18"/>
                <w:szCs w:val="18"/>
              </w:rPr>
            </w:pPr>
            <w:r w:rsidRPr="00456864">
              <w:rPr>
                <w:rFonts w:ascii="Arial" w:hAnsi="Arial" w:cs="Arial"/>
                <w:sz w:val="18"/>
                <w:szCs w:val="18"/>
              </w:rPr>
              <w:t>Prihodi od prodaje proizvedene dugotrajne imovine</w:t>
            </w:r>
          </w:p>
        </w:tc>
        <w:tc>
          <w:tcPr>
            <w:tcW w:w="1412" w:type="dxa"/>
            <w:shd w:val="clear" w:color="auto" w:fill="FFFFFF" w:themeFill="background1"/>
            <w:vAlign w:val="bottom"/>
            <w:hideMark/>
          </w:tcPr>
          <w:p w14:paraId="79DCA4C7"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c>
          <w:tcPr>
            <w:tcW w:w="1134" w:type="dxa"/>
            <w:shd w:val="clear" w:color="auto" w:fill="FFFFFF" w:themeFill="background1"/>
            <w:vAlign w:val="bottom"/>
            <w:hideMark/>
          </w:tcPr>
          <w:p w14:paraId="20AA53EA"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c>
          <w:tcPr>
            <w:tcW w:w="852" w:type="dxa"/>
            <w:shd w:val="clear" w:color="auto" w:fill="FFFFFF" w:themeFill="background1"/>
            <w:vAlign w:val="bottom"/>
            <w:hideMark/>
          </w:tcPr>
          <w:p w14:paraId="416207F5"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w:t>
            </w:r>
          </w:p>
        </w:tc>
        <w:tc>
          <w:tcPr>
            <w:tcW w:w="1267" w:type="dxa"/>
            <w:shd w:val="clear" w:color="auto" w:fill="FFFFFF" w:themeFill="background1"/>
            <w:vAlign w:val="bottom"/>
            <w:hideMark/>
          </w:tcPr>
          <w:p w14:paraId="68D81493"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r>
      <w:tr w:rsidR="00456864" w:rsidRPr="00456864" w14:paraId="505774F4" w14:textId="77777777" w:rsidTr="00094AAD">
        <w:trPr>
          <w:trHeight w:val="499"/>
        </w:trPr>
        <w:tc>
          <w:tcPr>
            <w:tcW w:w="670" w:type="dxa"/>
            <w:shd w:val="clear" w:color="auto" w:fill="D0CECE" w:themeFill="background2" w:themeFillShade="E6"/>
            <w:noWrap/>
            <w:vAlign w:val="bottom"/>
            <w:hideMark/>
          </w:tcPr>
          <w:p w14:paraId="698AC212"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3</w:t>
            </w:r>
          </w:p>
        </w:tc>
        <w:tc>
          <w:tcPr>
            <w:tcW w:w="4150" w:type="dxa"/>
            <w:shd w:val="clear" w:color="auto" w:fill="D0CECE" w:themeFill="background2" w:themeFillShade="E6"/>
            <w:noWrap/>
            <w:vAlign w:val="bottom"/>
            <w:hideMark/>
          </w:tcPr>
          <w:p w14:paraId="0B442327"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Rashodi poslovanja</w:t>
            </w:r>
          </w:p>
        </w:tc>
        <w:tc>
          <w:tcPr>
            <w:tcW w:w="1412" w:type="dxa"/>
            <w:shd w:val="clear" w:color="auto" w:fill="D0CECE" w:themeFill="background2" w:themeFillShade="E6"/>
            <w:noWrap/>
            <w:vAlign w:val="bottom"/>
            <w:hideMark/>
          </w:tcPr>
          <w:p w14:paraId="50055740"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2.009.898,00</w:t>
            </w:r>
          </w:p>
        </w:tc>
        <w:tc>
          <w:tcPr>
            <w:tcW w:w="1134" w:type="dxa"/>
            <w:shd w:val="clear" w:color="auto" w:fill="D0CECE" w:themeFill="background2" w:themeFillShade="E6"/>
            <w:noWrap/>
            <w:vAlign w:val="bottom"/>
            <w:hideMark/>
          </w:tcPr>
          <w:p w14:paraId="77F1020C"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12.572,00</w:t>
            </w:r>
          </w:p>
        </w:tc>
        <w:tc>
          <w:tcPr>
            <w:tcW w:w="852" w:type="dxa"/>
            <w:shd w:val="clear" w:color="auto" w:fill="D0CECE" w:themeFill="background2" w:themeFillShade="E6"/>
            <w:noWrap/>
            <w:vAlign w:val="bottom"/>
            <w:hideMark/>
          </w:tcPr>
          <w:p w14:paraId="73E8715B"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0,63%</w:t>
            </w:r>
          </w:p>
        </w:tc>
        <w:tc>
          <w:tcPr>
            <w:tcW w:w="1267" w:type="dxa"/>
            <w:shd w:val="clear" w:color="auto" w:fill="D0CECE" w:themeFill="background2" w:themeFillShade="E6"/>
            <w:noWrap/>
            <w:vAlign w:val="bottom"/>
            <w:hideMark/>
          </w:tcPr>
          <w:p w14:paraId="37519896"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2.022.470,00</w:t>
            </w:r>
          </w:p>
        </w:tc>
      </w:tr>
      <w:tr w:rsidR="00456864" w:rsidRPr="00456864" w14:paraId="30189543" w14:textId="77777777" w:rsidTr="00094AAD">
        <w:trPr>
          <w:trHeight w:val="499"/>
        </w:trPr>
        <w:tc>
          <w:tcPr>
            <w:tcW w:w="670" w:type="dxa"/>
            <w:shd w:val="clear" w:color="auto" w:fill="FFFFFF" w:themeFill="background1"/>
            <w:vAlign w:val="bottom"/>
            <w:hideMark/>
          </w:tcPr>
          <w:p w14:paraId="462E92E6" w14:textId="77777777" w:rsidR="00456864" w:rsidRPr="00456864" w:rsidRDefault="00456864" w:rsidP="00456864">
            <w:pPr>
              <w:rPr>
                <w:rFonts w:ascii="Arial" w:hAnsi="Arial" w:cs="Arial"/>
                <w:sz w:val="18"/>
                <w:szCs w:val="18"/>
              </w:rPr>
            </w:pPr>
            <w:r w:rsidRPr="00456864">
              <w:rPr>
                <w:rFonts w:ascii="Arial" w:hAnsi="Arial" w:cs="Arial"/>
                <w:sz w:val="18"/>
                <w:szCs w:val="18"/>
              </w:rPr>
              <w:t>31</w:t>
            </w:r>
          </w:p>
        </w:tc>
        <w:tc>
          <w:tcPr>
            <w:tcW w:w="4150" w:type="dxa"/>
            <w:shd w:val="clear" w:color="auto" w:fill="FFFFFF" w:themeFill="background1"/>
            <w:vAlign w:val="bottom"/>
            <w:hideMark/>
          </w:tcPr>
          <w:p w14:paraId="03C66EBB" w14:textId="77777777" w:rsidR="00456864" w:rsidRPr="00456864" w:rsidRDefault="00456864" w:rsidP="00456864">
            <w:pPr>
              <w:rPr>
                <w:rFonts w:ascii="Arial" w:hAnsi="Arial" w:cs="Arial"/>
                <w:sz w:val="18"/>
                <w:szCs w:val="18"/>
              </w:rPr>
            </w:pPr>
            <w:r w:rsidRPr="00456864">
              <w:rPr>
                <w:rFonts w:ascii="Arial" w:hAnsi="Arial" w:cs="Arial"/>
                <w:sz w:val="18"/>
                <w:szCs w:val="18"/>
              </w:rPr>
              <w:t>Rashodi za zaposlene</w:t>
            </w:r>
          </w:p>
        </w:tc>
        <w:tc>
          <w:tcPr>
            <w:tcW w:w="1412" w:type="dxa"/>
            <w:shd w:val="clear" w:color="auto" w:fill="FFFFFF" w:themeFill="background1"/>
            <w:vAlign w:val="bottom"/>
            <w:hideMark/>
          </w:tcPr>
          <w:p w14:paraId="6E92A1FF"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1.641.160,00</w:t>
            </w:r>
          </w:p>
        </w:tc>
        <w:tc>
          <w:tcPr>
            <w:tcW w:w="1134" w:type="dxa"/>
            <w:shd w:val="clear" w:color="auto" w:fill="FFFFFF" w:themeFill="background1"/>
            <w:vAlign w:val="bottom"/>
            <w:hideMark/>
          </w:tcPr>
          <w:p w14:paraId="0A5D97F8"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4.430,00</w:t>
            </w:r>
          </w:p>
        </w:tc>
        <w:tc>
          <w:tcPr>
            <w:tcW w:w="852" w:type="dxa"/>
            <w:shd w:val="clear" w:color="auto" w:fill="FFFFFF" w:themeFill="background1"/>
            <w:vAlign w:val="bottom"/>
            <w:hideMark/>
          </w:tcPr>
          <w:p w14:paraId="439BC0F6"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0,27%</w:t>
            </w:r>
          </w:p>
        </w:tc>
        <w:tc>
          <w:tcPr>
            <w:tcW w:w="1267" w:type="dxa"/>
            <w:shd w:val="clear" w:color="auto" w:fill="FFFFFF" w:themeFill="background1"/>
            <w:vAlign w:val="bottom"/>
            <w:hideMark/>
          </w:tcPr>
          <w:p w14:paraId="49467C3A"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1.645.590,00</w:t>
            </w:r>
          </w:p>
        </w:tc>
      </w:tr>
      <w:tr w:rsidR="00456864" w:rsidRPr="00456864" w14:paraId="3EB8B1EA" w14:textId="77777777" w:rsidTr="00094AAD">
        <w:trPr>
          <w:trHeight w:val="499"/>
        </w:trPr>
        <w:tc>
          <w:tcPr>
            <w:tcW w:w="670" w:type="dxa"/>
            <w:shd w:val="clear" w:color="auto" w:fill="FFFFFF" w:themeFill="background1"/>
            <w:vAlign w:val="bottom"/>
            <w:hideMark/>
          </w:tcPr>
          <w:p w14:paraId="3A22FD2A" w14:textId="77777777" w:rsidR="00456864" w:rsidRPr="00456864" w:rsidRDefault="00456864" w:rsidP="00456864">
            <w:pPr>
              <w:rPr>
                <w:rFonts w:ascii="Arial" w:hAnsi="Arial" w:cs="Arial"/>
                <w:sz w:val="18"/>
                <w:szCs w:val="18"/>
              </w:rPr>
            </w:pPr>
            <w:r w:rsidRPr="00456864">
              <w:rPr>
                <w:rFonts w:ascii="Arial" w:hAnsi="Arial" w:cs="Arial"/>
                <w:sz w:val="18"/>
                <w:szCs w:val="18"/>
              </w:rPr>
              <w:t>32</w:t>
            </w:r>
          </w:p>
        </w:tc>
        <w:tc>
          <w:tcPr>
            <w:tcW w:w="4150" w:type="dxa"/>
            <w:shd w:val="clear" w:color="auto" w:fill="FFFFFF" w:themeFill="background1"/>
            <w:vAlign w:val="bottom"/>
            <w:hideMark/>
          </w:tcPr>
          <w:p w14:paraId="6B56F538" w14:textId="77777777" w:rsidR="00456864" w:rsidRPr="00456864" w:rsidRDefault="00456864" w:rsidP="00456864">
            <w:pPr>
              <w:rPr>
                <w:rFonts w:ascii="Arial" w:hAnsi="Arial" w:cs="Arial"/>
                <w:sz w:val="18"/>
                <w:szCs w:val="18"/>
              </w:rPr>
            </w:pPr>
            <w:r w:rsidRPr="00456864">
              <w:rPr>
                <w:rFonts w:ascii="Arial" w:hAnsi="Arial" w:cs="Arial"/>
                <w:sz w:val="18"/>
                <w:szCs w:val="18"/>
              </w:rPr>
              <w:t>Materijalni rashodi</w:t>
            </w:r>
          </w:p>
        </w:tc>
        <w:tc>
          <w:tcPr>
            <w:tcW w:w="1412" w:type="dxa"/>
            <w:shd w:val="clear" w:color="auto" w:fill="FFFFFF" w:themeFill="background1"/>
            <w:vAlign w:val="bottom"/>
            <w:hideMark/>
          </w:tcPr>
          <w:p w14:paraId="020A51B2"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353.918,00</w:t>
            </w:r>
          </w:p>
        </w:tc>
        <w:tc>
          <w:tcPr>
            <w:tcW w:w="1134" w:type="dxa"/>
            <w:shd w:val="clear" w:color="auto" w:fill="FFFFFF" w:themeFill="background1"/>
            <w:vAlign w:val="bottom"/>
            <w:hideMark/>
          </w:tcPr>
          <w:p w14:paraId="60ECBFF3"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6.292,00</w:t>
            </w:r>
          </w:p>
        </w:tc>
        <w:tc>
          <w:tcPr>
            <w:tcW w:w="852" w:type="dxa"/>
            <w:shd w:val="clear" w:color="auto" w:fill="FFFFFF" w:themeFill="background1"/>
            <w:vAlign w:val="bottom"/>
            <w:hideMark/>
          </w:tcPr>
          <w:p w14:paraId="758CC683"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1,78</w:t>
            </w:r>
          </w:p>
        </w:tc>
        <w:tc>
          <w:tcPr>
            <w:tcW w:w="1267" w:type="dxa"/>
            <w:shd w:val="clear" w:color="auto" w:fill="FFFFFF" w:themeFill="background1"/>
            <w:vAlign w:val="bottom"/>
            <w:hideMark/>
          </w:tcPr>
          <w:p w14:paraId="34A87C63"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360.210,00</w:t>
            </w:r>
          </w:p>
        </w:tc>
      </w:tr>
      <w:tr w:rsidR="00456864" w:rsidRPr="00456864" w14:paraId="31FCBD32" w14:textId="77777777" w:rsidTr="00094AAD">
        <w:trPr>
          <w:trHeight w:val="499"/>
        </w:trPr>
        <w:tc>
          <w:tcPr>
            <w:tcW w:w="670" w:type="dxa"/>
            <w:shd w:val="clear" w:color="auto" w:fill="FFFFFF" w:themeFill="background1"/>
            <w:vAlign w:val="bottom"/>
            <w:hideMark/>
          </w:tcPr>
          <w:p w14:paraId="4E8E3094" w14:textId="77777777" w:rsidR="00456864" w:rsidRPr="00456864" w:rsidRDefault="00456864" w:rsidP="00456864">
            <w:pPr>
              <w:rPr>
                <w:rFonts w:ascii="Arial" w:hAnsi="Arial" w:cs="Arial"/>
                <w:sz w:val="18"/>
                <w:szCs w:val="18"/>
              </w:rPr>
            </w:pPr>
            <w:r w:rsidRPr="00456864">
              <w:rPr>
                <w:rFonts w:ascii="Arial" w:hAnsi="Arial" w:cs="Arial"/>
                <w:sz w:val="18"/>
                <w:szCs w:val="18"/>
              </w:rPr>
              <w:t>34</w:t>
            </w:r>
          </w:p>
        </w:tc>
        <w:tc>
          <w:tcPr>
            <w:tcW w:w="4150" w:type="dxa"/>
            <w:shd w:val="clear" w:color="auto" w:fill="FFFFFF" w:themeFill="background1"/>
            <w:vAlign w:val="bottom"/>
            <w:hideMark/>
          </w:tcPr>
          <w:p w14:paraId="3FEA7E0C" w14:textId="77777777" w:rsidR="00456864" w:rsidRPr="00456864" w:rsidRDefault="00456864" w:rsidP="00456864">
            <w:pPr>
              <w:rPr>
                <w:rFonts w:ascii="Arial" w:hAnsi="Arial" w:cs="Arial"/>
                <w:sz w:val="18"/>
                <w:szCs w:val="18"/>
              </w:rPr>
            </w:pPr>
            <w:r w:rsidRPr="00456864">
              <w:rPr>
                <w:rFonts w:ascii="Arial" w:hAnsi="Arial" w:cs="Arial"/>
                <w:sz w:val="18"/>
                <w:szCs w:val="18"/>
              </w:rPr>
              <w:t>Financijski rashodi</w:t>
            </w:r>
          </w:p>
        </w:tc>
        <w:tc>
          <w:tcPr>
            <w:tcW w:w="1412" w:type="dxa"/>
            <w:shd w:val="clear" w:color="auto" w:fill="FFFFFF" w:themeFill="background1"/>
            <w:vAlign w:val="bottom"/>
            <w:hideMark/>
          </w:tcPr>
          <w:p w14:paraId="21F27BDC"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c>
          <w:tcPr>
            <w:tcW w:w="1134" w:type="dxa"/>
            <w:shd w:val="clear" w:color="auto" w:fill="FFFFFF" w:themeFill="background1"/>
            <w:vAlign w:val="bottom"/>
            <w:hideMark/>
          </w:tcPr>
          <w:p w14:paraId="6E86772B"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c>
          <w:tcPr>
            <w:tcW w:w="852" w:type="dxa"/>
            <w:shd w:val="clear" w:color="auto" w:fill="FFFFFF" w:themeFill="background1"/>
            <w:vAlign w:val="bottom"/>
            <w:hideMark/>
          </w:tcPr>
          <w:p w14:paraId="37969B11"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w:t>
            </w:r>
          </w:p>
        </w:tc>
        <w:tc>
          <w:tcPr>
            <w:tcW w:w="1267" w:type="dxa"/>
            <w:shd w:val="clear" w:color="auto" w:fill="FFFFFF" w:themeFill="background1"/>
            <w:vAlign w:val="bottom"/>
            <w:hideMark/>
          </w:tcPr>
          <w:p w14:paraId="27C7AB20"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r>
      <w:tr w:rsidR="00456864" w:rsidRPr="00456864" w14:paraId="4DDC7EA0" w14:textId="77777777" w:rsidTr="00094AAD">
        <w:trPr>
          <w:trHeight w:val="499"/>
        </w:trPr>
        <w:tc>
          <w:tcPr>
            <w:tcW w:w="670" w:type="dxa"/>
            <w:shd w:val="clear" w:color="auto" w:fill="FFFFFF" w:themeFill="background1"/>
            <w:vAlign w:val="bottom"/>
            <w:hideMark/>
          </w:tcPr>
          <w:p w14:paraId="47F30772" w14:textId="77777777" w:rsidR="00456864" w:rsidRPr="00456864" w:rsidRDefault="00456864" w:rsidP="00456864">
            <w:pPr>
              <w:rPr>
                <w:rFonts w:ascii="Arial" w:hAnsi="Arial" w:cs="Arial"/>
                <w:sz w:val="18"/>
                <w:szCs w:val="18"/>
              </w:rPr>
            </w:pPr>
            <w:r w:rsidRPr="00456864">
              <w:rPr>
                <w:rFonts w:ascii="Arial" w:hAnsi="Arial" w:cs="Arial"/>
                <w:sz w:val="18"/>
                <w:szCs w:val="18"/>
              </w:rPr>
              <w:t>37</w:t>
            </w:r>
          </w:p>
        </w:tc>
        <w:tc>
          <w:tcPr>
            <w:tcW w:w="4150" w:type="dxa"/>
            <w:shd w:val="clear" w:color="auto" w:fill="FFFFFF" w:themeFill="background1"/>
            <w:vAlign w:val="bottom"/>
            <w:hideMark/>
          </w:tcPr>
          <w:p w14:paraId="517189EA" w14:textId="77777777" w:rsidR="00456864" w:rsidRPr="00456864" w:rsidRDefault="00456864" w:rsidP="00456864">
            <w:pPr>
              <w:rPr>
                <w:rFonts w:ascii="Arial" w:hAnsi="Arial" w:cs="Arial"/>
                <w:sz w:val="18"/>
                <w:szCs w:val="18"/>
              </w:rPr>
            </w:pPr>
            <w:r w:rsidRPr="00456864">
              <w:rPr>
                <w:rFonts w:ascii="Arial" w:hAnsi="Arial" w:cs="Arial"/>
                <w:sz w:val="18"/>
                <w:szCs w:val="18"/>
              </w:rPr>
              <w:t>Naknade građanima i kućanstvima na temelju osiguranja i druge naknade</w:t>
            </w:r>
          </w:p>
        </w:tc>
        <w:tc>
          <w:tcPr>
            <w:tcW w:w="1412" w:type="dxa"/>
            <w:shd w:val="clear" w:color="auto" w:fill="FFFFFF" w:themeFill="background1"/>
            <w:vAlign w:val="bottom"/>
            <w:hideMark/>
          </w:tcPr>
          <w:p w14:paraId="0BC4A642"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14.000,00</w:t>
            </w:r>
          </w:p>
        </w:tc>
        <w:tc>
          <w:tcPr>
            <w:tcW w:w="1134" w:type="dxa"/>
            <w:shd w:val="clear" w:color="auto" w:fill="FFFFFF" w:themeFill="background1"/>
            <w:vAlign w:val="bottom"/>
            <w:hideMark/>
          </w:tcPr>
          <w:p w14:paraId="122AFA10"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1.850,00</w:t>
            </w:r>
          </w:p>
        </w:tc>
        <w:tc>
          <w:tcPr>
            <w:tcW w:w="852" w:type="dxa"/>
            <w:shd w:val="clear" w:color="auto" w:fill="FFFFFF" w:themeFill="background1"/>
            <w:vAlign w:val="bottom"/>
            <w:hideMark/>
          </w:tcPr>
          <w:p w14:paraId="15C7E140"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13,21%</w:t>
            </w:r>
          </w:p>
        </w:tc>
        <w:tc>
          <w:tcPr>
            <w:tcW w:w="1267" w:type="dxa"/>
            <w:shd w:val="clear" w:color="auto" w:fill="FFFFFF" w:themeFill="background1"/>
            <w:vAlign w:val="bottom"/>
            <w:hideMark/>
          </w:tcPr>
          <w:p w14:paraId="301918E3"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15.850,00</w:t>
            </w:r>
          </w:p>
        </w:tc>
      </w:tr>
      <w:tr w:rsidR="00456864" w:rsidRPr="00456864" w14:paraId="4D11201A" w14:textId="77777777" w:rsidTr="00094AAD">
        <w:trPr>
          <w:trHeight w:val="499"/>
        </w:trPr>
        <w:tc>
          <w:tcPr>
            <w:tcW w:w="670" w:type="dxa"/>
            <w:shd w:val="clear" w:color="auto" w:fill="FFFFFF" w:themeFill="background1"/>
            <w:vAlign w:val="bottom"/>
            <w:hideMark/>
          </w:tcPr>
          <w:p w14:paraId="1EF2A8E1" w14:textId="77777777" w:rsidR="00456864" w:rsidRPr="00456864" w:rsidRDefault="00456864" w:rsidP="00456864">
            <w:pPr>
              <w:rPr>
                <w:rFonts w:ascii="Arial" w:hAnsi="Arial" w:cs="Arial"/>
                <w:sz w:val="18"/>
                <w:szCs w:val="18"/>
              </w:rPr>
            </w:pPr>
            <w:r w:rsidRPr="00456864">
              <w:rPr>
                <w:rFonts w:ascii="Arial" w:hAnsi="Arial" w:cs="Arial"/>
                <w:sz w:val="18"/>
                <w:szCs w:val="18"/>
              </w:rPr>
              <w:t>38</w:t>
            </w:r>
          </w:p>
        </w:tc>
        <w:tc>
          <w:tcPr>
            <w:tcW w:w="4150" w:type="dxa"/>
            <w:shd w:val="clear" w:color="auto" w:fill="FFFFFF" w:themeFill="background1"/>
            <w:vAlign w:val="bottom"/>
            <w:hideMark/>
          </w:tcPr>
          <w:p w14:paraId="5E4570AA" w14:textId="77777777" w:rsidR="00456864" w:rsidRPr="00456864" w:rsidRDefault="00456864" w:rsidP="00456864">
            <w:pPr>
              <w:rPr>
                <w:rFonts w:ascii="Arial" w:hAnsi="Arial" w:cs="Arial"/>
                <w:sz w:val="18"/>
                <w:szCs w:val="18"/>
              </w:rPr>
            </w:pPr>
            <w:r w:rsidRPr="00456864">
              <w:rPr>
                <w:rFonts w:ascii="Arial" w:hAnsi="Arial" w:cs="Arial"/>
                <w:sz w:val="18"/>
                <w:szCs w:val="18"/>
              </w:rPr>
              <w:t>Ostali rashodi</w:t>
            </w:r>
          </w:p>
        </w:tc>
        <w:tc>
          <w:tcPr>
            <w:tcW w:w="1412" w:type="dxa"/>
            <w:shd w:val="clear" w:color="auto" w:fill="FFFFFF" w:themeFill="background1"/>
            <w:vAlign w:val="bottom"/>
            <w:hideMark/>
          </w:tcPr>
          <w:p w14:paraId="29001B0D"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820,00</w:t>
            </w:r>
          </w:p>
        </w:tc>
        <w:tc>
          <w:tcPr>
            <w:tcW w:w="1134" w:type="dxa"/>
            <w:shd w:val="clear" w:color="auto" w:fill="FFFFFF" w:themeFill="background1"/>
            <w:vAlign w:val="bottom"/>
            <w:hideMark/>
          </w:tcPr>
          <w:p w14:paraId="041A8DC7"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c>
          <w:tcPr>
            <w:tcW w:w="852" w:type="dxa"/>
            <w:shd w:val="clear" w:color="auto" w:fill="FFFFFF" w:themeFill="background1"/>
            <w:vAlign w:val="bottom"/>
            <w:hideMark/>
          </w:tcPr>
          <w:p w14:paraId="09BDCCC9"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w:t>
            </w:r>
          </w:p>
        </w:tc>
        <w:tc>
          <w:tcPr>
            <w:tcW w:w="1267" w:type="dxa"/>
            <w:shd w:val="clear" w:color="auto" w:fill="FFFFFF" w:themeFill="background1"/>
            <w:vAlign w:val="bottom"/>
            <w:hideMark/>
          </w:tcPr>
          <w:p w14:paraId="5165E50E"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820,00</w:t>
            </w:r>
          </w:p>
        </w:tc>
      </w:tr>
      <w:tr w:rsidR="00456864" w:rsidRPr="00456864" w14:paraId="711B200B" w14:textId="77777777" w:rsidTr="00094AAD">
        <w:trPr>
          <w:trHeight w:val="499"/>
        </w:trPr>
        <w:tc>
          <w:tcPr>
            <w:tcW w:w="670" w:type="dxa"/>
            <w:shd w:val="clear" w:color="auto" w:fill="D0CECE" w:themeFill="background2" w:themeFillShade="E6"/>
            <w:noWrap/>
            <w:vAlign w:val="bottom"/>
            <w:hideMark/>
          </w:tcPr>
          <w:p w14:paraId="2509735E"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4</w:t>
            </w:r>
          </w:p>
        </w:tc>
        <w:tc>
          <w:tcPr>
            <w:tcW w:w="4150" w:type="dxa"/>
            <w:shd w:val="clear" w:color="auto" w:fill="D0CECE" w:themeFill="background2" w:themeFillShade="E6"/>
            <w:noWrap/>
            <w:vAlign w:val="bottom"/>
            <w:hideMark/>
          </w:tcPr>
          <w:p w14:paraId="769BA287"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Rashodi za nabavu nefinancijske imovine</w:t>
            </w:r>
          </w:p>
        </w:tc>
        <w:tc>
          <w:tcPr>
            <w:tcW w:w="1412" w:type="dxa"/>
            <w:shd w:val="clear" w:color="auto" w:fill="D0CECE" w:themeFill="background2" w:themeFillShade="E6"/>
            <w:noWrap/>
            <w:vAlign w:val="bottom"/>
            <w:hideMark/>
          </w:tcPr>
          <w:p w14:paraId="4BB71CE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10.215,00</w:t>
            </w:r>
          </w:p>
        </w:tc>
        <w:tc>
          <w:tcPr>
            <w:tcW w:w="1134" w:type="dxa"/>
            <w:shd w:val="clear" w:color="auto" w:fill="D0CECE" w:themeFill="background2" w:themeFillShade="E6"/>
            <w:noWrap/>
            <w:vAlign w:val="bottom"/>
            <w:hideMark/>
          </w:tcPr>
          <w:p w14:paraId="4ADC1671"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7.430,00</w:t>
            </w:r>
          </w:p>
        </w:tc>
        <w:tc>
          <w:tcPr>
            <w:tcW w:w="852" w:type="dxa"/>
            <w:shd w:val="clear" w:color="auto" w:fill="D0CECE" w:themeFill="background2" w:themeFillShade="E6"/>
            <w:noWrap/>
            <w:vAlign w:val="bottom"/>
            <w:hideMark/>
          </w:tcPr>
          <w:p w14:paraId="7855CF0E"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72,74%</w:t>
            </w:r>
          </w:p>
        </w:tc>
        <w:tc>
          <w:tcPr>
            <w:tcW w:w="1267" w:type="dxa"/>
            <w:shd w:val="clear" w:color="auto" w:fill="D0CECE" w:themeFill="background2" w:themeFillShade="E6"/>
            <w:noWrap/>
            <w:vAlign w:val="bottom"/>
            <w:hideMark/>
          </w:tcPr>
          <w:p w14:paraId="0EF53C68"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17.645,00</w:t>
            </w:r>
          </w:p>
        </w:tc>
      </w:tr>
      <w:tr w:rsidR="00456864" w:rsidRPr="00456864" w14:paraId="795614A2" w14:textId="77777777" w:rsidTr="00094AAD">
        <w:trPr>
          <w:trHeight w:val="499"/>
        </w:trPr>
        <w:tc>
          <w:tcPr>
            <w:tcW w:w="670" w:type="dxa"/>
            <w:shd w:val="clear" w:color="auto" w:fill="FFFFFF" w:themeFill="background1"/>
            <w:vAlign w:val="bottom"/>
            <w:hideMark/>
          </w:tcPr>
          <w:p w14:paraId="38A94407" w14:textId="77777777" w:rsidR="00456864" w:rsidRPr="00456864" w:rsidRDefault="00456864" w:rsidP="00456864">
            <w:pPr>
              <w:rPr>
                <w:rFonts w:ascii="Arial" w:hAnsi="Arial" w:cs="Arial"/>
                <w:sz w:val="18"/>
                <w:szCs w:val="18"/>
              </w:rPr>
            </w:pPr>
            <w:r w:rsidRPr="00456864">
              <w:rPr>
                <w:rFonts w:ascii="Arial" w:hAnsi="Arial" w:cs="Arial"/>
                <w:sz w:val="18"/>
                <w:szCs w:val="18"/>
              </w:rPr>
              <w:t>42</w:t>
            </w:r>
          </w:p>
        </w:tc>
        <w:tc>
          <w:tcPr>
            <w:tcW w:w="4150" w:type="dxa"/>
            <w:shd w:val="clear" w:color="auto" w:fill="FFFFFF" w:themeFill="background1"/>
            <w:vAlign w:val="bottom"/>
            <w:hideMark/>
          </w:tcPr>
          <w:p w14:paraId="50A38819" w14:textId="77777777" w:rsidR="00456864" w:rsidRPr="00456864" w:rsidRDefault="00456864" w:rsidP="00456864">
            <w:pPr>
              <w:rPr>
                <w:rFonts w:ascii="Arial" w:hAnsi="Arial" w:cs="Arial"/>
                <w:sz w:val="18"/>
                <w:szCs w:val="18"/>
              </w:rPr>
            </w:pPr>
            <w:r w:rsidRPr="00456864">
              <w:rPr>
                <w:rFonts w:ascii="Arial" w:hAnsi="Arial" w:cs="Arial"/>
                <w:sz w:val="18"/>
                <w:szCs w:val="18"/>
              </w:rPr>
              <w:t>Rashodi za nabavu proizvedene dugotrajne imovine</w:t>
            </w:r>
          </w:p>
        </w:tc>
        <w:tc>
          <w:tcPr>
            <w:tcW w:w="1412" w:type="dxa"/>
            <w:shd w:val="clear" w:color="auto" w:fill="FFFFFF" w:themeFill="background1"/>
            <w:vAlign w:val="bottom"/>
            <w:hideMark/>
          </w:tcPr>
          <w:p w14:paraId="2CA912D5"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10.215,00</w:t>
            </w:r>
          </w:p>
        </w:tc>
        <w:tc>
          <w:tcPr>
            <w:tcW w:w="1134" w:type="dxa"/>
            <w:shd w:val="clear" w:color="auto" w:fill="FFFFFF" w:themeFill="background1"/>
            <w:vAlign w:val="bottom"/>
            <w:hideMark/>
          </w:tcPr>
          <w:p w14:paraId="6D44307F"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7.430,00</w:t>
            </w:r>
          </w:p>
        </w:tc>
        <w:tc>
          <w:tcPr>
            <w:tcW w:w="852" w:type="dxa"/>
            <w:shd w:val="clear" w:color="auto" w:fill="FFFFFF" w:themeFill="background1"/>
            <w:vAlign w:val="bottom"/>
            <w:hideMark/>
          </w:tcPr>
          <w:p w14:paraId="6C055E09"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72,74%</w:t>
            </w:r>
          </w:p>
        </w:tc>
        <w:tc>
          <w:tcPr>
            <w:tcW w:w="1267" w:type="dxa"/>
            <w:shd w:val="clear" w:color="auto" w:fill="FFFFFF" w:themeFill="background1"/>
            <w:vAlign w:val="bottom"/>
            <w:hideMark/>
          </w:tcPr>
          <w:p w14:paraId="24F580AC"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17.645,00</w:t>
            </w:r>
          </w:p>
        </w:tc>
      </w:tr>
      <w:tr w:rsidR="00456864" w:rsidRPr="00456864" w14:paraId="305A6E65" w14:textId="77777777" w:rsidTr="00094AAD">
        <w:trPr>
          <w:trHeight w:val="499"/>
        </w:trPr>
        <w:tc>
          <w:tcPr>
            <w:tcW w:w="670" w:type="dxa"/>
            <w:shd w:val="clear" w:color="auto" w:fill="FFFFFF" w:themeFill="background1"/>
            <w:vAlign w:val="bottom"/>
            <w:hideMark/>
          </w:tcPr>
          <w:p w14:paraId="766275FF" w14:textId="77777777" w:rsidR="00456864" w:rsidRPr="00456864" w:rsidRDefault="00456864" w:rsidP="00456864">
            <w:pPr>
              <w:rPr>
                <w:rFonts w:ascii="Arial" w:hAnsi="Arial" w:cs="Arial"/>
                <w:sz w:val="18"/>
                <w:szCs w:val="18"/>
              </w:rPr>
            </w:pPr>
            <w:r w:rsidRPr="00456864">
              <w:rPr>
                <w:rFonts w:ascii="Arial" w:hAnsi="Arial" w:cs="Arial"/>
                <w:sz w:val="18"/>
                <w:szCs w:val="18"/>
              </w:rPr>
              <w:t>45</w:t>
            </w:r>
          </w:p>
        </w:tc>
        <w:tc>
          <w:tcPr>
            <w:tcW w:w="4150" w:type="dxa"/>
            <w:shd w:val="clear" w:color="auto" w:fill="FFFFFF" w:themeFill="background1"/>
            <w:vAlign w:val="bottom"/>
            <w:hideMark/>
          </w:tcPr>
          <w:p w14:paraId="3A55AE40" w14:textId="77777777" w:rsidR="00456864" w:rsidRPr="00456864" w:rsidRDefault="00456864" w:rsidP="00456864">
            <w:pPr>
              <w:rPr>
                <w:rFonts w:ascii="Arial" w:hAnsi="Arial" w:cs="Arial"/>
                <w:sz w:val="18"/>
                <w:szCs w:val="18"/>
              </w:rPr>
            </w:pPr>
            <w:r w:rsidRPr="00456864">
              <w:rPr>
                <w:rFonts w:ascii="Arial" w:hAnsi="Arial" w:cs="Arial"/>
                <w:sz w:val="18"/>
                <w:szCs w:val="18"/>
              </w:rPr>
              <w:t>Rashodi za dodatna ulaganja na nefinancijskoj imovini</w:t>
            </w:r>
          </w:p>
        </w:tc>
        <w:tc>
          <w:tcPr>
            <w:tcW w:w="1412" w:type="dxa"/>
            <w:shd w:val="clear" w:color="auto" w:fill="FFFFFF" w:themeFill="background1"/>
            <w:vAlign w:val="bottom"/>
            <w:hideMark/>
          </w:tcPr>
          <w:p w14:paraId="040A9569"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c>
          <w:tcPr>
            <w:tcW w:w="1134" w:type="dxa"/>
            <w:shd w:val="clear" w:color="auto" w:fill="FFFFFF" w:themeFill="background1"/>
            <w:vAlign w:val="bottom"/>
            <w:hideMark/>
          </w:tcPr>
          <w:p w14:paraId="25128D8D"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c>
          <w:tcPr>
            <w:tcW w:w="852" w:type="dxa"/>
            <w:shd w:val="clear" w:color="auto" w:fill="FFFFFF" w:themeFill="background1"/>
            <w:vAlign w:val="bottom"/>
            <w:hideMark/>
          </w:tcPr>
          <w:p w14:paraId="53CD1ABC"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w:t>
            </w:r>
          </w:p>
        </w:tc>
        <w:tc>
          <w:tcPr>
            <w:tcW w:w="1267" w:type="dxa"/>
            <w:shd w:val="clear" w:color="auto" w:fill="FFFFFF" w:themeFill="background1"/>
            <w:vAlign w:val="bottom"/>
            <w:hideMark/>
          </w:tcPr>
          <w:p w14:paraId="7E878731" w14:textId="77777777" w:rsidR="00456864" w:rsidRPr="00456864" w:rsidRDefault="00456864" w:rsidP="00456864">
            <w:pPr>
              <w:jc w:val="right"/>
              <w:rPr>
                <w:rFonts w:ascii="Arial" w:hAnsi="Arial" w:cs="Arial"/>
                <w:sz w:val="18"/>
                <w:szCs w:val="18"/>
              </w:rPr>
            </w:pPr>
            <w:r w:rsidRPr="00456864">
              <w:rPr>
                <w:rFonts w:ascii="Arial" w:hAnsi="Arial" w:cs="Arial"/>
                <w:sz w:val="18"/>
                <w:szCs w:val="18"/>
              </w:rPr>
              <w:t>0,00</w:t>
            </w:r>
          </w:p>
        </w:tc>
      </w:tr>
      <w:tr w:rsidR="00456864" w:rsidRPr="00456864" w14:paraId="6BCB07F4" w14:textId="77777777" w:rsidTr="00094AAD">
        <w:trPr>
          <w:trHeight w:val="300"/>
        </w:trPr>
        <w:tc>
          <w:tcPr>
            <w:tcW w:w="670" w:type="dxa"/>
            <w:noWrap/>
            <w:vAlign w:val="bottom"/>
            <w:hideMark/>
          </w:tcPr>
          <w:p w14:paraId="1849DB75" w14:textId="77777777" w:rsidR="00456864" w:rsidRPr="00456864" w:rsidRDefault="00456864" w:rsidP="00456864">
            <w:pPr>
              <w:jc w:val="right"/>
              <w:rPr>
                <w:rFonts w:ascii="Aptos Narrow" w:hAnsi="Aptos Narrow"/>
                <w:sz w:val="18"/>
                <w:szCs w:val="18"/>
              </w:rPr>
            </w:pPr>
          </w:p>
        </w:tc>
        <w:tc>
          <w:tcPr>
            <w:tcW w:w="4150" w:type="dxa"/>
            <w:noWrap/>
            <w:vAlign w:val="bottom"/>
            <w:hideMark/>
          </w:tcPr>
          <w:p w14:paraId="6474C4E9" w14:textId="77777777" w:rsidR="00456864" w:rsidRPr="00456864" w:rsidRDefault="00456864" w:rsidP="00456864">
            <w:pPr>
              <w:rPr>
                <w:sz w:val="20"/>
                <w:szCs w:val="20"/>
              </w:rPr>
            </w:pPr>
          </w:p>
        </w:tc>
        <w:tc>
          <w:tcPr>
            <w:tcW w:w="1412" w:type="dxa"/>
            <w:noWrap/>
            <w:vAlign w:val="bottom"/>
            <w:hideMark/>
          </w:tcPr>
          <w:p w14:paraId="6EB2FB54" w14:textId="77777777" w:rsidR="00456864" w:rsidRPr="00456864" w:rsidRDefault="00456864" w:rsidP="00456864">
            <w:pPr>
              <w:rPr>
                <w:sz w:val="20"/>
                <w:szCs w:val="20"/>
              </w:rPr>
            </w:pPr>
          </w:p>
        </w:tc>
        <w:tc>
          <w:tcPr>
            <w:tcW w:w="1134" w:type="dxa"/>
            <w:noWrap/>
            <w:vAlign w:val="bottom"/>
            <w:hideMark/>
          </w:tcPr>
          <w:p w14:paraId="6360B9CD" w14:textId="77777777" w:rsidR="00456864" w:rsidRPr="00456864" w:rsidRDefault="00456864" w:rsidP="00456864">
            <w:pPr>
              <w:rPr>
                <w:sz w:val="20"/>
                <w:szCs w:val="20"/>
              </w:rPr>
            </w:pPr>
          </w:p>
        </w:tc>
        <w:tc>
          <w:tcPr>
            <w:tcW w:w="852" w:type="dxa"/>
            <w:noWrap/>
            <w:vAlign w:val="bottom"/>
            <w:hideMark/>
          </w:tcPr>
          <w:p w14:paraId="10C4EA15" w14:textId="77777777" w:rsidR="00456864" w:rsidRPr="00456864" w:rsidRDefault="00456864" w:rsidP="00456864">
            <w:pPr>
              <w:rPr>
                <w:sz w:val="20"/>
                <w:szCs w:val="20"/>
              </w:rPr>
            </w:pPr>
          </w:p>
        </w:tc>
        <w:tc>
          <w:tcPr>
            <w:tcW w:w="1267" w:type="dxa"/>
            <w:noWrap/>
            <w:vAlign w:val="bottom"/>
            <w:hideMark/>
          </w:tcPr>
          <w:p w14:paraId="6D54DDBA" w14:textId="77777777" w:rsidR="00456864" w:rsidRPr="00456864" w:rsidRDefault="00456864" w:rsidP="00456864">
            <w:pPr>
              <w:rPr>
                <w:sz w:val="20"/>
                <w:szCs w:val="20"/>
              </w:rPr>
            </w:pPr>
          </w:p>
        </w:tc>
      </w:tr>
    </w:tbl>
    <w:p w14:paraId="66FCFE52" w14:textId="77777777" w:rsidR="00456864" w:rsidRDefault="00456864" w:rsidP="00456864">
      <w:pPr>
        <w:spacing w:after="160" w:line="259" w:lineRule="auto"/>
        <w:jc w:val="both"/>
        <w:rPr>
          <w:rFonts w:ascii="Arial" w:eastAsia="Calibri" w:hAnsi="Arial" w:cs="Arial"/>
          <w:color w:val="FF0000"/>
          <w:sz w:val="22"/>
          <w:szCs w:val="22"/>
          <w:lang w:eastAsia="en-US"/>
        </w:rPr>
      </w:pPr>
    </w:p>
    <w:p w14:paraId="66A117F4" w14:textId="77777777" w:rsidR="000F6009" w:rsidRPr="00456864" w:rsidRDefault="000F6009" w:rsidP="00456864">
      <w:pPr>
        <w:spacing w:after="160" w:line="259" w:lineRule="auto"/>
        <w:jc w:val="both"/>
        <w:rPr>
          <w:rFonts w:ascii="Arial" w:eastAsia="Calibri" w:hAnsi="Arial" w:cs="Arial"/>
          <w:color w:val="FF0000"/>
          <w:sz w:val="22"/>
          <w:szCs w:val="22"/>
          <w:lang w:eastAsia="en-US"/>
        </w:rPr>
      </w:pPr>
    </w:p>
    <w:p w14:paraId="613FD1A7" w14:textId="0FB9564F" w:rsidR="00456864" w:rsidRPr="00456864" w:rsidRDefault="00456864" w:rsidP="00222C80">
      <w:pPr>
        <w:spacing w:after="160"/>
        <w:jc w:val="both"/>
        <w:rPr>
          <w:rFonts w:ascii="Arial" w:eastAsia="Calibri" w:hAnsi="Arial" w:cs="Arial"/>
          <w:color w:val="FF0000"/>
          <w:sz w:val="22"/>
          <w:szCs w:val="22"/>
          <w:lang w:eastAsia="en-US"/>
        </w:rPr>
      </w:pPr>
      <w:r w:rsidRPr="00456864">
        <w:rPr>
          <w:rFonts w:ascii="Arial" w:eastAsia="Calibri" w:hAnsi="Arial" w:cs="Arial"/>
          <w:b/>
          <w:lang w:eastAsia="en-US"/>
        </w:rPr>
        <w:t>Obrazloženje prihoda i primitaka</w:t>
      </w:r>
    </w:p>
    <w:p w14:paraId="685AE003" w14:textId="02909685" w:rsidR="00456864" w:rsidRPr="00456864" w:rsidRDefault="00456864" w:rsidP="00222C80">
      <w:pPr>
        <w:spacing w:after="200"/>
        <w:contextualSpacing/>
        <w:jc w:val="both"/>
        <w:rPr>
          <w:rFonts w:ascii="Arial" w:eastAsia="Calibri" w:hAnsi="Arial" w:cs="Arial"/>
          <w:b/>
          <w:sz w:val="22"/>
          <w:szCs w:val="22"/>
          <w:lang w:eastAsia="en-US"/>
        </w:rPr>
      </w:pPr>
      <w:r w:rsidRPr="00456864">
        <w:rPr>
          <w:rFonts w:ascii="Arial" w:eastAsia="Calibri" w:hAnsi="Arial" w:cs="Arial"/>
          <w:b/>
          <w:sz w:val="22"/>
          <w:szCs w:val="22"/>
          <w:lang w:eastAsia="en-US"/>
        </w:rPr>
        <w:t>63 Pomoći iz inozemstva i od subjekata unutar općeg proračuna</w:t>
      </w:r>
    </w:p>
    <w:p w14:paraId="0150C5F6" w14:textId="61C8180E" w:rsidR="00456864" w:rsidRPr="00456864" w:rsidRDefault="00456864" w:rsidP="00222C80">
      <w:pPr>
        <w:spacing w:after="160"/>
        <w:jc w:val="both"/>
        <w:rPr>
          <w:rFonts w:ascii="Arial" w:eastAsia="Calibri" w:hAnsi="Arial" w:cs="Arial"/>
          <w:sz w:val="22"/>
          <w:szCs w:val="22"/>
          <w:lang w:eastAsia="en-US"/>
        </w:rPr>
      </w:pPr>
      <w:r w:rsidRPr="00456864">
        <w:rPr>
          <w:rFonts w:ascii="Arial" w:eastAsia="Calibri" w:hAnsi="Arial" w:cs="Arial"/>
          <w:sz w:val="22"/>
          <w:szCs w:val="22"/>
          <w:lang w:eastAsia="en-US"/>
        </w:rPr>
        <w:t>U ovoj stavci evidentirani su svi prihodi koji se odnose na financijske pomoći koje Škola prima iz državnog proračuna,</w:t>
      </w:r>
      <w:r w:rsidR="00EF4985">
        <w:rPr>
          <w:rFonts w:ascii="Arial" w:eastAsia="Calibri" w:hAnsi="Arial" w:cs="Arial"/>
          <w:sz w:val="22"/>
          <w:szCs w:val="22"/>
          <w:lang w:eastAsia="en-US"/>
        </w:rPr>
        <w:t xml:space="preserve"> </w:t>
      </w:r>
      <w:r w:rsidRPr="00456864">
        <w:rPr>
          <w:rFonts w:ascii="Arial" w:eastAsia="Calibri" w:hAnsi="Arial" w:cs="Arial"/>
          <w:sz w:val="22"/>
          <w:szCs w:val="22"/>
          <w:lang w:eastAsia="en-US"/>
        </w:rPr>
        <w:t xml:space="preserve">proračuna jedinica lokalne i regionalne samouprave, iz sredstava Europske unije te od drugih subjekata općeg proračuna. </w:t>
      </w:r>
    </w:p>
    <w:p w14:paraId="12C70CF1" w14:textId="1C71A070" w:rsidR="00456864" w:rsidRPr="00456864" w:rsidRDefault="00456864" w:rsidP="00222C80">
      <w:pPr>
        <w:spacing w:after="160"/>
        <w:jc w:val="both"/>
        <w:rPr>
          <w:rFonts w:ascii="Arial" w:eastAsia="Calibri" w:hAnsi="Arial" w:cs="Arial"/>
          <w:sz w:val="22"/>
          <w:szCs w:val="22"/>
          <w:lang w:eastAsia="en-US"/>
        </w:rPr>
      </w:pPr>
      <w:r w:rsidRPr="00456864">
        <w:rPr>
          <w:rFonts w:ascii="Arial" w:eastAsia="Calibri" w:hAnsi="Arial" w:cs="Arial"/>
          <w:sz w:val="22"/>
          <w:szCs w:val="22"/>
          <w:lang w:eastAsia="en-US"/>
        </w:rPr>
        <w:t>Ukupno planirani iznos je</w:t>
      </w:r>
      <w:r w:rsidR="00EF4985">
        <w:rPr>
          <w:rFonts w:ascii="Arial" w:eastAsia="Calibri" w:hAnsi="Arial" w:cs="Arial"/>
          <w:sz w:val="22"/>
          <w:szCs w:val="22"/>
          <w:lang w:eastAsia="en-US"/>
        </w:rPr>
        <w:t xml:space="preserve"> </w:t>
      </w:r>
      <w:r w:rsidRPr="00456864">
        <w:rPr>
          <w:rFonts w:ascii="Arial" w:eastAsia="Calibri" w:hAnsi="Arial" w:cs="Arial"/>
          <w:sz w:val="22"/>
          <w:szCs w:val="22"/>
          <w:lang w:eastAsia="en-US"/>
        </w:rPr>
        <w:t>1.618.816,00</w:t>
      </w:r>
      <w:r w:rsidR="00EF4985">
        <w:rPr>
          <w:rFonts w:ascii="Arial" w:eastAsia="Calibri" w:hAnsi="Arial" w:cs="Arial"/>
          <w:sz w:val="22"/>
          <w:szCs w:val="22"/>
          <w:lang w:eastAsia="en-US"/>
        </w:rPr>
        <w:t xml:space="preserve"> EUR</w:t>
      </w:r>
      <w:r w:rsidRPr="00456864">
        <w:rPr>
          <w:rFonts w:ascii="Arial" w:eastAsia="Calibri" w:hAnsi="Arial" w:cs="Arial"/>
          <w:sz w:val="22"/>
          <w:szCs w:val="22"/>
          <w:lang w:eastAsia="en-US"/>
        </w:rPr>
        <w:t xml:space="preserve"> te se </w:t>
      </w:r>
      <w:r w:rsidR="00EF4985">
        <w:rPr>
          <w:rFonts w:ascii="Arial" w:eastAsia="Calibri" w:hAnsi="Arial" w:cs="Arial"/>
          <w:sz w:val="22"/>
          <w:szCs w:val="22"/>
          <w:lang w:eastAsia="en-US"/>
        </w:rPr>
        <w:t>ovim</w:t>
      </w:r>
      <w:r w:rsidRPr="00456864">
        <w:rPr>
          <w:rFonts w:ascii="Arial" w:eastAsia="Calibri" w:hAnsi="Arial" w:cs="Arial"/>
          <w:sz w:val="22"/>
          <w:szCs w:val="22"/>
          <w:lang w:eastAsia="en-US"/>
        </w:rPr>
        <w:t xml:space="preserve"> Izmjenama i dopunama financijskog plana smanjuje u ukupnom iznosu za 3.330,00 </w:t>
      </w:r>
      <w:r w:rsidR="00EF4985">
        <w:rPr>
          <w:rFonts w:ascii="Arial" w:eastAsia="Calibri" w:hAnsi="Arial" w:cs="Arial"/>
          <w:sz w:val="22"/>
          <w:szCs w:val="22"/>
          <w:lang w:eastAsia="en-US"/>
        </w:rPr>
        <w:t>EUR</w:t>
      </w:r>
      <w:r w:rsidRPr="00456864">
        <w:rPr>
          <w:rFonts w:ascii="Arial" w:eastAsia="Calibri" w:hAnsi="Arial" w:cs="Arial"/>
          <w:sz w:val="22"/>
          <w:szCs w:val="22"/>
          <w:lang w:eastAsia="en-US"/>
        </w:rPr>
        <w:t xml:space="preserve"> i iznosi 1.615.486</w:t>
      </w:r>
      <w:r w:rsidR="00EF4985">
        <w:rPr>
          <w:rFonts w:ascii="Arial" w:eastAsia="Calibri" w:hAnsi="Arial" w:cs="Arial"/>
          <w:sz w:val="22"/>
          <w:szCs w:val="22"/>
          <w:lang w:eastAsia="en-US"/>
        </w:rPr>
        <w:t>,00</w:t>
      </w:r>
      <w:r w:rsidRPr="00456864">
        <w:rPr>
          <w:rFonts w:ascii="Arial" w:eastAsia="Calibri" w:hAnsi="Arial" w:cs="Arial"/>
          <w:sz w:val="22"/>
          <w:szCs w:val="22"/>
          <w:lang w:eastAsia="en-US"/>
        </w:rPr>
        <w:t xml:space="preserve"> </w:t>
      </w:r>
      <w:r w:rsidR="00EF4985">
        <w:rPr>
          <w:rFonts w:ascii="Arial" w:eastAsia="Calibri" w:hAnsi="Arial" w:cs="Arial"/>
          <w:sz w:val="22"/>
          <w:szCs w:val="22"/>
          <w:lang w:eastAsia="en-US"/>
        </w:rPr>
        <w:t>EUR</w:t>
      </w:r>
      <w:r w:rsidRPr="00456864">
        <w:rPr>
          <w:rFonts w:ascii="Arial" w:eastAsia="Calibri" w:hAnsi="Arial" w:cs="Arial"/>
          <w:sz w:val="22"/>
          <w:szCs w:val="22"/>
          <w:lang w:eastAsia="en-US"/>
        </w:rPr>
        <w:t>. Ukupni se iznos odnosi na sljedeće prihode:</w:t>
      </w:r>
    </w:p>
    <w:p w14:paraId="79483138" w14:textId="2860872A" w:rsidR="00456864" w:rsidRPr="005805AD" w:rsidRDefault="005805AD" w:rsidP="00222C80">
      <w:pPr>
        <w:jc w:val="both"/>
        <w:rPr>
          <w:rFonts w:ascii="Arial" w:eastAsia="Calibri" w:hAnsi="Arial" w:cs="Arial"/>
          <w:sz w:val="22"/>
          <w:szCs w:val="22"/>
          <w:lang w:eastAsia="en-US"/>
        </w:rPr>
      </w:pPr>
      <w:r w:rsidRPr="005805AD">
        <w:rPr>
          <w:rFonts w:ascii="Arial" w:eastAsia="Calibri" w:hAnsi="Arial" w:cs="Arial"/>
          <w:b/>
          <w:bCs/>
          <w:sz w:val="22"/>
          <w:szCs w:val="22"/>
          <w:lang w:eastAsia="en-US"/>
        </w:rPr>
        <w:t xml:space="preserve">- </w:t>
      </w:r>
      <w:r w:rsidR="00456864" w:rsidRPr="005805AD">
        <w:rPr>
          <w:rFonts w:ascii="Arial" w:eastAsia="Calibri" w:hAnsi="Arial" w:cs="Arial"/>
          <w:b/>
          <w:bCs/>
          <w:sz w:val="22"/>
          <w:szCs w:val="22"/>
          <w:lang w:eastAsia="en-US"/>
        </w:rPr>
        <w:t xml:space="preserve">Prihod iz državnog proračuna za rashode zaposlenih </w:t>
      </w:r>
      <w:r w:rsidR="00456864" w:rsidRPr="005805AD">
        <w:rPr>
          <w:rFonts w:ascii="Arial" w:eastAsia="Calibri" w:hAnsi="Arial" w:cs="Arial"/>
          <w:sz w:val="22"/>
          <w:szCs w:val="22"/>
          <w:lang w:eastAsia="en-US"/>
        </w:rPr>
        <w:t>koji se ne mijenja i iznosi 1.414.100,00</w:t>
      </w:r>
      <w:r w:rsidR="00EF4985" w:rsidRPr="005805AD">
        <w:rPr>
          <w:rFonts w:ascii="Arial" w:eastAsia="Calibri" w:hAnsi="Arial" w:cs="Arial"/>
          <w:sz w:val="22"/>
          <w:szCs w:val="22"/>
          <w:lang w:eastAsia="en-US"/>
        </w:rPr>
        <w:t xml:space="preserve"> EUR</w:t>
      </w:r>
      <w:r>
        <w:rPr>
          <w:rFonts w:ascii="Arial" w:eastAsia="Calibri" w:hAnsi="Arial" w:cs="Arial"/>
          <w:sz w:val="22"/>
          <w:szCs w:val="22"/>
          <w:lang w:eastAsia="en-US"/>
        </w:rPr>
        <w:t>.</w:t>
      </w:r>
    </w:p>
    <w:p w14:paraId="55022686" w14:textId="77777777" w:rsidR="00EF4985" w:rsidRDefault="00EF4985" w:rsidP="00222C80">
      <w:pPr>
        <w:spacing w:after="200"/>
        <w:contextualSpacing/>
        <w:jc w:val="both"/>
        <w:rPr>
          <w:rFonts w:ascii="Arial" w:eastAsia="Calibri" w:hAnsi="Arial" w:cs="Arial"/>
          <w:sz w:val="22"/>
          <w:szCs w:val="22"/>
          <w:lang w:eastAsia="en-US"/>
        </w:rPr>
      </w:pPr>
    </w:p>
    <w:p w14:paraId="61953B79" w14:textId="724EF8ED" w:rsidR="00456864" w:rsidRPr="00456864" w:rsidRDefault="005805AD" w:rsidP="00222C80">
      <w:pPr>
        <w:spacing w:after="200"/>
        <w:contextualSpacing/>
        <w:jc w:val="both"/>
        <w:rPr>
          <w:rFonts w:ascii="Arial" w:eastAsia="Calibri" w:hAnsi="Arial" w:cs="Arial"/>
          <w:b/>
          <w:bCs/>
          <w:sz w:val="22"/>
          <w:szCs w:val="22"/>
          <w:lang w:eastAsia="en-US"/>
        </w:rPr>
      </w:pPr>
      <w:r w:rsidRPr="005805AD">
        <w:rPr>
          <w:rFonts w:ascii="Arial" w:eastAsia="Calibri" w:hAnsi="Arial" w:cs="Arial"/>
          <w:b/>
          <w:bCs/>
          <w:sz w:val="22"/>
          <w:szCs w:val="22"/>
          <w:lang w:eastAsia="en-US"/>
        </w:rPr>
        <w:t xml:space="preserve">- </w:t>
      </w:r>
      <w:r w:rsidR="00456864" w:rsidRPr="00456864">
        <w:rPr>
          <w:rFonts w:ascii="Arial" w:eastAsia="Calibri" w:hAnsi="Arial" w:cs="Arial"/>
          <w:b/>
          <w:bCs/>
          <w:sz w:val="22"/>
          <w:szCs w:val="22"/>
          <w:lang w:eastAsia="en-US"/>
        </w:rPr>
        <w:t xml:space="preserve">Tekuće pomoći proračunskim korisnicima iz proračuna koji im nije nadležan </w:t>
      </w:r>
      <w:r w:rsidR="00456864" w:rsidRPr="00456864">
        <w:rPr>
          <w:rFonts w:ascii="Arial" w:eastAsia="Calibri" w:hAnsi="Arial" w:cs="Arial"/>
          <w:sz w:val="22"/>
          <w:szCs w:val="22"/>
          <w:lang w:eastAsia="en-US"/>
        </w:rPr>
        <w:t>ukupno iznosi 136.216,00</w:t>
      </w:r>
      <w:r w:rsidR="00EF4985" w:rsidRPr="005805AD">
        <w:rPr>
          <w:rFonts w:ascii="Arial" w:eastAsia="Calibri" w:hAnsi="Arial" w:cs="Arial"/>
          <w:sz w:val="22"/>
          <w:szCs w:val="22"/>
          <w:lang w:eastAsia="en-US"/>
        </w:rPr>
        <w:t xml:space="preserve"> EUR</w:t>
      </w:r>
      <w:r w:rsidR="00456864" w:rsidRPr="00456864">
        <w:rPr>
          <w:rFonts w:ascii="Arial" w:eastAsia="Calibri" w:hAnsi="Arial" w:cs="Arial"/>
          <w:sz w:val="22"/>
          <w:szCs w:val="22"/>
          <w:lang w:eastAsia="en-US"/>
        </w:rPr>
        <w:t>, a sastoji se od:</w:t>
      </w:r>
    </w:p>
    <w:p w14:paraId="3517786F" w14:textId="7E2606F4" w:rsidR="00456864" w:rsidRPr="00456864" w:rsidRDefault="00EF4985"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 xml:space="preserve">Prihoda Općine Raša i Općine Sveta </w:t>
      </w:r>
      <w:proofErr w:type="spellStart"/>
      <w:r w:rsidR="00456864" w:rsidRPr="00456864">
        <w:rPr>
          <w:rFonts w:ascii="Arial" w:eastAsia="Calibri" w:hAnsi="Arial" w:cs="Arial"/>
          <w:sz w:val="22"/>
          <w:szCs w:val="22"/>
          <w:lang w:eastAsia="en-US"/>
        </w:rPr>
        <w:t>Nedelja</w:t>
      </w:r>
      <w:proofErr w:type="spellEnd"/>
      <w:r w:rsidR="00456864" w:rsidRPr="00456864">
        <w:rPr>
          <w:rFonts w:ascii="Arial" w:eastAsia="Calibri" w:hAnsi="Arial" w:cs="Arial"/>
          <w:sz w:val="22"/>
          <w:szCs w:val="22"/>
          <w:lang w:eastAsia="en-US"/>
        </w:rPr>
        <w:t xml:space="preserve"> za plaće u djelatnika u produženom boravku koji se povećao za 2.270,00</w:t>
      </w:r>
      <w:r>
        <w:rPr>
          <w:rFonts w:ascii="Arial" w:eastAsia="Calibri" w:hAnsi="Arial" w:cs="Arial"/>
          <w:sz w:val="22"/>
          <w:szCs w:val="22"/>
          <w:lang w:eastAsia="en-US"/>
        </w:rPr>
        <w:t xml:space="preserve"> EUR</w:t>
      </w:r>
      <w:r w:rsidR="00456864" w:rsidRPr="00456864">
        <w:rPr>
          <w:rFonts w:ascii="Arial" w:eastAsia="Calibri" w:hAnsi="Arial" w:cs="Arial"/>
          <w:sz w:val="22"/>
          <w:szCs w:val="22"/>
          <w:lang w:eastAsia="en-US"/>
        </w:rPr>
        <w:t xml:space="preserve"> te iznosi 19.770,00</w:t>
      </w:r>
      <w:r>
        <w:rPr>
          <w:rFonts w:ascii="Arial" w:eastAsia="Calibri" w:hAnsi="Arial" w:cs="Arial"/>
          <w:sz w:val="22"/>
          <w:szCs w:val="22"/>
          <w:lang w:eastAsia="en-US"/>
        </w:rPr>
        <w:t xml:space="preserve"> EUR</w:t>
      </w:r>
      <w:r w:rsidR="00456864" w:rsidRPr="00456864">
        <w:rPr>
          <w:rFonts w:ascii="Arial" w:eastAsia="Calibri" w:hAnsi="Arial" w:cs="Arial"/>
          <w:sz w:val="22"/>
          <w:szCs w:val="22"/>
          <w:lang w:eastAsia="en-US"/>
        </w:rPr>
        <w:t>. Visina sufinanciranja programa produženog boravka</w:t>
      </w:r>
      <w:r w:rsidR="00456864" w:rsidRPr="00456864">
        <w:rPr>
          <w:rFonts w:ascii="Arial" w:eastAsia="Calibri" w:hAnsi="Arial" w:cs="Arial"/>
          <w:b/>
          <w:bCs/>
          <w:sz w:val="22"/>
          <w:szCs w:val="22"/>
          <w:lang w:eastAsia="en-US"/>
        </w:rPr>
        <w:t xml:space="preserve"> </w:t>
      </w:r>
      <w:r w:rsidR="00456864" w:rsidRPr="00456864">
        <w:rPr>
          <w:rFonts w:ascii="Arial" w:eastAsia="Calibri" w:hAnsi="Arial" w:cs="Arial"/>
          <w:sz w:val="22"/>
          <w:szCs w:val="22"/>
          <w:lang w:eastAsia="en-US"/>
        </w:rPr>
        <w:t>razmjerna je</w:t>
      </w:r>
      <w:r w:rsidR="00456864" w:rsidRPr="00456864">
        <w:rPr>
          <w:rFonts w:ascii="Arial" w:eastAsia="Calibri" w:hAnsi="Arial" w:cs="Arial"/>
          <w:b/>
          <w:bCs/>
          <w:sz w:val="22"/>
          <w:szCs w:val="22"/>
          <w:lang w:eastAsia="en-US"/>
        </w:rPr>
        <w:t xml:space="preserve"> </w:t>
      </w:r>
      <w:r w:rsidR="00456864" w:rsidRPr="00456864">
        <w:rPr>
          <w:rFonts w:ascii="Arial" w:eastAsia="Calibri" w:hAnsi="Arial" w:cs="Arial"/>
          <w:sz w:val="22"/>
          <w:szCs w:val="22"/>
          <w:lang w:eastAsia="en-US"/>
        </w:rPr>
        <w:t>broju djece uključenih u produženi boravak s područja navedenih općina.</w:t>
      </w:r>
    </w:p>
    <w:p w14:paraId="60740E3E" w14:textId="3AEBABAE" w:rsidR="00456864" w:rsidRPr="00456864" w:rsidRDefault="00EF4985"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 xml:space="preserve">Prihoda iz državnog proračuna,  Ministarstvo znanosti, obrazovanja i mladih (MZOM) za prehranu učenika u iznosu od 80.000,00 </w:t>
      </w:r>
      <w:r>
        <w:rPr>
          <w:rFonts w:ascii="Arial" w:eastAsia="Calibri" w:hAnsi="Arial" w:cs="Arial"/>
          <w:sz w:val="22"/>
          <w:szCs w:val="22"/>
          <w:lang w:eastAsia="en-US"/>
        </w:rPr>
        <w:t>EUR</w:t>
      </w:r>
      <w:r w:rsidR="00456864" w:rsidRPr="00456864">
        <w:rPr>
          <w:rFonts w:ascii="Arial" w:eastAsia="Calibri" w:hAnsi="Arial" w:cs="Arial"/>
          <w:sz w:val="22"/>
          <w:szCs w:val="22"/>
          <w:lang w:eastAsia="en-US"/>
        </w:rPr>
        <w:t xml:space="preserve">, i 5.966,00 </w:t>
      </w:r>
      <w:r>
        <w:rPr>
          <w:rFonts w:ascii="Arial" w:eastAsia="Calibri" w:hAnsi="Arial" w:cs="Arial"/>
          <w:sz w:val="22"/>
          <w:szCs w:val="22"/>
          <w:lang w:eastAsia="en-US"/>
        </w:rPr>
        <w:t xml:space="preserve">EUR </w:t>
      </w:r>
      <w:r w:rsidR="00456864" w:rsidRPr="00456864">
        <w:rPr>
          <w:rFonts w:ascii="Arial" w:eastAsia="Calibri" w:hAnsi="Arial" w:cs="Arial"/>
          <w:sz w:val="22"/>
          <w:szCs w:val="22"/>
          <w:lang w:eastAsia="en-US"/>
        </w:rPr>
        <w:t>za pokriće manjka koji se odnosi na rashode iz prosinca 2024.</w:t>
      </w:r>
      <w:r>
        <w:rPr>
          <w:rFonts w:ascii="Arial" w:eastAsia="Calibri" w:hAnsi="Arial" w:cs="Arial"/>
          <w:sz w:val="22"/>
          <w:szCs w:val="22"/>
          <w:lang w:eastAsia="en-US"/>
        </w:rPr>
        <w:t xml:space="preserve"> godine</w:t>
      </w:r>
      <w:r w:rsidR="00456864" w:rsidRPr="00456864">
        <w:rPr>
          <w:rFonts w:ascii="Arial" w:eastAsia="Calibri" w:hAnsi="Arial" w:cs="Arial"/>
          <w:sz w:val="22"/>
          <w:szCs w:val="22"/>
          <w:lang w:eastAsia="en-US"/>
        </w:rPr>
        <w:t>, a čija refundacija je bila u siječnju 2025.</w:t>
      </w:r>
      <w:r>
        <w:rPr>
          <w:rFonts w:ascii="Arial" w:eastAsia="Calibri" w:hAnsi="Arial" w:cs="Arial"/>
          <w:sz w:val="22"/>
          <w:szCs w:val="22"/>
          <w:lang w:eastAsia="en-US"/>
        </w:rPr>
        <w:t xml:space="preserve"> godine.</w:t>
      </w:r>
      <w:r w:rsidR="00456864" w:rsidRPr="00456864">
        <w:rPr>
          <w:rFonts w:ascii="Arial" w:eastAsia="Calibri" w:hAnsi="Arial" w:cs="Arial"/>
          <w:sz w:val="22"/>
          <w:szCs w:val="22"/>
          <w:lang w:eastAsia="en-US"/>
        </w:rPr>
        <w:t xml:space="preserve"> Sredstva su dodijeljena prema Odluci Vlade Republike Hrvatske o financiranju školske prehrane učenika osnovnih škola. Iznos od 820,00 </w:t>
      </w:r>
      <w:r w:rsidR="005805AD">
        <w:rPr>
          <w:rFonts w:ascii="Arial" w:eastAsia="Calibri" w:hAnsi="Arial" w:cs="Arial"/>
          <w:sz w:val="22"/>
          <w:szCs w:val="22"/>
          <w:lang w:eastAsia="en-US"/>
        </w:rPr>
        <w:t>EUR</w:t>
      </w:r>
      <w:r w:rsidR="00456864" w:rsidRPr="00456864">
        <w:rPr>
          <w:rFonts w:ascii="Arial" w:eastAsia="Calibri" w:hAnsi="Arial" w:cs="Arial"/>
          <w:sz w:val="22"/>
          <w:szCs w:val="22"/>
          <w:lang w:eastAsia="en-US"/>
        </w:rPr>
        <w:t xml:space="preserve"> odnosi se na dodijeljena sredstva za nabavu osnovnih higijenskih sredstava za učenike i škole, sukladno propisanim standardima zaštite zdravlja i higijene u obrazovnim ustanovama.</w:t>
      </w:r>
    </w:p>
    <w:p w14:paraId="5F534B25" w14:textId="71DE638E" w:rsidR="00456864" w:rsidRPr="00456864" w:rsidRDefault="00EF4985"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Prihodi iz državnog proračuna za dodatne aktivnosti učenika i osoblja te izvan nastavnih projekata planirani su u iznosu od 21.230,00</w:t>
      </w:r>
      <w:r w:rsidR="005805AD">
        <w:rPr>
          <w:rFonts w:ascii="Arial" w:eastAsia="Calibri" w:hAnsi="Arial" w:cs="Arial"/>
          <w:sz w:val="22"/>
          <w:szCs w:val="22"/>
          <w:lang w:eastAsia="en-US"/>
        </w:rPr>
        <w:t xml:space="preserve"> EUR</w:t>
      </w:r>
      <w:r w:rsidR="00456864" w:rsidRPr="00456864">
        <w:rPr>
          <w:rFonts w:ascii="Arial" w:eastAsia="Calibri" w:hAnsi="Arial" w:cs="Arial"/>
          <w:sz w:val="22"/>
          <w:szCs w:val="22"/>
          <w:lang w:eastAsia="en-US"/>
        </w:rPr>
        <w:t xml:space="preserve"> te izmjenama financijskog plana povećavaju za 3.030,00</w:t>
      </w:r>
      <w:r w:rsidR="005805AD">
        <w:rPr>
          <w:rFonts w:ascii="Arial" w:eastAsia="Calibri" w:hAnsi="Arial" w:cs="Arial"/>
          <w:sz w:val="22"/>
          <w:szCs w:val="22"/>
          <w:lang w:eastAsia="en-US"/>
        </w:rPr>
        <w:t xml:space="preserve"> EUR</w:t>
      </w:r>
      <w:r w:rsidR="00456864" w:rsidRPr="00456864">
        <w:rPr>
          <w:rFonts w:ascii="Arial" w:eastAsia="Calibri" w:hAnsi="Arial" w:cs="Arial"/>
          <w:sz w:val="22"/>
          <w:szCs w:val="22"/>
          <w:lang w:eastAsia="en-US"/>
        </w:rPr>
        <w:t xml:space="preserve"> i iznose 24.260,00 </w:t>
      </w:r>
      <w:r w:rsidR="005805AD">
        <w:rPr>
          <w:rFonts w:ascii="Arial" w:eastAsia="Calibri" w:hAnsi="Arial" w:cs="Arial"/>
          <w:sz w:val="22"/>
          <w:szCs w:val="22"/>
          <w:lang w:eastAsia="en-US"/>
        </w:rPr>
        <w:t>EUR</w:t>
      </w:r>
      <w:r w:rsidR="00456864" w:rsidRPr="00456864">
        <w:rPr>
          <w:rFonts w:ascii="Arial" w:eastAsia="Calibri" w:hAnsi="Arial" w:cs="Arial"/>
          <w:sz w:val="22"/>
          <w:szCs w:val="22"/>
          <w:lang w:eastAsia="en-US"/>
        </w:rPr>
        <w:t>. Povećanje se odnosi na nabavku udžbenika za šk</w:t>
      </w:r>
      <w:r w:rsidR="005805AD">
        <w:rPr>
          <w:rFonts w:ascii="Arial" w:eastAsia="Calibri" w:hAnsi="Arial" w:cs="Arial"/>
          <w:sz w:val="22"/>
          <w:szCs w:val="22"/>
          <w:lang w:eastAsia="en-US"/>
        </w:rPr>
        <w:t xml:space="preserve">olsku </w:t>
      </w:r>
      <w:r w:rsidR="00456864" w:rsidRPr="00456864">
        <w:rPr>
          <w:rFonts w:ascii="Arial" w:eastAsia="Calibri" w:hAnsi="Arial" w:cs="Arial"/>
          <w:sz w:val="22"/>
          <w:szCs w:val="22"/>
          <w:lang w:eastAsia="en-US"/>
        </w:rPr>
        <w:t>god</w:t>
      </w:r>
      <w:r w:rsidR="005805AD">
        <w:rPr>
          <w:rFonts w:ascii="Arial" w:eastAsia="Calibri" w:hAnsi="Arial" w:cs="Arial"/>
          <w:sz w:val="22"/>
          <w:szCs w:val="22"/>
          <w:lang w:eastAsia="en-US"/>
        </w:rPr>
        <w:t>inu</w:t>
      </w:r>
      <w:r w:rsidR="00456864" w:rsidRPr="00456864">
        <w:rPr>
          <w:rFonts w:ascii="Arial" w:eastAsia="Calibri" w:hAnsi="Arial" w:cs="Arial"/>
          <w:sz w:val="22"/>
          <w:szCs w:val="22"/>
          <w:lang w:eastAsia="en-US"/>
        </w:rPr>
        <w:t xml:space="preserve"> 25/26 i mentorstva učitelja.</w:t>
      </w:r>
    </w:p>
    <w:p w14:paraId="1976B67E" w14:textId="17500E84" w:rsidR="00456864" w:rsidRPr="00456864" w:rsidRDefault="00EF4985"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Prihodi iz županijskog proračuna planirani su u visini 5.400,00</w:t>
      </w:r>
      <w:r w:rsidR="00094AAD">
        <w:rPr>
          <w:rFonts w:ascii="Arial" w:eastAsia="Calibri" w:hAnsi="Arial" w:cs="Arial"/>
          <w:sz w:val="22"/>
          <w:szCs w:val="22"/>
          <w:lang w:eastAsia="en-US"/>
        </w:rPr>
        <w:t xml:space="preserve"> </w:t>
      </w:r>
      <w:r w:rsidR="005805AD">
        <w:rPr>
          <w:rFonts w:ascii="Arial" w:eastAsia="Calibri" w:hAnsi="Arial" w:cs="Arial"/>
          <w:sz w:val="22"/>
          <w:szCs w:val="22"/>
          <w:lang w:eastAsia="en-US"/>
        </w:rPr>
        <w:t>EUR</w:t>
      </w:r>
      <w:r w:rsidR="00456864" w:rsidRPr="00456864">
        <w:rPr>
          <w:rFonts w:ascii="Arial" w:eastAsia="Calibri" w:hAnsi="Arial" w:cs="Arial"/>
          <w:sz w:val="22"/>
          <w:szCs w:val="22"/>
          <w:lang w:eastAsia="en-US"/>
        </w:rPr>
        <w:t>.</w:t>
      </w:r>
      <w:r w:rsidR="00456864" w:rsidRPr="00456864">
        <w:rPr>
          <w:rFonts w:eastAsia="Calibri"/>
          <w:sz w:val="22"/>
          <w:szCs w:val="22"/>
          <w:lang w:eastAsia="en-US"/>
        </w:rPr>
        <w:t xml:space="preserve"> </w:t>
      </w:r>
      <w:r w:rsidR="00456864" w:rsidRPr="00456864">
        <w:rPr>
          <w:rFonts w:ascii="Arial" w:eastAsia="Calibri" w:hAnsi="Arial" w:cs="Arial"/>
          <w:sz w:val="22"/>
          <w:szCs w:val="22"/>
          <w:lang w:eastAsia="en-US"/>
        </w:rPr>
        <w:t>Sredstva služe za refundaciju rashoda vezanih uz županijska natjecanja i zavičajnu nastavu.</w:t>
      </w:r>
    </w:p>
    <w:p w14:paraId="2D30106A" w14:textId="77777777" w:rsidR="00EF4985" w:rsidRDefault="00EF4985" w:rsidP="00222C80">
      <w:pPr>
        <w:tabs>
          <w:tab w:val="left" w:pos="851"/>
        </w:tabs>
        <w:spacing w:after="160"/>
        <w:contextualSpacing/>
        <w:jc w:val="both"/>
        <w:rPr>
          <w:rFonts w:ascii="Arial" w:eastAsia="Calibri" w:hAnsi="Arial" w:cs="Arial"/>
          <w:sz w:val="22"/>
          <w:szCs w:val="22"/>
          <w:lang w:eastAsia="en-US"/>
        </w:rPr>
      </w:pPr>
    </w:p>
    <w:p w14:paraId="0ABED648" w14:textId="7243A6BD" w:rsidR="005805AD" w:rsidRDefault="005805AD" w:rsidP="00222C80">
      <w:pPr>
        <w:tabs>
          <w:tab w:val="left" w:pos="851"/>
        </w:tabs>
        <w:spacing w:after="160"/>
        <w:contextualSpacing/>
        <w:jc w:val="both"/>
        <w:rPr>
          <w:rFonts w:ascii="Arial" w:eastAsia="Calibri" w:hAnsi="Arial" w:cs="Arial"/>
          <w:sz w:val="22"/>
          <w:szCs w:val="22"/>
          <w:lang w:eastAsia="en-US"/>
        </w:rPr>
      </w:pPr>
      <w:r w:rsidRPr="005805AD">
        <w:rPr>
          <w:rFonts w:ascii="Arial" w:eastAsia="Calibri" w:hAnsi="Arial" w:cs="Arial"/>
          <w:b/>
          <w:bCs/>
          <w:sz w:val="22"/>
          <w:szCs w:val="22"/>
          <w:lang w:eastAsia="en-US"/>
        </w:rPr>
        <w:t xml:space="preserve">- </w:t>
      </w:r>
      <w:r w:rsidR="00456864" w:rsidRPr="00456864">
        <w:rPr>
          <w:rFonts w:ascii="Arial" w:eastAsia="Calibri" w:hAnsi="Arial" w:cs="Arial"/>
          <w:b/>
          <w:bCs/>
          <w:sz w:val="22"/>
          <w:szCs w:val="22"/>
          <w:lang w:eastAsia="en-US"/>
        </w:rPr>
        <w:t>Tekuće pomoći iz proračuna fondova EU za pomoćnike u nastavi</w:t>
      </w:r>
      <w:r w:rsidR="00456864" w:rsidRPr="00456864">
        <w:rPr>
          <w:rFonts w:ascii="Arial" w:eastAsia="Calibri" w:hAnsi="Arial" w:cs="Arial"/>
          <w:sz w:val="22"/>
          <w:szCs w:val="22"/>
          <w:lang w:eastAsia="en-US"/>
        </w:rPr>
        <w:t xml:space="preserve"> smanjena su za 8.880,00 </w:t>
      </w:r>
      <w:r>
        <w:rPr>
          <w:rFonts w:ascii="Arial" w:eastAsia="Calibri" w:hAnsi="Arial" w:cs="Arial"/>
          <w:sz w:val="22"/>
          <w:szCs w:val="22"/>
          <w:lang w:eastAsia="en-US"/>
        </w:rPr>
        <w:t>EUR</w:t>
      </w:r>
      <w:r w:rsidR="00456864" w:rsidRPr="00456864">
        <w:rPr>
          <w:rFonts w:ascii="Arial" w:eastAsia="Calibri" w:hAnsi="Arial" w:cs="Arial"/>
          <w:sz w:val="22"/>
          <w:szCs w:val="22"/>
          <w:lang w:eastAsia="en-US"/>
        </w:rPr>
        <w:t xml:space="preserve"> i </w:t>
      </w:r>
      <w:r>
        <w:rPr>
          <w:rFonts w:ascii="Arial" w:eastAsia="Calibri" w:hAnsi="Arial" w:cs="Arial"/>
          <w:sz w:val="22"/>
          <w:szCs w:val="22"/>
          <w:lang w:eastAsia="en-US"/>
        </w:rPr>
        <w:t xml:space="preserve">ovim </w:t>
      </w:r>
      <w:r w:rsidR="00456864" w:rsidRPr="00456864">
        <w:rPr>
          <w:rFonts w:ascii="Arial" w:eastAsia="Calibri" w:hAnsi="Arial" w:cs="Arial"/>
          <w:sz w:val="22"/>
          <w:szCs w:val="22"/>
          <w:lang w:eastAsia="en-US"/>
        </w:rPr>
        <w:t>Izmjenama financijskog plana</w:t>
      </w: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iznose 65.170,00</w:t>
      </w:r>
      <w:r>
        <w:rPr>
          <w:rFonts w:ascii="Arial" w:eastAsia="Calibri" w:hAnsi="Arial" w:cs="Arial"/>
          <w:sz w:val="22"/>
          <w:szCs w:val="22"/>
          <w:lang w:eastAsia="en-US"/>
        </w:rPr>
        <w:t xml:space="preserve"> EUR</w:t>
      </w:r>
      <w:r w:rsidR="00456864" w:rsidRPr="00456864">
        <w:rPr>
          <w:rFonts w:ascii="Arial" w:eastAsia="Calibri" w:hAnsi="Arial" w:cs="Arial"/>
          <w:sz w:val="22"/>
          <w:szCs w:val="22"/>
          <w:lang w:eastAsia="en-US"/>
        </w:rPr>
        <w:t xml:space="preserve">. </w:t>
      </w:r>
    </w:p>
    <w:p w14:paraId="7A43B066" w14:textId="30A5EEE2" w:rsidR="00456864" w:rsidRPr="00456864" w:rsidRDefault="005805AD" w:rsidP="00222C80">
      <w:pPr>
        <w:tabs>
          <w:tab w:val="left" w:pos="851"/>
        </w:tabs>
        <w:spacing w:after="16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Planirani su prihodi za financiranje rashoda zaposlenih pomoćnika u nastavi</w:t>
      </w:r>
      <w:r w:rsidR="00456864" w:rsidRPr="00456864">
        <w:rPr>
          <w:rFonts w:ascii="Arial" w:eastAsia="Calibri" w:hAnsi="Arial" w:cs="Arial"/>
          <w:sz w:val="22"/>
          <w:szCs w:val="22"/>
          <w:lang w:val="en-GB" w:eastAsia="en-US"/>
        </w:rPr>
        <w:t xml:space="preserve"> </w:t>
      </w:r>
      <w:r w:rsidR="00456864" w:rsidRPr="00456864">
        <w:rPr>
          <w:rFonts w:ascii="Arial" w:eastAsia="Calibri" w:hAnsi="Arial" w:cs="Arial"/>
          <w:sz w:val="22"/>
          <w:szCs w:val="22"/>
          <w:lang w:eastAsia="en-US"/>
        </w:rPr>
        <w:t>namijenjena su za: isplatu plaća pomoćnicima u nastavi, troškove doprinosa i drugih obveza po osnovi rada, eventualne edukacije i stručnu podršku uključenim djelatnicima.</w:t>
      </w: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 xml:space="preserve">Financiranje se provodi sukladno propisima i pravilnicima koji reguliraju zapošljavanje pomoćnika u nastavi, a temelji se na verificiranim potrebama škole i odobrenju nadležnog ministarstva te tijela koja upravljaju EU sredstvima. Ovim izmjenama plana smanjeni su iz dva razloga, za školsku godinu 2025/2026 Škola ima 1 PUN manje zaposlenog te novim uvjetima </w:t>
      </w:r>
      <w:r w:rsidR="00456864" w:rsidRPr="00456864">
        <w:rPr>
          <w:rFonts w:ascii="Arial" w:eastAsia="Calibri" w:hAnsi="Arial" w:cs="Arial"/>
          <w:bCs/>
          <w:sz w:val="22"/>
          <w:szCs w:val="22"/>
          <w:lang w:eastAsia="en-US"/>
        </w:rPr>
        <w:t>Europskog socijalnog fonda (ESF) koji ne pokriva troškove zaposlenih pomoćnika u nastavi (PUN) koji nisu završili propisanu edukaciju.</w:t>
      </w:r>
      <w:r>
        <w:rPr>
          <w:rFonts w:ascii="Arial" w:eastAsia="Calibri" w:hAnsi="Arial" w:cs="Arial"/>
          <w:bCs/>
          <w:sz w:val="22"/>
          <w:szCs w:val="22"/>
          <w:lang w:eastAsia="en-US"/>
        </w:rPr>
        <w:t xml:space="preserve"> </w:t>
      </w:r>
      <w:r w:rsidR="00456864" w:rsidRPr="00456864">
        <w:rPr>
          <w:rFonts w:ascii="Arial" w:eastAsia="Calibri" w:hAnsi="Arial" w:cs="Arial"/>
          <w:bCs/>
          <w:sz w:val="22"/>
          <w:szCs w:val="22"/>
          <w:lang w:eastAsia="en-US"/>
        </w:rPr>
        <w:t>Sukladno tome, rashodi za te zaposlenike u cijelosti se financiraju iz nadležnog proračuna i proračuna jedinica lokalne samouprave (općina).</w:t>
      </w:r>
    </w:p>
    <w:p w14:paraId="11D334D7" w14:textId="77777777" w:rsidR="00456864" w:rsidRPr="00456864" w:rsidRDefault="00456864" w:rsidP="00222C80">
      <w:pPr>
        <w:spacing w:after="160"/>
        <w:jc w:val="both"/>
        <w:rPr>
          <w:rFonts w:ascii="Arial" w:eastAsia="Calibri" w:hAnsi="Arial" w:cs="Arial"/>
          <w:b/>
          <w:color w:val="FF0000"/>
          <w:szCs w:val="22"/>
          <w:lang w:eastAsia="en-US"/>
        </w:rPr>
      </w:pPr>
    </w:p>
    <w:p w14:paraId="6E9ED247" w14:textId="22642970" w:rsidR="00456864" w:rsidRPr="00456864" w:rsidRDefault="00456864" w:rsidP="00222C80">
      <w:pPr>
        <w:spacing w:after="200"/>
        <w:contextualSpacing/>
        <w:jc w:val="both"/>
        <w:rPr>
          <w:rFonts w:ascii="Arial" w:eastAsia="Calibri" w:hAnsi="Arial" w:cs="Arial"/>
          <w:sz w:val="22"/>
          <w:szCs w:val="22"/>
          <w:lang w:eastAsia="en-US"/>
        </w:rPr>
      </w:pPr>
      <w:r w:rsidRPr="00456864">
        <w:rPr>
          <w:rFonts w:ascii="Arial" w:eastAsia="Calibri" w:hAnsi="Arial" w:cs="Arial"/>
          <w:b/>
          <w:sz w:val="22"/>
          <w:szCs w:val="22"/>
          <w:lang w:eastAsia="en-US"/>
        </w:rPr>
        <w:t>65 Prihodi od upravnih i administrativnih pristojbi po posebnim propisima i naknada</w:t>
      </w:r>
    </w:p>
    <w:p w14:paraId="5DF5D425" w14:textId="77777777" w:rsidR="00456864" w:rsidRPr="00456864" w:rsidRDefault="00456864" w:rsidP="00222C80">
      <w:pPr>
        <w:spacing w:after="160"/>
        <w:jc w:val="both"/>
        <w:rPr>
          <w:rFonts w:ascii="Arial" w:eastAsia="Calibri" w:hAnsi="Arial" w:cs="Arial"/>
          <w:sz w:val="22"/>
          <w:szCs w:val="20"/>
          <w:lang w:eastAsia="en-US"/>
        </w:rPr>
      </w:pPr>
      <w:r w:rsidRPr="00456864">
        <w:rPr>
          <w:rFonts w:ascii="Arial" w:eastAsia="Calibri" w:hAnsi="Arial" w:cs="Arial"/>
          <w:sz w:val="22"/>
          <w:szCs w:val="20"/>
          <w:lang w:eastAsia="en-US"/>
        </w:rPr>
        <w:t>Ova stavka obuhvaća prihode koje škola ostvaruje od roditelja za sufinanciranje programa produženog boravka učenika. Prema važećim pravilnicima i odlukama Školskog odbora, roditelji participiraju u troškovima programa, a visina mjesečne naknade utvrđena je sukladno uvjetima i potrebama škole.</w:t>
      </w:r>
    </w:p>
    <w:p w14:paraId="3AD86E14" w14:textId="3A1923EA" w:rsidR="00456864" w:rsidRPr="00456864" w:rsidRDefault="00456864" w:rsidP="00222C80">
      <w:pPr>
        <w:spacing w:after="160"/>
        <w:jc w:val="both"/>
        <w:rPr>
          <w:rFonts w:ascii="Arial" w:eastAsia="Calibri" w:hAnsi="Arial" w:cs="Arial"/>
          <w:sz w:val="22"/>
          <w:szCs w:val="20"/>
          <w:lang w:eastAsia="en-US"/>
        </w:rPr>
      </w:pPr>
      <w:r w:rsidRPr="00456864">
        <w:rPr>
          <w:rFonts w:ascii="Arial" w:eastAsia="Calibri" w:hAnsi="Arial" w:cs="Arial"/>
          <w:sz w:val="22"/>
          <w:szCs w:val="20"/>
          <w:lang w:eastAsia="en-US"/>
        </w:rPr>
        <w:t xml:space="preserve">Ukupni planirani iznos prihoda za 2025. godinu iznosi 77.750,00 </w:t>
      </w:r>
      <w:r w:rsidR="005805AD">
        <w:rPr>
          <w:rFonts w:ascii="Arial" w:eastAsia="Calibri" w:hAnsi="Arial" w:cs="Arial"/>
          <w:sz w:val="22"/>
          <w:szCs w:val="20"/>
          <w:lang w:eastAsia="en-US"/>
        </w:rPr>
        <w:t>EUR</w:t>
      </w:r>
      <w:r w:rsidRPr="00456864">
        <w:rPr>
          <w:rFonts w:ascii="Arial" w:eastAsia="Calibri" w:hAnsi="Arial" w:cs="Arial"/>
          <w:sz w:val="22"/>
          <w:szCs w:val="20"/>
          <w:lang w:eastAsia="en-US"/>
        </w:rPr>
        <w:t>.</w:t>
      </w:r>
    </w:p>
    <w:p w14:paraId="1C03B88E" w14:textId="77777777" w:rsidR="00456864" w:rsidRPr="00456864" w:rsidRDefault="00456864" w:rsidP="00222C80">
      <w:pPr>
        <w:spacing w:after="160"/>
        <w:jc w:val="both"/>
        <w:rPr>
          <w:rFonts w:ascii="Arial" w:eastAsia="Calibri" w:hAnsi="Arial" w:cs="Arial"/>
          <w:sz w:val="22"/>
          <w:szCs w:val="20"/>
          <w:lang w:eastAsia="en-US"/>
        </w:rPr>
      </w:pPr>
      <w:r w:rsidRPr="00456864">
        <w:rPr>
          <w:rFonts w:ascii="Arial" w:eastAsia="Calibri" w:hAnsi="Arial" w:cs="Arial"/>
          <w:sz w:val="22"/>
          <w:szCs w:val="20"/>
          <w:lang w:eastAsia="en-US"/>
        </w:rPr>
        <w:t>Ova sredstva koriste se za djelomično pokriće rashoda za plaće djelatnika, nabavu materijala, organizaciju aktivnosti i osiguravanje uvjeta za kvalitetno provođenje programa produženog boravka.</w:t>
      </w:r>
    </w:p>
    <w:p w14:paraId="7E10E82B" w14:textId="77777777" w:rsidR="000F6009" w:rsidRDefault="000F6009" w:rsidP="00222C80">
      <w:pPr>
        <w:spacing w:after="200"/>
        <w:contextualSpacing/>
        <w:jc w:val="both"/>
        <w:rPr>
          <w:rFonts w:ascii="Arial" w:eastAsia="Calibri" w:hAnsi="Arial" w:cs="Arial"/>
          <w:sz w:val="22"/>
          <w:szCs w:val="22"/>
          <w:lang w:eastAsia="en-US"/>
        </w:rPr>
      </w:pPr>
    </w:p>
    <w:p w14:paraId="081396FD" w14:textId="4D20CACD" w:rsidR="00456864" w:rsidRPr="00456864" w:rsidRDefault="00456864" w:rsidP="00222C80">
      <w:pPr>
        <w:spacing w:after="200"/>
        <w:contextualSpacing/>
        <w:jc w:val="both"/>
        <w:rPr>
          <w:rFonts w:ascii="Arial" w:eastAsia="Calibri" w:hAnsi="Arial" w:cs="Arial"/>
          <w:b/>
          <w:sz w:val="22"/>
          <w:szCs w:val="22"/>
          <w:lang w:eastAsia="en-US"/>
        </w:rPr>
      </w:pPr>
      <w:r w:rsidRPr="00456864">
        <w:rPr>
          <w:rFonts w:ascii="Arial" w:eastAsia="Calibri" w:hAnsi="Arial" w:cs="Arial"/>
          <w:b/>
          <w:sz w:val="22"/>
          <w:szCs w:val="22"/>
          <w:lang w:eastAsia="en-US"/>
        </w:rPr>
        <w:t>66 Prihodi od prodaje proizvoda i robe te pruženih usluga i prihoda od donacija</w:t>
      </w:r>
    </w:p>
    <w:p w14:paraId="72941218" w14:textId="33BFBE56" w:rsidR="00456864" w:rsidRPr="00456864" w:rsidRDefault="00456864" w:rsidP="00222C80">
      <w:pPr>
        <w:spacing w:after="160"/>
        <w:jc w:val="both"/>
        <w:rPr>
          <w:rFonts w:ascii="Arial" w:eastAsia="Calibri" w:hAnsi="Arial" w:cs="Arial"/>
          <w:b/>
          <w:sz w:val="22"/>
          <w:szCs w:val="22"/>
          <w:lang w:eastAsia="en-US"/>
        </w:rPr>
      </w:pPr>
      <w:r w:rsidRPr="00456864">
        <w:rPr>
          <w:rFonts w:ascii="Arial" w:eastAsia="Calibri" w:hAnsi="Arial" w:cs="Arial"/>
          <w:sz w:val="22"/>
          <w:szCs w:val="22"/>
          <w:lang w:eastAsia="en-US"/>
        </w:rPr>
        <w:t xml:space="preserve">Prihodi od prodaje proizvoda i robe te pruženih usluga odnose se na iznajmljivanje školske sportske dvorane i prostorija škole te krovne površine za solarne panele planirani iznos ostaje  3.500,00 </w:t>
      </w:r>
      <w:r w:rsidR="005805AD">
        <w:rPr>
          <w:rFonts w:ascii="Arial" w:eastAsia="Calibri" w:hAnsi="Arial" w:cs="Arial"/>
          <w:sz w:val="22"/>
          <w:szCs w:val="22"/>
          <w:lang w:eastAsia="en-US"/>
        </w:rPr>
        <w:t>EUR</w:t>
      </w:r>
      <w:r w:rsidRPr="00456864">
        <w:rPr>
          <w:rFonts w:ascii="Arial" w:eastAsia="Calibri" w:hAnsi="Arial" w:cs="Arial"/>
          <w:sz w:val="22"/>
          <w:szCs w:val="22"/>
          <w:lang w:eastAsia="en-US"/>
        </w:rPr>
        <w:t>.</w:t>
      </w:r>
    </w:p>
    <w:p w14:paraId="358706AD" w14:textId="2C15B1D1" w:rsidR="00456864" w:rsidRPr="00456864" w:rsidRDefault="00456864" w:rsidP="00222C80">
      <w:pPr>
        <w:spacing w:after="160"/>
        <w:jc w:val="both"/>
        <w:rPr>
          <w:rFonts w:ascii="Arial" w:eastAsia="Calibri" w:hAnsi="Arial" w:cs="Arial"/>
          <w:b/>
          <w:sz w:val="22"/>
          <w:szCs w:val="22"/>
          <w:lang w:eastAsia="en-US"/>
        </w:rPr>
      </w:pPr>
      <w:r w:rsidRPr="00456864">
        <w:rPr>
          <w:rFonts w:ascii="Arial" w:eastAsia="Calibri" w:hAnsi="Arial" w:cs="Arial"/>
          <w:sz w:val="22"/>
          <w:szCs w:val="22"/>
          <w:lang w:eastAsia="en-US"/>
        </w:rPr>
        <w:t>Prihodi od donacija fizičkih i pravnih osoba za</w:t>
      </w:r>
      <w:r w:rsidRPr="00456864">
        <w:rPr>
          <w:rFonts w:ascii="Arial" w:eastAsia="Calibri" w:hAnsi="Arial" w:cs="Arial"/>
          <w:sz w:val="22"/>
          <w:szCs w:val="22"/>
          <w:lang w:val="en-GB" w:eastAsia="en-US"/>
        </w:rPr>
        <w:t xml:space="preserve"> </w:t>
      </w:r>
      <w:r w:rsidRPr="00456864">
        <w:rPr>
          <w:rFonts w:ascii="Arial" w:eastAsia="Calibri" w:hAnsi="Arial" w:cs="Arial"/>
          <w:sz w:val="22"/>
          <w:szCs w:val="22"/>
          <w:lang w:eastAsia="en-US"/>
        </w:rPr>
        <w:t>opremanje uči</w:t>
      </w:r>
      <w:r w:rsidR="00094AAD">
        <w:rPr>
          <w:rFonts w:ascii="Arial" w:eastAsia="Calibri" w:hAnsi="Arial" w:cs="Arial"/>
          <w:sz w:val="22"/>
          <w:szCs w:val="22"/>
          <w:lang w:eastAsia="en-US"/>
        </w:rPr>
        <w:t xml:space="preserve">onica i kabineta, </w:t>
      </w:r>
      <w:r w:rsidRPr="00456864">
        <w:rPr>
          <w:rFonts w:ascii="Arial" w:eastAsia="Calibri" w:hAnsi="Arial" w:cs="Arial"/>
          <w:sz w:val="22"/>
          <w:szCs w:val="22"/>
          <w:lang w:eastAsia="en-US"/>
        </w:rPr>
        <w:t xml:space="preserve">organizaciju školskih manifestacija i izvan učioničkih aktivnosti, podršku socijalno ugroženim učenicima i drugo. Izmjenama plana povećavaju se sa 6.300,00 </w:t>
      </w:r>
      <w:r w:rsidR="005805AD">
        <w:rPr>
          <w:rFonts w:ascii="Arial" w:eastAsia="Calibri" w:hAnsi="Arial" w:cs="Arial"/>
          <w:sz w:val="22"/>
          <w:szCs w:val="22"/>
          <w:lang w:eastAsia="en-US"/>
        </w:rPr>
        <w:t>EUR</w:t>
      </w:r>
      <w:r w:rsidRPr="00456864">
        <w:rPr>
          <w:rFonts w:ascii="Arial" w:eastAsia="Calibri" w:hAnsi="Arial" w:cs="Arial"/>
          <w:sz w:val="22"/>
          <w:szCs w:val="22"/>
          <w:lang w:eastAsia="en-US"/>
        </w:rPr>
        <w:t xml:space="preserve"> na 8.200,00 </w:t>
      </w:r>
      <w:r w:rsidR="005805AD">
        <w:rPr>
          <w:rFonts w:ascii="Arial" w:eastAsia="Calibri" w:hAnsi="Arial" w:cs="Arial"/>
          <w:sz w:val="22"/>
          <w:szCs w:val="22"/>
          <w:lang w:eastAsia="en-US"/>
        </w:rPr>
        <w:t>EUR</w:t>
      </w:r>
      <w:r w:rsidRPr="00456864">
        <w:rPr>
          <w:rFonts w:ascii="Arial" w:eastAsia="Calibri" w:hAnsi="Arial" w:cs="Arial"/>
          <w:sz w:val="22"/>
          <w:szCs w:val="22"/>
          <w:lang w:eastAsia="en-US"/>
        </w:rPr>
        <w:t>. Tijekom 2025.</w:t>
      </w:r>
      <w:r w:rsidR="00094AAD">
        <w:rPr>
          <w:rFonts w:ascii="Arial" w:eastAsia="Calibri" w:hAnsi="Arial" w:cs="Arial"/>
          <w:sz w:val="22"/>
          <w:szCs w:val="22"/>
          <w:lang w:eastAsia="en-US"/>
        </w:rPr>
        <w:t xml:space="preserve"> godine</w:t>
      </w:r>
      <w:r w:rsidRPr="00456864">
        <w:rPr>
          <w:rFonts w:ascii="Arial" w:eastAsia="Calibri" w:hAnsi="Arial" w:cs="Arial"/>
          <w:sz w:val="22"/>
          <w:szCs w:val="22"/>
          <w:lang w:eastAsia="en-US"/>
        </w:rPr>
        <w:t xml:space="preserve"> Škola je primila donacije </w:t>
      </w:r>
      <w:r w:rsidR="005805AD">
        <w:rPr>
          <w:rFonts w:ascii="Arial" w:eastAsia="Calibri" w:hAnsi="Arial" w:cs="Arial"/>
          <w:sz w:val="22"/>
          <w:szCs w:val="22"/>
          <w:lang w:eastAsia="en-US"/>
        </w:rPr>
        <w:t>društva</w:t>
      </w:r>
      <w:r w:rsidRPr="00456864">
        <w:rPr>
          <w:rFonts w:ascii="Arial" w:eastAsia="Calibri" w:hAnsi="Arial" w:cs="Arial"/>
          <w:sz w:val="22"/>
          <w:szCs w:val="22"/>
          <w:lang w:eastAsia="en-US"/>
        </w:rPr>
        <w:t xml:space="preserve"> Maslinica</w:t>
      </w:r>
      <w:r w:rsidR="005805AD">
        <w:rPr>
          <w:rFonts w:ascii="Arial" w:eastAsia="Calibri" w:hAnsi="Arial" w:cs="Arial"/>
          <w:sz w:val="22"/>
          <w:szCs w:val="22"/>
          <w:lang w:eastAsia="en-US"/>
        </w:rPr>
        <w:t xml:space="preserve"> d.o.o.</w:t>
      </w:r>
      <w:r w:rsidRPr="00456864">
        <w:rPr>
          <w:rFonts w:ascii="Arial" w:eastAsia="Calibri" w:hAnsi="Arial" w:cs="Arial"/>
          <w:sz w:val="22"/>
          <w:szCs w:val="22"/>
          <w:lang w:eastAsia="en-US"/>
        </w:rPr>
        <w:t xml:space="preserve"> za radove na sanaciji zidova u </w:t>
      </w:r>
      <w:r w:rsidRPr="00456864">
        <w:rPr>
          <w:rFonts w:ascii="Arial" w:eastAsia="Calibri" w:hAnsi="Arial" w:cs="Arial"/>
          <w:sz w:val="22"/>
          <w:szCs w:val="22"/>
          <w:lang w:eastAsia="en-US"/>
        </w:rPr>
        <w:lastRenderedPageBreak/>
        <w:t xml:space="preserve">područnoj školi Rabac i ugradnje </w:t>
      </w:r>
      <w:proofErr w:type="spellStart"/>
      <w:r w:rsidR="005805AD">
        <w:rPr>
          <w:rFonts w:ascii="Arial" w:eastAsia="Calibri" w:hAnsi="Arial" w:cs="Arial"/>
          <w:sz w:val="22"/>
          <w:szCs w:val="22"/>
          <w:lang w:eastAsia="en-US"/>
        </w:rPr>
        <w:t>p</w:t>
      </w:r>
      <w:r w:rsidRPr="00456864">
        <w:rPr>
          <w:rFonts w:ascii="Arial" w:eastAsia="Calibri" w:hAnsi="Arial" w:cs="Arial"/>
          <w:sz w:val="22"/>
          <w:szCs w:val="22"/>
          <w:lang w:eastAsia="en-US"/>
        </w:rPr>
        <w:t>ortafona</w:t>
      </w:r>
      <w:proofErr w:type="spellEnd"/>
      <w:r w:rsidRPr="00456864">
        <w:rPr>
          <w:rFonts w:ascii="Arial" w:eastAsia="Calibri" w:hAnsi="Arial" w:cs="Arial"/>
          <w:sz w:val="22"/>
          <w:szCs w:val="22"/>
          <w:lang w:eastAsia="en-US"/>
        </w:rPr>
        <w:t xml:space="preserve"> na ulazu u matičnu školu i donacije tvrtke </w:t>
      </w:r>
      <w:proofErr w:type="spellStart"/>
      <w:r w:rsidRPr="00456864">
        <w:rPr>
          <w:rFonts w:ascii="Arial" w:eastAsia="Calibri" w:hAnsi="Arial" w:cs="Arial"/>
          <w:sz w:val="22"/>
          <w:szCs w:val="22"/>
          <w:lang w:eastAsia="en-US"/>
        </w:rPr>
        <w:t>Carel</w:t>
      </w:r>
      <w:proofErr w:type="spellEnd"/>
      <w:r w:rsidRPr="00456864">
        <w:rPr>
          <w:rFonts w:ascii="Arial" w:eastAsia="Calibri" w:hAnsi="Arial" w:cs="Arial"/>
          <w:sz w:val="22"/>
          <w:szCs w:val="22"/>
          <w:lang w:eastAsia="en-US"/>
        </w:rPr>
        <w:t xml:space="preserve"> za popravak ograde u PŠ Rabac.</w:t>
      </w:r>
    </w:p>
    <w:p w14:paraId="1817DA51" w14:textId="57DFBCC7" w:rsidR="00456864" w:rsidRPr="00456864" w:rsidRDefault="00456864" w:rsidP="00222C80">
      <w:pPr>
        <w:spacing w:after="200"/>
        <w:contextualSpacing/>
        <w:jc w:val="both"/>
        <w:rPr>
          <w:rFonts w:ascii="Arial" w:eastAsia="Calibri" w:hAnsi="Arial" w:cs="Arial"/>
          <w:b/>
          <w:sz w:val="22"/>
          <w:szCs w:val="22"/>
          <w:lang w:eastAsia="en-US"/>
        </w:rPr>
      </w:pPr>
      <w:r w:rsidRPr="00456864">
        <w:rPr>
          <w:rFonts w:ascii="Arial" w:eastAsia="Calibri" w:hAnsi="Arial" w:cs="Arial"/>
          <w:b/>
          <w:sz w:val="22"/>
          <w:szCs w:val="22"/>
          <w:lang w:eastAsia="en-US"/>
        </w:rPr>
        <w:t>67 Prihodi iz nadležnog proračuna</w:t>
      </w:r>
    </w:p>
    <w:p w14:paraId="661F0321" w14:textId="433C2F0D" w:rsidR="00456864" w:rsidRPr="00456864" w:rsidRDefault="00456864" w:rsidP="00222C80">
      <w:pPr>
        <w:spacing w:after="160"/>
        <w:jc w:val="both"/>
        <w:rPr>
          <w:rFonts w:ascii="Arial" w:eastAsia="Calibri" w:hAnsi="Arial" w:cs="Arial"/>
          <w:bCs/>
          <w:sz w:val="22"/>
          <w:szCs w:val="20"/>
          <w:lang w:eastAsia="en-US"/>
        </w:rPr>
      </w:pPr>
      <w:r w:rsidRPr="00456864">
        <w:rPr>
          <w:rFonts w:ascii="Arial" w:eastAsia="Calibri" w:hAnsi="Arial" w:cs="Arial"/>
          <w:bCs/>
          <w:sz w:val="22"/>
          <w:szCs w:val="20"/>
          <w:lang w:eastAsia="en-US"/>
        </w:rPr>
        <w:t xml:space="preserve">Prihodi iz nadležnog proračuna obuhvaćaju sredstva Grada Labina te prihode po osnovi decentraliziranih funkcija. Za 2025. godinu planirani su u ukupnom iznosu od 314.081,00 </w:t>
      </w:r>
      <w:r w:rsidR="005805AD">
        <w:rPr>
          <w:rFonts w:ascii="Arial" w:eastAsia="Calibri" w:hAnsi="Arial" w:cs="Arial"/>
          <w:bCs/>
          <w:sz w:val="22"/>
          <w:szCs w:val="20"/>
          <w:lang w:eastAsia="en-US"/>
        </w:rPr>
        <w:t>EUR</w:t>
      </w:r>
      <w:r w:rsidRPr="00456864">
        <w:rPr>
          <w:rFonts w:ascii="Arial" w:eastAsia="Calibri" w:hAnsi="Arial" w:cs="Arial"/>
          <w:bCs/>
          <w:sz w:val="22"/>
          <w:szCs w:val="20"/>
          <w:lang w:eastAsia="en-US"/>
        </w:rPr>
        <w:t>. Ova sredstva namijenjena su financiranju rashoda redovne djelatnosti Škole, uključujući plaće djelatnika u produženom boravku, pomoćnika u nastavi,</w:t>
      </w:r>
      <w:r w:rsidR="005805AD">
        <w:rPr>
          <w:rFonts w:ascii="Arial" w:eastAsia="Calibri" w:hAnsi="Arial" w:cs="Arial"/>
          <w:bCs/>
          <w:sz w:val="22"/>
          <w:szCs w:val="20"/>
          <w:lang w:eastAsia="en-US"/>
        </w:rPr>
        <w:t xml:space="preserve"> </w:t>
      </w:r>
      <w:r w:rsidRPr="00456864">
        <w:rPr>
          <w:rFonts w:ascii="Arial" w:eastAsia="Calibri" w:hAnsi="Arial" w:cs="Arial"/>
          <w:bCs/>
          <w:sz w:val="22"/>
          <w:szCs w:val="20"/>
          <w:lang w:eastAsia="en-US"/>
        </w:rPr>
        <w:t>materijalnih rashoda te program Građanskog odgoja. Također služe za pokriće metodološkog manjka općih prihoda u iznosu 9.790,00</w:t>
      </w:r>
      <w:r w:rsidR="005805AD">
        <w:rPr>
          <w:rFonts w:ascii="Arial" w:eastAsia="Calibri" w:hAnsi="Arial" w:cs="Arial"/>
          <w:bCs/>
          <w:sz w:val="22"/>
          <w:szCs w:val="20"/>
          <w:lang w:eastAsia="en-US"/>
        </w:rPr>
        <w:t xml:space="preserve"> EUR</w:t>
      </w:r>
      <w:r w:rsidRPr="00456864">
        <w:rPr>
          <w:rFonts w:ascii="Arial" w:eastAsia="Calibri" w:hAnsi="Arial" w:cs="Arial"/>
          <w:bCs/>
          <w:sz w:val="22"/>
          <w:szCs w:val="20"/>
          <w:lang w:eastAsia="en-US"/>
        </w:rPr>
        <w:t xml:space="preserve"> i prihoda iz decentraliziranih sredstava u iznosu 695,00 </w:t>
      </w:r>
      <w:r w:rsidR="005805AD">
        <w:rPr>
          <w:rFonts w:ascii="Arial" w:eastAsia="Calibri" w:hAnsi="Arial" w:cs="Arial"/>
          <w:bCs/>
          <w:sz w:val="22"/>
          <w:szCs w:val="20"/>
          <w:lang w:eastAsia="en-US"/>
        </w:rPr>
        <w:t>EUR</w:t>
      </w:r>
      <w:r w:rsidRPr="00456864">
        <w:rPr>
          <w:rFonts w:ascii="Arial" w:eastAsia="Calibri" w:hAnsi="Arial" w:cs="Arial"/>
          <w:bCs/>
          <w:sz w:val="22"/>
          <w:szCs w:val="20"/>
          <w:lang w:eastAsia="en-US"/>
        </w:rPr>
        <w:t xml:space="preserve">. </w:t>
      </w:r>
    </w:p>
    <w:p w14:paraId="2D042E47" w14:textId="47D7DCC5" w:rsidR="00456864" w:rsidRDefault="005805AD" w:rsidP="00222C80">
      <w:pPr>
        <w:spacing w:after="160"/>
        <w:jc w:val="both"/>
        <w:rPr>
          <w:rFonts w:ascii="Arial" w:eastAsia="Calibri" w:hAnsi="Arial" w:cs="Arial"/>
          <w:bCs/>
          <w:sz w:val="22"/>
          <w:szCs w:val="20"/>
          <w:lang w:eastAsia="en-US"/>
        </w:rPr>
      </w:pPr>
      <w:r>
        <w:rPr>
          <w:rFonts w:ascii="Arial" w:eastAsia="Calibri" w:hAnsi="Arial" w:cs="Arial"/>
          <w:bCs/>
          <w:sz w:val="22"/>
          <w:szCs w:val="20"/>
          <w:lang w:eastAsia="en-US"/>
        </w:rPr>
        <w:t>Ovim</w:t>
      </w:r>
      <w:r w:rsidR="00456864" w:rsidRPr="00456864">
        <w:rPr>
          <w:rFonts w:ascii="Arial" w:eastAsia="Calibri" w:hAnsi="Arial" w:cs="Arial"/>
          <w:bCs/>
          <w:sz w:val="22"/>
          <w:szCs w:val="20"/>
          <w:lang w:eastAsia="en-US"/>
        </w:rPr>
        <w:t xml:space="preserve"> Izmjenama i dopunama financijskog plana za 2025.</w:t>
      </w:r>
      <w:r w:rsidR="00094AAD">
        <w:rPr>
          <w:rFonts w:ascii="Arial" w:eastAsia="Calibri" w:hAnsi="Arial" w:cs="Arial"/>
          <w:bCs/>
          <w:sz w:val="22"/>
          <w:szCs w:val="20"/>
          <w:lang w:eastAsia="en-US"/>
        </w:rPr>
        <w:t xml:space="preserve"> godinu</w:t>
      </w:r>
      <w:r w:rsidR="00456864" w:rsidRPr="00456864">
        <w:rPr>
          <w:rFonts w:ascii="Arial" w:eastAsia="Calibri" w:hAnsi="Arial" w:cs="Arial"/>
          <w:bCs/>
          <w:sz w:val="22"/>
          <w:szCs w:val="20"/>
          <w:lang w:eastAsia="en-US"/>
        </w:rPr>
        <w:t xml:space="preserve"> povećavaju se za 21.432,00 </w:t>
      </w:r>
      <w:r>
        <w:rPr>
          <w:rFonts w:ascii="Arial" w:eastAsia="Calibri" w:hAnsi="Arial" w:cs="Arial"/>
          <w:bCs/>
          <w:sz w:val="22"/>
          <w:szCs w:val="20"/>
          <w:lang w:eastAsia="en-US"/>
        </w:rPr>
        <w:t>EUR</w:t>
      </w:r>
      <w:r w:rsidR="00456864" w:rsidRPr="00456864">
        <w:rPr>
          <w:rFonts w:ascii="Arial" w:eastAsia="Calibri" w:hAnsi="Arial" w:cs="Arial"/>
          <w:bCs/>
          <w:sz w:val="22"/>
          <w:szCs w:val="20"/>
          <w:lang w:eastAsia="en-US"/>
        </w:rPr>
        <w:t xml:space="preserve"> iz izvora općih prihoda (Grad Labin) budući da je došlo do povećanja cijene prijevoza učenika i novim uvjetima financiranja PUN od strane ESF-a.</w:t>
      </w:r>
    </w:p>
    <w:p w14:paraId="7B2138B8" w14:textId="77777777" w:rsidR="00094AAD" w:rsidRDefault="00094AAD" w:rsidP="00222C80">
      <w:pPr>
        <w:spacing w:after="160"/>
        <w:rPr>
          <w:rFonts w:ascii="Arial" w:eastAsia="Calibri" w:hAnsi="Arial" w:cs="Arial"/>
          <w:bCs/>
          <w:sz w:val="22"/>
          <w:szCs w:val="20"/>
          <w:lang w:eastAsia="en-US"/>
        </w:rPr>
      </w:pPr>
    </w:p>
    <w:p w14:paraId="14702746" w14:textId="74C3159E" w:rsidR="00456864" w:rsidRPr="00456864" w:rsidRDefault="00456864" w:rsidP="00222C80">
      <w:pPr>
        <w:spacing w:after="160"/>
        <w:rPr>
          <w:rFonts w:ascii="Arial" w:eastAsia="Calibri" w:hAnsi="Arial" w:cs="Arial"/>
          <w:b/>
          <w:lang w:eastAsia="en-US"/>
        </w:rPr>
      </w:pPr>
      <w:r w:rsidRPr="00456864">
        <w:rPr>
          <w:rFonts w:ascii="Arial" w:eastAsia="Calibri" w:hAnsi="Arial" w:cs="Arial"/>
          <w:b/>
          <w:lang w:eastAsia="en-US"/>
        </w:rPr>
        <w:t>Obrazloženje rashoda i izdataka</w:t>
      </w:r>
    </w:p>
    <w:p w14:paraId="2D9F54DD" w14:textId="42980806" w:rsidR="00456864" w:rsidRPr="00456864" w:rsidRDefault="00456864" w:rsidP="00222C80">
      <w:pPr>
        <w:spacing w:after="160"/>
        <w:jc w:val="both"/>
        <w:rPr>
          <w:rFonts w:ascii="Arial" w:eastAsia="Calibri" w:hAnsi="Arial" w:cs="Arial"/>
          <w:sz w:val="22"/>
          <w:szCs w:val="22"/>
          <w:lang w:eastAsia="en-US"/>
        </w:rPr>
      </w:pPr>
      <w:r w:rsidRPr="00456864">
        <w:rPr>
          <w:rFonts w:ascii="Arial" w:eastAsia="Calibri" w:hAnsi="Arial" w:cs="Arial"/>
          <w:sz w:val="22"/>
          <w:szCs w:val="22"/>
          <w:lang w:eastAsia="en-US"/>
        </w:rPr>
        <w:t xml:space="preserve">Rashodi i izdaci poslovanja planirani su visini 2.009.898,00 </w:t>
      </w:r>
      <w:r w:rsidR="005805AD">
        <w:rPr>
          <w:rFonts w:ascii="Arial" w:eastAsia="Calibri" w:hAnsi="Arial" w:cs="Arial"/>
          <w:sz w:val="22"/>
          <w:szCs w:val="22"/>
          <w:lang w:eastAsia="en-US"/>
        </w:rPr>
        <w:t>EUR</w:t>
      </w:r>
      <w:r w:rsidRPr="00456864">
        <w:rPr>
          <w:rFonts w:ascii="Arial" w:eastAsia="Calibri" w:hAnsi="Arial" w:cs="Arial"/>
          <w:sz w:val="22"/>
          <w:szCs w:val="22"/>
          <w:lang w:eastAsia="en-US"/>
        </w:rPr>
        <w:t xml:space="preserve"> te se </w:t>
      </w:r>
      <w:r w:rsidR="005805AD">
        <w:rPr>
          <w:rFonts w:ascii="Arial" w:eastAsia="Calibri" w:hAnsi="Arial" w:cs="Arial"/>
          <w:sz w:val="22"/>
          <w:szCs w:val="22"/>
          <w:lang w:eastAsia="en-US"/>
        </w:rPr>
        <w:t xml:space="preserve">ovim </w:t>
      </w:r>
      <w:r w:rsidRPr="00456864">
        <w:rPr>
          <w:rFonts w:ascii="Arial" w:eastAsia="Calibri" w:hAnsi="Arial" w:cs="Arial"/>
          <w:sz w:val="22"/>
          <w:szCs w:val="22"/>
          <w:lang w:eastAsia="en-US"/>
        </w:rPr>
        <w:t>izmjenama plana povećavaju na 2.022.470</w:t>
      </w:r>
      <w:r w:rsidR="005805AD">
        <w:rPr>
          <w:rFonts w:ascii="Arial" w:eastAsia="Calibri" w:hAnsi="Arial" w:cs="Arial"/>
          <w:sz w:val="22"/>
          <w:szCs w:val="22"/>
          <w:lang w:eastAsia="en-US"/>
        </w:rPr>
        <w:t>,00 EUR</w:t>
      </w:r>
      <w:r w:rsidRPr="00456864">
        <w:rPr>
          <w:rFonts w:ascii="Arial" w:eastAsia="Calibri" w:hAnsi="Arial" w:cs="Arial"/>
          <w:sz w:val="22"/>
          <w:szCs w:val="22"/>
          <w:lang w:eastAsia="en-US"/>
        </w:rPr>
        <w:t xml:space="preserve">. </w:t>
      </w:r>
    </w:p>
    <w:p w14:paraId="5487711C" w14:textId="536EDA66" w:rsidR="00456864" w:rsidRPr="00456864" w:rsidRDefault="00456864" w:rsidP="00222C80">
      <w:pPr>
        <w:spacing w:after="160"/>
        <w:jc w:val="both"/>
        <w:rPr>
          <w:rFonts w:ascii="Arial" w:eastAsia="Calibri" w:hAnsi="Arial" w:cs="Arial"/>
          <w:bCs/>
          <w:sz w:val="22"/>
          <w:szCs w:val="22"/>
          <w:lang w:eastAsia="en-US"/>
        </w:rPr>
      </w:pPr>
      <w:r w:rsidRPr="00456864">
        <w:rPr>
          <w:rFonts w:ascii="Arial" w:eastAsia="Calibri" w:hAnsi="Arial" w:cs="Arial"/>
          <w:b/>
          <w:sz w:val="22"/>
          <w:szCs w:val="22"/>
          <w:lang w:eastAsia="en-US"/>
        </w:rPr>
        <w:t>31</w:t>
      </w:r>
      <w:r w:rsidR="008B7A0C">
        <w:rPr>
          <w:rFonts w:ascii="Arial" w:eastAsia="Calibri" w:hAnsi="Arial" w:cs="Arial"/>
          <w:b/>
          <w:sz w:val="22"/>
          <w:szCs w:val="22"/>
          <w:lang w:eastAsia="en-US"/>
        </w:rPr>
        <w:t xml:space="preserve"> </w:t>
      </w:r>
      <w:r w:rsidRPr="00456864">
        <w:rPr>
          <w:rFonts w:ascii="Arial" w:eastAsia="Calibri" w:hAnsi="Arial" w:cs="Arial"/>
          <w:b/>
          <w:sz w:val="22"/>
          <w:szCs w:val="22"/>
          <w:lang w:eastAsia="en-US"/>
        </w:rPr>
        <w:t>Rashodi za zaposlene</w:t>
      </w:r>
      <w:r w:rsidRPr="00456864">
        <w:rPr>
          <w:rFonts w:ascii="Arial" w:eastAsia="Calibri" w:hAnsi="Arial" w:cs="Arial"/>
          <w:bCs/>
          <w:sz w:val="22"/>
          <w:szCs w:val="22"/>
          <w:lang w:eastAsia="en-US"/>
        </w:rPr>
        <w:t xml:space="preserve"> planirani su visini 1.641.160</w:t>
      </w:r>
      <w:r w:rsidR="008B7A0C">
        <w:rPr>
          <w:rFonts w:ascii="Arial" w:eastAsia="Calibri" w:hAnsi="Arial" w:cs="Arial"/>
          <w:bCs/>
          <w:sz w:val="22"/>
          <w:szCs w:val="22"/>
          <w:lang w:eastAsia="en-US"/>
        </w:rPr>
        <w:t>,00 EUR</w:t>
      </w:r>
      <w:r w:rsidRPr="00456864">
        <w:rPr>
          <w:rFonts w:ascii="Arial" w:eastAsia="Calibri" w:hAnsi="Arial" w:cs="Arial"/>
          <w:bCs/>
          <w:sz w:val="22"/>
          <w:szCs w:val="22"/>
          <w:lang w:eastAsia="en-US"/>
        </w:rPr>
        <w:t xml:space="preserve"> te se </w:t>
      </w:r>
      <w:r w:rsidR="008B7A0C">
        <w:rPr>
          <w:rFonts w:ascii="Arial" w:eastAsia="Calibri" w:hAnsi="Arial" w:cs="Arial"/>
          <w:bCs/>
          <w:sz w:val="22"/>
          <w:szCs w:val="22"/>
          <w:lang w:eastAsia="en-US"/>
        </w:rPr>
        <w:t xml:space="preserve">ovim </w:t>
      </w:r>
      <w:r w:rsidRPr="00456864">
        <w:rPr>
          <w:rFonts w:ascii="Arial" w:eastAsia="Calibri" w:hAnsi="Arial" w:cs="Arial"/>
          <w:bCs/>
          <w:sz w:val="22"/>
          <w:szCs w:val="22"/>
          <w:lang w:eastAsia="en-US"/>
        </w:rPr>
        <w:t>izmjenama plana povećavaju na 1.645.590</w:t>
      </w:r>
      <w:r w:rsidR="008B7A0C">
        <w:rPr>
          <w:rFonts w:ascii="Arial" w:eastAsia="Calibri" w:hAnsi="Arial" w:cs="Arial"/>
          <w:bCs/>
          <w:sz w:val="22"/>
          <w:szCs w:val="22"/>
          <w:lang w:eastAsia="en-US"/>
        </w:rPr>
        <w:t>,00 EUR</w:t>
      </w:r>
      <w:r w:rsidRPr="00456864">
        <w:rPr>
          <w:rFonts w:ascii="Arial" w:eastAsia="Calibri" w:hAnsi="Arial" w:cs="Arial"/>
          <w:bCs/>
          <w:sz w:val="22"/>
          <w:szCs w:val="22"/>
          <w:lang w:eastAsia="en-US"/>
        </w:rPr>
        <w:t>. Do povećanja dolazi radi usklađivanja postojećeg plana s realizacijom i predviđenim rashodima do kraja godine.</w:t>
      </w:r>
    </w:p>
    <w:p w14:paraId="6B0B1C4E" w14:textId="3FB5C5D6" w:rsidR="00456864" w:rsidRPr="00456864" w:rsidRDefault="00456864" w:rsidP="00222C80">
      <w:pPr>
        <w:spacing w:after="160"/>
        <w:jc w:val="both"/>
        <w:rPr>
          <w:rFonts w:ascii="Arial" w:eastAsia="Calibri" w:hAnsi="Arial" w:cs="Arial"/>
          <w:sz w:val="22"/>
          <w:szCs w:val="22"/>
          <w:lang w:eastAsia="en-US"/>
        </w:rPr>
      </w:pPr>
      <w:r w:rsidRPr="00456864">
        <w:rPr>
          <w:rFonts w:ascii="Arial" w:eastAsia="Calibri" w:hAnsi="Arial" w:cs="Arial"/>
          <w:b/>
          <w:sz w:val="22"/>
          <w:szCs w:val="22"/>
          <w:lang w:eastAsia="en-US"/>
        </w:rPr>
        <w:t>32 Materijalni rashodi</w:t>
      </w:r>
      <w:r w:rsidRPr="00456864">
        <w:rPr>
          <w:rFonts w:ascii="Arial" w:eastAsia="Calibri" w:hAnsi="Arial" w:cs="Arial"/>
          <w:bCs/>
          <w:sz w:val="22"/>
          <w:szCs w:val="22"/>
          <w:lang w:eastAsia="en-US"/>
        </w:rPr>
        <w:t xml:space="preserve"> planirani su u iznosu od 353.918,00</w:t>
      </w:r>
      <w:r w:rsidR="008B7A0C">
        <w:rPr>
          <w:rFonts w:ascii="Arial" w:eastAsia="Calibri" w:hAnsi="Arial" w:cs="Arial"/>
          <w:bCs/>
          <w:sz w:val="22"/>
          <w:szCs w:val="22"/>
          <w:lang w:eastAsia="en-US"/>
        </w:rPr>
        <w:t xml:space="preserve"> EUR</w:t>
      </w:r>
      <w:r w:rsidRPr="00456864">
        <w:rPr>
          <w:rFonts w:ascii="Arial" w:eastAsia="Calibri" w:hAnsi="Arial" w:cs="Arial"/>
          <w:bCs/>
          <w:sz w:val="22"/>
          <w:szCs w:val="22"/>
          <w:lang w:eastAsia="en-US"/>
        </w:rPr>
        <w:t xml:space="preserve"> te se </w:t>
      </w:r>
      <w:r w:rsidR="008B7A0C">
        <w:rPr>
          <w:rFonts w:ascii="Arial" w:eastAsia="Calibri" w:hAnsi="Arial" w:cs="Arial"/>
          <w:bCs/>
          <w:sz w:val="22"/>
          <w:szCs w:val="22"/>
          <w:lang w:eastAsia="en-US"/>
        </w:rPr>
        <w:t xml:space="preserve">ovim </w:t>
      </w:r>
      <w:r w:rsidRPr="00456864">
        <w:rPr>
          <w:rFonts w:ascii="Arial" w:eastAsia="Calibri" w:hAnsi="Arial" w:cs="Arial"/>
          <w:bCs/>
          <w:sz w:val="22"/>
          <w:szCs w:val="22"/>
          <w:lang w:eastAsia="en-US"/>
        </w:rPr>
        <w:t>izmjenama plana povećavaju na 360.210,00</w:t>
      </w:r>
      <w:r w:rsidR="008B7A0C">
        <w:rPr>
          <w:rFonts w:ascii="Arial" w:eastAsia="Calibri" w:hAnsi="Arial" w:cs="Arial"/>
          <w:bCs/>
          <w:sz w:val="22"/>
          <w:szCs w:val="22"/>
          <w:lang w:eastAsia="en-US"/>
        </w:rPr>
        <w:t xml:space="preserve"> EUR</w:t>
      </w:r>
      <w:r w:rsidRPr="00456864">
        <w:rPr>
          <w:rFonts w:ascii="Arial" w:eastAsia="Calibri" w:hAnsi="Arial" w:cs="Arial"/>
          <w:sz w:val="22"/>
          <w:szCs w:val="22"/>
          <w:lang w:eastAsia="en-US"/>
        </w:rPr>
        <w:t>, a čine ih:</w:t>
      </w:r>
    </w:p>
    <w:p w14:paraId="2449D413" w14:textId="58E3CD46" w:rsidR="00456864" w:rsidRPr="00456864" w:rsidRDefault="008B7A0C"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 xml:space="preserve">321 Naknade troškova zaposlenima koje se odnose se na prijevoz zaposlenika, stručno usavršavanje zaposlenika te naknada za službeni put. </w:t>
      </w:r>
    </w:p>
    <w:p w14:paraId="3F599A92" w14:textId="2921851D" w:rsidR="00456864" w:rsidRPr="00456864" w:rsidRDefault="008B7A0C"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 xml:space="preserve">322 Rashodi za materijal i energiju izmjenama plana iznose 169.821,00 </w:t>
      </w:r>
      <w:r>
        <w:rPr>
          <w:rFonts w:ascii="Arial" w:eastAsia="Calibri" w:hAnsi="Arial" w:cs="Arial"/>
          <w:sz w:val="22"/>
          <w:szCs w:val="22"/>
          <w:lang w:eastAsia="en-US"/>
        </w:rPr>
        <w:t>EUR</w:t>
      </w:r>
      <w:r w:rsidR="00456864" w:rsidRPr="00456864">
        <w:rPr>
          <w:rFonts w:ascii="Arial" w:eastAsia="Calibri" w:hAnsi="Arial" w:cs="Arial"/>
          <w:sz w:val="22"/>
          <w:szCs w:val="22"/>
          <w:lang w:eastAsia="en-US"/>
        </w:rPr>
        <w:t>. Planirani će se iznos utrošiti u rashode grijanja, materijal za tekuće održavanje, uredski materijal, nastavna pomagala i drugo.</w:t>
      </w:r>
    </w:p>
    <w:p w14:paraId="6B8B9952" w14:textId="452AB880" w:rsidR="00456864" w:rsidRPr="00456864" w:rsidRDefault="008B7A0C"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 xml:space="preserve">323 Rashodi za usluge u planiranom iznosu od 107.000,00 </w:t>
      </w:r>
      <w:r>
        <w:rPr>
          <w:rFonts w:ascii="Arial" w:eastAsia="Calibri" w:hAnsi="Arial" w:cs="Arial"/>
          <w:sz w:val="22"/>
          <w:szCs w:val="22"/>
          <w:lang w:eastAsia="en-US"/>
        </w:rPr>
        <w:t>EUR ovim se</w:t>
      </w:r>
      <w:r w:rsidR="00456864" w:rsidRPr="00456864">
        <w:rPr>
          <w:rFonts w:ascii="Arial" w:eastAsia="Calibri" w:hAnsi="Arial" w:cs="Arial"/>
          <w:sz w:val="22"/>
          <w:szCs w:val="22"/>
          <w:lang w:eastAsia="en-US"/>
        </w:rPr>
        <w:t xml:space="preserve"> izmjenama  povećavaju na 124.627,00 </w:t>
      </w:r>
      <w:r>
        <w:rPr>
          <w:rFonts w:ascii="Arial" w:eastAsia="Calibri" w:hAnsi="Arial" w:cs="Arial"/>
          <w:sz w:val="22"/>
          <w:szCs w:val="22"/>
          <w:lang w:eastAsia="en-US"/>
        </w:rPr>
        <w:t>EUR</w:t>
      </w:r>
      <w:r w:rsidR="00456864" w:rsidRPr="00456864">
        <w:rPr>
          <w:rFonts w:ascii="Arial" w:eastAsia="Calibri" w:hAnsi="Arial" w:cs="Arial"/>
          <w:sz w:val="22"/>
          <w:szCs w:val="22"/>
          <w:lang w:eastAsia="en-US"/>
        </w:rPr>
        <w:t>. Rashode za usluge dijelom čine usluge prijevoza učenika školskim autobusom, usluge popravaka i tekućeg održavanja, usluge telefona i pošte, komunalne i računalne usluge. Rashodi za usluge povećavaju se uslijed povećanja cijene prijevoza učenika (dnevna cijena prijevoza sa 302,06</w:t>
      </w:r>
      <w:r>
        <w:rPr>
          <w:rFonts w:ascii="Arial" w:eastAsia="Calibri" w:hAnsi="Arial" w:cs="Arial"/>
          <w:sz w:val="22"/>
          <w:szCs w:val="22"/>
          <w:lang w:eastAsia="en-US"/>
        </w:rPr>
        <w:t xml:space="preserve"> EUR</w:t>
      </w:r>
      <w:r w:rsidR="00456864" w:rsidRPr="00456864">
        <w:rPr>
          <w:rFonts w:ascii="Arial" w:eastAsia="Calibri" w:hAnsi="Arial" w:cs="Arial"/>
          <w:sz w:val="22"/>
          <w:szCs w:val="22"/>
          <w:lang w:eastAsia="en-US"/>
        </w:rPr>
        <w:t xml:space="preserve"> na 505,17</w:t>
      </w:r>
      <w:r>
        <w:rPr>
          <w:rFonts w:ascii="Arial" w:eastAsia="Calibri" w:hAnsi="Arial" w:cs="Arial"/>
          <w:sz w:val="22"/>
          <w:szCs w:val="22"/>
          <w:lang w:eastAsia="en-US"/>
        </w:rPr>
        <w:t xml:space="preserve"> EUR</w:t>
      </w:r>
      <w:r w:rsidR="00456864" w:rsidRPr="00456864">
        <w:rPr>
          <w:rFonts w:ascii="Arial" w:eastAsia="Calibri" w:hAnsi="Arial" w:cs="Arial"/>
          <w:sz w:val="22"/>
          <w:szCs w:val="22"/>
          <w:lang w:eastAsia="en-US"/>
        </w:rPr>
        <w:t>) te povećanja cijena računalnih usluga.</w:t>
      </w:r>
    </w:p>
    <w:p w14:paraId="6585C72A" w14:textId="5258C5EB" w:rsidR="00456864" w:rsidRPr="00456864" w:rsidRDefault="008B7A0C"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329 Ostali nespomenuti rashodi u planiranom iznosu od 16.830</w:t>
      </w:r>
      <w:r w:rsidR="00094AAD">
        <w:rPr>
          <w:rFonts w:ascii="Arial" w:eastAsia="Calibri" w:hAnsi="Arial" w:cs="Arial"/>
          <w:sz w:val="22"/>
          <w:szCs w:val="22"/>
          <w:lang w:eastAsia="en-US"/>
        </w:rPr>
        <w:t>,00</w:t>
      </w:r>
      <w:r w:rsidR="00456864" w:rsidRPr="00456864">
        <w:rPr>
          <w:rFonts w:ascii="Arial" w:eastAsia="Calibri" w:hAnsi="Arial" w:cs="Arial"/>
          <w:sz w:val="22"/>
          <w:szCs w:val="22"/>
          <w:lang w:eastAsia="en-US"/>
        </w:rPr>
        <w:t xml:space="preserve"> </w:t>
      </w:r>
      <w:r>
        <w:rPr>
          <w:rFonts w:ascii="Arial" w:eastAsia="Calibri" w:hAnsi="Arial" w:cs="Arial"/>
          <w:sz w:val="22"/>
          <w:szCs w:val="22"/>
          <w:lang w:eastAsia="en-US"/>
        </w:rPr>
        <w:t>EUR</w:t>
      </w:r>
      <w:r w:rsidR="00456864" w:rsidRPr="00456864">
        <w:rPr>
          <w:rFonts w:ascii="Arial" w:eastAsia="Calibri" w:hAnsi="Arial" w:cs="Arial"/>
          <w:sz w:val="22"/>
          <w:szCs w:val="22"/>
          <w:lang w:eastAsia="en-US"/>
        </w:rPr>
        <w:t xml:space="preserve"> jesu premije osiguranja zaposlenika i imovine,</w:t>
      </w: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 xml:space="preserve">članarine, naknade za nezapošljavanje invalida, te rashodi za natjecanja učenika. </w:t>
      </w:r>
    </w:p>
    <w:p w14:paraId="58367125" w14:textId="242A3C2F" w:rsidR="00456864" w:rsidRPr="00456864" w:rsidRDefault="00456864" w:rsidP="00222C80">
      <w:pPr>
        <w:spacing w:after="160"/>
        <w:jc w:val="both"/>
        <w:rPr>
          <w:rFonts w:ascii="Arial" w:eastAsia="Calibri" w:hAnsi="Arial" w:cs="Arial"/>
          <w:sz w:val="22"/>
          <w:szCs w:val="22"/>
          <w:lang w:eastAsia="en-US"/>
        </w:rPr>
      </w:pPr>
      <w:r w:rsidRPr="00456864">
        <w:rPr>
          <w:rFonts w:ascii="Arial" w:eastAsia="Calibri" w:hAnsi="Arial" w:cs="Arial"/>
          <w:b/>
          <w:bCs/>
          <w:sz w:val="22"/>
          <w:szCs w:val="22"/>
          <w:lang w:eastAsia="en-US"/>
        </w:rPr>
        <w:t>37 Naknade građanima</w:t>
      </w:r>
      <w:r w:rsidRPr="00456864">
        <w:rPr>
          <w:rFonts w:ascii="Arial" w:eastAsia="Calibri" w:hAnsi="Arial" w:cs="Arial"/>
          <w:sz w:val="22"/>
          <w:szCs w:val="22"/>
          <w:lang w:eastAsia="en-US"/>
        </w:rPr>
        <w:t xml:space="preserve"> iznose</w:t>
      </w:r>
      <w:r w:rsidR="008B7A0C">
        <w:rPr>
          <w:rFonts w:ascii="Arial" w:eastAsia="Calibri" w:hAnsi="Arial" w:cs="Arial"/>
          <w:sz w:val="22"/>
          <w:szCs w:val="22"/>
          <w:lang w:eastAsia="en-US"/>
        </w:rPr>
        <w:t xml:space="preserve"> </w:t>
      </w:r>
      <w:r w:rsidRPr="00456864">
        <w:rPr>
          <w:rFonts w:ascii="Arial" w:eastAsia="Calibri" w:hAnsi="Arial" w:cs="Arial"/>
          <w:sz w:val="22"/>
          <w:szCs w:val="22"/>
          <w:lang w:eastAsia="en-US"/>
        </w:rPr>
        <w:t>15.850</w:t>
      </w:r>
      <w:r w:rsidR="008B7A0C">
        <w:rPr>
          <w:rFonts w:ascii="Arial" w:eastAsia="Calibri" w:hAnsi="Arial" w:cs="Arial"/>
          <w:sz w:val="22"/>
          <w:szCs w:val="22"/>
          <w:lang w:eastAsia="en-US"/>
        </w:rPr>
        <w:t>,00 EUR te se</w:t>
      </w:r>
      <w:r w:rsidRPr="00456864">
        <w:rPr>
          <w:rFonts w:ascii="Arial" w:eastAsia="Calibri" w:hAnsi="Arial" w:cs="Arial"/>
          <w:sz w:val="22"/>
          <w:szCs w:val="22"/>
          <w:lang w:eastAsia="en-US"/>
        </w:rPr>
        <w:t xml:space="preserve"> njima financira kupnja obveznih udžbenika koji spadaju u radne i ne prenose se na slijedeće generacije već se rashoduju.</w:t>
      </w:r>
    </w:p>
    <w:p w14:paraId="3B9F7EF2" w14:textId="45A3CDBF" w:rsidR="00456864" w:rsidRPr="00456864" w:rsidRDefault="00456864" w:rsidP="00222C80">
      <w:pPr>
        <w:spacing w:after="160"/>
        <w:jc w:val="both"/>
        <w:rPr>
          <w:rFonts w:ascii="Arial" w:eastAsia="Calibri" w:hAnsi="Arial" w:cs="Arial"/>
          <w:sz w:val="22"/>
          <w:szCs w:val="22"/>
          <w:lang w:eastAsia="en-US"/>
        </w:rPr>
      </w:pPr>
      <w:r w:rsidRPr="00456864">
        <w:rPr>
          <w:rFonts w:ascii="Arial" w:eastAsia="Calibri" w:hAnsi="Arial" w:cs="Arial"/>
          <w:b/>
          <w:sz w:val="22"/>
          <w:szCs w:val="22"/>
          <w:lang w:eastAsia="en-US"/>
        </w:rPr>
        <w:t xml:space="preserve">38 Tekuće donacije </w:t>
      </w:r>
      <w:r w:rsidRPr="00456864">
        <w:rPr>
          <w:rFonts w:ascii="Arial" w:eastAsia="Calibri" w:hAnsi="Arial" w:cs="Arial"/>
          <w:bCs/>
          <w:sz w:val="22"/>
          <w:szCs w:val="22"/>
          <w:lang w:eastAsia="en-US"/>
        </w:rPr>
        <w:t>jesu sredstva dobivena Odlukom MZOM za kupnju</w:t>
      </w:r>
      <w:r w:rsidRPr="00456864">
        <w:rPr>
          <w:rFonts w:ascii="Arial" w:eastAsia="Calibri" w:hAnsi="Arial" w:cs="Arial"/>
          <w:b/>
          <w:sz w:val="22"/>
          <w:szCs w:val="22"/>
          <w:lang w:eastAsia="en-US"/>
        </w:rPr>
        <w:t xml:space="preserve"> </w:t>
      </w:r>
      <w:r w:rsidRPr="00456864">
        <w:rPr>
          <w:rFonts w:ascii="Arial" w:eastAsia="Calibri" w:hAnsi="Arial" w:cs="Arial"/>
          <w:sz w:val="22"/>
          <w:szCs w:val="22"/>
          <w:lang w:eastAsia="en-US"/>
        </w:rPr>
        <w:t xml:space="preserve">za higijenskih potrepština učenica u školi. Prema Odluci za 2025/2026 iznose 820,00 </w:t>
      </w:r>
      <w:r w:rsidR="008B7A0C">
        <w:rPr>
          <w:rFonts w:ascii="Arial" w:eastAsia="Calibri" w:hAnsi="Arial" w:cs="Arial"/>
          <w:sz w:val="22"/>
          <w:szCs w:val="22"/>
          <w:lang w:eastAsia="en-US"/>
        </w:rPr>
        <w:t>EUR</w:t>
      </w:r>
      <w:r w:rsidRPr="00456864">
        <w:rPr>
          <w:rFonts w:ascii="Arial" w:eastAsia="Calibri" w:hAnsi="Arial" w:cs="Arial"/>
          <w:sz w:val="22"/>
          <w:szCs w:val="22"/>
          <w:lang w:eastAsia="en-US"/>
        </w:rPr>
        <w:t>.</w:t>
      </w:r>
    </w:p>
    <w:p w14:paraId="58ADBC3B" w14:textId="7B3D07D6" w:rsidR="002A096D" w:rsidRDefault="00456864" w:rsidP="00222C80">
      <w:pPr>
        <w:spacing w:after="160"/>
        <w:jc w:val="both"/>
        <w:rPr>
          <w:rFonts w:ascii="Arial" w:eastAsia="Calibri" w:hAnsi="Arial" w:cs="Arial"/>
          <w:bCs/>
          <w:sz w:val="22"/>
          <w:szCs w:val="22"/>
          <w:lang w:eastAsia="en-US"/>
        </w:rPr>
      </w:pPr>
      <w:r w:rsidRPr="00456864">
        <w:rPr>
          <w:rFonts w:ascii="Arial" w:eastAsia="Calibri" w:hAnsi="Arial" w:cs="Arial"/>
          <w:b/>
          <w:sz w:val="22"/>
          <w:szCs w:val="22"/>
          <w:lang w:eastAsia="en-US"/>
        </w:rPr>
        <w:t xml:space="preserve">4 Rashodi za nabavu nefinancijske imovine </w:t>
      </w:r>
      <w:r w:rsidRPr="00456864">
        <w:rPr>
          <w:rFonts w:ascii="Arial" w:eastAsia="Calibri" w:hAnsi="Arial" w:cs="Arial"/>
          <w:bCs/>
          <w:sz w:val="22"/>
          <w:szCs w:val="22"/>
          <w:lang w:eastAsia="en-US"/>
        </w:rPr>
        <w:t>planirani su u iznosu 10.215,00</w:t>
      </w:r>
      <w:r w:rsidR="002A096D">
        <w:rPr>
          <w:rFonts w:ascii="Arial" w:eastAsia="Calibri" w:hAnsi="Arial" w:cs="Arial"/>
          <w:bCs/>
          <w:sz w:val="22"/>
          <w:szCs w:val="22"/>
          <w:lang w:eastAsia="en-US"/>
        </w:rPr>
        <w:t xml:space="preserve"> EUR</w:t>
      </w:r>
      <w:r w:rsidRPr="00456864">
        <w:rPr>
          <w:rFonts w:ascii="Arial" w:eastAsia="Calibri" w:hAnsi="Arial" w:cs="Arial"/>
          <w:bCs/>
          <w:sz w:val="22"/>
          <w:szCs w:val="22"/>
          <w:lang w:eastAsia="en-US"/>
        </w:rPr>
        <w:t xml:space="preserve"> te se izmjenama financijskog plana povećavaju na 17.645,00</w:t>
      </w:r>
      <w:r w:rsidR="002A096D">
        <w:rPr>
          <w:rFonts w:ascii="Arial" w:eastAsia="Calibri" w:hAnsi="Arial" w:cs="Arial"/>
          <w:bCs/>
          <w:sz w:val="22"/>
          <w:szCs w:val="22"/>
          <w:lang w:eastAsia="en-US"/>
        </w:rPr>
        <w:t xml:space="preserve"> EUR</w:t>
      </w:r>
      <w:r w:rsidRPr="00456864">
        <w:rPr>
          <w:rFonts w:ascii="Arial" w:eastAsia="Calibri" w:hAnsi="Arial" w:cs="Arial"/>
          <w:bCs/>
          <w:sz w:val="22"/>
          <w:szCs w:val="22"/>
          <w:lang w:eastAsia="en-US"/>
        </w:rPr>
        <w:t>. Utrošiti će se u nabavku nefinancijske imovine planirane prema sredstvima dobivenim iz projekata financiranih MZOM vlastitih prihoda i donacijama pravnih osoba.</w:t>
      </w:r>
    </w:p>
    <w:p w14:paraId="587245DE" w14:textId="77777777" w:rsidR="00222C80" w:rsidRDefault="00222C80" w:rsidP="00222C80">
      <w:pPr>
        <w:spacing w:after="160"/>
        <w:jc w:val="both"/>
        <w:rPr>
          <w:rFonts w:ascii="Arial" w:eastAsia="Calibri" w:hAnsi="Arial" w:cs="Arial"/>
          <w:bCs/>
          <w:sz w:val="22"/>
          <w:szCs w:val="22"/>
          <w:lang w:eastAsia="en-US"/>
        </w:rPr>
      </w:pPr>
    </w:p>
    <w:p w14:paraId="1E790F03" w14:textId="77777777" w:rsidR="00222C80" w:rsidRDefault="00222C80" w:rsidP="00222C80">
      <w:pPr>
        <w:spacing w:after="160"/>
        <w:jc w:val="both"/>
        <w:rPr>
          <w:rFonts w:ascii="Arial" w:eastAsia="Calibri" w:hAnsi="Arial" w:cs="Arial"/>
          <w:bCs/>
          <w:sz w:val="22"/>
          <w:szCs w:val="22"/>
          <w:lang w:eastAsia="en-US"/>
        </w:rPr>
      </w:pPr>
    </w:p>
    <w:p w14:paraId="65532BCE" w14:textId="77777777" w:rsidR="00222C80" w:rsidRPr="00456864" w:rsidRDefault="00222C80" w:rsidP="00222C80">
      <w:pPr>
        <w:spacing w:after="160"/>
        <w:jc w:val="both"/>
        <w:rPr>
          <w:rFonts w:ascii="Arial" w:eastAsia="Calibri" w:hAnsi="Arial" w:cs="Arial"/>
          <w:bCs/>
          <w:sz w:val="22"/>
          <w:szCs w:val="22"/>
          <w:lang w:eastAsia="en-US"/>
        </w:rPr>
      </w:pPr>
    </w:p>
    <w:p w14:paraId="6820DA95" w14:textId="77777777" w:rsidR="00456864" w:rsidRPr="00456864" w:rsidRDefault="00456864" w:rsidP="00456864">
      <w:pPr>
        <w:spacing w:after="160" w:line="259" w:lineRule="auto"/>
        <w:jc w:val="both"/>
        <w:rPr>
          <w:rFonts w:ascii="Arial" w:eastAsia="Calibri" w:hAnsi="Arial" w:cs="Arial"/>
          <w:b/>
          <w:sz w:val="22"/>
          <w:szCs w:val="22"/>
          <w:lang w:eastAsia="en-US"/>
        </w:rPr>
      </w:pPr>
      <w:r w:rsidRPr="00456864">
        <w:rPr>
          <w:rFonts w:ascii="Arial" w:eastAsia="Calibri" w:hAnsi="Arial" w:cs="Arial"/>
          <w:b/>
          <w:sz w:val="22"/>
          <w:szCs w:val="22"/>
          <w:lang w:eastAsia="en-US"/>
        </w:rPr>
        <w:lastRenderedPageBreak/>
        <w:t xml:space="preserve">Tablica 3. Pregled prihoda i primitaka, rashoda i izdataka prema izvorima financiranja </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940"/>
        <w:gridCol w:w="1700"/>
        <w:gridCol w:w="1280"/>
        <w:gridCol w:w="1217"/>
        <w:gridCol w:w="1360"/>
      </w:tblGrid>
      <w:tr w:rsidR="00456864" w:rsidRPr="00456864" w14:paraId="36A7A6CB" w14:textId="77777777" w:rsidTr="002A096D">
        <w:trPr>
          <w:trHeight w:val="570"/>
        </w:trPr>
        <w:tc>
          <w:tcPr>
            <w:tcW w:w="1017" w:type="dxa"/>
            <w:vAlign w:val="center"/>
            <w:hideMark/>
          </w:tcPr>
          <w:p w14:paraId="4F6E7EB0"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BROJ KONTA</w:t>
            </w:r>
          </w:p>
        </w:tc>
        <w:tc>
          <w:tcPr>
            <w:tcW w:w="2940" w:type="dxa"/>
            <w:vAlign w:val="center"/>
            <w:hideMark/>
          </w:tcPr>
          <w:p w14:paraId="5CFF09BE"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VRSTA PRIHODA / PRIMITAKA</w:t>
            </w:r>
          </w:p>
        </w:tc>
        <w:tc>
          <w:tcPr>
            <w:tcW w:w="1700" w:type="dxa"/>
            <w:vAlign w:val="center"/>
            <w:hideMark/>
          </w:tcPr>
          <w:p w14:paraId="3F2595C4"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PLANIRANO</w:t>
            </w:r>
          </w:p>
        </w:tc>
        <w:tc>
          <w:tcPr>
            <w:tcW w:w="1280" w:type="dxa"/>
            <w:vAlign w:val="center"/>
            <w:hideMark/>
          </w:tcPr>
          <w:p w14:paraId="1FEF4E95"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PROMJENA IZNOS</w:t>
            </w:r>
          </w:p>
        </w:tc>
        <w:tc>
          <w:tcPr>
            <w:tcW w:w="1217" w:type="dxa"/>
            <w:vAlign w:val="center"/>
            <w:hideMark/>
          </w:tcPr>
          <w:p w14:paraId="3AA65D75"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PROMJENA (%)</w:t>
            </w:r>
          </w:p>
        </w:tc>
        <w:tc>
          <w:tcPr>
            <w:tcW w:w="1360" w:type="dxa"/>
            <w:vAlign w:val="center"/>
            <w:hideMark/>
          </w:tcPr>
          <w:p w14:paraId="1B5C153E"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NOVI IZNOS</w:t>
            </w:r>
          </w:p>
        </w:tc>
      </w:tr>
      <w:tr w:rsidR="00456864" w:rsidRPr="00456864" w14:paraId="0E1F7869" w14:textId="77777777" w:rsidTr="002A096D">
        <w:trPr>
          <w:trHeight w:val="300"/>
        </w:trPr>
        <w:tc>
          <w:tcPr>
            <w:tcW w:w="1017" w:type="dxa"/>
            <w:shd w:val="clear" w:color="696969" w:fill="696969"/>
            <w:vAlign w:val="center"/>
            <w:hideMark/>
          </w:tcPr>
          <w:p w14:paraId="58B68739" w14:textId="77777777" w:rsidR="00456864" w:rsidRPr="00456864" w:rsidRDefault="00456864" w:rsidP="00456864">
            <w:pPr>
              <w:rPr>
                <w:rFonts w:ascii="Arial" w:hAnsi="Arial" w:cs="Arial"/>
                <w:b/>
                <w:bCs/>
                <w:color w:val="FFFFFF"/>
                <w:sz w:val="18"/>
                <w:szCs w:val="18"/>
              </w:rPr>
            </w:pPr>
            <w:r w:rsidRPr="00456864">
              <w:rPr>
                <w:rFonts w:ascii="Arial" w:hAnsi="Arial" w:cs="Arial"/>
                <w:b/>
                <w:bCs/>
                <w:color w:val="FFFFFF"/>
                <w:sz w:val="18"/>
                <w:szCs w:val="18"/>
              </w:rPr>
              <w:t> </w:t>
            </w:r>
          </w:p>
        </w:tc>
        <w:tc>
          <w:tcPr>
            <w:tcW w:w="2940" w:type="dxa"/>
            <w:shd w:val="clear" w:color="696969" w:fill="696969"/>
            <w:vAlign w:val="center"/>
            <w:hideMark/>
          </w:tcPr>
          <w:p w14:paraId="6D6E6880" w14:textId="77777777" w:rsidR="00456864" w:rsidRPr="00456864" w:rsidRDefault="00456864" w:rsidP="00456864">
            <w:pPr>
              <w:rPr>
                <w:rFonts w:ascii="Arial" w:hAnsi="Arial" w:cs="Arial"/>
                <w:b/>
                <w:bCs/>
                <w:color w:val="FFFFFF"/>
                <w:sz w:val="18"/>
                <w:szCs w:val="18"/>
              </w:rPr>
            </w:pPr>
            <w:r w:rsidRPr="00456864">
              <w:rPr>
                <w:rFonts w:ascii="Arial" w:hAnsi="Arial" w:cs="Arial"/>
                <w:b/>
                <w:bCs/>
                <w:color w:val="FFFFFF"/>
                <w:sz w:val="18"/>
                <w:szCs w:val="18"/>
              </w:rPr>
              <w:t>SVEUKUPNO PRIHODI</w:t>
            </w:r>
          </w:p>
        </w:tc>
        <w:tc>
          <w:tcPr>
            <w:tcW w:w="1700" w:type="dxa"/>
            <w:shd w:val="clear" w:color="696969" w:fill="696969"/>
            <w:vAlign w:val="center"/>
            <w:hideMark/>
          </w:tcPr>
          <w:p w14:paraId="3FABEBB0" w14:textId="77777777" w:rsidR="00456864" w:rsidRPr="00456864" w:rsidRDefault="00456864" w:rsidP="00456864">
            <w:pPr>
              <w:jc w:val="right"/>
              <w:rPr>
                <w:rFonts w:ascii="Arial" w:hAnsi="Arial" w:cs="Arial"/>
                <w:b/>
                <w:bCs/>
                <w:color w:val="FFFFFF"/>
                <w:sz w:val="18"/>
                <w:szCs w:val="18"/>
              </w:rPr>
            </w:pPr>
            <w:r w:rsidRPr="00456864">
              <w:rPr>
                <w:rFonts w:ascii="Arial" w:hAnsi="Arial" w:cs="Arial"/>
                <w:b/>
                <w:bCs/>
                <w:color w:val="FFFFFF"/>
                <w:sz w:val="18"/>
                <w:szCs w:val="18"/>
              </w:rPr>
              <w:t>2.020.447,00</w:t>
            </w:r>
          </w:p>
        </w:tc>
        <w:tc>
          <w:tcPr>
            <w:tcW w:w="1280" w:type="dxa"/>
            <w:shd w:val="clear" w:color="696969" w:fill="696969"/>
            <w:vAlign w:val="center"/>
            <w:hideMark/>
          </w:tcPr>
          <w:p w14:paraId="417D9C13" w14:textId="77777777" w:rsidR="00456864" w:rsidRPr="00456864" w:rsidRDefault="00456864" w:rsidP="00456864">
            <w:pPr>
              <w:jc w:val="right"/>
              <w:rPr>
                <w:rFonts w:ascii="Arial" w:hAnsi="Arial" w:cs="Arial"/>
                <w:b/>
                <w:bCs/>
                <w:color w:val="FFFFFF"/>
                <w:sz w:val="18"/>
                <w:szCs w:val="18"/>
              </w:rPr>
            </w:pPr>
            <w:r w:rsidRPr="00456864">
              <w:rPr>
                <w:rFonts w:ascii="Arial" w:hAnsi="Arial" w:cs="Arial"/>
                <w:b/>
                <w:bCs/>
                <w:color w:val="FFFFFF"/>
                <w:sz w:val="18"/>
                <w:szCs w:val="18"/>
              </w:rPr>
              <w:t>20.002,00</w:t>
            </w:r>
          </w:p>
        </w:tc>
        <w:tc>
          <w:tcPr>
            <w:tcW w:w="1217" w:type="dxa"/>
            <w:shd w:val="clear" w:color="696969" w:fill="696969"/>
            <w:vAlign w:val="center"/>
            <w:hideMark/>
          </w:tcPr>
          <w:p w14:paraId="0AD95647" w14:textId="77777777" w:rsidR="00456864" w:rsidRPr="00456864" w:rsidRDefault="00456864" w:rsidP="00456864">
            <w:pPr>
              <w:jc w:val="right"/>
              <w:rPr>
                <w:rFonts w:ascii="Arial" w:hAnsi="Arial" w:cs="Arial"/>
                <w:b/>
                <w:bCs/>
                <w:color w:val="FFFFFF"/>
                <w:sz w:val="18"/>
                <w:szCs w:val="18"/>
              </w:rPr>
            </w:pPr>
            <w:r w:rsidRPr="00456864">
              <w:rPr>
                <w:rFonts w:ascii="Arial" w:hAnsi="Arial" w:cs="Arial"/>
                <w:b/>
                <w:bCs/>
                <w:color w:val="FFFFFF"/>
                <w:sz w:val="18"/>
                <w:szCs w:val="18"/>
              </w:rPr>
              <w:t>0,99</w:t>
            </w:r>
          </w:p>
        </w:tc>
        <w:tc>
          <w:tcPr>
            <w:tcW w:w="1360" w:type="dxa"/>
            <w:shd w:val="clear" w:color="696969" w:fill="696969"/>
            <w:vAlign w:val="center"/>
            <w:hideMark/>
          </w:tcPr>
          <w:p w14:paraId="4ECF9F4F" w14:textId="77777777" w:rsidR="00456864" w:rsidRPr="00456864" w:rsidRDefault="00456864" w:rsidP="00456864">
            <w:pPr>
              <w:jc w:val="right"/>
              <w:rPr>
                <w:rFonts w:ascii="Arial" w:hAnsi="Arial" w:cs="Arial"/>
                <w:b/>
                <w:bCs/>
                <w:color w:val="FFFFFF"/>
                <w:sz w:val="18"/>
                <w:szCs w:val="18"/>
              </w:rPr>
            </w:pPr>
            <w:r w:rsidRPr="00456864">
              <w:rPr>
                <w:rFonts w:ascii="Arial" w:hAnsi="Arial" w:cs="Arial"/>
                <w:b/>
                <w:bCs/>
                <w:color w:val="FFFFFF"/>
                <w:sz w:val="18"/>
                <w:szCs w:val="18"/>
              </w:rPr>
              <w:t>2.040.449,00</w:t>
            </w:r>
          </w:p>
        </w:tc>
      </w:tr>
      <w:tr w:rsidR="00456864" w:rsidRPr="00456864" w14:paraId="252725E1" w14:textId="77777777" w:rsidTr="002A096D">
        <w:trPr>
          <w:trHeight w:val="300"/>
        </w:trPr>
        <w:tc>
          <w:tcPr>
            <w:tcW w:w="1017" w:type="dxa"/>
            <w:shd w:val="clear" w:color="FFFFFF" w:fill="FFFFFF"/>
            <w:vAlign w:val="center"/>
            <w:hideMark/>
          </w:tcPr>
          <w:p w14:paraId="685B1E65"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1.</w:t>
            </w:r>
          </w:p>
        </w:tc>
        <w:tc>
          <w:tcPr>
            <w:tcW w:w="2940" w:type="dxa"/>
            <w:shd w:val="clear" w:color="FFFFFF" w:fill="FFFFFF"/>
            <w:vAlign w:val="center"/>
            <w:hideMark/>
          </w:tcPr>
          <w:p w14:paraId="0AAA091F"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OPĆI PRIHODI I PRIMICI</w:t>
            </w:r>
          </w:p>
        </w:tc>
        <w:tc>
          <w:tcPr>
            <w:tcW w:w="1700" w:type="dxa"/>
            <w:shd w:val="clear" w:color="FFFFFF" w:fill="FFFFFF"/>
            <w:vAlign w:val="center"/>
            <w:hideMark/>
          </w:tcPr>
          <w:p w14:paraId="382CAA7A"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190.390,00</w:t>
            </w:r>
          </w:p>
        </w:tc>
        <w:tc>
          <w:tcPr>
            <w:tcW w:w="1280" w:type="dxa"/>
            <w:shd w:val="clear" w:color="FFFFFF" w:fill="FFFFFF"/>
            <w:vAlign w:val="center"/>
            <w:hideMark/>
          </w:tcPr>
          <w:p w14:paraId="2494D759"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21.450,00</w:t>
            </w:r>
          </w:p>
        </w:tc>
        <w:tc>
          <w:tcPr>
            <w:tcW w:w="1217" w:type="dxa"/>
            <w:shd w:val="clear" w:color="FFFFFF" w:fill="FFFFFF"/>
            <w:vAlign w:val="center"/>
            <w:hideMark/>
          </w:tcPr>
          <w:p w14:paraId="7D1640AD"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11,27</w:t>
            </w:r>
          </w:p>
        </w:tc>
        <w:tc>
          <w:tcPr>
            <w:tcW w:w="1360" w:type="dxa"/>
            <w:shd w:val="clear" w:color="FFFFFF" w:fill="FFFFFF"/>
            <w:vAlign w:val="center"/>
            <w:hideMark/>
          </w:tcPr>
          <w:p w14:paraId="59BC3AC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211.840,00</w:t>
            </w:r>
          </w:p>
        </w:tc>
      </w:tr>
      <w:tr w:rsidR="00456864" w:rsidRPr="00456864" w14:paraId="6072B073" w14:textId="77777777" w:rsidTr="002A096D">
        <w:trPr>
          <w:trHeight w:val="390"/>
        </w:trPr>
        <w:tc>
          <w:tcPr>
            <w:tcW w:w="1017" w:type="dxa"/>
            <w:shd w:val="clear" w:color="FFFFFF" w:fill="FFFFFF"/>
            <w:vAlign w:val="center"/>
            <w:hideMark/>
          </w:tcPr>
          <w:p w14:paraId="69E4F6D0"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1.1.</w:t>
            </w:r>
          </w:p>
        </w:tc>
        <w:tc>
          <w:tcPr>
            <w:tcW w:w="2940" w:type="dxa"/>
            <w:shd w:val="clear" w:color="FFFFFF" w:fill="FFFFFF"/>
            <w:vAlign w:val="center"/>
            <w:hideMark/>
          </w:tcPr>
          <w:p w14:paraId="0FDD6DBF"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PRIHODI IZ NADLEŽNOG PRORAČUNA</w:t>
            </w:r>
          </w:p>
        </w:tc>
        <w:tc>
          <w:tcPr>
            <w:tcW w:w="1700" w:type="dxa"/>
            <w:shd w:val="clear" w:color="FFFFFF" w:fill="FFFFFF"/>
            <w:vAlign w:val="center"/>
            <w:hideMark/>
          </w:tcPr>
          <w:p w14:paraId="3CC7E63E"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190.390,00</w:t>
            </w:r>
          </w:p>
        </w:tc>
        <w:tc>
          <w:tcPr>
            <w:tcW w:w="1280" w:type="dxa"/>
            <w:shd w:val="clear" w:color="FFFFFF" w:fill="FFFFFF"/>
            <w:vAlign w:val="center"/>
            <w:hideMark/>
          </w:tcPr>
          <w:p w14:paraId="5BD8B8A8"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21.450,00</w:t>
            </w:r>
          </w:p>
        </w:tc>
        <w:tc>
          <w:tcPr>
            <w:tcW w:w="1217" w:type="dxa"/>
            <w:shd w:val="clear" w:color="FFFFFF" w:fill="FFFFFF"/>
            <w:vAlign w:val="center"/>
            <w:hideMark/>
          </w:tcPr>
          <w:p w14:paraId="2430E098"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11,27</w:t>
            </w:r>
          </w:p>
        </w:tc>
        <w:tc>
          <w:tcPr>
            <w:tcW w:w="1360" w:type="dxa"/>
            <w:shd w:val="clear" w:color="FFFFFF" w:fill="FFFFFF"/>
            <w:vAlign w:val="center"/>
            <w:hideMark/>
          </w:tcPr>
          <w:p w14:paraId="0224FFB7"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211.840,00</w:t>
            </w:r>
          </w:p>
        </w:tc>
      </w:tr>
      <w:tr w:rsidR="00456864" w:rsidRPr="00456864" w14:paraId="4B862AC6" w14:textId="77777777" w:rsidTr="002A096D">
        <w:trPr>
          <w:trHeight w:val="300"/>
        </w:trPr>
        <w:tc>
          <w:tcPr>
            <w:tcW w:w="1017" w:type="dxa"/>
            <w:shd w:val="clear" w:color="FFFFFF" w:fill="FFFFFF"/>
            <w:vAlign w:val="center"/>
            <w:hideMark/>
          </w:tcPr>
          <w:p w14:paraId="2AE802A0"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3.</w:t>
            </w:r>
          </w:p>
        </w:tc>
        <w:tc>
          <w:tcPr>
            <w:tcW w:w="2940" w:type="dxa"/>
            <w:shd w:val="clear" w:color="FFFFFF" w:fill="FFFFFF"/>
            <w:vAlign w:val="center"/>
            <w:hideMark/>
          </w:tcPr>
          <w:p w14:paraId="21B96C40"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VLASTITI PRIHODI</w:t>
            </w:r>
          </w:p>
        </w:tc>
        <w:tc>
          <w:tcPr>
            <w:tcW w:w="1700" w:type="dxa"/>
            <w:shd w:val="clear" w:color="FFFFFF" w:fill="FFFFFF"/>
            <w:vAlign w:val="center"/>
            <w:hideMark/>
          </w:tcPr>
          <w:p w14:paraId="617A8899"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3.500,00</w:t>
            </w:r>
          </w:p>
        </w:tc>
        <w:tc>
          <w:tcPr>
            <w:tcW w:w="1280" w:type="dxa"/>
            <w:shd w:val="clear" w:color="FFFFFF" w:fill="FFFFFF"/>
            <w:vAlign w:val="center"/>
            <w:hideMark/>
          </w:tcPr>
          <w:p w14:paraId="34D73C0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4025FE2E"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0C95024E"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3.500,00</w:t>
            </w:r>
          </w:p>
        </w:tc>
      </w:tr>
      <w:tr w:rsidR="00456864" w:rsidRPr="00456864" w14:paraId="7149AA1A" w14:textId="77777777" w:rsidTr="002A096D">
        <w:trPr>
          <w:trHeight w:val="300"/>
        </w:trPr>
        <w:tc>
          <w:tcPr>
            <w:tcW w:w="1017" w:type="dxa"/>
            <w:shd w:val="clear" w:color="FFFFFF" w:fill="FFFFFF"/>
            <w:vAlign w:val="center"/>
            <w:hideMark/>
          </w:tcPr>
          <w:p w14:paraId="7523CFDC"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3.9.</w:t>
            </w:r>
          </w:p>
        </w:tc>
        <w:tc>
          <w:tcPr>
            <w:tcW w:w="2940" w:type="dxa"/>
            <w:shd w:val="clear" w:color="FFFFFF" w:fill="FFFFFF"/>
            <w:vAlign w:val="center"/>
            <w:hideMark/>
          </w:tcPr>
          <w:p w14:paraId="79EA1445"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VLASTITI PRIHODI</w:t>
            </w:r>
          </w:p>
        </w:tc>
        <w:tc>
          <w:tcPr>
            <w:tcW w:w="1700" w:type="dxa"/>
            <w:shd w:val="clear" w:color="FFFFFF" w:fill="FFFFFF"/>
            <w:vAlign w:val="center"/>
            <w:hideMark/>
          </w:tcPr>
          <w:p w14:paraId="241883E5"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3.500,00</w:t>
            </w:r>
          </w:p>
        </w:tc>
        <w:tc>
          <w:tcPr>
            <w:tcW w:w="1280" w:type="dxa"/>
            <w:shd w:val="clear" w:color="FFFFFF" w:fill="FFFFFF"/>
            <w:vAlign w:val="center"/>
            <w:hideMark/>
          </w:tcPr>
          <w:p w14:paraId="5B88A029"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23753909"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6319D69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3.500,00</w:t>
            </w:r>
          </w:p>
        </w:tc>
      </w:tr>
      <w:tr w:rsidR="00456864" w:rsidRPr="00456864" w14:paraId="36659440" w14:textId="77777777" w:rsidTr="002A096D">
        <w:trPr>
          <w:trHeight w:val="300"/>
        </w:trPr>
        <w:tc>
          <w:tcPr>
            <w:tcW w:w="1017" w:type="dxa"/>
            <w:shd w:val="clear" w:color="FFFFFF" w:fill="FFFFFF"/>
            <w:vAlign w:val="center"/>
            <w:hideMark/>
          </w:tcPr>
          <w:p w14:paraId="320FAC72"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4.</w:t>
            </w:r>
          </w:p>
        </w:tc>
        <w:tc>
          <w:tcPr>
            <w:tcW w:w="2940" w:type="dxa"/>
            <w:shd w:val="clear" w:color="FFFFFF" w:fill="FFFFFF"/>
            <w:vAlign w:val="center"/>
            <w:hideMark/>
          </w:tcPr>
          <w:p w14:paraId="1E5754C7"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PRIHODI ZA POSEBNE NAMJENE</w:t>
            </w:r>
          </w:p>
        </w:tc>
        <w:tc>
          <w:tcPr>
            <w:tcW w:w="1700" w:type="dxa"/>
            <w:shd w:val="clear" w:color="FFFFFF" w:fill="FFFFFF"/>
            <w:vAlign w:val="center"/>
            <w:hideMark/>
          </w:tcPr>
          <w:p w14:paraId="175C1516"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77.750,00</w:t>
            </w:r>
          </w:p>
        </w:tc>
        <w:tc>
          <w:tcPr>
            <w:tcW w:w="1280" w:type="dxa"/>
            <w:shd w:val="clear" w:color="FFFFFF" w:fill="FFFFFF"/>
            <w:vAlign w:val="center"/>
            <w:hideMark/>
          </w:tcPr>
          <w:p w14:paraId="42A1A8B6"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4ED21F0A"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6DFDA310"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77.750,00</w:t>
            </w:r>
          </w:p>
        </w:tc>
      </w:tr>
      <w:tr w:rsidR="00456864" w:rsidRPr="00456864" w14:paraId="06FE51A7" w14:textId="77777777" w:rsidTr="002A096D">
        <w:trPr>
          <w:trHeight w:val="300"/>
        </w:trPr>
        <w:tc>
          <w:tcPr>
            <w:tcW w:w="1017" w:type="dxa"/>
            <w:shd w:val="clear" w:color="FFFFFF" w:fill="FFFFFF"/>
            <w:vAlign w:val="center"/>
            <w:hideMark/>
          </w:tcPr>
          <w:p w14:paraId="71F52367"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4.9.</w:t>
            </w:r>
          </w:p>
        </w:tc>
        <w:tc>
          <w:tcPr>
            <w:tcW w:w="2940" w:type="dxa"/>
            <w:shd w:val="clear" w:color="FFFFFF" w:fill="FFFFFF"/>
            <w:vAlign w:val="center"/>
            <w:hideMark/>
          </w:tcPr>
          <w:p w14:paraId="645C238C"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PRIHODI ZA POSEBNE NAMJENE</w:t>
            </w:r>
          </w:p>
        </w:tc>
        <w:tc>
          <w:tcPr>
            <w:tcW w:w="1700" w:type="dxa"/>
            <w:shd w:val="clear" w:color="FFFFFF" w:fill="FFFFFF"/>
            <w:vAlign w:val="center"/>
            <w:hideMark/>
          </w:tcPr>
          <w:p w14:paraId="3DCC98E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77.750,00</w:t>
            </w:r>
          </w:p>
        </w:tc>
        <w:tc>
          <w:tcPr>
            <w:tcW w:w="1280" w:type="dxa"/>
            <w:shd w:val="clear" w:color="FFFFFF" w:fill="FFFFFF"/>
            <w:vAlign w:val="center"/>
            <w:hideMark/>
          </w:tcPr>
          <w:p w14:paraId="6D120CEF"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6887302C"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254FF1DC"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77.750,00</w:t>
            </w:r>
          </w:p>
        </w:tc>
      </w:tr>
      <w:tr w:rsidR="00456864" w:rsidRPr="00456864" w14:paraId="38D4EADC" w14:textId="77777777" w:rsidTr="002A096D">
        <w:trPr>
          <w:trHeight w:val="300"/>
        </w:trPr>
        <w:tc>
          <w:tcPr>
            <w:tcW w:w="1017" w:type="dxa"/>
            <w:shd w:val="clear" w:color="FFFFFF" w:fill="FFFFFF"/>
            <w:vAlign w:val="center"/>
            <w:hideMark/>
          </w:tcPr>
          <w:p w14:paraId="658F2724"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5.</w:t>
            </w:r>
          </w:p>
        </w:tc>
        <w:tc>
          <w:tcPr>
            <w:tcW w:w="2940" w:type="dxa"/>
            <w:shd w:val="clear" w:color="FFFFFF" w:fill="FFFFFF"/>
            <w:vAlign w:val="center"/>
            <w:hideMark/>
          </w:tcPr>
          <w:p w14:paraId="3FDD881D"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POMOĆI</w:t>
            </w:r>
          </w:p>
        </w:tc>
        <w:tc>
          <w:tcPr>
            <w:tcW w:w="1700" w:type="dxa"/>
            <w:shd w:val="clear" w:color="FFFFFF" w:fill="FFFFFF"/>
            <w:vAlign w:val="center"/>
            <w:hideMark/>
          </w:tcPr>
          <w:p w14:paraId="30BB99ED"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1.742.507,00</w:t>
            </w:r>
          </w:p>
        </w:tc>
        <w:tc>
          <w:tcPr>
            <w:tcW w:w="1280" w:type="dxa"/>
            <w:shd w:val="clear" w:color="FFFFFF" w:fill="FFFFFF"/>
            <w:vAlign w:val="center"/>
            <w:hideMark/>
          </w:tcPr>
          <w:p w14:paraId="280CE75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-3.348,00</w:t>
            </w:r>
          </w:p>
        </w:tc>
        <w:tc>
          <w:tcPr>
            <w:tcW w:w="1217" w:type="dxa"/>
            <w:shd w:val="clear" w:color="FFFFFF" w:fill="FFFFFF"/>
            <w:vAlign w:val="center"/>
            <w:hideMark/>
          </w:tcPr>
          <w:p w14:paraId="121326E8"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-0,19</w:t>
            </w:r>
          </w:p>
        </w:tc>
        <w:tc>
          <w:tcPr>
            <w:tcW w:w="1360" w:type="dxa"/>
            <w:shd w:val="clear" w:color="FFFFFF" w:fill="FFFFFF"/>
            <w:vAlign w:val="center"/>
            <w:hideMark/>
          </w:tcPr>
          <w:p w14:paraId="03C85E4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1.739.159,00</w:t>
            </w:r>
          </w:p>
        </w:tc>
      </w:tr>
      <w:tr w:rsidR="00456864" w:rsidRPr="00456864" w14:paraId="26F5DB53" w14:textId="77777777" w:rsidTr="002A096D">
        <w:trPr>
          <w:trHeight w:val="300"/>
        </w:trPr>
        <w:tc>
          <w:tcPr>
            <w:tcW w:w="1017" w:type="dxa"/>
            <w:shd w:val="clear" w:color="FFFFFF" w:fill="FFFFFF"/>
            <w:vAlign w:val="center"/>
            <w:hideMark/>
          </w:tcPr>
          <w:p w14:paraId="5B42CE71"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5.1.</w:t>
            </w:r>
          </w:p>
        </w:tc>
        <w:tc>
          <w:tcPr>
            <w:tcW w:w="2940" w:type="dxa"/>
            <w:shd w:val="clear" w:color="FFFFFF" w:fill="FFFFFF"/>
            <w:vAlign w:val="center"/>
            <w:hideMark/>
          </w:tcPr>
          <w:p w14:paraId="2CF69AB2"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POMOĆI</w:t>
            </w:r>
          </w:p>
        </w:tc>
        <w:tc>
          <w:tcPr>
            <w:tcW w:w="1700" w:type="dxa"/>
            <w:shd w:val="clear" w:color="FFFFFF" w:fill="FFFFFF"/>
            <w:vAlign w:val="center"/>
            <w:hideMark/>
          </w:tcPr>
          <w:p w14:paraId="0B9969BF"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123.691,00</w:t>
            </w:r>
          </w:p>
        </w:tc>
        <w:tc>
          <w:tcPr>
            <w:tcW w:w="1280" w:type="dxa"/>
            <w:shd w:val="clear" w:color="FFFFFF" w:fill="FFFFFF"/>
            <w:vAlign w:val="center"/>
            <w:hideMark/>
          </w:tcPr>
          <w:p w14:paraId="177A7804"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-18,00</w:t>
            </w:r>
          </w:p>
        </w:tc>
        <w:tc>
          <w:tcPr>
            <w:tcW w:w="1217" w:type="dxa"/>
            <w:shd w:val="clear" w:color="FFFFFF" w:fill="FFFFFF"/>
            <w:vAlign w:val="center"/>
            <w:hideMark/>
          </w:tcPr>
          <w:p w14:paraId="505AEAB3" w14:textId="77777777" w:rsidR="00456864" w:rsidRPr="00456864" w:rsidRDefault="00456864" w:rsidP="00456864">
            <w:pPr>
              <w:jc w:val="right"/>
              <w:rPr>
                <w:rFonts w:ascii="Arial" w:hAnsi="Arial" w:cs="Arial"/>
                <w:b/>
                <w:bCs/>
                <w:sz w:val="18"/>
                <w:szCs w:val="18"/>
              </w:rPr>
            </w:pPr>
          </w:p>
        </w:tc>
        <w:tc>
          <w:tcPr>
            <w:tcW w:w="1360" w:type="dxa"/>
            <w:shd w:val="clear" w:color="FFFFFF" w:fill="FFFFFF"/>
            <w:vAlign w:val="center"/>
            <w:hideMark/>
          </w:tcPr>
          <w:p w14:paraId="4AEAA62D"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123.673,00</w:t>
            </w:r>
          </w:p>
        </w:tc>
      </w:tr>
      <w:tr w:rsidR="002A096D" w:rsidRPr="00456864" w14:paraId="614149D1" w14:textId="77777777" w:rsidTr="002A096D">
        <w:trPr>
          <w:trHeight w:val="450"/>
        </w:trPr>
        <w:tc>
          <w:tcPr>
            <w:tcW w:w="1017" w:type="dxa"/>
            <w:shd w:val="clear" w:color="FFFFFF" w:fill="FFFFFF"/>
            <w:vAlign w:val="center"/>
            <w:hideMark/>
          </w:tcPr>
          <w:p w14:paraId="40EBC3DD" w14:textId="77777777" w:rsidR="002A096D" w:rsidRPr="00456864" w:rsidRDefault="002A096D" w:rsidP="00456864">
            <w:pPr>
              <w:rPr>
                <w:rFonts w:ascii="Arial" w:hAnsi="Arial" w:cs="Arial"/>
                <w:i/>
                <w:iCs/>
                <w:sz w:val="18"/>
                <w:szCs w:val="18"/>
              </w:rPr>
            </w:pPr>
            <w:r w:rsidRPr="00456864">
              <w:rPr>
                <w:rFonts w:ascii="Arial" w:hAnsi="Arial" w:cs="Arial"/>
                <w:i/>
                <w:iCs/>
                <w:sz w:val="18"/>
                <w:szCs w:val="18"/>
              </w:rPr>
              <w:t>Izvor  5.9.00001</w:t>
            </w:r>
          </w:p>
        </w:tc>
        <w:tc>
          <w:tcPr>
            <w:tcW w:w="2940" w:type="dxa"/>
            <w:shd w:val="clear" w:color="FFFFFF" w:fill="FFFFFF"/>
            <w:vAlign w:val="center"/>
            <w:hideMark/>
          </w:tcPr>
          <w:p w14:paraId="2FC5BE6B" w14:textId="77777777" w:rsidR="002A096D" w:rsidRPr="00456864" w:rsidRDefault="002A096D" w:rsidP="00456864">
            <w:pPr>
              <w:rPr>
                <w:rFonts w:ascii="Arial" w:hAnsi="Arial" w:cs="Arial"/>
                <w:i/>
                <w:iCs/>
                <w:sz w:val="18"/>
                <w:szCs w:val="18"/>
              </w:rPr>
            </w:pPr>
            <w:r w:rsidRPr="00456864">
              <w:rPr>
                <w:rFonts w:ascii="Arial" w:hAnsi="Arial" w:cs="Arial"/>
                <w:i/>
                <w:iCs/>
                <w:sz w:val="18"/>
                <w:szCs w:val="18"/>
              </w:rPr>
              <w:t>POMOĆI-PRIHODI KORISNIKA-GL 02</w:t>
            </w:r>
          </w:p>
        </w:tc>
        <w:tc>
          <w:tcPr>
            <w:tcW w:w="1700" w:type="dxa"/>
            <w:shd w:val="clear" w:color="FFFFFF" w:fill="FFFFFF"/>
            <w:vAlign w:val="center"/>
            <w:hideMark/>
          </w:tcPr>
          <w:p w14:paraId="5026CD23" w14:textId="77777777" w:rsidR="002A096D" w:rsidRPr="00456864" w:rsidRDefault="002A096D" w:rsidP="00456864">
            <w:pPr>
              <w:jc w:val="right"/>
              <w:rPr>
                <w:rFonts w:ascii="Arial" w:hAnsi="Arial" w:cs="Arial"/>
                <w:i/>
                <w:iCs/>
                <w:sz w:val="18"/>
                <w:szCs w:val="18"/>
              </w:rPr>
            </w:pPr>
            <w:r w:rsidRPr="00456864">
              <w:rPr>
                <w:rFonts w:ascii="Arial" w:hAnsi="Arial" w:cs="Arial"/>
                <w:i/>
                <w:iCs/>
                <w:sz w:val="18"/>
                <w:szCs w:val="18"/>
              </w:rPr>
              <w:t>204.716,00</w:t>
            </w:r>
          </w:p>
        </w:tc>
        <w:tc>
          <w:tcPr>
            <w:tcW w:w="1280" w:type="dxa"/>
            <w:shd w:val="clear" w:color="FFFFFF" w:fill="FFFFFF"/>
            <w:vAlign w:val="center"/>
            <w:hideMark/>
          </w:tcPr>
          <w:p w14:paraId="7B988F61" w14:textId="77777777" w:rsidR="002A096D" w:rsidRPr="00456864" w:rsidRDefault="002A096D" w:rsidP="00456864">
            <w:pPr>
              <w:jc w:val="right"/>
              <w:rPr>
                <w:rFonts w:ascii="Arial" w:hAnsi="Arial" w:cs="Arial"/>
                <w:i/>
                <w:iCs/>
                <w:sz w:val="18"/>
                <w:szCs w:val="18"/>
              </w:rPr>
            </w:pPr>
            <w:r w:rsidRPr="00456864">
              <w:rPr>
                <w:rFonts w:ascii="Arial" w:hAnsi="Arial" w:cs="Arial"/>
                <w:i/>
                <w:iCs/>
                <w:sz w:val="18"/>
                <w:szCs w:val="18"/>
              </w:rPr>
              <w:t>-3.330,00</w:t>
            </w:r>
          </w:p>
        </w:tc>
        <w:tc>
          <w:tcPr>
            <w:tcW w:w="1217" w:type="dxa"/>
            <w:shd w:val="clear" w:color="FFFFFF" w:fill="FFFFFF"/>
            <w:vAlign w:val="center"/>
            <w:hideMark/>
          </w:tcPr>
          <w:p w14:paraId="650CAC9C" w14:textId="69F9D55A" w:rsidR="002A096D" w:rsidRPr="00456864" w:rsidRDefault="002A096D" w:rsidP="00456864">
            <w:pPr>
              <w:jc w:val="right"/>
              <w:rPr>
                <w:rFonts w:ascii="Arial" w:hAnsi="Arial" w:cs="Arial"/>
                <w:i/>
                <w:iCs/>
                <w:sz w:val="18"/>
                <w:szCs w:val="18"/>
              </w:rPr>
            </w:pPr>
            <w:r w:rsidRPr="00456864">
              <w:rPr>
                <w:rFonts w:ascii="Arial" w:hAnsi="Arial" w:cs="Arial"/>
                <w:i/>
                <w:iCs/>
                <w:sz w:val="18"/>
                <w:szCs w:val="18"/>
              </w:rPr>
              <w:t> </w:t>
            </w:r>
          </w:p>
        </w:tc>
        <w:tc>
          <w:tcPr>
            <w:tcW w:w="1360" w:type="dxa"/>
            <w:shd w:val="clear" w:color="FFFFFF" w:fill="FFFFFF"/>
            <w:vAlign w:val="center"/>
            <w:hideMark/>
          </w:tcPr>
          <w:p w14:paraId="3246CD5D" w14:textId="77777777" w:rsidR="002A096D" w:rsidRPr="00456864" w:rsidRDefault="002A096D" w:rsidP="00456864">
            <w:pPr>
              <w:jc w:val="right"/>
              <w:rPr>
                <w:rFonts w:ascii="Arial" w:hAnsi="Arial" w:cs="Arial"/>
                <w:i/>
                <w:iCs/>
                <w:sz w:val="18"/>
                <w:szCs w:val="18"/>
              </w:rPr>
            </w:pPr>
            <w:r w:rsidRPr="00456864">
              <w:rPr>
                <w:rFonts w:ascii="Arial" w:hAnsi="Arial" w:cs="Arial"/>
                <w:i/>
                <w:iCs/>
                <w:sz w:val="18"/>
                <w:szCs w:val="18"/>
              </w:rPr>
              <w:t>201.386,00</w:t>
            </w:r>
          </w:p>
        </w:tc>
      </w:tr>
      <w:tr w:rsidR="002A096D" w:rsidRPr="00456864" w14:paraId="54C2D7A4" w14:textId="77777777" w:rsidTr="00D579E9">
        <w:trPr>
          <w:trHeight w:val="450"/>
        </w:trPr>
        <w:tc>
          <w:tcPr>
            <w:tcW w:w="1017" w:type="dxa"/>
            <w:shd w:val="clear" w:color="FFFFFF" w:fill="FFFFFF"/>
            <w:vAlign w:val="center"/>
            <w:hideMark/>
          </w:tcPr>
          <w:p w14:paraId="20B9B962" w14:textId="77777777" w:rsidR="002A096D" w:rsidRPr="00456864" w:rsidRDefault="002A096D" w:rsidP="00456864">
            <w:pPr>
              <w:rPr>
                <w:rFonts w:ascii="Arial" w:hAnsi="Arial" w:cs="Arial"/>
                <w:i/>
                <w:iCs/>
                <w:sz w:val="18"/>
                <w:szCs w:val="18"/>
              </w:rPr>
            </w:pPr>
            <w:bookmarkStart w:id="45" w:name="_Hlk213837020"/>
            <w:r w:rsidRPr="00456864">
              <w:rPr>
                <w:rFonts w:ascii="Arial" w:hAnsi="Arial" w:cs="Arial"/>
                <w:i/>
                <w:iCs/>
                <w:sz w:val="18"/>
                <w:szCs w:val="18"/>
              </w:rPr>
              <w:t>Izvor  5.9.00003</w:t>
            </w:r>
          </w:p>
        </w:tc>
        <w:tc>
          <w:tcPr>
            <w:tcW w:w="2940" w:type="dxa"/>
            <w:shd w:val="clear" w:color="FFFFFF" w:fill="FFFFFF"/>
            <w:vAlign w:val="center"/>
            <w:hideMark/>
          </w:tcPr>
          <w:p w14:paraId="1009B201" w14:textId="77777777" w:rsidR="002A096D" w:rsidRPr="00456864" w:rsidRDefault="002A096D" w:rsidP="00456864">
            <w:pPr>
              <w:rPr>
                <w:rFonts w:ascii="Arial" w:hAnsi="Arial" w:cs="Arial"/>
                <w:i/>
                <w:iCs/>
                <w:sz w:val="18"/>
                <w:szCs w:val="18"/>
              </w:rPr>
            </w:pPr>
            <w:r w:rsidRPr="00456864">
              <w:rPr>
                <w:rFonts w:ascii="Arial" w:hAnsi="Arial" w:cs="Arial"/>
                <w:i/>
                <w:iCs/>
                <w:sz w:val="18"/>
                <w:szCs w:val="18"/>
              </w:rPr>
              <w:t>POMOĆI-PRIHODI KORISNIKA-RIZNICA</w:t>
            </w:r>
          </w:p>
        </w:tc>
        <w:tc>
          <w:tcPr>
            <w:tcW w:w="1700" w:type="dxa"/>
            <w:shd w:val="clear" w:color="FFFFFF" w:fill="FFFFFF"/>
            <w:vAlign w:val="center"/>
            <w:hideMark/>
          </w:tcPr>
          <w:p w14:paraId="5EFE9C30" w14:textId="77777777" w:rsidR="002A096D" w:rsidRPr="00456864" w:rsidRDefault="002A096D" w:rsidP="00456864">
            <w:pPr>
              <w:jc w:val="right"/>
              <w:rPr>
                <w:rFonts w:ascii="Arial" w:hAnsi="Arial" w:cs="Arial"/>
                <w:i/>
                <w:iCs/>
                <w:sz w:val="18"/>
                <w:szCs w:val="18"/>
              </w:rPr>
            </w:pPr>
            <w:r w:rsidRPr="00456864">
              <w:rPr>
                <w:rFonts w:ascii="Arial" w:hAnsi="Arial" w:cs="Arial"/>
                <w:i/>
                <w:iCs/>
                <w:sz w:val="18"/>
                <w:szCs w:val="18"/>
              </w:rPr>
              <w:t>1.414.100,00</w:t>
            </w:r>
          </w:p>
        </w:tc>
        <w:tc>
          <w:tcPr>
            <w:tcW w:w="1280" w:type="dxa"/>
            <w:shd w:val="clear" w:color="FFFFFF" w:fill="FFFFFF"/>
            <w:vAlign w:val="center"/>
            <w:hideMark/>
          </w:tcPr>
          <w:p w14:paraId="68BAD6BF" w14:textId="77777777" w:rsidR="002A096D" w:rsidRPr="00456864" w:rsidRDefault="002A096D" w:rsidP="00456864">
            <w:pPr>
              <w:jc w:val="right"/>
              <w:rPr>
                <w:rFonts w:ascii="Arial" w:hAnsi="Arial" w:cs="Arial"/>
                <w:i/>
                <w:iCs/>
                <w:sz w:val="18"/>
                <w:szCs w:val="18"/>
              </w:rPr>
            </w:pPr>
            <w:r w:rsidRPr="00456864">
              <w:rPr>
                <w:rFonts w:ascii="Arial" w:hAnsi="Arial" w:cs="Arial"/>
                <w:i/>
                <w:iCs/>
                <w:sz w:val="18"/>
                <w:szCs w:val="18"/>
              </w:rPr>
              <w:t>0,00</w:t>
            </w:r>
          </w:p>
        </w:tc>
        <w:tc>
          <w:tcPr>
            <w:tcW w:w="1217" w:type="dxa"/>
            <w:shd w:val="clear" w:color="FFFFFF" w:fill="FFFFFF"/>
            <w:vAlign w:val="center"/>
            <w:hideMark/>
          </w:tcPr>
          <w:p w14:paraId="763C98B2" w14:textId="43ED10AE" w:rsidR="002A096D" w:rsidRPr="00456864" w:rsidRDefault="002A096D" w:rsidP="00456864">
            <w:pPr>
              <w:jc w:val="right"/>
              <w:rPr>
                <w:rFonts w:ascii="Arial" w:hAnsi="Arial" w:cs="Arial"/>
                <w:i/>
                <w:iCs/>
                <w:sz w:val="18"/>
                <w:szCs w:val="18"/>
              </w:rPr>
            </w:pPr>
            <w:r w:rsidRPr="00456864">
              <w:rPr>
                <w:rFonts w:ascii="Arial" w:hAnsi="Arial" w:cs="Arial"/>
                <w:i/>
                <w:iCs/>
                <w:sz w:val="18"/>
                <w:szCs w:val="18"/>
              </w:rPr>
              <w:t> </w:t>
            </w:r>
          </w:p>
        </w:tc>
        <w:tc>
          <w:tcPr>
            <w:tcW w:w="1360" w:type="dxa"/>
            <w:shd w:val="clear" w:color="FFFFFF" w:fill="FFFFFF"/>
            <w:vAlign w:val="center"/>
            <w:hideMark/>
          </w:tcPr>
          <w:p w14:paraId="0DBADD27" w14:textId="77777777" w:rsidR="002A096D" w:rsidRPr="00456864" w:rsidRDefault="002A096D" w:rsidP="00456864">
            <w:pPr>
              <w:jc w:val="right"/>
              <w:rPr>
                <w:rFonts w:ascii="Arial" w:hAnsi="Arial" w:cs="Arial"/>
                <w:i/>
                <w:iCs/>
                <w:sz w:val="18"/>
                <w:szCs w:val="18"/>
              </w:rPr>
            </w:pPr>
            <w:r w:rsidRPr="00456864">
              <w:rPr>
                <w:rFonts w:ascii="Arial" w:hAnsi="Arial" w:cs="Arial"/>
                <w:i/>
                <w:iCs/>
                <w:sz w:val="18"/>
                <w:szCs w:val="18"/>
              </w:rPr>
              <w:t>1.414.100,00</w:t>
            </w:r>
          </w:p>
        </w:tc>
      </w:tr>
      <w:bookmarkEnd w:id="45"/>
      <w:tr w:rsidR="00456864" w:rsidRPr="00456864" w14:paraId="677D8EDD" w14:textId="77777777" w:rsidTr="002A096D">
        <w:trPr>
          <w:trHeight w:val="300"/>
        </w:trPr>
        <w:tc>
          <w:tcPr>
            <w:tcW w:w="1017" w:type="dxa"/>
            <w:shd w:val="clear" w:color="FFFFFF" w:fill="FFFFFF"/>
            <w:vAlign w:val="center"/>
            <w:hideMark/>
          </w:tcPr>
          <w:p w14:paraId="51D78A70"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6.</w:t>
            </w:r>
          </w:p>
        </w:tc>
        <w:tc>
          <w:tcPr>
            <w:tcW w:w="2940" w:type="dxa"/>
            <w:shd w:val="clear" w:color="FFFFFF" w:fill="FFFFFF"/>
            <w:vAlign w:val="center"/>
            <w:hideMark/>
          </w:tcPr>
          <w:p w14:paraId="54E6DF0D"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DONACIJE</w:t>
            </w:r>
          </w:p>
        </w:tc>
        <w:tc>
          <w:tcPr>
            <w:tcW w:w="1700" w:type="dxa"/>
            <w:shd w:val="clear" w:color="FFFFFF" w:fill="FFFFFF"/>
            <w:vAlign w:val="center"/>
            <w:hideMark/>
          </w:tcPr>
          <w:p w14:paraId="3807D2EF"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6.300,00</w:t>
            </w:r>
          </w:p>
        </w:tc>
        <w:tc>
          <w:tcPr>
            <w:tcW w:w="1280" w:type="dxa"/>
            <w:shd w:val="clear" w:color="FFFFFF" w:fill="FFFFFF"/>
            <w:vAlign w:val="center"/>
            <w:hideMark/>
          </w:tcPr>
          <w:p w14:paraId="1F33F32B"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1.900,00</w:t>
            </w:r>
          </w:p>
        </w:tc>
        <w:tc>
          <w:tcPr>
            <w:tcW w:w="1217" w:type="dxa"/>
            <w:shd w:val="clear" w:color="FFFFFF" w:fill="FFFFFF"/>
            <w:vAlign w:val="center"/>
            <w:hideMark/>
          </w:tcPr>
          <w:p w14:paraId="27047205"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30,16</w:t>
            </w:r>
          </w:p>
        </w:tc>
        <w:tc>
          <w:tcPr>
            <w:tcW w:w="1360" w:type="dxa"/>
            <w:shd w:val="clear" w:color="FFFFFF" w:fill="FFFFFF"/>
            <w:vAlign w:val="center"/>
            <w:hideMark/>
          </w:tcPr>
          <w:p w14:paraId="7096E289"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8.200,00</w:t>
            </w:r>
          </w:p>
        </w:tc>
      </w:tr>
      <w:tr w:rsidR="00456864" w:rsidRPr="00456864" w14:paraId="351D0E71" w14:textId="77777777" w:rsidTr="002A096D">
        <w:trPr>
          <w:trHeight w:val="300"/>
        </w:trPr>
        <w:tc>
          <w:tcPr>
            <w:tcW w:w="1017" w:type="dxa"/>
            <w:shd w:val="clear" w:color="FFFFFF" w:fill="FFFFFF"/>
            <w:vAlign w:val="center"/>
            <w:hideMark/>
          </w:tcPr>
          <w:p w14:paraId="56DEA01B"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6.9.</w:t>
            </w:r>
          </w:p>
        </w:tc>
        <w:tc>
          <w:tcPr>
            <w:tcW w:w="2940" w:type="dxa"/>
            <w:shd w:val="clear" w:color="FFFFFF" w:fill="FFFFFF"/>
            <w:vAlign w:val="center"/>
            <w:hideMark/>
          </w:tcPr>
          <w:p w14:paraId="35B11442"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DONACIJE - prihodi korisnika</w:t>
            </w:r>
          </w:p>
        </w:tc>
        <w:tc>
          <w:tcPr>
            <w:tcW w:w="1700" w:type="dxa"/>
            <w:shd w:val="clear" w:color="FFFFFF" w:fill="FFFFFF"/>
            <w:vAlign w:val="center"/>
            <w:hideMark/>
          </w:tcPr>
          <w:p w14:paraId="656309C2"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6.300,00</w:t>
            </w:r>
          </w:p>
        </w:tc>
        <w:tc>
          <w:tcPr>
            <w:tcW w:w="1280" w:type="dxa"/>
            <w:shd w:val="clear" w:color="FFFFFF" w:fill="FFFFFF"/>
            <w:vAlign w:val="center"/>
            <w:hideMark/>
          </w:tcPr>
          <w:p w14:paraId="237A32E4"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1.900,00</w:t>
            </w:r>
          </w:p>
        </w:tc>
        <w:tc>
          <w:tcPr>
            <w:tcW w:w="1217" w:type="dxa"/>
            <w:shd w:val="clear" w:color="FFFFFF" w:fill="FFFFFF"/>
            <w:vAlign w:val="center"/>
            <w:hideMark/>
          </w:tcPr>
          <w:p w14:paraId="21FF1F62"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30,16</w:t>
            </w:r>
          </w:p>
        </w:tc>
        <w:tc>
          <w:tcPr>
            <w:tcW w:w="1360" w:type="dxa"/>
            <w:shd w:val="clear" w:color="FFFFFF" w:fill="FFFFFF"/>
            <w:vAlign w:val="center"/>
            <w:hideMark/>
          </w:tcPr>
          <w:p w14:paraId="5363C22D"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8.200,00</w:t>
            </w:r>
          </w:p>
        </w:tc>
      </w:tr>
      <w:tr w:rsidR="00456864" w:rsidRPr="00456864" w14:paraId="53785598" w14:textId="77777777" w:rsidTr="002A096D">
        <w:trPr>
          <w:trHeight w:val="390"/>
        </w:trPr>
        <w:tc>
          <w:tcPr>
            <w:tcW w:w="1017" w:type="dxa"/>
            <w:shd w:val="clear" w:color="FFFFFF" w:fill="FFFFFF"/>
            <w:vAlign w:val="center"/>
            <w:hideMark/>
          </w:tcPr>
          <w:p w14:paraId="36BFD394"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7.</w:t>
            </w:r>
          </w:p>
        </w:tc>
        <w:tc>
          <w:tcPr>
            <w:tcW w:w="2940" w:type="dxa"/>
            <w:shd w:val="clear" w:color="FFFFFF" w:fill="FFFFFF"/>
            <w:vAlign w:val="center"/>
            <w:hideMark/>
          </w:tcPr>
          <w:p w14:paraId="78249606"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PRIHODI OD NEFINANCIJSKE IMOVINE</w:t>
            </w:r>
          </w:p>
        </w:tc>
        <w:tc>
          <w:tcPr>
            <w:tcW w:w="1700" w:type="dxa"/>
            <w:shd w:val="clear" w:color="FFFFFF" w:fill="FFFFFF"/>
            <w:vAlign w:val="center"/>
            <w:hideMark/>
          </w:tcPr>
          <w:p w14:paraId="2E9C6C67"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80" w:type="dxa"/>
            <w:shd w:val="clear" w:color="FFFFFF" w:fill="FFFFFF"/>
            <w:vAlign w:val="center"/>
            <w:hideMark/>
          </w:tcPr>
          <w:p w14:paraId="41F76796"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4B4DB9DC"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7FE01AFD"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r>
      <w:tr w:rsidR="00456864" w:rsidRPr="00456864" w14:paraId="0868EA7A" w14:textId="77777777" w:rsidTr="002A096D">
        <w:trPr>
          <w:trHeight w:val="390"/>
        </w:trPr>
        <w:tc>
          <w:tcPr>
            <w:tcW w:w="1017" w:type="dxa"/>
            <w:shd w:val="clear" w:color="FFFFFF" w:fill="FFFFFF"/>
            <w:vAlign w:val="center"/>
            <w:hideMark/>
          </w:tcPr>
          <w:p w14:paraId="4A788175"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7.9.</w:t>
            </w:r>
          </w:p>
        </w:tc>
        <w:tc>
          <w:tcPr>
            <w:tcW w:w="2940" w:type="dxa"/>
            <w:shd w:val="clear" w:color="FFFFFF" w:fill="FFFFFF"/>
            <w:vAlign w:val="center"/>
            <w:hideMark/>
          </w:tcPr>
          <w:p w14:paraId="0C0B4C29"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7.PRIHODI OD NEFINANCIJSKE IMOVINE</w:t>
            </w:r>
          </w:p>
        </w:tc>
        <w:tc>
          <w:tcPr>
            <w:tcW w:w="1700" w:type="dxa"/>
            <w:shd w:val="clear" w:color="FFFFFF" w:fill="FFFFFF"/>
            <w:vAlign w:val="center"/>
            <w:hideMark/>
          </w:tcPr>
          <w:p w14:paraId="28756E87"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80" w:type="dxa"/>
            <w:shd w:val="clear" w:color="FFFFFF" w:fill="FFFFFF"/>
            <w:vAlign w:val="center"/>
            <w:hideMark/>
          </w:tcPr>
          <w:p w14:paraId="3C1DFC46"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6563CAFD"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406F49A4"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r>
      <w:tr w:rsidR="002A096D" w:rsidRPr="00456864" w14:paraId="6D9DAB5A" w14:textId="77777777" w:rsidTr="00D579E9">
        <w:trPr>
          <w:trHeight w:val="199"/>
        </w:trPr>
        <w:tc>
          <w:tcPr>
            <w:tcW w:w="1017" w:type="dxa"/>
            <w:noWrap/>
            <w:vAlign w:val="bottom"/>
            <w:hideMark/>
          </w:tcPr>
          <w:p w14:paraId="3BF81241" w14:textId="77777777" w:rsidR="002A096D" w:rsidRPr="00456864" w:rsidRDefault="002A096D" w:rsidP="00456864">
            <w:pPr>
              <w:jc w:val="right"/>
              <w:rPr>
                <w:rFonts w:ascii="Arial" w:hAnsi="Arial" w:cs="Arial"/>
                <w:b/>
                <w:bCs/>
                <w:color w:val="FF0000"/>
                <w:sz w:val="18"/>
                <w:szCs w:val="18"/>
              </w:rPr>
            </w:pPr>
          </w:p>
        </w:tc>
        <w:tc>
          <w:tcPr>
            <w:tcW w:w="2940" w:type="dxa"/>
            <w:noWrap/>
            <w:vAlign w:val="bottom"/>
            <w:hideMark/>
          </w:tcPr>
          <w:p w14:paraId="36E1097A" w14:textId="77777777" w:rsidR="002A096D" w:rsidRPr="00456864" w:rsidRDefault="002A096D" w:rsidP="00456864">
            <w:pPr>
              <w:rPr>
                <w:rFonts w:ascii="Arial" w:hAnsi="Arial" w:cs="Arial"/>
                <w:color w:val="FF0000"/>
                <w:sz w:val="18"/>
                <w:szCs w:val="18"/>
              </w:rPr>
            </w:pPr>
          </w:p>
        </w:tc>
        <w:tc>
          <w:tcPr>
            <w:tcW w:w="1700" w:type="dxa"/>
            <w:noWrap/>
            <w:vAlign w:val="bottom"/>
            <w:hideMark/>
          </w:tcPr>
          <w:p w14:paraId="72355A32" w14:textId="77777777" w:rsidR="002A096D" w:rsidRPr="00456864" w:rsidRDefault="002A096D" w:rsidP="00456864">
            <w:pPr>
              <w:rPr>
                <w:rFonts w:ascii="Arial" w:hAnsi="Arial" w:cs="Arial"/>
                <w:color w:val="FF0000"/>
                <w:sz w:val="18"/>
                <w:szCs w:val="18"/>
              </w:rPr>
            </w:pPr>
          </w:p>
        </w:tc>
        <w:tc>
          <w:tcPr>
            <w:tcW w:w="1280" w:type="dxa"/>
            <w:noWrap/>
            <w:vAlign w:val="bottom"/>
            <w:hideMark/>
          </w:tcPr>
          <w:p w14:paraId="03D217F2" w14:textId="77777777" w:rsidR="002A096D" w:rsidRPr="00456864" w:rsidRDefault="002A096D" w:rsidP="00456864">
            <w:pPr>
              <w:rPr>
                <w:rFonts w:ascii="Arial" w:hAnsi="Arial" w:cs="Arial"/>
                <w:color w:val="FF0000"/>
                <w:sz w:val="18"/>
                <w:szCs w:val="18"/>
              </w:rPr>
            </w:pPr>
          </w:p>
        </w:tc>
        <w:tc>
          <w:tcPr>
            <w:tcW w:w="1217" w:type="dxa"/>
            <w:noWrap/>
            <w:vAlign w:val="bottom"/>
            <w:hideMark/>
          </w:tcPr>
          <w:p w14:paraId="21D4C958" w14:textId="77777777" w:rsidR="002A096D" w:rsidRPr="00456864" w:rsidRDefault="002A096D" w:rsidP="00456864">
            <w:pPr>
              <w:rPr>
                <w:rFonts w:ascii="Arial" w:hAnsi="Arial" w:cs="Arial"/>
                <w:color w:val="FF0000"/>
                <w:sz w:val="18"/>
                <w:szCs w:val="18"/>
              </w:rPr>
            </w:pPr>
            <w:r w:rsidRPr="00456864">
              <w:rPr>
                <w:rFonts w:ascii="Arial" w:hAnsi="Arial" w:cs="Arial"/>
                <w:color w:val="FF0000"/>
                <w:sz w:val="18"/>
                <w:szCs w:val="18"/>
              </w:rPr>
              <w:t> </w:t>
            </w:r>
          </w:p>
          <w:p w14:paraId="020BF432" w14:textId="1D1AA265" w:rsidR="002A096D" w:rsidRPr="00456864" w:rsidRDefault="002A096D" w:rsidP="00456864">
            <w:pPr>
              <w:rPr>
                <w:rFonts w:ascii="Arial" w:hAnsi="Arial" w:cs="Arial"/>
                <w:color w:val="FF0000"/>
                <w:sz w:val="18"/>
                <w:szCs w:val="18"/>
              </w:rPr>
            </w:pPr>
            <w:r w:rsidRPr="00456864">
              <w:rPr>
                <w:rFonts w:ascii="Arial" w:hAnsi="Arial" w:cs="Arial"/>
                <w:color w:val="FF0000"/>
                <w:sz w:val="18"/>
                <w:szCs w:val="18"/>
              </w:rPr>
              <w:t> </w:t>
            </w:r>
          </w:p>
        </w:tc>
        <w:tc>
          <w:tcPr>
            <w:tcW w:w="1360" w:type="dxa"/>
            <w:noWrap/>
            <w:vAlign w:val="bottom"/>
            <w:hideMark/>
          </w:tcPr>
          <w:p w14:paraId="1FA3E53A" w14:textId="77777777" w:rsidR="002A096D" w:rsidRPr="00456864" w:rsidRDefault="002A096D" w:rsidP="00456864">
            <w:pPr>
              <w:rPr>
                <w:rFonts w:ascii="Arial" w:hAnsi="Arial" w:cs="Arial"/>
                <w:color w:val="FF0000"/>
                <w:sz w:val="18"/>
                <w:szCs w:val="18"/>
              </w:rPr>
            </w:pPr>
          </w:p>
        </w:tc>
      </w:tr>
      <w:tr w:rsidR="00456864" w:rsidRPr="00456864" w14:paraId="1E504658" w14:textId="77777777" w:rsidTr="002A096D">
        <w:trPr>
          <w:trHeight w:val="450"/>
        </w:trPr>
        <w:tc>
          <w:tcPr>
            <w:tcW w:w="1017" w:type="dxa"/>
            <w:vAlign w:val="center"/>
            <w:hideMark/>
          </w:tcPr>
          <w:p w14:paraId="54C37EE6"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BROJ KONTA</w:t>
            </w:r>
          </w:p>
        </w:tc>
        <w:tc>
          <w:tcPr>
            <w:tcW w:w="2940" w:type="dxa"/>
            <w:vAlign w:val="center"/>
            <w:hideMark/>
          </w:tcPr>
          <w:p w14:paraId="6AE82A46"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VRSTA RASHODA / IZDATAKA</w:t>
            </w:r>
          </w:p>
        </w:tc>
        <w:tc>
          <w:tcPr>
            <w:tcW w:w="1700" w:type="dxa"/>
            <w:vAlign w:val="center"/>
            <w:hideMark/>
          </w:tcPr>
          <w:p w14:paraId="67AAAEC5"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PLANIRANO</w:t>
            </w:r>
          </w:p>
        </w:tc>
        <w:tc>
          <w:tcPr>
            <w:tcW w:w="1280" w:type="dxa"/>
            <w:vAlign w:val="center"/>
            <w:hideMark/>
          </w:tcPr>
          <w:p w14:paraId="19FFB8C6"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PROMJENA IZNOS</w:t>
            </w:r>
          </w:p>
        </w:tc>
        <w:tc>
          <w:tcPr>
            <w:tcW w:w="1217" w:type="dxa"/>
            <w:vAlign w:val="center"/>
            <w:hideMark/>
          </w:tcPr>
          <w:p w14:paraId="02604B6A"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PROMJENA (%)</w:t>
            </w:r>
          </w:p>
        </w:tc>
        <w:tc>
          <w:tcPr>
            <w:tcW w:w="1360" w:type="dxa"/>
            <w:vAlign w:val="center"/>
            <w:hideMark/>
          </w:tcPr>
          <w:p w14:paraId="4339DFEC"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NOVI IZNOS</w:t>
            </w:r>
          </w:p>
        </w:tc>
      </w:tr>
      <w:tr w:rsidR="00456864" w:rsidRPr="00456864" w14:paraId="0F97D4D0" w14:textId="77777777" w:rsidTr="002A096D">
        <w:trPr>
          <w:trHeight w:val="300"/>
        </w:trPr>
        <w:tc>
          <w:tcPr>
            <w:tcW w:w="1017" w:type="dxa"/>
            <w:shd w:val="clear" w:color="696969" w:fill="696969"/>
            <w:vAlign w:val="center"/>
            <w:hideMark/>
          </w:tcPr>
          <w:p w14:paraId="08A74DC7" w14:textId="77777777" w:rsidR="00456864" w:rsidRPr="00456864" w:rsidRDefault="00456864" w:rsidP="00456864">
            <w:pPr>
              <w:rPr>
                <w:rFonts w:ascii="Arial" w:hAnsi="Arial" w:cs="Arial"/>
                <w:b/>
                <w:bCs/>
                <w:color w:val="FFFFFF"/>
                <w:sz w:val="18"/>
                <w:szCs w:val="18"/>
              </w:rPr>
            </w:pPr>
            <w:r w:rsidRPr="00456864">
              <w:rPr>
                <w:rFonts w:ascii="Arial" w:hAnsi="Arial" w:cs="Arial"/>
                <w:b/>
                <w:bCs/>
                <w:color w:val="FFFFFF"/>
                <w:sz w:val="18"/>
                <w:szCs w:val="18"/>
              </w:rPr>
              <w:t> </w:t>
            </w:r>
          </w:p>
        </w:tc>
        <w:tc>
          <w:tcPr>
            <w:tcW w:w="2940" w:type="dxa"/>
            <w:shd w:val="clear" w:color="696969" w:fill="696969"/>
            <w:vAlign w:val="center"/>
            <w:hideMark/>
          </w:tcPr>
          <w:p w14:paraId="155F7A6D" w14:textId="77777777" w:rsidR="00456864" w:rsidRPr="00456864" w:rsidRDefault="00456864" w:rsidP="00456864">
            <w:pPr>
              <w:rPr>
                <w:rFonts w:ascii="Arial" w:hAnsi="Arial" w:cs="Arial"/>
                <w:b/>
                <w:bCs/>
                <w:color w:val="FFFFFF"/>
                <w:sz w:val="18"/>
                <w:szCs w:val="18"/>
              </w:rPr>
            </w:pPr>
            <w:r w:rsidRPr="00456864">
              <w:rPr>
                <w:rFonts w:ascii="Arial" w:hAnsi="Arial" w:cs="Arial"/>
                <w:b/>
                <w:bCs/>
                <w:color w:val="FFFFFF"/>
                <w:sz w:val="18"/>
                <w:szCs w:val="18"/>
              </w:rPr>
              <w:t>SVEUKUPNO RASHODI / IZDACI</w:t>
            </w:r>
          </w:p>
        </w:tc>
        <w:tc>
          <w:tcPr>
            <w:tcW w:w="1700" w:type="dxa"/>
            <w:shd w:val="clear" w:color="696969" w:fill="696969"/>
            <w:vAlign w:val="center"/>
            <w:hideMark/>
          </w:tcPr>
          <w:p w14:paraId="0AE864BE" w14:textId="77777777" w:rsidR="00456864" w:rsidRPr="00456864" w:rsidRDefault="00456864" w:rsidP="00456864">
            <w:pPr>
              <w:jc w:val="right"/>
              <w:rPr>
                <w:rFonts w:ascii="Arial" w:hAnsi="Arial" w:cs="Arial"/>
                <w:b/>
                <w:bCs/>
                <w:color w:val="FFFFFF"/>
                <w:sz w:val="18"/>
                <w:szCs w:val="18"/>
              </w:rPr>
            </w:pPr>
            <w:r w:rsidRPr="00456864">
              <w:rPr>
                <w:rFonts w:ascii="Arial" w:hAnsi="Arial" w:cs="Arial"/>
                <w:b/>
                <w:bCs/>
                <w:color w:val="FFFFFF"/>
                <w:sz w:val="18"/>
                <w:szCs w:val="18"/>
              </w:rPr>
              <w:t>2.020.113,00</w:t>
            </w:r>
          </w:p>
        </w:tc>
        <w:tc>
          <w:tcPr>
            <w:tcW w:w="1280" w:type="dxa"/>
            <w:shd w:val="clear" w:color="696969" w:fill="696969"/>
            <w:vAlign w:val="center"/>
            <w:hideMark/>
          </w:tcPr>
          <w:p w14:paraId="106D88E5" w14:textId="77777777" w:rsidR="00456864" w:rsidRPr="00456864" w:rsidRDefault="00456864" w:rsidP="00456864">
            <w:pPr>
              <w:jc w:val="right"/>
              <w:rPr>
                <w:rFonts w:ascii="Arial" w:hAnsi="Arial" w:cs="Arial"/>
                <w:b/>
                <w:bCs/>
                <w:color w:val="FFFFFF"/>
                <w:sz w:val="18"/>
                <w:szCs w:val="18"/>
              </w:rPr>
            </w:pPr>
            <w:r w:rsidRPr="00456864">
              <w:rPr>
                <w:rFonts w:ascii="Arial" w:hAnsi="Arial" w:cs="Arial"/>
                <w:b/>
                <w:bCs/>
                <w:color w:val="FFFFFF"/>
                <w:sz w:val="18"/>
                <w:szCs w:val="18"/>
              </w:rPr>
              <w:t>20.002,00</w:t>
            </w:r>
          </w:p>
        </w:tc>
        <w:tc>
          <w:tcPr>
            <w:tcW w:w="1217" w:type="dxa"/>
            <w:shd w:val="clear" w:color="696969" w:fill="696969"/>
            <w:vAlign w:val="center"/>
            <w:hideMark/>
          </w:tcPr>
          <w:p w14:paraId="552971B0" w14:textId="77777777" w:rsidR="00456864" w:rsidRPr="00456864" w:rsidRDefault="00456864" w:rsidP="00456864">
            <w:pPr>
              <w:jc w:val="right"/>
              <w:rPr>
                <w:rFonts w:ascii="Arial" w:hAnsi="Arial" w:cs="Arial"/>
                <w:b/>
                <w:bCs/>
                <w:color w:val="FFFFFF"/>
                <w:sz w:val="18"/>
                <w:szCs w:val="18"/>
              </w:rPr>
            </w:pPr>
            <w:r w:rsidRPr="00456864">
              <w:rPr>
                <w:rFonts w:ascii="Arial" w:hAnsi="Arial" w:cs="Arial"/>
                <w:b/>
                <w:bCs/>
                <w:color w:val="FFFFFF"/>
                <w:sz w:val="18"/>
                <w:szCs w:val="18"/>
              </w:rPr>
              <w:t>0,99</w:t>
            </w:r>
          </w:p>
        </w:tc>
        <w:tc>
          <w:tcPr>
            <w:tcW w:w="1360" w:type="dxa"/>
            <w:shd w:val="clear" w:color="696969" w:fill="696969"/>
            <w:vAlign w:val="center"/>
            <w:hideMark/>
          </w:tcPr>
          <w:p w14:paraId="31FB4521" w14:textId="77777777" w:rsidR="00456864" w:rsidRPr="00456864" w:rsidRDefault="00456864" w:rsidP="00456864">
            <w:pPr>
              <w:jc w:val="right"/>
              <w:rPr>
                <w:rFonts w:ascii="Arial" w:hAnsi="Arial" w:cs="Arial"/>
                <w:b/>
                <w:bCs/>
                <w:color w:val="FFFFFF"/>
                <w:sz w:val="18"/>
                <w:szCs w:val="18"/>
              </w:rPr>
            </w:pPr>
            <w:r w:rsidRPr="00456864">
              <w:rPr>
                <w:rFonts w:ascii="Arial" w:hAnsi="Arial" w:cs="Arial"/>
                <w:b/>
                <w:bCs/>
                <w:color w:val="FFFFFF"/>
                <w:sz w:val="18"/>
                <w:szCs w:val="18"/>
              </w:rPr>
              <w:t>2.040.115,00</w:t>
            </w:r>
          </w:p>
        </w:tc>
      </w:tr>
      <w:tr w:rsidR="00456864" w:rsidRPr="00456864" w14:paraId="6512B95E" w14:textId="77777777" w:rsidTr="002A096D">
        <w:trPr>
          <w:trHeight w:val="300"/>
        </w:trPr>
        <w:tc>
          <w:tcPr>
            <w:tcW w:w="1017" w:type="dxa"/>
            <w:shd w:val="clear" w:color="FFFFFF" w:fill="FFFFFF"/>
            <w:vAlign w:val="center"/>
            <w:hideMark/>
          </w:tcPr>
          <w:p w14:paraId="4ECBF086"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1.</w:t>
            </w:r>
          </w:p>
        </w:tc>
        <w:tc>
          <w:tcPr>
            <w:tcW w:w="2940" w:type="dxa"/>
            <w:shd w:val="clear" w:color="FFFFFF" w:fill="FFFFFF"/>
            <w:vAlign w:val="center"/>
            <w:hideMark/>
          </w:tcPr>
          <w:p w14:paraId="00D73108"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OPĆI PRIHODI I PRIMICI</w:t>
            </w:r>
          </w:p>
        </w:tc>
        <w:tc>
          <w:tcPr>
            <w:tcW w:w="1700" w:type="dxa"/>
            <w:shd w:val="clear" w:color="FFFFFF" w:fill="FFFFFF"/>
            <w:vAlign w:val="center"/>
            <w:hideMark/>
          </w:tcPr>
          <w:p w14:paraId="5A80A60B"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180.600,00</w:t>
            </w:r>
          </w:p>
        </w:tc>
        <w:tc>
          <w:tcPr>
            <w:tcW w:w="1280" w:type="dxa"/>
            <w:shd w:val="clear" w:color="FFFFFF" w:fill="FFFFFF"/>
            <w:vAlign w:val="center"/>
            <w:hideMark/>
          </w:tcPr>
          <w:p w14:paraId="146EDF4C"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21.450,00</w:t>
            </w:r>
          </w:p>
        </w:tc>
        <w:tc>
          <w:tcPr>
            <w:tcW w:w="1217" w:type="dxa"/>
            <w:shd w:val="clear" w:color="FFFFFF" w:fill="FFFFFF"/>
            <w:vAlign w:val="center"/>
            <w:hideMark/>
          </w:tcPr>
          <w:p w14:paraId="7C7929BE"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11,27</w:t>
            </w:r>
          </w:p>
        </w:tc>
        <w:tc>
          <w:tcPr>
            <w:tcW w:w="1360" w:type="dxa"/>
            <w:shd w:val="clear" w:color="FFFFFF" w:fill="FFFFFF"/>
            <w:vAlign w:val="center"/>
            <w:hideMark/>
          </w:tcPr>
          <w:p w14:paraId="4F4354A2"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202.050,00</w:t>
            </w:r>
          </w:p>
        </w:tc>
      </w:tr>
      <w:tr w:rsidR="00456864" w:rsidRPr="00456864" w14:paraId="71F72797" w14:textId="77777777" w:rsidTr="002A096D">
        <w:trPr>
          <w:trHeight w:val="390"/>
        </w:trPr>
        <w:tc>
          <w:tcPr>
            <w:tcW w:w="1017" w:type="dxa"/>
            <w:shd w:val="clear" w:color="FFFFFF" w:fill="FFFFFF"/>
            <w:vAlign w:val="center"/>
            <w:hideMark/>
          </w:tcPr>
          <w:p w14:paraId="1A5E4848"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1.1.</w:t>
            </w:r>
          </w:p>
        </w:tc>
        <w:tc>
          <w:tcPr>
            <w:tcW w:w="2940" w:type="dxa"/>
            <w:shd w:val="clear" w:color="FFFFFF" w:fill="FFFFFF"/>
            <w:vAlign w:val="center"/>
            <w:hideMark/>
          </w:tcPr>
          <w:p w14:paraId="2E07B2AC"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PRIHODI IZ NADLEŽNOG PRORAČUNA</w:t>
            </w:r>
          </w:p>
        </w:tc>
        <w:tc>
          <w:tcPr>
            <w:tcW w:w="1700" w:type="dxa"/>
            <w:shd w:val="clear" w:color="FFFFFF" w:fill="FFFFFF"/>
            <w:vAlign w:val="center"/>
            <w:hideMark/>
          </w:tcPr>
          <w:p w14:paraId="785E3305"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180.600,00</w:t>
            </w:r>
          </w:p>
        </w:tc>
        <w:tc>
          <w:tcPr>
            <w:tcW w:w="1280" w:type="dxa"/>
            <w:shd w:val="clear" w:color="FFFFFF" w:fill="FFFFFF"/>
            <w:vAlign w:val="center"/>
            <w:hideMark/>
          </w:tcPr>
          <w:p w14:paraId="50D82C0B"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21.450,00</w:t>
            </w:r>
          </w:p>
        </w:tc>
        <w:tc>
          <w:tcPr>
            <w:tcW w:w="1217" w:type="dxa"/>
            <w:shd w:val="clear" w:color="FFFFFF" w:fill="FFFFFF"/>
            <w:vAlign w:val="center"/>
            <w:hideMark/>
          </w:tcPr>
          <w:p w14:paraId="101E8B20"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11,27</w:t>
            </w:r>
          </w:p>
        </w:tc>
        <w:tc>
          <w:tcPr>
            <w:tcW w:w="1360" w:type="dxa"/>
            <w:shd w:val="clear" w:color="FFFFFF" w:fill="FFFFFF"/>
            <w:vAlign w:val="center"/>
            <w:hideMark/>
          </w:tcPr>
          <w:p w14:paraId="7ECBF807"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202.050,00</w:t>
            </w:r>
          </w:p>
        </w:tc>
      </w:tr>
      <w:tr w:rsidR="00456864" w:rsidRPr="00456864" w14:paraId="55DBD036" w14:textId="77777777" w:rsidTr="002A096D">
        <w:trPr>
          <w:trHeight w:val="300"/>
        </w:trPr>
        <w:tc>
          <w:tcPr>
            <w:tcW w:w="1017" w:type="dxa"/>
            <w:shd w:val="clear" w:color="FFFFFF" w:fill="FFFFFF"/>
            <w:vAlign w:val="center"/>
            <w:hideMark/>
          </w:tcPr>
          <w:p w14:paraId="31B6C038"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3.</w:t>
            </w:r>
          </w:p>
        </w:tc>
        <w:tc>
          <w:tcPr>
            <w:tcW w:w="2940" w:type="dxa"/>
            <w:shd w:val="clear" w:color="FFFFFF" w:fill="FFFFFF"/>
            <w:vAlign w:val="center"/>
            <w:hideMark/>
          </w:tcPr>
          <w:p w14:paraId="4AF901A1"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VLASTITI PRIHODI</w:t>
            </w:r>
          </w:p>
        </w:tc>
        <w:tc>
          <w:tcPr>
            <w:tcW w:w="1700" w:type="dxa"/>
            <w:shd w:val="clear" w:color="FFFFFF" w:fill="FFFFFF"/>
            <w:vAlign w:val="center"/>
            <w:hideMark/>
          </w:tcPr>
          <w:p w14:paraId="4DC05CCC"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5.235,00</w:t>
            </w:r>
          </w:p>
        </w:tc>
        <w:tc>
          <w:tcPr>
            <w:tcW w:w="1280" w:type="dxa"/>
            <w:shd w:val="clear" w:color="FFFFFF" w:fill="FFFFFF"/>
            <w:vAlign w:val="center"/>
            <w:hideMark/>
          </w:tcPr>
          <w:p w14:paraId="67B4D9BF"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201253D9"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7A276F0A"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5.235,00</w:t>
            </w:r>
          </w:p>
        </w:tc>
      </w:tr>
      <w:tr w:rsidR="00456864" w:rsidRPr="00456864" w14:paraId="3971DD98" w14:textId="77777777" w:rsidTr="002A096D">
        <w:trPr>
          <w:trHeight w:val="300"/>
        </w:trPr>
        <w:tc>
          <w:tcPr>
            <w:tcW w:w="1017" w:type="dxa"/>
            <w:shd w:val="clear" w:color="FFFFFF" w:fill="FFFFFF"/>
            <w:vAlign w:val="center"/>
            <w:hideMark/>
          </w:tcPr>
          <w:p w14:paraId="6CCF91F0"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3.9.</w:t>
            </w:r>
          </w:p>
        </w:tc>
        <w:tc>
          <w:tcPr>
            <w:tcW w:w="2940" w:type="dxa"/>
            <w:shd w:val="clear" w:color="FFFFFF" w:fill="FFFFFF"/>
            <w:vAlign w:val="center"/>
            <w:hideMark/>
          </w:tcPr>
          <w:p w14:paraId="721E9AB9"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VLASTITI PRIHODI</w:t>
            </w:r>
          </w:p>
        </w:tc>
        <w:tc>
          <w:tcPr>
            <w:tcW w:w="1700" w:type="dxa"/>
            <w:shd w:val="clear" w:color="FFFFFF" w:fill="FFFFFF"/>
            <w:vAlign w:val="center"/>
            <w:hideMark/>
          </w:tcPr>
          <w:p w14:paraId="1B2292D6"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5.235,00</w:t>
            </w:r>
          </w:p>
        </w:tc>
        <w:tc>
          <w:tcPr>
            <w:tcW w:w="1280" w:type="dxa"/>
            <w:shd w:val="clear" w:color="FFFFFF" w:fill="FFFFFF"/>
            <w:vAlign w:val="center"/>
            <w:hideMark/>
          </w:tcPr>
          <w:p w14:paraId="1867D750"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62BBDB0C"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5BCF4408"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5.235,00</w:t>
            </w:r>
          </w:p>
        </w:tc>
      </w:tr>
      <w:tr w:rsidR="00456864" w:rsidRPr="00456864" w14:paraId="03D2FD9F" w14:textId="77777777" w:rsidTr="002A096D">
        <w:trPr>
          <w:trHeight w:val="300"/>
        </w:trPr>
        <w:tc>
          <w:tcPr>
            <w:tcW w:w="1017" w:type="dxa"/>
            <w:shd w:val="clear" w:color="FFFFFF" w:fill="FFFFFF"/>
            <w:vAlign w:val="center"/>
            <w:hideMark/>
          </w:tcPr>
          <w:p w14:paraId="604EDF44"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4.</w:t>
            </w:r>
          </w:p>
        </w:tc>
        <w:tc>
          <w:tcPr>
            <w:tcW w:w="2940" w:type="dxa"/>
            <w:shd w:val="clear" w:color="FFFFFF" w:fill="FFFFFF"/>
            <w:vAlign w:val="center"/>
            <w:hideMark/>
          </w:tcPr>
          <w:p w14:paraId="4CD825BE"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PRIHODI ZA POSEBNE NAMJENE</w:t>
            </w:r>
          </w:p>
        </w:tc>
        <w:tc>
          <w:tcPr>
            <w:tcW w:w="1700" w:type="dxa"/>
            <w:shd w:val="clear" w:color="FFFFFF" w:fill="FFFFFF"/>
            <w:vAlign w:val="center"/>
            <w:hideMark/>
          </w:tcPr>
          <w:p w14:paraId="1B2CD566"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82.042,00</w:t>
            </w:r>
          </w:p>
        </w:tc>
        <w:tc>
          <w:tcPr>
            <w:tcW w:w="1280" w:type="dxa"/>
            <w:shd w:val="clear" w:color="FFFFFF" w:fill="FFFFFF"/>
            <w:vAlign w:val="center"/>
            <w:hideMark/>
          </w:tcPr>
          <w:p w14:paraId="220368B2"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77D448CE"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25FA065E"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82.042,00</w:t>
            </w:r>
          </w:p>
        </w:tc>
      </w:tr>
      <w:tr w:rsidR="00456864" w:rsidRPr="00456864" w14:paraId="2994A71F" w14:textId="77777777" w:rsidTr="002A096D">
        <w:trPr>
          <w:trHeight w:val="300"/>
        </w:trPr>
        <w:tc>
          <w:tcPr>
            <w:tcW w:w="1017" w:type="dxa"/>
            <w:shd w:val="clear" w:color="FFFFFF" w:fill="FFFFFF"/>
            <w:vAlign w:val="center"/>
            <w:hideMark/>
          </w:tcPr>
          <w:p w14:paraId="50587C73"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4.9.</w:t>
            </w:r>
          </w:p>
        </w:tc>
        <w:tc>
          <w:tcPr>
            <w:tcW w:w="2940" w:type="dxa"/>
            <w:shd w:val="clear" w:color="FFFFFF" w:fill="FFFFFF"/>
            <w:vAlign w:val="center"/>
            <w:hideMark/>
          </w:tcPr>
          <w:p w14:paraId="6DAB30C0"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PRIHODI ZA POSEBNE NAMJENE</w:t>
            </w:r>
          </w:p>
        </w:tc>
        <w:tc>
          <w:tcPr>
            <w:tcW w:w="1700" w:type="dxa"/>
            <w:shd w:val="clear" w:color="FFFFFF" w:fill="FFFFFF"/>
            <w:vAlign w:val="center"/>
            <w:hideMark/>
          </w:tcPr>
          <w:p w14:paraId="5B7A21F2"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82.042,00</w:t>
            </w:r>
          </w:p>
        </w:tc>
        <w:tc>
          <w:tcPr>
            <w:tcW w:w="1280" w:type="dxa"/>
            <w:shd w:val="clear" w:color="FFFFFF" w:fill="FFFFFF"/>
            <w:vAlign w:val="center"/>
            <w:hideMark/>
          </w:tcPr>
          <w:p w14:paraId="777525D7"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64399CA5"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113B4361"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82.042,00</w:t>
            </w:r>
          </w:p>
        </w:tc>
      </w:tr>
      <w:tr w:rsidR="00456864" w:rsidRPr="00456864" w14:paraId="3811B781" w14:textId="77777777" w:rsidTr="002A096D">
        <w:trPr>
          <w:trHeight w:val="300"/>
        </w:trPr>
        <w:tc>
          <w:tcPr>
            <w:tcW w:w="1017" w:type="dxa"/>
            <w:shd w:val="clear" w:color="FFFFFF" w:fill="FFFFFF"/>
            <w:vAlign w:val="center"/>
            <w:hideMark/>
          </w:tcPr>
          <w:p w14:paraId="46DC23A8"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5.</w:t>
            </w:r>
          </w:p>
        </w:tc>
        <w:tc>
          <w:tcPr>
            <w:tcW w:w="2940" w:type="dxa"/>
            <w:shd w:val="clear" w:color="FFFFFF" w:fill="FFFFFF"/>
            <w:vAlign w:val="center"/>
            <w:hideMark/>
          </w:tcPr>
          <w:p w14:paraId="0650C43E"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POMOĆI</w:t>
            </w:r>
          </w:p>
        </w:tc>
        <w:tc>
          <w:tcPr>
            <w:tcW w:w="1700" w:type="dxa"/>
            <w:shd w:val="clear" w:color="FFFFFF" w:fill="FFFFFF"/>
            <w:vAlign w:val="center"/>
            <w:hideMark/>
          </w:tcPr>
          <w:p w14:paraId="63853AB0"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1.745.936,00</w:t>
            </w:r>
          </w:p>
        </w:tc>
        <w:tc>
          <w:tcPr>
            <w:tcW w:w="1280" w:type="dxa"/>
            <w:shd w:val="clear" w:color="FFFFFF" w:fill="FFFFFF"/>
            <w:vAlign w:val="center"/>
            <w:hideMark/>
          </w:tcPr>
          <w:p w14:paraId="09296CAC"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-3.348,00</w:t>
            </w:r>
          </w:p>
        </w:tc>
        <w:tc>
          <w:tcPr>
            <w:tcW w:w="1217" w:type="dxa"/>
            <w:shd w:val="clear" w:color="FFFFFF" w:fill="FFFFFF"/>
            <w:vAlign w:val="center"/>
            <w:hideMark/>
          </w:tcPr>
          <w:p w14:paraId="153ACA32"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-0,19</w:t>
            </w:r>
          </w:p>
        </w:tc>
        <w:tc>
          <w:tcPr>
            <w:tcW w:w="1360" w:type="dxa"/>
            <w:shd w:val="clear" w:color="FFFFFF" w:fill="FFFFFF"/>
            <w:vAlign w:val="center"/>
            <w:hideMark/>
          </w:tcPr>
          <w:p w14:paraId="0B6B8D20"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1.742.588,00</w:t>
            </w:r>
          </w:p>
        </w:tc>
      </w:tr>
      <w:tr w:rsidR="00456864" w:rsidRPr="00456864" w14:paraId="49B6E627" w14:textId="77777777" w:rsidTr="002A096D">
        <w:trPr>
          <w:trHeight w:val="300"/>
        </w:trPr>
        <w:tc>
          <w:tcPr>
            <w:tcW w:w="1017" w:type="dxa"/>
            <w:shd w:val="clear" w:color="FFFFFF" w:fill="FFFFFF"/>
            <w:vAlign w:val="center"/>
            <w:hideMark/>
          </w:tcPr>
          <w:p w14:paraId="1AB99028"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5.1.</w:t>
            </w:r>
          </w:p>
        </w:tc>
        <w:tc>
          <w:tcPr>
            <w:tcW w:w="2940" w:type="dxa"/>
            <w:shd w:val="clear" w:color="FFFFFF" w:fill="FFFFFF"/>
            <w:vAlign w:val="center"/>
            <w:hideMark/>
          </w:tcPr>
          <w:p w14:paraId="5BDBFC29"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POMOĆI</w:t>
            </w:r>
          </w:p>
        </w:tc>
        <w:tc>
          <w:tcPr>
            <w:tcW w:w="1700" w:type="dxa"/>
            <w:shd w:val="clear" w:color="FFFFFF" w:fill="FFFFFF"/>
            <w:vAlign w:val="center"/>
            <w:hideMark/>
          </w:tcPr>
          <w:p w14:paraId="2165A27D"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122.996,00</w:t>
            </w:r>
          </w:p>
        </w:tc>
        <w:tc>
          <w:tcPr>
            <w:tcW w:w="1280" w:type="dxa"/>
            <w:shd w:val="clear" w:color="FFFFFF" w:fill="FFFFFF"/>
            <w:vAlign w:val="center"/>
            <w:hideMark/>
          </w:tcPr>
          <w:p w14:paraId="531756F9"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-18,00</w:t>
            </w:r>
          </w:p>
        </w:tc>
        <w:tc>
          <w:tcPr>
            <w:tcW w:w="1217" w:type="dxa"/>
            <w:shd w:val="clear" w:color="FFFFFF" w:fill="FFFFFF"/>
            <w:vAlign w:val="center"/>
            <w:hideMark/>
          </w:tcPr>
          <w:p w14:paraId="417065D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-0,01</w:t>
            </w:r>
          </w:p>
        </w:tc>
        <w:tc>
          <w:tcPr>
            <w:tcW w:w="1360" w:type="dxa"/>
            <w:shd w:val="clear" w:color="FFFFFF" w:fill="FFFFFF"/>
            <w:vAlign w:val="center"/>
            <w:hideMark/>
          </w:tcPr>
          <w:p w14:paraId="0FFF218D"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122.978,00</w:t>
            </w:r>
          </w:p>
        </w:tc>
      </w:tr>
      <w:tr w:rsidR="00456864" w:rsidRPr="00456864" w14:paraId="60DD0618" w14:textId="77777777" w:rsidTr="002A096D">
        <w:trPr>
          <w:trHeight w:val="300"/>
        </w:trPr>
        <w:tc>
          <w:tcPr>
            <w:tcW w:w="1017" w:type="dxa"/>
            <w:shd w:val="clear" w:color="FFFFFF" w:fill="FFFFFF"/>
            <w:vAlign w:val="center"/>
          </w:tcPr>
          <w:p w14:paraId="08A84E66" w14:textId="77777777" w:rsidR="00456864" w:rsidRPr="00456864" w:rsidRDefault="00456864" w:rsidP="00456864">
            <w:pPr>
              <w:rPr>
                <w:rFonts w:ascii="Arial" w:hAnsi="Arial" w:cs="Arial"/>
                <w:b/>
                <w:bCs/>
                <w:sz w:val="18"/>
                <w:szCs w:val="18"/>
              </w:rPr>
            </w:pPr>
            <w:r w:rsidRPr="00456864">
              <w:rPr>
                <w:rFonts w:ascii="Arial" w:hAnsi="Arial" w:cs="Arial"/>
                <w:i/>
                <w:iCs/>
                <w:sz w:val="18"/>
                <w:szCs w:val="18"/>
              </w:rPr>
              <w:t>Izvor  5.9.00001</w:t>
            </w:r>
          </w:p>
        </w:tc>
        <w:tc>
          <w:tcPr>
            <w:tcW w:w="2940" w:type="dxa"/>
            <w:shd w:val="clear" w:color="FFFFFF" w:fill="FFFFFF"/>
            <w:vAlign w:val="center"/>
          </w:tcPr>
          <w:p w14:paraId="3BD44592" w14:textId="77777777" w:rsidR="00456864" w:rsidRPr="00456864" w:rsidRDefault="00456864" w:rsidP="00456864">
            <w:pPr>
              <w:rPr>
                <w:rFonts w:ascii="Arial" w:hAnsi="Arial" w:cs="Arial"/>
                <w:b/>
                <w:bCs/>
                <w:sz w:val="18"/>
                <w:szCs w:val="18"/>
              </w:rPr>
            </w:pPr>
            <w:r w:rsidRPr="00456864">
              <w:rPr>
                <w:rFonts w:ascii="Arial" w:hAnsi="Arial" w:cs="Arial"/>
                <w:i/>
                <w:iCs/>
                <w:sz w:val="18"/>
                <w:szCs w:val="18"/>
              </w:rPr>
              <w:t>POMOĆI-PRIHODI KORISNIKA-GL 02</w:t>
            </w:r>
          </w:p>
        </w:tc>
        <w:tc>
          <w:tcPr>
            <w:tcW w:w="1700" w:type="dxa"/>
            <w:shd w:val="clear" w:color="FFFFFF" w:fill="FFFFFF"/>
            <w:vAlign w:val="center"/>
          </w:tcPr>
          <w:p w14:paraId="597DB373"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208.840,00</w:t>
            </w:r>
          </w:p>
        </w:tc>
        <w:tc>
          <w:tcPr>
            <w:tcW w:w="1280" w:type="dxa"/>
            <w:shd w:val="clear" w:color="FFFFFF" w:fill="FFFFFF"/>
            <w:vAlign w:val="center"/>
          </w:tcPr>
          <w:p w14:paraId="465A3292"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-3.330,00</w:t>
            </w:r>
          </w:p>
        </w:tc>
        <w:tc>
          <w:tcPr>
            <w:tcW w:w="1217" w:type="dxa"/>
            <w:shd w:val="clear" w:color="FFFFFF" w:fill="FFFFFF"/>
            <w:vAlign w:val="center"/>
          </w:tcPr>
          <w:p w14:paraId="0D52E52E"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-0,21</w:t>
            </w:r>
          </w:p>
        </w:tc>
        <w:tc>
          <w:tcPr>
            <w:tcW w:w="1360" w:type="dxa"/>
            <w:shd w:val="clear" w:color="FFFFFF" w:fill="FFFFFF"/>
            <w:vAlign w:val="center"/>
          </w:tcPr>
          <w:p w14:paraId="402EDCE5"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205.510,00</w:t>
            </w:r>
          </w:p>
        </w:tc>
      </w:tr>
      <w:tr w:rsidR="00456864" w:rsidRPr="00456864" w14:paraId="0E57E072" w14:textId="77777777" w:rsidTr="002A096D">
        <w:trPr>
          <w:trHeight w:val="300"/>
        </w:trPr>
        <w:tc>
          <w:tcPr>
            <w:tcW w:w="1017" w:type="dxa"/>
            <w:shd w:val="clear" w:color="FFFFFF" w:fill="FFFFFF"/>
            <w:vAlign w:val="center"/>
          </w:tcPr>
          <w:p w14:paraId="1A3FBCCF" w14:textId="77777777" w:rsidR="00456864" w:rsidRPr="00456864" w:rsidRDefault="00456864" w:rsidP="00456864">
            <w:pPr>
              <w:rPr>
                <w:rFonts w:ascii="Arial" w:hAnsi="Arial" w:cs="Arial"/>
                <w:b/>
                <w:bCs/>
                <w:color w:val="FF0000"/>
                <w:sz w:val="18"/>
                <w:szCs w:val="18"/>
              </w:rPr>
            </w:pPr>
            <w:r w:rsidRPr="00456864">
              <w:rPr>
                <w:rFonts w:ascii="Arial" w:hAnsi="Arial" w:cs="Arial"/>
                <w:i/>
                <w:iCs/>
                <w:sz w:val="18"/>
                <w:szCs w:val="18"/>
              </w:rPr>
              <w:t>Izvor  5.9.00003</w:t>
            </w:r>
          </w:p>
        </w:tc>
        <w:tc>
          <w:tcPr>
            <w:tcW w:w="2940" w:type="dxa"/>
            <w:shd w:val="clear" w:color="FFFFFF" w:fill="FFFFFF"/>
            <w:vAlign w:val="center"/>
          </w:tcPr>
          <w:p w14:paraId="1A3B0EDE" w14:textId="77777777" w:rsidR="00456864" w:rsidRPr="00456864" w:rsidRDefault="00456864" w:rsidP="00456864">
            <w:pPr>
              <w:rPr>
                <w:rFonts w:ascii="Arial" w:hAnsi="Arial" w:cs="Arial"/>
                <w:b/>
                <w:bCs/>
                <w:color w:val="FF0000"/>
                <w:sz w:val="18"/>
                <w:szCs w:val="18"/>
              </w:rPr>
            </w:pPr>
            <w:r w:rsidRPr="00456864">
              <w:rPr>
                <w:rFonts w:ascii="Arial" w:hAnsi="Arial" w:cs="Arial"/>
                <w:i/>
                <w:iCs/>
                <w:sz w:val="18"/>
                <w:szCs w:val="18"/>
              </w:rPr>
              <w:t>POMOĆI-PRIHODI KORISNIKA-RIZNICA</w:t>
            </w:r>
          </w:p>
        </w:tc>
        <w:tc>
          <w:tcPr>
            <w:tcW w:w="1700" w:type="dxa"/>
            <w:shd w:val="clear" w:color="FFFFFF" w:fill="FFFFFF"/>
            <w:vAlign w:val="center"/>
          </w:tcPr>
          <w:p w14:paraId="66B620EE" w14:textId="77777777" w:rsidR="00456864" w:rsidRPr="00456864" w:rsidRDefault="00456864" w:rsidP="00456864">
            <w:pPr>
              <w:jc w:val="right"/>
              <w:rPr>
                <w:rFonts w:ascii="Arial" w:hAnsi="Arial" w:cs="Arial"/>
                <w:b/>
                <w:bCs/>
                <w:color w:val="FF0000"/>
                <w:sz w:val="18"/>
                <w:szCs w:val="18"/>
              </w:rPr>
            </w:pPr>
            <w:r w:rsidRPr="00456864">
              <w:rPr>
                <w:rFonts w:ascii="Arial" w:hAnsi="Arial" w:cs="Arial"/>
                <w:i/>
                <w:iCs/>
                <w:sz w:val="18"/>
                <w:szCs w:val="18"/>
              </w:rPr>
              <w:t>1.414.100,00</w:t>
            </w:r>
          </w:p>
        </w:tc>
        <w:tc>
          <w:tcPr>
            <w:tcW w:w="1280" w:type="dxa"/>
            <w:shd w:val="clear" w:color="FFFFFF" w:fill="FFFFFF"/>
            <w:vAlign w:val="center"/>
          </w:tcPr>
          <w:p w14:paraId="741A32D5"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tcPr>
          <w:p w14:paraId="2C1D168F" w14:textId="77777777" w:rsidR="00456864" w:rsidRPr="00456864" w:rsidRDefault="00456864" w:rsidP="00456864">
            <w:pPr>
              <w:jc w:val="right"/>
              <w:rPr>
                <w:rFonts w:ascii="Arial" w:hAnsi="Arial" w:cs="Arial"/>
                <w:b/>
                <w:bCs/>
                <w:sz w:val="18"/>
                <w:szCs w:val="18"/>
              </w:rPr>
            </w:pPr>
          </w:p>
        </w:tc>
        <w:tc>
          <w:tcPr>
            <w:tcW w:w="1360" w:type="dxa"/>
            <w:shd w:val="clear" w:color="FFFFFF" w:fill="FFFFFF"/>
            <w:vAlign w:val="center"/>
          </w:tcPr>
          <w:p w14:paraId="72F7251E" w14:textId="77777777" w:rsidR="00456864" w:rsidRPr="00456864" w:rsidRDefault="00456864" w:rsidP="00456864">
            <w:pPr>
              <w:jc w:val="right"/>
              <w:rPr>
                <w:rFonts w:ascii="Arial" w:hAnsi="Arial" w:cs="Arial"/>
                <w:b/>
                <w:bCs/>
                <w:color w:val="FF0000"/>
                <w:sz w:val="18"/>
                <w:szCs w:val="18"/>
              </w:rPr>
            </w:pPr>
            <w:r w:rsidRPr="00456864">
              <w:rPr>
                <w:rFonts w:ascii="Arial" w:hAnsi="Arial" w:cs="Arial"/>
                <w:i/>
                <w:iCs/>
                <w:sz w:val="18"/>
                <w:szCs w:val="18"/>
              </w:rPr>
              <w:t>1.414.100,00</w:t>
            </w:r>
          </w:p>
        </w:tc>
      </w:tr>
      <w:tr w:rsidR="00456864" w:rsidRPr="00456864" w14:paraId="0F9C3912" w14:textId="77777777" w:rsidTr="002A096D">
        <w:trPr>
          <w:trHeight w:val="300"/>
        </w:trPr>
        <w:tc>
          <w:tcPr>
            <w:tcW w:w="1017" w:type="dxa"/>
            <w:shd w:val="clear" w:color="FFFFFF" w:fill="FFFFFF"/>
            <w:vAlign w:val="center"/>
            <w:hideMark/>
          </w:tcPr>
          <w:p w14:paraId="5C4A224B"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6.</w:t>
            </w:r>
          </w:p>
        </w:tc>
        <w:tc>
          <w:tcPr>
            <w:tcW w:w="2940" w:type="dxa"/>
            <w:shd w:val="clear" w:color="FFFFFF" w:fill="FFFFFF"/>
            <w:vAlign w:val="center"/>
            <w:hideMark/>
          </w:tcPr>
          <w:p w14:paraId="23128FE2"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DONACIJE</w:t>
            </w:r>
          </w:p>
        </w:tc>
        <w:tc>
          <w:tcPr>
            <w:tcW w:w="1700" w:type="dxa"/>
            <w:shd w:val="clear" w:color="FFFFFF" w:fill="FFFFFF"/>
            <w:vAlign w:val="center"/>
            <w:hideMark/>
          </w:tcPr>
          <w:p w14:paraId="1A269584"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6.300,00</w:t>
            </w:r>
          </w:p>
        </w:tc>
        <w:tc>
          <w:tcPr>
            <w:tcW w:w="1280" w:type="dxa"/>
            <w:shd w:val="clear" w:color="FFFFFF" w:fill="FFFFFF"/>
            <w:vAlign w:val="center"/>
            <w:hideMark/>
          </w:tcPr>
          <w:p w14:paraId="55429635"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1.900,00</w:t>
            </w:r>
          </w:p>
        </w:tc>
        <w:tc>
          <w:tcPr>
            <w:tcW w:w="1217" w:type="dxa"/>
            <w:shd w:val="clear" w:color="FFFFFF" w:fill="FFFFFF"/>
            <w:vAlign w:val="center"/>
            <w:hideMark/>
          </w:tcPr>
          <w:p w14:paraId="7689645D"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30,16</w:t>
            </w:r>
          </w:p>
        </w:tc>
        <w:tc>
          <w:tcPr>
            <w:tcW w:w="1360" w:type="dxa"/>
            <w:shd w:val="clear" w:color="FFFFFF" w:fill="FFFFFF"/>
            <w:vAlign w:val="center"/>
            <w:hideMark/>
          </w:tcPr>
          <w:p w14:paraId="0FDC4052"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8.200,00</w:t>
            </w:r>
          </w:p>
        </w:tc>
      </w:tr>
      <w:tr w:rsidR="00456864" w:rsidRPr="00456864" w14:paraId="79DF1387" w14:textId="77777777" w:rsidTr="002A096D">
        <w:trPr>
          <w:trHeight w:val="300"/>
        </w:trPr>
        <w:tc>
          <w:tcPr>
            <w:tcW w:w="1017" w:type="dxa"/>
            <w:shd w:val="clear" w:color="FFFFFF" w:fill="FFFFFF"/>
            <w:vAlign w:val="center"/>
            <w:hideMark/>
          </w:tcPr>
          <w:p w14:paraId="7746329D"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6.9.</w:t>
            </w:r>
          </w:p>
        </w:tc>
        <w:tc>
          <w:tcPr>
            <w:tcW w:w="2940" w:type="dxa"/>
            <w:shd w:val="clear" w:color="FFFFFF" w:fill="FFFFFF"/>
            <w:vAlign w:val="center"/>
            <w:hideMark/>
          </w:tcPr>
          <w:p w14:paraId="5B10B163"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DONACIJE - prihodi korisnika</w:t>
            </w:r>
          </w:p>
        </w:tc>
        <w:tc>
          <w:tcPr>
            <w:tcW w:w="1700" w:type="dxa"/>
            <w:shd w:val="clear" w:color="FFFFFF" w:fill="FFFFFF"/>
            <w:vAlign w:val="center"/>
            <w:hideMark/>
          </w:tcPr>
          <w:p w14:paraId="2A7202A6"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6.300,00</w:t>
            </w:r>
          </w:p>
        </w:tc>
        <w:tc>
          <w:tcPr>
            <w:tcW w:w="1280" w:type="dxa"/>
            <w:shd w:val="clear" w:color="FFFFFF" w:fill="FFFFFF"/>
            <w:vAlign w:val="center"/>
            <w:hideMark/>
          </w:tcPr>
          <w:p w14:paraId="72DC726B"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1.900,00</w:t>
            </w:r>
          </w:p>
        </w:tc>
        <w:tc>
          <w:tcPr>
            <w:tcW w:w="1217" w:type="dxa"/>
            <w:shd w:val="clear" w:color="FFFFFF" w:fill="FFFFFF"/>
            <w:vAlign w:val="center"/>
            <w:hideMark/>
          </w:tcPr>
          <w:p w14:paraId="0E1E6417"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30,16</w:t>
            </w:r>
          </w:p>
        </w:tc>
        <w:tc>
          <w:tcPr>
            <w:tcW w:w="1360" w:type="dxa"/>
            <w:shd w:val="clear" w:color="FFFFFF" w:fill="FFFFFF"/>
            <w:vAlign w:val="center"/>
            <w:hideMark/>
          </w:tcPr>
          <w:p w14:paraId="3EF28B84"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8.200,00</w:t>
            </w:r>
          </w:p>
        </w:tc>
      </w:tr>
      <w:tr w:rsidR="00456864" w:rsidRPr="00456864" w14:paraId="09595E27" w14:textId="77777777" w:rsidTr="002A096D">
        <w:trPr>
          <w:trHeight w:val="390"/>
        </w:trPr>
        <w:tc>
          <w:tcPr>
            <w:tcW w:w="1017" w:type="dxa"/>
            <w:shd w:val="clear" w:color="FFFFFF" w:fill="FFFFFF"/>
            <w:vAlign w:val="center"/>
            <w:hideMark/>
          </w:tcPr>
          <w:p w14:paraId="7DFD144E"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7.</w:t>
            </w:r>
          </w:p>
        </w:tc>
        <w:tc>
          <w:tcPr>
            <w:tcW w:w="2940" w:type="dxa"/>
            <w:shd w:val="clear" w:color="FFFFFF" w:fill="FFFFFF"/>
            <w:vAlign w:val="center"/>
            <w:hideMark/>
          </w:tcPr>
          <w:p w14:paraId="7100F4AF"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PRIHODI OD NEFINANCIJSKE IMOVINE</w:t>
            </w:r>
          </w:p>
        </w:tc>
        <w:tc>
          <w:tcPr>
            <w:tcW w:w="1700" w:type="dxa"/>
            <w:shd w:val="clear" w:color="FFFFFF" w:fill="FFFFFF"/>
            <w:vAlign w:val="center"/>
            <w:hideMark/>
          </w:tcPr>
          <w:p w14:paraId="4CB7E39F"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80" w:type="dxa"/>
            <w:shd w:val="clear" w:color="FFFFFF" w:fill="FFFFFF"/>
            <w:vAlign w:val="center"/>
            <w:hideMark/>
          </w:tcPr>
          <w:p w14:paraId="45A422F4"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44DDBC76"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0993E232"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r>
      <w:tr w:rsidR="00456864" w:rsidRPr="00456864" w14:paraId="0B47A9A7" w14:textId="77777777" w:rsidTr="002A096D">
        <w:trPr>
          <w:trHeight w:val="390"/>
        </w:trPr>
        <w:tc>
          <w:tcPr>
            <w:tcW w:w="1017" w:type="dxa"/>
            <w:shd w:val="clear" w:color="FFFFFF" w:fill="FFFFFF"/>
            <w:vAlign w:val="center"/>
            <w:hideMark/>
          </w:tcPr>
          <w:p w14:paraId="447DA44E"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Izvor  7.9.</w:t>
            </w:r>
          </w:p>
        </w:tc>
        <w:tc>
          <w:tcPr>
            <w:tcW w:w="2940" w:type="dxa"/>
            <w:shd w:val="clear" w:color="FFFFFF" w:fill="FFFFFF"/>
            <w:vAlign w:val="center"/>
            <w:hideMark/>
          </w:tcPr>
          <w:p w14:paraId="23152FA3" w14:textId="77777777" w:rsidR="00456864" w:rsidRPr="00456864" w:rsidRDefault="00456864" w:rsidP="00456864">
            <w:pPr>
              <w:rPr>
                <w:rFonts w:ascii="Arial" w:hAnsi="Arial" w:cs="Arial"/>
                <w:b/>
                <w:bCs/>
                <w:sz w:val="18"/>
                <w:szCs w:val="18"/>
              </w:rPr>
            </w:pPr>
            <w:r w:rsidRPr="00456864">
              <w:rPr>
                <w:rFonts w:ascii="Arial" w:hAnsi="Arial" w:cs="Arial"/>
                <w:b/>
                <w:bCs/>
                <w:sz w:val="18"/>
                <w:szCs w:val="18"/>
              </w:rPr>
              <w:t>7.PRIHODI OD NEFINANCIJSKE IMOVINE</w:t>
            </w:r>
          </w:p>
        </w:tc>
        <w:tc>
          <w:tcPr>
            <w:tcW w:w="1700" w:type="dxa"/>
            <w:shd w:val="clear" w:color="FFFFFF" w:fill="FFFFFF"/>
            <w:vAlign w:val="center"/>
            <w:hideMark/>
          </w:tcPr>
          <w:p w14:paraId="7ED137E2"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80" w:type="dxa"/>
            <w:shd w:val="clear" w:color="FFFFFF" w:fill="FFFFFF"/>
            <w:vAlign w:val="center"/>
            <w:hideMark/>
          </w:tcPr>
          <w:p w14:paraId="3B59D7BB"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217" w:type="dxa"/>
            <w:shd w:val="clear" w:color="FFFFFF" w:fill="FFFFFF"/>
            <w:vAlign w:val="center"/>
            <w:hideMark/>
          </w:tcPr>
          <w:p w14:paraId="00B5F9E1"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c>
          <w:tcPr>
            <w:tcW w:w="1360" w:type="dxa"/>
            <w:shd w:val="clear" w:color="FFFFFF" w:fill="FFFFFF"/>
            <w:vAlign w:val="center"/>
            <w:hideMark/>
          </w:tcPr>
          <w:p w14:paraId="603FD127" w14:textId="77777777" w:rsidR="00456864" w:rsidRPr="00456864" w:rsidRDefault="00456864" w:rsidP="00456864">
            <w:pPr>
              <w:jc w:val="right"/>
              <w:rPr>
                <w:rFonts w:ascii="Arial" w:hAnsi="Arial" w:cs="Arial"/>
                <w:b/>
                <w:bCs/>
                <w:sz w:val="18"/>
                <w:szCs w:val="18"/>
              </w:rPr>
            </w:pPr>
            <w:r w:rsidRPr="00456864">
              <w:rPr>
                <w:rFonts w:ascii="Arial" w:hAnsi="Arial" w:cs="Arial"/>
                <w:b/>
                <w:bCs/>
                <w:sz w:val="18"/>
                <w:szCs w:val="18"/>
              </w:rPr>
              <w:t>0,00</w:t>
            </w:r>
          </w:p>
        </w:tc>
      </w:tr>
    </w:tbl>
    <w:p w14:paraId="57441A7F" w14:textId="77777777" w:rsidR="00456864" w:rsidRPr="00456864" w:rsidRDefault="00456864" w:rsidP="00456864">
      <w:pPr>
        <w:spacing w:after="160" w:line="259" w:lineRule="auto"/>
        <w:jc w:val="both"/>
        <w:rPr>
          <w:rFonts w:ascii="Arial" w:eastAsia="Calibri" w:hAnsi="Arial" w:cs="Arial"/>
          <w:b/>
          <w:color w:val="FF0000"/>
          <w:sz w:val="22"/>
          <w:szCs w:val="22"/>
          <w:lang w:eastAsia="en-US"/>
        </w:rPr>
      </w:pPr>
    </w:p>
    <w:p w14:paraId="1BA57608" w14:textId="77777777" w:rsidR="00456864" w:rsidRPr="00456864" w:rsidRDefault="00456864" w:rsidP="00222C80">
      <w:pPr>
        <w:autoSpaceDE w:val="0"/>
        <w:autoSpaceDN w:val="0"/>
        <w:adjustRightInd w:val="0"/>
        <w:jc w:val="both"/>
        <w:rPr>
          <w:rFonts w:ascii="Arial" w:hAnsi="Arial" w:cs="Arial"/>
          <w:b/>
          <w:bCs/>
          <w:sz w:val="22"/>
          <w:szCs w:val="22"/>
        </w:rPr>
      </w:pPr>
      <w:r w:rsidRPr="00456864">
        <w:rPr>
          <w:rFonts w:ascii="Arial" w:hAnsi="Arial" w:cs="Arial"/>
          <w:b/>
          <w:bCs/>
          <w:sz w:val="22"/>
          <w:szCs w:val="22"/>
        </w:rPr>
        <w:lastRenderedPageBreak/>
        <w:t>Izvor 1.1. Opći prihodi i primici</w:t>
      </w:r>
    </w:p>
    <w:p w14:paraId="35ADC20F" w14:textId="7AB6CB52" w:rsidR="00456864" w:rsidRPr="00456864" w:rsidRDefault="00456864" w:rsidP="00222C80">
      <w:pPr>
        <w:spacing w:after="160"/>
        <w:jc w:val="both"/>
        <w:rPr>
          <w:rFonts w:ascii="Arial" w:eastAsia="Calibri" w:hAnsi="Arial" w:cs="Arial"/>
          <w:sz w:val="22"/>
          <w:szCs w:val="22"/>
          <w:lang w:eastAsia="en-US"/>
        </w:rPr>
      </w:pPr>
      <w:r w:rsidRPr="00456864">
        <w:rPr>
          <w:rFonts w:ascii="Arial" w:hAnsi="Arial" w:cs="Arial"/>
          <w:sz w:val="22"/>
          <w:szCs w:val="22"/>
        </w:rPr>
        <w:t>Prihodi od nadležnog proračuna izmjenama plana iznose 211.840,00</w:t>
      </w:r>
      <w:r w:rsidR="00094AAD">
        <w:rPr>
          <w:rFonts w:ascii="Arial" w:hAnsi="Arial" w:cs="Arial"/>
          <w:sz w:val="22"/>
          <w:szCs w:val="22"/>
        </w:rPr>
        <w:t xml:space="preserve"> </w:t>
      </w:r>
      <w:r w:rsidR="002A096D">
        <w:rPr>
          <w:rFonts w:ascii="Arial" w:hAnsi="Arial" w:cs="Arial"/>
          <w:sz w:val="22"/>
          <w:szCs w:val="22"/>
        </w:rPr>
        <w:t>EUR</w:t>
      </w:r>
      <w:r w:rsidRPr="00456864">
        <w:rPr>
          <w:rFonts w:ascii="Arial" w:hAnsi="Arial" w:cs="Arial"/>
          <w:sz w:val="22"/>
          <w:szCs w:val="22"/>
        </w:rPr>
        <w:t>, a pokrivaju rashode za 5 učiteljica zaposlenih u produženom boravku, dio plaća za 5 PUN, naknade učiteljima koji provode izvannastavni program Građanskog odgoja te rashode za računalne usluge, energiju i namirnice kroz shemu školskog voća. Do povećanja dolazi kao rezultat  porasta cijene prijevoza po novom ugovoru te promjene uvjeta sufinanciranja u sklopu projekta ESF, prema kojima se od rujna 100% troš</w:t>
      </w:r>
      <w:r w:rsidR="00094AAD">
        <w:rPr>
          <w:rFonts w:ascii="Arial" w:hAnsi="Arial" w:cs="Arial"/>
          <w:sz w:val="22"/>
          <w:szCs w:val="22"/>
        </w:rPr>
        <w:t>kova pokriva iz općih prihoda, z</w:t>
      </w:r>
      <w:r w:rsidRPr="00456864">
        <w:rPr>
          <w:rFonts w:ascii="Arial" w:hAnsi="Arial" w:cs="Arial"/>
          <w:sz w:val="22"/>
          <w:szCs w:val="22"/>
        </w:rPr>
        <w:t>a 2 PUN.</w:t>
      </w:r>
    </w:p>
    <w:p w14:paraId="65FA9948" w14:textId="53A906CD" w:rsidR="00456864" w:rsidRPr="00456864" w:rsidRDefault="00456864" w:rsidP="00222C80">
      <w:pPr>
        <w:spacing w:after="160"/>
        <w:jc w:val="both"/>
        <w:rPr>
          <w:rFonts w:ascii="Arial" w:eastAsia="Calibri" w:hAnsi="Arial" w:cs="Arial"/>
          <w:sz w:val="22"/>
          <w:szCs w:val="22"/>
          <w:lang w:eastAsia="en-US"/>
        </w:rPr>
      </w:pPr>
      <w:r w:rsidRPr="00456864">
        <w:rPr>
          <w:rFonts w:ascii="Arial" w:hAnsi="Arial" w:cs="Arial"/>
          <w:sz w:val="22"/>
          <w:szCs w:val="22"/>
        </w:rPr>
        <w:t xml:space="preserve">Manjak na izvoru 1.1. tzv. metodološki manjak </w:t>
      </w:r>
      <w:r w:rsidRPr="00456864">
        <w:rPr>
          <w:rFonts w:ascii="Arial" w:eastAsia="Calibri" w:hAnsi="Arial" w:cs="Arial"/>
          <w:sz w:val="22"/>
          <w:szCs w:val="22"/>
          <w:lang w:eastAsia="en-US"/>
        </w:rPr>
        <w:t>nastaje radi knjiženja nastalih rashoda prema načelu nastanka događaja neovisno o plaćanju i knjiženju prihoda po novčanom tijeku, odnosno priznanju istih u trenutku naplate. Manjak se odnosi na rashode za zaposlene za prosinac čije dospijeće plaćanja je u siječnju 2025.</w:t>
      </w:r>
      <w:r w:rsidR="002A096D">
        <w:rPr>
          <w:rFonts w:ascii="Arial" w:eastAsia="Calibri" w:hAnsi="Arial" w:cs="Arial"/>
          <w:sz w:val="22"/>
          <w:szCs w:val="22"/>
          <w:lang w:eastAsia="en-US"/>
        </w:rPr>
        <w:t xml:space="preserve"> godine.</w:t>
      </w:r>
    </w:p>
    <w:p w14:paraId="59D74535" w14:textId="77777777" w:rsidR="00456864" w:rsidRPr="00456864" w:rsidRDefault="00456864" w:rsidP="00222C80">
      <w:pPr>
        <w:autoSpaceDE w:val="0"/>
        <w:autoSpaceDN w:val="0"/>
        <w:adjustRightInd w:val="0"/>
        <w:jc w:val="both"/>
        <w:rPr>
          <w:rFonts w:ascii="Arial" w:hAnsi="Arial" w:cs="Arial"/>
          <w:color w:val="FF0000"/>
          <w:sz w:val="22"/>
          <w:szCs w:val="22"/>
          <w:u w:val="single"/>
        </w:rPr>
      </w:pPr>
    </w:p>
    <w:p w14:paraId="3286EB3B" w14:textId="77777777" w:rsidR="00456864" w:rsidRPr="00456864" w:rsidRDefault="00456864" w:rsidP="00222C80">
      <w:pPr>
        <w:autoSpaceDE w:val="0"/>
        <w:autoSpaceDN w:val="0"/>
        <w:adjustRightInd w:val="0"/>
        <w:jc w:val="both"/>
        <w:rPr>
          <w:rFonts w:ascii="Arial" w:hAnsi="Arial" w:cs="Arial"/>
          <w:b/>
          <w:bCs/>
          <w:sz w:val="22"/>
          <w:szCs w:val="22"/>
        </w:rPr>
      </w:pPr>
      <w:r w:rsidRPr="00456864">
        <w:rPr>
          <w:rFonts w:ascii="Arial" w:hAnsi="Arial" w:cs="Arial"/>
          <w:b/>
          <w:bCs/>
          <w:sz w:val="22"/>
          <w:szCs w:val="22"/>
        </w:rPr>
        <w:t>Izvor 5.1. Prihode za decentralizirane funkcije osnovnog obrazovanja</w:t>
      </w:r>
    </w:p>
    <w:p w14:paraId="7CFAFC43" w14:textId="7B5E776F" w:rsidR="00456864" w:rsidRPr="00456864" w:rsidRDefault="00456864" w:rsidP="00222C80">
      <w:pPr>
        <w:autoSpaceDE w:val="0"/>
        <w:autoSpaceDN w:val="0"/>
        <w:adjustRightInd w:val="0"/>
        <w:jc w:val="both"/>
        <w:rPr>
          <w:rFonts w:ascii="Arial" w:hAnsi="Arial" w:cs="Arial"/>
          <w:sz w:val="22"/>
          <w:szCs w:val="22"/>
        </w:rPr>
      </w:pPr>
      <w:r w:rsidRPr="00456864">
        <w:rPr>
          <w:rFonts w:ascii="Arial" w:hAnsi="Arial" w:cs="Arial"/>
          <w:sz w:val="22"/>
          <w:szCs w:val="22"/>
        </w:rPr>
        <w:t xml:space="preserve">Prihodi sa izvora 5.1.001 izmjenama plana iznose 123.673,00 </w:t>
      </w:r>
      <w:r w:rsidR="00313704">
        <w:rPr>
          <w:rFonts w:ascii="Arial" w:hAnsi="Arial" w:cs="Arial"/>
          <w:sz w:val="22"/>
          <w:szCs w:val="22"/>
        </w:rPr>
        <w:t>EUR</w:t>
      </w:r>
      <w:r w:rsidRPr="00456864">
        <w:rPr>
          <w:rFonts w:ascii="Arial" w:hAnsi="Arial" w:cs="Arial"/>
          <w:sz w:val="22"/>
          <w:szCs w:val="22"/>
        </w:rPr>
        <w:t>, a podrazumijeva planiranje sredstava za tekuće izdatke škole: službenih putovanja, uredskog materijala, energije, usluge telefona, pošte i prijevoza, prijevoz učenika, komunalnih usluga, računalnih usluga, zdravstvenih usluga, ostalih usluga, premija osiguranja i ostalih nespomenutih rashoda poslovanja, materijala za tekuće i investicijsko održavanje, usluge tekućeg i investicijskog održavanja.</w:t>
      </w:r>
      <w:r w:rsidR="00FC22C6">
        <w:rPr>
          <w:rFonts w:ascii="Arial" w:hAnsi="Arial" w:cs="Arial"/>
          <w:sz w:val="22"/>
          <w:szCs w:val="22"/>
        </w:rPr>
        <w:t xml:space="preserve"> </w:t>
      </w:r>
      <w:r w:rsidRPr="00456864">
        <w:rPr>
          <w:rFonts w:ascii="Arial" w:hAnsi="Arial" w:cs="Arial"/>
          <w:sz w:val="22"/>
          <w:szCs w:val="22"/>
        </w:rPr>
        <w:t>Od kapitalnih ulaganja ove godine planira se obnova projektora u nekim učionicama.</w:t>
      </w:r>
    </w:p>
    <w:p w14:paraId="43ACA1A2" w14:textId="12429DB2" w:rsidR="00456864" w:rsidRPr="00456864" w:rsidRDefault="00456864" w:rsidP="00222C80">
      <w:pPr>
        <w:spacing w:after="160"/>
        <w:jc w:val="both"/>
        <w:rPr>
          <w:rFonts w:ascii="Arial" w:eastAsia="Calibri" w:hAnsi="Arial" w:cs="Arial"/>
          <w:sz w:val="22"/>
          <w:szCs w:val="22"/>
          <w:lang w:eastAsia="en-US"/>
        </w:rPr>
      </w:pPr>
      <w:r w:rsidRPr="00456864">
        <w:rPr>
          <w:rFonts w:ascii="Arial" w:eastAsia="Calibri" w:hAnsi="Arial" w:cs="Arial"/>
          <w:sz w:val="22"/>
          <w:szCs w:val="22"/>
          <w:lang w:eastAsia="en-US"/>
        </w:rPr>
        <w:t>Manjak po izvoru 5.1 nastaje radi knjiženja nastalih rashoda prema načelu nastanka događaja neovisno o plaćanju i knjiženju prihoda po novčanom tijeku, odnosno priznanju istih u trenutku naplate.</w:t>
      </w:r>
      <w:r w:rsidR="00FC22C6">
        <w:rPr>
          <w:rFonts w:ascii="Arial" w:eastAsia="Calibri" w:hAnsi="Arial" w:cs="Arial"/>
          <w:sz w:val="22"/>
          <w:szCs w:val="22"/>
          <w:lang w:eastAsia="en-US"/>
        </w:rPr>
        <w:t xml:space="preserve"> </w:t>
      </w:r>
      <w:r w:rsidRPr="00456864">
        <w:rPr>
          <w:rFonts w:ascii="Arial" w:eastAsia="Calibri" w:hAnsi="Arial" w:cs="Arial"/>
          <w:sz w:val="22"/>
          <w:szCs w:val="22"/>
          <w:lang w:eastAsia="en-US"/>
        </w:rPr>
        <w:t>Manjak se odnosi na rashode poslovanja iz prosinca 2024.</w:t>
      </w:r>
      <w:r w:rsidR="00FC22C6">
        <w:rPr>
          <w:rFonts w:ascii="Arial" w:eastAsia="Calibri" w:hAnsi="Arial" w:cs="Arial"/>
          <w:sz w:val="22"/>
          <w:szCs w:val="22"/>
          <w:lang w:eastAsia="en-US"/>
        </w:rPr>
        <w:t xml:space="preserve"> godine</w:t>
      </w:r>
      <w:r w:rsidRPr="00456864">
        <w:rPr>
          <w:rFonts w:ascii="Arial" w:eastAsia="Calibri" w:hAnsi="Arial" w:cs="Arial"/>
          <w:sz w:val="22"/>
          <w:szCs w:val="22"/>
          <w:lang w:eastAsia="en-US"/>
        </w:rPr>
        <w:t xml:space="preserve"> čije dospijeće plaćanja je u siječnju 2025.</w:t>
      </w:r>
      <w:r w:rsidR="00FC22C6">
        <w:rPr>
          <w:rFonts w:ascii="Arial" w:eastAsia="Calibri" w:hAnsi="Arial" w:cs="Arial"/>
          <w:sz w:val="22"/>
          <w:szCs w:val="22"/>
          <w:lang w:eastAsia="en-US"/>
        </w:rPr>
        <w:t xml:space="preserve"> godine.</w:t>
      </w:r>
    </w:p>
    <w:p w14:paraId="50C1911A" w14:textId="77777777" w:rsidR="00456864" w:rsidRPr="00456864" w:rsidRDefault="00456864" w:rsidP="00222C80">
      <w:pPr>
        <w:autoSpaceDE w:val="0"/>
        <w:autoSpaceDN w:val="0"/>
        <w:adjustRightInd w:val="0"/>
        <w:jc w:val="both"/>
        <w:rPr>
          <w:rFonts w:ascii="Arial" w:hAnsi="Arial" w:cs="Arial"/>
          <w:color w:val="FF0000"/>
          <w:sz w:val="22"/>
          <w:szCs w:val="22"/>
          <w:highlight w:val="yellow"/>
        </w:rPr>
      </w:pPr>
    </w:p>
    <w:p w14:paraId="2CE876B3" w14:textId="77777777" w:rsidR="00456864" w:rsidRPr="00456864" w:rsidRDefault="00456864" w:rsidP="00222C80">
      <w:pPr>
        <w:autoSpaceDE w:val="0"/>
        <w:autoSpaceDN w:val="0"/>
        <w:adjustRightInd w:val="0"/>
        <w:jc w:val="both"/>
        <w:rPr>
          <w:rFonts w:ascii="Arial" w:hAnsi="Arial" w:cs="Arial"/>
          <w:b/>
          <w:bCs/>
          <w:sz w:val="22"/>
          <w:szCs w:val="22"/>
        </w:rPr>
      </w:pPr>
      <w:r w:rsidRPr="00456864">
        <w:rPr>
          <w:rFonts w:ascii="Arial" w:hAnsi="Arial" w:cs="Arial"/>
          <w:b/>
          <w:bCs/>
          <w:sz w:val="22"/>
          <w:szCs w:val="22"/>
        </w:rPr>
        <w:t>Izvor 3.9. Vlastiti prihodi</w:t>
      </w:r>
    </w:p>
    <w:p w14:paraId="6D1E8C36" w14:textId="7BC0FC84" w:rsidR="00456864" w:rsidRPr="00456864" w:rsidRDefault="00456864" w:rsidP="00222C80">
      <w:pPr>
        <w:autoSpaceDE w:val="0"/>
        <w:autoSpaceDN w:val="0"/>
        <w:adjustRightInd w:val="0"/>
        <w:jc w:val="both"/>
        <w:rPr>
          <w:rFonts w:ascii="Arial" w:hAnsi="Arial" w:cs="Arial"/>
          <w:sz w:val="22"/>
          <w:szCs w:val="22"/>
        </w:rPr>
      </w:pPr>
      <w:r w:rsidRPr="00456864">
        <w:rPr>
          <w:rFonts w:ascii="Arial" w:hAnsi="Arial" w:cs="Arial"/>
          <w:sz w:val="22"/>
          <w:szCs w:val="22"/>
        </w:rPr>
        <w:t xml:space="preserve">Vlastiti prihodi ostvaruju se iznajmljivanjem školske sportske dvorane i krovne površine za solarne panele. Iznose 3.500,00 </w:t>
      </w:r>
      <w:r w:rsidR="00FC22C6">
        <w:rPr>
          <w:rFonts w:ascii="Arial" w:hAnsi="Arial" w:cs="Arial"/>
          <w:sz w:val="22"/>
          <w:szCs w:val="22"/>
        </w:rPr>
        <w:t>EUR</w:t>
      </w:r>
      <w:r w:rsidRPr="00456864">
        <w:rPr>
          <w:rFonts w:ascii="Arial" w:hAnsi="Arial" w:cs="Arial"/>
          <w:sz w:val="22"/>
          <w:szCs w:val="22"/>
        </w:rPr>
        <w:t xml:space="preserve"> za 2025.</w:t>
      </w:r>
      <w:r w:rsidR="00CB3543">
        <w:rPr>
          <w:rFonts w:ascii="Arial" w:hAnsi="Arial" w:cs="Arial"/>
          <w:sz w:val="22"/>
          <w:szCs w:val="22"/>
        </w:rPr>
        <w:t xml:space="preserve"> </w:t>
      </w:r>
      <w:r w:rsidRPr="00456864">
        <w:rPr>
          <w:rFonts w:ascii="Arial" w:hAnsi="Arial" w:cs="Arial"/>
          <w:sz w:val="22"/>
          <w:szCs w:val="22"/>
        </w:rPr>
        <w:t xml:space="preserve">godinu. Sredstva ostvarena po tom izvoru financiranja podmiriti će troškove materijala u usluga tekućeg održavanja i </w:t>
      </w:r>
      <w:r w:rsidRPr="00456864">
        <w:rPr>
          <w:rFonts w:ascii="Arial" w:eastAsia="Calibri" w:hAnsi="Arial" w:cs="Arial"/>
          <w:sz w:val="22"/>
          <w:szCs w:val="22"/>
          <w:lang w:eastAsia="en-US"/>
        </w:rPr>
        <w:t xml:space="preserve">nabavke opreme i namještaja. </w:t>
      </w:r>
    </w:p>
    <w:p w14:paraId="47F5F5FE" w14:textId="65E08C2E" w:rsidR="00456864" w:rsidRPr="00456864" w:rsidRDefault="00456864" w:rsidP="00222C80">
      <w:pPr>
        <w:shd w:val="clear" w:color="auto" w:fill="FFFFFF"/>
        <w:ind w:right="122"/>
        <w:jc w:val="both"/>
        <w:rPr>
          <w:rFonts w:ascii="Arial" w:eastAsia="Arial Unicode MS" w:hAnsi="Arial" w:cs="Arial"/>
          <w:color w:val="FF0000"/>
          <w:sz w:val="22"/>
          <w:szCs w:val="22"/>
          <w:lang w:eastAsia="en-US"/>
        </w:rPr>
      </w:pPr>
      <w:r w:rsidRPr="00456864">
        <w:rPr>
          <w:rFonts w:ascii="Arial" w:eastAsia="Arial Unicode MS" w:hAnsi="Arial" w:cs="Arial"/>
          <w:sz w:val="22"/>
          <w:szCs w:val="22"/>
          <w:lang w:eastAsia="en-US"/>
        </w:rPr>
        <w:t>Iskazani  višak prihoda poslovanja po izvoru financiranja 3.9. Vlastiti prihodi - rezultat koristiti će se prema Odluci o raspodjeli rezultata djelom za pokriće manjka nefinancijske imovine u iznosu od 1.000,00</w:t>
      </w:r>
      <w:r w:rsidR="00FC22C6">
        <w:rPr>
          <w:rFonts w:ascii="Arial" w:eastAsia="Arial Unicode MS" w:hAnsi="Arial" w:cs="Arial"/>
          <w:sz w:val="22"/>
          <w:szCs w:val="22"/>
          <w:lang w:eastAsia="en-US"/>
        </w:rPr>
        <w:t xml:space="preserve"> EUR</w:t>
      </w:r>
      <w:r w:rsidRPr="00456864">
        <w:rPr>
          <w:rFonts w:ascii="Arial" w:eastAsia="Arial Unicode MS" w:hAnsi="Arial" w:cs="Arial"/>
          <w:sz w:val="22"/>
          <w:szCs w:val="22"/>
          <w:lang w:eastAsia="en-US"/>
        </w:rPr>
        <w:t xml:space="preserve"> dok se preostali iznos viška prihoda poslovanja u iznosu od 1.734,79</w:t>
      </w:r>
      <w:r w:rsidR="00FC22C6">
        <w:rPr>
          <w:rFonts w:ascii="Arial" w:eastAsia="Arial Unicode MS" w:hAnsi="Arial" w:cs="Arial"/>
          <w:sz w:val="22"/>
          <w:szCs w:val="22"/>
          <w:lang w:eastAsia="en-US"/>
        </w:rPr>
        <w:t xml:space="preserve"> EUR</w:t>
      </w:r>
      <w:r w:rsidR="00CB3543">
        <w:rPr>
          <w:rFonts w:ascii="Arial" w:eastAsia="Arial Unicode MS" w:hAnsi="Arial" w:cs="Arial"/>
          <w:sz w:val="22"/>
          <w:szCs w:val="22"/>
          <w:lang w:eastAsia="en-US"/>
        </w:rPr>
        <w:t xml:space="preserve"> </w:t>
      </w:r>
      <w:r w:rsidRPr="00456864">
        <w:rPr>
          <w:rFonts w:ascii="Arial" w:eastAsia="Arial Unicode MS" w:hAnsi="Arial" w:cs="Arial"/>
          <w:sz w:val="22"/>
          <w:szCs w:val="22"/>
          <w:lang w:eastAsia="en-US"/>
        </w:rPr>
        <w:t>prenijeti u financijski plan za financiranje rashoda materijala,</w:t>
      </w:r>
      <w:r w:rsidR="00CB3543">
        <w:rPr>
          <w:rFonts w:ascii="Arial" w:eastAsia="Arial Unicode MS" w:hAnsi="Arial" w:cs="Arial"/>
          <w:sz w:val="22"/>
          <w:szCs w:val="22"/>
          <w:lang w:eastAsia="en-US"/>
        </w:rPr>
        <w:t xml:space="preserve"> </w:t>
      </w:r>
      <w:r w:rsidRPr="00456864">
        <w:rPr>
          <w:rFonts w:ascii="Arial" w:eastAsia="Arial Unicode MS" w:hAnsi="Arial" w:cs="Arial"/>
          <w:sz w:val="22"/>
          <w:szCs w:val="22"/>
          <w:lang w:eastAsia="en-US"/>
        </w:rPr>
        <w:t>usluga tekućeg održavanja, sitnog inventara nabavke opreme i namještaja te ostalih rashoda za potrebe Škole</w:t>
      </w:r>
      <w:r w:rsidR="00CB3543" w:rsidRPr="00CB3543">
        <w:rPr>
          <w:rFonts w:ascii="Arial" w:eastAsia="Arial Unicode MS" w:hAnsi="Arial" w:cs="Arial"/>
          <w:sz w:val="22"/>
          <w:szCs w:val="22"/>
          <w:lang w:eastAsia="en-US"/>
        </w:rPr>
        <w:t>.</w:t>
      </w:r>
    </w:p>
    <w:p w14:paraId="41EAED36" w14:textId="77777777" w:rsidR="00456864" w:rsidRPr="00456864" w:rsidRDefault="00456864" w:rsidP="00222C80">
      <w:pPr>
        <w:autoSpaceDE w:val="0"/>
        <w:autoSpaceDN w:val="0"/>
        <w:adjustRightInd w:val="0"/>
        <w:jc w:val="both"/>
        <w:rPr>
          <w:rFonts w:ascii="Arial" w:hAnsi="Arial" w:cs="Arial"/>
          <w:color w:val="FF0000"/>
          <w:sz w:val="22"/>
          <w:szCs w:val="22"/>
          <w:highlight w:val="yellow"/>
        </w:rPr>
      </w:pPr>
    </w:p>
    <w:p w14:paraId="12322496" w14:textId="77777777" w:rsidR="00456864" w:rsidRPr="00456864" w:rsidRDefault="00456864" w:rsidP="00222C80">
      <w:pPr>
        <w:autoSpaceDE w:val="0"/>
        <w:autoSpaceDN w:val="0"/>
        <w:adjustRightInd w:val="0"/>
        <w:jc w:val="both"/>
        <w:rPr>
          <w:rFonts w:ascii="Arial" w:hAnsi="Arial" w:cs="Arial"/>
          <w:b/>
          <w:bCs/>
          <w:sz w:val="22"/>
          <w:szCs w:val="22"/>
        </w:rPr>
      </w:pPr>
      <w:r w:rsidRPr="00456864">
        <w:rPr>
          <w:rFonts w:ascii="Arial" w:hAnsi="Arial" w:cs="Arial"/>
          <w:b/>
          <w:bCs/>
          <w:sz w:val="22"/>
          <w:szCs w:val="22"/>
        </w:rPr>
        <w:t>Izvor 4.9. Prihodi po posebnim namjenama</w:t>
      </w:r>
    </w:p>
    <w:p w14:paraId="28B240EC" w14:textId="7FB0B7F7" w:rsidR="00456864" w:rsidRPr="00456864" w:rsidRDefault="00456864" w:rsidP="00222C80">
      <w:pPr>
        <w:autoSpaceDE w:val="0"/>
        <w:autoSpaceDN w:val="0"/>
        <w:adjustRightInd w:val="0"/>
        <w:jc w:val="both"/>
        <w:rPr>
          <w:rFonts w:ascii="Arial" w:hAnsi="Arial" w:cs="Arial"/>
          <w:sz w:val="22"/>
          <w:szCs w:val="22"/>
          <w:highlight w:val="yellow"/>
        </w:rPr>
      </w:pPr>
      <w:r w:rsidRPr="00456864">
        <w:rPr>
          <w:rFonts w:ascii="Arial" w:hAnsi="Arial" w:cs="Arial"/>
          <w:sz w:val="22"/>
          <w:szCs w:val="22"/>
        </w:rPr>
        <w:t>Prihodi po posebnim namjena jesu prihodi ostvareni od uplata roditelja za produženi boravak te su planirani u iznosu od 77.750,00</w:t>
      </w:r>
      <w:r w:rsidR="00BC4150">
        <w:rPr>
          <w:rFonts w:ascii="Arial" w:hAnsi="Arial" w:cs="Arial"/>
          <w:sz w:val="22"/>
          <w:szCs w:val="22"/>
        </w:rPr>
        <w:t xml:space="preserve"> EUR</w:t>
      </w:r>
      <w:r w:rsidRPr="00456864">
        <w:rPr>
          <w:rFonts w:ascii="Arial" w:hAnsi="Arial" w:cs="Arial"/>
          <w:sz w:val="22"/>
          <w:szCs w:val="22"/>
        </w:rPr>
        <w:t>, a financirati će se rashodi za zaposlenu u produženom boravku te rashode energije, komunalne usluge i namirnica za obroke.</w:t>
      </w:r>
    </w:p>
    <w:p w14:paraId="59715A93" w14:textId="2A4E3E40" w:rsidR="00456864" w:rsidRPr="00456864" w:rsidRDefault="00456864" w:rsidP="00222C80">
      <w:pPr>
        <w:shd w:val="clear" w:color="auto" w:fill="FFFFFF"/>
        <w:ind w:right="122"/>
        <w:jc w:val="both"/>
        <w:rPr>
          <w:rFonts w:ascii="Arial" w:eastAsia="Arial Unicode MS" w:hAnsi="Arial" w:cs="Arial"/>
          <w:sz w:val="22"/>
          <w:szCs w:val="22"/>
          <w:lang w:eastAsia="en-US"/>
        </w:rPr>
      </w:pPr>
      <w:r w:rsidRPr="00456864">
        <w:rPr>
          <w:rFonts w:ascii="Arial" w:eastAsia="Arial Unicode MS" w:hAnsi="Arial" w:cs="Arial"/>
          <w:sz w:val="22"/>
          <w:szCs w:val="22"/>
          <w:lang w:eastAsia="en-US"/>
        </w:rPr>
        <w:t>Iskazani</w:t>
      </w:r>
      <w:r w:rsidR="00BC4150">
        <w:rPr>
          <w:rFonts w:ascii="Arial" w:eastAsia="Arial Unicode MS" w:hAnsi="Arial" w:cs="Arial"/>
          <w:sz w:val="22"/>
          <w:szCs w:val="22"/>
          <w:lang w:eastAsia="en-US"/>
        </w:rPr>
        <w:t xml:space="preserve"> </w:t>
      </w:r>
      <w:r w:rsidRPr="00456864">
        <w:rPr>
          <w:rFonts w:ascii="Arial" w:eastAsia="Arial Unicode MS" w:hAnsi="Arial" w:cs="Arial"/>
          <w:sz w:val="22"/>
          <w:szCs w:val="22"/>
          <w:lang w:eastAsia="en-US"/>
        </w:rPr>
        <w:t>višak prihoda poslovanja 4.291,85</w:t>
      </w:r>
      <w:r w:rsidR="00BC4150">
        <w:rPr>
          <w:rFonts w:ascii="Arial" w:eastAsia="Arial Unicode MS" w:hAnsi="Arial" w:cs="Arial"/>
          <w:sz w:val="22"/>
          <w:szCs w:val="22"/>
          <w:lang w:eastAsia="en-US"/>
        </w:rPr>
        <w:t xml:space="preserve"> EUR</w:t>
      </w:r>
      <w:r w:rsidRPr="00456864">
        <w:rPr>
          <w:rFonts w:ascii="Arial" w:eastAsia="Arial Unicode MS" w:hAnsi="Arial" w:cs="Arial"/>
          <w:sz w:val="22"/>
          <w:szCs w:val="22"/>
          <w:lang w:eastAsia="en-US"/>
        </w:rPr>
        <w:t xml:space="preserve"> po izvoru financiranja 4.9. Prihodi za posebne-rezultat koristiti će se financiranje rashoda materijala i usluga, usluga tekućeg održavanja za potrebe Škole te sitnog inventara i uređaja i opreme u školskoj kuhinji.</w:t>
      </w:r>
    </w:p>
    <w:p w14:paraId="6CACA61F" w14:textId="77777777" w:rsidR="00456864" w:rsidRPr="00456864" w:rsidRDefault="00456864" w:rsidP="00222C80">
      <w:pPr>
        <w:autoSpaceDE w:val="0"/>
        <w:autoSpaceDN w:val="0"/>
        <w:adjustRightInd w:val="0"/>
        <w:jc w:val="both"/>
        <w:rPr>
          <w:rFonts w:ascii="Arial" w:eastAsia="Calibri" w:hAnsi="Arial" w:cs="Arial"/>
          <w:color w:val="FF0000"/>
          <w:sz w:val="22"/>
          <w:szCs w:val="22"/>
          <w:highlight w:val="yellow"/>
          <w:lang w:eastAsia="en-US"/>
        </w:rPr>
      </w:pPr>
    </w:p>
    <w:p w14:paraId="366DE29B" w14:textId="77777777" w:rsidR="00456864" w:rsidRPr="00456864" w:rsidRDefault="00456864" w:rsidP="00222C80">
      <w:pPr>
        <w:autoSpaceDE w:val="0"/>
        <w:autoSpaceDN w:val="0"/>
        <w:adjustRightInd w:val="0"/>
        <w:jc w:val="both"/>
        <w:rPr>
          <w:rFonts w:ascii="Arial" w:eastAsia="Calibri" w:hAnsi="Arial" w:cs="Arial"/>
          <w:b/>
          <w:bCs/>
          <w:sz w:val="22"/>
          <w:szCs w:val="22"/>
          <w:lang w:eastAsia="en-US"/>
        </w:rPr>
      </w:pPr>
      <w:r w:rsidRPr="00456864">
        <w:rPr>
          <w:rFonts w:ascii="Arial" w:eastAsia="Calibri" w:hAnsi="Arial" w:cs="Arial"/>
          <w:b/>
          <w:bCs/>
          <w:sz w:val="22"/>
          <w:szCs w:val="22"/>
          <w:lang w:eastAsia="en-US"/>
        </w:rPr>
        <w:t>Izvor 5.9.000003 Pomoći korisnika – Državna riznica</w:t>
      </w:r>
    </w:p>
    <w:p w14:paraId="309B2B27" w14:textId="64B6029E" w:rsidR="00456864" w:rsidRPr="00094AAD" w:rsidRDefault="00456864" w:rsidP="00222C80">
      <w:pPr>
        <w:shd w:val="clear" w:color="auto" w:fill="FFFFFF"/>
        <w:ind w:right="122"/>
        <w:jc w:val="both"/>
        <w:rPr>
          <w:rFonts w:ascii="Arial" w:eastAsia="Arial Unicode MS" w:hAnsi="Arial" w:cs="Arial"/>
          <w:sz w:val="22"/>
          <w:szCs w:val="22"/>
          <w:lang w:eastAsia="en-US"/>
        </w:rPr>
      </w:pPr>
      <w:r w:rsidRPr="00094AAD">
        <w:rPr>
          <w:rFonts w:ascii="Arial" w:eastAsia="Arial Unicode MS" w:hAnsi="Arial" w:cs="Arial"/>
          <w:sz w:val="22"/>
          <w:szCs w:val="22"/>
          <w:lang w:eastAsia="en-US"/>
        </w:rPr>
        <w:t xml:space="preserve">Prihod iz državnog proračuna za financiranje rashoda zaposlenih izmjena planirani su u visini od 1.414.100,00 </w:t>
      </w:r>
      <w:r w:rsidR="00BC4150" w:rsidRPr="00094AAD">
        <w:rPr>
          <w:rFonts w:ascii="Arial" w:eastAsia="Arial Unicode MS" w:hAnsi="Arial" w:cs="Arial"/>
          <w:sz w:val="22"/>
          <w:szCs w:val="22"/>
          <w:lang w:eastAsia="en-US"/>
        </w:rPr>
        <w:t>EUR</w:t>
      </w:r>
      <w:r w:rsidRPr="00094AAD">
        <w:rPr>
          <w:rFonts w:ascii="Arial" w:eastAsia="Arial Unicode MS" w:hAnsi="Arial" w:cs="Arial"/>
          <w:sz w:val="22"/>
          <w:szCs w:val="22"/>
          <w:lang w:eastAsia="en-US"/>
        </w:rPr>
        <w:t xml:space="preserve">. Rashodi za zaposlene čine rashodi za plaće (bruto), ostali rashodi za zaposlene kao što su naknade za pomoć, božićnica, regres, i drugo te doprinosi na plaće. </w:t>
      </w:r>
    </w:p>
    <w:p w14:paraId="305AFA14" w14:textId="77777777" w:rsidR="00094AAD" w:rsidRDefault="00094AAD" w:rsidP="00222C80">
      <w:pPr>
        <w:shd w:val="clear" w:color="auto" w:fill="FFFFFF"/>
        <w:ind w:right="122"/>
        <w:jc w:val="both"/>
        <w:rPr>
          <w:rFonts w:ascii="Arial" w:eastAsia="Arial Unicode MS" w:hAnsi="Arial" w:cs="Arial"/>
          <w:sz w:val="22"/>
          <w:szCs w:val="22"/>
          <w:lang w:eastAsia="en-US"/>
        </w:rPr>
      </w:pPr>
    </w:p>
    <w:p w14:paraId="02174B16" w14:textId="0A13B031" w:rsidR="00456864" w:rsidRPr="00094AAD" w:rsidRDefault="00456864" w:rsidP="00222C80">
      <w:pPr>
        <w:shd w:val="clear" w:color="auto" w:fill="FFFFFF"/>
        <w:ind w:right="122"/>
        <w:jc w:val="both"/>
        <w:rPr>
          <w:rFonts w:ascii="Arial" w:eastAsia="Arial Unicode MS" w:hAnsi="Arial" w:cs="Arial"/>
          <w:b/>
          <w:sz w:val="22"/>
          <w:szCs w:val="22"/>
          <w:lang w:eastAsia="en-US"/>
        </w:rPr>
      </w:pPr>
      <w:r w:rsidRPr="00094AAD">
        <w:rPr>
          <w:rFonts w:ascii="Arial" w:eastAsia="Arial Unicode MS" w:hAnsi="Arial" w:cs="Arial"/>
          <w:b/>
          <w:sz w:val="22"/>
          <w:szCs w:val="22"/>
          <w:lang w:eastAsia="en-US"/>
        </w:rPr>
        <w:t>Izvor 5.9.000001</w:t>
      </w:r>
    </w:p>
    <w:p w14:paraId="52A84A3B" w14:textId="76B171EB" w:rsidR="00456864" w:rsidRPr="00094AAD" w:rsidRDefault="00456864" w:rsidP="00222C80">
      <w:pPr>
        <w:shd w:val="clear" w:color="auto" w:fill="FFFFFF"/>
        <w:ind w:right="122"/>
        <w:jc w:val="both"/>
        <w:rPr>
          <w:rFonts w:ascii="Arial" w:eastAsia="Arial Unicode MS" w:hAnsi="Arial" w:cs="Arial"/>
          <w:sz w:val="22"/>
          <w:szCs w:val="22"/>
          <w:lang w:eastAsia="en-US"/>
        </w:rPr>
      </w:pPr>
      <w:r w:rsidRPr="00094AAD">
        <w:rPr>
          <w:rFonts w:ascii="Arial" w:eastAsia="Arial Unicode MS" w:hAnsi="Arial" w:cs="Arial"/>
          <w:sz w:val="22"/>
          <w:szCs w:val="22"/>
          <w:lang w:eastAsia="en-US"/>
        </w:rPr>
        <w:t xml:space="preserve">Prihodi planirani po ovom izvoru izmjenama plana iznose 205.510,00 </w:t>
      </w:r>
      <w:r w:rsidR="00BC4150" w:rsidRPr="00094AAD">
        <w:rPr>
          <w:rFonts w:ascii="Arial" w:eastAsia="Arial Unicode MS" w:hAnsi="Arial" w:cs="Arial"/>
          <w:sz w:val="22"/>
          <w:szCs w:val="22"/>
          <w:lang w:eastAsia="en-US"/>
        </w:rPr>
        <w:t xml:space="preserve">EUR </w:t>
      </w:r>
      <w:r w:rsidRPr="00094AAD">
        <w:rPr>
          <w:rFonts w:ascii="Arial" w:eastAsia="Arial Unicode MS" w:hAnsi="Arial" w:cs="Arial"/>
          <w:sz w:val="22"/>
          <w:szCs w:val="22"/>
          <w:lang w:eastAsia="en-US"/>
        </w:rPr>
        <w:t xml:space="preserve">od čega: </w:t>
      </w:r>
    </w:p>
    <w:p w14:paraId="1D349EF7" w14:textId="67630396" w:rsidR="00456864" w:rsidRPr="00456864" w:rsidRDefault="007D5978"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 </w:t>
      </w:r>
      <w:r w:rsidR="00456864" w:rsidRPr="00456864">
        <w:rPr>
          <w:rFonts w:ascii="Arial" w:eastAsia="Calibri" w:hAnsi="Arial" w:cs="Arial"/>
          <w:sz w:val="22"/>
          <w:szCs w:val="22"/>
          <w:lang w:eastAsia="en-US"/>
        </w:rPr>
        <w:t>Osiguranje pomoćnika u nastavi:</w:t>
      </w:r>
      <w:r w:rsidR="00456864" w:rsidRPr="00456864">
        <w:rPr>
          <w:rFonts w:ascii="Arial" w:eastAsia="Calibri" w:hAnsi="Arial" w:cs="Arial"/>
          <w:sz w:val="22"/>
          <w:szCs w:val="22"/>
          <w:shd w:val="clear" w:color="auto" w:fill="FFFFFF"/>
          <w:lang w:eastAsia="en-US"/>
        </w:rPr>
        <w:t xml:space="preserve"> planirani iznos za 2025. godinu iznosi 65.170,00</w:t>
      </w:r>
      <w:r w:rsidR="00BC4150">
        <w:rPr>
          <w:rFonts w:ascii="Arial" w:eastAsia="Calibri" w:hAnsi="Arial" w:cs="Arial"/>
          <w:sz w:val="22"/>
          <w:szCs w:val="22"/>
          <w:shd w:val="clear" w:color="auto" w:fill="FFFFFF"/>
          <w:lang w:eastAsia="en-US"/>
        </w:rPr>
        <w:t xml:space="preserve"> EUR</w:t>
      </w:r>
      <w:r w:rsidR="00456864" w:rsidRPr="00456864">
        <w:rPr>
          <w:rFonts w:ascii="Arial" w:eastAsia="Calibri" w:hAnsi="Arial" w:cs="Arial"/>
          <w:sz w:val="22"/>
          <w:szCs w:val="22"/>
          <w:shd w:val="clear" w:color="auto" w:fill="FFFFFF"/>
          <w:lang w:eastAsia="en-US"/>
        </w:rPr>
        <w:t xml:space="preserve"> za 5 PUN.</w:t>
      </w:r>
    </w:p>
    <w:p w14:paraId="06C338EF" w14:textId="3D0FD75D" w:rsidR="00456864" w:rsidRPr="00456864" w:rsidRDefault="007D5978"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 xml:space="preserve">Prihodi za financiranje rashoda zaposlenih u produženom boravku od strane Općine Raša iznose i Općine Sv. Nedjelja 19.770,00 </w:t>
      </w:r>
      <w:r w:rsidR="00BC4150">
        <w:rPr>
          <w:rFonts w:ascii="Arial" w:eastAsia="Calibri" w:hAnsi="Arial" w:cs="Arial"/>
          <w:sz w:val="22"/>
          <w:szCs w:val="22"/>
          <w:lang w:eastAsia="en-US"/>
        </w:rPr>
        <w:t>EUR</w:t>
      </w:r>
      <w:r w:rsidR="00456864" w:rsidRPr="00456864">
        <w:rPr>
          <w:rFonts w:ascii="Arial" w:eastAsia="Calibri" w:hAnsi="Arial" w:cs="Arial"/>
          <w:sz w:val="22"/>
          <w:szCs w:val="22"/>
          <w:lang w:eastAsia="en-US"/>
        </w:rPr>
        <w:t>.</w:t>
      </w:r>
    </w:p>
    <w:p w14:paraId="0A6BDC14" w14:textId="79C10137" w:rsidR="00456864" w:rsidRPr="00456864" w:rsidRDefault="007D5978" w:rsidP="00222C80">
      <w:p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 xml:space="preserve">Planirani iznos prihoda od strane MZOM i AZOO iznosi 111.046,00 </w:t>
      </w:r>
      <w:r w:rsidR="00BC4150">
        <w:rPr>
          <w:rFonts w:ascii="Arial" w:eastAsia="Calibri" w:hAnsi="Arial" w:cs="Arial"/>
          <w:sz w:val="22"/>
          <w:szCs w:val="22"/>
          <w:lang w:eastAsia="en-US"/>
        </w:rPr>
        <w:t>EUR</w:t>
      </w:r>
      <w:r w:rsidR="00456864" w:rsidRPr="00456864">
        <w:rPr>
          <w:rFonts w:ascii="Arial" w:eastAsia="Calibri" w:hAnsi="Arial" w:cs="Arial"/>
          <w:sz w:val="22"/>
          <w:szCs w:val="22"/>
          <w:lang w:eastAsia="en-US"/>
        </w:rPr>
        <w:t xml:space="preserve"> od čega će se financirati rashodi nabavke obveznih udžbenika i radnih materijala za školsku godinu 2024/2025, edukacije i nastavni materijal za voditelja županijskog stručnog vijeća, </w:t>
      </w:r>
      <w:r w:rsidR="003B76D2">
        <w:rPr>
          <w:rFonts w:ascii="Arial" w:eastAsia="Calibri" w:hAnsi="Arial" w:cs="Arial"/>
          <w:sz w:val="22"/>
          <w:szCs w:val="22"/>
          <w:lang w:eastAsia="en-US"/>
        </w:rPr>
        <w:t>od 0</w:t>
      </w:r>
      <w:r w:rsidR="00456864" w:rsidRPr="00456864">
        <w:rPr>
          <w:rFonts w:ascii="Arial" w:eastAsia="Calibri" w:hAnsi="Arial" w:cs="Arial"/>
          <w:sz w:val="22"/>
          <w:szCs w:val="22"/>
          <w:lang w:eastAsia="en-US"/>
        </w:rPr>
        <w:t>1.</w:t>
      </w:r>
      <w:r w:rsidR="003B76D2">
        <w:rPr>
          <w:rFonts w:ascii="Arial" w:eastAsia="Calibri" w:hAnsi="Arial" w:cs="Arial"/>
          <w:sz w:val="22"/>
          <w:szCs w:val="22"/>
          <w:lang w:eastAsia="en-US"/>
        </w:rPr>
        <w:t>0</w:t>
      </w:r>
      <w:r w:rsidR="00456864" w:rsidRPr="00456864">
        <w:rPr>
          <w:rFonts w:ascii="Arial" w:eastAsia="Calibri" w:hAnsi="Arial" w:cs="Arial"/>
          <w:sz w:val="22"/>
          <w:szCs w:val="22"/>
          <w:lang w:eastAsia="en-US"/>
        </w:rPr>
        <w:t>1.2023.</w:t>
      </w:r>
      <w:r w:rsidR="0069042B">
        <w:rPr>
          <w:rFonts w:ascii="Arial" w:eastAsia="Calibri" w:hAnsi="Arial" w:cs="Arial"/>
          <w:sz w:val="22"/>
          <w:szCs w:val="22"/>
          <w:lang w:eastAsia="en-US"/>
        </w:rPr>
        <w:t xml:space="preserve"> godine</w:t>
      </w:r>
      <w:r w:rsidR="00456864" w:rsidRPr="00456864">
        <w:rPr>
          <w:rFonts w:ascii="Arial" w:eastAsia="Calibri" w:hAnsi="Arial" w:cs="Arial"/>
          <w:sz w:val="22"/>
          <w:szCs w:val="22"/>
          <w:lang w:eastAsia="en-US"/>
        </w:rPr>
        <w:t xml:space="preserve"> Odlukom Vlade RH MZOM financira učeničke marende.</w:t>
      </w:r>
    </w:p>
    <w:p w14:paraId="66E6A808" w14:textId="7038835B" w:rsidR="00456864" w:rsidRPr="00456864" w:rsidRDefault="007D5978" w:rsidP="00222C80">
      <w:pPr>
        <w:tabs>
          <w:tab w:val="left" w:pos="851"/>
        </w:tabs>
        <w:spacing w:after="200"/>
        <w:contextualSpacing/>
        <w:jc w:val="both"/>
        <w:rPr>
          <w:rFonts w:ascii="Arial" w:eastAsia="Calibri" w:hAnsi="Arial" w:cs="Arial"/>
          <w:sz w:val="22"/>
          <w:szCs w:val="22"/>
          <w:shd w:val="clear" w:color="auto" w:fill="FFFFFF"/>
          <w:lang w:eastAsia="en-US"/>
        </w:rPr>
      </w:pPr>
      <w:r>
        <w:rPr>
          <w:rFonts w:ascii="Arial" w:eastAsia="Calibri" w:hAnsi="Arial" w:cs="Arial"/>
          <w:sz w:val="22"/>
          <w:szCs w:val="22"/>
          <w:lang w:eastAsia="en-US"/>
        </w:rPr>
        <w:t xml:space="preserve">- </w:t>
      </w:r>
      <w:r w:rsidR="00456864" w:rsidRPr="00456864">
        <w:rPr>
          <w:rFonts w:ascii="Arial" w:eastAsia="Calibri" w:hAnsi="Arial" w:cs="Arial"/>
          <w:sz w:val="22"/>
          <w:szCs w:val="22"/>
          <w:lang w:eastAsia="en-US"/>
        </w:rPr>
        <w:t>Prihodi od pomoći županijskog proračuna planirani su u visini od 5.400</w:t>
      </w:r>
      <w:r w:rsidR="003B76D2">
        <w:rPr>
          <w:rFonts w:ascii="Arial" w:eastAsia="Calibri" w:hAnsi="Arial" w:cs="Arial"/>
          <w:sz w:val="22"/>
          <w:szCs w:val="22"/>
          <w:lang w:eastAsia="en-US"/>
        </w:rPr>
        <w:t>,00 EUR</w:t>
      </w:r>
      <w:r w:rsidR="00456864" w:rsidRPr="00456864">
        <w:rPr>
          <w:rFonts w:ascii="Arial" w:eastAsia="Calibri" w:hAnsi="Arial" w:cs="Arial"/>
          <w:sz w:val="22"/>
          <w:szCs w:val="22"/>
          <w:lang w:eastAsia="en-US"/>
        </w:rPr>
        <w:t>, a financirati će rashode odlaska učenika i mentora na županijska natjecanja te projekta zavičajna nastava.</w:t>
      </w:r>
      <w:r w:rsidR="00456864" w:rsidRPr="00456864">
        <w:rPr>
          <w:rFonts w:ascii="Arial" w:eastAsia="Calibri" w:hAnsi="Arial" w:cs="Arial"/>
          <w:sz w:val="22"/>
          <w:szCs w:val="22"/>
          <w:lang w:eastAsia="en-US"/>
        </w:rPr>
        <w:tab/>
      </w:r>
    </w:p>
    <w:p w14:paraId="39C920A9" w14:textId="5012A3CA" w:rsidR="00456864" w:rsidRPr="00456864" w:rsidRDefault="00456864" w:rsidP="00222C80">
      <w:pPr>
        <w:shd w:val="clear" w:color="auto" w:fill="FFFFFF"/>
        <w:ind w:right="122"/>
        <w:jc w:val="both"/>
        <w:rPr>
          <w:rFonts w:ascii="Arial" w:eastAsia="Arial Unicode MS" w:hAnsi="Arial" w:cs="Arial"/>
          <w:sz w:val="22"/>
          <w:szCs w:val="22"/>
          <w:lang w:eastAsia="en-US"/>
        </w:rPr>
      </w:pPr>
      <w:r w:rsidRPr="00456864">
        <w:rPr>
          <w:rFonts w:ascii="Arial" w:eastAsia="Arial Unicode MS" w:hAnsi="Arial" w:cs="Arial"/>
          <w:sz w:val="22"/>
          <w:szCs w:val="22"/>
          <w:lang w:eastAsia="en-US"/>
        </w:rPr>
        <w:t xml:space="preserve">Na izvoru 5.9. dio rezultata je i preneseni višak koji će se raspodijeliti će se na izvor financiranja 5.9.00004 Pomoći prihodi korisnika – rezultat. Višak ostvaren je na doznačenim sredstvima u prosincu 2024. </w:t>
      </w:r>
      <w:r w:rsidR="0069042B">
        <w:rPr>
          <w:rFonts w:ascii="Arial" w:eastAsia="Arial Unicode MS" w:hAnsi="Arial" w:cs="Arial"/>
          <w:sz w:val="22"/>
          <w:szCs w:val="22"/>
          <w:lang w:eastAsia="en-US"/>
        </w:rPr>
        <w:t xml:space="preserve">godine </w:t>
      </w:r>
      <w:r w:rsidRPr="00456864">
        <w:rPr>
          <w:rFonts w:ascii="Arial" w:eastAsia="Arial Unicode MS" w:hAnsi="Arial" w:cs="Arial"/>
          <w:sz w:val="22"/>
          <w:szCs w:val="22"/>
          <w:lang w:eastAsia="en-US"/>
        </w:rPr>
        <w:t>za realizacije projekata od strane MZOM te će se utrošiti namjenski kako su i projektom predviđeni rashodi u tijeku 2025. godine.</w:t>
      </w:r>
    </w:p>
    <w:p w14:paraId="73F6C07E" w14:textId="77777777" w:rsidR="00456864" w:rsidRPr="00456864" w:rsidRDefault="00456864" w:rsidP="00222C80">
      <w:pPr>
        <w:autoSpaceDE w:val="0"/>
        <w:autoSpaceDN w:val="0"/>
        <w:adjustRightInd w:val="0"/>
        <w:jc w:val="both"/>
        <w:rPr>
          <w:rFonts w:ascii="Arial" w:hAnsi="Arial" w:cs="Arial"/>
          <w:color w:val="FF0000"/>
          <w:sz w:val="22"/>
          <w:szCs w:val="22"/>
          <w:highlight w:val="yellow"/>
          <w:u w:val="single"/>
        </w:rPr>
      </w:pPr>
    </w:p>
    <w:p w14:paraId="5C439E74" w14:textId="77777777" w:rsidR="00456864" w:rsidRPr="00456864" w:rsidRDefault="00456864" w:rsidP="00222C80">
      <w:pPr>
        <w:autoSpaceDE w:val="0"/>
        <w:autoSpaceDN w:val="0"/>
        <w:adjustRightInd w:val="0"/>
        <w:jc w:val="both"/>
        <w:rPr>
          <w:rFonts w:ascii="Arial" w:hAnsi="Arial" w:cs="Arial"/>
          <w:b/>
          <w:bCs/>
          <w:sz w:val="22"/>
          <w:szCs w:val="22"/>
          <w:u w:val="single"/>
        </w:rPr>
      </w:pPr>
      <w:r w:rsidRPr="00456864">
        <w:rPr>
          <w:rFonts w:ascii="Arial" w:hAnsi="Arial" w:cs="Arial"/>
          <w:b/>
          <w:bCs/>
          <w:sz w:val="22"/>
          <w:szCs w:val="22"/>
          <w:u w:val="single"/>
        </w:rPr>
        <w:t>Izvor 6.9.000001 Prihodi od donacija</w:t>
      </w:r>
    </w:p>
    <w:p w14:paraId="2922AB92" w14:textId="20E8B755" w:rsidR="00456864" w:rsidRPr="00456864" w:rsidRDefault="00456864" w:rsidP="00222C80">
      <w:pPr>
        <w:autoSpaceDE w:val="0"/>
        <w:autoSpaceDN w:val="0"/>
        <w:adjustRightInd w:val="0"/>
        <w:jc w:val="both"/>
        <w:rPr>
          <w:rFonts w:ascii="Arial" w:hAnsi="Arial" w:cs="Arial"/>
          <w:sz w:val="22"/>
          <w:szCs w:val="22"/>
        </w:rPr>
      </w:pPr>
      <w:r w:rsidRPr="00456864">
        <w:rPr>
          <w:rFonts w:ascii="Arial" w:hAnsi="Arial" w:cs="Arial"/>
          <w:sz w:val="22"/>
          <w:szCs w:val="22"/>
        </w:rPr>
        <w:t>Prihodi od donacija pravnih i fizičkih osoba za 2025. godinu izmjenama plana povećane su na  8.200</w:t>
      </w:r>
      <w:r w:rsidR="0069042B">
        <w:rPr>
          <w:rFonts w:ascii="Arial" w:hAnsi="Arial" w:cs="Arial"/>
          <w:sz w:val="22"/>
          <w:szCs w:val="22"/>
        </w:rPr>
        <w:t>,00 EUR</w:t>
      </w:r>
      <w:r w:rsidRPr="00456864">
        <w:rPr>
          <w:rFonts w:ascii="Arial" w:hAnsi="Arial" w:cs="Arial"/>
          <w:sz w:val="22"/>
          <w:szCs w:val="22"/>
        </w:rPr>
        <w:t xml:space="preserve">, a financirati će se popravak zidova u područnoj školi Rabac i postavljanje Porta fona na ulaznim vratima matične škole i popravak ograde PŠ Rabac. </w:t>
      </w:r>
    </w:p>
    <w:p w14:paraId="1815FBF5" w14:textId="706B5755" w:rsidR="00456864" w:rsidRPr="00456864" w:rsidRDefault="00456864" w:rsidP="00222C80">
      <w:pPr>
        <w:shd w:val="clear" w:color="auto" w:fill="FFFFFF"/>
        <w:ind w:right="122"/>
        <w:jc w:val="both"/>
        <w:rPr>
          <w:rFonts w:ascii="Arial" w:eastAsia="Arial Unicode MS" w:hAnsi="Arial" w:cs="Arial"/>
          <w:b/>
          <w:color w:val="FF0000"/>
          <w:lang w:eastAsia="en-US"/>
        </w:rPr>
      </w:pPr>
    </w:p>
    <w:p w14:paraId="1E6F9775" w14:textId="77777777" w:rsidR="00456864" w:rsidRDefault="00456864" w:rsidP="00222C80">
      <w:pPr>
        <w:shd w:val="clear" w:color="auto" w:fill="FFFFFF"/>
        <w:ind w:right="122"/>
        <w:jc w:val="both"/>
        <w:rPr>
          <w:rFonts w:ascii="Arial" w:eastAsia="Arial Unicode MS" w:hAnsi="Arial" w:cs="Arial"/>
          <w:b/>
          <w:lang w:eastAsia="en-US"/>
        </w:rPr>
      </w:pPr>
      <w:r w:rsidRPr="00456864">
        <w:rPr>
          <w:rFonts w:ascii="Arial" w:eastAsia="Arial Unicode MS" w:hAnsi="Arial" w:cs="Arial"/>
          <w:b/>
          <w:lang w:eastAsia="en-US"/>
        </w:rPr>
        <w:t>Rashodi prema funkcijskoj klasifikaciji</w:t>
      </w:r>
    </w:p>
    <w:p w14:paraId="4E416E17" w14:textId="77777777" w:rsidR="00DC52C6" w:rsidRPr="00456864" w:rsidRDefault="00DC52C6" w:rsidP="00222C80">
      <w:pPr>
        <w:shd w:val="clear" w:color="auto" w:fill="FFFFFF"/>
        <w:ind w:right="122"/>
        <w:jc w:val="both"/>
        <w:rPr>
          <w:rFonts w:ascii="Arial" w:eastAsia="Arial Unicode MS" w:hAnsi="Arial" w:cs="Arial"/>
          <w:b/>
          <w:lang w:eastAsia="en-US"/>
        </w:rPr>
      </w:pPr>
    </w:p>
    <w:p w14:paraId="3A1238D9" w14:textId="77777777" w:rsidR="00456864" w:rsidRPr="00456864" w:rsidRDefault="00456864" w:rsidP="00222C80">
      <w:pPr>
        <w:shd w:val="clear" w:color="auto" w:fill="FFFFFF"/>
        <w:ind w:right="122"/>
        <w:jc w:val="both"/>
        <w:rPr>
          <w:rFonts w:ascii="Arial" w:eastAsia="Arial Unicode MS" w:hAnsi="Arial" w:cs="Arial"/>
          <w:sz w:val="22"/>
          <w:szCs w:val="22"/>
          <w:lang w:eastAsia="en-US"/>
        </w:rPr>
      </w:pPr>
      <w:r w:rsidRPr="00456864">
        <w:rPr>
          <w:rFonts w:ascii="Arial" w:eastAsia="Arial Unicode MS" w:hAnsi="Arial" w:cs="Arial"/>
          <w:sz w:val="22"/>
          <w:szCs w:val="22"/>
          <w:lang w:eastAsia="en-US"/>
        </w:rPr>
        <w:t>Funkcijska klasifikacija kategorizira rashode prema funkcijama ili djelatnostima javne uprave, kao što su obrazovanje, zdravstvo, socijalna skrb, kultura, sport itd.</w:t>
      </w:r>
    </w:p>
    <w:p w14:paraId="681BB266" w14:textId="77777777" w:rsidR="00456864" w:rsidRPr="00456864" w:rsidRDefault="00456864" w:rsidP="00222C80">
      <w:pPr>
        <w:shd w:val="clear" w:color="auto" w:fill="FFFFFF"/>
        <w:ind w:right="122"/>
        <w:jc w:val="both"/>
        <w:rPr>
          <w:rFonts w:ascii="Arial" w:eastAsia="Arial Unicode MS" w:hAnsi="Arial" w:cs="Arial"/>
          <w:sz w:val="22"/>
          <w:szCs w:val="22"/>
          <w:lang w:eastAsia="en-US"/>
        </w:rPr>
      </w:pPr>
    </w:p>
    <w:p w14:paraId="0997DD88" w14:textId="77777777" w:rsidR="00456864" w:rsidRPr="00456864" w:rsidRDefault="00456864" w:rsidP="00456864">
      <w:pPr>
        <w:shd w:val="clear" w:color="auto" w:fill="FFFFFF"/>
        <w:spacing w:line="276" w:lineRule="auto"/>
        <w:ind w:right="122"/>
        <w:jc w:val="both"/>
        <w:rPr>
          <w:rFonts w:ascii="Arial" w:eastAsia="Arial Unicode MS" w:hAnsi="Arial" w:cs="Arial"/>
          <w:sz w:val="22"/>
          <w:szCs w:val="22"/>
          <w:lang w:eastAsia="en-US"/>
        </w:rPr>
      </w:pPr>
      <w:r w:rsidRPr="00456864">
        <w:rPr>
          <w:rFonts w:ascii="Arial" w:eastAsia="Arial Unicode MS" w:hAnsi="Arial" w:cs="Arial"/>
          <w:sz w:val="22"/>
          <w:szCs w:val="22"/>
          <w:lang w:eastAsia="en-US"/>
        </w:rPr>
        <w:t>Tablica 4. rashodi prema funkcijskoj klasifikaciji</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940"/>
        <w:gridCol w:w="1267"/>
        <w:gridCol w:w="1860"/>
        <w:gridCol w:w="1240"/>
        <w:gridCol w:w="1267"/>
      </w:tblGrid>
      <w:tr w:rsidR="00456864" w:rsidRPr="00456864" w14:paraId="32B69C1F" w14:textId="77777777" w:rsidTr="00720674">
        <w:trPr>
          <w:trHeight w:val="480"/>
        </w:trPr>
        <w:tc>
          <w:tcPr>
            <w:tcW w:w="880" w:type="dxa"/>
            <w:vAlign w:val="center"/>
            <w:hideMark/>
          </w:tcPr>
          <w:p w14:paraId="221A6228"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 xml:space="preserve">BROJ </w:t>
            </w:r>
            <w:r w:rsidRPr="00456864">
              <w:rPr>
                <w:rFonts w:ascii="Arial" w:hAnsi="Arial" w:cs="Arial"/>
                <w:sz w:val="18"/>
                <w:szCs w:val="18"/>
              </w:rPr>
              <w:br/>
              <w:t>KONTA</w:t>
            </w:r>
          </w:p>
        </w:tc>
        <w:tc>
          <w:tcPr>
            <w:tcW w:w="2940" w:type="dxa"/>
            <w:noWrap/>
            <w:vAlign w:val="center"/>
            <w:hideMark/>
          </w:tcPr>
          <w:p w14:paraId="69345166"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VRSTA RASHODA / IZDATAKA</w:t>
            </w:r>
          </w:p>
        </w:tc>
        <w:tc>
          <w:tcPr>
            <w:tcW w:w="1267" w:type="dxa"/>
            <w:noWrap/>
            <w:vAlign w:val="center"/>
            <w:hideMark/>
          </w:tcPr>
          <w:p w14:paraId="1723B117"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PLANIRANO</w:t>
            </w:r>
          </w:p>
        </w:tc>
        <w:tc>
          <w:tcPr>
            <w:tcW w:w="1860" w:type="dxa"/>
            <w:noWrap/>
            <w:vAlign w:val="center"/>
            <w:hideMark/>
          </w:tcPr>
          <w:p w14:paraId="4F4D7C92"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PROMJENA IZNOS</w:t>
            </w:r>
          </w:p>
        </w:tc>
        <w:tc>
          <w:tcPr>
            <w:tcW w:w="1240" w:type="dxa"/>
            <w:vAlign w:val="center"/>
            <w:hideMark/>
          </w:tcPr>
          <w:p w14:paraId="6AB0D63C"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 xml:space="preserve">PROMJENA </w:t>
            </w:r>
            <w:r w:rsidRPr="00456864">
              <w:rPr>
                <w:rFonts w:ascii="Arial" w:hAnsi="Arial" w:cs="Arial"/>
                <w:sz w:val="18"/>
                <w:szCs w:val="18"/>
              </w:rPr>
              <w:br/>
              <w:t>POSTOTAK</w:t>
            </w:r>
          </w:p>
        </w:tc>
        <w:tc>
          <w:tcPr>
            <w:tcW w:w="1267" w:type="dxa"/>
            <w:noWrap/>
            <w:vAlign w:val="center"/>
            <w:hideMark/>
          </w:tcPr>
          <w:p w14:paraId="1D17BCE7"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NOVI IZNOS</w:t>
            </w:r>
          </w:p>
        </w:tc>
      </w:tr>
      <w:tr w:rsidR="00456864" w:rsidRPr="00456864" w14:paraId="14A2B47C" w14:textId="77777777" w:rsidTr="001D0982">
        <w:trPr>
          <w:trHeight w:val="450"/>
        </w:trPr>
        <w:tc>
          <w:tcPr>
            <w:tcW w:w="3820" w:type="dxa"/>
            <w:gridSpan w:val="2"/>
            <w:shd w:val="clear" w:color="auto" w:fill="DBDBDB" w:themeFill="accent3" w:themeFillTint="66"/>
            <w:noWrap/>
            <w:vAlign w:val="center"/>
            <w:hideMark/>
          </w:tcPr>
          <w:p w14:paraId="22901F90" w14:textId="77777777" w:rsidR="00456864" w:rsidRPr="00456864" w:rsidRDefault="00456864" w:rsidP="00456864">
            <w:pPr>
              <w:rPr>
                <w:rFonts w:ascii="Arial" w:hAnsi="Arial" w:cs="Arial"/>
                <w:sz w:val="18"/>
                <w:szCs w:val="18"/>
              </w:rPr>
            </w:pPr>
            <w:r w:rsidRPr="00456864">
              <w:rPr>
                <w:rFonts w:ascii="Arial" w:hAnsi="Arial" w:cs="Arial"/>
                <w:sz w:val="18"/>
                <w:szCs w:val="18"/>
              </w:rPr>
              <w:t xml:space="preserve">  SVEUKUPNO RASHODI / IZDACI</w:t>
            </w:r>
          </w:p>
        </w:tc>
        <w:tc>
          <w:tcPr>
            <w:tcW w:w="1267" w:type="dxa"/>
            <w:shd w:val="clear" w:color="auto" w:fill="DBDBDB" w:themeFill="accent3" w:themeFillTint="66"/>
            <w:noWrap/>
            <w:vAlign w:val="center"/>
            <w:hideMark/>
          </w:tcPr>
          <w:p w14:paraId="0E17AA09"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2.020.113,00</w:t>
            </w:r>
          </w:p>
        </w:tc>
        <w:tc>
          <w:tcPr>
            <w:tcW w:w="1860" w:type="dxa"/>
            <w:shd w:val="clear" w:color="auto" w:fill="DBDBDB" w:themeFill="accent3" w:themeFillTint="66"/>
            <w:noWrap/>
            <w:vAlign w:val="center"/>
            <w:hideMark/>
          </w:tcPr>
          <w:p w14:paraId="3CE2E320"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20.002,00</w:t>
            </w:r>
          </w:p>
        </w:tc>
        <w:tc>
          <w:tcPr>
            <w:tcW w:w="1240" w:type="dxa"/>
            <w:shd w:val="clear" w:color="auto" w:fill="DBDBDB" w:themeFill="accent3" w:themeFillTint="66"/>
            <w:noWrap/>
            <w:vAlign w:val="center"/>
            <w:hideMark/>
          </w:tcPr>
          <w:p w14:paraId="673023E1"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0,99</w:t>
            </w:r>
          </w:p>
        </w:tc>
        <w:tc>
          <w:tcPr>
            <w:tcW w:w="1267" w:type="dxa"/>
            <w:shd w:val="clear" w:color="auto" w:fill="DBDBDB" w:themeFill="accent3" w:themeFillTint="66"/>
            <w:noWrap/>
            <w:vAlign w:val="center"/>
            <w:hideMark/>
          </w:tcPr>
          <w:p w14:paraId="3CDD6619"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2.040.115,00</w:t>
            </w:r>
          </w:p>
        </w:tc>
      </w:tr>
      <w:tr w:rsidR="00456864" w:rsidRPr="00456864" w14:paraId="259CF140" w14:textId="77777777" w:rsidTr="00720674">
        <w:trPr>
          <w:trHeight w:val="555"/>
        </w:trPr>
        <w:tc>
          <w:tcPr>
            <w:tcW w:w="3820" w:type="dxa"/>
            <w:gridSpan w:val="2"/>
            <w:noWrap/>
            <w:vAlign w:val="center"/>
            <w:hideMark/>
          </w:tcPr>
          <w:p w14:paraId="40F2C600" w14:textId="77777777" w:rsidR="00456864" w:rsidRPr="00456864" w:rsidRDefault="00456864" w:rsidP="00456864">
            <w:pPr>
              <w:rPr>
                <w:rFonts w:ascii="Arial" w:hAnsi="Arial" w:cs="Arial"/>
                <w:sz w:val="18"/>
                <w:szCs w:val="18"/>
              </w:rPr>
            </w:pPr>
            <w:r w:rsidRPr="00456864">
              <w:rPr>
                <w:rFonts w:ascii="Arial" w:hAnsi="Arial" w:cs="Arial"/>
                <w:sz w:val="18"/>
                <w:szCs w:val="18"/>
              </w:rPr>
              <w:t>Funkcijska klasifikacija  09 Obrazovanje</w:t>
            </w:r>
          </w:p>
        </w:tc>
        <w:tc>
          <w:tcPr>
            <w:tcW w:w="1267" w:type="dxa"/>
            <w:noWrap/>
            <w:vAlign w:val="center"/>
            <w:hideMark/>
          </w:tcPr>
          <w:p w14:paraId="3CA2B662"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2.020.113,00</w:t>
            </w:r>
          </w:p>
        </w:tc>
        <w:tc>
          <w:tcPr>
            <w:tcW w:w="1860" w:type="dxa"/>
            <w:noWrap/>
            <w:vAlign w:val="center"/>
            <w:hideMark/>
          </w:tcPr>
          <w:p w14:paraId="493B92E9"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20.002,00</w:t>
            </w:r>
          </w:p>
        </w:tc>
        <w:tc>
          <w:tcPr>
            <w:tcW w:w="1240" w:type="dxa"/>
            <w:noWrap/>
            <w:vAlign w:val="center"/>
            <w:hideMark/>
          </w:tcPr>
          <w:p w14:paraId="0D7FCF29"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0,99</w:t>
            </w:r>
          </w:p>
        </w:tc>
        <w:tc>
          <w:tcPr>
            <w:tcW w:w="1267" w:type="dxa"/>
            <w:noWrap/>
            <w:vAlign w:val="center"/>
            <w:hideMark/>
          </w:tcPr>
          <w:p w14:paraId="7B3B1B8D"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2.040.115,00</w:t>
            </w:r>
          </w:p>
        </w:tc>
      </w:tr>
      <w:tr w:rsidR="00456864" w:rsidRPr="00456864" w14:paraId="691A2429" w14:textId="77777777" w:rsidTr="00720674">
        <w:trPr>
          <w:trHeight w:val="570"/>
        </w:trPr>
        <w:tc>
          <w:tcPr>
            <w:tcW w:w="3820" w:type="dxa"/>
            <w:gridSpan w:val="2"/>
            <w:vAlign w:val="center"/>
            <w:hideMark/>
          </w:tcPr>
          <w:p w14:paraId="10DFF600" w14:textId="77777777" w:rsidR="00456864" w:rsidRPr="00456864" w:rsidRDefault="00456864" w:rsidP="00456864">
            <w:pPr>
              <w:rPr>
                <w:rFonts w:ascii="Arial" w:hAnsi="Arial" w:cs="Arial"/>
                <w:sz w:val="18"/>
                <w:szCs w:val="18"/>
              </w:rPr>
            </w:pPr>
            <w:r w:rsidRPr="00456864">
              <w:rPr>
                <w:rFonts w:ascii="Arial" w:hAnsi="Arial" w:cs="Arial"/>
                <w:sz w:val="18"/>
                <w:szCs w:val="18"/>
              </w:rPr>
              <w:t>Funkcijska klasifikacija  091 Predškolsko i osnovno obrazovanje</w:t>
            </w:r>
          </w:p>
        </w:tc>
        <w:tc>
          <w:tcPr>
            <w:tcW w:w="1267" w:type="dxa"/>
            <w:noWrap/>
            <w:vAlign w:val="center"/>
            <w:hideMark/>
          </w:tcPr>
          <w:p w14:paraId="7AED17FE"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2.020.113,00</w:t>
            </w:r>
          </w:p>
        </w:tc>
        <w:tc>
          <w:tcPr>
            <w:tcW w:w="1860" w:type="dxa"/>
            <w:noWrap/>
            <w:vAlign w:val="center"/>
            <w:hideMark/>
          </w:tcPr>
          <w:p w14:paraId="74BE5BBD"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20.002,00</w:t>
            </w:r>
          </w:p>
        </w:tc>
        <w:tc>
          <w:tcPr>
            <w:tcW w:w="1240" w:type="dxa"/>
            <w:noWrap/>
            <w:vAlign w:val="center"/>
            <w:hideMark/>
          </w:tcPr>
          <w:p w14:paraId="45D2543A"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0,99</w:t>
            </w:r>
          </w:p>
        </w:tc>
        <w:tc>
          <w:tcPr>
            <w:tcW w:w="1267" w:type="dxa"/>
            <w:noWrap/>
            <w:vAlign w:val="center"/>
            <w:hideMark/>
          </w:tcPr>
          <w:p w14:paraId="30F60492" w14:textId="77777777" w:rsidR="00456864" w:rsidRPr="00456864" w:rsidRDefault="00456864" w:rsidP="00456864">
            <w:pPr>
              <w:jc w:val="center"/>
              <w:rPr>
                <w:rFonts w:ascii="Arial" w:hAnsi="Arial" w:cs="Arial"/>
                <w:sz w:val="18"/>
                <w:szCs w:val="18"/>
              </w:rPr>
            </w:pPr>
            <w:r w:rsidRPr="00456864">
              <w:rPr>
                <w:rFonts w:ascii="Arial" w:hAnsi="Arial" w:cs="Arial"/>
                <w:sz w:val="18"/>
                <w:szCs w:val="18"/>
              </w:rPr>
              <w:t>2.040.115,00</w:t>
            </w:r>
          </w:p>
        </w:tc>
      </w:tr>
    </w:tbl>
    <w:p w14:paraId="2AEA31E8" w14:textId="77777777" w:rsidR="00456864" w:rsidRPr="00456864" w:rsidRDefault="00456864" w:rsidP="00456864">
      <w:pPr>
        <w:shd w:val="clear" w:color="auto" w:fill="FFFFFF"/>
        <w:spacing w:line="276" w:lineRule="auto"/>
        <w:ind w:right="122"/>
        <w:jc w:val="both"/>
        <w:rPr>
          <w:rFonts w:ascii="Arial" w:eastAsia="Arial Unicode MS" w:hAnsi="Arial" w:cs="Arial"/>
          <w:sz w:val="22"/>
          <w:szCs w:val="22"/>
          <w:lang w:eastAsia="en-US"/>
        </w:rPr>
      </w:pPr>
    </w:p>
    <w:p w14:paraId="7589522B" w14:textId="792BB82C" w:rsidR="00456864" w:rsidRPr="00456864" w:rsidRDefault="00456864" w:rsidP="00222C80">
      <w:pPr>
        <w:shd w:val="clear" w:color="auto" w:fill="FFFFFF"/>
        <w:ind w:right="122"/>
        <w:jc w:val="both"/>
        <w:rPr>
          <w:rFonts w:ascii="Arial" w:eastAsia="Arial Unicode MS" w:hAnsi="Arial" w:cs="Arial"/>
          <w:sz w:val="22"/>
          <w:szCs w:val="22"/>
          <w:lang w:eastAsia="en-US"/>
        </w:rPr>
      </w:pPr>
      <w:r w:rsidRPr="00456864">
        <w:rPr>
          <w:rFonts w:ascii="Arial" w:eastAsia="Arial Unicode MS" w:hAnsi="Arial" w:cs="Arial"/>
          <w:sz w:val="22"/>
          <w:szCs w:val="22"/>
          <w:lang w:eastAsia="en-US"/>
        </w:rPr>
        <w:t xml:space="preserve">Rashodi prema funkcijskoj klasifikaciji 091 – </w:t>
      </w:r>
      <w:r w:rsidRPr="00456864">
        <w:rPr>
          <w:rFonts w:ascii="Arial" w:eastAsia="Arial Unicode MS" w:hAnsi="Arial" w:cs="Arial"/>
          <w:i/>
          <w:iCs/>
          <w:sz w:val="22"/>
          <w:szCs w:val="22"/>
          <w:lang w:eastAsia="en-US"/>
        </w:rPr>
        <w:t>Predškolsko i osnovno obrazovanje</w:t>
      </w:r>
      <w:r w:rsidRPr="00456864">
        <w:rPr>
          <w:rFonts w:ascii="Arial" w:eastAsia="Arial Unicode MS" w:hAnsi="Arial" w:cs="Arial"/>
          <w:sz w:val="22"/>
          <w:szCs w:val="22"/>
          <w:lang w:eastAsia="en-US"/>
        </w:rPr>
        <w:t xml:space="preserve"> planirani su u iznosu od 2.040.115,00</w:t>
      </w:r>
      <w:r w:rsidR="007D5978">
        <w:rPr>
          <w:rFonts w:ascii="Arial" w:eastAsia="Arial Unicode MS" w:hAnsi="Arial" w:cs="Arial"/>
          <w:sz w:val="22"/>
          <w:szCs w:val="22"/>
          <w:lang w:eastAsia="en-US"/>
        </w:rPr>
        <w:t xml:space="preserve"> </w:t>
      </w:r>
      <w:r w:rsidR="001D0982">
        <w:rPr>
          <w:rFonts w:ascii="Arial" w:eastAsia="Arial Unicode MS" w:hAnsi="Arial" w:cs="Arial"/>
          <w:sz w:val="22"/>
          <w:szCs w:val="22"/>
          <w:lang w:eastAsia="en-US"/>
        </w:rPr>
        <w:t>EUR</w:t>
      </w:r>
      <w:r w:rsidRPr="00456864">
        <w:rPr>
          <w:rFonts w:ascii="Arial" w:eastAsia="Arial Unicode MS" w:hAnsi="Arial" w:cs="Arial"/>
          <w:sz w:val="22"/>
          <w:szCs w:val="22"/>
          <w:lang w:eastAsia="en-US"/>
        </w:rPr>
        <w:t xml:space="preserve">. Ova </w:t>
      </w:r>
      <w:r w:rsidRPr="00456864">
        <w:rPr>
          <w:rFonts w:ascii="Arial" w:eastAsia="Arial Unicode MS" w:hAnsi="Arial" w:cs="Arial"/>
          <w:sz w:val="22"/>
          <w:lang w:eastAsia="en-US"/>
        </w:rPr>
        <w:t>klasifikacija obuhvaća ukupno poslovanje škole, uključujući financiranje redovne djelatnosti, plaća djelatnika, troškove produženog boravka, pomoćnike u nastavi, programe građanskog odgoja, kao i troškove prehrane učenika.</w:t>
      </w:r>
    </w:p>
    <w:p w14:paraId="1D302389" w14:textId="77777777" w:rsidR="001D0982" w:rsidRDefault="001D0982" w:rsidP="00222C80">
      <w:pPr>
        <w:spacing w:after="160"/>
        <w:rPr>
          <w:rFonts w:ascii="Arial" w:eastAsia="Calibri" w:hAnsi="Arial" w:cs="Arial"/>
          <w:b/>
          <w:color w:val="FF0000"/>
          <w:sz w:val="22"/>
          <w:szCs w:val="22"/>
          <w:lang w:eastAsia="en-US"/>
        </w:rPr>
      </w:pPr>
    </w:p>
    <w:p w14:paraId="71D8178D" w14:textId="554041FB" w:rsidR="00456864" w:rsidRPr="00456864" w:rsidRDefault="00456864" w:rsidP="00222C80">
      <w:pPr>
        <w:spacing w:after="160"/>
        <w:rPr>
          <w:rFonts w:ascii="Arial" w:eastAsia="Calibri" w:hAnsi="Arial" w:cs="Arial"/>
          <w:b/>
          <w:sz w:val="22"/>
          <w:szCs w:val="22"/>
          <w:lang w:eastAsia="en-US"/>
        </w:rPr>
      </w:pPr>
      <w:r w:rsidRPr="00456864">
        <w:rPr>
          <w:rFonts w:ascii="Arial" w:eastAsia="Calibri" w:hAnsi="Arial" w:cs="Arial"/>
          <w:b/>
          <w:sz w:val="22"/>
          <w:szCs w:val="22"/>
          <w:lang w:eastAsia="en-US"/>
        </w:rPr>
        <w:t>OBRAZLOŽENJE POSEBNOG DIJELA PRORAČUNA</w:t>
      </w:r>
    </w:p>
    <w:p w14:paraId="1C982D24" w14:textId="3F65B620" w:rsidR="00456864" w:rsidRDefault="00094AAD" w:rsidP="00222C80">
      <w:pPr>
        <w:jc w:val="both"/>
        <w:rPr>
          <w:rFonts w:ascii="Arial" w:eastAsia="Arial" w:hAnsi="Arial" w:cs="Arial"/>
          <w:b/>
          <w:sz w:val="22"/>
          <w:szCs w:val="22"/>
          <w:lang w:eastAsia="en-US"/>
        </w:rPr>
      </w:pPr>
      <w:r>
        <w:rPr>
          <w:rFonts w:ascii="Arial" w:eastAsia="Arial" w:hAnsi="Arial" w:cs="Arial"/>
          <w:b/>
          <w:sz w:val="22"/>
          <w:szCs w:val="22"/>
          <w:lang w:eastAsia="en-US"/>
        </w:rPr>
        <w:t>Zakonska osnova:</w:t>
      </w:r>
    </w:p>
    <w:p w14:paraId="3C08C975" w14:textId="77777777" w:rsidR="00094AAD" w:rsidRPr="00456864" w:rsidRDefault="00094AAD" w:rsidP="00222C80">
      <w:pPr>
        <w:jc w:val="both"/>
        <w:rPr>
          <w:rFonts w:ascii="Arial" w:eastAsia="Arial" w:hAnsi="Arial" w:cs="Arial"/>
          <w:b/>
          <w:sz w:val="22"/>
          <w:szCs w:val="22"/>
          <w:lang w:eastAsia="en-US"/>
        </w:rPr>
      </w:pPr>
    </w:p>
    <w:p w14:paraId="15087215" w14:textId="3580616C" w:rsidR="00456864" w:rsidRPr="00456864" w:rsidRDefault="00456864"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Zakon o odgoju i obrazovanju u osnovnoj i srednjoj školi („Narodne novine“</w:t>
      </w:r>
      <w:r w:rsidR="005A6D7A">
        <w:rPr>
          <w:rFonts w:ascii="Arial" w:eastAsia="Calibri" w:hAnsi="Arial" w:cs="Arial"/>
          <w:sz w:val="22"/>
          <w:szCs w:val="22"/>
          <w:lang w:eastAsia="en-US"/>
        </w:rPr>
        <w:t>,</w:t>
      </w:r>
      <w:r w:rsidRPr="00456864">
        <w:rPr>
          <w:rFonts w:ascii="Arial" w:eastAsia="Calibri" w:hAnsi="Arial" w:cs="Arial"/>
          <w:sz w:val="22"/>
          <w:szCs w:val="22"/>
          <w:lang w:eastAsia="en-US"/>
        </w:rPr>
        <w:t xml:space="preserve"> broj 87/08, 86/09, 92/10,  105/10, 90/11, 5/12, 16/12, 86/12, 94/13, 136/14, 152/14, 7/17, 68/18, 98/19, 64/20, 151/22, 155/23, 156/23), Zakon o proračunu („Narodne novine“</w:t>
      </w:r>
      <w:r w:rsidR="005A6D7A">
        <w:rPr>
          <w:rFonts w:ascii="Arial" w:eastAsia="Calibri" w:hAnsi="Arial" w:cs="Arial"/>
          <w:sz w:val="22"/>
          <w:szCs w:val="22"/>
          <w:lang w:eastAsia="en-US"/>
        </w:rPr>
        <w:t>,</w:t>
      </w:r>
      <w:r w:rsidRPr="00456864">
        <w:rPr>
          <w:rFonts w:ascii="Arial" w:eastAsia="Calibri" w:hAnsi="Arial" w:cs="Arial"/>
          <w:sz w:val="22"/>
          <w:szCs w:val="22"/>
          <w:lang w:eastAsia="en-US"/>
        </w:rPr>
        <w:t xml:space="preserve"> broj 87/08, 136/12., 15/15.,144/21), Pravilnik o proračunskim klasifikacijama („Narodne novine“</w:t>
      </w:r>
      <w:r w:rsidR="005A6D7A">
        <w:rPr>
          <w:rFonts w:ascii="Arial" w:eastAsia="Calibri" w:hAnsi="Arial" w:cs="Arial"/>
          <w:sz w:val="22"/>
          <w:szCs w:val="22"/>
          <w:lang w:eastAsia="en-US"/>
        </w:rPr>
        <w:t>,</w:t>
      </w:r>
      <w:r w:rsidRPr="00456864">
        <w:rPr>
          <w:rFonts w:ascii="Arial" w:eastAsia="Calibri" w:hAnsi="Arial" w:cs="Arial"/>
          <w:sz w:val="22"/>
          <w:szCs w:val="22"/>
          <w:lang w:eastAsia="en-US"/>
        </w:rPr>
        <w:t xml:space="preserve"> broj 26/10., 120/13, 144/21) i Pravilnik o proračunskom računovodstvu i računskom planu („Narodne novine“</w:t>
      </w:r>
      <w:r w:rsidR="005A6D7A">
        <w:rPr>
          <w:rFonts w:ascii="Arial" w:eastAsia="Calibri" w:hAnsi="Arial" w:cs="Arial"/>
          <w:sz w:val="22"/>
          <w:szCs w:val="22"/>
          <w:lang w:eastAsia="en-US"/>
        </w:rPr>
        <w:t>,</w:t>
      </w:r>
      <w:r w:rsidRPr="00456864">
        <w:rPr>
          <w:rFonts w:ascii="Arial" w:eastAsia="Calibri" w:hAnsi="Arial" w:cs="Arial"/>
          <w:sz w:val="22"/>
          <w:szCs w:val="22"/>
          <w:lang w:eastAsia="en-US"/>
        </w:rPr>
        <w:t xml:space="preserve"> broj</w:t>
      </w:r>
      <w:r w:rsidR="005A6D7A">
        <w:rPr>
          <w:rFonts w:ascii="Arial" w:eastAsia="Calibri" w:hAnsi="Arial" w:cs="Arial"/>
          <w:sz w:val="22"/>
          <w:szCs w:val="22"/>
          <w:lang w:eastAsia="en-US"/>
        </w:rPr>
        <w:t xml:space="preserve"> </w:t>
      </w:r>
      <w:r w:rsidRPr="00456864">
        <w:rPr>
          <w:rFonts w:ascii="Arial" w:eastAsia="Calibri" w:hAnsi="Arial" w:cs="Arial"/>
          <w:sz w:val="22"/>
          <w:szCs w:val="22"/>
          <w:lang w:eastAsia="en-US"/>
        </w:rPr>
        <w:t>124/14, 115/15, 87/16,</w:t>
      </w:r>
      <w:r w:rsidR="005A6D7A">
        <w:rPr>
          <w:rFonts w:ascii="Arial" w:eastAsia="Calibri" w:hAnsi="Arial" w:cs="Arial"/>
          <w:sz w:val="22"/>
          <w:szCs w:val="22"/>
          <w:lang w:eastAsia="en-US"/>
        </w:rPr>
        <w:t xml:space="preserve"> </w:t>
      </w:r>
      <w:r w:rsidRPr="00456864">
        <w:rPr>
          <w:rFonts w:ascii="Arial" w:eastAsia="Calibri" w:hAnsi="Arial" w:cs="Arial"/>
          <w:sz w:val="22"/>
          <w:szCs w:val="22"/>
          <w:lang w:eastAsia="en-US"/>
        </w:rPr>
        <w:t>144/21), Upute za izradu proračuna lokalne samouprave Grada, Odluku o kriterijima, mjerilima i načinu financiranja decentraliziranih funkcija osnovnog, Godišnji plan i program rada za školsku godinu 2025/2026 donesen u listopadu 2025.</w:t>
      </w:r>
      <w:r w:rsidR="005A6D7A">
        <w:rPr>
          <w:rFonts w:ascii="Arial" w:eastAsia="Calibri" w:hAnsi="Arial" w:cs="Arial"/>
          <w:sz w:val="22"/>
          <w:szCs w:val="22"/>
          <w:lang w:eastAsia="en-US"/>
        </w:rPr>
        <w:t xml:space="preserve"> </w:t>
      </w:r>
      <w:r w:rsidRPr="00456864">
        <w:rPr>
          <w:rFonts w:ascii="Arial" w:eastAsia="Calibri" w:hAnsi="Arial" w:cs="Arial"/>
          <w:sz w:val="22"/>
          <w:szCs w:val="22"/>
          <w:lang w:eastAsia="en-US"/>
        </w:rPr>
        <w:t>god</w:t>
      </w:r>
      <w:r w:rsidR="005A6D7A">
        <w:rPr>
          <w:rFonts w:ascii="Arial" w:eastAsia="Calibri" w:hAnsi="Arial" w:cs="Arial"/>
          <w:sz w:val="22"/>
          <w:szCs w:val="22"/>
          <w:lang w:eastAsia="en-US"/>
        </w:rPr>
        <w:t>ine</w:t>
      </w:r>
      <w:r w:rsidRPr="00456864">
        <w:rPr>
          <w:rFonts w:ascii="Arial" w:eastAsia="Calibri" w:hAnsi="Arial" w:cs="Arial"/>
          <w:sz w:val="22"/>
          <w:szCs w:val="22"/>
          <w:lang w:eastAsia="en-US"/>
        </w:rPr>
        <w:t xml:space="preserve">. </w:t>
      </w:r>
    </w:p>
    <w:p w14:paraId="000D455B" w14:textId="6AD14A4A" w:rsidR="00456864" w:rsidRPr="00456864" w:rsidRDefault="00456864"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lastRenderedPageBreak/>
        <w:t>Školski kurikulum OŠ Matije Vlačića Labin za školsku godinu  2025/2026, donesen u listopadu 2025.</w:t>
      </w:r>
      <w:r w:rsidR="005A6D7A">
        <w:rPr>
          <w:rFonts w:ascii="Arial" w:eastAsia="Calibri" w:hAnsi="Arial" w:cs="Arial"/>
          <w:sz w:val="22"/>
          <w:szCs w:val="22"/>
          <w:lang w:eastAsia="en-US"/>
        </w:rPr>
        <w:t xml:space="preserve"> godine.</w:t>
      </w:r>
      <w:r w:rsidRPr="00456864">
        <w:rPr>
          <w:rFonts w:ascii="Arial" w:eastAsia="Calibri" w:hAnsi="Arial" w:cs="Arial"/>
          <w:sz w:val="22"/>
          <w:szCs w:val="22"/>
          <w:lang w:eastAsia="en-US"/>
        </w:rPr>
        <w:t xml:space="preserve"> </w:t>
      </w:r>
    </w:p>
    <w:p w14:paraId="182A709A" w14:textId="1C7D8632" w:rsidR="00456864" w:rsidRPr="00456864" w:rsidRDefault="00456864" w:rsidP="00222C80">
      <w:pPr>
        <w:tabs>
          <w:tab w:val="left" w:pos="851"/>
        </w:tabs>
        <w:spacing w:after="160"/>
        <w:jc w:val="both"/>
        <w:rPr>
          <w:rFonts w:ascii="Arial" w:eastAsia="Calibri" w:hAnsi="Arial" w:cs="Arial"/>
          <w:sz w:val="22"/>
          <w:szCs w:val="22"/>
          <w:lang w:eastAsia="en-US"/>
        </w:rPr>
      </w:pPr>
      <w:r w:rsidRPr="00456864">
        <w:rPr>
          <w:rFonts w:ascii="Arial" w:eastAsia="Calibri" w:hAnsi="Arial" w:cs="Arial"/>
          <w:sz w:val="22"/>
          <w:szCs w:val="22"/>
          <w:lang w:eastAsia="en-US"/>
        </w:rPr>
        <w:t>Državni pedagoški standard osnovnoškolskog sustava odgoja i obrazovanja („Narodne novine“</w:t>
      </w:r>
      <w:r w:rsidR="005A6D7A">
        <w:rPr>
          <w:rFonts w:ascii="Arial" w:eastAsia="Calibri" w:hAnsi="Arial" w:cs="Arial"/>
          <w:sz w:val="22"/>
          <w:szCs w:val="22"/>
          <w:lang w:eastAsia="en-US"/>
        </w:rPr>
        <w:t>,</w:t>
      </w:r>
      <w:r w:rsidRPr="00456864">
        <w:rPr>
          <w:rFonts w:ascii="Arial" w:eastAsia="Calibri" w:hAnsi="Arial" w:cs="Arial"/>
          <w:sz w:val="22"/>
          <w:szCs w:val="22"/>
          <w:lang w:eastAsia="en-US"/>
        </w:rPr>
        <w:t xml:space="preserve"> broj 63/08 i 90/10).</w:t>
      </w:r>
    </w:p>
    <w:p w14:paraId="2F2E94CC" w14:textId="77777777" w:rsidR="00456864" w:rsidRPr="00456864" w:rsidRDefault="00456864" w:rsidP="00222C80">
      <w:pPr>
        <w:jc w:val="both"/>
        <w:rPr>
          <w:rFonts w:ascii="Arial" w:eastAsia="Arial" w:hAnsi="Arial" w:cs="Arial"/>
          <w:b/>
          <w:color w:val="FF0000"/>
          <w:sz w:val="22"/>
          <w:szCs w:val="22"/>
          <w:highlight w:val="yellow"/>
          <w:lang w:eastAsia="en-US"/>
        </w:rPr>
      </w:pPr>
    </w:p>
    <w:p w14:paraId="290F16DE" w14:textId="77777777" w:rsidR="00456864" w:rsidRPr="00456864" w:rsidRDefault="00456864" w:rsidP="00222C80">
      <w:pPr>
        <w:jc w:val="both"/>
        <w:rPr>
          <w:rFonts w:ascii="Arial" w:eastAsia="Arial" w:hAnsi="Arial" w:cs="Arial"/>
          <w:b/>
          <w:sz w:val="22"/>
          <w:szCs w:val="22"/>
          <w:lang w:eastAsia="en-US"/>
        </w:rPr>
      </w:pPr>
      <w:r w:rsidRPr="00456864">
        <w:rPr>
          <w:rFonts w:ascii="Arial" w:eastAsia="Arial" w:hAnsi="Arial" w:cs="Arial"/>
          <w:b/>
          <w:sz w:val="22"/>
          <w:szCs w:val="22"/>
          <w:lang w:eastAsia="en-US"/>
        </w:rPr>
        <w:t>Opis i cilj programa:</w:t>
      </w:r>
    </w:p>
    <w:p w14:paraId="42ED1239" w14:textId="77777777" w:rsidR="00456864" w:rsidRPr="00456864" w:rsidRDefault="00456864" w:rsidP="00222C80">
      <w:pPr>
        <w:jc w:val="both"/>
        <w:rPr>
          <w:rFonts w:ascii="Arial" w:eastAsia="Arial" w:hAnsi="Arial" w:cs="Arial"/>
          <w:bCs/>
          <w:sz w:val="22"/>
          <w:szCs w:val="22"/>
          <w:lang w:eastAsia="en-US"/>
        </w:rPr>
      </w:pPr>
    </w:p>
    <w:p w14:paraId="1BE0EACD" w14:textId="77777777" w:rsidR="00456864" w:rsidRPr="00456864" w:rsidRDefault="00456864" w:rsidP="00222C80">
      <w:pPr>
        <w:jc w:val="both"/>
        <w:rPr>
          <w:rFonts w:ascii="Arial" w:eastAsia="Arial" w:hAnsi="Arial" w:cs="Arial"/>
          <w:bCs/>
          <w:sz w:val="22"/>
          <w:szCs w:val="22"/>
          <w:lang w:eastAsia="en-US"/>
        </w:rPr>
      </w:pPr>
      <w:r w:rsidRPr="00456864">
        <w:rPr>
          <w:rFonts w:ascii="Arial" w:eastAsia="Arial" w:hAnsi="Arial" w:cs="Arial"/>
          <w:bCs/>
          <w:sz w:val="22"/>
          <w:szCs w:val="22"/>
          <w:lang w:eastAsia="en-US"/>
        </w:rPr>
        <w:t>Škola obavlja djelatnost osnovnog odgoja i obrazovanja sukladno Zakonu o odgoju i obrazovanju u osnovnoj i srednjoj školi te Državnom pedagoškom standardu osnovnoškolskog sustava odgoja i obrazovanja. Osnovnoškolsko obrazovanje ostvaruje se temeljem Godišnjeg plana i programa rada i Školskog kurikuluma, koji se donose na početku svake školske godine.</w:t>
      </w:r>
    </w:p>
    <w:p w14:paraId="1E9C8900" w14:textId="77777777" w:rsidR="00456864" w:rsidRPr="00456864" w:rsidRDefault="00456864" w:rsidP="00222C80">
      <w:pPr>
        <w:jc w:val="both"/>
        <w:rPr>
          <w:rFonts w:ascii="Arial" w:eastAsia="Arial" w:hAnsi="Arial" w:cs="Arial"/>
          <w:bCs/>
          <w:sz w:val="22"/>
          <w:szCs w:val="22"/>
          <w:lang w:eastAsia="en-US"/>
        </w:rPr>
      </w:pPr>
      <w:r w:rsidRPr="00456864">
        <w:rPr>
          <w:rFonts w:ascii="Arial" w:eastAsia="Arial" w:hAnsi="Arial" w:cs="Arial"/>
          <w:bCs/>
          <w:sz w:val="22"/>
          <w:szCs w:val="22"/>
          <w:lang w:eastAsia="en-US"/>
        </w:rPr>
        <w:t>Nastava je organizirana u petodnevnom radnom tjednu, u jednoj – jutarnjoj smjeni.</w:t>
      </w:r>
    </w:p>
    <w:p w14:paraId="76408642" w14:textId="77777777" w:rsidR="00456864" w:rsidRPr="00456864" w:rsidRDefault="00456864" w:rsidP="00222C80">
      <w:pPr>
        <w:jc w:val="both"/>
        <w:rPr>
          <w:rFonts w:ascii="Arial" w:eastAsia="Arial" w:hAnsi="Arial" w:cs="Arial"/>
          <w:bCs/>
          <w:sz w:val="22"/>
          <w:szCs w:val="22"/>
          <w:lang w:eastAsia="en-US"/>
        </w:rPr>
      </w:pPr>
      <w:r w:rsidRPr="00456864">
        <w:rPr>
          <w:rFonts w:ascii="Arial" w:eastAsia="Arial" w:hAnsi="Arial" w:cs="Arial"/>
          <w:bCs/>
          <w:sz w:val="22"/>
          <w:szCs w:val="22"/>
          <w:lang w:eastAsia="en-US"/>
        </w:rPr>
        <w:t>Organizacijski oblici nastave uključuju: redovnu nastavu, izbornu nastavu, dopunsku nastavu, dodatnu nastavu, sate razrednika, izvannastavne i izvanškolske aktivnosti.</w:t>
      </w:r>
    </w:p>
    <w:p w14:paraId="246B9A33" w14:textId="77777777" w:rsidR="00456864" w:rsidRPr="00456864" w:rsidRDefault="00456864" w:rsidP="00222C80">
      <w:pPr>
        <w:jc w:val="both"/>
        <w:rPr>
          <w:rFonts w:ascii="Arial" w:eastAsia="Arial" w:hAnsi="Arial" w:cs="Arial"/>
          <w:bCs/>
          <w:sz w:val="22"/>
          <w:szCs w:val="22"/>
          <w:lang w:eastAsia="en-US"/>
        </w:rPr>
      </w:pPr>
      <w:r w:rsidRPr="00456864">
        <w:rPr>
          <w:rFonts w:ascii="Arial" w:eastAsia="Arial" w:hAnsi="Arial" w:cs="Arial"/>
          <w:bCs/>
          <w:sz w:val="22"/>
          <w:szCs w:val="22"/>
          <w:lang w:eastAsia="en-US"/>
        </w:rPr>
        <w:t>U školi se također provode programi koji omogućuju i poboljšavaju kvalitetniji boravak učenika, kao što su: produženi boravak, projekti i tematske radionice koje škola samostalno osmišljava i provodi.</w:t>
      </w:r>
    </w:p>
    <w:p w14:paraId="019F6553" w14:textId="77777777" w:rsidR="00DC52C6" w:rsidRDefault="00DC52C6" w:rsidP="00222C80">
      <w:pPr>
        <w:jc w:val="both"/>
        <w:rPr>
          <w:rFonts w:ascii="Arial" w:eastAsia="Arial" w:hAnsi="Arial" w:cs="Arial"/>
          <w:sz w:val="22"/>
          <w:szCs w:val="22"/>
          <w:lang w:eastAsia="en-US"/>
        </w:rPr>
      </w:pPr>
    </w:p>
    <w:p w14:paraId="4F0752B2" w14:textId="09EA6E8A" w:rsidR="00456864" w:rsidRPr="00456864" w:rsidRDefault="00456864" w:rsidP="00222C80">
      <w:pPr>
        <w:jc w:val="both"/>
        <w:rPr>
          <w:rFonts w:ascii="Arial" w:eastAsia="Arial" w:hAnsi="Arial" w:cs="Arial"/>
          <w:bCs/>
          <w:sz w:val="22"/>
          <w:szCs w:val="22"/>
          <w:lang w:eastAsia="en-US"/>
        </w:rPr>
      </w:pPr>
      <w:r w:rsidRPr="00456864">
        <w:rPr>
          <w:rFonts w:ascii="Arial" w:eastAsia="Arial" w:hAnsi="Arial" w:cs="Arial"/>
          <w:bCs/>
          <w:sz w:val="22"/>
          <w:szCs w:val="22"/>
          <w:lang w:eastAsia="en-US"/>
        </w:rPr>
        <w:t>Podaci o učenicima i organizaciji nastave:</w:t>
      </w:r>
    </w:p>
    <w:p w14:paraId="66FC4B08" w14:textId="5A2C0554" w:rsidR="00456864" w:rsidRPr="00456864" w:rsidRDefault="00DC52C6" w:rsidP="00222C80">
      <w:pPr>
        <w:jc w:val="both"/>
        <w:rPr>
          <w:rFonts w:ascii="Arial" w:eastAsia="Arial" w:hAnsi="Arial" w:cs="Arial"/>
          <w:bCs/>
          <w:sz w:val="22"/>
          <w:szCs w:val="22"/>
          <w:lang w:eastAsia="en-US"/>
        </w:rPr>
      </w:pPr>
      <w:r>
        <w:rPr>
          <w:rFonts w:ascii="Arial" w:eastAsia="Arial" w:hAnsi="Arial" w:cs="Arial"/>
          <w:bCs/>
          <w:sz w:val="22"/>
          <w:szCs w:val="22"/>
          <w:lang w:eastAsia="en-US"/>
        </w:rPr>
        <w:t xml:space="preserve">- </w:t>
      </w:r>
      <w:r w:rsidR="00456864" w:rsidRPr="00456864">
        <w:rPr>
          <w:rFonts w:ascii="Arial" w:eastAsia="Arial" w:hAnsi="Arial" w:cs="Arial"/>
          <w:bCs/>
          <w:sz w:val="22"/>
          <w:szCs w:val="22"/>
          <w:lang w:eastAsia="en-US"/>
        </w:rPr>
        <w:t>Ukupno učenika: 332</w:t>
      </w:r>
    </w:p>
    <w:p w14:paraId="77D75FF9" w14:textId="41C5DA90" w:rsidR="00456864" w:rsidRPr="00456864" w:rsidRDefault="00DC52C6" w:rsidP="00222C80">
      <w:pPr>
        <w:jc w:val="both"/>
        <w:rPr>
          <w:rFonts w:ascii="Arial" w:eastAsia="Arial" w:hAnsi="Arial" w:cs="Arial"/>
          <w:bCs/>
          <w:sz w:val="22"/>
          <w:szCs w:val="22"/>
          <w:lang w:eastAsia="en-US"/>
        </w:rPr>
      </w:pPr>
      <w:r>
        <w:rPr>
          <w:rFonts w:ascii="Arial" w:eastAsia="Arial" w:hAnsi="Arial" w:cs="Arial"/>
          <w:bCs/>
          <w:sz w:val="22"/>
          <w:szCs w:val="22"/>
          <w:lang w:eastAsia="en-US"/>
        </w:rPr>
        <w:t xml:space="preserve">- </w:t>
      </w:r>
      <w:r w:rsidR="00456864" w:rsidRPr="00456864">
        <w:rPr>
          <w:rFonts w:ascii="Arial" w:eastAsia="Arial" w:hAnsi="Arial" w:cs="Arial"/>
          <w:bCs/>
          <w:sz w:val="22"/>
          <w:szCs w:val="22"/>
          <w:lang w:eastAsia="en-US"/>
        </w:rPr>
        <w:t>Ukupno razrednih odjela:</w:t>
      </w:r>
      <w:r>
        <w:rPr>
          <w:rFonts w:ascii="Arial" w:eastAsia="Arial" w:hAnsi="Arial" w:cs="Arial"/>
          <w:bCs/>
          <w:sz w:val="22"/>
          <w:szCs w:val="22"/>
          <w:lang w:eastAsia="en-US"/>
        </w:rPr>
        <w:t xml:space="preserve"> </w:t>
      </w:r>
      <w:r w:rsidR="00456864" w:rsidRPr="00456864">
        <w:rPr>
          <w:rFonts w:ascii="Arial" w:eastAsia="Arial" w:hAnsi="Arial" w:cs="Arial"/>
          <w:bCs/>
          <w:sz w:val="22"/>
          <w:szCs w:val="22"/>
          <w:lang w:eastAsia="en-US"/>
        </w:rPr>
        <w:t>18</w:t>
      </w:r>
    </w:p>
    <w:p w14:paraId="7D583459" w14:textId="77777777" w:rsidR="00DC52C6" w:rsidRPr="00DC52C6" w:rsidRDefault="00DC52C6" w:rsidP="00222C80">
      <w:pPr>
        <w:jc w:val="both"/>
        <w:rPr>
          <w:rFonts w:ascii="Arial" w:eastAsia="Arial" w:hAnsi="Arial" w:cs="Arial"/>
          <w:bCs/>
          <w:sz w:val="22"/>
          <w:szCs w:val="22"/>
          <w:lang w:eastAsia="en-US"/>
        </w:rPr>
      </w:pPr>
    </w:p>
    <w:p w14:paraId="1C89CD25" w14:textId="5AFED5AD" w:rsidR="00456864" w:rsidRPr="00456864" w:rsidRDefault="00456864" w:rsidP="00222C80">
      <w:pPr>
        <w:jc w:val="both"/>
        <w:rPr>
          <w:rFonts w:ascii="Arial" w:eastAsia="Arial" w:hAnsi="Arial" w:cs="Arial"/>
          <w:bCs/>
          <w:sz w:val="22"/>
          <w:szCs w:val="22"/>
          <w:lang w:eastAsia="en-US"/>
        </w:rPr>
      </w:pPr>
      <w:r w:rsidRPr="00456864">
        <w:rPr>
          <w:rFonts w:ascii="Arial" w:eastAsia="Arial" w:hAnsi="Arial" w:cs="Arial"/>
          <w:bCs/>
          <w:sz w:val="22"/>
          <w:szCs w:val="22"/>
          <w:lang w:eastAsia="en-US"/>
        </w:rPr>
        <w:t>Nastava se odvija u dvije školske zgrade:</w:t>
      </w:r>
    </w:p>
    <w:p w14:paraId="6D8FB751" w14:textId="717858BC" w:rsidR="00456864" w:rsidRPr="00456864" w:rsidRDefault="00DC52C6" w:rsidP="00222C80">
      <w:pPr>
        <w:jc w:val="both"/>
        <w:rPr>
          <w:rFonts w:ascii="Arial" w:eastAsia="Arial" w:hAnsi="Arial" w:cs="Arial"/>
          <w:bCs/>
          <w:sz w:val="22"/>
          <w:szCs w:val="22"/>
          <w:lang w:eastAsia="en-US"/>
        </w:rPr>
      </w:pPr>
      <w:r>
        <w:rPr>
          <w:rFonts w:ascii="Arial" w:eastAsia="Arial" w:hAnsi="Arial" w:cs="Arial"/>
          <w:bCs/>
          <w:sz w:val="22"/>
          <w:szCs w:val="22"/>
          <w:lang w:eastAsia="en-US"/>
        </w:rPr>
        <w:t xml:space="preserve">- </w:t>
      </w:r>
      <w:r w:rsidR="00456864" w:rsidRPr="00456864">
        <w:rPr>
          <w:rFonts w:ascii="Arial" w:eastAsia="Arial" w:hAnsi="Arial" w:cs="Arial"/>
          <w:bCs/>
          <w:sz w:val="22"/>
          <w:szCs w:val="22"/>
          <w:lang w:eastAsia="en-US"/>
        </w:rPr>
        <w:t>Matična škola: 312 učenika (1.–8. razred)</w:t>
      </w:r>
    </w:p>
    <w:p w14:paraId="3D788514" w14:textId="2BE18D64" w:rsidR="00456864" w:rsidRPr="00456864" w:rsidRDefault="00DC52C6" w:rsidP="00222C80">
      <w:pPr>
        <w:jc w:val="both"/>
        <w:rPr>
          <w:rFonts w:ascii="Arial" w:eastAsia="Arial" w:hAnsi="Arial" w:cs="Arial"/>
          <w:bCs/>
          <w:sz w:val="22"/>
          <w:szCs w:val="22"/>
          <w:lang w:eastAsia="en-US"/>
        </w:rPr>
      </w:pPr>
      <w:r>
        <w:rPr>
          <w:rFonts w:ascii="Arial" w:eastAsia="Arial" w:hAnsi="Arial" w:cs="Arial"/>
          <w:bCs/>
          <w:sz w:val="22"/>
          <w:szCs w:val="22"/>
          <w:lang w:eastAsia="en-US"/>
        </w:rPr>
        <w:t xml:space="preserve">- </w:t>
      </w:r>
      <w:r w:rsidR="00456864" w:rsidRPr="00456864">
        <w:rPr>
          <w:rFonts w:ascii="Arial" w:eastAsia="Arial" w:hAnsi="Arial" w:cs="Arial"/>
          <w:bCs/>
          <w:sz w:val="22"/>
          <w:szCs w:val="22"/>
          <w:lang w:eastAsia="en-US"/>
        </w:rPr>
        <w:t>Područna škola Rabac: 20 učenika (1.–4. razred, u dvije kombinirane skupine)</w:t>
      </w:r>
    </w:p>
    <w:p w14:paraId="2FDC59CC" w14:textId="77777777" w:rsidR="00DC52C6" w:rsidRPr="00DC52C6" w:rsidRDefault="00DC52C6" w:rsidP="00222C80">
      <w:pPr>
        <w:jc w:val="both"/>
        <w:rPr>
          <w:rFonts w:ascii="Arial" w:eastAsia="Arial" w:hAnsi="Arial" w:cs="Arial"/>
          <w:bCs/>
          <w:sz w:val="22"/>
          <w:szCs w:val="22"/>
          <w:lang w:eastAsia="en-US"/>
        </w:rPr>
      </w:pPr>
    </w:p>
    <w:p w14:paraId="53962469" w14:textId="3BDD3238" w:rsidR="00456864" w:rsidRPr="00456864" w:rsidRDefault="00456864" w:rsidP="00222C80">
      <w:pPr>
        <w:jc w:val="both"/>
        <w:rPr>
          <w:rFonts w:ascii="Arial" w:eastAsia="Arial" w:hAnsi="Arial" w:cs="Arial"/>
          <w:bCs/>
          <w:sz w:val="22"/>
          <w:szCs w:val="22"/>
          <w:lang w:eastAsia="en-US"/>
        </w:rPr>
      </w:pPr>
      <w:r w:rsidRPr="00456864">
        <w:rPr>
          <w:rFonts w:ascii="Arial" w:eastAsia="Arial" w:hAnsi="Arial" w:cs="Arial"/>
          <w:bCs/>
          <w:sz w:val="22"/>
          <w:szCs w:val="22"/>
          <w:lang w:eastAsia="en-US"/>
        </w:rPr>
        <w:t>Produženi boravak:</w:t>
      </w:r>
    </w:p>
    <w:p w14:paraId="41FFA94F" w14:textId="140EA1C6" w:rsidR="00456864" w:rsidRPr="00456864" w:rsidRDefault="00DC52C6" w:rsidP="00222C80">
      <w:pPr>
        <w:jc w:val="both"/>
        <w:rPr>
          <w:rFonts w:ascii="Arial" w:eastAsia="Arial" w:hAnsi="Arial" w:cs="Arial"/>
          <w:bCs/>
          <w:sz w:val="22"/>
          <w:szCs w:val="22"/>
          <w:lang w:eastAsia="en-US"/>
        </w:rPr>
      </w:pPr>
      <w:r w:rsidRPr="00DC52C6">
        <w:rPr>
          <w:rFonts w:ascii="Arial" w:eastAsia="Arial" w:hAnsi="Arial" w:cs="Arial"/>
          <w:bCs/>
          <w:sz w:val="22"/>
          <w:szCs w:val="22"/>
          <w:lang w:eastAsia="en-US"/>
        </w:rPr>
        <w:t xml:space="preserve">- </w:t>
      </w:r>
      <w:r w:rsidR="00456864" w:rsidRPr="00456864">
        <w:rPr>
          <w:rFonts w:ascii="Arial" w:eastAsia="Arial" w:hAnsi="Arial" w:cs="Arial"/>
          <w:bCs/>
          <w:sz w:val="22"/>
          <w:szCs w:val="22"/>
          <w:lang w:eastAsia="en-US"/>
        </w:rPr>
        <w:t>Održava se u matičnoj školi, a od 2020. godine i u PŠ Rabac.</w:t>
      </w:r>
    </w:p>
    <w:p w14:paraId="080F1B63" w14:textId="6DEEBF38" w:rsidR="00456864" w:rsidRPr="00456864" w:rsidRDefault="00DC52C6" w:rsidP="00222C80">
      <w:pPr>
        <w:jc w:val="both"/>
        <w:rPr>
          <w:rFonts w:ascii="Arial" w:eastAsia="Arial" w:hAnsi="Arial" w:cs="Arial"/>
          <w:bCs/>
          <w:sz w:val="22"/>
          <w:szCs w:val="22"/>
          <w:lang w:eastAsia="en-US"/>
        </w:rPr>
      </w:pPr>
      <w:r w:rsidRPr="00DC52C6">
        <w:rPr>
          <w:rFonts w:ascii="Arial" w:eastAsia="Arial" w:hAnsi="Arial" w:cs="Arial"/>
          <w:bCs/>
          <w:sz w:val="22"/>
          <w:szCs w:val="22"/>
          <w:lang w:eastAsia="en-US"/>
        </w:rPr>
        <w:t xml:space="preserve">- </w:t>
      </w:r>
      <w:r w:rsidR="00456864" w:rsidRPr="00456864">
        <w:rPr>
          <w:rFonts w:ascii="Arial" w:eastAsia="Arial" w:hAnsi="Arial" w:cs="Arial"/>
          <w:bCs/>
          <w:sz w:val="22"/>
          <w:szCs w:val="22"/>
          <w:lang w:eastAsia="en-US"/>
        </w:rPr>
        <w:t>Pohađa ga 124 učenika (podatak iz rujna 2025.), organiziran u pet grupa.</w:t>
      </w:r>
    </w:p>
    <w:p w14:paraId="469A56B8" w14:textId="77777777" w:rsidR="00456864" w:rsidRPr="00456864" w:rsidRDefault="00456864" w:rsidP="00222C80">
      <w:pPr>
        <w:jc w:val="both"/>
        <w:rPr>
          <w:rFonts w:ascii="Arial" w:eastAsia="Arial" w:hAnsi="Arial" w:cs="Arial"/>
          <w:b/>
          <w:color w:val="FF0000"/>
          <w:sz w:val="22"/>
          <w:szCs w:val="22"/>
          <w:lang w:eastAsia="en-US"/>
        </w:rPr>
      </w:pPr>
    </w:p>
    <w:p w14:paraId="7DFD976B" w14:textId="23D0F964" w:rsidR="00DC52C6" w:rsidRDefault="00DC52C6" w:rsidP="00222C80">
      <w:pPr>
        <w:jc w:val="both"/>
        <w:rPr>
          <w:rFonts w:ascii="Arial" w:eastAsia="Calibri" w:hAnsi="Arial" w:cs="Arial"/>
          <w:b/>
          <w:sz w:val="22"/>
          <w:szCs w:val="22"/>
          <w:u w:val="single"/>
          <w:lang w:eastAsia="en-US"/>
        </w:rPr>
      </w:pPr>
      <w:bookmarkStart w:id="46" w:name="_Hlk46152963"/>
    </w:p>
    <w:p w14:paraId="129C723D" w14:textId="77777777" w:rsidR="00DC52C6" w:rsidRDefault="00DC52C6" w:rsidP="00222C80">
      <w:pPr>
        <w:jc w:val="both"/>
        <w:rPr>
          <w:rFonts w:ascii="Arial" w:eastAsia="Calibri" w:hAnsi="Arial" w:cs="Arial"/>
          <w:b/>
          <w:sz w:val="22"/>
          <w:szCs w:val="22"/>
          <w:u w:val="single"/>
          <w:lang w:eastAsia="en-US"/>
        </w:rPr>
      </w:pPr>
    </w:p>
    <w:p w14:paraId="29FD9BB3" w14:textId="5E5E8E3E" w:rsidR="00456864" w:rsidRPr="00456864" w:rsidRDefault="00456864" w:rsidP="00222C80">
      <w:pPr>
        <w:jc w:val="both"/>
        <w:rPr>
          <w:rFonts w:ascii="Arial" w:eastAsia="Calibri" w:hAnsi="Arial" w:cs="Arial"/>
          <w:b/>
          <w:sz w:val="22"/>
          <w:szCs w:val="22"/>
          <w:u w:val="single"/>
          <w:lang w:eastAsia="en-US"/>
        </w:rPr>
      </w:pPr>
      <w:r w:rsidRPr="00456864">
        <w:rPr>
          <w:rFonts w:ascii="Arial" w:eastAsia="Calibri" w:hAnsi="Arial" w:cs="Arial"/>
          <w:b/>
          <w:sz w:val="22"/>
          <w:szCs w:val="22"/>
          <w:u w:val="single"/>
          <w:lang w:eastAsia="en-US"/>
        </w:rPr>
        <w:t xml:space="preserve">Pokazatelji uspješnosti: </w:t>
      </w:r>
    </w:p>
    <w:p w14:paraId="16B93AA1" w14:textId="77777777" w:rsidR="00DC52C6" w:rsidRDefault="00DC52C6" w:rsidP="00222C80">
      <w:pPr>
        <w:jc w:val="both"/>
        <w:rPr>
          <w:rFonts w:ascii="Arial" w:eastAsia="Arial" w:hAnsi="Arial" w:cs="Arial"/>
          <w:bCs/>
          <w:sz w:val="22"/>
          <w:szCs w:val="22"/>
          <w:lang w:eastAsia="en-US"/>
        </w:rPr>
      </w:pPr>
    </w:p>
    <w:p w14:paraId="014AE71E" w14:textId="6C83C8BF" w:rsidR="00456864" w:rsidRPr="00456864" w:rsidRDefault="00456864" w:rsidP="00222C80">
      <w:pPr>
        <w:jc w:val="both"/>
        <w:rPr>
          <w:rFonts w:ascii="Arial" w:eastAsia="Arial" w:hAnsi="Arial" w:cs="Arial"/>
          <w:bCs/>
          <w:sz w:val="22"/>
          <w:szCs w:val="22"/>
          <w:lang w:eastAsia="en-US"/>
        </w:rPr>
      </w:pPr>
      <w:r w:rsidRPr="00456864">
        <w:rPr>
          <w:rFonts w:ascii="Arial" w:eastAsia="Arial" w:hAnsi="Arial" w:cs="Arial"/>
          <w:bCs/>
          <w:sz w:val="22"/>
          <w:szCs w:val="22"/>
          <w:lang w:eastAsia="en-US"/>
        </w:rPr>
        <w:t>Pokazatelji uspješnosti u osnovnoj školi važan su element praćenja kvalitete rada škole, učenika i nastavnog procesa. Oni se koriste u svrhu samo vrednovanja škole, izrade godišnjih izvješća, planiranja unaprjeđenja i osiguravanja kvalitete obrazovanja.</w:t>
      </w:r>
    </w:p>
    <w:p w14:paraId="31910925" w14:textId="77777777" w:rsidR="00456864" w:rsidRPr="00456864" w:rsidRDefault="00456864" w:rsidP="00222C80">
      <w:pPr>
        <w:jc w:val="both"/>
        <w:rPr>
          <w:rFonts w:ascii="Arial" w:eastAsia="Arial" w:hAnsi="Arial" w:cs="Arial"/>
          <w:bCs/>
          <w:sz w:val="22"/>
          <w:szCs w:val="22"/>
          <w:lang w:eastAsia="en-US"/>
        </w:rPr>
      </w:pPr>
      <w:r w:rsidRPr="00456864">
        <w:rPr>
          <w:rFonts w:ascii="Arial" w:hAnsi="Arial" w:cs="Arial"/>
          <w:sz w:val="22"/>
          <w:szCs w:val="22"/>
          <w:lang w:eastAsia="en-US"/>
        </w:rPr>
        <w:t>Uspješnost se vidi kroz u</w:t>
      </w:r>
      <w:r w:rsidRPr="00456864">
        <w:rPr>
          <w:rFonts w:ascii="Arial" w:eastAsia="Arial" w:hAnsi="Arial" w:cs="Arial"/>
          <w:sz w:val="22"/>
          <w:szCs w:val="22"/>
          <w:lang w:eastAsia="en-US"/>
        </w:rPr>
        <w:t>čenička postignuća kao što su prosječan uspjeh učenika po razredima i ukupno, broj učenika s odličnim uspjehom, broj učenika s nedovoljnim ocjenama</w:t>
      </w:r>
      <w:r w:rsidRPr="00456864">
        <w:rPr>
          <w:rFonts w:ascii="Arial" w:eastAsia="Arial" w:hAnsi="Arial" w:cs="Arial"/>
          <w:bCs/>
          <w:sz w:val="22"/>
          <w:szCs w:val="22"/>
          <w:lang w:eastAsia="en-US"/>
        </w:rPr>
        <w:t xml:space="preserve"> / ponavljača, rezultati vanjskog vrednovanja (npr. nacionalni ispiti – 4. i 8. razred, sudjelovanje i uspjesi na natjecanjima), zatim redovitost i ponašanje učenika kroz boj izostanaka i izrečenih pedagoških mjera, te kvaliteta nastavnog procesa.</w:t>
      </w:r>
    </w:p>
    <w:p w14:paraId="5FD0DA45" w14:textId="055CFB5C" w:rsidR="00456864" w:rsidRDefault="00456864" w:rsidP="00222C80">
      <w:pPr>
        <w:tabs>
          <w:tab w:val="left" w:pos="851"/>
        </w:tabs>
        <w:jc w:val="both"/>
        <w:rPr>
          <w:rFonts w:ascii="Arial" w:hAnsi="Arial" w:cs="Arial"/>
          <w:sz w:val="22"/>
          <w:szCs w:val="22"/>
          <w:lang w:eastAsia="en-US"/>
        </w:rPr>
      </w:pPr>
      <w:r w:rsidRPr="00456864">
        <w:rPr>
          <w:rFonts w:ascii="Arial" w:hAnsi="Arial" w:cs="Arial"/>
          <w:sz w:val="22"/>
          <w:szCs w:val="22"/>
          <w:lang w:eastAsia="en-US"/>
        </w:rPr>
        <w:t>Rizici su eventualni nedostatak sredstava za realizaciju planiranih programa i otežani uvjeti za izvođenje nastavnog procesa. Neprovođenjem ili djelomičnim provođenjem ovakvih programa i aktivnosti dovodi se u pitanje primjena standarda ili zakonskog minimalnog standarda u školi, te zadovoljavanje  potreba djece i njihovih roditelja na području Grada Labina za odgojem, naobrazbom, prehranom, reh</w:t>
      </w:r>
      <w:r w:rsidR="00C90126">
        <w:rPr>
          <w:rFonts w:ascii="Arial" w:hAnsi="Arial" w:cs="Arial"/>
          <w:sz w:val="22"/>
          <w:szCs w:val="22"/>
          <w:lang w:eastAsia="en-US"/>
        </w:rPr>
        <w:t>abilitacijom i socijalnom skrbi.</w:t>
      </w:r>
    </w:p>
    <w:p w14:paraId="5B07C841" w14:textId="34D0D8CC" w:rsidR="00C90126" w:rsidRDefault="00C90126" w:rsidP="00456864">
      <w:pPr>
        <w:tabs>
          <w:tab w:val="left" w:pos="851"/>
        </w:tabs>
        <w:spacing w:line="259" w:lineRule="auto"/>
        <w:jc w:val="both"/>
        <w:rPr>
          <w:rFonts w:ascii="Arial" w:hAnsi="Arial" w:cs="Arial"/>
          <w:sz w:val="22"/>
          <w:szCs w:val="22"/>
          <w:lang w:eastAsia="en-US"/>
        </w:rPr>
      </w:pPr>
    </w:p>
    <w:p w14:paraId="17FC5F4C" w14:textId="77777777" w:rsidR="00222C80" w:rsidRDefault="00222C80" w:rsidP="00456864">
      <w:pPr>
        <w:tabs>
          <w:tab w:val="left" w:pos="851"/>
        </w:tabs>
        <w:spacing w:line="259" w:lineRule="auto"/>
        <w:jc w:val="both"/>
        <w:rPr>
          <w:rFonts w:ascii="Arial" w:hAnsi="Arial" w:cs="Arial"/>
          <w:sz w:val="22"/>
          <w:szCs w:val="22"/>
          <w:lang w:eastAsia="en-US"/>
        </w:rPr>
      </w:pPr>
    </w:p>
    <w:p w14:paraId="64DFE174" w14:textId="77777777" w:rsidR="00222C80" w:rsidRDefault="00222C80" w:rsidP="00456864">
      <w:pPr>
        <w:tabs>
          <w:tab w:val="left" w:pos="851"/>
        </w:tabs>
        <w:spacing w:line="259" w:lineRule="auto"/>
        <w:jc w:val="both"/>
        <w:rPr>
          <w:rFonts w:ascii="Arial" w:hAnsi="Arial" w:cs="Arial"/>
          <w:sz w:val="22"/>
          <w:szCs w:val="22"/>
          <w:lang w:eastAsia="en-US"/>
        </w:rPr>
      </w:pPr>
    </w:p>
    <w:p w14:paraId="4E672042" w14:textId="77777777" w:rsidR="00222C80" w:rsidRDefault="00222C80" w:rsidP="00456864">
      <w:pPr>
        <w:tabs>
          <w:tab w:val="left" w:pos="851"/>
        </w:tabs>
        <w:spacing w:line="259" w:lineRule="auto"/>
        <w:jc w:val="both"/>
        <w:rPr>
          <w:rFonts w:ascii="Arial" w:hAnsi="Arial" w:cs="Arial"/>
          <w:sz w:val="22"/>
          <w:szCs w:val="22"/>
          <w:lang w:eastAsia="en-US"/>
        </w:rPr>
      </w:pPr>
    </w:p>
    <w:p w14:paraId="67060AB6" w14:textId="77777777" w:rsidR="00222C80" w:rsidRDefault="00222C80" w:rsidP="00456864">
      <w:pPr>
        <w:tabs>
          <w:tab w:val="left" w:pos="851"/>
        </w:tabs>
        <w:spacing w:line="259" w:lineRule="auto"/>
        <w:jc w:val="both"/>
        <w:rPr>
          <w:rFonts w:ascii="Arial" w:hAnsi="Arial" w:cs="Arial"/>
          <w:sz w:val="22"/>
          <w:szCs w:val="22"/>
          <w:lang w:eastAsia="en-US"/>
        </w:rPr>
      </w:pPr>
    </w:p>
    <w:p w14:paraId="41586DCF" w14:textId="77777777" w:rsidR="00222C80" w:rsidRDefault="00222C80" w:rsidP="00456864">
      <w:pPr>
        <w:tabs>
          <w:tab w:val="left" w:pos="851"/>
        </w:tabs>
        <w:spacing w:line="259" w:lineRule="auto"/>
        <w:jc w:val="both"/>
        <w:rPr>
          <w:rFonts w:ascii="Arial" w:hAnsi="Arial" w:cs="Arial"/>
          <w:sz w:val="22"/>
          <w:szCs w:val="22"/>
          <w:lang w:eastAsia="en-US"/>
        </w:rPr>
      </w:pPr>
    </w:p>
    <w:p w14:paraId="649D84B8" w14:textId="77777777" w:rsidR="00222C80" w:rsidRDefault="00222C80" w:rsidP="00456864">
      <w:pPr>
        <w:tabs>
          <w:tab w:val="left" w:pos="851"/>
        </w:tabs>
        <w:spacing w:line="259" w:lineRule="auto"/>
        <w:jc w:val="both"/>
        <w:rPr>
          <w:rFonts w:ascii="Arial" w:hAnsi="Arial" w:cs="Arial"/>
          <w:sz w:val="22"/>
          <w:szCs w:val="22"/>
          <w:lang w:eastAsia="en-US"/>
        </w:rPr>
      </w:pPr>
    </w:p>
    <w:p w14:paraId="647AEF49" w14:textId="34A618BC" w:rsidR="00C90126" w:rsidRDefault="00C90126" w:rsidP="00456864">
      <w:pPr>
        <w:tabs>
          <w:tab w:val="left" w:pos="851"/>
        </w:tabs>
        <w:spacing w:line="259" w:lineRule="auto"/>
        <w:jc w:val="both"/>
        <w:rPr>
          <w:rFonts w:ascii="Arial" w:hAnsi="Arial" w:cs="Arial"/>
          <w:sz w:val="22"/>
          <w:szCs w:val="22"/>
          <w:lang w:eastAsia="en-US"/>
        </w:rPr>
      </w:pPr>
      <w:r w:rsidRPr="00C90126">
        <w:rPr>
          <w:rFonts w:ascii="Arial" w:hAnsi="Arial" w:cs="Arial"/>
          <w:sz w:val="22"/>
          <w:szCs w:val="22"/>
          <w:lang w:eastAsia="en-US"/>
        </w:rPr>
        <w:lastRenderedPageBreak/>
        <w:t>Tablica  5. Posebni dio financijskog plana</w:t>
      </w:r>
    </w:p>
    <w:tbl>
      <w:tblPr>
        <w:tblW w:w="56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3982"/>
        <w:gridCol w:w="1416"/>
        <w:gridCol w:w="1418"/>
        <w:gridCol w:w="988"/>
        <w:gridCol w:w="1416"/>
      </w:tblGrid>
      <w:tr w:rsidR="00C90126" w:rsidRPr="00456864" w14:paraId="50E9C485" w14:textId="77777777" w:rsidTr="00C90126">
        <w:trPr>
          <w:trHeight w:val="510"/>
        </w:trPr>
        <w:tc>
          <w:tcPr>
            <w:tcW w:w="482" w:type="pct"/>
            <w:vAlign w:val="bottom"/>
            <w:hideMark/>
          </w:tcPr>
          <w:p w14:paraId="5A0AE493"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 xml:space="preserve">BROJ </w:t>
            </w:r>
            <w:r w:rsidRPr="00C90126">
              <w:rPr>
                <w:rFonts w:ascii="Arial" w:hAnsi="Arial" w:cs="Arial"/>
                <w:b/>
                <w:bCs/>
                <w:sz w:val="18"/>
                <w:szCs w:val="18"/>
              </w:rPr>
              <w:br/>
              <w:t>KONTA</w:t>
            </w:r>
          </w:p>
        </w:tc>
        <w:tc>
          <w:tcPr>
            <w:tcW w:w="1951" w:type="pct"/>
            <w:noWrap/>
            <w:vAlign w:val="bottom"/>
            <w:hideMark/>
          </w:tcPr>
          <w:p w14:paraId="6EEFB204"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VRSTA RASHODA / IZDATAKA</w:t>
            </w:r>
          </w:p>
        </w:tc>
        <w:tc>
          <w:tcPr>
            <w:tcW w:w="694" w:type="pct"/>
            <w:noWrap/>
            <w:vAlign w:val="bottom"/>
            <w:hideMark/>
          </w:tcPr>
          <w:p w14:paraId="7C8D42C1" w14:textId="77777777" w:rsidR="00C90126" w:rsidRPr="00C90126" w:rsidRDefault="00C90126" w:rsidP="00C90126">
            <w:pPr>
              <w:rPr>
                <w:rFonts w:ascii="Arial" w:hAnsi="Arial" w:cs="Arial"/>
                <w:b/>
                <w:bCs/>
                <w:sz w:val="16"/>
                <w:szCs w:val="16"/>
              </w:rPr>
            </w:pPr>
            <w:r w:rsidRPr="00C90126">
              <w:rPr>
                <w:rFonts w:ascii="Arial" w:hAnsi="Arial" w:cs="Arial"/>
                <w:b/>
                <w:bCs/>
                <w:sz w:val="16"/>
                <w:szCs w:val="16"/>
              </w:rPr>
              <w:t>PLANIRANO</w:t>
            </w:r>
          </w:p>
        </w:tc>
        <w:tc>
          <w:tcPr>
            <w:tcW w:w="695" w:type="pct"/>
            <w:vAlign w:val="bottom"/>
            <w:hideMark/>
          </w:tcPr>
          <w:p w14:paraId="5246D754" w14:textId="77777777" w:rsidR="00C90126" w:rsidRPr="00C90126" w:rsidRDefault="00C90126" w:rsidP="00C90126">
            <w:pPr>
              <w:jc w:val="center"/>
              <w:rPr>
                <w:rFonts w:ascii="Arial" w:hAnsi="Arial" w:cs="Arial"/>
                <w:b/>
                <w:bCs/>
                <w:sz w:val="16"/>
                <w:szCs w:val="16"/>
              </w:rPr>
            </w:pPr>
            <w:r w:rsidRPr="00C90126">
              <w:rPr>
                <w:rFonts w:ascii="Arial" w:hAnsi="Arial" w:cs="Arial"/>
                <w:b/>
                <w:bCs/>
                <w:sz w:val="16"/>
                <w:szCs w:val="16"/>
              </w:rPr>
              <w:t>PROMJENA IZNOS</w:t>
            </w:r>
          </w:p>
        </w:tc>
        <w:tc>
          <w:tcPr>
            <w:tcW w:w="484" w:type="pct"/>
            <w:vAlign w:val="bottom"/>
            <w:hideMark/>
          </w:tcPr>
          <w:p w14:paraId="02BF9D0B" w14:textId="77777777" w:rsidR="00C90126" w:rsidRPr="00C90126" w:rsidRDefault="00C90126" w:rsidP="00C90126">
            <w:pPr>
              <w:rPr>
                <w:rFonts w:ascii="Arial" w:hAnsi="Arial" w:cs="Arial"/>
                <w:b/>
                <w:bCs/>
                <w:sz w:val="16"/>
                <w:szCs w:val="16"/>
              </w:rPr>
            </w:pPr>
            <w:r w:rsidRPr="00C90126">
              <w:rPr>
                <w:rFonts w:ascii="Arial" w:hAnsi="Arial" w:cs="Arial"/>
                <w:b/>
                <w:bCs/>
                <w:sz w:val="16"/>
                <w:szCs w:val="16"/>
              </w:rPr>
              <w:t>% IZMJENE</w:t>
            </w:r>
          </w:p>
        </w:tc>
        <w:tc>
          <w:tcPr>
            <w:tcW w:w="694" w:type="pct"/>
            <w:noWrap/>
            <w:vAlign w:val="bottom"/>
            <w:hideMark/>
          </w:tcPr>
          <w:p w14:paraId="0BF85537" w14:textId="77777777" w:rsidR="00C90126" w:rsidRPr="00C90126" w:rsidRDefault="00C90126" w:rsidP="00C90126">
            <w:pPr>
              <w:rPr>
                <w:rFonts w:ascii="Arial" w:hAnsi="Arial" w:cs="Arial"/>
                <w:b/>
                <w:bCs/>
                <w:sz w:val="16"/>
                <w:szCs w:val="16"/>
              </w:rPr>
            </w:pPr>
            <w:r w:rsidRPr="00C90126">
              <w:rPr>
                <w:rFonts w:ascii="Arial" w:hAnsi="Arial" w:cs="Arial"/>
                <w:b/>
                <w:bCs/>
                <w:sz w:val="16"/>
                <w:szCs w:val="16"/>
              </w:rPr>
              <w:t>NOVI IZNOS</w:t>
            </w:r>
          </w:p>
        </w:tc>
      </w:tr>
      <w:tr w:rsidR="00C90126" w:rsidRPr="00456864" w14:paraId="3A762C2B" w14:textId="77777777" w:rsidTr="00C90126">
        <w:trPr>
          <w:trHeight w:val="255"/>
        </w:trPr>
        <w:tc>
          <w:tcPr>
            <w:tcW w:w="2433" w:type="pct"/>
            <w:gridSpan w:val="2"/>
            <w:noWrap/>
            <w:vAlign w:val="bottom"/>
            <w:hideMark/>
          </w:tcPr>
          <w:p w14:paraId="3325133A"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 xml:space="preserve">  SVEUKUPNO RASHODI / IZDACI</w:t>
            </w:r>
          </w:p>
        </w:tc>
        <w:tc>
          <w:tcPr>
            <w:tcW w:w="694" w:type="pct"/>
            <w:noWrap/>
            <w:vAlign w:val="bottom"/>
            <w:hideMark/>
          </w:tcPr>
          <w:p w14:paraId="305F585C"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2.020.113,00</w:t>
            </w:r>
          </w:p>
        </w:tc>
        <w:tc>
          <w:tcPr>
            <w:tcW w:w="695" w:type="pct"/>
            <w:noWrap/>
            <w:vAlign w:val="bottom"/>
            <w:hideMark/>
          </w:tcPr>
          <w:p w14:paraId="54CD956A"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20.002,00</w:t>
            </w:r>
          </w:p>
        </w:tc>
        <w:tc>
          <w:tcPr>
            <w:tcW w:w="484" w:type="pct"/>
            <w:noWrap/>
            <w:vAlign w:val="bottom"/>
            <w:hideMark/>
          </w:tcPr>
          <w:p w14:paraId="6DE9F519" w14:textId="77777777" w:rsidR="00C90126" w:rsidRPr="00C90126" w:rsidRDefault="00C90126" w:rsidP="00C90126">
            <w:pPr>
              <w:jc w:val="right"/>
              <w:rPr>
                <w:rFonts w:ascii="Arial" w:hAnsi="Arial" w:cs="Arial"/>
                <w:b/>
                <w:bCs/>
                <w:sz w:val="18"/>
                <w:szCs w:val="18"/>
              </w:rPr>
            </w:pPr>
            <w:r w:rsidRPr="00C90126">
              <w:rPr>
                <w:rFonts w:ascii="Arial" w:hAnsi="Arial" w:cs="Arial"/>
                <w:b/>
                <w:bCs/>
                <w:color w:val="000000"/>
                <w:sz w:val="18"/>
                <w:szCs w:val="18"/>
              </w:rPr>
              <w:t>0,99</w:t>
            </w:r>
          </w:p>
        </w:tc>
        <w:tc>
          <w:tcPr>
            <w:tcW w:w="694" w:type="pct"/>
            <w:noWrap/>
            <w:vAlign w:val="bottom"/>
            <w:hideMark/>
          </w:tcPr>
          <w:p w14:paraId="436CA802"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2.040.115,00</w:t>
            </w:r>
          </w:p>
        </w:tc>
      </w:tr>
      <w:tr w:rsidR="00C90126" w:rsidRPr="00456864" w14:paraId="41F05F77" w14:textId="77777777" w:rsidTr="00C90126">
        <w:trPr>
          <w:trHeight w:val="255"/>
        </w:trPr>
        <w:tc>
          <w:tcPr>
            <w:tcW w:w="2433" w:type="pct"/>
            <w:gridSpan w:val="2"/>
            <w:shd w:val="clear" w:color="000000" w:fill="000080"/>
            <w:noWrap/>
            <w:vAlign w:val="bottom"/>
            <w:hideMark/>
          </w:tcPr>
          <w:p w14:paraId="6289467C" w14:textId="77777777" w:rsidR="00C90126" w:rsidRPr="00C90126" w:rsidRDefault="00C90126" w:rsidP="00C90126">
            <w:pPr>
              <w:rPr>
                <w:rFonts w:ascii="Arial" w:hAnsi="Arial" w:cs="Arial"/>
                <w:b/>
                <w:bCs/>
                <w:color w:val="FFFFFF"/>
                <w:sz w:val="18"/>
                <w:szCs w:val="18"/>
              </w:rPr>
            </w:pPr>
            <w:r w:rsidRPr="00C90126">
              <w:rPr>
                <w:rFonts w:ascii="Arial" w:hAnsi="Arial" w:cs="Arial"/>
                <w:b/>
                <w:bCs/>
                <w:color w:val="FFFFFF"/>
                <w:sz w:val="18"/>
                <w:szCs w:val="18"/>
              </w:rPr>
              <w:t>Razdjel 500 UPRAVNI ODJEL ZA DRUŠTVENE DJELATNOSTI</w:t>
            </w:r>
          </w:p>
        </w:tc>
        <w:tc>
          <w:tcPr>
            <w:tcW w:w="694" w:type="pct"/>
            <w:shd w:val="clear" w:color="000000" w:fill="000080"/>
            <w:noWrap/>
            <w:vAlign w:val="bottom"/>
            <w:hideMark/>
          </w:tcPr>
          <w:p w14:paraId="4761ED38"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sz w:val="18"/>
                <w:szCs w:val="18"/>
              </w:rPr>
              <w:t>2.020.113,00</w:t>
            </w:r>
          </w:p>
        </w:tc>
        <w:tc>
          <w:tcPr>
            <w:tcW w:w="695" w:type="pct"/>
            <w:shd w:val="clear" w:color="000000" w:fill="000080"/>
            <w:noWrap/>
            <w:vAlign w:val="bottom"/>
            <w:hideMark/>
          </w:tcPr>
          <w:p w14:paraId="12D665F2"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sz w:val="18"/>
                <w:szCs w:val="18"/>
              </w:rPr>
              <w:t>20.002,00</w:t>
            </w:r>
          </w:p>
        </w:tc>
        <w:tc>
          <w:tcPr>
            <w:tcW w:w="484" w:type="pct"/>
            <w:shd w:val="clear" w:color="000000" w:fill="000080"/>
            <w:noWrap/>
            <w:vAlign w:val="bottom"/>
            <w:hideMark/>
          </w:tcPr>
          <w:p w14:paraId="4611BE45"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0,99</w:t>
            </w:r>
          </w:p>
        </w:tc>
        <w:tc>
          <w:tcPr>
            <w:tcW w:w="694" w:type="pct"/>
            <w:shd w:val="clear" w:color="000000" w:fill="000080"/>
            <w:noWrap/>
            <w:vAlign w:val="bottom"/>
            <w:hideMark/>
          </w:tcPr>
          <w:p w14:paraId="31BD303D"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sz w:val="18"/>
                <w:szCs w:val="18"/>
              </w:rPr>
              <w:t>2.040.115,00</w:t>
            </w:r>
          </w:p>
        </w:tc>
      </w:tr>
      <w:tr w:rsidR="00C90126" w:rsidRPr="00456864" w14:paraId="55F42848" w14:textId="77777777" w:rsidTr="00C90126">
        <w:trPr>
          <w:trHeight w:val="255"/>
        </w:trPr>
        <w:tc>
          <w:tcPr>
            <w:tcW w:w="2433" w:type="pct"/>
            <w:gridSpan w:val="2"/>
            <w:shd w:val="clear" w:color="000000" w:fill="0000FF"/>
            <w:noWrap/>
            <w:vAlign w:val="bottom"/>
            <w:hideMark/>
          </w:tcPr>
          <w:p w14:paraId="3D8B20C3" w14:textId="77777777" w:rsidR="00C90126" w:rsidRPr="00C90126" w:rsidRDefault="00C90126" w:rsidP="00C90126">
            <w:pPr>
              <w:rPr>
                <w:rFonts w:ascii="Arial" w:hAnsi="Arial" w:cs="Arial"/>
                <w:b/>
                <w:bCs/>
                <w:color w:val="FFFFFF"/>
                <w:sz w:val="18"/>
                <w:szCs w:val="18"/>
              </w:rPr>
            </w:pPr>
            <w:r w:rsidRPr="00C90126">
              <w:rPr>
                <w:rFonts w:ascii="Arial" w:hAnsi="Arial" w:cs="Arial"/>
                <w:b/>
                <w:bCs/>
                <w:color w:val="FFFFFF"/>
                <w:sz w:val="18"/>
                <w:szCs w:val="18"/>
              </w:rPr>
              <w:t>Glava 50003 USTANOVE ŠKOLSTVA</w:t>
            </w:r>
          </w:p>
        </w:tc>
        <w:tc>
          <w:tcPr>
            <w:tcW w:w="694" w:type="pct"/>
            <w:shd w:val="clear" w:color="000000" w:fill="0000FF"/>
            <w:noWrap/>
            <w:vAlign w:val="bottom"/>
            <w:hideMark/>
          </w:tcPr>
          <w:p w14:paraId="1D74AC16"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2.020.113,00</w:t>
            </w:r>
          </w:p>
        </w:tc>
        <w:tc>
          <w:tcPr>
            <w:tcW w:w="695" w:type="pct"/>
            <w:shd w:val="clear" w:color="000000" w:fill="0000FF"/>
            <w:noWrap/>
            <w:vAlign w:val="bottom"/>
            <w:hideMark/>
          </w:tcPr>
          <w:p w14:paraId="1FFA9A44"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20.002,00</w:t>
            </w:r>
          </w:p>
        </w:tc>
        <w:tc>
          <w:tcPr>
            <w:tcW w:w="484" w:type="pct"/>
            <w:shd w:val="clear" w:color="000000" w:fill="0000FF"/>
            <w:noWrap/>
            <w:vAlign w:val="bottom"/>
            <w:hideMark/>
          </w:tcPr>
          <w:p w14:paraId="6BFCE71C"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0,99</w:t>
            </w:r>
          </w:p>
        </w:tc>
        <w:tc>
          <w:tcPr>
            <w:tcW w:w="694" w:type="pct"/>
            <w:shd w:val="clear" w:color="000000" w:fill="0000FF"/>
            <w:noWrap/>
            <w:vAlign w:val="bottom"/>
            <w:hideMark/>
          </w:tcPr>
          <w:p w14:paraId="603B1727"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sz w:val="18"/>
                <w:szCs w:val="18"/>
              </w:rPr>
              <w:t>2.040.115,00</w:t>
            </w:r>
          </w:p>
        </w:tc>
      </w:tr>
      <w:tr w:rsidR="00C90126" w:rsidRPr="00456864" w14:paraId="36C525AA" w14:textId="77777777" w:rsidTr="00C90126">
        <w:trPr>
          <w:trHeight w:val="255"/>
        </w:trPr>
        <w:tc>
          <w:tcPr>
            <w:tcW w:w="2433" w:type="pct"/>
            <w:gridSpan w:val="2"/>
            <w:shd w:val="clear" w:color="000000" w:fill="3366FF"/>
            <w:noWrap/>
            <w:vAlign w:val="bottom"/>
            <w:hideMark/>
          </w:tcPr>
          <w:p w14:paraId="12BA2854" w14:textId="77777777" w:rsidR="00C90126" w:rsidRPr="00C90126" w:rsidRDefault="00C90126" w:rsidP="00C90126">
            <w:pPr>
              <w:rPr>
                <w:rFonts w:ascii="Arial" w:hAnsi="Arial" w:cs="Arial"/>
                <w:b/>
                <w:bCs/>
                <w:color w:val="FFFFFF"/>
                <w:sz w:val="18"/>
                <w:szCs w:val="18"/>
              </w:rPr>
            </w:pPr>
            <w:r w:rsidRPr="00C90126">
              <w:rPr>
                <w:rFonts w:ascii="Arial" w:hAnsi="Arial" w:cs="Arial"/>
                <w:b/>
                <w:bCs/>
                <w:color w:val="FFFFFF"/>
                <w:sz w:val="18"/>
                <w:szCs w:val="18"/>
              </w:rPr>
              <w:t>Proračunski korisnik 10581 OSNOVNA ŠKOLA MATIJE VLAČIĆA LABIN</w:t>
            </w:r>
          </w:p>
        </w:tc>
        <w:tc>
          <w:tcPr>
            <w:tcW w:w="694" w:type="pct"/>
            <w:shd w:val="clear" w:color="000000" w:fill="3366FF"/>
            <w:noWrap/>
            <w:vAlign w:val="bottom"/>
            <w:hideMark/>
          </w:tcPr>
          <w:p w14:paraId="0AA9CDA6"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2.020.113,00</w:t>
            </w:r>
          </w:p>
        </w:tc>
        <w:tc>
          <w:tcPr>
            <w:tcW w:w="695" w:type="pct"/>
            <w:shd w:val="clear" w:color="000000" w:fill="3366FF"/>
            <w:noWrap/>
            <w:vAlign w:val="bottom"/>
            <w:hideMark/>
          </w:tcPr>
          <w:p w14:paraId="2F431673"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20.002,00</w:t>
            </w:r>
          </w:p>
        </w:tc>
        <w:tc>
          <w:tcPr>
            <w:tcW w:w="484" w:type="pct"/>
            <w:shd w:val="clear" w:color="000000" w:fill="3366FF"/>
            <w:noWrap/>
            <w:vAlign w:val="bottom"/>
            <w:hideMark/>
          </w:tcPr>
          <w:p w14:paraId="3BC0F5A5"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0,99</w:t>
            </w:r>
          </w:p>
        </w:tc>
        <w:tc>
          <w:tcPr>
            <w:tcW w:w="694" w:type="pct"/>
            <w:shd w:val="clear" w:color="000000" w:fill="3366FF"/>
            <w:noWrap/>
            <w:vAlign w:val="bottom"/>
            <w:hideMark/>
          </w:tcPr>
          <w:p w14:paraId="749C99CC"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2.040.115,00</w:t>
            </w:r>
          </w:p>
        </w:tc>
      </w:tr>
      <w:tr w:rsidR="00C90126" w:rsidRPr="00456864" w14:paraId="16329E92" w14:textId="77777777" w:rsidTr="00C90126">
        <w:trPr>
          <w:trHeight w:val="255"/>
        </w:trPr>
        <w:tc>
          <w:tcPr>
            <w:tcW w:w="2433" w:type="pct"/>
            <w:gridSpan w:val="2"/>
            <w:shd w:val="clear" w:color="000000" w:fill="666699"/>
            <w:noWrap/>
            <w:vAlign w:val="bottom"/>
            <w:hideMark/>
          </w:tcPr>
          <w:p w14:paraId="4442BCA8" w14:textId="77777777" w:rsidR="00C90126" w:rsidRPr="00C90126" w:rsidRDefault="00C90126" w:rsidP="00C90126">
            <w:pPr>
              <w:rPr>
                <w:rFonts w:ascii="Arial" w:hAnsi="Arial" w:cs="Arial"/>
                <w:b/>
                <w:bCs/>
                <w:color w:val="FFFFFF"/>
                <w:sz w:val="18"/>
                <w:szCs w:val="18"/>
              </w:rPr>
            </w:pPr>
            <w:r w:rsidRPr="00C90126">
              <w:rPr>
                <w:rFonts w:ascii="Arial" w:hAnsi="Arial" w:cs="Arial"/>
                <w:b/>
                <w:bCs/>
                <w:color w:val="FFFFFF"/>
                <w:sz w:val="18"/>
                <w:szCs w:val="18"/>
              </w:rPr>
              <w:t>Glavni program L01 JEDINSTVENI GLAVNI PROGRAM</w:t>
            </w:r>
          </w:p>
        </w:tc>
        <w:tc>
          <w:tcPr>
            <w:tcW w:w="694" w:type="pct"/>
            <w:shd w:val="clear" w:color="000000" w:fill="666699"/>
            <w:noWrap/>
            <w:vAlign w:val="bottom"/>
            <w:hideMark/>
          </w:tcPr>
          <w:p w14:paraId="4F4C40F6"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2.020.113,00</w:t>
            </w:r>
          </w:p>
        </w:tc>
        <w:tc>
          <w:tcPr>
            <w:tcW w:w="695" w:type="pct"/>
            <w:shd w:val="clear" w:color="000000" w:fill="666699"/>
            <w:noWrap/>
            <w:hideMark/>
          </w:tcPr>
          <w:p w14:paraId="3B650598"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20.002,00</w:t>
            </w:r>
          </w:p>
        </w:tc>
        <w:tc>
          <w:tcPr>
            <w:tcW w:w="484" w:type="pct"/>
            <w:shd w:val="clear" w:color="000000" w:fill="666699"/>
            <w:noWrap/>
            <w:vAlign w:val="bottom"/>
            <w:hideMark/>
          </w:tcPr>
          <w:p w14:paraId="2D946519"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0,99</w:t>
            </w:r>
          </w:p>
        </w:tc>
        <w:tc>
          <w:tcPr>
            <w:tcW w:w="694" w:type="pct"/>
            <w:shd w:val="clear" w:color="000000" w:fill="666699"/>
            <w:noWrap/>
            <w:vAlign w:val="bottom"/>
            <w:hideMark/>
          </w:tcPr>
          <w:p w14:paraId="30F7317F"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2.040.115,00</w:t>
            </w:r>
          </w:p>
        </w:tc>
      </w:tr>
      <w:tr w:rsidR="00C90126" w:rsidRPr="00456864" w14:paraId="5A12DCD5" w14:textId="77777777" w:rsidTr="00C90126">
        <w:trPr>
          <w:trHeight w:val="255"/>
        </w:trPr>
        <w:tc>
          <w:tcPr>
            <w:tcW w:w="2433" w:type="pct"/>
            <w:gridSpan w:val="2"/>
            <w:shd w:val="clear" w:color="000000" w:fill="9999FF"/>
            <w:noWrap/>
            <w:vAlign w:val="bottom"/>
            <w:hideMark/>
          </w:tcPr>
          <w:p w14:paraId="2EF9FAD1"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Program 5002 Obrazovanje</w:t>
            </w:r>
          </w:p>
        </w:tc>
        <w:tc>
          <w:tcPr>
            <w:tcW w:w="694" w:type="pct"/>
            <w:shd w:val="clear" w:color="000000" w:fill="9999FF"/>
            <w:noWrap/>
            <w:vAlign w:val="bottom"/>
            <w:hideMark/>
          </w:tcPr>
          <w:p w14:paraId="4717EB1C"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sz w:val="18"/>
                <w:szCs w:val="18"/>
              </w:rPr>
              <w:t>2.020.113,00</w:t>
            </w:r>
          </w:p>
        </w:tc>
        <w:tc>
          <w:tcPr>
            <w:tcW w:w="695" w:type="pct"/>
            <w:shd w:val="clear" w:color="000000" w:fill="9999FF"/>
            <w:noWrap/>
            <w:hideMark/>
          </w:tcPr>
          <w:p w14:paraId="7BA35A13"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sz w:val="18"/>
                <w:szCs w:val="18"/>
              </w:rPr>
              <w:t>20.002,00</w:t>
            </w:r>
          </w:p>
        </w:tc>
        <w:tc>
          <w:tcPr>
            <w:tcW w:w="484" w:type="pct"/>
            <w:shd w:val="clear" w:color="000000" w:fill="9999FF"/>
            <w:noWrap/>
            <w:vAlign w:val="bottom"/>
            <w:hideMark/>
          </w:tcPr>
          <w:p w14:paraId="44C380F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0,99</w:t>
            </w:r>
          </w:p>
        </w:tc>
        <w:tc>
          <w:tcPr>
            <w:tcW w:w="694" w:type="pct"/>
            <w:shd w:val="clear" w:color="000000" w:fill="9999FF"/>
            <w:noWrap/>
            <w:vAlign w:val="bottom"/>
            <w:hideMark/>
          </w:tcPr>
          <w:p w14:paraId="1B384DF1" w14:textId="77777777" w:rsidR="00C90126" w:rsidRPr="00C90126" w:rsidRDefault="00C90126" w:rsidP="00C90126">
            <w:pPr>
              <w:jc w:val="right"/>
              <w:rPr>
                <w:rFonts w:ascii="Arial" w:hAnsi="Arial" w:cs="Arial"/>
                <w:b/>
                <w:bCs/>
                <w:color w:val="FFFFFF"/>
                <w:sz w:val="18"/>
                <w:szCs w:val="18"/>
              </w:rPr>
            </w:pPr>
            <w:r w:rsidRPr="00C90126">
              <w:rPr>
                <w:rFonts w:ascii="Arial" w:hAnsi="Arial" w:cs="Arial"/>
                <w:b/>
                <w:bCs/>
                <w:color w:val="FFFFFF"/>
                <w:sz w:val="18"/>
                <w:szCs w:val="18"/>
              </w:rPr>
              <w:t>2.040.115,00</w:t>
            </w:r>
          </w:p>
        </w:tc>
      </w:tr>
      <w:tr w:rsidR="00C90126" w:rsidRPr="00456864" w14:paraId="61104396" w14:textId="77777777" w:rsidTr="00C90126">
        <w:trPr>
          <w:trHeight w:val="255"/>
        </w:trPr>
        <w:tc>
          <w:tcPr>
            <w:tcW w:w="2433" w:type="pct"/>
            <w:gridSpan w:val="2"/>
            <w:shd w:val="clear" w:color="000000" w:fill="CCCCFF"/>
            <w:noWrap/>
            <w:vAlign w:val="bottom"/>
            <w:hideMark/>
          </w:tcPr>
          <w:p w14:paraId="20AEBFC2"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Aktivnost A500003 Financiranje djelatnosti osnovnog školstva</w:t>
            </w:r>
          </w:p>
        </w:tc>
        <w:tc>
          <w:tcPr>
            <w:tcW w:w="694" w:type="pct"/>
            <w:shd w:val="clear" w:color="000000" w:fill="CCCCFF"/>
            <w:noWrap/>
            <w:vAlign w:val="bottom"/>
            <w:hideMark/>
          </w:tcPr>
          <w:p w14:paraId="6AFF29E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1.650.743,00</w:t>
            </w:r>
          </w:p>
        </w:tc>
        <w:tc>
          <w:tcPr>
            <w:tcW w:w="695" w:type="pct"/>
            <w:shd w:val="clear" w:color="000000" w:fill="CCCCFF"/>
            <w:noWrap/>
            <w:vAlign w:val="bottom"/>
            <w:hideMark/>
          </w:tcPr>
          <w:p w14:paraId="59F848A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16.132,00</w:t>
            </w:r>
          </w:p>
        </w:tc>
        <w:tc>
          <w:tcPr>
            <w:tcW w:w="484" w:type="pct"/>
            <w:shd w:val="clear" w:color="000000" w:fill="CCCCFF"/>
            <w:noWrap/>
            <w:vAlign w:val="bottom"/>
            <w:hideMark/>
          </w:tcPr>
          <w:p w14:paraId="2507391C"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0,98</w:t>
            </w:r>
          </w:p>
        </w:tc>
        <w:tc>
          <w:tcPr>
            <w:tcW w:w="694" w:type="pct"/>
            <w:shd w:val="clear" w:color="000000" w:fill="CCCCFF"/>
            <w:noWrap/>
            <w:vAlign w:val="bottom"/>
            <w:hideMark/>
          </w:tcPr>
          <w:p w14:paraId="21269AE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1.666.875,00</w:t>
            </w:r>
          </w:p>
        </w:tc>
      </w:tr>
      <w:tr w:rsidR="00C90126" w:rsidRPr="00456864" w14:paraId="228FF193" w14:textId="77777777" w:rsidTr="00C90126">
        <w:trPr>
          <w:trHeight w:val="255"/>
        </w:trPr>
        <w:tc>
          <w:tcPr>
            <w:tcW w:w="2433" w:type="pct"/>
            <w:gridSpan w:val="2"/>
            <w:shd w:val="clear" w:color="000000" w:fill="FFFF00"/>
            <w:noWrap/>
            <w:vAlign w:val="bottom"/>
            <w:hideMark/>
          </w:tcPr>
          <w:p w14:paraId="47FDC4E2"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1. OPĆI PRIHODI I PRIMICI</w:t>
            </w:r>
          </w:p>
        </w:tc>
        <w:tc>
          <w:tcPr>
            <w:tcW w:w="694" w:type="pct"/>
            <w:shd w:val="clear" w:color="000000" w:fill="FFFF00"/>
            <w:noWrap/>
            <w:vAlign w:val="bottom"/>
            <w:hideMark/>
          </w:tcPr>
          <w:p w14:paraId="6D76E173"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25.300,00</w:t>
            </w:r>
          </w:p>
        </w:tc>
        <w:tc>
          <w:tcPr>
            <w:tcW w:w="695" w:type="pct"/>
            <w:shd w:val="clear" w:color="000000" w:fill="FFFF00"/>
            <w:noWrap/>
            <w:vAlign w:val="bottom"/>
            <w:hideMark/>
          </w:tcPr>
          <w:p w14:paraId="04B3E05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16.450,00</w:t>
            </w:r>
          </w:p>
        </w:tc>
        <w:tc>
          <w:tcPr>
            <w:tcW w:w="484" w:type="pct"/>
            <w:shd w:val="clear" w:color="000000" w:fill="FFFF00"/>
            <w:noWrap/>
            <w:vAlign w:val="bottom"/>
            <w:hideMark/>
          </w:tcPr>
          <w:p w14:paraId="03B1D18F"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65,02</w:t>
            </w:r>
          </w:p>
        </w:tc>
        <w:tc>
          <w:tcPr>
            <w:tcW w:w="694" w:type="pct"/>
            <w:shd w:val="clear" w:color="000000" w:fill="FFFF00"/>
            <w:noWrap/>
            <w:vAlign w:val="bottom"/>
            <w:hideMark/>
          </w:tcPr>
          <w:p w14:paraId="57C102A9"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41.750,00</w:t>
            </w:r>
          </w:p>
        </w:tc>
      </w:tr>
      <w:tr w:rsidR="00C90126" w:rsidRPr="00456864" w14:paraId="431CF26C" w14:textId="77777777" w:rsidTr="00C90126">
        <w:trPr>
          <w:trHeight w:val="255"/>
        </w:trPr>
        <w:tc>
          <w:tcPr>
            <w:tcW w:w="2433" w:type="pct"/>
            <w:gridSpan w:val="2"/>
            <w:shd w:val="clear" w:color="000000" w:fill="FFFF99"/>
            <w:noWrap/>
            <w:vAlign w:val="bottom"/>
            <w:hideMark/>
          </w:tcPr>
          <w:p w14:paraId="073368A0"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1.1. PRIHODI IZ NADLEŽNOG PRORAČUNA</w:t>
            </w:r>
          </w:p>
        </w:tc>
        <w:tc>
          <w:tcPr>
            <w:tcW w:w="694" w:type="pct"/>
            <w:shd w:val="clear" w:color="000000" w:fill="FFFF99"/>
            <w:noWrap/>
            <w:vAlign w:val="bottom"/>
            <w:hideMark/>
          </w:tcPr>
          <w:p w14:paraId="5A417BE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25.300,00</w:t>
            </w:r>
          </w:p>
        </w:tc>
        <w:tc>
          <w:tcPr>
            <w:tcW w:w="695" w:type="pct"/>
            <w:shd w:val="clear" w:color="000000" w:fill="FFFF99"/>
            <w:noWrap/>
            <w:hideMark/>
          </w:tcPr>
          <w:p w14:paraId="1D3ADBC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16.450,00</w:t>
            </w:r>
          </w:p>
        </w:tc>
        <w:tc>
          <w:tcPr>
            <w:tcW w:w="484" w:type="pct"/>
            <w:shd w:val="clear" w:color="000000" w:fill="FFFF99"/>
            <w:noWrap/>
            <w:vAlign w:val="bottom"/>
            <w:hideMark/>
          </w:tcPr>
          <w:p w14:paraId="760D539A"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65,02</w:t>
            </w:r>
          </w:p>
        </w:tc>
        <w:tc>
          <w:tcPr>
            <w:tcW w:w="694" w:type="pct"/>
            <w:shd w:val="clear" w:color="000000" w:fill="FFFF99"/>
            <w:noWrap/>
            <w:vAlign w:val="bottom"/>
            <w:hideMark/>
          </w:tcPr>
          <w:p w14:paraId="784D28A3"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41.750,00</w:t>
            </w:r>
          </w:p>
        </w:tc>
      </w:tr>
      <w:tr w:rsidR="00C90126" w:rsidRPr="00456864" w14:paraId="6430EF5B" w14:textId="77777777" w:rsidTr="00C90126">
        <w:trPr>
          <w:trHeight w:val="255"/>
        </w:trPr>
        <w:tc>
          <w:tcPr>
            <w:tcW w:w="482" w:type="pct"/>
            <w:noWrap/>
            <w:vAlign w:val="bottom"/>
            <w:hideMark/>
          </w:tcPr>
          <w:p w14:paraId="488CE0CA"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5F989121"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hideMark/>
          </w:tcPr>
          <w:p w14:paraId="7B048077" w14:textId="77777777" w:rsidR="00C90126" w:rsidRPr="00C90126" w:rsidRDefault="00C90126" w:rsidP="00C90126">
            <w:pPr>
              <w:jc w:val="right"/>
              <w:rPr>
                <w:rFonts w:ascii="Arial" w:hAnsi="Arial" w:cs="Arial"/>
                <w:b/>
                <w:bCs/>
                <w:sz w:val="18"/>
                <w:szCs w:val="18"/>
              </w:rPr>
            </w:pPr>
            <w:r w:rsidRPr="00C90126">
              <w:rPr>
                <w:rFonts w:ascii="Arial" w:hAnsi="Arial" w:cs="Arial"/>
                <w:b/>
                <w:bCs/>
                <w:color w:val="000000"/>
                <w:sz w:val="18"/>
                <w:szCs w:val="18"/>
              </w:rPr>
              <w:t>16.450,00</w:t>
            </w:r>
          </w:p>
        </w:tc>
        <w:tc>
          <w:tcPr>
            <w:tcW w:w="695" w:type="pct"/>
            <w:noWrap/>
            <w:vAlign w:val="bottom"/>
            <w:hideMark/>
          </w:tcPr>
          <w:p w14:paraId="76C1617E" w14:textId="77777777" w:rsidR="00C90126" w:rsidRPr="00C90126" w:rsidRDefault="00C90126" w:rsidP="00C90126">
            <w:pPr>
              <w:jc w:val="right"/>
              <w:rPr>
                <w:rFonts w:ascii="Arial" w:hAnsi="Arial" w:cs="Arial"/>
                <w:b/>
                <w:bCs/>
                <w:sz w:val="18"/>
                <w:szCs w:val="18"/>
              </w:rPr>
            </w:pPr>
            <w:r w:rsidRPr="00C90126">
              <w:rPr>
                <w:rFonts w:ascii="Arial" w:hAnsi="Arial" w:cs="Arial"/>
                <w:b/>
                <w:bCs/>
                <w:color w:val="000000"/>
                <w:sz w:val="18"/>
                <w:szCs w:val="18"/>
              </w:rPr>
              <w:t>16.450,00</w:t>
            </w:r>
          </w:p>
        </w:tc>
        <w:tc>
          <w:tcPr>
            <w:tcW w:w="484" w:type="pct"/>
            <w:noWrap/>
            <w:vAlign w:val="bottom"/>
            <w:hideMark/>
          </w:tcPr>
          <w:p w14:paraId="73C6202C"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65,02</w:t>
            </w:r>
          </w:p>
        </w:tc>
        <w:tc>
          <w:tcPr>
            <w:tcW w:w="694" w:type="pct"/>
            <w:noWrap/>
            <w:vAlign w:val="bottom"/>
            <w:hideMark/>
          </w:tcPr>
          <w:p w14:paraId="12CD2C80"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41.750,00</w:t>
            </w:r>
          </w:p>
        </w:tc>
      </w:tr>
      <w:tr w:rsidR="00C90126" w:rsidRPr="00456864" w14:paraId="33A73F26" w14:textId="77777777" w:rsidTr="00C90126">
        <w:trPr>
          <w:trHeight w:val="255"/>
        </w:trPr>
        <w:tc>
          <w:tcPr>
            <w:tcW w:w="482" w:type="pct"/>
            <w:noWrap/>
            <w:vAlign w:val="bottom"/>
            <w:hideMark/>
          </w:tcPr>
          <w:p w14:paraId="445B737D"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036A5ECD"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hideMark/>
          </w:tcPr>
          <w:p w14:paraId="22C39087" w14:textId="77777777" w:rsidR="00C90126" w:rsidRPr="00C90126" w:rsidRDefault="00C90126" w:rsidP="00C90126">
            <w:pPr>
              <w:jc w:val="right"/>
              <w:rPr>
                <w:rFonts w:ascii="Arial" w:hAnsi="Arial" w:cs="Arial"/>
                <w:sz w:val="18"/>
                <w:szCs w:val="18"/>
              </w:rPr>
            </w:pPr>
            <w:r w:rsidRPr="00C90126">
              <w:rPr>
                <w:rFonts w:ascii="Arial" w:hAnsi="Arial" w:cs="Arial"/>
                <w:color w:val="000000"/>
                <w:sz w:val="18"/>
                <w:szCs w:val="18"/>
              </w:rPr>
              <w:t>16.450,00</w:t>
            </w:r>
          </w:p>
        </w:tc>
        <w:tc>
          <w:tcPr>
            <w:tcW w:w="695" w:type="pct"/>
            <w:noWrap/>
            <w:vAlign w:val="bottom"/>
            <w:hideMark/>
          </w:tcPr>
          <w:p w14:paraId="438C4B68" w14:textId="77777777" w:rsidR="00C90126" w:rsidRPr="00C90126" w:rsidRDefault="00C90126" w:rsidP="00C90126">
            <w:pPr>
              <w:jc w:val="right"/>
              <w:rPr>
                <w:rFonts w:ascii="Arial" w:hAnsi="Arial" w:cs="Arial"/>
                <w:sz w:val="18"/>
                <w:szCs w:val="18"/>
              </w:rPr>
            </w:pPr>
            <w:r w:rsidRPr="00C90126">
              <w:rPr>
                <w:rFonts w:ascii="Arial" w:hAnsi="Arial" w:cs="Arial"/>
                <w:color w:val="000000"/>
                <w:sz w:val="18"/>
                <w:szCs w:val="18"/>
              </w:rPr>
              <w:t>16.450,00</w:t>
            </w:r>
          </w:p>
        </w:tc>
        <w:tc>
          <w:tcPr>
            <w:tcW w:w="484" w:type="pct"/>
            <w:noWrap/>
            <w:vAlign w:val="bottom"/>
            <w:hideMark/>
          </w:tcPr>
          <w:p w14:paraId="7835AFBE"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65,02</w:t>
            </w:r>
          </w:p>
        </w:tc>
        <w:tc>
          <w:tcPr>
            <w:tcW w:w="694" w:type="pct"/>
            <w:noWrap/>
            <w:vAlign w:val="bottom"/>
            <w:hideMark/>
          </w:tcPr>
          <w:p w14:paraId="3EA3F97E"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41.750,00</w:t>
            </w:r>
          </w:p>
        </w:tc>
      </w:tr>
      <w:tr w:rsidR="00C90126" w:rsidRPr="00456864" w14:paraId="31F0F58B" w14:textId="77777777" w:rsidTr="00C90126">
        <w:trPr>
          <w:trHeight w:val="255"/>
        </w:trPr>
        <w:tc>
          <w:tcPr>
            <w:tcW w:w="2433" w:type="pct"/>
            <w:gridSpan w:val="2"/>
            <w:shd w:val="clear" w:color="000000" w:fill="FFFF00"/>
            <w:noWrap/>
            <w:vAlign w:val="bottom"/>
            <w:hideMark/>
          </w:tcPr>
          <w:p w14:paraId="322E6F9E"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3. VLASTITI PRIHODI</w:t>
            </w:r>
          </w:p>
        </w:tc>
        <w:tc>
          <w:tcPr>
            <w:tcW w:w="694" w:type="pct"/>
            <w:shd w:val="clear" w:color="000000" w:fill="FFFF00"/>
            <w:noWrap/>
            <w:vAlign w:val="bottom"/>
            <w:hideMark/>
          </w:tcPr>
          <w:p w14:paraId="3A7CDFEF"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5.235,00</w:t>
            </w:r>
          </w:p>
        </w:tc>
        <w:tc>
          <w:tcPr>
            <w:tcW w:w="695" w:type="pct"/>
            <w:shd w:val="clear" w:color="000000" w:fill="FFFF00"/>
            <w:noWrap/>
            <w:vAlign w:val="bottom"/>
            <w:hideMark/>
          </w:tcPr>
          <w:p w14:paraId="63A79E0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-300,00</w:t>
            </w:r>
          </w:p>
        </w:tc>
        <w:tc>
          <w:tcPr>
            <w:tcW w:w="484" w:type="pct"/>
            <w:shd w:val="clear" w:color="000000" w:fill="FFFF00"/>
            <w:noWrap/>
            <w:vAlign w:val="bottom"/>
            <w:hideMark/>
          </w:tcPr>
          <w:p w14:paraId="30655F7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-5,73</w:t>
            </w:r>
          </w:p>
        </w:tc>
        <w:tc>
          <w:tcPr>
            <w:tcW w:w="694" w:type="pct"/>
            <w:shd w:val="clear" w:color="000000" w:fill="FFFF00"/>
            <w:noWrap/>
            <w:vAlign w:val="bottom"/>
            <w:hideMark/>
          </w:tcPr>
          <w:p w14:paraId="3C0BF634"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4.935,00</w:t>
            </w:r>
          </w:p>
        </w:tc>
      </w:tr>
      <w:tr w:rsidR="00C90126" w:rsidRPr="00456864" w14:paraId="2F772153" w14:textId="77777777" w:rsidTr="00C90126">
        <w:trPr>
          <w:trHeight w:val="255"/>
        </w:trPr>
        <w:tc>
          <w:tcPr>
            <w:tcW w:w="2433" w:type="pct"/>
            <w:gridSpan w:val="2"/>
            <w:shd w:val="clear" w:color="000000" w:fill="FFFF99"/>
            <w:noWrap/>
            <w:vAlign w:val="bottom"/>
            <w:hideMark/>
          </w:tcPr>
          <w:p w14:paraId="0408A85F"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3.9. VLASTITI PRIHODI</w:t>
            </w:r>
          </w:p>
        </w:tc>
        <w:tc>
          <w:tcPr>
            <w:tcW w:w="694" w:type="pct"/>
            <w:shd w:val="clear" w:color="000000" w:fill="FFFF99"/>
            <w:noWrap/>
            <w:vAlign w:val="bottom"/>
            <w:hideMark/>
          </w:tcPr>
          <w:p w14:paraId="5B2FF3F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5.235,00</w:t>
            </w:r>
          </w:p>
        </w:tc>
        <w:tc>
          <w:tcPr>
            <w:tcW w:w="695" w:type="pct"/>
            <w:shd w:val="clear" w:color="000000" w:fill="FFFF99"/>
            <w:noWrap/>
            <w:vAlign w:val="bottom"/>
            <w:hideMark/>
          </w:tcPr>
          <w:p w14:paraId="59AE3D9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-300,00</w:t>
            </w:r>
          </w:p>
        </w:tc>
        <w:tc>
          <w:tcPr>
            <w:tcW w:w="484" w:type="pct"/>
            <w:shd w:val="clear" w:color="000000" w:fill="FFFF99"/>
            <w:noWrap/>
            <w:vAlign w:val="bottom"/>
            <w:hideMark/>
          </w:tcPr>
          <w:p w14:paraId="0C7CB56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-5,73</w:t>
            </w:r>
          </w:p>
        </w:tc>
        <w:tc>
          <w:tcPr>
            <w:tcW w:w="694" w:type="pct"/>
            <w:shd w:val="clear" w:color="000000" w:fill="FFFF99"/>
            <w:noWrap/>
            <w:vAlign w:val="bottom"/>
            <w:hideMark/>
          </w:tcPr>
          <w:p w14:paraId="2748D098"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4.935,00</w:t>
            </w:r>
          </w:p>
        </w:tc>
      </w:tr>
      <w:tr w:rsidR="00C90126" w:rsidRPr="00456864" w14:paraId="627EFAC8" w14:textId="77777777" w:rsidTr="00C90126">
        <w:trPr>
          <w:trHeight w:val="255"/>
        </w:trPr>
        <w:tc>
          <w:tcPr>
            <w:tcW w:w="482" w:type="pct"/>
            <w:noWrap/>
            <w:vAlign w:val="bottom"/>
            <w:hideMark/>
          </w:tcPr>
          <w:p w14:paraId="08463949"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0910479E"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hideMark/>
          </w:tcPr>
          <w:p w14:paraId="50981E50"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2.885,00</w:t>
            </w:r>
          </w:p>
        </w:tc>
        <w:tc>
          <w:tcPr>
            <w:tcW w:w="695" w:type="pct"/>
            <w:noWrap/>
            <w:vAlign w:val="bottom"/>
            <w:hideMark/>
          </w:tcPr>
          <w:p w14:paraId="76CFB974"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-1.385,00</w:t>
            </w:r>
          </w:p>
        </w:tc>
        <w:tc>
          <w:tcPr>
            <w:tcW w:w="484" w:type="pct"/>
            <w:noWrap/>
            <w:vAlign w:val="bottom"/>
            <w:hideMark/>
          </w:tcPr>
          <w:p w14:paraId="1A0A818B"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-48,01</w:t>
            </w:r>
          </w:p>
        </w:tc>
        <w:tc>
          <w:tcPr>
            <w:tcW w:w="694" w:type="pct"/>
            <w:noWrap/>
            <w:vAlign w:val="bottom"/>
            <w:hideMark/>
          </w:tcPr>
          <w:p w14:paraId="20186247"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1.500,00</w:t>
            </w:r>
          </w:p>
        </w:tc>
      </w:tr>
      <w:tr w:rsidR="00C90126" w:rsidRPr="00456864" w14:paraId="0A615C82" w14:textId="77777777" w:rsidTr="00C90126">
        <w:trPr>
          <w:trHeight w:val="255"/>
        </w:trPr>
        <w:tc>
          <w:tcPr>
            <w:tcW w:w="482" w:type="pct"/>
            <w:noWrap/>
            <w:vAlign w:val="bottom"/>
            <w:hideMark/>
          </w:tcPr>
          <w:p w14:paraId="3C67C550"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74097529"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hideMark/>
          </w:tcPr>
          <w:p w14:paraId="29E0A3B3" w14:textId="77777777" w:rsidR="00C90126" w:rsidRPr="00C90126" w:rsidRDefault="00C90126" w:rsidP="00C90126">
            <w:pPr>
              <w:jc w:val="right"/>
              <w:rPr>
                <w:rFonts w:ascii="Arial" w:hAnsi="Arial" w:cs="Arial"/>
                <w:sz w:val="18"/>
                <w:szCs w:val="18"/>
              </w:rPr>
            </w:pPr>
            <w:r w:rsidRPr="00C90126">
              <w:rPr>
                <w:rFonts w:ascii="Arial" w:hAnsi="Arial" w:cs="Arial"/>
                <w:color w:val="000000"/>
                <w:sz w:val="18"/>
                <w:szCs w:val="18"/>
              </w:rPr>
              <w:t>2.885,00</w:t>
            </w:r>
          </w:p>
        </w:tc>
        <w:tc>
          <w:tcPr>
            <w:tcW w:w="695" w:type="pct"/>
            <w:noWrap/>
            <w:vAlign w:val="bottom"/>
            <w:hideMark/>
          </w:tcPr>
          <w:p w14:paraId="29F4E2F8"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-1.385,00</w:t>
            </w:r>
          </w:p>
        </w:tc>
        <w:tc>
          <w:tcPr>
            <w:tcW w:w="484" w:type="pct"/>
            <w:noWrap/>
            <w:vAlign w:val="bottom"/>
            <w:hideMark/>
          </w:tcPr>
          <w:p w14:paraId="32B40EE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-48,01</w:t>
            </w:r>
          </w:p>
        </w:tc>
        <w:tc>
          <w:tcPr>
            <w:tcW w:w="694" w:type="pct"/>
            <w:noWrap/>
            <w:vAlign w:val="bottom"/>
            <w:hideMark/>
          </w:tcPr>
          <w:p w14:paraId="40AB657E"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1.500,00</w:t>
            </w:r>
          </w:p>
        </w:tc>
      </w:tr>
      <w:tr w:rsidR="00C90126" w:rsidRPr="00456864" w14:paraId="2DC84ED2" w14:textId="77777777" w:rsidTr="00C90126">
        <w:trPr>
          <w:trHeight w:val="255"/>
        </w:trPr>
        <w:tc>
          <w:tcPr>
            <w:tcW w:w="482" w:type="pct"/>
            <w:noWrap/>
            <w:vAlign w:val="bottom"/>
            <w:hideMark/>
          </w:tcPr>
          <w:p w14:paraId="54269083"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4</w:t>
            </w:r>
          </w:p>
        </w:tc>
        <w:tc>
          <w:tcPr>
            <w:tcW w:w="1951" w:type="pct"/>
            <w:noWrap/>
            <w:vAlign w:val="bottom"/>
            <w:hideMark/>
          </w:tcPr>
          <w:p w14:paraId="6682CEA6"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za nabavu nefinancijske imovine</w:t>
            </w:r>
          </w:p>
        </w:tc>
        <w:tc>
          <w:tcPr>
            <w:tcW w:w="694" w:type="pct"/>
            <w:noWrap/>
            <w:hideMark/>
          </w:tcPr>
          <w:p w14:paraId="433EA712" w14:textId="77777777" w:rsidR="00C90126" w:rsidRPr="00C90126" w:rsidRDefault="00C90126" w:rsidP="00C90126">
            <w:pPr>
              <w:jc w:val="right"/>
              <w:rPr>
                <w:rFonts w:ascii="Arial" w:hAnsi="Arial" w:cs="Arial"/>
                <w:b/>
                <w:bCs/>
                <w:sz w:val="18"/>
                <w:szCs w:val="18"/>
              </w:rPr>
            </w:pPr>
            <w:r w:rsidRPr="00C90126">
              <w:rPr>
                <w:rFonts w:ascii="Arial" w:hAnsi="Arial" w:cs="Arial"/>
                <w:b/>
                <w:bCs/>
                <w:color w:val="000000"/>
                <w:sz w:val="18"/>
                <w:szCs w:val="18"/>
              </w:rPr>
              <w:t>2.350,00</w:t>
            </w:r>
          </w:p>
        </w:tc>
        <w:tc>
          <w:tcPr>
            <w:tcW w:w="695" w:type="pct"/>
            <w:noWrap/>
            <w:vAlign w:val="bottom"/>
            <w:hideMark/>
          </w:tcPr>
          <w:p w14:paraId="559C458A"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1.085,00</w:t>
            </w:r>
          </w:p>
        </w:tc>
        <w:tc>
          <w:tcPr>
            <w:tcW w:w="484" w:type="pct"/>
            <w:noWrap/>
            <w:vAlign w:val="bottom"/>
            <w:hideMark/>
          </w:tcPr>
          <w:p w14:paraId="67249D77"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46,17</w:t>
            </w:r>
          </w:p>
        </w:tc>
        <w:tc>
          <w:tcPr>
            <w:tcW w:w="694" w:type="pct"/>
            <w:noWrap/>
            <w:vAlign w:val="bottom"/>
            <w:hideMark/>
          </w:tcPr>
          <w:p w14:paraId="02B9D260"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3.435,00</w:t>
            </w:r>
          </w:p>
        </w:tc>
      </w:tr>
      <w:tr w:rsidR="00C90126" w:rsidRPr="00456864" w14:paraId="4BAE95AB" w14:textId="77777777" w:rsidTr="00C90126">
        <w:trPr>
          <w:trHeight w:val="255"/>
        </w:trPr>
        <w:tc>
          <w:tcPr>
            <w:tcW w:w="482" w:type="pct"/>
            <w:noWrap/>
            <w:vAlign w:val="bottom"/>
            <w:hideMark/>
          </w:tcPr>
          <w:p w14:paraId="78848CA1" w14:textId="77777777" w:rsidR="00C90126" w:rsidRPr="00C90126" w:rsidRDefault="00C90126" w:rsidP="00C90126">
            <w:pPr>
              <w:rPr>
                <w:rFonts w:ascii="Arial" w:hAnsi="Arial" w:cs="Arial"/>
                <w:sz w:val="18"/>
                <w:szCs w:val="18"/>
              </w:rPr>
            </w:pPr>
            <w:r w:rsidRPr="00C90126">
              <w:rPr>
                <w:rFonts w:ascii="Arial" w:hAnsi="Arial" w:cs="Arial"/>
                <w:sz w:val="18"/>
                <w:szCs w:val="18"/>
              </w:rPr>
              <w:t>42</w:t>
            </w:r>
          </w:p>
        </w:tc>
        <w:tc>
          <w:tcPr>
            <w:tcW w:w="1951" w:type="pct"/>
            <w:noWrap/>
            <w:vAlign w:val="bottom"/>
            <w:hideMark/>
          </w:tcPr>
          <w:p w14:paraId="1013F221"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nabavu proizvedene dugotrajne imovine</w:t>
            </w:r>
          </w:p>
        </w:tc>
        <w:tc>
          <w:tcPr>
            <w:tcW w:w="694" w:type="pct"/>
            <w:noWrap/>
            <w:hideMark/>
          </w:tcPr>
          <w:p w14:paraId="683C965B" w14:textId="77777777" w:rsidR="00C90126" w:rsidRPr="00C90126" w:rsidRDefault="00C90126" w:rsidP="00C90126">
            <w:pPr>
              <w:jc w:val="right"/>
              <w:rPr>
                <w:rFonts w:ascii="Arial" w:hAnsi="Arial" w:cs="Arial"/>
                <w:sz w:val="18"/>
                <w:szCs w:val="18"/>
              </w:rPr>
            </w:pPr>
            <w:r w:rsidRPr="00C90126">
              <w:rPr>
                <w:rFonts w:ascii="Arial" w:hAnsi="Arial" w:cs="Arial"/>
                <w:color w:val="000000"/>
                <w:sz w:val="18"/>
                <w:szCs w:val="18"/>
              </w:rPr>
              <w:t>2.350,00</w:t>
            </w:r>
          </w:p>
        </w:tc>
        <w:tc>
          <w:tcPr>
            <w:tcW w:w="695" w:type="pct"/>
            <w:noWrap/>
            <w:vAlign w:val="bottom"/>
            <w:hideMark/>
          </w:tcPr>
          <w:p w14:paraId="77610E0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1.085,00</w:t>
            </w:r>
          </w:p>
        </w:tc>
        <w:tc>
          <w:tcPr>
            <w:tcW w:w="484" w:type="pct"/>
            <w:noWrap/>
            <w:vAlign w:val="bottom"/>
            <w:hideMark/>
          </w:tcPr>
          <w:p w14:paraId="61631A3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46,17</w:t>
            </w:r>
          </w:p>
        </w:tc>
        <w:tc>
          <w:tcPr>
            <w:tcW w:w="694" w:type="pct"/>
            <w:noWrap/>
            <w:vAlign w:val="bottom"/>
            <w:hideMark/>
          </w:tcPr>
          <w:p w14:paraId="31F2D3A8"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3.435,00</w:t>
            </w:r>
          </w:p>
        </w:tc>
      </w:tr>
      <w:tr w:rsidR="00C90126" w:rsidRPr="00456864" w14:paraId="3AD3C122" w14:textId="77777777" w:rsidTr="00C90126">
        <w:trPr>
          <w:trHeight w:val="255"/>
        </w:trPr>
        <w:tc>
          <w:tcPr>
            <w:tcW w:w="2433" w:type="pct"/>
            <w:gridSpan w:val="2"/>
            <w:shd w:val="clear" w:color="000000" w:fill="FFFF00"/>
            <w:noWrap/>
            <w:vAlign w:val="bottom"/>
            <w:hideMark/>
          </w:tcPr>
          <w:p w14:paraId="03B09F76"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4. PRIHODI ZA POSEBNE NAMJENE</w:t>
            </w:r>
          </w:p>
        </w:tc>
        <w:tc>
          <w:tcPr>
            <w:tcW w:w="694" w:type="pct"/>
            <w:shd w:val="clear" w:color="000000" w:fill="FFFF00"/>
            <w:noWrap/>
            <w:vAlign w:val="bottom"/>
            <w:hideMark/>
          </w:tcPr>
          <w:p w14:paraId="29E21948"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4.292,00</w:t>
            </w:r>
          </w:p>
        </w:tc>
        <w:tc>
          <w:tcPr>
            <w:tcW w:w="695" w:type="pct"/>
            <w:shd w:val="clear" w:color="000000" w:fill="FFFF00"/>
            <w:noWrap/>
            <w:vAlign w:val="bottom"/>
            <w:hideMark/>
          </w:tcPr>
          <w:p w14:paraId="61F0A77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00"/>
            <w:noWrap/>
            <w:vAlign w:val="bottom"/>
            <w:hideMark/>
          </w:tcPr>
          <w:p w14:paraId="68553E9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00"/>
            <w:noWrap/>
            <w:vAlign w:val="bottom"/>
            <w:hideMark/>
          </w:tcPr>
          <w:p w14:paraId="294E45A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4.292,00</w:t>
            </w:r>
          </w:p>
        </w:tc>
      </w:tr>
      <w:tr w:rsidR="00C90126" w:rsidRPr="00456864" w14:paraId="20CC29F2" w14:textId="77777777" w:rsidTr="00C90126">
        <w:trPr>
          <w:trHeight w:val="255"/>
        </w:trPr>
        <w:tc>
          <w:tcPr>
            <w:tcW w:w="2433" w:type="pct"/>
            <w:gridSpan w:val="2"/>
            <w:shd w:val="clear" w:color="000000" w:fill="FFFF99"/>
            <w:noWrap/>
            <w:vAlign w:val="bottom"/>
            <w:hideMark/>
          </w:tcPr>
          <w:p w14:paraId="68A51389"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4.9. PRIHODI ZA POSEBNE NAMJENE</w:t>
            </w:r>
          </w:p>
        </w:tc>
        <w:tc>
          <w:tcPr>
            <w:tcW w:w="694" w:type="pct"/>
            <w:shd w:val="clear" w:color="000000" w:fill="FFFF99"/>
            <w:noWrap/>
            <w:vAlign w:val="bottom"/>
            <w:hideMark/>
          </w:tcPr>
          <w:p w14:paraId="1FEB54F9"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4.292,00</w:t>
            </w:r>
          </w:p>
        </w:tc>
        <w:tc>
          <w:tcPr>
            <w:tcW w:w="695" w:type="pct"/>
            <w:shd w:val="clear" w:color="000000" w:fill="FFFF99"/>
            <w:noWrap/>
            <w:vAlign w:val="bottom"/>
            <w:hideMark/>
          </w:tcPr>
          <w:p w14:paraId="2227A50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99"/>
            <w:noWrap/>
            <w:vAlign w:val="bottom"/>
            <w:hideMark/>
          </w:tcPr>
          <w:p w14:paraId="65F1FB5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99"/>
            <w:noWrap/>
            <w:vAlign w:val="bottom"/>
            <w:hideMark/>
          </w:tcPr>
          <w:p w14:paraId="0F43381B"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4.292,00</w:t>
            </w:r>
          </w:p>
        </w:tc>
      </w:tr>
      <w:tr w:rsidR="00C90126" w:rsidRPr="00456864" w14:paraId="5D9CCF3F" w14:textId="77777777" w:rsidTr="00C90126">
        <w:trPr>
          <w:trHeight w:val="255"/>
        </w:trPr>
        <w:tc>
          <w:tcPr>
            <w:tcW w:w="482" w:type="pct"/>
            <w:noWrap/>
            <w:vAlign w:val="bottom"/>
            <w:hideMark/>
          </w:tcPr>
          <w:p w14:paraId="5371DCFD"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5237B8F7"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3EBFBA84"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4.292,00</w:t>
            </w:r>
          </w:p>
        </w:tc>
        <w:tc>
          <w:tcPr>
            <w:tcW w:w="695" w:type="pct"/>
            <w:noWrap/>
            <w:vAlign w:val="bottom"/>
            <w:hideMark/>
          </w:tcPr>
          <w:p w14:paraId="5C632B2D"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484" w:type="pct"/>
            <w:noWrap/>
            <w:vAlign w:val="bottom"/>
            <w:hideMark/>
          </w:tcPr>
          <w:p w14:paraId="637C334A"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694" w:type="pct"/>
            <w:noWrap/>
            <w:vAlign w:val="bottom"/>
            <w:hideMark/>
          </w:tcPr>
          <w:p w14:paraId="2EC884D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4.292,00</w:t>
            </w:r>
          </w:p>
        </w:tc>
      </w:tr>
      <w:tr w:rsidR="00C90126" w:rsidRPr="00456864" w14:paraId="338CDECC" w14:textId="77777777" w:rsidTr="00C90126">
        <w:trPr>
          <w:trHeight w:val="255"/>
        </w:trPr>
        <w:tc>
          <w:tcPr>
            <w:tcW w:w="482" w:type="pct"/>
            <w:noWrap/>
            <w:vAlign w:val="bottom"/>
            <w:hideMark/>
          </w:tcPr>
          <w:p w14:paraId="63C784FE"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7845EDB2"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vAlign w:val="bottom"/>
            <w:hideMark/>
          </w:tcPr>
          <w:p w14:paraId="2DBCB54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4.292,00</w:t>
            </w:r>
          </w:p>
        </w:tc>
        <w:tc>
          <w:tcPr>
            <w:tcW w:w="695" w:type="pct"/>
            <w:noWrap/>
            <w:vAlign w:val="bottom"/>
            <w:hideMark/>
          </w:tcPr>
          <w:p w14:paraId="3B84640D"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484" w:type="pct"/>
            <w:noWrap/>
            <w:vAlign w:val="bottom"/>
            <w:hideMark/>
          </w:tcPr>
          <w:p w14:paraId="60FF2415"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694" w:type="pct"/>
            <w:noWrap/>
            <w:vAlign w:val="bottom"/>
            <w:hideMark/>
          </w:tcPr>
          <w:p w14:paraId="37181FE8"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4.292,00</w:t>
            </w:r>
          </w:p>
        </w:tc>
      </w:tr>
      <w:tr w:rsidR="00C90126" w:rsidRPr="00456864" w14:paraId="6D16067C" w14:textId="77777777" w:rsidTr="00C90126">
        <w:trPr>
          <w:trHeight w:val="255"/>
        </w:trPr>
        <w:tc>
          <w:tcPr>
            <w:tcW w:w="2433" w:type="pct"/>
            <w:gridSpan w:val="2"/>
            <w:shd w:val="clear" w:color="000000" w:fill="FFFF00"/>
            <w:noWrap/>
            <w:vAlign w:val="bottom"/>
            <w:hideMark/>
          </w:tcPr>
          <w:p w14:paraId="3E4C17F1" w14:textId="77777777" w:rsidR="00C90126" w:rsidRPr="00C90126" w:rsidRDefault="00C90126" w:rsidP="00C90126">
            <w:pPr>
              <w:rPr>
                <w:rFonts w:ascii="Arial" w:hAnsi="Arial" w:cs="Arial"/>
                <w:b/>
                <w:bCs/>
                <w:color w:val="FF0000"/>
                <w:sz w:val="18"/>
                <w:szCs w:val="18"/>
              </w:rPr>
            </w:pPr>
            <w:r w:rsidRPr="00C90126">
              <w:rPr>
                <w:rFonts w:ascii="Arial" w:hAnsi="Arial" w:cs="Arial"/>
                <w:b/>
                <w:bCs/>
                <w:sz w:val="18"/>
                <w:szCs w:val="18"/>
              </w:rPr>
              <w:t>Izvor  5. POMOĆI</w:t>
            </w:r>
          </w:p>
        </w:tc>
        <w:tc>
          <w:tcPr>
            <w:tcW w:w="694" w:type="pct"/>
            <w:shd w:val="clear" w:color="000000" w:fill="FFFF00"/>
            <w:noWrap/>
            <w:vAlign w:val="bottom"/>
            <w:hideMark/>
          </w:tcPr>
          <w:p w14:paraId="083F5E9B"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1.615.916,00</w:t>
            </w:r>
          </w:p>
        </w:tc>
        <w:tc>
          <w:tcPr>
            <w:tcW w:w="695" w:type="pct"/>
            <w:shd w:val="clear" w:color="000000" w:fill="FFFF00"/>
            <w:noWrap/>
            <w:vAlign w:val="bottom"/>
          </w:tcPr>
          <w:p w14:paraId="021D22ED" w14:textId="77777777" w:rsidR="00C90126" w:rsidRPr="00C90126" w:rsidRDefault="00C90126" w:rsidP="00C90126">
            <w:pPr>
              <w:jc w:val="right"/>
              <w:rPr>
                <w:rFonts w:ascii="Arial" w:hAnsi="Arial" w:cs="Arial"/>
                <w:b/>
                <w:bCs/>
                <w:sz w:val="18"/>
                <w:szCs w:val="18"/>
              </w:rPr>
            </w:pPr>
          </w:p>
        </w:tc>
        <w:tc>
          <w:tcPr>
            <w:tcW w:w="484" w:type="pct"/>
            <w:shd w:val="clear" w:color="000000" w:fill="FFFF00"/>
            <w:noWrap/>
            <w:vAlign w:val="bottom"/>
          </w:tcPr>
          <w:p w14:paraId="32D17D92" w14:textId="77777777" w:rsidR="00C90126" w:rsidRPr="00C90126" w:rsidRDefault="00C90126" w:rsidP="00C90126">
            <w:pPr>
              <w:jc w:val="right"/>
              <w:rPr>
                <w:rFonts w:ascii="Arial" w:hAnsi="Arial" w:cs="Arial"/>
                <w:b/>
                <w:bCs/>
                <w:sz w:val="18"/>
                <w:szCs w:val="18"/>
              </w:rPr>
            </w:pPr>
          </w:p>
        </w:tc>
        <w:tc>
          <w:tcPr>
            <w:tcW w:w="694" w:type="pct"/>
            <w:shd w:val="clear" w:color="000000" w:fill="FFFF00"/>
            <w:noWrap/>
            <w:vAlign w:val="bottom"/>
            <w:hideMark/>
          </w:tcPr>
          <w:p w14:paraId="29CB089C"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1.615.898,00</w:t>
            </w:r>
          </w:p>
        </w:tc>
      </w:tr>
      <w:tr w:rsidR="00C90126" w:rsidRPr="00456864" w14:paraId="6FFD9B73" w14:textId="77777777" w:rsidTr="00C90126">
        <w:trPr>
          <w:trHeight w:val="255"/>
        </w:trPr>
        <w:tc>
          <w:tcPr>
            <w:tcW w:w="2433" w:type="pct"/>
            <w:gridSpan w:val="2"/>
            <w:shd w:val="clear" w:color="000000" w:fill="FFFF99"/>
            <w:noWrap/>
            <w:vAlign w:val="bottom"/>
            <w:hideMark/>
          </w:tcPr>
          <w:p w14:paraId="0103BDA2"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5.1. POMOĆI</w:t>
            </w:r>
          </w:p>
        </w:tc>
        <w:tc>
          <w:tcPr>
            <w:tcW w:w="694" w:type="pct"/>
            <w:shd w:val="clear" w:color="000000" w:fill="FFFF99"/>
            <w:noWrap/>
            <w:vAlign w:val="bottom"/>
            <w:hideMark/>
          </w:tcPr>
          <w:p w14:paraId="078EA9A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120.996,00</w:t>
            </w:r>
          </w:p>
        </w:tc>
        <w:tc>
          <w:tcPr>
            <w:tcW w:w="695" w:type="pct"/>
            <w:shd w:val="clear" w:color="000000" w:fill="FFFF99"/>
            <w:noWrap/>
            <w:vAlign w:val="bottom"/>
            <w:hideMark/>
          </w:tcPr>
          <w:p w14:paraId="070E1454"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-18,00</w:t>
            </w:r>
          </w:p>
        </w:tc>
        <w:tc>
          <w:tcPr>
            <w:tcW w:w="484" w:type="pct"/>
            <w:shd w:val="clear" w:color="000000" w:fill="FFFF99"/>
            <w:noWrap/>
            <w:vAlign w:val="bottom"/>
            <w:hideMark/>
          </w:tcPr>
          <w:p w14:paraId="422E982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-0,01</w:t>
            </w:r>
          </w:p>
        </w:tc>
        <w:tc>
          <w:tcPr>
            <w:tcW w:w="694" w:type="pct"/>
            <w:shd w:val="clear" w:color="000000" w:fill="FFFF99"/>
            <w:noWrap/>
            <w:vAlign w:val="bottom"/>
            <w:hideMark/>
          </w:tcPr>
          <w:p w14:paraId="108F996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120.978,00</w:t>
            </w:r>
          </w:p>
        </w:tc>
      </w:tr>
      <w:tr w:rsidR="00C90126" w:rsidRPr="00456864" w14:paraId="6DE877EE" w14:textId="77777777" w:rsidTr="00C90126">
        <w:trPr>
          <w:trHeight w:val="255"/>
        </w:trPr>
        <w:tc>
          <w:tcPr>
            <w:tcW w:w="482" w:type="pct"/>
            <w:noWrap/>
            <w:vAlign w:val="bottom"/>
            <w:hideMark/>
          </w:tcPr>
          <w:p w14:paraId="6F417519"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3D3636B2"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63DD12D1"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120.996,00</w:t>
            </w:r>
          </w:p>
        </w:tc>
        <w:tc>
          <w:tcPr>
            <w:tcW w:w="695" w:type="pct"/>
            <w:noWrap/>
            <w:vAlign w:val="bottom"/>
            <w:hideMark/>
          </w:tcPr>
          <w:p w14:paraId="3327D90F"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-18,00</w:t>
            </w:r>
          </w:p>
        </w:tc>
        <w:tc>
          <w:tcPr>
            <w:tcW w:w="484" w:type="pct"/>
            <w:noWrap/>
            <w:vAlign w:val="bottom"/>
            <w:hideMark/>
          </w:tcPr>
          <w:p w14:paraId="1ABED4F7"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-0,01</w:t>
            </w:r>
          </w:p>
        </w:tc>
        <w:tc>
          <w:tcPr>
            <w:tcW w:w="694" w:type="pct"/>
            <w:noWrap/>
            <w:vAlign w:val="bottom"/>
            <w:hideMark/>
          </w:tcPr>
          <w:p w14:paraId="25FCCA45"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120.978,00</w:t>
            </w:r>
          </w:p>
        </w:tc>
      </w:tr>
      <w:tr w:rsidR="00C90126" w:rsidRPr="00456864" w14:paraId="43D4681E" w14:textId="77777777" w:rsidTr="00C90126">
        <w:trPr>
          <w:trHeight w:val="255"/>
        </w:trPr>
        <w:tc>
          <w:tcPr>
            <w:tcW w:w="482" w:type="pct"/>
            <w:noWrap/>
            <w:vAlign w:val="bottom"/>
            <w:hideMark/>
          </w:tcPr>
          <w:p w14:paraId="0A4DCE84"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65F8448A"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vAlign w:val="bottom"/>
            <w:hideMark/>
          </w:tcPr>
          <w:p w14:paraId="006A50E2"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120.996,00</w:t>
            </w:r>
          </w:p>
        </w:tc>
        <w:tc>
          <w:tcPr>
            <w:tcW w:w="695" w:type="pct"/>
            <w:noWrap/>
            <w:vAlign w:val="bottom"/>
            <w:hideMark/>
          </w:tcPr>
          <w:p w14:paraId="09AD8D0D"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-18,00</w:t>
            </w:r>
          </w:p>
        </w:tc>
        <w:tc>
          <w:tcPr>
            <w:tcW w:w="484" w:type="pct"/>
            <w:noWrap/>
            <w:vAlign w:val="bottom"/>
            <w:hideMark/>
          </w:tcPr>
          <w:p w14:paraId="6208DFD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-0,01</w:t>
            </w:r>
          </w:p>
        </w:tc>
        <w:tc>
          <w:tcPr>
            <w:tcW w:w="694" w:type="pct"/>
            <w:noWrap/>
            <w:vAlign w:val="bottom"/>
            <w:hideMark/>
          </w:tcPr>
          <w:p w14:paraId="0981638A"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120.978,00</w:t>
            </w:r>
          </w:p>
        </w:tc>
      </w:tr>
      <w:tr w:rsidR="00C90126" w:rsidRPr="00456864" w14:paraId="3261CF74" w14:textId="77777777" w:rsidTr="00C90126">
        <w:trPr>
          <w:trHeight w:val="255"/>
        </w:trPr>
        <w:tc>
          <w:tcPr>
            <w:tcW w:w="2433" w:type="pct"/>
            <w:gridSpan w:val="2"/>
            <w:shd w:val="clear" w:color="000000" w:fill="FFFF99"/>
            <w:noWrap/>
            <w:vAlign w:val="bottom"/>
            <w:hideMark/>
          </w:tcPr>
          <w:p w14:paraId="46AB2F93"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5.9. POMOĆI-PRIHODI KORISNIKA-GL 02</w:t>
            </w:r>
          </w:p>
        </w:tc>
        <w:tc>
          <w:tcPr>
            <w:tcW w:w="694" w:type="pct"/>
            <w:shd w:val="clear" w:color="000000" w:fill="FFFF99"/>
            <w:noWrap/>
            <w:vAlign w:val="bottom"/>
            <w:hideMark/>
          </w:tcPr>
          <w:p w14:paraId="304CEABA"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1.494.920,00</w:t>
            </w:r>
          </w:p>
        </w:tc>
        <w:tc>
          <w:tcPr>
            <w:tcW w:w="695" w:type="pct"/>
            <w:shd w:val="clear" w:color="000000" w:fill="FFFF99"/>
            <w:noWrap/>
            <w:vAlign w:val="bottom"/>
            <w:hideMark/>
          </w:tcPr>
          <w:p w14:paraId="11D5B09F"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99"/>
            <w:noWrap/>
            <w:vAlign w:val="bottom"/>
            <w:hideMark/>
          </w:tcPr>
          <w:p w14:paraId="4DE58F7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99"/>
            <w:noWrap/>
            <w:vAlign w:val="bottom"/>
            <w:hideMark/>
          </w:tcPr>
          <w:p w14:paraId="7ABCA70E"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1.494.920,00</w:t>
            </w:r>
          </w:p>
        </w:tc>
      </w:tr>
      <w:tr w:rsidR="00C90126" w:rsidRPr="00456864" w14:paraId="63E971C2" w14:textId="77777777" w:rsidTr="00C90126">
        <w:trPr>
          <w:trHeight w:val="255"/>
        </w:trPr>
        <w:tc>
          <w:tcPr>
            <w:tcW w:w="482" w:type="pct"/>
            <w:noWrap/>
            <w:vAlign w:val="bottom"/>
            <w:hideMark/>
          </w:tcPr>
          <w:p w14:paraId="6D606948"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26B3EEB0"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5FD88F68"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1.494.920,00</w:t>
            </w:r>
          </w:p>
        </w:tc>
        <w:tc>
          <w:tcPr>
            <w:tcW w:w="695" w:type="pct"/>
            <w:noWrap/>
            <w:vAlign w:val="bottom"/>
            <w:hideMark/>
          </w:tcPr>
          <w:p w14:paraId="12026ED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484" w:type="pct"/>
            <w:noWrap/>
            <w:vAlign w:val="bottom"/>
            <w:hideMark/>
          </w:tcPr>
          <w:p w14:paraId="0262CA5C"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694" w:type="pct"/>
            <w:noWrap/>
            <w:vAlign w:val="bottom"/>
            <w:hideMark/>
          </w:tcPr>
          <w:p w14:paraId="22F9CAE5"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1.494.920,00</w:t>
            </w:r>
          </w:p>
        </w:tc>
      </w:tr>
      <w:tr w:rsidR="00C90126" w:rsidRPr="00456864" w14:paraId="26C39A41" w14:textId="77777777" w:rsidTr="00C90126">
        <w:trPr>
          <w:trHeight w:val="255"/>
        </w:trPr>
        <w:tc>
          <w:tcPr>
            <w:tcW w:w="482" w:type="pct"/>
            <w:noWrap/>
            <w:vAlign w:val="bottom"/>
            <w:hideMark/>
          </w:tcPr>
          <w:p w14:paraId="0DBE03A9" w14:textId="77777777" w:rsidR="00C90126" w:rsidRPr="00C90126" w:rsidRDefault="00C90126" w:rsidP="00C90126">
            <w:pPr>
              <w:rPr>
                <w:rFonts w:ascii="Arial" w:hAnsi="Arial" w:cs="Arial"/>
                <w:sz w:val="18"/>
                <w:szCs w:val="18"/>
              </w:rPr>
            </w:pPr>
            <w:r w:rsidRPr="00C90126">
              <w:rPr>
                <w:rFonts w:ascii="Arial" w:hAnsi="Arial" w:cs="Arial"/>
                <w:sz w:val="18"/>
                <w:szCs w:val="18"/>
              </w:rPr>
              <w:t>31</w:t>
            </w:r>
          </w:p>
        </w:tc>
        <w:tc>
          <w:tcPr>
            <w:tcW w:w="1951" w:type="pct"/>
            <w:noWrap/>
            <w:vAlign w:val="bottom"/>
            <w:hideMark/>
          </w:tcPr>
          <w:p w14:paraId="4D9F1840"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zaposlene</w:t>
            </w:r>
          </w:p>
        </w:tc>
        <w:tc>
          <w:tcPr>
            <w:tcW w:w="694" w:type="pct"/>
            <w:noWrap/>
            <w:vAlign w:val="bottom"/>
            <w:hideMark/>
          </w:tcPr>
          <w:p w14:paraId="6B722F61"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1.372.000,00</w:t>
            </w:r>
          </w:p>
        </w:tc>
        <w:tc>
          <w:tcPr>
            <w:tcW w:w="695" w:type="pct"/>
            <w:noWrap/>
            <w:vAlign w:val="bottom"/>
            <w:hideMark/>
          </w:tcPr>
          <w:p w14:paraId="16909E2B"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3.000,00</w:t>
            </w:r>
          </w:p>
        </w:tc>
        <w:tc>
          <w:tcPr>
            <w:tcW w:w="484" w:type="pct"/>
            <w:noWrap/>
            <w:vAlign w:val="bottom"/>
            <w:hideMark/>
          </w:tcPr>
          <w:p w14:paraId="451089E6"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0,22</w:t>
            </w:r>
          </w:p>
        </w:tc>
        <w:tc>
          <w:tcPr>
            <w:tcW w:w="694" w:type="pct"/>
            <w:noWrap/>
            <w:vAlign w:val="bottom"/>
            <w:hideMark/>
          </w:tcPr>
          <w:p w14:paraId="268711D3"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1.375.000,00</w:t>
            </w:r>
          </w:p>
        </w:tc>
      </w:tr>
      <w:tr w:rsidR="00C90126" w:rsidRPr="00456864" w14:paraId="59DF505A" w14:textId="77777777" w:rsidTr="00C90126">
        <w:trPr>
          <w:trHeight w:val="255"/>
        </w:trPr>
        <w:tc>
          <w:tcPr>
            <w:tcW w:w="482" w:type="pct"/>
            <w:noWrap/>
            <w:vAlign w:val="bottom"/>
            <w:hideMark/>
          </w:tcPr>
          <w:p w14:paraId="390177D8"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085F7735"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vAlign w:val="bottom"/>
            <w:hideMark/>
          </w:tcPr>
          <w:p w14:paraId="516CE8A5"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122.100,00</w:t>
            </w:r>
          </w:p>
        </w:tc>
        <w:tc>
          <w:tcPr>
            <w:tcW w:w="695" w:type="pct"/>
            <w:noWrap/>
            <w:vAlign w:val="bottom"/>
            <w:hideMark/>
          </w:tcPr>
          <w:p w14:paraId="5A25EB37"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-3.000,00</w:t>
            </w:r>
          </w:p>
        </w:tc>
        <w:tc>
          <w:tcPr>
            <w:tcW w:w="484" w:type="pct"/>
            <w:noWrap/>
            <w:vAlign w:val="bottom"/>
            <w:hideMark/>
          </w:tcPr>
          <w:p w14:paraId="7BBD7EA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-2,46</w:t>
            </w:r>
          </w:p>
        </w:tc>
        <w:tc>
          <w:tcPr>
            <w:tcW w:w="694" w:type="pct"/>
            <w:noWrap/>
            <w:vAlign w:val="bottom"/>
            <w:hideMark/>
          </w:tcPr>
          <w:p w14:paraId="2FB1FA62"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119.100,00</w:t>
            </w:r>
          </w:p>
        </w:tc>
      </w:tr>
      <w:tr w:rsidR="00C90126" w:rsidRPr="00456864" w14:paraId="12EA940F" w14:textId="77777777" w:rsidTr="00C90126">
        <w:trPr>
          <w:trHeight w:val="255"/>
        </w:trPr>
        <w:tc>
          <w:tcPr>
            <w:tcW w:w="482" w:type="pct"/>
            <w:noWrap/>
            <w:vAlign w:val="bottom"/>
            <w:hideMark/>
          </w:tcPr>
          <w:p w14:paraId="671A62DC" w14:textId="77777777" w:rsidR="00C90126" w:rsidRPr="00C90126" w:rsidRDefault="00C90126" w:rsidP="00C90126">
            <w:pPr>
              <w:rPr>
                <w:rFonts w:ascii="Arial" w:hAnsi="Arial" w:cs="Arial"/>
                <w:sz w:val="18"/>
                <w:szCs w:val="18"/>
              </w:rPr>
            </w:pPr>
            <w:r w:rsidRPr="00C90126">
              <w:rPr>
                <w:rFonts w:ascii="Arial" w:hAnsi="Arial" w:cs="Arial"/>
                <w:sz w:val="18"/>
                <w:szCs w:val="18"/>
              </w:rPr>
              <w:t>38</w:t>
            </w:r>
          </w:p>
        </w:tc>
        <w:tc>
          <w:tcPr>
            <w:tcW w:w="1951" w:type="pct"/>
            <w:noWrap/>
            <w:vAlign w:val="bottom"/>
            <w:hideMark/>
          </w:tcPr>
          <w:p w14:paraId="7A4F8DC6"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donacije, kazne, naknade šteta i kapitalne pomoći</w:t>
            </w:r>
          </w:p>
        </w:tc>
        <w:tc>
          <w:tcPr>
            <w:tcW w:w="694" w:type="pct"/>
            <w:noWrap/>
            <w:vAlign w:val="bottom"/>
            <w:hideMark/>
          </w:tcPr>
          <w:p w14:paraId="58FEEECC"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820,00</w:t>
            </w:r>
          </w:p>
        </w:tc>
        <w:tc>
          <w:tcPr>
            <w:tcW w:w="695" w:type="pct"/>
            <w:noWrap/>
            <w:vAlign w:val="bottom"/>
            <w:hideMark/>
          </w:tcPr>
          <w:p w14:paraId="471BEA57"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484" w:type="pct"/>
            <w:noWrap/>
            <w:vAlign w:val="bottom"/>
            <w:hideMark/>
          </w:tcPr>
          <w:p w14:paraId="14F9EA78"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694" w:type="pct"/>
            <w:noWrap/>
            <w:vAlign w:val="bottom"/>
            <w:hideMark/>
          </w:tcPr>
          <w:p w14:paraId="52A4AF6C"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820,00</w:t>
            </w:r>
          </w:p>
        </w:tc>
      </w:tr>
      <w:tr w:rsidR="00C90126" w:rsidRPr="00456864" w14:paraId="6BBE6592" w14:textId="77777777" w:rsidTr="00C90126">
        <w:trPr>
          <w:trHeight w:val="255"/>
        </w:trPr>
        <w:tc>
          <w:tcPr>
            <w:tcW w:w="2433" w:type="pct"/>
            <w:gridSpan w:val="2"/>
            <w:shd w:val="clear" w:color="000000" w:fill="CCCCFF"/>
            <w:noWrap/>
            <w:vAlign w:val="bottom"/>
            <w:hideMark/>
          </w:tcPr>
          <w:p w14:paraId="4C3EC469"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Aktivnost A500004 Produženi boravak</w:t>
            </w:r>
          </w:p>
        </w:tc>
        <w:tc>
          <w:tcPr>
            <w:tcW w:w="694" w:type="pct"/>
            <w:shd w:val="clear" w:color="000000" w:fill="CCCCFF"/>
            <w:noWrap/>
            <w:vAlign w:val="bottom"/>
            <w:hideMark/>
          </w:tcPr>
          <w:p w14:paraId="1F01DC7E"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205.450,00</w:t>
            </w:r>
          </w:p>
        </w:tc>
        <w:tc>
          <w:tcPr>
            <w:tcW w:w="695" w:type="pct"/>
            <w:shd w:val="clear" w:color="000000" w:fill="CCCCFF"/>
            <w:noWrap/>
            <w:vAlign w:val="bottom"/>
            <w:hideMark/>
          </w:tcPr>
          <w:p w14:paraId="25749A47"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2.270,00</w:t>
            </w:r>
          </w:p>
        </w:tc>
        <w:tc>
          <w:tcPr>
            <w:tcW w:w="484" w:type="pct"/>
            <w:shd w:val="clear" w:color="000000" w:fill="CCCCFF"/>
            <w:noWrap/>
            <w:vAlign w:val="bottom"/>
            <w:hideMark/>
          </w:tcPr>
          <w:p w14:paraId="054F5ABB"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1,10</w:t>
            </w:r>
          </w:p>
        </w:tc>
        <w:tc>
          <w:tcPr>
            <w:tcW w:w="694" w:type="pct"/>
            <w:shd w:val="clear" w:color="000000" w:fill="CCCCFF"/>
            <w:noWrap/>
            <w:vAlign w:val="bottom"/>
            <w:hideMark/>
          </w:tcPr>
          <w:p w14:paraId="50586F9B"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207.720,00</w:t>
            </w:r>
          </w:p>
        </w:tc>
      </w:tr>
      <w:tr w:rsidR="00C90126" w:rsidRPr="00456864" w14:paraId="70560B83" w14:textId="77777777" w:rsidTr="00C90126">
        <w:trPr>
          <w:trHeight w:val="255"/>
        </w:trPr>
        <w:tc>
          <w:tcPr>
            <w:tcW w:w="2433" w:type="pct"/>
            <w:gridSpan w:val="2"/>
            <w:shd w:val="clear" w:color="000000" w:fill="FFFF00"/>
            <w:noWrap/>
            <w:vAlign w:val="bottom"/>
            <w:hideMark/>
          </w:tcPr>
          <w:p w14:paraId="024B9132"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1. OPĆI PRIHODI I PRIMICI</w:t>
            </w:r>
          </w:p>
        </w:tc>
        <w:tc>
          <w:tcPr>
            <w:tcW w:w="694" w:type="pct"/>
            <w:shd w:val="clear" w:color="000000" w:fill="FFFF00"/>
            <w:noWrap/>
            <w:vAlign w:val="bottom"/>
            <w:hideMark/>
          </w:tcPr>
          <w:p w14:paraId="280DE81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110.200,00</w:t>
            </w:r>
          </w:p>
        </w:tc>
        <w:tc>
          <w:tcPr>
            <w:tcW w:w="695" w:type="pct"/>
            <w:shd w:val="clear" w:color="000000" w:fill="FFFF00"/>
            <w:noWrap/>
            <w:vAlign w:val="bottom"/>
            <w:hideMark/>
          </w:tcPr>
          <w:p w14:paraId="388D3AF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00"/>
            <w:noWrap/>
            <w:vAlign w:val="bottom"/>
            <w:hideMark/>
          </w:tcPr>
          <w:p w14:paraId="1D1BA4DE"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00"/>
            <w:noWrap/>
            <w:vAlign w:val="bottom"/>
            <w:hideMark/>
          </w:tcPr>
          <w:p w14:paraId="4890A6A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110.200,00</w:t>
            </w:r>
          </w:p>
        </w:tc>
      </w:tr>
      <w:tr w:rsidR="00C90126" w:rsidRPr="00456864" w14:paraId="6B57822D" w14:textId="77777777" w:rsidTr="00C90126">
        <w:trPr>
          <w:trHeight w:val="255"/>
        </w:trPr>
        <w:tc>
          <w:tcPr>
            <w:tcW w:w="2433" w:type="pct"/>
            <w:gridSpan w:val="2"/>
            <w:shd w:val="clear" w:color="000000" w:fill="FFFF99"/>
            <w:noWrap/>
            <w:vAlign w:val="bottom"/>
            <w:hideMark/>
          </w:tcPr>
          <w:p w14:paraId="30049F4B"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1.1. PRIHODI IZ NADLEŽNOG PRORAČUNA</w:t>
            </w:r>
          </w:p>
        </w:tc>
        <w:tc>
          <w:tcPr>
            <w:tcW w:w="694" w:type="pct"/>
            <w:shd w:val="clear" w:color="000000" w:fill="FFFF99"/>
            <w:noWrap/>
            <w:vAlign w:val="bottom"/>
            <w:hideMark/>
          </w:tcPr>
          <w:p w14:paraId="3C5FE014"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110.200,00</w:t>
            </w:r>
          </w:p>
        </w:tc>
        <w:tc>
          <w:tcPr>
            <w:tcW w:w="695" w:type="pct"/>
            <w:shd w:val="clear" w:color="000000" w:fill="FFFF99"/>
            <w:noWrap/>
            <w:vAlign w:val="bottom"/>
            <w:hideMark/>
          </w:tcPr>
          <w:p w14:paraId="4524455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99"/>
            <w:noWrap/>
            <w:vAlign w:val="bottom"/>
            <w:hideMark/>
          </w:tcPr>
          <w:p w14:paraId="1B841D67"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99"/>
            <w:noWrap/>
            <w:vAlign w:val="bottom"/>
            <w:hideMark/>
          </w:tcPr>
          <w:p w14:paraId="3668BE4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110.200,00</w:t>
            </w:r>
          </w:p>
        </w:tc>
      </w:tr>
      <w:tr w:rsidR="00C90126" w:rsidRPr="00456864" w14:paraId="563989B9" w14:textId="77777777" w:rsidTr="00C90126">
        <w:trPr>
          <w:trHeight w:val="255"/>
        </w:trPr>
        <w:tc>
          <w:tcPr>
            <w:tcW w:w="482" w:type="pct"/>
            <w:noWrap/>
            <w:vAlign w:val="bottom"/>
            <w:hideMark/>
          </w:tcPr>
          <w:p w14:paraId="1729EBE4"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3E4B40E7"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6805A4CC"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100.000,00</w:t>
            </w:r>
          </w:p>
        </w:tc>
        <w:tc>
          <w:tcPr>
            <w:tcW w:w="695" w:type="pct"/>
            <w:noWrap/>
            <w:vAlign w:val="bottom"/>
            <w:hideMark/>
          </w:tcPr>
          <w:p w14:paraId="3B901FDE"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484" w:type="pct"/>
            <w:noWrap/>
            <w:vAlign w:val="bottom"/>
            <w:hideMark/>
          </w:tcPr>
          <w:p w14:paraId="232367DC"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694" w:type="pct"/>
            <w:noWrap/>
            <w:vAlign w:val="bottom"/>
            <w:hideMark/>
          </w:tcPr>
          <w:p w14:paraId="20541F17"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110.200,00</w:t>
            </w:r>
          </w:p>
        </w:tc>
      </w:tr>
      <w:tr w:rsidR="00C90126" w:rsidRPr="00456864" w14:paraId="6363EAFD" w14:textId="77777777" w:rsidTr="00C90126">
        <w:trPr>
          <w:trHeight w:val="255"/>
        </w:trPr>
        <w:tc>
          <w:tcPr>
            <w:tcW w:w="482" w:type="pct"/>
            <w:noWrap/>
            <w:vAlign w:val="bottom"/>
            <w:hideMark/>
          </w:tcPr>
          <w:p w14:paraId="78656C46" w14:textId="77777777" w:rsidR="00C90126" w:rsidRPr="00C90126" w:rsidRDefault="00C90126" w:rsidP="00C90126">
            <w:pPr>
              <w:rPr>
                <w:rFonts w:ascii="Arial" w:hAnsi="Arial" w:cs="Arial"/>
                <w:sz w:val="18"/>
                <w:szCs w:val="18"/>
              </w:rPr>
            </w:pPr>
            <w:r w:rsidRPr="00C90126">
              <w:rPr>
                <w:rFonts w:ascii="Arial" w:hAnsi="Arial" w:cs="Arial"/>
                <w:sz w:val="18"/>
                <w:szCs w:val="18"/>
              </w:rPr>
              <w:t>31</w:t>
            </w:r>
          </w:p>
        </w:tc>
        <w:tc>
          <w:tcPr>
            <w:tcW w:w="1951" w:type="pct"/>
            <w:noWrap/>
            <w:vAlign w:val="bottom"/>
            <w:hideMark/>
          </w:tcPr>
          <w:p w14:paraId="65F7B31C"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zaposlene</w:t>
            </w:r>
          </w:p>
        </w:tc>
        <w:tc>
          <w:tcPr>
            <w:tcW w:w="694" w:type="pct"/>
            <w:noWrap/>
            <w:vAlign w:val="bottom"/>
            <w:hideMark/>
          </w:tcPr>
          <w:p w14:paraId="6A9F38C6"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100.000,00</w:t>
            </w:r>
          </w:p>
        </w:tc>
        <w:tc>
          <w:tcPr>
            <w:tcW w:w="695" w:type="pct"/>
            <w:noWrap/>
            <w:vAlign w:val="bottom"/>
            <w:hideMark/>
          </w:tcPr>
          <w:p w14:paraId="7951EA94"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484" w:type="pct"/>
            <w:noWrap/>
            <w:vAlign w:val="bottom"/>
            <w:hideMark/>
          </w:tcPr>
          <w:p w14:paraId="56A12A1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694" w:type="pct"/>
            <w:noWrap/>
            <w:vAlign w:val="bottom"/>
            <w:hideMark/>
          </w:tcPr>
          <w:p w14:paraId="7FD9D8ED"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110.200,00</w:t>
            </w:r>
          </w:p>
        </w:tc>
      </w:tr>
      <w:tr w:rsidR="00C90126" w:rsidRPr="00456864" w14:paraId="6C2621EB" w14:textId="77777777" w:rsidTr="00C90126">
        <w:trPr>
          <w:trHeight w:val="255"/>
        </w:trPr>
        <w:tc>
          <w:tcPr>
            <w:tcW w:w="2433" w:type="pct"/>
            <w:gridSpan w:val="2"/>
            <w:shd w:val="clear" w:color="000000" w:fill="FFFF00"/>
            <w:noWrap/>
            <w:vAlign w:val="bottom"/>
            <w:hideMark/>
          </w:tcPr>
          <w:p w14:paraId="0B3AE586"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4. PRIHODI ZA POSEBNE NAMJENE</w:t>
            </w:r>
          </w:p>
        </w:tc>
        <w:tc>
          <w:tcPr>
            <w:tcW w:w="694" w:type="pct"/>
            <w:shd w:val="clear" w:color="000000" w:fill="FFFF00"/>
            <w:noWrap/>
            <w:vAlign w:val="bottom"/>
            <w:hideMark/>
          </w:tcPr>
          <w:p w14:paraId="6D83F19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77.750,00</w:t>
            </w:r>
          </w:p>
        </w:tc>
        <w:tc>
          <w:tcPr>
            <w:tcW w:w="695" w:type="pct"/>
            <w:shd w:val="clear" w:color="000000" w:fill="FFFF00"/>
            <w:noWrap/>
            <w:vAlign w:val="bottom"/>
            <w:hideMark/>
          </w:tcPr>
          <w:p w14:paraId="79D7F243"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00"/>
            <w:noWrap/>
            <w:vAlign w:val="bottom"/>
            <w:hideMark/>
          </w:tcPr>
          <w:p w14:paraId="6C75EE6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00"/>
            <w:noWrap/>
            <w:vAlign w:val="bottom"/>
            <w:hideMark/>
          </w:tcPr>
          <w:p w14:paraId="034794DA"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77.750,00</w:t>
            </w:r>
          </w:p>
        </w:tc>
      </w:tr>
      <w:tr w:rsidR="00C90126" w:rsidRPr="00456864" w14:paraId="75C7C725" w14:textId="77777777" w:rsidTr="00C90126">
        <w:trPr>
          <w:trHeight w:val="255"/>
        </w:trPr>
        <w:tc>
          <w:tcPr>
            <w:tcW w:w="2433" w:type="pct"/>
            <w:gridSpan w:val="2"/>
            <w:shd w:val="clear" w:color="000000" w:fill="FFFF99"/>
            <w:noWrap/>
            <w:vAlign w:val="bottom"/>
            <w:hideMark/>
          </w:tcPr>
          <w:p w14:paraId="0DF03375"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4.9. PRIHODI ZA POSEBNE NAMJENE</w:t>
            </w:r>
          </w:p>
        </w:tc>
        <w:tc>
          <w:tcPr>
            <w:tcW w:w="694" w:type="pct"/>
            <w:shd w:val="clear" w:color="000000" w:fill="FFFF99"/>
            <w:noWrap/>
            <w:vAlign w:val="bottom"/>
            <w:hideMark/>
          </w:tcPr>
          <w:p w14:paraId="52F2B617"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77.750,00</w:t>
            </w:r>
          </w:p>
        </w:tc>
        <w:tc>
          <w:tcPr>
            <w:tcW w:w="695" w:type="pct"/>
            <w:shd w:val="clear" w:color="000000" w:fill="FFFF99"/>
            <w:noWrap/>
            <w:vAlign w:val="bottom"/>
            <w:hideMark/>
          </w:tcPr>
          <w:p w14:paraId="44407F19"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99"/>
            <w:noWrap/>
            <w:vAlign w:val="bottom"/>
            <w:hideMark/>
          </w:tcPr>
          <w:p w14:paraId="7958CDC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99"/>
            <w:noWrap/>
            <w:vAlign w:val="bottom"/>
            <w:hideMark/>
          </w:tcPr>
          <w:p w14:paraId="5EDA3FA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77.750,00</w:t>
            </w:r>
          </w:p>
        </w:tc>
      </w:tr>
      <w:tr w:rsidR="00C90126" w:rsidRPr="00456864" w14:paraId="154ED5E0" w14:textId="77777777" w:rsidTr="00C90126">
        <w:trPr>
          <w:trHeight w:val="255"/>
        </w:trPr>
        <w:tc>
          <w:tcPr>
            <w:tcW w:w="482" w:type="pct"/>
            <w:noWrap/>
            <w:vAlign w:val="bottom"/>
            <w:hideMark/>
          </w:tcPr>
          <w:p w14:paraId="0C2FD779"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2269E858"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540331F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77.250,00</w:t>
            </w:r>
          </w:p>
        </w:tc>
        <w:tc>
          <w:tcPr>
            <w:tcW w:w="695" w:type="pct"/>
            <w:noWrap/>
            <w:vAlign w:val="bottom"/>
            <w:hideMark/>
          </w:tcPr>
          <w:p w14:paraId="19A09AD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-3.100,00</w:t>
            </w:r>
          </w:p>
        </w:tc>
        <w:tc>
          <w:tcPr>
            <w:tcW w:w="484" w:type="pct"/>
            <w:noWrap/>
            <w:vAlign w:val="bottom"/>
            <w:hideMark/>
          </w:tcPr>
          <w:p w14:paraId="4160CFDF"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-4,01</w:t>
            </w:r>
          </w:p>
        </w:tc>
        <w:tc>
          <w:tcPr>
            <w:tcW w:w="694" w:type="pct"/>
            <w:noWrap/>
            <w:vAlign w:val="bottom"/>
            <w:hideMark/>
          </w:tcPr>
          <w:p w14:paraId="3A136678"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74.150,00</w:t>
            </w:r>
          </w:p>
        </w:tc>
      </w:tr>
      <w:tr w:rsidR="00C90126" w:rsidRPr="00456864" w14:paraId="5E02D36E" w14:textId="77777777" w:rsidTr="00C90126">
        <w:trPr>
          <w:trHeight w:val="255"/>
        </w:trPr>
        <w:tc>
          <w:tcPr>
            <w:tcW w:w="482" w:type="pct"/>
            <w:noWrap/>
            <w:vAlign w:val="bottom"/>
            <w:hideMark/>
          </w:tcPr>
          <w:p w14:paraId="0C6FA268" w14:textId="77777777" w:rsidR="00C90126" w:rsidRPr="00C90126" w:rsidRDefault="00C90126" w:rsidP="00C90126">
            <w:pPr>
              <w:rPr>
                <w:rFonts w:ascii="Arial" w:hAnsi="Arial" w:cs="Arial"/>
                <w:sz w:val="18"/>
                <w:szCs w:val="18"/>
              </w:rPr>
            </w:pPr>
            <w:r w:rsidRPr="00C90126">
              <w:rPr>
                <w:rFonts w:ascii="Arial" w:hAnsi="Arial" w:cs="Arial"/>
                <w:sz w:val="18"/>
                <w:szCs w:val="18"/>
              </w:rPr>
              <w:t>31</w:t>
            </w:r>
          </w:p>
        </w:tc>
        <w:tc>
          <w:tcPr>
            <w:tcW w:w="1951" w:type="pct"/>
            <w:noWrap/>
            <w:vAlign w:val="bottom"/>
            <w:hideMark/>
          </w:tcPr>
          <w:p w14:paraId="31B633D1"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zaposlene</w:t>
            </w:r>
          </w:p>
        </w:tc>
        <w:tc>
          <w:tcPr>
            <w:tcW w:w="694" w:type="pct"/>
            <w:noWrap/>
            <w:vAlign w:val="bottom"/>
            <w:hideMark/>
          </w:tcPr>
          <w:p w14:paraId="35EEB011"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26.500,00</w:t>
            </w:r>
          </w:p>
        </w:tc>
        <w:tc>
          <w:tcPr>
            <w:tcW w:w="695" w:type="pct"/>
            <w:noWrap/>
            <w:vAlign w:val="bottom"/>
            <w:hideMark/>
          </w:tcPr>
          <w:p w14:paraId="20E55F88"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1.800,00</w:t>
            </w:r>
          </w:p>
        </w:tc>
        <w:tc>
          <w:tcPr>
            <w:tcW w:w="484" w:type="pct"/>
            <w:noWrap/>
            <w:vAlign w:val="bottom"/>
            <w:hideMark/>
          </w:tcPr>
          <w:p w14:paraId="1A8EB8B4"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6,79</w:t>
            </w:r>
          </w:p>
        </w:tc>
        <w:tc>
          <w:tcPr>
            <w:tcW w:w="694" w:type="pct"/>
            <w:noWrap/>
            <w:vAlign w:val="bottom"/>
            <w:hideMark/>
          </w:tcPr>
          <w:p w14:paraId="7050922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28.300,00</w:t>
            </w:r>
          </w:p>
        </w:tc>
      </w:tr>
      <w:tr w:rsidR="00C90126" w:rsidRPr="00456864" w14:paraId="67474669" w14:textId="77777777" w:rsidTr="00C90126">
        <w:trPr>
          <w:trHeight w:val="255"/>
        </w:trPr>
        <w:tc>
          <w:tcPr>
            <w:tcW w:w="482" w:type="pct"/>
            <w:noWrap/>
            <w:vAlign w:val="bottom"/>
            <w:hideMark/>
          </w:tcPr>
          <w:p w14:paraId="2D75FBE7"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224D97B3"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vAlign w:val="bottom"/>
            <w:hideMark/>
          </w:tcPr>
          <w:p w14:paraId="15C16C25"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50.750,00</w:t>
            </w:r>
          </w:p>
        </w:tc>
        <w:tc>
          <w:tcPr>
            <w:tcW w:w="695" w:type="pct"/>
            <w:noWrap/>
            <w:vAlign w:val="bottom"/>
            <w:hideMark/>
          </w:tcPr>
          <w:p w14:paraId="385E912C"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-4.900,00</w:t>
            </w:r>
          </w:p>
        </w:tc>
        <w:tc>
          <w:tcPr>
            <w:tcW w:w="484" w:type="pct"/>
            <w:noWrap/>
            <w:vAlign w:val="bottom"/>
            <w:hideMark/>
          </w:tcPr>
          <w:p w14:paraId="1EF414A3"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-9,66</w:t>
            </w:r>
          </w:p>
        </w:tc>
        <w:tc>
          <w:tcPr>
            <w:tcW w:w="694" w:type="pct"/>
            <w:noWrap/>
            <w:vAlign w:val="bottom"/>
            <w:hideMark/>
          </w:tcPr>
          <w:p w14:paraId="14C867EA"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45.850,00</w:t>
            </w:r>
          </w:p>
        </w:tc>
      </w:tr>
      <w:tr w:rsidR="00C90126" w:rsidRPr="00456864" w14:paraId="1D2B090D" w14:textId="77777777" w:rsidTr="00C90126">
        <w:trPr>
          <w:trHeight w:val="255"/>
        </w:trPr>
        <w:tc>
          <w:tcPr>
            <w:tcW w:w="482" w:type="pct"/>
            <w:noWrap/>
            <w:vAlign w:val="bottom"/>
            <w:hideMark/>
          </w:tcPr>
          <w:p w14:paraId="34651225"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4</w:t>
            </w:r>
          </w:p>
        </w:tc>
        <w:tc>
          <w:tcPr>
            <w:tcW w:w="1951" w:type="pct"/>
            <w:noWrap/>
            <w:vAlign w:val="bottom"/>
            <w:hideMark/>
          </w:tcPr>
          <w:p w14:paraId="2475F3C7"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za nabavu nefinancijske imovine</w:t>
            </w:r>
          </w:p>
        </w:tc>
        <w:tc>
          <w:tcPr>
            <w:tcW w:w="694" w:type="pct"/>
            <w:noWrap/>
            <w:vAlign w:val="bottom"/>
            <w:hideMark/>
          </w:tcPr>
          <w:p w14:paraId="5C15E711"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500,00</w:t>
            </w:r>
          </w:p>
        </w:tc>
        <w:tc>
          <w:tcPr>
            <w:tcW w:w="695" w:type="pct"/>
            <w:noWrap/>
            <w:vAlign w:val="bottom"/>
            <w:hideMark/>
          </w:tcPr>
          <w:p w14:paraId="4F4E65D8"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3.100,00</w:t>
            </w:r>
          </w:p>
        </w:tc>
        <w:tc>
          <w:tcPr>
            <w:tcW w:w="484" w:type="pct"/>
            <w:noWrap/>
            <w:vAlign w:val="bottom"/>
            <w:hideMark/>
          </w:tcPr>
          <w:p w14:paraId="0DA5F42D"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620,00</w:t>
            </w:r>
          </w:p>
        </w:tc>
        <w:tc>
          <w:tcPr>
            <w:tcW w:w="694" w:type="pct"/>
            <w:noWrap/>
            <w:vAlign w:val="bottom"/>
            <w:hideMark/>
          </w:tcPr>
          <w:p w14:paraId="32951A9F"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3.600,00</w:t>
            </w:r>
          </w:p>
        </w:tc>
      </w:tr>
      <w:tr w:rsidR="00C90126" w:rsidRPr="00456864" w14:paraId="779B6430" w14:textId="77777777" w:rsidTr="00C90126">
        <w:trPr>
          <w:trHeight w:val="255"/>
        </w:trPr>
        <w:tc>
          <w:tcPr>
            <w:tcW w:w="482" w:type="pct"/>
            <w:noWrap/>
            <w:vAlign w:val="bottom"/>
            <w:hideMark/>
          </w:tcPr>
          <w:p w14:paraId="1706EF8C" w14:textId="77777777" w:rsidR="00C90126" w:rsidRPr="00C90126" w:rsidRDefault="00C90126" w:rsidP="00C90126">
            <w:pPr>
              <w:rPr>
                <w:rFonts w:ascii="Arial" w:hAnsi="Arial" w:cs="Arial"/>
                <w:sz w:val="18"/>
                <w:szCs w:val="18"/>
              </w:rPr>
            </w:pPr>
            <w:r w:rsidRPr="00C90126">
              <w:rPr>
                <w:rFonts w:ascii="Arial" w:hAnsi="Arial" w:cs="Arial"/>
                <w:sz w:val="18"/>
                <w:szCs w:val="18"/>
              </w:rPr>
              <w:t>42</w:t>
            </w:r>
          </w:p>
        </w:tc>
        <w:tc>
          <w:tcPr>
            <w:tcW w:w="1951" w:type="pct"/>
            <w:noWrap/>
            <w:vAlign w:val="bottom"/>
            <w:hideMark/>
          </w:tcPr>
          <w:p w14:paraId="00208DB4"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nabavu proizvedene dugotrajne imovine</w:t>
            </w:r>
          </w:p>
        </w:tc>
        <w:tc>
          <w:tcPr>
            <w:tcW w:w="694" w:type="pct"/>
            <w:noWrap/>
            <w:vAlign w:val="bottom"/>
            <w:hideMark/>
          </w:tcPr>
          <w:p w14:paraId="7BE8DC92"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500,00</w:t>
            </w:r>
          </w:p>
        </w:tc>
        <w:tc>
          <w:tcPr>
            <w:tcW w:w="695" w:type="pct"/>
            <w:noWrap/>
            <w:vAlign w:val="bottom"/>
            <w:hideMark/>
          </w:tcPr>
          <w:p w14:paraId="2F62D75C"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3.100,00</w:t>
            </w:r>
          </w:p>
        </w:tc>
        <w:tc>
          <w:tcPr>
            <w:tcW w:w="484" w:type="pct"/>
            <w:noWrap/>
            <w:vAlign w:val="bottom"/>
            <w:hideMark/>
          </w:tcPr>
          <w:p w14:paraId="7DECB21E"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620,00</w:t>
            </w:r>
          </w:p>
        </w:tc>
        <w:tc>
          <w:tcPr>
            <w:tcW w:w="694" w:type="pct"/>
            <w:noWrap/>
            <w:vAlign w:val="bottom"/>
            <w:hideMark/>
          </w:tcPr>
          <w:p w14:paraId="7C7A36F6"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3.600,00</w:t>
            </w:r>
          </w:p>
        </w:tc>
      </w:tr>
      <w:tr w:rsidR="00C90126" w:rsidRPr="00456864" w14:paraId="06FFA398" w14:textId="77777777" w:rsidTr="00C90126">
        <w:trPr>
          <w:trHeight w:val="255"/>
        </w:trPr>
        <w:tc>
          <w:tcPr>
            <w:tcW w:w="2433" w:type="pct"/>
            <w:gridSpan w:val="2"/>
            <w:shd w:val="clear" w:color="000000" w:fill="FFFF00"/>
            <w:noWrap/>
            <w:vAlign w:val="bottom"/>
            <w:hideMark/>
          </w:tcPr>
          <w:p w14:paraId="1F5F8A23"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 POMOĆI</w:t>
            </w:r>
          </w:p>
        </w:tc>
        <w:tc>
          <w:tcPr>
            <w:tcW w:w="694" w:type="pct"/>
            <w:shd w:val="clear" w:color="000000" w:fill="FFFF00"/>
            <w:noWrap/>
            <w:vAlign w:val="bottom"/>
            <w:hideMark/>
          </w:tcPr>
          <w:p w14:paraId="2F432E9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17.500,00</w:t>
            </w:r>
          </w:p>
        </w:tc>
        <w:tc>
          <w:tcPr>
            <w:tcW w:w="695" w:type="pct"/>
            <w:shd w:val="clear" w:color="000000" w:fill="FFFF00"/>
            <w:noWrap/>
            <w:vAlign w:val="bottom"/>
            <w:hideMark/>
          </w:tcPr>
          <w:p w14:paraId="3F5E3FF3"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2.270,00</w:t>
            </w:r>
          </w:p>
        </w:tc>
        <w:tc>
          <w:tcPr>
            <w:tcW w:w="484" w:type="pct"/>
            <w:shd w:val="clear" w:color="000000" w:fill="FFFF00"/>
            <w:noWrap/>
            <w:vAlign w:val="bottom"/>
            <w:hideMark/>
          </w:tcPr>
          <w:p w14:paraId="1DC82DD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12,97</w:t>
            </w:r>
          </w:p>
        </w:tc>
        <w:tc>
          <w:tcPr>
            <w:tcW w:w="694" w:type="pct"/>
            <w:shd w:val="clear" w:color="000000" w:fill="FFFF00"/>
            <w:noWrap/>
            <w:vAlign w:val="bottom"/>
            <w:hideMark/>
          </w:tcPr>
          <w:p w14:paraId="23942FEF"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19.770,00</w:t>
            </w:r>
          </w:p>
        </w:tc>
      </w:tr>
      <w:tr w:rsidR="00C90126" w:rsidRPr="00456864" w14:paraId="56037818" w14:textId="77777777" w:rsidTr="00C90126">
        <w:trPr>
          <w:trHeight w:val="255"/>
        </w:trPr>
        <w:tc>
          <w:tcPr>
            <w:tcW w:w="2433" w:type="pct"/>
            <w:gridSpan w:val="2"/>
            <w:shd w:val="clear" w:color="000000" w:fill="FFFF99"/>
            <w:noWrap/>
            <w:vAlign w:val="bottom"/>
            <w:hideMark/>
          </w:tcPr>
          <w:p w14:paraId="1833A170"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5.9. POMOĆI-PRIHODI KORISNIKA-GL 02</w:t>
            </w:r>
          </w:p>
        </w:tc>
        <w:tc>
          <w:tcPr>
            <w:tcW w:w="694" w:type="pct"/>
            <w:shd w:val="clear" w:color="000000" w:fill="FFFF99"/>
            <w:noWrap/>
            <w:vAlign w:val="bottom"/>
            <w:hideMark/>
          </w:tcPr>
          <w:p w14:paraId="0FC50767"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17.500,00</w:t>
            </w:r>
          </w:p>
        </w:tc>
        <w:tc>
          <w:tcPr>
            <w:tcW w:w="695" w:type="pct"/>
            <w:shd w:val="clear" w:color="000000" w:fill="FFFF99"/>
            <w:noWrap/>
            <w:vAlign w:val="bottom"/>
            <w:hideMark/>
          </w:tcPr>
          <w:p w14:paraId="14B9B95C"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2.270,00</w:t>
            </w:r>
          </w:p>
        </w:tc>
        <w:tc>
          <w:tcPr>
            <w:tcW w:w="484" w:type="pct"/>
            <w:shd w:val="clear" w:color="000000" w:fill="FFFF99"/>
            <w:noWrap/>
            <w:vAlign w:val="bottom"/>
            <w:hideMark/>
          </w:tcPr>
          <w:p w14:paraId="3408C814"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12,97</w:t>
            </w:r>
          </w:p>
        </w:tc>
        <w:tc>
          <w:tcPr>
            <w:tcW w:w="694" w:type="pct"/>
            <w:shd w:val="clear" w:color="000000" w:fill="FFFF99"/>
            <w:noWrap/>
            <w:vAlign w:val="bottom"/>
            <w:hideMark/>
          </w:tcPr>
          <w:p w14:paraId="4FF06FF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19.770,00</w:t>
            </w:r>
          </w:p>
        </w:tc>
      </w:tr>
      <w:tr w:rsidR="00C90126" w:rsidRPr="00456864" w14:paraId="6BCA9897" w14:textId="77777777" w:rsidTr="00C90126">
        <w:trPr>
          <w:trHeight w:val="255"/>
        </w:trPr>
        <w:tc>
          <w:tcPr>
            <w:tcW w:w="482" w:type="pct"/>
            <w:noWrap/>
            <w:vAlign w:val="bottom"/>
            <w:hideMark/>
          </w:tcPr>
          <w:p w14:paraId="5E23211C"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04BA1AB3"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729EEB3D"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17.500,00</w:t>
            </w:r>
          </w:p>
        </w:tc>
        <w:tc>
          <w:tcPr>
            <w:tcW w:w="695" w:type="pct"/>
            <w:noWrap/>
            <w:vAlign w:val="bottom"/>
            <w:hideMark/>
          </w:tcPr>
          <w:p w14:paraId="55B3756D"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2.270,00</w:t>
            </w:r>
          </w:p>
        </w:tc>
        <w:tc>
          <w:tcPr>
            <w:tcW w:w="484" w:type="pct"/>
            <w:noWrap/>
            <w:vAlign w:val="bottom"/>
            <w:hideMark/>
          </w:tcPr>
          <w:p w14:paraId="60ACB09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12,97</w:t>
            </w:r>
          </w:p>
        </w:tc>
        <w:tc>
          <w:tcPr>
            <w:tcW w:w="694" w:type="pct"/>
            <w:noWrap/>
            <w:vAlign w:val="bottom"/>
            <w:hideMark/>
          </w:tcPr>
          <w:p w14:paraId="5BFF4A19"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19.770,00</w:t>
            </w:r>
          </w:p>
        </w:tc>
      </w:tr>
      <w:tr w:rsidR="00C90126" w:rsidRPr="00456864" w14:paraId="1C871A21" w14:textId="77777777" w:rsidTr="00C90126">
        <w:trPr>
          <w:trHeight w:val="255"/>
        </w:trPr>
        <w:tc>
          <w:tcPr>
            <w:tcW w:w="482" w:type="pct"/>
            <w:noWrap/>
            <w:vAlign w:val="bottom"/>
            <w:hideMark/>
          </w:tcPr>
          <w:p w14:paraId="564CCE31" w14:textId="77777777" w:rsidR="00C90126" w:rsidRPr="00C90126" w:rsidRDefault="00C90126" w:rsidP="00C90126">
            <w:pPr>
              <w:rPr>
                <w:rFonts w:ascii="Arial" w:hAnsi="Arial" w:cs="Arial"/>
                <w:sz w:val="18"/>
                <w:szCs w:val="18"/>
              </w:rPr>
            </w:pPr>
            <w:r w:rsidRPr="00C90126">
              <w:rPr>
                <w:rFonts w:ascii="Arial" w:hAnsi="Arial" w:cs="Arial"/>
                <w:sz w:val="18"/>
                <w:szCs w:val="18"/>
              </w:rPr>
              <w:t>31</w:t>
            </w:r>
          </w:p>
        </w:tc>
        <w:tc>
          <w:tcPr>
            <w:tcW w:w="1951" w:type="pct"/>
            <w:noWrap/>
            <w:vAlign w:val="bottom"/>
            <w:hideMark/>
          </w:tcPr>
          <w:p w14:paraId="5B8F1906"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zaposlene</w:t>
            </w:r>
          </w:p>
        </w:tc>
        <w:tc>
          <w:tcPr>
            <w:tcW w:w="694" w:type="pct"/>
            <w:noWrap/>
            <w:vAlign w:val="bottom"/>
            <w:hideMark/>
          </w:tcPr>
          <w:p w14:paraId="1BBFD24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17.500,00</w:t>
            </w:r>
          </w:p>
        </w:tc>
        <w:tc>
          <w:tcPr>
            <w:tcW w:w="695" w:type="pct"/>
            <w:noWrap/>
            <w:vAlign w:val="bottom"/>
            <w:hideMark/>
          </w:tcPr>
          <w:p w14:paraId="28F19746"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2.270,00</w:t>
            </w:r>
          </w:p>
        </w:tc>
        <w:tc>
          <w:tcPr>
            <w:tcW w:w="484" w:type="pct"/>
            <w:noWrap/>
            <w:vAlign w:val="bottom"/>
            <w:hideMark/>
          </w:tcPr>
          <w:p w14:paraId="574530D8"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12,97</w:t>
            </w:r>
          </w:p>
        </w:tc>
        <w:tc>
          <w:tcPr>
            <w:tcW w:w="694" w:type="pct"/>
            <w:noWrap/>
            <w:vAlign w:val="bottom"/>
            <w:hideMark/>
          </w:tcPr>
          <w:p w14:paraId="146FB533"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19.770,00</w:t>
            </w:r>
          </w:p>
        </w:tc>
      </w:tr>
      <w:tr w:rsidR="00C90126" w:rsidRPr="00456864" w14:paraId="39118BA9" w14:textId="77777777" w:rsidTr="00C90126">
        <w:trPr>
          <w:trHeight w:val="255"/>
        </w:trPr>
        <w:tc>
          <w:tcPr>
            <w:tcW w:w="2433" w:type="pct"/>
            <w:gridSpan w:val="2"/>
            <w:shd w:val="clear" w:color="000000" w:fill="CCCCFF"/>
            <w:noWrap/>
            <w:vAlign w:val="bottom"/>
            <w:hideMark/>
          </w:tcPr>
          <w:p w14:paraId="06022B19"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lastRenderedPageBreak/>
              <w:t>Aktivnost A500005 Dodatne aktivnosti učenika i osoblja u školi</w:t>
            </w:r>
          </w:p>
        </w:tc>
        <w:tc>
          <w:tcPr>
            <w:tcW w:w="694" w:type="pct"/>
            <w:shd w:val="clear" w:color="000000" w:fill="CCCCFF"/>
            <w:noWrap/>
            <w:vAlign w:val="bottom"/>
            <w:hideMark/>
          </w:tcPr>
          <w:p w14:paraId="1C3C200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27.420,00</w:t>
            </w:r>
          </w:p>
        </w:tc>
        <w:tc>
          <w:tcPr>
            <w:tcW w:w="695" w:type="pct"/>
            <w:shd w:val="clear" w:color="000000" w:fill="CCCCFF"/>
            <w:noWrap/>
            <w:vAlign w:val="bottom"/>
            <w:hideMark/>
          </w:tcPr>
          <w:p w14:paraId="49A533A9"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5.980,00</w:t>
            </w:r>
          </w:p>
        </w:tc>
        <w:tc>
          <w:tcPr>
            <w:tcW w:w="484" w:type="pct"/>
            <w:shd w:val="clear" w:color="000000" w:fill="CCCCFF"/>
            <w:noWrap/>
            <w:vAlign w:val="bottom"/>
            <w:hideMark/>
          </w:tcPr>
          <w:p w14:paraId="61BBBE0C"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21,81</w:t>
            </w:r>
          </w:p>
        </w:tc>
        <w:tc>
          <w:tcPr>
            <w:tcW w:w="694" w:type="pct"/>
            <w:shd w:val="clear" w:color="000000" w:fill="CCCCFF"/>
            <w:noWrap/>
            <w:vAlign w:val="bottom"/>
            <w:hideMark/>
          </w:tcPr>
          <w:p w14:paraId="7A76C28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33.400,00</w:t>
            </w:r>
          </w:p>
        </w:tc>
      </w:tr>
      <w:tr w:rsidR="00C90126" w:rsidRPr="00456864" w14:paraId="302DB5D3" w14:textId="77777777" w:rsidTr="00C90126">
        <w:trPr>
          <w:trHeight w:val="255"/>
        </w:trPr>
        <w:tc>
          <w:tcPr>
            <w:tcW w:w="2433" w:type="pct"/>
            <w:gridSpan w:val="2"/>
            <w:shd w:val="clear" w:color="000000" w:fill="FFFF99"/>
            <w:noWrap/>
            <w:vAlign w:val="bottom"/>
          </w:tcPr>
          <w:p w14:paraId="7127AB55"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3.9. VLASTITI PRIHODI</w:t>
            </w:r>
          </w:p>
        </w:tc>
        <w:tc>
          <w:tcPr>
            <w:tcW w:w="694" w:type="pct"/>
            <w:shd w:val="clear" w:color="000000" w:fill="FFFF99"/>
            <w:noWrap/>
            <w:vAlign w:val="bottom"/>
          </w:tcPr>
          <w:p w14:paraId="19E4CD0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5" w:type="pct"/>
            <w:shd w:val="clear" w:color="000000" w:fill="FFFF99"/>
            <w:noWrap/>
            <w:vAlign w:val="bottom"/>
          </w:tcPr>
          <w:p w14:paraId="799A1D7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300,00</w:t>
            </w:r>
          </w:p>
        </w:tc>
        <w:tc>
          <w:tcPr>
            <w:tcW w:w="484" w:type="pct"/>
            <w:shd w:val="clear" w:color="000000" w:fill="FFFF99"/>
            <w:noWrap/>
            <w:vAlign w:val="bottom"/>
          </w:tcPr>
          <w:p w14:paraId="2868761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100,00</w:t>
            </w:r>
          </w:p>
        </w:tc>
        <w:tc>
          <w:tcPr>
            <w:tcW w:w="694" w:type="pct"/>
            <w:shd w:val="clear" w:color="000000" w:fill="FFFF99"/>
            <w:noWrap/>
            <w:vAlign w:val="bottom"/>
          </w:tcPr>
          <w:p w14:paraId="4A86CB2F"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300,00</w:t>
            </w:r>
          </w:p>
        </w:tc>
      </w:tr>
      <w:tr w:rsidR="00C90126" w:rsidRPr="00456864" w14:paraId="7E678F02" w14:textId="77777777" w:rsidTr="00C90126">
        <w:trPr>
          <w:trHeight w:val="255"/>
        </w:trPr>
        <w:tc>
          <w:tcPr>
            <w:tcW w:w="2433" w:type="pct"/>
            <w:gridSpan w:val="2"/>
            <w:noWrap/>
            <w:vAlign w:val="bottom"/>
          </w:tcPr>
          <w:p w14:paraId="64A51AC5" w14:textId="77777777" w:rsidR="00C90126" w:rsidRPr="00C90126" w:rsidRDefault="00C90126" w:rsidP="00C90126">
            <w:pPr>
              <w:rPr>
                <w:rFonts w:ascii="Arial" w:hAnsi="Arial" w:cs="Arial"/>
                <w:b/>
                <w:bCs/>
                <w:color w:val="000000"/>
                <w:sz w:val="18"/>
                <w:szCs w:val="18"/>
              </w:rPr>
            </w:pPr>
            <w:r w:rsidRPr="00C90126">
              <w:rPr>
                <w:rFonts w:ascii="Arial" w:hAnsi="Arial" w:cs="Arial"/>
                <w:b/>
                <w:bCs/>
                <w:sz w:val="18"/>
                <w:szCs w:val="18"/>
              </w:rPr>
              <w:t>3              Rashodi poslovanja</w:t>
            </w:r>
          </w:p>
        </w:tc>
        <w:tc>
          <w:tcPr>
            <w:tcW w:w="694" w:type="pct"/>
            <w:noWrap/>
            <w:vAlign w:val="bottom"/>
          </w:tcPr>
          <w:p w14:paraId="2D00DD78" w14:textId="77777777" w:rsidR="00C90126" w:rsidRPr="00C90126" w:rsidRDefault="00C90126" w:rsidP="00C90126">
            <w:pPr>
              <w:rPr>
                <w:rFonts w:ascii="Arial" w:hAnsi="Arial" w:cs="Arial"/>
                <w:b/>
                <w:bCs/>
                <w:color w:val="000000"/>
                <w:sz w:val="18"/>
                <w:szCs w:val="18"/>
              </w:rPr>
            </w:pPr>
          </w:p>
        </w:tc>
        <w:tc>
          <w:tcPr>
            <w:tcW w:w="695" w:type="pct"/>
            <w:noWrap/>
            <w:vAlign w:val="bottom"/>
          </w:tcPr>
          <w:p w14:paraId="153D1FA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300,00</w:t>
            </w:r>
          </w:p>
        </w:tc>
        <w:tc>
          <w:tcPr>
            <w:tcW w:w="484" w:type="pct"/>
            <w:noWrap/>
            <w:vAlign w:val="bottom"/>
          </w:tcPr>
          <w:p w14:paraId="64F357E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100,00</w:t>
            </w:r>
          </w:p>
        </w:tc>
        <w:tc>
          <w:tcPr>
            <w:tcW w:w="694" w:type="pct"/>
            <w:noWrap/>
            <w:vAlign w:val="bottom"/>
          </w:tcPr>
          <w:p w14:paraId="6681034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300,00</w:t>
            </w:r>
          </w:p>
        </w:tc>
      </w:tr>
      <w:tr w:rsidR="00C90126" w:rsidRPr="00456864" w14:paraId="746AB7D9" w14:textId="77777777" w:rsidTr="00C90126">
        <w:trPr>
          <w:trHeight w:val="255"/>
        </w:trPr>
        <w:tc>
          <w:tcPr>
            <w:tcW w:w="2433" w:type="pct"/>
            <w:gridSpan w:val="2"/>
            <w:noWrap/>
            <w:vAlign w:val="bottom"/>
          </w:tcPr>
          <w:p w14:paraId="65E64639"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32            Materijalni rashodi</w:t>
            </w:r>
          </w:p>
        </w:tc>
        <w:tc>
          <w:tcPr>
            <w:tcW w:w="694" w:type="pct"/>
            <w:noWrap/>
            <w:vAlign w:val="bottom"/>
          </w:tcPr>
          <w:p w14:paraId="4E20D458" w14:textId="77777777" w:rsidR="00C90126" w:rsidRPr="00C90126" w:rsidRDefault="00C90126" w:rsidP="00C90126">
            <w:pPr>
              <w:rPr>
                <w:rFonts w:ascii="Arial" w:hAnsi="Arial" w:cs="Arial"/>
                <w:b/>
                <w:bCs/>
                <w:color w:val="000000"/>
                <w:sz w:val="18"/>
                <w:szCs w:val="18"/>
              </w:rPr>
            </w:pPr>
          </w:p>
        </w:tc>
        <w:tc>
          <w:tcPr>
            <w:tcW w:w="695" w:type="pct"/>
            <w:noWrap/>
            <w:vAlign w:val="bottom"/>
          </w:tcPr>
          <w:p w14:paraId="5C7F136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300,00</w:t>
            </w:r>
          </w:p>
        </w:tc>
        <w:tc>
          <w:tcPr>
            <w:tcW w:w="484" w:type="pct"/>
            <w:noWrap/>
            <w:vAlign w:val="bottom"/>
          </w:tcPr>
          <w:p w14:paraId="1219262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100,00</w:t>
            </w:r>
          </w:p>
        </w:tc>
        <w:tc>
          <w:tcPr>
            <w:tcW w:w="694" w:type="pct"/>
            <w:noWrap/>
            <w:vAlign w:val="bottom"/>
          </w:tcPr>
          <w:p w14:paraId="69DA3D33"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300,00</w:t>
            </w:r>
          </w:p>
        </w:tc>
      </w:tr>
      <w:tr w:rsidR="00C90126" w:rsidRPr="00456864" w14:paraId="3DB364ED" w14:textId="77777777" w:rsidTr="00C90126">
        <w:trPr>
          <w:trHeight w:val="255"/>
        </w:trPr>
        <w:tc>
          <w:tcPr>
            <w:tcW w:w="2433" w:type="pct"/>
            <w:gridSpan w:val="2"/>
            <w:shd w:val="clear" w:color="000000" w:fill="FFFF00"/>
            <w:noWrap/>
            <w:vAlign w:val="bottom"/>
            <w:hideMark/>
          </w:tcPr>
          <w:p w14:paraId="3D1BF65E"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 POMOĆI</w:t>
            </w:r>
          </w:p>
        </w:tc>
        <w:tc>
          <w:tcPr>
            <w:tcW w:w="694" w:type="pct"/>
            <w:shd w:val="clear" w:color="000000" w:fill="FFFF00"/>
            <w:noWrap/>
            <w:vAlign w:val="bottom"/>
            <w:hideMark/>
          </w:tcPr>
          <w:p w14:paraId="74C75BC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22.920,00</w:t>
            </w:r>
          </w:p>
        </w:tc>
        <w:tc>
          <w:tcPr>
            <w:tcW w:w="695" w:type="pct"/>
            <w:shd w:val="clear" w:color="000000" w:fill="FFFF00"/>
            <w:noWrap/>
            <w:vAlign w:val="bottom"/>
            <w:hideMark/>
          </w:tcPr>
          <w:p w14:paraId="1F189CCA"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3.280,00</w:t>
            </w:r>
          </w:p>
        </w:tc>
        <w:tc>
          <w:tcPr>
            <w:tcW w:w="484" w:type="pct"/>
            <w:shd w:val="clear" w:color="000000" w:fill="FFFF00"/>
            <w:noWrap/>
            <w:vAlign w:val="bottom"/>
            <w:hideMark/>
          </w:tcPr>
          <w:p w14:paraId="0E43AD8E"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14,31</w:t>
            </w:r>
          </w:p>
        </w:tc>
        <w:tc>
          <w:tcPr>
            <w:tcW w:w="694" w:type="pct"/>
            <w:shd w:val="clear" w:color="000000" w:fill="FFFF00"/>
            <w:noWrap/>
            <w:vAlign w:val="bottom"/>
            <w:hideMark/>
          </w:tcPr>
          <w:p w14:paraId="5565CE97"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26.200,00</w:t>
            </w:r>
          </w:p>
        </w:tc>
      </w:tr>
      <w:tr w:rsidR="00C90126" w:rsidRPr="00456864" w14:paraId="78461333" w14:textId="77777777" w:rsidTr="00C90126">
        <w:trPr>
          <w:trHeight w:val="255"/>
        </w:trPr>
        <w:tc>
          <w:tcPr>
            <w:tcW w:w="2433" w:type="pct"/>
            <w:gridSpan w:val="2"/>
            <w:shd w:val="clear" w:color="000000" w:fill="FFFF99"/>
            <w:noWrap/>
            <w:vAlign w:val="bottom"/>
            <w:hideMark/>
          </w:tcPr>
          <w:p w14:paraId="2633AB6B"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5.9. POMOĆI-PRIHODI KORISNIKA-GL 02</w:t>
            </w:r>
          </w:p>
        </w:tc>
        <w:tc>
          <w:tcPr>
            <w:tcW w:w="694" w:type="pct"/>
            <w:shd w:val="clear" w:color="000000" w:fill="FFFF99"/>
            <w:noWrap/>
            <w:vAlign w:val="bottom"/>
            <w:hideMark/>
          </w:tcPr>
          <w:p w14:paraId="2744011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22.920,00</w:t>
            </w:r>
          </w:p>
        </w:tc>
        <w:tc>
          <w:tcPr>
            <w:tcW w:w="695" w:type="pct"/>
            <w:shd w:val="clear" w:color="000000" w:fill="FFFF99"/>
            <w:noWrap/>
            <w:vAlign w:val="bottom"/>
            <w:hideMark/>
          </w:tcPr>
          <w:p w14:paraId="76EB75D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3.280,00</w:t>
            </w:r>
          </w:p>
        </w:tc>
        <w:tc>
          <w:tcPr>
            <w:tcW w:w="484" w:type="pct"/>
            <w:shd w:val="clear" w:color="000000" w:fill="FFFF99"/>
            <w:noWrap/>
            <w:vAlign w:val="bottom"/>
            <w:hideMark/>
          </w:tcPr>
          <w:p w14:paraId="4213F3A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14,31</w:t>
            </w:r>
          </w:p>
        </w:tc>
        <w:tc>
          <w:tcPr>
            <w:tcW w:w="694" w:type="pct"/>
            <w:shd w:val="clear" w:color="000000" w:fill="FFFF99"/>
            <w:noWrap/>
            <w:vAlign w:val="bottom"/>
            <w:hideMark/>
          </w:tcPr>
          <w:p w14:paraId="1276F29C"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26.200,00</w:t>
            </w:r>
          </w:p>
        </w:tc>
      </w:tr>
      <w:tr w:rsidR="00C90126" w:rsidRPr="00456864" w14:paraId="26B6D2E6" w14:textId="77777777" w:rsidTr="00C90126">
        <w:trPr>
          <w:trHeight w:val="255"/>
        </w:trPr>
        <w:tc>
          <w:tcPr>
            <w:tcW w:w="482" w:type="pct"/>
            <w:noWrap/>
            <w:vAlign w:val="bottom"/>
            <w:hideMark/>
          </w:tcPr>
          <w:p w14:paraId="335B8523"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590F620F"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3E31CB31"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20.520,00</w:t>
            </w:r>
          </w:p>
        </w:tc>
        <w:tc>
          <w:tcPr>
            <w:tcW w:w="695" w:type="pct"/>
            <w:noWrap/>
            <w:vAlign w:val="bottom"/>
            <w:hideMark/>
          </w:tcPr>
          <w:p w14:paraId="174CE64D"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2.030,00</w:t>
            </w:r>
          </w:p>
        </w:tc>
        <w:tc>
          <w:tcPr>
            <w:tcW w:w="484" w:type="pct"/>
            <w:noWrap/>
            <w:vAlign w:val="bottom"/>
            <w:hideMark/>
          </w:tcPr>
          <w:p w14:paraId="7C2BE718"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9,89</w:t>
            </w:r>
          </w:p>
        </w:tc>
        <w:tc>
          <w:tcPr>
            <w:tcW w:w="694" w:type="pct"/>
            <w:noWrap/>
            <w:vAlign w:val="bottom"/>
            <w:hideMark/>
          </w:tcPr>
          <w:p w14:paraId="3B4D7CBB"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22.550,00</w:t>
            </w:r>
          </w:p>
        </w:tc>
      </w:tr>
      <w:tr w:rsidR="00C90126" w:rsidRPr="00456864" w14:paraId="3A5F5C2E" w14:textId="77777777" w:rsidTr="00C90126">
        <w:trPr>
          <w:trHeight w:val="255"/>
        </w:trPr>
        <w:tc>
          <w:tcPr>
            <w:tcW w:w="482" w:type="pct"/>
            <w:noWrap/>
            <w:vAlign w:val="bottom"/>
            <w:hideMark/>
          </w:tcPr>
          <w:p w14:paraId="4EC5878A" w14:textId="77777777" w:rsidR="00C90126" w:rsidRPr="00C90126" w:rsidRDefault="00C90126" w:rsidP="00C90126">
            <w:pPr>
              <w:rPr>
                <w:rFonts w:ascii="Arial" w:hAnsi="Arial" w:cs="Arial"/>
                <w:sz w:val="18"/>
                <w:szCs w:val="18"/>
              </w:rPr>
            </w:pPr>
            <w:r w:rsidRPr="00C90126">
              <w:rPr>
                <w:rFonts w:ascii="Arial" w:hAnsi="Arial" w:cs="Arial"/>
                <w:sz w:val="18"/>
                <w:szCs w:val="18"/>
              </w:rPr>
              <w:t>31</w:t>
            </w:r>
          </w:p>
        </w:tc>
        <w:tc>
          <w:tcPr>
            <w:tcW w:w="1951" w:type="pct"/>
            <w:noWrap/>
            <w:vAlign w:val="bottom"/>
            <w:hideMark/>
          </w:tcPr>
          <w:p w14:paraId="0AED85A3"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zaposlene</w:t>
            </w:r>
          </w:p>
        </w:tc>
        <w:tc>
          <w:tcPr>
            <w:tcW w:w="694" w:type="pct"/>
            <w:noWrap/>
            <w:vAlign w:val="bottom"/>
            <w:hideMark/>
          </w:tcPr>
          <w:p w14:paraId="552C8326"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160,00</w:t>
            </w:r>
          </w:p>
        </w:tc>
        <w:tc>
          <w:tcPr>
            <w:tcW w:w="695" w:type="pct"/>
            <w:noWrap/>
            <w:vAlign w:val="bottom"/>
            <w:hideMark/>
          </w:tcPr>
          <w:p w14:paraId="27B026D7"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190,00</w:t>
            </w:r>
          </w:p>
        </w:tc>
        <w:tc>
          <w:tcPr>
            <w:tcW w:w="484" w:type="pct"/>
            <w:noWrap/>
            <w:vAlign w:val="bottom"/>
            <w:hideMark/>
          </w:tcPr>
          <w:p w14:paraId="2BCEDE5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118,75</w:t>
            </w:r>
          </w:p>
        </w:tc>
        <w:tc>
          <w:tcPr>
            <w:tcW w:w="694" w:type="pct"/>
            <w:noWrap/>
            <w:vAlign w:val="bottom"/>
            <w:hideMark/>
          </w:tcPr>
          <w:p w14:paraId="3A35BB4D"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350,00</w:t>
            </w:r>
          </w:p>
        </w:tc>
      </w:tr>
      <w:tr w:rsidR="00C90126" w:rsidRPr="00456864" w14:paraId="7A394697" w14:textId="77777777" w:rsidTr="00C90126">
        <w:trPr>
          <w:trHeight w:val="255"/>
        </w:trPr>
        <w:tc>
          <w:tcPr>
            <w:tcW w:w="482" w:type="pct"/>
            <w:noWrap/>
            <w:vAlign w:val="bottom"/>
            <w:hideMark/>
          </w:tcPr>
          <w:p w14:paraId="77601711"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3C61D685"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vAlign w:val="bottom"/>
            <w:hideMark/>
          </w:tcPr>
          <w:p w14:paraId="106F8329"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6.360,00</w:t>
            </w:r>
          </w:p>
        </w:tc>
        <w:tc>
          <w:tcPr>
            <w:tcW w:w="695" w:type="pct"/>
            <w:noWrap/>
            <w:vAlign w:val="bottom"/>
            <w:hideMark/>
          </w:tcPr>
          <w:p w14:paraId="21078361"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-10,00</w:t>
            </w:r>
          </w:p>
        </w:tc>
        <w:tc>
          <w:tcPr>
            <w:tcW w:w="484" w:type="pct"/>
            <w:noWrap/>
            <w:vAlign w:val="bottom"/>
            <w:hideMark/>
          </w:tcPr>
          <w:p w14:paraId="3847DEA8"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-0,16</w:t>
            </w:r>
          </w:p>
        </w:tc>
        <w:tc>
          <w:tcPr>
            <w:tcW w:w="694" w:type="pct"/>
            <w:noWrap/>
            <w:vAlign w:val="bottom"/>
            <w:hideMark/>
          </w:tcPr>
          <w:p w14:paraId="38359246"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6.350,00</w:t>
            </w:r>
          </w:p>
        </w:tc>
      </w:tr>
      <w:tr w:rsidR="00C90126" w:rsidRPr="00456864" w14:paraId="68ADAE80" w14:textId="77777777" w:rsidTr="00C90126">
        <w:trPr>
          <w:trHeight w:val="255"/>
        </w:trPr>
        <w:tc>
          <w:tcPr>
            <w:tcW w:w="482" w:type="pct"/>
            <w:noWrap/>
            <w:vAlign w:val="bottom"/>
            <w:hideMark/>
          </w:tcPr>
          <w:p w14:paraId="025613C8" w14:textId="77777777" w:rsidR="00C90126" w:rsidRPr="00C90126" w:rsidRDefault="00C90126" w:rsidP="00C90126">
            <w:pPr>
              <w:rPr>
                <w:rFonts w:ascii="Arial" w:hAnsi="Arial" w:cs="Arial"/>
                <w:sz w:val="18"/>
                <w:szCs w:val="18"/>
              </w:rPr>
            </w:pPr>
            <w:r w:rsidRPr="00C90126">
              <w:rPr>
                <w:rFonts w:ascii="Arial" w:hAnsi="Arial" w:cs="Arial"/>
                <w:sz w:val="18"/>
                <w:szCs w:val="18"/>
              </w:rPr>
              <w:t>37</w:t>
            </w:r>
          </w:p>
        </w:tc>
        <w:tc>
          <w:tcPr>
            <w:tcW w:w="1951" w:type="pct"/>
            <w:noWrap/>
            <w:vAlign w:val="bottom"/>
            <w:hideMark/>
          </w:tcPr>
          <w:p w14:paraId="3B419C20" w14:textId="77777777" w:rsidR="00C90126" w:rsidRPr="00C90126" w:rsidRDefault="00C90126" w:rsidP="00C90126">
            <w:pPr>
              <w:rPr>
                <w:rFonts w:ascii="Arial" w:hAnsi="Arial" w:cs="Arial"/>
                <w:sz w:val="18"/>
                <w:szCs w:val="18"/>
              </w:rPr>
            </w:pPr>
            <w:r w:rsidRPr="00C90126">
              <w:rPr>
                <w:rFonts w:ascii="Arial" w:hAnsi="Arial" w:cs="Arial"/>
                <w:sz w:val="18"/>
                <w:szCs w:val="18"/>
              </w:rPr>
              <w:t>Naknade građanima i kućanstvima na temelju osiguranja i druge naknade</w:t>
            </w:r>
          </w:p>
        </w:tc>
        <w:tc>
          <w:tcPr>
            <w:tcW w:w="694" w:type="pct"/>
            <w:noWrap/>
            <w:vAlign w:val="bottom"/>
            <w:hideMark/>
          </w:tcPr>
          <w:p w14:paraId="5F0F4181"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14.000,00</w:t>
            </w:r>
          </w:p>
        </w:tc>
        <w:tc>
          <w:tcPr>
            <w:tcW w:w="695" w:type="pct"/>
            <w:noWrap/>
            <w:vAlign w:val="bottom"/>
            <w:hideMark/>
          </w:tcPr>
          <w:p w14:paraId="6750E673"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1.850,00</w:t>
            </w:r>
          </w:p>
        </w:tc>
        <w:tc>
          <w:tcPr>
            <w:tcW w:w="484" w:type="pct"/>
            <w:noWrap/>
            <w:vAlign w:val="bottom"/>
            <w:hideMark/>
          </w:tcPr>
          <w:p w14:paraId="25A5BBE5"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13,21</w:t>
            </w:r>
          </w:p>
        </w:tc>
        <w:tc>
          <w:tcPr>
            <w:tcW w:w="694" w:type="pct"/>
            <w:noWrap/>
            <w:vAlign w:val="bottom"/>
            <w:hideMark/>
          </w:tcPr>
          <w:p w14:paraId="62260C2B"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15.850,00</w:t>
            </w:r>
          </w:p>
        </w:tc>
      </w:tr>
      <w:tr w:rsidR="00C90126" w:rsidRPr="00456864" w14:paraId="3E367343" w14:textId="77777777" w:rsidTr="00C90126">
        <w:trPr>
          <w:trHeight w:val="255"/>
        </w:trPr>
        <w:tc>
          <w:tcPr>
            <w:tcW w:w="482" w:type="pct"/>
            <w:noWrap/>
            <w:vAlign w:val="bottom"/>
            <w:hideMark/>
          </w:tcPr>
          <w:p w14:paraId="6A0C5F61"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4</w:t>
            </w:r>
          </w:p>
        </w:tc>
        <w:tc>
          <w:tcPr>
            <w:tcW w:w="1951" w:type="pct"/>
            <w:noWrap/>
            <w:vAlign w:val="bottom"/>
            <w:hideMark/>
          </w:tcPr>
          <w:p w14:paraId="77B4083E"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za nabavu nefinancijske imovine</w:t>
            </w:r>
          </w:p>
        </w:tc>
        <w:tc>
          <w:tcPr>
            <w:tcW w:w="694" w:type="pct"/>
            <w:noWrap/>
            <w:vAlign w:val="bottom"/>
            <w:hideMark/>
          </w:tcPr>
          <w:p w14:paraId="50AD23F7"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2.400,00</w:t>
            </w:r>
          </w:p>
        </w:tc>
        <w:tc>
          <w:tcPr>
            <w:tcW w:w="695" w:type="pct"/>
            <w:noWrap/>
            <w:vAlign w:val="bottom"/>
            <w:hideMark/>
          </w:tcPr>
          <w:p w14:paraId="1D4994DF"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1.250,00</w:t>
            </w:r>
          </w:p>
        </w:tc>
        <w:tc>
          <w:tcPr>
            <w:tcW w:w="484" w:type="pct"/>
            <w:noWrap/>
            <w:vAlign w:val="bottom"/>
            <w:hideMark/>
          </w:tcPr>
          <w:p w14:paraId="2AE0F632"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52,08</w:t>
            </w:r>
          </w:p>
        </w:tc>
        <w:tc>
          <w:tcPr>
            <w:tcW w:w="694" w:type="pct"/>
            <w:noWrap/>
            <w:vAlign w:val="bottom"/>
            <w:hideMark/>
          </w:tcPr>
          <w:p w14:paraId="1351A513"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3.650,00</w:t>
            </w:r>
          </w:p>
        </w:tc>
      </w:tr>
      <w:tr w:rsidR="00C90126" w:rsidRPr="00456864" w14:paraId="695534BE" w14:textId="77777777" w:rsidTr="00C90126">
        <w:trPr>
          <w:trHeight w:val="255"/>
        </w:trPr>
        <w:tc>
          <w:tcPr>
            <w:tcW w:w="482" w:type="pct"/>
            <w:noWrap/>
            <w:vAlign w:val="bottom"/>
            <w:hideMark/>
          </w:tcPr>
          <w:p w14:paraId="49F0B55E" w14:textId="77777777" w:rsidR="00C90126" w:rsidRPr="00C90126" w:rsidRDefault="00C90126" w:rsidP="00C90126">
            <w:pPr>
              <w:rPr>
                <w:rFonts w:ascii="Arial" w:hAnsi="Arial" w:cs="Arial"/>
                <w:sz w:val="18"/>
                <w:szCs w:val="18"/>
              </w:rPr>
            </w:pPr>
            <w:r w:rsidRPr="00C90126">
              <w:rPr>
                <w:rFonts w:ascii="Arial" w:hAnsi="Arial" w:cs="Arial"/>
                <w:sz w:val="18"/>
                <w:szCs w:val="18"/>
              </w:rPr>
              <w:t>42</w:t>
            </w:r>
          </w:p>
        </w:tc>
        <w:tc>
          <w:tcPr>
            <w:tcW w:w="1951" w:type="pct"/>
            <w:noWrap/>
            <w:vAlign w:val="bottom"/>
            <w:hideMark/>
          </w:tcPr>
          <w:p w14:paraId="326AC3CC"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nabavu proizvedene dugotrajne imovine</w:t>
            </w:r>
          </w:p>
        </w:tc>
        <w:tc>
          <w:tcPr>
            <w:tcW w:w="694" w:type="pct"/>
            <w:noWrap/>
            <w:vAlign w:val="bottom"/>
            <w:hideMark/>
          </w:tcPr>
          <w:p w14:paraId="44E62B1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2.400,00</w:t>
            </w:r>
          </w:p>
        </w:tc>
        <w:tc>
          <w:tcPr>
            <w:tcW w:w="695" w:type="pct"/>
            <w:noWrap/>
            <w:vAlign w:val="bottom"/>
            <w:hideMark/>
          </w:tcPr>
          <w:p w14:paraId="4D111F13"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1.250,00</w:t>
            </w:r>
          </w:p>
        </w:tc>
        <w:tc>
          <w:tcPr>
            <w:tcW w:w="484" w:type="pct"/>
            <w:noWrap/>
            <w:vAlign w:val="bottom"/>
            <w:hideMark/>
          </w:tcPr>
          <w:p w14:paraId="24E1FB7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52,08</w:t>
            </w:r>
          </w:p>
        </w:tc>
        <w:tc>
          <w:tcPr>
            <w:tcW w:w="694" w:type="pct"/>
            <w:noWrap/>
            <w:vAlign w:val="bottom"/>
            <w:hideMark/>
          </w:tcPr>
          <w:p w14:paraId="0C77C1D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3.650,00</w:t>
            </w:r>
          </w:p>
        </w:tc>
      </w:tr>
      <w:tr w:rsidR="00C90126" w:rsidRPr="00456864" w14:paraId="7420D98C" w14:textId="77777777" w:rsidTr="00C90126">
        <w:trPr>
          <w:trHeight w:val="255"/>
        </w:trPr>
        <w:tc>
          <w:tcPr>
            <w:tcW w:w="2433" w:type="pct"/>
            <w:gridSpan w:val="2"/>
            <w:shd w:val="clear" w:color="000000" w:fill="FFFF00"/>
            <w:noWrap/>
            <w:vAlign w:val="bottom"/>
            <w:hideMark/>
          </w:tcPr>
          <w:p w14:paraId="04D547BA"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6. DONACIJE</w:t>
            </w:r>
          </w:p>
        </w:tc>
        <w:tc>
          <w:tcPr>
            <w:tcW w:w="694" w:type="pct"/>
            <w:shd w:val="clear" w:color="000000" w:fill="FFFF00"/>
            <w:noWrap/>
            <w:vAlign w:val="bottom"/>
            <w:hideMark/>
          </w:tcPr>
          <w:p w14:paraId="052D50D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4.500,00</w:t>
            </w:r>
          </w:p>
        </w:tc>
        <w:tc>
          <w:tcPr>
            <w:tcW w:w="695" w:type="pct"/>
            <w:shd w:val="clear" w:color="000000" w:fill="FFFF00"/>
            <w:noWrap/>
            <w:vAlign w:val="bottom"/>
            <w:hideMark/>
          </w:tcPr>
          <w:p w14:paraId="3683DACB"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2.400,00</w:t>
            </w:r>
          </w:p>
        </w:tc>
        <w:tc>
          <w:tcPr>
            <w:tcW w:w="484" w:type="pct"/>
            <w:shd w:val="clear" w:color="000000" w:fill="FFFF00"/>
            <w:noWrap/>
            <w:vAlign w:val="bottom"/>
            <w:hideMark/>
          </w:tcPr>
          <w:p w14:paraId="7B6D7389"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53,33</w:t>
            </w:r>
          </w:p>
        </w:tc>
        <w:tc>
          <w:tcPr>
            <w:tcW w:w="694" w:type="pct"/>
            <w:shd w:val="clear" w:color="000000" w:fill="FFFF00"/>
            <w:noWrap/>
            <w:vAlign w:val="bottom"/>
            <w:hideMark/>
          </w:tcPr>
          <w:p w14:paraId="30F64E2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6.900,00</w:t>
            </w:r>
          </w:p>
        </w:tc>
      </w:tr>
      <w:tr w:rsidR="00C90126" w:rsidRPr="00456864" w14:paraId="1198BF6B" w14:textId="77777777" w:rsidTr="00C90126">
        <w:trPr>
          <w:trHeight w:val="255"/>
        </w:trPr>
        <w:tc>
          <w:tcPr>
            <w:tcW w:w="2433" w:type="pct"/>
            <w:gridSpan w:val="2"/>
            <w:shd w:val="clear" w:color="000000" w:fill="FFFF99"/>
            <w:noWrap/>
            <w:vAlign w:val="bottom"/>
            <w:hideMark/>
          </w:tcPr>
          <w:p w14:paraId="2B46D695"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6.9. DONACIJE - prihodi korisnika</w:t>
            </w:r>
          </w:p>
        </w:tc>
        <w:tc>
          <w:tcPr>
            <w:tcW w:w="694" w:type="pct"/>
            <w:shd w:val="clear" w:color="000000" w:fill="FFFF99"/>
            <w:noWrap/>
            <w:vAlign w:val="bottom"/>
            <w:hideMark/>
          </w:tcPr>
          <w:p w14:paraId="57A2DC6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4.500,00</w:t>
            </w:r>
          </w:p>
        </w:tc>
        <w:tc>
          <w:tcPr>
            <w:tcW w:w="695" w:type="pct"/>
            <w:shd w:val="clear" w:color="000000" w:fill="FFFF99"/>
            <w:noWrap/>
            <w:vAlign w:val="bottom"/>
            <w:hideMark/>
          </w:tcPr>
          <w:p w14:paraId="1DED75AB"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2.400,00</w:t>
            </w:r>
          </w:p>
        </w:tc>
        <w:tc>
          <w:tcPr>
            <w:tcW w:w="484" w:type="pct"/>
            <w:shd w:val="clear" w:color="000000" w:fill="FFFF99"/>
            <w:noWrap/>
            <w:vAlign w:val="bottom"/>
            <w:hideMark/>
          </w:tcPr>
          <w:p w14:paraId="39C7E15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53,33</w:t>
            </w:r>
          </w:p>
        </w:tc>
        <w:tc>
          <w:tcPr>
            <w:tcW w:w="694" w:type="pct"/>
            <w:shd w:val="clear" w:color="000000" w:fill="FFFF99"/>
            <w:noWrap/>
            <w:vAlign w:val="bottom"/>
            <w:hideMark/>
          </w:tcPr>
          <w:p w14:paraId="441C6D4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6.900,00</w:t>
            </w:r>
          </w:p>
        </w:tc>
      </w:tr>
      <w:tr w:rsidR="00C90126" w:rsidRPr="00456864" w14:paraId="0134C435" w14:textId="77777777" w:rsidTr="00C90126">
        <w:trPr>
          <w:trHeight w:val="255"/>
        </w:trPr>
        <w:tc>
          <w:tcPr>
            <w:tcW w:w="482" w:type="pct"/>
            <w:noWrap/>
            <w:vAlign w:val="bottom"/>
            <w:hideMark/>
          </w:tcPr>
          <w:p w14:paraId="2BF42D0F"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51717356"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086290BF"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4.000,00</w:t>
            </w:r>
          </w:p>
        </w:tc>
        <w:tc>
          <w:tcPr>
            <w:tcW w:w="695" w:type="pct"/>
            <w:noWrap/>
            <w:vAlign w:val="bottom"/>
            <w:hideMark/>
          </w:tcPr>
          <w:p w14:paraId="4857B572"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1.400,00</w:t>
            </w:r>
          </w:p>
        </w:tc>
        <w:tc>
          <w:tcPr>
            <w:tcW w:w="484" w:type="pct"/>
            <w:noWrap/>
            <w:vAlign w:val="bottom"/>
            <w:hideMark/>
          </w:tcPr>
          <w:p w14:paraId="67D8A9E2"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35,00</w:t>
            </w:r>
          </w:p>
        </w:tc>
        <w:tc>
          <w:tcPr>
            <w:tcW w:w="694" w:type="pct"/>
            <w:noWrap/>
            <w:vAlign w:val="bottom"/>
            <w:hideMark/>
          </w:tcPr>
          <w:p w14:paraId="7DFA2A4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5.400,00</w:t>
            </w:r>
          </w:p>
        </w:tc>
      </w:tr>
      <w:tr w:rsidR="00C90126" w:rsidRPr="00456864" w14:paraId="5643CF76" w14:textId="77777777" w:rsidTr="00C90126">
        <w:trPr>
          <w:trHeight w:val="255"/>
        </w:trPr>
        <w:tc>
          <w:tcPr>
            <w:tcW w:w="482" w:type="pct"/>
            <w:noWrap/>
            <w:vAlign w:val="bottom"/>
            <w:hideMark/>
          </w:tcPr>
          <w:p w14:paraId="6057D3A2"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245ED867"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vAlign w:val="bottom"/>
            <w:hideMark/>
          </w:tcPr>
          <w:p w14:paraId="65A0B198"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4.000,00</w:t>
            </w:r>
          </w:p>
        </w:tc>
        <w:tc>
          <w:tcPr>
            <w:tcW w:w="695" w:type="pct"/>
            <w:noWrap/>
            <w:vAlign w:val="bottom"/>
            <w:hideMark/>
          </w:tcPr>
          <w:p w14:paraId="60CA0DAD"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1.400,00</w:t>
            </w:r>
          </w:p>
        </w:tc>
        <w:tc>
          <w:tcPr>
            <w:tcW w:w="484" w:type="pct"/>
            <w:noWrap/>
            <w:vAlign w:val="bottom"/>
            <w:hideMark/>
          </w:tcPr>
          <w:p w14:paraId="427B908C"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35,00</w:t>
            </w:r>
          </w:p>
        </w:tc>
        <w:tc>
          <w:tcPr>
            <w:tcW w:w="694" w:type="pct"/>
            <w:noWrap/>
            <w:vAlign w:val="bottom"/>
            <w:hideMark/>
          </w:tcPr>
          <w:p w14:paraId="19651784"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5.400,00</w:t>
            </w:r>
          </w:p>
        </w:tc>
      </w:tr>
      <w:tr w:rsidR="00C90126" w:rsidRPr="00456864" w14:paraId="617F12E7" w14:textId="77777777" w:rsidTr="00C90126">
        <w:trPr>
          <w:trHeight w:val="255"/>
        </w:trPr>
        <w:tc>
          <w:tcPr>
            <w:tcW w:w="482" w:type="pct"/>
            <w:noWrap/>
            <w:vAlign w:val="bottom"/>
            <w:hideMark/>
          </w:tcPr>
          <w:p w14:paraId="027AB7AA"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4</w:t>
            </w:r>
          </w:p>
        </w:tc>
        <w:tc>
          <w:tcPr>
            <w:tcW w:w="1951" w:type="pct"/>
            <w:noWrap/>
            <w:vAlign w:val="bottom"/>
            <w:hideMark/>
          </w:tcPr>
          <w:p w14:paraId="38E4A769"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za nabavu nefinancijske imovine</w:t>
            </w:r>
          </w:p>
        </w:tc>
        <w:tc>
          <w:tcPr>
            <w:tcW w:w="694" w:type="pct"/>
            <w:noWrap/>
            <w:vAlign w:val="bottom"/>
            <w:hideMark/>
          </w:tcPr>
          <w:p w14:paraId="36F738E5"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500,00</w:t>
            </w:r>
          </w:p>
        </w:tc>
        <w:tc>
          <w:tcPr>
            <w:tcW w:w="695" w:type="pct"/>
            <w:noWrap/>
            <w:vAlign w:val="bottom"/>
            <w:hideMark/>
          </w:tcPr>
          <w:p w14:paraId="454E7A30"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1.000,00</w:t>
            </w:r>
          </w:p>
        </w:tc>
        <w:tc>
          <w:tcPr>
            <w:tcW w:w="484" w:type="pct"/>
            <w:noWrap/>
            <w:vAlign w:val="bottom"/>
            <w:hideMark/>
          </w:tcPr>
          <w:p w14:paraId="6EB26AD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200,00</w:t>
            </w:r>
          </w:p>
        </w:tc>
        <w:tc>
          <w:tcPr>
            <w:tcW w:w="694" w:type="pct"/>
            <w:noWrap/>
            <w:vAlign w:val="bottom"/>
            <w:hideMark/>
          </w:tcPr>
          <w:p w14:paraId="4DB9870E"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1.500,00</w:t>
            </w:r>
          </w:p>
        </w:tc>
      </w:tr>
      <w:tr w:rsidR="00C90126" w:rsidRPr="00456864" w14:paraId="7CA59113" w14:textId="77777777" w:rsidTr="00C90126">
        <w:trPr>
          <w:trHeight w:val="255"/>
        </w:trPr>
        <w:tc>
          <w:tcPr>
            <w:tcW w:w="482" w:type="pct"/>
            <w:noWrap/>
            <w:vAlign w:val="bottom"/>
            <w:hideMark/>
          </w:tcPr>
          <w:p w14:paraId="63051A8E" w14:textId="77777777" w:rsidR="00C90126" w:rsidRPr="00C90126" w:rsidRDefault="00C90126" w:rsidP="00C90126">
            <w:pPr>
              <w:rPr>
                <w:rFonts w:ascii="Arial" w:hAnsi="Arial" w:cs="Arial"/>
                <w:sz w:val="18"/>
                <w:szCs w:val="18"/>
              </w:rPr>
            </w:pPr>
            <w:r w:rsidRPr="00C90126">
              <w:rPr>
                <w:rFonts w:ascii="Arial" w:hAnsi="Arial" w:cs="Arial"/>
                <w:sz w:val="18"/>
                <w:szCs w:val="18"/>
              </w:rPr>
              <w:t>42</w:t>
            </w:r>
          </w:p>
        </w:tc>
        <w:tc>
          <w:tcPr>
            <w:tcW w:w="1951" w:type="pct"/>
            <w:noWrap/>
            <w:vAlign w:val="bottom"/>
            <w:hideMark/>
          </w:tcPr>
          <w:p w14:paraId="55D8B657"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nabavu proizvedene dugotrajne imovine</w:t>
            </w:r>
          </w:p>
        </w:tc>
        <w:tc>
          <w:tcPr>
            <w:tcW w:w="694" w:type="pct"/>
            <w:noWrap/>
            <w:vAlign w:val="bottom"/>
            <w:hideMark/>
          </w:tcPr>
          <w:p w14:paraId="75D8120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500,00</w:t>
            </w:r>
          </w:p>
        </w:tc>
        <w:tc>
          <w:tcPr>
            <w:tcW w:w="695" w:type="pct"/>
            <w:noWrap/>
            <w:vAlign w:val="bottom"/>
            <w:hideMark/>
          </w:tcPr>
          <w:p w14:paraId="7D37878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1.000,00</w:t>
            </w:r>
          </w:p>
        </w:tc>
        <w:tc>
          <w:tcPr>
            <w:tcW w:w="484" w:type="pct"/>
            <w:noWrap/>
            <w:vAlign w:val="bottom"/>
            <w:hideMark/>
          </w:tcPr>
          <w:p w14:paraId="5656434B"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200,00</w:t>
            </w:r>
          </w:p>
        </w:tc>
        <w:tc>
          <w:tcPr>
            <w:tcW w:w="694" w:type="pct"/>
            <w:noWrap/>
            <w:vAlign w:val="bottom"/>
            <w:hideMark/>
          </w:tcPr>
          <w:p w14:paraId="46606F95"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1.500,00</w:t>
            </w:r>
          </w:p>
        </w:tc>
      </w:tr>
      <w:tr w:rsidR="00C90126" w:rsidRPr="00456864" w14:paraId="59F8A93E" w14:textId="77777777" w:rsidTr="00C90126">
        <w:trPr>
          <w:trHeight w:val="255"/>
        </w:trPr>
        <w:tc>
          <w:tcPr>
            <w:tcW w:w="2433" w:type="pct"/>
            <w:gridSpan w:val="2"/>
            <w:shd w:val="clear" w:color="000000" w:fill="CCCCFF"/>
            <w:noWrap/>
            <w:vAlign w:val="bottom"/>
            <w:hideMark/>
          </w:tcPr>
          <w:p w14:paraId="76BB7FF5"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Aktivnost A500006 Osiguranje pomoćnika učenicima s teškoćama</w:t>
            </w:r>
          </w:p>
        </w:tc>
        <w:tc>
          <w:tcPr>
            <w:tcW w:w="694" w:type="pct"/>
            <w:shd w:val="clear" w:color="000000" w:fill="CCCCFF"/>
            <w:noWrap/>
            <w:vAlign w:val="bottom"/>
            <w:hideMark/>
          </w:tcPr>
          <w:p w14:paraId="1228D62A"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117.950,00</w:t>
            </w:r>
          </w:p>
        </w:tc>
        <w:tc>
          <w:tcPr>
            <w:tcW w:w="695" w:type="pct"/>
            <w:shd w:val="clear" w:color="000000" w:fill="CCCCFF"/>
            <w:noWrap/>
            <w:vAlign w:val="bottom"/>
            <w:hideMark/>
          </w:tcPr>
          <w:p w14:paraId="43ACBBFC"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-13.280,00</w:t>
            </w:r>
          </w:p>
        </w:tc>
        <w:tc>
          <w:tcPr>
            <w:tcW w:w="484" w:type="pct"/>
            <w:shd w:val="clear" w:color="000000" w:fill="CCCCFF"/>
            <w:noWrap/>
            <w:vAlign w:val="bottom"/>
            <w:hideMark/>
          </w:tcPr>
          <w:p w14:paraId="54B48B43"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-11,26</w:t>
            </w:r>
          </w:p>
        </w:tc>
        <w:tc>
          <w:tcPr>
            <w:tcW w:w="694" w:type="pct"/>
            <w:shd w:val="clear" w:color="000000" w:fill="CCCCFF"/>
            <w:noWrap/>
            <w:vAlign w:val="bottom"/>
            <w:hideMark/>
          </w:tcPr>
          <w:p w14:paraId="2D4F6594"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104.670,00</w:t>
            </w:r>
          </w:p>
        </w:tc>
      </w:tr>
      <w:tr w:rsidR="00C90126" w:rsidRPr="00456864" w14:paraId="68041FB7" w14:textId="77777777" w:rsidTr="00C90126">
        <w:trPr>
          <w:trHeight w:val="255"/>
        </w:trPr>
        <w:tc>
          <w:tcPr>
            <w:tcW w:w="2433" w:type="pct"/>
            <w:gridSpan w:val="2"/>
            <w:shd w:val="clear" w:color="000000" w:fill="FFFF00"/>
            <w:noWrap/>
            <w:vAlign w:val="bottom"/>
            <w:hideMark/>
          </w:tcPr>
          <w:p w14:paraId="33819E7E"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1. OPĆI PRIHODI I PRIMICI</w:t>
            </w:r>
          </w:p>
        </w:tc>
        <w:tc>
          <w:tcPr>
            <w:tcW w:w="694" w:type="pct"/>
            <w:shd w:val="clear" w:color="000000" w:fill="FFFF00"/>
            <w:noWrap/>
            <w:vAlign w:val="bottom"/>
            <w:hideMark/>
          </w:tcPr>
          <w:p w14:paraId="0EAA21FE"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43.900,00</w:t>
            </w:r>
          </w:p>
        </w:tc>
        <w:tc>
          <w:tcPr>
            <w:tcW w:w="695" w:type="pct"/>
            <w:shd w:val="clear" w:color="000000" w:fill="FFFF00"/>
            <w:noWrap/>
            <w:vAlign w:val="bottom"/>
            <w:hideMark/>
          </w:tcPr>
          <w:p w14:paraId="2FE6B51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-4.400,00</w:t>
            </w:r>
          </w:p>
        </w:tc>
        <w:tc>
          <w:tcPr>
            <w:tcW w:w="484" w:type="pct"/>
            <w:shd w:val="clear" w:color="000000" w:fill="FFFF00"/>
            <w:noWrap/>
            <w:vAlign w:val="bottom"/>
            <w:hideMark/>
          </w:tcPr>
          <w:p w14:paraId="40BCEB99"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-10,02</w:t>
            </w:r>
          </w:p>
        </w:tc>
        <w:tc>
          <w:tcPr>
            <w:tcW w:w="694" w:type="pct"/>
            <w:shd w:val="clear" w:color="000000" w:fill="FFFF00"/>
            <w:noWrap/>
            <w:vAlign w:val="bottom"/>
            <w:hideMark/>
          </w:tcPr>
          <w:p w14:paraId="2AA71CAF"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39.500,00</w:t>
            </w:r>
          </w:p>
        </w:tc>
      </w:tr>
      <w:tr w:rsidR="00C90126" w:rsidRPr="00456864" w14:paraId="3AA40168" w14:textId="77777777" w:rsidTr="00C90126">
        <w:trPr>
          <w:trHeight w:val="255"/>
        </w:trPr>
        <w:tc>
          <w:tcPr>
            <w:tcW w:w="2433" w:type="pct"/>
            <w:gridSpan w:val="2"/>
            <w:shd w:val="clear" w:color="000000" w:fill="FFFF99"/>
            <w:noWrap/>
            <w:vAlign w:val="bottom"/>
            <w:hideMark/>
          </w:tcPr>
          <w:p w14:paraId="0141ADE3"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1.1. PRIHODI IZ NADLEŽNOG PRORAČUNA</w:t>
            </w:r>
          </w:p>
        </w:tc>
        <w:tc>
          <w:tcPr>
            <w:tcW w:w="694" w:type="pct"/>
            <w:shd w:val="clear" w:color="000000" w:fill="FFFF99"/>
            <w:noWrap/>
            <w:vAlign w:val="bottom"/>
            <w:hideMark/>
          </w:tcPr>
          <w:p w14:paraId="4FB8A159"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43.900,00</w:t>
            </w:r>
          </w:p>
        </w:tc>
        <w:tc>
          <w:tcPr>
            <w:tcW w:w="695" w:type="pct"/>
            <w:shd w:val="clear" w:color="000000" w:fill="FFFF99"/>
            <w:noWrap/>
            <w:vAlign w:val="bottom"/>
            <w:hideMark/>
          </w:tcPr>
          <w:p w14:paraId="7912C2E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-4.400,00</w:t>
            </w:r>
          </w:p>
        </w:tc>
        <w:tc>
          <w:tcPr>
            <w:tcW w:w="484" w:type="pct"/>
            <w:shd w:val="clear" w:color="000000" w:fill="FFFF99"/>
            <w:noWrap/>
            <w:vAlign w:val="bottom"/>
            <w:hideMark/>
          </w:tcPr>
          <w:p w14:paraId="5FCBE89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-10,02</w:t>
            </w:r>
          </w:p>
        </w:tc>
        <w:tc>
          <w:tcPr>
            <w:tcW w:w="694" w:type="pct"/>
            <w:shd w:val="clear" w:color="000000" w:fill="FFFF99"/>
            <w:noWrap/>
            <w:vAlign w:val="bottom"/>
            <w:hideMark/>
          </w:tcPr>
          <w:p w14:paraId="2CA7C10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39.500,00</w:t>
            </w:r>
          </w:p>
        </w:tc>
      </w:tr>
      <w:tr w:rsidR="00C90126" w:rsidRPr="00456864" w14:paraId="74B20432" w14:textId="77777777" w:rsidTr="00C90126">
        <w:trPr>
          <w:trHeight w:val="255"/>
        </w:trPr>
        <w:tc>
          <w:tcPr>
            <w:tcW w:w="482" w:type="pct"/>
            <w:noWrap/>
            <w:vAlign w:val="bottom"/>
            <w:hideMark/>
          </w:tcPr>
          <w:p w14:paraId="40D6B58B"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07FF6945"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6C763263"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43.900,00</w:t>
            </w:r>
          </w:p>
        </w:tc>
        <w:tc>
          <w:tcPr>
            <w:tcW w:w="695" w:type="pct"/>
            <w:noWrap/>
            <w:vAlign w:val="bottom"/>
            <w:hideMark/>
          </w:tcPr>
          <w:p w14:paraId="0D77F442"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-4.400,00</w:t>
            </w:r>
          </w:p>
        </w:tc>
        <w:tc>
          <w:tcPr>
            <w:tcW w:w="484" w:type="pct"/>
            <w:noWrap/>
            <w:vAlign w:val="bottom"/>
            <w:hideMark/>
          </w:tcPr>
          <w:p w14:paraId="4DE237DB"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-10,02</w:t>
            </w:r>
          </w:p>
        </w:tc>
        <w:tc>
          <w:tcPr>
            <w:tcW w:w="694" w:type="pct"/>
            <w:noWrap/>
            <w:vAlign w:val="bottom"/>
            <w:hideMark/>
          </w:tcPr>
          <w:p w14:paraId="7A85A904"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39.500,00</w:t>
            </w:r>
          </w:p>
        </w:tc>
      </w:tr>
      <w:tr w:rsidR="00C90126" w:rsidRPr="00456864" w14:paraId="12C3BFEE" w14:textId="77777777" w:rsidTr="00C90126">
        <w:trPr>
          <w:trHeight w:val="255"/>
        </w:trPr>
        <w:tc>
          <w:tcPr>
            <w:tcW w:w="482" w:type="pct"/>
            <w:noWrap/>
            <w:vAlign w:val="bottom"/>
            <w:hideMark/>
          </w:tcPr>
          <w:p w14:paraId="6C57FB35" w14:textId="77777777" w:rsidR="00C90126" w:rsidRPr="00C90126" w:rsidRDefault="00C90126" w:rsidP="00C90126">
            <w:pPr>
              <w:rPr>
                <w:rFonts w:ascii="Arial" w:hAnsi="Arial" w:cs="Arial"/>
                <w:sz w:val="18"/>
                <w:szCs w:val="18"/>
              </w:rPr>
            </w:pPr>
            <w:r w:rsidRPr="00C90126">
              <w:rPr>
                <w:rFonts w:ascii="Arial" w:hAnsi="Arial" w:cs="Arial"/>
                <w:sz w:val="18"/>
                <w:szCs w:val="18"/>
              </w:rPr>
              <w:t>31</w:t>
            </w:r>
          </w:p>
        </w:tc>
        <w:tc>
          <w:tcPr>
            <w:tcW w:w="1951" w:type="pct"/>
            <w:noWrap/>
            <w:vAlign w:val="bottom"/>
            <w:hideMark/>
          </w:tcPr>
          <w:p w14:paraId="064D02A3"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zaposlene</w:t>
            </w:r>
          </w:p>
        </w:tc>
        <w:tc>
          <w:tcPr>
            <w:tcW w:w="694" w:type="pct"/>
            <w:noWrap/>
            <w:vAlign w:val="bottom"/>
            <w:hideMark/>
          </w:tcPr>
          <w:p w14:paraId="536AEDB9"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43.900,00</w:t>
            </w:r>
          </w:p>
        </w:tc>
        <w:tc>
          <w:tcPr>
            <w:tcW w:w="695" w:type="pct"/>
            <w:noWrap/>
            <w:vAlign w:val="bottom"/>
            <w:hideMark/>
          </w:tcPr>
          <w:p w14:paraId="482EA92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-4.400,00</w:t>
            </w:r>
          </w:p>
        </w:tc>
        <w:tc>
          <w:tcPr>
            <w:tcW w:w="484" w:type="pct"/>
            <w:noWrap/>
            <w:vAlign w:val="bottom"/>
            <w:hideMark/>
          </w:tcPr>
          <w:p w14:paraId="411AFF13"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-10,02</w:t>
            </w:r>
          </w:p>
        </w:tc>
        <w:tc>
          <w:tcPr>
            <w:tcW w:w="694" w:type="pct"/>
            <w:noWrap/>
            <w:vAlign w:val="bottom"/>
            <w:hideMark/>
          </w:tcPr>
          <w:p w14:paraId="43B85C8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39.500,00</w:t>
            </w:r>
          </w:p>
        </w:tc>
      </w:tr>
      <w:tr w:rsidR="00C90126" w:rsidRPr="00456864" w14:paraId="37AA0A17" w14:textId="77777777" w:rsidTr="00C90126">
        <w:trPr>
          <w:trHeight w:val="255"/>
        </w:trPr>
        <w:tc>
          <w:tcPr>
            <w:tcW w:w="2433" w:type="pct"/>
            <w:gridSpan w:val="2"/>
            <w:shd w:val="clear" w:color="000000" w:fill="FFFF00"/>
            <w:noWrap/>
            <w:vAlign w:val="bottom"/>
            <w:hideMark/>
          </w:tcPr>
          <w:p w14:paraId="7AA6C91A"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 POMOĆI</w:t>
            </w:r>
          </w:p>
        </w:tc>
        <w:tc>
          <w:tcPr>
            <w:tcW w:w="694" w:type="pct"/>
            <w:shd w:val="clear" w:color="000000" w:fill="FFFF00"/>
            <w:noWrap/>
            <w:vAlign w:val="bottom"/>
            <w:hideMark/>
          </w:tcPr>
          <w:p w14:paraId="6B7DDAC3"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74.050,00</w:t>
            </w:r>
          </w:p>
        </w:tc>
        <w:tc>
          <w:tcPr>
            <w:tcW w:w="695" w:type="pct"/>
            <w:shd w:val="clear" w:color="000000" w:fill="FFFF00"/>
            <w:noWrap/>
            <w:vAlign w:val="bottom"/>
            <w:hideMark/>
          </w:tcPr>
          <w:p w14:paraId="563E4F78"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-8.880,00</w:t>
            </w:r>
          </w:p>
        </w:tc>
        <w:tc>
          <w:tcPr>
            <w:tcW w:w="484" w:type="pct"/>
            <w:shd w:val="clear" w:color="000000" w:fill="FFFF00"/>
            <w:noWrap/>
            <w:vAlign w:val="bottom"/>
            <w:hideMark/>
          </w:tcPr>
          <w:p w14:paraId="2F7B865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-11,99</w:t>
            </w:r>
          </w:p>
        </w:tc>
        <w:tc>
          <w:tcPr>
            <w:tcW w:w="694" w:type="pct"/>
            <w:shd w:val="clear" w:color="000000" w:fill="FFFF00"/>
            <w:noWrap/>
            <w:vAlign w:val="bottom"/>
            <w:hideMark/>
          </w:tcPr>
          <w:p w14:paraId="30DD5F9E"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65.170,00</w:t>
            </w:r>
          </w:p>
        </w:tc>
      </w:tr>
      <w:tr w:rsidR="00C90126" w:rsidRPr="00456864" w14:paraId="3B4717E5" w14:textId="77777777" w:rsidTr="00C90126">
        <w:trPr>
          <w:trHeight w:val="255"/>
        </w:trPr>
        <w:tc>
          <w:tcPr>
            <w:tcW w:w="2433" w:type="pct"/>
            <w:gridSpan w:val="2"/>
            <w:shd w:val="clear" w:color="000000" w:fill="FFFF99"/>
            <w:noWrap/>
            <w:vAlign w:val="bottom"/>
            <w:hideMark/>
          </w:tcPr>
          <w:p w14:paraId="1151D818"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5.9. POMOĆI-PRIHODI KORISNIKA-GL 02</w:t>
            </w:r>
          </w:p>
        </w:tc>
        <w:tc>
          <w:tcPr>
            <w:tcW w:w="694" w:type="pct"/>
            <w:shd w:val="clear" w:color="000000" w:fill="FFFF99"/>
            <w:noWrap/>
            <w:vAlign w:val="bottom"/>
            <w:hideMark/>
          </w:tcPr>
          <w:p w14:paraId="0BDBCBFE"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74.050,00</w:t>
            </w:r>
          </w:p>
        </w:tc>
        <w:tc>
          <w:tcPr>
            <w:tcW w:w="695" w:type="pct"/>
            <w:shd w:val="clear" w:color="000000" w:fill="FFFF99"/>
            <w:noWrap/>
            <w:vAlign w:val="bottom"/>
            <w:hideMark/>
          </w:tcPr>
          <w:p w14:paraId="0A2D7664"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-8.880,00</w:t>
            </w:r>
          </w:p>
        </w:tc>
        <w:tc>
          <w:tcPr>
            <w:tcW w:w="484" w:type="pct"/>
            <w:shd w:val="clear" w:color="000000" w:fill="FFFF99"/>
            <w:noWrap/>
            <w:vAlign w:val="bottom"/>
            <w:hideMark/>
          </w:tcPr>
          <w:p w14:paraId="0D2386C4" w14:textId="77777777" w:rsidR="00C90126" w:rsidRPr="00C90126" w:rsidRDefault="00C90126" w:rsidP="00C90126">
            <w:pPr>
              <w:jc w:val="center"/>
              <w:rPr>
                <w:rFonts w:ascii="Arial" w:hAnsi="Arial" w:cs="Arial"/>
                <w:b/>
                <w:bCs/>
                <w:color w:val="000000"/>
                <w:sz w:val="18"/>
                <w:szCs w:val="18"/>
              </w:rPr>
            </w:pPr>
            <w:r w:rsidRPr="00C90126">
              <w:rPr>
                <w:rFonts w:ascii="Arial" w:hAnsi="Arial" w:cs="Arial"/>
                <w:b/>
                <w:bCs/>
                <w:color w:val="000000"/>
                <w:sz w:val="18"/>
                <w:szCs w:val="18"/>
              </w:rPr>
              <w:t xml:space="preserve">          -11,99</w:t>
            </w:r>
          </w:p>
        </w:tc>
        <w:tc>
          <w:tcPr>
            <w:tcW w:w="694" w:type="pct"/>
            <w:shd w:val="clear" w:color="000000" w:fill="FFFF99"/>
            <w:noWrap/>
            <w:vAlign w:val="bottom"/>
            <w:hideMark/>
          </w:tcPr>
          <w:p w14:paraId="26F5B5AB"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65.170,00</w:t>
            </w:r>
          </w:p>
        </w:tc>
      </w:tr>
      <w:tr w:rsidR="00C90126" w:rsidRPr="00456864" w14:paraId="5A578D50" w14:textId="77777777" w:rsidTr="00C90126">
        <w:trPr>
          <w:trHeight w:val="255"/>
        </w:trPr>
        <w:tc>
          <w:tcPr>
            <w:tcW w:w="482" w:type="pct"/>
            <w:noWrap/>
            <w:vAlign w:val="bottom"/>
            <w:hideMark/>
          </w:tcPr>
          <w:p w14:paraId="316C7D91"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2A19E132"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3DE0F383" w14:textId="77777777" w:rsidR="00C90126" w:rsidRPr="00C90126" w:rsidRDefault="00C90126" w:rsidP="00C90126">
            <w:pPr>
              <w:jc w:val="right"/>
              <w:rPr>
                <w:rFonts w:ascii="Arial" w:hAnsi="Arial" w:cs="Arial"/>
                <w:b/>
                <w:bCs/>
                <w:sz w:val="18"/>
                <w:szCs w:val="18"/>
              </w:rPr>
            </w:pPr>
            <w:r w:rsidRPr="00C90126">
              <w:rPr>
                <w:rFonts w:ascii="Arial" w:hAnsi="Arial" w:cs="Arial"/>
                <w:b/>
                <w:bCs/>
                <w:color w:val="000000"/>
                <w:sz w:val="18"/>
                <w:szCs w:val="18"/>
              </w:rPr>
              <w:t>74.050,00</w:t>
            </w:r>
          </w:p>
        </w:tc>
        <w:tc>
          <w:tcPr>
            <w:tcW w:w="695" w:type="pct"/>
            <w:noWrap/>
            <w:vAlign w:val="bottom"/>
            <w:hideMark/>
          </w:tcPr>
          <w:p w14:paraId="79EAB2D7" w14:textId="77777777" w:rsidR="00C90126" w:rsidRPr="00C90126" w:rsidRDefault="00C90126" w:rsidP="00C90126">
            <w:pPr>
              <w:jc w:val="right"/>
              <w:rPr>
                <w:rFonts w:ascii="Arial" w:hAnsi="Arial" w:cs="Arial"/>
                <w:b/>
                <w:bCs/>
                <w:sz w:val="18"/>
                <w:szCs w:val="18"/>
              </w:rPr>
            </w:pPr>
            <w:r w:rsidRPr="00C90126">
              <w:rPr>
                <w:rFonts w:ascii="Arial" w:hAnsi="Arial" w:cs="Arial"/>
                <w:b/>
                <w:bCs/>
                <w:color w:val="000000"/>
                <w:sz w:val="18"/>
                <w:szCs w:val="18"/>
              </w:rPr>
              <w:t>-8.880,00</w:t>
            </w:r>
          </w:p>
        </w:tc>
        <w:tc>
          <w:tcPr>
            <w:tcW w:w="484" w:type="pct"/>
            <w:noWrap/>
            <w:vAlign w:val="bottom"/>
            <w:hideMark/>
          </w:tcPr>
          <w:p w14:paraId="3BDBE288"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-11,99</w:t>
            </w:r>
          </w:p>
        </w:tc>
        <w:tc>
          <w:tcPr>
            <w:tcW w:w="694" w:type="pct"/>
            <w:noWrap/>
            <w:vAlign w:val="bottom"/>
            <w:hideMark/>
          </w:tcPr>
          <w:p w14:paraId="7D8E6221"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65.170,00</w:t>
            </w:r>
          </w:p>
        </w:tc>
      </w:tr>
      <w:tr w:rsidR="00C90126" w:rsidRPr="00456864" w14:paraId="25846D86" w14:textId="77777777" w:rsidTr="00C90126">
        <w:trPr>
          <w:trHeight w:val="255"/>
        </w:trPr>
        <w:tc>
          <w:tcPr>
            <w:tcW w:w="482" w:type="pct"/>
            <w:noWrap/>
            <w:vAlign w:val="bottom"/>
            <w:hideMark/>
          </w:tcPr>
          <w:p w14:paraId="6BD523AE" w14:textId="77777777" w:rsidR="00C90126" w:rsidRPr="00C90126" w:rsidRDefault="00C90126" w:rsidP="00C90126">
            <w:pPr>
              <w:rPr>
                <w:rFonts w:ascii="Arial" w:hAnsi="Arial" w:cs="Arial"/>
                <w:sz w:val="18"/>
                <w:szCs w:val="18"/>
              </w:rPr>
            </w:pPr>
            <w:r w:rsidRPr="00C90126">
              <w:rPr>
                <w:rFonts w:ascii="Arial" w:hAnsi="Arial" w:cs="Arial"/>
                <w:sz w:val="18"/>
                <w:szCs w:val="18"/>
              </w:rPr>
              <w:t>31</w:t>
            </w:r>
          </w:p>
        </w:tc>
        <w:tc>
          <w:tcPr>
            <w:tcW w:w="1951" w:type="pct"/>
            <w:noWrap/>
            <w:vAlign w:val="bottom"/>
            <w:hideMark/>
          </w:tcPr>
          <w:p w14:paraId="6AC6C072"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zaposlene</w:t>
            </w:r>
          </w:p>
        </w:tc>
        <w:tc>
          <w:tcPr>
            <w:tcW w:w="694" w:type="pct"/>
            <w:noWrap/>
            <w:vAlign w:val="bottom"/>
            <w:hideMark/>
          </w:tcPr>
          <w:p w14:paraId="65D1C787"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69.700,00</w:t>
            </w:r>
          </w:p>
        </w:tc>
        <w:tc>
          <w:tcPr>
            <w:tcW w:w="695" w:type="pct"/>
            <w:noWrap/>
            <w:vAlign w:val="bottom"/>
            <w:hideMark/>
          </w:tcPr>
          <w:p w14:paraId="3BE07876"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-7.230,00</w:t>
            </w:r>
          </w:p>
        </w:tc>
        <w:tc>
          <w:tcPr>
            <w:tcW w:w="484" w:type="pct"/>
            <w:noWrap/>
            <w:vAlign w:val="bottom"/>
            <w:hideMark/>
          </w:tcPr>
          <w:p w14:paraId="2D7A085B"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-10,37</w:t>
            </w:r>
          </w:p>
        </w:tc>
        <w:tc>
          <w:tcPr>
            <w:tcW w:w="694" w:type="pct"/>
            <w:noWrap/>
            <w:vAlign w:val="bottom"/>
            <w:hideMark/>
          </w:tcPr>
          <w:p w14:paraId="3D9F5B75"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62.470,00</w:t>
            </w:r>
          </w:p>
        </w:tc>
      </w:tr>
      <w:tr w:rsidR="00C90126" w:rsidRPr="00456864" w14:paraId="1CA82E8C" w14:textId="77777777" w:rsidTr="00C90126">
        <w:trPr>
          <w:trHeight w:val="255"/>
        </w:trPr>
        <w:tc>
          <w:tcPr>
            <w:tcW w:w="482" w:type="pct"/>
            <w:noWrap/>
            <w:vAlign w:val="bottom"/>
            <w:hideMark/>
          </w:tcPr>
          <w:p w14:paraId="646A753C"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63206A8B"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vAlign w:val="bottom"/>
            <w:hideMark/>
          </w:tcPr>
          <w:p w14:paraId="6DA437FA"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4.350,00</w:t>
            </w:r>
          </w:p>
        </w:tc>
        <w:tc>
          <w:tcPr>
            <w:tcW w:w="695" w:type="pct"/>
            <w:noWrap/>
            <w:vAlign w:val="bottom"/>
            <w:hideMark/>
          </w:tcPr>
          <w:p w14:paraId="500457B9"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-1.650,00</w:t>
            </w:r>
          </w:p>
        </w:tc>
        <w:tc>
          <w:tcPr>
            <w:tcW w:w="484" w:type="pct"/>
            <w:noWrap/>
            <w:vAlign w:val="bottom"/>
            <w:hideMark/>
          </w:tcPr>
          <w:p w14:paraId="51A62F3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-37,93</w:t>
            </w:r>
          </w:p>
        </w:tc>
        <w:tc>
          <w:tcPr>
            <w:tcW w:w="694" w:type="pct"/>
            <w:noWrap/>
            <w:vAlign w:val="bottom"/>
            <w:hideMark/>
          </w:tcPr>
          <w:p w14:paraId="6F6F51F6"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2.700,00</w:t>
            </w:r>
          </w:p>
        </w:tc>
      </w:tr>
      <w:tr w:rsidR="00C90126" w:rsidRPr="00456864" w14:paraId="310EE389" w14:textId="77777777" w:rsidTr="00C90126">
        <w:trPr>
          <w:trHeight w:val="255"/>
        </w:trPr>
        <w:tc>
          <w:tcPr>
            <w:tcW w:w="2433" w:type="pct"/>
            <w:gridSpan w:val="2"/>
            <w:shd w:val="clear" w:color="000000" w:fill="CCCCFF"/>
            <w:noWrap/>
            <w:vAlign w:val="bottom"/>
            <w:hideMark/>
          </w:tcPr>
          <w:p w14:paraId="7B0E8527"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Aktivnost A500007 Financiranje izvannastavnih projekata i drugo</w:t>
            </w:r>
          </w:p>
        </w:tc>
        <w:tc>
          <w:tcPr>
            <w:tcW w:w="694" w:type="pct"/>
            <w:shd w:val="clear" w:color="000000" w:fill="CCCCFF"/>
            <w:noWrap/>
            <w:vAlign w:val="bottom"/>
            <w:hideMark/>
          </w:tcPr>
          <w:p w14:paraId="77171044"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15.250,00</w:t>
            </w:r>
          </w:p>
        </w:tc>
        <w:tc>
          <w:tcPr>
            <w:tcW w:w="695" w:type="pct"/>
            <w:shd w:val="clear" w:color="000000" w:fill="CCCCFF"/>
            <w:noWrap/>
            <w:vAlign w:val="bottom"/>
          </w:tcPr>
          <w:p w14:paraId="4AD7FE8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-500,00</w:t>
            </w:r>
          </w:p>
        </w:tc>
        <w:tc>
          <w:tcPr>
            <w:tcW w:w="484" w:type="pct"/>
            <w:shd w:val="clear" w:color="000000" w:fill="CCCCFF"/>
            <w:noWrap/>
            <w:vAlign w:val="bottom"/>
          </w:tcPr>
          <w:p w14:paraId="5B4B9A2A"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-3,28</w:t>
            </w:r>
          </w:p>
        </w:tc>
        <w:tc>
          <w:tcPr>
            <w:tcW w:w="694" w:type="pct"/>
            <w:shd w:val="clear" w:color="000000" w:fill="CCCCFF"/>
            <w:noWrap/>
            <w:vAlign w:val="bottom"/>
            <w:hideMark/>
          </w:tcPr>
          <w:p w14:paraId="7E662E6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15.250,00</w:t>
            </w:r>
          </w:p>
        </w:tc>
      </w:tr>
      <w:tr w:rsidR="00C90126" w:rsidRPr="00456864" w14:paraId="3F621F73" w14:textId="77777777" w:rsidTr="00C90126">
        <w:trPr>
          <w:trHeight w:val="255"/>
        </w:trPr>
        <w:tc>
          <w:tcPr>
            <w:tcW w:w="2433" w:type="pct"/>
            <w:gridSpan w:val="2"/>
            <w:shd w:val="clear" w:color="000000" w:fill="FFFF00"/>
            <w:noWrap/>
            <w:vAlign w:val="bottom"/>
            <w:hideMark/>
          </w:tcPr>
          <w:p w14:paraId="233BC893"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1. OPĆI PRIHODI I PRIMICI</w:t>
            </w:r>
          </w:p>
        </w:tc>
        <w:tc>
          <w:tcPr>
            <w:tcW w:w="694" w:type="pct"/>
            <w:shd w:val="clear" w:color="000000" w:fill="FFFF00"/>
            <w:noWrap/>
            <w:vAlign w:val="bottom"/>
            <w:hideMark/>
          </w:tcPr>
          <w:p w14:paraId="478A860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1.200,00</w:t>
            </w:r>
          </w:p>
        </w:tc>
        <w:tc>
          <w:tcPr>
            <w:tcW w:w="695" w:type="pct"/>
            <w:shd w:val="clear" w:color="000000" w:fill="FFFF00"/>
            <w:noWrap/>
            <w:vAlign w:val="bottom"/>
            <w:hideMark/>
          </w:tcPr>
          <w:p w14:paraId="284446C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00"/>
            <w:noWrap/>
            <w:vAlign w:val="bottom"/>
            <w:hideMark/>
          </w:tcPr>
          <w:p w14:paraId="5E5B4B4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00"/>
            <w:noWrap/>
            <w:vAlign w:val="bottom"/>
            <w:hideMark/>
          </w:tcPr>
          <w:p w14:paraId="6F62E117"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1.200,00</w:t>
            </w:r>
          </w:p>
        </w:tc>
      </w:tr>
      <w:tr w:rsidR="00C90126" w:rsidRPr="00456864" w14:paraId="6DEB7C13" w14:textId="77777777" w:rsidTr="00C90126">
        <w:trPr>
          <w:trHeight w:val="255"/>
        </w:trPr>
        <w:tc>
          <w:tcPr>
            <w:tcW w:w="2433" w:type="pct"/>
            <w:gridSpan w:val="2"/>
            <w:shd w:val="clear" w:color="000000" w:fill="FFFF99"/>
            <w:noWrap/>
            <w:vAlign w:val="bottom"/>
            <w:hideMark/>
          </w:tcPr>
          <w:p w14:paraId="325D4E6D"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1.1. PRIHODI IZ NADLEŽNOG PRORAČUNA</w:t>
            </w:r>
          </w:p>
        </w:tc>
        <w:tc>
          <w:tcPr>
            <w:tcW w:w="694" w:type="pct"/>
            <w:shd w:val="clear" w:color="000000" w:fill="FFFF99"/>
            <w:noWrap/>
            <w:vAlign w:val="bottom"/>
            <w:hideMark/>
          </w:tcPr>
          <w:p w14:paraId="409688A9"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1.200,00</w:t>
            </w:r>
          </w:p>
        </w:tc>
        <w:tc>
          <w:tcPr>
            <w:tcW w:w="695" w:type="pct"/>
            <w:shd w:val="clear" w:color="000000" w:fill="FFFF99"/>
            <w:noWrap/>
            <w:vAlign w:val="bottom"/>
            <w:hideMark/>
          </w:tcPr>
          <w:p w14:paraId="6A0585CC"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99"/>
            <w:noWrap/>
            <w:vAlign w:val="bottom"/>
            <w:hideMark/>
          </w:tcPr>
          <w:p w14:paraId="70EACB1B"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99"/>
            <w:noWrap/>
            <w:vAlign w:val="bottom"/>
            <w:hideMark/>
          </w:tcPr>
          <w:p w14:paraId="7A7ECF8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1.200,00</w:t>
            </w:r>
          </w:p>
        </w:tc>
      </w:tr>
      <w:tr w:rsidR="00C90126" w:rsidRPr="00456864" w14:paraId="325BACBD" w14:textId="77777777" w:rsidTr="00C90126">
        <w:trPr>
          <w:trHeight w:val="255"/>
        </w:trPr>
        <w:tc>
          <w:tcPr>
            <w:tcW w:w="482" w:type="pct"/>
            <w:noWrap/>
            <w:vAlign w:val="bottom"/>
            <w:hideMark/>
          </w:tcPr>
          <w:p w14:paraId="7E03DA9C"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74E6A0A8"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4EAE5553"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1.200,00</w:t>
            </w:r>
          </w:p>
        </w:tc>
        <w:tc>
          <w:tcPr>
            <w:tcW w:w="695" w:type="pct"/>
            <w:noWrap/>
            <w:vAlign w:val="bottom"/>
            <w:hideMark/>
          </w:tcPr>
          <w:p w14:paraId="110C3A94"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484" w:type="pct"/>
            <w:noWrap/>
            <w:vAlign w:val="bottom"/>
            <w:hideMark/>
          </w:tcPr>
          <w:p w14:paraId="1D30090C"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694" w:type="pct"/>
            <w:noWrap/>
            <w:vAlign w:val="bottom"/>
            <w:hideMark/>
          </w:tcPr>
          <w:p w14:paraId="56D7DD8F"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1.200,00</w:t>
            </w:r>
          </w:p>
        </w:tc>
      </w:tr>
      <w:tr w:rsidR="00C90126" w:rsidRPr="00456864" w14:paraId="3CC2F096" w14:textId="77777777" w:rsidTr="00C90126">
        <w:trPr>
          <w:trHeight w:val="255"/>
        </w:trPr>
        <w:tc>
          <w:tcPr>
            <w:tcW w:w="482" w:type="pct"/>
            <w:noWrap/>
            <w:vAlign w:val="bottom"/>
            <w:hideMark/>
          </w:tcPr>
          <w:p w14:paraId="01FE96D2" w14:textId="77777777" w:rsidR="00C90126" w:rsidRPr="00C90126" w:rsidRDefault="00C90126" w:rsidP="00C90126">
            <w:pPr>
              <w:rPr>
                <w:rFonts w:ascii="Arial" w:hAnsi="Arial" w:cs="Arial"/>
                <w:sz w:val="18"/>
                <w:szCs w:val="18"/>
              </w:rPr>
            </w:pPr>
            <w:r w:rsidRPr="00C90126">
              <w:rPr>
                <w:rFonts w:ascii="Arial" w:hAnsi="Arial" w:cs="Arial"/>
                <w:sz w:val="18"/>
                <w:szCs w:val="18"/>
              </w:rPr>
              <w:t>31</w:t>
            </w:r>
          </w:p>
        </w:tc>
        <w:tc>
          <w:tcPr>
            <w:tcW w:w="1951" w:type="pct"/>
            <w:noWrap/>
            <w:vAlign w:val="bottom"/>
            <w:hideMark/>
          </w:tcPr>
          <w:p w14:paraId="1EECA6B2"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zaposlene</w:t>
            </w:r>
          </w:p>
        </w:tc>
        <w:tc>
          <w:tcPr>
            <w:tcW w:w="694" w:type="pct"/>
            <w:noWrap/>
            <w:vAlign w:val="bottom"/>
            <w:hideMark/>
          </w:tcPr>
          <w:p w14:paraId="77C3BB2D"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1.200,00</w:t>
            </w:r>
          </w:p>
        </w:tc>
        <w:tc>
          <w:tcPr>
            <w:tcW w:w="695" w:type="pct"/>
            <w:noWrap/>
            <w:vAlign w:val="bottom"/>
            <w:hideMark/>
          </w:tcPr>
          <w:p w14:paraId="2AF0AD4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484" w:type="pct"/>
            <w:noWrap/>
            <w:vAlign w:val="bottom"/>
            <w:hideMark/>
          </w:tcPr>
          <w:p w14:paraId="6E334C7C"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694" w:type="pct"/>
            <w:noWrap/>
            <w:vAlign w:val="bottom"/>
            <w:hideMark/>
          </w:tcPr>
          <w:p w14:paraId="410A21E4"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1.200,00</w:t>
            </w:r>
          </w:p>
        </w:tc>
      </w:tr>
      <w:tr w:rsidR="00C90126" w:rsidRPr="00456864" w14:paraId="0F94FEBB" w14:textId="77777777" w:rsidTr="00C90126">
        <w:trPr>
          <w:trHeight w:val="255"/>
        </w:trPr>
        <w:tc>
          <w:tcPr>
            <w:tcW w:w="2433" w:type="pct"/>
            <w:gridSpan w:val="2"/>
            <w:shd w:val="clear" w:color="000000" w:fill="FFFF00"/>
            <w:noWrap/>
            <w:vAlign w:val="bottom"/>
            <w:hideMark/>
          </w:tcPr>
          <w:p w14:paraId="1D946C48"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 POMOĆI</w:t>
            </w:r>
          </w:p>
        </w:tc>
        <w:tc>
          <w:tcPr>
            <w:tcW w:w="694" w:type="pct"/>
            <w:shd w:val="clear" w:color="000000" w:fill="FFFF00"/>
            <w:noWrap/>
            <w:vAlign w:val="bottom"/>
            <w:hideMark/>
          </w:tcPr>
          <w:p w14:paraId="620ACC1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13.550,00</w:t>
            </w:r>
          </w:p>
        </w:tc>
        <w:tc>
          <w:tcPr>
            <w:tcW w:w="695" w:type="pct"/>
            <w:shd w:val="clear" w:color="000000" w:fill="FFFF00"/>
            <w:noWrap/>
            <w:vAlign w:val="bottom"/>
          </w:tcPr>
          <w:p w14:paraId="53436DB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00"/>
            <w:noWrap/>
            <w:vAlign w:val="bottom"/>
          </w:tcPr>
          <w:p w14:paraId="5CD4A82C"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00"/>
            <w:noWrap/>
            <w:vAlign w:val="bottom"/>
            <w:hideMark/>
          </w:tcPr>
          <w:p w14:paraId="65447DA5"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13.550,00</w:t>
            </w:r>
          </w:p>
        </w:tc>
      </w:tr>
      <w:tr w:rsidR="00C90126" w:rsidRPr="00456864" w14:paraId="72C5BBCA" w14:textId="77777777" w:rsidTr="00C90126">
        <w:trPr>
          <w:trHeight w:val="255"/>
        </w:trPr>
        <w:tc>
          <w:tcPr>
            <w:tcW w:w="2433" w:type="pct"/>
            <w:gridSpan w:val="2"/>
            <w:shd w:val="clear" w:color="000000" w:fill="FFFF99"/>
            <w:noWrap/>
            <w:vAlign w:val="bottom"/>
            <w:hideMark/>
          </w:tcPr>
          <w:p w14:paraId="61FD12F7"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5.9. POMOĆI-PRIHODI KORISNIKA-GL 02</w:t>
            </w:r>
          </w:p>
        </w:tc>
        <w:tc>
          <w:tcPr>
            <w:tcW w:w="694" w:type="pct"/>
            <w:shd w:val="clear" w:color="000000" w:fill="FFFF99"/>
            <w:noWrap/>
            <w:vAlign w:val="bottom"/>
            <w:hideMark/>
          </w:tcPr>
          <w:p w14:paraId="44CD6F1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13.550,00</w:t>
            </w:r>
          </w:p>
        </w:tc>
        <w:tc>
          <w:tcPr>
            <w:tcW w:w="695" w:type="pct"/>
            <w:shd w:val="clear" w:color="000000" w:fill="FFFF99"/>
            <w:noWrap/>
            <w:vAlign w:val="bottom"/>
          </w:tcPr>
          <w:p w14:paraId="182A90C8"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99"/>
            <w:noWrap/>
            <w:vAlign w:val="bottom"/>
          </w:tcPr>
          <w:p w14:paraId="34010593"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99"/>
            <w:noWrap/>
            <w:vAlign w:val="bottom"/>
            <w:hideMark/>
          </w:tcPr>
          <w:p w14:paraId="263FA5BB"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13.550,00</w:t>
            </w:r>
          </w:p>
        </w:tc>
      </w:tr>
      <w:tr w:rsidR="00C90126" w:rsidRPr="00456864" w14:paraId="1EAFC76E" w14:textId="77777777" w:rsidTr="00C90126">
        <w:trPr>
          <w:trHeight w:val="255"/>
        </w:trPr>
        <w:tc>
          <w:tcPr>
            <w:tcW w:w="482" w:type="pct"/>
            <w:noWrap/>
            <w:vAlign w:val="bottom"/>
            <w:hideMark/>
          </w:tcPr>
          <w:p w14:paraId="26C231D1"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02FDD51A"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5EE5066F"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12.385,00</w:t>
            </w:r>
          </w:p>
        </w:tc>
        <w:tc>
          <w:tcPr>
            <w:tcW w:w="695" w:type="pct"/>
            <w:noWrap/>
            <w:vAlign w:val="bottom"/>
          </w:tcPr>
          <w:p w14:paraId="1334AED0"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-995,00</w:t>
            </w:r>
          </w:p>
        </w:tc>
        <w:tc>
          <w:tcPr>
            <w:tcW w:w="484" w:type="pct"/>
            <w:noWrap/>
            <w:vAlign w:val="bottom"/>
          </w:tcPr>
          <w:p w14:paraId="67232DEA"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-8,03</w:t>
            </w:r>
          </w:p>
        </w:tc>
        <w:tc>
          <w:tcPr>
            <w:tcW w:w="694" w:type="pct"/>
            <w:noWrap/>
            <w:vAlign w:val="bottom"/>
            <w:hideMark/>
          </w:tcPr>
          <w:p w14:paraId="4BA5475E"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11.390,00</w:t>
            </w:r>
          </w:p>
        </w:tc>
      </w:tr>
      <w:tr w:rsidR="00C90126" w:rsidRPr="00456864" w14:paraId="48B8B865" w14:textId="77777777" w:rsidTr="00C90126">
        <w:trPr>
          <w:trHeight w:val="255"/>
        </w:trPr>
        <w:tc>
          <w:tcPr>
            <w:tcW w:w="482" w:type="pct"/>
            <w:noWrap/>
            <w:vAlign w:val="bottom"/>
            <w:hideMark/>
          </w:tcPr>
          <w:p w14:paraId="5882781D"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2046D05F"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vAlign w:val="bottom"/>
            <w:hideMark/>
          </w:tcPr>
          <w:p w14:paraId="57B48C33"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12.385,00</w:t>
            </w:r>
          </w:p>
        </w:tc>
        <w:tc>
          <w:tcPr>
            <w:tcW w:w="695" w:type="pct"/>
            <w:noWrap/>
            <w:vAlign w:val="bottom"/>
          </w:tcPr>
          <w:p w14:paraId="4473698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-995,00</w:t>
            </w:r>
          </w:p>
        </w:tc>
        <w:tc>
          <w:tcPr>
            <w:tcW w:w="484" w:type="pct"/>
            <w:noWrap/>
            <w:vAlign w:val="bottom"/>
          </w:tcPr>
          <w:p w14:paraId="1AA33FB3"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-8,03</w:t>
            </w:r>
          </w:p>
        </w:tc>
        <w:tc>
          <w:tcPr>
            <w:tcW w:w="694" w:type="pct"/>
            <w:noWrap/>
            <w:vAlign w:val="bottom"/>
            <w:hideMark/>
          </w:tcPr>
          <w:p w14:paraId="03CF7499"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11.390,00</w:t>
            </w:r>
          </w:p>
        </w:tc>
      </w:tr>
      <w:tr w:rsidR="00C90126" w:rsidRPr="00456864" w14:paraId="370ED0A2" w14:textId="77777777" w:rsidTr="00C90126">
        <w:trPr>
          <w:trHeight w:val="255"/>
        </w:trPr>
        <w:tc>
          <w:tcPr>
            <w:tcW w:w="482" w:type="pct"/>
            <w:noWrap/>
            <w:vAlign w:val="bottom"/>
            <w:hideMark/>
          </w:tcPr>
          <w:p w14:paraId="7186D7F9"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4</w:t>
            </w:r>
          </w:p>
        </w:tc>
        <w:tc>
          <w:tcPr>
            <w:tcW w:w="1951" w:type="pct"/>
            <w:noWrap/>
            <w:vAlign w:val="bottom"/>
            <w:hideMark/>
          </w:tcPr>
          <w:p w14:paraId="5D187121"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za nabavu nefinancijske imovine</w:t>
            </w:r>
          </w:p>
        </w:tc>
        <w:tc>
          <w:tcPr>
            <w:tcW w:w="694" w:type="pct"/>
            <w:noWrap/>
            <w:vAlign w:val="bottom"/>
            <w:hideMark/>
          </w:tcPr>
          <w:p w14:paraId="0DB8DAA1"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1.165,00</w:t>
            </w:r>
          </w:p>
        </w:tc>
        <w:tc>
          <w:tcPr>
            <w:tcW w:w="695" w:type="pct"/>
            <w:noWrap/>
            <w:vAlign w:val="bottom"/>
          </w:tcPr>
          <w:p w14:paraId="07A80B9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995,00</w:t>
            </w:r>
          </w:p>
        </w:tc>
        <w:tc>
          <w:tcPr>
            <w:tcW w:w="484" w:type="pct"/>
            <w:noWrap/>
            <w:vAlign w:val="bottom"/>
            <w:hideMark/>
          </w:tcPr>
          <w:p w14:paraId="54D13CB4"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85,41</w:t>
            </w:r>
          </w:p>
        </w:tc>
        <w:tc>
          <w:tcPr>
            <w:tcW w:w="694" w:type="pct"/>
            <w:noWrap/>
            <w:vAlign w:val="bottom"/>
            <w:hideMark/>
          </w:tcPr>
          <w:p w14:paraId="7A129C9B"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2.160,00</w:t>
            </w:r>
          </w:p>
        </w:tc>
      </w:tr>
      <w:tr w:rsidR="00C90126" w:rsidRPr="00456864" w14:paraId="10FF05C3" w14:textId="77777777" w:rsidTr="00C90126">
        <w:trPr>
          <w:trHeight w:val="255"/>
        </w:trPr>
        <w:tc>
          <w:tcPr>
            <w:tcW w:w="482" w:type="pct"/>
            <w:noWrap/>
            <w:vAlign w:val="bottom"/>
            <w:hideMark/>
          </w:tcPr>
          <w:p w14:paraId="4E66A719" w14:textId="77777777" w:rsidR="00C90126" w:rsidRPr="00C90126" w:rsidRDefault="00C90126" w:rsidP="00C90126">
            <w:pPr>
              <w:rPr>
                <w:rFonts w:ascii="Arial" w:hAnsi="Arial" w:cs="Arial"/>
                <w:sz w:val="18"/>
                <w:szCs w:val="18"/>
              </w:rPr>
            </w:pPr>
            <w:r w:rsidRPr="00C90126">
              <w:rPr>
                <w:rFonts w:ascii="Arial" w:hAnsi="Arial" w:cs="Arial"/>
                <w:sz w:val="18"/>
                <w:szCs w:val="18"/>
              </w:rPr>
              <w:t>42</w:t>
            </w:r>
          </w:p>
        </w:tc>
        <w:tc>
          <w:tcPr>
            <w:tcW w:w="1951" w:type="pct"/>
            <w:noWrap/>
            <w:vAlign w:val="bottom"/>
            <w:hideMark/>
          </w:tcPr>
          <w:p w14:paraId="53255887"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nabavu proizvedene dugotrajne imovine</w:t>
            </w:r>
          </w:p>
        </w:tc>
        <w:tc>
          <w:tcPr>
            <w:tcW w:w="694" w:type="pct"/>
            <w:noWrap/>
            <w:vAlign w:val="bottom"/>
            <w:hideMark/>
          </w:tcPr>
          <w:p w14:paraId="5AC202D7"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1.165,00</w:t>
            </w:r>
          </w:p>
        </w:tc>
        <w:tc>
          <w:tcPr>
            <w:tcW w:w="695" w:type="pct"/>
            <w:noWrap/>
            <w:vAlign w:val="bottom"/>
          </w:tcPr>
          <w:p w14:paraId="5FF3DD1A"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995,00</w:t>
            </w:r>
          </w:p>
        </w:tc>
        <w:tc>
          <w:tcPr>
            <w:tcW w:w="484" w:type="pct"/>
            <w:noWrap/>
            <w:vAlign w:val="bottom"/>
            <w:hideMark/>
          </w:tcPr>
          <w:p w14:paraId="297616F9"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85,41</w:t>
            </w:r>
          </w:p>
        </w:tc>
        <w:tc>
          <w:tcPr>
            <w:tcW w:w="694" w:type="pct"/>
            <w:noWrap/>
            <w:vAlign w:val="bottom"/>
            <w:hideMark/>
          </w:tcPr>
          <w:p w14:paraId="325C10D8"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2.160,00</w:t>
            </w:r>
          </w:p>
        </w:tc>
      </w:tr>
      <w:tr w:rsidR="00C90126" w:rsidRPr="00456864" w14:paraId="77C482B5" w14:textId="77777777" w:rsidTr="00C90126">
        <w:trPr>
          <w:trHeight w:val="255"/>
        </w:trPr>
        <w:tc>
          <w:tcPr>
            <w:tcW w:w="2433" w:type="pct"/>
            <w:gridSpan w:val="2"/>
            <w:shd w:val="clear" w:color="000000" w:fill="FFFF00"/>
            <w:noWrap/>
            <w:vAlign w:val="bottom"/>
            <w:hideMark/>
          </w:tcPr>
          <w:p w14:paraId="228CD4C5"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6. DONACIJE</w:t>
            </w:r>
          </w:p>
        </w:tc>
        <w:tc>
          <w:tcPr>
            <w:tcW w:w="694" w:type="pct"/>
            <w:shd w:val="clear" w:color="000000" w:fill="FFFF00"/>
            <w:noWrap/>
            <w:vAlign w:val="bottom"/>
            <w:hideMark/>
          </w:tcPr>
          <w:p w14:paraId="0FCB559F"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500,00</w:t>
            </w:r>
          </w:p>
        </w:tc>
        <w:tc>
          <w:tcPr>
            <w:tcW w:w="695" w:type="pct"/>
            <w:shd w:val="clear" w:color="000000" w:fill="FFFF00"/>
            <w:noWrap/>
            <w:vAlign w:val="bottom"/>
            <w:hideMark/>
          </w:tcPr>
          <w:p w14:paraId="06A0764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-500,00</w:t>
            </w:r>
          </w:p>
        </w:tc>
        <w:tc>
          <w:tcPr>
            <w:tcW w:w="484" w:type="pct"/>
            <w:shd w:val="clear" w:color="000000" w:fill="FFFF00"/>
            <w:noWrap/>
            <w:vAlign w:val="bottom"/>
            <w:hideMark/>
          </w:tcPr>
          <w:p w14:paraId="54E545A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-100,00</w:t>
            </w:r>
          </w:p>
        </w:tc>
        <w:tc>
          <w:tcPr>
            <w:tcW w:w="694" w:type="pct"/>
            <w:shd w:val="clear" w:color="000000" w:fill="FFFF00"/>
            <w:noWrap/>
            <w:vAlign w:val="bottom"/>
            <w:hideMark/>
          </w:tcPr>
          <w:p w14:paraId="7AADC75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r>
      <w:tr w:rsidR="00C90126" w:rsidRPr="00456864" w14:paraId="6649E9A3" w14:textId="77777777" w:rsidTr="00C90126">
        <w:trPr>
          <w:trHeight w:val="255"/>
        </w:trPr>
        <w:tc>
          <w:tcPr>
            <w:tcW w:w="2433" w:type="pct"/>
            <w:gridSpan w:val="2"/>
            <w:shd w:val="clear" w:color="000000" w:fill="FFFF99"/>
            <w:noWrap/>
            <w:vAlign w:val="bottom"/>
            <w:hideMark/>
          </w:tcPr>
          <w:p w14:paraId="48D74593"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6.9. DONACIJE - prihodi korisnika</w:t>
            </w:r>
          </w:p>
        </w:tc>
        <w:tc>
          <w:tcPr>
            <w:tcW w:w="694" w:type="pct"/>
            <w:shd w:val="clear" w:color="000000" w:fill="FFFF99"/>
            <w:noWrap/>
            <w:vAlign w:val="bottom"/>
            <w:hideMark/>
          </w:tcPr>
          <w:p w14:paraId="059500EE"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500,00</w:t>
            </w:r>
          </w:p>
        </w:tc>
        <w:tc>
          <w:tcPr>
            <w:tcW w:w="695" w:type="pct"/>
            <w:shd w:val="clear" w:color="000000" w:fill="FFFF99"/>
            <w:noWrap/>
            <w:vAlign w:val="bottom"/>
            <w:hideMark/>
          </w:tcPr>
          <w:p w14:paraId="40516CD9"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-500,00</w:t>
            </w:r>
          </w:p>
        </w:tc>
        <w:tc>
          <w:tcPr>
            <w:tcW w:w="484" w:type="pct"/>
            <w:shd w:val="clear" w:color="000000" w:fill="FFFF99"/>
            <w:noWrap/>
            <w:vAlign w:val="bottom"/>
            <w:hideMark/>
          </w:tcPr>
          <w:p w14:paraId="0EC9982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-100,00</w:t>
            </w:r>
          </w:p>
        </w:tc>
        <w:tc>
          <w:tcPr>
            <w:tcW w:w="694" w:type="pct"/>
            <w:shd w:val="clear" w:color="000000" w:fill="FFFF99"/>
            <w:noWrap/>
            <w:vAlign w:val="bottom"/>
            <w:hideMark/>
          </w:tcPr>
          <w:p w14:paraId="66DDCE8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r>
      <w:tr w:rsidR="00C90126" w:rsidRPr="00456864" w14:paraId="499D923D" w14:textId="77777777" w:rsidTr="00C90126">
        <w:trPr>
          <w:trHeight w:val="255"/>
        </w:trPr>
        <w:tc>
          <w:tcPr>
            <w:tcW w:w="482" w:type="pct"/>
            <w:noWrap/>
            <w:vAlign w:val="bottom"/>
            <w:hideMark/>
          </w:tcPr>
          <w:p w14:paraId="3C94FA11"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noWrap/>
            <w:vAlign w:val="bottom"/>
            <w:hideMark/>
          </w:tcPr>
          <w:p w14:paraId="3A4A2E93"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poslovanja</w:t>
            </w:r>
          </w:p>
        </w:tc>
        <w:tc>
          <w:tcPr>
            <w:tcW w:w="694" w:type="pct"/>
            <w:noWrap/>
            <w:vAlign w:val="bottom"/>
            <w:hideMark/>
          </w:tcPr>
          <w:p w14:paraId="4AE9936B"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500,00</w:t>
            </w:r>
          </w:p>
        </w:tc>
        <w:tc>
          <w:tcPr>
            <w:tcW w:w="695" w:type="pct"/>
            <w:noWrap/>
            <w:vAlign w:val="bottom"/>
            <w:hideMark/>
          </w:tcPr>
          <w:p w14:paraId="7DC95DCA"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-500,00</w:t>
            </w:r>
          </w:p>
        </w:tc>
        <w:tc>
          <w:tcPr>
            <w:tcW w:w="484" w:type="pct"/>
            <w:noWrap/>
            <w:vAlign w:val="bottom"/>
            <w:hideMark/>
          </w:tcPr>
          <w:p w14:paraId="311FFA22"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-100,00</w:t>
            </w:r>
          </w:p>
        </w:tc>
        <w:tc>
          <w:tcPr>
            <w:tcW w:w="694" w:type="pct"/>
            <w:noWrap/>
            <w:vAlign w:val="bottom"/>
            <w:hideMark/>
          </w:tcPr>
          <w:p w14:paraId="32CBA59F"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r>
      <w:tr w:rsidR="00C90126" w:rsidRPr="00456864" w14:paraId="1DB8219A" w14:textId="77777777" w:rsidTr="00C90126">
        <w:trPr>
          <w:trHeight w:val="255"/>
        </w:trPr>
        <w:tc>
          <w:tcPr>
            <w:tcW w:w="482" w:type="pct"/>
            <w:noWrap/>
            <w:vAlign w:val="bottom"/>
            <w:hideMark/>
          </w:tcPr>
          <w:p w14:paraId="3D0000F5"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hideMark/>
          </w:tcPr>
          <w:p w14:paraId="443185D4"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vAlign w:val="bottom"/>
            <w:hideMark/>
          </w:tcPr>
          <w:p w14:paraId="3AE7F327"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500,00</w:t>
            </w:r>
          </w:p>
        </w:tc>
        <w:tc>
          <w:tcPr>
            <w:tcW w:w="695" w:type="pct"/>
            <w:noWrap/>
            <w:vAlign w:val="bottom"/>
            <w:hideMark/>
          </w:tcPr>
          <w:p w14:paraId="6F67F08A"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-500,00</w:t>
            </w:r>
          </w:p>
        </w:tc>
        <w:tc>
          <w:tcPr>
            <w:tcW w:w="484" w:type="pct"/>
            <w:noWrap/>
            <w:vAlign w:val="bottom"/>
            <w:hideMark/>
          </w:tcPr>
          <w:p w14:paraId="0183C204"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-100,00</w:t>
            </w:r>
          </w:p>
        </w:tc>
        <w:tc>
          <w:tcPr>
            <w:tcW w:w="694" w:type="pct"/>
            <w:noWrap/>
            <w:vAlign w:val="bottom"/>
            <w:hideMark/>
          </w:tcPr>
          <w:p w14:paraId="36B6CBE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r>
      <w:tr w:rsidR="00C90126" w:rsidRPr="00456864" w14:paraId="727A8289" w14:textId="77777777" w:rsidTr="00C90126">
        <w:trPr>
          <w:trHeight w:val="255"/>
        </w:trPr>
        <w:tc>
          <w:tcPr>
            <w:tcW w:w="2433" w:type="pct"/>
            <w:gridSpan w:val="2"/>
            <w:shd w:val="clear" w:color="000000" w:fill="CCCCFF"/>
            <w:noWrap/>
            <w:vAlign w:val="bottom"/>
          </w:tcPr>
          <w:p w14:paraId="3BEDCBFD" w14:textId="77777777" w:rsidR="00C90126" w:rsidRPr="00C90126" w:rsidRDefault="00C90126" w:rsidP="00C90126">
            <w:pPr>
              <w:rPr>
                <w:rFonts w:ascii="Arial" w:hAnsi="Arial" w:cs="Arial"/>
                <w:sz w:val="18"/>
                <w:szCs w:val="18"/>
              </w:rPr>
            </w:pPr>
            <w:r w:rsidRPr="00C90126">
              <w:rPr>
                <w:rFonts w:ascii="Arial" w:hAnsi="Arial" w:cs="Arial"/>
                <w:b/>
                <w:bCs/>
                <w:color w:val="000000"/>
                <w:sz w:val="18"/>
                <w:szCs w:val="18"/>
              </w:rPr>
              <w:t xml:space="preserve">Aktivnost A500014 </w:t>
            </w:r>
            <w:proofErr w:type="spellStart"/>
            <w:r w:rsidRPr="00C90126">
              <w:rPr>
                <w:rFonts w:ascii="Arial" w:hAnsi="Arial" w:cs="Arial"/>
                <w:b/>
                <w:bCs/>
                <w:color w:val="000000"/>
                <w:sz w:val="18"/>
                <w:szCs w:val="18"/>
              </w:rPr>
              <w:t>Osig</w:t>
            </w:r>
            <w:proofErr w:type="spellEnd"/>
            <w:r w:rsidRPr="00C90126">
              <w:rPr>
                <w:rFonts w:ascii="Arial" w:hAnsi="Arial" w:cs="Arial"/>
                <w:b/>
                <w:bCs/>
                <w:color w:val="000000"/>
                <w:sz w:val="18"/>
                <w:szCs w:val="18"/>
              </w:rPr>
              <w:t>. pomoćnika učenicima s teškoćama-</w:t>
            </w:r>
            <w:proofErr w:type="spellStart"/>
            <w:r w:rsidRPr="00C90126">
              <w:rPr>
                <w:rFonts w:ascii="Arial" w:hAnsi="Arial" w:cs="Arial"/>
                <w:b/>
                <w:bCs/>
                <w:color w:val="000000"/>
                <w:sz w:val="18"/>
                <w:szCs w:val="18"/>
              </w:rPr>
              <w:t>financ.Grada</w:t>
            </w:r>
            <w:proofErr w:type="spellEnd"/>
          </w:p>
        </w:tc>
        <w:tc>
          <w:tcPr>
            <w:tcW w:w="694" w:type="pct"/>
            <w:shd w:val="clear" w:color="000000" w:fill="CCCCFF"/>
            <w:noWrap/>
            <w:vAlign w:val="bottom"/>
          </w:tcPr>
          <w:p w14:paraId="2CB787D9"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695" w:type="pct"/>
            <w:shd w:val="clear" w:color="000000" w:fill="CCCCFF"/>
            <w:noWrap/>
            <w:vAlign w:val="bottom"/>
          </w:tcPr>
          <w:p w14:paraId="17E348A1"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9.400,00</w:t>
            </w:r>
          </w:p>
        </w:tc>
        <w:tc>
          <w:tcPr>
            <w:tcW w:w="484" w:type="pct"/>
            <w:shd w:val="clear" w:color="000000" w:fill="CCCCFF"/>
            <w:noWrap/>
            <w:vAlign w:val="bottom"/>
          </w:tcPr>
          <w:p w14:paraId="05661631"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100,00</w:t>
            </w:r>
          </w:p>
        </w:tc>
        <w:tc>
          <w:tcPr>
            <w:tcW w:w="694" w:type="pct"/>
            <w:shd w:val="clear" w:color="000000" w:fill="CCCCFF"/>
            <w:noWrap/>
            <w:vAlign w:val="bottom"/>
          </w:tcPr>
          <w:p w14:paraId="386E1724"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9.400,00</w:t>
            </w:r>
          </w:p>
        </w:tc>
      </w:tr>
      <w:tr w:rsidR="00C90126" w:rsidRPr="00456864" w14:paraId="3DE97EBE" w14:textId="77777777" w:rsidTr="00C90126">
        <w:trPr>
          <w:trHeight w:val="255"/>
        </w:trPr>
        <w:tc>
          <w:tcPr>
            <w:tcW w:w="2433" w:type="pct"/>
            <w:gridSpan w:val="2"/>
            <w:shd w:val="clear" w:color="000000" w:fill="FFFF00"/>
            <w:noWrap/>
            <w:vAlign w:val="bottom"/>
          </w:tcPr>
          <w:p w14:paraId="60EEC664" w14:textId="77777777" w:rsidR="00C90126" w:rsidRPr="00C90126" w:rsidRDefault="00C90126" w:rsidP="00C90126">
            <w:pPr>
              <w:rPr>
                <w:rFonts w:ascii="Arial" w:hAnsi="Arial" w:cs="Arial"/>
                <w:sz w:val="18"/>
                <w:szCs w:val="18"/>
              </w:rPr>
            </w:pPr>
            <w:r w:rsidRPr="00C90126">
              <w:rPr>
                <w:rFonts w:ascii="Arial" w:hAnsi="Arial" w:cs="Arial"/>
                <w:b/>
                <w:bCs/>
                <w:color w:val="000000"/>
                <w:sz w:val="18"/>
                <w:szCs w:val="18"/>
              </w:rPr>
              <w:t>Izvor  1. OPĆI PRIHODI I PRIMICI</w:t>
            </w:r>
          </w:p>
        </w:tc>
        <w:tc>
          <w:tcPr>
            <w:tcW w:w="694" w:type="pct"/>
            <w:shd w:val="clear" w:color="000000" w:fill="FFFF00"/>
            <w:noWrap/>
            <w:vAlign w:val="bottom"/>
          </w:tcPr>
          <w:p w14:paraId="433DD7A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695" w:type="pct"/>
            <w:shd w:val="clear" w:color="000000" w:fill="FFFF00"/>
            <w:noWrap/>
            <w:vAlign w:val="bottom"/>
          </w:tcPr>
          <w:p w14:paraId="3686D5AB"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9.400,00</w:t>
            </w:r>
          </w:p>
        </w:tc>
        <w:tc>
          <w:tcPr>
            <w:tcW w:w="484" w:type="pct"/>
            <w:shd w:val="clear" w:color="000000" w:fill="FFFF00"/>
            <w:noWrap/>
            <w:vAlign w:val="bottom"/>
          </w:tcPr>
          <w:p w14:paraId="6DBFDD35"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100,00</w:t>
            </w:r>
          </w:p>
        </w:tc>
        <w:tc>
          <w:tcPr>
            <w:tcW w:w="694" w:type="pct"/>
            <w:shd w:val="clear" w:color="000000" w:fill="FFFF00"/>
            <w:noWrap/>
            <w:vAlign w:val="bottom"/>
          </w:tcPr>
          <w:p w14:paraId="74961D28"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9.400,00</w:t>
            </w:r>
          </w:p>
        </w:tc>
      </w:tr>
      <w:tr w:rsidR="00C90126" w:rsidRPr="00456864" w14:paraId="61423A0D" w14:textId="77777777" w:rsidTr="00C90126">
        <w:trPr>
          <w:trHeight w:val="255"/>
        </w:trPr>
        <w:tc>
          <w:tcPr>
            <w:tcW w:w="2433" w:type="pct"/>
            <w:gridSpan w:val="2"/>
            <w:shd w:val="clear" w:color="000000" w:fill="FFFF99"/>
            <w:noWrap/>
            <w:vAlign w:val="bottom"/>
          </w:tcPr>
          <w:p w14:paraId="41B01890" w14:textId="77777777" w:rsidR="00C90126" w:rsidRPr="00C90126" w:rsidRDefault="00C90126" w:rsidP="00C90126">
            <w:pPr>
              <w:rPr>
                <w:rFonts w:ascii="Arial" w:hAnsi="Arial" w:cs="Arial"/>
                <w:sz w:val="18"/>
                <w:szCs w:val="18"/>
              </w:rPr>
            </w:pPr>
            <w:r w:rsidRPr="00C90126">
              <w:rPr>
                <w:rFonts w:ascii="Arial" w:hAnsi="Arial" w:cs="Arial"/>
                <w:b/>
                <w:bCs/>
                <w:color w:val="000000"/>
                <w:sz w:val="18"/>
                <w:szCs w:val="18"/>
              </w:rPr>
              <w:t>Izvor  1.1. PRIHODI IZ NADLEŽNOG PRORAČUNA</w:t>
            </w:r>
          </w:p>
        </w:tc>
        <w:tc>
          <w:tcPr>
            <w:tcW w:w="694" w:type="pct"/>
            <w:shd w:val="clear" w:color="000000" w:fill="FFFF99"/>
            <w:noWrap/>
            <w:vAlign w:val="bottom"/>
          </w:tcPr>
          <w:p w14:paraId="1BAB287A"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695" w:type="pct"/>
            <w:shd w:val="clear" w:color="000000" w:fill="FFFF99"/>
            <w:noWrap/>
            <w:vAlign w:val="bottom"/>
          </w:tcPr>
          <w:p w14:paraId="103C93D5"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9.400,00</w:t>
            </w:r>
          </w:p>
        </w:tc>
        <w:tc>
          <w:tcPr>
            <w:tcW w:w="484" w:type="pct"/>
            <w:shd w:val="clear" w:color="000000" w:fill="FFFF99"/>
            <w:noWrap/>
            <w:vAlign w:val="bottom"/>
          </w:tcPr>
          <w:p w14:paraId="7F001F1A"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100,00</w:t>
            </w:r>
          </w:p>
        </w:tc>
        <w:tc>
          <w:tcPr>
            <w:tcW w:w="694" w:type="pct"/>
            <w:shd w:val="clear" w:color="000000" w:fill="FFFF99"/>
            <w:noWrap/>
            <w:vAlign w:val="bottom"/>
          </w:tcPr>
          <w:p w14:paraId="42B628A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9.400,00</w:t>
            </w:r>
          </w:p>
        </w:tc>
      </w:tr>
      <w:tr w:rsidR="00C90126" w:rsidRPr="00456864" w14:paraId="1BAC11C0" w14:textId="77777777" w:rsidTr="00C90126">
        <w:trPr>
          <w:trHeight w:val="255"/>
        </w:trPr>
        <w:tc>
          <w:tcPr>
            <w:tcW w:w="482" w:type="pct"/>
            <w:noWrap/>
            <w:vAlign w:val="bottom"/>
          </w:tcPr>
          <w:p w14:paraId="44B9E515"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3</w:t>
            </w:r>
          </w:p>
        </w:tc>
        <w:tc>
          <w:tcPr>
            <w:tcW w:w="1951" w:type="pct"/>
            <w:vAlign w:val="bottom"/>
          </w:tcPr>
          <w:p w14:paraId="2A9620BC" w14:textId="77777777" w:rsidR="00C90126" w:rsidRPr="00C90126" w:rsidRDefault="00C90126" w:rsidP="00C90126">
            <w:pPr>
              <w:rPr>
                <w:rFonts w:ascii="Arial" w:hAnsi="Arial" w:cs="Arial"/>
                <w:sz w:val="18"/>
                <w:szCs w:val="18"/>
              </w:rPr>
            </w:pPr>
            <w:r w:rsidRPr="00C90126">
              <w:rPr>
                <w:rFonts w:ascii="Arial" w:hAnsi="Arial" w:cs="Arial"/>
                <w:b/>
                <w:bCs/>
                <w:sz w:val="18"/>
                <w:szCs w:val="18"/>
              </w:rPr>
              <w:t>Rashodi poslovanja</w:t>
            </w:r>
          </w:p>
        </w:tc>
        <w:tc>
          <w:tcPr>
            <w:tcW w:w="694" w:type="pct"/>
            <w:noWrap/>
            <w:vAlign w:val="bottom"/>
          </w:tcPr>
          <w:p w14:paraId="5C72986C"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695" w:type="pct"/>
            <w:noWrap/>
            <w:vAlign w:val="bottom"/>
          </w:tcPr>
          <w:p w14:paraId="334E560E"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9.400,00</w:t>
            </w:r>
          </w:p>
        </w:tc>
        <w:tc>
          <w:tcPr>
            <w:tcW w:w="484" w:type="pct"/>
            <w:noWrap/>
            <w:vAlign w:val="bottom"/>
          </w:tcPr>
          <w:p w14:paraId="5F48235D"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100,00</w:t>
            </w:r>
          </w:p>
        </w:tc>
        <w:tc>
          <w:tcPr>
            <w:tcW w:w="694" w:type="pct"/>
            <w:noWrap/>
            <w:vAlign w:val="bottom"/>
          </w:tcPr>
          <w:p w14:paraId="6D817D2D"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9.400,00</w:t>
            </w:r>
          </w:p>
        </w:tc>
      </w:tr>
      <w:tr w:rsidR="00C90126" w:rsidRPr="00456864" w14:paraId="47F25E59" w14:textId="77777777" w:rsidTr="00C90126">
        <w:trPr>
          <w:trHeight w:val="255"/>
        </w:trPr>
        <w:tc>
          <w:tcPr>
            <w:tcW w:w="482" w:type="pct"/>
            <w:noWrap/>
            <w:vAlign w:val="bottom"/>
          </w:tcPr>
          <w:p w14:paraId="3331A388" w14:textId="77777777" w:rsidR="00C90126" w:rsidRPr="00C90126" w:rsidRDefault="00C90126" w:rsidP="00C90126">
            <w:pPr>
              <w:rPr>
                <w:rFonts w:ascii="Arial" w:hAnsi="Arial" w:cs="Arial"/>
                <w:sz w:val="18"/>
                <w:szCs w:val="18"/>
              </w:rPr>
            </w:pPr>
            <w:r w:rsidRPr="00C90126">
              <w:rPr>
                <w:rFonts w:ascii="Arial" w:hAnsi="Arial" w:cs="Arial"/>
                <w:sz w:val="18"/>
                <w:szCs w:val="18"/>
              </w:rPr>
              <w:lastRenderedPageBreak/>
              <w:t>31</w:t>
            </w:r>
          </w:p>
        </w:tc>
        <w:tc>
          <w:tcPr>
            <w:tcW w:w="1951" w:type="pct"/>
            <w:noWrap/>
            <w:vAlign w:val="bottom"/>
          </w:tcPr>
          <w:p w14:paraId="125B5567"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zaposlene</w:t>
            </w:r>
          </w:p>
        </w:tc>
        <w:tc>
          <w:tcPr>
            <w:tcW w:w="694" w:type="pct"/>
            <w:noWrap/>
            <w:vAlign w:val="bottom"/>
          </w:tcPr>
          <w:p w14:paraId="54E7FE59"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695" w:type="pct"/>
            <w:noWrap/>
            <w:vAlign w:val="bottom"/>
          </w:tcPr>
          <w:p w14:paraId="6315836E"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8.800,00</w:t>
            </w:r>
          </w:p>
        </w:tc>
        <w:tc>
          <w:tcPr>
            <w:tcW w:w="484" w:type="pct"/>
            <w:noWrap/>
            <w:vAlign w:val="bottom"/>
          </w:tcPr>
          <w:p w14:paraId="4B6010C4"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100,00</w:t>
            </w:r>
          </w:p>
        </w:tc>
        <w:tc>
          <w:tcPr>
            <w:tcW w:w="694" w:type="pct"/>
            <w:noWrap/>
            <w:vAlign w:val="bottom"/>
          </w:tcPr>
          <w:p w14:paraId="3F700812"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8.800,00</w:t>
            </w:r>
          </w:p>
        </w:tc>
      </w:tr>
      <w:tr w:rsidR="00C90126" w:rsidRPr="00456864" w14:paraId="183D10F9" w14:textId="77777777" w:rsidTr="00C90126">
        <w:trPr>
          <w:trHeight w:val="255"/>
        </w:trPr>
        <w:tc>
          <w:tcPr>
            <w:tcW w:w="482" w:type="pct"/>
            <w:noWrap/>
            <w:vAlign w:val="bottom"/>
          </w:tcPr>
          <w:p w14:paraId="381A64EF" w14:textId="77777777" w:rsidR="00C90126" w:rsidRPr="00C90126" w:rsidRDefault="00C90126" w:rsidP="00C90126">
            <w:pPr>
              <w:rPr>
                <w:rFonts w:ascii="Arial" w:hAnsi="Arial" w:cs="Arial"/>
                <w:sz w:val="18"/>
                <w:szCs w:val="18"/>
              </w:rPr>
            </w:pPr>
            <w:r w:rsidRPr="00C90126">
              <w:rPr>
                <w:rFonts w:ascii="Arial" w:hAnsi="Arial" w:cs="Arial"/>
                <w:sz w:val="18"/>
                <w:szCs w:val="18"/>
              </w:rPr>
              <w:t>32</w:t>
            </w:r>
          </w:p>
        </w:tc>
        <w:tc>
          <w:tcPr>
            <w:tcW w:w="1951" w:type="pct"/>
            <w:noWrap/>
            <w:vAlign w:val="bottom"/>
          </w:tcPr>
          <w:p w14:paraId="679EEE2D" w14:textId="77777777" w:rsidR="00C90126" w:rsidRPr="00C90126" w:rsidRDefault="00C90126" w:rsidP="00C90126">
            <w:pPr>
              <w:rPr>
                <w:rFonts w:ascii="Arial" w:hAnsi="Arial" w:cs="Arial"/>
                <w:sz w:val="18"/>
                <w:szCs w:val="18"/>
              </w:rPr>
            </w:pPr>
            <w:r w:rsidRPr="00C90126">
              <w:rPr>
                <w:rFonts w:ascii="Arial" w:hAnsi="Arial" w:cs="Arial"/>
                <w:sz w:val="18"/>
                <w:szCs w:val="18"/>
              </w:rPr>
              <w:t>Materijalni rashodi</w:t>
            </w:r>
          </w:p>
        </w:tc>
        <w:tc>
          <w:tcPr>
            <w:tcW w:w="694" w:type="pct"/>
            <w:noWrap/>
            <w:vAlign w:val="bottom"/>
          </w:tcPr>
          <w:p w14:paraId="57242DE1" w14:textId="77777777" w:rsidR="00C90126" w:rsidRPr="00C90126" w:rsidRDefault="00C90126" w:rsidP="00C90126">
            <w:pPr>
              <w:jc w:val="right"/>
              <w:rPr>
                <w:rFonts w:ascii="Arial" w:hAnsi="Arial" w:cs="Arial"/>
                <w:sz w:val="18"/>
                <w:szCs w:val="18"/>
              </w:rPr>
            </w:pPr>
          </w:p>
        </w:tc>
        <w:tc>
          <w:tcPr>
            <w:tcW w:w="695" w:type="pct"/>
            <w:noWrap/>
            <w:vAlign w:val="bottom"/>
          </w:tcPr>
          <w:p w14:paraId="22010268"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600,00</w:t>
            </w:r>
          </w:p>
        </w:tc>
        <w:tc>
          <w:tcPr>
            <w:tcW w:w="484" w:type="pct"/>
            <w:noWrap/>
            <w:vAlign w:val="bottom"/>
          </w:tcPr>
          <w:p w14:paraId="1BC61850"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100,00</w:t>
            </w:r>
          </w:p>
        </w:tc>
        <w:tc>
          <w:tcPr>
            <w:tcW w:w="694" w:type="pct"/>
            <w:noWrap/>
            <w:vAlign w:val="bottom"/>
          </w:tcPr>
          <w:p w14:paraId="199F884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600,00</w:t>
            </w:r>
          </w:p>
        </w:tc>
      </w:tr>
      <w:tr w:rsidR="00C90126" w:rsidRPr="00456864" w14:paraId="448607E2" w14:textId="77777777" w:rsidTr="00C90126">
        <w:trPr>
          <w:trHeight w:val="255"/>
        </w:trPr>
        <w:tc>
          <w:tcPr>
            <w:tcW w:w="2433" w:type="pct"/>
            <w:gridSpan w:val="2"/>
            <w:shd w:val="clear" w:color="000000" w:fill="CCCCFF"/>
            <w:noWrap/>
            <w:vAlign w:val="bottom"/>
            <w:hideMark/>
          </w:tcPr>
          <w:p w14:paraId="79C0E4DD"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Kapitalni projekt K500001 Kapitalna ulaganja osnovnog školstva</w:t>
            </w:r>
          </w:p>
        </w:tc>
        <w:tc>
          <w:tcPr>
            <w:tcW w:w="694" w:type="pct"/>
            <w:shd w:val="clear" w:color="000000" w:fill="CCCCFF"/>
            <w:noWrap/>
            <w:vAlign w:val="bottom"/>
            <w:hideMark/>
          </w:tcPr>
          <w:p w14:paraId="7818EC44"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3.300,00</w:t>
            </w:r>
          </w:p>
        </w:tc>
        <w:tc>
          <w:tcPr>
            <w:tcW w:w="695" w:type="pct"/>
            <w:shd w:val="clear" w:color="000000" w:fill="CCCCFF"/>
            <w:noWrap/>
            <w:vAlign w:val="bottom"/>
            <w:hideMark/>
          </w:tcPr>
          <w:p w14:paraId="6F2CE1D0"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CCCCFF"/>
            <w:noWrap/>
            <w:vAlign w:val="bottom"/>
            <w:hideMark/>
          </w:tcPr>
          <w:p w14:paraId="27DFE52C"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CCCCFF"/>
            <w:noWrap/>
            <w:vAlign w:val="bottom"/>
            <w:hideMark/>
          </w:tcPr>
          <w:p w14:paraId="53677F28"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3.300,00</w:t>
            </w:r>
          </w:p>
        </w:tc>
      </w:tr>
      <w:tr w:rsidR="00C90126" w:rsidRPr="00456864" w14:paraId="500A1E51" w14:textId="77777777" w:rsidTr="00C90126">
        <w:trPr>
          <w:trHeight w:val="255"/>
        </w:trPr>
        <w:tc>
          <w:tcPr>
            <w:tcW w:w="2433" w:type="pct"/>
            <w:gridSpan w:val="2"/>
            <w:shd w:val="clear" w:color="000000" w:fill="FFFF00"/>
            <w:noWrap/>
            <w:vAlign w:val="bottom"/>
            <w:hideMark/>
          </w:tcPr>
          <w:p w14:paraId="64E94796"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 POMOĆI</w:t>
            </w:r>
          </w:p>
        </w:tc>
        <w:tc>
          <w:tcPr>
            <w:tcW w:w="694" w:type="pct"/>
            <w:shd w:val="clear" w:color="000000" w:fill="FFFF00"/>
            <w:noWrap/>
            <w:vAlign w:val="bottom"/>
            <w:hideMark/>
          </w:tcPr>
          <w:p w14:paraId="646C2134"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2.000,00</w:t>
            </w:r>
          </w:p>
        </w:tc>
        <w:tc>
          <w:tcPr>
            <w:tcW w:w="695" w:type="pct"/>
            <w:shd w:val="clear" w:color="000000" w:fill="FFFF00"/>
            <w:noWrap/>
            <w:vAlign w:val="bottom"/>
            <w:hideMark/>
          </w:tcPr>
          <w:p w14:paraId="2342AE5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00"/>
            <w:noWrap/>
            <w:vAlign w:val="bottom"/>
            <w:hideMark/>
          </w:tcPr>
          <w:p w14:paraId="50263EE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00"/>
            <w:noWrap/>
            <w:vAlign w:val="bottom"/>
            <w:hideMark/>
          </w:tcPr>
          <w:p w14:paraId="66471554"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2.000,00</w:t>
            </w:r>
          </w:p>
        </w:tc>
      </w:tr>
      <w:tr w:rsidR="00C90126" w:rsidRPr="00456864" w14:paraId="603584DA" w14:textId="77777777" w:rsidTr="00C90126">
        <w:trPr>
          <w:trHeight w:val="255"/>
        </w:trPr>
        <w:tc>
          <w:tcPr>
            <w:tcW w:w="2433" w:type="pct"/>
            <w:gridSpan w:val="2"/>
            <w:shd w:val="clear" w:color="000000" w:fill="FFFF99"/>
            <w:noWrap/>
            <w:vAlign w:val="bottom"/>
            <w:hideMark/>
          </w:tcPr>
          <w:p w14:paraId="2F39EB5C"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5.1. POMOĆI</w:t>
            </w:r>
          </w:p>
        </w:tc>
        <w:tc>
          <w:tcPr>
            <w:tcW w:w="694" w:type="pct"/>
            <w:shd w:val="clear" w:color="000000" w:fill="FFFF99"/>
            <w:noWrap/>
            <w:vAlign w:val="bottom"/>
            <w:hideMark/>
          </w:tcPr>
          <w:p w14:paraId="5C06EB68"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2.000,00</w:t>
            </w:r>
          </w:p>
        </w:tc>
        <w:tc>
          <w:tcPr>
            <w:tcW w:w="695" w:type="pct"/>
            <w:shd w:val="clear" w:color="000000" w:fill="FFFF99"/>
            <w:noWrap/>
            <w:vAlign w:val="bottom"/>
            <w:hideMark/>
          </w:tcPr>
          <w:p w14:paraId="1081DD76"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99"/>
            <w:noWrap/>
            <w:vAlign w:val="bottom"/>
            <w:hideMark/>
          </w:tcPr>
          <w:p w14:paraId="6119A1D3"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99"/>
            <w:noWrap/>
            <w:vAlign w:val="bottom"/>
            <w:hideMark/>
          </w:tcPr>
          <w:p w14:paraId="2F621111"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2.000,00</w:t>
            </w:r>
          </w:p>
        </w:tc>
      </w:tr>
      <w:tr w:rsidR="00C90126" w:rsidRPr="00456864" w14:paraId="57E9C8FB" w14:textId="77777777" w:rsidTr="00C90126">
        <w:trPr>
          <w:trHeight w:val="255"/>
        </w:trPr>
        <w:tc>
          <w:tcPr>
            <w:tcW w:w="482" w:type="pct"/>
            <w:noWrap/>
            <w:vAlign w:val="bottom"/>
            <w:hideMark/>
          </w:tcPr>
          <w:p w14:paraId="00368A92"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4</w:t>
            </w:r>
          </w:p>
        </w:tc>
        <w:tc>
          <w:tcPr>
            <w:tcW w:w="1951" w:type="pct"/>
            <w:noWrap/>
            <w:vAlign w:val="bottom"/>
            <w:hideMark/>
          </w:tcPr>
          <w:p w14:paraId="476EC1AE"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za nabavu nefinancijske imovine</w:t>
            </w:r>
          </w:p>
        </w:tc>
        <w:tc>
          <w:tcPr>
            <w:tcW w:w="694" w:type="pct"/>
            <w:noWrap/>
            <w:vAlign w:val="bottom"/>
            <w:hideMark/>
          </w:tcPr>
          <w:p w14:paraId="7F09045A"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2.000,00</w:t>
            </w:r>
          </w:p>
        </w:tc>
        <w:tc>
          <w:tcPr>
            <w:tcW w:w="695" w:type="pct"/>
            <w:noWrap/>
            <w:vAlign w:val="bottom"/>
            <w:hideMark/>
          </w:tcPr>
          <w:p w14:paraId="17F8FE9D"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484" w:type="pct"/>
            <w:noWrap/>
            <w:vAlign w:val="bottom"/>
            <w:hideMark/>
          </w:tcPr>
          <w:p w14:paraId="464C81B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694" w:type="pct"/>
            <w:noWrap/>
            <w:vAlign w:val="bottom"/>
            <w:hideMark/>
          </w:tcPr>
          <w:p w14:paraId="0018F132"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2.000,00</w:t>
            </w:r>
          </w:p>
        </w:tc>
      </w:tr>
      <w:tr w:rsidR="00C90126" w:rsidRPr="00456864" w14:paraId="371DF509" w14:textId="77777777" w:rsidTr="00C90126">
        <w:trPr>
          <w:trHeight w:val="255"/>
        </w:trPr>
        <w:tc>
          <w:tcPr>
            <w:tcW w:w="482" w:type="pct"/>
            <w:noWrap/>
            <w:vAlign w:val="bottom"/>
            <w:hideMark/>
          </w:tcPr>
          <w:p w14:paraId="3ED01968" w14:textId="77777777" w:rsidR="00C90126" w:rsidRPr="00C90126" w:rsidRDefault="00C90126" w:rsidP="00C90126">
            <w:pPr>
              <w:rPr>
                <w:rFonts w:ascii="Arial" w:hAnsi="Arial" w:cs="Arial"/>
                <w:sz w:val="18"/>
                <w:szCs w:val="18"/>
              </w:rPr>
            </w:pPr>
            <w:r w:rsidRPr="00C90126">
              <w:rPr>
                <w:rFonts w:ascii="Arial" w:hAnsi="Arial" w:cs="Arial"/>
                <w:sz w:val="18"/>
                <w:szCs w:val="18"/>
              </w:rPr>
              <w:t>42</w:t>
            </w:r>
          </w:p>
        </w:tc>
        <w:tc>
          <w:tcPr>
            <w:tcW w:w="1951" w:type="pct"/>
            <w:noWrap/>
            <w:vAlign w:val="bottom"/>
            <w:hideMark/>
          </w:tcPr>
          <w:p w14:paraId="506B7230"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nabavu proizvedene dugotrajne imovine</w:t>
            </w:r>
          </w:p>
        </w:tc>
        <w:tc>
          <w:tcPr>
            <w:tcW w:w="694" w:type="pct"/>
            <w:noWrap/>
            <w:vAlign w:val="bottom"/>
            <w:hideMark/>
          </w:tcPr>
          <w:p w14:paraId="4508793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2.000,00</w:t>
            </w:r>
          </w:p>
        </w:tc>
        <w:tc>
          <w:tcPr>
            <w:tcW w:w="695" w:type="pct"/>
            <w:noWrap/>
            <w:vAlign w:val="bottom"/>
            <w:hideMark/>
          </w:tcPr>
          <w:p w14:paraId="71204F9C"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484" w:type="pct"/>
            <w:noWrap/>
            <w:vAlign w:val="bottom"/>
            <w:hideMark/>
          </w:tcPr>
          <w:p w14:paraId="7F9AF8D2"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694" w:type="pct"/>
            <w:noWrap/>
            <w:vAlign w:val="bottom"/>
            <w:hideMark/>
          </w:tcPr>
          <w:p w14:paraId="774898E1"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2.000,00</w:t>
            </w:r>
          </w:p>
        </w:tc>
      </w:tr>
      <w:tr w:rsidR="00C90126" w:rsidRPr="00456864" w14:paraId="0ED19445" w14:textId="77777777" w:rsidTr="00C90126">
        <w:trPr>
          <w:trHeight w:val="255"/>
        </w:trPr>
        <w:tc>
          <w:tcPr>
            <w:tcW w:w="2433" w:type="pct"/>
            <w:gridSpan w:val="2"/>
            <w:shd w:val="clear" w:color="000000" w:fill="FFFF00"/>
            <w:noWrap/>
            <w:vAlign w:val="bottom"/>
            <w:hideMark/>
          </w:tcPr>
          <w:p w14:paraId="134E3982"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6. DONACIJE</w:t>
            </w:r>
          </w:p>
        </w:tc>
        <w:tc>
          <w:tcPr>
            <w:tcW w:w="694" w:type="pct"/>
            <w:shd w:val="clear" w:color="000000" w:fill="FFFF00"/>
            <w:noWrap/>
            <w:vAlign w:val="bottom"/>
            <w:hideMark/>
          </w:tcPr>
          <w:p w14:paraId="3B00DE88"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1.300,00</w:t>
            </w:r>
          </w:p>
        </w:tc>
        <w:tc>
          <w:tcPr>
            <w:tcW w:w="695" w:type="pct"/>
            <w:shd w:val="clear" w:color="000000" w:fill="FFFF00"/>
            <w:noWrap/>
            <w:vAlign w:val="bottom"/>
            <w:hideMark/>
          </w:tcPr>
          <w:p w14:paraId="2B65EAF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00"/>
            <w:noWrap/>
            <w:vAlign w:val="bottom"/>
            <w:hideMark/>
          </w:tcPr>
          <w:p w14:paraId="7FF4AEBE"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00"/>
            <w:noWrap/>
            <w:vAlign w:val="bottom"/>
            <w:hideMark/>
          </w:tcPr>
          <w:p w14:paraId="68E0B01F"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1.300,00</w:t>
            </w:r>
          </w:p>
        </w:tc>
      </w:tr>
      <w:tr w:rsidR="00C90126" w:rsidRPr="00456864" w14:paraId="31452E44" w14:textId="77777777" w:rsidTr="00C90126">
        <w:trPr>
          <w:trHeight w:val="255"/>
        </w:trPr>
        <w:tc>
          <w:tcPr>
            <w:tcW w:w="2433" w:type="pct"/>
            <w:gridSpan w:val="2"/>
            <w:shd w:val="clear" w:color="000000" w:fill="FFFF99"/>
            <w:noWrap/>
            <w:vAlign w:val="bottom"/>
            <w:hideMark/>
          </w:tcPr>
          <w:p w14:paraId="1931C9F9" w14:textId="77777777" w:rsidR="00C90126" w:rsidRPr="00C90126" w:rsidRDefault="00C90126" w:rsidP="00C90126">
            <w:pPr>
              <w:rPr>
                <w:rFonts w:ascii="Arial" w:hAnsi="Arial" w:cs="Arial"/>
                <w:b/>
                <w:bCs/>
                <w:color w:val="000000"/>
                <w:sz w:val="18"/>
                <w:szCs w:val="18"/>
              </w:rPr>
            </w:pPr>
            <w:r w:rsidRPr="00C90126">
              <w:rPr>
                <w:rFonts w:ascii="Arial" w:hAnsi="Arial" w:cs="Arial"/>
                <w:b/>
                <w:bCs/>
                <w:color w:val="000000"/>
                <w:sz w:val="18"/>
                <w:szCs w:val="18"/>
              </w:rPr>
              <w:t>Izvor  6.9. DONACIJE - prihodi korisnika</w:t>
            </w:r>
          </w:p>
        </w:tc>
        <w:tc>
          <w:tcPr>
            <w:tcW w:w="694" w:type="pct"/>
            <w:shd w:val="clear" w:color="000000" w:fill="FFFF99"/>
            <w:noWrap/>
            <w:vAlign w:val="bottom"/>
            <w:hideMark/>
          </w:tcPr>
          <w:p w14:paraId="261E240F"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1.300,00</w:t>
            </w:r>
          </w:p>
        </w:tc>
        <w:tc>
          <w:tcPr>
            <w:tcW w:w="695" w:type="pct"/>
            <w:shd w:val="clear" w:color="000000" w:fill="FFFF99"/>
            <w:noWrap/>
            <w:vAlign w:val="bottom"/>
            <w:hideMark/>
          </w:tcPr>
          <w:p w14:paraId="6D5A1BAD"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484" w:type="pct"/>
            <w:shd w:val="clear" w:color="000000" w:fill="FFFF99"/>
            <w:noWrap/>
            <w:vAlign w:val="bottom"/>
            <w:hideMark/>
          </w:tcPr>
          <w:p w14:paraId="34E4BFF2"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0,00</w:t>
            </w:r>
          </w:p>
        </w:tc>
        <w:tc>
          <w:tcPr>
            <w:tcW w:w="694" w:type="pct"/>
            <w:shd w:val="clear" w:color="000000" w:fill="FFFF99"/>
            <w:noWrap/>
            <w:vAlign w:val="bottom"/>
            <w:hideMark/>
          </w:tcPr>
          <w:p w14:paraId="46A489BF" w14:textId="77777777" w:rsidR="00C90126" w:rsidRPr="00C90126" w:rsidRDefault="00C90126" w:rsidP="00C90126">
            <w:pPr>
              <w:jc w:val="right"/>
              <w:rPr>
                <w:rFonts w:ascii="Arial" w:hAnsi="Arial" w:cs="Arial"/>
                <w:b/>
                <w:bCs/>
                <w:color w:val="000000"/>
                <w:sz w:val="18"/>
                <w:szCs w:val="18"/>
              </w:rPr>
            </w:pPr>
            <w:r w:rsidRPr="00C90126">
              <w:rPr>
                <w:rFonts w:ascii="Arial" w:hAnsi="Arial" w:cs="Arial"/>
                <w:b/>
                <w:bCs/>
                <w:color w:val="000000"/>
                <w:sz w:val="18"/>
                <w:szCs w:val="18"/>
              </w:rPr>
              <w:t>1.300,00</w:t>
            </w:r>
          </w:p>
        </w:tc>
      </w:tr>
      <w:tr w:rsidR="00C90126" w:rsidRPr="00456864" w14:paraId="39139DBF" w14:textId="77777777" w:rsidTr="00C90126">
        <w:trPr>
          <w:trHeight w:val="255"/>
        </w:trPr>
        <w:tc>
          <w:tcPr>
            <w:tcW w:w="482" w:type="pct"/>
            <w:noWrap/>
            <w:vAlign w:val="bottom"/>
            <w:hideMark/>
          </w:tcPr>
          <w:p w14:paraId="460CC44A"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4</w:t>
            </w:r>
          </w:p>
        </w:tc>
        <w:tc>
          <w:tcPr>
            <w:tcW w:w="1951" w:type="pct"/>
            <w:noWrap/>
            <w:vAlign w:val="bottom"/>
            <w:hideMark/>
          </w:tcPr>
          <w:p w14:paraId="72D31FB3" w14:textId="77777777" w:rsidR="00C90126" w:rsidRPr="00C90126" w:rsidRDefault="00C90126" w:rsidP="00C90126">
            <w:pPr>
              <w:rPr>
                <w:rFonts w:ascii="Arial" w:hAnsi="Arial" w:cs="Arial"/>
                <w:b/>
                <w:bCs/>
                <w:sz w:val="18"/>
                <w:szCs w:val="18"/>
              </w:rPr>
            </w:pPr>
            <w:r w:rsidRPr="00C90126">
              <w:rPr>
                <w:rFonts w:ascii="Arial" w:hAnsi="Arial" w:cs="Arial"/>
                <w:b/>
                <w:bCs/>
                <w:sz w:val="18"/>
                <w:szCs w:val="18"/>
              </w:rPr>
              <w:t>Rashodi za nabavu nefinancijske imovine</w:t>
            </w:r>
          </w:p>
        </w:tc>
        <w:tc>
          <w:tcPr>
            <w:tcW w:w="694" w:type="pct"/>
            <w:noWrap/>
            <w:vAlign w:val="bottom"/>
            <w:hideMark/>
          </w:tcPr>
          <w:p w14:paraId="2874078C"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1.300,00</w:t>
            </w:r>
          </w:p>
        </w:tc>
        <w:tc>
          <w:tcPr>
            <w:tcW w:w="695" w:type="pct"/>
            <w:noWrap/>
            <w:vAlign w:val="bottom"/>
            <w:hideMark/>
          </w:tcPr>
          <w:p w14:paraId="06524088"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484" w:type="pct"/>
            <w:noWrap/>
            <w:vAlign w:val="bottom"/>
            <w:hideMark/>
          </w:tcPr>
          <w:p w14:paraId="1C825D80"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0,00</w:t>
            </w:r>
          </w:p>
        </w:tc>
        <w:tc>
          <w:tcPr>
            <w:tcW w:w="694" w:type="pct"/>
            <w:noWrap/>
            <w:vAlign w:val="bottom"/>
            <w:hideMark/>
          </w:tcPr>
          <w:p w14:paraId="5049C4E6" w14:textId="77777777" w:rsidR="00C90126" w:rsidRPr="00C90126" w:rsidRDefault="00C90126" w:rsidP="00C90126">
            <w:pPr>
              <w:jc w:val="right"/>
              <w:rPr>
                <w:rFonts w:ascii="Arial" w:hAnsi="Arial" w:cs="Arial"/>
                <w:b/>
                <w:bCs/>
                <w:sz w:val="18"/>
                <w:szCs w:val="18"/>
              </w:rPr>
            </w:pPr>
            <w:r w:rsidRPr="00C90126">
              <w:rPr>
                <w:rFonts w:ascii="Arial" w:hAnsi="Arial" w:cs="Arial"/>
                <w:b/>
                <w:bCs/>
                <w:sz w:val="18"/>
                <w:szCs w:val="18"/>
              </w:rPr>
              <w:t>1.300,00</w:t>
            </w:r>
          </w:p>
        </w:tc>
      </w:tr>
      <w:tr w:rsidR="00C90126" w:rsidRPr="00456864" w14:paraId="391AD1B3" w14:textId="77777777" w:rsidTr="00C90126">
        <w:trPr>
          <w:trHeight w:val="255"/>
        </w:trPr>
        <w:tc>
          <w:tcPr>
            <w:tcW w:w="482" w:type="pct"/>
            <w:noWrap/>
            <w:vAlign w:val="bottom"/>
            <w:hideMark/>
          </w:tcPr>
          <w:p w14:paraId="40977B55" w14:textId="77777777" w:rsidR="00C90126" w:rsidRPr="00C90126" w:rsidRDefault="00C90126" w:rsidP="00C90126">
            <w:pPr>
              <w:rPr>
                <w:rFonts w:ascii="Arial" w:hAnsi="Arial" w:cs="Arial"/>
                <w:sz w:val="18"/>
                <w:szCs w:val="18"/>
              </w:rPr>
            </w:pPr>
            <w:r w:rsidRPr="00C90126">
              <w:rPr>
                <w:rFonts w:ascii="Arial" w:hAnsi="Arial" w:cs="Arial"/>
                <w:sz w:val="18"/>
                <w:szCs w:val="18"/>
              </w:rPr>
              <w:t>42</w:t>
            </w:r>
          </w:p>
        </w:tc>
        <w:tc>
          <w:tcPr>
            <w:tcW w:w="1951" w:type="pct"/>
            <w:noWrap/>
            <w:vAlign w:val="bottom"/>
            <w:hideMark/>
          </w:tcPr>
          <w:p w14:paraId="0E6348A5" w14:textId="77777777" w:rsidR="00C90126" w:rsidRPr="00C90126" w:rsidRDefault="00C90126" w:rsidP="00C90126">
            <w:pPr>
              <w:rPr>
                <w:rFonts w:ascii="Arial" w:hAnsi="Arial" w:cs="Arial"/>
                <w:sz w:val="18"/>
                <w:szCs w:val="18"/>
              </w:rPr>
            </w:pPr>
            <w:r w:rsidRPr="00C90126">
              <w:rPr>
                <w:rFonts w:ascii="Arial" w:hAnsi="Arial" w:cs="Arial"/>
                <w:sz w:val="18"/>
                <w:szCs w:val="18"/>
              </w:rPr>
              <w:t>Rashodi za nabavu proizvedene dugotrajne imovine</w:t>
            </w:r>
          </w:p>
        </w:tc>
        <w:tc>
          <w:tcPr>
            <w:tcW w:w="694" w:type="pct"/>
            <w:noWrap/>
            <w:vAlign w:val="bottom"/>
            <w:hideMark/>
          </w:tcPr>
          <w:p w14:paraId="11E6907A"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1.300,00</w:t>
            </w:r>
          </w:p>
        </w:tc>
        <w:tc>
          <w:tcPr>
            <w:tcW w:w="695" w:type="pct"/>
            <w:noWrap/>
            <w:vAlign w:val="bottom"/>
            <w:hideMark/>
          </w:tcPr>
          <w:p w14:paraId="55414414"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484" w:type="pct"/>
            <w:noWrap/>
            <w:vAlign w:val="bottom"/>
            <w:hideMark/>
          </w:tcPr>
          <w:p w14:paraId="43DD901A"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0,00</w:t>
            </w:r>
          </w:p>
        </w:tc>
        <w:tc>
          <w:tcPr>
            <w:tcW w:w="694" w:type="pct"/>
            <w:noWrap/>
            <w:vAlign w:val="bottom"/>
            <w:hideMark/>
          </w:tcPr>
          <w:p w14:paraId="25EE114F" w14:textId="77777777" w:rsidR="00C90126" w:rsidRPr="00C90126" w:rsidRDefault="00C90126" w:rsidP="00C90126">
            <w:pPr>
              <w:jc w:val="right"/>
              <w:rPr>
                <w:rFonts w:ascii="Arial" w:hAnsi="Arial" w:cs="Arial"/>
                <w:sz w:val="18"/>
                <w:szCs w:val="18"/>
              </w:rPr>
            </w:pPr>
            <w:r w:rsidRPr="00C90126">
              <w:rPr>
                <w:rFonts w:ascii="Arial" w:hAnsi="Arial" w:cs="Arial"/>
                <w:sz w:val="18"/>
                <w:szCs w:val="18"/>
              </w:rPr>
              <w:t>1.300,00</w:t>
            </w:r>
          </w:p>
        </w:tc>
      </w:tr>
    </w:tbl>
    <w:p w14:paraId="40B0E1F6" w14:textId="1EB6237E" w:rsidR="00C90126" w:rsidRDefault="00C90126" w:rsidP="00456864">
      <w:pPr>
        <w:tabs>
          <w:tab w:val="left" w:pos="851"/>
        </w:tabs>
        <w:spacing w:line="259" w:lineRule="auto"/>
        <w:jc w:val="both"/>
        <w:rPr>
          <w:rFonts w:ascii="Arial" w:hAnsi="Arial" w:cs="Arial"/>
          <w:sz w:val="22"/>
          <w:szCs w:val="22"/>
          <w:lang w:eastAsia="en-US"/>
        </w:rPr>
      </w:pPr>
    </w:p>
    <w:p w14:paraId="4C7C6965" w14:textId="41F19BE2" w:rsidR="00C90126" w:rsidRDefault="00C90126" w:rsidP="00C90126">
      <w:pPr>
        <w:rPr>
          <w:rFonts w:ascii="Arial" w:hAnsi="Arial" w:cs="Arial"/>
          <w:sz w:val="22"/>
          <w:szCs w:val="22"/>
          <w:lang w:eastAsia="en-US"/>
        </w:rPr>
      </w:pPr>
    </w:p>
    <w:p w14:paraId="23D8C7AD" w14:textId="77777777" w:rsidR="00C90126" w:rsidRPr="00456864" w:rsidRDefault="00C90126" w:rsidP="00222C80">
      <w:pPr>
        <w:jc w:val="both"/>
        <w:rPr>
          <w:rFonts w:ascii="Arial" w:eastAsia="Calibri" w:hAnsi="Arial" w:cs="Arial"/>
          <w:sz w:val="22"/>
          <w:szCs w:val="22"/>
          <w:lang w:eastAsia="en-US"/>
        </w:rPr>
      </w:pPr>
      <w:r w:rsidRPr="00456864">
        <w:rPr>
          <w:rFonts w:ascii="Arial" w:eastAsia="Arial" w:hAnsi="Arial" w:cs="Arial"/>
          <w:bCs/>
          <w:sz w:val="22"/>
          <w:szCs w:val="22"/>
          <w:lang w:eastAsia="en-US"/>
        </w:rPr>
        <w:t>Planirana  sredstva za provedbu ovog programa planirana</w:t>
      </w:r>
      <w:r w:rsidRPr="00456864">
        <w:rPr>
          <w:rFonts w:ascii="Arial" w:eastAsia="Arial" w:hAnsi="Arial" w:cs="Arial"/>
          <w:sz w:val="22"/>
          <w:szCs w:val="22"/>
          <w:lang w:eastAsia="en-US"/>
        </w:rPr>
        <w:t xml:space="preserve"> sredstva iznose </w:t>
      </w:r>
      <w:r w:rsidRPr="00456864">
        <w:rPr>
          <w:rFonts w:ascii="Arial" w:hAnsi="Arial" w:cs="Arial"/>
          <w:sz w:val="22"/>
          <w:szCs w:val="22"/>
        </w:rPr>
        <w:t xml:space="preserve">2.040.115,00 </w:t>
      </w:r>
      <w:r>
        <w:rPr>
          <w:rFonts w:ascii="Arial" w:eastAsia="Calibri" w:hAnsi="Arial" w:cs="Arial"/>
          <w:sz w:val="22"/>
          <w:szCs w:val="22"/>
          <w:lang w:eastAsia="en-US"/>
        </w:rPr>
        <w:t>EUR.</w:t>
      </w:r>
    </w:p>
    <w:p w14:paraId="4E70F7B0" w14:textId="77777777" w:rsidR="00C90126" w:rsidRPr="00456864" w:rsidRDefault="00C90126" w:rsidP="00222C80">
      <w:pPr>
        <w:rPr>
          <w:rFonts w:ascii="Arial" w:eastAsia="Calibri" w:hAnsi="Arial" w:cs="Arial"/>
          <w:b/>
          <w:color w:val="FF0000"/>
          <w:sz w:val="22"/>
          <w:szCs w:val="22"/>
          <w:lang w:eastAsia="en-US"/>
        </w:rPr>
      </w:pPr>
    </w:p>
    <w:p w14:paraId="5EDAEB7C" w14:textId="77777777" w:rsidR="00C90126" w:rsidRPr="00456864" w:rsidRDefault="00C90126" w:rsidP="00222C80">
      <w:pPr>
        <w:tabs>
          <w:tab w:val="left" w:pos="851"/>
        </w:tabs>
        <w:jc w:val="both"/>
        <w:rPr>
          <w:rFonts w:ascii="Arial" w:eastAsia="Calibri" w:hAnsi="Arial" w:cs="Arial"/>
          <w:b/>
          <w:sz w:val="22"/>
          <w:szCs w:val="22"/>
          <w:lang w:eastAsia="en-US"/>
        </w:rPr>
      </w:pPr>
      <w:r w:rsidRPr="00456864">
        <w:rPr>
          <w:rFonts w:ascii="Arial" w:eastAsia="Calibri" w:hAnsi="Arial" w:cs="Arial"/>
          <w:b/>
          <w:bCs/>
          <w:sz w:val="22"/>
          <w:szCs w:val="22"/>
          <w:lang w:eastAsia="en-US"/>
        </w:rPr>
        <w:t>Aktivnost</w:t>
      </w:r>
      <w:r w:rsidRPr="00456864">
        <w:rPr>
          <w:rFonts w:ascii="Arial" w:eastAsia="Calibri" w:hAnsi="Arial" w:cs="Arial"/>
          <w:b/>
          <w:sz w:val="22"/>
          <w:szCs w:val="22"/>
          <w:lang w:eastAsia="en-US"/>
        </w:rPr>
        <w:t xml:space="preserve"> A500003: Financiranje djelatnosti osnovnog obrazovanja</w:t>
      </w:r>
    </w:p>
    <w:p w14:paraId="0F88D801"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 xml:space="preserve">Ova se aktivnost odnosi na redovno poslovanje Škole, a financira se iz decentralizirane funkcije financiranja, sredstva gradskog proračuna, vlastiti prihodi i prihodi iz državnog proračuna. </w:t>
      </w:r>
    </w:p>
    <w:p w14:paraId="0FD35DAE"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Decentralizirana sredstva su sredstva koje država prenosi županijama i gradovima radi pokrivanja osnovnih troškova obrazovanja, posebice za redovno funkcioniranje škola. U sklopu njih financiraju se sljedeće vrste rashoda: službena putovanja – dnevnice, putni troškovi, kotizacije za službena putovanja zaposlenika, rashodi za materijal i energiju (uredski materijal i ostali materijalni rashodi, električna energija, grijanje (plin, loživo ulje, drva), materijal i dijelovi za tekuće i investicijsko održavanje, sitni inventar, službena, radna i zaštitna odjeća i obuća – za domare, čistačice, kuhare i druge tehničke djelatnike, rashodi za usluge prijevoza učenika, telefona, tekućeg i investicijskog održavanja, komunalne usluge – odvoz otpada, čišćenje dimnjaka, vodne usluge, zakupnine i najamnine – najam prostora, opreme, zdravstvene i veterinarske usluge – sistematski pregledi, intelektualne i osobne usluge, ostale usluge – razne pomoćne usluge koje nisu svrstane u prethodne kategorije te ostali nespomenuti rashodi poslovanja poput premije osiguranja, članarine za članstva u stručnim udrugama, ostali nespomenuti rashodi poslovanja – troškovi koji se povremeno pojavljuju i nisu redovna stavka</w:t>
      </w:r>
    </w:p>
    <w:p w14:paraId="3ABDA258" w14:textId="77777777" w:rsidR="00C90126"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Iz gradskog se proračuna financiraju rashodi za električnu energiju, grijanje (plin, loživo ulje, drva) i računalne usluge – održavanje računala, softvera te Škola je uključena u projekt Školska shema – besplatnih obroka voća, povrća i mlijeka za školsku djecu. Tim se projektom želi povećati unos svježeg voća i povrća te mlijeka i mliječnih proizvoda, kao i podizanja svijesti o značaju zdrave prehrane kod školske djece.</w:t>
      </w:r>
      <w:r>
        <w:rPr>
          <w:rFonts w:ascii="Arial" w:eastAsia="Calibri" w:hAnsi="Arial" w:cs="Arial"/>
          <w:sz w:val="22"/>
          <w:szCs w:val="22"/>
          <w:lang w:eastAsia="en-US"/>
        </w:rPr>
        <w:t xml:space="preserve"> </w:t>
      </w:r>
    </w:p>
    <w:p w14:paraId="1809E469" w14:textId="77777777" w:rsidR="00C90126"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Vlastitim prihodima financiraju se materijalni rashodi i nabavka nefinancijske imovine prema potrebi Škole.</w:t>
      </w:r>
      <w:r>
        <w:rPr>
          <w:rFonts w:ascii="Arial" w:eastAsia="Calibri" w:hAnsi="Arial" w:cs="Arial"/>
          <w:sz w:val="22"/>
          <w:szCs w:val="22"/>
          <w:lang w:eastAsia="en-US"/>
        </w:rPr>
        <w:t xml:space="preserve"> </w:t>
      </w:r>
    </w:p>
    <w:p w14:paraId="4E8C4CD6" w14:textId="77777777" w:rsidR="00C90126"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Sredstvima iz državnog proračuna financiraju se rashodi za zaposlene učitelje i tehničko administrativno osoblje koji se u cijelosti financiraju iz državnog proračuna te rashodi za prehranu učenika tijekom boravka u školi financiraju se sredstvima iz državnog proračuna, u skladu s važećim propisima i normativima koje donosi Ministarstvo zdravstva. Program školske prehrane provodi se uz poštivanje načela uravnotežene, zdrave i nutritivno primjerene prehrane, a s ciljem očuvanja i promicanja zdravlja učenika. Tjedni jelovnik izrađuje se u skladu s propisanim standardima te se redovito objavljuje na školskoj oglasnoj ploči, čime se osigurava transparentnost i informiranost roditelja i učenika. U skladu s preporukama o zdravoj prehrani, u školi se ne nudi brza hrana ni gazirana pića. Obroci se pripremaju i poslužuju u školskom restoranu, pod nadzorom stručnog osoblja, uz osiguravanje higijenskih i zdravstvenih uvjeta. Temeljem Odluke Vlade Republike Hrvatske od 1. siječnja 2023., osigurana su sredstva za marende učenika u iznosu od 1,33</w:t>
      </w:r>
      <w:r>
        <w:rPr>
          <w:rFonts w:ascii="Arial" w:eastAsia="Calibri" w:hAnsi="Arial" w:cs="Arial"/>
          <w:sz w:val="22"/>
          <w:szCs w:val="22"/>
          <w:lang w:eastAsia="en-US"/>
        </w:rPr>
        <w:t xml:space="preserve"> EUR</w:t>
      </w:r>
      <w:r w:rsidRPr="00456864">
        <w:rPr>
          <w:rFonts w:ascii="Arial" w:eastAsia="Calibri" w:hAnsi="Arial" w:cs="Arial"/>
          <w:sz w:val="22"/>
          <w:szCs w:val="22"/>
          <w:lang w:eastAsia="en-US"/>
        </w:rPr>
        <w:t xml:space="preserve"> po učeniku dnevno. Ova </w:t>
      </w:r>
      <w:r w:rsidRPr="00456864">
        <w:rPr>
          <w:rFonts w:ascii="Arial" w:eastAsia="Calibri" w:hAnsi="Arial" w:cs="Arial"/>
          <w:sz w:val="22"/>
          <w:szCs w:val="22"/>
          <w:lang w:eastAsia="en-US"/>
        </w:rPr>
        <w:lastRenderedPageBreak/>
        <w:t>odluka omogućila je uključivanje svih učenika u osnovnoškolski sustav prehrane, neovisno o njihovom socioekonomskom statusu.</w:t>
      </w:r>
    </w:p>
    <w:p w14:paraId="776C8C86"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p>
    <w:p w14:paraId="1A57E845" w14:textId="77777777" w:rsidR="00C90126" w:rsidRPr="00456864" w:rsidRDefault="00C90126" w:rsidP="00222C80">
      <w:pPr>
        <w:tabs>
          <w:tab w:val="left" w:pos="851"/>
        </w:tabs>
        <w:autoSpaceDE w:val="0"/>
        <w:autoSpaceDN w:val="0"/>
        <w:adjustRightInd w:val="0"/>
        <w:jc w:val="both"/>
        <w:rPr>
          <w:rFonts w:ascii="Arial" w:eastAsia="Calibri" w:hAnsi="Arial" w:cs="Arial"/>
          <w:b/>
          <w:bCs/>
          <w:sz w:val="22"/>
          <w:szCs w:val="22"/>
          <w:lang w:eastAsia="en-US"/>
        </w:rPr>
      </w:pPr>
      <w:r w:rsidRPr="00456864">
        <w:rPr>
          <w:rFonts w:ascii="Arial" w:eastAsia="Calibri" w:hAnsi="Arial" w:cs="Arial"/>
          <w:b/>
          <w:bCs/>
          <w:sz w:val="22"/>
          <w:szCs w:val="22"/>
          <w:lang w:eastAsia="en-US"/>
        </w:rPr>
        <w:t>Aktivnost A500004: Produženi boravak:</w:t>
      </w:r>
    </w:p>
    <w:p w14:paraId="39764EA6"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Produženi boravak organiziran je kao oblik cjelodnevnog odgojno-obrazovnog rada namijenjen učenicima razredne nastave, prvenstveno nižih razreda. Cilj mu je omogućiti učenicima kvalitetno provođenje vremena nakon redovne nastave, uz dodatnu pedagošku i socijalnu podršku te pomoć u učenju.</w:t>
      </w:r>
    </w:p>
    <w:p w14:paraId="0AB3F6E5"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Program produženog boravka obuhvaća: pisanje domaćih zadaća i ponavljanje nastavnog gradiva uz stručnu pomoć učitelja, odgojno-obrazovne i kreativne aktivnosti (likovne, glazbene, sportske, informatičke i druge radionice), organizirano slobodno vrijeme, dnevni odmor i prehranu učenika, u skladu s propisanim standardima.</w:t>
      </w:r>
    </w:p>
    <w:p w14:paraId="351378B2"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Financiranje produženog boravka osigurano je kroz: Proračun osnivača, doprinos roditelja, u skladu s odlukom lokalne samouprave i školskog odbora, po potrebi i drugim izvorima (projekti, donacije i sl.).</w:t>
      </w:r>
    </w:p>
    <w:p w14:paraId="470A25C5"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Program produženog boravka provodi se u skladu s kadrovskim i prostornim mogućnostima škole, a uz poštivanje pedagoških standarda i potreba učenika i roditelja.</w:t>
      </w:r>
    </w:p>
    <w:p w14:paraId="6B57DFFD" w14:textId="77777777" w:rsidR="00C90126"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 xml:space="preserve">Škola provodi program produženog boravka po cijeni od 3,50 </w:t>
      </w:r>
      <w:r>
        <w:rPr>
          <w:rFonts w:ascii="Arial" w:eastAsia="Calibri" w:hAnsi="Arial" w:cs="Arial"/>
          <w:sz w:val="22"/>
          <w:szCs w:val="22"/>
          <w:lang w:eastAsia="en-US"/>
        </w:rPr>
        <w:t>EUR</w:t>
      </w:r>
      <w:r w:rsidRPr="00456864">
        <w:rPr>
          <w:rFonts w:ascii="Arial" w:eastAsia="Calibri" w:hAnsi="Arial" w:cs="Arial"/>
          <w:sz w:val="22"/>
          <w:szCs w:val="22"/>
          <w:lang w:eastAsia="en-US"/>
        </w:rPr>
        <w:t xml:space="preserve"> dnevno koju plaćaju roditelji. Uključeno je ukupno 124 učenika (stanje rujan</w:t>
      </w:r>
      <w:r>
        <w:rPr>
          <w:rFonts w:ascii="Arial" w:eastAsia="Calibri" w:hAnsi="Arial" w:cs="Arial"/>
          <w:sz w:val="22"/>
          <w:szCs w:val="22"/>
          <w:lang w:eastAsia="en-US"/>
        </w:rPr>
        <w:t xml:space="preserve"> </w:t>
      </w:r>
      <w:r w:rsidRPr="00456864">
        <w:rPr>
          <w:rFonts w:ascii="Arial" w:eastAsia="Calibri" w:hAnsi="Arial" w:cs="Arial"/>
          <w:sz w:val="22"/>
          <w:szCs w:val="22"/>
          <w:lang w:eastAsia="en-US"/>
        </w:rPr>
        <w:t>2025.</w:t>
      </w:r>
      <w:r>
        <w:rPr>
          <w:rFonts w:ascii="Arial" w:eastAsia="Calibri" w:hAnsi="Arial" w:cs="Arial"/>
          <w:sz w:val="22"/>
          <w:szCs w:val="22"/>
          <w:lang w:eastAsia="en-US"/>
        </w:rPr>
        <w:t xml:space="preserve"> godine</w:t>
      </w:r>
      <w:r w:rsidRPr="00456864">
        <w:rPr>
          <w:rFonts w:ascii="Arial" w:eastAsia="Calibri" w:hAnsi="Arial" w:cs="Arial"/>
          <w:sz w:val="22"/>
          <w:szCs w:val="22"/>
          <w:lang w:eastAsia="en-US"/>
        </w:rPr>
        <w:t xml:space="preserve">). U produženom boravku zaposleno je 5 učiteljica čija sredstva za rashode plaće osigurava Grad Labin te u omjeru na broj djece iz područja Općine Raša i Općina </w:t>
      </w:r>
      <w:proofErr w:type="spellStart"/>
      <w:r w:rsidRPr="00456864">
        <w:rPr>
          <w:rFonts w:ascii="Arial" w:eastAsia="Calibri" w:hAnsi="Arial" w:cs="Arial"/>
          <w:sz w:val="22"/>
          <w:szCs w:val="22"/>
          <w:lang w:eastAsia="en-US"/>
        </w:rPr>
        <w:t>Sv.Nedelja</w:t>
      </w:r>
      <w:proofErr w:type="spellEnd"/>
      <w:r w:rsidRPr="00456864">
        <w:rPr>
          <w:rFonts w:ascii="Arial" w:eastAsia="Calibri" w:hAnsi="Arial" w:cs="Arial"/>
          <w:sz w:val="22"/>
          <w:szCs w:val="22"/>
          <w:lang w:eastAsia="en-US"/>
        </w:rPr>
        <w:t xml:space="preserve"> dio financiraju te općine. Roditelji u rashodima za zaposlene sudjeluju sa 1,00 </w:t>
      </w:r>
      <w:r>
        <w:rPr>
          <w:rFonts w:ascii="Arial" w:eastAsia="Calibri" w:hAnsi="Arial" w:cs="Arial"/>
          <w:sz w:val="22"/>
          <w:szCs w:val="22"/>
          <w:lang w:eastAsia="en-US"/>
        </w:rPr>
        <w:t>EUR</w:t>
      </w:r>
      <w:r w:rsidRPr="00456864">
        <w:rPr>
          <w:rFonts w:ascii="Arial" w:eastAsia="Calibri" w:hAnsi="Arial" w:cs="Arial"/>
          <w:sz w:val="22"/>
          <w:szCs w:val="22"/>
          <w:lang w:eastAsia="en-US"/>
        </w:rPr>
        <w:t xml:space="preserve"> po danu od dana upisa do zahtjeva za ispisom. Rashodi prehrane financiraju se od strane roditelja sa 2,50 </w:t>
      </w:r>
      <w:r>
        <w:rPr>
          <w:rFonts w:ascii="Arial" w:eastAsia="Calibri" w:hAnsi="Arial" w:cs="Arial"/>
          <w:sz w:val="22"/>
          <w:szCs w:val="22"/>
          <w:lang w:eastAsia="en-US"/>
        </w:rPr>
        <w:t>EUR</w:t>
      </w:r>
      <w:r w:rsidRPr="00456864">
        <w:rPr>
          <w:rFonts w:ascii="Arial" w:eastAsia="Calibri" w:hAnsi="Arial" w:cs="Arial"/>
          <w:sz w:val="22"/>
          <w:szCs w:val="22"/>
          <w:lang w:eastAsia="en-US"/>
        </w:rPr>
        <w:t xml:space="preserve"> po danu korištenja usluge. Provođenjem programa socijalne zaštite (osiguravanje učeničkih marendi), koji je sastavni dio programa Grada osigurava se bolji standard učenika slabijeg socijalnog statusa, i to za 5 učenika čije troškove produženog boravka podmiruje Grad Labin.</w:t>
      </w:r>
    </w:p>
    <w:p w14:paraId="2538DC8E"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p>
    <w:p w14:paraId="1171FFF1" w14:textId="77777777" w:rsidR="00C90126" w:rsidRPr="00456864" w:rsidRDefault="00C90126" w:rsidP="00222C80">
      <w:pPr>
        <w:tabs>
          <w:tab w:val="left" w:pos="851"/>
        </w:tabs>
        <w:autoSpaceDE w:val="0"/>
        <w:autoSpaceDN w:val="0"/>
        <w:adjustRightInd w:val="0"/>
        <w:jc w:val="both"/>
        <w:rPr>
          <w:rFonts w:ascii="Arial" w:eastAsia="Calibri" w:hAnsi="Arial" w:cs="Arial"/>
          <w:b/>
          <w:bCs/>
          <w:sz w:val="22"/>
          <w:szCs w:val="22"/>
          <w:lang w:eastAsia="en-US"/>
        </w:rPr>
      </w:pPr>
      <w:r w:rsidRPr="00456864">
        <w:rPr>
          <w:rFonts w:ascii="Arial" w:eastAsia="Calibri" w:hAnsi="Arial" w:cs="Arial"/>
          <w:b/>
          <w:bCs/>
          <w:sz w:val="22"/>
          <w:szCs w:val="22"/>
          <w:lang w:eastAsia="en-US"/>
        </w:rPr>
        <w:t>Aktivnost A500005: Dodatne aktivnosti učenika i osoblja u školi</w:t>
      </w:r>
    </w:p>
    <w:p w14:paraId="5D74778C"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U okviru ove aktivnosti, škola tijekom školske godine sustavno provodi uočavanje, praćenje i poticanje darovitih učenika. Na temelju njihovih sposobnosti, sklonosti i interesa, organizira se dodatni rad koji uključuje individualizirane i skupne oblike podrške, s ciljem razvoja potencijala učenika.</w:t>
      </w:r>
    </w:p>
    <w:p w14:paraId="581B1C23"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Učenici redovito sudjeluju na natjecanjima i smotrama na školskoj, županijskoj, državnoj i međunarodnoj razini. Ta događanja organiziraju Ministarstvo znanosti, obrazovanja i mladih, Agencija za odgoj i obrazovanje, te drugi ovlašteni organizatori uz prethodnu suglasnost Ministarstva. Ujedno, učenici se uključuju i u programe za nadarene, koji omogućuju dodatni razvoj njihovih kompetencija i interesa. Ova aktivnost uključuje i financiranje mentorskih naknada učiteljima koji provode stručno mentorstvo pripravnicima tijekom njihova osposobljavanja za samostalan rad u nastavi, nabavka obveznih udžbenika za učenike sukladno važećim propisima i osiguranim sredstvima, čime se svim učenicima omogućuje jednak pristup obrazovanju.</w:t>
      </w:r>
    </w:p>
    <w:p w14:paraId="2313423C" w14:textId="77777777" w:rsidR="00C90126" w:rsidRPr="00456864" w:rsidRDefault="00C90126" w:rsidP="00222C80">
      <w:pPr>
        <w:tabs>
          <w:tab w:val="left" w:pos="851"/>
        </w:tabs>
        <w:jc w:val="both"/>
        <w:rPr>
          <w:rFonts w:ascii="Arial" w:eastAsia="Calibri" w:hAnsi="Arial" w:cs="Arial"/>
          <w:b/>
          <w:color w:val="FF0000"/>
          <w:sz w:val="22"/>
          <w:szCs w:val="22"/>
        </w:rPr>
      </w:pPr>
    </w:p>
    <w:p w14:paraId="34E0B145" w14:textId="77777777" w:rsidR="00C90126" w:rsidRPr="00456864" w:rsidRDefault="00C90126" w:rsidP="00222C80">
      <w:pPr>
        <w:tabs>
          <w:tab w:val="left" w:pos="851"/>
        </w:tabs>
        <w:autoSpaceDE w:val="0"/>
        <w:autoSpaceDN w:val="0"/>
        <w:adjustRightInd w:val="0"/>
        <w:jc w:val="both"/>
        <w:rPr>
          <w:rFonts w:ascii="Arial" w:eastAsia="Calibri" w:hAnsi="Arial" w:cs="Arial"/>
          <w:b/>
          <w:bCs/>
          <w:sz w:val="22"/>
          <w:szCs w:val="22"/>
          <w:lang w:eastAsia="en-US"/>
        </w:rPr>
      </w:pPr>
      <w:r w:rsidRPr="00456864">
        <w:rPr>
          <w:rFonts w:ascii="Arial" w:eastAsia="Calibri" w:hAnsi="Arial" w:cs="Arial"/>
          <w:b/>
          <w:bCs/>
          <w:sz w:val="22"/>
          <w:szCs w:val="22"/>
          <w:lang w:eastAsia="en-US"/>
        </w:rPr>
        <w:t>Aktivnost A500006: Osiguranje pomoćnika učenicima s teškoćama</w:t>
      </w:r>
    </w:p>
    <w:p w14:paraId="2AFD63C2" w14:textId="77777777" w:rsidR="00C90126" w:rsidRPr="00FD632D" w:rsidRDefault="00C90126" w:rsidP="00222C80">
      <w:pPr>
        <w:tabs>
          <w:tab w:val="left" w:pos="851"/>
        </w:tabs>
        <w:autoSpaceDE w:val="0"/>
        <w:autoSpaceDN w:val="0"/>
        <w:adjustRightInd w:val="0"/>
        <w:jc w:val="both"/>
        <w:rPr>
          <w:rFonts w:ascii="Arial" w:eastAsia="Calibri" w:hAnsi="Arial" w:cs="Arial"/>
          <w:sz w:val="22"/>
          <w:szCs w:val="22"/>
          <w:lang w:eastAsia="en-US"/>
        </w:rPr>
      </w:pPr>
      <w:bookmarkStart w:id="47" w:name="_Hlk203659182"/>
      <w:r w:rsidRPr="00456864">
        <w:rPr>
          <w:rFonts w:ascii="Arial" w:eastAsia="Calibri" w:hAnsi="Arial" w:cs="Arial"/>
          <w:sz w:val="22"/>
          <w:szCs w:val="22"/>
          <w:lang w:eastAsia="en-US"/>
        </w:rPr>
        <w:t>Osiguranje pomoćnika u nastavi aktivnost je kojim se nastoji izjednačiti mogućnosti svih učenika, unaprjeđenje položaja djece s teškoćama i njihovih obitelji te stvaranje uvjeta za njihovo aktivno sudjelovanje u građanskim, društvenim i kulturnim aktivnostima njihovih zajednica. Za školsku godinu 2024./2025. Škola ima 7 pomoćnika u nastavi, a sredstva su osigurana kroz program RAST IV koji se financira iz Europskog socijalnog fonda i provodi u suradnji s nadležnim tijelima.</w:t>
      </w:r>
    </w:p>
    <w:p w14:paraId="55E8CC16" w14:textId="77777777" w:rsidR="00C90126" w:rsidRPr="00456864" w:rsidRDefault="00C90126" w:rsidP="00222C80">
      <w:pPr>
        <w:tabs>
          <w:tab w:val="left" w:pos="851"/>
        </w:tabs>
        <w:autoSpaceDE w:val="0"/>
        <w:autoSpaceDN w:val="0"/>
        <w:adjustRightInd w:val="0"/>
        <w:jc w:val="both"/>
        <w:rPr>
          <w:rFonts w:ascii="Arial" w:eastAsia="Calibri" w:hAnsi="Arial" w:cs="Arial"/>
          <w:b/>
          <w:bCs/>
          <w:sz w:val="22"/>
          <w:szCs w:val="22"/>
          <w:lang w:eastAsia="en-US"/>
        </w:rPr>
      </w:pPr>
    </w:p>
    <w:p w14:paraId="5EEA5430" w14:textId="77777777" w:rsidR="00C90126" w:rsidRPr="00456864" w:rsidRDefault="00C90126" w:rsidP="00222C80">
      <w:pPr>
        <w:tabs>
          <w:tab w:val="left" w:pos="851"/>
        </w:tabs>
        <w:autoSpaceDE w:val="0"/>
        <w:autoSpaceDN w:val="0"/>
        <w:adjustRightInd w:val="0"/>
        <w:jc w:val="both"/>
        <w:rPr>
          <w:rFonts w:ascii="Arial" w:eastAsia="Calibri" w:hAnsi="Arial" w:cs="Arial"/>
          <w:b/>
          <w:bCs/>
          <w:sz w:val="22"/>
          <w:szCs w:val="22"/>
          <w:lang w:eastAsia="en-US"/>
        </w:rPr>
      </w:pPr>
      <w:r w:rsidRPr="00456864">
        <w:rPr>
          <w:rFonts w:ascii="Arial" w:eastAsia="Calibri" w:hAnsi="Arial" w:cs="Arial"/>
          <w:b/>
          <w:bCs/>
          <w:sz w:val="22"/>
          <w:szCs w:val="22"/>
          <w:lang w:eastAsia="en-US"/>
        </w:rPr>
        <w:t>Aktivnost A500014: Osiguranje pomoćnika učenicima s teškoćama – financiranje Grada i općina</w:t>
      </w:r>
    </w:p>
    <w:p w14:paraId="5EAC9A5D"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 xml:space="preserve">Aktivnost A500014: Osiguranje pomoćnika učenicima s teškoćama – financiranje Grada i općina predstavlja novu aktivnost u okviru programa, pri čemu Europski socijalni fond (ESF) ne pokriva troškove zaposlenih pomoćnika u nastavi (PUN) koji nisu završili propisanu </w:t>
      </w:r>
      <w:r w:rsidRPr="00456864">
        <w:rPr>
          <w:rFonts w:ascii="Arial" w:eastAsia="Calibri" w:hAnsi="Arial" w:cs="Arial"/>
          <w:sz w:val="22"/>
          <w:szCs w:val="22"/>
          <w:lang w:eastAsia="en-US"/>
        </w:rPr>
        <w:lastRenderedPageBreak/>
        <w:t>edukaciju. Sukladno tome, rashodi za te zaposlenike u cijelosti se financiraju iz nadležnog proračuna i proračuna jedinica lokalne samouprave (općina).</w:t>
      </w:r>
    </w:p>
    <w:bookmarkEnd w:id="47"/>
    <w:p w14:paraId="1EAAD554" w14:textId="77777777" w:rsidR="00C90126" w:rsidRDefault="00C90126" w:rsidP="00222C80">
      <w:pPr>
        <w:tabs>
          <w:tab w:val="left" w:pos="851"/>
        </w:tabs>
        <w:autoSpaceDE w:val="0"/>
        <w:autoSpaceDN w:val="0"/>
        <w:adjustRightInd w:val="0"/>
        <w:jc w:val="both"/>
        <w:rPr>
          <w:rFonts w:ascii="Arial" w:eastAsia="Calibri" w:hAnsi="Arial" w:cs="Arial"/>
          <w:sz w:val="22"/>
          <w:szCs w:val="22"/>
          <w:shd w:val="clear" w:color="auto" w:fill="FFFFFF"/>
          <w:lang w:eastAsia="en-US"/>
        </w:rPr>
      </w:pPr>
    </w:p>
    <w:p w14:paraId="1AC6AE71" w14:textId="77777777" w:rsidR="00C90126" w:rsidRPr="00456864" w:rsidRDefault="00C90126" w:rsidP="00222C80">
      <w:pPr>
        <w:tabs>
          <w:tab w:val="left" w:pos="851"/>
        </w:tabs>
        <w:autoSpaceDE w:val="0"/>
        <w:autoSpaceDN w:val="0"/>
        <w:adjustRightInd w:val="0"/>
        <w:jc w:val="both"/>
        <w:rPr>
          <w:rFonts w:ascii="Arial" w:eastAsia="Calibri" w:hAnsi="Arial" w:cs="Arial"/>
          <w:b/>
          <w:bCs/>
          <w:sz w:val="22"/>
          <w:szCs w:val="22"/>
          <w:lang w:eastAsia="en-US"/>
        </w:rPr>
      </w:pPr>
      <w:r w:rsidRPr="00456864">
        <w:rPr>
          <w:rFonts w:ascii="Arial" w:eastAsia="Calibri" w:hAnsi="Arial" w:cs="Arial"/>
          <w:b/>
          <w:bCs/>
          <w:sz w:val="22"/>
          <w:szCs w:val="22"/>
          <w:lang w:eastAsia="en-US"/>
        </w:rPr>
        <w:t>Aktivnost A50007: Financiranje izvannastavnih projekata i drugo</w:t>
      </w:r>
    </w:p>
    <w:p w14:paraId="531EDDFF"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Sredstva planirana unutar ove aktivnosti namijenjena su provedbi školskih projekata kojima se potiče i unapređuje kvaliteta obrazovanja učenika. Poseban naglasak stavlja se na aktivnosti koje nadopunjuju redovni odgojno-obrazovni program te doprinose razvoju kompetencija, emocionalnoj stabilnosti i povezanosti učenika sa svojom zajednicom.</w:t>
      </w:r>
    </w:p>
    <w:p w14:paraId="62375B46"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p>
    <w:p w14:paraId="00B56BE4"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Posebno ističemo sljedeće projekte:</w:t>
      </w:r>
    </w:p>
    <w:p w14:paraId="4AF8CD0A" w14:textId="77777777" w:rsidR="00C90126" w:rsidRPr="00456864" w:rsidRDefault="00C90126" w:rsidP="00222C80">
      <w:pPr>
        <w:tabs>
          <w:tab w:val="left" w:pos="851"/>
        </w:tabs>
        <w:autoSpaceDE w:val="0"/>
        <w:autoSpaceDN w:val="0"/>
        <w:adjustRightInd w:val="0"/>
        <w:spacing w:after="160"/>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Pr="00456864">
        <w:rPr>
          <w:rFonts w:ascii="Arial" w:eastAsia="Calibri" w:hAnsi="Arial" w:cs="Arial"/>
          <w:sz w:val="22"/>
          <w:szCs w:val="22"/>
          <w:lang w:eastAsia="en-US"/>
        </w:rPr>
        <w:t>Zavičajna nastava</w:t>
      </w:r>
      <w:r>
        <w:rPr>
          <w:rFonts w:ascii="Arial" w:eastAsia="Calibri" w:hAnsi="Arial" w:cs="Arial"/>
          <w:sz w:val="22"/>
          <w:szCs w:val="22"/>
          <w:lang w:eastAsia="en-US"/>
        </w:rPr>
        <w:t xml:space="preserve">: </w:t>
      </w:r>
      <w:r w:rsidRPr="00456864">
        <w:rPr>
          <w:rFonts w:ascii="Arial" w:eastAsia="Calibri" w:hAnsi="Arial" w:cs="Arial"/>
          <w:sz w:val="22"/>
          <w:szCs w:val="22"/>
          <w:lang w:eastAsia="en-US"/>
        </w:rPr>
        <w:t>kontinuirano se provodi s ciljem upoznavanja učenika s kulturnom, povijesnom i prirodnom baštinom zavičaja. Aktivnosti uključuju nastavne i izvannastavne sadržaje, kao i terensku nastavu. Program se djelomično financira iz sredstava Istarske županije, a dodatno iz donacija.</w:t>
      </w:r>
    </w:p>
    <w:p w14:paraId="45DECFDA" w14:textId="77777777" w:rsidR="00C90126" w:rsidRPr="00456864" w:rsidRDefault="00C90126" w:rsidP="00222C80">
      <w:pPr>
        <w:tabs>
          <w:tab w:val="left" w:pos="851"/>
        </w:tabs>
        <w:autoSpaceDE w:val="0"/>
        <w:autoSpaceDN w:val="0"/>
        <w:adjustRightInd w:val="0"/>
        <w:spacing w:after="160"/>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Pr="00456864">
        <w:rPr>
          <w:rFonts w:ascii="Arial" w:eastAsia="Calibri" w:hAnsi="Arial" w:cs="Arial"/>
          <w:sz w:val="22"/>
          <w:szCs w:val="22"/>
          <w:lang w:eastAsia="en-US"/>
        </w:rPr>
        <w:t>Preventivni program psihološke pomoći učenicima</w:t>
      </w:r>
      <w:r>
        <w:rPr>
          <w:rFonts w:ascii="Arial" w:eastAsia="Calibri" w:hAnsi="Arial" w:cs="Arial"/>
          <w:sz w:val="22"/>
          <w:szCs w:val="22"/>
          <w:lang w:eastAsia="en-US"/>
        </w:rPr>
        <w:t xml:space="preserve">: </w:t>
      </w:r>
      <w:r w:rsidRPr="00456864">
        <w:rPr>
          <w:rFonts w:ascii="Arial" w:eastAsia="Calibri" w:hAnsi="Arial" w:cs="Arial"/>
          <w:sz w:val="22"/>
          <w:szCs w:val="22"/>
          <w:lang w:eastAsia="en-US"/>
        </w:rPr>
        <w:t>usmjeren na očuvanje i jačanje mentalnog zdravlja djece i mladih. Program provodi stručni tim škole, a financiran je sredstvima MZOM-a.</w:t>
      </w:r>
    </w:p>
    <w:p w14:paraId="0FD8AD9F" w14:textId="77777777" w:rsidR="00C90126" w:rsidRPr="00456864" w:rsidRDefault="00C90126" w:rsidP="00222C80">
      <w:pPr>
        <w:tabs>
          <w:tab w:val="left" w:pos="851"/>
        </w:tabs>
        <w:autoSpaceDE w:val="0"/>
        <w:autoSpaceDN w:val="0"/>
        <w:adjustRightInd w:val="0"/>
        <w:spacing w:after="160"/>
        <w:jc w:val="both"/>
        <w:rPr>
          <w:rFonts w:ascii="Arial" w:eastAsia="Calibri" w:hAnsi="Arial" w:cs="Arial"/>
          <w:sz w:val="22"/>
          <w:szCs w:val="22"/>
          <w:lang w:eastAsia="en-US"/>
        </w:rPr>
      </w:pPr>
      <w:r w:rsidRPr="00456864">
        <w:rPr>
          <w:rFonts w:ascii="Arial" w:eastAsia="Calibri" w:hAnsi="Arial" w:cs="Arial"/>
          <w:sz w:val="22"/>
          <w:szCs w:val="22"/>
          <w:lang w:eastAsia="en-US"/>
        </w:rPr>
        <w:t>Projekt rada s darovitim učenicima</w:t>
      </w:r>
      <w:r>
        <w:rPr>
          <w:rFonts w:ascii="Arial" w:eastAsia="Calibri" w:hAnsi="Arial" w:cs="Arial"/>
          <w:sz w:val="22"/>
          <w:szCs w:val="22"/>
          <w:lang w:eastAsia="en-US"/>
        </w:rPr>
        <w:t xml:space="preserve">: </w:t>
      </w:r>
      <w:r w:rsidRPr="00456864">
        <w:rPr>
          <w:rFonts w:ascii="Arial" w:eastAsia="Calibri" w:hAnsi="Arial" w:cs="Arial"/>
          <w:sz w:val="22"/>
          <w:szCs w:val="22"/>
          <w:lang w:eastAsia="en-US"/>
        </w:rPr>
        <w:t>omogućava identifikaciju i sustavnu podršku darovitim učenicima kroz izazovne zadatke, individualni rad i dodatne sadržaje, a financiran je sredstvima MZOM-a.</w:t>
      </w:r>
    </w:p>
    <w:p w14:paraId="068974EC"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Projekt preventivnog rada na psihološkom zdravlju</w:t>
      </w:r>
      <w:r w:rsidRPr="006D74E4">
        <w:rPr>
          <w:rFonts w:ascii="Arial" w:eastAsia="Calibri" w:hAnsi="Arial" w:cs="Arial"/>
          <w:sz w:val="22"/>
          <w:szCs w:val="22"/>
          <w:lang w:eastAsia="en-US"/>
        </w:rPr>
        <w:t xml:space="preserve">: </w:t>
      </w:r>
      <w:r w:rsidRPr="00456864">
        <w:rPr>
          <w:rFonts w:ascii="Arial" w:eastAsia="Calibri" w:hAnsi="Arial" w:cs="Arial"/>
          <w:sz w:val="22"/>
          <w:szCs w:val="22"/>
          <w:lang w:eastAsia="en-US"/>
        </w:rPr>
        <w:t>provodi se kroz radionice, predavanja i rad u manjim grupama, s ciljem razvoja emocionalne pismenosti i socijalnih vještina, a financiran je sredstvima MZOM-a.</w:t>
      </w:r>
    </w:p>
    <w:p w14:paraId="62573223" w14:textId="77777777" w:rsidR="00C90126" w:rsidRPr="00456864"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Projekt "Vještine za život"</w:t>
      </w:r>
      <w:r w:rsidRPr="006D74E4">
        <w:rPr>
          <w:rFonts w:ascii="Arial" w:eastAsia="Calibri" w:hAnsi="Arial" w:cs="Arial"/>
          <w:sz w:val="22"/>
          <w:szCs w:val="22"/>
          <w:lang w:eastAsia="en-US"/>
        </w:rPr>
        <w:t xml:space="preserve">: </w:t>
      </w:r>
      <w:r w:rsidRPr="00456864">
        <w:rPr>
          <w:rFonts w:ascii="Arial" w:eastAsia="Calibri" w:hAnsi="Arial" w:cs="Arial"/>
          <w:sz w:val="22"/>
          <w:szCs w:val="22"/>
          <w:lang w:eastAsia="en-US"/>
        </w:rPr>
        <w:t>usmjeren na razvoj svakodnevnih životnih vještina, otpornosti, odgovornosti i suradničkog učenja kod djece, a financiran je sredstvima MZOM-a.</w:t>
      </w:r>
    </w:p>
    <w:p w14:paraId="462B4F97" w14:textId="77777777" w:rsidR="00C90126" w:rsidRDefault="00C90126" w:rsidP="00222C80">
      <w:pPr>
        <w:tabs>
          <w:tab w:val="left" w:pos="851"/>
        </w:tabs>
        <w:autoSpaceDE w:val="0"/>
        <w:autoSpaceDN w:val="0"/>
        <w:adjustRightInd w:val="0"/>
        <w:jc w:val="both"/>
        <w:rPr>
          <w:rFonts w:ascii="Arial" w:eastAsia="Calibri" w:hAnsi="Arial" w:cs="Arial"/>
          <w:b/>
          <w:bCs/>
          <w:sz w:val="22"/>
          <w:szCs w:val="22"/>
          <w:lang w:eastAsia="en-US"/>
        </w:rPr>
      </w:pPr>
    </w:p>
    <w:p w14:paraId="06993CC2" w14:textId="77777777" w:rsidR="00C90126" w:rsidRPr="00456864" w:rsidRDefault="00C90126" w:rsidP="00222C80">
      <w:pPr>
        <w:tabs>
          <w:tab w:val="left" w:pos="851"/>
        </w:tabs>
        <w:autoSpaceDE w:val="0"/>
        <w:autoSpaceDN w:val="0"/>
        <w:adjustRightInd w:val="0"/>
        <w:jc w:val="both"/>
        <w:rPr>
          <w:rFonts w:ascii="Arial" w:eastAsia="Calibri" w:hAnsi="Arial" w:cs="Arial"/>
          <w:b/>
          <w:bCs/>
          <w:sz w:val="22"/>
          <w:szCs w:val="22"/>
          <w:lang w:eastAsia="en-US"/>
        </w:rPr>
      </w:pPr>
      <w:r w:rsidRPr="00456864">
        <w:rPr>
          <w:rFonts w:ascii="Arial" w:eastAsia="Calibri" w:hAnsi="Arial" w:cs="Arial"/>
          <w:b/>
          <w:bCs/>
          <w:sz w:val="22"/>
          <w:szCs w:val="22"/>
          <w:lang w:eastAsia="en-US"/>
        </w:rPr>
        <w:t>Aktivnost K500001: Kapitalna ulaganja osnovnog školstva</w:t>
      </w:r>
    </w:p>
    <w:p w14:paraId="6CF615D9" w14:textId="5F940A52" w:rsidR="00C90126" w:rsidRDefault="00C90126" w:rsidP="00222C80">
      <w:pPr>
        <w:tabs>
          <w:tab w:val="left" w:pos="851"/>
        </w:tabs>
        <w:autoSpaceDE w:val="0"/>
        <w:autoSpaceDN w:val="0"/>
        <w:adjustRightInd w:val="0"/>
        <w:jc w:val="both"/>
        <w:rPr>
          <w:rFonts w:ascii="Arial" w:eastAsia="Calibri" w:hAnsi="Arial" w:cs="Arial"/>
          <w:sz w:val="22"/>
          <w:szCs w:val="22"/>
          <w:lang w:eastAsia="en-US"/>
        </w:rPr>
      </w:pPr>
      <w:r w:rsidRPr="00456864">
        <w:rPr>
          <w:rFonts w:ascii="Arial" w:eastAsia="Calibri" w:hAnsi="Arial" w:cs="Arial"/>
          <w:sz w:val="22"/>
          <w:szCs w:val="22"/>
          <w:lang w:eastAsia="en-US"/>
        </w:rPr>
        <w:t>Kapitalna ulaganja u financijskom planu OŠ Matije Vlačića obuhvaćaju ulaganja opremanje školskih prostora, s ciljem stvaranja kvalitetnih, sigurnih i suvremenih uvjeta za odgojno-obrazovni rad, a financiraju se iz decentra</w:t>
      </w:r>
      <w:r>
        <w:rPr>
          <w:rFonts w:ascii="Arial" w:eastAsia="Calibri" w:hAnsi="Arial" w:cs="Arial"/>
          <w:sz w:val="22"/>
          <w:szCs w:val="22"/>
          <w:lang w:eastAsia="en-US"/>
        </w:rPr>
        <w:t>liziranih sredstava i donacija.</w:t>
      </w:r>
    </w:p>
    <w:p w14:paraId="4D5CD2AA" w14:textId="267916DB" w:rsidR="00C90126" w:rsidRDefault="00C90126" w:rsidP="00222C80">
      <w:pPr>
        <w:tabs>
          <w:tab w:val="left" w:pos="851"/>
        </w:tabs>
        <w:autoSpaceDE w:val="0"/>
        <w:autoSpaceDN w:val="0"/>
        <w:adjustRightInd w:val="0"/>
        <w:jc w:val="both"/>
        <w:rPr>
          <w:rFonts w:ascii="Arial" w:eastAsia="Calibri" w:hAnsi="Arial" w:cs="Arial"/>
          <w:sz w:val="22"/>
          <w:szCs w:val="22"/>
          <w:lang w:eastAsia="en-US"/>
        </w:rPr>
      </w:pPr>
    </w:p>
    <w:p w14:paraId="0E6E910D" w14:textId="40EF0B9F" w:rsidR="00C90126" w:rsidRDefault="00C90126" w:rsidP="00222C80">
      <w:pPr>
        <w:tabs>
          <w:tab w:val="left" w:pos="851"/>
        </w:tabs>
        <w:autoSpaceDE w:val="0"/>
        <w:autoSpaceDN w:val="0"/>
        <w:adjustRightInd w:val="0"/>
        <w:jc w:val="both"/>
        <w:rPr>
          <w:rFonts w:ascii="Arial" w:eastAsia="Calibri" w:hAnsi="Arial" w:cs="Arial"/>
          <w:sz w:val="22"/>
          <w:szCs w:val="22"/>
          <w:lang w:eastAsia="en-US"/>
        </w:rPr>
      </w:pPr>
    </w:p>
    <w:p w14:paraId="0459C11C" w14:textId="77777777" w:rsidR="00C90126" w:rsidRDefault="00C90126" w:rsidP="00222C80">
      <w:pPr>
        <w:spacing w:after="160"/>
        <w:rPr>
          <w:rFonts w:ascii="Arial" w:eastAsia="Calibri" w:hAnsi="Arial" w:cs="Arial"/>
          <w:b/>
        </w:rPr>
      </w:pPr>
      <w:r>
        <w:rPr>
          <w:rFonts w:ascii="Arial" w:eastAsia="Calibri" w:hAnsi="Arial" w:cs="Arial"/>
          <w:b/>
        </w:rPr>
        <w:br w:type="page"/>
      </w:r>
    </w:p>
    <w:p w14:paraId="1E09BECE" w14:textId="249507D2" w:rsidR="00C90126" w:rsidRPr="00C90126" w:rsidRDefault="00C90126" w:rsidP="00222C80">
      <w:pPr>
        <w:jc w:val="center"/>
        <w:rPr>
          <w:rFonts w:ascii="Arial" w:eastAsia="Calibri" w:hAnsi="Arial" w:cs="Arial"/>
          <w:b/>
          <w:sz w:val="22"/>
          <w:szCs w:val="22"/>
        </w:rPr>
      </w:pPr>
      <w:r w:rsidRPr="00C90126">
        <w:rPr>
          <w:rFonts w:ascii="Arial" w:eastAsia="Calibri" w:hAnsi="Arial" w:cs="Arial"/>
          <w:b/>
          <w:sz w:val="22"/>
          <w:szCs w:val="22"/>
        </w:rPr>
        <w:lastRenderedPageBreak/>
        <w:t>PRORAČUNSKI KORISNIK 10590: OŠ IVO LOLA RIBAR, LABIN</w:t>
      </w:r>
    </w:p>
    <w:p w14:paraId="76E99DB4" w14:textId="77777777" w:rsidR="00C90126" w:rsidRDefault="00C90126" w:rsidP="00222C80">
      <w:pPr>
        <w:rPr>
          <w:color w:val="000000" w:themeColor="text1"/>
        </w:rPr>
      </w:pPr>
    </w:p>
    <w:p w14:paraId="277A92A1" w14:textId="350A4D45" w:rsidR="00C90126" w:rsidRPr="00042357" w:rsidRDefault="00C90126" w:rsidP="00222C80">
      <w:pPr>
        <w:spacing w:after="160"/>
        <w:jc w:val="both"/>
        <w:rPr>
          <w:rFonts w:ascii="Arial" w:eastAsia="Calibri" w:hAnsi="Arial" w:cs="Arial"/>
          <w:b/>
          <w:sz w:val="22"/>
          <w:szCs w:val="22"/>
          <w:lang w:eastAsia="en-US"/>
        </w:rPr>
      </w:pPr>
      <w:r w:rsidRPr="00042357">
        <w:rPr>
          <w:rFonts w:ascii="Arial" w:eastAsia="Calibri" w:hAnsi="Arial" w:cs="Arial"/>
          <w:b/>
          <w:sz w:val="22"/>
          <w:szCs w:val="22"/>
          <w:lang w:eastAsia="en-US"/>
        </w:rPr>
        <w:t>Općenito o planu proračuna proračunskog korisnika</w:t>
      </w:r>
    </w:p>
    <w:p w14:paraId="2457F21F" w14:textId="77777777" w:rsidR="00C90126" w:rsidRPr="00042357" w:rsidRDefault="00C90126" w:rsidP="00222C80">
      <w:pPr>
        <w:spacing w:after="160"/>
        <w:jc w:val="both"/>
        <w:rPr>
          <w:rFonts w:ascii="Arial" w:eastAsia="Calibri" w:hAnsi="Arial" w:cs="Arial"/>
          <w:b/>
          <w:sz w:val="22"/>
          <w:szCs w:val="22"/>
          <w:lang w:eastAsia="en-US"/>
        </w:rPr>
      </w:pPr>
      <w:r w:rsidRPr="00042357">
        <w:rPr>
          <w:rFonts w:ascii="Arial" w:eastAsia="Calibri" w:hAnsi="Arial" w:cs="Arial"/>
          <w:b/>
          <w:sz w:val="22"/>
          <w:szCs w:val="22"/>
          <w:lang w:eastAsia="en-US"/>
        </w:rPr>
        <w:t>Sadržaj proračuna</w:t>
      </w:r>
    </w:p>
    <w:p w14:paraId="0BF77366" w14:textId="1E7608D6" w:rsidR="00C90126" w:rsidRPr="00514C40" w:rsidRDefault="00C90126" w:rsidP="00222C80">
      <w:pPr>
        <w:spacing w:after="160"/>
        <w:jc w:val="both"/>
        <w:rPr>
          <w:rFonts w:ascii="Arial" w:eastAsia="Calibri" w:hAnsi="Arial" w:cs="Arial"/>
          <w:b/>
          <w:sz w:val="22"/>
          <w:szCs w:val="22"/>
          <w:lang w:eastAsia="en-US"/>
        </w:rPr>
      </w:pPr>
      <w:r w:rsidRPr="00514C40">
        <w:rPr>
          <w:rFonts w:ascii="Arial" w:eastAsia="Calibri" w:hAnsi="Arial" w:cs="Arial"/>
          <w:sz w:val="22"/>
          <w:szCs w:val="22"/>
          <w:lang w:eastAsia="en-US"/>
        </w:rPr>
        <w:t xml:space="preserve">Nacrt ovih Izmjena i dopuna Plana proračuna za OŠ „Ivo lola Ribar“ Labin  (školske ustanove) za 2025. </w:t>
      </w:r>
      <w:r w:rsidR="00514C40" w:rsidRPr="00514C40">
        <w:rPr>
          <w:rFonts w:ascii="Arial" w:eastAsia="Calibri" w:hAnsi="Arial" w:cs="Arial"/>
          <w:sz w:val="22"/>
          <w:szCs w:val="22"/>
          <w:lang w:eastAsia="en-US"/>
        </w:rPr>
        <w:t xml:space="preserve">godinu temelji se na </w:t>
      </w:r>
      <w:r w:rsidR="00514C40" w:rsidRPr="00514C40">
        <w:rPr>
          <w:rFonts w:ascii="Arial" w:hAnsi="Arial" w:cs="Arial"/>
          <w:bCs/>
          <w:sz w:val="22"/>
          <w:szCs w:val="22"/>
          <w:lang w:eastAsia="en-US"/>
        </w:rPr>
        <w:t>analizi</w:t>
      </w:r>
      <w:r w:rsidRPr="00514C40">
        <w:rPr>
          <w:rFonts w:ascii="Arial" w:eastAsia="Calibri" w:hAnsi="Arial" w:cs="Arial"/>
          <w:bCs/>
          <w:sz w:val="22"/>
          <w:szCs w:val="22"/>
          <w:lang w:eastAsia="en-US"/>
        </w:rPr>
        <w:t xml:space="preserve"> ostvarenja prihoda i i</w:t>
      </w:r>
      <w:r w:rsidR="00514C40" w:rsidRPr="00514C40">
        <w:rPr>
          <w:rFonts w:ascii="Arial" w:eastAsia="Calibri" w:hAnsi="Arial" w:cs="Arial"/>
          <w:bCs/>
          <w:sz w:val="22"/>
          <w:szCs w:val="22"/>
          <w:lang w:eastAsia="en-US"/>
        </w:rPr>
        <w:t>zdataka proračuna za 2025. godinu, procjeni</w:t>
      </w:r>
      <w:r w:rsidRPr="00514C40">
        <w:rPr>
          <w:rFonts w:ascii="Arial" w:eastAsia="Calibri" w:hAnsi="Arial" w:cs="Arial"/>
          <w:bCs/>
          <w:sz w:val="22"/>
          <w:szCs w:val="22"/>
          <w:lang w:eastAsia="en-US"/>
        </w:rPr>
        <w:t xml:space="preserve"> vlastitih prihoda za 2025. godine i prioritet u izvršavanju rashoda.</w:t>
      </w:r>
    </w:p>
    <w:p w14:paraId="2F12CFF8" w14:textId="77777777"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bCs/>
          <w:sz w:val="22"/>
          <w:szCs w:val="22"/>
          <w:lang w:eastAsia="en-US"/>
        </w:rPr>
        <w:t>Pri planiranju rashoda polazilo se od  ostvarenja prihoda i zadovoljavanja</w:t>
      </w:r>
      <w:r w:rsidRPr="00514C40">
        <w:rPr>
          <w:rFonts w:ascii="Arial" w:eastAsia="Calibri" w:hAnsi="Arial" w:cs="Arial"/>
          <w:sz w:val="22"/>
          <w:szCs w:val="22"/>
          <w:lang w:eastAsia="en-US"/>
        </w:rPr>
        <w:t xml:space="preserve"> zakonskih obaveza i drugih javnih izdataka čije  financiranje čini osnovu za funkcioniranje školske ustanove.</w:t>
      </w:r>
    </w:p>
    <w:p w14:paraId="7FC1349B" w14:textId="749FF6EE"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Prihodi i rashodi p</w:t>
      </w:r>
      <w:r w:rsidR="00514C40">
        <w:rPr>
          <w:rFonts w:ascii="Arial" w:eastAsia="Calibri" w:hAnsi="Arial" w:cs="Arial"/>
          <w:sz w:val="22"/>
          <w:szCs w:val="22"/>
          <w:lang w:eastAsia="en-US"/>
        </w:rPr>
        <w:t>roračuna za 2025., 2026. i 2027</w:t>
      </w:r>
      <w:r w:rsidRPr="00514C40">
        <w:rPr>
          <w:rFonts w:ascii="Arial" w:eastAsia="Calibri" w:hAnsi="Arial" w:cs="Arial"/>
          <w:sz w:val="22"/>
          <w:szCs w:val="22"/>
          <w:lang w:eastAsia="en-US"/>
        </w:rPr>
        <w:t>. godinu planirani su  umjerenim rasto</w:t>
      </w:r>
      <w:r w:rsidR="00514C40">
        <w:rPr>
          <w:rFonts w:ascii="Arial" w:eastAsia="Calibri" w:hAnsi="Arial" w:cs="Arial"/>
          <w:sz w:val="22"/>
          <w:szCs w:val="22"/>
          <w:lang w:eastAsia="en-US"/>
        </w:rPr>
        <w:t xml:space="preserve">m u odnosu na 2024. godinu ili </w:t>
      </w:r>
      <w:r w:rsidRPr="00514C40">
        <w:rPr>
          <w:rFonts w:ascii="Arial" w:eastAsia="Calibri" w:hAnsi="Arial" w:cs="Arial"/>
          <w:sz w:val="22"/>
          <w:szCs w:val="22"/>
          <w:lang w:eastAsia="en-US"/>
        </w:rPr>
        <w:t>u visini 2024. godine.</w:t>
      </w:r>
    </w:p>
    <w:p w14:paraId="16E14EFE" w14:textId="72E9A79A" w:rsidR="00C90126" w:rsidRDefault="00C90126" w:rsidP="00222C80">
      <w:pPr>
        <w:jc w:val="both"/>
        <w:rPr>
          <w:rFonts w:ascii="Arial" w:eastAsia="Calibri" w:hAnsi="Arial" w:cs="Arial"/>
          <w:bCs/>
          <w:sz w:val="22"/>
          <w:szCs w:val="22"/>
          <w:lang w:eastAsia="en-US"/>
        </w:rPr>
      </w:pPr>
      <w:r w:rsidRPr="00514C40">
        <w:rPr>
          <w:rFonts w:ascii="Arial" w:eastAsia="Calibri" w:hAnsi="Arial" w:cs="Arial"/>
          <w:bCs/>
          <w:sz w:val="22"/>
          <w:szCs w:val="22"/>
          <w:lang w:eastAsia="en-US"/>
        </w:rPr>
        <w:t>Proračun se sastoji iz općeg i posebnog dijela te plana razvojnih programa kako je propisano člankom 16. Zakona o proračunu. Opći dio Proračuna čini Račun prihoda i rashoda i Račun financiranja. U Računu prihoda i rashoda planirani prihodi iskazani su po prirodnim vrstama i izvorima financiranja, a rashodi po ekonomskoj namjeni za koju služe u skladu sa Računskim planom proračuna i Pravilnikom</w:t>
      </w:r>
      <w:r w:rsidR="00514C40">
        <w:rPr>
          <w:rFonts w:ascii="Arial" w:eastAsia="Calibri" w:hAnsi="Arial" w:cs="Arial"/>
          <w:bCs/>
          <w:sz w:val="22"/>
          <w:szCs w:val="22"/>
          <w:lang w:eastAsia="en-US"/>
        </w:rPr>
        <w:t xml:space="preserve"> o proračunskom računovodstvu. </w:t>
      </w:r>
      <w:r w:rsidRPr="00514C40">
        <w:rPr>
          <w:rFonts w:ascii="Arial" w:eastAsia="Calibri" w:hAnsi="Arial" w:cs="Arial"/>
          <w:bCs/>
          <w:sz w:val="22"/>
          <w:szCs w:val="22"/>
          <w:lang w:eastAsia="en-US"/>
        </w:rPr>
        <w:t>U računu financiranja iskazani su primici od prihoda poslovanja   ostali primici  za financiranje nefinancijske imovine. Posebni dio Proračuna sastoji se od plana rashoda i izdataka proračunskih korisnika iskazanim po vrstama, raspoređenih u programe koji se sastoje od aktivnosti i projekata. U okviru aktivnosti i projekata rashodi i izdaci su iskazani prema ekonomskoj  i funkcijskoj klasifikaciji i izvorima financiranja sukladno Pravilniku o proračunskim klasi</w:t>
      </w:r>
      <w:r w:rsidR="00514C40">
        <w:rPr>
          <w:rFonts w:ascii="Arial" w:eastAsia="Calibri" w:hAnsi="Arial" w:cs="Arial"/>
          <w:bCs/>
          <w:sz w:val="22"/>
          <w:szCs w:val="22"/>
          <w:lang w:eastAsia="en-US"/>
        </w:rPr>
        <w:t xml:space="preserve">fikacijama.          </w:t>
      </w:r>
    </w:p>
    <w:p w14:paraId="08CFBC3B" w14:textId="77777777" w:rsidR="00514C40" w:rsidRPr="00514C40" w:rsidRDefault="00514C40" w:rsidP="00222C80">
      <w:pPr>
        <w:jc w:val="both"/>
        <w:rPr>
          <w:rFonts w:ascii="Arial" w:eastAsia="Calibri" w:hAnsi="Arial" w:cs="Arial"/>
          <w:bCs/>
          <w:sz w:val="22"/>
          <w:szCs w:val="22"/>
          <w:lang w:eastAsia="en-US"/>
        </w:rPr>
      </w:pPr>
    </w:p>
    <w:p w14:paraId="0858A646" w14:textId="4EB47116"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b/>
          <w:sz w:val="22"/>
          <w:szCs w:val="22"/>
          <w:lang w:eastAsia="en-US"/>
        </w:rPr>
        <w:t>Prihodi i  primici</w:t>
      </w:r>
      <w:r w:rsidRPr="00514C40">
        <w:rPr>
          <w:rFonts w:ascii="Arial" w:eastAsia="Calibri" w:hAnsi="Arial" w:cs="Arial"/>
          <w:sz w:val="22"/>
          <w:szCs w:val="22"/>
          <w:lang w:eastAsia="en-US"/>
        </w:rPr>
        <w:t xml:space="preserve">  Osnovne š</w:t>
      </w:r>
      <w:r w:rsidR="00514C40">
        <w:rPr>
          <w:rFonts w:ascii="Arial" w:eastAsia="Calibri" w:hAnsi="Arial" w:cs="Arial"/>
          <w:sz w:val="22"/>
          <w:szCs w:val="22"/>
          <w:lang w:eastAsia="en-US"/>
        </w:rPr>
        <w:t>kole „Ivo Lola Ribar“ Labin u ovim</w:t>
      </w:r>
      <w:r w:rsidRPr="00514C40">
        <w:rPr>
          <w:rFonts w:ascii="Arial" w:eastAsia="Calibri" w:hAnsi="Arial" w:cs="Arial"/>
          <w:sz w:val="22"/>
          <w:szCs w:val="22"/>
          <w:lang w:eastAsia="en-US"/>
        </w:rPr>
        <w:t xml:space="preserve"> Izmjenama i dopunama za 2025. godinu planirani su u skladu s dosadašnjim izvršenjem i očekivanim dotacijama do kraja proračunske godine u iznosu od 2.9</w:t>
      </w:r>
      <w:r w:rsidR="00514C40">
        <w:rPr>
          <w:rFonts w:ascii="Arial" w:eastAsia="Calibri" w:hAnsi="Arial" w:cs="Arial"/>
          <w:sz w:val="22"/>
          <w:szCs w:val="22"/>
          <w:lang w:eastAsia="en-US"/>
        </w:rPr>
        <w:t>31.528,00 EUR</w:t>
      </w:r>
      <w:r w:rsidRPr="00514C40">
        <w:rPr>
          <w:rFonts w:ascii="Arial" w:eastAsia="Calibri" w:hAnsi="Arial" w:cs="Arial"/>
          <w:sz w:val="22"/>
          <w:szCs w:val="22"/>
          <w:lang w:eastAsia="en-US"/>
        </w:rPr>
        <w:t xml:space="preserve"> te se su u cijelosti prihodi od poslovanja.  U strukturi prihoda najveći udio čine sredstva iz državnog proračuna za financiranje plaća i ostalih materijalnih prava djelatnika. </w:t>
      </w:r>
      <w:r w:rsidRPr="00514C40">
        <w:rPr>
          <w:rFonts w:ascii="Arial" w:eastAsia="Calibri" w:hAnsi="Arial" w:cs="Arial"/>
          <w:sz w:val="22"/>
          <w:szCs w:val="22"/>
          <w:lang w:eastAsia="en-US"/>
        </w:rPr>
        <w:tab/>
      </w:r>
    </w:p>
    <w:p w14:paraId="4BEF8A5E" w14:textId="77777777" w:rsidR="00C90126" w:rsidRPr="00514C40" w:rsidRDefault="00C90126" w:rsidP="00222C80">
      <w:pPr>
        <w:jc w:val="both"/>
        <w:rPr>
          <w:rFonts w:ascii="Arial" w:eastAsia="Calibri" w:hAnsi="Arial" w:cs="Arial"/>
          <w:color w:val="FF0000"/>
          <w:sz w:val="22"/>
          <w:szCs w:val="22"/>
          <w:lang w:eastAsia="en-US"/>
        </w:rPr>
      </w:pPr>
      <w:r w:rsidRPr="00514C40">
        <w:rPr>
          <w:rFonts w:ascii="Arial" w:eastAsia="Calibri" w:hAnsi="Arial" w:cs="Arial"/>
          <w:color w:val="FF0000"/>
          <w:sz w:val="22"/>
          <w:szCs w:val="22"/>
          <w:lang w:eastAsia="en-US"/>
        </w:rPr>
        <w:t xml:space="preserve">                                                                                </w:t>
      </w:r>
    </w:p>
    <w:p w14:paraId="3F9C282B" w14:textId="0FAD9414" w:rsidR="00C90126" w:rsidRPr="00514C40" w:rsidRDefault="00C90126" w:rsidP="00222C80">
      <w:pPr>
        <w:jc w:val="both"/>
        <w:rPr>
          <w:rFonts w:ascii="Arial" w:hAnsi="Arial" w:cs="Arial"/>
          <w:sz w:val="22"/>
          <w:szCs w:val="22"/>
          <w:lang w:eastAsia="en-US"/>
        </w:rPr>
      </w:pPr>
      <w:r w:rsidRPr="00514C40">
        <w:rPr>
          <w:rFonts w:ascii="Arial" w:hAnsi="Arial" w:cs="Arial"/>
          <w:b/>
          <w:sz w:val="22"/>
          <w:szCs w:val="22"/>
          <w:lang w:eastAsia="en-US"/>
        </w:rPr>
        <w:t>Rashodi i izdaci</w:t>
      </w:r>
      <w:r w:rsidR="00514C40">
        <w:rPr>
          <w:rFonts w:ascii="Arial" w:hAnsi="Arial" w:cs="Arial"/>
          <w:sz w:val="22"/>
          <w:szCs w:val="22"/>
          <w:lang w:eastAsia="en-US"/>
        </w:rPr>
        <w:t xml:space="preserve"> </w:t>
      </w:r>
      <w:r w:rsidRPr="00514C40">
        <w:rPr>
          <w:rFonts w:ascii="Arial" w:eastAsia="Calibri" w:hAnsi="Arial" w:cs="Arial"/>
          <w:sz w:val="22"/>
          <w:szCs w:val="22"/>
          <w:lang w:eastAsia="en-US"/>
        </w:rPr>
        <w:t xml:space="preserve">u </w:t>
      </w:r>
      <w:r w:rsidR="00514C40">
        <w:rPr>
          <w:rFonts w:ascii="Arial" w:eastAsia="Calibri" w:hAnsi="Arial" w:cs="Arial"/>
          <w:sz w:val="22"/>
          <w:szCs w:val="22"/>
          <w:lang w:eastAsia="en-US"/>
        </w:rPr>
        <w:t>ovim</w:t>
      </w:r>
      <w:r w:rsidRPr="00514C40">
        <w:rPr>
          <w:rFonts w:ascii="Arial" w:eastAsia="Calibri" w:hAnsi="Arial" w:cs="Arial"/>
          <w:sz w:val="22"/>
          <w:szCs w:val="22"/>
          <w:lang w:eastAsia="en-US"/>
        </w:rPr>
        <w:t xml:space="preserve"> izmjenama i dopunama za</w:t>
      </w:r>
      <w:r w:rsidRPr="00514C40">
        <w:rPr>
          <w:rFonts w:ascii="Arial" w:hAnsi="Arial" w:cs="Arial"/>
          <w:sz w:val="22"/>
          <w:szCs w:val="22"/>
          <w:lang w:eastAsia="en-US"/>
        </w:rPr>
        <w:t xml:space="preserve"> 2025. godinu usklađeni su s ostvarenjem i stvarnim potrebama Škole te su planirani u iznosu od </w:t>
      </w:r>
      <w:r w:rsidR="00514C40">
        <w:rPr>
          <w:rFonts w:ascii="Arial" w:eastAsia="Calibri" w:hAnsi="Arial" w:cs="Arial"/>
          <w:sz w:val="22"/>
          <w:szCs w:val="22"/>
          <w:lang w:eastAsia="en-US"/>
        </w:rPr>
        <w:t>2.932.516,00 EUR</w:t>
      </w:r>
      <w:r w:rsidRPr="00514C40">
        <w:rPr>
          <w:rFonts w:ascii="Arial" w:hAnsi="Arial" w:cs="Arial"/>
          <w:sz w:val="22"/>
          <w:szCs w:val="22"/>
          <w:lang w:eastAsia="en-US"/>
        </w:rPr>
        <w:t>, a raspoređeni su na:</w:t>
      </w:r>
    </w:p>
    <w:p w14:paraId="64BDC24D" w14:textId="77777777" w:rsidR="00C90126" w:rsidRPr="00514C40" w:rsidRDefault="00C90126" w:rsidP="00222C80">
      <w:pPr>
        <w:jc w:val="both"/>
        <w:rPr>
          <w:rFonts w:ascii="Arial" w:hAnsi="Arial" w:cs="Arial"/>
          <w:sz w:val="22"/>
          <w:szCs w:val="22"/>
          <w:lang w:eastAsia="en-US"/>
        </w:rPr>
      </w:pPr>
    </w:p>
    <w:p w14:paraId="5ED3E527" w14:textId="7CD43063"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 rashode poslovanja                                    </w:t>
      </w:r>
      <w:r w:rsidR="00514C40">
        <w:rPr>
          <w:rFonts w:ascii="Arial" w:eastAsia="Calibri" w:hAnsi="Arial" w:cs="Arial"/>
          <w:sz w:val="22"/>
          <w:szCs w:val="22"/>
          <w:lang w:eastAsia="en-US"/>
        </w:rPr>
        <w:t xml:space="preserve">                  2.850.244,00 EUR</w:t>
      </w:r>
    </w:p>
    <w:p w14:paraId="020AF991" w14:textId="43810F8E"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 rashode za nabavu nefinancijske i</w:t>
      </w:r>
      <w:r w:rsidR="00514C40">
        <w:rPr>
          <w:rFonts w:ascii="Arial" w:eastAsia="Calibri" w:hAnsi="Arial" w:cs="Arial"/>
          <w:sz w:val="22"/>
          <w:szCs w:val="22"/>
          <w:lang w:eastAsia="en-US"/>
        </w:rPr>
        <w:t>movine                         82.272,00 EUR</w:t>
      </w:r>
    </w:p>
    <w:p w14:paraId="5AD81760" w14:textId="77777777" w:rsidR="004B7A37"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U nastavku obrazloženja daje se tabelarni prikaz plana prihoda i primitaka te rashoda i izdataka po skupinama i podskupinama za 2025. godinu sa I. izmjenama i dopunama plana za 2025. godinu te</w:t>
      </w:r>
      <w:r w:rsidR="004B7A37">
        <w:rPr>
          <w:rFonts w:ascii="Arial" w:eastAsia="Calibri" w:hAnsi="Arial" w:cs="Arial"/>
          <w:sz w:val="22"/>
          <w:szCs w:val="22"/>
          <w:lang w:eastAsia="en-US"/>
        </w:rPr>
        <w:t xml:space="preserve"> iznosom i postotkom promjena</w:t>
      </w:r>
    </w:p>
    <w:p w14:paraId="751D9EBF" w14:textId="0D10DC17" w:rsidR="00C90126" w:rsidRPr="00514C40" w:rsidRDefault="00C90126" w:rsidP="00C90126">
      <w:pPr>
        <w:spacing w:after="160" w:line="259" w:lineRule="auto"/>
        <w:jc w:val="both"/>
        <w:rPr>
          <w:rFonts w:ascii="Arial" w:eastAsia="Calibri" w:hAnsi="Arial" w:cs="Arial"/>
          <w:sz w:val="22"/>
          <w:szCs w:val="22"/>
          <w:lang w:eastAsia="en-US"/>
        </w:rPr>
      </w:pPr>
      <w:r w:rsidRPr="00514C40">
        <w:rPr>
          <w:rFonts w:ascii="Arial" w:eastAsia="Calibri" w:hAnsi="Arial" w:cs="Arial"/>
          <w:b/>
          <w:bCs/>
          <w:sz w:val="22"/>
          <w:szCs w:val="22"/>
          <w:lang w:eastAsia="en-US"/>
        </w:rPr>
        <w:t>Tablica br. 1</w:t>
      </w:r>
    </w:p>
    <w:tbl>
      <w:tblPr>
        <w:tblStyle w:val="Reetkatablice"/>
        <w:tblW w:w="5082" w:type="pct"/>
        <w:tblLayout w:type="fixed"/>
        <w:tblLook w:val="04A0" w:firstRow="1" w:lastRow="0" w:firstColumn="1" w:lastColumn="0" w:noHBand="0" w:noVBand="1"/>
      </w:tblPr>
      <w:tblGrid>
        <w:gridCol w:w="426"/>
        <w:gridCol w:w="3823"/>
        <w:gridCol w:w="1417"/>
        <w:gridCol w:w="1133"/>
        <w:gridCol w:w="1135"/>
        <w:gridCol w:w="1277"/>
      </w:tblGrid>
      <w:tr w:rsidR="00914159" w:rsidRPr="00514C40" w14:paraId="6DC59B6B" w14:textId="77777777" w:rsidTr="00914159">
        <w:trPr>
          <w:trHeight w:val="701"/>
        </w:trPr>
        <w:tc>
          <w:tcPr>
            <w:tcW w:w="232" w:type="pct"/>
            <w:shd w:val="clear" w:color="auto" w:fill="AEAAAA" w:themeFill="background2" w:themeFillShade="BF"/>
            <w:noWrap/>
            <w:hideMark/>
          </w:tcPr>
          <w:p w14:paraId="0C600392" w14:textId="77777777" w:rsidR="00C90126" w:rsidRPr="00514C40" w:rsidRDefault="00C90126" w:rsidP="00C90126">
            <w:pPr>
              <w:jc w:val="both"/>
              <w:rPr>
                <w:rFonts w:ascii="Arial" w:eastAsia="Calibri" w:hAnsi="Arial" w:cs="Arial"/>
                <w:sz w:val="22"/>
                <w:szCs w:val="22"/>
                <w:lang w:eastAsia="en-US"/>
              </w:rPr>
            </w:pPr>
            <w:r w:rsidRPr="00514C40">
              <w:rPr>
                <w:rFonts w:ascii="Arial" w:eastAsia="Calibri" w:hAnsi="Arial" w:cs="Arial"/>
                <w:sz w:val="22"/>
                <w:szCs w:val="22"/>
                <w:lang w:eastAsia="en-US"/>
              </w:rPr>
              <w:t> </w:t>
            </w:r>
          </w:p>
        </w:tc>
        <w:tc>
          <w:tcPr>
            <w:tcW w:w="2075" w:type="pct"/>
            <w:shd w:val="clear" w:color="auto" w:fill="AEAAAA" w:themeFill="background2" w:themeFillShade="BF"/>
            <w:noWrap/>
            <w:hideMark/>
          </w:tcPr>
          <w:p w14:paraId="5A75A705" w14:textId="77777777" w:rsidR="00C90126" w:rsidRPr="00514C40" w:rsidRDefault="00C90126" w:rsidP="00C90126">
            <w:pPr>
              <w:jc w:val="both"/>
              <w:rPr>
                <w:rFonts w:ascii="Arial" w:eastAsia="Calibri" w:hAnsi="Arial" w:cs="Arial"/>
                <w:sz w:val="16"/>
                <w:szCs w:val="16"/>
                <w:lang w:eastAsia="en-US"/>
              </w:rPr>
            </w:pPr>
            <w:r w:rsidRPr="00514C40">
              <w:rPr>
                <w:rFonts w:ascii="Arial" w:eastAsia="Calibri" w:hAnsi="Arial" w:cs="Arial"/>
                <w:sz w:val="16"/>
                <w:szCs w:val="16"/>
                <w:lang w:eastAsia="en-US"/>
              </w:rPr>
              <w:t> </w:t>
            </w:r>
          </w:p>
        </w:tc>
        <w:tc>
          <w:tcPr>
            <w:tcW w:w="769" w:type="pct"/>
            <w:shd w:val="clear" w:color="auto" w:fill="AEAAAA" w:themeFill="background2" w:themeFillShade="BF"/>
            <w:hideMark/>
          </w:tcPr>
          <w:p w14:paraId="6E954062" w14:textId="77777777" w:rsidR="00C90126" w:rsidRPr="00514C40" w:rsidRDefault="00C90126" w:rsidP="00C90126">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I. IZMJENE I DOPUNE 2025. GODINE</w:t>
            </w:r>
          </w:p>
        </w:tc>
        <w:tc>
          <w:tcPr>
            <w:tcW w:w="615" w:type="pct"/>
            <w:shd w:val="clear" w:color="auto" w:fill="AEAAAA" w:themeFill="background2" w:themeFillShade="BF"/>
            <w:hideMark/>
          </w:tcPr>
          <w:p w14:paraId="6ED3DA12" w14:textId="77777777" w:rsidR="00C90126" w:rsidRPr="00514C40" w:rsidRDefault="00C90126" w:rsidP="00C90126">
            <w:pPr>
              <w:jc w:val="center"/>
              <w:rPr>
                <w:rFonts w:ascii="Arial" w:eastAsia="Calibri" w:hAnsi="Arial" w:cs="Arial"/>
                <w:b/>
                <w:bCs/>
                <w:sz w:val="16"/>
                <w:szCs w:val="16"/>
                <w:lang w:eastAsia="en-US"/>
              </w:rPr>
            </w:pPr>
          </w:p>
          <w:p w14:paraId="5061E916" w14:textId="77777777" w:rsidR="00C90126" w:rsidRPr="00514C40" w:rsidRDefault="00C90126" w:rsidP="00C90126">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PROMJENA / IZNOS</w:t>
            </w:r>
          </w:p>
        </w:tc>
        <w:tc>
          <w:tcPr>
            <w:tcW w:w="616" w:type="pct"/>
            <w:shd w:val="clear" w:color="auto" w:fill="AEAAAA" w:themeFill="background2" w:themeFillShade="BF"/>
            <w:hideMark/>
          </w:tcPr>
          <w:p w14:paraId="5737D745" w14:textId="77777777" w:rsidR="00C90126" w:rsidRPr="00514C40" w:rsidRDefault="00C90126" w:rsidP="00C90126">
            <w:pPr>
              <w:jc w:val="center"/>
              <w:rPr>
                <w:rFonts w:ascii="Arial" w:eastAsia="Calibri" w:hAnsi="Arial" w:cs="Arial"/>
                <w:b/>
                <w:bCs/>
                <w:sz w:val="16"/>
                <w:szCs w:val="16"/>
                <w:lang w:eastAsia="en-US"/>
              </w:rPr>
            </w:pPr>
          </w:p>
          <w:p w14:paraId="144A4996" w14:textId="4D60DA5E"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 xml:space="preserve">PROMJENA </w:t>
            </w:r>
            <w:r w:rsidRPr="00514C40">
              <w:rPr>
                <w:rFonts w:ascii="Arial" w:eastAsia="Calibri" w:hAnsi="Arial" w:cs="Arial"/>
                <w:b/>
                <w:bCs/>
                <w:sz w:val="16"/>
                <w:szCs w:val="16"/>
                <w:lang w:eastAsia="en-US"/>
              </w:rPr>
              <w:br/>
            </w:r>
            <w:r w:rsidR="00514C40">
              <w:rPr>
                <w:rFonts w:ascii="Arial" w:eastAsia="Calibri" w:hAnsi="Arial" w:cs="Arial"/>
                <w:b/>
                <w:bCs/>
                <w:sz w:val="16"/>
                <w:szCs w:val="16"/>
                <w:lang w:eastAsia="en-US"/>
              </w:rPr>
              <w:t>%</w:t>
            </w:r>
          </w:p>
        </w:tc>
        <w:tc>
          <w:tcPr>
            <w:tcW w:w="693" w:type="pct"/>
            <w:shd w:val="clear" w:color="auto" w:fill="AEAAAA" w:themeFill="background2" w:themeFillShade="BF"/>
            <w:hideMark/>
          </w:tcPr>
          <w:p w14:paraId="00F5B8F7" w14:textId="77777777" w:rsidR="00C90126" w:rsidRPr="00514C40" w:rsidRDefault="00C90126" w:rsidP="00C90126">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PRIJEDLOG - NOVI IZNOS PLANA</w:t>
            </w:r>
          </w:p>
        </w:tc>
      </w:tr>
      <w:tr w:rsidR="00914159" w:rsidRPr="00514C40" w14:paraId="7F9AEF29" w14:textId="77777777" w:rsidTr="00914159">
        <w:trPr>
          <w:trHeight w:val="270"/>
        </w:trPr>
        <w:tc>
          <w:tcPr>
            <w:tcW w:w="232" w:type="pct"/>
            <w:noWrap/>
            <w:hideMark/>
          </w:tcPr>
          <w:p w14:paraId="50E840D9" w14:textId="77777777" w:rsidR="00C90126" w:rsidRPr="00514C40" w:rsidRDefault="00C90126" w:rsidP="00C90126">
            <w:pPr>
              <w:jc w:val="both"/>
              <w:rPr>
                <w:rFonts w:ascii="Arial" w:eastAsia="Calibri" w:hAnsi="Arial" w:cs="Arial"/>
                <w:sz w:val="22"/>
                <w:szCs w:val="22"/>
                <w:lang w:eastAsia="en-US"/>
              </w:rPr>
            </w:pPr>
            <w:r w:rsidRPr="00514C40">
              <w:rPr>
                <w:rFonts w:ascii="Arial" w:eastAsia="Calibri" w:hAnsi="Arial" w:cs="Arial"/>
                <w:sz w:val="22"/>
                <w:szCs w:val="22"/>
                <w:lang w:eastAsia="en-US"/>
              </w:rPr>
              <w:t> </w:t>
            </w:r>
          </w:p>
        </w:tc>
        <w:tc>
          <w:tcPr>
            <w:tcW w:w="2075" w:type="pct"/>
            <w:noWrap/>
            <w:hideMark/>
          </w:tcPr>
          <w:p w14:paraId="790C9647" w14:textId="77777777" w:rsidR="00C90126" w:rsidRPr="00514C40" w:rsidRDefault="00C90126" w:rsidP="00C90126">
            <w:pPr>
              <w:jc w:val="both"/>
              <w:rPr>
                <w:rFonts w:ascii="Arial" w:eastAsia="Calibri" w:hAnsi="Arial" w:cs="Arial"/>
                <w:sz w:val="16"/>
                <w:szCs w:val="16"/>
                <w:lang w:eastAsia="en-US"/>
              </w:rPr>
            </w:pPr>
            <w:r w:rsidRPr="00514C40">
              <w:rPr>
                <w:rFonts w:ascii="Arial" w:eastAsia="Calibri" w:hAnsi="Arial" w:cs="Arial"/>
                <w:sz w:val="16"/>
                <w:szCs w:val="16"/>
                <w:lang w:eastAsia="en-US"/>
              </w:rPr>
              <w:t> </w:t>
            </w:r>
          </w:p>
        </w:tc>
        <w:tc>
          <w:tcPr>
            <w:tcW w:w="769" w:type="pct"/>
            <w:noWrap/>
            <w:hideMark/>
          </w:tcPr>
          <w:p w14:paraId="72EE0CA3" w14:textId="77777777" w:rsidR="00C90126" w:rsidRPr="00514C40" w:rsidRDefault="00C90126" w:rsidP="00514C40">
            <w:pPr>
              <w:jc w:val="center"/>
              <w:rPr>
                <w:rFonts w:ascii="Arial" w:eastAsia="Calibri" w:hAnsi="Arial" w:cs="Arial"/>
                <w:sz w:val="16"/>
                <w:szCs w:val="16"/>
                <w:lang w:eastAsia="en-US"/>
              </w:rPr>
            </w:pPr>
          </w:p>
        </w:tc>
        <w:tc>
          <w:tcPr>
            <w:tcW w:w="615" w:type="pct"/>
            <w:noWrap/>
            <w:hideMark/>
          </w:tcPr>
          <w:p w14:paraId="3167CA51" w14:textId="35BE4322" w:rsidR="00C90126" w:rsidRPr="00514C40" w:rsidRDefault="00C90126" w:rsidP="00514C40">
            <w:pPr>
              <w:jc w:val="center"/>
              <w:rPr>
                <w:rFonts w:ascii="Arial" w:eastAsia="Calibri" w:hAnsi="Arial" w:cs="Arial"/>
                <w:sz w:val="16"/>
                <w:szCs w:val="16"/>
                <w:lang w:eastAsia="en-US"/>
              </w:rPr>
            </w:pPr>
          </w:p>
        </w:tc>
        <w:tc>
          <w:tcPr>
            <w:tcW w:w="616" w:type="pct"/>
            <w:noWrap/>
            <w:hideMark/>
          </w:tcPr>
          <w:p w14:paraId="75C95E10" w14:textId="77777777" w:rsidR="00C90126" w:rsidRPr="00514C40" w:rsidRDefault="00C90126" w:rsidP="00514C40">
            <w:pPr>
              <w:jc w:val="center"/>
              <w:rPr>
                <w:rFonts w:ascii="Arial" w:eastAsia="Calibri" w:hAnsi="Arial" w:cs="Arial"/>
                <w:sz w:val="16"/>
                <w:szCs w:val="16"/>
                <w:lang w:eastAsia="en-US"/>
              </w:rPr>
            </w:pPr>
          </w:p>
        </w:tc>
        <w:tc>
          <w:tcPr>
            <w:tcW w:w="693" w:type="pct"/>
            <w:noWrap/>
            <w:hideMark/>
          </w:tcPr>
          <w:p w14:paraId="492A8772" w14:textId="5F224E22" w:rsidR="00C90126" w:rsidRPr="00514C40" w:rsidRDefault="00C90126" w:rsidP="00514C40">
            <w:pPr>
              <w:jc w:val="center"/>
              <w:rPr>
                <w:rFonts w:ascii="Arial" w:eastAsia="Calibri" w:hAnsi="Arial" w:cs="Arial"/>
                <w:sz w:val="16"/>
                <w:szCs w:val="16"/>
                <w:lang w:eastAsia="en-US"/>
              </w:rPr>
            </w:pPr>
          </w:p>
        </w:tc>
      </w:tr>
      <w:tr w:rsidR="00914159" w:rsidRPr="00514C40" w14:paraId="60BE284D" w14:textId="77777777" w:rsidTr="00914159">
        <w:trPr>
          <w:trHeight w:val="270"/>
        </w:trPr>
        <w:tc>
          <w:tcPr>
            <w:tcW w:w="232" w:type="pct"/>
            <w:shd w:val="clear" w:color="auto" w:fill="D0CECE" w:themeFill="background2" w:themeFillShade="E6"/>
            <w:noWrap/>
            <w:hideMark/>
          </w:tcPr>
          <w:p w14:paraId="75D5F46C" w14:textId="2947A2E2" w:rsidR="00C90126" w:rsidRPr="00514C40" w:rsidRDefault="00914159" w:rsidP="00C90126">
            <w:pPr>
              <w:jc w:val="both"/>
              <w:rPr>
                <w:rFonts w:ascii="Arial" w:eastAsia="Calibri" w:hAnsi="Arial" w:cs="Arial"/>
                <w:b/>
                <w:bCs/>
                <w:sz w:val="22"/>
                <w:szCs w:val="22"/>
                <w:lang w:eastAsia="en-US"/>
              </w:rPr>
            </w:pPr>
            <w:r>
              <w:rPr>
                <w:rFonts w:ascii="Arial" w:eastAsia="Calibri" w:hAnsi="Arial" w:cs="Arial"/>
                <w:b/>
                <w:bCs/>
                <w:sz w:val="22"/>
                <w:szCs w:val="22"/>
                <w:lang w:eastAsia="en-US"/>
              </w:rPr>
              <w:t>A</w:t>
            </w:r>
          </w:p>
        </w:tc>
        <w:tc>
          <w:tcPr>
            <w:tcW w:w="2075" w:type="pct"/>
            <w:shd w:val="clear" w:color="auto" w:fill="D0CECE" w:themeFill="background2" w:themeFillShade="E6"/>
            <w:noWrap/>
            <w:hideMark/>
          </w:tcPr>
          <w:p w14:paraId="2C0ECF3E"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RAČUN PRIHODA I RASHODA</w:t>
            </w:r>
          </w:p>
        </w:tc>
        <w:tc>
          <w:tcPr>
            <w:tcW w:w="769" w:type="pct"/>
            <w:shd w:val="clear" w:color="auto" w:fill="D0CECE" w:themeFill="background2" w:themeFillShade="E6"/>
            <w:noWrap/>
            <w:hideMark/>
          </w:tcPr>
          <w:p w14:paraId="4F3148AD" w14:textId="421C65F0" w:rsidR="00C90126" w:rsidRPr="00514C40" w:rsidRDefault="00C90126" w:rsidP="00514C40">
            <w:pPr>
              <w:jc w:val="center"/>
              <w:rPr>
                <w:rFonts w:ascii="Arial" w:eastAsia="Calibri" w:hAnsi="Arial" w:cs="Arial"/>
                <w:sz w:val="16"/>
                <w:szCs w:val="16"/>
                <w:lang w:eastAsia="en-US"/>
              </w:rPr>
            </w:pPr>
          </w:p>
        </w:tc>
        <w:tc>
          <w:tcPr>
            <w:tcW w:w="615" w:type="pct"/>
            <w:shd w:val="clear" w:color="auto" w:fill="D0CECE" w:themeFill="background2" w:themeFillShade="E6"/>
            <w:noWrap/>
            <w:hideMark/>
          </w:tcPr>
          <w:p w14:paraId="30BDF5CE" w14:textId="567F7E21" w:rsidR="00C90126" w:rsidRPr="00514C40" w:rsidRDefault="00C90126" w:rsidP="00514C40">
            <w:pPr>
              <w:jc w:val="center"/>
              <w:rPr>
                <w:rFonts w:ascii="Arial" w:eastAsia="Calibri" w:hAnsi="Arial" w:cs="Arial"/>
                <w:sz w:val="16"/>
                <w:szCs w:val="16"/>
                <w:lang w:eastAsia="en-US"/>
              </w:rPr>
            </w:pPr>
          </w:p>
        </w:tc>
        <w:tc>
          <w:tcPr>
            <w:tcW w:w="616" w:type="pct"/>
            <w:shd w:val="clear" w:color="auto" w:fill="D0CECE" w:themeFill="background2" w:themeFillShade="E6"/>
            <w:noWrap/>
            <w:hideMark/>
          </w:tcPr>
          <w:p w14:paraId="028BBB54" w14:textId="74169EF0" w:rsidR="00C90126" w:rsidRPr="00514C40" w:rsidRDefault="00C90126" w:rsidP="00514C40">
            <w:pPr>
              <w:jc w:val="center"/>
              <w:rPr>
                <w:rFonts w:ascii="Arial" w:eastAsia="Calibri" w:hAnsi="Arial" w:cs="Arial"/>
                <w:sz w:val="16"/>
                <w:szCs w:val="16"/>
                <w:lang w:eastAsia="en-US"/>
              </w:rPr>
            </w:pPr>
          </w:p>
        </w:tc>
        <w:tc>
          <w:tcPr>
            <w:tcW w:w="693" w:type="pct"/>
            <w:shd w:val="clear" w:color="auto" w:fill="D0CECE" w:themeFill="background2" w:themeFillShade="E6"/>
            <w:noWrap/>
            <w:hideMark/>
          </w:tcPr>
          <w:p w14:paraId="459E30AD" w14:textId="22DC4D0F" w:rsidR="00C90126" w:rsidRPr="00514C40" w:rsidRDefault="00C90126" w:rsidP="00514C40">
            <w:pPr>
              <w:jc w:val="center"/>
              <w:rPr>
                <w:rFonts w:ascii="Arial" w:eastAsia="Calibri" w:hAnsi="Arial" w:cs="Arial"/>
                <w:sz w:val="16"/>
                <w:szCs w:val="16"/>
                <w:lang w:eastAsia="en-US"/>
              </w:rPr>
            </w:pPr>
          </w:p>
        </w:tc>
      </w:tr>
      <w:tr w:rsidR="00914159" w:rsidRPr="00514C40" w14:paraId="2F188BCF" w14:textId="77777777" w:rsidTr="00914159">
        <w:trPr>
          <w:trHeight w:val="255"/>
        </w:trPr>
        <w:tc>
          <w:tcPr>
            <w:tcW w:w="232" w:type="pct"/>
            <w:noWrap/>
            <w:hideMark/>
          </w:tcPr>
          <w:p w14:paraId="7A1CFF71" w14:textId="77777777" w:rsidR="00C90126" w:rsidRPr="00514C40" w:rsidRDefault="00C90126" w:rsidP="00C90126">
            <w:pPr>
              <w:jc w:val="both"/>
              <w:rPr>
                <w:rFonts w:ascii="Arial" w:eastAsia="Calibri" w:hAnsi="Arial" w:cs="Arial"/>
                <w:sz w:val="22"/>
                <w:szCs w:val="22"/>
                <w:lang w:eastAsia="en-US"/>
              </w:rPr>
            </w:pPr>
            <w:r w:rsidRPr="00514C40">
              <w:rPr>
                <w:rFonts w:ascii="Arial" w:eastAsia="Calibri" w:hAnsi="Arial" w:cs="Arial"/>
                <w:sz w:val="22"/>
                <w:szCs w:val="22"/>
                <w:lang w:eastAsia="en-US"/>
              </w:rPr>
              <w:t> </w:t>
            </w:r>
          </w:p>
        </w:tc>
        <w:tc>
          <w:tcPr>
            <w:tcW w:w="2075" w:type="pct"/>
            <w:noWrap/>
            <w:hideMark/>
          </w:tcPr>
          <w:p w14:paraId="45807A5A"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Prihodi poslovanja</w:t>
            </w:r>
          </w:p>
        </w:tc>
        <w:tc>
          <w:tcPr>
            <w:tcW w:w="769" w:type="pct"/>
            <w:noWrap/>
            <w:hideMark/>
          </w:tcPr>
          <w:p w14:paraId="6CE2A28A"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2.951.025,00</w:t>
            </w:r>
          </w:p>
        </w:tc>
        <w:tc>
          <w:tcPr>
            <w:tcW w:w="615" w:type="pct"/>
            <w:noWrap/>
            <w:hideMark/>
          </w:tcPr>
          <w:p w14:paraId="4D826BC9"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-19.497,00</w:t>
            </w:r>
          </w:p>
        </w:tc>
        <w:tc>
          <w:tcPr>
            <w:tcW w:w="616" w:type="pct"/>
            <w:noWrap/>
            <w:hideMark/>
          </w:tcPr>
          <w:p w14:paraId="1F6DEE57"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-0.7%</w:t>
            </w:r>
          </w:p>
        </w:tc>
        <w:tc>
          <w:tcPr>
            <w:tcW w:w="693" w:type="pct"/>
            <w:noWrap/>
            <w:hideMark/>
          </w:tcPr>
          <w:p w14:paraId="575D3DCB"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2.931.528,00</w:t>
            </w:r>
          </w:p>
        </w:tc>
      </w:tr>
      <w:tr w:rsidR="00914159" w:rsidRPr="00514C40" w14:paraId="6BF2F9CB" w14:textId="77777777" w:rsidTr="00914159">
        <w:trPr>
          <w:trHeight w:val="255"/>
        </w:trPr>
        <w:tc>
          <w:tcPr>
            <w:tcW w:w="232" w:type="pct"/>
            <w:noWrap/>
            <w:hideMark/>
          </w:tcPr>
          <w:p w14:paraId="5BB84FBA" w14:textId="77777777" w:rsidR="00C90126" w:rsidRPr="00514C40" w:rsidRDefault="00C90126" w:rsidP="00C90126">
            <w:pPr>
              <w:jc w:val="both"/>
              <w:rPr>
                <w:rFonts w:ascii="Arial" w:eastAsia="Calibri" w:hAnsi="Arial" w:cs="Arial"/>
                <w:b/>
                <w:bCs/>
                <w:sz w:val="22"/>
                <w:szCs w:val="22"/>
                <w:lang w:eastAsia="en-US"/>
              </w:rPr>
            </w:pPr>
            <w:r w:rsidRPr="00514C40">
              <w:rPr>
                <w:rFonts w:ascii="Arial" w:eastAsia="Calibri" w:hAnsi="Arial" w:cs="Arial"/>
                <w:b/>
                <w:bCs/>
                <w:sz w:val="22"/>
                <w:szCs w:val="22"/>
                <w:lang w:eastAsia="en-US"/>
              </w:rPr>
              <w:t> </w:t>
            </w:r>
          </w:p>
        </w:tc>
        <w:tc>
          <w:tcPr>
            <w:tcW w:w="2075" w:type="pct"/>
            <w:noWrap/>
            <w:hideMark/>
          </w:tcPr>
          <w:p w14:paraId="48D77001"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Prihodi od prodaje nefinancijske imovine</w:t>
            </w:r>
          </w:p>
        </w:tc>
        <w:tc>
          <w:tcPr>
            <w:tcW w:w="769" w:type="pct"/>
            <w:noWrap/>
            <w:hideMark/>
          </w:tcPr>
          <w:p w14:paraId="0BF0C39D"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c>
          <w:tcPr>
            <w:tcW w:w="615" w:type="pct"/>
            <w:noWrap/>
            <w:hideMark/>
          </w:tcPr>
          <w:p w14:paraId="2E8D0B12"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c>
          <w:tcPr>
            <w:tcW w:w="616" w:type="pct"/>
            <w:noWrap/>
            <w:hideMark/>
          </w:tcPr>
          <w:p w14:paraId="73EE6B62"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w:t>
            </w:r>
          </w:p>
        </w:tc>
        <w:tc>
          <w:tcPr>
            <w:tcW w:w="693" w:type="pct"/>
            <w:noWrap/>
            <w:hideMark/>
          </w:tcPr>
          <w:p w14:paraId="1C9A7122"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r>
      <w:tr w:rsidR="00914159" w:rsidRPr="00514C40" w14:paraId="05C988AB" w14:textId="77777777" w:rsidTr="00914159">
        <w:trPr>
          <w:trHeight w:val="255"/>
        </w:trPr>
        <w:tc>
          <w:tcPr>
            <w:tcW w:w="232" w:type="pct"/>
            <w:noWrap/>
            <w:hideMark/>
          </w:tcPr>
          <w:p w14:paraId="6365D5C8" w14:textId="77777777" w:rsidR="00C90126" w:rsidRPr="00514C40" w:rsidRDefault="00C90126" w:rsidP="00C90126">
            <w:pPr>
              <w:jc w:val="both"/>
              <w:rPr>
                <w:rFonts w:ascii="Arial" w:eastAsia="Calibri" w:hAnsi="Arial" w:cs="Arial"/>
                <w:b/>
                <w:bCs/>
                <w:sz w:val="22"/>
                <w:szCs w:val="22"/>
                <w:lang w:eastAsia="en-US"/>
              </w:rPr>
            </w:pPr>
            <w:r w:rsidRPr="00514C40">
              <w:rPr>
                <w:rFonts w:ascii="Arial" w:eastAsia="Calibri" w:hAnsi="Arial" w:cs="Arial"/>
                <w:b/>
                <w:bCs/>
                <w:sz w:val="22"/>
                <w:szCs w:val="22"/>
                <w:lang w:eastAsia="en-US"/>
              </w:rPr>
              <w:t> </w:t>
            </w:r>
          </w:p>
        </w:tc>
        <w:tc>
          <w:tcPr>
            <w:tcW w:w="2075" w:type="pct"/>
            <w:noWrap/>
            <w:hideMark/>
          </w:tcPr>
          <w:p w14:paraId="54C74F5E"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Rashodi poslovanja</w:t>
            </w:r>
          </w:p>
        </w:tc>
        <w:tc>
          <w:tcPr>
            <w:tcW w:w="769" w:type="pct"/>
            <w:noWrap/>
            <w:hideMark/>
          </w:tcPr>
          <w:p w14:paraId="7D3CB0B2"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2.847.741,00</w:t>
            </w:r>
          </w:p>
        </w:tc>
        <w:tc>
          <w:tcPr>
            <w:tcW w:w="615" w:type="pct"/>
            <w:noWrap/>
            <w:hideMark/>
          </w:tcPr>
          <w:p w14:paraId="1C539DEB"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2.503,00</w:t>
            </w:r>
          </w:p>
        </w:tc>
        <w:tc>
          <w:tcPr>
            <w:tcW w:w="616" w:type="pct"/>
            <w:noWrap/>
            <w:hideMark/>
          </w:tcPr>
          <w:p w14:paraId="4EDE0096"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0.1%</w:t>
            </w:r>
          </w:p>
        </w:tc>
        <w:tc>
          <w:tcPr>
            <w:tcW w:w="693" w:type="pct"/>
            <w:noWrap/>
            <w:hideMark/>
          </w:tcPr>
          <w:p w14:paraId="35C94785"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2.850.244,00</w:t>
            </w:r>
          </w:p>
        </w:tc>
      </w:tr>
      <w:tr w:rsidR="00914159" w:rsidRPr="00514C40" w14:paraId="77500673" w14:textId="77777777" w:rsidTr="00914159">
        <w:trPr>
          <w:trHeight w:val="255"/>
        </w:trPr>
        <w:tc>
          <w:tcPr>
            <w:tcW w:w="232" w:type="pct"/>
            <w:noWrap/>
            <w:hideMark/>
          </w:tcPr>
          <w:p w14:paraId="1F8CC950" w14:textId="77777777" w:rsidR="00C90126" w:rsidRPr="00514C40" w:rsidRDefault="00C90126" w:rsidP="00C90126">
            <w:pPr>
              <w:jc w:val="both"/>
              <w:rPr>
                <w:rFonts w:ascii="Arial" w:eastAsia="Calibri" w:hAnsi="Arial" w:cs="Arial"/>
                <w:b/>
                <w:bCs/>
                <w:sz w:val="22"/>
                <w:szCs w:val="22"/>
                <w:lang w:eastAsia="en-US"/>
              </w:rPr>
            </w:pPr>
            <w:r w:rsidRPr="00514C40">
              <w:rPr>
                <w:rFonts w:ascii="Arial" w:eastAsia="Calibri" w:hAnsi="Arial" w:cs="Arial"/>
                <w:b/>
                <w:bCs/>
                <w:sz w:val="22"/>
                <w:szCs w:val="22"/>
                <w:lang w:eastAsia="en-US"/>
              </w:rPr>
              <w:t> </w:t>
            </w:r>
          </w:p>
        </w:tc>
        <w:tc>
          <w:tcPr>
            <w:tcW w:w="2075" w:type="pct"/>
            <w:noWrap/>
            <w:hideMark/>
          </w:tcPr>
          <w:p w14:paraId="7713B696"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Rashodi za nabavu nefinancijske imovine</w:t>
            </w:r>
          </w:p>
        </w:tc>
        <w:tc>
          <w:tcPr>
            <w:tcW w:w="769" w:type="pct"/>
            <w:noWrap/>
            <w:hideMark/>
          </w:tcPr>
          <w:p w14:paraId="4A507EFE"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104.272,00</w:t>
            </w:r>
          </w:p>
        </w:tc>
        <w:tc>
          <w:tcPr>
            <w:tcW w:w="615" w:type="pct"/>
            <w:noWrap/>
            <w:hideMark/>
          </w:tcPr>
          <w:p w14:paraId="0D24C2B3"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-22.000,00</w:t>
            </w:r>
          </w:p>
        </w:tc>
        <w:tc>
          <w:tcPr>
            <w:tcW w:w="616" w:type="pct"/>
            <w:noWrap/>
            <w:hideMark/>
          </w:tcPr>
          <w:p w14:paraId="564DFA22"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-21.1%</w:t>
            </w:r>
          </w:p>
        </w:tc>
        <w:tc>
          <w:tcPr>
            <w:tcW w:w="693" w:type="pct"/>
            <w:noWrap/>
            <w:hideMark/>
          </w:tcPr>
          <w:p w14:paraId="0881D188"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82.272,00</w:t>
            </w:r>
          </w:p>
        </w:tc>
      </w:tr>
      <w:tr w:rsidR="00914159" w:rsidRPr="00514C40" w14:paraId="22378A2A" w14:textId="77777777" w:rsidTr="00914159">
        <w:trPr>
          <w:trHeight w:val="255"/>
        </w:trPr>
        <w:tc>
          <w:tcPr>
            <w:tcW w:w="232" w:type="pct"/>
            <w:noWrap/>
            <w:hideMark/>
          </w:tcPr>
          <w:p w14:paraId="541464E2" w14:textId="77777777" w:rsidR="00C90126" w:rsidRPr="00514C40" w:rsidRDefault="00C90126" w:rsidP="00C90126">
            <w:pPr>
              <w:jc w:val="both"/>
              <w:rPr>
                <w:rFonts w:ascii="Arial" w:eastAsia="Calibri" w:hAnsi="Arial" w:cs="Arial"/>
                <w:b/>
                <w:bCs/>
                <w:sz w:val="22"/>
                <w:szCs w:val="22"/>
                <w:lang w:eastAsia="en-US"/>
              </w:rPr>
            </w:pPr>
          </w:p>
        </w:tc>
        <w:tc>
          <w:tcPr>
            <w:tcW w:w="2075" w:type="pct"/>
            <w:noWrap/>
            <w:hideMark/>
          </w:tcPr>
          <w:p w14:paraId="2D6F1CBA"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RAZLIKA</w:t>
            </w:r>
          </w:p>
        </w:tc>
        <w:tc>
          <w:tcPr>
            <w:tcW w:w="769" w:type="pct"/>
            <w:noWrap/>
            <w:hideMark/>
          </w:tcPr>
          <w:p w14:paraId="1AADD142"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-987,00</w:t>
            </w:r>
          </w:p>
        </w:tc>
        <w:tc>
          <w:tcPr>
            <w:tcW w:w="615" w:type="pct"/>
            <w:noWrap/>
            <w:hideMark/>
          </w:tcPr>
          <w:p w14:paraId="1941819C"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c>
          <w:tcPr>
            <w:tcW w:w="616" w:type="pct"/>
            <w:noWrap/>
            <w:hideMark/>
          </w:tcPr>
          <w:p w14:paraId="0115ECBB"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w:t>
            </w:r>
          </w:p>
        </w:tc>
        <w:tc>
          <w:tcPr>
            <w:tcW w:w="693" w:type="pct"/>
            <w:noWrap/>
            <w:hideMark/>
          </w:tcPr>
          <w:p w14:paraId="4127781B"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-987,00</w:t>
            </w:r>
          </w:p>
        </w:tc>
      </w:tr>
      <w:tr w:rsidR="00914159" w:rsidRPr="00514C40" w14:paraId="37E45BD0" w14:textId="77777777" w:rsidTr="00914159">
        <w:trPr>
          <w:trHeight w:val="270"/>
        </w:trPr>
        <w:tc>
          <w:tcPr>
            <w:tcW w:w="232" w:type="pct"/>
            <w:noWrap/>
            <w:hideMark/>
          </w:tcPr>
          <w:p w14:paraId="47BC30D8" w14:textId="77777777" w:rsidR="00C90126" w:rsidRPr="00514C40" w:rsidRDefault="00C90126" w:rsidP="00C90126">
            <w:pPr>
              <w:jc w:val="both"/>
              <w:rPr>
                <w:rFonts w:ascii="Arial" w:eastAsia="Calibri" w:hAnsi="Arial" w:cs="Arial"/>
                <w:sz w:val="22"/>
                <w:szCs w:val="22"/>
                <w:lang w:eastAsia="en-US"/>
              </w:rPr>
            </w:pPr>
            <w:r w:rsidRPr="00514C40">
              <w:rPr>
                <w:rFonts w:ascii="Arial" w:eastAsia="Calibri" w:hAnsi="Arial" w:cs="Arial"/>
                <w:sz w:val="22"/>
                <w:szCs w:val="22"/>
                <w:lang w:eastAsia="en-US"/>
              </w:rPr>
              <w:t> </w:t>
            </w:r>
          </w:p>
        </w:tc>
        <w:tc>
          <w:tcPr>
            <w:tcW w:w="2075" w:type="pct"/>
            <w:noWrap/>
            <w:hideMark/>
          </w:tcPr>
          <w:p w14:paraId="19AAA22B" w14:textId="77777777" w:rsidR="00C90126" w:rsidRPr="00514C40" w:rsidRDefault="00C90126" w:rsidP="00C90126">
            <w:pPr>
              <w:jc w:val="both"/>
              <w:rPr>
                <w:rFonts w:ascii="Arial" w:eastAsia="Calibri" w:hAnsi="Arial" w:cs="Arial"/>
                <w:sz w:val="16"/>
                <w:szCs w:val="16"/>
                <w:lang w:eastAsia="en-US"/>
              </w:rPr>
            </w:pPr>
            <w:r w:rsidRPr="00514C40">
              <w:rPr>
                <w:rFonts w:ascii="Arial" w:eastAsia="Calibri" w:hAnsi="Arial" w:cs="Arial"/>
                <w:sz w:val="16"/>
                <w:szCs w:val="16"/>
                <w:lang w:eastAsia="en-US"/>
              </w:rPr>
              <w:t> </w:t>
            </w:r>
          </w:p>
        </w:tc>
        <w:tc>
          <w:tcPr>
            <w:tcW w:w="769" w:type="pct"/>
            <w:noWrap/>
            <w:hideMark/>
          </w:tcPr>
          <w:p w14:paraId="421BFAFA" w14:textId="7884F344" w:rsidR="00C90126" w:rsidRPr="00514C40" w:rsidRDefault="00C90126" w:rsidP="00514C40">
            <w:pPr>
              <w:jc w:val="center"/>
              <w:rPr>
                <w:rFonts w:ascii="Arial" w:eastAsia="Calibri" w:hAnsi="Arial" w:cs="Arial"/>
                <w:sz w:val="16"/>
                <w:szCs w:val="16"/>
                <w:lang w:eastAsia="en-US"/>
              </w:rPr>
            </w:pPr>
          </w:p>
        </w:tc>
        <w:tc>
          <w:tcPr>
            <w:tcW w:w="615" w:type="pct"/>
            <w:noWrap/>
            <w:hideMark/>
          </w:tcPr>
          <w:p w14:paraId="46781ADE" w14:textId="77777777" w:rsidR="00C90126" w:rsidRPr="00514C40" w:rsidRDefault="00C90126" w:rsidP="00514C40">
            <w:pPr>
              <w:jc w:val="center"/>
              <w:rPr>
                <w:rFonts w:ascii="Arial" w:eastAsia="Calibri" w:hAnsi="Arial" w:cs="Arial"/>
                <w:sz w:val="16"/>
                <w:szCs w:val="16"/>
                <w:lang w:eastAsia="en-US"/>
              </w:rPr>
            </w:pPr>
          </w:p>
        </w:tc>
        <w:tc>
          <w:tcPr>
            <w:tcW w:w="616" w:type="pct"/>
            <w:noWrap/>
            <w:hideMark/>
          </w:tcPr>
          <w:p w14:paraId="08AB8C85" w14:textId="1F756819" w:rsidR="00C90126" w:rsidRPr="00514C40" w:rsidRDefault="00C90126" w:rsidP="00514C40">
            <w:pPr>
              <w:jc w:val="center"/>
              <w:rPr>
                <w:rFonts w:ascii="Arial" w:eastAsia="Calibri" w:hAnsi="Arial" w:cs="Arial"/>
                <w:sz w:val="16"/>
                <w:szCs w:val="16"/>
                <w:lang w:eastAsia="en-US"/>
              </w:rPr>
            </w:pPr>
          </w:p>
        </w:tc>
        <w:tc>
          <w:tcPr>
            <w:tcW w:w="693" w:type="pct"/>
            <w:noWrap/>
            <w:hideMark/>
          </w:tcPr>
          <w:p w14:paraId="383A83F0" w14:textId="76274C3D" w:rsidR="00C90126" w:rsidRPr="00514C40" w:rsidRDefault="00C90126" w:rsidP="00514C40">
            <w:pPr>
              <w:jc w:val="center"/>
              <w:rPr>
                <w:rFonts w:ascii="Arial" w:eastAsia="Calibri" w:hAnsi="Arial" w:cs="Arial"/>
                <w:sz w:val="16"/>
                <w:szCs w:val="16"/>
                <w:lang w:eastAsia="en-US"/>
              </w:rPr>
            </w:pPr>
          </w:p>
        </w:tc>
      </w:tr>
      <w:tr w:rsidR="00914159" w:rsidRPr="00514C40" w14:paraId="434BC484" w14:textId="77777777" w:rsidTr="00914159">
        <w:trPr>
          <w:trHeight w:val="270"/>
        </w:trPr>
        <w:tc>
          <w:tcPr>
            <w:tcW w:w="232" w:type="pct"/>
            <w:shd w:val="clear" w:color="auto" w:fill="D0CECE" w:themeFill="background2" w:themeFillShade="E6"/>
            <w:noWrap/>
            <w:hideMark/>
          </w:tcPr>
          <w:p w14:paraId="4EA31B4B" w14:textId="61115ED1" w:rsidR="00C90126" w:rsidRPr="00514C40" w:rsidRDefault="00914159" w:rsidP="00C90126">
            <w:pPr>
              <w:jc w:val="both"/>
              <w:rPr>
                <w:rFonts w:ascii="Arial" w:eastAsia="Calibri" w:hAnsi="Arial" w:cs="Arial"/>
                <w:b/>
                <w:bCs/>
                <w:sz w:val="22"/>
                <w:szCs w:val="22"/>
                <w:lang w:eastAsia="en-US"/>
              </w:rPr>
            </w:pPr>
            <w:r>
              <w:rPr>
                <w:rFonts w:ascii="Arial" w:eastAsia="Calibri" w:hAnsi="Arial" w:cs="Arial"/>
                <w:b/>
                <w:bCs/>
                <w:sz w:val="22"/>
                <w:szCs w:val="22"/>
                <w:lang w:eastAsia="en-US"/>
              </w:rPr>
              <w:lastRenderedPageBreak/>
              <w:t>B</w:t>
            </w:r>
          </w:p>
        </w:tc>
        <w:tc>
          <w:tcPr>
            <w:tcW w:w="2075" w:type="pct"/>
            <w:shd w:val="clear" w:color="auto" w:fill="D0CECE" w:themeFill="background2" w:themeFillShade="E6"/>
            <w:noWrap/>
            <w:hideMark/>
          </w:tcPr>
          <w:p w14:paraId="625AF931"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RAČUN ZADUŽIVANJA/FINANCIRANJA</w:t>
            </w:r>
          </w:p>
        </w:tc>
        <w:tc>
          <w:tcPr>
            <w:tcW w:w="769" w:type="pct"/>
            <w:shd w:val="clear" w:color="auto" w:fill="D0CECE" w:themeFill="background2" w:themeFillShade="E6"/>
            <w:noWrap/>
            <w:hideMark/>
          </w:tcPr>
          <w:p w14:paraId="5716AAAF" w14:textId="5CA4B319" w:rsidR="00C90126" w:rsidRPr="00514C40" w:rsidRDefault="00C90126" w:rsidP="00514C40">
            <w:pPr>
              <w:jc w:val="center"/>
              <w:rPr>
                <w:rFonts w:ascii="Arial" w:eastAsia="Calibri" w:hAnsi="Arial" w:cs="Arial"/>
                <w:sz w:val="16"/>
                <w:szCs w:val="16"/>
                <w:lang w:eastAsia="en-US"/>
              </w:rPr>
            </w:pPr>
          </w:p>
        </w:tc>
        <w:tc>
          <w:tcPr>
            <w:tcW w:w="615" w:type="pct"/>
            <w:shd w:val="clear" w:color="auto" w:fill="D0CECE" w:themeFill="background2" w:themeFillShade="E6"/>
            <w:noWrap/>
            <w:hideMark/>
          </w:tcPr>
          <w:p w14:paraId="1B9EEC45" w14:textId="3577B880" w:rsidR="00C90126" w:rsidRPr="00514C40" w:rsidRDefault="00C90126" w:rsidP="00514C40">
            <w:pPr>
              <w:jc w:val="center"/>
              <w:rPr>
                <w:rFonts w:ascii="Arial" w:eastAsia="Calibri" w:hAnsi="Arial" w:cs="Arial"/>
                <w:sz w:val="16"/>
                <w:szCs w:val="16"/>
                <w:lang w:eastAsia="en-US"/>
              </w:rPr>
            </w:pPr>
          </w:p>
        </w:tc>
        <w:tc>
          <w:tcPr>
            <w:tcW w:w="616" w:type="pct"/>
            <w:shd w:val="clear" w:color="auto" w:fill="D0CECE" w:themeFill="background2" w:themeFillShade="E6"/>
            <w:noWrap/>
            <w:hideMark/>
          </w:tcPr>
          <w:p w14:paraId="3ADACDBC" w14:textId="4CEDC7FD" w:rsidR="00C90126" w:rsidRPr="00514C40" w:rsidRDefault="00C90126" w:rsidP="00514C40">
            <w:pPr>
              <w:jc w:val="center"/>
              <w:rPr>
                <w:rFonts w:ascii="Arial" w:eastAsia="Calibri" w:hAnsi="Arial" w:cs="Arial"/>
                <w:sz w:val="16"/>
                <w:szCs w:val="16"/>
                <w:lang w:eastAsia="en-US"/>
              </w:rPr>
            </w:pPr>
          </w:p>
        </w:tc>
        <w:tc>
          <w:tcPr>
            <w:tcW w:w="693" w:type="pct"/>
            <w:shd w:val="clear" w:color="auto" w:fill="D0CECE" w:themeFill="background2" w:themeFillShade="E6"/>
            <w:noWrap/>
            <w:hideMark/>
          </w:tcPr>
          <w:p w14:paraId="771387C0" w14:textId="591E054F" w:rsidR="00C90126" w:rsidRPr="00514C40" w:rsidRDefault="00C90126" w:rsidP="00514C40">
            <w:pPr>
              <w:jc w:val="center"/>
              <w:rPr>
                <w:rFonts w:ascii="Arial" w:eastAsia="Calibri" w:hAnsi="Arial" w:cs="Arial"/>
                <w:sz w:val="16"/>
                <w:szCs w:val="16"/>
                <w:lang w:eastAsia="en-US"/>
              </w:rPr>
            </w:pPr>
          </w:p>
        </w:tc>
      </w:tr>
      <w:tr w:rsidR="00914159" w:rsidRPr="00514C40" w14:paraId="218E3C58" w14:textId="77777777" w:rsidTr="00914159">
        <w:trPr>
          <w:trHeight w:val="255"/>
        </w:trPr>
        <w:tc>
          <w:tcPr>
            <w:tcW w:w="232" w:type="pct"/>
            <w:noWrap/>
            <w:hideMark/>
          </w:tcPr>
          <w:p w14:paraId="4CBEC7DB" w14:textId="77777777" w:rsidR="00C90126" w:rsidRPr="00514C40" w:rsidRDefault="00C90126" w:rsidP="00C90126">
            <w:pPr>
              <w:jc w:val="both"/>
              <w:rPr>
                <w:rFonts w:ascii="Arial" w:eastAsia="Calibri" w:hAnsi="Arial" w:cs="Arial"/>
                <w:sz w:val="22"/>
                <w:szCs w:val="22"/>
                <w:lang w:eastAsia="en-US"/>
              </w:rPr>
            </w:pPr>
            <w:r w:rsidRPr="00514C40">
              <w:rPr>
                <w:rFonts w:ascii="Arial" w:eastAsia="Calibri" w:hAnsi="Arial" w:cs="Arial"/>
                <w:sz w:val="22"/>
                <w:szCs w:val="22"/>
                <w:lang w:eastAsia="en-US"/>
              </w:rPr>
              <w:t> </w:t>
            </w:r>
          </w:p>
        </w:tc>
        <w:tc>
          <w:tcPr>
            <w:tcW w:w="2075" w:type="pct"/>
            <w:noWrap/>
            <w:hideMark/>
          </w:tcPr>
          <w:p w14:paraId="4E05F679"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Primici od financijske imovine i zaduživanja</w:t>
            </w:r>
          </w:p>
        </w:tc>
        <w:tc>
          <w:tcPr>
            <w:tcW w:w="769" w:type="pct"/>
            <w:noWrap/>
            <w:hideMark/>
          </w:tcPr>
          <w:p w14:paraId="55CD5899"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c>
          <w:tcPr>
            <w:tcW w:w="615" w:type="pct"/>
            <w:noWrap/>
            <w:hideMark/>
          </w:tcPr>
          <w:p w14:paraId="41CCBADA"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c>
          <w:tcPr>
            <w:tcW w:w="616" w:type="pct"/>
            <w:noWrap/>
            <w:hideMark/>
          </w:tcPr>
          <w:p w14:paraId="66290BCB"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w:t>
            </w:r>
          </w:p>
        </w:tc>
        <w:tc>
          <w:tcPr>
            <w:tcW w:w="693" w:type="pct"/>
            <w:noWrap/>
            <w:hideMark/>
          </w:tcPr>
          <w:p w14:paraId="4FB65957"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r>
      <w:tr w:rsidR="00914159" w:rsidRPr="00514C40" w14:paraId="38351CC2" w14:textId="77777777" w:rsidTr="00914159">
        <w:trPr>
          <w:trHeight w:val="255"/>
        </w:trPr>
        <w:tc>
          <w:tcPr>
            <w:tcW w:w="232" w:type="pct"/>
            <w:noWrap/>
            <w:hideMark/>
          </w:tcPr>
          <w:p w14:paraId="68ADB85C" w14:textId="77777777" w:rsidR="00C90126" w:rsidRPr="00514C40" w:rsidRDefault="00C90126" w:rsidP="00C90126">
            <w:pPr>
              <w:jc w:val="both"/>
              <w:rPr>
                <w:rFonts w:ascii="Arial" w:eastAsia="Calibri" w:hAnsi="Arial" w:cs="Arial"/>
                <w:b/>
                <w:bCs/>
                <w:sz w:val="22"/>
                <w:szCs w:val="22"/>
                <w:lang w:eastAsia="en-US"/>
              </w:rPr>
            </w:pPr>
          </w:p>
        </w:tc>
        <w:tc>
          <w:tcPr>
            <w:tcW w:w="2075" w:type="pct"/>
            <w:noWrap/>
            <w:hideMark/>
          </w:tcPr>
          <w:p w14:paraId="6B868AB2"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Izdaci za financijsku imovinu i otplate zajmova</w:t>
            </w:r>
          </w:p>
        </w:tc>
        <w:tc>
          <w:tcPr>
            <w:tcW w:w="769" w:type="pct"/>
            <w:noWrap/>
            <w:hideMark/>
          </w:tcPr>
          <w:p w14:paraId="2383B05F"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c>
          <w:tcPr>
            <w:tcW w:w="615" w:type="pct"/>
            <w:noWrap/>
            <w:hideMark/>
          </w:tcPr>
          <w:p w14:paraId="0E1200F6"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c>
          <w:tcPr>
            <w:tcW w:w="616" w:type="pct"/>
            <w:noWrap/>
            <w:hideMark/>
          </w:tcPr>
          <w:p w14:paraId="63BB85AD"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w:t>
            </w:r>
          </w:p>
        </w:tc>
        <w:tc>
          <w:tcPr>
            <w:tcW w:w="693" w:type="pct"/>
            <w:noWrap/>
            <w:hideMark/>
          </w:tcPr>
          <w:p w14:paraId="2C043369"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r>
      <w:tr w:rsidR="00914159" w:rsidRPr="00514C40" w14:paraId="565A9B83" w14:textId="77777777" w:rsidTr="00914159">
        <w:trPr>
          <w:trHeight w:val="270"/>
        </w:trPr>
        <w:tc>
          <w:tcPr>
            <w:tcW w:w="232" w:type="pct"/>
            <w:noWrap/>
            <w:hideMark/>
          </w:tcPr>
          <w:p w14:paraId="689D219B" w14:textId="77777777" w:rsidR="00C90126" w:rsidRPr="00514C40" w:rsidRDefault="00C90126" w:rsidP="00C90126">
            <w:pPr>
              <w:jc w:val="both"/>
              <w:rPr>
                <w:rFonts w:ascii="Arial" w:eastAsia="Calibri" w:hAnsi="Arial" w:cs="Arial"/>
                <w:sz w:val="22"/>
                <w:szCs w:val="22"/>
                <w:lang w:eastAsia="en-US"/>
              </w:rPr>
            </w:pPr>
            <w:r w:rsidRPr="00514C40">
              <w:rPr>
                <w:rFonts w:ascii="Arial" w:eastAsia="Calibri" w:hAnsi="Arial" w:cs="Arial"/>
                <w:sz w:val="22"/>
                <w:szCs w:val="22"/>
                <w:lang w:eastAsia="en-US"/>
              </w:rPr>
              <w:t> </w:t>
            </w:r>
          </w:p>
        </w:tc>
        <w:tc>
          <w:tcPr>
            <w:tcW w:w="2075" w:type="pct"/>
            <w:noWrap/>
            <w:hideMark/>
          </w:tcPr>
          <w:p w14:paraId="6F1F1D0F" w14:textId="77777777" w:rsidR="00C90126" w:rsidRPr="00514C40" w:rsidRDefault="00C90126" w:rsidP="00C90126">
            <w:pPr>
              <w:jc w:val="both"/>
              <w:rPr>
                <w:rFonts w:ascii="Arial" w:eastAsia="Calibri" w:hAnsi="Arial" w:cs="Arial"/>
                <w:sz w:val="16"/>
                <w:szCs w:val="16"/>
                <w:lang w:eastAsia="en-US"/>
              </w:rPr>
            </w:pPr>
            <w:r w:rsidRPr="00514C40">
              <w:rPr>
                <w:rFonts w:ascii="Arial" w:eastAsia="Calibri" w:hAnsi="Arial" w:cs="Arial"/>
                <w:sz w:val="16"/>
                <w:szCs w:val="16"/>
                <w:lang w:eastAsia="en-US"/>
              </w:rPr>
              <w:t> </w:t>
            </w:r>
          </w:p>
        </w:tc>
        <w:tc>
          <w:tcPr>
            <w:tcW w:w="769" w:type="pct"/>
            <w:noWrap/>
            <w:hideMark/>
          </w:tcPr>
          <w:p w14:paraId="17AABBEB" w14:textId="6FBE7DB7" w:rsidR="00C90126" w:rsidRPr="00514C40" w:rsidRDefault="00C90126" w:rsidP="00514C40">
            <w:pPr>
              <w:jc w:val="center"/>
              <w:rPr>
                <w:rFonts w:ascii="Arial" w:eastAsia="Calibri" w:hAnsi="Arial" w:cs="Arial"/>
                <w:sz w:val="16"/>
                <w:szCs w:val="16"/>
                <w:lang w:eastAsia="en-US"/>
              </w:rPr>
            </w:pPr>
          </w:p>
        </w:tc>
        <w:tc>
          <w:tcPr>
            <w:tcW w:w="615" w:type="pct"/>
            <w:noWrap/>
            <w:hideMark/>
          </w:tcPr>
          <w:p w14:paraId="0BF7D667" w14:textId="79E9C366" w:rsidR="00C90126" w:rsidRPr="00514C40" w:rsidRDefault="00C90126" w:rsidP="00514C40">
            <w:pPr>
              <w:jc w:val="center"/>
              <w:rPr>
                <w:rFonts w:ascii="Arial" w:eastAsia="Calibri" w:hAnsi="Arial" w:cs="Arial"/>
                <w:sz w:val="16"/>
                <w:szCs w:val="16"/>
                <w:lang w:eastAsia="en-US"/>
              </w:rPr>
            </w:pPr>
          </w:p>
        </w:tc>
        <w:tc>
          <w:tcPr>
            <w:tcW w:w="616" w:type="pct"/>
            <w:noWrap/>
            <w:hideMark/>
          </w:tcPr>
          <w:p w14:paraId="3DE8F174" w14:textId="77777777" w:rsidR="00C90126" w:rsidRPr="00514C40" w:rsidRDefault="00C90126" w:rsidP="00514C40">
            <w:pPr>
              <w:jc w:val="center"/>
              <w:rPr>
                <w:rFonts w:ascii="Arial" w:eastAsia="Calibri" w:hAnsi="Arial" w:cs="Arial"/>
                <w:sz w:val="16"/>
                <w:szCs w:val="16"/>
                <w:lang w:eastAsia="en-US"/>
              </w:rPr>
            </w:pPr>
          </w:p>
        </w:tc>
        <w:tc>
          <w:tcPr>
            <w:tcW w:w="693" w:type="pct"/>
            <w:noWrap/>
            <w:hideMark/>
          </w:tcPr>
          <w:p w14:paraId="2C83C649" w14:textId="17FA0BE1" w:rsidR="00C90126" w:rsidRPr="00514C40" w:rsidRDefault="00C90126" w:rsidP="00514C40">
            <w:pPr>
              <w:jc w:val="center"/>
              <w:rPr>
                <w:rFonts w:ascii="Arial" w:eastAsia="Calibri" w:hAnsi="Arial" w:cs="Arial"/>
                <w:sz w:val="16"/>
                <w:szCs w:val="16"/>
                <w:lang w:eastAsia="en-US"/>
              </w:rPr>
            </w:pPr>
          </w:p>
        </w:tc>
      </w:tr>
      <w:tr w:rsidR="00914159" w:rsidRPr="00514C40" w14:paraId="75B2B88F" w14:textId="77777777" w:rsidTr="00914159">
        <w:trPr>
          <w:trHeight w:val="270"/>
        </w:trPr>
        <w:tc>
          <w:tcPr>
            <w:tcW w:w="232" w:type="pct"/>
            <w:shd w:val="clear" w:color="auto" w:fill="D0CECE" w:themeFill="background2" w:themeFillShade="E6"/>
            <w:noWrap/>
            <w:hideMark/>
          </w:tcPr>
          <w:p w14:paraId="6D0CC4E2" w14:textId="2A7B6DBA" w:rsidR="00C90126" w:rsidRPr="00514C40" w:rsidRDefault="00914159" w:rsidP="00C90126">
            <w:pPr>
              <w:jc w:val="both"/>
              <w:rPr>
                <w:rFonts w:ascii="Arial" w:eastAsia="Calibri" w:hAnsi="Arial" w:cs="Arial"/>
                <w:b/>
                <w:bCs/>
                <w:sz w:val="22"/>
                <w:szCs w:val="22"/>
                <w:lang w:eastAsia="en-US"/>
              </w:rPr>
            </w:pPr>
            <w:r>
              <w:rPr>
                <w:rFonts w:ascii="Arial" w:eastAsia="Calibri" w:hAnsi="Arial" w:cs="Arial"/>
                <w:b/>
                <w:bCs/>
                <w:sz w:val="22"/>
                <w:szCs w:val="22"/>
                <w:lang w:eastAsia="en-US"/>
              </w:rPr>
              <w:t>C</w:t>
            </w:r>
          </w:p>
        </w:tc>
        <w:tc>
          <w:tcPr>
            <w:tcW w:w="2075" w:type="pct"/>
            <w:shd w:val="clear" w:color="auto" w:fill="D0CECE" w:themeFill="background2" w:themeFillShade="E6"/>
            <w:noWrap/>
            <w:hideMark/>
          </w:tcPr>
          <w:p w14:paraId="1DE9F935"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RASPOLOŽIVA SREDSTVA IZ PRETHODNIH GODINA</w:t>
            </w:r>
          </w:p>
        </w:tc>
        <w:tc>
          <w:tcPr>
            <w:tcW w:w="769" w:type="pct"/>
            <w:shd w:val="clear" w:color="auto" w:fill="D0CECE" w:themeFill="background2" w:themeFillShade="E6"/>
            <w:noWrap/>
            <w:hideMark/>
          </w:tcPr>
          <w:p w14:paraId="340A1755" w14:textId="6EA678E6" w:rsidR="00C90126" w:rsidRPr="00514C40" w:rsidRDefault="00C90126" w:rsidP="00514C40">
            <w:pPr>
              <w:jc w:val="center"/>
              <w:rPr>
                <w:rFonts w:ascii="Arial" w:eastAsia="Calibri" w:hAnsi="Arial" w:cs="Arial"/>
                <w:sz w:val="16"/>
                <w:szCs w:val="16"/>
                <w:lang w:eastAsia="en-US"/>
              </w:rPr>
            </w:pPr>
          </w:p>
        </w:tc>
        <w:tc>
          <w:tcPr>
            <w:tcW w:w="615" w:type="pct"/>
            <w:shd w:val="clear" w:color="auto" w:fill="D0CECE" w:themeFill="background2" w:themeFillShade="E6"/>
            <w:noWrap/>
            <w:hideMark/>
          </w:tcPr>
          <w:p w14:paraId="022DF0BF" w14:textId="0378F84F" w:rsidR="00C90126" w:rsidRPr="00514C40" w:rsidRDefault="00C90126" w:rsidP="00514C40">
            <w:pPr>
              <w:jc w:val="center"/>
              <w:rPr>
                <w:rFonts w:ascii="Arial" w:eastAsia="Calibri" w:hAnsi="Arial" w:cs="Arial"/>
                <w:sz w:val="16"/>
                <w:szCs w:val="16"/>
                <w:lang w:eastAsia="en-US"/>
              </w:rPr>
            </w:pPr>
          </w:p>
        </w:tc>
        <w:tc>
          <w:tcPr>
            <w:tcW w:w="616" w:type="pct"/>
            <w:shd w:val="clear" w:color="auto" w:fill="D0CECE" w:themeFill="background2" w:themeFillShade="E6"/>
            <w:noWrap/>
            <w:hideMark/>
          </w:tcPr>
          <w:p w14:paraId="37799333" w14:textId="52DA9FC7" w:rsidR="00C90126" w:rsidRPr="00514C40" w:rsidRDefault="00C90126" w:rsidP="00514C40">
            <w:pPr>
              <w:jc w:val="center"/>
              <w:rPr>
                <w:rFonts w:ascii="Arial" w:eastAsia="Calibri" w:hAnsi="Arial" w:cs="Arial"/>
                <w:sz w:val="16"/>
                <w:szCs w:val="16"/>
                <w:lang w:eastAsia="en-US"/>
              </w:rPr>
            </w:pPr>
          </w:p>
        </w:tc>
        <w:tc>
          <w:tcPr>
            <w:tcW w:w="693" w:type="pct"/>
            <w:shd w:val="clear" w:color="auto" w:fill="D0CECE" w:themeFill="background2" w:themeFillShade="E6"/>
            <w:noWrap/>
            <w:hideMark/>
          </w:tcPr>
          <w:p w14:paraId="4E10CDC4" w14:textId="28306E29" w:rsidR="00C90126" w:rsidRPr="00514C40" w:rsidRDefault="00C90126" w:rsidP="00514C40">
            <w:pPr>
              <w:jc w:val="center"/>
              <w:rPr>
                <w:rFonts w:ascii="Arial" w:eastAsia="Calibri" w:hAnsi="Arial" w:cs="Arial"/>
                <w:sz w:val="16"/>
                <w:szCs w:val="16"/>
                <w:lang w:eastAsia="en-US"/>
              </w:rPr>
            </w:pPr>
          </w:p>
        </w:tc>
      </w:tr>
      <w:tr w:rsidR="00914159" w:rsidRPr="00514C40" w14:paraId="39C4349A" w14:textId="77777777" w:rsidTr="00914159">
        <w:trPr>
          <w:trHeight w:val="255"/>
        </w:trPr>
        <w:tc>
          <w:tcPr>
            <w:tcW w:w="232" w:type="pct"/>
            <w:noWrap/>
            <w:hideMark/>
          </w:tcPr>
          <w:p w14:paraId="645F366A" w14:textId="77777777" w:rsidR="00C90126" w:rsidRPr="00514C40" w:rsidRDefault="00C90126" w:rsidP="00C90126">
            <w:pPr>
              <w:jc w:val="both"/>
              <w:rPr>
                <w:rFonts w:ascii="Arial" w:eastAsia="Calibri" w:hAnsi="Arial" w:cs="Arial"/>
                <w:sz w:val="22"/>
                <w:szCs w:val="22"/>
                <w:lang w:eastAsia="en-US"/>
              </w:rPr>
            </w:pPr>
            <w:r w:rsidRPr="00514C40">
              <w:rPr>
                <w:rFonts w:ascii="Arial" w:eastAsia="Calibri" w:hAnsi="Arial" w:cs="Arial"/>
                <w:sz w:val="22"/>
                <w:szCs w:val="22"/>
                <w:lang w:eastAsia="en-US"/>
              </w:rPr>
              <w:t> </w:t>
            </w:r>
          </w:p>
        </w:tc>
        <w:tc>
          <w:tcPr>
            <w:tcW w:w="2075" w:type="pct"/>
            <w:noWrap/>
            <w:hideMark/>
          </w:tcPr>
          <w:p w14:paraId="33B77313" w14:textId="77777777" w:rsidR="00C90126" w:rsidRPr="00514C40" w:rsidRDefault="00C90126" w:rsidP="00C90126">
            <w:pPr>
              <w:jc w:val="both"/>
              <w:rPr>
                <w:rFonts w:ascii="Arial" w:eastAsia="Calibri" w:hAnsi="Arial" w:cs="Arial"/>
                <w:b/>
                <w:bCs/>
                <w:sz w:val="16"/>
                <w:szCs w:val="16"/>
                <w:lang w:eastAsia="en-US"/>
              </w:rPr>
            </w:pPr>
            <w:r w:rsidRPr="00514C40">
              <w:rPr>
                <w:rFonts w:ascii="Arial" w:eastAsia="Calibri" w:hAnsi="Arial" w:cs="Arial"/>
                <w:b/>
                <w:bCs/>
                <w:sz w:val="16"/>
                <w:szCs w:val="16"/>
                <w:lang w:eastAsia="en-US"/>
              </w:rPr>
              <w:t>VIŠAK/MANJAK IZ PRETHODNIH GODINA</w:t>
            </w:r>
          </w:p>
        </w:tc>
        <w:tc>
          <w:tcPr>
            <w:tcW w:w="769" w:type="pct"/>
            <w:noWrap/>
            <w:hideMark/>
          </w:tcPr>
          <w:p w14:paraId="1FC66F54"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987,00</w:t>
            </w:r>
          </w:p>
        </w:tc>
        <w:tc>
          <w:tcPr>
            <w:tcW w:w="615" w:type="pct"/>
            <w:noWrap/>
            <w:hideMark/>
          </w:tcPr>
          <w:p w14:paraId="1AA9B1AD"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c>
          <w:tcPr>
            <w:tcW w:w="616" w:type="pct"/>
            <w:noWrap/>
            <w:hideMark/>
          </w:tcPr>
          <w:p w14:paraId="7B11EA40"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w:t>
            </w:r>
          </w:p>
        </w:tc>
        <w:tc>
          <w:tcPr>
            <w:tcW w:w="693" w:type="pct"/>
            <w:noWrap/>
            <w:hideMark/>
          </w:tcPr>
          <w:p w14:paraId="79548020"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987,00</w:t>
            </w:r>
          </w:p>
        </w:tc>
      </w:tr>
      <w:tr w:rsidR="00914159" w:rsidRPr="00514C40" w14:paraId="1E8A2BCB" w14:textId="77777777" w:rsidTr="00914159">
        <w:trPr>
          <w:trHeight w:val="270"/>
        </w:trPr>
        <w:tc>
          <w:tcPr>
            <w:tcW w:w="232" w:type="pct"/>
            <w:noWrap/>
            <w:hideMark/>
          </w:tcPr>
          <w:p w14:paraId="3722BDDB" w14:textId="77777777" w:rsidR="00C90126" w:rsidRPr="00514C40" w:rsidRDefault="00C90126" w:rsidP="00C90126">
            <w:pPr>
              <w:jc w:val="both"/>
              <w:rPr>
                <w:rFonts w:ascii="Arial" w:eastAsia="Calibri" w:hAnsi="Arial" w:cs="Arial"/>
                <w:sz w:val="22"/>
                <w:szCs w:val="22"/>
                <w:lang w:eastAsia="en-US"/>
              </w:rPr>
            </w:pPr>
            <w:r w:rsidRPr="00514C40">
              <w:rPr>
                <w:rFonts w:ascii="Arial" w:eastAsia="Calibri" w:hAnsi="Arial" w:cs="Arial"/>
                <w:sz w:val="22"/>
                <w:szCs w:val="22"/>
                <w:lang w:eastAsia="en-US"/>
              </w:rPr>
              <w:t> </w:t>
            </w:r>
          </w:p>
        </w:tc>
        <w:tc>
          <w:tcPr>
            <w:tcW w:w="2075" w:type="pct"/>
            <w:noWrap/>
            <w:hideMark/>
          </w:tcPr>
          <w:p w14:paraId="4ADA4017" w14:textId="77777777" w:rsidR="00C90126" w:rsidRPr="00514C40" w:rsidRDefault="00C90126" w:rsidP="00C90126">
            <w:pPr>
              <w:jc w:val="both"/>
              <w:rPr>
                <w:rFonts w:ascii="Arial" w:eastAsia="Calibri" w:hAnsi="Arial" w:cs="Arial"/>
                <w:sz w:val="16"/>
                <w:szCs w:val="16"/>
                <w:lang w:eastAsia="en-US"/>
              </w:rPr>
            </w:pPr>
            <w:r w:rsidRPr="00514C40">
              <w:rPr>
                <w:rFonts w:ascii="Arial" w:eastAsia="Calibri" w:hAnsi="Arial" w:cs="Arial"/>
                <w:sz w:val="16"/>
                <w:szCs w:val="16"/>
                <w:lang w:eastAsia="en-US"/>
              </w:rPr>
              <w:t> </w:t>
            </w:r>
          </w:p>
        </w:tc>
        <w:tc>
          <w:tcPr>
            <w:tcW w:w="769" w:type="pct"/>
            <w:noWrap/>
            <w:hideMark/>
          </w:tcPr>
          <w:p w14:paraId="31D9A1C6" w14:textId="64FEDEB4" w:rsidR="00C90126" w:rsidRPr="00514C40" w:rsidRDefault="00C90126" w:rsidP="00514C40">
            <w:pPr>
              <w:jc w:val="center"/>
              <w:rPr>
                <w:rFonts w:ascii="Arial" w:eastAsia="Calibri" w:hAnsi="Arial" w:cs="Arial"/>
                <w:sz w:val="16"/>
                <w:szCs w:val="16"/>
                <w:lang w:eastAsia="en-US"/>
              </w:rPr>
            </w:pPr>
          </w:p>
        </w:tc>
        <w:tc>
          <w:tcPr>
            <w:tcW w:w="615" w:type="pct"/>
            <w:noWrap/>
            <w:hideMark/>
          </w:tcPr>
          <w:p w14:paraId="05200698" w14:textId="20B287FE" w:rsidR="00C90126" w:rsidRPr="00514C40" w:rsidRDefault="00C90126" w:rsidP="00514C40">
            <w:pPr>
              <w:jc w:val="center"/>
              <w:rPr>
                <w:rFonts w:ascii="Arial" w:eastAsia="Calibri" w:hAnsi="Arial" w:cs="Arial"/>
                <w:sz w:val="16"/>
                <w:szCs w:val="16"/>
                <w:lang w:eastAsia="en-US"/>
              </w:rPr>
            </w:pPr>
          </w:p>
        </w:tc>
        <w:tc>
          <w:tcPr>
            <w:tcW w:w="616" w:type="pct"/>
            <w:noWrap/>
            <w:hideMark/>
          </w:tcPr>
          <w:p w14:paraId="38A9AAA5" w14:textId="7C17E4A0" w:rsidR="00C90126" w:rsidRPr="00514C40" w:rsidRDefault="00C90126" w:rsidP="00514C40">
            <w:pPr>
              <w:jc w:val="center"/>
              <w:rPr>
                <w:rFonts w:ascii="Arial" w:eastAsia="Calibri" w:hAnsi="Arial" w:cs="Arial"/>
                <w:sz w:val="16"/>
                <w:szCs w:val="16"/>
                <w:lang w:eastAsia="en-US"/>
              </w:rPr>
            </w:pPr>
          </w:p>
        </w:tc>
        <w:tc>
          <w:tcPr>
            <w:tcW w:w="693" w:type="pct"/>
            <w:noWrap/>
            <w:hideMark/>
          </w:tcPr>
          <w:p w14:paraId="600442F9" w14:textId="3BAAC7A9" w:rsidR="00C90126" w:rsidRPr="00514C40" w:rsidRDefault="00C90126" w:rsidP="00514C40">
            <w:pPr>
              <w:jc w:val="center"/>
              <w:rPr>
                <w:rFonts w:ascii="Arial" w:eastAsia="Calibri" w:hAnsi="Arial" w:cs="Arial"/>
                <w:sz w:val="16"/>
                <w:szCs w:val="16"/>
                <w:lang w:eastAsia="en-US"/>
              </w:rPr>
            </w:pPr>
          </w:p>
        </w:tc>
      </w:tr>
      <w:tr w:rsidR="00914159" w:rsidRPr="00514C40" w14:paraId="209827F4" w14:textId="77777777" w:rsidTr="00914159">
        <w:trPr>
          <w:trHeight w:val="255"/>
        </w:trPr>
        <w:tc>
          <w:tcPr>
            <w:tcW w:w="232" w:type="pct"/>
            <w:noWrap/>
            <w:hideMark/>
          </w:tcPr>
          <w:p w14:paraId="35BEBC59" w14:textId="77777777" w:rsidR="00C90126" w:rsidRPr="00514C40" w:rsidRDefault="00C90126" w:rsidP="00C90126">
            <w:pPr>
              <w:jc w:val="both"/>
              <w:rPr>
                <w:rFonts w:ascii="Arial" w:eastAsia="Calibri" w:hAnsi="Arial" w:cs="Arial"/>
                <w:b/>
                <w:bCs/>
                <w:sz w:val="22"/>
                <w:szCs w:val="22"/>
                <w:lang w:eastAsia="en-US"/>
              </w:rPr>
            </w:pPr>
            <w:r w:rsidRPr="00514C40">
              <w:rPr>
                <w:rFonts w:ascii="Arial" w:eastAsia="Calibri" w:hAnsi="Arial" w:cs="Arial"/>
                <w:b/>
                <w:bCs/>
                <w:sz w:val="22"/>
                <w:szCs w:val="22"/>
                <w:lang w:eastAsia="en-US"/>
              </w:rPr>
              <w:t> </w:t>
            </w:r>
          </w:p>
        </w:tc>
        <w:tc>
          <w:tcPr>
            <w:tcW w:w="2075" w:type="pct"/>
            <w:noWrap/>
            <w:hideMark/>
          </w:tcPr>
          <w:p w14:paraId="714C859C" w14:textId="77777777" w:rsidR="00C90126" w:rsidRPr="00514C40" w:rsidRDefault="00C90126" w:rsidP="00C90126">
            <w:pPr>
              <w:jc w:val="both"/>
              <w:rPr>
                <w:rFonts w:ascii="Arial" w:eastAsia="Calibri" w:hAnsi="Arial" w:cs="Arial"/>
                <w:sz w:val="16"/>
                <w:szCs w:val="16"/>
                <w:lang w:eastAsia="en-US"/>
              </w:rPr>
            </w:pPr>
            <w:r w:rsidRPr="00514C40">
              <w:rPr>
                <w:rFonts w:ascii="Arial" w:eastAsia="Calibri" w:hAnsi="Arial" w:cs="Arial"/>
                <w:sz w:val="16"/>
                <w:szCs w:val="16"/>
                <w:lang w:eastAsia="en-US"/>
              </w:rPr>
              <w:t> </w:t>
            </w:r>
          </w:p>
        </w:tc>
        <w:tc>
          <w:tcPr>
            <w:tcW w:w="769" w:type="pct"/>
            <w:noWrap/>
            <w:hideMark/>
          </w:tcPr>
          <w:p w14:paraId="1FAEA55D" w14:textId="21BA69D9" w:rsidR="00C90126" w:rsidRPr="00514C40" w:rsidRDefault="00C90126" w:rsidP="00514C40">
            <w:pPr>
              <w:jc w:val="center"/>
              <w:rPr>
                <w:rFonts w:ascii="Arial" w:eastAsia="Calibri" w:hAnsi="Arial" w:cs="Arial"/>
                <w:sz w:val="16"/>
                <w:szCs w:val="16"/>
                <w:lang w:eastAsia="en-US"/>
              </w:rPr>
            </w:pPr>
          </w:p>
        </w:tc>
        <w:tc>
          <w:tcPr>
            <w:tcW w:w="615" w:type="pct"/>
            <w:noWrap/>
            <w:hideMark/>
          </w:tcPr>
          <w:p w14:paraId="0A0AA5A6" w14:textId="077B804E" w:rsidR="00C90126" w:rsidRPr="00514C40" w:rsidRDefault="00C90126" w:rsidP="00514C40">
            <w:pPr>
              <w:jc w:val="center"/>
              <w:rPr>
                <w:rFonts w:ascii="Arial" w:eastAsia="Calibri" w:hAnsi="Arial" w:cs="Arial"/>
                <w:sz w:val="16"/>
                <w:szCs w:val="16"/>
                <w:lang w:eastAsia="en-US"/>
              </w:rPr>
            </w:pPr>
          </w:p>
        </w:tc>
        <w:tc>
          <w:tcPr>
            <w:tcW w:w="616" w:type="pct"/>
            <w:noWrap/>
            <w:hideMark/>
          </w:tcPr>
          <w:p w14:paraId="55818202" w14:textId="27F5D4FA" w:rsidR="00C90126" w:rsidRPr="00514C40" w:rsidRDefault="00C90126" w:rsidP="00514C40">
            <w:pPr>
              <w:jc w:val="center"/>
              <w:rPr>
                <w:rFonts w:ascii="Arial" w:eastAsia="Calibri" w:hAnsi="Arial" w:cs="Arial"/>
                <w:sz w:val="16"/>
                <w:szCs w:val="16"/>
                <w:lang w:eastAsia="en-US"/>
              </w:rPr>
            </w:pPr>
          </w:p>
        </w:tc>
        <w:tc>
          <w:tcPr>
            <w:tcW w:w="693" w:type="pct"/>
            <w:noWrap/>
            <w:hideMark/>
          </w:tcPr>
          <w:p w14:paraId="6465631C" w14:textId="1CF84DD8" w:rsidR="00C90126" w:rsidRPr="00514C40" w:rsidRDefault="00C90126" w:rsidP="00514C40">
            <w:pPr>
              <w:jc w:val="center"/>
              <w:rPr>
                <w:rFonts w:ascii="Arial" w:eastAsia="Calibri" w:hAnsi="Arial" w:cs="Arial"/>
                <w:sz w:val="16"/>
                <w:szCs w:val="16"/>
                <w:lang w:eastAsia="en-US"/>
              </w:rPr>
            </w:pPr>
          </w:p>
        </w:tc>
      </w:tr>
      <w:tr w:rsidR="00914159" w:rsidRPr="00514C40" w14:paraId="79065CBD" w14:textId="77777777" w:rsidTr="00914159">
        <w:trPr>
          <w:trHeight w:val="645"/>
        </w:trPr>
        <w:tc>
          <w:tcPr>
            <w:tcW w:w="232" w:type="pct"/>
            <w:noWrap/>
            <w:hideMark/>
          </w:tcPr>
          <w:p w14:paraId="08417C02" w14:textId="77777777" w:rsidR="00C90126" w:rsidRPr="00514C40" w:rsidRDefault="00C90126" w:rsidP="00C90126">
            <w:pPr>
              <w:jc w:val="both"/>
              <w:rPr>
                <w:rFonts w:ascii="Arial" w:eastAsia="Calibri" w:hAnsi="Arial" w:cs="Arial"/>
                <w:sz w:val="22"/>
                <w:szCs w:val="22"/>
                <w:lang w:eastAsia="en-US"/>
              </w:rPr>
            </w:pPr>
            <w:r w:rsidRPr="00514C40">
              <w:rPr>
                <w:rFonts w:ascii="Arial" w:eastAsia="Calibri" w:hAnsi="Arial" w:cs="Arial"/>
                <w:sz w:val="22"/>
                <w:szCs w:val="22"/>
                <w:lang w:eastAsia="en-US"/>
              </w:rPr>
              <w:t> </w:t>
            </w:r>
          </w:p>
        </w:tc>
        <w:tc>
          <w:tcPr>
            <w:tcW w:w="2075" w:type="pct"/>
            <w:hideMark/>
          </w:tcPr>
          <w:p w14:paraId="533F0D53" w14:textId="77777777" w:rsidR="00C90126" w:rsidRPr="00514C40" w:rsidRDefault="00C90126" w:rsidP="00514C40">
            <w:pPr>
              <w:rPr>
                <w:rFonts w:ascii="Arial" w:eastAsia="Calibri" w:hAnsi="Arial" w:cs="Arial"/>
                <w:b/>
                <w:bCs/>
                <w:sz w:val="16"/>
                <w:szCs w:val="16"/>
                <w:lang w:eastAsia="en-US"/>
              </w:rPr>
            </w:pPr>
            <w:r w:rsidRPr="00514C40">
              <w:rPr>
                <w:rFonts w:ascii="Arial" w:eastAsia="Calibri" w:hAnsi="Arial" w:cs="Arial"/>
                <w:b/>
                <w:bCs/>
                <w:sz w:val="16"/>
                <w:szCs w:val="16"/>
                <w:lang w:eastAsia="en-US"/>
              </w:rPr>
              <w:t>VIŠAK/MANJAK + NETO ZADUŽIVANJA/FINANCIRANJA + RASPOLOŽIVA SREDSTVA IZ PRETHODNIH GODINA</w:t>
            </w:r>
          </w:p>
        </w:tc>
        <w:tc>
          <w:tcPr>
            <w:tcW w:w="769" w:type="pct"/>
            <w:noWrap/>
            <w:hideMark/>
          </w:tcPr>
          <w:p w14:paraId="34EF16A0"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c>
          <w:tcPr>
            <w:tcW w:w="615" w:type="pct"/>
            <w:noWrap/>
            <w:hideMark/>
          </w:tcPr>
          <w:p w14:paraId="5343BA10"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c>
          <w:tcPr>
            <w:tcW w:w="616" w:type="pct"/>
            <w:noWrap/>
            <w:hideMark/>
          </w:tcPr>
          <w:p w14:paraId="6845CBA8"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w:t>
            </w:r>
          </w:p>
        </w:tc>
        <w:tc>
          <w:tcPr>
            <w:tcW w:w="693" w:type="pct"/>
            <w:noWrap/>
            <w:hideMark/>
          </w:tcPr>
          <w:p w14:paraId="58A2CFAF" w14:textId="77777777" w:rsidR="00C90126" w:rsidRPr="00514C40" w:rsidRDefault="00C90126" w:rsidP="00514C40">
            <w:pPr>
              <w:jc w:val="center"/>
              <w:rPr>
                <w:rFonts w:ascii="Arial" w:eastAsia="Calibri" w:hAnsi="Arial" w:cs="Arial"/>
                <w:b/>
                <w:bCs/>
                <w:sz w:val="16"/>
                <w:szCs w:val="16"/>
                <w:lang w:eastAsia="en-US"/>
              </w:rPr>
            </w:pPr>
            <w:r w:rsidRPr="00514C40">
              <w:rPr>
                <w:rFonts w:ascii="Arial" w:eastAsia="Calibri" w:hAnsi="Arial" w:cs="Arial"/>
                <w:b/>
                <w:bCs/>
                <w:sz w:val="16"/>
                <w:szCs w:val="16"/>
                <w:lang w:eastAsia="en-US"/>
              </w:rPr>
              <w:t>0,00</w:t>
            </w:r>
          </w:p>
        </w:tc>
      </w:tr>
    </w:tbl>
    <w:p w14:paraId="0420BBA5" w14:textId="77777777" w:rsidR="00C90126" w:rsidRPr="00514C40" w:rsidRDefault="00C90126" w:rsidP="00C90126">
      <w:pPr>
        <w:spacing w:after="160" w:line="259" w:lineRule="auto"/>
        <w:jc w:val="both"/>
        <w:rPr>
          <w:rFonts w:ascii="Arial" w:eastAsia="Calibri" w:hAnsi="Arial" w:cs="Arial"/>
          <w:sz w:val="22"/>
          <w:szCs w:val="22"/>
          <w:lang w:eastAsia="en-US"/>
        </w:rPr>
      </w:pPr>
    </w:p>
    <w:p w14:paraId="76CB5B84" w14:textId="77777777" w:rsidR="00C90126" w:rsidRPr="00514C40" w:rsidRDefault="00C90126" w:rsidP="00C90126">
      <w:pPr>
        <w:spacing w:after="160" w:line="259" w:lineRule="auto"/>
        <w:jc w:val="both"/>
        <w:rPr>
          <w:rFonts w:ascii="Arial" w:eastAsia="Calibri" w:hAnsi="Arial" w:cs="Arial"/>
          <w:sz w:val="22"/>
          <w:szCs w:val="22"/>
          <w:lang w:eastAsia="en-US"/>
        </w:rPr>
      </w:pPr>
    </w:p>
    <w:tbl>
      <w:tblPr>
        <w:tblStyle w:val="Reetkatablice"/>
        <w:tblW w:w="5000" w:type="pct"/>
        <w:tblLook w:val="04A0" w:firstRow="1" w:lastRow="0" w:firstColumn="1" w:lastColumn="0" w:noHBand="0" w:noVBand="1"/>
      </w:tblPr>
      <w:tblGrid>
        <w:gridCol w:w="372"/>
        <w:gridCol w:w="3825"/>
        <w:gridCol w:w="1202"/>
        <w:gridCol w:w="1172"/>
        <w:gridCol w:w="1173"/>
        <w:gridCol w:w="1318"/>
      </w:tblGrid>
      <w:tr w:rsidR="00C90126" w:rsidRPr="00914159" w14:paraId="20AF102C" w14:textId="77777777" w:rsidTr="00914159">
        <w:trPr>
          <w:trHeight w:val="780"/>
        </w:trPr>
        <w:tc>
          <w:tcPr>
            <w:tcW w:w="204" w:type="pct"/>
            <w:shd w:val="clear" w:color="auto" w:fill="AEAAAA" w:themeFill="background2" w:themeFillShade="BF"/>
            <w:hideMark/>
          </w:tcPr>
          <w:p w14:paraId="7282C818"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 </w:t>
            </w:r>
          </w:p>
        </w:tc>
        <w:tc>
          <w:tcPr>
            <w:tcW w:w="2111" w:type="pct"/>
            <w:shd w:val="clear" w:color="auto" w:fill="AEAAAA" w:themeFill="background2" w:themeFillShade="BF"/>
            <w:hideMark/>
          </w:tcPr>
          <w:p w14:paraId="1E43255A" w14:textId="77777777" w:rsidR="00C90126" w:rsidRPr="00914159" w:rsidRDefault="00C90126" w:rsidP="00C90126">
            <w:pPr>
              <w:jc w:val="both"/>
              <w:rPr>
                <w:rFonts w:ascii="Arial" w:eastAsia="Calibri" w:hAnsi="Arial" w:cs="Arial"/>
                <w:b/>
                <w:bCs/>
                <w:sz w:val="22"/>
                <w:szCs w:val="22"/>
                <w:vertAlign w:val="subscript"/>
                <w:lang w:eastAsia="en-US"/>
              </w:rPr>
            </w:pPr>
          </w:p>
          <w:p w14:paraId="10FC9F14"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VRSTA PRIHODA / RASHODA</w:t>
            </w:r>
          </w:p>
        </w:tc>
        <w:tc>
          <w:tcPr>
            <w:tcW w:w="664" w:type="pct"/>
            <w:shd w:val="clear" w:color="auto" w:fill="AEAAAA" w:themeFill="background2" w:themeFillShade="BF"/>
            <w:hideMark/>
          </w:tcPr>
          <w:p w14:paraId="466F6A47" w14:textId="77777777" w:rsidR="00C90126" w:rsidRPr="00914159" w:rsidRDefault="00C90126" w:rsidP="00C90126">
            <w:pPr>
              <w:jc w:val="center"/>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I. IZMJENE I DOPUNE 2025. GODINE</w:t>
            </w:r>
          </w:p>
        </w:tc>
        <w:tc>
          <w:tcPr>
            <w:tcW w:w="647" w:type="pct"/>
            <w:shd w:val="clear" w:color="auto" w:fill="AEAAAA" w:themeFill="background2" w:themeFillShade="BF"/>
            <w:hideMark/>
          </w:tcPr>
          <w:p w14:paraId="3B4CFF7C" w14:textId="77777777" w:rsidR="00C90126" w:rsidRPr="00914159" w:rsidRDefault="00C90126" w:rsidP="00C90126">
            <w:pPr>
              <w:jc w:val="center"/>
              <w:rPr>
                <w:rFonts w:ascii="Arial" w:eastAsia="Calibri" w:hAnsi="Arial" w:cs="Arial"/>
                <w:b/>
                <w:bCs/>
                <w:sz w:val="22"/>
                <w:szCs w:val="22"/>
                <w:vertAlign w:val="subscript"/>
                <w:lang w:eastAsia="en-US"/>
              </w:rPr>
            </w:pPr>
          </w:p>
          <w:p w14:paraId="13F1FBC9" w14:textId="77777777" w:rsidR="00C90126" w:rsidRPr="00914159" w:rsidRDefault="00C90126" w:rsidP="00C90126">
            <w:pPr>
              <w:jc w:val="center"/>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PROMJENA / IZNOS</w:t>
            </w:r>
          </w:p>
        </w:tc>
        <w:tc>
          <w:tcPr>
            <w:tcW w:w="647" w:type="pct"/>
            <w:shd w:val="clear" w:color="auto" w:fill="AEAAAA" w:themeFill="background2" w:themeFillShade="BF"/>
            <w:hideMark/>
          </w:tcPr>
          <w:p w14:paraId="4555094A" w14:textId="77777777" w:rsidR="00C90126" w:rsidRPr="00914159" w:rsidRDefault="00C90126" w:rsidP="00C90126">
            <w:pPr>
              <w:jc w:val="center"/>
              <w:rPr>
                <w:rFonts w:ascii="Arial" w:eastAsia="Calibri" w:hAnsi="Arial" w:cs="Arial"/>
                <w:b/>
                <w:bCs/>
                <w:sz w:val="22"/>
                <w:szCs w:val="22"/>
                <w:vertAlign w:val="subscript"/>
                <w:lang w:eastAsia="en-US"/>
              </w:rPr>
            </w:pPr>
          </w:p>
          <w:p w14:paraId="6A52295B" w14:textId="77777777" w:rsidR="00C90126" w:rsidRPr="00914159" w:rsidRDefault="00C90126" w:rsidP="00C90126">
            <w:pPr>
              <w:jc w:val="center"/>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 xml:space="preserve">PROMJENA </w:t>
            </w:r>
            <w:r w:rsidRPr="00914159">
              <w:rPr>
                <w:rFonts w:ascii="Arial" w:eastAsia="Calibri" w:hAnsi="Arial" w:cs="Arial"/>
                <w:b/>
                <w:bCs/>
                <w:sz w:val="22"/>
                <w:szCs w:val="22"/>
                <w:vertAlign w:val="subscript"/>
                <w:lang w:eastAsia="en-US"/>
              </w:rPr>
              <w:br/>
              <w:t>POSTOTAK</w:t>
            </w:r>
          </w:p>
        </w:tc>
        <w:tc>
          <w:tcPr>
            <w:tcW w:w="729" w:type="pct"/>
            <w:shd w:val="clear" w:color="auto" w:fill="AEAAAA" w:themeFill="background2" w:themeFillShade="BF"/>
            <w:hideMark/>
          </w:tcPr>
          <w:p w14:paraId="6D098137" w14:textId="77777777" w:rsidR="00C90126" w:rsidRPr="00914159" w:rsidRDefault="00C90126" w:rsidP="00C90126">
            <w:pPr>
              <w:jc w:val="center"/>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PRIJEDLOG - NOVI IZNOS PLANA</w:t>
            </w:r>
          </w:p>
        </w:tc>
      </w:tr>
      <w:tr w:rsidR="00C90126" w:rsidRPr="00914159" w14:paraId="2704C9DA" w14:textId="77777777" w:rsidTr="00914159">
        <w:trPr>
          <w:trHeight w:val="270"/>
        </w:trPr>
        <w:tc>
          <w:tcPr>
            <w:tcW w:w="5000" w:type="pct"/>
            <w:gridSpan w:val="6"/>
            <w:shd w:val="clear" w:color="auto" w:fill="D0CECE" w:themeFill="background2" w:themeFillShade="E6"/>
            <w:noWrap/>
            <w:hideMark/>
          </w:tcPr>
          <w:p w14:paraId="770C1EC1"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A. RAČUN PRIHODA I RASHODA</w:t>
            </w:r>
          </w:p>
        </w:tc>
      </w:tr>
      <w:tr w:rsidR="00C90126" w:rsidRPr="00914159" w14:paraId="0D3C47CA" w14:textId="77777777" w:rsidTr="00914159">
        <w:trPr>
          <w:trHeight w:val="270"/>
        </w:trPr>
        <w:tc>
          <w:tcPr>
            <w:tcW w:w="204" w:type="pct"/>
            <w:shd w:val="clear" w:color="auto" w:fill="EDEDED" w:themeFill="accent3" w:themeFillTint="33"/>
            <w:noWrap/>
            <w:hideMark/>
          </w:tcPr>
          <w:p w14:paraId="7DC06DDC"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6</w:t>
            </w:r>
          </w:p>
        </w:tc>
        <w:tc>
          <w:tcPr>
            <w:tcW w:w="2111" w:type="pct"/>
            <w:shd w:val="clear" w:color="auto" w:fill="EDEDED" w:themeFill="accent3" w:themeFillTint="33"/>
            <w:noWrap/>
            <w:hideMark/>
          </w:tcPr>
          <w:p w14:paraId="5A437D91"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Prihodi poslovanja</w:t>
            </w:r>
          </w:p>
        </w:tc>
        <w:tc>
          <w:tcPr>
            <w:tcW w:w="664" w:type="pct"/>
            <w:shd w:val="clear" w:color="auto" w:fill="EDEDED" w:themeFill="accent3" w:themeFillTint="33"/>
            <w:noWrap/>
            <w:hideMark/>
          </w:tcPr>
          <w:p w14:paraId="6A350C33"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2.951.025,00</w:t>
            </w:r>
          </w:p>
        </w:tc>
        <w:tc>
          <w:tcPr>
            <w:tcW w:w="647" w:type="pct"/>
            <w:shd w:val="clear" w:color="auto" w:fill="EDEDED" w:themeFill="accent3" w:themeFillTint="33"/>
            <w:noWrap/>
            <w:hideMark/>
          </w:tcPr>
          <w:p w14:paraId="1021E948"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-19.497,00</w:t>
            </w:r>
          </w:p>
        </w:tc>
        <w:tc>
          <w:tcPr>
            <w:tcW w:w="647" w:type="pct"/>
            <w:shd w:val="clear" w:color="auto" w:fill="EDEDED" w:themeFill="accent3" w:themeFillTint="33"/>
            <w:noWrap/>
            <w:hideMark/>
          </w:tcPr>
          <w:p w14:paraId="7FFF2015"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-0.7%</w:t>
            </w:r>
          </w:p>
        </w:tc>
        <w:tc>
          <w:tcPr>
            <w:tcW w:w="729" w:type="pct"/>
            <w:shd w:val="clear" w:color="auto" w:fill="EDEDED" w:themeFill="accent3" w:themeFillTint="33"/>
            <w:noWrap/>
            <w:hideMark/>
          </w:tcPr>
          <w:p w14:paraId="797EB6EB"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2.931.528,00</w:t>
            </w:r>
          </w:p>
        </w:tc>
      </w:tr>
      <w:tr w:rsidR="00C90126" w:rsidRPr="00914159" w14:paraId="6A9C05C4" w14:textId="77777777" w:rsidTr="00914159">
        <w:trPr>
          <w:trHeight w:val="255"/>
        </w:trPr>
        <w:tc>
          <w:tcPr>
            <w:tcW w:w="204" w:type="pct"/>
            <w:noWrap/>
            <w:hideMark/>
          </w:tcPr>
          <w:p w14:paraId="5C9AD1F2"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63</w:t>
            </w:r>
          </w:p>
        </w:tc>
        <w:tc>
          <w:tcPr>
            <w:tcW w:w="2111" w:type="pct"/>
            <w:hideMark/>
          </w:tcPr>
          <w:p w14:paraId="3A750848"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Pomoći iz inozemstva i od subjekata unutar općeg proračuna</w:t>
            </w:r>
          </w:p>
        </w:tc>
        <w:tc>
          <w:tcPr>
            <w:tcW w:w="664" w:type="pct"/>
            <w:noWrap/>
            <w:hideMark/>
          </w:tcPr>
          <w:p w14:paraId="36CB840E"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2.299.081,00</w:t>
            </w:r>
          </w:p>
        </w:tc>
        <w:tc>
          <w:tcPr>
            <w:tcW w:w="647" w:type="pct"/>
            <w:noWrap/>
            <w:hideMark/>
          </w:tcPr>
          <w:p w14:paraId="3895D505"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-17.248,00</w:t>
            </w:r>
          </w:p>
        </w:tc>
        <w:tc>
          <w:tcPr>
            <w:tcW w:w="647" w:type="pct"/>
            <w:noWrap/>
            <w:hideMark/>
          </w:tcPr>
          <w:p w14:paraId="6719E2AD"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-0.8%</w:t>
            </w:r>
          </w:p>
        </w:tc>
        <w:tc>
          <w:tcPr>
            <w:tcW w:w="729" w:type="pct"/>
            <w:noWrap/>
            <w:hideMark/>
          </w:tcPr>
          <w:p w14:paraId="6719FA16"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2.281.833,00</w:t>
            </w:r>
          </w:p>
        </w:tc>
      </w:tr>
      <w:tr w:rsidR="00C90126" w:rsidRPr="00914159" w14:paraId="2E478BBA" w14:textId="77777777" w:rsidTr="00914159">
        <w:trPr>
          <w:trHeight w:val="510"/>
        </w:trPr>
        <w:tc>
          <w:tcPr>
            <w:tcW w:w="204" w:type="pct"/>
            <w:noWrap/>
            <w:hideMark/>
          </w:tcPr>
          <w:p w14:paraId="7E961FFE"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65</w:t>
            </w:r>
          </w:p>
        </w:tc>
        <w:tc>
          <w:tcPr>
            <w:tcW w:w="2111" w:type="pct"/>
            <w:hideMark/>
          </w:tcPr>
          <w:p w14:paraId="605653C6"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Prihodi od upravnih i administrativnih pristojbi, pristojbi po posebnim propisima i naknada</w:t>
            </w:r>
          </w:p>
        </w:tc>
        <w:tc>
          <w:tcPr>
            <w:tcW w:w="664" w:type="pct"/>
            <w:noWrap/>
            <w:hideMark/>
          </w:tcPr>
          <w:p w14:paraId="6AD8C08C"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131.240,00</w:t>
            </w:r>
          </w:p>
        </w:tc>
        <w:tc>
          <w:tcPr>
            <w:tcW w:w="647" w:type="pct"/>
            <w:noWrap/>
            <w:hideMark/>
          </w:tcPr>
          <w:p w14:paraId="185FB119"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-11.289,00</w:t>
            </w:r>
          </w:p>
        </w:tc>
        <w:tc>
          <w:tcPr>
            <w:tcW w:w="647" w:type="pct"/>
            <w:noWrap/>
            <w:hideMark/>
          </w:tcPr>
          <w:p w14:paraId="2A19D7D6"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-8.6%</w:t>
            </w:r>
          </w:p>
        </w:tc>
        <w:tc>
          <w:tcPr>
            <w:tcW w:w="729" w:type="pct"/>
            <w:noWrap/>
            <w:hideMark/>
          </w:tcPr>
          <w:p w14:paraId="3C79F8B8"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119.951,00</w:t>
            </w:r>
          </w:p>
        </w:tc>
      </w:tr>
      <w:tr w:rsidR="00C90126" w:rsidRPr="00914159" w14:paraId="26018F9C" w14:textId="77777777" w:rsidTr="00914159">
        <w:trPr>
          <w:trHeight w:val="510"/>
        </w:trPr>
        <w:tc>
          <w:tcPr>
            <w:tcW w:w="204" w:type="pct"/>
            <w:noWrap/>
            <w:hideMark/>
          </w:tcPr>
          <w:p w14:paraId="09C83318"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66</w:t>
            </w:r>
          </w:p>
        </w:tc>
        <w:tc>
          <w:tcPr>
            <w:tcW w:w="2111" w:type="pct"/>
            <w:hideMark/>
          </w:tcPr>
          <w:p w14:paraId="605CCEFF"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Prihodi od prodaje proizvoda i robe te pruženih usluga, prihodi od donacija te povrati po protestira</w:t>
            </w:r>
          </w:p>
        </w:tc>
        <w:tc>
          <w:tcPr>
            <w:tcW w:w="664" w:type="pct"/>
            <w:noWrap/>
            <w:hideMark/>
          </w:tcPr>
          <w:p w14:paraId="637DFE14"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6.500,00</w:t>
            </w:r>
          </w:p>
        </w:tc>
        <w:tc>
          <w:tcPr>
            <w:tcW w:w="647" w:type="pct"/>
            <w:noWrap/>
            <w:hideMark/>
          </w:tcPr>
          <w:p w14:paraId="73891F40"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500,00</w:t>
            </w:r>
          </w:p>
        </w:tc>
        <w:tc>
          <w:tcPr>
            <w:tcW w:w="647" w:type="pct"/>
            <w:noWrap/>
            <w:hideMark/>
          </w:tcPr>
          <w:p w14:paraId="6E80E038"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7.7%</w:t>
            </w:r>
          </w:p>
        </w:tc>
        <w:tc>
          <w:tcPr>
            <w:tcW w:w="729" w:type="pct"/>
            <w:noWrap/>
            <w:hideMark/>
          </w:tcPr>
          <w:p w14:paraId="6126BBDA"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7.000,00</w:t>
            </w:r>
          </w:p>
        </w:tc>
      </w:tr>
      <w:tr w:rsidR="00C90126" w:rsidRPr="00914159" w14:paraId="46E60CD9" w14:textId="77777777" w:rsidTr="00914159">
        <w:trPr>
          <w:trHeight w:val="525"/>
        </w:trPr>
        <w:tc>
          <w:tcPr>
            <w:tcW w:w="204" w:type="pct"/>
            <w:noWrap/>
            <w:hideMark/>
          </w:tcPr>
          <w:p w14:paraId="24EF1F5A"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67</w:t>
            </w:r>
          </w:p>
        </w:tc>
        <w:tc>
          <w:tcPr>
            <w:tcW w:w="2111" w:type="pct"/>
            <w:hideMark/>
          </w:tcPr>
          <w:p w14:paraId="049284B5"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Prihodi iz nadležnog proračuna i od HZZO-a temeljem ugovornih obveza</w:t>
            </w:r>
          </w:p>
        </w:tc>
        <w:tc>
          <w:tcPr>
            <w:tcW w:w="664" w:type="pct"/>
            <w:noWrap/>
            <w:hideMark/>
          </w:tcPr>
          <w:p w14:paraId="03F9D266"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514.204,00</w:t>
            </w:r>
          </w:p>
        </w:tc>
        <w:tc>
          <w:tcPr>
            <w:tcW w:w="647" w:type="pct"/>
            <w:noWrap/>
            <w:hideMark/>
          </w:tcPr>
          <w:p w14:paraId="220940D7"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8.540,00</w:t>
            </w:r>
          </w:p>
        </w:tc>
        <w:tc>
          <w:tcPr>
            <w:tcW w:w="647" w:type="pct"/>
            <w:noWrap/>
            <w:hideMark/>
          </w:tcPr>
          <w:p w14:paraId="58092AE8"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1.7%</w:t>
            </w:r>
          </w:p>
        </w:tc>
        <w:tc>
          <w:tcPr>
            <w:tcW w:w="729" w:type="pct"/>
            <w:noWrap/>
            <w:hideMark/>
          </w:tcPr>
          <w:p w14:paraId="72BFE5F6"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522.744,00</w:t>
            </w:r>
          </w:p>
        </w:tc>
      </w:tr>
      <w:tr w:rsidR="00C90126" w:rsidRPr="00914159" w14:paraId="0DDC8AB3" w14:textId="77777777" w:rsidTr="00914159">
        <w:trPr>
          <w:trHeight w:val="270"/>
        </w:trPr>
        <w:tc>
          <w:tcPr>
            <w:tcW w:w="204" w:type="pct"/>
            <w:shd w:val="clear" w:color="auto" w:fill="EDEDED" w:themeFill="accent3" w:themeFillTint="33"/>
            <w:noWrap/>
            <w:hideMark/>
          </w:tcPr>
          <w:p w14:paraId="0287ABB1"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3</w:t>
            </w:r>
          </w:p>
        </w:tc>
        <w:tc>
          <w:tcPr>
            <w:tcW w:w="2111" w:type="pct"/>
            <w:shd w:val="clear" w:color="auto" w:fill="EDEDED" w:themeFill="accent3" w:themeFillTint="33"/>
            <w:noWrap/>
            <w:hideMark/>
          </w:tcPr>
          <w:p w14:paraId="29D24406"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Rashodi poslovanja</w:t>
            </w:r>
          </w:p>
        </w:tc>
        <w:tc>
          <w:tcPr>
            <w:tcW w:w="664" w:type="pct"/>
            <w:shd w:val="clear" w:color="auto" w:fill="EDEDED" w:themeFill="accent3" w:themeFillTint="33"/>
            <w:noWrap/>
            <w:hideMark/>
          </w:tcPr>
          <w:p w14:paraId="02885FCB"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2.847.741,00</w:t>
            </w:r>
          </w:p>
        </w:tc>
        <w:tc>
          <w:tcPr>
            <w:tcW w:w="647" w:type="pct"/>
            <w:shd w:val="clear" w:color="auto" w:fill="EDEDED" w:themeFill="accent3" w:themeFillTint="33"/>
            <w:noWrap/>
            <w:hideMark/>
          </w:tcPr>
          <w:p w14:paraId="44CFAF69"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2.503,00</w:t>
            </w:r>
          </w:p>
        </w:tc>
        <w:tc>
          <w:tcPr>
            <w:tcW w:w="647" w:type="pct"/>
            <w:shd w:val="clear" w:color="auto" w:fill="EDEDED" w:themeFill="accent3" w:themeFillTint="33"/>
            <w:noWrap/>
            <w:hideMark/>
          </w:tcPr>
          <w:p w14:paraId="6E891F9E"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0.1%</w:t>
            </w:r>
          </w:p>
        </w:tc>
        <w:tc>
          <w:tcPr>
            <w:tcW w:w="729" w:type="pct"/>
            <w:shd w:val="clear" w:color="auto" w:fill="EDEDED" w:themeFill="accent3" w:themeFillTint="33"/>
            <w:noWrap/>
            <w:hideMark/>
          </w:tcPr>
          <w:p w14:paraId="1D8EE464"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2.850.244,00</w:t>
            </w:r>
          </w:p>
        </w:tc>
      </w:tr>
      <w:tr w:rsidR="00C90126" w:rsidRPr="00914159" w14:paraId="26C6B0AA" w14:textId="77777777" w:rsidTr="00914159">
        <w:trPr>
          <w:trHeight w:val="255"/>
        </w:trPr>
        <w:tc>
          <w:tcPr>
            <w:tcW w:w="204" w:type="pct"/>
            <w:noWrap/>
            <w:hideMark/>
          </w:tcPr>
          <w:p w14:paraId="60C1BB9C"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31</w:t>
            </w:r>
          </w:p>
        </w:tc>
        <w:tc>
          <w:tcPr>
            <w:tcW w:w="2111" w:type="pct"/>
            <w:noWrap/>
            <w:hideMark/>
          </w:tcPr>
          <w:p w14:paraId="03472D90"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Rashodi za zaposlene</w:t>
            </w:r>
          </w:p>
        </w:tc>
        <w:tc>
          <w:tcPr>
            <w:tcW w:w="664" w:type="pct"/>
            <w:noWrap/>
            <w:hideMark/>
          </w:tcPr>
          <w:p w14:paraId="5CAB9147"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2.322.860,00</w:t>
            </w:r>
          </w:p>
        </w:tc>
        <w:tc>
          <w:tcPr>
            <w:tcW w:w="647" w:type="pct"/>
            <w:noWrap/>
            <w:hideMark/>
          </w:tcPr>
          <w:p w14:paraId="3CF131D4"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1.880,00</w:t>
            </w:r>
          </w:p>
        </w:tc>
        <w:tc>
          <w:tcPr>
            <w:tcW w:w="647" w:type="pct"/>
            <w:noWrap/>
            <w:hideMark/>
          </w:tcPr>
          <w:p w14:paraId="0C11651D"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0.1%</w:t>
            </w:r>
          </w:p>
        </w:tc>
        <w:tc>
          <w:tcPr>
            <w:tcW w:w="729" w:type="pct"/>
            <w:noWrap/>
            <w:hideMark/>
          </w:tcPr>
          <w:p w14:paraId="1260CDDF"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2.324.740,00</w:t>
            </w:r>
          </w:p>
        </w:tc>
      </w:tr>
      <w:tr w:rsidR="00C90126" w:rsidRPr="00914159" w14:paraId="190D23D3" w14:textId="77777777" w:rsidTr="00914159">
        <w:trPr>
          <w:trHeight w:val="255"/>
        </w:trPr>
        <w:tc>
          <w:tcPr>
            <w:tcW w:w="204" w:type="pct"/>
            <w:noWrap/>
            <w:hideMark/>
          </w:tcPr>
          <w:p w14:paraId="2F743CA1"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32</w:t>
            </w:r>
          </w:p>
        </w:tc>
        <w:tc>
          <w:tcPr>
            <w:tcW w:w="2111" w:type="pct"/>
            <w:noWrap/>
            <w:hideMark/>
          </w:tcPr>
          <w:p w14:paraId="1946C249"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Materijalni rashodi</w:t>
            </w:r>
          </w:p>
        </w:tc>
        <w:tc>
          <w:tcPr>
            <w:tcW w:w="664" w:type="pct"/>
            <w:noWrap/>
            <w:hideMark/>
          </w:tcPr>
          <w:p w14:paraId="4A981D2C"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513.805,00</w:t>
            </w:r>
          </w:p>
        </w:tc>
        <w:tc>
          <w:tcPr>
            <w:tcW w:w="647" w:type="pct"/>
            <w:noWrap/>
            <w:hideMark/>
          </w:tcPr>
          <w:p w14:paraId="48A3F2BB"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-10.377,00</w:t>
            </w:r>
          </w:p>
        </w:tc>
        <w:tc>
          <w:tcPr>
            <w:tcW w:w="647" w:type="pct"/>
            <w:noWrap/>
            <w:hideMark/>
          </w:tcPr>
          <w:p w14:paraId="54A3D04A"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-2.0%</w:t>
            </w:r>
          </w:p>
        </w:tc>
        <w:tc>
          <w:tcPr>
            <w:tcW w:w="729" w:type="pct"/>
            <w:noWrap/>
            <w:hideMark/>
          </w:tcPr>
          <w:p w14:paraId="2B7A975A"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503.428,00</w:t>
            </w:r>
          </w:p>
        </w:tc>
      </w:tr>
      <w:tr w:rsidR="00C90126" w:rsidRPr="00914159" w14:paraId="079CC7AA" w14:textId="77777777" w:rsidTr="00914159">
        <w:trPr>
          <w:trHeight w:val="255"/>
        </w:trPr>
        <w:tc>
          <w:tcPr>
            <w:tcW w:w="204" w:type="pct"/>
            <w:noWrap/>
            <w:hideMark/>
          </w:tcPr>
          <w:p w14:paraId="28241E1C"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34</w:t>
            </w:r>
          </w:p>
        </w:tc>
        <w:tc>
          <w:tcPr>
            <w:tcW w:w="2111" w:type="pct"/>
            <w:noWrap/>
            <w:hideMark/>
          </w:tcPr>
          <w:p w14:paraId="0CA3E474"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Financijski rashodi</w:t>
            </w:r>
          </w:p>
        </w:tc>
        <w:tc>
          <w:tcPr>
            <w:tcW w:w="664" w:type="pct"/>
            <w:noWrap/>
            <w:hideMark/>
          </w:tcPr>
          <w:p w14:paraId="067FE62C"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0,00</w:t>
            </w:r>
          </w:p>
        </w:tc>
        <w:tc>
          <w:tcPr>
            <w:tcW w:w="647" w:type="pct"/>
            <w:noWrap/>
            <w:hideMark/>
          </w:tcPr>
          <w:p w14:paraId="73ADEA04"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0,00</w:t>
            </w:r>
          </w:p>
        </w:tc>
        <w:tc>
          <w:tcPr>
            <w:tcW w:w="647" w:type="pct"/>
            <w:noWrap/>
            <w:hideMark/>
          </w:tcPr>
          <w:p w14:paraId="71F798F5"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0,0%</w:t>
            </w:r>
          </w:p>
        </w:tc>
        <w:tc>
          <w:tcPr>
            <w:tcW w:w="729" w:type="pct"/>
            <w:noWrap/>
            <w:hideMark/>
          </w:tcPr>
          <w:p w14:paraId="42B3D26F"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0,00</w:t>
            </w:r>
          </w:p>
        </w:tc>
      </w:tr>
      <w:tr w:rsidR="00C90126" w:rsidRPr="00914159" w14:paraId="072CE751" w14:textId="77777777" w:rsidTr="00914159">
        <w:trPr>
          <w:trHeight w:val="510"/>
        </w:trPr>
        <w:tc>
          <w:tcPr>
            <w:tcW w:w="204" w:type="pct"/>
            <w:noWrap/>
            <w:hideMark/>
          </w:tcPr>
          <w:p w14:paraId="24A48858"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37</w:t>
            </w:r>
          </w:p>
        </w:tc>
        <w:tc>
          <w:tcPr>
            <w:tcW w:w="2111" w:type="pct"/>
            <w:hideMark/>
          </w:tcPr>
          <w:p w14:paraId="570F6BAA"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Naknade građanima i kućanstvima na temelju osiguranja i druge naknade</w:t>
            </w:r>
          </w:p>
        </w:tc>
        <w:tc>
          <w:tcPr>
            <w:tcW w:w="664" w:type="pct"/>
            <w:noWrap/>
            <w:hideMark/>
          </w:tcPr>
          <w:p w14:paraId="05A22E7B"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10.000,00</w:t>
            </w:r>
          </w:p>
        </w:tc>
        <w:tc>
          <w:tcPr>
            <w:tcW w:w="647" w:type="pct"/>
            <w:noWrap/>
            <w:hideMark/>
          </w:tcPr>
          <w:p w14:paraId="39DDD05E"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11.000,00</w:t>
            </w:r>
          </w:p>
        </w:tc>
        <w:tc>
          <w:tcPr>
            <w:tcW w:w="647" w:type="pct"/>
            <w:noWrap/>
            <w:hideMark/>
          </w:tcPr>
          <w:p w14:paraId="0D8F7C05"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110.0%</w:t>
            </w:r>
          </w:p>
        </w:tc>
        <w:tc>
          <w:tcPr>
            <w:tcW w:w="729" w:type="pct"/>
            <w:noWrap/>
            <w:hideMark/>
          </w:tcPr>
          <w:p w14:paraId="5495856F"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21.000,00</w:t>
            </w:r>
          </w:p>
        </w:tc>
      </w:tr>
      <w:tr w:rsidR="00C90126" w:rsidRPr="00914159" w14:paraId="674BB603" w14:textId="77777777" w:rsidTr="00914159">
        <w:trPr>
          <w:trHeight w:val="270"/>
        </w:trPr>
        <w:tc>
          <w:tcPr>
            <w:tcW w:w="204" w:type="pct"/>
            <w:noWrap/>
            <w:hideMark/>
          </w:tcPr>
          <w:p w14:paraId="60B2C8CB"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38</w:t>
            </w:r>
          </w:p>
        </w:tc>
        <w:tc>
          <w:tcPr>
            <w:tcW w:w="2111" w:type="pct"/>
            <w:hideMark/>
          </w:tcPr>
          <w:p w14:paraId="45CE00B1"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Rashodi za donacije, kazne, naknade šteta i kapitalne pomoći</w:t>
            </w:r>
          </w:p>
        </w:tc>
        <w:tc>
          <w:tcPr>
            <w:tcW w:w="664" w:type="pct"/>
            <w:noWrap/>
            <w:hideMark/>
          </w:tcPr>
          <w:p w14:paraId="0AFD6431"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1.076,00</w:t>
            </w:r>
          </w:p>
        </w:tc>
        <w:tc>
          <w:tcPr>
            <w:tcW w:w="647" w:type="pct"/>
            <w:noWrap/>
            <w:hideMark/>
          </w:tcPr>
          <w:p w14:paraId="35F94FC4"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0,00</w:t>
            </w:r>
          </w:p>
        </w:tc>
        <w:tc>
          <w:tcPr>
            <w:tcW w:w="647" w:type="pct"/>
            <w:noWrap/>
            <w:hideMark/>
          </w:tcPr>
          <w:p w14:paraId="3875F33C"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0.0%</w:t>
            </w:r>
          </w:p>
        </w:tc>
        <w:tc>
          <w:tcPr>
            <w:tcW w:w="729" w:type="pct"/>
            <w:noWrap/>
            <w:hideMark/>
          </w:tcPr>
          <w:p w14:paraId="20012741"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1.076,00</w:t>
            </w:r>
          </w:p>
        </w:tc>
      </w:tr>
      <w:tr w:rsidR="00C90126" w:rsidRPr="00914159" w14:paraId="55FECBAF" w14:textId="77777777" w:rsidTr="00914159">
        <w:trPr>
          <w:trHeight w:val="270"/>
        </w:trPr>
        <w:tc>
          <w:tcPr>
            <w:tcW w:w="204" w:type="pct"/>
            <w:shd w:val="clear" w:color="auto" w:fill="EDEDED" w:themeFill="accent3" w:themeFillTint="33"/>
            <w:noWrap/>
            <w:hideMark/>
          </w:tcPr>
          <w:p w14:paraId="5E928347"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4</w:t>
            </w:r>
          </w:p>
        </w:tc>
        <w:tc>
          <w:tcPr>
            <w:tcW w:w="2111" w:type="pct"/>
            <w:shd w:val="clear" w:color="auto" w:fill="EDEDED" w:themeFill="accent3" w:themeFillTint="33"/>
            <w:noWrap/>
            <w:hideMark/>
          </w:tcPr>
          <w:p w14:paraId="35C3341A"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Rashodi za nabavu nefinancijske imovine</w:t>
            </w:r>
          </w:p>
        </w:tc>
        <w:tc>
          <w:tcPr>
            <w:tcW w:w="664" w:type="pct"/>
            <w:shd w:val="clear" w:color="auto" w:fill="EDEDED" w:themeFill="accent3" w:themeFillTint="33"/>
            <w:noWrap/>
            <w:hideMark/>
          </w:tcPr>
          <w:p w14:paraId="1CB2A636"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104.272,00</w:t>
            </w:r>
          </w:p>
        </w:tc>
        <w:tc>
          <w:tcPr>
            <w:tcW w:w="647" w:type="pct"/>
            <w:shd w:val="clear" w:color="auto" w:fill="EDEDED" w:themeFill="accent3" w:themeFillTint="33"/>
            <w:noWrap/>
            <w:hideMark/>
          </w:tcPr>
          <w:p w14:paraId="0C9F1427"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-22.000,00</w:t>
            </w:r>
          </w:p>
        </w:tc>
        <w:tc>
          <w:tcPr>
            <w:tcW w:w="647" w:type="pct"/>
            <w:shd w:val="clear" w:color="auto" w:fill="EDEDED" w:themeFill="accent3" w:themeFillTint="33"/>
            <w:noWrap/>
            <w:hideMark/>
          </w:tcPr>
          <w:p w14:paraId="4DD4C7ED"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-21.1%</w:t>
            </w:r>
          </w:p>
        </w:tc>
        <w:tc>
          <w:tcPr>
            <w:tcW w:w="729" w:type="pct"/>
            <w:shd w:val="clear" w:color="auto" w:fill="EDEDED" w:themeFill="accent3" w:themeFillTint="33"/>
            <w:noWrap/>
            <w:hideMark/>
          </w:tcPr>
          <w:p w14:paraId="7706ABEE"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82.272,00</w:t>
            </w:r>
          </w:p>
        </w:tc>
      </w:tr>
      <w:tr w:rsidR="00C90126" w:rsidRPr="00914159" w14:paraId="77E2EB95" w14:textId="77777777" w:rsidTr="00914159">
        <w:trPr>
          <w:trHeight w:val="255"/>
        </w:trPr>
        <w:tc>
          <w:tcPr>
            <w:tcW w:w="204" w:type="pct"/>
            <w:noWrap/>
            <w:hideMark/>
          </w:tcPr>
          <w:p w14:paraId="2AD8ED17"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42</w:t>
            </w:r>
          </w:p>
        </w:tc>
        <w:tc>
          <w:tcPr>
            <w:tcW w:w="2111" w:type="pct"/>
            <w:noWrap/>
            <w:hideMark/>
          </w:tcPr>
          <w:p w14:paraId="5F0C5023"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Rashodi za nabavu proizvedene dugotrajne imovine</w:t>
            </w:r>
          </w:p>
        </w:tc>
        <w:tc>
          <w:tcPr>
            <w:tcW w:w="664" w:type="pct"/>
            <w:noWrap/>
            <w:hideMark/>
          </w:tcPr>
          <w:p w14:paraId="766B452C"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64.272,00</w:t>
            </w:r>
          </w:p>
        </w:tc>
        <w:tc>
          <w:tcPr>
            <w:tcW w:w="647" w:type="pct"/>
            <w:noWrap/>
            <w:hideMark/>
          </w:tcPr>
          <w:p w14:paraId="0C49AFDC"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-22.000,00</w:t>
            </w:r>
          </w:p>
        </w:tc>
        <w:tc>
          <w:tcPr>
            <w:tcW w:w="647" w:type="pct"/>
            <w:noWrap/>
            <w:hideMark/>
          </w:tcPr>
          <w:p w14:paraId="01EC3C9A"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-34.2%</w:t>
            </w:r>
          </w:p>
        </w:tc>
        <w:tc>
          <w:tcPr>
            <w:tcW w:w="729" w:type="pct"/>
            <w:noWrap/>
            <w:hideMark/>
          </w:tcPr>
          <w:p w14:paraId="5EDDA3D4"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42.272,00</w:t>
            </w:r>
          </w:p>
        </w:tc>
      </w:tr>
      <w:tr w:rsidR="00C90126" w:rsidRPr="00914159" w14:paraId="1A14E366" w14:textId="77777777" w:rsidTr="00914159">
        <w:trPr>
          <w:trHeight w:val="270"/>
        </w:trPr>
        <w:tc>
          <w:tcPr>
            <w:tcW w:w="204" w:type="pct"/>
            <w:noWrap/>
            <w:hideMark/>
          </w:tcPr>
          <w:p w14:paraId="5774B5BA"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45</w:t>
            </w:r>
          </w:p>
        </w:tc>
        <w:tc>
          <w:tcPr>
            <w:tcW w:w="2111" w:type="pct"/>
            <w:noWrap/>
            <w:hideMark/>
          </w:tcPr>
          <w:p w14:paraId="336C917D"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Rashodi za dodatna ulaganja na nefinancijskoj imovini</w:t>
            </w:r>
          </w:p>
        </w:tc>
        <w:tc>
          <w:tcPr>
            <w:tcW w:w="664" w:type="pct"/>
            <w:noWrap/>
            <w:hideMark/>
          </w:tcPr>
          <w:p w14:paraId="671637FB"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40.000,00</w:t>
            </w:r>
          </w:p>
        </w:tc>
        <w:tc>
          <w:tcPr>
            <w:tcW w:w="647" w:type="pct"/>
            <w:noWrap/>
            <w:hideMark/>
          </w:tcPr>
          <w:p w14:paraId="5A6E94A3"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0,00</w:t>
            </w:r>
          </w:p>
        </w:tc>
        <w:tc>
          <w:tcPr>
            <w:tcW w:w="647" w:type="pct"/>
            <w:noWrap/>
            <w:hideMark/>
          </w:tcPr>
          <w:p w14:paraId="5F49261A"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0.0%</w:t>
            </w:r>
          </w:p>
        </w:tc>
        <w:tc>
          <w:tcPr>
            <w:tcW w:w="729" w:type="pct"/>
            <w:noWrap/>
            <w:hideMark/>
          </w:tcPr>
          <w:p w14:paraId="14479B13"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40.000,00</w:t>
            </w:r>
          </w:p>
        </w:tc>
      </w:tr>
      <w:tr w:rsidR="00C90126" w:rsidRPr="00914159" w14:paraId="5FF8AB55" w14:textId="77777777" w:rsidTr="00914159">
        <w:trPr>
          <w:trHeight w:val="270"/>
        </w:trPr>
        <w:tc>
          <w:tcPr>
            <w:tcW w:w="5000" w:type="pct"/>
            <w:gridSpan w:val="6"/>
            <w:shd w:val="clear" w:color="auto" w:fill="D0CECE" w:themeFill="background2" w:themeFillShade="E6"/>
            <w:noWrap/>
            <w:hideMark/>
          </w:tcPr>
          <w:p w14:paraId="2E647C13"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C. RASPOLOŽIVA SREDSTVA IZ PRETHODNIH GODINA</w:t>
            </w:r>
          </w:p>
        </w:tc>
      </w:tr>
      <w:tr w:rsidR="00C90126" w:rsidRPr="00914159" w14:paraId="585881E8" w14:textId="77777777" w:rsidTr="00914159">
        <w:trPr>
          <w:trHeight w:val="255"/>
        </w:trPr>
        <w:tc>
          <w:tcPr>
            <w:tcW w:w="204" w:type="pct"/>
            <w:shd w:val="clear" w:color="auto" w:fill="EDEDED" w:themeFill="accent3" w:themeFillTint="33"/>
            <w:noWrap/>
            <w:hideMark/>
          </w:tcPr>
          <w:p w14:paraId="61D1D230"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9</w:t>
            </w:r>
          </w:p>
        </w:tc>
        <w:tc>
          <w:tcPr>
            <w:tcW w:w="2111" w:type="pct"/>
            <w:shd w:val="clear" w:color="auto" w:fill="EDEDED" w:themeFill="accent3" w:themeFillTint="33"/>
            <w:noWrap/>
            <w:hideMark/>
          </w:tcPr>
          <w:p w14:paraId="4979745F"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Vlastiti izvori</w:t>
            </w:r>
          </w:p>
        </w:tc>
        <w:tc>
          <w:tcPr>
            <w:tcW w:w="664" w:type="pct"/>
            <w:shd w:val="clear" w:color="auto" w:fill="EDEDED" w:themeFill="accent3" w:themeFillTint="33"/>
            <w:noWrap/>
            <w:hideMark/>
          </w:tcPr>
          <w:p w14:paraId="537240CB"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987,00</w:t>
            </w:r>
          </w:p>
        </w:tc>
        <w:tc>
          <w:tcPr>
            <w:tcW w:w="647" w:type="pct"/>
            <w:shd w:val="clear" w:color="auto" w:fill="EDEDED" w:themeFill="accent3" w:themeFillTint="33"/>
            <w:noWrap/>
            <w:hideMark/>
          </w:tcPr>
          <w:p w14:paraId="612C953E"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0,00</w:t>
            </w:r>
          </w:p>
        </w:tc>
        <w:tc>
          <w:tcPr>
            <w:tcW w:w="647" w:type="pct"/>
            <w:shd w:val="clear" w:color="auto" w:fill="EDEDED" w:themeFill="accent3" w:themeFillTint="33"/>
            <w:noWrap/>
            <w:hideMark/>
          </w:tcPr>
          <w:p w14:paraId="06666224"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0.0%</w:t>
            </w:r>
          </w:p>
        </w:tc>
        <w:tc>
          <w:tcPr>
            <w:tcW w:w="729" w:type="pct"/>
            <w:shd w:val="clear" w:color="auto" w:fill="EDEDED" w:themeFill="accent3" w:themeFillTint="33"/>
            <w:noWrap/>
            <w:hideMark/>
          </w:tcPr>
          <w:p w14:paraId="20CFA0CC" w14:textId="77777777" w:rsidR="00C90126" w:rsidRPr="00914159" w:rsidRDefault="00C90126" w:rsidP="00C90126">
            <w:pPr>
              <w:jc w:val="both"/>
              <w:rPr>
                <w:rFonts w:ascii="Arial" w:eastAsia="Calibri" w:hAnsi="Arial" w:cs="Arial"/>
                <w:b/>
                <w:bCs/>
                <w:sz w:val="22"/>
                <w:szCs w:val="22"/>
                <w:vertAlign w:val="subscript"/>
                <w:lang w:eastAsia="en-US"/>
              </w:rPr>
            </w:pPr>
            <w:r w:rsidRPr="00914159">
              <w:rPr>
                <w:rFonts w:ascii="Arial" w:eastAsia="Calibri" w:hAnsi="Arial" w:cs="Arial"/>
                <w:b/>
                <w:bCs/>
                <w:sz w:val="22"/>
                <w:szCs w:val="22"/>
                <w:vertAlign w:val="subscript"/>
                <w:lang w:eastAsia="en-US"/>
              </w:rPr>
              <w:t>987,00</w:t>
            </w:r>
          </w:p>
        </w:tc>
      </w:tr>
      <w:tr w:rsidR="00C90126" w:rsidRPr="00914159" w14:paraId="45201E14" w14:textId="77777777" w:rsidTr="00914159">
        <w:trPr>
          <w:trHeight w:val="270"/>
        </w:trPr>
        <w:tc>
          <w:tcPr>
            <w:tcW w:w="204" w:type="pct"/>
            <w:noWrap/>
            <w:hideMark/>
          </w:tcPr>
          <w:p w14:paraId="567C8C47"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92</w:t>
            </w:r>
          </w:p>
        </w:tc>
        <w:tc>
          <w:tcPr>
            <w:tcW w:w="2111" w:type="pct"/>
            <w:noWrap/>
            <w:hideMark/>
          </w:tcPr>
          <w:p w14:paraId="031E6852"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Rezultat poslovanja</w:t>
            </w:r>
          </w:p>
        </w:tc>
        <w:tc>
          <w:tcPr>
            <w:tcW w:w="664" w:type="pct"/>
            <w:noWrap/>
            <w:hideMark/>
          </w:tcPr>
          <w:p w14:paraId="4094D42D"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987,00</w:t>
            </w:r>
          </w:p>
        </w:tc>
        <w:tc>
          <w:tcPr>
            <w:tcW w:w="647" w:type="pct"/>
            <w:noWrap/>
            <w:hideMark/>
          </w:tcPr>
          <w:p w14:paraId="289C99A5"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0,00</w:t>
            </w:r>
          </w:p>
        </w:tc>
        <w:tc>
          <w:tcPr>
            <w:tcW w:w="647" w:type="pct"/>
            <w:noWrap/>
            <w:hideMark/>
          </w:tcPr>
          <w:p w14:paraId="1ABF0A83"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0.0%</w:t>
            </w:r>
          </w:p>
        </w:tc>
        <w:tc>
          <w:tcPr>
            <w:tcW w:w="729" w:type="pct"/>
            <w:noWrap/>
            <w:hideMark/>
          </w:tcPr>
          <w:p w14:paraId="2E030694" w14:textId="77777777" w:rsidR="00C90126" w:rsidRPr="00914159" w:rsidRDefault="00C90126" w:rsidP="00C90126">
            <w:pPr>
              <w:jc w:val="both"/>
              <w:rPr>
                <w:rFonts w:ascii="Arial" w:eastAsia="Calibri" w:hAnsi="Arial" w:cs="Arial"/>
                <w:sz w:val="22"/>
                <w:szCs w:val="22"/>
                <w:vertAlign w:val="subscript"/>
                <w:lang w:eastAsia="en-US"/>
              </w:rPr>
            </w:pPr>
            <w:r w:rsidRPr="00914159">
              <w:rPr>
                <w:rFonts w:ascii="Arial" w:eastAsia="Calibri" w:hAnsi="Arial" w:cs="Arial"/>
                <w:sz w:val="22"/>
                <w:szCs w:val="22"/>
                <w:vertAlign w:val="subscript"/>
                <w:lang w:eastAsia="en-US"/>
              </w:rPr>
              <w:t>987,00</w:t>
            </w:r>
          </w:p>
        </w:tc>
      </w:tr>
    </w:tbl>
    <w:p w14:paraId="2D50242A" w14:textId="77777777" w:rsidR="00914159" w:rsidRDefault="00914159" w:rsidP="00914159">
      <w:pPr>
        <w:spacing w:line="259" w:lineRule="auto"/>
        <w:jc w:val="both"/>
        <w:rPr>
          <w:rFonts w:ascii="Arial" w:eastAsia="Calibri" w:hAnsi="Arial" w:cs="Arial"/>
          <w:b/>
          <w:sz w:val="22"/>
          <w:szCs w:val="22"/>
          <w:lang w:eastAsia="en-US"/>
        </w:rPr>
      </w:pPr>
    </w:p>
    <w:p w14:paraId="246E1ACE" w14:textId="77777777" w:rsidR="00B47F20" w:rsidRDefault="00B47F20" w:rsidP="00222C80">
      <w:pPr>
        <w:jc w:val="both"/>
        <w:rPr>
          <w:rFonts w:ascii="Arial" w:eastAsia="Calibri" w:hAnsi="Arial" w:cs="Arial"/>
          <w:b/>
          <w:sz w:val="22"/>
          <w:szCs w:val="22"/>
          <w:lang w:eastAsia="en-US"/>
        </w:rPr>
      </w:pPr>
    </w:p>
    <w:p w14:paraId="6D005D62" w14:textId="4147071E" w:rsidR="00B47F20" w:rsidRDefault="00C90126" w:rsidP="00222C80">
      <w:pPr>
        <w:jc w:val="both"/>
        <w:rPr>
          <w:rFonts w:ascii="Arial" w:eastAsia="Calibri" w:hAnsi="Arial" w:cs="Arial"/>
          <w:b/>
          <w:sz w:val="22"/>
          <w:szCs w:val="22"/>
          <w:lang w:eastAsia="en-US"/>
        </w:rPr>
      </w:pPr>
      <w:r w:rsidRPr="00514C40">
        <w:rPr>
          <w:rFonts w:ascii="Arial" w:eastAsia="Calibri" w:hAnsi="Arial" w:cs="Arial"/>
          <w:b/>
          <w:sz w:val="22"/>
          <w:szCs w:val="22"/>
          <w:lang w:eastAsia="en-US"/>
        </w:rPr>
        <w:t>OBRAZLOŽENJE PRIHODA I PRIMITAKA</w:t>
      </w:r>
    </w:p>
    <w:p w14:paraId="5CE8D5A6" w14:textId="77777777" w:rsidR="00B47F20" w:rsidRPr="00B47F20" w:rsidRDefault="00B47F20" w:rsidP="00222C80">
      <w:pPr>
        <w:jc w:val="both"/>
        <w:rPr>
          <w:rFonts w:ascii="Arial" w:eastAsia="Calibri" w:hAnsi="Arial" w:cs="Arial"/>
          <w:b/>
          <w:sz w:val="22"/>
          <w:szCs w:val="22"/>
          <w:lang w:eastAsia="en-US"/>
        </w:rPr>
      </w:pPr>
    </w:p>
    <w:p w14:paraId="40D60009" w14:textId="3D9120A2" w:rsidR="00C90126" w:rsidRPr="00514C40" w:rsidRDefault="00C90126" w:rsidP="00222C80">
      <w:pPr>
        <w:spacing w:after="160"/>
        <w:jc w:val="both"/>
        <w:rPr>
          <w:rFonts w:ascii="Arial" w:eastAsia="Calibri" w:hAnsi="Arial" w:cs="Arial"/>
          <w:sz w:val="22"/>
          <w:szCs w:val="22"/>
          <w:lang w:eastAsia="en-US"/>
        </w:rPr>
      </w:pPr>
      <w:r w:rsidRPr="00443059">
        <w:rPr>
          <w:rFonts w:ascii="Arial" w:eastAsia="Calibri" w:hAnsi="Arial" w:cs="Arial"/>
          <w:b/>
          <w:sz w:val="22"/>
          <w:szCs w:val="22"/>
          <w:lang w:eastAsia="en-US"/>
        </w:rPr>
        <w:t>Prihodi poslovanja</w:t>
      </w:r>
      <w:r w:rsidR="00B47F20" w:rsidRPr="00443059">
        <w:rPr>
          <w:rFonts w:ascii="Arial" w:eastAsia="Calibri" w:hAnsi="Arial" w:cs="Arial"/>
          <w:b/>
          <w:sz w:val="22"/>
          <w:szCs w:val="22"/>
          <w:lang w:eastAsia="en-US"/>
        </w:rPr>
        <w:t xml:space="preserve"> </w:t>
      </w:r>
      <w:r w:rsidRPr="00443059">
        <w:rPr>
          <w:rFonts w:ascii="Arial" w:eastAsia="Calibri" w:hAnsi="Arial" w:cs="Arial"/>
          <w:sz w:val="22"/>
          <w:szCs w:val="22"/>
          <w:lang w:eastAsia="en-US"/>
        </w:rPr>
        <w:t>planirani su u visini</w:t>
      </w:r>
      <w:r w:rsidRPr="00514C40">
        <w:rPr>
          <w:rFonts w:ascii="Arial" w:eastAsia="Calibri" w:hAnsi="Arial" w:cs="Arial"/>
          <w:b/>
          <w:sz w:val="22"/>
          <w:szCs w:val="22"/>
          <w:lang w:eastAsia="en-US"/>
        </w:rPr>
        <w:t xml:space="preserve"> </w:t>
      </w:r>
      <w:r w:rsidR="00B47F20">
        <w:rPr>
          <w:rFonts w:ascii="Arial" w:eastAsia="Calibri" w:hAnsi="Arial" w:cs="Arial"/>
          <w:sz w:val="22"/>
          <w:szCs w:val="22"/>
          <w:lang w:eastAsia="en-US"/>
        </w:rPr>
        <w:t xml:space="preserve">2.931.516,00 EUR odnosno 0,7% manje </w:t>
      </w:r>
      <w:r w:rsidRPr="00514C40">
        <w:rPr>
          <w:rFonts w:ascii="Arial" w:eastAsia="Calibri" w:hAnsi="Arial" w:cs="Arial"/>
          <w:sz w:val="22"/>
          <w:szCs w:val="22"/>
          <w:lang w:eastAsia="en-US"/>
        </w:rPr>
        <w:t xml:space="preserve">u odnosu na I. izmjene i </w:t>
      </w:r>
      <w:r w:rsidR="00B47F20">
        <w:rPr>
          <w:rFonts w:ascii="Arial" w:eastAsia="Calibri" w:hAnsi="Arial" w:cs="Arial"/>
          <w:sz w:val="22"/>
          <w:szCs w:val="22"/>
          <w:lang w:eastAsia="en-US"/>
        </w:rPr>
        <w:t xml:space="preserve">dopune plana za 2025.godinu, a </w:t>
      </w:r>
      <w:r w:rsidRPr="00514C40">
        <w:rPr>
          <w:rFonts w:ascii="Arial" w:eastAsia="Calibri" w:hAnsi="Arial" w:cs="Arial"/>
          <w:sz w:val="22"/>
          <w:szCs w:val="22"/>
          <w:lang w:eastAsia="en-US"/>
        </w:rPr>
        <w:t>dijele se na:</w:t>
      </w:r>
    </w:p>
    <w:p w14:paraId="09040777" w14:textId="77777777" w:rsidR="003114A0" w:rsidRDefault="00C90126" w:rsidP="00222C80">
      <w:pPr>
        <w:spacing w:after="160"/>
        <w:jc w:val="both"/>
        <w:rPr>
          <w:rFonts w:ascii="Arial" w:eastAsia="Calibri" w:hAnsi="Arial" w:cs="Arial"/>
          <w:b/>
          <w:sz w:val="22"/>
          <w:szCs w:val="22"/>
          <w:lang w:eastAsia="en-US"/>
        </w:rPr>
      </w:pPr>
      <w:r w:rsidRPr="00514C40">
        <w:rPr>
          <w:rFonts w:ascii="Arial" w:eastAsia="Calibri" w:hAnsi="Arial" w:cs="Arial"/>
          <w:b/>
          <w:sz w:val="22"/>
          <w:szCs w:val="22"/>
          <w:lang w:eastAsia="en-US"/>
        </w:rPr>
        <w:t xml:space="preserve">1. Pomoći iz inozemstva i od subjekata unutar općeg proračuna </w:t>
      </w:r>
    </w:p>
    <w:p w14:paraId="6CCC253F" w14:textId="6E3B610B" w:rsidR="00C90126" w:rsidRPr="00514C40" w:rsidRDefault="003114A0" w:rsidP="00222C80">
      <w:pPr>
        <w:spacing w:after="160"/>
        <w:jc w:val="both"/>
        <w:rPr>
          <w:rFonts w:ascii="Arial" w:eastAsia="Calibri" w:hAnsi="Arial" w:cs="Arial"/>
          <w:sz w:val="22"/>
          <w:szCs w:val="22"/>
          <w:lang w:eastAsia="en-US"/>
        </w:rPr>
      </w:pPr>
      <w:r w:rsidRPr="003114A0">
        <w:rPr>
          <w:rFonts w:ascii="Arial" w:eastAsia="Calibri" w:hAnsi="Arial" w:cs="Arial"/>
          <w:sz w:val="22"/>
          <w:szCs w:val="22"/>
          <w:lang w:eastAsia="en-US"/>
        </w:rPr>
        <w:t xml:space="preserve">Pomoći iz inozemstva i od subjekata unutar općeg proračuna </w:t>
      </w:r>
      <w:r w:rsidR="00C90126" w:rsidRPr="00514C40">
        <w:rPr>
          <w:rFonts w:ascii="Arial" w:eastAsia="Calibri" w:hAnsi="Arial" w:cs="Arial"/>
          <w:sz w:val="22"/>
          <w:szCs w:val="22"/>
          <w:lang w:eastAsia="en-US"/>
        </w:rPr>
        <w:t>planirani su</w:t>
      </w:r>
      <w:r w:rsidR="00C90126" w:rsidRPr="00514C40">
        <w:rPr>
          <w:rFonts w:ascii="Arial" w:eastAsia="Calibri" w:hAnsi="Arial" w:cs="Arial"/>
          <w:b/>
          <w:sz w:val="22"/>
          <w:szCs w:val="22"/>
          <w:lang w:eastAsia="en-US"/>
        </w:rPr>
        <w:t xml:space="preserve"> </w:t>
      </w:r>
      <w:r w:rsidR="00B47F20">
        <w:rPr>
          <w:rFonts w:ascii="Arial" w:eastAsia="Calibri" w:hAnsi="Arial" w:cs="Arial"/>
          <w:sz w:val="22"/>
          <w:szCs w:val="22"/>
          <w:lang w:eastAsia="en-US"/>
        </w:rPr>
        <w:t xml:space="preserve">u visini od 2.281.833,00 EUR, odnosno 0,8% manje </w:t>
      </w:r>
      <w:r w:rsidR="00C90126" w:rsidRPr="00514C40">
        <w:rPr>
          <w:rFonts w:ascii="Arial" w:eastAsia="Calibri" w:hAnsi="Arial" w:cs="Arial"/>
          <w:sz w:val="22"/>
          <w:szCs w:val="22"/>
          <w:lang w:eastAsia="en-US"/>
        </w:rPr>
        <w:t xml:space="preserve">u odnosu </w:t>
      </w:r>
      <w:bookmarkStart w:id="48" w:name="_Hlk148426672"/>
      <w:r w:rsidR="00C90126" w:rsidRPr="00514C40">
        <w:rPr>
          <w:rFonts w:ascii="Arial" w:eastAsia="Calibri" w:hAnsi="Arial" w:cs="Arial"/>
          <w:sz w:val="22"/>
          <w:szCs w:val="22"/>
          <w:lang w:eastAsia="en-US"/>
        </w:rPr>
        <w:t xml:space="preserve">na </w:t>
      </w:r>
      <w:bookmarkEnd w:id="48"/>
      <w:r w:rsidR="00C90126" w:rsidRPr="00514C40">
        <w:rPr>
          <w:rFonts w:ascii="Arial" w:eastAsia="Calibri" w:hAnsi="Arial" w:cs="Arial"/>
          <w:sz w:val="22"/>
          <w:szCs w:val="22"/>
          <w:lang w:eastAsia="en-US"/>
        </w:rPr>
        <w:t>I. izmjene i dopune plana za 2025.</w:t>
      </w:r>
      <w:r w:rsidR="00B47F20">
        <w:rPr>
          <w:rFonts w:ascii="Arial" w:eastAsia="Calibri" w:hAnsi="Arial" w:cs="Arial"/>
          <w:sz w:val="22"/>
          <w:szCs w:val="22"/>
          <w:lang w:eastAsia="en-US"/>
        </w:rPr>
        <w:t xml:space="preserve"> </w:t>
      </w:r>
      <w:r w:rsidR="00C90126" w:rsidRPr="00514C40">
        <w:rPr>
          <w:rFonts w:ascii="Arial" w:eastAsia="Calibri" w:hAnsi="Arial" w:cs="Arial"/>
          <w:sz w:val="22"/>
          <w:szCs w:val="22"/>
          <w:lang w:eastAsia="en-US"/>
        </w:rPr>
        <w:t xml:space="preserve">godinu. U sklopu navedene skupine planirana su sredstva za:    </w:t>
      </w:r>
    </w:p>
    <w:p w14:paraId="6EBDC2C4" w14:textId="31CC1225"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lastRenderedPageBreak/>
        <w:t>- pomoć Državnog proračuna za rashode za zaposlene škol</w:t>
      </w:r>
      <w:r w:rsidR="00B47F20">
        <w:rPr>
          <w:rFonts w:ascii="Arial" w:eastAsia="Calibri" w:hAnsi="Arial" w:cs="Arial"/>
          <w:sz w:val="22"/>
          <w:szCs w:val="22"/>
          <w:lang w:eastAsia="en-US"/>
        </w:rPr>
        <w:t>ske ustanove     2.002.050,00 EUR</w:t>
      </w:r>
    </w:p>
    <w:p w14:paraId="00E5D42A" w14:textId="46D3E323"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pomoć Državnog proračuna  za nabavu školskih udžbenika i lekti</w:t>
      </w:r>
      <w:r w:rsidR="00B47F20">
        <w:rPr>
          <w:rFonts w:ascii="Arial" w:eastAsia="Calibri" w:hAnsi="Arial" w:cs="Arial"/>
          <w:sz w:val="22"/>
          <w:szCs w:val="22"/>
          <w:lang w:eastAsia="en-US"/>
        </w:rPr>
        <w:t>re                 30.000,00 EUR</w:t>
      </w:r>
      <w:r w:rsidRPr="00514C40">
        <w:rPr>
          <w:rFonts w:ascii="Arial" w:eastAsia="Calibri" w:hAnsi="Arial" w:cs="Arial"/>
          <w:sz w:val="22"/>
          <w:szCs w:val="22"/>
          <w:lang w:eastAsia="en-US"/>
        </w:rPr>
        <w:t xml:space="preserve">         </w:t>
      </w:r>
    </w:p>
    <w:p w14:paraId="0C090596" w14:textId="42ABE359"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pomoć iz Državnog proračuna  za  mentorstvo, terensku n</w:t>
      </w:r>
      <w:r w:rsidR="00B47F20">
        <w:rPr>
          <w:rFonts w:ascii="Arial" w:eastAsia="Calibri" w:hAnsi="Arial" w:cs="Arial"/>
          <w:sz w:val="22"/>
          <w:szCs w:val="22"/>
          <w:lang w:eastAsia="en-US"/>
        </w:rPr>
        <w:t>astavu - Jasenovac   4.285,00 EUR</w:t>
      </w:r>
      <w:r w:rsidRPr="00514C40">
        <w:rPr>
          <w:rFonts w:ascii="Arial" w:eastAsia="Calibri" w:hAnsi="Arial" w:cs="Arial"/>
          <w:sz w:val="22"/>
          <w:szCs w:val="22"/>
          <w:lang w:eastAsia="en-US"/>
        </w:rPr>
        <w:t xml:space="preserve">              </w:t>
      </w:r>
    </w:p>
    <w:p w14:paraId="5127F30E" w14:textId="52E3646B"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 pomoć iz Državnog proračuna za marendu za učenike                 </w:t>
      </w:r>
      <w:r w:rsidR="00B47F20">
        <w:rPr>
          <w:rFonts w:ascii="Arial" w:eastAsia="Calibri" w:hAnsi="Arial" w:cs="Arial"/>
          <w:sz w:val="22"/>
          <w:szCs w:val="22"/>
          <w:lang w:eastAsia="en-US"/>
        </w:rPr>
        <w:t xml:space="preserve">                  122.213,00  EUR</w:t>
      </w:r>
    </w:p>
    <w:p w14:paraId="04A441D5" w14:textId="503D2847"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pomoć iz proračuna Grada Labina za pomoćnike u nastavi –</w:t>
      </w:r>
      <w:r w:rsidR="00B47F20">
        <w:rPr>
          <w:rFonts w:ascii="Arial" w:eastAsia="Calibri" w:hAnsi="Arial" w:cs="Arial"/>
          <w:sz w:val="22"/>
          <w:szCs w:val="22"/>
          <w:lang w:eastAsia="en-US"/>
        </w:rPr>
        <w:t xml:space="preserve"> sredstva EU       46.108,00 EUR</w:t>
      </w:r>
    </w:p>
    <w:p w14:paraId="2C7E4D2A" w14:textId="03E55A47"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pomoć iz proračuna općine Raša za financiranje pr</w:t>
      </w:r>
      <w:r w:rsidR="00B47F20">
        <w:rPr>
          <w:rFonts w:ascii="Arial" w:eastAsia="Calibri" w:hAnsi="Arial" w:cs="Arial"/>
          <w:sz w:val="22"/>
          <w:szCs w:val="22"/>
          <w:lang w:eastAsia="en-US"/>
        </w:rPr>
        <w:t xml:space="preserve">oduženog boravka             </w:t>
      </w:r>
      <w:r w:rsidRPr="00514C40">
        <w:rPr>
          <w:rFonts w:ascii="Arial" w:eastAsia="Calibri" w:hAnsi="Arial" w:cs="Arial"/>
          <w:sz w:val="22"/>
          <w:szCs w:val="22"/>
          <w:lang w:eastAsia="en-US"/>
        </w:rPr>
        <w:t xml:space="preserve">23.004,00 </w:t>
      </w:r>
      <w:bookmarkStart w:id="49" w:name="_Hlk213672940"/>
      <w:r w:rsidR="00B47F20">
        <w:rPr>
          <w:rFonts w:ascii="Arial" w:eastAsia="Calibri" w:hAnsi="Arial" w:cs="Arial"/>
          <w:sz w:val="22"/>
          <w:szCs w:val="22"/>
          <w:lang w:eastAsia="en-US"/>
        </w:rPr>
        <w:t>EUR</w:t>
      </w:r>
      <w:r w:rsidRPr="00514C40">
        <w:rPr>
          <w:rFonts w:ascii="Arial" w:eastAsia="Calibri" w:hAnsi="Arial" w:cs="Arial"/>
          <w:sz w:val="22"/>
          <w:szCs w:val="22"/>
          <w:lang w:eastAsia="en-US"/>
        </w:rPr>
        <w:t xml:space="preserve"> </w:t>
      </w:r>
      <w:bookmarkEnd w:id="49"/>
    </w:p>
    <w:p w14:paraId="0463145C" w14:textId="49FAD828"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 pomoć iz proračuna općine Raša za financiranje PUN-a                  </w:t>
      </w:r>
      <w:r w:rsidR="00B47F20">
        <w:rPr>
          <w:rFonts w:ascii="Arial" w:eastAsia="Calibri" w:hAnsi="Arial" w:cs="Arial"/>
          <w:sz w:val="22"/>
          <w:szCs w:val="22"/>
          <w:lang w:eastAsia="en-US"/>
        </w:rPr>
        <w:t xml:space="preserve">                   3.434,00 EUR</w:t>
      </w:r>
      <w:r w:rsidRPr="00514C40">
        <w:rPr>
          <w:rFonts w:ascii="Arial" w:eastAsia="Calibri" w:hAnsi="Arial" w:cs="Arial"/>
          <w:sz w:val="22"/>
          <w:szCs w:val="22"/>
          <w:lang w:eastAsia="en-US"/>
        </w:rPr>
        <w:t xml:space="preserve">  </w:t>
      </w:r>
    </w:p>
    <w:p w14:paraId="6810C790" w14:textId="6A43EE05"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 pomoć iz proračuna općine Kršan za financiranje produženog </w:t>
      </w:r>
      <w:r w:rsidR="00B47F20">
        <w:rPr>
          <w:rFonts w:ascii="Arial" w:eastAsia="Calibri" w:hAnsi="Arial" w:cs="Arial"/>
          <w:sz w:val="22"/>
          <w:szCs w:val="22"/>
          <w:lang w:eastAsia="en-US"/>
        </w:rPr>
        <w:t>boravka            32.400,00 EUR</w:t>
      </w:r>
    </w:p>
    <w:p w14:paraId="66C4DDB7" w14:textId="36F8D1E1" w:rsidR="00C90126" w:rsidRPr="00514C40" w:rsidRDefault="00C90126" w:rsidP="00222C80">
      <w:pPr>
        <w:jc w:val="both"/>
        <w:rPr>
          <w:rFonts w:ascii="Arial" w:eastAsia="Calibri" w:hAnsi="Arial" w:cs="Arial"/>
          <w:color w:val="FF0000"/>
          <w:sz w:val="22"/>
          <w:szCs w:val="22"/>
          <w:lang w:eastAsia="en-US"/>
        </w:rPr>
      </w:pPr>
      <w:r w:rsidRPr="00514C40">
        <w:rPr>
          <w:rFonts w:ascii="Arial" w:eastAsia="Calibri" w:hAnsi="Arial" w:cs="Arial"/>
          <w:sz w:val="22"/>
          <w:szCs w:val="22"/>
          <w:lang w:eastAsia="en-US"/>
        </w:rPr>
        <w:t xml:space="preserve">- pomoć iz proračuna općine Sveta Nedjelja za financiranje </w:t>
      </w:r>
      <w:proofErr w:type="spellStart"/>
      <w:r w:rsidRPr="00514C40">
        <w:rPr>
          <w:rFonts w:ascii="Arial" w:eastAsia="Calibri" w:hAnsi="Arial" w:cs="Arial"/>
          <w:sz w:val="22"/>
          <w:szCs w:val="22"/>
          <w:lang w:eastAsia="en-US"/>
        </w:rPr>
        <w:t>pro</w:t>
      </w:r>
      <w:r w:rsidR="00B47F20">
        <w:rPr>
          <w:rFonts w:ascii="Arial" w:eastAsia="Calibri" w:hAnsi="Arial" w:cs="Arial"/>
          <w:sz w:val="22"/>
          <w:szCs w:val="22"/>
          <w:lang w:eastAsia="en-US"/>
        </w:rPr>
        <w:t>d</w:t>
      </w:r>
      <w:proofErr w:type="spellEnd"/>
      <w:r w:rsidR="00B47F20">
        <w:rPr>
          <w:rFonts w:ascii="Arial" w:eastAsia="Calibri" w:hAnsi="Arial" w:cs="Arial"/>
          <w:sz w:val="22"/>
          <w:szCs w:val="22"/>
          <w:lang w:eastAsia="en-US"/>
        </w:rPr>
        <w:t>. boravka         12.963,00 EUR</w:t>
      </w:r>
    </w:p>
    <w:p w14:paraId="297A9FBB" w14:textId="0AEC19A4"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pomoć iz županijskog proračuna za županijska natjecanja i</w:t>
      </w:r>
      <w:r w:rsidR="00B47F20">
        <w:rPr>
          <w:rFonts w:ascii="Arial" w:eastAsia="Calibri" w:hAnsi="Arial" w:cs="Arial"/>
          <w:sz w:val="22"/>
          <w:szCs w:val="22"/>
          <w:lang w:eastAsia="en-US"/>
        </w:rPr>
        <w:t xml:space="preserve"> zavičajnu nastavu   4.300,00 EUR</w:t>
      </w:r>
    </w:p>
    <w:p w14:paraId="604E9223" w14:textId="0A5CDDAA"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pomoć iz državnog proračuna – nabava menstrual</w:t>
      </w:r>
      <w:r w:rsidR="00B47F20">
        <w:rPr>
          <w:rFonts w:ascii="Arial" w:eastAsia="Calibri" w:hAnsi="Arial" w:cs="Arial"/>
          <w:sz w:val="22"/>
          <w:szCs w:val="22"/>
          <w:lang w:eastAsia="en-US"/>
        </w:rPr>
        <w:t>no-higijenskih potrepština     1.076,00 EUR</w:t>
      </w:r>
      <w:r w:rsidRPr="00514C40">
        <w:rPr>
          <w:rFonts w:ascii="Arial" w:eastAsia="Calibri" w:hAnsi="Arial" w:cs="Arial"/>
          <w:sz w:val="22"/>
          <w:szCs w:val="22"/>
          <w:lang w:eastAsia="en-US"/>
        </w:rPr>
        <w:t xml:space="preserve">  </w:t>
      </w:r>
    </w:p>
    <w:p w14:paraId="41493450" w14:textId="77777777" w:rsidR="00C90126" w:rsidRPr="00514C40" w:rsidRDefault="00C90126" w:rsidP="00222C80">
      <w:pPr>
        <w:jc w:val="both"/>
        <w:rPr>
          <w:rFonts w:ascii="Arial" w:eastAsia="Calibri" w:hAnsi="Arial" w:cs="Arial"/>
          <w:color w:val="FF0000"/>
          <w:sz w:val="22"/>
          <w:szCs w:val="22"/>
          <w:lang w:eastAsia="en-US"/>
        </w:rPr>
      </w:pPr>
    </w:p>
    <w:p w14:paraId="377AA8E2" w14:textId="7845970F" w:rsidR="00E2713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P</w:t>
      </w:r>
      <w:r w:rsidR="00B47F20">
        <w:rPr>
          <w:rFonts w:ascii="Arial" w:eastAsia="Calibri" w:hAnsi="Arial" w:cs="Arial"/>
          <w:sz w:val="22"/>
          <w:szCs w:val="22"/>
          <w:lang w:eastAsia="en-US"/>
        </w:rPr>
        <w:t xml:space="preserve">rihodima iz Državnog proračuna </w:t>
      </w:r>
      <w:r w:rsidRPr="00514C40">
        <w:rPr>
          <w:rFonts w:ascii="Arial" w:eastAsia="Calibri" w:hAnsi="Arial" w:cs="Arial"/>
          <w:sz w:val="22"/>
          <w:szCs w:val="22"/>
          <w:lang w:eastAsia="en-US"/>
        </w:rPr>
        <w:t xml:space="preserve">isplaćuju se plaće preko COP-a za </w:t>
      </w:r>
      <w:r w:rsidR="00B47F20">
        <w:rPr>
          <w:rFonts w:ascii="Arial" w:eastAsia="Calibri" w:hAnsi="Arial" w:cs="Arial"/>
          <w:sz w:val="22"/>
          <w:szCs w:val="22"/>
          <w:lang w:eastAsia="en-US"/>
        </w:rPr>
        <w:t xml:space="preserve">67 djelatnika školske ustanove. </w:t>
      </w:r>
      <w:r w:rsidRPr="00514C40">
        <w:rPr>
          <w:rFonts w:ascii="Arial" w:eastAsia="Calibri" w:hAnsi="Arial" w:cs="Arial"/>
          <w:sz w:val="22"/>
          <w:szCs w:val="22"/>
          <w:lang w:eastAsia="en-US"/>
        </w:rPr>
        <w:t>Planiran je manjak od 0,01% u odnos</w:t>
      </w:r>
      <w:r w:rsidR="00B47F20">
        <w:rPr>
          <w:rFonts w:ascii="Arial" w:eastAsia="Calibri" w:hAnsi="Arial" w:cs="Arial"/>
          <w:sz w:val="22"/>
          <w:szCs w:val="22"/>
          <w:lang w:eastAsia="en-US"/>
        </w:rPr>
        <w:t xml:space="preserve">u na I. izmjene i dopune plana </w:t>
      </w:r>
      <w:r w:rsidRPr="00514C40">
        <w:rPr>
          <w:rFonts w:ascii="Arial" w:eastAsia="Calibri" w:hAnsi="Arial" w:cs="Arial"/>
          <w:sz w:val="22"/>
          <w:szCs w:val="22"/>
          <w:lang w:eastAsia="en-US"/>
        </w:rPr>
        <w:t>za 2025. godinu.</w:t>
      </w:r>
      <w:r w:rsidRPr="00514C40">
        <w:rPr>
          <w:rFonts w:ascii="Arial" w:eastAsia="Calibri" w:hAnsi="Arial" w:cs="Arial"/>
          <w:color w:val="FF0000"/>
          <w:sz w:val="22"/>
          <w:szCs w:val="22"/>
          <w:lang w:eastAsia="en-US"/>
        </w:rPr>
        <w:t xml:space="preserve"> </w:t>
      </w:r>
      <w:bookmarkStart w:id="50" w:name="_Hlk167261229"/>
      <w:r w:rsidRPr="00514C40">
        <w:rPr>
          <w:rFonts w:ascii="Arial" w:eastAsia="Calibri" w:hAnsi="Arial" w:cs="Arial"/>
          <w:sz w:val="22"/>
          <w:szCs w:val="22"/>
          <w:lang w:eastAsia="en-US"/>
        </w:rPr>
        <w:t>Smanjili smo stavku za nak</w:t>
      </w:r>
      <w:r w:rsidR="00B47F20">
        <w:rPr>
          <w:rFonts w:ascii="Arial" w:eastAsia="Calibri" w:hAnsi="Arial" w:cs="Arial"/>
          <w:sz w:val="22"/>
          <w:szCs w:val="22"/>
          <w:lang w:eastAsia="en-US"/>
        </w:rPr>
        <w:t xml:space="preserve">nadu za prijevoz zaposlenika - </w:t>
      </w:r>
      <w:r w:rsidRPr="00514C40">
        <w:rPr>
          <w:rFonts w:ascii="Arial" w:eastAsia="Calibri" w:hAnsi="Arial" w:cs="Arial"/>
          <w:sz w:val="22"/>
          <w:szCs w:val="22"/>
          <w:lang w:eastAsia="en-US"/>
        </w:rPr>
        <w:t>razlog tomu je smanjen broj zaposlenika koji imaju prebivalište na udaljenim lokacijama od mjesta rada.</w:t>
      </w:r>
      <w:bookmarkEnd w:id="50"/>
    </w:p>
    <w:p w14:paraId="20C119AE" w14:textId="77777777" w:rsidR="00E27130" w:rsidRPr="00E27130" w:rsidRDefault="00E27130" w:rsidP="00222C80">
      <w:pPr>
        <w:jc w:val="both"/>
        <w:rPr>
          <w:rFonts w:ascii="Arial" w:eastAsia="Calibri" w:hAnsi="Arial" w:cs="Arial"/>
          <w:sz w:val="22"/>
          <w:szCs w:val="22"/>
          <w:lang w:eastAsia="en-US"/>
        </w:rPr>
      </w:pPr>
    </w:p>
    <w:p w14:paraId="704A186D" w14:textId="60765A7F" w:rsidR="00C90126" w:rsidRPr="00E27130" w:rsidRDefault="00B47F20" w:rsidP="00222C80">
      <w:pPr>
        <w:jc w:val="both"/>
        <w:rPr>
          <w:rFonts w:ascii="Arial" w:eastAsia="Calibri" w:hAnsi="Arial" w:cs="Arial"/>
          <w:color w:val="FF0000"/>
          <w:sz w:val="22"/>
          <w:szCs w:val="22"/>
          <w:lang w:eastAsia="en-US"/>
        </w:rPr>
      </w:pPr>
      <w:r>
        <w:rPr>
          <w:rFonts w:ascii="Arial" w:eastAsia="Calibri" w:hAnsi="Arial" w:cs="Arial"/>
          <w:sz w:val="22"/>
          <w:szCs w:val="22"/>
          <w:lang w:eastAsia="en-US"/>
        </w:rPr>
        <w:t xml:space="preserve">Ostali prihodi </w:t>
      </w:r>
      <w:r w:rsidR="00C90126" w:rsidRPr="00514C40">
        <w:rPr>
          <w:rFonts w:ascii="Arial" w:eastAsia="Calibri" w:hAnsi="Arial" w:cs="Arial"/>
          <w:sz w:val="22"/>
          <w:szCs w:val="22"/>
          <w:lang w:eastAsia="en-US"/>
        </w:rPr>
        <w:t>planirani s</w:t>
      </w:r>
      <w:r>
        <w:rPr>
          <w:rFonts w:ascii="Arial" w:eastAsia="Calibri" w:hAnsi="Arial" w:cs="Arial"/>
          <w:sz w:val="22"/>
          <w:szCs w:val="22"/>
          <w:lang w:eastAsia="en-US"/>
        </w:rPr>
        <w:t xml:space="preserve">u za nabavku udžbenika učenika </w:t>
      </w:r>
      <w:r w:rsidR="00C90126" w:rsidRPr="00514C40">
        <w:rPr>
          <w:rFonts w:ascii="Arial" w:eastAsia="Calibri" w:hAnsi="Arial" w:cs="Arial"/>
          <w:sz w:val="22"/>
          <w:szCs w:val="22"/>
          <w:lang w:eastAsia="en-US"/>
        </w:rPr>
        <w:t>koje financira MZOM, isplate mentorstva i pokrivanje troškova ukoliko se naši učenici plasiraju na žup</w:t>
      </w:r>
      <w:r>
        <w:rPr>
          <w:rFonts w:ascii="Arial" w:eastAsia="Calibri" w:hAnsi="Arial" w:cs="Arial"/>
          <w:sz w:val="22"/>
          <w:szCs w:val="22"/>
          <w:lang w:eastAsia="en-US"/>
        </w:rPr>
        <w:t xml:space="preserve">anijska ili državna natjecanja. </w:t>
      </w:r>
      <w:r w:rsidR="00C90126" w:rsidRPr="00514C40">
        <w:rPr>
          <w:rFonts w:ascii="Arial" w:eastAsia="Calibri" w:hAnsi="Arial" w:cs="Arial"/>
          <w:sz w:val="22"/>
          <w:szCs w:val="22"/>
          <w:lang w:eastAsia="en-US"/>
        </w:rPr>
        <w:t>Ministarstvo financira i realizaciju ter</w:t>
      </w:r>
      <w:r>
        <w:rPr>
          <w:rFonts w:ascii="Arial" w:eastAsia="Calibri" w:hAnsi="Arial" w:cs="Arial"/>
          <w:sz w:val="22"/>
          <w:szCs w:val="22"/>
          <w:lang w:eastAsia="en-US"/>
        </w:rPr>
        <w:t>enske nastave u Spomen području</w:t>
      </w:r>
      <w:r w:rsidR="00C90126" w:rsidRPr="00514C40">
        <w:rPr>
          <w:rFonts w:ascii="Arial" w:eastAsia="Calibri" w:hAnsi="Arial" w:cs="Arial"/>
          <w:sz w:val="22"/>
          <w:szCs w:val="22"/>
          <w:lang w:eastAsia="en-US"/>
        </w:rPr>
        <w:t xml:space="preserve"> Jasenova</w:t>
      </w:r>
      <w:r>
        <w:rPr>
          <w:rFonts w:ascii="Arial" w:eastAsia="Calibri" w:hAnsi="Arial" w:cs="Arial"/>
          <w:sz w:val="22"/>
          <w:szCs w:val="22"/>
          <w:lang w:eastAsia="en-US"/>
        </w:rPr>
        <w:t>c kako bi učenici osmih razreda</w:t>
      </w:r>
      <w:r w:rsidR="00C90126" w:rsidRPr="00514C40">
        <w:rPr>
          <w:rFonts w:ascii="Arial" w:eastAsia="Calibri" w:hAnsi="Arial" w:cs="Arial"/>
          <w:sz w:val="22"/>
          <w:szCs w:val="22"/>
          <w:lang w:eastAsia="en-US"/>
        </w:rPr>
        <w:t>,</w:t>
      </w:r>
      <w:r>
        <w:rPr>
          <w:rFonts w:ascii="Arial" w:eastAsia="Calibri" w:hAnsi="Arial" w:cs="Arial"/>
          <w:sz w:val="22"/>
          <w:szCs w:val="22"/>
          <w:lang w:eastAsia="en-US"/>
        </w:rPr>
        <w:t xml:space="preserve"> </w:t>
      </w:r>
      <w:r w:rsidR="00C90126" w:rsidRPr="00514C40">
        <w:rPr>
          <w:rFonts w:ascii="Arial" w:eastAsia="Calibri" w:hAnsi="Arial" w:cs="Arial"/>
          <w:sz w:val="22"/>
          <w:szCs w:val="22"/>
          <w:lang w:eastAsia="en-US"/>
        </w:rPr>
        <w:t>uz stručnu pripremu i stručno vođenje, mogli unaprijediti svoje znanje o Holokaustu te spoznati r</w:t>
      </w:r>
      <w:r>
        <w:rPr>
          <w:rFonts w:ascii="Arial" w:eastAsia="Calibri" w:hAnsi="Arial" w:cs="Arial"/>
          <w:sz w:val="22"/>
          <w:szCs w:val="22"/>
          <w:lang w:eastAsia="en-US"/>
        </w:rPr>
        <w:t xml:space="preserve">azmjere i posljedice </w:t>
      </w:r>
      <w:r w:rsidR="00C90126" w:rsidRPr="00514C40">
        <w:rPr>
          <w:rFonts w:ascii="Arial" w:eastAsia="Calibri" w:hAnsi="Arial" w:cs="Arial"/>
          <w:sz w:val="22"/>
          <w:szCs w:val="22"/>
          <w:lang w:eastAsia="en-US"/>
        </w:rPr>
        <w:t>počinjenih zločina protiv čovječnosti.</w:t>
      </w:r>
    </w:p>
    <w:p w14:paraId="65980914" w14:textId="4E6D469F" w:rsidR="00C90126" w:rsidRPr="00E27130" w:rsidRDefault="00B47F20" w:rsidP="00222C80">
      <w:pPr>
        <w:jc w:val="both"/>
        <w:rPr>
          <w:rFonts w:ascii="Arial" w:eastAsia="Calibri" w:hAnsi="Arial" w:cs="Arial"/>
          <w:sz w:val="22"/>
          <w:szCs w:val="22"/>
          <w:lang w:eastAsia="en-US"/>
        </w:rPr>
      </w:pPr>
      <w:r>
        <w:rPr>
          <w:rFonts w:ascii="Arial" w:eastAsia="Calibri" w:hAnsi="Arial" w:cs="Arial"/>
          <w:sz w:val="22"/>
          <w:szCs w:val="22"/>
          <w:lang w:eastAsia="en-US"/>
        </w:rPr>
        <w:t>Općina Raša, Općina Kršan i O</w:t>
      </w:r>
      <w:r w:rsidR="00C90126" w:rsidRPr="00514C40">
        <w:rPr>
          <w:rFonts w:ascii="Arial" w:eastAsia="Calibri" w:hAnsi="Arial" w:cs="Arial"/>
          <w:sz w:val="22"/>
          <w:szCs w:val="22"/>
          <w:lang w:eastAsia="en-US"/>
        </w:rPr>
        <w:t xml:space="preserve">pćina Sveta Nedjelja </w:t>
      </w:r>
      <w:r>
        <w:rPr>
          <w:rFonts w:ascii="Arial" w:eastAsia="Calibri" w:hAnsi="Arial" w:cs="Arial"/>
          <w:sz w:val="22"/>
          <w:szCs w:val="22"/>
          <w:lang w:eastAsia="en-US"/>
        </w:rPr>
        <w:t>sudjeluju</w:t>
      </w:r>
      <w:r w:rsidR="00C90126" w:rsidRPr="00514C40">
        <w:rPr>
          <w:rFonts w:ascii="Arial" w:eastAsia="Calibri" w:hAnsi="Arial" w:cs="Arial"/>
          <w:sz w:val="22"/>
          <w:szCs w:val="22"/>
          <w:lang w:eastAsia="en-US"/>
        </w:rPr>
        <w:t xml:space="preserve"> u pokriću rashoda za plaće </w:t>
      </w:r>
      <w:r w:rsidR="00C90126" w:rsidRPr="00E27130">
        <w:rPr>
          <w:rFonts w:ascii="Arial" w:eastAsia="Calibri" w:hAnsi="Arial" w:cs="Arial"/>
          <w:sz w:val="22"/>
          <w:szCs w:val="22"/>
          <w:lang w:eastAsia="en-US"/>
        </w:rPr>
        <w:t xml:space="preserve">učiteljica zaposlene u produženom boravku </w:t>
      </w:r>
      <w:r w:rsidR="00E27130" w:rsidRPr="00E27130">
        <w:rPr>
          <w:rFonts w:ascii="Arial" w:eastAsia="Calibri" w:hAnsi="Arial" w:cs="Arial"/>
          <w:sz w:val="22"/>
          <w:szCs w:val="22"/>
          <w:lang w:eastAsia="en-US"/>
        </w:rPr>
        <w:t>za učenike s njihovog područja.</w:t>
      </w:r>
    </w:p>
    <w:p w14:paraId="513B0FC3" w14:textId="77777777" w:rsidR="00E27130" w:rsidRPr="00E27130" w:rsidRDefault="00E27130" w:rsidP="00222C80">
      <w:pPr>
        <w:jc w:val="both"/>
        <w:rPr>
          <w:rFonts w:ascii="Arial" w:eastAsia="Calibri" w:hAnsi="Arial" w:cs="Arial"/>
          <w:sz w:val="22"/>
          <w:szCs w:val="22"/>
          <w:lang w:eastAsia="en-US"/>
        </w:rPr>
      </w:pPr>
    </w:p>
    <w:p w14:paraId="14A12B4C" w14:textId="188084D2" w:rsidR="00C90126" w:rsidRDefault="00B47F20" w:rsidP="00222C80">
      <w:pPr>
        <w:jc w:val="both"/>
        <w:rPr>
          <w:rFonts w:ascii="Arial" w:eastAsia="Calibri" w:hAnsi="Arial" w:cs="Arial"/>
          <w:sz w:val="22"/>
          <w:szCs w:val="22"/>
          <w:lang w:eastAsia="en-US"/>
        </w:rPr>
      </w:pPr>
      <w:r w:rsidRPr="00E27130">
        <w:rPr>
          <w:rFonts w:ascii="Arial" w:eastAsia="Calibri" w:hAnsi="Arial" w:cs="Arial"/>
          <w:sz w:val="22"/>
          <w:szCs w:val="22"/>
          <w:lang w:eastAsia="en-US"/>
        </w:rPr>
        <w:t>Prihodi O</w:t>
      </w:r>
      <w:r w:rsidR="00C90126" w:rsidRPr="00E27130">
        <w:rPr>
          <w:rFonts w:ascii="Arial" w:eastAsia="Calibri" w:hAnsi="Arial" w:cs="Arial"/>
          <w:sz w:val="22"/>
          <w:szCs w:val="22"/>
          <w:lang w:eastAsia="en-US"/>
        </w:rPr>
        <w:t xml:space="preserve">pćine Raša i Sv. Nedjelja smanjili su se sukladno rashodima za cca 19%. </w:t>
      </w:r>
      <w:bookmarkStart w:id="51" w:name="_Hlk213758396"/>
      <w:r w:rsidR="00C90126" w:rsidRPr="00E27130">
        <w:rPr>
          <w:rFonts w:ascii="Arial" w:eastAsia="Calibri" w:hAnsi="Arial" w:cs="Arial"/>
          <w:sz w:val="22"/>
          <w:szCs w:val="22"/>
          <w:lang w:eastAsia="en-US"/>
        </w:rPr>
        <w:t>Trenutno imam</w:t>
      </w:r>
      <w:r w:rsidRPr="00E27130">
        <w:rPr>
          <w:rFonts w:ascii="Arial" w:eastAsia="Calibri" w:hAnsi="Arial" w:cs="Arial"/>
          <w:sz w:val="22"/>
          <w:szCs w:val="22"/>
          <w:lang w:eastAsia="en-US"/>
        </w:rPr>
        <w:t xml:space="preserve">o ukupno devet (9) zaposlenica </w:t>
      </w:r>
      <w:r w:rsidR="00C90126" w:rsidRPr="00E27130">
        <w:rPr>
          <w:rFonts w:ascii="Arial" w:eastAsia="Calibri" w:hAnsi="Arial" w:cs="Arial"/>
          <w:sz w:val="22"/>
          <w:szCs w:val="22"/>
          <w:lang w:eastAsia="en-US"/>
        </w:rPr>
        <w:t>u produženom boravku, sedam na neodređeno vrijem</w:t>
      </w:r>
      <w:r w:rsidRPr="00E27130">
        <w:rPr>
          <w:rFonts w:ascii="Arial" w:eastAsia="Calibri" w:hAnsi="Arial" w:cs="Arial"/>
          <w:sz w:val="22"/>
          <w:szCs w:val="22"/>
          <w:lang w:eastAsia="en-US"/>
        </w:rPr>
        <w:t xml:space="preserve">e i dvije na određeno vrijeme. </w:t>
      </w:r>
      <w:r w:rsidR="00C90126" w:rsidRPr="00E27130">
        <w:rPr>
          <w:rFonts w:ascii="Arial" w:eastAsia="Calibri" w:hAnsi="Arial" w:cs="Arial"/>
          <w:sz w:val="22"/>
          <w:szCs w:val="22"/>
          <w:lang w:eastAsia="en-US"/>
        </w:rPr>
        <w:t>Dvije djelatnice koriste porođajni/roditeljski dopust. Ugovor o radu za jednu učiteljicu bio je sklopljen do 31.08.2025. godine. Zbog osobnih razloga navedena učiteljica nije više željela sklopiti ugovor o radu za naredni period. Sukladno navedenom, ravnatelj je bio prisiljen tražiti rješenja u postojećem kadru te preraspodjelom rada popunio upražnjeno radno mjesto.</w:t>
      </w:r>
      <w:bookmarkEnd w:id="51"/>
      <w:r w:rsidRPr="00E27130">
        <w:rPr>
          <w:rFonts w:ascii="Arial" w:eastAsia="Calibri" w:hAnsi="Arial" w:cs="Arial"/>
          <w:sz w:val="22"/>
          <w:szCs w:val="22"/>
          <w:lang w:eastAsia="en-US"/>
        </w:rPr>
        <w:t xml:space="preserve"> Zbog navedenog prihodi za O</w:t>
      </w:r>
      <w:r w:rsidR="00C90126" w:rsidRPr="00E27130">
        <w:rPr>
          <w:rFonts w:ascii="Arial" w:eastAsia="Calibri" w:hAnsi="Arial" w:cs="Arial"/>
          <w:sz w:val="22"/>
          <w:szCs w:val="22"/>
          <w:lang w:eastAsia="en-US"/>
        </w:rPr>
        <w:t>pćinu R</w:t>
      </w:r>
      <w:r w:rsidRPr="00E27130">
        <w:rPr>
          <w:rFonts w:ascii="Arial" w:eastAsia="Calibri" w:hAnsi="Arial" w:cs="Arial"/>
          <w:sz w:val="22"/>
          <w:szCs w:val="22"/>
          <w:lang w:eastAsia="en-US"/>
        </w:rPr>
        <w:t>aša su smanjeni za 4.501,00 EUR</w:t>
      </w:r>
      <w:r w:rsidR="00C90126" w:rsidRPr="00E27130">
        <w:rPr>
          <w:rFonts w:ascii="Arial" w:eastAsia="Calibri" w:hAnsi="Arial" w:cs="Arial"/>
          <w:sz w:val="22"/>
          <w:szCs w:val="22"/>
          <w:lang w:eastAsia="en-US"/>
        </w:rPr>
        <w:t xml:space="preserve"> (16%), a za </w:t>
      </w:r>
      <w:r w:rsidRPr="00E27130">
        <w:rPr>
          <w:rFonts w:ascii="Arial" w:eastAsia="Calibri" w:hAnsi="Arial" w:cs="Arial"/>
          <w:sz w:val="22"/>
          <w:szCs w:val="22"/>
          <w:lang w:eastAsia="en-US"/>
        </w:rPr>
        <w:t xml:space="preserve">Općinu Sv. </w:t>
      </w:r>
      <w:proofErr w:type="spellStart"/>
      <w:r w:rsidRPr="00E27130">
        <w:rPr>
          <w:rFonts w:ascii="Arial" w:eastAsia="Calibri" w:hAnsi="Arial" w:cs="Arial"/>
          <w:sz w:val="22"/>
          <w:szCs w:val="22"/>
          <w:lang w:eastAsia="en-US"/>
        </w:rPr>
        <w:t>Nedelju</w:t>
      </w:r>
      <w:proofErr w:type="spellEnd"/>
      <w:r w:rsidRPr="00E27130">
        <w:rPr>
          <w:rFonts w:ascii="Arial" w:eastAsia="Calibri" w:hAnsi="Arial" w:cs="Arial"/>
          <w:sz w:val="22"/>
          <w:szCs w:val="22"/>
          <w:lang w:eastAsia="en-US"/>
        </w:rPr>
        <w:t xml:space="preserve"> za 3.779,00 EUR </w:t>
      </w:r>
      <w:r w:rsidR="00C90126" w:rsidRPr="00E27130">
        <w:rPr>
          <w:rFonts w:ascii="Arial" w:eastAsia="Calibri" w:hAnsi="Arial" w:cs="Arial"/>
          <w:sz w:val="22"/>
          <w:szCs w:val="22"/>
          <w:lang w:eastAsia="en-US"/>
        </w:rPr>
        <w:t>(22%).</w:t>
      </w:r>
    </w:p>
    <w:p w14:paraId="15741A26" w14:textId="77777777" w:rsidR="00E27130" w:rsidRPr="00E27130" w:rsidRDefault="00E27130" w:rsidP="00222C80">
      <w:pPr>
        <w:jc w:val="both"/>
        <w:rPr>
          <w:rFonts w:ascii="Arial" w:eastAsia="Calibri" w:hAnsi="Arial" w:cs="Arial"/>
          <w:sz w:val="22"/>
          <w:szCs w:val="22"/>
          <w:lang w:eastAsia="en-US"/>
        </w:rPr>
      </w:pPr>
    </w:p>
    <w:p w14:paraId="0606ACB9" w14:textId="218D77EC" w:rsidR="00C90126" w:rsidRPr="00514C40" w:rsidRDefault="00B47F20" w:rsidP="00222C80">
      <w:pPr>
        <w:spacing w:after="160"/>
        <w:jc w:val="both"/>
        <w:rPr>
          <w:rFonts w:ascii="Arial" w:eastAsia="Calibri" w:hAnsi="Arial" w:cs="Arial"/>
          <w:sz w:val="22"/>
          <w:szCs w:val="22"/>
          <w:lang w:eastAsia="en-US"/>
        </w:rPr>
      </w:pPr>
      <w:r>
        <w:rPr>
          <w:rFonts w:ascii="Arial" w:eastAsia="Calibri" w:hAnsi="Arial" w:cs="Arial"/>
          <w:sz w:val="22"/>
          <w:szCs w:val="22"/>
          <w:lang w:eastAsia="en-US"/>
        </w:rPr>
        <w:t>Prihodi iz proračuna O</w:t>
      </w:r>
      <w:r w:rsidR="00C90126" w:rsidRPr="00514C40">
        <w:rPr>
          <w:rFonts w:ascii="Arial" w:eastAsia="Calibri" w:hAnsi="Arial" w:cs="Arial"/>
          <w:sz w:val="22"/>
          <w:szCs w:val="22"/>
          <w:lang w:eastAsia="en-US"/>
        </w:rPr>
        <w:t xml:space="preserve">pćine Kršan za financiranje učiteljice u produženom boravku u PŠ </w:t>
      </w:r>
      <w:proofErr w:type="spellStart"/>
      <w:r w:rsidR="00C90126" w:rsidRPr="00514C40">
        <w:rPr>
          <w:rFonts w:ascii="Arial" w:eastAsia="Calibri" w:hAnsi="Arial" w:cs="Arial"/>
          <w:sz w:val="22"/>
          <w:szCs w:val="22"/>
          <w:lang w:eastAsia="en-US"/>
        </w:rPr>
        <w:t>Vozilići</w:t>
      </w:r>
      <w:proofErr w:type="spellEnd"/>
      <w:r w:rsidR="00C90126" w:rsidRPr="00514C40">
        <w:rPr>
          <w:rFonts w:ascii="Arial" w:eastAsia="Calibri" w:hAnsi="Arial" w:cs="Arial"/>
          <w:sz w:val="22"/>
          <w:szCs w:val="22"/>
          <w:lang w:eastAsia="en-US"/>
        </w:rPr>
        <w:t xml:space="preserve"> povećali su se neznatno, z</w:t>
      </w:r>
      <w:r>
        <w:rPr>
          <w:rFonts w:ascii="Arial" w:eastAsia="Calibri" w:hAnsi="Arial" w:cs="Arial"/>
          <w:sz w:val="22"/>
          <w:szCs w:val="22"/>
          <w:lang w:eastAsia="en-US"/>
        </w:rPr>
        <w:t>a 0,75% te iznose 32.400,00 EUR</w:t>
      </w:r>
      <w:r w:rsidR="00C90126" w:rsidRPr="00514C40">
        <w:rPr>
          <w:rFonts w:ascii="Arial" w:eastAsia="Calibri" w:hAnsi="Arial" w:cs="Arial"/>
          <w:sz w:val="22"/>
          <w:szCs w:val="22"/>
          <w:lang w:eastAsia="en-US"/>
        </w:rPr>
        <w:t>.</w:t>
      </w:r>
    </w:p>
    <w:p w14:paraId="491CEBD4" w14:textId="5AD56548" w:rsidR="00C90126"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Putem Aktivnosti – Osiguranje pomoćnika učenicima s teškoćama  dio koji financira EU kroz program „Ravnomjerna socijalna i obrazovna inkluzija učenika s teškoćama u razvoj</w:t>
      </w:r>
      <w:r w:rsidR="00E27130">
        <w:rPr>
          <w:rFonts w:ascii="Arial" w:eastAsia="Calibri" w:hAnsi="Arial" w:cs="Arial"/>
          <w:sz w:val="22"/>
          <w:szCs w:val="22"/>
          <w:lang w:eastAsia="en-US"/>
        </w:rPr>
        <w:t>u IV (RAST IV)“ iznosi 46.108 EUR.</w:t>
      </w:r>
    </w:p>
    <w:p w14:paraId="479B5718" w14:textId="77777777" w:rsidR="00E27130" w:rsidRPr="00514C40" w:rsidRDefault="00E27130" w:rsidP="00222C80">
      <w:pPr>
        <w:spacing w:after="160"/>
        <w:jc w:val="both"/>
        <w:rPr>
          <w:rFonts w:ascii="Arial" w:eastAsia="Calibri" w:hAnsi="Arial" w:cs="Arial"/>
          <w:sz w:val="22"/>
          <w:szCs w:val="22"/>
          <w:lang w:eastAsia="en-US"/>
        </w:rPr>
      </w:pPr>
    </w:p>
    <w:p w14:paraId="6048A79C" w14:textId="3D46FBE8" w:rsidR="00C90126" w:rsidRPr="00514C40" w:rsidRDefault="00C90126" w:rsidP="00222C80">
      <w:pPr>
        <w:spacing w:after="160"/>
        <w:jc w:val="both"/>
        <w:rPr>
          <w:rFonts w:ascii="Arial" w:eastAsia="Calibri" w:hAnsi="Arial" w:cs="Arial"/>
          <w:b/>
          <w:sz w:val="22"/>
          <w:szCs w:val="22"/>
          <w:lang w:eastAsia="en-US"/>
        </w:rPr>
      </w:pPr>
      <w:r w:rsidRPr="00514C40">
        <w:rPr>
          <w:rFonts w:ascii="Arial" w:eastAsia="Calibri" w:hAnsi="Arial" w:cs="Arial"/>
          <w:b/>
          <w:sz w:val="22"/>
          <w:szCs w:val="22"/>
          <w:lang w:eastAsia="en-US"/>
        </w:rPr>
        <w:t>2. Prihodi od upravnih i administrativnih pristojbi po posebnim propisima i naknada</w:t>
      </w:r>
    </w:p>
    <w:p w14:paraId="5E52E3F0" w14:textId="1FB8E53A"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bCs/>
          <w:sz w:val="22"/>
          <w:szCs w:val="22"/>
          <w:lang w:eastAsia="en-US"/>
        </w:rPr>
        <w:t>Pr</w:t>
      </w:r>
      <w:r w:rsidRPr="00514C40">
        <w:rPr>
          <w:rFonts w:ascii="Arial" w:eastAsia="Calibri" w:hAnsi="Arial" w:cs="Arial"/>
          <w:sz w:val="22"/>
          <w:szCs w:val="22"/>
          <w:lang w:eastAsia="en-US"/>
        </w:rPr>
        <w:t>ihodi po posebnim propisima  planir</w:t>
      </w:r>
      <w:r w:rsidR="00E27130">
        <w:rPr>
          <w:rFonts w:ascii="Arial" w:eastAsia="Calibri" w:hAnsi="Arial" w:cs="Arial"/>
          <w:sz w:val="22"/>
          <w:szCs w:val="22"/>
          <w:lang w:eastAsia="en-US"/>
        </w:rPr>
        <w:t>ana su u iznosu  od 119.951,00 EUR</w:t>
      </w:r>
      <w:r w:rsidRPr="00514C40">
        <w:rPr>
          <w:rFonts w:ascii="Arial" w:eastAsia="Calibri" w:hAnsi="Arial" w:cs="Arial"/>
          <w:sz w:val="22"/>
          <w:szCs w:val="22"/>
          <w:lang w:eastAsia="en-US"/>
        </w:rPr>
        <w:t xml:space="preserve"> i odnose se na:</w:t>
      </w:r>
    </w:p>
    <w:p w14:paraId="2CFF46FB" w14:textId="58DCE794"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   - financiranje produženog boravka učenika              </w:t>
      </w:r>
      <w:r w:rsidR="00E27130">
        <w:rPr>
          <w:rFonts w:ascii="Arial" w:eastAsia="Calibri" w:hAnsi="Arial" w:cs="Arial"/>
          <w:sz w:val="22"/>
          <w:szCs w:val="22"/>
          <w:lang w:eastAsia="en-US"/>
        </w:rPr>
        <w:t xml:space="preserve">                </w:t>
      </w:r>
      <w:r w:rsidR="003114A0">
        <w:rPr>
          <w:rFonts w:ascii="Arial" w:eastAsia="Calibri" w:hAnsi="Arial" w:cs="Arial"/>
          <w:sz w:val="22"/>
          <w:szCs w:val="22"/>
          <w:lang w:eastAsia="en-US"/>
        </w:rPr>
        <w:t xml:space="preserve">                </w:t>
      </w:r>
      <w:r w:rsidR="00E27130">
        <w:rPr>
          <w:rFonts w:ascii="Arial" w:eastAsia="Calibri" w:hAnsi="Arial" w:cs="Arial"/>
          <w:sz w:val="22"/>
          <w:szCs w:val="22"/>
          <w:lang w:eastAsia="en-US"/>
        </w:rPr>
        <w:t>114.951,00 EUR</w:t>
      </w:r>
    </w:p>
    <w:p w14:paraId="5852C806" w14:textId="6D7D8461" w:rsidR="00C90126" w:rsidRPr="00514C40" w:rsidRDefault="00C90126" w:rsidP="00222C80">
      <w:pPr>
        <w:spacing w:after="160"/>
        <w:jc w:val="both"/>
        <w:rPr>
          <w:rFonts w:ascii="Arial" w:eastAsia="Calibri" w:hAnsi="Arial" w:cs="Arial"/>
          <w:b/>
          <w:sz w:val="22"/>
          <w:szCs w:val="22"/>
          <w:lang w:eastAsia="en-US"/>
        </w:rPr>
      </w:pPr>
      <w:r w:rsidRPr="00514C40">
        <w:rPr>
          <w:rFonts w:ascii="Arial" w:eastAsia="Calibri" w:hAnsi="Arial" w:cs="Arial"/>
          <w:sz w:val="22"/>
          <w:szCs w:val="22"/>
          <w:lang w:eastAsia="en-US"/>
        </w:rPr>
        <w:t xml:space="preserve">   - prihodi od refundacija štete</w:t>
      </w:r>
      <w:r w:rsidR="0052734B">
        <w:rPr>
          <w:rFonts w:ascii="Arial" w:eastAsia="Calibri" w:hAnsi="Arial" w:cs="Arial"/>
          <w:sz w:val="22"/>
          <w:szCs w:val="22"/>
          <w:lang w:eastAsia="en-US"/>
        </w:rPr>
        <w:t xml:space="preserve"> - </w:t>
      </w:r>
      <w:r w:rsidRPr="00514C40">
        <w:rPr>
          <w:rFonts w:ascii="Arial" w:eastAsia="Calibri" w:hAnsi="Arial" w:cs="Arial"/>
          <w:sz w:val="22"/>
          <w:szCs w:val="22"/>
          <w:lang w:eastAsia="en-US"/>
        </w:rPr>
        <w:t xml:space="preserve">osiguranja         </w:t>
      </w:r>
      <w:r w:rsidR="00E27130">
        <w:rPr>
          <w:rFonts w:ascii="Arial" w:eastAsia="Calibri" w:hAnsi="Arial" w:cs="Arial"/>
          <w:sz w:val="22"/>
          <w:szCs w:val="22"/>
          <w:lang w:eastAsia="en-US"/>
        </w:rPr>
        <w:t xml:space="preserve">                             </w:t>
      </w:r>
      <w:r w:rsidR="0052734B">
        <w:rPr>
          <w:rFonts w:ascii="Arial" w:eastAsia="Calibri" w:hAnsi="Arial" w:cs="Arial"/>
          <w:sz w:val="22"/>
          <w:szCs w:val="22"/>
          <w:lang w:eastAsia="en-US"/>
        </w:rPr>
        <w:t xml:space="preserve">               </w:t>
      </w:r>
      <w:r w:rsidR="00E27130">
        <w:rPr>
          <w:rFonts w:ascii="Arial" w:eastAsia="Calibri" w:hAnsi="Arial" w:cs="Arial"/>
          <w:sz w:val="22"/>
          <w:szCs w:val="22"/>
          <w:lang w:eastAsia="en-US"/>
        </w:rPr>
        <w:t>5.000,00 EUR</w:t>
      </w:r>
    </w:p>
    <w:p w14:paraId="7AD07AE6" w14:textId="305EC989"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b/>
          <w:sz w:val="22"/>
          <w:szCs w:val="22"/>
          <w:lang w:eastAsia="en-US"/>
        </w:rPr>
        <w:t xml:space="preserve">Financiranje produženog boravka – </w:t>
      </w:r>
      <w:r w:rsidRPr="00514C40">
        <w:rPr>
          <w:rFonts w:ascii="Arial" w:eastAsia="Calibri" w:hAnsi="Arial" w:cs="Arial"/>
          <w:bCs/>
          <w:sz w:val="22"/>
          <w:szCs w:val="22"/>
          <w:lang w:eastAsia="en-US"/>
        </w:rPr>
        <w:t>sredstva su</w:t>
      </w:r>
      <w:r w:rsidRPr="00514C40">
        <w:rPr>
          <w:rFonts w:ascii="Arial" w:eastAsia="Calibri" w:hAnsi="Arial" w:cs="Arial"/>
          <w:b/>
          <w:sz w:val="22"/>
          <w:szCs w:val="22"/>
          <w:lang w:eastAsia="en-US"/>
        </w:rPr>
        <w:t xml:space="preserve"> </w:t>
      </w:r>
      <w:r w:rsidRPr="00514C40">
        <w:rPr>
          <w:rFonts w:ascii="Arial" w:eastAsia="Calibri" w:hAnsi="Arial" w:cs="Arial"/>
          <w:sz w:val="22"/>
          <w:szCs w:val="22"/>
          <w:lang w:eastAsia="en-US"/>
        </w:rPr>
        <w:t>planirana</w:t>
      </w:r>
      <w:r w:rsidRPr="00514C40">
        <w:rPr>
          <w:rFonts w:ascii="Arial" w:eastAsia="Calibri" w:hAnsi="Arial" w:cs="Arial"/>
          <w:b/>
          <w:sz w:val="22"/>
          <w:szCs w:val="22"/>
          <w:lang w:eastAsia="en-US"/>
        </w:rPr>
        <w:t xml:space="preserve"> </w:t>
      </w:r>
      <w:r w:rsidR="00E27130">
        <w:rPr>
          <w:rFonts w:ascii="Arial" w:eastAsia="Calibri" w:hAnsi="Arial" w:cs="Arial"/>
          <w:sz w:val="22"/>
          <w:szCs w:val="22"/>
          <w:lang w:eastAsia="en-US"/>
        </w:rPr>
        <w:t>u iznosu od 119.951,00 EUR</w:t>
      </w:r>
      <w:r w:rsidRPr="00514C40">
        <w:rPr>
          <w:rFonts w:ascii="Arial" w:eastAsia="Calibri" w:hAnsi="Arial" w:cs="Arial"/>
          <w:sz w:val="22"/>
          <w:szCs w:val="22"/>
          <w:lang w:eastAsia="en-US"/>
        </w:rPr>
        <w:t>, manje za 8,6% od tekućeg plana. U školskoj godini 2025./2026. u produžen</w:t>
      </w:r>
      <w:r w:rsidR="00E27130">
        <w:rPr>
          <w:rFonts w:ascii="Arial" w:eastAsia="Calibri" w:hAnsi="Arial" w:cs="Arial"/>
          <w:sz w:val="22"/>
          <w:szCs w:val="22"/>
          <w:lang w:eastAsia="en-US"/>
        </w:rPr>
        <w:t xml:space="preserve">i boravak uključeni su učenici 1.-4. </w:t>
      </w:r>
      <w:r w:rsidRPr="00514C40">
        <w:rPr>
          <w:rFonts w:ascii="Arial" w:eastAsia="Calibri" w:hAnsi="Arial" w:cs="Arial"/>
          <w:sz w:val="22"/>
          <w:szCs w:val="22"/>
          <w:lang w:eastAsia="en-US"/>
        </w:rPr>
        <w:t>razreda. Ukupan b</w:t>
      </w:r>
      <w:r w:rsidR="00E27130">
        <w:rPr>
          <w:rFonts w:ascii="Arial" w:eastAsia="Calibri" w:hAnsi="Arial" w:cs="Arial"/>
          <w:sz w:val="22"/>
          <w:szCs w:val="22"/>
          <w:lang w:eastAsia="en-US"/>
        </w:rPr>
        <w:t xml:space="preserve">roj učenika koji koristi usluge </w:t>
      </w:r>
      <w:r w:rsidRPr="00514C40">
        <w:rPr>
          <w:rFonts w:ascii="Arial" w:eastAsia="Calibri" w:hAnsi="Arial" w:cs="Arial"/>
          <w:sz w:val="22"/>
          <w:szCs w:val="22"/>
          <w:lang w:eastAsia="en-US"/>
        </w:rPr>
        <w:t>produženog boravka iznosi 172 učenika, manje za 10 učenika o</w:t>
      </w:r>
      <w:r w:rsidR="00E27130">
        <w:rPr>
          <w:rFonts w:ascii="Arial" w:eastAsia="Calibri" w:hAnsi="Arial" w:cs="Arial"/>
          <w:sz w:val="22"/>
          <w:szCs w:val="22"/>
          <w:lang w:eastAsia="en-US"/>
        </w:rPr>
        <w:t xml:space="preserve">d istog razdoblja lani. Cijena </w:t>
      </w:r>
      <w:r w:rsidRPr="00514C40">
        <w:rPr>
          <w:rFonts w:ascii="Arial" w:eastAsia="Calibri" w:hAnsi="Arial" w:cs="Arial"/>
          <w:sz w:val="22"/>
          <w:szCs w:val="22"/>
          <w:lang w:eastAsia="en-US"/>
        </w:rPr>
        <w:t>produženog boravka iznosi 3,</w:t>
      </w:r>
      <w:r w:rsidR="00E27130">
        <w:rPr>
          <w:rFonts w:ascii="Arial" w:eastAsia="Calibri" w:hAnsi="Arial" w:cs="Arial"/>
          <w:sz w:val="22"/>
          <w:szCs w:val="22"/>
          <w:lang w:eastAsia="en-US"/>
        </w:rPr>
        <w:t>50 EUR</w:t>
      </w:r>
      <w:r w:rsidRPr="00514C40">
        <w:rPr>
          <w:rFonts w:ascii="Arial" w:eastAsia="Calibri" w:hAnsi="Arial" w:cs="Arial"/>
          <w:sz w:val="22"/>
          <w:szCs w:val="22"/>
          <w:lang w:eastAsia="en-US"/>
        </w:rPr>
        <w:t xml:space="preserve"> po danu boravka djeteta u produženom boravku. Participacija se sastoji, u pravilu, od pokrivanja troškova toplog obroka (ručka) u produ</w:t>
      </w:r>
      <w:r w:rsidR="00E27130">
        <w:rPr>
          <w:rFonts w:ascii="Arial" w:eastAsia="Calibri" w:hAnsi="Arial" w:cs="Arial"/>
          <w:sz w:val="22"/>
          <w:szCs w:val="22"/>
          <w:lang w:eastAsia="en-US"/>
        </w:rPr>
        <w:t>ženom boravku u iznosu od 2,50 EUR</w:t>
      </w:r>
      <w:r w:rsidRPr="00514C40">
        <w:rPr>
          <w:rFonts w:ascii="Arial" w:eastAsia="Calibri" w:hAnsi="Arial" w:cs="Arial"/>
          <w:sz w:val="22"/>
          <w:szCs w:val="22"/>
          <w:lang w:eastAsia="en-US"/>
        </w:rPr>
        <w:t xml:space="preserve"> po danu i ostalih materijalnih i drugih troškova te udjela u plaći nastavnika produže</w:t>
      </w:r>
      <w:r w:rsidR="00E27130">
        <w:rPr>
          <w:rFonts w:ascii="Arial" w:eastAsia="Calibri" w:hAnsi="Arial" w:cs="Arial"/>
          <w:sz w:val="22"/>
          <w:szCs w:val="22"/>
          <w:lang w:eastAsia="en-US"/>
        </w:rPr>
        <w:t>nog boravka, u iznosu od  1,00 EUR</w:t>
      </w:r>
      <w:r w:rsidRPr="00514C40">
        <w:rPr>
          <w:rFonts w:ascii="Arial" w:eastAsia="Calibri" w:hAnsi="Arial" w:cs="Arial"/>
          <w:sz w:val="22"/>
          <w:szCs w:val="22"/>
          <w:lang w:eastAsia="en-US"/>
        </w:rPr>
        <w:t xml:space="preserve"> po danu.</w:t>
      </w:r>
    </w:p>
    <w:p w14:paraId="2B07B8E6" w14:textId="77777777"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lastRenderedPageBreak/>
        <w:t xml:space="preserve">Grad Labin financira ručak za 16 učenika u produženom boravku po izdanim i pravovaljanim Rješenjima. </w:t>
      </w:r>
    </w:p>
    <w:p w14:paraId="624D2665" w14:textId="77777777" w:rsidR="00C90126" w:rsidRPr="00514C40" w:rsidRDefault="00C90126" w:rsidP="00222C80">
      <w:pPr>
        <w:jc w:val="both"/>
        <w:rPr>
          <w:rFonts w:ascii="Arial" w:eastAsia="Calibri" w:hAnsi="Arial" w:cs="Arial"/>
          <w:sz w:val="22"/>
          <w:szCs w:val="22"/>
          <w:lang w:eastAsia="en-US"/>
        </w:rPr>
      </w:pPr>
    </w:p>
    <w:p w14:paraId="44C6DE89" w14:textId="15DBB245" w:rsidR="00C90126" w:rsidRPr="00514C40" w:rsidRDefault="00C90126" w:rsidP="00222C80">
      <w:pPr>
        <w:jc w:val="both"/>
        <w:rPr>
          <w:rFonts w:ascii="Arial" w:hAnsi="Arial" w:cs="Arial"/>
          <w:b/>
          <w:color w:val="FF0000"/>
          <w:sz w:val="22"/>
          <w:szCs w:val="22"/>
          <w:lang w:eastAsia="en-US"/>
        </w:rPr>
      </w:pPr>
      <w:r w:rsidRPr="003114A0">
        <w:rPr>
          <w:rFonts w:ascii="Arial" w:eastAsia="Calibri" w:hAnsi="Arial" w:cs="Arial"/>
          <w:b/>
          <w:bCs/>
          <w:sz w:val="22"/>
          <w:szCs w:val="22"/>
          <w:lang w:eastAsia="en-US"/>
        </w:rPr>
        <w:t xml:space="preserve">Prihodi od refundacija štete - </w:t>
      </w:r>
      <w:r w:rsidRPr="003114A0">
        <w:rPr>
          <w:rFonts w:ascii="Arial" w:eastAsia="Calibri" w:hAnsi="Arial" w:cs="Arial"/>
          <w:b/>
          <w:sz w:val="22"/>
          <w:szCs w:val="22"/>
          <w:lang w:eastAsia="en-US"/>
        </w:rPr>
        <w:t>osiguranja</w:t>
      </w:r>
      <w:r w:rsidRPr="003114A0">
        <w:rPr>
          <w:rFonts w:ascii="Arial" w:eastAsia="Calibri" w:hAnsi="Arial" w:cs="Arial"/>
          <w:sz w:val="22"/>
          <w:szCs w:val="22"/>
          <w:lang w:eastAsia="en-US"/>
        </w:rPr>
        <w:t xml:space="preserve"> </w:t>
      </w:r>
      <w:r w:rsidRPr="00514C40">
        <w:rPr>
          <w:rFonts w:ascii="Arial" w:eastAsia="Calibri" w:hAnsi="Arial" w:cs="Arial"/>
          <w:sz w:val="22"/>
          <w:szCs w:val="22"/>
          <w:lang w:eastAsia="en-US"/>
        </w:rPr>
        <w:t>planir</w:t>
      </w:r>
      <w:r w:rsidR="003114A0">
        <w:rPr>
          <w:rFonts w:ascii="Arial" w:eastAsia="Calibri" w:hAnsi="Arial" w:cs="Arial"/>
          <w:sz w:val="22"/>
          <w:szCs w:val="22"/>
          <w:lang w:eastAsia="en-US"/>
        </w:rPr>
        <w:t>ani su u iznosu od 5.000,00 EUR</w:t>
      </w:r>
      <w:r w:rsidRPr="00514C40">
        <w:rPr>
          <w:rFonts w:ascii="Arial" w:eastAsia="Calibri" w:hAnsi="Arial" w:cs="Arial"/>
          <w:sz w:val="22"/>
          <w:szCs w:val="22"/>
          <w:lang w:eastAsia="en-US"/>
        </w:rPr>
        <w:t>, a odnose se na naknade koje se očekuju u slučaju nastanka materijalnih šteta na imovini, opremi</w:t>
      </w:r>
      <w:r w:rsidRPr="00514C40">
        <w:rPr>
          <w:rFonts w:ascii="Arial" w:hAnsi="Arial" w:cs="Arial"/>
          <w:sz w:val="22"/>
          <w:szCs w:val="22"/>
          <w:lang w:eastAsia="en-US"/>
        </w:rPr>
        <w:t xml:space="preserve">  i službe</w:t>
      </w:r>
      <w:r w:rsidR="003114A0">
        <w:rPr>
          <w:rFonts w:ascii="Arial" w:hAnsi="Arial" w:cs="Arial"/>
          <w:sz w:val="22"/>
          <w:szCs w:val="22"/>
          <w:lang w:eastAsia="en-US"/>
        </w:rPr>
        <w:t xml:space="preserve">nom vozilu koji su u vlasništvu </w:t>
      </w:r>
      <w:r w:rsidR="0052734B">
        <w:rPr>
          <w:rFonts w:ascii="Arial" w:hAnsi="Arial" w:cs="Arial"/>
          <w:sz w:val="22"/>
          <w:szCs w:val="22"/>
          <w:lang w:eastAsia="en-US"/>
        </w:rPr>
        <w:t xml:space="preserve">škole. </w:t>
      </w:r>
      <w:r w:rsidRPr="00514C40">
        <w:rPr>
          <w:rFonts w:ascii="Arial" w:hAnsi="Arial" w:cs="Arial"/>
          <w:sz w:val="22"/>
          <w:szCs w:val="22"/>
          <w:lang w:eastAsia="en-US"/>
        </w:rPr>
        <w:t>Ovi prihodi predstavljaju refundacije od osiguravajućih društava za nastalu štetu. Budući da se radi o nepredvidivim događajima, iznos je procijenjen okvirno, na osnovu iskustva iz prethodnih godina i potencijalnih rizika u tekućem periodu.</w:t>
      </w:r>
      <w:r w:rsidRPr="00514C40">
        <w:rPr>
          <w:rFonts w:ascii="Arial" w:hAnsi="Arial" w:cs="Arial"/>
          <w:b/>
          <w:color w:val="FF0000"/>
          <w:sz w:val="22"/>
          <w:szCs w:val="22"/>
          <w:lang w:eastAsia="en-US"/>
        </w:rPr>
        <w:t xml:space="preserve">  </w:t>
      </w:r>
    </w:p>
    <w:p w14:paraId="1C54128D" w14:textId="77777777" w:rsidR="00C90126" w:rsidRPr="00514C40" w:rsidRDefault="00C90126" w:rsidP="00222C80">
      <w:pPr>
        <w:jc w:val="both"/>
        <w:rPr>
          <w:rFonts w:ascii="Arial" w:hAnsi="Arial" w:cs="Arial"/>
          <w:b/>
          <w:color w:val="FF0000"/>
          <w:sz w:val="22"/>
          <w:szCs w:val="22"/>
          <w:lang w:eastAsia="en-US"/>
        </w:rPr>
      </w:pPr>
      <w:r w:rsidRPr="00514C40">
        <w:rPr>
          <w:rFonts w:ascii="Arial" w:hAnsi="Arial" w:cs="Arial"/>
          <w:b/>
          <w:color w:val="FF0000"/>
          <w:sz w:val="22"/>
          <w:szCs w:val="22"/>
          <w:lang w:eastAsia="en-US"/>
        </w:rPr>
        <w:t xml:space="preserve">                                                        </w:t>
      </w:r>
    </w:p>
    <w:p w14:paraId="60586A76" w14:textId="77777777" w:rsidR="00C90126" w:rsidRPr="00514C40" w:rsidRDefault="00C90126" w:rsidP="00222C80">
      <w:pPr>
        <w:spacing w:after="160"/>
        <w:jc w:val="both"/>
        <w:rPr>
          <w:rFonts w:ascii="Arial" w:eastAsia="Calibri" w:hAnsi="Arial" w:cs="Arial"/>
          <w:sz w:val="22"/>
          <w:szCs w:val="22"/>
          <w:lang w:eastAsia="en-US"/>
        </w:rPr>
      </w:pPr>
      <w:r w:rsidRPr="00514C40">
        <w:rPr>
          <w:rFonts w:ascii="Arial" w:hAnsi="Arial" w:cs="Arial"/>
          <w:b/>
          <w:sz w:val="22"/>
          <w:szCs w:val="22"/>
          <w:lang w:eastAsia="en-US"/>
        </w:rPr>
        <w:t xml:space="preserve">3. Prihodi od prodaje proizvoda i robe te pruženih usluga i prihodi od donacija </w:t>
      </w:r>
    </w:p>
    <w:p w14:paraId="3AF91665" w14:textId="59D98976"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Prihode od prodaje proizvoda i robe te pruženih usluga planir</w:t>
      </w:r>
      <w:r w:rsidR="003114A0">
        <w:rPr>
          <w:rFonts w:ascii="Arial" w:eastAsia="Calibri" w:hAnsi="Arial" w:cs="Arial"/>
          <w:sz w:val="22"/>
          <w:szCs w:val="22"/>
          <w:lang w:eastAsia="en-US"/>
        </w:rPr>
        <w:t>ani su u visini od 3.000,00 EUR, u jednakom iznosu tekućeg plana</w:t>
      </w:r>
      <w:r w:rsidRPr="00514C40">
        <w:rPr>
          <w:rFonts w:ascii="Arial" w:eastAsia="Calibri" w:hAnsi="Arial" w:cs="Arial"/>
          <w:sz w:val="22"/>
          <w:szCs w:val="22"/>
          <w:lang w:eastAsia="en-US"/>
        </w:rPr>
        <w:t xml:space="preserve"> za 2025.</w:t>
      </w:r>
      <w:r w:rsidR="003114A0">
        <w:rPr>
          <w:rFonts w:ascii="Arial" w:eastAsia="Calibri" w:hAnsi="Arial" w:cs="Arial"/>
          <w:sz w:val="22"/>
          <w:szCs w:val="22"/>
          <w:lang w:eastAsia="en-US"/>
        </w:rPr>
        <w:t xml:space="preserve"> godinu. </w:t>
      </w:r>
      <w:r w:rsidRPr="00514C40">
        <w:rPr>
          <w:rFonts w:ascii="Arial" w:eastAsia="Calibri" w:hAnsi="Arial" w:cs="Arial"/>
          <w:sz w:val="22"/>
          <w:szCs w:val="22"/>
          <w:lang w:eastAsia="en-US"/>
        </w:rPr>
        <w:t xml:space="preserve">Školska ustanova ostvaruje prihode iznajmljivanjem školske dvorane </w:t>
      </w:r>
      <w:r w:rsidR="003114A0">
        <w:rPr>
          <w:rFonts w:ascii="Arial" w:eastAsia="Calibri" w:hAnsi="Arial" w:cs="Arial"/>
          <w:sz w:val="22"/>
          <w:szCs w:val="22"/>
          <w:lang w:eastAsia="en-US"/>
        </w:rPr>
        <w:t xml:space="preserve">vanjskim korisnicima. </w:t>
      </w:r>
      <w:r w:rsidRPr="00514C40">
        <w:rPr>
          <w:rFonts w:ascii="Arial" w:eastAsia="Calibri" w:hAnsi="Arial" w:cs="Arial"/>
          <w:sz w:val="22"/>
          <w:szCs w:val="22"/>
          <w:lang w:eastAsia="en-US"/>
        </w:rPr>
        <w:t xml:space="preserve">Imamo sklopljena dva ugovora o korištenju školske dvorane. </w:t>
      </w:r>
    </w:p>
    <w:p w14:paraId="00DCFF41" w14:textId="2ED5B003"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Donacije od prav</w:t>
      </w:r>
      <w:r w:rsidR="003114A0">
        <w:rPr>
          <w:rFonts w:ascii="Arial" w:eastAsia="Calibri" w:hAnsi="Arial" w:cs="Arial"/>
          <w:sz w:val="22"/>
          <w:szCs w:val="22"/>
          <w:lang w:eastAsia="en-US"/>
        </w:rPr>
        <w:t xml:space="preserve">nih i fizičkih osoba planirali smo u iznosu od 4.000,00 EUR, </w:t>
      </w:r>
      <w:r w:rsidRPr="00514C40">
        <w:rPr>
          <w:rFonts w:ascii="Arial" w:eastAsia="Calibri" w:hAnsi="Arial" w:cs="Arial"/>
          <w:sz w:val="22"/>
          <w:szCs w:val="22"/>
          <w:lang w:eastAsia="en-US"/>
        </w:rPr>
        <w:t>što je za 14</w:t>
      </w:r>
      <w:r w:rsidR="003114A0">
        <w:rPr>
          <w:rFonts w:ascii="Arial" w:eastAsia="Calibri" w:hAnsi="Arial" w:cs="Arial"/>
          <w:sz w:val="22"/>
          <w:szCs w:val="22"/>
          <w:lang w:eastAsia="en-US"/>
        </w:rPr>
        <w:t xml:space="preserve">,28% više od tekućeg plana za </w:t>
      </w:r>
      <w:r w:rsidRPr="00514C40">
        <w:rPr>
          <w:rFonts w:ascii="Arial" w:eastAsia="Calibri" w:hAnsi="Arial" w:cs="Arial"/>
          <w:sz w:val="22"/>
          <w:szCs w:val="22"/>
          <w:lang w:eastAsia="en-US"/>
        </w:rPr>
        <w:t xml:space="preserve">2025. godinu. U mjesecu veljači donirane su nam učeničke stolice za blagovaonu - PŠ </w:t>
      </w:r>
      <w:proofErr w:type="spellStart"/>
      <w:r w:rsidRPr="00514C40">
        <w:rPr>
          <w:rFonts w:ascii="Arial" w:eastAsia="Calibri" w:hAnsi="Arial" w:cs="Arial"/>
          <w:sz w:val="22"/>
          <w:szCs w:val="22"/>
          <w:lang w:eastAsia="en-US"/>
        </w:rPr>
        <w:t>Vinež</w:t>
      </w:r>
      <w:proofErr w:type="spellEnd"/>
      <w:r w:rsidRPr="00514C40">
        <w:rPr>
          <w:rFonts w:ascii="Arial" w:eastAsia="Calibri" w:hAnsi="Arial" w:cs="Arial"/>
          <w:sz w:val="22"/>
          <w:szCs w:val="22"/>
          <w:lang w:eastAsia="en-US"/>
        </w:rPr>
        <w:t xml:space="preserve"> u iznosu od 2.5</w:t>
      </w:r>
      <w:r w:rsidR="003114A0">
        <w:rPr>
          <w:rFonts w:ascii="Arial" w:eastAsia="Calibri" w:hAnsi="Arial" w:cs="Arial"/>
          <w:sz w:val="22"/>
          <w:szCs w:val="22"/>
          <w:lang w:eastAsia="en-US"/>
        </w:rPr>
        <w:t xml:space="preserve">62,50 EUR od strane Maslinice </w:t>
      </w:r>
      <w:r w:rsidRPr="00514C40">
        <w:rPr>
          <w:rFonts w:ascii="Arial" w:eastAsia="Calibri" w:hAnsi="Arial" w:cs="Arial"/>
          <w:sz w:val="22"/>
          <w:szCs w:val="22"/>
          <w:lang w:eastAsia="en-US"/>
        </w:rPr>
        <w:t>d.o.o. Rabac.</w:t>
      </w:r>
    </w:p>
    <w:p w14:paraId="3BD16833" w14:textId="77777777" w:rsidR="003114A0" w:rsidRPr="0052734B" w:rsidRDefault="00C90126" w:rsidP="00222C80">
      <w:pPr>
        <w:spacing w:after="160"/>
        <w:jc w:val="both"/>
        <w:rPr>
          <w:rFonts w:ascii="Arial" w:hAnsi="Arial" w:cs="Arial"/>
          <w:b/>
          <w:sz w:val="22"/>
          <w:szCs w:val="22"/>
          <w:lang w:eastAsia="en-US"/>
        </w:rPr>
      </w:pPr>
      <w:r w:rsidRPr="0052734B">
        <w:rPr>
          <w:rFonts w:ascii="Arial" w:hAnsi="Arial" w:cs="Arial"/>
          <w:b/>
          <w:sz w:val="22"/>
          <w:szCs w:val="22"/>
          <w:lang w:eastAsia="en-US"/>
        </w:rPr>
        <w:t>4. Prihodi iz nadležnog proračuna za fi</w:t>
      </w:r>
      <w:r w:rsidR="003114A0" w:rsidRPr="0052734B">
        <w:rPr>
          <w:rFonts w:ascii="Arial" w:hAnsi="Arial" w:cs="Arial"/>
          <w:b/>
          <w:sz w:val="22"/>
          <w:szCs w:val="22"/>
          <w:lang w:eastAsia="en-US"/>
        </w:rPr>
        <w:t xml:space="preserve">nanciranje redovne djelatnosti </w:t>
      </w:r>
    </w:p>
    <w:p w14:paraId="5F17B8C4" w14:textId="74F2775F" w:rsidR="00C90126" w:rsidRPr="0052734B" w:rsidRDefault="003114A0" w:rsidP="00222C80">
      <w:pPr>
        <w:spacing w:after="160"/>
        <w:jc w:val="both"/>
        <w:rPr>
          <w:rFonts w:ascii="Arial" w:hAnsi="Arial" w:cs="Arial"/>
          <w:sz w:val="22"/>
          <w:szCs w:val="22"/>
          <w:lang w:eastAsia="en-US"/>
        </w:rPr>
      </w:pPr>
      <w:r w:rsidRPr="0052734B">
        <w:rPr>
          <w:rFonts w:ascii="Arial" w:hAnsi="Arial" w:cs="Arial"/>
          <w:sz w:val="22"/>
          <w:szCs w:val="22"/>
          <w:lang w:eastAsia="en-US"/>
        </w:rPr>
        <w:t xml:space="preserve">Prihodi iz nadležnog proračuna za financiranje redovne djelatnosti </w:t>
      </w:r>
      <w:r w:rsidR="00C90126" w:rsidRPr="0052734B">
        <w:rPr>
          <w:rFonts w:ascii="Arial" w:hAnsi="Arial" w:cs="Arial"/>
          <w:sz w:val="22"/>
          <w:szCs w:val="22"/>
          <w:lang w:eastAsia="en-US"/>
        </w:rPr>
        <w:t>plani</w:t>
      </w:r>
      <w:r w:rsidRPr="0052734B">
        <w:rPr>
          <w:rFonts w:ascii="Arial" w:hAnsi="Arial" w:cs="Arial"/>
          <w:sz w:val="22"/>
          <w:szCs w:val="22"/>
          <w:lang w:eastAsia="en-US"/>
        </w:rPr>
        <w:t>rani su u visini od 522.744,00 EUR</w:t>
      </w:r>
      <w:r w:rsidR="00C90126" w:rsidRPr="0052734B">
        <w:rPr>
          <w:rFonts w:ascii="Arial" w:hAnsi="Arial" w:cs="Arial"/>
          <w:sz w:val="22"/>
          <w:szCs w:val="22"/>
          <w:lang w:eastAsia="en-US"/>
        </w:rPr>
        <w:t xml:space="preserve"> ili 1,7</w:t>
      </w:r>
      <w:r w:rsidR="0052734B">
        <w:rPr>
          <w:rFonts w:ascii="Arial" w:hAnsi="Arial" w:cs="Arial"/>
          <w:sz w:val="22"/>
          <w:szCs w:val="22"/>
          <w:lang w:eastAsia="en-US"/>
        </w:rPr>
        <w:t xml:space="preserve">% više u odnosu na tekući plan </w:t>
      </w:r>
      <w:r w:rsidR="00C90126" w:rsidRPr="0052734B">
        <w:rPr>
          <w:rFonts w:ascii="Arial" w:hAnsi="Arial" w:cs="Arial"/>
          <w:sz w:val="22"/>
          <w:szCs w:val="22"/>
          <w:lang w:eastAsia="en-US"/>
        </w:rPr>
        <w:t xml:space="preserve">za 2025. </w:t>
      </w:r>
      <w:r w:rsidR="0052734B">
        <w:rPr>
          <w:rFonts w:ascii="Arial" w:hAnsi="Arial" w:cs="Arial"/>
          <w:sz w:val="22"/>
          <w:szCs w:val="22"/>
          <w:lang w:eastAsia="en-US"/>
        </w:rPr>
        <w:t>godinu, a odnose se na:</w:t>
      </w:r>
    </w:p>
    <w:p w14:paraId="35D65C31" w14:textId="61C40867" w:rsidR="00C90126" w:rsidRPr="00514C40" w:rsidRDefault="0052734B" w:rsidP="00222C80">
      <w:pPr>
        <w:jc w:val="both"/>
        <w:rPr>
          <w:rFonts w:ascii="Arial" w:eastAsia="Calibri" w:hAnsi="Arial" w:cs="Arial"/>
          <w:sz w:val="22"/>
          <w:szCs w:val="22"/>
          <w:lang w:eastAsia="en-US"/>
        </w:rPr>
      </w:pPr>
      <w:r w:rsidRPr="0052734B">
        <w:rPr>
          <w:rFonts w:ascii="Arial" w:eastAsia="Calibri" w:hAnsi="Arial" w:cs="Arial"/>
          <w:sz w:val="22"/>
          <w:szCs w:val="22"/>
          <w:lang w:eastAsia="en-US"/>
        </w:rPr>
        <w:t>4.</w:t>
      </w:r>
      <w:r w:rsidR="00C90126" w:rsidRPr="0052734B">
        <w:rPr>
          <w:rFonts w:ascii="Arial" w:eastAsia="Calibri" w:hAnsi="Arial" w:cs="Arial"/>
          <w:sz w:val="22"/>
          <w:szCs w:val="22"/>
          <w:lang w:eastAsia="en-US"/>
        </w:rPr>
        <w:t>1.</w:t>
      </w:r>
      <w:r w:rsidR="00C90126" w:rsidRPr="00514C40">
        <w:rPr>
          <w:rFonts w:ascii="Arial" w:eastAsia="Calibri" w:hAnsi="Arial" w:cs="Arial"/>
          <w:b/>
          <w:sz w:val="22"/>
          <w:szCs w:val="22"/>
          <w:lang w:eastAsia="en-US"/>
        </w:rPr>
        <w:t xml:space="preserve"> </w:t>
      </w:r>
      <w:r w:rsidR="00C90126" w:rsidRPr="00514C40">
        <w:rPr>
          <w:rFonts w:ascii="Arial" w:eastAsia="Calibri" w:hAnsi="Arial" w:cs="Arial"/>
          <w:sz w:val="22"/>
          <w:szCs w:val="22"/>
          <w:lang w:eastAsia="en-US"/>
        </w:rPr>
        <w:t>Prihodi iz nadležnog proračuna za financiranje redovne djelatnosti</w:t>
      </w:r>
      <w:r>
        <w:rPr>
          <w:rFonts w:ascii="Arial" w:eastAsia="Calibri" w:hAnsi="Arial" w:cs="Arial"/>
          <w:b/>
          <w:sz w:val="22"/>
          <w:szCs w:val="22"/>
          <w:lang w:eastAsia="en-US"/>
        </w:rPr>
        <w:t xml:space="preserve"> </w:t>
      </w:r>
      <w:r w:rsidR="00C90126" w:rsidRPr="00514C40">
        <w:rPr>
          <w:rFonts w:ascii="Arial" w:eastAsia="Calibri" w:hAnsi="Arial" w:cs="Arial"/>
          <w:sz w:val="22"/>
          <w:szCs w:val="22"/>
          <w:lang w:eastAsia="en-US"/>
        </w:rPr>
        <w:t>iznad sta</w:t>
      </w:r>
      <w:r>
        <w:rPr>
          <w:rFonts w:ascii="Arial" w:eastAsia="Calibri" w:hAnsi="Arial" w:cs="Arial"/>
          <w:sz w:val="22"/>
          <w:szCs w:val="22"/>
          <w:lang w:eastAsia="en-US"/>
        </w:rPr>
        <w:t>ndarda u iznosu od  314.590,00 EUR</w:t>
      </w:r>
      <w:r w:rsidR="00C90126" w:rsidRPr="00514C40">
        <w:rPr>
          <w:rFonts w:ascii="Arial" w:eastAsia="Calibri" w:hAnsi="Arial" w:cs="Arial"/>
          <w:sz w:val="22"/>
          <w:szCs w:val="22"/>
          <w:lang w:eastAsia="en-US"/>
        </w:rPr>
        <w:t xml:space="preserve"> - Opći prihodi i primici – u odnosu na I. izmjene i dopune plana za 2025. godinu u</w:t>
      </w:r>
      <w:r>
        <w:rPr>
          <w:rFonts w:ascii="Arial" w:eastAsia="Calibri" w:hAnsi="Arial" w:cs="Arial"/>
          <w:sz w:val="22"/>
          <w:szCs w:val="22"/>
          <w:lang w:eastAsia="en-US"/>
        </w:rPr>
        <w:t>većani su za 3,21% a odnose se:</w:t>
      </w:r>
    </w:p>
    <w:p w14:paraId="7B9B8549" w14:textId="69CBF8CE"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za pokriće plaća d</w:t>
      </w:r>
      <w:r w:rsidR="0052734B">
        <w:rPr>
          <w:rFonts w:ascii="Arial" w:eastAsia="Calibri" w:hAnsi="Arial" w:cs="Arial"/>
          <w:sz w:val="22"/>
          <w:szCs w:val="22"/>
          <w:lang w:eastAsia="en-US"/>
        </w:rPr>
        <w:t>jelatnika u produženom boravku – 163.115,00 EUR - manje u iznosu od 6.698,00 EUR</w:t>
      </w:r>
      <w:r w:rsidRPr="00514C40">
        <w:rPr>
          <w:rFonts w:ascii="Arial" w:eastAsia="Calibri" w:hAnsi="Arial" w:cs="Arial"/>
          <w:sz w:val="22"/>
          <w:szCs w:val="22"/>
          <w:lang w:eastAsia="en-US"/>
        </w:rPr>
        <w:t xml:space="preserve"> od I. izmjena i dopuna. Trenutno imam</w:t>
      </w:r>
      <w:r w:rsidR="0052734B">
        <w:rPr>
          <w:rFonts w:ascii="Arial" w:eastAsia="Calibri" w:hAnsi="Arial" w:cs="Arial"/>
          <w:sz w:val="22"/>
          <w:szCs w:val="22"/>
          <w:lang w:eastAsia="en-US"/>
        </w:rPr>
        <w:t xml:space="preserve">o ukupno devet (9) zaposlenica </w:t>
      </w:r>
      <w:r w:rsidRPr="00514C40">
        <w:rPr>
          <w:rFonts w:ascii="Arial" w:eastAsia="Calibri" w:hAnsi="Arial" w:cs="Arial"/>
          <w:sz w:val="22"/>
          <w:szCs w:val="22"/>
          <w:lang w:eastAsia="en-US"/>
        </w:rPr>
        <w:t>u produženom boravku, sedam na neodređeno vrijem</w:t>
      </w:r>
      <w:r w:rsidR="0052734B">
        <w:rPr>
          <w:rFonts w:ascii="Arial" w:eastAsia="Calibri" w:hAnsi="Arial" w:cs="Arial"/>
          <w:sz w:val="22"/>
          <w:szCs w:val="22"/>
          <w:lang w:eastAsia="en-US"/>
        </w:rPr>
        <w:t xml:space="preserve">e i dvije na određeno vrijeme. </w:t>
      </w:r>
      <w:r w:rsidRPr="00514C40">
        <w:rPr>
          <w:rFonts w:ascii="Arial" w:eastAsia="Calibri" w:hAnsi="Arial" w:cs="Arial"/>
          <w:sz w:val="22"/>
          <w:szCs w:val="22"/>
          <w:lang w:eastAsia="en-US"/>
        </w:rPr>
        <w:t>Dvije djelatnice koriste porođajni/roditeljski dopust. Ugovor o radu za jednu učiteljicu bio je sklopljen do 31.08.2025. godine. Zbog osobnih razloga navedena učiteljica nije više željela sklopiti ugovor o radu za naredni period. Sukladno navedenom, ravnatelj je bio prisiljen tražiti rješenja u postojećem kadru te preraspodjelom rada popunio upražnjeno radno mjesto.</w:t>
      </w:r>
    </w:p>
    <w:p w14:paraId="185CF840" w14:textId="490B13F8"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metodološki manjak od plaća z</w:t>
      </w:r>
      <w:r w:rsidR="0052734B">
        <w:rPr>
          <w:rFonts w:ascii="Arial" w:eastAsia="Calibri" w:hAnsi="Arial" w:cs="Arial"/>
          <w:sz w:val="22"/>
          <w:szCs w:val="22"/>
          <w:lang w:eastAsia="en-US"/>
        </w:rPr>
        <w:t>a PB od 12-2024 – 13.982,00 EUR</w:t>
      </w:r>
    </w:p>
    <w:p w14:paraId="474A8F13" w14:textId="77777777" w:rsidR="0052734B" w:rsidRDefault="0052734B" w:rsidP="00222C80">
      <w:pPr>
        <w:jc w:val="both"/>
        <w:rPr>
          <w:rFonts w:ascii="Arial" w:eastAsia="Calibri" w:hAnsi="Arial" w:cs="Arial"/>
          <w:sz w:val="22"/>
          <w:szCs w:val="22"/>
          <w:lang w:eastAsia="en-US"/>
        </w:rPr>
      </w:pPr>
      <w:r>
        <w:rPr>
          <w:rFonts w:ascii="Arial" w:eastAsia="Calibri" w:hAnsi="Arial" w:cs="Arial"/>
          <w:sz w:val="22"/>
          <w:szCs w:val="22"/>
          <w:lang w:eastAsia="en-US"/>
        </w:rPr>
        <w:t xml:space="preserve">- za </w:t>
      </w:r>
      <w:r w:rsidR="00C90126" w:rsidRPr="00514C40">
        <w:rPr>
          <w:rFonts w:ascii="Arial" w:eastAsia="Calibri" w:hAnsi="Arial" w:cs="Arial"/>
          <w:sz w:val="22"/>
          <w:szCs w:val="22"/>
          <w:lang w:eastAsia="en-US"/>
        </w:rPr>
        <w:t>pokriće rashoda za shemu voća i mlijeka i ostalih rashoda koje nam ne pokriva d</w:t>
      </w:r>
      <w:r>
        <w:rPr>
          <w:rFonts w:ascii="Arial" w:eastAsia="Calibri" w:hAnsi="Arial" w:cs="Arial"/>
          <w:sz w:val="22"/>
          <w:szCs w:val="22"/>
          <w:lang w:eastAsia="en-US"/>
        </w:rPr>
        <w:t>ecentralizacija (</w:t>
      </w:r>
      <w:r w:rsidR="00C90126" w:rsidRPr="00514C40">
        <w:rPr>
          <w:rFonts w:ascii="Arial" w:eastAsia="Calibri" w:hAnsi="Arial" w:cs="Arial"/>
          <w:sz w:val="22"/>
          <w:szCs w:val="22"/>
          <w:lang w:eastAsia="en-US"/>
        </w:rPr>
        <w:t>rashodi za energiju, komunalne i računalne usluge, usluge tekućeg i investicijskog održavanja), te za p</w:t>
      </w:r>
      <w:r>
        <w:rPr>
          <w:rFonts w:ascii="Arial" w:eastAsia="Calibri" w:hAnsi="Arial" w:cs="Arial"/>
          <w:sz w:val="22"/>
          <w:szCs w:val="22"/>
          <w:lang w:eastAsia="en-US"/>
        </w:rPr>
        <w:t>okriće nove pozicije rashoda (</w:t>
      </w:r>
      <w:r w:rsidR="00C90126" w:rsidRPr="00514C40">
        <w:rPr>
          <w:rFonts w:ascii="Arial" w:eastAsia="Calibri" w:hAnsi="Arial" w:cs="Arial"/>
          <w:sz w:val="22"/>
          <w:szCs w:val="22"/>
          <w:lang w:eastAsia="en-US"/>
        </w:rPr>
        <w:t>prijevoz učenika</w:t>
      </w:r>
      <w:r>
        <w:rPr>
          <w:rFonts w:ascii="Arial" w:eastAsia="Calibri" w:hAnsi="Arial" w:cs="Arial"/>
          <w:sz w:val="22"/>
          <w:szCs w:val="22"/>
          <w:lang w:eastAsia="en-US"/>
        </w:rPr>
        <w:t>)</w:t>
      </w:r>
      <w:r w:rsidR="00C90126" w:rsidRPr="00514C40">
        <w:rPr>
          <w:rFonts w:ascii="Arial" w:eastAsia="Calibri" w:hAnsi="Arial" w:cs="Arial"/>
          <w:sz w:val="22"/>
          <w:szCs w:val="22"/>
          <w:lang w:eastAsia="en-US"/>
        </w:rPr>
        <w:t xml:space="preserve">. Sklapanjem novog ugovora cijena prijevoza se duplo povećala. Za prijevoznika  </w:t>
      </w:r>
      <w:proofErr w:type="spellStart"/>
      <w:r w:rsidR="00C90126" w:rsidRPr="00514C40">
        <w:rPr>
          <w:rFonts w:ascii="Arial" w:eastAsia="Calibri" w:hAnsi="Arial" w:cs="Arial"/>
          <w:sz w:val="22"/>
          <w:szCs w:val="22"/>
          <w:lang w:eastAsia="en-US"/>
        </w:rPr>
        <w:t>Arrivu</w:t>
      </w:r>
      <w:proofErr w:type="spellEnd"/>
      <w:r w:rsidR="00C90126" w:rsidRPr="00514C40">
        <w:rPr>
          <w:rFonts w:ascii="Arial" w:eastAsia="Calibri" w:hAnsi="Arial" w:cs="Arial"/>
          <w:sz w:val="22"/>
          <w:szCs w:val="22"/>
          <w:lang w:eastAsia="en-US"/>
        </w:rPr>
        <w:t xml:space="preserve"> </w:t>
      </w:r>
      <w:r>
        <w:rPr>
          <w:rFonts w:ascii="Arial" w:eastAsia="Calibri" w:hAnsi="Arial" w:cs="Arial"/>
          <w:sz w:val="22"/>
          <w:szCs w:val="22"/>
          <w:lang w:eastAsia="en-US"/>
        </w:rPr>
        <w:t xml:space="preserve">d.d. </w:t>
      </w:r>
      <w:r w:rsidR="00C90126" w:rsidRPr="00514C40">
        <w:rPr>
          <w:rFonts w:ascii="Arial" w:eastAsia="Calibri" w:hAnsi="Arial" w:cs="Arial"/>
          <w:sz w:val="22"/>
          <w:szCs w:val="22"/>
          <w:lang w:eastAsia="en-US"/>
        </w:rPr>
        <w:t xml:space="preserve">cijena po danu </w:t>
      </w:r>
      <w:r>
        <w:rPr>
          <w:rFonts w:ascii="Arial" w:eastAsia="Calibri" w:hAnsi="Arial" w:cs="Arial"/>
          <w:sz w:val="22"/>
          <w:szCs w:val="22"/>
          <w:lang w:eastAsia="en-US"/>
        </w:rPr>
        <w:t>iznosila je s PDV-om 177,40 EUR, a po novom ugovoru 357,33 EUR</w:t>
      </w:r>
      <w:r w:rsidR="00C90126" w:rsidRPr="00514C40">
        <w:rPr>
          <w:rFonts w:ascii="Arial" w:eastAsia="Calibri" w:hAnsi="Arial" w:cs="Arial"/>
          <w:sz w:val="22"/>
          <w:szCs w:val="22"/>
          <w:lang w:eastAsia="en-US"/>
        </w:rPr>
        <w:t>. P</w:t>
      </w:r>
      <w:r>
        <w:rPr>
          <w:rFonts w:ascii="Arial" w:eastAsia="Calibri" w:hAnsi="Arial" w:cs="Arial"/>
          <w:sz w:val="22"/>
          <w:szCs w:val="22"/>
          <w:lang w:eastAsia="en-US"/>
        </w:rPr>
        <w:t>o p</w:t>
      </w:r>
      <w:r w:rsidR="00C90126" w:rsidRPr="00514C40">
        <w:rPr>
          <w:rFonts w:ascii="Arial" w:eastAsia="Calibri" w:hAnsi="Arial" w:cs="Arial"/>
          <w:sz w:val="22"/>
          <w:szCs w:val="22"/>
          <w:lang w:eastAsia="en-US"/>
        </w:rPr>
        <w:t>rijevoznik</w:t>
      </w:r>
      <w:r>
        <w:rPr>
          <w:rFonts w:ascii="Arial" w:eastAsia="Calibri" w:hAnsi="Arial" w:cs="Arial"/>
          <w:sz w:val="22"/>
          <w:szCs w:val="22"/>
          <w:lang w:eastAsia="en-US"/>
        </w:rPr>
        <w:t>u OMI povećala se stavka prijevoza</w:t>
      </w:r>
      <w:r w:rsidR="00C90126" w:rsidRPr="00514C40">
        <w:rPr>
          <w:rFonts w:ascii="Arial" w:eastAsia="Calibri" w:hAnsi="Arial" w:cs="Arial"/>
          <w:sz w:val="22"/>
          <w:szCs w:val="22"/>
          <w:lang w:eastAsia="en-US"/>
        </w:rPr>
        <w:t xml:space="preserve"> </w:t>
      </w:r>
      <w:r>
        <w:rPr>
          <w:rFonts w:ascii="Arial" w:eastAsia="Calibri" w:hAnsi="Arial" w:cs="Arial"/>
          <w:sz w:val="22"/>
          <w:szCs w:val="22"/>
          <w:lang w:eastAsia="en-US"/>
        </w:rPr>
        <w:t>sa 69,60 EUR na 78,30 EUR</w:t>
      </w:r>
      <w:r w:rsidR="00C90126" w:rsidRPr="00514C40">
        <w:rPr>
          <w:rFonts w:ascii="Arial" w:eastAsia="Calibri" w:hAnsi="Arial" w:cs="Arial"/>
          <w:sz w:val="22"/>
          <w:szCs w:val="22"/>
          <w:lang w:eastAsia="en-US"/>
        </w:rPr>
        <w:t xml:space="preserve"> po danu. Planirani iznos u D</w:t>
      </w:r>
      <w:r>
        <w:rPr>
          <w:rFonts w:ascii="Arial" w:eastAsia="Calibri" w:hAnsi="Arial" w:cs="Arial"/>
          <w:sz w:val="22"/>
          <w:szCs w:val="22"/>
          <w:lang w:eastAsia="en-US"/>
        </w:rPr>
        <w:t>EC-u, koji iznosi 50.000,00 EUR</w:t>
      </w:r>
      <w:r w:rsidR="00C90126" w:rsidRPr="00514C40">
        <w:rPr>
          <w:rFonts w:ascii="Arial" w:eastAsia="Calibri" w:hAnsi="Arial" w:cs="Arial"/>
          <w:sz w:val="22"/>
          <w:szCs w:val="22"/>
          <w:lang w:eastAsia="en-US"/>
        </w:rPr>
        <w:t xml:space="preserve"> ne pokriva nam navedene troškove. Iznos od 8.865,00</w:t>
      </w:r>
      <w:r>
        <w:rPr>
          <w:rFonts w:ascii="Arial" w:eastAsia="Calibri" w:hAnsi="Arial" w:cs="Arial"/>
          <w:sz w:val="22"/>
          <w:szCs w:val="22"/>
          <w:lang w:eastAsia="en-US"/>
        </w:rPr>
        <w:t xml:space="preserve"> EUR</w:t>
      </w:r>
      <w:r w:rsidR="00C90126" w:rsidRPr="00514C40">
        <w:rPr>
          <w:rFonts w:ascii="Arial" w:eastAsia="Calibri" w:hAnsi="Arial" w:cs="Arial"/>
          <w:sz w:val="22"/>
          <w:szCs w:val="22"/>
          <w:lang w:eastAsia="en-US"/>
        </w:rPr>
        <w:t xml:space="preserve"> stavili smo na opće prihode Grada Labina. Ukupno za financiranje djelatnosti osnovnog školstva Grad f</w:t>
      </w:r>
      <w:r>
        <w:rPr>
          <w:rFonts w:ascii="Arial" w:eastAsia="Calibri" w:hAnsi="Arial" w:cs="Arial"/>
          <w:sz w:val="22"/>
          <w:szCs w:val="22"/>
          <w:lang w:eastAsia="en-US"/>
        </w:rPr>
        <w:t>inancira iznos od 49.805,00 EUR.</w:t>
      </w:r>
    </w:p>
    <w:p w14:paraId="0997926F" w14:textId="4D2AF181" w:rsidR="00C90126" w:rsidRPr="00514C40" w:rsidRDefault="0052734B" w:rsidP="00222C80">
      <w:pPr>
        <w:jc w:val="both"/>
        <w:rPr>
          <w:rFonts w:ascii="Arial" w:eastAsia="Calibri" w:hAnsi="Arial" w:cs="Arial"/>
          <w:sz w:val="22"/>
          <w:szCs w:val="22"/>
          <w:lang w:eastAsia="en-US"/>
        </w:rPr>
      </w:pPr>
      <w:r>
        <w:rPr>
          <w:rFonts w:ascii="Arial" w:eastAsia="Calibri" w:hAnsi="Arial" w:cs="Arial"/>
          <w:sz w:val="22"/>
          <w:szCs w:val="22"/>
          <w:lang w:eastAsia="en-US"/>
        </w:rPr>
        <w:t>- za školska natjecanja (1.000,00 EUR)</w:t>
      </w:r>
      <w:r w:rsidR="00443059">
        <w:rPr>
          <w:rFonts w:ascii="Arial" w:eastAsia="Calibri" w:hAnsi="Arial" w:cs="Arial"/>
          <w:sz w:val="22"/>
          <w:szCs w:val="22"/>
          <w:lang w:eastAsia="en-US"/>
        </w:rPr>
        <w:t>:</w:t>
      </w:r>
      <w:r>
        <w:rPr>
          <w:rFonts w:ascii="Arial" w:eastAsia="Calibri" w:hAnsi="Arial" w:cs="Arial"/>
          <w:sz w:val="22"/>
          <w:szCs w:val="22"/>
          <w:lang w:eastAsia="en-US"/>
        </w:rPr>
        <w:t xml:space="preserve"> </w:t>
      </w:r>
      <w:r w:rsidR="00C90126" w:rsidRPr="00514C40">
        <w:rPr>
          <w:rFonts w:ascii="Arial" w:eastAsia="Calibri" w:hAnsi="Arial" w:cs="Arial"/>
          <w:sz w:val="22"/>
          <w:szCs w:val="22"/>
          <w:lang w:eastAsia="en-US"/>
        </w:rPr>
        <w:t>Zbog mnogobrojnog sudjelovanja naših učenika na  županijskim, državnim i međunarodnim natjecanjima imamo potrebu za p</w:t>
      </w:r>
      <w:r>
        <w:rPr>
          <w:rFonts w:ascii="Arial" w:eastAsia="Calibri" w:hAnsi="Arial" w:cs="Arial"/>
          <w:sz w:val="22"/>
          <w:szCs w:val="22"/>
          <w:lang w:eastAsia="en-US"/>
        </w:rPr>
        <w:t>ovećanjem rashoda za tu svrhu (</w:t>
      </w:r>
      <w:r w:rsidR="00C90126" w:rsidRPr="00514C40">
        <w:rPr>
          <w:rFonts w:ascii="Arial" w:eastAsia="Calibri" w:hAnsi="Arial" w:cs="Arial"/>
          <w:sz w:val="22"/>
          <w:szCs w:val="22"/>
          <w:lang w:eastAsia="en-US"/>
        </w:rPr>
        <w:t>prijevoz, dnevnice, hrana, nagrade za postignuti uspjeh) od dosadašnjih 670,00</w:t>
      </w:r>
      <w:r>
        <w:rPr>
          <w:rFonts w:ascii="Arial" w:eastAsia="Calibri" w:hAnsi="Arial" w:cs="Arial"/>
          <w:sz w:val="22"/>
          <w:szCs w:val="22"/>
          <w:lang w:eastAsia="en-US"/>
        </w:rPr>
        <w:t xml:space="preserve"> EUR na 1.000,00 EUR.</w:t>
      </w:r>
    </w:p>
    <w:p w14:paraId="270B2E10" w14:textId="4AA3B00D"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za financiranje pomoćnika učenicima s teškoćama u razvoju koji iznose ukupno 46.68</w:t>
      </w:r>
      <w:r w:rsidR="0052734B">
        <w:rPr>
          <w:rFonts w:ascii="Arial" w:eastAsia="Calibri" w:hAnsi="Arial" w:cs="Arial"/>
          <w:sz w:val="22"/>
          <w:szCs w:val="22"/>
          <w:lang w:eastAsia="en-US"/>
        </w:rPr>
        <w:t>8,00 EUR</w:t>
      </w:r>
      <w:r w:rsidRPr="00514C40">
        <w:rPr>
          <w:rFonts w:ascii="Arial" w:eastAsia="Calibri" w:hAnsi="Arial" w:cs="Arial"/>
          <w:sz w:val="22"/>
          <w:szCs w:val="22"/>
          <w:lang w:eastAsia="en-US"/>
        </w:rPr>
        <w:t xml:space="preserve">  -  planirana su sredstva za osam pomoćnika u nastavi ( 3 pomoćnika više od 08.09.2025. g.) koja su osigurana kroz program „Ravnomjerna socijalna i obrazovna inkluzija učenika s teškoćama u razvoju IV (RAST </w:t>
      </w:r>
      <w:r w:rsidR="00443059">
        <w:rPr>
          <w:rFonts w:ascii="Arial" w:eastAsia="Calibri" w:hAnsi="Arial" w:cs="Arial"/>
          <w:sz w:val="22"/>
          <w:szCs w:val="22"/>
          <w:lang w:eastAsia="en-US"/>
        </w:rPr>
        <w:t xml:space="preserve">IV)“. Plaće za PUN realiziraju </w:t>
      </w:r>
      <w:r w:rsidRPr="00514C40">
        <w:rPr>
          <w:rFonts w:ascii="Arial" w:eastAsia="Calibri" w:hAnsi="Arial" w:cs="Arial"/>
          <w:sz w:val="22"/>
          <w:szCs w:val="22"/>
          <w:lang w:eastAsia="en-US"/>
        </w:rPr>
        <w:t>se kroz dvije aktivnosti. Putem Aktivnosti – Osiguranje p</w:t>
      </w:r>
      <w:r w:rsidR="00443059">
        <w:rPr>
          <w:rFonts w:ascii="Arial" w:eastAsia="Calibri" w:hAnsi="Arial" w:cs="Arial"/>
          <w:sz w:val="22"/>
          <w:szCs w:val="22"/>
          <w:lang w:eastAsia="en-US"/>
        </w:rPr>
        <w:t>omoćnika učenicima s teškoćama dio koji financira Grad iznosi 36.815,00 EUR</w:t>
      </w:r>
      <w:r w:rsidRPr="00514C40">
        <w:rPr>
          <w:rFonts w:ascii="Arial" w:eastAsia="Calibri" w:hAnsi="Arial" w:cs="Arial"/>
          <w:sz w:val="22"/>
          <w:szCs w:val="22"/>
          <w:lang w:eastAsia="en-US"/>
        </w:rPr>
        <w:t>, a dio od 46.108</w:t>
      </w:r>
      <w:r w:rsidR="00443059">
        <w:rPr>
          <w:rFonts w:ascii="Arial" w:eastAsia="Calibri" w:hAnsi="Arial" w:cs="Arial"/>
          <w:sz w:val="22"/>
          <w:szCs w:val="22"/>
          <w:lang w:eastAsia="en-US"/>
        </w:rPr>
        <w:t xml:space="preserve">,00 EUR </w:t>
      </w:r>
      <w:r w:rsidRPr="00514C40">
        <w:rPr>
          <w:rFonts w:ascii="Arial" w:eastAsia="Calibri" w:hAnsi="Arial" w:cs="Arial"/>
          <w:sz w:val="22"/>
          <w:szCs w:val="22"/>
          <w:lang w:eastAsia="en-US"/>
        </w:rPr>
        <w:t>financira EU. Druga Aktivnost – Osiguranje pomoćnika učenicima s teškoćama – financiranje Grada i općina - za mjesec</w:t>
      </w:r>
      <w:r w:rsidR="00443059">
        <w:rPr>
          <w:rFonts w:ascii="Arial" w:eastAsia="Calibri" w:hAnsi="Arial" w:cs="Arial"/>
          <w:sz w:val="22"/>
          <w:szCs w:val="22"/>
          <w:lang w:eastAsia="en-US"/>
        </w:rPr>
        <w:t xml:space="preserve"> rujan i listopad </w:t>
      </w:r>
      <w:r w:rsidR="00443059">
        <w:rPr>
          <w:rFonts w:ascii="Arial" w:eastAsia="Calibri" w:hAnsi="Arial" w:cs="Arial"/>
          <w:sz w:val="22"/>
          <w:szCs w:val="22"/>
          <w:lang w:eastAsia="en-US"/>
        </w:rPr>
        <w:lastRenderedPageBreak/>
        <w:t xml:space="preserve">2025. godine i dio studenog, </w:t>
      </w:r>
      <w:r w:rsidRPr="00514C40">
        <w:rPr>
          <w:rFonts w:ascii="Arial" w:eastAsia="Calibri" w:hAnsi="Arial" w:cs="Arial"/>
          <w:sz w:val="22"/>
          <w:szCs w:val="22"/>
          <w:lang w:eastAsia="en-US"/>
        </w:rPr>
        <w:t>troškove rada za pomoćnike u nastavi koji nemaju položenu djelomičnu kvalifikaciju, a daju podršku djetetu s druge općine financirat će općina prebivališta djeteta, odnosno općina Raša u iznosu od 3</w:t>
      </w:r>
      <w:r w:rsidR="00443059">
        <w:rPr>
          <w:rFonts w:ascii="Arial" w:eastAsia="Calibri" w:hAnsi="Arial" w:cs="Arial"/>
          <w:sz w:val="22"/>
          <w:szCs w:val="22"/>
          <w:lang w:eastAsia="en-US"/>
        </w:rPr>
        <w:t>.434,00 EUR</w:t>
      </w:r>
      <w:r w:rsidRPr="00514C40">
        <w:rPr>
          <w:rFonts w:ascii="Arial" w:eastAsia="Calibri" w:hAnsi="Arial" w:cs="Arial"/>
          <w:sz w:val="22"/>
          <w:szCs w:val="22"/>
          <w:lang w:eastAsia="en-US"/>
        </w:rPr>
        <w:t xml:space="preserve">. Za ostale pomoćnike u nastavi (troje) koji nemaju položenu djelomičnu kvalifikaciju a daju podršku djetetu s teškoćama u razvoju s područja Grada Labina, materijalne troškove za mjesec rujan, listopad i dio studenog snosi Grad Labin u iznosu </w:t>
      </w:r>
      <w:r w:rsidR="00443059">
        <w:rPr>
          <w:rFonts w:ascii="Arial" w:eastAsia="Calibri" w:hAnsi="Arial" w:cs="Arial"/>
          <w:sz w:val="22"/>
          <w:szCs w:val="22"/>
          <w:lang w:eastAsia="en-US"/>
        </w:rPr>
        <w:t>od 9.873,00 EUR.</w:t>
      </w:r>
    </w:p>
    <w:p w14:paraId="72F2D61B" w14:textId="42DEE49A"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 - za dodatna ulaga</w:t>
      </w:r>
      <w:r w:rsidR="00443059">
        <w:rPr>
          <w:rFonts w:ascii="Arial" w:eastAsia="Calibri" w:hAnsi="Arial" w:cs="Arial"/>
          <w:sz w:val="22"/>
          <w:szCs w:val="22"/>
          <w:lang w:eastAsia="en-US"/>
        </w:rPr>
        <w:t xml:space="preserve">nja na građevinskim objektima - </w:t>
      </w:r>
      <w:r w:rsidRPr="00514C40">
        <w:rPr>
          <w:rFonts w:ascii="Arial" w:eastAsia="Calibri" w:hAnsi="Arial" w:cs="Arial"/>
          <w:sz w:val="22"/>
          <w:szCs w:val="22"/>
          <w:lang w:eastAsia="en-US"/>
        </w:rPr>
        <w:t>dvorana</w:t>
      </w:r>
      <w:r w:rsidR="00443059">
        <w:rPr>
          <w:rFonts w:ascii="Arial" w:eastAsia="Calibri" w:hAnsi="Arial" w:cs="Arial"/>
          <w:sz w:val="22"/>
          <w:szCs w:val="22"/>
          <w:lang w:eastAsia="en-US"/>
        </w:rPr>
        <w:t xml:space="preserve"> (40.000,00 EUR): </w:t>
      </w:r>
      <w:r w:rsidRPr="00514C40">
        <w:rPr>
          <w:rFonts w:ascii="Arial" w:eastAsia="Calibri" w:hAnsi="Arial" w:cs="Arial"/>
          <w:sz w:val="22"/>
          <w:szCs w:val="22"/>
          <w:lang w:eastAsia="en-US"/>
        </w:rPr>
        <w:t>U planu za 2025. godinu od strane osnivača dodijelje</w:t>
      </w:r>
      <w:r w:rsidR="00443059">
        <w:rPr>
          <w:rFonts w:ascii="Arial" w:eastAsia="Calibri" w:hAnsi="Arial" w:cs="Arial"/>
          <w:sz w:val="22"/>
          <w:szCs w:val="22"/>
          <w:lang w:eastAsia="en-US"/>
        </w:rPr>
        <w:t>n nam je iznos od 50.000,00 EUR</w:t>
      </w:r>
      <w:r w:rsidRPr="00514C40">
        <w:rPr>
          <w:rFonts w:ascii="Arial" w:eastAsia="Calibri" w:hAnsi="Arial" w:cs="Arial"/>
          <w:sz w:val="22"/>
          <w:szCs w:val="22"/>
          <w:lang w:eastAsia="en-US"/>
        </w:rPr>
        <w:t xml:space="preserve"> za dodatna ulaganja na građevinskim objektima – školska dvorana. Do sada </w:t>
      </w:r>
      <w:r w:rsidR="00443059">
        <w:rPr>
          <w:rFonts w:ascii="Arial" w:eastAsia="Calibri" w:hAnsi="Arial" w:cs="Arial"/>
          <w:sz w:val="22"/>
          <w:szCs w:val="22"/>
          <w:lang w:eastAsia="en-US"/>
        </w:rPr>
        <w:t>je utrošeno 40.000,00 EUR</w:t>
      </w:r>
      <w:r w:rsidRPr="00514C40">
        <w:rPr>
          <w:rFonts w:ascii="Arial" w:eastAsia="Calibri" w:hAnsi="Arial" w:cs="Arial"/>
          <w:sz w:val="22"/>
          <w:szCs w:val="22"/>
          <w:lang w:eastAsia="en-US"/>
        </w:rPr>
        <w:t xml:space="preserve"> za cjelovito struganj</w:t>
      </w:r>
      <w:r w:rsidR="00443059">
        <w:rPr>
          <w:rFonts w:ascii="Arial" w:eastAsia="Calibri" w:hAnsi="Arial" w:cs="Arial"/>
          <w:sz w:val="22"/>
          <w:szCs w:val="22"/>
          <w:lang w:eastAsia="en-US"/>
        </w:rPr>
        <w:t xml:space="preserve">e, </w:t>
      </w:r>
      <w:proofErr w:type="spellStart"/>
      <w:r w:rsidR="00443059">
        <w:rPr>
          <w:rFonts w:ascii="Arial" w:eastAsia="Calibri" w:hAnsi="Arial" w:cs="Arial"/>
          <w:sz w:val="22"/>
          <w:szCs w:val="22"/>
          <w:lang w:eastAsia="en-US"/>
        </w:rPr>
        <w:t>gletanje</w:t>
      </w:r>
      <w:proofErr w:type="spellEnd"/>
      <w:r w:rsidR="00443059">
        <w:rPr>
          <w:rFonts w:ascii="Arial" w:eastAsia="Calibri" w:hAnsi="Arial" w:cs="Arial"/>
          <w:sz w:val="22"/>
          <w:szCs w:val="22"/>
          <w:lang w:eastAsia="en-US"/>
        </w:rPr>
        <w:t xml:space="preserve"> i farbanje stropa (cca. 450 m</w:t>
      </w:r>
      <w:r w:rsidR="00443059" w:rsidRPr="00443059">
        <w:rPr>
          <w:rFonts w:ascii="Arial" w:eastAsia="Calibri" w:hAnsi="Arial" w:cs="Arial"/>
          <w:sz w:val="22"/>
          <w:szCs w:val="22"/>
          <w:vertAlign w:val="superscript"/>
          <w:lang w:eastAsia="en-US"/>
        </w:rPr>
        <w:t>2</w:t>
      </w:r>
      <w:r w:rsidRPr="00514C40">
        <w:rPr>
          <w:rFonts w:ascii="Arial" w:eastAsia="Calibri" w:hAnsi="Arial" w:cs="Arial"/>
          <w:sz w:val="22"/>
          <w:szCs w:val="22"/>
          <w:lang w:eastAsia="en-US"/>
        </w:rPr>
        <w:t xml:space="preserve">), te struganje,  </w:t>
      </w:r>
      <w:proofErr w:type="spellStart"/>
      <w:r w:rsidRPr="00514C40">
        <w:rPr>
          <w:rFonts w:ascii="Arial" w:eastAsia="Calibri" w:hAnsi="Arial" w:cs="Arial"/>
          <w:sz w:val="22"/>
          <w:szCs w:val="22"/>
          <w:lang w:eastAsia="en-US"/>
        </w:rPr>
        <w:t>glet</w:t>
      </w:r>
      <w:r w:rsidR="00443059">
        <w:rPr>
          <w:rFonts w:ascii="Arial" w:eastAsia="Calibri" w:hAnsi="Arial" w:cs="Arial"/>
          <w:sz w:val="22"/>
          <w:szCs w:val="22"/>
          <w:lang w:eastAsia="en-US"/>
        </w:rPr>
        <w:t>anje</w:t>
      </w:r>
      <w:proofErr w:type="spellEnd"/>
      <w:r w:rsidR="00443059">
        <w:rPr>
          <w:rFonts w:ascii="Arial" w:eastAsia="Calibri" w:hAnsi="Arial" w:cs="Arial"/>
          <w:sz w:val="22"/>
          <w:szCs w:val="22"/>
          <w:lang w:eastAsia="en-US"/>
        </w:rPr>
        <w:t xml:space="preserve"> i žbukanje bočnih zidova (</w:t>
      </w:r>
      <w:r w:rsidRPr="00514C40">
        <w:rPr>
          <w:rFonts w:ascii="Arial" w:eastAsia="Calibri" w:hAnsi="Arial" w:cs="Arial"/>
          <w:sz w:val="22"/>
          <w:szCs w:val="22"/>
          <w:lang w:eastAsia="en-US"/>
        </w:rPr>
        <w:t>cca</w:t>
      </w:r>
      <w:r w:rsidR="00443059">
        <w:rPr>
          <w:rFonts w:ascii="Arial" w:eastAsia="Calibri" w:hAnsi="Arial" w:cs="Arial"/>
          <w:sz w:val="22"/>
          <w:szCs w:val="22"/>
          <w:lang w:eastAsia="en-US"/>
        </w:rPr>
        <w:t>.</w:t>
      </w:r>
      <w:r w:rsidRPr="00514C40">
        <w:rPr>
          <w:rFonts w:ascii="Arial" w:eastAsia="Calibri" w:hAnsi="Arial" w:cs="Arial"/>
          <w:sz w:val="22"/>
          <w:szCs w:val="22"/>
          <w:lang w:eastAsia="en-US"/>
        </w:rPr>
        <w:t xml:space="preserve"> 250 m</w:t>
      </w:r>
      <w:r w:rsidR="00443059" w:rsidRPr="00443059">
        <w:rPr>
          <w:rFonts w:ascii="Arial" w:eastAsia="Calibri" w:hAnsi="Arial" w:cs="Arial"/>
          <w:sz w:val="22"/>
          <w:szCs w:val="22"/>
          <w:vertAlign w:val="superscript"/>
          <w:lang w:eastAsia="en-US"/>
        </w:rPr>
        <w:t>2</w:t>
      </w:r>
      <w:r w:rsidR="00443059">
        <w:rPr>
          <w:rFonts w:ascii="Arial" w:eastAsia="Calibri" w:hAnsi="Arial" w:cs="Arial"/>
          <w:sz w:val="22"/>
          <w:szCs w:val="22"/>
          <w:lang w:eastAsia="en-US"/>
        </w:rPr>
        <w:t xml:space="preserve">) nabavu i ugradnju </w:t>
      </w:r>
      <w:proofErr w:type="spellStart"/>
      <w:r w:rsidR="00443059">
        <w:rPr>
          <w:rFonts w:ascii="Arial" w:eastAsia="Calibri" w:hAnsi="Arial" w:cs="Arial"/>
          <w:sz w:val="22"/>
          <w:szCs w:val="22"/>
          <w:lang w:eastAsia="en-US"/>
        </w:rPr>
        <w:t>ventilo</w:t>
      </w:r>
      <w:proofErr w:type="spellEnd"/>
      <w:r w:rsidR="00443059">
        <w:rPr>
          <w:rFonts w:ascii="Arial" w:eastAsia="Calibri" w:hAnsi="Arial" w:cs="Arial"/>
          <w:sz w:val="22"/>
          <w:szCs w:val="22"/>
          <w:lang w:eastAsia="en-US"/>
        </w:rPr>
        <w:t xml:space="preserve">-konvektora </w:t>
      </w:r>
      <w:r w:rsidRPr="00514C40">
        <w:rPr>
          <w:rFonts w:ascii="Arial" w:eastAsia="Calibri" w:hAnsi="Arial" w:cs="Arial"/>
          <w:sz w:val="22"/>
          <w:szCs w:val="22"/>
          <w:lang w:eastAsia="en-US"/>
        </w:rPr>
        <w:t>(grijanje) te nabavu i ugradnju novih Led reflekto</w:t>
      </w:r>
      <w:r w:rsidR="00443059">
        <w:rPr>
          <w:rFonts w:ascii="Arial" w:eastAsia="Calibri" w:hAnsi="Arial" w:cs="Arial"/>
          <w:sz w:val="22"/>
          <w:szCs w:val="22"/>
          <w:lang w:eastAsia="en-US"/>
        </w:rPr>
        <w:t>ra. Ostatak od 20.000,00 EUR</w:t>
      </w:r>
      <w:r w:rsidRPr="00514C40">
        <w:rPr>
          <w:rFonts w:ascii="Arial" w:eastAsia="Calibri" w:hAnsi="Arial" w:cs="Arial"/>
          <w:sz w:val="22"/>
          <w:szCs w:val="22"/>
          <w:lang w:eastAsia="en-US"/>
        </w:rPr>
        <w:t xml:space="preserve"> utrošit će se za cjelovita sanaciju  južnog zida sa postavljanjem nove hidroizolacije, žbukanjem, </w:t>
      </w:r>
      <w:proofErr w:type="spellStart"/>
      <w:r w:rsidRPr="00514C40">
        <w:rPr>
          <w:rFonts w:ascii="Arial" w:eastAsia="Calibri" w:hAnsi="Arial" w:cs="Arial"/>
          <w:sz w:val="22"/>
          <w:szCs w:val="22"/>
          <w:lang w:eastAsia="en-US"/>
        </w:rPr>
        <w:t>gletanjem</w:t>
      </w:r>
      <w:proofErr w:type="spellEnd"/>
      <w:r w:rsidRPr="00514C40">
        <w:rPr>
          <w:rFonts w:ascii="Arial" w:eastAsia="Calibri" w:hAnsi="Arial" w:cs="Arial"/>
          <w:sz w:val="22"/>
          <w:szCs w:val="22"/>
          <w:lang w:eastAsia="en-US"/>
        </w:rPr>
        <w:t xml:space="preserve"> i farbanjem površine cca 80 </w:t>
      </w:r>
      <w:r w:rsidR="00443059">
        <w:rPr>
          <w:rFonts w:ascii="Arial" w:eastAsia="Calibri" w:hAnsi="Arial" w:cs="Arial"/>
          <w:sz w:val="22"/>
          <w:szCs w:val="22"/>
          <w:lang w:eastAsia="en-US"/>
        </w:rPr>
        <w:t>m</w:t>
      </w:r>
      <w:r w:rsidR="00443059" w:rsidRPr="00443059">
        <w:rPr>
          <w:rFonts w:ascii="Arial" w:eastAsia="Calibri" w:hAnsi="Arial" w:cs="Arial"/>
          <w:sz w:val="22"/>
          <w:szCs w:val="22"/>
          <w:vertAlign w:val="superscript"/>
          <w:lang w:eastAsia="en-US"/>
        </w:rPr>
        <w:t>2</w:t>
      </w:r>
      <w:r w:rsidR="00443059">
        <w:rPr>
          <w:rFonts w:ascii="Arial" w:eastAsia="Calibri" w:hAnsi="Arial" w:cs="Arial"/>
          <w:sz w:val="22"/>
          <w:szCs w:val="22"/>
          <w:lang w:eastAsia="en-US"/>
        </w:rPr>
        <w:t xml:space="preserve"> </w:t>
      </w:r>
      <w:r w:rsidRPr="00514C40">
        <w:rPr>
          <w:rFonts w:ascii="Arial" w:eastAsia="Calibri" w:hAnsi="Arial" w:cs="Arial"/>
          <w:sz w:val="22"/>
          <w:szCs w:val="22"/>
          <w:lang w:eastAsia="en-US"/>
        </w:rPr>
        <w:t>(osobito teško oštećen zbog prodora vlage</w:t>
      </w:r>
      <w:r w:rsidR="00443059">
        <w:rPr>
          <w:rFonts w:ascii="Arial" w:eastAsia="Calibri" w:hAnsi="Arial" w:cs="Arial"/>
          <w:sz w:val="22"/>
          <w:szCs w:val="22"/>
          <w:lang w:eastAsia="en-US"/>
        </w:rPr>
        <w:t xml:space="preserve"> iz kanala oborinskih voda) te </w:t>
      </w:r>
      <w:r w:rsidRPr="00514C40">
        <w:rPr>
          <w:rFonts w:ascii="Arial" w:eastAsia="Calibri" w:hAnsi="Arial" w:cs="Arial"/>
          <w:sz w:val="22"/>
          <w:szCs w:val="22"/>
          <w:lang w:eastAsia="en-US"/>
        </w:rPr>
        <w:t>sa</w:t>
      </w:r>
      <w:r w:rsidR="00443059">
        <w:rPr>
          <w:rFonts w:ascii="Arial" w:eastAsia="Calibri" w:hAnsi="Arial" w:cs="Arial"/>
          <w:sz w:val="22"/>
          <w:szCs w:val="22"/>
          <w:lang w:eastAsia="en-US"/>
        </w:rPr>
        <w:t xml:space="preserve">nacija ovjesa cijevi grijanja te </w:t>
      </w:r>
      <w:r w:rsidRPr="00514C40">
        <w:rPr>
          <w:rFonts w:ascii="Arial" w:eastAsia="Calibri" w:hAnsi="Arial" w:cs="Arial"/>
          <w:sz w:val="22"/>
          <w:szCs w:val="22"/>
          <w:lang w:eastAsia="en-US"/>
        </w:rPr>
        <w:t>montaža i stabilizacija postojećih radijatora te ulaganje u radove na otvorima</w:t>
      </w:r>
      <w:r w:rsidR="00443059">
        <w:rPr>
          <w:rFonts w:ascii="Arial" w:eastAsia="Calibri" w:hAnsi="Arial" w:cs="Arial"/>
          <w:sz w:val="22"/>
          <w:szCs w:val="22"/>
          <w:lang w:eastAsia="en-US"/>
        </w:rPr>
        <w:t>.</w:t>
      </w:r>
    </w:p>
    <w:p w14:paraId="57C2ECB1" w14:textId="77777777" w:rsidR="00443059"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U I. izmjenama i dopunama iznos kapitalnih sredstava za obnovu školske dvo</w:t>
      </w:r>
      <w:r w:rsidR="00443059">
        <w:rPr>
          <w:rFonts w:ascii="Arial" w:eastAsia="Calibri" w:hAnsi="Arial" w:cs="Arial"/>
          <w:sz w:val="22"/>
          <w:szCs w:val="22"/>
          <w:lang w:eastAsia="en-US"/>
        </w:rPr>
        <w:t xml:space="preserve">rane, koje financira osnivač - Grad Labin, </w:t>
      </w:r>
      <w:r w:rsidRPr="00514C40">
        <w:rPr>
          <w:rFonts w:ascii="Arial" w:eastAsia="Calibri" w:hAnsi="Arial" w:cs="Arial"/>
          <w:sz w:val="22"/>
          <w:szCs w:val="22"/>
          <w:lang w:eastAsia="en-US"/>
        </w:rPr>
        <w:t>morali smo umanjiti za 10</w:t>
      </w:r>
      <w:r w:rsidR="00443059">
        <w:rPr>
          <w:rFonts w:ascii="Arial" w:eastAsia="Calibri" w:hAnsi="Arial" w:cs="Arial"/>
          <w:sz w:val="22"/>
          <w:szCs w:val="22"/>
          <w:lang w:eastAsia="en-US"/>
        </w:rPr>
        <w:t xml:space="preserve">.000,00 EUR. Zbog </w:t>
      </w:r>
      <w:r w:rsidRPr="00514C40">
        <w:rPr>
          <w:rFonts w:ascii="Arial" w:eastAsia="Calibri" w:hAnsi="Arial" w:cs="Arial"/>
          <w:sz w:val="22"/>
          <w:szCs w:val="22"/>
          <w:lang w:eastAsia="en-US"/>
        </w:rPr>
        <w:t>navedenog, planirana san</w:t>
      </w:r>
      <w:r w:rsidR="00443059">
        <w:rPr>
          <w:rFonts w:ascii="Arial" w:eastAsia="Calibri" w:hAnsi="Arial" w:cs="Arial"/>
          <w:sz w:val="22"/>
          <w:szCs w:val="22"/>
          <w:lang w:eastAsia="en-US"/>
        </w:rPr>
        <w:t xml:space="preserve">acija ovjesa cijevi grijanja, </w:t>
      </w:r>
      <w:r w:rsidRPr="00514C40">
        <w:rPr>
          <w:rFonts w:ascii="Arial" w:eastAsia="Calibri" w:hAnsi="Arial" w:cs="Arial"/>
          <w:sz w:val="22"/>
          <w:szCs w:val="22"/>
          <w:lang w:eastAsia="en-US"/>
        </w:rPr>
        <w:t>montaža i stabilizacija postojećih radijatora te ul</w:t>
      </w:r>
      <w:r w:rsidR="00443059">
        <w:rPr>
          <w:rFonts w:ascii="Arial" w:eastAsia="Calibri" w:hAnsi="Arial" w:cs="Arial"/>
          <w:sz w:val="22"/>
          <w:szCs w:val="22"/>
          <w:lang w:eastAsia="en-US"/>
        </w:rPr>
        <w:t>aganje u radove na otvorima, odgađa</w:t>
      </w:r>
      <w:r w:rsidRPr="00514C40">
        <w:rPr>
          <w:rFonts w:ascii="Arial" w:eastAsia="Calibri" w:hAnsi="Arial" w:cs="Arial"/>
          <w:sz w:val="22"/>
          <w:szCs w:val="22"/>
          <w:lang w:eastAsia="en-US"/>
        </w:rPr>
        <w:t xml:space="preserve"> se za naredni period kad nam n</w:t>
      </w:r>
      <w:r w:rsidR="00443059">
        <w:rPr>
          <w:rFonts w:ascii="Arial" w:eastAsia="Calibri" w:hAnsi="Arial" w:cs="Arial"/>
          <w:sz w:val="22"/>
          <w:szCs w:val="22"/>
          <w:lang w:eastAsia="en-US"/>
        </w:rPr>
        <w:t>avedena sredstva budu odobrena.</w:t>
      </w:r>
    </w:p>
    <w:p w14:paraId="26C0941A" w14:textId="5927C763" w:rsidR="00C90126"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Najvažniji dio radova odnosi se</w:t>
      </w:r>
      <w:r w:rsidR="00443059">
        <w:rPr>
          <w:rFonts w:ascii="Arial" w:eastAsia="Calibri" w:hAnsi="Arial" w:cs="Arial"/>
          <w:sz w:val="22"/>
          <w:szCs w:val="22"/>
          <w:lang w:eastAsia="en-US"/>
        </w:rPr>
        <w:t xml:space="preserve"> na cjelovitu sanaciju podova (</w:t>
      </w:r>
      <w:r w:rsidRPr="00514C40">
        <w:rPr>
          <w:rFonts w:ascii="Arial" w:eastAsia="Calibri" w:hAnsi="Arial" w:cs="Arial"/>
          <w:sz w:val="22"/>
          <w:szCs w:val="22"/>
          <w:lang w:eastAsia="en-US"/>
        </w:rPr>
        <w:t>cca</w:t>
      </w:r>
      <w:r w:rsidR="00443059">
        <w:rPr>
          <w:rFonts w:ascii="Arial" w:eastAsia="Calibri" w:hAnsi="Arial" w:cs="Arial"/>
          <w:sz w:val="22"/>
          <w:szCs w:val="22"/>
          <w:lang w:eastAsia="en-US"/>
        </w:rPr>
        <w:t>.</w:t>
      </w:r>
      <w:r w:rsidRPr="00514C40">
        <w:rPr>
          <w:rFonts w:ascii="Arial" w:eastAsia="Calibri" w:hAnsi="Arial" w:cs="Arial"/>
          <w:sz w:val="22"/>
          <w:szCs w:val="22"/>
          <w:lang w:eastAsia="en-US"/>
        </w:rPr>
        <w:t xml:space="preserve"> 400 m</w:t>
      </w:r>
      <w:r w:rsidRPr="00443059">
        <w:rPr>
          <w:rFonts w:ascii="Arial" w:eastAsia="Calibri" w:hAnsi="Arial" w:cs="Arial"/>
          <w:sz w:val="22"/>
          <w:szCs w:val="22"/>
          <w:vertAlign w:val="superscript"/>
          <w:lang w:eastAsia="en-US"/>
        </w:rPr>
        <w:t>2</w:t>
      </w:r>
      <w:r w:rsidRPr="00514C40">
        <w:rPr>
          <w:rFonts w:ascii="Arial" w:eastAsia="Calibri" w:hAnsi="Arial" w:cs="Arial"/>
          <w:sz w:val="22"/>
          <w:szCs w:val="22"/>
          <w:lang w:eastAsia="en-US"/>
        </w:rPr>
        <w:t>) koja uključuje ruš</w:t>
      </w:r>
      <w:r w:rsidR="00443059">
        <w:rPr>
          <w:rFonts w:ascii="Arial" w:eastAsia="Calibri" w:hAnsi="Arial" w:cs="Arial"/>
          <w:sz w:val="22"/>
          <w:szCs w:val="22"/>
          <w:lang w:eastAsia="en-US"/>
        </w:rPr>
        <w:t>ilačke radove postojeće podloge, hidroizolaciju</w:t>
      </w:r>
      <w:r w:rsidRPr="00514C40">
        <w:rPr>
          <w:rFonts w:ascii="Arial" w:eastAsia="Calibri" w:hAnsi="Arial" w:cs="Arial"/>
          <w:sz w:val="22"/>
          <w:szCs w:val="22"/>
          <w:lang w:eastAsia="en-US"/>
        </w:rPr>
        <w:t xml:space="preserve">, betoniranje i </w:t>
      </w:r>
      <w:proofErr w:type="spellStart"/>
      <w:r w:rsidRPr="00514C40">
        <w:rPr>
          <w:rFonts w:ascii="Arial" w:eastAsia="Calibri" w:hAnsi="Arial" w:cs="Arial"/>
          <w:sz w:val="22"/>
          <w:szCs w:val="22"/>
          <w:lang w:eastAsia="en-US"/>
        </w:rPr>
        <w:t>estriht</w:t>
      </w:r>
      <w:proofErr w:type="spellEnd"/>
      <w:r w:rsidRPr="00514C40">
        <w:rPr>
          <w:rFonts w:ascii="Arial" w:eastAsia="Calibri" w:hAnsi="Arial" w:cs="Arial"/>
          <w:sz w:val="22"/>
          <w:szCs w:val="22"/>
          <w:lang w:eastAsia="en-US"/>
        </w:rPr>
        <w:t xml:space="preserve"> ta na kraju postavljanje sportskog poda sa crtovljem</w:t>
      </w:r>
      <w:r w:rsidR="00443059">
        <w:rPr>
          <w:rFonts w:ascii="Arial" w:eastAsia="Calibri" w:hAnsi="Arial" w:cs="Arial"/>
          <w:sz w:val="22"/>
          <w:szCs w:val="22"/>
          <w:lang w:eastAsia="en-US"/>
        </w:rPr>
        <w:t xml:space="preserve">. Škola „Ivo Lola Ribar“ Labin </w:t>
      </w:r>
      <w:r w:rsidRPr="00514C40">
        <w:rPr>
          <w:rFonts w:ascii="Arial" w:eastAsia="Calibri" w:hAnsi="Arial" w:cs="Arial"/>
          <w:sz w:val="22"/>
          <w:szCs w:val="22"/>
          <w:lang w:eastAsia="en-US"/>
        </w:rPr>
        <w:t>u godini kada se obilježava 80 obljet</w:t>
      </w:r>
      <w:r w:rsidR="00443059">
        <w:rPr>
          <w:rFonts w:ascii="Arial" w:eastAsia="Calibri" w:hAnsi="Arial" w:cs="Arial"/>
          <w:sz w:val="22"/>
          <w:szCs w:val="22"/>
          <w:lang w:eastAsia="en-US"/>
        </w:rPr>
        <w:t xml:space="preserve">nica početka rada </w:t>
      </w:r>
      <w:r w:rsidRPr="00514C40">
        <w:rPr>
          <w:rFonts w:ascii="Arial" w:eastAsia="Calibri" w:hAnsi="Arial" w:cs="Arial"/>
          <w:sz w:val="22"/>
          <w:szCs w:val="22"/>
          <w:lang w:eastAsia="en-US"/>
        </w:rPr>
        <w:t>(</w:t>
      </w:r>
      <w:r w:rsidR="00443059">
        <w:rPr>
          <w:rFonts w:ascii="Arial" w:eastAsia="Calibri" w:hAnsi="Arial" w:cs="Arial"/>
          <w:sz w:val="22"/>
          <w:szCs w:val="22"/>
          <w:lang w:eastAsia="en-US"/>
        </w:rPr>
        <w:t>0</w:t>
      </w:r>
      <w:r w:rsidRPr="00514C40">
        <w:rPr>
          <w:rFonts w:ascii="Arial" w:eastAsia="Calibri" w:hAnsi="Arial" w:cs="Arial"/>
          <w:sz w:val="22"/>
          <w:szCs w:val="22"/>
          <w:lang w:eastAsia="en-US"/>
        </w:rPr>
        <w:t>2.10.2025.) zaslužuje da se radovi završe čim je prije moguće. Naime navedeno stanje parketa, zbog pucanja, učestalih provala vode i rupa u istom dovodi u pitanje sigurnost održavanja nastave TZK ali i ostalih aktivnosti vanjskih korisnika. Procijenjeni iznos druge faze na temelju troškovnika OŠ M. Vlači</w:t>
      </w:r>
      <w:r w:rsidR="00443059">
        <w:rPr>
          <w:rFonts w:ascii="Arial" w:eastAsia="Calibri" w:hAnsi="Arial" w:cs="Arial"/>
          <w:sz w:val="22"/>
          <w:szCs w:val="22"/>
          <w:lang w:eastAsia="en-US"/>
        </w:rPr>
        <w:t xml:space="preserve">ća iznosio od cca 80.000,00 EUR sa PDV-om. To su radovi na podlozi, </w:t>
      </w:r>
      <w:r w:rsidRPr="00514C40">
        <w:rPr>
          <w:rFonts w:ascii="Arial" w:eastAsia="Calibri" w:hAnsi="Arial" w:cs="Arial"/>
          <w:sz w:val="22"/>
          <w:szCs w:val="22"/>
          <w:lang w:eastAsia="en-US"/>
        </w:rPr>
        <w:t xml:space="preserve">od izolacije do postavljanje parketa. Nadamo se da će nam,  u slijedećoj proračunskoj godini, biti dodijeljena ta sredstva za završne radove obnove školske dvorane. </w:t>
      </w:r>
    </w:p>
    <w:p w14:paraId="5980CE9E" w14:textId="77777777" w:rsidR="00443059" w:rsidRPr="00514C40" w:rsidRDefault="00443059" w:rsidP="00222C80">
      <w:pPr>
        <w:jc w:val="both"/>
        <w:rPr>
          <w:rFonts w:ascii="Arial" w:eastAsia="Calibri" w:hAnsi="Arial" w:cs="Arial"/>
          <w:sz w:val="22"/>
          <w:szCs w:val="22"/>
          <w:lang w:eastAsia="en-US"/>
        </w:rPr>
      </w:pPr>
    </w:p>
    <w:p w14:paraId="44FE7A5E" w14:textId="70F83B4A" w:rsidR="00C90126" w:rsidRPr="00514C40" w:rsidRDefault="00443059" w:rsidP="00222C80">
      <w:pPr>
        <w:jc w:val="both"/>
        <w:rPr>
          <w:rFonts w:ascii="Arial" w:eastAsia="Calibri" w:hAnsi="Arial" w:cs="Arial"/>
          <w:sz w:val="22"/>
          <w:szCs w:val="22"/>
          <w:lang w:eastAsia="en-US"/>
        </w:rPr>
      </w:pPr>
      <w:r w:rsidRPr="00443059">
        <w:rPr>
          <w:rFonts w:ascii="Arial" w:eastAsia="Calibri" w:hAnsi="Arial" w:cs="Arial"/>
          <w:sz w:val="22"/>
          <w:szCs w:val="22"/>
          <w:lang w:eastAsia="en-US"/>
        </w:rPr>
        <w:t>4.</w:t>
      </w:r>
      <w:r w:rsidR="00C90126" w:rsidRPr="00443059">
        <w:rPr>
          <w:rFonts w:ascii="Arial" w:eastAsia="Calibri" w:hAnsi="Arial" w:cs="Arial"/>
          <w:sz w:val="22"/>
          <w:szCs w:val="22"/>
          <w:lang w:eastAsia="en-US"/>
        </w:rPr>
        <w:t>2.</w:t>
      </w:r>
      <w:r w:rsidR="00C90126" w:rsidRPr="00514C40">
        <w:rPr>
          <w:rFonts w:ascii="Arial" w:eastAsia="Calibri" w:hAnsi="Arial" w:cs="Arial"/>
          <w:b/>
          <w:sz w:val="22"/>
          <w:szCs w:val="22"/>
          <w:lang w:eastAsia="en-US"/>
        </w:rPr>
        <w:t xml:space="preserve"> </w:t>
      </w:r>
      <w:r w:rsidR="00C90126" w:rsidRPr="00514C40">
        <w:rPr>
          <w:rFonts w:ascii="Arial" w:eastAsia="Calibri" w:hAnsi="Arial" w:cs="Arial"/>
          <w:sz w:val="22"/>
          <w:szCs w:val="22"/>
          <w:lang w:eastAsia="en-US"/>
        </w:rPr>
        <w:t xml:space="preserve"> Prihodi iz nadležnog proračuna za financiranje redovne djelatnosti</w:t>
      </w:r>
      <w:r>
        <w:rPr>
          <w:rFonts w:ascii="Arial" w:eastAsia="Calibri" w:hAnsi="Arial" w:cs="Arial"/>
          <w:b/>
          <w:sz w:val="22"/>
          <w:szCs w:val="22"/>
          <w:lang w:eastAsia="en-US"/>
        </w:rPr>
        <w:t xml:space="preserve"> </w:t>
      </w:r>
      <w:r>
        <w:rPr>
          <w:rFonts w:ascii="Arial" w:eastAsia="Calibri" w:hAnsi="Arial" w:cs="Arial"/>
          <w:sz w:val="22"/>
          <w:szCs w:val="22"/>
          <w:lang w:eastAsia="en-US"/>
        </w:rPr>
        <w:t xml:space="preserve">DEC-a </w:t>
      </w:r>
      <w:r w:rsidR="00C90126" w:rsidRPr="00514C40">
        <w:rPr>
          <w:rFonts w:ascii="Arial" w:eastAsia="Calibri" w:hAnsi="Arial" w:cs="Arial"/>
          <w:sz w:val="22"/>
          <w:szCs w:val="22"/>
          <w:lang w:eastAsia="en-US"/>
        </w:rPr>
        <w:t xml:space="preserve">u iznosu od </w:t>
      </w:r>
    </w:p>
    <w:p w14:paraId="71A94894" w14:textId="2F6DC935" w:rsidR="00C90126" w:rsidRPr="00514C40" w:rsidRDefault="00443059" w:rsidP="00222C80">
      <w:pPr>
        <w:jc w:val="both"/>
        <w:rPr>
          <w:rFonts w:ascii="Arial" w:eastAsia="Calibri" w:hAnsi="Arial" w:cs="Arial"/>
          <w:sz w:val="22"/>
          <w:szCs w:val="22"/>
          <w:lang w:eastAsia="en-US"/>
        </w:rPr>
      </w:pPr>
      <w:r>
        <w:rPr>
          <w:rFonts w:ascii="Arial" w:eastAsia="Calibri" w:hAnsi="Arial" w:cs="Arial"/>
          <w:sz w:val="22"/>
          <w:szCs w:val="22"/>
          <w:lang w:eastAsia="en-US"/>
        </w:rPr>
        <w:t>179.382,00 EUR jednaka</w:t>
      </w:r>
      <w:r w:rsidR="00C90126" w:rsidRPr="00514C40">
        <w:rPr>
          <w:rFonts w:ascii="Arial" w:eastAsia="Calibri" w:hAnsi="Arial" w:cs="Arial"/>
          <w:sz w:val="22"/>
          <w:szCs w:val="22"/>
          <w:lang w:eastAsia="en-US"/>
        </w:rPr>
        <w:t xml:space="preserve"> </w:t>
      </w:r>
      <w:r>
        <w:rPr>
          <w:rFonts w:ascii="Arial" w:eastAsia="Calibri" w:hAnsi="Arial" w:cs="Arial"/>
          <w:sz w:val="22"/>
          <w:szCs w:val="22"/>
          <w:lang w:eastAsia="en-US"/>
        </w:rPr>
        <w:t>su planom utvrđenim</w:t>
      </w:r>
      <w:r w:rsidR="00C90126" w:rsidRPr="00514C40">
        <w:rPr>
          <w:rFonts w:ascii="Arial" w:eastAsia="Calibri" w:hAnsi="Arial" w:cs="Arial"/>
          <w:sz w:val="22"/>
          <w:szCs w:val="22"/>
          <w:lang w:eastAsia="en-US"/>
        </w:rPr>
        <w:t xml:space="preserve"> I. izmjenama i dopunama za  2025. godinu te </w:t>
      </w:r>
    </w:p>
    <w:p w14:paraId="06524D35" w14:textId="7757734F"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kapitalna ulaganja – DEC osnovnog obr</w:t>
      </w:r>
      <w:r w:rsidR="00443059">
        <w:rPr>
          <w:rFonts w:ascii="Arial" w:eastAsia="Calibri" w:hAnsi="Arial" w:cs="Arial"/>
          <w:sz w:val="22"/>
          <w:szCs w:val="22"/>
          <w:lang w:eastAsia="en-US"/>
        </w:rPr>
        <w:t>azovanja u iznosu od 28.772,00 EUR</w:t>
      </w:r>
      <w:r w:rsidRPr="00514C40">
        <w:rPr>
          <w:rFonts w:ascii="Arial" w:eastAsia="Calibri" w:hAnsi="Arial" w:cs="Arial"/>
          <w:sz w:val="22"/>
          <w:szCs w:val="22"/>
          <w:lang w:eastAsia="en-US"/>
        </w:rPr>
        <w:t xml:space="preserve"> za nabavku postrojenja i opreme te knjiga – kao i u tekućem Planu za 2025. godinu, iznos je ostao isti.</w:t>
      </w:r>
    </w:p>
    <w:p w14:paraId="1E688C0D" w14:textId="77777777" w:rsidR="00C90126" w:rsidRPr="00514C40" w:rsidRDefault="00C90126" w:rsidP="00222C80">
      <w:pPr>
        <w:jc w:val="both"/>
        <w:rPr>
          <w:rFonts w:ascii="Arial" w:eastAsia="Calibri" w:hAnsi="Arial" w:cs="Arial"/>
          <w:color w:val="FF0000"/>
          <w:sz w:val="22"/>
          <w:szCs w:val="22"/>
          <w:lang w:eastAsia="en-US"/>
        </w:rPr>
      </w:pPr>
    </w:p>
    <w:p w14:paraId="2BD17F21" w14:textId="77777777" w:rsidR="00C90126" w:rsidRPr="00514C40" w:rsidRDefault="00C90126" w:rsidP="00222C80">
      <w:pPr>
        <w:jc w:val="both"/>
        <w:rPr>
          <w:rFonts w:ascii="Arial" w:eastAsia="Calibri" w:hAnsi="Arial" w:cs="Arial"/>
          <w:color w:val="FF0000"/>
          <w:sz w:val="22"/>
          <w:szCs w:val="22"/>
          <w:lang w:eastAsia="en-US"/>
        </w:rPr>
      </w:pPr>
    </w:p>
    <w:p w14:paraId="1F06D581" w14:textId="77777777" w:rsidR="00C90126" w:rsidRPr="00514C40" w:rsidRDefault="00C90126" w:rsidP="00222C80">
      <w:pPr>
        <w:spacing w:after="160"/>
        <w:jc w:val="both"/>
        <w:rPr>
          <w:rFonts w:ascii="Arial" w:eastAsia="Calibri" w:hAnsi="Arial" w:cs="Arial"/>
          <w:b/>
          <w:sz w:val="22"/>
          <w:szCs w:val="22"/>
          <w:lang w:eastAsia="en-US"/>
        </w:rPr>
      </w:pPr>
      <w:r w:rsidRPr="00514C40">
        <w:rPr>
          <w:rFonts w:ascii="Arial" w:eastAsia="Calibri" w:hAnsi="Arial" w:cs="Arial"/>
          <w:b/>
          <w:sz w:val="22"/>
          <w:szCs w:val="22"/>
          <w:lang w:eastAsia="en-US"/>
        </w:rPr>
        <w:t>OBRAZLOŽENJE RASHODA  I IZDATAKA</w:t>
      </w:r>
    </w:p>
    <w:p w14:paraId="64397866" w14:textId="17D1DA4E"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b/>
          <w:sz w:val="22"/>
          <w:szCs w:val="22"/>
          <w:lang w:eastAsia="en-US"/>
        </w:rPr>
        <w:t xml:space="preserve">Rashodi i izdaci poslovanja </w:t>
      </w:r>
      <w:r w:rsidRPr="00514C40">
        <w:rPr>
          <w:rFonts w:ascii="Arial" w:eastAsia="Calibri" w:hAnsi="Arial" w:cs="Arial"/>
          <w:sz w:val="22"/>
          <w:szCs w:val="22"/>
          <w:lang w:eastAsia="en-US"/>
        </w:rPr>
        <w:t xml:space="preserve">planirani su u </w:t>
      </w:r>
      <w:r w:rsidRPr="00443059">
        <w:rPr>
          <w:rFonts w:ascii="Arial" w:eastAsia="Calibri" w:hAnsi="Arial" w:cs="Arial"/>
          <w:sz w:val="22"/>
          <w:szCs w:val="22"/>
          <w:lang w:eastAsia="en-US"/>
        </w:rPr>
        <w:t>iznosu 2.850.244,00</w:t>
      </w:r>
      <w:r w:rsidRPr="00514C40">
        <w:rPr>
          <w:rFonts w:ascii="Arial" w:eastAsia="Calibri" w:hAnsi="Arial" w:cs="Arial"/>
          <w:b/>
          <w:sz w:val="22"/>
          <w:szCs w:val="22"/>
          <w:lang w:eastAsia="en-US"/>
        </w:rPr>
        <w:t xml:space="preserve"> </w:t>
      </w:r>
      <w:r w:rsidR="00443059">
        <w:rPr>
          <w:rFonts w:ascii="Arial" w:eastAsia="Calibri" w:hAnsi="Arial" w:cs="Arial"/>
          <w:sz w:val="22"/>
          <w:szCs w:val="22"/>
          <w:lang w:eastAsia="en-US"/>
        </w:rPr>
        <w:t>EUR</w:t>
      </w:r>
      <w:r w:rsidRPr="00514C40">
        <w:rPr>
          <w:rFonts w:ascii="Arial" w:eastAsia="Calibri" w:hAnsi="Arial" w:cs="Arial"/>
          <w:sz w:val="22"/>
          <w:szCs w:val="22"/>
          <w:lang w:eastAsia="en-US"/>
        </w:rPr>
        <w:t>,</w:t>
      </w:r>
      <w:r w:rsidRPr="00514C40">
        <w:rPr>
          <w:rFonts w:ascii="Arial" w:eastAsia="Calibri" w:hAnsi="Arial" w:cs="Arial"/>
          <w:b/>
          <w:sz w:val="22"/>
          <w:szCs w:val="22"/>
          <w:lang w:eastAsia="en-US"/>
        </w:rPr>
        <w:t xml:space="preserve"> </w:t>
      </w:r>
      <w:r w:rsidRPr="00514C40">
        <w:rPr>
          <w:rFonts w:ascii="Arial" w:eastAsia="Calibri" w:hAnsi="Arial" w:cs="Arial"/>
          <w:sz w:val="22"/>
          <w:szCs w:val="22"/>
          <w:lang w:eastAsia="en-US"/>
        </w:rPr>
        <w:t>odnosno 0,1% više od te</w:t>
      </w:r>
      <w:r w:rsidR="00443059">
        <w:rPr>
          <w:rFonts w:ascii="Arial" w:eastAsia="Calibri" w:hAnsi="Arial" w:cs="Arial"/>
          <w:sz w:val="22"/>
          <w:szCs w:val="22"/>
          <w:lang w:eastAsia="en-US"/>
        </w:rPr>
        <w:t xml:space="preserve">kućeg Plana proračuna za 2025. godinu, a </w:t>
      </w:r>
      <w:r w:rsidRPr="00514C40">
        <w:rPr>
          <w:rFonts w:ascii="Arial" w:eastAsia="Calibri" w:hAnsi="Arial" w:cs="Arial"/>
          <w:sz w:val="22"/>
          <w:szCs w:val="22"/>
          <w:lang w:eastAsia="en-US"/>
        </w:rPr>
        <w:t>odnose se na:</w:t>
      </w:r>
    </w:p>
    <w:p w14:paraId="2EBC6345" w14:textId="77777777" w:rsidR="00443059" w:rsidRDefault="00443059" w:rsidP="00222C80">
      <w:pPr>
        <w:spacing w:after="160"/>
        <w:jc w:val="both"/>
        <w:rPr>
          <w:rFonts w:ascii="Arial" w:eastAsia="Calibri" w:hAnsi="Arial" w:cs="Arial"/>
          <w:color w:val="FF0000"/>
          <w:sz w:val="22"/>
          <w:szCs w:val="22"/>
          <w:lang w:eastAsia="en-US"/>
        </w:rPr>
      </w:pPr>
    </w:p>
    <w:p w14:paraId="49DFA135" w14:textId="5BD26164"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b/>
          <w:sz w:val="22"/>
          <w:szCs w:val="22"/>
          <w:lang w:eastAsia="en-US"/>
        </w:rPr>
        <w:t>1. Rashode za zaposlene</w:t>
      </w:r>
      <w:r w:rsidR="00443059" w:rsidRPr="00443059">
        <w:rPr>
          <w:rFonts w:ascii="Arial" w:eastAsia="Calibri" w:hAnsi="Arial" w:cs="Arial"/>
          <w:b/>
          <w:sz w:val="22"/>
          <w:szCs w:val="22"/>
          <w:lang w:eastAsia="en-US"/>
        </w:rPr>
        <w:t>:</w:t>
      </w:r>
      <w:r w:rsidR="00443059">
        <w:rPr>
          <w:rFonts w:ascii="Arial" w:eastAsia="Calibri" w:hAnsi="Arial" w:cs="Arial"/>
          <w:sz w:val="22"/>
          <w:szCs w:val="22"/>
          <w:lang w:eastAsia="en-US"/>
        </w:rPr>
        <w:t xml:space="preserve"> </w:t>
      </w:r>
      <w:r w:rsidRPr="00514C40">
        <w:rPr>
          <w:rFonts w:ascii="Arial" w:eastAsia="Calibri" w:hAnsi="Arial" w:cs="Arial"/>
          <w:sz w:val="22"/>
          <w:szCs w:val="22"/>
          <w:lang w:eastAsia="en-US"/>
        </w:rPr>
        <w:t>planira</w:t>
      </w:r>
      <w:r w:rsidR="00443059">
        <w:rPr>
          <w:rFonts w:ascii="Arial" w:eastAsia="Calibri" w:hAnsi="Arial" w:cs="Arial"/>
          <w:sz w:val="22"/>
          <w:szCs w:val="22"/>
          <w:lang w:eastAsia="en-US"/>
        </w:rPr>
        <w:t>ni su u iznosu od 2.324.740,00 EUR</w:t>
      </w:r>
      <w:r w:rsidRPr="00514C40">
        <w:rPr>
          <w:rFonts w:ascii="Arial" w:eastAsia="Calibri" w:hAnsi="Arial" w:cs="Arial"/>
          <w:sz w:val="22"/>
          <w:szCs w:val="22"/>
          <w:lang w:eastAsia="en-US"/>
        </w:rPr>
        <w:t>, odnosno 0,1% više od tekućeg Plana za 2025. godinu:</w:t>
      </w:r>
    </w:p>
    <w:p w14:paraId="23383B0F" w14:textId="545DDB7F" w:rsidR="00C90126" w:rsidRPr="00514C40" w:rsidRDefault="00443059" w:rsidP="00222C80">
      <w:pPr>
        <w:jc w:val="both"/>
        <w:rPr>
          <w:rFonts w:ascii="Arial" w:eastAsia="Calibri" w:hAnsi="Arial" w:cs="Arial"/>
          <w:sz w:val="22"/>
          <w:szCs w:val="22"/>
          <w:lang w:eastAsia="en-US"/>
        </w:rPr>
      </w:pPr>
      <w:r>
        <w:rPr>
          <w:rFonts w:ascii="Arial" w:eastAsia="Calibri" w:hAnsi="Arial" w:cs="Arial"/>
          <w:sz w:val="22"/>
          <w:szCs w:val="22"/>
          <w:lang w:eastAsia="en-US"/>
        </w:rPr>
        <w:t xml:space="preserve">a) </w:t>
      </w:r>
      <w:r w:rsidR="00C90126" w:rsidRPr="00514C40">
        <w:rPr>
          <w:rFonts w:ascii="Arial" w:eastAsia="Calibri" w:hAnsi="Arial" w:cs="Arial"/>
          <w:sz w:val="22"/>
          <w:szCs w:val="22"/>
          <w:lang w:eastAsia="en-US"/>
        </w:rPr>
        <w:t>plaće (bruto) su plani</w:t>
      </w:r>
      <w:r>
        <w:rPr>
          <w:rFonts w:ascii="Arial" w:eastAsia="Calibri" w:hAnsi="Arial" w:cs="Arial"/>
          <w:sz w:val="22"/>
          <w:szCs w:val="22"/>
          <w:lang w:eastAsia="en-US"/>
        </w:rPr>
        <w:t>rane u iznosu od 1.925.958,00 EUR</w:t>
      </w:r>
    </w:p>
    <w:p w14:paraId="584AE6BE" w14:textId="78176ACB"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b</w:t>
      </w:r>
      <w:r w:rsidR="00443059">
        <w:rPr>
          <w:rFonts w:ascii="Arial" w:eastAsia="Calibri" w:hAnsi="Arial" w:cs="Arial"/>
          <w:sz w:val="22"/>
          <w:szCs w:val="22"/>
          <w:lang w:eastAsia="en-US"/>
        </w:rPr>
        <w:t xml:space="preserve">) </w:t>
      </w:r>
      <w:r w:rsidRPr="00514C40">
        <w:rPr>
          <w:rFonts w:ascii="Arial" w:eastAsia="Calibri" w:hAnsi="Arial" w:cs="Arial"/>
          <w:sz w:val="22"/>
          <w:szCs w:val="22"/>
          <w:lang w:eastAsia="en-US"/>
        </w:rPr>
        <w:t>ostali rashodi za zaposlene (regres za godišnji odmor, b</w:t>
      </w:r>
      <w:r w:rsidR="00443059">
        <w:rPr>
          <w:rFonts w:ascii="Arial" w:eastAsia="Calibri" w:hAnsi="Arial" w:cs="Arial"/>
          <w:sz w:val="22"/>
          <w:szCs w:val="22"/>
          <w:lang w:eastAsia="en-US"/>
        </w:rPr>
        <w:t xml:space="preserve">ožićnica, dar djetetu, pomoći, </w:t>
      </w:r>
      <w:r w:rsidRPr="00514C40">
        <w:rPr>
          <w:rFonts w:ascii="Arial" w:eastAsia="Calibri" w:hAnsi="Arial" w:cs="Arial"/>
          <w:sz w:val="22"/>
          <w:szCs w:val="22"/>
          <w:lang w:eastAsia="en-US"/>
        </w:rPr>
        <w:t>otpremnine) plani</w:t>
      </w:r>
      <w:r w:rsidR="00443059">
        <w:rPr>
          <w:rFonts w:ascii="Arial" w:eastAsia="Calibri" w:hAnsi="Arial" w:cs="Arial"/>
          <w:sz w:val="22"/>
          <w:szCs w:val="22"/>
          <w:lang w:eastAsia="en-US"/>
        </w:rPr>
        <w:t>rani su u iznosu od 80.510,00 EUR</w:t>
      </w:r>
      <w:r w:rsidRPr="00514C40">
        <w:rPr>
          <w:rFonts w:ascii="Arial" w:eastAsia="Calibri" w:hAnsi="Arial" w:cs="Arial"/>
          <w:sz w:val="22"/>
          <w:szCs w:val="22"/>
          <w:lang w:eastAsia="en-US"/>
        </w:rPr>
        <w:t xml:space="preserve">                                                               </w:t>
      </w:r>
    </w:p>
    <w:p w14:paraId="4C82E0C9" w14:textId="62D29231" w:rsidR="00C90126" w:rsidRPr="00514C40" w:rsidRDefault="00443059" w:rsidP="00222C80">
      <w:pPr>
        <w:jc w:val="both"/>
        <w:rPr>
          <w:rFonts w:ascii="Arial" w:eastAsia="Calibri" w:hAnsi="Arial" w:cs="Arial"/>
          <w:sz w:val="22"/>
          <w:szCs w:val="22"/>
          <w:lang w:eastAsia="en-US"/>
        </w:rPr>
      </w:pPr>
      <w:r>
        <w:rPr>
          <w:rFonts w:ascii="Arial" w:eastAsia="Calibri" w:hAnsi="Arial" w:cs="Arial"/>
          <w:sz w:val="22"/>
          <w:szCs w:val="22"/>
          <w:lang w:eastAsia="en-US"/>
        </w:rPr>
        <w:t xml:space="preserve">c) </w:t>
      </w:r>
      <w:r w:rsidR="00C90126" w:rsidRPr="00514C40">
        <w:rPr>
          <w:rFonts w:ascii="Arial" w:eastAsia="Calibri" w:hAnsi="Arial" w:cs="Arial"/>
          <w:sz w:val="22"/>
          <w:szCs w:val="22"/>
          <w:lang w:eastAsia="en-US"/>
        </w:rPr>
        <w:t>doprinosi na plaće su planirani u iznosu o</w:t>
      </w:r>
      <w:r>
        <w:rPr>
          <w:rFonts w:ascii="Arial" w:eastAsia="Calibri" w:hAnsi="Arial" w:cs="Arial"/>
          <w:sz w:val="22"/>
          <w:szCs w:val="22"/>
          <w:lang w:eastAsia="en-US"/>
        </w:rPr>
        <w:t>d 318.272,00 EUR</w:t>
      </w:r>
    </w:p>
    <w:p w14:paraId="6982D74F" w14:textId="77777777" w:rsidR="00443059" w:rsidRDefault="00443059" w:rsidP="00222C80">
      <w:pPr>
        <w:jc w:val="both"/>
        <w:rPr>
          <w:rFonts w:ascii="Arial" w:eastAsia="Calibri" w:hAnsi="Arial" w:cs="Arial"/>
          <w:sz w:val="22"/>
          <w:szCs w:val="22"/>
          <w:lang w:eastAsia="en-US"/>
        </w:rPr>
      </w:pPr>
    </w:p>
    <w:p w14:paraId="53F67016" w14:textId="38CB4780"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U prijedlogu </w:t>
      </w:r>
      <w:r w:rsidR="00443059">
        <w:rPr>
          <w:rFonts w:ascii="Arial" w:eastAsia="Calibri" w:hAnsi="Arial" w:cs="Arial"/>
          <w:sz w:val="22"/>
          <w:szCs w:val="22"/>
          <w:lang w:eastAsia="en-US"/>
        </w:rPr>
        <w:t>ovih</w:t>
      </w:r>
      <w:r w:rsidRPr="00514C40">
        <w:rPr>
          <w:rFonts w:ascii="Arial" w:eastAsia="Calibri" w:hAnsi="Arial" w:cs="Arial"/>
          <w:sz w:val="22"/>
          <w:szCs w:val="22"/>
          <w:lang w:eastAsia="en-US"/>
        </w:rPr>
        <w:t xml:space="preserve"> Izmjena i dopuna plana za 2025. godinu nije došlo do značajnih odstupanja u odnosu na tekući plan. Korekcije se odnose na manji postotak (ispod 1%) rashoda za zaposlene.</w:t>
      </w:r>
    </w:p>
    <w:p w14:paraId="16E919F1" w14:textId="77777777" w:rsidR="00543CB1" w:rsidRDefault="00543CB1" w:rsidP="00222C80">
      <w:pPr>
        <w:jc w:val="both"/>
        <w:rPr>
          <w:rFonts w:ascii="Arial" w:eastAsia="Calibri" w:hAnsi="Arial" w:cs="Arial"/>
          <w:b/>
          <w:color w:val="FF0000"/>
          <w:sz w:val="22"/>
          <w:szCs w:val="22"/>
          <w:lang w:eastAsia="en-US"/>
        </w:rPr>
      </w:pPr>
      <w:r>
        <w:rPr>
          <w:rFonts w:ascii="Arial" w:eastAsia="Calibri" w:hAnsi="Arial" w:cs="Arial"/>
          <w:b/>
          <w:color w:val="FF0000"/>
          <w:sz w:val="22"/>
          <w:szCs w:val="22"/>
          <w:lang w:eastAsia="en-US"/>
        </w:rPr>
        <w:t xml:space="preserve">     </w:t>
      </w:r>
    </w:p>
    <w:p w14:paraId="519F5769" w14:textId="59C8EAD7" w:rsidR="00543CB1" w:rsidRDefault="00543CB1" w:rsidP="00222C80">
      <w:pPr>
        <w:jc w:val="both"/>
        <w:rPr>
          <w:rFonts w:ascii="Arial" w:eastAsia="Calibri" w:hAnsi="Arial" w:cs="Arial"/>
          <w:sz w:val="22"/>
          <w:szCs w:val="22"/>
          <w:lang w:eastAsia="en-US"/>
        </w:rPr>
      </w:pPr>
      <w:r>
        <w:rPr>
          <w:rFonts w:ascii="Arial" w:eastAsia="Calibri" w:hAnsi="Arial" w:cs="Arial"/>
          <w:b/>
          <w:sz w:val="22"/>
          <w:szCs w:val="22"/>
          <w:lang w:eastAsia="en-US"/>
        </w:rPr>
        <w:lastRenderedPageBreak/>
        <w:t xml:space="preserve">2. Materijalne rashode: </w:t>
      </w:r>
      <w:r w:rsidR="00C90126" w:rsidRPr="00514C40">
        <w:rPr>
          <w:rFonts w:ascii="Arial" w:eastAsia="Calibri" w:hAnsi="Arial" w:cs="Arial"/>
          <w:sz w:val="22"/>
          <w:szCs w:val="22"/>
          <w:lang w:eastAsia="en-US"/>
        </w:rPr>
        <w:t>planirali smo u iznos</w:t>
      </w:r>
      <w:r>
        <w:rPr>
          <w:rFonts w:ascii="Arial" w:eastAsia="Calibri" w:hAnsi="Arial" w:cs="Arial"/>
          <w:sz w:val="22"/>
          <w:szCs w:val="22"/>
          <w:lang w:eastAsia="en-US"/>
        </w:rPr>
        <w:t>u od 503.428,00 EUR, odnosno 2,02</w:t>
      </w:r>
      <w:r w:rsidR="00C90126" w:rsidRPr="00514C40">
        <w:rPr>
          <w:rFonts w:ascii="Arial" w:eastAsia="Calibri" w:hAnsi="Arial" w:cs="Arial"/>
          <w:sz w:val="22"/>
          <w:szCs w:val="22"/>
          <w:lang w:eastAsia="en-US"/>
        </w:rPr>
        <w:t xml:space="preserve">% manje od tekućeg Plana proračuna za 2025. godinu. </w:t>
      </w:r>
    </w:p>
    <w:p w14:paraId="33A07EB9" w14:textId="77777777" w:rsidR="00543CB1" w:rsidRPr="00543CB1" w:rsidRDefault="00543CB1" w:rsidP="00222C80">
      <w:pPr>
        <w:jc w:val="both"/>
        <w:rPr>
          <w:rFonts w:ascii="Arial" w:eastAsia="Calibri" w:hAnsi="Arial" w:cs="Arial"/>
          <w:sz w:val="22"/>
          <w:szCs w:val="22"/>
          <w:lang w:eastAsia="en-US"/>
        </w:rPr>
      </w:pPr>
    </w:p>
    <w:p w14:paraId="7B25F6C0" w14:textId="345CCCEB"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 Naknade troškova zaposlenima p</w:t>
      </w:r>
      <w:r w:rsidR="00295D0B">
        <w:rPr>
          <w:rFonts w:ascii="Arial" w:eastAsia="Calibri" w:hAnsi="Arial" w:cs="Arial"/>
          <w:sz w:val="22"/>
          <w:szCs w:val="22"/>
          <w:lang w:eastAsia="en-US"/>
        </w:rPr>
        <w:t xml:space="preserve">lanirani su u iznosu 45.259,00 EUR </w:t>
      </w:r>
      <w:r w:rsidRPr="00514C40">
        <w:rPr>
          <w:rFonts w:ascii="Arial" w:eastAsia="Calibri" w:hAnsi="Arial" w:cs="Arial"/>
          <w:sz w:val="22"/>
          <w:szCs w:val="22"/>
          <w:lang w:eastAsia="en-US"/>
        </w:rPr>
        <w:t xml:space="preserve">ili 5.20% manje od tekućeg </w:t>
      </w:r>
      <w:r w:rsidR="00295D0B">
        <w:rPr>
          <w:rFonts w:ascii="Arial" w:eastAsia="Calibri" w:hAnsi="Arial" w:cs="Arial"/>
          <w:sz w:val="22"/>
          <w:szCs w:val="22"/>
          <w:lang w:eastAsia="en-US"/>
        </w:rPr>
        <w:t xml:space="preserve">Plana proračuna za 2025. godinu. </w:t>
      </w:r>
      <w:r w:rsidRPr="00514C40">
        <w:rPr>
          <w:rFonts w:ascii="Arial" w:eastAsia="Calibri" w:hAnsi="Arial" w:cs="Arial"/>
          <w:sz w:val="22"/>
          <w:szCs w:val="22"/>
          <w:lang w:eastAsia="en-US"/>
        </w:rPr>
        <w:t xml:space="preserve">Odnose se na prijevoz na posao i s posla, stručno usavršavanje zaposlenika te naknade za službeni put zaposlenika škole. Smanjili smo stavku za </w:t>
      </w:r>
      <w:r w:rsidR="00295D0B">
        <w:rPr>
          <w:rFonts w:ascii="Arial" w:eastAsia="Calibri" w:hAnsi="Arial" w:cs="Arial"/>
          <w:sz w:val="22"/>
          <w:szCs w:val="22"/>
          <w:lang w:eastAsia="en-US"/>
        </w:rPr>
        <w:t xml:space="preserve">naknadu za prijevoz zaposlenika iz razloga što je </w:t>
      </w:r>
      <w:r w:rsidRPr="00514C40">
        <w:rPr>
          <w:rFonts w:ascii="Arial" w:eastAsia="Calibri" w:hAnsi="Arial" w:cs="Arial"/>
          <w:sz w:val="22"/>
          <w:szCs w:val="22"/>
          <w:lang w:eastAsia="en-US"/>
        </w:rPr>
        <w:t>smanjen broj zaposlenika koji imaju prebivalište na udal</w:t>
      </w:r>
      <w:r w:rsidR="00295D0B">
        <w:rPr>
          <w:rFonts w:ascii="Arial" w:eastAsia="Calibri" w:hAnsi="Arial" w:cs="Arial"/>
          <w:sz w:val="22"/>
          <w:szCs w:val="22"/>
          <w:lang w:eastAsia="en-US"/>
        </w:rPr>
        <w:t>jenim lokacijama od mjesta rada</w:t>
      </w:r>
      <w:r w:rsidRPr="00514C40">
        <w:rPr>
          <w:rFonts w:ascii="Arial" w:eastAsia="Calibri" w:hAnsi="Arial" w:cs="Arial"/>
          <w:sz w:val="22"/>
          <w:szCs w:val="22"/>
          <w:lang w:eastAsia="en-US"/>
        </w:rPr>
        <w:t>.</w:t>
      </w:r>
    </w:p>
    <w:p w14:paraId="7A782AB1" w14:textId="039B8EF8"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 Rashodi za materijal i energiju su</w:t>
      </w:r>
      <w:r w:rsidR="00295D0B">
        <w:rPr>
          <w:rFonts w:ascii="Arial" w:eastAsia="Calibri" w:hAnsi="Arial" w:cs="Arial"/>
          <w:sz w:val="22"/>
          <w:szCs w:val="22"/>
          <w:lang w:eastAsia="en-US"/>
        </w:rPr>
        <w:t xml:space="preserve"> planirani u iznosu 293.424,00 EUR</w:t>
      </w:r>
      <w:r w:rsidRPr="00514C40">
        <w:rPr>
          <w:rFonts w:ascii="Arial" w:eastAsia="Calibri" w:hAnsi="Arial" w:cs="Arial"/>
          <w:sz w:val="22"/>
          <w:szCs w:val="22"/>
          <w:lang w:eastAsia="en-US"/>
        </w:rPr>
        <w:t>, odnosno 6,95% manje  u  odnosu na tekući Plan proračuna  za 2025. godinu. Rashodi su planirani za uredski materijal, trošak električne energije, materijal za tekuće i investicijsko održavanje te lož ulje, namirnice za školsku kuhinju, sitan inventar, nabavku  službene i zaštitne odjeće i obuće. Rash</w:t>
      </w:r>
      <w:r w:rsidR="00295D0B">
        <w:rPr>
          <w:rFonts w:ascii="Arial" w:eastAsia="Calibri" w:hAnsi="Arial" w:cs="Arial"/>
          <w:sz w:val="22"/>
          <w:szCs w:val="22"/>
          <w:lang w:eastAsia="en-US"/>
        </w:rPr>
        <w:t xml:space="preserve">odi su uvećani zbog energenata </w:t>
      </w:r>
      <w:r w:rsidRPr="00514C40">
        <w:rPr>
          <w:rFonts w:ascii="Arial" w:eastAsia="Calibri" w:hAnsi="Arial" w:cs="Arial"/>
          <w:sz w:val="22"/>
          <w:szCs w:val="22"/>
          <w:lang w:eastAsia="en-US"/>
        </w:rPr>
        <w:t xml:space="preserve">(el. energija, lož ulje, peleti), a sve to prema Odluci o kriterijima, mjerilima i načinu financiranja decentraliziranih funkcija osnovnog školstva za </w:t>
      </w:r>
      <w:r w:rsidR="00295D0B">
        <w:rPr>
          <w:rFonts w:ascii="Arial" w:eastAsia="Calibri" w:hAnsi="Arial" w:cs="Arial"/>
          <w:sz w:val="22"/>
          <w:szCs w:val="22"/>
          <w:lang w:eastAsia="en-US"/>
        </w:rPr>
        <w:t>2025. godinu donesenu od Grada Labina 18.02.2025. godine.</w:t>
      </w:r>
    </w:p>
    <w:p w14:paraId="6F0ACDBF" w14:textId="275BD138"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 - Rashodi za usluge su</w:t>
      </w:r>
      <w:r w:rsidR="00295D0B">
        <w:rPr>
          <w:rFonts w:ascii="Arial" w:eastAsia="Calibri" w:hAnsi="Arial" w:cs="Arial"/>
          <w:sz w:val="22"/>
          <w:szCs w:val="22"/>
          <w:lang w:eastAsia="en-US"/>
        </w:rPr>
        <w:t xml:space="preserve"> planirani u iznosu 145.490,00 EUR ili 10,12% više u odnosu na I. izmjene i dopune</w:t>
      </w:r>
      <w:r w:rsidRPr="00514C40">
        <w:rPr>
          <w:rFonts w:ascii="Arial" w:eastAsia="Calibri" w:hAnsi="Arial" w:cs="Arial"/>
          <w:sz w:val="22"/>
          <w:szCs w:val="22"/>
          <w:lang w:eastAsia="en-US"/>
        </w:rPr>
        <w:t xml:space="preserve"> Plana proračuna za 2025. godinu. Rashodi za usluge se planiraju za usluge telefona, poš</w:t>
      </w:r>
      <w:r w:rsidR="00295D0B">
        <w:rPr>
          <w:rFonts w:ascii="Arial" w:eastAsia="Calibri" w:hAnsi="Arial" w:cs="Arial"/>
          <w:sz w:val="22"/>
          <w:szCs w:val="22"/>
          <w:lang w:eastAsia="en-US"/>
        </w:rPr>
        <w:t>tanske usluge, prijevoz učenika</w:t>
      </w:r>
      <w:r w:rsidRPr="00514C40">
        <w:rPr>
          <w:rFonts w:ascii="Arial" w:eastAsia="Calibri" w:hAnsi="Arial" w:cs="Arial"/>
          <w:sz w:val="22"/>
          <w:szCs w:val="22"/>
          <w:lang w:eastAsia="en-US"/>
        </w:rPr>
        <w:t>,</w:t>
      </w:r>
      <w:r w:rsidR="00295D0B">
        <w:rPr>
          <w:rFonts w:ascii="Arial" w:eastAsia="Calibri" w:hAnsi="Arial" w:cs="Arial"/>
          <w:sz w:val="22"/>
          <w:szCs w:val="22"/>
          <w:lang w:eastAsia="en-US"/>
        </w:rPr>
        <w:t xml:space="preserve"> </w:t>
      </w:r>
      <w:r w:rsidRPr="00514C40">
        <w:rPr>
          <w:rFonts w:ascii="Arial" w:eastAsia="Calibri" w:hAnsi="Arial" w:cs="Arial"/>
          <w:sz w:val="22"/>
          <w:szCs w:val="22"/>
          <w:lang w:eastAsia="en-US"/>
        </w:rPr>
        <w:t>usluge tekućeg i investicijskog održavanja, kom</w:t>
      </w:r>
      <w:r w:rsidR="00295D0B">
        <w:rPr>
          <w:rFonts w:ascii="Arial" w:eastAsia="Calibri" w:hAnsi="Arial" w:cs="Arial"/>
          <w:sz w:val="22"/>
          <w:szCs w:val="22"/>
          <w:lang w:eastAsia="en-US"/>
        </w:rPr>
        <w:t>unalne usluge, računalne usluge,</w:t>
      </w:r>
      <w:r w:rsidRPr="00514C40">
        <w:rPr>
          <w:rFonts w:ascii="Arial" w:eastAsia="Calibri" w:hAnsi="Arial" w:cs="Arial"/>
          <w:sz w:val="22"/>
          <w:szCs w:val="22"/>
          <w:lang w:eastAsia="en-US"/>
        </w:rPr>
        <w:t xml:space="preserve"> zdravstvene usluge, intelektualne usluge. Razlog povećanju je prijevoz učenika, odnosno novi Ugovor koji je sklopljen početkom nove školske godine u kojem je cijena prijevoza znatno povećana u odnosu na protekli Ugovor.</w:t>
      </w:r>
    </w:p>
    <w:p w14:paraId="0C840590" w14:textId="59BAA0F1"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 Ostali nespomenuti rashodi poslovanja s</w:t>
      </w:r>
      <w:r w:rsidR="00295D0B">
        <w:rPr>
          <w:rFonts w:ascii="Arial" w:eastAsia="Calibri" w:hAnsi="Arial" w:cs="Arial"/>
          <w:sz w:val="22"/>
          <w:szCs w:val="22"/>
          <w:lang w:eastAsia="en-US"/>
        </w:rPr>
        <w:t>u planirani u iznosu 19.255,00 EUR</w:t>
      </w:r>
      <w:r w:rsidRPr="00514C40">
        <w:rPr>
          <w:rFonts w:ascii="Arial" w:eastAsia="Calibri" w:hAnsi="Arial" w:cs="Arial"/>
          <w:sz w:val="22"/>
          <w:szCs w:val="22"/>
          <w:lang w:eastAsia="en-US"/>
        </w:rPr>
        <w:t xml:space="preserve"> ili 3,57% više  od tekućeg Plana proračuna za 2025. godinu. Rashodi su planirani za troškove premije osiguranja, pristojbe i naknade te prijevoz djece na natjecanja i razne manifestacije. Najveći postotak povećanja odnosi se na troškove prijevoza učenika na županijskim i državnim natjecanjima koje refundira Sportski savez Istarske županije. Rashod za premiju osiguranja povećan je za 4,6% zbog usklađenja cijena osiguravajućeg društva prema novim uvjetima police za 2025. godinu, te porasta troškova osiguranja imovine i zaposlenika.</w:t>
      </w:r>
    </w:p>
    <w:p w14:paraId="3FD60B74" w14:textId="24385351"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b/>
          <w:sz w:val="22"/>
          <w:szCs w:val="22"/>
          <w:lang w:eastAsia="en-US"/>
        </w:rPr>
        <w:t xml:space="preserve">- </w:t>
      </w:r>
      <w:r w:rsidRPr="00514C40">
        <w:rPr>
          <w:rFonts w:ascii="Arial" w:eastAsia="Calibri" w:hAnsi="Arial" w:cs="Arial"/>
          <w:sz w:val="22"/>
          <w:szCs w:val="22"/>
          <w:lang w:eastAsia="en-US"/>
        </w:rPr>
        <w:t>Ostale naknade građanima i kućanstvima iz proračuna planirane su u iznosu od 21</w:t>
      </w:r>
      <w:r w:rsidR="00295D0B">
        <w:rPr>
          <w:rFonts w:ascii="Arial" w:eastAsia="Calibri" w:hAnsi="Arial" w:cs="Arial"/>
          <w:sz w:val="22"/>
          <w:szCs w:val="22"/>
          <w:lang w:eastAsia="en-US"/>
        </w:rPr>
        <w:t xml:space="preserve">.000,00 EUR odnose se na nabavku radnih udžbenika za učenike </w:t>
      </w:r>
      <w:r w:rsidRPr="00514C40">
        <w:rPr>
          <w:rFonts w:ascii="Arial" w:eastAsia="Calibri" w:hAnsi="Arial" w:cs="Arial"/>
          <w:sz w:val="22"/>
          <w:szCs w:val="22"/>
          <w:lang w:eastAsia="en-US"/>
        </w:rPr>
        <w:t>koji se mijenjaju svake godine i financirani su od Državnog proračuna (MZOM).</w:t>
      </w:r>
    </w:p>
    <w:p w14:paraId="11822614" w14:textId="2BB23EE9"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b/>
          <w:sz w:val="22"/>
          <w:szCs w:val="22"/>
          <w:lang w:eastAsia="en-US"/>
        </w:rPr>
        <w:t xml:space="preserve">3. Rashodi za nabavu nefinancijske imovine </w:t>
      </w:r>
      <w:r w:rsidRPr="00514C40">
        <w:rPr>
          <w:rFonts w:ascii="Arial" w:eastAsia="Calibri" w:hAnsi="Arial" w:cs="Arial"/>
          <w:sz w:val="22"/>
          <w:szCs w:val="22"/>
          <w:lang w:eastAsia="en-US"/>
        </w:rPr>
        <w:t>s</w:t>
      </w:r>
      <w:r w:rsidR="00295D0B">
        <w:rPr>
          <w:rFonts w:ascii="Arial" w:eastAsia="Calibri" w:hAnsi="Arial" w:cs="Arial"/>
          <w:sz w:val="22"/>
          <w:szCs w:val="22"/>
          <w:lang w:eastAsia="en-US"/>
        </w:rPr>
        <w:t xml:space="preserve">u planirani u iznosu 82.272,00 EUR. Na nabavu </w:t>
      </w:r>
      <w:r w:rsidRPr="00514C40">
        <w:rPr>
          <w:rFonts w:ascii="Arial" w:eastAsia="Calibri" w:hAnsi="Arial" w:cs="Arial"/>
          <w:sz w:val="22"/>
          <w:szCs w:val="22"/>
          <w:lang w:eastAsia="en-US"/>
        </w:rPr>
        <w:t xml:space="preserve">uredske opreme i </w:t>
      </w:r>
      <w:r w:rsidR="00295D0B">
        <w:rPr>
          <w:rFonts w:ascii="Arial" w:eastAsia="Calibri" w:hAnsi="Arial" w:cs="Arial"/>
          <w:sz w:val="22"/>
          <w:szCs w:val="22"/>
          <w:lang w:eastAsia="en-US"/>
        </w:rPr>
        <w:t>namještaja opada 26.412,00 EUR</w:t>
      </w:r>
      <w:r w:rsidRPr="00514C40">
        <w:rPr>
          <w:rFonts w:ascii="Arial" w:eastAsia="Calibri" w:hAnsi="Arial" w:cs="Arial"/>
          <w:sz w:val="22"/>
          <w:szCs w:val="22"/>
          <w:lang w:eastAsia="en-US"/>
        </w:rPr>
        <w:t>, za nabavu uređaja i strojeva (za potrebe  nastave sukladno p</w:t>
      </w:r>
      <w:r w:rsidR="00295D0B">
        <w:rPr>
          <w:rFonts w:ascii="Arial" w:eastAsia="Calibri" w:hAnsi="Arial" w:cs="Arial"/>
          <w:sz w:val="22"/>
          <w:szCs w:val="22"/>
          <w:lang w:eastAsia="en-US"/>
        </w:rPr>
        <w:t>otrebama) planira se utrošiti 6.199,00 EUR</w:t>
      </w:r>
      <w:r w:rsidRPr="00514C40">
        <w:rPr>
          <w:rFonts w:ascii="Arial" w:eastAsia="Calibri" w:hAnsi="Arial" w:cs="Arial"/>
          <w:sz w:val="22"/>
          <w:szCs w:val="22"/>
          <w:lang w:eastAsia="en-US"/>
        </w:rPr>
        <w:t xml:space="preserve"> (DEC). Za obnovu knjižne građe u školskoj kn</w:t>
      </w:r>
      <w:r w:rsidR="00295D0B">
        <w:rPr>
          <w:rFonts w:ascii="Arial" w:eastAsia="Calibri" w:hAnsi="Arial" w:cs="Arial"/>
          <w:sz w:val="22"/>
          <w:szCs w:val="22"/>
          <w:lang w:eastAsia="en-US"/>
        </w:rPr>
        <w:t xml:space="preserve">jižnici planirano je 1.661,00 EUR (DEC), za </w:t>
      </w:r>
      <w:r w:rsidRPr="00514C40">
        <w:rPr>
          <w:rFonts w:ascii="Arial" w:eastAsia="Calibri" w:hAnsi="Arial" w:cs="Arial"/>
          <w:sz w:val="22"/>
          <w:szCs w:val="22"/>
          <w:lang w:eastAsia="en-US"/>
        </w:rPr>
        <w:t>nabavu udžbenika za učenike  8.000,00</w:t>
      </w:r>
      <w:r w:rsidR="00295D0B">
        <w:rPr>
          <w:rFonts w:ascii="Arial" w:eastAsia="Calibri" w:hAnsi="Arial" w:cs="Arial"/>
          <w:sz w:val="22"/>
          <w:szCs w:val="22"/>
          <w:lang w:eastAsia="en-US"/>
        </w:rPr>
        <w:t xml:space="preserve"> EUR (financira MZOM), te 40.000,00 EUR</w:t>
      </w:r>
      <w:r w:rsidRPr="00514C40">
        <w:rPr>
          <w:rFonts w:ascii="Arial" w:eastAsia="Calibri" w:hAnsi="Arial" w:cs="Arial"/>
          <w:sz w:val="22"/>
          <w:szCs w:val="22"/>
          <w:lang w:eastAsia="en-US"/>
        </w:rPr>
        <w:t xml:space="preserve"> za dodatna ulaganja na građevinskim objektima – školska dvorana (financirano od Općih prihoda). Najveći postotak smanjenja odnosi se na nabavu udžbenika u odnosu na prethodno razdoblje. Postojeći udžbenici se koriste više godina i nisu uništeni pa nije bilo potrebe za dodatnom nabavom istih.</w:t>
      </w:r>
    </w:p>
    <w:p w14:paraId="7427C373" w14:textId="5D9F039F" w:rsidR="00C90126" w:rsidRDefault="00C90126" w:rsidP="00222C80">
      <w:pPr>
        <w:spacing w:after="160"/>
        <w:jc w:val="both"/>
        <w:rPr>
          <w:rFonts w:ascii="Arial" w:eastAsia="Calibri" w:hAnsi="Arial" w:cs="Arial"/>
          <w:sz w:val="22"/>
          <w:szCs w:val="22"/>
          <w:shd w:val="clear" w:color="auto" w:fill="FFFFFF"/>
          <w:lang w:eastAsia="en-US"/>
        </w:rPr>
      </w:pPr>
      <w:r w:rsidRPr="00514C40">
        <w:rPr>
          <w:rFonts w:ascii="Arial" w:eastAsia="Calibri" w:hAnsi="Arial" w:cs="Arial"/>
          <w:sz w:val="22"/>
          <w:szCs w:val="22"/>
          <w:lang w:eastAsia="en-US"/>
        </w:rPr>
        <w:t>R</w:t>
      </w:r>
      <w:r w:rsidR="00295D0B">
        <w:rPr>
          <w:rFonts w:ascii="Arial" w:eastAsia="Calibri" w:hAnsi="Arial" w:cs="Arial"/>
          <w:sz w:val="22"/>
          <w:szCs w:val="22"/>
          <w:lang w:eastAsia="en-US"/>
        </w:rPr>
        <w:t>ashodi i izdaci poslovanja u ovim</w:t>
      </w:r>
      <w:r w:rsidRPr="00514C40">
        <w:rPr>
          <w:rFonts w:ascii="Arial" w:eastAsia="Calibri" w:hAnsi="Arial" w:cs="Arial"/>
          <w:sz w:val="22"/>
          <w:szCs w:val="22"/>
          <w:lang w:eastAsia="en-US"/>
        </w:rPr>
        <w:t xml:space="preserve"> izmjenama i dopunama financijskog plana za 2025. godinu rasli su sukladno povećanju </w:t>
      </w:r>
      <w:r w:rsidRPr="00514C40">
        <w:rPr>
          <w:rFonts w:ascii="Arial" w:eastAsia="Calibri" w:hAnsi="Arial" w:cs="Arial"/>
          <w:sz w:val="22"/>
          <w:szCs w:val="22"/>
          <w:shd w:val="clear" w:color="auto" w:fill="FFFFFF"/>
          <w:lang w:eastAsia="en-US"/>
        </w:rPr>
        <w:t>opće razine cijena</w:t>
      </w:r>
      <w:r w:rsidR="00295D0B">
        <w:rPr>
          <w:rFonts w:ascii="Arial" w:eastAsia="Calibri" w:hAnsi="Arial" w:cs="Arial"/>
          <w:sz w:val="22"/>
          <w:szCs w:val="22"/>
          <w:shd w:val="clear" w:color="auto" w:fill="FFFFFF"/>
          <w:lang w:eastAsia="en-US"/>
        </w:rPr>
        <w:t xml:space="preserve"> u gospodarstvu RH u navedenom </w:t>
      </w:r>
      <w:r w:rsidRPr="00514C40">
        <w:rPr>
          <w:rFonts w:ascii="Arial" w:eastAsia="Calibri" w:hAnsi="Arial" w:cs="Arial"/>
          <w:sz w:val="22"/>
          <w:szCs w:val="22"/>
          <w:shd w:val="clear" w:color="auto" w:fill="FFFFFF"/>
          <w:lang w:eastAsia="en-US"/>
        </w:rPr>
        <w:t>vremenskom razdoblju. Za isti iznos novca nabavljamo manje robe ili usluga nego prije, š</w:t>
      </w:r>
      <w:r w:rsidR="00295D0B">
        <w:rPr>
          <w:rFonts w:ascii="Arial" w:eastAsia="Calibri" w:hAnsi="Arial" w:cs="Arial"/>
          <w:sz w:val="22"/>
          <w:szCs w:val="22"/>
          <w:shd w:val="clear" w:color="auto" w:fill="FFFFFF"/>
          <w:lang w:eastAsia="en-US"/>
        </w:rPr>
        <w:t>to smanjuje kupovnu moć novca. </w:t>
      </w:r>
    </w:p>
    <w:p w14:paraId="3541CC92" w14:textId="77777777" w:rsidR="00222C80" w:rsidRDefault="00222C80" w:rsidP="00222C80">
      <w:pPr>
        <w:spacing w:after="160"/>
        <w:jc w:val="both"/>
        <w:rPr>
          <w:rFonts w:ascii="Arial" w:eastAsia="Calibri" w:hAnsi="Arial" w:cs="Arial"/>
          <w:sz w:val="22"/>
          <w:szCs w:val="22"/>
          <w:shd w:val="clear" w:color="auto" w:fill="FFFFFF"/>
          <w:lang w:eastAsia="en-US"/>
        </w:rPr>
      </w:pPr>
    </w:p>
    <w:p w14:paraId="373D00F2" w14:textId="77777777" w:rsidR="00222C80" w:rsidRDefault="00222C80" w:rsidP="00222C80">
      <w:pPr>
        <w:spacing w:after="160"/>
        <w:jc w:val="both"/>
        <w:rPr>
          <w:rFonts w:ascii="Arial" w:eastAsia="Calibri" w:hAnsi="Arial" w:cs="Arial"/>
          <w:sz w:val="22"/>
          <w:szCs w:val="22"/>
          <w:shd w:val="clear" w:color="auto" w:fill="FFFFFF"/>
          <w:lang w:eastAsia="en-US"/>
        </w:rPr>
      </w:pPr>
    </w:p>
    <w:p w14:paraId="2C00E022" w14:textId="77777777" w:rsidR="00222C80" w:rsidRDefault="00222C80" w:rsidP="00222C80">
      <w:pPr>
        <w:spacing w:after="160"/>
        <w:jc w:val="both"/>
        <w:rPr>
          <w:rFonts w:ascii="Arial" w:eastAsia="Calibri" w:hAnsi="Arial" w:cs="Arial"/>
          <w:sz w:val="22"/>
          <w:szCs w:val="22"/>
          <w:shd w:val="clear" w:color="auto" w:fill="FFFFFF"/>
          <w:lang w:eastAsia="en-US"/>
        </w:rPr>
      </w:pPr>
    </w:p>
    <w:p w14:paraId="6CD430A0" w14:textId="77777777" w:rsidR="00222C80" w:rsidRDefault="00222C80" w:rsidP="00222C80">
      <w:pPr>
        <w:spacing w:after="160"/>
        <w:jc w:val="both"/>
        <w:rPr>
          <w:rFonts w:ascii="Arial" w:eastAsia="Calibri" w:hAnsi="Arial" w:cs="Arial"/>
          <w:sz w:val="22"/>
          <w:szCs w:val="22"/>
          <w:shd w:val="clear" w:color="auto" w:fill="FFFFFF"/>
          <w:lang w:eastAsia="en-US"/>
        </w:rPr>
      </w:pPr>
    </w:p>
    <w:p w14:paraId="5C860317" w14:textId="77777777" w:rsidR="00222C80" w:rsidRPr="00514C40" w:rsidRDefault="00222C80" w:rsidP="00222C80">
      <w:pPr>
        <w:spacing w:after="160"/>
        <w:jc w:val="both"/>
        <w:rPr>
          <w:rFonts w:ascii="Arial" w:eastAsia="Calibri" w:hAnsi="Arial" w:cs="Arial"/>
          <w:sz w:val="22"/>
          <w:szCs w:val="22"/>
          <w:shd w:val="clear" w:color="auto" w:fill="FFFFFF"/>
          <w:lang w:eastAsia="en-US"/>
        </w:rPr>
      </w:pPr>
    </w:p>
    <w:p w14:paraId="348211EF" w14:textId="0219999A" w:rsidR="00C90126" w:rsidRPr="00514C40" w:rsidRDefault="00C90126" w:rsidP="00C90126">
      <w:pPr>
        <w:spacing w:after="160" w:line="259" w:lineRule="auto"/>
        <w:jc w:val="both"/>
        <w:rPr>
          <w:rFonts w:ascii="Arial" w:eastAsia="Calibri" w:hAnsi="Arial" w:cs="Arial"/>
          <w:sz w:val="22"/>
          <w:szCs w:val="22"/>
          <w:lang w:eastAsia="en-US"/>
        </w:rPr>
      </w:pPr>
      <w:r w:rsidRPr="00514C40">
        <w:rPr>
          <w:rFonts w:ascii="Arial" w:eastAsia="Calibri" w:hAnsi="Arial" w:cs="Arial"/>
          <w:b/>
          <w:bCs/>
          <w:sz w:val="22"/>
          <w:szCs w:val="22"/>
          <w:lang w:eastAsia="en-US"/>
        </w:rPr>
        <w:lastRenderedPageBreak/>
        <w:t>Tablica br.</w:t>
      </w:r>
      <w:r w:rsidR="004B7A37">
        <w:rPr>
          <w:rFonts w:ascii="Arial" w:eastAsia="Calibri" w:hAnsi="Arial" w:cs="Arial"/>
          <w:b/>
          <w:bCs/>
          <w:sz w:val="22"/>
          <w:szCs w:val="22"/>
          <w:lang w:eastAsia="en-US"/>
        </w:rPr>
        <w:t xml:space="preserve"> </w:t>
      </w:r>
      <w:r w:rsidRPr="00514C40">
        <w:rPr>
          <w:rFonts w:ascii="Arial" w:eastAsia="Calibri" w:hAnsi="Arial" w:cs="Arial"/>
          <w:b/>
          <w:bCs/>
          <w:sz w:val="22"/>
          <w:szCs w:val="22"/>
          <w:lang w:eastAsia="en-US"/>
        </w:rPr>
        <w:t>2</w:t>
      </w:r>
      <w:r w:rsidRPr="00514C40">
        <w:rPr>
          <w:rFonts w:ascii="Arial" w:eastAsia="Calibri" w:hAnsi="Arial" w:cs="Arial"/>
          <w:sz w:val="22"/>
          <w:szCs w:val="22"/>
          <w:lang w:eastAsia="en-US"/>
        </w:rPr>
        <w:t xml:space="preserve"> -   Račun prihoda i rashoda po izvorima financiranja</w:t>
      </w:r>
    </w:p>
    <w:tbl>
      <w:tblPr>
        <w:tblStyle w:val="Reetkatablice"/>
        <w:tblW w:w="5161" w:type="pct"/>
        <w:tblLook w:val="04A0" w:firstRow="1" w:lastRow="0" w:firstColumn="1" w:lastColumn="0" w:noHBand="0" w:noVBand="1"/>
      </w:tblPr>
      <w:tblGrid>
        <w:gridCol w:w="1220"/>
        <w:gridCol w:w="4304"/>
        <w:gridCol w:w="1151"/>
        <w:gridCol w:w="1123"/>
        <w:gridCol w:w="1123"/>
        <w:gridCol w:w="1151"/>
      </w:tblGrid>
      <w:tr w:rsidR="00295D0B" w:rsidRPr="00295D0B" w14:paraId="1F475861" w14:textId="77777777" w:rsidTr="00295D0B">
        <w:trPr>
          <w:trHeight w:val="825"/>
        </w:trPr>
        <w:tc>
          <w:tcPr>
            <w:tcW w:w="583" w:type="pct"/>
            <w:shd w:val="clear" w:color="auto" w:fill="AEAAAA" w:themeFill="background2" w:themeFillShade="BF"/>
            <w:hideMark/>
          </w:tcPr>
          <w:p w14:paraId="7CF6BABD"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 </w:t>
            </w:r>
          </w:p>
        </w:tc>
        <w:tc>
          <w:tcPr>
            <w:tcW w:w="2057" w:type="pct"/>
            <w:shd w:val="clear" w:color="auto" w:fill="AEAAAA" w:themeFill="background2" w:themeFillShade="BF"/>
            <w:noWrap/>
            <w:hideMark/>
          </w:tcPr>
          <w:p w14:paraId="2066D85A" w14:textId="77777777" w:rsidR="00C90126" w:rsidRPr="00295D0B" w:rsidRDefault="00C90126" w:rsidP="00C90126">
            <w:pPr>
              <w:autoSpaceDE w:val="0"/>
              <w:autoSpaceDN w:val="0"/>
              <w:adjustRightInd w:val="0"/>
              <w:jc w:val="both"/>
              <w:rPr>
                <w:rFonts w:ascii="Arial" w:hAnsi="Arial" w:cs="Arial"/>
                <w:b/>
                <w:bCs/>
                <w:sz w:val="16"/>
                <w:szCs w:val="16"/>
              </w:rPr>
            </w:pPr>
          </w:p>
          <w:p w14:paraId="2486B98E"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VRSTA PRIHODA / PRIMITAKA</w:t>
            </w:r>
          </w:p>
        </w:tc>
        <w:tc>
          <w:tcPr>
            <w:tcW w:w="558" w:type="pct"/>
            <w:shd w:val="clear" w:color="auto" w:fill="AEAAAA" w:themeFill="background2" w:themeFillShade="BF"/>
            <w:hideMark/>
          </w:tcPr>
          <w:p w14:paraId="5F8953A7" w14:textId="77777777" w:rsidR="00C90126" w:rsidRPr="00295D0B" w:rsidRDefault="00C90126" w:rsidP="00C90126">
            <w:pPr>
              <w:autoSpaceDE w:val="0"/>
              <w:autoSpaceDN w:val="0"/>
              <w:adjustRightInd w:val="0"/>
              <w:jc w:val="center"/>
              <w:rPr>
                <w:rFonts w:ascii="Arial" w:hAnsi="Arial" w:cs="Arial"/>
                <w:b/>
                <w:bCs/>
                <w:sz w:val="16"/>
                <w:szCs w:val="16"/>
              </w:rPr>
            </w:pPr>
            <w:r w:rsidRPr="00295D0B">
              <w:rPr>
                <w:rFonts w:ascii="Arial" w:hAnsi="Arial" w:cs="Arial"/>
                <w:b/>
                <w:bCs/>
                <w:sz w:val="16"/>
                <w:szCs w:val="16"/>
              </w:rPr>
              <w:t>I. IZMJENE I DOPUNE 2025. GODINE</w:t>
            </w:r>
          </w:p>
        </w:tc>
        <w:tc>
          <w:tcPr>
            <w:tcW w:w="544" w:type="pct"/>
            <w:shd w:val="clear" w:color="auto" w:fill="AEAAAA" w:themeFill="background2" w:themeFillShade="BF"/>
            <w:hideMark/>
          </w:tcPr>
          <w:p w14:paraId="325B0A0E" w14:textId="77777777" w:rsidR="00C90126" w:rsidRPr="00295D0B" w:rsidRDefault="00C90126" w:rsidP="00C90126">
            <w:pPr>
              <w:autoSpaceDE w:val="0"/>
              <w:autoSpaceDN w:val="0"/>
              <w:adjustRightInd w:val="0"/>
              <w:jc w:val="center"/>
              <w:rPr>
                <w:rFonts w:ascii="Arial" w:hAnsi="Arial" w:cs="Arial"/>
                <w:b/>
                <w:bCs/>
                <w:sz w:val="16"/>
                <w:szCs w:val="16"/>
              </w:rPr>
            </w:pPr>
            <w:r w:rsidRPr="00295D0B">
              <w:rPr>
                <w:rFonts w:ascii="Arial" w:hAnsi="Arial" w:cs="Arial"/>
                <w:b/>
                <w:bCs/>
                <w:sz w:val="16"/>
                <w:szCs w:val="16"/>
              </w:rPr>
              <w:t>PROMJENA / IZNOS</w:t>
            </w:r>
          </w:p>
        </w:tc>
        <w:tc>
          <w:tcPr>
            <w:tcW w:w="544" w:type="pct"/>
            <w:shd w:val="clear" w:color="auto" w:fill="AEAAAA" w:themeFill="background2" w:themeFillShade="BF"/>
            <w:hideMark/>
          </w:tcPr>
          <w:p w14:paraId="699D9380" w14:textId="77777777" w:rsidR="00C90126" w:rsidRPr="00295D0B" w:rsidRDefault="00C90126" w:rsidP="00C90126">
            <w:pPr>
              <w:autoSpaceDE w:val="0"/>
              <w:autoSpaceDN w:val="0"/>
              <w:adjustRightInd w:val="0"/>
              <w:jc w:val="center"/>
              <w:rPr>
                <w:rFonts w:ascii="Arial" w:hAnsi="Arial" w:cs="Arial"/>
                <w:b/>
                <w:bCs/>
                <w:sz w:val="16"/>
                <w:szCs w:val="16"/>
              </w:rPr>
            </w:pPr>
          </w:p>
          <w:p w14:paraId="5D307C3A" w14:textId="77777777" w:rsidR="00C90126" w:rsidRPr="00295D0B" w:rsidRDefault="00C90126" w:rsidP="00C90126">
            <w:pPr>
              <w:autoSpaceDE w:val="0"/>
              <w:autoSpaceDN w:val="0"/>
              <w:adjustRightInd w:val="0"/>
              <w:jc w:val="center"/>
              <w:rPr>
                <w:rFonts w:ascii="Arial" w:hAnsi="Arial" w:cs="Arial"/>
                <w:b/>
                <w:bCs/>
                <w:sz w:val="16"/>
                <w:szCs w:val="16"/>
              </w:rPr>
            </w:pPr>
            <w:r w:rsidRPr="00295D0B">
              <w:rPr>
                <w:rFonts w:ascii="Arial" w:hAnsi="Arial" w:cs="Arial"/>
                <w:b/>
                <w:bCs/>
                <w:sz w:val="16"/>
                <w:szCs w:val="16"/>
              </w:rPr>
              <w:t xml:space="preserve">PROMJENA </w:t>
            </w:r>
            <w:r w:rsidRPr="00295D0B">
              <w:rPr>
                <w:rFonts w:ascii="Arial" w:hAnsi="Arial" w:cs="Arial"/>
                <w:b/>
                <w:bCs/>
                <w:sz w:val="16"/>
                <w:szCs w:val="16"/>
              </w:rPr>
              <w:br/>
              <w:t>POSTOTAK</w:t>
            </w:r>
          </w:p>
        </w:tc>
        <w:tc>
          <w:tcPr>
            <w:tcW w:w="713" w:type="pct"/>
            <w:shd w:val="clear" w:color="auto" w:fill="AEAAAA" w:themeFill="background2" w:themeFillShade="BF"/>
            <w:hideMark/>
          </w:tcPr>
          <w:p w14:paraId="281A9809" w14:textId="77777777" w:rsidR="00C90126" w:rsidRPr="00295D0B" w:rsidRDefault="00C90126" w:rsidP="00C90126">
            <w:pPr>
              <w:autoSpaceDE w:val="0"/>
              <w:autoSpaceDN w:val="0"/>
              <w:adjustRightInd w:val="0"/>
              <w:jc w:val="center"/>
              <w:rPr>
                <w:rFonts w:ascii="Arial" w:hAnsi="Arial" w:cs="Arial"/>
                <w:b/>
                <w:bCs/>
                <w:sz w:val="16"/>
                <w:szCs w:val="16"/>
              </w:rPr>
            </w:pPr>
            <w:r w:rsidRPr="00295D0B">
              <w:rPr>
                <w:rFonts w:ascii="Arial" w:hAnsi="Arial" w:cs="Arial"/>
                <w:b/>
                <w:bCs/>
                <w:sz w:val="16"/>
                <w:szCs w:val="16"/>
              </w:rPr>
              <w:t>PRIJEDLOG - NOVI IZNOS PLANA</w:t>
            </w:r>
          </w:p>
        </w:tc>
      </w:tr>
      <w:tr w:rsidR="00C90126" w:rsidRPr="00295D0B" w14:paraId="041B975F" w14:textId="77777777" w:rsidTr="00295D0B">
        <w:trPr>
          <w:trHeight w:val="270"/>
        </w:trPr>
        <w:tc>
          <w:tcPr>
            <w:tcW w:w="2640" w:type="pct"/>
            <w:gridSpan w:val="2"/>
            <w:shd w:val="clear" w:color="auto" w:fill="EDEDED" w:themeFill="accent3" w:themeFillTint="33"/>
            <w:noWrap/>
            <w:hideMark/>
          </w:tcPr>
          <w:p w14:paraId="0F16432E"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 xml:space="preserve">  SVEUKUPNO PRIHODI</w:t>
            </w:r>
          </w:p>
        </w:tc>
        <w:tc>
          <w:tcPr>
            <w:tcW w:w="558" w:type="pct"/>
            <w:shd w:val="clear" w:color="auto" w:fill="EDEDED" w:themeFill="accent3" w:themeFillTint="33"/>
            <w:noWrap/>
            <w:hideMark/>
          </w:tcPr>
          <w:p w14:paraId="641BE931"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2.951.025,00</w:t>
            </w:r>
          </w:p>
        </w:tc>
        <w:tc>
          <w:tcPr>
            <w:tcW w:w="544" w:type="pct"/>
            <w:shd w:val="clear" w:color="auto" w:fill="EDEDED" w:themeFill="accent3" w:themeFillTint="33"/>
            <w:noWrap/>
            <w:hideMark/>
          </w:tcPr>
          <w:p w14:paraId="1DCDE075"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-19.497,00</w:t>
            </w:r>
          </w:p>
        </w:tc>
        <w:tc>
          <w:tcPr>
            <w:tcW w:w="544" w:type="pct"/>
            <w:shd w:val="clear" w:color="auto" w:fill="EDEDED" w:themeFill="accent3" w:themeFillTint="33"/>
            <w:noWrap/>
            <w:hideMark/>
          </w:tcPr>
          <w:p w14:paraId="7E28B24E"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-0,66</w:t>
            </w:r>
          </w:p>
        </w:tc>
        <w:tc>
          <w:tcPr>
            <w:tcW w:w="713" w:type="pct"/>
            <w:shd w:val="clear" w:color="auto" w:fill="EDEDED" w:themeFill="accent3" w:themeFillTint="33"/>
            <w:noWrap/>
            <w:hideMark/>
          </w:tcPr>
          <w:p w14:paraId="7A4D575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2.931.528,00</w:t>
            </w:r>
          </w:p>
        </w:tc>
      </w:tr>
      <w:tr w:rsidR="00C90126" w:rsidRPr="00295D0B" w14:paraId="4CFD67F0" w14:textId="77777777" w:rsidTr="00295D0B">
        <w:trPr>
          <w:trHeight w:val="255"/>
        </w:trPr>
        <w:tc>
          <w:tcPr>
            <w:tcW w:w="2640" w:type="pct"/>
            <w:gridSpan w:val="2"/>
            <w:shd w:val="clear" w:color="auto" w:fill="FFFFFF" w:themeFill="background1"/>
            <w:noWrap/>
            <w:hideMark/>
          </w:tcPr>
          <w:p w14:paraId="318ABC01"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1. OPĆI PRIHODI I PRIMICI</w:t>
            </w:r>
          </w:p>
        </w:tc>
        <w:tc>
          <w:tcPr>
            <w:tcW w:w="558" w:type="pct"/>
            <w:shd w:val="clear" w:color="auto" w:fill="FFFFFF" w:themeFill="background1"/>
            <w:noWrap/>
            <w:hideMark/>
          </w:tcPr>
          <w:p w14:paraId="325B3773"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306.050,00</w:t>
            </w:r>
          </w:p>
        </w:tc>
        <w:tc>
          <w:tcPr>
            <w:tcW w:w="544" w:type="pct"/>
            <w:shd w:val="clear" w:color="auto" w:fill="FFFFFF" w:themeFill="background1"/>
            <w:noWrap/>
            <w:hideMark/>
          </w:tcPr>
          <w:p w14:paraId="706AFC62"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8.540,00</w:t>
            </w:r>
          </w:p>
        </w:tc>
        <w:tc>
          <w:tcPr>
            <w:tcW w:w="544" w:type="pct"/>
            <w:shd w:val="clear" w:color="auto" w:fill="FFFFFF" w:themeFill="background1"/>
            <w:noWrap/>
            <w:hideMark/>
          </w:tcPr>
          <w:p w14:paraId="536131FD"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2,79</w:t>
            </w:r>
          </w:p>
        </w:tc>
        <w:tc>
          <w:tcPr>
            <w:tcW w:w="713" w:type="pct"/>
            <w:shd w:val="clear" w:color="auto" w:fill="FFFFFF" w:themeFill="background1"/>
            <w:noWrap/>
            <w:hideMark/>
          </w:tcPr>
          <w:p w14:paraId="52C79073"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314.590,00</w:t>
            </w:r>
          </w:p>
        </w:tc>
      </w:tr>
      <w:tr w:rsidR="00C90126" w:rsidRPr="00295D0B" w14:paraId="2DBB9977" w14:textId="77777777" w:rsidTr="00295D0B">
        <w:trPr>
          <w:trHeight w:val="255"/>
        </w:trPr>
        <w:tc>
          <w:tcPr>
            <w:tcW w:w="2640" w:type="pct"/>
            <w:gridSpan w:val="2"/>
            <w:shd w:val="clear" w:color="auto" w:fill="FFFFFF" w:themeFill="background1"/>
            <w:noWrap/>
            <w:hideMark/>
          </w:tcPr>
          <w:p w14:paraId="30894C10"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1.1. OPĆI PRIHODI I PRIMICI-IZNAD STAND.</w:t>
            </w:r>
          </w:p>
        </w:tc>
        <w:tc>
          <w:tcPr>
            <w:tcW w:w="558" w:type="pct"/>
            <w:shd w:val="clear" w:color="auto" w:fill="FFFFFF" w:themeFill="background1"/>
            <w:noWrap/>
            <w:hideMark/>
          </w:tcPr>
          <w:p w14:paraId="1E37CE8B"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306.050,00</w:t>
            </w:r>
          </w:p>
        </w:tc>
        <w:tc>
          <w:tcPr>
            <w:tcW w:w="544" w:type="pct"/>
            <w:shd w:val="clear" w:color="auto" w:fill="FFFFFF" w:themeFill="background1"/>
            <w:noWrap/>
            <w:hideMark/>
          </w:tcPr>
          <w:p w14:paraId="5DFB5DF8"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8.540,00</w:t>
            </w:r>
          </w:p>
        </w:tc>
        <w:tc>
          <w:tcPr>
            <w:tcW w:w="544" w:type="pct"/>
            <w:shd w:val="clear" w:color="auto" w:fill="FFFFFF" w:themeFill="background1"/>
            <w:noWrap/>
            <w:hideMark/>
          </w:tcPr>
          <w:p w14:paraId="0F50EB22"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2,79</w:t>
            </w:r>
          </w:p>
        </w:tc>
        <w:tc>
          <w:tcPr>
            <w:tcW w:w="713" w:type="pct"/>
            <w:shd w:val="clear" w:color="auto" w:fill="FFFFFF" w:themeFill="background1"/>
            <w:noWrap/>
            <w:hideMark/>
          </w:tcPr>
          <w:p w14:paraId="2E592A61"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314.590,00</w:t>
            </w:r>
          </w:p>
        </w:tc>
      </w:tr>
      <w:tr w:rsidR="00C90126" w:rsidRPr="00295D0B" w14:paraId="471A0F55" w14:textId="77777777" w:rsidTr="00295D0B">
        <w:trPr>
          <w:trHeight w:val="255"/>
        </w:trPr>
        <w:tc>
          <w:tcPr>
            <w:tcW w:w="2640" w:type="pct"/>
            <w:gridSpan w:val="2"/>
            <w:shd w:val="clear" w:color="auto" w:fill="FFFFFF" w:themeFill="background1"/>
            <w:noWrap/>
            <w:hideMark/>
          </w:tcPr>
          <w:p w14:paraId="10FB35FC"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3. VLASTITI PRIHODI</w:t>
            </w:r>
          </w:p>
        </w:tc>
        <w:tc>
          <w:tcPr>
            <w:tcW w:w="558" w:type="pct"/>
            <w:shd w:val="clear" w:color="auto" w:fill="FFFFFF" w:themeFill="background1"/>
            <w:noWrap/>
            <w:hideMark/>
          </w:tcPr>
          <w:p w14:paraId="1052D087"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3.000,00</w:t>
            </w:r>
          </w:p>
        </w:tc>
        <w:tc>
          <w:tcPr>
            <w:tcW w:w="544" w:type="pct"/>
            <w:shd w:val="clear" w:color="auto" w:fill="FFFFFF" w:themeFill="background1"/>
            <w:noWrap/>
            <w:hideMark/>
          </w:tcPr>
          <w:p w14:paraId="5416859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544" w:type="pct"/>
            <w:shd w:val="clear" w:color="auto" w:fill="FFFFFF" w:themeFill="background1"/>
            <w:noWrap/>
            <w:hideMark/>
          </w:tcPr>
          <w:p w14:paraId="7F0EB9D4"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713" w:type="pct"/>
            <w:shd w:val="clear" w:color="auto" w:fill="FFFFFF" w:themeFill="background1"/>
            <w:noWrap/>
            <w:hideMark/>
          </w:tcPr>
          <w:p w14:paraId="72FBF605"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3.000,00</w:t>
            </w:r>
          </w:p>
        </w:tc>
      </w:tr>
      <w:tr w:rsidR="00C90126" w:rsidRPr="00295D0B" w14:paraId="7A5275A8" w14:textId="77777777" w:rsidTr="00295D0B">
        <w:trPr>
          <w:trHeight w:val="255"/>
        </w:trPr>
        <w:tc>
          <w:tcPr>
            <w:tcW w:w="2640" w:type="pct"/>
            <w:gridSpan w:val="2"/>
            <w:shd w:val="clear" w:color="auto" w:fill="FFFFFF" w:themeFill="background1"/>
            <w:noWrap/>
            <w:hideMark/>
          </w:tcPr>
          <w:p w14:paraId="4DCB10E9"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3.9. VLASTITI PRIHODI</w:t>
            </w:r>
          </w:p>
        </w:tc>
        <w:tc>
          <w:tcPr>
            <w:tcW w:w="558" w:type="pct"/>
            <w:shd w:val="clear" w:color="auto" w:fill="FFFFFF" w:themeFill="background1"/>
            <w:noWrap/>
            <w:hideMark/>
          </w:tcPr>
          <w:p w14:paraId="02549D1B"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3.000,00</w:t>
            </w:r>
          </w:p>
        </w:tc>
        <w:tc>
          <w:tcPr>
            <w:tcW w:w="544" w:type="pct"/>
            <w:shd w:val="clear" w:color="auto" w:fill="FFFFFF" w:themeFill="background1"/>
            <w:noWrap/>
            <w:hideMark/>
          </w:tcPr>
          <w:p w14:paraId="031BBBDA"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544" w:type="pct"/>
            <w:shd w:val="clear" w:color="auto" w:fill="FFFFFF" w:themeFill="background1"/>
            <w:noWrap/>
            <w:hideMark/>
          </w:tcPr>
          <w:p w14:paraId="5A023FA9"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713" w:type="pct"/>
            <w:shd w:val="clear" w:color="auto" w:fill="FFFFFF" w:themeFill="background1"/>
            <w:noWrap/>
            <w:hideMark/>
          </w:tcPr>
          <w:p w14:paraId="23512057"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3.000,00</w:t>
            </w:r>
          </w:p>
        </w:tc>
      </w:tr>
      <w:tr w:rsidR="00C90126" w:rsidRPr="00295D0B" w14:paraId="61401C32" w14:textId="77777777" w:rsidTr="00295D0B">
        <w:trPr>
          <w:trHeight w:val="255"/>
        </w:trPr>
        <w:tc>
          <w:tcPr>
            <w:tcW w:w="2640" w:type="pct"/>
            <w:gridSpan w:val="2"/>
            <w:shd w:val="clear" w:color="auto" w:fill="FFFFFF" w:themeFill="background1"/>
            <w:noWrap/>
            <w:hideMark/>
          </w:tcPr>
          <w:p w14:paraId="487895E2"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4. PRIHODI ZA POSEBNE NAMJENE</w:t>
            </w:r>
          </w:p>
        </w:tc>
        <w:tc>
          <w:tcPr>
            <w:tcW w:w="558" w:type="pct"/>
            <w:shd w:val="clear" w:color="auto" w:fill="FFFFFF" w:themeFill="background1"/>
            <w:noWrap/>
            <w:hideMark/>
          </w:tcPr>
          <w:p w14:paraId="551ACFA6"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127.240,00</w:t>
            </w:r>
          </w:p>
        </w:tc>
        <w:tc>
          <w:tcPr>
            <w:tcW w:w="544" w:type="pct"/>
            <w:shd w:val="clear" w:color="auto" w:fill="FFFFFF" w:themeFill="background1"/>
            <w:noWrap/>
            <w:hideMark/>
          </w:tcPr>
          <w:p w14:paraId="009CF743"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-12.289,00</w:t>
            </w:r>
          </w:p>
        </w:tc>
        <w:tc>
          <w:tcPr>
            <w:tcW w:w="544" w:type="pct"/>
            <w:shd w:val="clear" w:color="auto" w:fill="FFFFFF" w:themeFill="background1"/>
            <w:noWrap/>
            <w:hideMark/>
          </w:tcPr>
          <w:p w14:paraId="20C684A8"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-9,66</w:t>
            </w:r>
          </w:p>
        </w:tc>
        <w:tc>
          <w:tcPr>
            <w:tcW w:w="713" w:type="pct"/>
            <w:shd w:val="clear" w:color="auto" w:fill="FFFFFF" w:themeFill="background1"/>
            <w:noWrap/>
            <w:hideMark/>
          </w:tcPr>
          <w:p w14:paraId="7ADBE729"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114.951,00</w:t>
            </w:r>
          </w:p>
        </w:tc>
      </w:tr>
      <w:tr w:rsidR="00C90126" w:rsidRPr="00295D0B" w14:paraId="19EF2866" w14:textId="77777777" w:rsidTr="00295D0B">
        <w:trPr>
          <w:trHeight w:val="255"/>
        </w:trPr>
        <w:tc>
          <w:tcPr>
            <w:tcW w:w="2640" w:type="pct"/>
            <w:gridSpan w:val="2"/>
            <w:shd w:val="clear" w:color="auto" w:fill="FFFFFF" w:themeFill="background1"/>
            <w:noWrap/>
            <w:hideMark/>
          </w:tcPr>
          <w:p w14:paraId="73869BFA"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4.9. PRIHODI ZA POSEBNE NAMJENE</w:t>
            </w:r>
          </w:p>
        </w:tc>
        <w:tc>
          <w:tcPr>
            <w:tcW w:w="558" w:type="pct"/>
            <w:shd w:val="clear" w:color="auto" w:fill="FFFFFF" w:themeFill="background1"/>
            <w:noWrap/>
            <w:hideMark/>
          </w:tcPr>
          <w:p w14:paraId="0E1AC2A7"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127.240,00</w:t>
            </w:r>
          </w:p>
        </w:tc>
        <w:tc>
          <w:tcPr>
            <w:tcW w:w="544" w:type="pct"/>
            <w:shd w:val="clear" w:color="auto" w:fill="FFFFFF" w:themeFill="background1"/>
            <w:noWrap/>
            <w:hideMark/>
          </w:tcPr>
          <w:p w14:paraId="33AA4BD2"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-12.289,00</w:t>
            </w:r>
          </w:p>
        </w:tc>
        <w:tc>
          <w:tcPr>
            <w:tcW w:w="544" w:type="pct"/>
            <w:shd w:val="clear" w:color="auto" w:fill="FFFFFF" w:themeFill="background1"/>
            <w:noWrap/>
            <w:hideMark/>
          </w:tcPr>
          <w:p w14:paraId="272B984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-9,66</w:t>
            </w:r>
          </w:p>
        </w:tc>
        <w:tc>
          <w:tcPr>
            <w:tcW w:w="713" w:type="pct"/>
            <w:shd w:val="clear" w:color="auto" w:fill="FFFFFF" w:themeFill="background1"/>
            <w:noWrap/>
            <w:hideMark/>
          </w:tcPr>
          <w:p w14:paraId="4E7C846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114.951,00</w:t>
            </w:r>
          </w:p>
        </w:tc>
      </w:tr>
      <w:tr w:rsidR="00C90126" w:rsidRPr="00295D0B" w14:paraId="50D73FF9" w14:textId="77777777" w:rsidTr="00295D0B">
        <w:trPr>
          <w:trHeight w:val="255"/>
        </w:trPr>
        <w:tc>
          <w:tcPr>
            <w:tcW w:w="2640" w:type="pct"/>
            <w:gridSpan w:val="2"/>
            <w:shd w:val="clear" w:color="auto" w:fill="FFFFFF" w:themeFill="background1"/>
            <w:noWrap/>
            <w:hideMark/>
          </w:tcPr>
          <w:p w14:paraId="06ED9C83"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5. POMOĆI</w:t>
            </w:r>
          </w:p>
        </w:tc>
        <w:tc>
          <w:tcPr>
            <w:tcW w:w="558" w:type="pct"/>
            <w:shd w:val="clear" w:color="auto" w:fill="FFFFFF" w:themeFill="background1"/>
            <w:noWrap/>
            <w:hideMark/>
          </w:tcPr>
          <w:p w14:paraId="6499FDB1"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2.507.235,00</w:t>
            </w:r>
          </w:p>
        </w:tc>
        <w:tc>
          <w:tcPr>
            <w:tcW w:w="544" w:type="pct"/>
            <w:shd w:val="clear" w:color="auto" w:fill="FFFFFF" w:themeFill="background1"/>
            <w:noWrap/>
            <w:hideMark/>
          </w:tcPr>
          <w:p w14:paraId="02A660AC"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-17.248,00</w:t>
            </w:r>
          </w:p>
        </w:tc>
        <w:tc>
          <w:tcPr>
            <w:tcW w:w="544" w:type="pct"/>
            <w:shd w:val="clear" w:color="auto" w:fill="FFFFFF" w:themeFill="background1"/>
            <w:noWrap/>
            <w:hideMark/>
          </w:tcPr>
          <w:p w14:paraId="43D75324"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-0,69</w:t>
            </w:r>
          </w:p>
        </w:tc>
        <w:tc>
          <w:tcPr>
            <w:tcW w:w="713" w:type="pct"/>
            <w:shd w:val="clear" w:color="auto" w:fill="FFFFFF" w:themeFill="background1"/>
            <w:noWrap/>
            <w:hideMark/>
          </w:tcPr>
          <w:p w14:paraId="369D6FD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2.489.987,00</w:t>
            </w:r>
          </w:p>
        </w:tc>
      </w:tr>
      <w:tr w:rsidR="00C90126" w:rsidRPr="00295D0B" w14:paraId="5110F827" w14:textId="77777777" w:rsidTr="00295D0B">
        <w:trPr>
          <w:trHeight w:val="255"/>
        </w:trPr>
        <w:tc>
          <w:tcPr>
            <w:tcW w:w="2640" w:type="pct"/>
            <w:gridSpan w:val="2"/>
            <w:shd w:val="clear" w:color="auto" w:fill="FFFFFF" w:themeFill="background1"/>
            <w:noWrap/>
            <w:hideMark/>
          </w:tcPr>
          <w:p w14:paraId="6CBE233F"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5.1. POMOĆI</w:t>
            </w:r>
          </w:p>
        </w:tc>
        <w:tc>
          <w:tcPr>
            <w:tcW w:w="558" w:type="pct"/>
            <w:shd w:val="clear" w:color="auto" w:fill="FFFFFF" w:themeFill="background1"/>
            <w:noWrap/>
            <w:hideMark/>
          </w:tcPr>
          <w:p w14:paraId="555B2863"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208.154,00</w:t>
            </w:r>
          </w:p>
        </w:tc>
        <w:tc>
          <w:tcPr>
            <w:tcW w:w="544" w:type="pct"/>
            <w:shd w:val="clear" w:color="auto" w:fill="FFFFFF" w:themeFill="background1"/>
            <w:noWrap/>
            <w:hideMark/>
          </w:tcPr>
          <w:p w14:paraId="25294B96"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544" w:type="pct"/>
            <w:shd w:val="clear" w:color="auto" w:fill="FFFFFF" w:themeFill="background1"/>
            <w:noWrap/>
            <w:hideMark/>
          </w:tcPr>
          <w:p w14:paraId="3C45895E"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713" w:type="pct"/>
            <w:shd w:val="clear" w:color="auto" w:fill="FFFFFF" w:themeFill="background1"/>
            <w:noWrap/>
            <w:hideMark/>
          </w:tcPr>
          <w:p w14:paraId="52B3A6C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208.154,00</w:t>
            </w:r>
          </w:p>
        </w:tc>
      </w:tr>
      <w:tr w:rsidR="00C90126" w:rsidRPr="00295D0B" w14:paraId="53AC2BA9" w14:textId="77777777" w:rsidTr="00295D0B">
        <w:trPr>
          <w:trHeight w:val="255"/>
        </w:trPr>
        <w:tc>
          <w:tcPr>
            <w:tcW w:w="2640" w:type="pct"/>
            <w:gridSpan w:val="2"/>
            <w:shd w:val="clear" w:color="auto" w:fill="FFFFFF" w:themeFill="background1"/>
            <w:noWrap/>
            <w:hideMark/>
          </w:tcPr>
          <w:p w14:paraId="130CD94C"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5.9. POMOĆI</w:t>
            </w:r>
          </w:p>
        </w:tc>
        <w:tc>
          <w:tcPr>
            <w:tcW w:w="558" w:type="pct"/>
            <w:shd w:val="clear" w:color="auto" w:fill="FFFFFF" w:themeFill="background1"/>
            <w:noWrap/>
            <w:hideMark/>
          </w:tcPr>
          <w:p w14:paraId="6EF8E603"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2.299.081,00</w:t>
            </w:r>
          </w:p>
        </w:tc>
        <w:tc>
          <w:tcPr>
            <w:tcW w:w="544" w:type="pct"/>
            <w:shd w:val="clear" w:color="auto" w:fill="FFFFFF" w:themeFill="background1"/>
            <w:noWrap/>
            <w:hideMark/>
          </w:tcPr>
          <w:p w14:paraId="5D9D0423"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-17.248,00</w:t>
            </w:r>
          </w:p>
        </w:tc>
        <w:tc>
          <w:tcPr>
            <w:tcW w:w="544" w:type="pct"/>
            <w:shd w:val="clear" w:color="auto" w:fill="FFFFFF" w:themeFill="background1"/>
            <w:noWrap/>
            <w:hideMark/>
          </w:tcPr>
          <w:p w14:paraId="6BB4A713"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-0,75</w:t>
            </w:r>
          </w:p>
        </w:tc>
        <w:tc>
          <w:tcPr>
            <w:tcW w:w="713" w:type="pct"/>
            <w:shd w:val="clear" w:color="auto" w:fill="FFFFFF" w:themeFill="background1"/>
            <w:noWrap/>
            <w:hideMark/>
          </w:tcPr>
          <w:p w14:paraId="0C7A877B"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2.281.833,00</w:t>
            </w:r>
          </w:p>
        </w:tc>
      </w:tr>
      <w:tr w:rsidR="00C90126" w:rsidRPr="00295D0B" w14:paraId="4102BE29" w14:textId="77777777" w:rsidTr="00295D0B">
        <w:trPr>
          <w:trHeight w:val="255"/>
        </w:trPr>
        <w:tc>
          <w:tcPr>
            <w:tcW w:w="2640" w:type="pct"/>
            <w:gridSpan w:val="2"/>
            <w:shd w:val="clear" w:color="auto" w:fill="FFFFFF" w:themeFill="background1"/>
            <w:noWrap/>
            <w:hideMark/>
          </w:tcPr>
          <w:p w14:paraId="0F13D228"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6. DONACIJE</w:t>
            </w:r>
          </w:p>
        </w:tc>
        <w:tc>
          <w:tcPr>
            <w:tcW w:w="558" w:type="pct"/>
            <w:shd w:val="clear" w:color="auto" w:fill="FFFFFF" w:themeFill="background1"/>
            <w:noWrap/>
            <w:hideMark/>
          </w:tcPr>
          <w:p w14:paraId="06720141"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3.500,00</w:t>
            </w:r>
          </w:p>
        </w:tc>
        <w:tc>
          <w:tcPr>
            <w:tcW w:w="544" w:type="pct"/>
            <w:shd w:val="clear" w:color="auto" w:fill="FFFFFF" w:themeFill="background1"/>
            <w:noWrap/>
            <w:hideMark/>
          </w:tcPr>
          <w:p w14:paraId="5EA6E158"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500,00</w:t>
            </w:r>
          </w:p>
        </w:tc>
        <w:tc>
          <w:tcPr>
            <w:tcW w:w="544" w:type="pct"/>
            <w:shd w:val="clear" w:color="auto" w:fill="FFFFFF" w:themeFill="background1"/>
            <w:noWrap/>
            <w:hideMark/>
          </w:tcPr>
          <w:p w14:paraId="431FD8CA"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14,29</w:t>
            </w:r>
          </w:p>
        </w:tc>
        <w:tc>
          <w:tcPr>
            <w:tcW w:w="713" w:type="pct"/>
            <w:shd w:val="clear" w:color="auto" w:fill="FFFFFF" w:themeFill="background1"/>
            <w:noWrap/>
            <w:hideMark/>
          </w:tcPr>
          <w:p w14:paraId="37CCA5D5"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4.000,00</w:t>
            </w:r>
          </w:p>
        </w:tc>
      </w:tr>
      <w:tr w:rsidR="00C90126" w:rsidRPr="00295D0B" w14:paraId="7AD3E415" w14:textId="77777777" w:rsidTr="00295D0B">
        <w:trPr>
          <w:trHeight w:val="255"/>
        </w:trPr>
        <w:tc>
          <w:tcPr>
            <w:tcW w:w="2640" w:type="pct"/>
            <w:gridSpan w:val="2"/>
            <w:shd w:val="clear" w:color="auto" w:fill="FFFFFF" w:themeFill="background1"/>
            <w:noWrap/>
            <w:hideMark/>
          </w:tcPr>
          <w:p w14:paraId="2146064F"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6.9. DONACIJE</w:t>
            </w:r>
          </w:p>
        </w:tc>
        <w:tc>
          <w:tcPr>
            <w:tcW w:w="558" w:type="pct"/>
            <w:shd w:val="clear" w:color="auto" w:fill="FFFFFF" w:themeFill="background1"/>
            <w:noWrap/>
            <w:hideMark/>
          </w:tcPr>
          <w:p w14:paraId="166CCF41"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3.500,00</w:t>
            </w:r>
          </w:p>
        </w:tc>
        <w:tc>
          <w:tcPr>
            <w:tcW w:w="544" w:type="pct"/>
            <w:shd w:val="clear" w:color="auto" w:fill="FFFFFF" w:themeFill="background1"/>
            <w:noWrap/>
            <w:hideMark/>
          </w:tcPr>
          <w:p w14:paraId="6757C02F"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500,00</w:t>
            </w:r>
          </w:p>
        </w:tc>
        <w:tc>
          <w:tcPr>
            <w:tcW w:w="544" w:type="pct"/>
            <w:shd w:val="clear" w:color="auto" w:fill="FFFFFF" w:themeFill="background1"/>
            <w:noWrap/>
            <w:hideMark/>
          </w:tcPr>
          <w:p w14:paraId="2C74C788"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14,29</w:t>
            </w:r>
          </w:p>
        </w:tc>
        <w:tc>
          <w:tcPr>
            <w:tcW w:w="713" w:type="pct"/>
            <w:shd w:val="clear" w:color="auto" w:fill="FFFFFF" w:themeFill="background1"/>
            <w:noWrap/>
            <w:hideMark/>
          </w:tcPr>
          <w:p w14:paraId="17177AEF"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4.000,00</w:t>
            </w:r>
          </w:p>
        </w:tc>
      </w:tr>
      <w:tr w:rsidR="00C90126" w:rsidRPr="00295D0B" w14:paraId="7ECE50EB" w14:textId="77777777" w:rsidTr="00295D0B">
        <w:trPr>
          <w:trHeight w:val="255"/>
        </w:trPr>
        <w:tc>
          <w:tcPr>
            <w:tcW w:w="2640" w:type="pct"/>
            <w:gridSpan w:val="2"/>
            <w:shd w:val="clear" w:color="auto" w:fill="FFFFFF" w:themeFill="background1"/>
            <w:noWrap/>
            <w:hideMark/>
          </w:tcPr>
          <w:p w14:paraId="2DE201DA"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7. PRIHODI OD NEFINANCIJSKE IMOVINE</w:t>
            </w:r>
          </w:p>
        </w:tc>
        <w:tc>
          <w:tcPr>
            <w:tcW w:w="558" w:type="pct"/>
            <w:shd w:val="clear" w:color="auto" w:fill="FFFFFF" w:themeFill="background1"/>
            <w:noWrap/>
            <w:hideMark/>
          </w:tcPr>
          <w:p w14:paraId="526DC45D"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4.000,00</w:t>
            </w:r>
          </w:p>
        </w:tc>
        <w:tc>
          <w:tcPr>
            <w:tcW w:w="544" w:type="pct"/>
            <w:shd w:val="clear" w:color="auto" w:fill="FFFFFF" w:themeFill="background1"/>
            <w:noWrap/>
            <w:hideMark/>
          </w:tcPr>
          <w:p w14:paraId="5812F827"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1.000,00</w:t>
            </w:r>
          </w:p>
        </w:tc>
        <w:tc>
          <w:tcPr>
            <w:tcW w:w="544" w:type="pct"/>
            <w:shd w:val="clear" w:color="auto" w:fill="FFFFFF" w:themeFill="background1"/>
            <w:noWrap/>
            <w:hideMark/>
          </w:tcPr>
          <w:p w14:paraId="6AC6DE3C"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25,00</w:t>
            </w:r>
          </w:p>
        </w:tc>
        <w:tc>
          <w:tcPr>
            <w:tcW w:w="713" w:type="pct"/>
            <w:shd w:val="clear" w:color="auto" w:fill="FFFFFF" w:themeFill="background1"/>
            <w:noWrap/>
            <w:hideMark/>
          </w:tcPr>
          <w:p w14:paraId="6A489D7A"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5.000,00</w:t>
            </w:r>
          </w:p>
        </w:tc>
      </w:tr>
      <w:tr w:rsidR="00C90126" w:rsidRPr="00295D0B" w14:paraId="076F8BD6" w14:textId="77777777" w:rsidTr="00295D0B">
        <w:trPr>
          <w:trHeight w:val="270"/>
        </w:trPr>
        <w:tc>
          <w:tcPr>
            <w:tcW w:w="2640" w:type="pct"/>
            <w:gridSpan w:val="2"/>
            <w:shd w:val="clear" w:color="auto" w:fill="FFFFFF" w:themeFill="background1"/>
            <w:noWrap/>
            <w:hideMark/>
          </w:tcPr>
          <w:p w14:paraId="4C035463"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 xml:space="preserve">Izvor  7.9. 7.prihodi od naknada šteta s </w:t>
            </w:r>
            <w:proofErr w:type="spellStart"/>
            <w:r w:rsidRPr="00295D0B">
              <w:rPr>
                <w:rFonts w:ascii="Arial" w:hAnsi="Arial" w:cs="Arial"/>
                <w:b/>
                <w:bCs/>
                <w:sz w:val="16"/>
                <w:szCs w:val="16"/>
              </w:rPr>
              <w:t>osnov.osig.osigur.pri</w:t>
            </w:r>
            <w:proofErr w:type="spellEnd"/>
            <w:r w:rsidRPr="00295D0B">
              <w:rPr>
                <w:rFonts w:ascii="Arial" w:hAnsi="Arial" w:cs="Arial"/>
                <w:b/>
                <w:bCs/>
                <w:sz w:val="16"/>
                <w:szCs w:val="16"/>
              </w:rPr>
              <w:t>. korisnik</w:t>
            </w:r>
          </w:p>
        </w:tc>
        <w:tc>
          <w:tcPr>
            <w:tcW w:w="558" w:type="pct"/>
            <w:shd w:val="clear" w:color="auto" w:fill="FFFFFF" w:themeFill="background1"/>
            <w:noWrap/>
            <w:hideMark/>
          </w:tcPr>
          <w:p w14:paraId="36C92E1C"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4.000,00</w:t>
            </w:r>
          </w:p>
        </w:tc>
        <w:tc>
          <w:tcPr>
            <w:tcW w:w="544" w:type="pct"/>
            <w:shd w:val="clear" w:color="auto" w:fill="FFFFFF" w:themeFill="background1"/>
            <w:noWrap/>
            <w:hideMark/>
          </w:tcPr>
          <w:p w14:paraId="5EFAC156"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1.000,00</w:t>
            </w:r>
          </w:p>
        </w:tc>
        <w:tc>
          <w:tcPr>
            <w:tcW w:w="544" w:type="pct"/>
            <w:shd w:val="clear" w:color="auto" w:fill="FFFFFF" w:themeFill="background1"/>
            <w:noWrap/>
            <w:hideMark/>
          </w:tcPr>
          <w:p w14:paraId="54D7DFED"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25,00</w:t>
            </w:r>
          </w:p>
        </w:tc>
        <w:tc>
          <w:tcPr>
            <w:tcW w:w="713" w:type="pct"/>
            <w:shd w:val="clear" w:color="auto" w:fill="FFFFFF" w:themeFill="background1"/>
            <w:noWrap/>
            <w:hideMark/>
          </w:tcPr>
          <w:p w14:paraId="78B65F36"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5.000,00</w:t>
            </w:r>
          </w:p>
        </w:tc>
      </w:tr>
      <w:tr w:rsidR="00C90126" w:rsidRPr="00295D0B" w14:paraId="7ACDEAC4" w14:textId="77777777" w:rsidTr="00295D0B">
        <w:trPr>
          <w:trHeight w:val="270"/>
        </w:trPr>
        <w:tc>
          <w:tcPr>
            <w:tcW w:w="2640" w:type="pct"/>
            <w:gridSpan w:val="2"/>
            <w:shd w:val="clear" w:color="auto" w:fill="EDEDED" w:themeFill="accent3" w:themeFillTint="33"/>
            <w:noWrap/>
            <w:hideMark/>
          </w:tcPr>
          <w:p w14:paraId="5D5455E6"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 xml:space="preserve">  SVEUKUPNO RASHODI / IZDACI</w:t>
            </w:r>
          </w:p>
        </w:tc>
        <w:tc>
          <w:tcPr>
            <w:tcW w:w="558" w:type="pct"/>
            <w:shd w:val="clear" w:color="auto" w:fill="EDEDED" w:themeFill="accent3" w:themeFillTint="33"/>
            <w:noWrap/>
            <w:hideMark/>
          </w:tcPr>
          <w:p w14:paraId="07704B8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2.952.013,00</w:t>
            </w:r>
          </w:p>
        </w:tc>
        <w:tc>
          <w:tcPr>
            <w:tcW w:w="544" w:type="pct"/>
            <w:shd w:val="clear" w:color="auto" w:fill="EDEDED" w:themeFill="accent3" w:themeFillTint="33"/>
            <w:noWrap/>
            <w:hideMark/>
          </w:tcPr>
          <w:p w14:paraId="7A0D1309"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-19.497,00</w:t>
            </w:r>
          </w:p>
        </w:tc>
        <w:tc>
          <w:tcPr>
            <w:tcW w:w="544" w:type="pct"/>
            <w:shd w:val="clear" w:color="auto" w:fill="EDEDED" w:themeFill="accent3" w:themeFillTint="33"/>
            <w:noWrap/>
            <w:hideMark/>
          </w:tcPr>
          <w:p w14:paraId="62A0408C"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-0,66</w:t>
            </w:r>
          </w:p>
        </w:tc>
        <w:tc>
          <w:tcPr>
            <w:tcW w:w="713" w:type="pct"/>
            <w:shd w:val="clear" w:color="auto" w:fill="EDEDED" w:themeFill="accent3" w:themeFillTint="33"/>
            <w:noWrap/>
            <w:hideMark/>
          </w:tcPr>
          <w:p w14:paraId="38D9138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2.932.516,00</w:t>
            </w:r>
          </w:p>
        </w:tc>
      </w:tr>
      <w:tr w:rsidR="00C90126" w:rsidRPr="00295D0B" w14:paraId="5B4825B0" w14:textId="77777777" w:rsidTr="00295D0B">
        <w:trPr>
          <w:trHeight w:val="255"/>
        </w:trPr>
        <w:tc>
          <w:tcPr>
            <w:tcW w:w="2640" w:type="pct"/>
            <w:gridSpan w:val="2"/>
            <w:shd w:val="clear" w:color="auto" w:fill="FFFFFF" w:themeFill="background1"/>
            <w:noWrap/>
            <w:hideMark/>
          </w:tcPr>
          <w:p w14:paraId="48B4562A"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1. OPĆI PRIHODI I PRIMICI</w:t>
            </w:r>
          </w:p>
        </w:tc>
        <w:tc>
          <w:tcPr>
            <w:tcW w:w="558" w:type="pct"/>
            <w:shd w:val="clear" w:color="auto" w:fill="FFFFFF" w:themeFill="background1"/>
            <w:noWrap/>
            <w:hideMark/>
          </w:tcPr>
          <w:p w14:paraId="495A77ED"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292.068,00</w:t>
            </w:r>
          </w:p>
        </w:tc>
        <w:tc>
          <w:tcPr>
            <w:tcW w:w="544" w:type="pct"/>
            <w:shd w:val="clear" w:color="auto" w:fill="FFFFFF" w:themeFill="background1"/>
            <w:noWrap/>
            <w:hideMark/>
          </w:tcPr>
          <w:p w14:paraId="2EB7A3CD"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8.540,00</w:t>
            </w:r>
          </w:p>
        </w:tc>
        <w:tc>
          <w:tcPr>
            <w:tcW w:w="544" w:type="pct"/>
            <w:shd w:val="clear" w:color="auto" w:fill="FFFFFF" w:themeFill="background1"/>
            <w:noWrap/>
            <w:hideMark/>
          </w:tcPr>
          <w:p w14:paraId="5613CE1B"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2,92</w:t>
            </w:r>
          </w:p>
        </w:tc>
        <w:tc>
          <w:tcPr>
            <w:tcW w:w="713" w:type="pct"/>
            <w:shd w:val="clear" w:color="auto" w:fill="FFFFFF" w:themeFill="background1"/>
            <w:noWrap/>
            <w:hideMark/>
          </w:tcPr>
          <w:p w14:paraId="50D6CB75"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300.608,00</w:t>
            </w:r>
          </w:p>
        </w:tc>
      </w:tr>
      <w:tr w:rsidR="00C90126" w:rsidRPr="00295D0B" w14:paraId="09ADA301" w14:textId="77777777" w:rsidTr="00295D0B">
        <w:trPr>
          <w:trHeight w:val="255"/>
        </w:trPr>
        <w:tc>
          <w:tcPr>
            <w:tcW w:w="2640" w:type="pct"/>
            <w:gridSpan w:val="2"/>
            <w:shd w:val="clear" w:color="auto" w:fill="FFFFFF" w:themeFill="background1"/>
            <w:noWrap/>
            <w:hideMark/>
          </w:tcPr>
          <w:p w14:paraId="79DAB723"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1.1. OPĆI PRIHODI I PRIMICI-IZNAD STAND.</w:t>
            </w:r>
          </w:p>
        </w:tc>
        <w:tc>
          <w:tcPr>
            <w:tcW w:w="558" w:type="pct"/>
            <w:shd w:val="clear" w:color="auto" w:fill="FFFFFF" w:themeFill="background1"/>
            <w:noWrap/>
            <w:hideMark/>
          </w:tcPr>
          <w:p w14:paraId="56B0B0A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292.068,00</w:t>
            </w:r>
          </w:p>
        </w:tc>
        <w:tc>
          <w:tcPr>
            <w:tcW w:w="544" w:type="pct"/>
            <w:shd w:val="clear" w:color="auto" w:fill="FFFFFF" w:themeFill="background1"/>
            <w:noWrap/>
            <w:hideMark/>
          </w:tcPr>
          <w:p w14:paraId="5374CE27"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8.540,00</w:t>
            </w:r>
          </w:p>
        </w:tc>
        <w:tc>
          <w:tcPr>
            <w:tcW w:w="544" w:type="pct"/>
            <w:shd w:val="clear" w:color="auto" w:fill="FFFFFF" w:themeFill="background1"/>
            <w:noWrap/>
            <w:hideMark/>
          </w:tcPr>
          <w:p w14:paraId="43159AD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2,92</w:t>
            </w:r>
          </w:p>
        </w:tc>
        <w:tc>
          <w:tcPr>
            <w:tcW w:w="713" w:type="pct"/>
            <w:shd w:val="clear" w:color="auto" w:fill="FFFFFF" w:themeFill="background1"/>
            <w:noWrap/>
            <w:hideMark/>
          </w:tcPr>
          <w:p w14:paraId="2EE105F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300.608,00</w:t>
            </w:r>
          </w:p>
        </w:tc>
      </w:tr>
      <w:tr w:rsidR="00C90126" w:rsidRPr="00295D0B" w14:paraId="331E4CF0" w14:textId="77777777" w:rsidTr="00295D0B">
        <w:trPr>
          <w:trHeight w:val="255"/>
        </w:trPr>
        <w:tc>
          <w:tcPr>
            <w:tcW w:w="2640" w:type="pct"/>
            <w:gridSpan w:val="2"/>
            <w:shd w:val="clear" w:color="auto" w:fill="FFFFFF" w:themeFill="background1"/>
            <w:noWrap/>
            <w:hideMark/>
          </w:tcPr>
          <w:p w14:paraId="65531688"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3. VLASTITI PRIHODI</w:t>
            </w:r>
          </w:p>
        </w:tc>
        <w:tc>
          <w:tcPr>
            <w:tcW w:w="558" w:type="pct"/>
            <w:shd w:val="clear" w:color="auto" w:fill="FFFFFF" w:themeFill="background1"/>
            <w:noWrap/>
            <w:hideMark/>
          </w:tcPr>
          <w:p w14:paraId="3F944FF3"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4.841,00</w:t>
            </w:r>
          </w:p>
        </w:tc>
        <w:tc>
          <w:tcPr>
            <w:tcW w:w="544" w:type="pct"/>
            <w:shd w:val="clear" w:color="auto" w:fill="FFFFFF" w:themeFill="background1"/>
            <w:noWrap/>
            <w:hideMark/>
          </w:tcPr>
          <w:p w14:paraId="37CBF06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544" w:type="pct"/>
            <w:shd w:val="clear" w:color="auto" w:fill="FFFFFF" w:themeFill="background1"/>
            <w:noWrap/>
            <w:hideMark/>
          </w:tcPr>
          <w:p w14:paraId="25D15736"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713" w:type="pct"/>
            <w:shd w:val="clear" w:color="auto" w:fill="FFFFFF" w:themeFill="background1"/>
            <w:noWrap/>
            <w:hideMark/>
          </w:tcPr>
          <w:p w14:paraId="6B0B7F44"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4.841,00</w:t>
            </w:r>
          </w:p>
        </w:tc>
      </w:tr>
      <w:tr w:rsidR="00C90126" w:rsidRPr="00295D0B" w14:paraId="0E06DB3F" w14:textId="77777777" w:rsidTr="00295D0B">
        <w:trPr>
          <w:trHeight w:val="255"/>
        </w:trPr>
        <w:tc>
          <w:tcPr>
            <w:tcW w:w="2640" w:type="pct"/>
            <w:gridSpan w:val="2"/>
            <w:shd w:val="clear" w:color="auto" w:fill="FFFFFF" w:themeFill="background1"/>
            <w:noWrap/>
            <w:hideMark/>
          </w:tcPr>
          <w:p w14:paraId="2C7A6922"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3.9. VLASTITI PRIHODI</w:t>
            </w:r>
          </w:p>
        </w:tc>
        <w:tc>
          <w:tcPr>
            <w:tcW w:w="558" w:type="pct"/>
            <w:shd w:val="clear" w:color="auto" w:fill="FFFFFF" w:themeFill="background1"/>
            <w:noWrap/>
            <w:hideMark/>
          </w:tcPr>
          <w:p w14:paraId="6F1FFDF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4.841,00</w:t>
            </w:r>
          </w:p>
        </w:tc>
        <w:tc>
          <w:tcPr>
            <w:tcW w:w="544" w:type="pct"/>
            <w:shd w:val="clear" w:color="auto" w:fill="FFFFFF" w:themeFill="background1"/>
            <w:noWrap/>
            <w:hideMark/>
          </w:tcPr>
          <w:p w14:paraId="395DD00E"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544" w:type="pct"/>
            <w:shd w:val="clear" w:color="auto" w:fill="FFFFFF" w:themeFill="background1"/>
            <w:noWrap/>
            <w:hideMark/>
          </w:tcPr>
          <w:p w14:paraId="5F038A44"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713" w:type="pct"/>
            <w:shd w:val="clear" w:color="auto" w:fill="FFFFFF" w:themeFill="background1"/>
            <w:noWrap/>
            <w:hideMark/>
          </w:tcPr>
          <w:p w14:paraId="25DC4319"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4.841,00</w:t>
            </w:r>
          </w:p>
        </w:tc>
      </w:tr>
      <w:tr w:rsidR="00C90126" w:rsidRPr="00295D0B" w14:paraId="30AD0BAA" w14:textId="77777777" w:rsidTr="00295D0B">
        <w:trPr>
          <w:trHeight w:val="255"/>
        </w:trPr>
        <w:tc>
          <w:tcPr>
            <w:tcW w:w="2640" w:type="pct"/>
            <w:gridSpan w:val="2"/>
            <w:shd w:val="clear" w:color="auto" w:fill="FFFFFF" w:themeFill="background1"/>
            <w:noWrap/>
            <w:hideMark/>
          </w:tcPr>
          <w:p w14:paraId="3815A61A"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4. PRIHODI ZA POSEBNE NAMJENE</w:t>
            </w:r>
          </w:p>
        </w:tc>
        <w:tc>
          <w:tcPr>
            <w:tcW w:w="558" w:type="pct"/>
            <w:shd w:val="clear" w:color="auto" w:fill="FFFFFF" w:themeFill="background1"/>
            <w:noWrap/>
            <w:hideMark/>
          </w:tcPr>
          <w:p w14:paraId="3191FF59"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141.922,00</w:t>
            </w:r>
          </w:p>
        </w:tc>
        <w:tc>
          <w:tcPr>
            <w:tcW w:w="544" w:type="pct"/>
            <w:shd w:val="clear" w:color="auto" w:fill="FFFFFF" w:themeFill="background1"/>
            <w:noWrap/>
            <w:hideMark/>
          </w:tcPr>
          <w:p w14:paraId="48FDD33F"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-12.289,00</w:t>
            </w:r>
          </w:p>
        </w:tc>
        <w:tc>
          <w:tcPr>
            <w:tcW w:w="544" w:type="pct"/>
            <w:shd w:val="clear" w:color="auto" w:fill="FFFFFF" w:themeFill="background1"/>
            <w:noWrap/>
            <w:hideMark/>
          </w:tcPr>
          <w:p w14:paraId="4C9DF087"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-8,66</w:t>
            </w:r>
          </w:p>
        </w:tc>
        <w:tc>
          <w:tcPr>
            <w:tcW w:w="713" w:type="pct"/>
            <w:shd w:val="clear" w:color="auto" w:fill="FFFFFF" w:themeFill="background1"/>
            <w:noWrap/>
            <w:hideMark/>
          </w:tcPr>
          <w:p w14:paraId="6221404F"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129.633,00</w:t>
            </w:r>
          </w:p>
        </w:tc>
      </w:tr>
      <w:tr w:rsidR="00C90126" w:rsidRPr="00295D0B" w14:paraId="6E7CADD6" w14:textId="77777777" w:rsidTr="00295D0B">
        <w:trPr>
          <w:trHeight w:val="255"/>
        </w:trPr>
        <w:tc>
          <w:tcPr>
            <w:tcW w:w="2640" w:type="pct"/>
            <w:gridSpan w:val="2"/>
            <w:shd w:val="clear" w:color="auto" w:fill="FFFFFF" w:themeFill="background1"/>
            <w:noWrap/>
            <w:hideMark/>
          </w:tcPr>
          <w:p w14:paraId="79A540FC"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4.9. PRIHODI ZA POSEBNE NAMJENE</w:t>
            </w:r>
          </w:p>
        </w:tc>
        <w:tc>
          <w:tcPr>
            <w:tcW w:w="558" w:type="pct"/>
            <w:shd w:val="clear" w:color="auto" w:fill="FFFFFF" w:themeFill="background1"/>
            <w:noWrap/>
            <w:hideMark/>
          </w:tcPr>
          <w:p w14:paraId="53BB07A5"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141.922,00</w:t>
            </w:r>
          </w:p>
        </w:tc>
        <w:tc>
          <w:tcPr>
            <w:tcW w:w="544" w:type="pct"/>
            <w:shd w:val="clear" w:color="auto" w:fill="FFFFFF" w:themeFill="background1"/>
            <w:noWrap/>
            <w:hideMark/>
          </w:tcPr>
          <w:p w14:paraId="492127C6"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-12.289,00</w:t>
            </w:r>
          </w:p>
        </w:tc>
        <w:tc>
          <w:tcPr>
            <w:tcW w:w="544" w:type="pct"/>
            <w:shd w:val="clear" w:color="auto" w:fill="FFFFFF" w:themeFill="background1"/>
            <w:noWrap/>
            <w:hideMark/>
          </w:tcPr>
          <w:p w14:paraId="17FFA0D0"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-8,66</w:t>
            </w:r>
          </w:p>
        </w:tc>
        <w:tc>
          <w:tcPr>
            <w:tcW w:w="713" w:type="pct"/>
            <w:shd w:val="clear" w:color="auto" w:fill="FFFFFF" w:themeFill="background1"/>
            <w:noWrap/>
            <w:hideMark/>
          </w:tcPr>
          <w:p w14:paraId="44C902C9"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129.633,00</w:t>
            </w:r>
          </w:p>
        </w:tc>
      </w:tr>
      <w:tr w:rsidR="00C90126" w:rsidRPr="00295D0B" w14:paraId="53D1CCC0" w14:textId="77777777" w:rsidTr="00295D0B">
        <w:trPr>
          <w:trHeight w:val="255"/>
        </w:trPr>
        <w:tc>
          <w:tcPr>
            <w:tcW w:w="2640" w:type="pct"/>
            <w:gridSpan w:val="2"/>
            <w:shd w:val="clear" w:color="auto" w:fill="FFFFFF" w:themeFill="background1"/>
            <w:noWrap/>
            <w:hideMark/>
          </w:tcPr>
          <w:p w14:paraId="4025DC42"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5. POMOĆI</w:t>
            </w:r>
          </w:p>
        </w:tc>
        <w:tc>
          <w:tcPr>
            <w:tcW w:w="558" w:type="pct"/>
            <w:shd w:val="clear" w:color="auto" w:fill="FFFFFF" w:themeFill="background1"/>
            <w:noWrap/>
            <w:hideMark/>
          </w:tcPr>
          <w:p w14:paraId="077FB103"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2.504.680,00</w:t>
            </w:r>
          </w:p>
        </w:tc>
        <w:tc>
          <w:tcPr>
            <w:tcW w:w="544" w:type="pct"/>
            <w:shd w:val="clear" w:color="auto" w:fill="FFFFFF" w:themeFill="background1"/>
            <w:noWrap/>
            <w:hideMark/>
          </w:tcPr>
          <w:p w14:paraId="48B67C2F"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-17.248,00</w:t>
            </w:r>
          </w:p>
        </w:tc>
        <w:tc>
          <w:tcPr>
            <w:tcW w:w="544" w:type="pct"/>
            <w:shd w:val="clear" w:color="auto" w:fill="FFFFFF" w:themeFill="background1"/>
            <w:noWrap/>
            <w:hideMark/>
          </w:tcPr>
          <w:p w14:paraId="1BC6E47A"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-0,69</w:t>
            </w:r>
          </w:p>
        </w:tc>
        <w:tc>
          <w:tcPr>
            <w:tcW w:w="713" w:type="pct"/>
            <w:shd w:val="clear" w:color="auto" w:fill="FFFFFF" w:themeFill="background1"/>
            <w:noWrap/>
            <w:hideMark/>
          </w:tcPr>
          <w:p w14:paraId="3837E826"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2.487.432,00</w:t>
            </w:r>
          </w:p>
        </w:tc>
      </w:tr>
      <w:tr w:rsidR="00C90126" w:rsidRPr="00295D0B" w14:paraId="0C8AB527" w14:textId="77777777" w:rsidTr="00295D0B">
        <w:trPr>
          <w:trHeight w:val="255"/>
        </w:trPr>
        <w:tc>
          <w:tcPr>
            <w:tcW w:w="2640" w:type="pct"/>
            <w:gridSpan w:val="2"/>
            <w:shd w:val="clear" w:color="auto" w:fill="FFFFFF" w:themeFill="background1"/>
            <w:noWrap/>
            <w:hideMark/>
          </w:tcPr>
          <w:p w14:paraId="32A8BE83"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5.1. POMOĆI</w:t>
            </w:r>
          </w:p>
        </w:tc>
        <w:tc>
          <w:tcPr>
            <w:tcW w:w="558" w:type="pct"/>
            <w:shd w:val="clear" w:color="auto" w:fill="FFFFFF" w:themeFill="background1"/>
            <w:noWrap/>
            <w:hideMark/>
          </w:tcPr>
          <w:p w14:paraId="0EA17C7D"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205.598,00</w:t>
            </w:r>
          </w:p>
        </w:tc>
        <w:tc>
          <w:tcPr>
            <w:tcW w:w="544" w:type="pct"/>
            <w:shd w:val="clear" w:color="auto" w:fill="FFFFFF" w:themeFill="background1"/>
            <w:noWrap/>
            <w:hideMark/>
          </w:tcPr>
          <w:p w14:paraId="6431732B"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544" w:type="pct"/>
            <w:shd w:val="clear" w:color="auto" w:fill="FFFFFF" w:themeFill="background1"/>
            <w:noWrap/>
            <w:hideMark/>
          </w:tcPr>
          <w:p w14:paraId="581C1575"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0,00</w:t>
            </w:r>
          </w:p>
        </w:tc>
        <w:tc>
          <w:tcPr>
            <w:tcW w:w="713" w:type="pct"/>
            <w:shd w:val="clear" w:color="auto" w:fill="FFFFFF" w:themeFill="background1"/>
            <w:noWrap/>
            <w:hideMark/>
          </w:tcPr>
          <w:p w14:paraId="4870055E"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205.598,00</w:t>
            </w:r>
          </w:p>
        </w:tc>
      </w:tr>
      <w:tr w:rsidR="00C90126" w:rsidRPr="00295D0B" w14:paraId="675CAC7A" w14:textId="77777777" w:rsidTr="00295D0B">
        <w:trPr>
          <w:trHeight w:val="255"/>
        </w:trPr>
        <w:tc>
          <w:tcPr>
            <w:tcW w:w="2640" w:type="pct"/>
            <w:gridSpan w:val="2"/>
            <w:shd w:val="clear" w:color="auto" w:fill="FFFFFF" w:themeFill="background1"/>
            <w:noWrap/>
            <w:hideMark/>
          </w:tcPr>
          <w:p w14:paraId="40545004"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5.9. POMOĆI</w:t>
            </w:r>
          </w:p>
        </w:tc>
        <w:tc>
          <w:tcPr>
            <w:tcW w:w="558" w:type="pct"/>
            <w:shd w:val="clear" w:color="auto" w:fill="FFFFFF" w:themeFill="background1"/>
            <w:noWrap/>
            <w:hideMark/>
          </w:tcPr>
          <w:p w14:paraId="7D8E81CA"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2.299.082,00</w:t>
            </w:r>
          </w:p>
        </w:tc>
        <w:tc>
          <w:tcPr>
            <w:tcW w:w="544" w:type="pct"/>
            <w:shd w:val="clear" w:color="auto" w:fill="FFFFFF" w:themeFill="background1"/>
            <w:noWrap/>
            <w:hideMark/>
          </w:tcPr>
          <w:p w14:paraId="5F162881"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-17.248,00</w:t>
            </w:r>
          </w:p>
        </w:tc>
        <w:tc>
          <w:tcPr>
            <w:tcW w:w="544" w:type="pct"/>
            <w:shd w:val="clear" w:color="auto" w:fill="FFFFFF" w:themeFill="background1"/>
            <w:noWrap/>
            <w:hideMark/>
          </w:tcPr>
          <w:p w14:paraId="701CBC18"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-0,75</w:t>
            </w:r>
          </w:p>
        </w:tc>
        <w:tc>
          <w:tcPr>
            <w:tcW w:w="713" w:type="pct"/>
            <w:shd w:val="clear" w:color="auto" w:fill="FFFFFF" w:themeFill="background1"/>
            <w:noWrap/>
            <w:hideMark/>
          </w:tcPr>
          <w:p w14:paraId="1968DFC1"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2.281.834,00</w:t>
            </w:r>
          </w:p>
        </w:tc>
      </w:tr>
      <w:tr w:rsidR="00C90126" w:rsidRPr="00295D0B" w14:paraId="4B1FAD88" w14:textId="77777777" w:rsidTr="00295D0B">
        <w:trPr>
          <w:trHeight w:val="255"/>
        </w:trPr>
        <w:tc>
          <w:tcPr>
            <w:tcW w:w="2640" w:type="pct"/>
            <w:gridSpan w:val="2"/>
            <w:shd w:val="clear" w:color="auto" w:fill="FFFFFF" w:themeFill="background1"/>
            <w:noWrap/>
            <w:hideMark/>
          </w:tcPr>
          <w:p w14:paraId="6951BB74"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6. DONACIJE</w:t>
            </w:r>
          </w:p>
        </w:tc>
        <w:tc>
          <w:tcPr>
            <w:tcW w:w="558" w:type="pct"/>
            <w:shd w:val="clear" w:color="auto" w:fill="FFFFFF" w:themeFill="background1"/>
            <w:noWrap/>
            <w:hideMark/>
          </w:tcPr>
          <w:p w14:paraId="7F9149FF"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3.502,00</w:t>
            </w:r>
          </w:p>
        </w:tc>
        <w:tc>
          <w:tcPr>
            <w:tcW w:w="544" w:type="pct"/>
            <w:shd w:val="clear" w:color="auto" w:fill="FFFFFF" w:themeFill="background1"/>
            <w:noWrap/>
            <w:hideMark/>
          </w:tcPr>
          <w:p w14:paraId="03D0BB52"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500,00</w:t>
            </w:r>
          </w:p>
        </w:tc>
        <w:tc>
          <w:tcPr>
            <w:tcW w:w="544" w:type="pct"/>
            <w:shd w:val="clear" w:color="auto" w:fill="FFFFFF" w:themeFill="background1"/>
            <w:noWrap/>
            <w:hideMark/>
          </w:tcPr>
          <w:p w14:paraId="79AED9AE"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14,28</w:t>
            </w:r>
          </w:p>
        </w:tc>
        <w:tc>
          <w:tcPr>
            <w:tcW w:w="713" w:type="pct"/>
            <w:shd w:val="clear" w:color="auto" w:fill="FFFFFF" w:themeFill="background1"/>
            <w:noWrap/>
            <w:hideMark/>
          </w:tcPr>
          <w:p w14:paraId="43E1DE73"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4.002,00</w:t>
            </w:r>
          </w:p>
        </w:tc>
      </w:tr>
      <w:tr w:rsidR="00C90126" w:rsidRPr="00295D0B" w14:paraId="48359DC9" w14:textId="77777777" w:rsidTr="00295D0B">
        <w:trPr>
          <w:trHeight w:val="255"/>
        </w:trPr>
        <w:tc>
          <w:tcPr>
            <w:tcW w:w="2640" w:type="pct"/>
            <w:gridSpan w:val="2"/>
            <w:shd w:val="clear" w:color="auto" w:fill="FFFFFF" w:themeFill="background1"/>
            <w:noWrap/>
            <w:hideMark/>
          </w:tcPr>
          <w:p w14:paraId="19510663"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6.9. DONACIJE</w:t>
            </w:r>
          </w:p>
        </w:tc>
        <w:tc>
          <w:tcPr>
            <w:tcW w:w="558" w:type="pct"/>
            <w:shd w:val="clear" w:color="auto" w:fill="FFFFFF" w:themeFill="background1"/>
            <w:noWrap/>
            <w:hideMark/>
          </w:tcPr>
          <w:p w14:paraId="546EBE7C"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3.502,00</w:t>
            </w:r>
          </w:p>
        </w:tc>
        <w:tc>
          <w:tcPr>
            <w:tcW w:w="544" w:type="pct"/>
            <w:shd w:val="clear" w:color="auto" w:fill="FFFFFF" w:themeFill="background1"/>
            <w:noWrap/>
            <w:hideMark/>
          </w:tcPr>
          <w:p w14:paraId="378E6F91"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500,00</w:t>
            </w:r>
          </w:p>
        </w:tc>
        <w:tc>
          <w:tcPr>
            <w:tcW w:w="544" w:type="pct"/>
            <w:shd w:val="clear" w:color="auto" w:fill="FFFFFF" w:themeFill="background1"/>
            <w:noWrap/>
            <w:hideMark/>
          </w:tcPr>
          <w:p w14:paraId="6E5AE351"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14,28</w:t>
            </w:r>
          </w:p>
        </w:tc>
        <w:tc>
          <w:tcPr>
            <w:tcW w:w="713" w:type="pct"/>
            <w:shd w:val="clear" w:color="auto" w:fill="FFFFFF" w:themeFill="background1"/>
            <w:noWrap/>
            <w:hideMark/>
          </w:tcPr>
          <w:p w14:paraId="2FCF8BDE"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4.002,00</w:t>
            </w:r>
          </w:p>
        </w:tc>
      </w:tr>
      <w:tr w:rsidR="00C90126" w:rsidRPr="00295D0B" w14:paraId="2348FA13" w14:textId="77777777" w:rsidTr="00295D0B">
        <w:trPr>
          <w:trHeight w:val="255"/>
        </w:trPr>
        <w:tc>
          <w:tcPr>
            <w:tcW w:w="2640" w:type="pct"/>
            <w:gridSpan w:val="2"/>
            <w:shd w:val="clear" w:color="auto" w:fill="FFFFFF" w:themeFill="background1"/>
            <w:noWrap/>
            <w:hideMark/>
          </w:tcPr>
          <w:p w14:paraId="4BF31590"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Izvor  7. PRIHODI OD NEFINANCIJSKE IMOVINE</w:t>
            </w:r>
          </w:p>
        </w:tc>
        <w:tc>
          <w:tcPr>
            <w:tcW w:w="558" w:type="pct"/>
            <w:shd w:val="clear" w:color="auto" w:fill="FFFFFF" w:themeFill="background1"/>
            <w:noWrap/>
            <w:hideMark/>
          </w:tcPr>
          <w:p w14:paraId="478F2495"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5.000,00</w:t>
            </w:r>
          </w:p>
        </w:tc>
        <w:tc>
          <w:tcPr>
            <w:tcW w:w="544" w:type="pct"/>
            <w:shd w:val="clear" w:color="auto" w:fill="FFFFFF" w:themeFill="background1"/>
            <w:noWrap/>
            <w:hideMark/>
          </w:tcPr>
          <w:p w14:paraId="597B37DA"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1.000,00</w:t>
            </w:r>
          </w:p>
        </w:tc>
        <w:tc>
          <w:tcPr>
            <w:tcW w:w="544" w:type="pct"/>
            <w:shd w:val="clear" w:color="auto" w:fill="FFFFFF" w:themeFill="background1"/>
            <w:noWrap/>
            <w:hideMark/>
          </w:tcPr>
          <w:p w14:paraId="671A8A39"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20,00</w:t>
            </w:r>
          </w:p>
        </w:tc>
        <w:tc>
          <w:tcPr>
            <w:tcW w:w="713" w:type="pct"/>
            <w:shd w:val="clear" w:color="auto" w:fill="FFFFFF" w:themeFill="background1"/>
            <w:noWrap/>
            <w:hideMark/>
          </w:tcPr>
          <w:p w14:paraId="0035995B"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6.000,00</w:t>
            </w:r>
          </w:p>
        </w:tc>
      </w:tr>
      <w:tr w:rsidR="00C90126" w:rsidRPr="00295D0B" w14:paraId="25D97D70" w14:textId="77777777" w:rsidTr="00295D0B">
        <w:trPr>
          <w:trHeight w:val="270"/>
        </w:trPr>
        <w:tc>
          <w:tcPr>
            <w:tcW w:w="2640" w:type="pct"/>
            <w:gridSpan w:val="2"/>
            <w:shd w:val="clear" w:color="auto" w:fill="FFFFFF" w:themeFill="background1"/>
            <w:noWrap/>
            <w:hideMark/>
          </w:tcPr>
          <w:p w14:paraId="41AE5F5B" w14:textId="77777777" w:rsidR="00C90126" w:rsidRPr="00295D0B" w:rsidRDefault="00C90126" w:rsidP="00C90126">
            <w:pPr>
              <w:autoSpaceDE w:val="0"/>
              <w:autoSpaceDN w:val="0"/>
              <w:adjustRightInd w:val="0"/>
              <w:jc w:val="both"/>
              <w:rPr>
                <w:rFonts w:ascii="Arial" w:hAnsi="Arial" w:cs="Arial"/>
                <w:b/>
                <w:bCs/>
                <w:sz w:val="16"/>
                <w:szCs w:val="16"/>
              </w:rPr>
            </w:pPr>
            <w:r w:rsidRPr="00295D0B">
              <w:rPr>
                <w:rFonts w:ascii="Arial" w:hAnsi="Arial" w:cs="Arial"/>
                <w:b/>
                <w:bCs/>
                <w:sz w:val="16"/>
                <w:szCs w:val="16"/>
              </w:rPr>
              <w:t xml:space="preserve">Izvor  7.9. 7.prihodi od naknada šteta s </w:t>
            </w:r>
            <w:proofErr w:type="spellStart"/>
            <w:r w:rsidRPr="00295D0B">
              <w:rPr>
                <w:rFonts w:ascii="Arial" w:hAnsi="Arial" w:cs="Arial"/>
                <w:b/>
                <w:bCs/>
                <w:sz w:val="16"/>
                <w:szCs w:val="16"/>
              </w:rPr>
              <w:t>osnov.osig.osigur.pri</w:t>
            </w:r>
            <w:proofErr w:type="spellEnd"/>
            <w:r w:rsidRPr="00295D0B">
              <w:rPr>
                <w:rFonts w:ascii="Arial" w:hAnsi="Arial" w:cs="Arial"/>
                <w:b/>
                <w:bCs/>
                <w:sz w:val="16"/>
                <w:szCs w:val="16"/>
              </w:rPr>
              <w:t>. korisnik</w:t>
            </w:r>
          </w:p>
        </w:tc>
        <w:tc>
          <w:tcPr>
            <w:tcW w:w="558" w:type="pct"/>
            <w:shd w:val="clear" w:color="auto" w:fill="FFFFFF" w:themeFill="background1"/>
            <w:noWrap/>
            <w:hideMark/>
          </w:tcPr>
          <w:p w14:paraId="598CED9D"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5.000,00</w:t>
            </w:r>
          </w:p>
        </w:tc>
        <w:tc>
          <w:tcPr>
            <w:tcW w:w="544" w:type="pct"/>
            <w:shd w:val="clear" w:color="auto" w:fill="FFFFFF" w:themeFill="background1"/>
            <w:noWrap/>
            <w:hideMark/>
          </w:tcPr>
          <w:p w14:paraId="0E848BC9"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1.000,00</w:t>
            </w:r>
          </w:p>
        </w:tc>
        <w:tc>
          <w:tcPr>
            <w:tcW w:w="544" w:type="pct"/>
            <w:shd w:val="clear" w:color="auto" w:fill="FFFFFF" w:themeFill="background1"/>
            <w:noWrap/>
            <w:hideMark/>
          </w:tcPr>
          <w:p w14:paraId="0DF35924"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20,00</w:t>
            </w:r>
          </w:p>
        </w:tc>
        <w:tc>
          <w:tcPr>
            <w:tcW w:w="713" w:type="pct"/>
            <w:shd w:val="clear" w:color="auto" w:fill="FFFFFF" w:themeFill="background1"/>
            <w:noWrap/>
            <w:hideMark/>
          </w:tcPr>
          <w:p w14:paraId="4BAF799E" w14:textId="77777777" w:rsidR="00C90126" w:rsidRPr="00295D0B" w:rsidRDefault="00C90126" w:rsidP="00295D0B">
            <w:pPr>
              <w:autoSpaceDE w:val="0"/>
              <w:autoSpaceDN w:val="0"/>
              <w:adjustRightInd w:val="0"/>
              <w:jc w:val="center"/>
              <w:rPr>
                <w:rFonts w:ascii="Arial" w:hAnsi="Arial" w:cs="Arial"/>
                <w:b/>
                <w:bCs/>
                <w:sz w:val="16"/>
                <w:szCs w:val="16"/>
              </w:rPr>
            </w:pPr>
            <w:r w:rsidRPr="00295D0B">
              <w:rPr>
                <w:rFonts w:ascii="Arial" w:hAnsi="Arial" w:cs="Arial"/>
                <w:b/>
                <w:bCs/>
                <w:sz w:val="16"/>
                <w:szCs w:val="16"/>
              </w:rPr>
              <w:t>6.000,00</w:t>
            </w:r>
          </w:p>
        </w:tc>
      </w:tr>
    </w:tbl>
    <w:p w14:paraId="23ADFFC4" w14:textId="77777777" w:rsidR="00C90126" w:rsidRPr="00514C40" w:rsidRDefault="00C90126" w:rsidP="00C90126">
      <w:pPr>
        <w:autoSpaceDE w:val="0"/>
        <w:autoSpaceDN w:val="0"/>
        <w:adjustRightInd w:val="0"/>
        <w:spacing w:line="259" w:lineRule="auto"/>
        <w:jc w:val="both"/>
        <w:rPr>
          <w:rFonts w:ascii="Arial" w:hAnsi="Arial" w:cs="Arial"/>
          <w:b/>
          <w:sz w:val="22"/>
          <w:szCs w:val="22"/>
        </w:rPr>
      </w:pPr>
    </w:p>
    <w:p w14:paraId="6539C004" w14:textId="77777777" w:rsidR="00C90126" w:rsidRPr="00514C40" w:rsidRDefault="00C90126" w:rsidP="00C90126">
      <w:pPr>
        <w:autoSpaceDE w:val="0"/>
        <w:autoSpaceDN w:val="0"/>
        <w:adjustRightInd w:val="0"/>
        <w:spacing w:line="259" w:lineRule="auto"/>
        <w:jc w:val="both"/>
        <w:rPr>
          <w:rFonts w:ascii="Arial" w:hAnsi="Arial" w:cs="Arial"/>
          <w:b/>
          <w:color w:val="FF0000"/>
          <w:sz w:val="22"/>
          <w:szCs w:val="22"/>
        </w:rPr>
      </w:pPr>
    </w:p>
    <w:p w14:paraId="73885408" w14:textId="77777777" w:rsidR="00C90126" w:rsidRPr="00514C40" w:rsidRDefault="00C90126" w:rsidP="00222C80">
      <w:pPr>
        <w:autoSpaceDE w:val="0"/>
        <w:autoSpaceDN w:val="0"/>
        <w:adjustRightInd w:val="0"/>
        <w:jc w:val="both"/>
        <w:rPr>
          <w:rFonts w:ascii="Arial" w:hAnsi="Arial" w:cs="Arial"/>
          <w:b/>
          <w:sz w:val="22"/>
          <w:szCs w:val="22"/>
        </w:rPr>
      </w:pPr>
      <w:r w:rsidRPr="00514C40">
        <w:rPr>
          <w:rFonts w:ascii="Arial" w:hAnsi="Arial" w:cs="Arial"/>
          <w:b/>
          <w:sz w:val="22"/>
          <w:szCs w:val="22"/>
        </w:rPr>
        <w:t>Izvor 1.1.001 Opći prihodi i primici</w:t>
      </w:r>
    </w:p>
    <w:p w14:paraId="500CBD67" w14:textId="116ABC48" w:rsidR="00C90126" w:rsidRPr="00514C40" w:rsidRDefault="00C90126" w:rsidP="00222C80">
      <w:pPr>
        <w:autoSpaceDE w:val="0"/>
        <w:autoSpaceDN w:val="0"/>
        <w:adjustRightInd w:val="0"/>
        <w:jc w:val="both"/>
        <w:rPr>
          <w:rFonts w:ascii="Arial" w:hAnsi="Arial" w:cs="Arial"/>
          <w:sz w:val="22"/>
          <w:szCs w:val="22"/>
        </w:rPr>
      </w:pPr>
      <w:r w:rsidRPr="00514C40">
        <w:rPr>
          <w:rFonts w:ascii="Arial" w:hAnsi="Arial" w:cs="Arial"/>
          <w:sz w:val="22"/>
          <w:szCs w:val="22"/>
        </w:rPr>
        <w:t xml:space="preserve">Prihodi od nadležnog proračuna planirani su u iznosu od 314.590,00 </w:t>
      </w:r>
      <w:r w:rsidR="00E01E84">
        <w:rPr>
          <w:rFonts w:ascii="Arial" w:eastAsia="Calibri" w:hAnsi="Arial" w:cs="Arial"/>
          <w:sz w:val="22"/>
          <w:szCs w:val="22"/>
          <w:lang w:eastAsia="en-US"/>
        </w:rPr>
        <w:t>EUR</w:t>
      </w:r>
      <w:r w:rsidRPr="00514C40">
        <w:rPr>
          <w:rFonts w:ascii="Arial" w:hAnsi="Arial" w:cs="Arial"/>
          <w:sz w:val="22"/>
          <w:szCs w:val="22"/>
        </w:rPr>
        <w:t>, a pokrivaju rashode za 9 učiteljica zaposlenih u produženom bo</w:t>
      </w:r>
      <w:r w:rsidR="00E01E84">
        <w:rPr>
          <w:rFonts w:ascii="Arial" w:hAnsi="Arial" w:cs="Arial"/>
          <w:sz w:val="22"/>
          <w:szCs w:val="22"/>
        </w:rPr>
        <w:t xml:space="preserve">ravku, rashode za dio plaća za pomoćnike </w:t>
      </w:r>
      <w:r w:rsidRPr="00514C40">
        <w:rPr>
          <w:rFonts w:ascii="Arial" w:hAnsi="Arial" w:cs="Arial"/>
          <w:sz w:val="22"/>
          <w:szCs w:val="22"/>
        </w:rPr>
        <w:t xml:space="preserve">u nastavi s učenicima s teškoćama, rashode za namirnice kroz shemu školskog voća. Grad </w:t>
      </w:r>
      <w:r w:rsidR="00E01E84">
        <w:rPr>
          <w:rFonts w:ascii="Arial" w:hAnsi="Arial" w:cs="Arial"/>
          <w:sz w:val="22"/>
          <w:szCs w:val="22"/>
        </w:rPr>
        <w:t xml:space="preserve">Labin </w:t>
      </w:r>
      <w:r w:rsidRPr="00514C40">
        <w:rPr>
          <w:rFonts w:ascii="Arial" w:hAnsi="Arial" w:cs="Arial"/>
          <w:sz w:val="22"/>
          <w:szCs w:val="22"/>
        </w:rPr>
        <w:t>kao osnivač pokriva i dio troškova za računalne i komunalne usluge, usluge tekućeg i investicijskog održavanja, energiju te usluge prijevoza učenika, jer u okviru decentraliziranih sredstava nema dovoljno financijskih mogućnosti za navedene troškove. Nadalje, općim prihodima se pokriva i dio troškova školskih natjecanja u</w:t>
      </w:r>
      <w:r w:rsidR="00E01E84">
        <w:rPr>
          <w:rFonts w:ascii="Arial" w:hAnsi="Arial" w:cs="Arial"/>
          <w:sz w:val="22"/>
          <w:szCs w:val="22"/>
        </w:rPr>
        <w:t>čenika. Prihod od 40.000,00 EUR</w:t>
      </w:r>
      <w:r w:rsidRPr="00514C40">
        <w:rPr>
          <w:rFonts w:ascii="Arial" w:hAnsi="Arial" w:cs="Arial"/>
          <w:sz w:val="22"/>
          <w:szCs w:val="22"/>
        </w:rPr>
        <w:t xml:space="preserve"> namijenjen je i utrošen  za </w:t>
      </w:r>
      <w:r w:rsidRPr="00514C40">
        <w:rPr>
          <w:rFonts w:ascii="Arial" w:eastAsia="Calibri" w:hAnsi="Arial" w:cs="Arial"/>
          <w:sz w:val="22"/>
          <w:szCs w:val="22"/>
          <w:lang w:eastAsia="en-US"/>
        </w:rPr>
        <w:t>dodatna ulaganja na građevinskim objektima – školska dvorana.</w:t>
      </w:r>
    </w:p>
    <w:p w14:paraId="13CAF40F" w14:textId="77777777" w:rsidR="00C90126" w:rsidRPr="00514C40" w:rsidRDefault="00C90126" w:rsidP="00222C80">
      <w:pPr>
        <w:autoSpaceDE w:val="0"/>
        <w:autoSpaceDN w:val="0"/>
        <w:adjustRightInd w:val="0"/>
        <w:jc w:val="both"/>
        <w:rPr>
          <w:rFonts w:ascii="Arial" w:hAnsi="Arial" w:cs="Arial"/>
          <w:color w:val="FF0000"/>
          <w:sz w:val="22"/>
          <w:szCs w:val="22"/>
        </w:rPr>
      </w:pPr>
    </w:p>
    <w:p w14:paraId="6C019C8B" w14:textId="77777777" w:rsidR="00C90126" w:rsidRPr="00514C40" w:rsidRDefault="00C90126" w:rsidP="00222C80">
      <w:pPr>
        <w:autoSpaceDE w:val="0"/>
        <w:autoSpaceDN w:val="0"/>
        <w:adjustRightInd w:val="0"/>
        <w:jc w:val="both"/>
        <w:rPr>
          <w:rFonts w:ascii="Arial" w:hAnsi="Arial" w:cs="Arial"/>
          <w:b/>
          <w:sz w:val="22"/>
          <w:szCs w:val="22"/>
        </w:rPr>
      </w:pPr>
      <w:r w:rsidRPr="00514C40">
        <w:rPr>
          <w:rFonts w:ascii="Arial" w:hAnsi="Arial" w:cs="Arial"/>
          <w:b/>
          <w:sz w:val="22"/>
          <w:szCs w:val="22"/>
        </w:rPr>
        <w:t>Izvor 3.9.000001 Vlastiti prihodi</w:t>
      </w:r>
    </w:p>
    <w:p w14:paraId="14DF6A13" w14:textId="115FE05C" w:rsidR="00C90126" w:rsidRPr="00514C40" w:rsidRDefault="00C90126" w:rsidP="00222C80">
      <w:pPr>
        <w:autoSpaceDE w:val="0"/>
        <w:autoSpaceDN w:val="0"/>
        <w:adjustRightInd w:val="0"/>
        <w:jc w:val="both"/>
        <w:rPr>
          <w:rFonts w:ascii="Arial" w:hAnsi="Arial" w:cs="Arial"/>
          <w:sz w:val="22"/>
          <w:szCs w:val="22"/>
        </w:rPr>
      </w:pPr>
      <w:r w:rsidRPr="00514C40">
        <w:rPr>
          <w:rFonts w:ascii="Arial" w:hAnsi="Arial" w:cs="Arial"/>
          <w:sz w:val="22"/>
          <w:szCs w:val="22"/>
        </w:rPr>
        <w:t xml:space="preserve">Vlastiti prihodi ostvaruju se iznajmljivanjem školske sportske dvorane. Planirani iznos u </w:t>
      </w:r>
      <w:r w:rsidR="00E01E84">
        <w:rPr>
          <w:rFonts w:ascii="Arial" w:hAnsi="Arial" w:cs="Arial"/>
          <w:sz w:val="22"/>
          <w:szCs w:val="22"/>
        </w:rPr>
        <w:t>ovim</w:t>
      </w:r>
      <w:r w:rsidRPr="00514C40">
        <w:rPr>
          <w:rFonts w:ascii="Arial" w:hAnsi="Arial" w:cs="Arial"/>
          <w:sz w:val="22"/>
          <w:szCs w:val="22"/>
        </w:rPr>
        <w:t xml:space="preserve"> izmjenama i dopuna nije se mijenjao u odnosu na </w:t>
      </w:r>
      <w:r w:rsidR="00E01E84">
        <w:rPr>
          <w:rFonts w:ascii="Arial" w:hAnsi="Arial" w:cs="Arial"/>
          <w:sz w:val="22"/>
          <w:szCs w:val="22"/>
        </w:rPr>
        <w:t xml:space="preserve">Plan za 2025. godinu te iznosi </w:t>
      </w:r>
      <w:r w:rsidRPr="00514C40">
        <w:rPr>
          <w:rFonts w:ascii="Arial" w:hAnsi="Arial" w:cs="Arial"/>
          <w:sz w:val="22"/>
          <w:szCs w:val="22"/>
        </w:rPr>
        <w:t xml:space="preserve">3.000,00 </w:t>
      </w:r>
      <w:r w:rsidR="00E01E84">
        <w:rPr>
          <w:rFonts w:ascii="Arial" w:eastAsia="Calibri" w:hAnsi="Arial" w:cs="Arial"/>
          <w:sz w:val="22"/>
          <w:szCs w:val="22"/>
          <w:lang w:eastAsia="en-US"/>
        </w:rPr>
        <w:t>EUR</w:t>
      </w:r>
      <w:r w:rsidRPr="00514C40">
        <w:rPr>
          <w:rFonts w:ascii="Arial" w:hAnsi="Arial" w:cs="Arial"/>
          <w:sz w:val="22"/>
          <w:szCs w:val="22"/>
        </w:rPr>
        <w:t>. Sredstva ostvarena po tom izvoru financiranja podmiriti će troškove materijala za čišćenje i održavanje dvorane te ostale nespomenute usluge.</w:t>
      </w:r>
    </w:p>
    <w:p w14:paraId="59F50BD4" w14:textId="77777777" w:rsidR="00C90126" w:rsidRDefault="00C90126" w:rsidP="00222C80">
      <w:pPr>
        <w:autoSpaceDE w:val="0"/>
        <w:autoSpaceDN w:val="0"/>
        <w:adjustRightInd w:val="0"/>
        <w:jc w:val="both"/>
        <w:rPr>
          <w:rFonts w:ascii="Arial" w:hAnsi="Arial" w:cs="Arial"/>
          <w:color w:val="FF0000"/>
          <w:sz w:val="22"/>
          <w:szCs w:val="22"/>
          <w:highlight w:val="yellow"/>
        </w:rPr>
      </w:pPr>
    </w:p>
    <w:p w14:paraId="4F0C113F" w14:textId="77777777" w:rsidR="00222C80" w:rsidRDefault="00222C80" w:rsidP="00222C80">
      <w:pPr>
        <w:autoSpaceDE w:val="0"/>
        <w:autoSpaceDN w:val="0"/>
        <w:adjustRightInd w:val="0"/>
        <w:jc w:val="both"/>
        <w:rPr>
          <w:rFonts w:ascii="Arial" w:hAnsi="Arial" w:cs="Arial"/>
          <w:color w:val="FF0000"/>
          <w:sz w:val="22"/>
          <w:szCs w:val="22"/>
          <w:highlight w:val="yellow"/>
        </w:rPr>
      </w:pPr>
    </w:p>
    <w:p w14:paraId="6BD34EC1" w14:textId="77777777" w:rsidR="00222C80" w:rsidRPr="00514C40" w:rsidRDefault="00222C80" w:rsidP="00222C80">
      <w:pPr>
        <w:autoSpaceDE w:val="0"/>
        <w:autoSpaceDN w:val="0"/>
        <w:adjustRightInd w:val="0"/>
        <w:jc w:val="both"/>
        <w:rPr>
          <w:rFonts w:ascii="Arial" w:hAnsi="Arial" w:cs="Arial"/>
          <w:color w:val="FF0000"/>
          <w:sz w:val="22"/>
          <w:szCs w:val="22"/>
          <w:highlight w:val="yellow"/>
        </w:rPr>
      </w:pPr>
    </w:p>
    <w:p w14:paraId="28D3B54F" w14:textId="77777777" w:rsidR="00C90126" w:rsidRPr="00514C40" w:rsidRDefault="00C90126" w:rsidP="00222C80">
      <w:pPr>
        <w:autoSpaceDE w:val="0"/>
        <w:autoSpaceDN w:val="0"/>
        <w:adjustRightInd w:val="0"/>
        <w:jc w:val="both"/>
        <w:rPr>
          <w:rFonts w:ascii="Arial" w:hAnsi="Arial" w:cs="Arial"/>
          <w:b/>
          <w:sz w:val="22"/>
          <w:szCs w:val="22"/>
        </w:rPr>
      </w:pPr>
      <w:r w:rsidRPr="00514C40">
        <w:rPr>
          <w:rFonts w:ascii="Arial" w:hAnsi="Arial" w:cs="Arial"/>
          <w:b/>
          <w:sz w:val="22"/>
          <w:szCs w:val="22"/>
        </w:rPr>
        <w:lastRenderedPageBreak/>
        <w:t>Izvor 4.9.000001 Prihodi po posebnim namjenama</w:t>
      </w:r>
    </w:p>
    <w:p w14:paraId="5CDF63C0" w14:textId="2C470A54" w:rsidR="00C90126" w:rsidRPr="00514C40" w:rsidRDefault="00C90126" w:rsidP="00222C80">
      <w:pPr>
        <w:autoSpaceDE w:val="0"/>
        <w:autoSpaceDN w:val="0"/>
        <w:adjustRightInd w:val="0"/>
        <w:jc w:val="both"/>
        <w:rPr>
          <w:rFonts w:ascii="Arial" w:eastAsia="Calibri" w:hAnsi="Arial" w:cs="Arial"/>
          <w:sz w:val="22"/>
          <w:szCs w:val="22"/>
          <w:lang w:eastAsia="en-US"/>
        </w:rPr>
      </w:pPr>
      <w:r w:rsidRPr="00514C40">
        <w:rPr>
          <w:rFonts w:ascii="Arial" w:hAnsi="Arial" w:cs="Arial"/>
          <w:sz w:val="22"/>
          <w:szCs w:val="22"/>
        </w:rPr>
        <w:t xml:space="preserve">Pod te prihode podrazumijevamo prihode koji se ostvaruju  uplatom za  produženi boravak.  </w:t>
      </w:r>
      <w:r w:rsidRPr="00514C40">
        <w:rPr>
          <w:rFonts w:ascii="Arial" w:eastAsia="Calibri" w:hAnsi="Arial" w:cs="Arial"/>
          <w:sz w:val="22"/>
          <w:szCs w:val="22"/>
          <w:lang w:eastAsia="en-US"/>
        </w:rPr>
        <w:t xml:space="preserve">U matičnoj školi organiziran je program produženog boravka u dvije skupine – 54 učenika, u područnoj školi </w:t>
      </w:r>
      <w:proofErr w:type="spellStart"/>
      <w:r w:rsidRPr="00514C40">
        <w:rPr>
          <w:rFonts w:ascii="Arial" w:eastAsia="Calibri" w:hAnsi="Arial" w:cs="Arial"/>
          <w:sz w:val="22"/>
          <w:szCs w:val="22"/>
          <w:lang w:eastAsia="en-US"/>
        </w:rPr>
        <w:t>Kature</w:t>
      </w:r>
      <w:proofErr w:type="spellEnd"/>
      <w:r w:rsidRPr="00514C40">
        <w:rPr>
          <w:rFonts w:ascii="Arial" w:eastAsia="Calibri" w:hAnsi="Arial" w:cs="Arial"/>
          <w:sz w:val="22"/>
          <w:szCs w:val="22"/>
          <w:lang w:eastAsia="en-US"/>
        </w:rPr>
        <w:t xml:space="preserve"> brojimo 58 učenika u dvije skupine (smanjena jedna skupina) i u područnoj školi </w:t>
      </w:r>
      <w:proofErr w:type="spellStart"/>
      <w:r w:rsidRPr="00514C40">
        <w:rPr>
          <w:rFonts w:ascii="Arial" w:eastAsia="Calibri" w:hAnsi="Arial" w:cs="Arial"/>
          <w:sz w:val="22"/>
          <w:szCs w:val="22"/>
          <w:lang w:eastAsia="en-US"/>
        </w:rPr>
        <w:t>Vinež</w:t>
      </w:r>
      <w:proofErr w:type="spellEnd"/>
      <w:r w:rsidRPr="00514C40">
        <w:rPr>
          <w:rFonts w:ascii="Arial" w:eastAsia="Calibri" w:hAnsi="Arial" w:cs="Arial"/>
          <w:sz w:val="22"/>
          <w:szCs w:val="22"/>
          <w:lang w:eastAsia="en-US"/>
        </w:rPr>
        <w:t xml:space="preserve"> nam se povećao broj korisnika produženog boravka na 60 učenika u tri odgojne skupine. Cijena </w:t>
      </w:r>
      <w:r w:rsidR="00E01E84">
        <w:rPr>
          <w:rFonts w:ascii="Arial" w:eastAsia="Calibri" w:hAnsi="Arial" w:cs="Arial"/>
          <w:sz w:val="22"/>
          <w:szCs w:val="22"/>
          <w:lang w:eastAsia="en-US"/>
        </w:rPr>
        <w:t xml:space="preserve">pružanja usluge  iznosi 3,50 EUR dnevno, 2,50 EUR </w:t>
      </w:r>
      <w:r w:rsidRPr="00514C40">
        <w:rPr>
          <w:rFonts w:ascii="Arial" w:eastAsia="Calibri" w:hAnsi="Arial" w:cs="Arial"/>
          <w:sz w:val="22"/>
          <w:szCs w:val="22"/>
          <w:lang w:eastAsia="en-US"/>
        </w:rPr>
        <w:t>za troškove pripreme ručka i 1,00</w:t>
      </w:r>
      <w:r w:rsidR="00E01E84">
        <w:rPr>
          <w:rFonts w:ascii="Arial" w:eastAsia="Calibri" w:hAnsi="Arial" w:cs="Arial"/>
          <w:sz w:val="22"/>
          <w:szCs w:val="22"/>
          <w:lang w:eastAsia="en-US"/>
        </w:rPr>
        <w:t xml:space="preserve"> EUR</w:t>
      </w:r>
      <w:r w:rsidRPr="00514C40">
        <w:rPr>
          <w:rFonts w:ascii="Arial" w:eastAsia="Calibri" w:hAnsi="Arial" w:cs="Arial"/>
          <w:sz w:val="22"/>
          <w:szCs w:val="22"/>
          <w:lang w:eastAsia="en-US"/>
        </w:rPr>
        <w:t xml:space="preserve"> za troškove plaće i ostalih materijalnih prava učiteljica.</w:t>
      </w:r>
    </w:p>
    <w:p w14:paraId="0102A49B" w14:textId="77777777" w:rsidR="00C90126" w:rsidRPr="00514C40" w:rsidRDefault="00C90126" w:rsidP="00222C80">
      <w:pPr>
        <w:autoSpaceDE w:val="0"/>
        <w:autoSpaceDN w:val="0"/>
        <w:adjustRightInd w:val="0"/>
        <w:jc w:val="both"/>
        <w:rPr>
          <w:rFonts w:ascii="Arial" w:eastAsia="Calibri" w:hAnsi="Arial" w:cs="Arial"/>
          <w:color w:val="FF0000"/>
          <w:sz w:val="22"/>
          <w:szCs w:val="22"/>
          <w:lang w:eastAsia="en-US"/>
        </w:rPr>
      </w:pPr>
      <w:r w:rsidRPr="00514C40">
        <w:rPr>
          <w:rFonts w:ascii="Arial" w:eastAsia="Calibri" w:hAnsi="Arial" w:cs="Arial"/>
          <w:sz w:val="22"/>
          <w:szCs w:val="22"/>
          <w:lang w:eastAsia="en-US"/>
        </w:rPr>
        <w:t xml:space="preserve">Produženi boravak organiziran je i za učenike PŠ </w:t>
      </w:r>
      <w:proofErr w:type="spellStart"/>
      <w:r w:rsidRPr="00514C40">
        <w:rPr>
          <w:rFonts w:ascii="Arial" w:eastAsia="Calibri" w:hAnsi="Arial" w:cs="Arial"/>
          <w:sz w:val="22"/>
          <w:szCs w:val="22"/>
          <w:lang w:eastAsia="en-US"/>
        </w:rPr>
        <w:t>Vozilići</w:t>
      </w:r>
      <w:proofErr w:type="spellEnd"/>
      <w:r w:rsidRPr="00514C40">
        <w:rPr>
          <w:rFonts w:ascii="Arial" w:eastAsia="Calibri" w:hAnsi="Arial" w:cs="Arial"/>
          <w:sz w:val="22"/>
          <w:szCs w:val="22"/>
          <w:lang w:eastAsia="en-US"/>
        </w:rPr>
        <w:t>, plaćanje izdataka za djelatnika  preuzela je Općina Kršan. Program je organiziran u jednoj odgojnoj skupini i broji 25 učenika</w:t>
      </w:r>
      <w:r w:rsidRPr="00514C40">
        <w:rPr>
          <w:rFonts w:ascii="Arial" w:eastAsia="Calibri" w:hAnsi="Arial" w:cs="Arial"/>
          <w:color w:val="FF0000"/>
          <w:sz w:val="22"/>
          <w:szCs w:val="22"/>
          <w:lang w:eastAsia="en-US"/>
        </w:rPr>
        <w:t>.</w:t>
      </w:r>
    </w:p>
    <w:p w14:paraId="65229DFC" w14:textId="4E62D0C2" w:rsidR="00C90126" w:rsidRPr="00514C40" w:rsidRDefault="00C90126" w:rsidP="00222C80">
      <w:pPr>
        <w:autoSpaceDE w:val="0"/>
        <w:autoSpaceDN w:val="0"/>
        <w:adjustRightInd w:val="0"/>
        <w:jc w:val="both"/>
        <w:rPr>
          <w:rFonts w:ascii="Arial" w:hAnsi="Arial" w:cs="Arial"/>
          <w:b/>
          <w:color w:val="FF0000"/>
          <w:sz w:val="22"/>
          <w:szCs w:val="22"/>
        </w:rPr>
      </w:pPr>
    </w:p>
    <w:p w14:paraId="7C13C5ED" w14:textId="77777777" w:rsidR="00C90126" w:rsidRPr="00514C40" w:rsidRDefault="00C90126" w:rsidP="00222C80">
      <w:pPr>
        <w:autoSpaceDE w:val="0"/>
        <w:autoSpaceDN w:val="0"/>
        <w:adjustRightInd w:val="0"/>
        <w:jc w:val="both"/>
        <w:rPr>
          <w:rFonts w:ascii="Arial" w:hAnsi="Arial" w:cs="Arial"/>
          <w:b/>
          <w:sz w:val="22"/>
          <w:szCs w:val="22"/>
        </w:rPr>
      </w:pPr>
      <w:r w:rsidRPr="00514C40">
        <w:rPr>
          <w:rFonts w:ascii="Arial" w:hAnsi="Arial" w:cs="Arial"/>
          <w:b/>
          <w:sz w:val="22"/>
          <w:szCs w:val="22"/>
        </w:rPr>
        <w:t>Izvor 5.1.001 Prihode za decentralizirane funkcije osnovnog obrazovanja</w:t>
      </w:r>
    </w:p>
    <w:p w14:paraId="1D9D1F31" w14:textId="0793899A" w:rsidR="00C90126" w:rsidRPr="00514C40" w:rsidRDefault="00C90126" w:rsidP="00222C80">
      <w:pPr>
        <w:autoSpaceDE w:val="0"/>
        <w:autoSpaceDN w:val="0"/>
        <w:adjustRightInd w:val="0"/>
        <w:jc w:val="both"/>
        <w:rPr>
          <w:rFonts w:ascii="Arial" w:hAnsi="Arial" w:cs="Arial"/>
          <w:sz w:val="22"/>
          <w:szCs w:val="22"/>
        </w:rPr>
      </w:pPr>
      <w:r w:rsidRPr="00514C40">
        <w:rPr>
          <w:rFonts w:ascii="Arial" w:hAnsi="Arial" w:cs="Arial"/>
          <w:sz w:val="22"/>
          <w:szCs w:val="22"/>
        </w:rPr>
        <w:t>U proračun</w:t>
      </w:r>
      <w:r w:rsidR="00E01E84">
        <w:rPr>
          <w:rFonts w:ascii="Arial" w:hAnsi="Arial" w:cs="Arial"/>
          <w:sz w:val="22"/>
          <w:szCs w:val="22"/>
        </w:rPr>
        <w:t xml:space="preserve">u Grada Labina za 2025. godinu, </w:t>
      </w:r>
      <w:r w:rsidRPr="00514C40">
        <w:rPr>
          <w:rFonts w:ascii="Arial" w:hAnsi="Arial" w:cs="Arial"/>
          <w:sz w:val="22"/>
          <w:szCs w:val="22"/>
        </w:rPr>
        <w:t>a na temelju Odluke o kriterijima, mjerilima i načinu financiranja decentraliziranih funkcija osnovnog školstva za 2025</w:t>
      </w:r>
      <w:r w:rsidR="00E01E84">
        <w:rPr>
          <w:rFonts w:ascii="Arial" w:hAnsi="Arial" w:cs="Arial"/>
          <w:sz w:val="22"/>
          <w:szCs w:val="22"/>
        </w:rPr>
        <w:t xml:space="preserve">. godinu, od 18. veljače </w:t>
      </w:r>
      <w:r w:rsidRPr="00514C40">
        <w:rPr>
          <w:rFonts w:ascii="Arial" w:hAnsi="Arial" w:cs="Arial"/>
          <w:sz w:val="22"/>
          <w:szCs w:val="22"/>
        </w:rPr>
        <w:t>202</w:t>
      </w:r>
      <w:r w:rsidR="00E01E84">
        <w:rPr>
          <w:rFonts w:ascii="Arial" w:hAnsi="Arial" w:cs="Arial"/>
          <w:sz w:val="22"/>
          <w:szCs w:val="22"/>
        </w:rPr>
        <w:t xml:space="preserve">5. godine </w:t>
      </w:r>
      <w:r w:rsidRPr="00514C40">
        <w:rPr>
          <w:rFonts w:ascii="Arial" w:hAnsi="Arial" w:cs="Arial"/>
          <w:sz w:val="22"/>
          <w:szCs w:val="22"/>
        </w:rPr>
        <w:t>osigurana su sredstva za provođenje  redovne djelatnosti osnovnošk</w:t>
      </w:r>
      <w:r w:rsidR="00E01E84">
        <w:rPr>
          <w:rFonts w:ascii="Arial" w:hAnsi="Arial" w:cs="Arial"/>
          <w:sz w:val="22"/>
          <w:szCs w:val="22"/>
        </w:rPr>
        <w:t xml:space="preserve">olskog obrazovanja u iznosu od </w:t>
      </w:r>
      <w:r w:rsidRPr="00514C40">
        <w:rPr>
          <w:rFonts w:ascii="Arial" w:hAnsi="Arial" w:cs="Arial"/>
          <w:sz w:val="22"/>
          <w:szCs w:val="22"/>
        </w:rPr>
        <w:t xml:space="preserve">176.196,00 </w:t>
      </w:r>
      <w:r w:rsidR="00E01E84">
        <w:rPr>
          <w:rFonts w:ascii="Arial" w:hAnsi="Arial" w:cs="Arial"/>
          <w:sz w:val="22"/>
          <w:szCs w:val="22"/>
        </w:rPr>
        <w:t>EUR.</w:t>
      </w:r>
    </w:p>
    <w:p w14:paraId="2FC26BA6" w14:textId="77777777" w:rsidR="00C90126" w:rsidRPr="00514C40" w:rsidRDefault="00C90126" w:rsidP="00222C80">
      <w:pPr>
        <w:autoSpaceDE w:val="0"/>
        <w:autoSpaceDN w:val="0"/>
        <w:adjustRightInd w:val="0"/>
        <w:jc w:val="both"/>
        <w:rPr>
          <w:rFonts w:ascii="Arial" w:hAnsi="Arial" w:cs="Arial"/>
          <w:sz w:val="22"/>
          <w:szCs w:val="22"/>
        </w:rPr>
      </w:pPr>
      <w:r w:rsidRPr="00514C40">
        <w:rPr>
          <w:rFonts w:ascii="Arial" w:hAnsi="Arial" w:cs="Arial"/>
          <w:sz w:val="22"/>
          <w:szCs w:val="22"/>
        </w:rPr>
        <w:t>Ta su sredstva planirana za pokriće tekućih  izdataka škole: službenih putovanja, uredskog materijala, energije, usluge telefona, pošte i prijevoza, prijevoz učenika, komunalnih usluga, računalnih usluga, zdravstvenih usluga, ostalih usluga, premija osiguranja i ostalih nespomenutih rashoda poslovanja, materijala za tekuće i investicijsko održavanje, usluge tekućeg i investicijskog održavanja, te kapitalnih ulaganja u zgradu Škole.</w:t>
      </w:r>
    </w:p>
    <w:p w14:paraId="50A898C5" w14:textId="77777777" w:rsidR="00C90126" w:rsidRPr="00514C40" w:rsidRDefault="00C90126" w:rsidP="00222C80">
      <w:pPr>
        <w:autoSpaceDE w:val="0"/>
        <w:autoSpaceDN w:val="0"/>
        <w:adjustRightInd w:val="0"/>
        <w:jc w:val="both"/>
        <w:rPr>
          <w:rFonts w:ascii="Arial" w:hAnsi="Arial" w:cs="Arial"/>
          <w:sz w:val="22"/>
          <w:szCs w:val="22"/>
        </w:rPr>
      </w:pPr>
      <w:r w:rsidRPr="00514C40">
        <w:rPr>
          <w:rFonts w:ascii="Arial" w:hAnsi="Arial" w:cs="Arial"/>
          <w:sz w:val="22"/>
          <w:szCs w:val="22"/>
        </w:rPr>
        <w:t>Decentralizirana sredstva već su godinama na istoj razini, unatoč značajnom porastu cijena svih rashoda (energenti, prijevoz učenika, komunalne, računalne i ostale usluge). Zbog toga teret povećanih troškova snose opći prihodi, odnosno Grad Labin, koji iz vlastitih sredstava pokriva razliku potrebnu za redovno funkcioniranje Škole.</w:t>
      </w:r>
    </w:p>
    <w:p w14:paraId="1C533E26" w14:textId="77777777" w:rsidR="00E01E84" w:rsidRDefault="00E01E84" w:rsidP="00222C80">
      <w:pPr>
        <w:autoSpaceDE w:val="0"/>
        <w:autoSpaceDN w:val="0"/>
        <w:adjustRightInd w:val="0"/>
        <w:jc w:val="both"/>
        <w:rPr>
          <w:rFonts w:ascii="Arial" w:eastAsia="Calibri" w:hAnsi="Arial" w:cs="Arial"/>
          <w:b/>
          <w:sz w:val="22"/>
          <w:szCs w:val="22"/>
          <w:lang w:eastAsia="en-US"/>
        </w:rPr>
      </w:pPr>
    </w:p>
    <w:p w14:paraId="6EF992C2" w14:textId="208152D3" w:rsidR="00C90126" w:rsidRPr="00514C40" w:rsidRDefault="00C90126" w:rsidP="00222C80">
      <w:pPr>
        <w:autoSpaceDE w:val="0"/>
        <w:autoSpaceDN w:val="0"/>
        <w:adjustRightInd w:val="0"/>
        <w:jc w:val="both"/>
        <w:rPr>
          <w:rFonts w:ascii="Arial" w:eastAsia="Calibri" w:hAnsi="Arial" w:cs="Arial"/>
          <w:b/>
          <w:sz w:val="22"/>
          <w:szCs w:val="22"/>
          <w:lang w:eastAsia="en-US"/>
        </w:rPr>
      </w:pPr>
      <w:r w:rsidRPr="00514C40">
        <w:rPr>
          <w:rFonts w:ascii="Arial" w:eastAsia="Calibri" w:hAnsi="Arial" w:cs="Arial"/>
          <w:b/>
          <w:sz w:val="22"/>
          <w:szCs w:val="22"/>
          <w:lang w:eastAsia="en-US"/>
        </w:rPr>
        <w:t>Izvor 5.9.000003 Pomoći korisnika – Državna riznica</w:t>
      </w:r>
    </w:p>
    <w:p w14:paraId="77800A78" w14:textId="0D100EFB"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Prihod iz državnog proračuna za fin</w:t>
      </w:r>
      <w:r w:rsidR="00E01E84">
        <w:rPr>
          <w:rFonts w:ascii="Arial" w:eastAsia="Calibri" w:hAnsi="Arial" w:cs="Arial"/>
          <w:sz w:val="22"/>
          <w:szCs w:val="22"/>
          <w:lang w:eastAsia="en-US"/>
        </w:rPr>
        <w:t xml:space="preserve">anciranje rashoda zaposlenih u ovim </w:t>
      </w:r>
      <w:r w:rsidRPr="00514C40">
        <w:rPr>
          <w:rFonts w:ascii="Arial" w:eastAsia="Calibri" w:hAnsi="Arial" w:cs="Arial"/>
          <w:sz w:val="22"/>
          <w:szCs w:val="22"/>
          <w:lang w:eastAsia="en-US"/>
        </w:rPr>
        <w:t>izmjenama i dopunama planir</w:t>
      </w:r>
      <w:r w:rsidR="00E01E84">
        <w:rPr>
          <w:rFonts w:ascii="Arial" w:eastAsia="Calibri" w:hAnsi="Arial" w:cs="Arial"/>
          <w:sz w:val="22"/>
          <w:szCs w:val="22"/>
          <w:lang w:eastAsia="en-US"/>
        </w:rPr>
        <w:t>an je u visini od 2.002.050,00 EUR</w:t>
      </w:r>
      <w:r w:rsidRPr="00514C40">
        <w:rPr>
          <w:rFonts w:ascii="Arial" w:eastAsia="Calibri" w:hAnsi="Arial" w:cs="Arial"/>
          <w:sz w:val="22"/>
          <w:szCs w:val="22"/>
          <w:lang w:eastAsia="en-US"/>
        </w:rPr>
        <w:t xml:space="preserve">, </w:t>
      </w:r>
      <w:r w:rsidR="00E01E84">
        <w:rPr>
          <w:rFonts w:ascii="Arial" w:eastAsia="Calibri" w:hAnsi="Arial" w:cs="Arial"/>
          <w:sz w:val="22"/>
          <w:szCs w:val="22"/>
          <w:lang w:eastAsia="en-US"/>
        </w:rPr>
        <w:t xml:space="preserve">što je za 2.000,00 EUR </w:t>
      </w:r>
      <w:r w:rsidRPr="00514C40">
        <w:rPr>
          <w:rFonts w:ascii="Arial" w:eastAsia="Calibri" w:hAnsi="Arial" w:cs="Arial"/>
          <w:sz w:val="22"/>
          <w:szCs w:val="22"/>
          <w:lang w:eastAsia="en-US"/>
        </w:rPr>
        <w:t xml:space="preserve">manje. Povećali smo konto za prekovremeni rad djelatnika, smanjili posebne uvjete rada i naknade za prijevoz zaposlenika. </w:t>
      </w:r>
    </w:p>
    <w:p w14:paraId="061E9050" w14:textId="2F3E05F9"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Rashodi za zaposlene</w:t>
      </w:r>
      <w:r w:rsidRPr="00514C40">
        <w:rPr>
          <w:rFonts w:ascii="Arial" w:eastAsia="Calibri" w:hAnsi="Arial" w:cs="Arial"/>
          <w:b/>
          <w:sz w:val="22"/>
          <w:szCs w:val="22"/>
          <w:lang w:eastAsia="en-US"/>
        </w:rPr>
        <w:t xml:space="preserve"> </w:t>
      </w:r>
      <w:r w:rsidRPr="00514C40">
        <w:rPr>
          <w:rFonts w:ascii="Arial" w:eastAsia="Calibri" w:hAnsi="Arial" w:cs="Arial"/>
          <w:sz w:val="22"/>
          <w:szCs w:val="22"/>
          <w:lang w:eastAsia="en-US"/>
        </w:rPr>
        <w:t>čine rashodi za plaće (bruto), ostali rashodi za zaposlene kao što su naknad</w:t>
      </w:r>
      <w:r w:rsidR="00723A0D">
        <w:rPr>
          <w:rFonts w:ascii="Arial" w:eastAsia="Calibri" w:hAnsi="Arial" w:cs="Arial"/>
          <w:sz w:val="22"/>
          <w:szCs w:val="22"/>
          <w:lang w:eastAsia="en-US"/>
        </w:rPr>
        <w:t xml:space="preserve">e za pomoć, jubilarne nagrade, </w:t>
      </w:r>
      <w:r w:rsidRPr="00514C40">
        <w:rPr>
          <w:rFonts w:ascii="Arial" w:eastAsia="Calibri" w:hAnsi="Arial" w:cs="Arial"/>
          <w:sz w:val="22"/>
          <w:szCs w:val="22"/>
          <w:lang w:eastAsia="en-US"/>
        </w:rPr>
        <w:t xml:space="preserve">božićnica, regres, otpremnine, potpore za novorođeno dijete i bolovanje duže od 90 dana i drugo te doprinosi na plaće. </w:t>
      </w:r>
    </w:p>
    <w:p w14:paraId="6C127998" w14:textId="2659BE57" w:rsidR="00C90126" w:rsidRPr="00514C40" w:rsidRDefault="00C90126" w:rsidP="00222C80">
      <w:pPr>
        <w:autoSpaceDE w:val="0"/>
        <w:autoSpaceDN w:val="0"/>
        <w:adjustRightInd w:val="0"/>
        <w:jc w:val="both"/>
        <w:rPr>
          <w:rFonts w:ascii="Arial" w:hAnsi="Arial" w:cs="Arial"/>
          <w:b/>
          <w:sz w:val="22"/>
          <w:szCs w:val="22"/>
        </w:rPr>
      </w:pPr>
      <w:r w:rsidRPr="00514C40">
        <w:rPr>
          <w:rFonts w:ascii="Arial" w:hAnsi="Arial" w:cs="Arial"/>
          <w:b/>
          <w:sz w:val="22"/>
          <w:szCs w:val="22"/>
        </w:rPr>
        <w:t>Izvor 5.9.000001 – Pomoći korisnika</w:t>
      </w:r>
    </w:p>
    <w:p w14:paraId="1BCFB5FB" w14:textId="14A844DE" w:rsidR="00C90126" w:rsidRPr="00514C40" w:rsidRDefault="00C90126" w:rsidP="00222C80">
      <w:pPr>
        <w:spacing w:after="160"/>
        <w:jc w:val="both"/>
        <w:rPr>
          <w:rFonts w:ascii="Arial" w:eastAsia="Calibri" w:hAnsi="Arial" w:cs="Arial"/>
          <w:sz w:val="22"/>
          <w:szCs w:val="22"/>
          <w:lang w:eastAsia="en-US"/>
        </w:rPr>
      </w:pPr>
      <w:r w:rsidRPr="00514C40">
        <w:rPr>
          <w:rFonts w:ascii="Arial" w:hAnsi="Arial" w:cs="Arial"/>
          <w:sz w:val="22"/>
          <w:szCs w:val="22"/>
        </w:rPr>
        <w:t>Prihodi planirani po ovom izvoru iznose</w:t>
      </w:r>
      <w:r w:rsidR="00723A0D">
        <w:rPr>
          <w:rFonts w:ascii="Arial" w:eastAsia="Calibri" w:hAnsi="Arial" w:cs="Arial"/>
          <w:sz w:val="22"/>
          <w:szCs w:val="22"/>
          <w:lang w:eastAsia="en-US"/>
        </w:rPr>
        <w:t xml:space="preserve"> 279.783,00 EUR</w:t>
      </w:r>
      <w:r w:rsidRPr="00514C40">
        <w:rPr>
          <w:rFonts w:ascii="Arial" w:eastAsia="Calibri" w:hAnsi="Arial" w:cs="Arial"/>
          <w:sz w:val="22"/>
          <w:szCs w:val="22"/>
          <w:lang w:eastAsia="en-US"/>
        </w:rPr>
        <w:t xml:space="preserve"> od čega</w:t>
      </w:r>
      <w:r w:rsidR="00723A0D">
        <w:rPr>
          <w:rFonts w:ascii="Arial" w:eastAsia="Calibri" w:hAnsi="Arial" w:cs="Arial"/>
          <w:sz w:val="22"/>
          <w:szCs w:val="22"/>
          <w:lang w:eastAsia="en-US"/>
        </w:rPr>
        <w:t xml:space="preserve"> se odnosi na</w:t>
      </w:r>
      <w:r w:rsidRPr="00514C40">
        <w:rPr>
          <w:rFonts w:ascii="Arial" w:eastAsia="Calibri" w:hAnsi="Arial" w:cs="Arial"/>
          <w:sz w:val="22"/>
          <w:szCs w:val="22"/>
          <w:lang w:eastAsia="en-US"/>
        </w:rPr>
        <w:t xml:space="preserve">: </w:t>
      </w:r>
    </w:p>
    <w:p w14:paraId="0A85181B" w14:textId="61CE240A" w:rsidR="00C90126" w:rsidRPr="00514C40" w:rsidRDefault="00C90126" w:rsidP="00222C80">
      <w:pPr>
        <w:numPr>
          <w:ilvl w:val="0"/>
          <w:numId w:val="8"/>
        </w:numPr>
        <w:spacing w:after="200"/>
        <w:contextualSpacing/>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Osiguranje pomoćnika u nastavi – tekuće </w:t>
      </w:r>
      <w:r w:rsidR="00723A0D">
        <w:rPr>
          <w:rFonts w:ascii="Arial" w:eastAsia="Calibri" w:hAnsi="Arial" w:cs="Arial"/>
          <w:sz w:val="22"/>
          <w:szCs w:val="22"/>
          <w:lang w:eastAsia="en-US"/>
        </w:rPr>
        <w:t xml:space="preserve">pomoći iz proračuna – fondovi </w:t>
      </w:r>
      <w:r w:rsidRPr="00514C40">
        <w:rPr>
          <w:rFonts w:ascii="Arial" w:eastAsia="Calibri" w:hAnsi="Arial" w:cs="Arial"/>
          <w:sz w:val="22"/>
          <w:szCs w:val="22"/>
          <w:lang w:eastAsia="en-US"/>
        </w:rPr>
        <w:t xml:space="preserve">EU - </w:t>
      </w:r>
      <w:r w:rsidRPr="00514C40">
        <w:rPr>
          <w:rFonts w:ascii="Arial" w:eastAsia="Calibri" w:hAnsi="Arial" w:cs="Arial"/>
          <w:sz w:val="22"/>
          <w:szCs w:val="22"/>
          <w:shd w:val="clear" w:color="auto" w:fill="FFFFFF"/>
          <w:lang w:eastAsia="en-US"/>
        </w:rPr>
        <w:t xml:space="preserve"> planirani iznos u </w:t>
      </w:r>
      <w:r w:rsidR="00723A0D">
        <w:rPr>
          <w:rFonts w:ascii="Arial" w:eastAsia="Calibri" w:hAnsi="Arial" w:cs="Arial"/>
          <w:sz w:val="22"/>
          <w:szCs w:val="22"/>
          <w:shd w:val="clear" w:color="auto" w:fill="FFFFFF"/>
          <w:lang w:eastAsia="en-US"/>
        </w:rPr>
        <w:t xml:space="preserve">ovim </w:t>
      </w:r>
      <w:r w:rsidRPr="00514C40">
        <w:rPr>
          <w:rFonts w:ascii="Arial" w:eastAsia="Calibri" w:hAnsi="Arial" w:cs="Arial"/>
          <w:sz w:val="22"/>
          <w:szCs w:val="22"/>
          <w:shd w:val="clear" w:color="auto" w:fill="FFFFFF"/>
          <w:lang w:eastAsia="en-US"/>
        </w:rPr>
        <w:t>izmjenama i dopunama za 2025.</w:t>
      </w:r>
      <w:r w:rsidR="00723A0D">
        <w:rPr>
          <w:rFonts w:ascii="Arial" w:eastAsia="Calibri" w:hAnsi="Arial" w:cs="Arial"/>
          <w:sz w:val="22"/>
          <w:szCs w:val="22"/>
          <w:shd w:val="clear" w:color="auto" w:fill="FFFFFF"/>
          <w:lang w:eastAsia="en-US"/>
        </w:rPr>
        <w:t xml:space="preserve"> </w:t>
      </w:r>
      <w:r w:rsidRPr="00514C40">
        <w:rPr>
          <w:rFonts w:ascii="Arial" w:eastAsia="Calibri" w:hAnsi="Arial" w:cs="Arial"/>
          <w:sz w:val="22"/>
          <w:szCs w:val="22"/>
          <w:shd w:val="clear" w:color="auto" w:fill="FFFFFF"/>
          <w:lang w:eastAsia="en-US"/>
        </w:rPr>
        <w:t xml:space="preserve">godinu </w:t>
      </w:r>
      <w:r w:rsidR="00723A0D">
        <w:rPr>
          <w:rFonts w:ascii="Arial" w:eastAsia="Calibri" w:hAnsi="Arial" w:cs="Arial"/>
          <w:sz w:val="22"/>
          <w:szCs w:val="22"/>
          <w:shd w:val="clear" w:color="auto" w:fill="FFFFFF"/>
          <w:lang w:eastAsia="en-US"/>
        </w:rPr>
        <w:t>iznosi 46.108,00 EUR za osam pomoćnika u nastavi,</w:t>
      </w:r>
    </w:p>
    <w:p w14:paraId="2EFA86F2" w14:textId="015FCFF8" w:rsidR="00C90126" w:rsidRPr="00514C40" w:rsidRDefault="00723A0D" w:rsidP="00222C80">
      <w:pPr>
        <w:numPr>
          <w:ilvl w:val="0"/>
          <w:numId w:val="8"/>
        </w:numPr>
        <w:spacing w:after="200"/>
        <w:contextualSpacing/>
        <w:jc w:val="both"/>
        <w:rPr>
          <w:rFonts w:ascii="Arial" w:eastAsia="Calibri" w:hAnsi="Arial" w:cs="Arial"/>
          <w:sz w:val="22"/>
          <w:szCs w:val="22"/>
          <w:lang w:eastAsia="en-US"/>
        </w:rPr>
      </w:pPr>
      <w:r>
        <w:rPr>
          <w:rFonts w:ascii="Arial" w:eastAsia="Calibri" w:hAnsi="Arial" w:cs="Arial"/>
          <w:sz w:val="22"/>
          <w:szCs w:val="22"/>
          <w:lang w:eastAsia="en-US"/>
        </w:rPr>
        <w:t>Prihodi iz državnog proračuna</w:t>
      </w:r>
      <w:r w:rsidR="00C90126" w:rsidRPr="00514C40">
        <w:rPr>
          <w:rFonts w:ascii="Arial" w:eastAsia="Calibri" w:hAnsi="Arial" w:cs="Arial"/>
          <w:sz w:val="22"/>
          <w:szCs w:val="22"/>
          <w:lang w:eastAsia="en-US"/>
        </w:rPr>
        <w:t xml:space="preserve"> - marende za </w:t>
      </w:r>
      <w:r>
        <w:rPr>
          <w:rFonts w:ascii="Arial" w:eastAsia="Calibri" w:hAnsi="Arial" w:cs="Arial"/>
          <w:sz w:val="22"/>
          <w:szCs w:val="22"/>
          <w:lang w:eastAsia="en-US"/>
        </w:rPr>
        <w:t>učenike u iznosu od 122.213,00 EUR,</w:t>
      </w:r>
    </w:p>
    <w:p w14:paraId="5C17C229" w14:textId="47B6F143" w:rsidR="00C90126" w:rsidRPr="00514C40" w:rsidRDefault="00C90126" w:rsidP="00222C80">
      <w:pPr>
        <w:numPr>
          <w:ilvl w:val="0"/>
          <w:numId w:val="8"/>
        </w:numPr>
        <w:spacing w:after="200"/>
        <w:contextualSpacing/>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Prihodi </w:t>
      </w:r>
      <w:r w:rsidR="00723A0D">
        <w:rPr>
          <w:rFonts w:ascii="Arial" w:eastAsia="Calibri" w:hAnsi="Arial" w:cs="Arial"/>
          <w:sz w:val="22"/>
          <w:szCs w:val="22"/>
          <w:lang w:eastAsia="en-US"/>
        </w:rPr>
        <w:t xml:space="preserve">iz državnog proračuna za nabavu </w:t>
      </w:r>
      <w:r w:rsidRPr="00514C40">
        <w:rPr>
          <w:rFonts w:ascii="Arial" w:eastAsia="Calibri" w:hAnsi="Arial" w:cs="Arial"/>
          <w:sz w:val="22"/>
          <w:szCs w:val="22"/>
          <w:lang w:eastAsia="en-US"/>
        </w:rPr>
        <w:t>menstrualno-higijenskih potrepština z</w:t>
      </w:r>
      <w:r w:rsidR="00723A0D">
        <w:rPr>
          <w:rFonts w:ascii="Arial" w:eastAsia="Calibri" w:hAnsi="Arial" w:cs="Arial"/>
          <w:sz w:val="22"/>
          <w:szCs w:val="22"/>
          <w:lang w:eastAsia="en-US"/>
        </w:rPr>
        <w:t>a učenice u iznosu od 1.076,00 EUR,</w:t>
      </w:r>
    </w:p>
    <w:p w14:paraId="16808D57" w14:textId="212604D7" w:rsidR="00C90126" w:rsidRPr="00514C40" w:rsidRDefault="00C90126" w:rsidP="00222C80">
      <w:pPr>
        <w:numPr>
          <w:ilvl w:val="0"/>
          <w:numId w:val="8"/>
        </w:numPr>
        <w:spacing w:after="200"/>
        <w:contextualSpacing/>
        <w:jc w:val="both"/>
        <w:rPr>
          <w:rFonts w:ascii="Arial" w:eastAsia="Calibri" w:hAnsi="Arial" w:cs="Arial"/>
          <w:sz w:val="22"/>
          <w:szCs w:val="22"/>
          <w:lang w:eastAsia="en-US"/>
        </w:rPr>
      </w:pPr>
      <w:r w:rsidRPr="00514C40">
        <w:rPr>
          <w:rFonts w:ascii="Arial" w:eastAsia="Calibri" w:hAnsi="Arial" w:cs="Arial"/>
          <w:sz w:val="22"/>
          <w:szCs w:val="22"/>
          <w:lang w:eastAsia="en-US"/>
        </w:rPr>
        <w:t>Prihodi za financiranje rashoda zaposlenih u produženom boravku od stran</w:t>
      </w:r>
      <w:r w:rsidR="00723A0D">
        <w:rPr>
          <w:rFonts w:ascii="Arial" w:eastAsia="Calibri" w:hAnsi="Arial" w:cs="Arial"/>
          <w:sz w:val="22"/>
          <w:szCs w:val="22"/>
          <w:lang w:eastAsia="en-US"/>
        </w:rPr>
        <w:t>e Općine Raša iznose 23.004,00 EUR,</w:t>
      </w:r>
    </w:p>
    <w:p w14:paraId="5CBB1267" w14:textId="77777777" w:rsidR="00C90126" w:rsidRPr="00514C40" w:rsidRDefault="00C90126" w:rsidP="00222C80">
      <w:pPr>
        <w:numPr>
          <w:ilvl w:val="0"/>
          <w:numId w:val="8"/>
        </w:numPr>
        <w:spacing w:after="200"/>
        <w:contextualSpacing/>
        <w:jc w:val="both"/>
        <w:rPr>
          <w:rFonts w:ascii="Arial" w:eastAsia="Calibri" w:hAnsi="Arial" w:cs="Arial"/>
          <w:sz w:val="22"/>
          <w:szCs w:val="22"/>
          <w:lang w:eastAsia="en-US"/>
        </w:rPr>
      </w:pPr>
      <w:r w:rsidRPr="00514C40">
        <w:rPr>
          <w:rFonts w:ascii="Arial" w:eastAsia="Calibri" w:hAnsi="Arial" w:cs="Arial"/>
          <w:sz w:val="22"/>
          <w:szCs w:val="22"/>
          <w:lang w:eastAsia="en-US"/>
        </w:rPr>
        <w:t>Prihodi za financiranje rashoda zaposlenih u produženom boravku od strane Općine</w:t>
      </w:r>
    </w:p>
    <w:p w14:paraId="0FBDE46B" w14:textId="576D57F3" w:rsidR="00C90126" w:rsidRPr="00514C40" w:rsidRDefault="00C90126" w:rsidP="00222C80">
      <w:pPr>
        <w:numPr>
          <w:ilvl w:val="0"/>
          <w:numId w:val="8"/>
        </w:numPr>
        <w:spacing w:after="200"/>
        <w:contextualSpacing/>
        <w:jc w:val="both"/>
        <w:rPr>
          <w:rFonts w:ascii="Arial" w:eastAsia="Calibri" w:hAnsi="Arial" w:cs="Arial"/>
          <w:sz w:val="22"/>
          <w:szCs w:val="22"/>
          <w:lang w:eastAsia="en-US"/>
        </w:rPr>
      </w:pPr>
      <w:r w:rsidRPr="00514C40">
        <w:rPr>
          <w:rFonts w:ascii="Arial" w:eastAsia="Calibri" w:hAnsi="Arial" w:cs="Arial"/>
          <w:sz w:val="22"/>
          <w:szCs w:val="22"/>
          <w:lang w:eastAsia="en-US"/>
        </w:rPr>
        <w:t>Svet</w:t>
      </w:r>
      <w:r w:rsidR="00723A0D">
        <w:rPr>
          <w:rFonts w:ascii="Arial" w:eastAsia="Calibri" w:hAnsi="Arial" w:cs="Arial"/>
          <w:sz w:val="22"/>
          <w:szCs w:val="22"/>
          <w:lang w:eastAsia="en-US"/>
        </w:rPr>
        <w:t>a Nedjelja iznose 12.963,00 EUR,</w:t>
      </w:r>
      <w:r w:rsidRPr="00514C40">
        <w:rPr>
          <w:rFonts w:ascii="Arial" w:eastAsia="Calibri" w:hAnsi="Arial" w:cs="Arial"/>
          <w:sz w:val="22"/>
          <w:szCs w:val="22"/>
          <w:lang w:eastAsia="en-US"/>
        </w:rPr>
        <w:t xml:space="preserve"> </w:t>
      </w:r>
    </w:p>
    <w:p w14:paraId="02F09F09" w14:textId="2943F1FB" w:rsidR="00C90126" w:rsidRPr="00514C40" w:rsidRDefault="00C90126" w:rsidP="00222C80">
      <w:pPr>
        <w:numPr>
          <w:ilvl w:val="0"/>
          <w:numId w:val="8"/>
        </w:numPr>
        <w:spacing w:after="200"/>
        <w:contextualSpacing/>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Prihodi za financiranje plaće učiteljice produženog boravka u PŠ </w:t>
      </w:r>
      <w:proofErr w:type="spellStart"/>
      <w:r w:rsidRPr="00514C40">
        <w:rPr>
          <w:rFonts w:ascii="Arial" w:eastAsia="Calibri" w:hAnsi="Arial" w:cs="Arial"/>
          <w:sz w:val="22"/>
          <w:szCs w:val="22"/>
          <w:lang w:eastAsia="en-US"/>
        </w:rPr>
        <w:t>Vozilići</w:t>
      </w:r>
      <w:proofErr w:type="spellEnd"/>
      <w:r w:rsidRPr="00514C40">
        <w:rPr>
          <w:rFonts w:ascii="Arial" w:eastAsia="Calibri" w:hAnsi="Arial" w:cs="Arial"/>
          <w:sz w:val="22"/>
          <w:szCs w:val="22"/>
          <w:lang w:eastAsia="en-US"/>
        </w:rPr>
        <w:t xml:space="preserve"> od općin</w:t>
      </w:r>
      <w:r w:rsidR="00723A0D">
        <w:rPr>
          <w:rFonts w:ascii="Arial" w:eastAsia="Calibri" w:hAnsi="Arial" w:cs="Arial"/>
          <w:sz w:val="22"/>
          <w:szCs w:val="22"/>
          <w:lang w:eastAsia="en-US"/>
        </w:rPr>
        <w:t>e Kršan u iznosu od 32.400,00 EUR,</w:t>
      </w:r>
    </w:p>
    <w:p w14:paraId="6411DEA7" w14:textId="03B35956" w:rsidR="00C90126" w:rsidRPr="00514C40" w:rsidRDefault="00C90126" w:rsidP="00222C80">
      <w:pPr>
        <w:numPr>
          <w:ilvl w:val="0"/>
          <w:numId w:val="8"/>
        </w:numPr>
        <w:spacing w:after="200"/>
        <w:contextualSpacing/>
        <w:jc w:val="both"/>
        <w:rPr>
          <w:rFonts w:ascii="Arial" w:eastAsia="Calibri" w:hAnsi="Arial" w:cs="Arial"/>
          <w:sz w:val="22"/>
          <w:szCs w:val="22"/>
          <w:lang w:eastAsia="en-US"/>
        </w:rPr>
      </w:pPr>
      <w:r w:rsidRPr="00514C40">
        <w:rPr>
          <w:rFonts w:ascii="Arial" w:eastAsia="Calibri" w:hAnsi="Arial" w:cs="Arial"/>
          <w:sz w:val="22"/>
          <w:szCs w:val="22"/>
          <w:lang w:eastAsia="en-US"/>
        </w:rPr>
        <w:t>Prihodi za financiranje rashoda pomoćnika u nastavi  od stra</w:t>
      </w:r>
      <w:r w:rsidR="00723A0D">
        <w:rPr>
          <w:rFonts w:ascii="Arial" w:eastAsia="Calibri" w:hAnsi="Arial" w:cs="Arial"/>
          <w:sz w:val="22"/>
          <w:szCs w:val="22"/>
          <w:lang w:eastAsia="en-US"/>
        </w:rPr>
        <w:t>ne Općine Raša iznose 3.434,00 EUR,</w:t>
      </w:r>
    </w:p>
    <w:p w14:paraId="1C97AA54" w14:textId="3EA5ED37" w:rsidR="00C90126" w:rsidRPr="00514C40" w:rsidRDefault="00C90126" w:rsidP="00222C80">
      <w:pPr>
        <w:numPr>
          <w:ilvl w:val="0"/>
          <w:numId w:val="8"/>
        </w:numPr>
        <w:spacing w:after="200"/>
        <w:contextualSpacing/>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Planirani iznos prihoda od strane </w:t>
      </w:r>
      <w:r w:rsidR="00723A0D">
        <w:rPr>
          <w:rFonts w:ascii="Arial" w:eastAsia="Calibri" w:hAnsi="Arial" w:cs="Arial"/>
          <w:sz w:val="22"/>
          <w:szCs w:val="22"/>
          <w:lang w:eastAsia="en-US"/>
        </w:rPr>
        <w:t xml:space="preserve">MZOM-a i AZOO iznosi 34.285,00 EUR od čega će se </w:t>
      </w:r>
      <w:r w:rsidRPr="00514C40">
        <w:rPr>
          <w:rFonts w:ascii="Arial" w:eastAsia="Calibri" w:hAnsi="Arial" w:cs="Arial"/>
          <w:sz w:val="22"/>
          <w:szCs w:val="22"/>
          <w:lang w:eastAsia="en-US"/>
        </w:rPr>
        <w:t>financirati rashodi nabavke obveznih udžbenika i radnih materi</w:t>
      </w:r>
      <w:r w:rsidR="00723A0D">
        <w:rPr>
          <w:rFonts w:ascii="Arial" w:eastAsia="Calibri" w:hAnsi="Arial" w:cs="Arial"/>
          <w:sz w:val="22"/>
          <w:szCs w:val="22"/>
          <w:lang w:eastAsia="en-US"/>
        </w:rPr>
        <w:t>jala za školsku godinu 2025/2026</w:t>
      </w:r>
      <w:r w:rsidRPr="00514C40">
        <w:rPr>
          <w:rFonts w:ascii="Arial" w:eastAsia="Calibri" w:hAnsi="Arial" w:cs="Arial"/>
          <w:sz w:val="22"/>
          <w:szCs w:val="22"/>
          <w:lang w:eastAsia="en-US"/>
        </w:rPr>
        <w:t>,</w:t>
      </w:r>
      <w:r w:rsidR="00723A0D">
        <w:rPr>
          <w:rFonts w:ascii="Arial" w:eastAsia="Calibri" w:hAnsi="Arial" w:cs="Arial"/>
          <w:sz w:val="22"/>
          <w:szCs w:val="22"/>
          <w:lang w:eastAsia="en-US"/>
        </w:rPr>
        <w:t xml:space="preserve"> </w:t>
      </w:r>
      <w:r w:rsidRPr="00514C40">
        <w:rPr>
          <w:rFonts w:ascii="Arial" w:eastAsia="Calibri" w:hAnsi="Arial" w:cs="Arial"/>
          <w:sz w:val="22"/>
          <w:szCs w:val="22"/>
          <w:lang w:eastAsia="en-US"/>
        </w:rPr>
        <w:t xml:space="preserve">nabavku </w:t>
      </w:r>
      <w:proofErr w:type="spellStart"/>
      <w:r w:rsidRPr="00514C40">
        <w:rPr>
          <w:rFonts w:ascii="Arial" w:eastAsia="Calibri" w:hAnsi="Arial" w:cs="Arial"/>
          <w:sz w:val="22"/>
          <w:szCs w:val="22"/>
          <w:lang w:eastAsia="en-US"/>
        </w:rPr>
        <w:t>lektirnih</w:t>
      </w:r>
      <w:proofErr w:type="spellEnd"/>
      <w:r w:rsidRPr="00514C40">
        <w:rPr>
          <w:rFonts w:ascii="Arial" w:eastAsia="Calibri" w:hAnsi="Arial" w:cs="Arial"/>
          <w:sz w:val="22"/>
          <w:szCs w:val="22"/>
          <w:lang w:eastAsia="en-US"/>
        </w:rPr>
        <w:t xml:space="preserve"> naslova, financiranje troškova za realizaciju terenske nastave u</w:t>
      </w:r>
      <w:r w:rsidR="00723A0D">
        <w:rPr>
          <w:rFonts w:ascii="Arial" w:eastAsia="Calibri" w:hAnsi="Arial" w:cs="Arial"/>
          <w:sz w:val="22"/>
          <w:szCs w:val="22"/>
          <w:lang w:eastAsia="en-US"/>
        </w:rPr>
        <w:t xml:space="preserve"> Spomen-području Jasenovac i </w:t>
      </w:r>
      <w:r w:rsidRPr="00514C40">
        <w:rPr>
          <w:rFonts w:ascii="Arial" w:eastAsia="Calibri" w:hAnsi="Arial" w:cs="Arial"/>
          <w:sz w:val="22"/>
          <w:szCs w:val="22"/>
          <w:lang w:eastAsia="en-US"/>
        </w:rPr>
        <w:t>mentorstvo.</w:t>
      </w:r>
    </w:p>
    <w:p w14:paraId="016E1416" w14:textId="70DB6AFB" w:rsidR="00C90126" w:rsidRPr="00514C40" w:rsidRDefault="00C90126" w:rsidP="00222C80">
      <w:pPr>
        <w:numPr>
          <w:ilvl w:val="0"/>
          <w:numId w:val="8"/>
        </w:numPr>
        <w:spacing w:after="200"/>
        <w:contextualSpacing/>
        <w:jc w:val="both"/>
        <w:rPr>
          <w:rFonts w:ascii="Arial" w:eastAsia="Calibri" w:hAnsi="Arial" w:cs="Arial"/>
          <w:sz w:val="22"/>
          <w:szCs w:val="22"/>
          <w:lang w:eastAsia="en-US"/>
        </w:rPr>
      </w:pPr>
      <w:r w:rsidRPr="00514C40">
        <w:rPr>
          <w:rFonts w:ascii="Arial" w:eastAsia="Calibri" w:hAnsi="Arial" w:cs="Arial"/>
          <w:sz w:val="22"/>
          <w:szCs w:val="22"/>
          <w:lang w:eastAsia="en-US"/>
        </w:rPr>
        <w:lastRenderedPageBreak/>
        <w:t>Prihodi od pomoći županijskog proračuna pla</w:t>
      </w:r>
      <w:r w:rsidR="00723A0D">
        <w:rPr>
          <w:rFonts w:ascii="Arial" w:eastAsia="Calibri" w:hAnsi="Arial" w:cs="Arial"/>
          <w:sz w:val="22"/>
          <w:szCs w:val="22"/>
          <w:lang w:eastAsia="en-US"/>
        </w:rPr>
        <w:t>nirani su u visini od 4.300,00 EUR</w:t>
      </w:r>
      <w:r w:rsidRPr="00514C40">
        <w:rPr>
          <w:rFonts w:ascii="Arial" w:eastAsia="Calibri" w:hAnsi="Arial" w:cs="Arial"/>
          <w:sz w:val="22"/>
          <w:szCs w:val="22"/>
          <w:lang w:eastAsia="en-US"/>
        </w:rPr>
        <w:t xml:space="preserve"> za financiranje rashoda odlaska učenika i mentora na župa</w:t>
      </w:r>
      <w:r w:rsidR="00723A0D">
        <w:rPr>
          <w:rFonts w:ascii="Arial" w:eastAsia="Calibri" w:hAnsi="Arial" w:cs="Arial"/>
          <w:sz w:val="22"/>
          <w:szCs w:val="22"/>
          <w:lang w:eastAsia="en-US"/>
        </w:rPr>
        <w:t xml:space="preserve">nijska natjecanja te 1.300,00 EUR za projekt </w:t>
      </w:r>
      <w:r w:rsidRPr="00514C40">
        <w:rPr>
          <w:rFonts w:ascii="Arial" w:eastAsia="Calibri" w:hAnsi="Arial" w:cs="Arial"/>
          <w:sz w:val="22"/>
          <w:szCs w:val="22"/>
          <w:lang w:eastAsia="en-US"/>
        </w:rPr>
        <w:t>''zavičajna nastava''.</w:t>
      </w:r>
      <w:r w:rsidRPr="00514C40">
        <w:rPr>
          <w:rFonts w:ascii="Arial" w:eastAsia="Calibri" w:hAnsi="Arial" w:cs="Arial"/>
          <w:sz w:val="22"/>
          <w:szCs w:val="22"/>
          <w:lang w:eastAsia="en-US"/>
        </w:rPr>
        <w:tab/>
      </w:r>
    </w:p>
    <w:p w14:paraId="224D2980" w14:textId="23737D4D" w:rsidR="00C90126" w:rsidRPr="00514C40" w:rsidRDefault="00C90126" w:rsidP="00222C80">
      <w:pPr>
        <w:tabs>
          <w:tab w:val="left" w:pos="851"/>
        </w:tabs>
        <w:spacing w:after="200"/>
        <w:contextualSpacing/>
        <w:jc w:val="both"/>
        <w:rPr>
          <w:rFonts w:ascii="Arial" w:eastAsia="Calibri" w:hAnsi="Arial" w:cs="Arial"/>
          <w:color w:val="FF0000"/>
          <w:sz w:val="22"/>
          <w:szCs w:val="22"/>
          <w:shd w:val="clear" w:color="auto" w:fill="FFFFFF"/>
          <w:lang w:eastAsia="en-US"/>
        </w:rPr>
      </w:pPr>
    </w:p>
    <w:p w14:paraId="053DC914" w14:textId="77777777" w:rsidR="00C90126" w:rsidRPr="00514C40" w:rsidRDefault="00C90126" w:rsidP="00222C80">
      <w:pPr>
        <w:autoSpaceDE w:val="0"/>
        <w:autoSpaceDN w:val="0"/>
        <w:adjustRightInd w:val="0"/>
        <w:jc w:val="both"/>
        <w:rPr>
          <w:rFonts w:ascii="Arial" w:hAnsi="Arial" w:cs="Arial"/>
          <w:b/>
          <w:sz w:val="22"/>
          <w:szCs w:val="22"/>
        </w:rPr>
      </w:pPr>
      <w:r w:rsidRPr="00514C40">
        <w:rPr>
          <w:rFonts w:ascii="Arial" w:hAnsi="Arial" w:cs="Arial"/>
          <w:b/>
          <w:sz w:val="22"/>
          <w:szCs w:val="22"/>
        </w:rPr>
        <w:t>Izvor 6.9.000001 Prihodi od donacija</w:t>
      </w:r>
    </w:p>
    <w:p w14:paraId="7575EE19" w14:textId="6F30E032" w:rsidR="00C90126" w:rsidRPr="004E1CF9" w:rsidRDefault="00C90126" w:rsidP="00222C80">
      <w:pPr>
        <w:autoSpaceDE w:val="0"/>
        <w:autoSpaceDN w:val="0"/>
        <w:adjustRightInd w:val="0"/>
        <w:jc w:val="both"/>
        <w:rPr>
          <w:rFonts w:ascii="Arial" w:hAnsi="Arial" w:cs="Arial"/>
          <w:sz w:val="22"/>
          <w:szCs w:val="22"/>
        </w:rPr>
      </w:pPr>
      <w:r w:rsidRPr="004E1CF9">
        <w:rPr>
          <w:rFonts w:ascii="Arial" w:hAnsi="Arial" w:cs="Arial"/>
          <w:sz w:val="22"/>
          <w:szCs w:val="22"/>
        </w:rPr>
        <w:t xml:space="preserve">Prihodi od donacija pravnih i fizičkih osoba u </w:t>
      </w:r>
      <w:r w:rsidR="004E1CF9" w:rsidRPr="004E1CF9">
        <w:rPr>
          <w:rFonts w:ascii="Arial" w:hAnsi="Arial" w:cs="Arial"/>
          <w:sz w:val="22"/>
          <w:szCs w:val="22"/>
        </w:rPr>
        <w:t>ovim</w:t>
      </w:r>
      <w:r w:rsidRPr="004E1CF9">
        <w:rPr>
          <w:rFonts w:ascii="Arial" w:hAnsi="Arial" w:cs="Arial"/>
          <w:sz w:val="22"/>
          <w:szCs w:val="22"/>
        </w:rPr>
        <w:t xml:space="preserve"> izmjena</w:t>
      </w:r>
      <w:r w:rsidR="004E1CF9" w:rsidRPr="004E1CF9">
        <w:rPr>
          <w:rFonts w:ascii="Arial" w:hAnsi="Arial" w:cs="Arial"/>
          <w:sz w:val="22"/>
          <w:szCs w:val="22"/>
        </w:rPr>
        <w:t xml:space="preserve">ma i dopunama za </w:t>
      </w:r>
      <w:r w:rsidRPr="004E1CF9">
        <w:rPr>
          <w:rFonts w:ascii="Arial" w:hAnsi="Arial" w:cs="Arial"/>
          <w:sz w:val="22"/>
          <w:szCs w:val="22"/>
        </w:rPr>
        <w:t>2025.</w:t>
      </w:r>
      <w:r w:rsidR="004E1CF9" w:rsidRPr="004E1CF9">
        <w:rPr>
          <w:rFonts w:ascii="Arial" w:hAnsi="Arial" w:cs="Arial"/>
          <w:sz w:val="22"/>
          <w:szCs w:val="22"/>
        </w:rPr>
        <w:t xml:space="preserve"> </w:t>
      </w:r>
      <w:r w:rsidRPr="004E1CF9">
        <w:rPr>
          <w:rFonts w:ascii="Arial" w:hAnsi="Arial" w:cs="Arial"/>
          <w:sz w:val="22"/>
          <w:szCs w:val="22"/>
        </w:rPr>
        <w:t xml:space="preserve">godinu </w:t>
      </w:r>
      <w:r w:rsidR="004E1CF9" w:rsidRPr="004E1CF9">
        <w:rPr>
          <w:rFonts w:ascii="Arial" w:hAnsi="Arial" w:cs="Arial"/>
          <w:sz w:val="22"/>
          <w:szCs w:val="22"/>
        </w:rPr>
        <w:t>iznose 4.000,00 EUR, što je za 14,28% više u odnosu na</w:t>
      </w:r>
      <w:r w:rsidRPr="004E1CF9">
        <w:rPr>
          <w:rFonts w:ascii="Arial" w:hAnsi="Arial" w:cs="Arial"/>
          <w:sz w:val="22"/>
          <w:szCs w:val="22"/>
        </w:rPr>
        <w:t xml:space="preserve"> I</w:t>
      </w:r>
      <w:r w:rsidR="004E1CF9" w:rsidRPr="004E1CF9">
        <w:rPr>
          <w:rFonts w:ascii="Arial" w:hAnsi="Arial" w:cs="Arial"/>
          <w:sz w:val="22"/>
          <w:szCs w:val="22"/>
        </w:rPr>
        <w:t xml:space="preserve">. izmjene i dopune Plana za </w:t>
      </w:r>
      <w:r w:rsidRPr="004E1CF9">
        <w:rPr>
          <w:rFonts w:ascii="Arial" w:hAnsi="Arial" w:cs="Arial"/>
          <w:sz w:val="22"/>
          <w:szCs w:val="22"/>
        </w:rPr>
        <w:t>2025. godinu. U mjesecu veljači donirane su nam u</w:t>
      </w:r>
      <w:r w:rsidR="004E1CF9" w:rsidRPr="004E1CF9">
        <w:rPr>
          <w:rFonts w:ascii="Arial" w:hAnsi="Arial" w:cs="Arial"/>
          <w:sz w:val="22"/>
          <w:szCs w:val="22"/>
        </w:rPr>
        <w:t xml:space="preserve">čeničke stolice za blagovaonu </w:t>
      </w:r>
      <w:r w:rsidRPr="004E1CF9">
        <w:rPr>
          <w:rFonts w:ascii="Arial" w:hAnsi="Arial" w:cs="Arial"/>
          <w:sz w:val="22"/>
          <w:szCs w:val="22"/>
        </w:rPr>
        <w:t xml:space="preserve">PŠ </w:t>
      </w:r>
      <w:proofErr w:type="spellStart"/>
      <w:r w:rsidRPr="004E1CF9">
        <w:rPr>
          <w:rFonts w:ascii="Arial" w:hAnsi="Arial" w:cs="Arial"/>
          <w:sz w:val="22"/>
          <w:szCs w:val="22"/>
        </w:rPr>
        <w:t>Vinež</w:t>
      </w:r>
      <w:proofErr w:type="spellEnd"/>
      <w:r w:rsidR="004E1CF9" w:rsidRPr="004E1CF9">
        <w:rPr>
          <w:rFonts w:ascii="Arial" w:hAnsi="Arial" w:cs="Arial"/>
          <w:sz w:val="22"/>
          <w:szCs w:val="22"/>
        </w:rPr>
        <w:t xml:space="preserve"> u iznosu od 2.562,50 EUR od strane društva Maslinice </w:t>
      </w:r>
      <w:r w:rsidRPr="004E1CF9">
        <w:rPr>
          <w:rFonts w:ascii="Arial" w:hAnsi="Arial" w:cs="Arial"/>
          <w:sz w:val="22"/>
          <w:szCs w:val="22"/>
        </w:rPr>
        <w:t>d.o.o. Rabac.</w:t>
      </w:r>
      <w:r w:rsidR="004E1CF9" w:rsidRPr="004E1CF9">
        <w:rPr>
          <w:rFonts w:ascii="Arial" w:hAnsi="Arial" w:cs="Arial"/>
          <w:sz w:val="22"/>
          <w:szCs w:val="22"/>
        </w:rPr>
        <w:t xml:space="preserve"> </w:t>
      </w:r>
      <w:r w:rsidRPr="004E1CF9">
        <w:rPr>
          <w:rFonts w:ascii="Arial" w:hAnsi="Arial" w:cs="Arial"/>
          <w:sz w:val="22"/>
          <w:szCs w:val="22"/>
        </w:rPr>
        <w:t>Sredstva će se utrošiti sukladno potrebama nesmetanog odvijanja nastavnog procesa.</w:t>
      </w:r>
    </w:p>
    <w:p w14:paraId="4115DAFF" w14:textId="77777777" w:rsidR="004E1CF9" w:rsidRPr="004E1CF9" w:rsidRDefault="004E1CF9" w:rsidP="00222C80">
      <w:pPr>
        <w:autoSpaceDE w:val="0"/>
        <w:autoSpaceDN w:val="0"/>
        <w:adjustRightInd w:val="0"/>
        <w:jc w:val="both"/>
        <w:rPr>
          <w:rFonts w:ascii="Arial" w:hAnsi="Arial" w:cs="Arial"/>
          <w:b/>
          <w:sz w:val="22"/>
          <w:szCs w:val="22"/>
        </w:rPr>
      </w:pPr>
    </w:p>
    <w:p w14:paraId="483C3429" w14:textId="77777777" w:rsidR="00C90126" w:rsidRPr="004E1CF9" w:rsidRDefault="00C90126" w:rsidP="00222C80">
      <w:pPr>
        <w:autoSpaceDE w:val="0"/>
        <w:autoSpaceDN w:val="0"/>
        <w:adjustRightInd w:val="0"/>
        <w:jc w:val="both"/>
        <w:rPr>
          <w:rFonts w:ascii="Arial" w:hAnsi="Arial" w:cs="Arial"/>
          <w:b/>
          <w:sz w:val="22"/>
          <w:szCs w:val="22"/>
        </w:rPr>
      </w:pPr>
      <w:r w:rsidRPr="004E1CF9">
        <w:rPr>
          <w:rFonts w:ascii="Arial" w:hAnsi="Arial" w:cs="Arial"/>
          <w:b/>
          <w:sz w:val="22"/>
          <w:szCs w:val="22"/>
        </w:rPr>
        <w:t>Izvor 7.9000001 Prihodi od naknada štete</w:t>
      </w:r>
    </w:p>
    <w:p w14:paraId="48A9E522" w14:textId="7DCA7ACB" w:rsidR="00C90126" w:rsidRPr="004E1CF9" w:rsidRDefault="00C90126" w:rsidP="00222C80">
      <w:pPr>
        <w:autoSpaceDE w:val="0"/>
        <w:autoSpaceDN w:val="0"/>
        <w:adjustRightInd w:val="0"/>
        <w:jc w:val="both"/>
        <w:rPr>
          <w:rFonts w:ascii="Arial" w:hAnsi="Arial" w:cs="Arial"/>
          <w:sz w:val="22"/>
          <w:szCs w:val="22"/>
        </w:rPr>
      </w:pPr>
      <w:r w:rsidRPr="004E1CF9">
        <w:rPr>
          <w:rFonts w:ascii="Arial" w:hAnsi="Arial" w:cs="Arial"/>
          <w:sz w:val="22"/>
          <w:szCs w:val="22"/>
        </w:rPr>
        <w:t xml:space="preserve">Prihodi od naknada šteta </w:t>
      </w:r>
      <w:r w:rsidR="004E1CF9">
        <w:rPr>
          <w:rFonts w:ascii="Arial" w:hAnsi="Arial" w:cs="Arial"/>
          <w:sz w:val="22"/>
          <w:szCs w:val="22"/>
        </w:rPr>
        <w:t xml:space="preserve">u ovim izmjenama i dopunama za </w:t>
      </w:r>
      <w:r w:rsidRPr="004E1CF9">
        <w:rPr>
          <w:rFonts w:ascii="Arial" w:hAnsi="Arial" w:cs="Arial"/>
          <w:sz w:val="22"/>
          <w:szCs w:val="22"/>
        </w:rPr>
        <w:t xml:space="preserve">2025. godinu planirali smo u iznosu od 5.000,00 </w:t>
      </w:r>
      <w:r w:rsidR="004E1CF9">
        <w:rPr>
          <w:rFonts w:ascii="Arial" w:hAnsi="Arial" w:cs="Arial"/>
          <w:sz w:val="22"/>
          <w:szCs w:val="22"/>
        </w:rPr>
        <w:t>EUR</w:t>
      </w:r>
      <w:r w:rsidRPr="004E1CF9">
        <w:rPr>
          <w:rFonts w:ascii="Arial" w:hAnsi="Arial" w:cs="Arial"/>
          <w:sz w:val="22"/>
          <w:szCs w:val="22"/>
        </w:rPr>
        <w:t xml:space="preserve"> koji bi se utrošili na hitne intervencije</w:t>
      </w:r>
      <w:r w:rsidR="004E1CF9">
        <w:rPr>
          <w:rFonts w:ascii="Arial" w:hAnsi="Arial" w:cs="Arial"/>
          <w:sz w:val="22"/>
          <w:szCs w:val="22"/>
        </w:rPr>
        <w:t>,</w:t>
      </w:r>
      <w:r w:rsidRPr="004E1CF9">
        <w:rPr>
          <w:rFonts w:ascii="Arial" w:hAnsi="Arial" w:cs="Arial"/>
          <w:sz w:val="22"/>
          <w:szCs w:val="22"/>
        </w:rPr>
        <w:t xml:space="preserve"> odnosno na usluge tekućeg i investicijskog održavanja. Iznos se pov</w:t>
      </w:r>
      <w:r w:rsidR="004E1CF9">
        <w:rPr>
          <w:rFonts w:ascii="Arial" w:hAnsi="Arial" w:cs="Arial"/>
          <w:sz w:val="22"/>
          <w:szCs w:val="22"/>
        </w:rPr>
        <w:t>ećao za 20% u odnosu na Plan 2025. godine</w:t>
      </w:r>
      <w:r w:rsidRPr="004E1CF9">
        <w:rPr>
          <w:rFonts w:ascii="Arial" w:hAnsi="Arial" w:cs="Arial"/>
          <w:sz w:val="22"/>
          <w:szCs w:val="22"/>
        </w:rPr>
        <w:t xml:space="preserve">. Nakon iznimno lošeg nevremena (vjetar, kiša) u PŠ </w:t>
      </w:r>
      <w:proofErr w:type="spellStart"/>
      <w:r w:rsidRPr="004E1CF9">
        <w:rPr>
          <w:rFonts w:ascii="Arial" w:hAnsi="Arial" w:cs="Arial"/>
          <w:sz w:val="22"/>
          <w:szCs w:val="22"/>
        </w:rPr>
        <w:t>Kature</w:t>
      </w:r>
      <w:proofErr w:type="spellEnd"/>
      <w:r w:rsidRPr="004E1CF9">
        <w:rPr>
          <w:rFonts w:ascii="Arial" w:hAnsi="Arial" w:cs="Arial"/>
          <w:sz w:val="22"/>
          <w:szCs w:val="22"/>
        </w:rPr>
        <w:t xml:space="preserve"> došlo je do prokišnjavanja krova u školske prostorije. Od osiguravajućeg društva zatražili smo procjenu i isplatu naknade nastale štete.</w:t>
      </w:r>
    </w:p>
    <w:p w14:paraId="5DABAFB3" w14:textId="1588B2B4" w:rsidR="004E1CF9" w:rsidRDefault="004E1CF9" w:rsidP="00222C80">
      <w:pPr>
        <w:spacing w:after="160"/>
        <w:jc w:val="both"/>
        <w:rPr>
          <w:rFonts w:ascii="Arial" w:eastAsia="Calibri" w:hAnsi="Arial" w:cs="Arial"/>
          <w:sz w:val="22"/>
          <w:szCs w:val="22"/>
        </w:rPr>
      </w:pPr>
    </w:p>
    <w:p w14:paraId="0AF4508B" w14:textId="77777777" w:rsidR="00222C80" w:rsidRDefault="00222C80" w:rsidP="00222C80">
      <w:pPr>
        <w:spacing w:after="160"/>
        <w:jc w:val="both"/>
        <w:rPr>
          <w:rFonts w:ascii="Arial" w:eastAsia="Calibri" w:hAnsi="Arial" w:cs="Arial"/>
          <w:sz w:val="22"/>
          <w:szCs w:val="22"/>
        </w:rPr>
      </w:pPr>
    </w:p>
    <w:p w14:paraId="151F8FC3" w14:textId="68FA866A" w:rsidR="00C90126" w:rsidRPr="004E1CF9" w:rsidRDefault="00C90126" w:rsidP="00222C80">
      <w:pPr>
        <w:spacing w:after="160"/>
        <w:jc w:val="both"/>
        <w:rPr>
          <w:rFonts w:ascii="Arial" w:eastAsia="Calibri" w:hAnsi="Arial" w:cs="Arial"/>
          <w:b/>
          <w:sz w:val="22"/>
          <w:szCs w:val="22"/>
          <w:lang w:eastAsia="en-US"/>
        </w:rPr>
      </w:pPr>
      <w:r w:rsidRPr="00514C40">
        <w:rPr>
          <w:rFonts w:ascii="Arial" w:eastAsia="Calibri" w:hAnsi="Arial" w:cs="Arial"/>
          <w:b/>
          <w:sz w:val="22"/>
          <w:szCs w:val="22"/>
          <w:lang w:eastAsia="en-US"/>
        </w:rPr>
        <w:t>OBRAZLO</w:t>
      </w:r>
      <w:r w:rsidR="004E1CF9">
        <w:rPr>
          <w:rFonts w:ascii="Arial" w:eastAsia="Calibri" w:hAnsi="Arial" w:cs="Arial"/>
          <w:b/>
          <w:sz w:val="22"/>
          <w:szCs w:val="22"/>
          <w:lang w:eastAsia="en-US"/>
        </w:rPr>
        <w:t>ŽENJE POSEBNOG DIJELA PRORAČUNA</w:t>
      </w:r>
    </w:p>
    <w:p w14:paraId="76DAF9FD" w14:textId="77777777" w:rsidR="00C90126" w:rsidRPr="00514C40" w:rsidRDefault="00C90126" w:rsidP="00222C80">
      <w:pPr>
        <w:spacing w:after="160"/>
        <w:jc w:val="both"/>
        <w:rPr>
          <w:rFonts w:ascii="Arial" w:eastAsia="Calibri" w:hAnsi="Arial" w:cs="Arial"/>
          <w:b/>
          <w:sz w:val="22"/>
          <w:szCs w:val="22"/>
          <w:lang w:eastAsia="en-US"/>
        </w:rPr>
      </w:pPr>
      <w:r w:rsidRPr="00514C40">
        <w:rPr>
          <w:rFonts w:ascii="Arial" w:eastAsia="Calibri" w:hAnsi="Arial" w:cs="Arial"/>
          <w:b/>
          <w:sz w:val="22"/>
          <w:szCs w:val="22"/>
          <w:lang w:eastAsia="en-US"/>
        </w:rPr>
        <w:t xml:space="preserve">SAŽETAK DJELOKRUGA RADA PRORAČUNSKOG KORISNIKA </w:t>
      </w:r>
    </w:p>
    <w:p w14:paraId="4AE6F1B2" w14:textId="453D085E" w:rsidR="00C90126" w:rsidRPr="00514C40" w:rsidRDefault="00C90126" w:rsidP="00222C80">
      <w:pPr>
        <w:jc w:val="both"/>
        <w:rPr>
          <w:rFonts w:ascii="Arial" w:hAnsi="Arial" w:cs="Arial"/>
          <w:sz w:val="22"/>
          <w:szCs w:val="22"/>
          <w:u w:val="single"/>
          <w:lang w:val="en-GB" w:eastAsia="en-US"/>
        </w:rPr>
      </w:pPr>
      <w:r w:rsidRPr="00514C40">
        <w:rPr>
          <w:rFonts w:ascii="Arial" w:eastAsia="Arial" w:hAnsi="Arial" w:cs="Arial"/>
          <w:b/>
          <w:sz w:val="22"/>
          <w:szCs w:val="22"/>
          <w:lang w:eastAsia="en-US"/>
        </w:rPr>
        <w:t>Zakonska osnova:</w:t>
      </w:r>
      <w:r w:rsidRPr="00514C40">
        <w:rPr>
          <w:rFonts w:ascii="Arial" w:eastAsia="Calibri" w:hAnsi="Arial" w:cs="Arial"/>
          <w:sz w:val="22"/>
          <w:szCs w:val="22"/>
          <w:lang w:eastAsia="en-US"/>
        </w:rPr>
        <w:t xml:space="preserve"> </w:t>
      </w:r>
      <w:r w:rsidRPr="00514C40">
        <w:rPr>
          <w:rFonts w:ascii="Arial" w:eastAsia="Calibri" w:hAnsi="Arial" w:cs="Arial"/>
          <w:b/>
          <w:sz w:val="22"/>
          <w:szCs w:val="22"/>
          <w:lang w:eastAsia="en-US"/>
        </w:rPr>
        <w:t>Zakonske odredbe</w:t>
      </w:r>
      <w:r w:rsidRPr="00514C40">
        <w:rPr>
          <w:rFonts w:ascii="Arial" w:hAnsi="Arial" w:cs="Arial"/>
          <w:sz w:val="22"/>
          <w:szCs w:val="22"/>
          <w:u w:val="single"/>
          <w:lang w:val="en-GB" w:eastAsia="en-US"/>
        </w:rPr>
        <w:t xml:space="preserve"> </w:t>
      </w:r>
    </w:p>
    <w:p w14:paraId="38E77C7D" w14:textId="7BD1BA54" w:rsidR="00C90126" w:rsidRPr="004E1CF9" w:rsidRDefault="00C90126" w:rsidP="00222C80">
      <w:pPr>
        <w:jc w:val="both"/>
        <w:rPr>
          <w:rFonts w:ascii="Arial" w:eastAsia="Calibri" w:hAnsi="Arial" w:cs="Arial"/>
          <w:sz w:val="22"/>
          <w:szCs w:val="22"/>
        </w:rPr>
      </w:pPr>
      <w:r w:rsidRPr="00514C40">
        <w:rPr>
          <w:rFonts w:ascii="Arial" w:eastAsia="Calibri" w:hAnsi="Arial" w:cs="Arial"/>
          <w:sz w:val="22"/>
          <w:szCs w:val="22"/>
          <w:lang w:eastAsia="en-US"/>
        </w:rPr>
        <w:t xml:space="preserve">Zakon  o odgoju i obrazovanju  u osnovnoj i srednjoj školi („Narodne novine“, br. 87/08, 86/09,  92/10, 105/10, 90/11, 5/12, 16/12, 86/12, 94/13, 136/14,   152/14, 7/17.68/18,98/19,64/20.), </w:t>
      </w:r>
      <w:r w:rsidRPr="00514C40">
        <w:rPr>
          <w:rFonts w:ascii="Arial" w:eastAsia="Calibri" w:hAnsi="Arial" w:cs="Arial"/>
          <w:sz w:val="22"/>
          <w:szCs w:val="22"/>
        </w:rPr>
        <w:t xml:space="preserve">Zakon o ustanovama, („Narodne novine“, br. 76/93, 29/97, 47/99, 35/08,127/19), </w:t>
      </w:r>
      <w:r w:rsidRPr="00514C40">
        <w:rPr>
          <w:rFonts w:ascii="Arial" w:eastAsia="Calibri" w:hAnsi="Arial" w:cs="Arial"/>
          <w:sz w:val="22"/>
          <w:szCs w:val="22"/>
          <w:lang w:eastAsia="en-US"/>
        </w:rPr>
        <w:t xml:space="preserve"> </w:t>
      </w:r>
      <w:r w:rsidRPr="00514C40">
        <w:rPr>
          <w:rFonts w:ascii="Arial" w:eastAsia="Calibri" w:hAnsi="Arial" w:cs="Arial"/>
          <w:sz w:val="22"/>
          <w:szCs w:val="22"/>
        </w:rPr>
        <w:t xml:space="preserve">Zakon o proračunu („Narodne novine“, br. 87/08, 136/12, 15/15, 144/21), Pravilnik o proračunskim klasifikacijama („Narodne novine“, br. 26/10, 120/13,01/20.) i Pravilnik o proračunskom  računovodstvu i računskom planu („Narodne novine“, br. 124/14, 115/15, 87/16 3/18 i 126/19, 108/2020, 158/23), Pravilnik o utvrđivanju proračunskih i izvanproračunskih korisnika državnog proračuna i proračunskih i izvanproračunskih korisnika proračuna jedinica lokalne i  područne (regionalni) samouprave te o načinu vođenja  registra („Narodne novine“, broj </w:t>
      </w:r>
      <w:r w:rsidR="004B7A37">
        <w:rPr>
          <w:rFonts w:ascii="Arial" w:eastAsia="Calibri" w:hAnsi="Arial" w:cs="Arial"/>
          <w:sz w:val="22"/>
          <w:szCs w:val="22"/>
        </w:rPr>
        <w:t xml:space="preserve">128/09,142/14,23/19), </w:t>
      </w:r>
      <w:r w:rsidRPr="00514C40">
        <w:rPr>
          <w:rFonts w:ascii="Arial" w:eastAsia="Calibri" w:hAnsi="Arial" w:cs="Arial"/>
          <w:sz w:val="22"/>
          <w:szCs w:val="22"/>
        </w:rPr>
        <w:t>Zakon o fiskalnoj odgovornosti („Narodne novine“, broj 139/10,19/14,111/18), Uredba o sastavljanju i predaji Izjave o fiskalnoj odgovornosti i  izvještaja o  primjeni fiskalnih pravila („Narodne novine“, broj 78/11, 106/12, 130/13, 19</w:t>
      </w:r>
      <w:r w:rsidR="004E1CF9">
        <w:rPr>
          <w:rFonts w:ascii="Arial" w:eastAsia="Calibri" w:hAnsi="Arial" w:cs="Arial"/>
          <w:sz w:val="22"/>
          <w:szCs w:val="22"/>
        </w:rPr>
        <w:t xml:space="preserve">/15, 119/15, 95/19), </w:t>
      </w:r>
      <w:r w:rsidRPr="00514C40">
        <w:rPr>
          <w:rFonts w:ascii="Arial" w:eastAsia="Calibri" w:hAnsi="Arial" w:cs="Arial"/>
          <w:sz w:val="22"/>
          <w:szCs w:val="22"/>
        </w:rPr>
        <w:t>Godišnji izvedbeni odgojno-obrazovni plan i program rada za</w:t>
      </w:r>
      <w:r w:rsidR="004E1CF9">
        <w:rPr>
          <w:rFonts w:ascii="Arial" w:eastAsia="Calibri" w:hAnsi="Arial" w:cs="Arial"/>
          <w:sz w:val="22"/>
          <w:szCs w:val="22"/>
        </w:rPr>
        <w:t xml:space="preserve"> školsku godinu 2024/2025.(GPP) (donesen 03.10.2025. godine), </w:t>
      </w:r>
      <w:r w:rsidRPr="00514C40">
        <w:rPr>
          <w:rFonts w:ascii="Arial" w:eastAsia="Calibri" w:hAnsi="Arial" w:cs="Arial"/>
          <w:sz w:val="22"/>
          <w:szCs w:val="22"/>
        </w:rPr>
        <w:t>Školski  kurikulum OŠ «Ivo Lola Ribar» Labin, nastavne i izvannastavne</w:t>
      </w:r>
      <w:r w:rsidR="004E1CF9">
        <w:rPr>
          <w:rFonts w:ascii="Arial" w:eastAsia="Calibri" w:hAnsi="Arial" w:cs="Arial"/>
          <w:sz w:val="22"/>
          <w:szCs w:val="22"/>
        </w:rPr>
        <w:t xml:space="preserve"> aktivnosti za šk.god.2025/2026, </w:t>
      </w:r>
      <w:r w:rsidRPr="00514C40">
        <w:rPr>
          <w:rFonts w:ascii="Arial" w:eastAsia="Calibri" w:hAnsi="Arial" w:cs="Arial"/>
          <w:sz w:val="22"/>
          <w:szCs w:val="22"/>
          <w:lang w:eastAsia="en-US"/>
        </w:rPr>
        <w:t>Državni pedagoški standard osnovnoškolskog sustava odgoja i obrazovanja („Narodne novine“, broj 63/08 i 90/10) - Nacionalni okvirni kurikulum za predškolski odgoj i obrazovanje te opće obvezno i srednjoškolsko obrazovanje 2011.</w:t>
      </w:r>
      <w:r w:rsidR="004E1CF9">
        <w:rPr>
          <w:rFonts w:ascii="Arial" w:eastAsia="Calibri" w:hAnsi="Arial" w:cs="Arial"/>
          <w:sz w:val="22"/>
          <w:szCs w:val="22"/>
        </w:rPr>
        <w:t xml:space="preserve">, </w:t>
      </w:r>
      <w:r w:rsidRPr="00514C40">
        <w:rPr>
          <w:rFonts w:ascii="Arial" w:eastAsia="Arial" w:hAnsi="Arial" w:cs="Arial"/>
          <w:sz w:val="22"/>
          <w:szCs w:val="22"/>
          <w:lang w:eastAsia="en-US"/>
        </w:rPr>
        <w:t xml:space="preserve">Temeljni kolektivni ugovor za zaposlenike u javnim službama od 01.03.2024. godine </w:t>
      </w:r>
      <w:r w:rsidR="004E1CF9" w:rsidRPr="004E1CF9">
        <w:rPr>
          <w:rFonts w:ascii="Arial" w:eastAsia="Arial" w:hAnsi="Arial" w:cs="Arial"/>
          <w:sz w:val="22"/>
          <w:szCs w:val="22"/>
          <w:lang w:eastAsia="en-US"/>
        </w:rPr>
        <w:t xml:space="preserve">(„Narodne novine“, broj </w:t>
      </w:r>
      <w:r w:rsidR="004E1CF9">
        <w:rPr>
          <w:rFonts w:ascii="Arial" w:eastAsia="Arial" w:hAnsi="Arial" w:cs="Arial"/>
          <w:sz w:val="22"/>
          <w:szCs w:val="22"/>
          <w:lang w:eastAsia="en-US"/>
        </w:rPr>
        <w:t>29/</w:t>
      </w:r>
      <w:r w:rsidRPr="00514C40">
        <w:rPr>
          <w:rFonts w:ascii="Arial" w:eastAsia="Arial" w:hAnsi="Arial" w:cs="Arial"/>
          <w:sz w:val="22"/>
          <w:szCs w:val="22"/>
          <w:lang w:eastAsia="en-US"/>
        </w:rPr>
        <w:t>24.</w:t>
      </w:r>
      <w:r w:rsidR="004E1CF9">
        <w:rPr>
          <w:rFonts w:ascii="Arial" w:eastAsia="Arial" w:hAnsi="Arial" w:cs="Arial"/>
          <w:sz w:val="22"/>
          <w:szCs w:val="22"/>
          <w:lang w:eastAsia="en-US"/>
        </w:rPr>
        <w:t>)</w:t>
      </w:r>
    </w:p>
    <w:p w14:paraId="239F9EB4" w14:textId="77777777" w:rsidR="00C90126" w:rsidRPr="00514C40" w:rsidRDefault="00C90126" w:rsidP="00222C80">
      <w:pPr>
        <w:jc w:val="both"/>
        <w:rPr>
          <w:rFonts w:ascii="Arial" w:eastAsia="Arial" w:hAnsi="Arial" w:cs="Arial"/>
          <w:color w:val="FF0000"/>
          <w:sz w:val="22"/>
          <w:szCs w:val="22"/>
          <w:lang w:eastAsia="en-US"/>
        </w:rPr>
      </w:pPr>
    </w:p>
    <w:p w14:paraId="3D982A52" w14:textId="77777777" w:rsidR="00C90126" w:rsidRPr="00514C40" w:rsidRDefault="00C90126" w:rsidP="00222C80">
      <w:pPr>
        <w:jc w:val="both"/>
        <w:rPr>
          <w:rFonts w:ascii="Arial" w:eastAsia="Arial" w:hAnsi="Arial" w:cs="Arial"/>
          <w:color w:val="FF0000"/>
          <w:sz w:val="22"/>
          <w:szCs w:val="22"/>
          <w:lang w:eastAsia="en-US"/>
        </w:rPr>
      </w:pPr>
    </w:p>
    <w:p w14:paraId="119C57D8" w14:textId="1734BC4D" w:rsidR="00C90126" w:rsidRPr="00514C40" w:rsidRDefault="004E1CF9" w:rsidP="00222C80">
      <w:pPr>
        <w:jc w:val="both"/>
        <w:rPr>
          <w:rFonts w:ascii="Arial" w:eastAsia="Arial" w:hAnsi="Arial" w:cs="Arial"/>
          <w:b/>
          <w:sz w:val="22"/>
          <w:szCs w:val="22"/>
          <w:lang w:eastAsia="en-US"/>
        </w:rPr>
      </w:pPr>
      <w:r>
        <w:rPr>
          <w:rFonts w:ascii="Arial" w:eastAsia="Arial" w:hAnsi="Arial" w:cs="Arial"/>
          <w:b/>
          <w:sz w:val="22"/>
          <w:szCs w:val="22"/>
          <w:lang w:eastAsia="en-US"/>
        </w:rPr>
        <w:t>Program</w:t>
      </w:r>
      <w:r w:rsidR="00C90126" w:rsidRPr="00514C40">
        <w:rPr>
          <w:rFonts w:ascii="Arial" w:eastAsia="Arial" w:hAnsi="Arial" w:cs="Arial"/>
          <w:b/>
          <w:sz w:val="22"/>
          <w:szCs w:val="22"/>
          <w:lang w:eastAsia="en-US"/>
        </w:rPr>
        <w:t>: OBRAZOVANJE</w:t>
      </w:r>
    </w:p>
    <w:p w14:paraId="35E2BAF5" w14:textId="77777777" w:rsidR="00C90126" w:rsidRPr="00514C40" w:rsidRDefault="00C90126" w:rsidP="00222C80">
      <w:pPr>
        <w:jc w:val="both"/>
        <w:rPr>
          <w:rFonts w:ascii="Arial" w:eastAsia="Arial" w:hAnsi="Arial" w:cs="Arial"/>
          <w:b/>
          <w:sz w:val="22"/>
          <w:szCs w:val="22"/>
          <w:lang w:eastAsia="en-US"/>
        </w:rPr>
      </w:pPr>
    </w:p>
    <w:p w14:paraId="562B1967" w14:textId="744625E3" w:rsidR="00C90126" w:rsidRPr="00514C40" w:rsidRDefault="00C90126" w:rsidP="00222C80">
      <w:pPr>
        <w:jc w:val="both"/>
        <w:rPr>
          <w:rFonts w:ascii="Arial" w:eastAsia="Arial" w:hAnsi="Arial" w:cs="Arial"/>
          <w:sz w:val="22"/>
          <w:szCs w:val="22"/>
          <w:lang w:eastAsia="en-US"/>
        </w:rPr>
      </w:pPr>
      <w:r w:rsidRPr="00514C40">
        <w:rPr>
          <w:rFonts w:ascii="Arial" w:eastAsia="Arial" w:hAnsi="Arial" w:cs="Arial"/>
          <w:sz w:val="22"/>
          <w:szCs w:val="22"/>
          <w:lang w:eastAsia="en-US"/>
        </w:rPr>
        <w:t xml:space="preserve">Djelatnost školske ustanove je osnovno školovanje djece. Osnovno školovanje ostvaruje se na temelju nastavnog plana i programa, </w:t>
      </w:r>
      <w:r w:rsidR="004E1CF9">
        <w:rPr>
          <w:rFonts w:ascii="Arial" w:eastAsia="Arial" w:hAnsi="Arial" w:cs="Arial"/>
          <w:sz w:val="22"/>
          <w:szCs w:val="22"/>
          <w:lang w:eastAsia="en-US"/>
        </w:rPr>
        <w:t xml:space="preserve">te kurikuluma školske ustanove. </w:t>
      </w:r>
      <w:r w:rsidRPr="00514C40">
        <w:rPr>
          <w:rFonts w:ascii="Arial" w:eastAsia="Arial" w:hAnsi="Arial" w:cs="Arial"/>
          <w:sz w:val="22"/>
          <w:szCs w:val="22"/>
          <w:lang w:eastAsia="en-US"/>
        </w:rPr>
        <w:t>Programom se utvrđuje obvezatni i izborni predmeti. Osim tih predmeta djelatnost školske ustanove obuhvaća i posebne oblike odgojno-obrazovnog rada (dodatna i dopunska nastava) te izvannastavne i izvanškolske aktivnosti. U školi se također provode i ostali programi koji omogućavaju  poboljšavaju kvalitetniji boravak učenika kao što je produženi boravak i razne druge tematske radionice za učenika .</w:t>
      </w:r>
    </w:p>
    <w:p w14:paraId="4E7A5A6F" w14:textId="0EF45D42" w:rsidR="00C90126" w:rsidRPr="00514C40" w:rsidRDefault="004E1CF9" w:rsidP="00222C80">
      <w:pPr>
        <w:jc w:val="both"/>
        <w:rPr>
          <w:rFonts w:ascii="Arial" w:eastAsia="Arial" w:hAnsi="Arial" w:cs="Arial"/>
          <w:sz w:val="22"/>
          <w:szCs w:val="22"/>
          <w:lang w:eastAsia="en-US"/>
        </w:rPr>
      </w:pPr>
      <w:r>
        <w:rPr>
          <w:rFonts w:ascii="Arial" w:eastAsia="Arial" w:hAnsi="Arial" w:cs="Arial"/>
          <w:sz w:val="22"/>
          <w:szCs w:val="22"/>
          <w:lang w:eastAsia="en-US"/>
        </w:rPr>
        <w:lastRenderedPageBreak/>
        <w:t xml:space="preserve">Nastava se odvija u </w:t>
      </w:r>
      <w:r w:rsidR="00C90126" w:rsidRPr="00514C40">
        <w:rPr>
          <w:rFonts w:ascii="Arial" w:eastAsia="Arial" w:hAnsi="Arial" w:cs="Arial"/>
          <w:sz w:val="22"/>
          <w:szCs w:val="22"/>
          <w:lang w:eastAsia="en-US"/>
        </w:rPr>
        <w:t>petodnevnom radnom tjednu u jednoj smjeni</w:t>
      </w:r>
      <w:r>
        <w:rPr>
          <w:rFonts w:ascii="Arial" w:eastAsia="Arial" w:hAnsi="Arial" w:cs="Arial"/>
          <w:sz w:val="22"/>
          <w:szCs w:val="22"/>
          <w:lang w:eastAsia="en-US"/>
        </w:rPr>
        <w:t xml:space="preserve"> </w:t>
      </w:r>
      <w:r w:rsidR="00C90126" w:rsidRPr="00514C40">
        <w:rPr>
          <w:rFonts w:ascii="Arial" w:eastAsia="Arial" w:hAnsi="Arial" w:cs="Arial"/>
          <w:sz w:val="22"/>
          <w:szCs w:val="22"/>
          <w:lang w:eastAsia="en-US"/>
        </w:rPr>
        <w:t>- jutarnjoj.</w:t>
      </w:r>
    </w:p>
    <w:p w14:paraId="46EC423E" w14:textId="44AC4BB6"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Ove škols</w:t>
      </w:r>
      <w:r w:rsidR="004E1CF9">
        <w:rPr>
          <w:rFonts w:ascii="Arial" w:eastAsia="Calibri" w:hAnsi="Arial" w:cs="Arial"/>
          <w:sz w:val="22"/>
          <w:szCs w:val="22"/>
          <w:lang w:eastAsia="en-US"/>
        </w:rPr>
        <w:t xml:space="preserve">ke godine  u školsku ustanovu </w:t>
      </w:r>
      <w:r w:rsidRPr="00514C40">
        <w:rPr>
          <w:rFonts w:ascii="Arial" w:eastAsia="Calibri" w:hAnsi="Arial" w:cs="Arial"/>
          <w:sz w:val="22"/>
          <w:szCs w:val="22"/>
          <w:lang w:eastAsia="en-US"/>
        </w:rPr>
        <w:t>up</w:t>
      </w:r>
      <w:r w:rsidR="004E1CF9">
        <w:rPr>
          <w:rFonts w:ascii="Arial" w:eastAsia="Calibri" w:hAnsi="Arial" w:cs="Arial"/>
          <w:sz w:val="22"/>
          <w:szCs w:val="22"/>
          <w:lang w:eastAsia="en-US"/>
        </w:rPr>
        <w:t xml:space="preserve">isano </w:t>
      </w:r>
      <w:r w:rsidRPr="00514C40">
        <w:rPr>
          <w:rFonts w:ascii="Arial" w:eastAsia="Calibri" w:hAnsi="Arial" w:cs="Arial"/>
          <w:sz w:val="22"/>
          <w:szCs w:val="22"/>
          <w:lang w:eastAsia="en-US"/>
        </w:rPr>
        <w:t>je 500</w:t>
      </w:r>
      <w:r w:rsidR="004E1CF9">
        <w:rPr>
          <w:rFonts w:ascii="Arial" w:eastAsia="Calibri" w:hAnsi="Arial" w:cs="Arial"/>
          <w:sz w:val="22"/>
          <w:szCs w:val="22"/>
          <w:lang w:eastAsia="en-US"/>
        </w:rPr>
        <w:t xml:space="preserve"> učenika u 26 razrednih odjela u </w:t>
      </w:r>
      <w:r w:rsidRPr="00514C40">
        <w:rPr>
          <w:rFonts w:ascii="Arial" w:eastAsia="Calibri" w:hAnsi="Arial" w:cs="Arial"/>
          <w:sz w:val="22"/>
          <w:szCs w:val="22"/>
          <w:lang w:eastAsia="en-US"/>
        </w:rPr>
        <w:t>tri područne škole i m</w:t>
      </w:r>
      <w:r w:rsidR="004E1CF9">
        <w:rPr>
          <w:rFonts w:ascii="Arial" w:eastAsia="Calibri" w:hAnsi="Arial" w:cs="Arial"/>
          <w:sz w:val="22"/>
          <w:szCs w:val="22"/>
          <w:lang w:eastAsia="en-US"/>
        </w:rPr>
        <w:t>atičnu zgradu (matična zgrada 1.</w:t>
      </w:r>
      <w:r w:rsidRPr="00514C40">
        <w:rPr>
          <w:rFonts w:ascii="Arial" w:eastAsia="Calibri" w:hAnsi="Arial" w:cs="Arial"/>
          <w:sz w:val="22"/>
          <w:szCs w:val="22"/>
          <w:lang w:eastAsia="en-US"/>
        </w:rPr>
        <w:t>-8.</w:t>
      </w:r>
      <w:r w:rsidR="004E1CF9">
        <w:rPr>
          <w:rFonts w:ascii="Arial" w:eastAsia="Calibri" w:hAnsi="Arial" w:cs="Arial"/>
          <w:sz w:val="22"/>
          <w:szCs w:val="22"/>
          <w:lang w:eastAsia="en-US"/>
        </w:rPr>
        <w:t xml:space="preserve"> </w:t>
      </w:r>
      <w:r w:rsidRPr="00514C40">
        <w:rPr>
          <w:rFonts w:ascii="Arial" w:eastAsia="Calibri" w:hAnsi="Arial" w:cs="Arial"/>
          <w:sz w:val="22"/>
          <w:szCs w:val="22"/>
          <w:lang w:eastAsia="en-US"/>
        </w:rPr>
        <w:t xml:space="preserve">razreda 340 učenika, PŠ </w:t>
      </w:r>
      <w:proofErr w:type="spellStart"/>
      <w:r w:rsidRPr="00514C40">
        <w:rPr>
          <w:rFonts w:ascii="Arial" w:eastAsia="Calibri" w:hAnsi="Arial" w:cs="Arial"/>
          <w:sz w:val="22"/>
          <w:szCs w:val="22"/>
          <w:lang w:eastAsia="en-US"/>
        </w:rPr>
        <w:t>Kature</w:t>
      </w:r>
      <w:proofErr w:type="spellEnd"/>
      <w:r w:rsidRPr="00514C40">
        <w:rPr>
          <w:rFonts w:ascii="Arial" w:eastAsia="Calibri" w:hAnsi="Arial" w:cs="Arial"/>
          <w:sz w:val="22"/>
          <w:szCs w:val="22"/>
          <w:lang w:eastAsia="en-US"/>
        </w:rPr>
        <w:t xml:space="preserve"> 1.-4. razreda  67 učenika, PŠ </w:t>
      </w:r>
      <w:proofErr w:type="spellStart"/>
      <w:r w:rsidRPr="00514C40">
        <w:rPr>
          <w:rFonts w:ascii="Arial" w:eastAsia="Calibri" w:hAnsi="Arial" w:cs="Arial"/>
          <w:sz w:val="22"/>
          <w:szCs w:val="22"/>
          <w:lang w:eastAsia="en-US"/>
        </w:rPr>
        <w:t>Vinež</w:t>
      </w:r>
      <w:proofErr w:type="spellEnd"/>
      <w:r w:rsidRPr="00514C40">
        <w:rPr>
          <w:rFonts w:ascii="Arial" w:eastAsia="Calibri" w:hAnsi="Arial" w:cs="Arial"/>
          <w:sz w:val="22"/>
          <w:szCs w:val="22"/>
          <w:lang w:eastAsia="en-US"/>
        </w:rPr>
        <w:t xml:space="preserve"> 1.-4. razreda 65 učenika i PŠ </w:t>
      </w:r>
      <w:proofErr w:type="spellStart"/>
      <w:r w:rsidRPr="00514C40">
        <w:rPr>
          <w:rFonts w:ascii="Arial" w:eastAsia="Calibri" w:hAnsi="Arial" w:cs="Arial"/>
          <w:sz w:val="22"/>
          <w:szCs w:val="22"/>
          <w:lang w:eastAsia="en-US"/>
        </w:rPr>
        <w:t>Vozilići</w:t>
      </w:r>
      <w:proofErr w:type="spellEnd"/>
      <w:r w:rsidRPr="00514C40">
        <w:rPr>
          <w:rFonts w:ascii="Arial" w:eastAsia="Calibri" w:hAnsi="Arial" w:cs="Arial"/>
          <w:sz w:val="22"/>
          <w:szCs w:val="22"/>
          <w:lang w:eastAsia="en-US"/>
        </w:rPr>
        <w:t xml:space="preserve"> u </w:t>
      </w:r>
      <w:proofErr w:type="spellStart"/>
      <w:r w:rsidRPr="00514C40">
        <w:rPr>
          <w:rFonts w:ascii="Arial" w:eastAsia="Calibri" w:hAnsi="Arial" w:cs="Arial"/>
          <w:sz w:val="22"/>
          <w:szCs w:val="22"/>
          <w:lang w:eastAsia="en-US"/>
        </w:rPr>
        <w:t>kombinacij</w:t>
      </w:r>
      <w:proofErr w:type="spellEnd"/>
      <w:r w:rsidRPr="00514C40">
        <w:rPr>
          <w:rFonts w:ascii="Arial" w:eastAsia="Calibri" w:hAnsi="Arial" w:cs="Arial"/>
          <w:sz w:val="22"/>
          <w:szCs w:val="22"/>
          <w:lang w:eastAsia="en-US"/>
        </w:rPr>
        <w:t xml:space="preserve"> - 28 učenika - u odnosu na školsku godinu 2024/25. upisano je 3 učenika manje</w:t>
      </w:r>
      <w:r w:rsidR="004E1CF9">
        <w:rPr>
          <w:rFonts w:ascii="Arial" w:eastAsia="Calibri" w:hAnsi="Arial" w:cs="Arial"/>
          <w:sz w:val="22"/>
          <w:szCs w:val="22"/>
          <w:lang w:eastAsia="en-US"/>
        </w:rPr>
        <w:t>)</w:t>
      </w:r>
      <w:r w:rsidRPr="00514C40">
        <w:rPr>
          <w:rFonts w:ascii="Arial" w:eastAsia="Calibri" w:hAnsi="Arial" w:cs="Arial"/>
          <w:sz w:val="22"/>
          <w:szCs w:val="22"/>
          <w:lang w:eastAsia="en-US"/>
        </w:rPr>
        <w:t xml:space="preserve">. </w:t>
      </w:r>
    </w:p>
    <w:p w14:paraId="70B63045" w14:textId="4C8DD872"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Ukupan broj zaposlenih u školskoj ust</w:t>
      </w:r>
      <w:r w:rsidR="004E1CF9">
        <w:rPr>
          <w:rFonts w:ascii="Arial" w:eastAsia="Calibri" w:hAnsi="Arial" w:cs="Arial"/>
          <w:sz w:val="22"/>
          <w:szCs w:val="22"/>
          <w:lang w:eastAsia="en-US"/>
        </w:rPr>
        <w:t xml:space="preserve">anovi je cca. 85-86 djelatnika. </w:t>
      </w:r>
      <w:r w:rsidRPr="00514C40">
        <w:rPr>
          <w:rFonts w:ascii="Arial" w:eastAsia="Calibri" w:hAnsi="Arial" w:cs="Arial"/>
          <w:sz w:val="22"/>
          <w:szCs w:val="22"/>
          <w:lang w:eastAsia="en-US"/>
        </w:rPr>
        <w:t>Plaće za 67 djelatnika  isplaćuju se iz Držav</w:t>
      </w:r>
      <w:r w:rsidR="004E1CF9">
        <w:rPr>
          <w:rFonts w:ascii="Arial" w:eastAsia="Calibri" w:hAnsi="Arial" w:cs="Arial"/>
          <w:sz w:val="22"/>
          <w:szCs w:val="22"/>
          <w:lang w:eastAsia="en-US"/>
        </w:rPr>
        <w:t xml:space="preserve">nog proračuna, za 9 djelatnika </w:t>
      </w:r>
      <w:r w:rsidRPr="00514C40">
        <w:rPr>
          <w:rFonts w:ascii="Arial" w:eastAsia="Calibri" w:hAnsi="Arial" w:cs="Arial"/>
          <w:sz w:val="22"/>
          <w:szCs w:val="22"/>
          <w:lang w:eastAsia="en-US"/>
        </w:rPr>
        <w:t>isplaćuju se iz sredstava Grada Labina, Općine Raša, Općine Kršan i Sveta Nedjelje i uplate roditelja za produženi boravak. Za  osam pomoćnika u n</w:t>
      </w:r>
      <w:r w:rsidR="004E1CF9">
        <w:rPr>
          <w:rFonts w:ascii="Arial" w:eastAsia="Calibri" w:hAnsi="Arial" w:cs="Arial"/>
          <w:sz w:val="22"/>
          <w:szCs w:val="22"/>
          <w:lang w:eastAsia="en-US"/>
        </w:rPr>
        <w:t>astavi plaće se financiraju iz proračuna Grada Labina, EU i O</w:t>
      </w:r>
      <w:r w:rsidRPr="00514C40">
        <w:rPr>
          <w:rFonts w:ascii="Arial" w:eastAsia="Calibri" w:hAnsi="Arial" w:cs="Arial"/>
          <w:sz w:val="22"/>
          <w:szCs w:val="22"/>
          <w:lang w:eastAsia="en-US"/>
        </w:rPr>
        <w:t>pćine Raša. Kod obračuna plaće uzimaju se u obzir različiti koeficijenti među djelatnicima, a također dio djelatnika nije zaposlen u punom radnom vremenu.</w:t>
      </w:r>
    </w:p>
    <w:p w14:paraId="485D3BC0" w14:textId="54372E54" w:rsidR="00C90126" w:rsidRPr="00514C40" w:rsidRDefault="00C90126" w:rsidP="00222C80">
      <w:pPr>
        <w:jc w:val="both"/>
        <w:rPr>
          <w:rFonts w:ascii="Arial" w:eastAsia="Calibri" w:hAnsi="Arial" w:cs="Arial"/>
          <w:sz w:val="22"/>
          <w:szCs w:val="22"/>
          <w:lang w:eastAsia="en-US"/>
        </w:rPr>
      </w:pPr>
    </w:p>
    <w:p w14:paraId="3BC9FEB4" w14:textId="77777777" w:rsidR="00C90126" w:rsidRPr="00514C40" w:rsidRDefault="00C90126" w:rsidP="00222C80">
      <w:pPr>
        <w:jc w:val="both"/>
        <w:rPr>
          <w:rFonts w:ascii="Arial" w:eastAsia="Calibri" w:hAnsi="Arial" w:cs="Arial"/>
          <w:b/>
          <w:bCs/>
          <w:sz w:val="22"/>
          <w:szCs w:val="22"/>
          <w:lang w:eastAsia="en-US"/>
        </w:rPr>
      </w:pPr>
      <w:r w:rsidRPr="00514C40">
        <w:rPr>
          <w:rFonts w:ascii="Arial" w:eastAsia="Calibri" w:hAnsi="Arial" w:cs="Arial"/>
          <w:b/>
          <w:bCs/>
          <w:sz w:val="22"/>
          <w:szCs w:val="22"/>
          <w:lang w:eastAsia="en-US"/>
        </w:rPr>
        <w:t>Cilj programa:</w:t>
      </w:r>
    </w:p>
    <w:p w14:paraId="4F3D23F2" w14:textId="77777777"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Cilj programa je osposobiti učenike za postizanje što boljih i kvalitetnijih rezultata tijekom školske godine, usmjeriti ih da streme ka znanju, uspjehu i konkurentnosti, pružiti im mogućnost daljnjeg nastavka školovanja, odnosno usaditi im ljubav prema učenju i usvajanju novih znanja a što će ostati u njima kao trajna vrijednost. Cilj je i omogućiti učenicima i polaznicima sudjelovanje na regionalnim, državnim i međunarodnim natjecanjima, projektima Grada Labina i susjednih općina .</w:t>
      </w:r>
    </w:p>
    <w:p w14:paraId="7798CB9C" w14:textId="77777777" w:rsidR="00C90126" w:rsidRPr="00514C40" w:rsidRDefault="00C90126" w:rsidP="00222C80">
      <w:pPr>
        <w:jc w:val="both"/>
        <w:rPr>
          <w:rFonts w:ascii="Arial" w:eastAsia="Arial" w:hAnsi="Arial" w:cs="Arial"/>
          <w:color w:val="FF0000"/>
          <w:sz w:val="22"/>
          <w:szCs w:val="22"/>
          <w:lang w:eastAsia="en-US"/>
        </w:rPr>
      </w:pPr>
    </w:p>
    <w:p w14:paraId="3BC81190" w14:textId="77777777" w:rsidR="00C90126" w:rsidRPr="00514C40" w:rsidRDefault="00C90126" w:rsidP="00222C80">
      <w:pPr>
        <w:jc w:val="both"/>
        <w:rPr>
          <w:rFonts w:ascii="Arial" w:eastAsia="Arial" w:hAnsi="Arial" w:cs="Arial"/>
          <w:b/>
          <w:sz w:val="22"/>
          <w:szCs w:val="22"/>
          <w:lang w:eastAsia="en-US"/>
        </w:rPr>
      </w:pPr>
      <w:r w:rsidRPr="00514C40">
        <w:rPr>
          <w:rFonts w:ascii="Arial" w:eastAsia="Arial" w:hAnsi="Arial" w:cs="Arial"/>
          <w:b/>
          <w:sz w:val="22"/>
          <w:szCs w:val="22"/>
          <w:lang w:eastAsia="en-US"/>
        </w:rPr>
        <w:t>Planirana  sredstva:</w:t>
      </w:r>
    </w:p>
    <w:p w14:paraId="05569EC1" w14:textId="16D8CB11" w:rsidR="00C90126" w:rsidRPr="00514C40" w:rsidRDefault="00C90126" w:rsidP="00222C80">
      <w:pPr>
        <w:jc w:val="both"/>
        <w:rPr>
          <w:rFonts w:ascii="Arial" w:eastAsia="Arial" w:hAnsi="Arial" w:cs="Arial"/>
          <w:sz w:val="22"/>
          <w:szCs w:val="22"/>
          <w:lang w:eastAsia="en-US"/>
        </w:rPr>
      </w:pPr>
      <w:r w:rsidRPr="00514C40">
        <w:rPr>
          <w:rFonts w:ascii="Arial" w:eastAsia="Arial" w:hAnsi="Arial" w:cs="Arial"/>
          <w:sz w:val="22"/>
          <w:szCs w:val="22"/>
          <w:lang w:eastAsia="en-US"/>
        </w:rPr>
        <w:t>Z</w:t>
      </w:r>
      <w:r w:rsidRPr="00514C40">
        <w:rPr>
          <w:rFonts w:ascii="Arial" w:eastAsia="Calibri" w:hAnsi="Arial" w:cs="Arial"/>
          <w:sz w:val="22"/>
          <w:szCs w:val="22"/>
          <w:lang w:eastAsia="en-US"/>
        </w:rPr>
        <w:t xml:space="preserve">a potrebe izvršenja aktivnosti ovog programa u Prijedlogu </w:t>
      </w:r>
      <w:r w:rsidR="004E1CF9">
        <w:rPr>
          <w:rFonts w:ascii="Arial" w:eastAsia="Calibri" w:hAnsi="Arial" w:cs="Arial"/>
          <w:sz w:val="22"/>
          <w:szCs w:val="22"/>
          <w:lang w:eastAsia="en-US"/>
        </w:rPr>
        <w:t xml:space="preserve">ovih </w:t>
      </w:r>
      <w:r w:rsidRPr="00514C40">
        <w:rPr>
          <w:rFonts w:ascii="Arial" w:eastAsia="Calibri" w:hAnsi="Arial" w:cs="Arial"/>
          <w:sz w:val="22"/>
          <w:szCs w:val="22"/>
          <w:lang w:eastAsia="en-US"/>
        </w:rPr>
        <w:t>izmjena i dopuna za 2025. godinu planirano je ukupno</w:t>
      </w:r>
      <w:r w:rsidRPr="00514C40">
        <w:rPr>
          <w:rFonts w:ascii="Arial" w:eastAsia="Calibri" w:hAnsi="Arial" w:cs="Arial"/>
          <w:b/>
          <w:sz w:val="22"/>
          <w:szCs w:val="22"/>
          <w:lang w:eastAsia="en-US"/>
        </w:rPr>
        <w:t xml:space="preserve"> </w:t>
      </w:r>
      <w:r w:rsidR="004E1CF9">
        <w:rPr>
          <w:rFonts w:ascii="Arial" w:eastAsia="Calibri" w:hAnsi="Arial" w:cs="Arial"/>
          <w:sz w:val="22"/>
          <w:szCs w:val="22"/>
          <w:lang w:eastAsia="en-US"/>
        </w:rPr>
        <w:t>2.952.267,00 EUR</w:t>
      </w:r>
      <w:r w:rsidRPr="00514C40">
        <w:rPr>
          <w:rFonts w:ascii="Arial" w:eastAsia="Calibri" w:hAnsi="Arial" w:cs="Arial"/>
          <w:sz w:val="22"/>
          <w:szCs w:val="22"/>
          <w:lang w:eastAsia="en-US"/>
        </w:rPr>
        <w:t>.</w:t>
      </w:r>
    </w:p>
    <w:p w14:paraId="6714F2A1" w14:textId="77777777" w:rsidR="00C90126" w:rsidRPr="00514C40" w:rsidRDefault="00C90126" w:rsidP="00222C80">
      <w:pPr>
        <w:jc w:val="both"/>
        <w:rPr>
          <w:rFonts w:ascii="Arial" w:eastAsia="Calibri" w:hAnsi="Arial" w:cs="Arial"/>
          <w:b/>
          <w:sz w:val="22"/>
          <w:szCs w:val="22"/>
          <w:u w:val="single"/>
          <w:lang w:eastAsia="en-US"/>
        </w:rPr>
      </w:pPr>
    </w:p>
    <w:p w14:paraId="29AD0440" w14:textId="782FF87E" w:rsidR="00C90126" w:rsidRPr="00514C40" w:rsidRDefault="004E1CF9" w:rsidP="00222C80">
      <w:pPr>
        <w:jc w:val="both"/>
        <w:rPr>
          <w:rFonts w:ascii="Arial" w:eastAsia="Calibri" w:hAnsi="Arial" w:cs="Arial"/>
          <w:sz w:val="22"/>
          <w:szCs w:val="22"/>
          <w:lang w:eastAsia="en-US"/>
        </w:rPr>
      </w:pPr>
      <w:r>
        <w:rPr>
          <w:rFonts w:ascii="Arial" w:eastAsia="Calibri" w:hAnsi="Arial" w:cs="Arial"/>
          <w:b/>
          <w:sz w:val="22"/>
          <w:szCs w:val="22"/>
          <w:lang w:eastAsia="en-US"/>
        </w:rPr>
        <w:t>Pokazatelji uspješnosti</w:t>
      </w:r>
      <w:r>
        <w:rPr>
          <w:rFonts w:ascii="Arial" w:eastAsia="Calibri" w:hAnsi="Arial" w:cs="Arial"/>
          <w:sz w:val="22"/>
          <w:szCs w:val="22"/>
          <w:lang w:eastAsia="en-US"/>
        </w:rPr>
        <w:t xml:space="preserve">: </w:t>
      </w:r>
      <w:r w:rsidR="00C90126" w:rsidRPr="00514C40">
        <w:rPr>
          <w:rFonts w:ascii="Arial" w:eastAsia="Calibri" w:hAnsi="Arial" w:cs="Arial"/>
          <w:sz w:val="22"/>
          <w:szCs w:val="22"/>
          <w:lang w:eastAsia="en-US"/>
        </w:rPr>
        <w:t>uspjeh učenika na kraju nastavne godine i sudjelovanje, kao i postignuti rezultati učenika na brojnim županijskim i državnim natjecanjima iz područja: kulture, sporta i obrazovanja, tehničke kulture itd. - isti se dostavljaju gradskoj upravi na uvid svake godine na kraju školske godine.</w:t>
      </w:r>
    </w:p>
    <w:p w14:paraId="6D88C518" w14:textId="77777777"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Rizici su eventualni nedostatak sredstava za realizaciju planiranih programa i aktivnosti i otežani uvjeti za izvođenje nastavnog procesa. </w:t>
      </w:r>
    </w:p>
    <w:p w14:paraId="32FE0C40" w14:textId="77777777"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Neprovođenjem ili djelomičnim provođenjem ovakvih programa i aktivnosti dovodi se u pitanje primjena standarda ili zakonskog minimalnog standarda u školi, te zadovoljavanje  potreba djece i njihovih roditelja na području Grada Labina za odgojem, naobrazbom, prehranom, rehabilitacijom i socijalnom skrbi.</w:t>
      </w:r>
    </w:p>
    <w:p w14:paraId="5728C7B1" w14:textId="77777777" w:rsidR="00C90126" w:rsidRPr="00514C40" w:rsidRDefault="00C90126" w:rsidP="00222C80">
      <w:pPr>
        <w:jc w:val="both"/>
        <w:rPr>
          <w:rFonts w:ascii="Arial" w:eastAsia="Calibri" w:hAnsi="Arial" w:cs="Arial"/>
          <w:color w:val="FF0000"/>
          <w:sz w:val="22"/>
          <w:szCs w:val="22"/>
          <w:lang w:eastAsia="en-US"/>
        </w:rPr>
      </w:pPr>
    </w:p>
    <w:p w14:paraId="15C68003" w14:textId="77777777" w:rsidR="004E1CF9" w:rsidRDefault="004E1CF9" w:rsidP="00222C80">
      <w:pPr>
        <w:jc w:val="both"/>
        <w:rPr>
          <w:rFonts w:ascii="Arial" w:eastAsia="Calibri" w:hAnsi="Arial" w:cs="Arial"/>
          <w:b/>
          <w:sz w:val="22"/>
          <w:szCs w:val="22"/>
          <w:lang w:eastAsia="en-US"/>
        </w:rPr>
      </w:pPr>
    </w:p>
    <w:p w14:paraId="5281C657" w14:textId="6A50A7B5" w:rsidR="00C90126" w:rsidRDefault="00C90126" w:rsidP="00222C80">
      <w:pPr>
        <w:jc w:val="both"/>
        <w:rPr>
          <w:rFonts w:ascii="Arial" w:eastAsia="Calibri" w:hAnsi="Arial" w:cs="Arial"/>
          <w:b/>
          <w:sz w:val="22"/>
          <w:szCs w:val="22"/>
          <w:lang w:eastAsia="en-US"/>
        </w:rPr>
      </w:pPr>
      <w:r w:rsidRPr="00514C40">
        <w:rPr>
          <w:rFonts w:ascii="Arial" w:eastAsia="Calibri" w:hAnsi="Arial" w:cs="Arial"/>
          <w:b/>
          <w:sz w:val="22"/>
          <w:szCs w:val="22"/>
          <w:lang w:eastAsia="en-US"/>
        </w:rPr>
        <w:t>A</w:t>
      </w:r>
      <w:r w:rsidR="006F01E2">
        <w:rPr>
          <w:rFonts w:ascii="Arial" w:eastAsia="Calibri" w:hAnsi="Arial" w:cs="Arial"/>
          <w:b/>
          <w:sz w:val="22"/>
          <w:szCs w:val="22"/>
          <w:lang w:eastAsia="en-US"/>
        </w:rPr>
        <w:t>ktivnosti u školskoj ustanovi</w:t>
      </w:r>
      <w:r w:rsidRPr="00514C40">
        <w:rPr>
          <w:rFonts w:ascii="Arial" w:eastAsia="Calibri" w:hAnsi="Arial" w:cs="Arial"/>
          <w:b/>
          <w:sz w:val="22"/>
          <w:szCs w:val="22"/>
          <w:lang w:eastAsia="en-US"/>
        </w:rPr>
        <w:t>:</w:t>
      </w:r>
    </w:p>
    <w:p w14:paraId="605F970B" w14:textId="77777777" w:rsidR="004E1CF9" w:rsidRPr="00514C40" w:rsidRDefault="004E1CF9" w:rsidP="00222C80">
      <w:pPr>
        <w:jc w:val="both"/>
        <w:rPr>
          <w:rFonts w:ascii="Arial" w:eastAsia="Calibri" w:hAnsi="Arial" w:cs="Arial"/>
          <w:b/>
          <w:sz w:val="22"/>
          <w:szCs w:val="22"/>
          <w:lang w:eastAsia="en-US"/>
        </w:rPr>
      </w:pPr>
    </w:p>
    <w:p w14:paraId="57A2C6CE" w14:textId="77777777" w:rsidR="00C90126" w:rsidRPr="00514C40" w:rsidRDefault="00C90126" w:rsidP="00222C80">
      <w:pPr>
        <w:jc w:val="both"/>
        <w:rPr>
          <w:rFonts w:ascii="Arial" w:eastAsia="Calibri" w:hAnsi="Arial" w:cs="Arial"/>
          <w:b/>
          <w:sz w:val="22"/>
          <w:szCs w:val="22"/>
          <w:u w:val="single"/>
          <w:lang w:eastAsia="en-US"/>
        </w:rPr>
      </w:pPr>
      <w:r w:rsidRPr="00514C40">
        <w:rPr>
          <w:rFonts w:ascii="Arial" w:eastAsia="Arial" w:hAnsi="Arial" w:cs="Arial"/>
          <w:b/>
          <w:sz w:val="22"/>
          <w:szCs w:val="22"/>
          <w:lang w:eastAsia="en-US"/>
        </w:rPr>
        <w:t xml:space="preserve">Aktivnost: </w:t>
      </w:r>
      <w:r w:rsidRPr="00514C40">
        <w:rPr>
          <w:rFonts w:ascii="Arial" w:eastAsia="Calibri" w:hAnsi="Arial" w:cs="Arial"/>
          <w:b/>
          <w:sz w:val="22"/>
          <w:szCs w:val="22"/>
          <w:lang w:eastAsia="en-US"/>
        </w:rPr>
        <w:t>Financiranje djelatnosti osnovnog školstva</w:t>
      </w:r>
    </w:p>
    <w:p w14:paraId="1AB1A674" w14:textId="0BA16471"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Ova se aktivnost ostvaruje iz decentraliziranih funkcija financiranja, općih prihoda i primitaka iznad standarda, vlasti</w:t>
      </w:r>
      <w:r w:rsidR="004E1CF9">
        <w:rPr>
          <w:rFonts w:ascii="Arial" w:eastAsia="Calibri" w:hAnsi="Arial" w:cs="Arial"/>
          <w:sz w:val="22"/>
          <w:szCs w:val="22"/>
          <w:lang w:eastAsia="en-US"/>
        </w:rPr>
        <w:t xml:space="preserve">tih prihoda, prihoda za posebne </w:t>
      </w:r>
      <w:r w:rsidRPr="00514C40">
        <w:rPr>
          <w:rFonts w:ascii="Arial" w:eastAsia="Calibri" w:hAnsi="Arial" w:cs="Arial"/>
          <w:sz w:val="22"/>
          <w:szCs w:val="22"/>
          <w:lang w:eastAsia="en-US"/>
        </w:rPr>
        <w:t>namje</w:t>
      </w:r>
      <w:r w:rsidR="004E1CF9">
        <w:rPr>
          <w:rFonts w:ascii="Arial" w:eastAsia="Calibri" w:hAnsi="Arial" w:cs="Arial"/>
          <w:sz w:val="22"/>
          <w:szCs w:val="22"/>
          <w:lang w:eastAsia="en-US"/>
        </w:rPr>
        <w:t>ne, pomoćima Državnog proračuna</w:t>
      </w:r>
      <w:r w:rsidRPr="00514C40">
        <w:rPr>
          <w:rFonts w:ascii="Arial" w:eastAsia="Calibri" w:hAnsi="Arial" w:cs="Arial"/>
          <w:sz w:val="22"/>
          <w:szCs w:val="22"/>
          <w:lang w:eastAsia="en-US"/>
        </w:rPr>
        <w:t>, donacijama poslovnih subjekata te prihoda od naknada šteta.</w:t>
      </w:r>
    </w:p>
    <w:p w14:paraId="2C4B6CE9" w14:textId="01C8A1FF"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Financiranje naba</w:t>
      </w:r>
      <w:r w:rsidR="004E1CF9">
        <w:rPr>
          <w:rFonts w:ascii="Arial" w:eastAsia="Calibri" w:hAnsi="Arial" w:cs="Arial"/>
          <w:sz w:val="22"/>
          <w:szCs w:val="22"/>
          <w:lang w:eastAsia="en-US"/>
        </w:rPr>
        <w:t xml:space="preserve">vke namirnica shema školskog </w:t>
      </w:r>
      <w:r w:rsidRPr="00514C40">
        <w:rPr>
          <w:rFonts w:ascii="Arial" w:eastAsia="Calibri" w:hAnsi="Arial" w:cs="Arial"/>
          <w:sz w:val="22"/>
          <w:szCs w:val="22"/>
          <w:lang w:eastAsia="en-US"/>
        </w:rPr>
        <w:t>voća i mlijeka.</w:t>
      </w:r>
    </w:p>
    <w:p w14:paraId="649DE608" w14:textId="2FFE2488"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 xml:space="preserve">Financiranje materijalnih rashoda </w:t>
      </w:r>
      <w:r w:rsidR="004E1CF9">
        <w:rPr>
          <w:rFonts w:ascii="Arial" w:eastAsia="Calibri" w:hAnsi="Arial" w:cs="Arial"/>
          <w:sz w:val="22"/>
          <w:szCs w:val="22"/>
          <w:lang w:eastAsia="en-US"/>
        </w:rPr>
        <w:t>odnosi se na troškove vezane za</w:t>
      </w:r>
      <w:r w:rsidRPr="00514C40">
        <w:rPr>
          <w:rFonts w:ascii="Arial" w:eastAsia="Calibri" w:hAnsi="Arial" w:cs="Arial"/>
          <w:sz w:val="22"/>
          <w:szCs w:val="22"/>
          <w:lang w:eastAsia="en-US"/>
        </w:rPr>
        <w:t xml:space="preserve"> odlazak učitelja na stručna usavršavanja, troškove kotizacija za natjecanja učenika i seminare, nabavku uredskog materijala, materijala za čišćenje i održavanje, poštanske i telefonske troškove, prijevoza,  nabavku sitnog inventara, troškove energije i lož ulja, komunalne, računalne i ostale usluge, premije osiguranja i usluge promidžbe i informiranja, in</w:t>
      </w:r>
      <w:r w:rsidR="004E1CF9">
        <w:rPr>
          <w:rFonts w:ascii="Arial" w:eastAsia="Calibri" w:hAnsi="Arial" w:cs="Arial"/>
          <w:sz w:val="22"/>
          <w:szCs w:val="22"/>
          <w:lang w:eastAsia="en-US"/>
        </w:rPr>
        <w:t xml:space="preserve">telektualne usluge, nabavku </w:t>
      </w:r>
      <w:r w:rsidRPr="00514C40">
        <w:rPr>
          <w:rFonts w:ascii="Arial" w:eastAsia="Calibri" w:hAnsi="Arial" w:cs="Arial"/>
          <w:sz w:val="22"/>
          <w:szCs w:val="22"/>
          <w:lang w:eastAsia="en-US"/>
        </w:rPr>
        <w:t>opreme, troškove najma opreme te troškove tekućeg i investicijskog održavanja.</w:t>
      </w:r>
    </w:p>
    <w:p w14:paraId="35AA76D4" w14:textId="2BAA4BCE" w:rsidR="00C90126" w:rsidRPr="006F01E2"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U školi je organizirana ško</w:t>
      </w:r>
      <w:r w:rsidR="006F01E2">
        <w:rPr>
          <w:rFonts w:ascii="Arial" w:eastAsia="Calibri" w:hAnsi="Arial" w:cs="Arial"/>
          <w:sz w:val="22"/>
          <w:szCs w:val="22"/>
          <w:lang w:eastAsia="en-US"/>
        </w:rPr>
        <w:t>lska marenda po cijeni od 1,33 EUR</w:t>
      </w:r>
      <w:r w:rsidRPr="00514C40">
        <w:rPr>
          <w:rFonts w:ascii="Arial" w:eastAsia="Calibri" w:hAnsi="Arial" w:cs="Arial"/>
          <w:sz w:val="22"/>
          <w:szCs w:val="22"/>
          <w:lang w:eastAsia="en-US"/>
        </w:rPr>
        <w:t xml:space="preserve"> koju u potpunosti financ</w:t>
      </w:r>
      <w:r w:rsidR="006F01E2">
        <w:rPr>
          <w:rFonts w:ascii="Arial" w:eastAsia="Calibri" w:hAnsi="Arial" w:cs="Arial"/>
          <w:sz w:val="22"/>
          <w:szCs w:val="22"/>
          <w:lang w:eastAsia="en-US"/>
        </w:rPr>
        <w:t xml:space="preserve">ira MZOM. Ove godine uključeno je ukupno </w:t>
      </w:r>
      <w:r w:rsidRPr="00514C40">
        <w:rPr>
          <w:rFonts w:ascii="Arial" w:eastAsia="Calibri" w:hAnsi="Arial" w:cs="Arial"/>
          <w:sz w:val="22"/>
          <w:szCs w:val="22"/>
          <w:lang w:eastAsia="en-US"/>
        </w:rPr>
        <w:t>cca</w:t>
      </w:r>
      <w:r w:rsidR="006F01E2">
        <w:rPr>
          <w:rFonts w:ascii="Arial" w:eastAsia="Calibri" w:hAnsi="Arial" w:cs="Arial"/>
          <w:sz w:val="22"/>
          <w:szCs w:val="22"/>
          <w:lang w:eastAsia="en-US"/>
        </w:rPr>
        <w:t xml:space="preserve">. 490 učenika. </w:t>
      </w:r>
      <w:r w:rsidRPr="00514C40">
        <w:rPr>
          <w:rFonts w:ascii="Arial" w:eastAsia="Arial" w:hAnsi="Arial" w:cs="Arial"/>
          <w:sz w:val="22"/>
          <w:szCs w:val="22"/>
          <w:lang w:eastAsia="en-US"/>
        </w:rPr>
        <w:t>Za tu aktivnost planirana su sre</w:t>
      </w:r>
      <w:r w:rsidR="006F01E2">
        <w:rPr>
          <w:rFonts w:ascii="Arial" w:eastAsia="Arial" w:hAnsi="Arial" w:cs="Arial"/>
          <w:sz w:val="22"/>
          <w:szCs w:val="22"/>
          <w:lang w:eastAsia="en-US"/>
        </w:rPr>
        <w:t>dstva u iznosu od 2.369.369,00 EUR</w:t>
      </w:r>
      <w:r w:rsidRPr="00514C40">
        <w:rPr>
          <w:rFonts w:ascii="Arial" w:eastAsia="Arial" w:hAnsi="Arial" w:cs="Arial"/>
          <w:sz w:val="22"/>
          <w:szCs w:val="22"/>
          <w:lang w:eastAsia="en-US"/>
        </w:rPr>
        <w:t>.</w:t>
      </w:r>
    </w:p>
    <w:p w14:paraId="679D8672" w14:textId="77777777" w:rsidR="00C90126" w:rsidRPr="00514C40" w:rsidRDefault="00C90126" w:rsidP="00222C80">
      <w:pPr>
        <w:jc w:val="both"/>
        <w:rPr>
          <w:rFonts w:ascii="Arial" w:eastAsia="Arial" w:hAnsi="Arial" w:cs="Arial"/>
          <w:sz w:val="22"/>
          <w:szCs w:val="22"/>
          <w:lang w:eastAsia="en-US"/>
        </w:rPr>
      </w:pPr>
    </w:p>
    <w:p w14:paraId="213B9EAE" w14:textId="77777777" w:rsidR="00C90126" w:rsidRPr="00514C40" w:rsidRDefault="00C90126" w:rsidP="00222C80">
      <w:pPr>
        <w:jc w:val="both"/>
        <w:rPr>
          <w:rFonts w:ascii="Arial" w:eastAsia="Arial" w:hAnsi="Arial" w:cs="Arial"/>
          <w:b/>
          <w:sz w:val="22"/>
          <w:szCs w:val="22"/>
          <w:lang w:eastAsia="en-US"/>
        </w:rPr>
      </w:pPr>
      <w:r w:rsidRPr="00514C40">
        <w:rPr>
          <w:rFonts w:ascii="Arial" w:eastAsia="Arial" w:hAnsi="Arial" w:cs="Arial"/>
          <w:b/>
          <w:sz w:val="22"/>
          <w:szCs w:val="22"/>
          <w:lang w:eastAsia="en-US"/>
        </w:rPr>
        <w:t>Aktivnost: Produženi boravak</w:t>
      </w:r>
    </w:p>
    <w:p w14:paraId="074335D5" w14:textId="56F52289" w:rsidR="00C90126" w:rsidRPr="00514C40" w:rsidRDefault="006F01E2" w:rsidP="00222C80">
      <w:pPr>
        <w:jc w:val="both"/>
        <w:rPr>
          <w:rFonts w:ascii="Arial" w:eastAsia="Arial" w:hAnsi="Arial" w:cs="Arial"/>
          <w:sz w:val="22"/>
          <w:szCs w:val="22"/>
          <w:lang w:eastAsia="en-US"/>
        </w:rPr>
      </w:pPr>
      <w:r>
        <w:rPr>
          <w:rFonts w:ascii="Arial" w:eastAsia="Arial" w:hAnsi="Arial" w:cs="Arial"/>
          <w:sz w:val="22"/>
          <w:szCs w:val="22"/>
          <w:lang w:eastAsia="en-US"/>
        </w:rPr>
        <w:lastRenderedPageBreak/>
        <w:t xml:space="preserve">Ova se aktivnost ostvaruje iz </w:t>
      </w:r>
      <w:r w:rsidR="00C90126" w:rsidRPr="00514C40">
        <w:rPr>
          <w:rFonts w:ascii="Arial" w:eastAsia="Arial" w:hAnsi="Arial" w:cs="Arial"/>
          <w:sz w:val="22"/>
          <w:szCs w:val="22"/>
          <w:lang w:eastAsia="en-US"/>
        </w:rPr>
        <w:t>uplata roditelja za produženi borav</w:t>
      </w:r>
      <w:r>
        <w:rPr>
          <w:rFonts w:ascii="Arial" w:eastAsia="Arial" w:hAnsi="Arial" w:cs="Arial"/>
          <w:sz w:val="22"/>
          <w:szCs w:val="22"/>
          <w:lang w:eastAsia="en-US"/>
        </w:rPr>
        <w:t>ak, Grada Labina, Općine Raša, O</w:t>
      </w:r>
      <w:r w:rsidR="00C90126" w:rsidRPr="00514C40">
        <w:rPr>
          <w:rFonts w:ascii="Arial" w:eastAsia="Arial" w:hAnsi="Arial" w:cs="Arial"/>
          <w:sz w:val="22"/>
          <w:szCs w:val="22"/>
          <w:lang w:eastAsia="en-US"/>
        </w:rPr>
        <w:t>pćine Sveta N</w:t>
      </w:r>
      <w:r>
        <w:rPr>
          <w:rFonts w:ascii="Arial" w:eastAsia="Arial" w:hAnsi="Arial" w:cs="Arial"/>
          <w:sz w:val="22"/>
          <w:szCs w:val="22"/>
          <w:lang w:eastAsia="en-US"/>
        </w:rPr>
        <w:t>edjelja od 01.01.2024. godine, O</w:t>
      </w:r>
      <w:r w:rsidR="00C90126" w:rsidRPr="00514C40">
        <w:rPr>
          <w:rFonts w:ascii="Arial" w:eastAsia="Arial" w:hAnsi="Arial" w:cs="Arial"/>
          <w:sz w:val="22"/>
          <w:szCs w:val="22"/>
          <w:lang w:eastAsia="en-US"/>
        </w:rPr>
        <w:t xml:space="preserve">pćine Kršan te vlastitih prihoda. Iz tih sredstava  financiraju se rashodi za zaposlene deset djelatnika, materijalni rashodi za službena putovanja, troškovi dolaska i odlaska na </w:t>
      </w:r>
      <w:proofErr w:type="spellStart"/>
      <w:r w:rsidR="00C90126" w:rsidRPr="00514C40">
        <w:rPr>
          <w:rFonts w:ascii="Arial" w:eastAsia="Arial" w:hAnsi="Arial" w:cs="Arial"/>
          <w:sz w:val="22"/>
          <w:szCs w:val="22"/>
          <w:lang w:eastAsia="en-US"/>
        </w:rPr>
        <w:t>posao,i</w:t>
      </w:r>
      <w:proofErr w:type="spellEnd"/>
      <w:r w:rsidR="00C90126" w:rsidRPr="00514C40">
        <w:rPr>
          <w:rFonts w:ascii="Arial" w:eastAsia="Arial" w:hAnsi="Arial" w:cs="Arial"/>
          <w:sz w:val="22"/>
          <w:szCs w:val="22"/>
          <w:lang w:eastAsia="en-US"/>
        </w:rPr>
        <w:t xml:space="preserve"> nabavku namirnica. Ove godine u produženi boravak uključeni su učenici od 1. do 4. razreda. U od</w:t>
      </w:r>
      <w:r>
        <w:rPr>
          <w:rFonts w:ascii="Arial" w:eastAsia="Arial" w:hAnsi="Arial" w:cs="Arial"/>
          <w:sz w:val="22"/>
          <w:szCs w:val="22"/>
          <w:lang w:eastAsia="en-US"/>
        </w:rPr>
        <w:t>nosu na prošlu školsku godinu (</w:t>
      </w:r>
      <w:r w:rsidR="00C90126" w:rsidRPr="00514C40">
        <w:rPr>
          <w:rFonts w:ascii="Arial" w:eastAsia="Arial" w:hAnsi="Arial" w:cs="Arial"/>
          <w:sz w:val="22"/>
          <w:szCs w:val="22"/>
          <w:lang w:eastAsia="en-US"/>
        </w:rPr>
        <w:t>207 učenika u PB-u) broj učenika je smanjen te sada iznosi 197 učenika.</w:t>
      </w:r>
    </w:p>
    <w:p w14:paraId="3874DDD5" w14:textId="7AB632F6" w:rsidR="00C90126" w:rsidRPr="00514C40" w:rsidRDefault="00C90126" w:rsidP="00222C80">
      <w:pPr>
        <w:jc w:val="both"/>
        <w:rPr>
          <w:rFonts w:ascii="Arial" w:eastAsia="Arial" w:hAnsi="Arial" w:cs="Arial"/>
          <w:sz w:val="22"/>
          <w:szCs w:val="22"/>
          <w:lang w:eastAsia="en-US"/>
        </w:rPr>
      </w:pPr>
      <w:r w:rsidRPr="00514C40">
        <w:rPr>
          <w:rFonts w:ascii="Arial" w:eastAsia="Arial" w:hAnsi="Arial" w:cs="Arial"/>
          <w:sz w:val="22"/>
          <w:szCs w:val="22"/>
          <w:lang w:eastAsia="en-US"/>
        </w:rPr>
        <w:t>U matičnoj i područni</w:t>
      </w:r>
      <w:r w:rsidR="006F01E2">
        <w:rPr>
          <w:rFonts w:ascii="Arial" w:eastAsia="Arial" w:hAnsi="Arial" w:cs="Arial"/>
          <w:sz w:val="22"/>
          <w:szCs w:val="22"/>
          <w:lang w:eastAsia="en-US"/>
        </w:rPr>
        <w:t xml:space="preserve">m odjelima na </w:t>
      </w:r>
      <w:proofErr w:type="spellStart"/>
      <w:r w:rsidR="006F01E2">
        <w:rPr>
          <w:rFonts w:ascii="Arial" w:eastAsia="Arial" w:hAnsi="Arial" w:cs="Arial"/>
          <w:sz w:val="22"/>
          <w:szCs w:val="22"/>
          <w:lang w:eastAsia="en-US"/>
        </w:rPr>
        <w:t>Katurama</w:t>
      </w:r>
      <w:proofErr w:type="spellEnd"/>
      <w:r w:rsidR="006F01E2">
        <w:rPr>
          <w:rFonts w:ascii="Arial" w:eastAsia="Arial" w:hAnsi="Arial" w:cs="Arial"/>
          <w:sz w:val="22"/>
          <w:szCs w:val="22"/>
          <w:lang w:eastAsia="en-US"/>
        </w:rPr>
        <w:t xml:space="preserve"> i </w:t>
      </w:r>
      <w:proofErr w:type="spellStart"/>
      <w:r w:rsidR="006F01E2">
        <w:rPr>
          <w:rFonts w:ascii="Arial" w:eastAsia="Arial" w:hAnsi="Arial" w:cs="Arial"/>
          <w:sz w:val="22"/>
          <w:szCs w:val="22"/>
          <w:lang w:eastAsia="en-US"/>
        </w:rPr>
        <w:t>Vinežu</w:t>
      </w:r>
      <w:proofErr w:type="spellEnd"/>
      <w:r w:rsidR="006F01E2">
        <w:rPr>
          <w:rFonts w:ascii="Arial" w:eastAsia="Arial" w:hAnsi="Arial" w:cs="Arial"/>
          <w:sz w:val="22"/>
          <w:szCs w:val="22"/>
          <w:lang w:eastAsia="en-US"/>
        </w:rPr>
        <w:t xml:space="preserve"> </w:t>
      </w:r>
      <w:r w:rsidRPr="00514C40">
        <w:rPr>
          <w:rFonts w:ascii="Arial" w:eastAsia="Arial" w:hAnsi="Arial" w:cs="Arial"/>
          <w:sz w:val="22"/>
          <w:szCs w:val="22"/>
          <w:lang w:eastAsia="en-US"/>
        </w:rPr>
        <w:t xml:space="preserve">organizirano je sedam odjeljenja  produženog boravka, jedna u </w:t>
      </w:r>
      <w:proofErr w:type="spellStart"/>
      <w:r w:rsidRPr="00514C40">
        <w:rPr>
          <w:rFonts w:ascii="Arial" w:eastAsia="Arial" w:hAnsi="Arial" w:cs="Arial"/>
          <w:sz w:val="22"/>
          <w:szCs w:val="22"/>
          <w:lang w:eastAsia="en-US"/>
        </w:rPr>
        <w:t>Vozilićima</w:t>
      </w:r>
      <w:proofErr w:type="spellEnd"/>
      <w:r w:rsidRPr="00514C40">
        <w:rPr>
          <w:rFonts w:ascii="Arial" w:eastAsia="Arial" w:hAnsi="Arial" w:cs="Arial"/>
          <w:sz w:val="22"/>
          <w:szCs w:val="22"/>
          <w:lang w:eastAsia="en-US"/>
        </w:rPr>
        <w:t xml:space="preserve">, odnosno ukupno osam odjeljenja. </w:t>
      </w:r>
    </w:p>
    <w:p w14:paraId="766F09B8" w14:textId="52DBC2AD" w:rsidR="00C90126" w:rsidRPr="00514C40" w:rsidRDefault="00C90126" w:rsidP="00222C80">
      <w:pPr>
        <w:jc w:val="both"/>
        <w:rPr>
          <w:rFonts w:ascii="Arial" w:eastAsia="Arial" w:hAnsi="Arial" w:cs="Arial"/>
          <w:sz w:val="22"/>
          <w:szCs w:val="22"/>
          <w:lang w:eastAsia="en-US"/>
        </w:rPr>
      </w:pPr>
      <w:r w:rsidRPr="00514C40">
        <w:rPr>
          <w:rFonts w:ascii="Arial" w:eastAsia="Arial" w:hAnsi="Arial" w:cs="Arial"/>
          <w:sz w:val="22"/>
          <w:szCs w:val="22"/>
          <w:lang w:eastAsia="en-US"/>
        </w:rPr>
        <w:t xml:space="preserve">U </w:t>
      </w:r>
      <w:r w:rsidR="006F01E2">
        <w:rPr>
          <w:rFonts w:ascii="Arial" w:eastAsia="Arial" w:hAnsi="Arial" w:cs="Arial"/>
          <w:sz w:val="22"/>
          <w:szCs w:val="22"/>
          <w:lang w:eastAsia="en-US"/>
        </w:rPr>
        <w:t>ovim</w:t>
      </w:r>
      <w:r w:rsidRPr="00514C40">
        <w:rPr>
          <w:rFonts w:ascii="Arial" w:eastAsia="Arial" w:hAnsi="Arial" w:cs="Arial"/>
          <w:sz w:val="22"/>
          <w:szCs w:val="22"/>
          <w:lang w:eastAsia="en-US"/>
        </w:rPr>
        <w:t xml:space="preserve"> izmjenama i dopunama, za tu aktivnost, planirana su s</w:t>
      </w:r>
      <w:r w:rsidR="006F01E2">
        <w:rPr>
          <w:rFonts w:ascii="Arial" w:eastAsia="Arial" w:hAnsi="Arial" w:cs="Arial"/>
          <w:sz w:val="22"/>
          <w:szCs w:val="22"/>
          <w:lang w:eastAsia="en-US"/>
        </w:rPr>
        <w:t>redstva u iznosu od 375.097,00 EUR</w:t>
      </w:r>
      <w:r w:rsidRPr="00514C40">
        <w:rPr>
          <w:rFonts w:ascii="Arial" w:eastAsia="Arial" w:hAnsi="Arial" w:cs="Arial"/>
          <w:sz w:val="22"/>
          <w:szCs w:val="22"/>
          <w:lang w:eastAsia="en-US"/>
        </w:rPr>
        <w:t>, odnosno za 6,72% manje od I. izmjena i dopuna.</w:t>
      </w:r>
    </w:p>
    <w:p w14:paraId="1CD4D3C7" w14:textId="77777777" w:rsidR="00C90126" w:rsidRPr="00514C40" w:rsidRDefault="00C90126" w:rsidP="00222C80">
      <w:pPr>
        <w:jc w:val="both"/>
        <w:rPr>
          <w:rFonts w:ascii="Arial" w:eastAsia="Arial" w:hAnsi="Arial" w:cs="Arial"/>
          <w:sz w:val="22"/>
          <w:szCs w:val="22"/>
          <w:lang w:eastAsia="en-US"/>
        </w:rPr>
      </w:pPr>
    </w:p>
    <w:p w14:paraId="2BCD3D8E" w14:textId="77777777" w:rsidR="00C90126" w:rsidRPr="00514C40" w:rsidRDefault="00C90126" w:rsidP="00222C80">
      <w:pPr>
        <w:widowControl w:val="0"/>
        <w:suppressAutoHyphens/>
        <w:autoSpaceDN w:val="0"/>
        <w:jc w:val="both"/>
        <w:textAlignment w:val="baseline"/>
        <w:rPr>
          <w:rFonts w:ascii="Arial" w:eastAsia="Arial" w:hAnsi="Arial" w:cs="Arial"/>
          <w:b/>
          <w:kern w:val="3"/>
          <w:sz w:val="22"/>
          <w:szCs w:val="22"/>
          <w:lang w:eastAsia="zh-CN" w:bidi="hi-IN"/>
        </w:rPr>
      </w:pPr>
      <w:r w:rsidRPr="00514C40">
        <w:rPr>
          <w:rFonts w:ascii="Arial" w:eastAsia="Arial" w:hAnsi="Arial" w:cs="Arial"/>
          <w:b/>
          <w:kern w:val="3"/>
          <w:sz w:val="22"/>
          <w:szCs w:val="22"/>
          <w:lang w:eastAsia="zh-CN" w:bidi="hi-IN"/>
        </w:rPr>
        <w:t>Aktivnost: Dodatne aktivnosti učenika i osoblja u školskoj ustanovi</w:t>
      </w:r>
    </w:p>
    <w:p w14:paraId="014E30F2" w14:textId="61A4AA6D" w:rsidR="00C90126" w:rsidRPr="006F01E2" w:rsidRDefault="00C90126" w:rsidP="00222C80">
      <w:pPr>
        <w:widowControl w:val="0"/>
        <w:suppressAutoHyphens/>
        <w:autoSpaceDN w:val="0"/>
        <w:jc w:val="both"/>
        <w:textAlignment w:val="baseline"/>
        <w:rPr>
          <w:rFonts w:ascii="Arial" w:eastAsia="Arial" w:hAnsi="Arial" w:cs="Arial"/>
          <w:kern w:val="3"/>
          <w:sz w:val="22"/>
          <w:szCs w:val="22"/>
          <w:lang w:eastAsia="zh-CN" w:bidi="hi-IN"/>
        </w:rPr>
      </w:pPr>
      <w:r w:rsidRPr="00514C40">
        <w:rPr>
          <w:rFonts w:ascii="Arial" w:eastAsia="Arial" w:hAnsi="Arial" w:cs="Arial"/>
          <w:kern w:val="3"/>
          <w:sz w:val="22"/>
          <w:szCs w:val="22"/>
          <w:lang w:eastAsia="zh-CN" w:bidi="hi-IN"/>
        </w:rPr>
        <w:t>Ova se aktivnost ostvaruje iz fi</w:t>
      </w:r>
      <w:r w:rsidR="006F01E2">
        <w:rPr>
          <w:rFonts w:ascii="Arial" w:eastAsia="Arial" w:hAnsi="Arial" w:cs="Arial"/>
          <w:kern w:val="3"/>
          <w:sz w:val="22"/>
          <w:szCs w:val="22"/>
          <w:lang w:eastAsia="zh-CN" w:bidi="hi-IN"/>
        </w:rPr>
        <w:t>nanciranja Grada Labina</w:t>
      </w:r>
      <w:r w:rsidRPr="00514C40">
        <w:rPr>
          <w:rFonts w:ascii="Arial" w:eastAsia="Arial" w:hAnsi="Arial" w:cs="Arial"/>
          <w:kern w:val="3"/>
          <w:sz w:val="22"/>
          <w:szCs w:val="22"/>
          <w:lang w:eastAsia="zh-CN" w:bidi="hi-IN"/>
        </w:rPr>
        <w:t>, Ž</w:t>
      </w:r>
      <w:r w:rsidR="006F01E2">
        <w:rPr>
          <w:rFonts w:ascii="Arial" w:eastAsia="Arial" w:hAnsi="Arial" w:cs="Arial"/>
          <w:kern w:val="3"/>
          <w:sz w:val="22"/>
          <w:szCs w:val="22"/>
          <w:lang w:eastAsia="zh-CN" w:bidi="hi-IN"/>
        </w:rPr>
        <w:t xml:space="preserve">upanija i Državnog proračuna za pokriće rashoda </w:t>
      </w:r>
      <w:r w:rsidRPr="00514C40">
        <w:rPr>
          <w:rFonts w:ascii="Arial" w:eastAsia="Arial" w:hAnsi="Arial" w:cs="Arial"/>
          <w:kern w:val="3"/>
          <w:sz w:val="22"/>
          <w:szCs w:val="22"/>
          <w:lang w:eastAsia="zh-CN" w:bidi="hi-IN"/>
        </w:rPr>
        <w:t xml:space="preserve">službenih putovanja, prijevoza za natjecanje učenika </w:t>
      </w:r>
      <w:r w:rsidRPr="00514C40">
        <w:rPr>
          <w:rFonts w:ascii="Arial" w:eastAsia="Calibri" w:hAnsi="Arial" w:cs="Arial"/>
          <w:kern w:val="3"/>
          <w:sz w:val="22"/>
          <w:szCs w:val="22"/>
          <w:lang w:eastAsia="zh-CN" w:bidi="hi-IN"/>
        </w:rPr>
        <w:t>te pokriće rashoda za</w:t>
      </w:r>
      <w:r w:rsidR="006F01E2">
        <w:rPr>
          <w:rFonts w:ascii="Arial" w:eastAsia="Calibri" w:hAnsi="Arial" w:cs="Arial"/>
          <w:kern w:val="3"/>
          <w:sz w:val="22"/>
          <w:szCs w:val="22"/>
          <w:lang w:eastAsia="zh-CN" w:bidi="hi-IN"/>
        </w:rPr>
        <w:t xml:space="preserve"> mentorstvo, nabavku udžbenika </w:t>
      </w:r>
      <w:r w:rsidRPr="00514C40">
        <w:rPr>
          <w:rFonts w:ascii="Arial" w:eastAsia="Calibri" w:hAnsi="Arial" w:cs="Arial"/>
          <w:kern w:val="3"/>
          <w:sz w:val="22"/>
          <w:szCs w:val="22"/>
          <w:lang w:eastAsia="zh-CN" w:bidi="hi-IN"/>
        </w:rPr>
        <w:t>za učenike školske ustanove.</w:t>
      </w:r>
      <w:r w:rsidR="006F01E2">
        <w:rPr>
          <w:rFonts w:ascii="Arial" w:eastAsia="Arial" w:hAnsi="Arial" w:cs="Arial"/>
          <w:kern w:val="3"/>
          <w:sz w:val="22"/>
          <w:szCs w:val="22"/>
          <w:lang w:eastAsia="zh-CN" w:bidi="hi-IN"/>
        </w:rPr>
        <w:t xml:space="preserve"> </w:t>
      </w:r>
      <w:r w:rsidRPr="00514C40">
        <w:rPr>
          <w:rFonts w:ascii="Arial" w:eastAsia="Calibri" w:hAnsi="Arial" w:cs="Arial"/>
          <w:kern w:val="3"/>
          <w:sz w:val="22"/>
          <w:szCs w:val="22"/>
          <w:lang w:eastAsia="zh-CN" w:bidi="hi-IN"/>
        </w:rPr>
        <w:t xml:space="preserve">Za tu aktivnost planirana su sredstva u </w:t>
      </w:r>
      <w:r w:rsidR="006F01E2">
        <w:rPr>
          <w:rFonts w:ascii="Arial" w:eastAsia="Calibri" w:hAnsi="Arial" w:cs="Arial"/>
          <w:kern w:val="3"/>
          <w:sz w:val="22"/>
          <w:szCs w:val="22"/>
          <w:lang w:eastAsia="zh-CN" w:bidi="hi-IN"/>
        </w:rPr>
        <w:t>iznosu od 37.105,00 EUR</w:t>
      </w:r>
      <w:r w:rsidRPr="00514C40">
        <w:rPr>
          <w:rFonts w:ascii="Arial" w:eastAsia="Calibri" w:hAnsi="Arial" w:cs="Arial"/>
          <w:kern w:val="3"/>
          <w:sz w:val="22"/>
          <w:szCs w:val="22"/>
          <w:lang w:eastAsia="zh-CN" w:bidi="hi-IN"/>
        </w:rPr>
        <w:t>.</w:t>
      </w:r>
    </w:p>
    <w:p w14:paraId="2FB87122" w14:textId="77777777" w:rsidR="00C90126" w:rsidRPr="00514C40" w:rsidRDefault="00C90126" w:rsidP="00222C80">
      <w:pPr>
        <w:widowControl w:val="0"/>
        <w:suppressAutoHyphens/>
        <w:autoSpaceDN w:val="0"/>
        <w:jc w:val="both"/>
        <w:textAlignment w:val="baseline"/>
        <w:rPr>
          <w:rFonts w:ascii="Arial" w:eastAsia="Calibri" w:hAnsi="Arial" w:cs="Arial"/>
          <w:color w:val="FF0000"/>
          <w:kern w:val="3"/>
          <w:sz w:val="22"/>
          <w:szCs w:val="22"/>
          <w:lang w:eastAsia="zh-CN" w:bidi="hi-IN"/>
        </w:rPr>
      </w:pPr>
    </w:p>
    <w:p w14:paraId="51D8E830" w14:textId="77777777" w:rsidR="00C90126" w:rsidRPr="00514C40" w:rsidRDefault="00C90126" w:rsidP="00222C80">
      <w:pPr>
        <w:widowControl w:val="0"/>
        <w:suppressAutoHyphens/>
        <w:autoSpaceDN w:val="0"/>
        <w:jc w:val="both"/>
        <w:textAlignment w:val="baseline"/>
        <w:rPr>
          <w:rFonts w:ascii="Arial" w:eastAsia="Calibri" w:hAnsi="Arial" w:cs="Arial"/>
          <w:b/>
          <w:kern w:val="3"/>
          <w:sz w:val="22"/>
          <w:szCs w:val="22"/>
          <w:lang w:eastAsia="zh-CN" w:bidi="hi-IN"/>
        </w:rPr>
      </w:pPr>
      <w:r w:rsidRPr="00514C40">
        <w:rPr>
          <w:rFonts w:ascii="Arial" w:eastAsia="Calibri" w:hAnsi="Arial" w:cs="Arial"/>
          <w:b/>
          <w:kern w:val="3"/>
          <w:sz w:val="22"/>
          <w:szCs w:val="22"/>
          <w:lang w:eastAsia="zh-CN" w:bidi="hi-IN"/>
        </w:rPr>
        <w:t>Aktivnost: Osiguranje pomoćnika  učenicima s teškoćama</w:t>
      </w:r>
    </w:p>
    <w:p w14:paraId="6B735719" w14:textId="00C934A9" w:rsidR="00C90126" w:rsidRPr="00514C40" w:rsidRDefault="00C90126" w:rsidP="00222C80">
      <w:pPr>
        <w:jc w:val="both"/>
        <w:rPr>
          <w:rFonts w:ascii="Arial" w:eastAsia="Calibri" w:hAnsi="Arial" w:cs="Arial"/>
          <w:sz w:val="22"/>
          <w:szCs w:val="22"/>
          <w:lang w:eastAsia="en-US"/>
        </w:rPr>
      </w:pPr>
      <w:r w:rsidRPr="00514C40">
        <w:rPr>
          <w:rFonts w:ascii="Arial" w:eastAsia="Calibri" w:hAnsi="Arial" w:cs="Arial"/>
          <w:sz w:val="22"/>
          <w:szCs w:val="22"/>
          <w:lang w:eastAsia="en-US"/>
        </w:rPr>
        <w:t>Osiguranje pomoćnika u nastavi aktivnost je kojim se nastoji izjednačiti mogućnosti svih učenika, unapređenje položaja djece s</w:t>
      </w:r>
      <w:r w:rsidR="006F01E2">
        <w:rPr>
          <w:rFonts w:ascii="Arial" w:eastAsia="Calibri" w:hAnsi="Arial" w:cs="Arial"/>
          <w:sz w:val="22"/>
          <w:szCs w:val="22"/>
          <w:lang w:eastAsia="en-US"/>
        </w:rPr>
        <w:t xml:space="preserve"> teškoćama i njihovih obitelji </w:t>
      </w:r>
      <w:r w:rsidRPr="00514C40">
        <w:rPr>
          <w:rFonts w:ascii="Arial" w:eastAsia="Calibri" w:hAnsi="Arial" w:cs="Arial"/>
          <w:sz w:val="22"/>
          <w:szCs w:val="22"/>
          <w:lang w:eastAsia="en-US"/>
        </w:rPr>
        <w:t>te stvaranje uvjeta za njihovo aktivno sudjelova</w:t>
      </w:r>
      <w:r w:rsidR="006F01E2">
        <w:rPr>
          <w:rFonts w:ascii="Arial" w:eastAsia="Calibri" w:hAnsi="Arial" w:cs="Arial"/>
          <w:sz w:val="22"/>
          <w:szCs w:val="22"/>
          <w:lang w:eastAsia="en-US"/>
        </w:rPr>
        <w:t xml:space="preserve">nje u građanskim, društvenim i </w:t>
      </w:r>
      <w:r w:rsidRPr="00514C40">
        <w:rPr>
          <w:rFonts w:ascii="Arial" w:eastAsia="Calibri" w:hAnsi="Arial" w:cs="Arial"/>
          <w:sz w:val="22"/>
          <w:szCs w:val="22"/>
          <w:lang w:eastAsia="en-US"/>
        </w:rPr>
        <w:t>kulturnim aktivnostima njihovih zaj</w:t>
      </w:r>
      <w:r w:rsidR="006F01E2">
        <w:rPr>
          <w:rFonts w:ascii="Arial" w:eastAsia="Calibri" w:hAnsi="Arial" w:cs="Arial"/>
          <w:sz w:val="22"/>
          <w:szCs w:val="22"/>
          <w:lang w:eastAsia="en-US"/>
        </w:rPr>
        <w:t xml:space="preserve">ednica. U ovoj školskoj godini </w:t>
      </w:r>
      <w:r w:rsidRPr="00514C40">
        <w:rPr>
          <w:rFonts w:ascii="Arial" w:eastAsia="Calibri" w:hAnsi="Arial" w:cs="Arial"/>
          <w:sz w:val="22"/>
          <w:szCs w:val="22"/>
          <w:lang w:eastAsia="en-US"/>
        </w:rPr>
        <w:t>imamo pet pomoćnika u nastavi. Sred</w:t>
      </w:r>
      <w:r w:rsidR="006F01E2">
        <w:rPr>
          <w:rFonts w:ascii="Arial" w:eastAsia="Calibri" w:hAnsi="Arial" w:cs="Arial"/>
          <w:sz w:val="22"/>
          <w:szCs w:val="22"/>
          <w:lang w:eastAsia="en-US"/>
        </w:rPr>
        <w:t xml:space="preserve">stva su osigurana kroz program </w:t>
      </w:r>
      <w:r w:rsidRPr="00514C40">
        <w:rPr>
          <w:rFonts w:ascii="Arial" w:eastAsia="Calibri" w:hAnsi="Arial" w:cs="Arial"/>
          <w:sz w:val="22"/>
          <w:szCs w:val="22"/>
          <w:lang w:eastAsia="en-US"/>
        </w:rPr>
        <w:t xml:space="preserve">„Ravnomjerna socijalna i obrazovna inkluzija učenika s teškoćama u razvoju IV  (RAST IV)“ u iznosu od 46.108,00 </w:t>
      </w:r>
      <w:r w:rsidR="006F01E2">
        <w:rPr>
          <w:rFonts w:ascii="Arial" w:eastAsia="Calibri" w:hAnsi="Arial" w:cs="Arial"/>
          <w:kern w:val="3"/>
          <w:sz w:val="22"/>
          <w:szCs w:val="22"/>
          <w:lang w:eastAsia="zh-CN" w:bidi="hi-IN"/>
        </w:rPr>
        <w:t xml:space="preserve">EUR </w:t>
      </w:r>
      <w:r w:rsidRPr="00514C40">
        <w:rPr>
          <w:rFonts w:ascii="Arial" w:eastAsia="Calibri" w:hAnsi="Arial" w:cs="Arial"/>
          <w:sz w:val="22"/>
          <w:szCs w:val="22"/>
          <w:lang w:eastAsia="en-US"/>
        </w:rPr>
        <w:t>koje financira EU. U razdoblju 2025./2026. nositelj projekta je Grad Labin koji tu aktivnost f</w:t>
      </w:r>
      <w:r w:rsidR="006F01E2">
        <w:rPr>
          <w:rFonts w:ascii="Arial" w:eastAsia="Calibri" w:hAnsi="Arial" w:cs="Arial"/>
          <w:sz w:val="22"/>
          <w:szCs w:val="22"/>
          <w:lang w:eastAsia="en-US"/>
        </w:rPr>
        <w:t xml:space="preserve">inancira u iznosu od 36.815,00 EUR. </w:t>
      </w:r>
      <w:r w:rsidRPr="00514C40">
        <w:rPr>
          <w:rFonts w:ascii="Arial" w:eastAsia="Calibri" w:hAnsi="Arial" w:cs="Arial"/>
          <w:sz w:val="22"/>
          <w:szCs w:val="22"/>
          <w:lang w:eastAsia="en-US"/>
        </w:rPr>
        <w:t xml:space="preserve">Ukupno za tu aktivnost u </w:t>
      </w:r>
      <w:r w:rsidR="006F01E2">
        <w:rPr>
          <w:rFonts w:ascii="Arial" w:eastAsia="Calibri" w:hAnsi="Arial" w:cs="Arial"/>
          <w:sz w:val="22"/>
          <w:szCs w:val="22"/>
          <w:lang w:eastAsia="en-US"/>
        </w:rPr>
        <w:t>ovim</w:t>
      </w:r>
      <w:r w:rsidRPr="00514C40">
        <w:rPr>
          <w:rFonts w:ascii="Arial" w:eastAsia="Calibri" w:hAnsi="Arial" w:cs="Arial"/>
          <w:sz w:val="22"/>
          <w:szCs w:val="22"/>
          <w:lang w:eastAsia="en-US"/>
        </w:rPr>
        <w:t xml:space="preserve"> izmjenama i dopunama planirana su sredstva u </w:t>
      </w:r>
      <w:r w:rsidR="006F01E2">
        <w:rPr>
          <w:rFonts w:ascii="Arial" w:eastAsia="Calibri" w:hAnsi="Arial" w:cs="Arial"/>
          <w:sz w:val="22"/>
          <w:szCs w:val="22"/>
          <w:lang w:eastAsia="en-US"/>
        </w:rPr>
        <w:t>iznosu od 82.923,00 EUR</w:t>
      </w:r>
      <w:r w:rsidRPr="00514C40">
        <w:rPr>
          <w:rFonts w:ascii="Arial" w:eastAsia="Calibri" w:hAnsi="Arial" w:cs="Arial"/>
          <w:sz w:val="22"/>
          <w:szCs w:val="22"/>
          <w:lang w:eastAsia="en-US"/>
        </w:rPr>
        <w:t>.</w:t>
      </w:r>
    </w:p>
    <w:p w14:paraId="42E13F76" w14:textId="77777777" w:rsidR="00C90126" w:rsidRPr="00514C40" w:rsidRDefault="00C90126" w:rsidP="00222C80">
      <w:pPr>
        <w:jc w:val="both"/>
        <w:rPr>
          <w:rFonts w:ascii="Arial" w:eastAsia="Calibri" w:hAnsi="Arial" w:cs="Arial"/>
          <w:color w:val="FF0000"/>
          <w:sz w:val="22"/>
          <w:szCs w:val="22"/>
          <w:lang w:eastAsia="en-US"/>
        </w:rPr>
      </w:pPr>
    </w:p>
    <w:p w14:paraId="564C6290" w14:textId="77777777" w:rsidR="00C90126" w:rsidRPr="00514C40" w:rsidRDefault="00C90126" w:rsidP="00222C80">
      <w:pPr>
        <w:widowControl w:val="0"/>
        <w:suppressAutoHyphens/>
        <w:autoSpaceDN w:val="0"/>
        <w:jc w:val="both"/>
        <w:textAlignment w:val="baseline"/>
        <w:rPr>
          <w:rFonts w:ascii="Arial" w:eastAsia="Calibri" w:hAnsi="Arial" w:cs="Arial"/>
          <w:b/>
          <w:kern w:val="3"/>
          <w:sz w:val="22"/>
          <w:szCs w:val="22"/>
          <w:lang w:eastAsia="zh-CN" w:bidi="hi-IN"/>
        </w:rPr>
      </w:pPr>
      <w:r w:rsidRPr="00514C40">
        <w:rPr>
          <w:rFonts w:ascii="Arial" w:eastAsia="Calibri" w:hAnsi="Arial" w:cs="Arial"/>
          <w:b/>
          <w:kern w:val="3"/>
          <w:sz w:val="22"/>
          <w:szCs w:val="22"/>
          <w:lang w:eastAsia="zh-CN" w:bidi="hi-IN"/>
        </w:rPr>
        <w:t>Aktivnost: Financiranje izvannastavnih projekata i drugo</w:t>
      </w:r>
    </w:p>
    <w:p w14:paraId="5AD64853" w14:textId="27921CA2" w:rsidR="00C90126" w:rsidRPr="004B7A37" w:rsidRDefault="00C90126" w:rsidP="00222C80">
      <w:pPr>
        <w:jc w:val="both"/>
        <w:rPr>
          <w:rFonts w:ascii="Arial" w:eastAsia="Calibri" w:hAnsi="Arial" w:cs="Arial"/>
          <w:sz w:val="22"/>
          <w:szCs w:val="22"/>
          <w:lang w:eastAsia="en-US"/>
        </w:rPr>
      </w:pPr>
      <w:r w:rsidRPr="004B7A37">
        <w:rPr>
          <w:rFonts w:ascii="Arial" w:eastAsia="Calibri" w:hAnsi="Arial" w:cs="Arial"/>
          <w:sz w:val="22"/>
          <w:szCs w:val="22"/>
          <w:lang w:eastAsia="en-US"/>
        </w:rPr>
        <w:t>Sredstva po ovoj aktivnosti planirana su za provođenje školskih projekata kojima se potiče i poboljš</w:t>
      </w:r>
      <w:r w:rsidR="006F01E2" w:rsidRPr="004B7A37">
        <w:rPr>
          <w:rFonts w:ascii="Arial" w:eastAsia="Calibri" w:hAnsi="Arial" w:cs="Arial"/>
          <w:sz w:val="22"/>
          <w:szCs w:val="22"/>
          <w:lang w:eastAsia="en-US"/>
        </w:rPr>
        <w:t xml:space="preserve">ava obrazovanje naših učenika, </w:t>
      </w:r>
      <w:r w:rsidRPr="004B7A37">
        <w:rPr>
          <w:rFonts w:ascii="Arial" w:eastAsia="Calibri" w:hAnsi="Arial" w:cs="Arial"/>
          <w:sz w:val="22"/>
          <w:szCs w:val="22"/>
          <w:lang w:eastAsia="en-US"/>
        </w:rPr>
        <w:t>vlastitih prihoda od najma školskog stan</w:t>
      </w:r>
      <w:r w:rsidR="004B7A37">
        <w:rPr>
          <w:rFonts w:ascii="Arial" w:eastAsia="Calibri" w:hAnsi="Arial" w:cs="Arial"/>
          <w:sz w:val="22"/>
          <w:szCs w:val="22"/>
          <w:lang w:eastAsia="en-US"/>
        </w:rPr>
        <w:t xml:space="preserve">a. </w:t>
      </w:r>
      <w:r w:rsidR="0073278F">
        <w:rPr>
          <w:rFonts w:ascii="Arial" w:eastAsia="Calibri" w:hAnsi="Arial" w:cs="Arial"/>
          <w:sz w:val="22"/>
          <w:szCs w:val="22"/>
          <w:lang w:eastAsia="en-US"/>
        </w:rPr>
        <w:t xml:space="preserve">Područna škola </w:t>
      </w:r>
      <w:proofErr w:type="spellStart"/>
      <w:r w:rsidRPr="004B7A37">
        <w:rPr>
          <w:rFonts w:ascii="Arial" w:eastAsia="Calibri" w:hAnsi="Arial" w:cs="Arial"/>
          <w:sz w:val="22"/>
          <w:szCs w:val="22"/>
          <w:lang w:eastAsia="en-US"/>
        </w:rPr>
        <w:t>Vozilići</w:t>
      </w:r>
      <w:proofErr w:type="spellEnd"/>
      <w:r w:rsidRPr="004B7A37">
        <w:rPr>
          <w:rFonts w:ascii="Arial" w:eastAsia="Calibri" w:hAnsi="Arial" w:cs="Arial"/>
          <w:sz w:val="22"/>
          <w:szCs w:val="22"/>
          <w:lang w:eastAsia="en-US"/>
        </w:rPr>
        <w:t xml:space="preserve"> uključena je u projekt zavičajne nastave te se kroz brojne nastavne i izvannastavne aktivnosti i terensk</w:t>
      </w:r>
      <w:r w:rsidR="006F01E2" w:rsidRPr="004B7A37">
        <w:rPr>
          <w:rFonts w:ascii="Arial" w:eastAsia="Calibri" w:hAnsi="Arial" w:cs="Arial"/>
          <w:sz w:val="22"/>
          <w:szCs w:val="22"/>
          <w:lang w:eastAsia="en-US"/>
        </w:rPr>
        <w:t xml:space="preserve">u nastavu učenicima približava </w:t>
      </w:r>
      <w:r w:rsidRPr="004B7A37">
        <w:rPr>
          <w:rFonts w:ascii="Arial" w:eastAsia="Calibri" w:hAnsi="Arial" w:cs="Arial"/>
          <w:sz w:val="22"/>
          <w:szCs w:val="22"/>
          <w:lang w:eastAsia="en-US"/>
        </w:rPr>
        <w:t xml:space="preserve">njihov zavičaj i njihovi ljudi i </w:t>
      </w:r>
    </w:p>
    <w:p w14:paraId="3F701370" w14:textId="4E31C79E" w:rsidR="004B7A37" w:rsidRDefault="004B7A37" w:rsidP="00222C80">
      <w:pPr>
        <w:jc w:val="both"/>
        <w:rPr>
          <w:rFonts w:ascii="Arial" w:eastAsia="Calibri" w:hAnsi="Arial" w:cs="Arial"/>
          <w:sz w:val="22"/>
          <w:szCs w:val="22"/>
          <w:lang w:eastAsia="en-US"/>
        </w:rPr>
      </w:pPr>
      <w:r>
        <w:rPr>
          <w:rFonts w:ascii="Arial" w:eastAsia="Calibri" w:hAnsi="Arial" w:cs="Arial"/>
          <w:sz w:val="22"/>
          <w:szCs w:val="22"/>
          <w:lang w:eastAsia="en-US"/>
        </w:rPr>
        <w:t>običaji.</w:t>
      </w:r>
      <w:r w:rsidRPr="004B7A37">
        <w:rPr>
          <w:rFonts w:ascii="Arial" w:eastAsia="Calibri" w:hAnsi="Arial" w:cs="Arial"/>
          <w:sz w:val="22"/>
          <w:szCs w:val="22"/>
          <w:lang w:eastAsia="en-US"/>
        </w:rPr>
        <w:t xml:space="preserve"> Cjelokupne rashode pokrivaju se iz sredstava Istarske županije kroz program Zavičajne nastave.Za tu aktivnost planirana su sredstva u visini od 1.300,00 EUR. Ostatak od 4.394,00 EUR čine sredstva za realizaciju projekata izvannastavnih aktivnosti – iznos od 600,00 EUR te 3.794,00 EUR za nabavku psiho-dijagnostičkih sredstava.</w:t>
      </w:r>
      <w:r>
        <w:rPr>
          <w:rFonts w:ascii="Arial" w:eastAsia="Calibri" w:hAnsi="Arial" w:cs="Arial"/>
          <w:sz w:val="22"/>
          <w:szCs w:val="22"/>
          <w:lang w:eastAsia="en-US"/>
        </w:rPr>
        <w:t xml:space="preserve"> </w:t>
      </w:r>
    </w:p>
    <w:p w14:paraId="0A7EB4FD" w14:textId="77777777" w:rsidR="00C90126" w:rsidRPr="00514C40" w:rsidRDefault="00C90126" w:rsidP="00222C80">
      <w:pPr>
        <w:widowControl w:val="0"/>
        <w:suppressAutoHyphens/>
        <w:autoSpaceDN w:val="0"/>
        <w:jc w:val="both"/>
        <w:textAlignment w:val="baseline"/>
        <w:rPr>
          <w:rFonts w:ascii="Arial" w:eastAsia="Calibri" w:hAnsi="Arial" w:cs="Arial"/>
          <w:color w:val="FF0000"/>
          <w:kern w:val="3"/>
          <w:sz w:val="22"/>
          <w:szCs w:val="22"/>
          <w:lang w:eastAsia="zh-CN" w:bidi="hi-IN"/>
        </w:rPr>
      </w:pPr>
    </w:p>
    <w:p w14:paraId="39F20A14" w14:textId="77777777" w:rsidR="00C90126" w:rsidRPr="00514C40" w:rsidRDefault="00C90126" w:rsidP="00222C80">
      <w:pPr>
        <w:widowControl w:val="0"/>
        <w:suppressAutoHyphens/>
        <w:autoSpaceDN w:val="0"/>
        <w:jc w:val="both"/>
        <w:textAlignment w:val="baseline"/>
        <w:rPr>
          <w:rFonts w:ascii="Arial" w:eastAsia="Calibri" w:hAnsi="Arial" w:cs="Arial"/>
          <w:kern w:val="3"/>
          <w:sz w:val="22"/>
          <w:szCs w:val="22"/>
          <w:lang w:eastAsia="zh-CN" w:bidi="hi-IN"/>
        </w:rPr>
      </w:pPr>
      <w:r w:rsidRPr="00514C40">
        <w:rPr>
          <w:rFonts w:ascii="Arial" w:eastAsia="Arial" w:hAnsi="Arial" w:cs="Arial"/>
          <w:b/>
          <w:kern w:val="3"/>
          <w:sz w:val="22"/>
          <w:szCs w:val="22"/>
          <w:lang w:eastAsia="zh-CN" w:bidi="hi-IN"/>
        </w:rPr>
        <w:t xml:space="preserve">Kapitalni projekt:  </w:t>
      </w:r>
    </w:p>
    <w:p w14:paraId="6FA2B5EB" w14:textId="0531D142" w:rsidR="00C90126" w:rsidRPr="00514C40" w:rsidRDefault="006F01E2" w:rsidP="00222C80">
      <w:pPr>
        <w:widowControl w:val="0"/>
        <w:suppressAutoHyphens/>
        <w:autoSpaceDN w:val="0"/>
        <w:jc w:val="both"/>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 xml:space="preserve">U prijedlogu ovih izmjena i dopuna za </w:t>
      </w:r>
      <w:r w:rsidR="00C90126" w:rsidRPr="00514C40">
        <w:rPr>
          <w:rFonts w:ascii="Arial" w:eastAsia="Arial" w:hAnsi="Arial" w:cs="Arial"/>
          <w:kern w:val="3"/>
          <w:sz w:val="22"/>
          <w:szCs w:val="22"/>
          <w:lang w:eastAsia="zh-CN" w:bidi="hi-IN"/>
        </w:rPr>
        <w:t>2025. godinu predvidjeli smo sredstva za nabavku potrebne opreme po kabineti</w:t>
      </w:r>
      <w:r>
        <w:rPr>
          <w:rFonts w:ascii="Arial" w:eastAsia="Arial" w:hAnsi="Arial" w:cs="Arial"/>
          <w:kern w:val="3"/>
          <w:sz w:val="22"/>
          <w:szCs w:val="22"/>
          <w:lang w:eastAsia="zh-CN" w:bidi="hi-IN"/>
        </w:rPr>
        <w:t xml:space="preserve">ma sukladno potrebama, nabavke </w:t>
      </w:r>
      <w:r w:rsidR="00C90126" w:rsidRPr="00514C40">
        <w:rPr>
          <w:rFonts w:ascii="Arial" w:eastAsia="Arial" w:hAnsi="Arial" w:cs="Arial"/>
          <w:kern w:val="3"/>
          <w:sz w:val="22"/>
          <w:szCs w:val="22"/>
          <w:lang w:eastAsia="zh-CN" w:bidi="hi-IN"/>
        </w:rPr>
        <w:t>opreme i uređaja za školsku kuhinju, knjiga za školsku knjižnicu i za dodatna ulaganja na građevinskim objektima. Sredstva s</w:t>
      </w:r>
      <w:r>
        <w:rPr>
          <w:rFonts w:ascii="Arial" w:eastAsia="Arial" w:hAnsi="Arial" w:cs="Arial"/>
          <w:kern w:val="3"/>
          <w:sz w:val="22"/>
          <w:szCs w:val="22"/>
          <w:lang w:eastAsia="zh-CN" w:bidi="hi-IN"/>
        </w:rPr>
        <w:t>u osigurana iz sredstava DEC u iznosu od 28.772,00 EUR</w:t>
      </w:r>
      <w:r w:rsidR="00C90126" w:rsidRPr="00514C40">
        <w:rPr>
          <w:rFonts w:ascii="Arial" w:eastAsia="Arial" w:hAnsi="Arial" w:cs="Arial"/>
          <w:kern w:val="3"/>
          <w:sz w:val="22"/>
          <w:szCs w:val="22"/>
          <w:lang w:eastAsia="zh-CN" w:bidi="hi-IN"/>
        </w:rPr>
        <w:t>. Od općih prihoda i primitaka p</w:t>
      </w:r>
      <w:r>
        <w:rPr>
          <w:rFonts w:ascii="Arial" w:eastAsia="Arial" w:hAnsi="Arial" w:cs="Arial"/>
          <w:kern w:val="3"/>
          <w:sz w:val="22"/>
          <w:szCs w:val="22"/>
          <w:lang w:eastAsia="zh-CN" w:bidi="hi-IN"/>
        </w:rPr>
        <w:t xml:space="preserve">lanirani iznos je 40.000,00 EUR za </w:t>
      </w:r>
      <w:r w:rsidR="00C90126" w:rsidRPr="00514C40">
        <w:rPr>
          <w:rFonts w:ascii="Arial" w:eastAsia="Arial" w:hAnsi="Arial" w:cs="Arial"/>
          <w:kern w:val="3"/>
          <w:sz w:val="22"/>
          <w:szCs w:val="22"/>
          <w:lang w:eastAsia="zh-CN" w:bidi="hi-IN"/>
        </w:rPr>
        <w:t>dodatna ulaganja na građevinsk</w:t>
      </w:r>
      <w:r>
        <w:rPr>
          <w:rFonts w:ascii="Arial" w:eastAsia="Arial" w:hAnsi="Arial" w:cs="Arial"/>
          <w:kern w:val="3"/>
          <w:sz w:val="22"/>
          <w:szCs w:val="22"/>
          <w:lang w:eastAsia="zh-CN" w:bidi="hi-IN"/>
        </w:rPr>
        <w:t xml:space="preserve">im objektima – školska dvorana. </w:t>
      </w:r>
      <w:r w:rsidR="00C90126" w:rsidRPr="00514C40">
        <w:rPr>
          <w:rFonts w:ascii="Arial" w:eastAsia="Arial" w:hAnsi="Arial" w:cs="Arial"/>
          <w:kern w:val="3"/>
          <w:sz w:val="22"/>
          <w:szCs w:val="22"/>
          <w:lang w:eastAsia="zh-CN" w:bidi="hi-IN"/>
        </w:rPr>
        <w:t>Za tu aktivnost ukupno planirana</w:t>
      </w:r>
      <w:r>
        <w:rPr>
          <w:rFonts w:ascii="Arial" w:eastAsia="Arial" w:hAnsi="Arial" w:cs="Arial"/>
          <w:kern w:val="3"/>
          <w:sz w:val="22"/>
          <w:szCs w:val="22"/>
          <w:lang w:eastAsia="zh-CN" w:bidi="hi-IN"/>
        </w:rPr>
        <w:t xml:space="preserve"> sredstva iznose 68.772,00 EUR</w:t>
      </w:r>
      <w:r w:rsidR="00C90126" w:rsidRPr="00514C40">
        <w:rPr>
          <w:rFonts w:ascii="Arial" w:eastAsia="Arial" w:hAnsi="Arial" w:cs="Arial"/>
          <w:kern w:val="3"/>
          <w:sz w:val="22"/>
          <w:szCs w:val="22"/>
          <w:lang w:eastAsia="zh-CN" w:bidi="hi-IN"/>
        </w:rPr>
        <w:t>.</w:t>
      </w:r>
    </w:p>
    <w:p w14:paraId="18A364C3" w14:textId="77777777" w:rsidR="00222C80" w:rsidRPr="00514C40" w:rsidRDefault="00222C80" w:rsidP="00C90126">
      <w:pPr>
        <w:widowControl w:val="0"/>
        <w:suppressAutoHyphens/>
        <w:autoSpaceDN w:val="0"/>
        <w:spacing w:line="288" w:lineRule="auto"/>
        <w:jc w:val="both"/>
        <w:textAlignment w:val="baseline"/>
        <w:rPr>
          <w:rFonts w:ascii="Arial" w:eastAsia="Arial" w:hAnsi="Arial" w:cs="Arial"/>
          <w:color w:val="FF0000"/>
          <w:kern w:val="3"/>
          <w:sz w:val="22"/>
          <w:szCs w:val="22"/>
          <w:lang w:eastAsia="zh-CN" w:bidi="hi-IN"/>
        </w:rPr>
      </w:pPr>
    </w:p>
    <w:p w14:paraId="7437DC53" w14:textId="4348D036" w:rsidR="00C90126" w:rsidRPr="00514C40" w:rsidRDefault="00C90126" w:rsidP="00C90126">
      <w:pPr>
        <w:widowControl w:val="0"/>
        <w:suppressAutoHyphens/>
        <w:autoSpaceDN w:val="0"/>
        <w:spacing w:line="288" w:lineRule="auto"/>
        <w:jc w:val="both"/>
        <w:textAlignment w:val="baseline"/>
        <w:rPr>
          <w:rFonts w:ascii="Arial" w:eastAsia="Arial" w:hAnsi="Arial" w:cs="Arial"/>
          <w:kern w:val="3"/>
          <w:sz w:val="22"/>
          <w:szCs w:val="22"/>
          <w:lang w:eastAsia="zh-CN" w:bidi="hi-IN"/>
        </w:rPr>
      </w:pPr>
      <w:r w:rsidRPr="00514C40">
        <w:rPr>
          <w:rFonts w:ascii="Arial" w:eastAsia="Arial" w:hAnsi="Arial" w:cs="Arial"/>
          <w:b/>
          <w:bCs/>
          <w:kern w:val="3"/>
          <w:sz w:val="22"/>
          <w:szCs w:val="22"/>
          <w:lang w:eastAsia="zh-CN" w:bidi="hi-IN"/>
        </w:rPr>
        <w:t>Tablica br. 3</w:t>
      </w:r>
      <w:r w:rsidR="004B7A37">
        <w:rPr>
          <w:rFonts w:ascii="Arial" w:eastAsia="Arial" w:hAnsi="Arial" w:cs="Arial"/>
          <w:b/>
          <w:bCs/>
          <w:kern w:val="3"/>
          <w:sz w:val="22"/>
          <w:szCs w:val="22"/>
          <w:lang w:eastAsia="zh-CN" w:bidi="hi-IN"/>
        </w:rPr>
        <w:t xml:space="preserve"> </w:t>
      </w:r>
      <w:r w:rsidRPr="00514C40">
        <w:rPr>
          <w:rFonts w:ascii="Arial" w:eastAsia="Arial" w:hAnsi="Arial" w:cs="Arial"/>
          <w:kern w:val="3"/>
          <w:sz w:val="22"/>
          <w:szCs w:val="22"/>
          <w:lang w:eastAsia="zh-CN" w:bidi="hi-IN"/>
        </w:rPr>
        <w:t>– Rashodi prema funkcijskoj klasifikaciji</w:t>
      </w:r>
    </w:p>
    <w:p w14:paraId="1E0C42CE" w14:textId="77777777" w:rsidR="00C90126" w:rsidRPr="00514C40" w:rsidRDefault="00C90126" w:rsidP="00C90126">
      <w:pPr>
        <w:widowControl w:val="0"/>
        <w:suppressAutoHyphens/>
        <w:autoSpaceDN w:val="0"/>
        <w:spacing w:line="288" w:lineRule="auto"/>
        <w:jc w:val="both"/>
        <w:textAlignment w:val="baseline"/>
        <w:rPr>
          <w:rFonts w:ascii="Arial" w:eastAsia="Arial" w:hAnsi="Arial" w:cs="Arial"/>
          <w:kern w:val="3"/>
          <w:sz w:val="22"/>
          <w:szCs w:val="22"/>
          <w:lang w:eastAsia="zh-CN" w:bidi="hi-IN"/>
        </w:rPr>
      </w:pPr>
    </w:p>
    <w:tbl>
      <w:tblPr>
        <w:tblStyle w:val="Reetkatablice"/>
        <w:tblW w:w="10047" w:type="dxa"/>
        <w:tblInd w:w="-743" w:type="dxa"/>
        <w:tblLook w:val="04A0" w:firstRow="1" w:lastRow="0" w:firstColumn="1" w:lastColumn="0" w:noHBand="0" w:noVBand="1"/>
      </w:tblPr>
      <w:tblGrid>
        <w:gridCol w:w="2203"/>
        <w:gridCol w:w="275"/>
        <w:gridCol w:w="2890"/>
        <w:gridCol w:w="1513"/>
        <w:gridCol w:w="1230"/>
        <w:gridCol w:w="1972"/>
      </w:tblGrid>
      <w:tr w:rsidR="00C90126" w:rsidRPr="004B7A37" w14:paraId="5C3BFF66" w14:textId="77777777" w:rsidTr="004B7A37">
        <w:trPr>
          <w:trHeight w:val="572"/>
        </w:trPr>
        <w:tc>
          <w:tcPr>
            <w:tcW w:w="2203" w:type="dxa"/>
            <w:shd w:val="clear" w:color="auto" w:fill="AEAAAA" w:themeFill="background2" w:themeFillShade="BF"/>
            <w:hideMark/>
          </w:tcPr>
          <w:p w14:paraId="576BACFB" w14:textId="77777777" w:rsidR="00C90126" w:rsidRPr="004B7A37" w:rsidRDefault="00C90126" w:rsidP="004B7A37">
            <w:pPr>
              <w:widowControl w:val="0"/>
              <w:suppressAutoHyphens/>
              <w:autoSpaceDN w:val="0"/>
              <w:spacing w:line="288" w:lineRule="auto"/>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VRSTA RASHODA / IZDATAKA</w:t>
            </w:r>
          </w:p>
        </w:tc>
        <w:tc>
          <w:tcPr>
            <w:tcW w:w="274" w:type="dxa"/>
            <w:shd w:val="clear" w:color="auto" w:fill="AEAAAA" w:themeFill="background2" w:themeFillShade="BF"/>
            <w:noWrap/>
            <w:hideMark/>
          </w:tcPr>
          <w:p w14:paraId="58D7F259" w14:textId="77777777" w:rsidR="00C90126" w:rsidRPr="004B7A37" w:rsidRDefault="00C90126" w:rsidP="00C90126">
            <w:pPr>
              <w:widowControl w:val="0"/>
              <w:suppressAutoHyphens/>
              <w:autoSpaceDN w:val="0"/>
              <w:spacing w:line="288" w:lineRule="auto"/>
              <w:jc w:val="both"/>
              <w:textAlignment w:val="baseline"/>
              <w:rPr>
                <w:rFonts w:ascii="Arial" w:eastAsia="Arial" w:hAnsi="Arial" w:cs="Arial"/>
                <w:b/>
                <w:bCs/>
                <w:kern w:val="3"/>
                <w:sz w:val="18"/>
                <w:szCs w:val="18"/>
                <w:lang w:eastAsia="zh-CN" w:bidi="hi-IN"/>
              </w:rPr>
            </w:pPr>
          </w:p>
        </w:tc>
        <w:tc>
          <w:tcPr>
            <w:tcW w:w="2890" w:type="dxa"/>
            <w:shd w:val="clear" w:color="auto" w:fill="AEAAAA" w:themeFill="background2" w:themeFillShade="BF"/>
            <w:hideMark/>
          </w:tcPr>
          <w:p w14:paraId="6F792003" w14:textId="77777777" w:rsidR="00C90126" w:rsidRPr="004B7A37" w:rsidRDefault="00C90126" w:rsidP="00C90126">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I. IZMJENE I DOPUNE 2025. GODINE</w:t>
            </w:r>
          </w:p>
        </w:tc>
        <w:tc>
          <w:tcPr>
            <w:tcW w:w="1513" w:type="dxa"/>
            <w:shd w:val="clear" w:color="auto" w:fill="AEAAAA" w:themeFill="background2" w:themeFillShade="BF"/>
            <w:hideMark/>
          </w:tcPr>
          <w:p w14:paraId="14CE1192" w14:textId="77777777" w:rsidR="00C90126" w:rsidRPr="004B7A37" w:rsidRDefault="00C90126" w:rsidP="00C90126">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PROMJENA / IZNOS</w:t>
            </w:r>
          </w:p>
        </w:tc>
        <w:tc>
          <w:tcPr>
            <w:tcW w:w="1194" w:type="dxa"/>
            <w:shd w:val="clear" w:color="auto" w:fill="AEAAAA" w:themeFill="background2" w:themeFillShade="BF"/>
            <w:hideMark/>
          </w:tcPr>
          <w:p w14:paraId="4084D8E5" w14:textId="77777777" w:rsidR="00C90126" w:rsidRPr="004B7A37" w:rsidRDefault="00C90126" w:rsidP="00C90126">
            <w:pPr>
              <w:widowControl w:val="0"/>
              <w:suppressAutoHyphens/>
              <w:autoSpaceDN w:val="0"/>
              <w:spacing w:line="288" w:lineRule="auto"/>
              <w:jc w:val="both"/>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 xml:space="preserve">PROMJENA </w:t>
            </w:r>
            <w:r w:rsidRPr="004B7A37">
              <w:rPr>
                <w:rFonts w:ascii="Arial" w:eastAsia="Arial" w:hAnsi="Arial" w:cs="Arial"/>
                <w:b/>
                <w:bCs/>
                <w:kern w:val="3"/>
                <w:sz w:val="18"/>
                <w:szCs w:val="18"/>
                <w:lang w:eastAsia="zh-CN" w:bidi="hi-IN"/>
              </w:rPr>
              <w:br/>
              <w:t>POSTOTAK</w:t>
            </w:r>
          </w:p>
        </w:tc>
        <w:tc>
          <w:tcPr>
            <w:tcW w:w="1972" w:type="dxa"/>
            <w:shd w:val="clear" w:color="auto" w:fill="AEAAAA" w:themeFill="background2" w:themeFillShade="BF"/>
            <w:hideMark/>
          </w:tcPr>
          <w:p w14:paraId="43818E47" w14:textId="77777777" w:rsidR="00C90126" w:rsidRPr="004B7A37" w:rsidRDefault="00C90126" w:rsidP="00C90126">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PRIJEDLOG - NOVI IZNOS PLANA</w:t>
            </w:r>
          </w:p>
        </w:tc>
      </w:tr>
      <w:tr w:rsidR="00C90126" w:rsidRPr="004B7A37" w14:paraId="78EBE95C" w14:textId="77777777" w:rsidTr="004B7A37">
        <w:trPr>
          <w:trHeight w:val="268"/>
        </w:trPr>
        <w:tc>
          <w:tcPr>
            <w:tcW w:w="2478" w:type="dxa"/>
            <w:gridSpan w:val="2"/>
            <w:shd w:val="clear" w:color="auto" w:fill="D0CECE" w:themeFill="background2" w:themeFillShade="E6"/>
            <w:noWrap/>
            <w:hideMark/>
          </w:tcPr>
          <w:p w14:paraId="04C1E272" w14:textId="74B6F2F3" w:rsidR="00C90126" w:rsidRPr="004B7A37" w:rsidRDefault="00C90126" w:rsidP="004B7A37">
            <w:pPr>
              <w:widowControl w:val="0"/>
              <w:suppressAutoHyphens/>
              <w:autoSpaceDN w:val="0"/>
              <w:spacing w:line="288" w:lineRule="auto"/>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SVEUKUPNO</w:t>
            </w:r>
            <w:r w:rsidR="004B7A37">
              <w:rPr>
                <w:rFonts w:ascii="Arial" w:eastAsia="Arial" w:hAnsi="Arial" w:cs="Arial"/>
                <w:b/>
                <w:bCs/>
                <w:kern w:val="3"/>
                <w:sz w:val="18"/>
                <w:szCs w:val="18"/>
                <w:lang w:eastAsia="zh-CN" w:bidi="hi-IN"/>
              </w:rPr>
              <w:t xml:space="preserve"> RASHODI </w:t>
            </w:r>
            <w:r w:rsidRPr="004B7A37">
              <w:rPr>
                <w:rFonts w:ascii="Arial" w:eastAsia="Arial" w:hAnsi="Arial" w:cs="Arial"/>
                <w:b/>
                <w:bCs/>
                <w:kern w:val="3"/>
                <w:sz w:val="18"/>
                <w:szCs w:val="18"/>
                <w:lang w:eastAsia="zh-CN" w:bidi="hi-IN"/>
              </w:rPr>
              <w:t>/ IZDACI</w:t>
            </w:r>
          </w:p>
        </w:tc>
        <w:tc>
          <w:tcPr>
            <w:tcW w:w="2890" w:type="dxa"/>
            <w:shd w:val="clear" w:color="auto" w:fill="D0CECE" w:themeFill="background2" w:themeFillShade="E6"/>
            <w:noWrap/>
            <w:hideMark/>
          </w:tcPr>
          <w:p w14:paraId="1D18E298"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2.952.013,00</w:t>
            </w:r>
          </w:p>
        </w:tc>
        <w:tc>
          <w:tcPr>
            <w:tcW w:w="1513" w:type="dxa"/>
            <w:shd w:val="clear" w:color="auto" w:fill="D0CECE" w:themeFill="background2" w:themeFillShade="E6"/>
            <w:noWrap/>
            <w:hideMark/>
          </w:tcPr>
          <w:p w14:paraId="5EB99704"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-19.497,00</w:t>
            </w:r>
          </w:p>
        </w:tc>
        <w:tc>
          <w:tcPr>
            <w:tcW w:w="1194" w:type="dxa"/>
            <w:shd w:val="clear" w:color="auto" w:fill="D0CECE" w:themeFill="background2" w:themeFillShade="E6"/>
            <w:noWrap/>
            <w:hideMark/>
          </w:tcPr>
          <w:p w14:paraId="10E35E54"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-0,66</w:t>
            </w:r>
          </w:p>
        </w:tc>
        <w:tc>
          <w:tcPr>
            <w:tcW w:w="1972" w:type="dxa"/>
            <w:shd w:val="clear" w:color="auto" w:fill="D0CECE" w:themeFill="background2" w:themeFillShade="E6"/>
            <w:noWrap/>
            <w:hideMark/>
          </w:tcPr>
          <w:p w14:paraId="7DA6893D"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2.932.516,00</w:t>
            </w:r>
          </w:p>
        </w:tc>
      </w:tr>
      <w:tr w:rsidR="00C90126" w:rsidRPr="004B7A37" w14:paraId="69490818" w14:textId="77777777" w:rsidTr="004B7A37">
        <w:trPr>
          <w:trHeight w:val="253"/>
        </w:trPr>
        <w:tc>
          <w:tcPr>
            <w:tcW w:w="2203" w:type="dxa"/>
            <w:noWrap/>
            <w:hideMark/>
          </w:tcPr>
          <w:p w14:paraId="0D646689" w14:textId="77777777" w:rsidR="00C90126" w:rsidRPr="004B7A37" w:rsidRDefault="00C90126" w:rsidP="004B7A37">
            <w:pPr>
              <w:widowControl w:val="0"/>
              <w:suppressAutoHyphens/>
              <w:autoSpaceDN w:val="0"/>
              <w:spacing w:line="288" w:lineRule="auto"/>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Funkcijska klasifikacija  09 Obrazovanje</w:t>
            </w:r>
          </w:p>
        </w:tc>
        <w:tc>
          <w:tcPr>
            <w:tcW w:w="274" w:type="dxa"/>
            <w:noWrap/>
            <w:hideMark/>
          </w:tcPr>
          <w:p w14:paraId="5FBE4FD6" w14:textId="77777777" w:rsidR="00C90126" w:rsidRPr="004B7A37" w:rsidRDefault="00C90126" w:rsidP="00C90126">
            <w:pPr>
              <w:widowControl w:val="0"/>
              <w:suppressAutoHyphens/>
              <w:autoSpaceDN w:val="0"/>
              <w:spacing w:line="288" w:lineRule="auto"/>
              <w:jc w:val="both"/>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 </w:t>
            </w:r>
          </w:p>
        </w:tc>
        <w:tc>
          <w:tcPr>
            <w:tcW w:w="2890" w:type="dxa"/>
            <w:noWrap/>
            <w:hideMark/>
          </w:tcPr>
          <w:p w14:paraId="2309BC2E"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2.952.013,00</w:t>
            </w:r>
          </w:p>
        </w:tc>
        <w:tc>
          <w:tcPr>
            <w:tcW w:w="1513" w:type="dxa"/>
            <w:noWrap/>
            <w:hideMark/>
          </w:tcPr>
          <w:p w14:paraId="4784F8B8"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-19.497,00</w:t>
            </w:r>
          </w:p>
        </w:tc>
        <w:tc>
          <w:tcPr>
            <w:tcW w:w="1194" w:type="dxa"/>
            <w:noWrap/>
            <w:hideMark/>
          </w:tcPr>
          <w:p w14:paraId="534673AC"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-0,66</w:t>
            </w:r>
          </w:p>
        </w:tc>
        <w:tc>
          <w:tcPr>
            <w:tcW w:w="1972" w:type="dxa"/>
            <w:noWrap/>
            <w:hideMark/>
          </w:tcPr>
          <w:p w14:paraId="50D07C9A"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2.932.516,00</w:t>
            </w:r>
          </w:p>
        </w:tc>
      </w:tr>
      <w:tr w:rsidR="00C90126" w:rsidRPr="004B7A37" w14:paraId="1B80066A" w14:textId="77777777" w:rsidTr="004B7A37">
        <w:trPr>
          <w:trHeight w:val="253"/>
        </w:trPr>
        <w:tc>
          <w:tcPr>
            <w:tcW w:w="2203" w:type="dxa"/>
            <w:noWrap/>
            <w:hideMark/>
          </w:tcPr>
          <w:p w14:paraId="31C86CFE" w14:textId="77777777" w:rsidR="00C90126" w:rsidRPr="004B7A37" w:rsidRDefault="00C90126" w:rsidP="004B7A37">
            <w:pPr>
              <w:widowControl w:val="0"/>
              <w:suppressAutoHyphens/>
              <w:autoSpaceDN w:val="0"/>
              <w:spacing w:line="288" w:lineRule="auto"/>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lastRenderedPageBreak/>
              <w:t>Funkcijska klasifikacija  091 Predškolsko i osnovno obrazovanje</w:t>
            </w:r>
          </w:p>
        </w:tc>
        <w:tc>
          <w:tcPr>
            <w:tcW w:w="274" w:type="dxa"/>
            <w:noWrap/>
            <w:hideMark/>
          </w:tcPr>
          <w:p w14:paraId="710A11CE" w14:textId="77777777" w:rsidR="00C90126" w:rsidRPr="004B7A37" w:rsidRDefault="00C90126" w:rsidP="00C90126">
            <w:pPr>
              <w:widowControl w:val="0"/>
              <w:suppressAutoHyphens/>
              <w:autoSpaceDN w:val="0"/>
              <w:spacing w:line="288" w:lineRule="auto"/>
              <w:jc w:val="both"/>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 </w:t>
            </w:r>
          </w:p>
        </w:tc>
        <w:tc>
          <w:tcPr>
            <w:tcW w:w="2890" w:type="dxa"/>
            <w:noWrap/>
            <w:hideMark/>
          </w:tcPr>
          <w:p w14:paraId="2A59FB42"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2.952.013,00</w:t>
            </w:r>
          </w:p>
        </w:tc>
        <w:tc>
          <w:tcPr>
            <w:tcW w:w="1513" w:type="dxa"/>
            <w:noWrap/>
            <w:hideMark/>
          </w:tcPr>
          <w:p w14:paraId="5908CA59"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-19.497,00</w:t>
            </w:r>
          </w:p>
        </w:tc>
        <w:tc>
          <w:tcPr>
            <w:tcW w:w="1194" w:type="dxa"/>
            <w:noWrap/>
            <w:hideMark/>
          </w:tcPr>
          <w:p w14:paraId="41479B16"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-0,66</w:t>
            </w:r>
          </w:p>
        </w:tc>
        <w:tc>
          <w:tcPr>
            <w:tcW w:w="1972" w:type="dxa"/>
            <w:noWrap/>
            <w:hideMark/>
          </w:tcPr>
          <w:p w14:paraId="73158443"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2.932.516,00</w:t>
            </w:r>
          </w:p>
        </w:tc>
      </w:tr>
      <w:tr w:rsidR="00C90126" w:rsidRPr="004B7A37" w14:paraId="6CEAE0BB" w14:textId="77777777" w:rsidTr="004B7A37">
        <w:trPr>
          <w:trHeight w:val="268"/>
        </w:trPr>
        <w:tc>
          <w:tcPr>
            <w:tcW w:w="2203" w:type="dxa"/>
            <w:noWrap/>
            <w:hideMark/>
          </w:tcPr>
          <w:p w14:paraId="1982BE97" w14:textId="77777777" w:rsidR="00C90126" w:rsidRPr="004B7A37" w:rsidRDefault="00C90126" w:rsidP="004B7A37">
            <w:pPr>
              <w:widowControl w:val="0"/>
              <w:suppressAutoHyphens/>
              <w:autoSpaceDN w:val="0"/>
              <w:spacing w:line="288" w:lineRule="auto"/>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Funkcijska klasifikacija  0912 Osnovno obrazovanje</w:t>
            </w:r>
          </w:p>
        </w:tc>
        <w:tc>
          <w:tcPr>
            <w:tcW w:w="274" w:type="dxa"/>
            <w:noWrap/>
            <w:hideMark/>
          </w:tcPr>
          <w:p w14:paraId="47D67588" w14:textId="77777777" w:rsidR="00C90126" w:rsidRPr="004B7A37" w:rsidRDefault="00C90126" w:rsidP="00C90126">
            <w:pPr>
              <w:widowControl w:val="0"/>
              <w:suppressAutoHyphens/>
              <w:autoSpaceDN w:val="0"/>
              <w:spacing w:line="288" w:lineRule="auto"/>
              <w:jc w:val="both"/>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 </w:t>
            </w:r>
          </w:p>
        </w:tc>
        <w:tc>
          <w:tcPr>
            <w:tcW w:w="2890" w:type="dxa"/>
            <w:noWrap/>
            <w:hideMark/>
          </w:tcPr>
          <w:p w14:paraId="0967B19C"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2.952.013,00</w:t>
            </w:r>
          </w:p>
        </w:tc>
        <w:tc>
          <w:tcPr>
            <w:tcW w:w="1513" w:type="dxa"/>
            <w:noWrap/>
            <w:hideMark/>
          </w:tcPr>
          <w:p w14:paraId="6A1560EC"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-19.497,00</w:t>
            </w:r>
          </w:p>
        </w:tc>
        <w:tc>
          <w:tcPr>
            <w:tcW w:w="1194" w:type="dxa"/>
            <w:noWrap/>
            <w:hideMark/>
          </w:tcPr>
          <w:p w14:paraId="513420DD"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-0,66</w:t>
            </w:r>
          </w:p>
        </w:tc>
        <w:tc>
          <w:tcPr>
            <w:tcW w:w="1972" w:type="dxa"/>
            <w:noWrap/>
            <w:hideMark/>
          </w:tcPr>
          <w:p w14:paraId="57DDA409" w14:textId="77777777" w:rsidR="00C90126" w:rsidRPr="004B7A37" w:rsidRDefault="00C90126" w:rsidP="004B7A37">
            <w:pPr>
              <w:widowControl w:val="0"/>
              <w:suppressAutoHyphens/>
              <w:autoSpaceDN w:val="0"/>
              <w:spacing w:line="288" w:lineRule="auto"/>
              <w:jc w:val="center"/>
              <w:textAlignment w:val="baseline"/>
              <w:rPr>
                <w:rFonts w:ascii="Arial" w:eastAsia="Arial" w:hAnsi="Arial" w:cs="Arial"/>
                <w:b/>
                <w:bCs/>
                <w:kern w:val="3"/>
                <w:sz w:val="18"/>
                <w:szCs w:val="18"/>
                <w:lang w:eastAsia="zh-CN" w:bidi="hi-IN"/>
              </w:rPr>
            </w:pPr>
            <w:r w:rsidRPr="004B7A37">
              <w:rPr>
                <w:rFonts w:ascii="Arial" w:eastAsia="Arial" w:hAnsi="Arial" w:cs="Arial"/>
                <w:b/>
                <w:bCs/>
                <w:kern w:val="3"/>
                <w:sz w:val="18"/>
                <w:szCs w:val="18"/>
                <w:lang w:eastAsia="zh-CN" w:bidi="hi-IN"/>
              </w:rPr>
              <w:t>2.932.516,00</w:t>
            </w:r>
          </w:p>
        </w:tc>
      </w:tr>
    </w:tbl>
    <w:p w14:paraId="09BC629E" w14:textId="77777777" w:rsidR="00C90126" w:rsidRPr="00514C40" w:rsidRDefault="00C90126" w:rsidP="00C90126">
      <w:pPr>
        <w:widowControl w:val="0"/>
        <w:suppressAutoHyphens/>
        <w:autoSpaceDN w:val="0"/>
        <w:spacing w:line="288" w:lineRule="auto"/>
        <w:jc w:val="both"/>
        <w:textAlignment w:val="baseline"/>
        <w:rPr>
          <w:rFonts w:ascii="Arial" w:eastAsia="Arial" w:hAnsi="Arial" w:cs="Arial"/>
          <w:color w:val="FF0000"/>
          <w:kern w:val="3"/>
          <w:sz w:val="22"/>
          <w:szCs w:val="22"/>
          <w:lang w:eastAsia="zh-CN" w:bidi="hi-IN"/>
        </w:rPr>
      </w:pPr>
    </w:p>
    <w:p w14:paraId="1B200478" w14:textId="5C6FB863" w:rsidR="00C90126" w:rsidRPr="00514C40" w:rsidRDefault="00C90126" w:rsidP="00222C80">
      <w:pPr>
        <w:jc w:val="both"/>
        <w:rPr>
          <w:rFonts w:ascii="Arial" w:hAnsi="Arial" w:cs="Arial"/>
          <w:sz w:val="22"/>
          <w:szCs w:val="22"/>
          <w:lang w:eastAsia="en-US"/>
        </w:rPr>
      </w:pPr>
      <w:r w:rsidRPr="00514C40">
        <w:rPr>
          <w:rFonts w:ascii="Arial" w:hAnsi="Arial" w:cs="Arial"/>
          <w:sz w:val="22"/>
          <w:szCs w:val="22"/>
          <w:lang w:eastAsia="en-US"/>
        </w:rPr>
        <w:t>Sveukupni r</w:t>
      </w:r>
      <w:r w:rsidR="004B7A37">
        <w:rPr>
          <w:rFonts w:ascii="Arial" w:hAnsi="Arial" w:cs="Arial"/>
          <w:sz w:val="22"/>
          <w:szCs w:val="22"/>
          <w:lang w:eastAsia="en-US"/>
        </w:rPr>
        <w:t xml:space="preserve">ashodi funkcijske klasifikacije: </w:t>
      </w:r>
      <w:r w:rsidRPr="00514C40">
        <w:rPr>
          <w:rFonts w:ascii="Arial" w:hAnsi="Arial" w:cs="Arial"/>
          <w:sz w:val="22"/>
          <w:szCs w:val="22"/>
          <w:lang w:eastAsia="en-US"/>
        </w:rPr>
        <w:t>Obrazovanje</w:t>
      </w:r>
      <w:r w:rsidR="004B7A37">
        <w:rPr>
          <w:rFonts w:ascii="Arial" w:hAnsi="Arial" w:cs="Arial"/>
          <w:sz w:val="22"/>
          <w:szCs w:val="22"/>
          <w:lang w:eastAsia="en-US"/>
        </w:rPr>
        <w:t xml:space="preserve"> </w:t>
      </w:r>
      <w:r w:rsidRPr="00514C40">
        <w:rPr>
          <w:rFonts w:ascii="Arial" w:hAnsi="Arial" w:cs="Arial"/>
          <w:sz w:val="22"/>
          <w:szCs w:val="22"/>
          <w:lang w:eastAsia="en-US"/>
        </w:rPr>
        <w:t>-</w:t>
      </w:r>
      <w:r w:rsidR="004B7A37">
        <w:rPr>
          <w:rFonts w:ascii="Arial" w:hAnsi="Arial" w:cs="Arial"/>
          <w:sz w:val="22"/>
          <w:szCs w:val="22"/>
          <w:lang w:eastAsia="en-US"/>
        </w:rPr>
        <w:t xml:space="preserve"> </w:t>
      </w:r>
      <w:r w:rsidRPr="00514C40">
        <w:rPr>
          <w:rFonts w:ascii="Arial" w:hAnsi="Arial" w:cs="Arial"/>
          <w:sz w:val="22"/>
          <w:szCs w:val="22"/>
          <w:lang w:eastAsia="en-US"/>
        </w:rPr>
        <w:t>pred</w:t>
      </w:r>
      <w:r w:rsidR="004B7A37">
        <w:rPr>
          <w:rFonts w:ascii="Arial" w:hAnsi="Arial" w:cs="Arial"/>
          <w:sz w:val="22"/>
          <w:szCs w:val="22"/>
          <w:lang w:eastAsia="en-US"/>
        </w:rPr>
        <w:t xml:space="preserve">školsko i osnovno obrazovanje </w:t>
      </w:r>
      <w:r w:rsidRPr="00514C40">
        <w:rPr>
          <w:rFonts w:ascii="Arial" w:hAnsi="Arial" w:cs="Arial"/>
          <w:sz w:val="22"/>
          <w:szCs w:val="22"/>
          <w:lang w:eastAsia="en-US"/>
        </w:rPr>
        <w:t xml:space="preserve">u odnosu na I. izmjene i dopune Plana za 2025. godinu smanjen je u postotku od </w:t>
      </w:r>
      <w:r w:rsidR="004B7A37">
        <w:rPr>
          <w:rFonts w:ascii="Arial" w:hAnsi="Arial" w:cs="Arial"/>
          <w:sz w:val="22"/>
          <w:szCs w:val="22"/>
          <w:lang w:eastAsia="en-US"/>
        </w:rPr>
        <w:t>0,66%, odnosno za 19.497,00 EUR</w:t>
      </w:r>
      <w:r w:rsidRPr="00514C40">
        <w:rPr>
          <w:rFonts w:ascii="Arial" w:hAnsi="Arial" w:cs="Arial"/>
          <w:sz w:val="22"/>
          <w:szCs w:val="22"/>
          <w:lang w:eastAsia="en-US"/>
        </w:rPr>
        <w:t xml:space="preserve"> </w:t>
      </w:r>
      <w:r w:rsidR="004B7A37">
        <w:rPr>
          <w:rFonts w:ascii="Arial" w:hAnsi="Arial" w:cs="Arial"/>
          <w:sz w:val="22"/>
          <w:szCs w:val="22"/>
          <w:lang w:eastAsia="en-US"/>
        </w:rPr>
        <w:t xml:space="preserve">od </w:t>
      </w:r>
      <w:r w:rsidRPr="00514C40">
        <w:rPr>
          <w:rFonts w:ascii="Arial" w:hAnsi="Arial" w:cs="Arial"/>
          <w:sz w:val="22"/>
          <w:szCs w:val="22"/>
          <w:lang w:eastAsia="en-US"/>
        </w:rPr>
        <w:t>tekućeg plana za 2025. godinu.</w:t>
      </w:r>
    </w:p>
    <w:p w14:paraId="3658247E" w14:textId="2314931B" w:rsidR="00C90126" w:rsidRPr="00514C40" w:rsidRDefault="00C90126" w:rsidP="00222C80">
      <w:pPr>
        <w:spacing w:after="160"/>
        <w:jc w:val="both"/>
        <w:rPr>
          <w:rFonts w:ascii="Arial" w:eastAsia="Calibri" w:hAnsi="Arial" w:cs="Arial"/>
          <w:sz w:val="22"/>
          <w:szCs w:val="22"/>
          <w:lang w:eastAsia="en-US"/>
        </w:rPr>
      </w:pPr>
      <w:r w:rsidRPr="00514C40">
        <w:rPr>
          <w:rFonts w:ascii="Arial" w:eastAsia="Calibri" w:hAnsi="Arial" w:cs="Arial"/>
          <w:sz w:val="22"/>
          <w:szCs w:val="22"/>
          <w:lang w:eastAsia="en-US"/>
        </w:rPr>
        <w:t>Funkcijska klasifikacija sadrži rashode koji su razvrstani prema njihovoj namjeni. Financijski plan šk</w:t>
      </w:r>
      <w:r w:rsidR="004B7A37">
        <w:rPr>
          <w:rFonts w:ascii="Arial" w:eastAsia="Calibri" w:hAnsi="Arial" w:cs="Arial"/>
          <w:sz w:val="22"/>
          <w:szCs w:val="22"/>
          <w:lang w:eastAsia="en-US"/>
        </w:rPr>
        <w:t xml:space="preserve">ole sadrži samo jednu namjenu, a to jest osnovnoškolsko obrazovanje, </w:t>
      </w:r>
      <w:r w:rsidRPr="00514C40">
        <w:rPr>
          <w:rFonts w:ascii="Arial" w:eastAsia="Calibri" w:hAnsi="Arial" w:cs="Arial"/>
          <w:sz w:val="22"/>
          <w:szCs w:val="22"/>
          <w:lang w:eastAsia="en-US"/>
        </w:rPr>
        <w:t>te su ukupni prihodi i rashodi pr</w:t>
      </w:r>
      <w:r w:rsidR="004B7A37">
        <w:rPr>
          <w:rFonts w:ascii="Arial" w:eastAsia="Calibri" w:hAnsi="Arial" w:cs="Arial"/>
          <w:sz w:val="22"/>
          <w:szCs w:val="22"/>
          <w:lang w:eastAsia="en-US"/>
        </w:rPr>
        <w:t xml:space="preserve">ikazani kroz klasifikaciju 091. </w:t>
      </w:r>
      <w:r w:rsidRPr="00514C40">
        <w:rPr>
          <w:rFonts w:ascii="Arial" w:eastAsia="Calibri" w:hAnsi="Arial" w:cs="Arial"/>
          <w:sz w:val="22"/>
          <w:szCs w:val="22"/>
          <w:lang w:eastAsia="en-US"/>
        </w:rPr>
        <w:t>Osnovna djelatnos</w:t>
      </w:r>
      <w:r w:rsidR="004B7A37">
        <w:rPr>
          <w:rFonts w:ascii="Arial" w:eastAsia="Calibri" w:hAnsi="Arial" w:cs="Arial"/>
          <w:sz w:val="22"/>
          <w:szCs w:val="22"/>
          <w:lang w:eastAsia="en-US"/>
        </w:rPr>
        <w:t xml:space="preserve">t škole je obrazovanje učenika. </w:t>
      </w:r>
      <w:r w:rsidRPr="00514C40">
        <w:rPr>
          <w:rFonts w:ascii="Arial" w:eastAsia="Calibri" w:hAnsi="Arial" w:cs="Arial"/>
          <w:sz w:val="22"/>
          <w:szCs w:val="22"/>
          <w:lang w:eastAsia="en-US"/>
        </w:rPr>
        <w:t>Ukupni rashodi za</w:t>
      </w:r>
      <w:r w:rsidRPr="00514C40">
        <w:rPr>
          <w:rFonts w:ascii="Arial" w:eastAsia="Calibri" w:hAnsi="Arial" w:cs="Arial"/>
          <w:b/>
          <w:sz w:val="22"/>
          <w:szCs w:val="22"/>
          <w:lang w:eastAsia="en-US"/>
        </w:rPr>
        <w:t xml:space="preserve"> </w:t>
      </w:r>
      <w:r w:rsidRPr="00514C40">
        <w:rPr>
          <w:rFonts w:ascii="Arial" w:eastAsia="Calibri" w:hAnsi="Arial" w:cs="Arial"/>
          <w:sz w:val="22"/>
          <w:szCs w:val="22"/>
          <w:lang w:eastAsia="en-US"/>
        </w:rPr>
        <w:t>osnovno obrazovanje</w:t>
      </w:r>
      <w:r w:rsidRPr="00514C40">
        <w:rPr>
          <w:rFonts w:ascii="Arial" w:eastAsia="Calibri" w:hAnsi="Arial" w:cs="Arial"/>
          <w:b/>
          <w:sz w:val="22"/>
          <w:szCs w:val="22"/>
          <w:lang w:eastAsia="en-US"/>
        </w:rPr>
        <w:t xml:space="preserve"> </w:t>
      </w:r>
      <w:r w:rsidR="004B7A37">
        <w:rPr>
          <w:rFonts w:ascii="Arial" w:eastAsia="Calibri" w:hAnsi="Arial" w:cs="Arial"/>
          <w:sz w:val="22"/>
          <w:szCs w:val="22"/>
          <w:lang w:eastAsia="en-US"/>
        </w:rPr>
        <w:t>iznose 2.932.516,00 EUR</w:t>
      </w:r>
      <w:r w:rsidRPr="00514C40">
        <w:rPr>
          <w:rFonts w:ascii="Arial" w:eastAsia="Calibri" w:hAnsi="Arial" w:cs="Arial"/>
          <w:sz w:val="22"/>
          <w:szCs w:val="22"/>
          <w:lang w:eastAsia="en-US"/>
        </w:rPr>
        <w:t>. Dodatna djelatnost vezane za obrazov</w:t>
      </w:r>
      <w:r w:rsidR="004B7A37">
        <w:rPr>
          <w:rFonts w:ascii="Arial" w:eastAsia="Calibri" w:hAnsi="Arial" w:cs="Arial"/>
          <w:sz w:val="22"/>
          <w:szCs w:val="22"/>
          <w:lang w:eastAsia="en-US"/>
        </w:rPr>
        <w:t xml:space="preserve">anje je produženi boravak koje </w:t>
      </w:r>
      <w:r w:rsidRPr="00514C40">
        <w:rPr>
          <w:rFonts w:ascii="Arial" w:eastAsia="Calibri" w:hAnsi="Arial" w:cs="Arial"/>
          <w:sz w:val="22"/>
          <w:szCs w:val="22"/>
          <w:lang w:eastAsia="en-US"/>
        </w:rPr>
        <w:t>financiraju rodi</w:t>
      </w:r>
      <w:r w:rsidR="004B7A37">
        <w:rPr>
          <w:rFonts w:ascii="Arial" w:eastAsia="Calibri" w:hAnsi="Arial" w:cs="Arial"/>
          <w:sz w:val="22"/>
          <w:szCs w:val="22"/>
          <w:lang w:eastAsia="en-US"/>
        </w:rPr>
        <w:t>telji</w:t>
      </w:r>
      <w:r w:rsidRPr="00514C40">
        <w:rPr>
          <w:rFonts w:ascii="Arial" w:eastAsia="Calibri" w:hAnsi="Arial" w:cs="Arial"/>
          <w:sz w:val="22"/>
          <w:szCs w:val="22"/>
          <w:lang w:eastAsia="en-US"/>
        </w:rPr>
        <w:t>,</w:t>
      </w:r>
      <w:r w:rsidR="004B7A37">
        <w:rPr>
          <w:rFonts w:ascii="Arial" w:eastAsia="Calibri" w:hAnsi="Arial" w:cs="Arial"/>
          <w:sz w:val="22"/>
          <w:szCs w:val="22"/>
          <w:lang w:eastAsia="en-US"/>
        </w:rPr>
        <w:t xml:space="preserve"> </w:t>
      </w:r>
      <w:r w:rsidRPr="00514C40">
        <w:rPr>
          <w:rFonts w:ascii="Arial" w:eastAsia="Calibri" w:hAnsi="Arial" w:cs="Arial"/>
          <w:sz w:val="22"/>
          <w:szCs w:val="22"/>
          <w:lang w:eastAsia="en-US"/>
        </w:rPr>
        <w:t>Grad Labin i O</w:t>
      </w:r>
      <w:r w:rsidR="004B7A37">
        <w:rPr>
          <w:rFonts w:ascii="Arial" w:eastAsia="Calibri" w:hAnsi="Arial" w:cs="Arial"/>
          <w:sz w:val="22"/>
          <w:szCs w:val="22"/>
          <w:lang w:eastAsia="en-US"/>
        </w:rPr>
        <w:t>pćine iz socijalnog programa, te iznosi 375.097,00 EUR</w:t>
      </w:r>
      <w:r w:rsidRPr="00514C40">
        <w:rPr>
          <w:rFonts w:ascii="Arial" w:eastAsia="Calibri" w:hAnsi="Arial" w:cs="Arial"/>
          <w:sz w:val="22"/>
          <w:szCs w:val="22"/>
          <w:lang w:eastAsia="en-US"/>
        </w:rPr>
        <w:t>.</w:t>
      </w:r>
    </w:p>
    <w:p w14:paraId="6E7CD8C0" w14:textId="77777777" w:rsidR="00C90126" w:rsidRPr="00514C40" w:rsidRDefault="00C90126" w:rsidP="00222C80">
      <w:pPr>
        <w:widowControl w:val="0"/>
        <w:suppressAutoHyphens/>
        <w:autoSpaceDN w:val="0"/>
        <w:jc w:val="both"/>
        <w:textAlignment w:val="baseline"/>
        <w:rPr>
          <w:rFonts w:ascii="Arial" w:eastAsia="Arial" w:hAnsi="Arial" w:cs="Arial"/>
          <w:color w:val="FF0000"/>
          <w:kern w:val="3"/>
          <w:sz w:val="22"/>
          <w:szCs w:val="22"/>
          <w:lang w:eastAsia="zh-CN" w:bidi="hi-IN"/>
        </w:rPr>
      </w:pPr>
    </w:p>
    <w:p w14:paraId="46943BEE" w14:textId="77777777" w:rsidR="00C90126" w:rsidRPr="00514C40" w:rsidRDefault="00C90126" w:rsidP="00222C80">
      <w:pPr>
        <w:widowControl w:val="0"/>
        <w:suppressAutoHyphens/>
        <w:autoSpaceDN w:val="0"/>
        <w:jc w:val="both"/>
        <w:textAlignment w:val="baseline"/>
        <w:rPr>
          <w:rFonts w:ascii="Arial" w:eastAsia="Arial" w:hAnsi="Arial" w:cs="Arial"/>
          <w:color w:val="FF0000"/>
          <w:kern w:val="3"/>
          <w:sz w:val="22"/>
          <w:szCs w:val="22"/>
          <w:lang w:eastAsia="zh-CN" w:bidi="hi-IN"/>
        </w:rPr>
      </w:pPr>
    </w:p>
    <w:p w14:paraId="3FCBEECE" w14:textId="17F1D040" w:rsidR="00C90126" w:rsidRPr="00514C40" w:rsidRDefault="00C90126" w:rsidP="00222C80">
      <w:pPr>
        <w:widowControl w:val="0"/>
        <w:suppressAutoHyphens/>
        <w:autoSpaceDN w:val="0"/>
        <w:jc w:val="both"/>
        <w:textAlignment w:val="baseline"/>
        <w:rPr>
          <w:rFonts w:ascii="Arial" w:eastAsia="Arial" w:hAnsi="Arial" w:cs="Arial"/>
          <w:kern w:val="3"/>
          <w:sz w:val="22"/>
          <w:szCs w:val="22"/>
          <w:lang w:eastAsia="zh-CN" w:bidi="hi-IN"/>
        </w:rPr>
      </w:pPr>
      <w:r w:rsidRPr="00514C40">
        <w:rPr>
          <w:rFonts w:ascii="Arial" w:eastAsia="Arial" w:hAnsi="Arial" w:cs="Arial"/>
          <w:b/>
          <w:bCs/>
          <w:kern w:val="3"/>
          <w:sz w:val="22"/>
          <w:szCs w:val="22"/>
          <w:lang w:eastAsia="zh-CN" w:bidi="hi-IN"/>
        </w:rPr>
        <w:t>Tablica br. 4</w:t>
      </w:r>
      <w:r w:rsidRPr="00514C40">
        <w:rPr>
          <w:rFonts w:ascii="Arial" w:eastAsia="Arial" w:hAnsi="Arial" w:cs="Arial"/>
          <w:kern w:val="3"/>
          <w:sz w:val="22"/>
          <w:szCs w:val="22"/>
          <w:lang w:eastAsia="zh-CN" w:bidi="hi-IN"/>
        </w:rPr>
        <w:t xml:space="preserve"> - Prijedlog </w:t>
      </w:r>
      <w:r w:rsidR="0073278F">
        <w:rPr>
          <w:rFonts w:ascii="Arial" w:eastAsia="Arial" w:hAnsi="Arial" w:cs="Arial"/>
          <w:kern w:val="3"/>
          <w:sz w:val="22"/>
          <w:szCs w:val="22"/>
          <w:lang w:eastAsia="zh-CN" w:bidi="hi-IN"/>
        </w:rPr>
        <w:t>ovih</w:t>
      </w:r>
      <w:r w:rsidRPr="00514C40">
        <w:rPr>
          <w:rFonts w:ascii="Arial" w:eastAsia="Arial" w:hAnsi="Arial" w:cs="Arial"/>
          <w:kern w:val="3"/>
          <w:sz w:val="22"/>
          <w:szCs w:val="22"/>
          <w:lang w:eastAsia="zh-CN" w:bidi="hi-IN"/>
        </w:rPr>
        <w:t xml:space="preserve"> izmjena i dopuna financijskog p</w:t>
      </w:r>
      <w:r w:rsidR="0073278F">
        <w:rPr>
          <w:rFonts w:ascii="Arial" w:eastAsia="Arial" w:hAnsi="Arial" w:cs="Arial"/>
          <w:kern w:val="3"/>
          <w:sz w:val="22"/>
          <w:szCs w:val="22"/>
          <w:lang w:eastAsia="zh-CN" w:bidi="hi-IN"/>
        </w:rPr>
        <w:t xml:space="preserve">lana OŠ „ivo Lola Ribar“ Labin: </w:t>
      </w:r>
      <w:r w:rsidRPr="00514C40">
        <w:rPr>
          <w:rFonts w:ascii="Arial" w:eastAsia="Arial" w:hAnsi="Arial" w:cs="Arial"/>
          <w:kern w:val="3"/>
          <w:sz w:val="22"/>
          <w:szCs w:val="22"/>
          <w:lang w:eastAsia="zh-CN" w:bidi="hi-IN"/>
        </w:rPr>
        <w:t>Posebni dio</w:t>
      </w:r>
    </w:p>
    <w:p w14:paraId="0D952A68" w14:textId="045DDCBE" w:rsidR="00C90126" w:rsidRPr="00514C40" w:rsidRDefault="00C90126" w:rsidP="00222C80">
      <w:pPr>
        <w:widowControl w:val="0"/>
        <w:suppressAutoHyphens/>
        <w:autoSpaceDN w:val="0"/>
        <w:jc w:val="both"/>
        <w:textAlignment w:val="baseline"/>
        <w:rPr>
          <w:rFonts w:ascii="Arial" w:eastAsia="Arial" w:hAnsi="Arial" w:cs="Arial"/>
          <w:kern w:val="3"/>
          <w:sz w:val="22"/>
          <w:szCs w:val="22"/>
          <w:lang w:eastAsia="zh-CN" w:bidi="hi-IN"/>
        </w:rPr>
      </w:pPr>
      <w:r w:rsidRPr="00514C40">
        <w:rPr>
          <w:rFonts w:ascii="Arial" w:eastAsia="Arial" w:hAnsi="Arial" w:cs="Arial"/>
          <w:kern w:val="3"/>
          <w:sz w:val="22"/>
          <w:szCs w:val="22"/>
          <w:lang w:eastAsia="zh-CN" w:bidi="hi-IN"/>
        </w:rPr>
        <w:t xml:space="preserve">Nakon prikazanih tablica i obrazloženja općeg dijela Prijedloga </w:t>
      </w:r>
      <w:r w:rsidR="0073278F">
        <w:rPr>
          <w:rFonts w:ascii="Arial" w:eastAsia="Arial" w:hAnsi="Arial" w:cs="Arial"/>
          <w:kern w:val="3"/>
          <w:sz w:val="22"/>
          <w:szCs w:val="22"/>
          <w:lang w:eastAsia="zh-CN" w:bidi="hi-IN"/>
        </w:rPr>
        <w:t>ovih</w:t>
      </w:r>
      <w:r w:rsidRPr="00514C40">
        <w:rPr>
          <w:rFonts w:ascii="Arial" w:eastAsia="Arial" w:hAnsi="Arial" w:cs="Arial"/>
          <w:kern w:val="3"/>
          <w:sz w:val="22"/>
          <w:szCs w:val="22"/>
          <w:lang w:eastAsia="zh-CN" w:bidi="hi-IN"/>
        </w:rPr>
        <w:t xml:space="preserve"> Izmjena i dopuna plana za 2025. godinu, prihoda i primitaka, rashoda i izdataka, po ekonomskoj klasifikaciji i izvorima financiranja i obrazloženja prijedloga posebnog dijela </w:t>
      </w:r>
      <w:r w:rsidR="0073278F">
        <w:rPr>
          <w:rFonts w:ascii="Arial" w:eastAsia="Arial" w:hAnsi="Arial" w:cs="Arial"/>
          <w:kern w:val="3"/>
          <w:sz w:val="22"/>
          <w:szCs w:val="22"/>
          <w:lang w:eastAsia="zh-CN" w:bidi="hi-IN"/>
        </w:rPr>
        <w:t>ovih</w:t>
      </w:r>
      <w:r w:rsidRPr="00514C40">
        <w:rPr>
          <w:rFonts w:ascii="Arial" w:eastAsia="Arial" w:hAnsi="Arial" w:cs="Arial"/>
          <w:kern w:val="3"/>
          <w:sz w:val="22"/>
          <w:szCs w:val="22"/>
          <w:lang w:eastAsia="zh-CN" w:bidi="hi-IN"/>
        </w:rPr>
        <w:t xml:space="preserve"> Izmjena i dopuna plana za 2025. godinu u nastavku se daje tabelarni prikaz istog. </w:t>
      </w:r>
    </w:p>
    <w:p w14:paraId="2E889BE4" w14:textId="77777777" w:rsidR="00C90126" w:rsidRPr="00514C40" w:rsidRDefault="00C90126" w:rsidP="00C90126">
      <w:pPr>
        <w:widowControl w:val="0"/>
        <w:suppressAutoHyphens/>
        <w:autoSpaceDN w:val="0"/>
        <w:spacing w:line="288" w:lineRule="auto"/>
        <w:jc w:val="both"/>
        <w:textAlignment w:val="baseline"/>
        <w:rPr>
          <w:rFonts w:ascii="Arial" w:eastAsia="Arial" w:hAnsi="Arial" w:cs="Arial"/>
          <w:kern w:val="3"/>
          <w:sz w:val="22"/>
          <w:szCs w:val="22"/>
          <w:lang w:eastAsia="zh-CN" w:bidi="hi-IN"/>
        </w:rPr>
      </w:pPr>
    </w:p>
    <w:tbl>
      <w:tblPr>
        <w:tblStyle w:val="Reetkatablice"/>
        <w:tblW w:w="5552" w:type="pct"/>
        <w:tblLayout w:type="fixed"/>
        <w:tblLook w:val="04A0" w:firstRow="1" w:lastRow="0" w:firstColumn="1" w:lastColumn="0" w:noHBand="0" w:noVBand="1"/>
      </w:tblPr>
      <w:tblGrid>
        <w:gridCol w:w="2831"/>
        <w:gridCol w:w="1705"/>
        <w:gridCol w:w="1700"/>
        <w:gridCol w:w="1274"/>
        <w:gridCol w:w="1141"/>
        <w:gridCol w:w="1411"/>
      </w:tblGrid>
      <w:tr w:rsidR="0073278F" w:rsidRPr="0073278F" w14:paraId="7D2CFEC9" w14:textId="77777777" w:rsidTr="0073278F">
        <w:trPr>
          <w:trHeight w:val="795"/>
        </w:trPr>
        <w:tc>
          <w:tcPr>
            <w:tcW w:w="1407" w:type="pct"/>
            <w:shd w:val="clear" w:color="auto" w:fill="AEAAAA" w:themeFill="background2" w:themeFillShade="BF"/>
            <w:hideMark/>
          </w:tcPr>
          <w:p w14:paraId="49D157F0"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 </w:t>
            </w:r>
          </w:p>
        </w:tc>
        <w:tc>
          <w:tcPr>
            <w:tcW w:w="847" w:type="pct"/>
            <w:shd w:val="clear" w:color="auto" w:fill="AEAAAA" w:themeFill="background2" w:themeFillShade="BF"/>
            <w:noWrap/>
            <w:hideMark/>
          </w:tcPr>
          <w:p w14:paraId="7F27716B" w14:textId="77777777" w:rsidR="00C90126" w:rsidRPr="0073278F" w:rsidRDefault="00C90126" w:rsidP="00C90126">
            <w:pPr>
              <w:rPr>
                <w:rFonts w:ascii="Arial" w:eastAsia="Calibri" w:hAnsi="Arial" w:cs="Arial"/>
                <w:b/>
                <w:bCs/>
                <w:sz w:val="16"/>
                <w:szCs w:val="16"/>
                <w:lang w:eastAsia="en-US"/>
              </w:rPr>
            </w:pPr>
          </w:p>
          <w:p w14:paraId="273710E8"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VRSTA RASHODA / IZDATAKA</w:t>
            </w:r>
          </w:p>
        </w:tc>
        <w:tc>
          <w:tcPr>
            <w:tcW w:w="845" w:type="pct"/>
            <w:shd w:val="clear" w:color="auto" w:fill="AEAAAA" w:themeFill="background2" w:themeFillShade="BF"/>
            <w:hideMark/>
          </w:tcPr>
          <w:p w14:paraId="069051A7" w14:textId="77777777" w:rsidR="00C90126" w:rsidRPr="0073278F" w:rsidRDefault="00C90126" w:rsidP="00C90126">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I. IZMJENE I DOPUNE 2025. GODINE</w:t>
            </w:r>
          </w:p>
        </w:tc>
        <w:tc>
          <w:tcPr>
            <w:tcW w:w="633" w:type="pct"/>
            <w:shd w:val="clear" w:color="auto" w:fill="AEAAAA" w:themeFill="background2" w:themeFillShade="BF"/>
            <w:hideMark/>
          </w:tcPr>
          <w:p w14:paraId="69991E13"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PROMJENA / IZNOS</w:t>
            </w:r>
          </w:p>
        </w:tc>
        <w:tc>
          <w:tcPr>
            <w:tcW w:w="567" w:type="pct"/>
            <w:shd w:val="clear" w:color="auto" w:fill="AEAAAA" w:themeFill="background2" w:themeFillShade="BF"/>
            <w:hideMark/>
          </w:tcPr>
          <w:p w14:paraId="3223B7C3"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 xml:space="preserve">PROMJENA </w:t>
            </w:r>
            <w:r w:rsidRPr="0073278F">
              <w:rPr>
                <w:rFonts w:ascii="Arial" w:eastAsia="Calibri" w:hAnsi="Arial" w:cs="Arial"/>
                <w:b/>
                <w:bCs/>
                <w:sz w:val="16"/>
                <w:szCs w:val="16"/>
                <w:lang w:eastAsia="en-US"/>
              </w:rPr>
              <w:br/>
              <w:t>POSTOTAK</w:t>
            </w:r>
          </w:p>
        </w:tc>
        <w:tc>
          <w:tcPr>
            <w:tcW w:w="701" w:type="pct"/>
            <w:shd w:val="clear" w:color="auto" w:fill="AEAAAA" w:themeFill="background2" w:themeFillShade="BF"/>
            <w:hideMark/>
          </w:tcPr>
          <w:p w14:paraId="1F4D8D28" w14:textId="77777777" w:rsidR="00C90126" w:rsidRPr="0073278F" w:rsidRDefault="00C90126" w:rsidP="00C90126">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PRIJEDLOG - NOVI IZNOS PLANA</w:t>
            </w:r>
          </w:p>
        </w:tc>
      </w:tr>
      <w:tr w:rsidR="0073278F" w:rsidRPr="0073278F" w14:paraId="0ED972F5" w14:textId="77777777" w:rsidTr="0073278F">
        <w:trPr>
          <w:trHeight w:val="255"/>
        </w:trPr>
        <w:tc>
          <w:tcPr>
            <w:tcW w:w="2254" w:type="pct"/>
            <w:gridSpan w:val="2"/>
            <w:shd w:val="clear" w:color="auto" w:fill="D0CECE" w:themeFill="background2" w:themeFillShade="E6"/>
            <w:noWrap/>
            <w:hideMark/>
          </w:tcPr>
          <w:p w14:paraId="42375B42"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 xml:space="preserve">  SVEUKUPNO RASHODI / IZDACI</w:t>
            </w:r>
          </w:p>
        </w:tc>
        <w:tc>
          <w:tcPr>
            <w:tcW w:w="845" w:type="pct"/>
            <w:shd w:val="clear" w:color="auto" w:fill="D0CECE" w:themeFill="background2" w:themeFillShade="E6"/>
            <w:noWrap/>
            <w:hideMark/>
          </w:tcPr>
          <w:p w14:paraId="60B4BEB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2.952.013,00</w:t>
            </w:r>
          </w:p>
        </w:tc>
        <w:tc>
          <w:tcPr>
            <w:tcW w:w="633" w:type="pct"/>
            <w:shd w:val="clear" w:color="auto" w:fill="D0CECE" w:themeFill="background2" w:themeFillShade="E6"/>
            <w:noWrap/>
            <w:hideMark/>
          </w:tcPr>
          <w:p w14:paraId="1105D7E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-19.497,00</w:t>
            </w:r>
          </w:p>
        </w:tc>
        <w:tc>
          <w:tcPr>
            <w:tcW w:w="567" w:type="pct"/>
            <w:shd w:val="clear" w:color="auto" w:fill="D0CECE" w:themeFill="background2" w:themeFillShade="E6"/>
            <w:noWrap/>
            <w:hideMark/>
          </w:tcPr>
          <w:p w14:paraId="2838E68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-0,66</w:t>
            </w:r>
          </w:p>
        </w:tc>
        <w:tc>
          <w:tcPr>
            <w:tcW w:w="701" w:type="pct"/>
            <w:shd w:val="clear" w:color="auto" w:fill="D0CECE" w:themeFill="background2" w:themeFillShade="E6"/>
            <w:noWrap/>
            <w:hideMark/>
          </w:tcPr>
          <w:p w14:paraId="29F09D90"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2.932.516,00</w:t>
            </w:r>
          </w:p>
        </w:tc>
      </w:tr>
      <w:tr w:rsidR="0073278F" w:rsidRPr="0073278F" w14:paraId="5E98528E" w14:textId="77777777" w:rsidTr="0073278F">
        <w:trPr>
          <w:trHeight w:val="255"/>
        </w:trPr>
        <w:tc>
          <w:tcPr>
            <w:tcW w:w="2254" w:type="pct"/>
            <w:gridSpan w:val="2"/>
            <w:shd w:val="clear" w:color="auto" w:fill="D0CECE" w:themeFill="background2" w:themeFillShade="E6"/>
            <w:noWrap/>
            <w:hideMark/>
          </w:tcPr>
          <w:p w14:paraId="471BEC15"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Razdjel 500 UPRAVNI ODJEL ZA DRUŠTVENE DJELATNOSTI</w:t>
            </w:r>
          </w:p>
        </w:tc>
        <w:tc>
          <w:tcPr>
            <w:tcW w:w="845" w:type="pct"/>
            <w:shd w:val="clear" w:color="auto" w:fill="D0CECE" w:themeFill="background2" w:themeFillShade="E6"/>
            <w:noWrap/>
            <w:hideMark/>
          </w:tcPr>
          <w:p w14:paraId="153CBB9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2.952.013,00</w:t>
            </w:r>
          </w:p>
        </w:tc>
        <w:tc>
          <w:tcPr>
            <w:tcW w:w="633" w:type="pct"/>
            <w:shd w:val="clear" w:color="auto" w:fill="D0CECE" w:themeFill="background2" w:themeFillShade="E6"/>
            <w:noWrap/>
            <w:hideMark/>
          </w:tcPr>
          <w:p w14:paraId="55F67C0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-19.497,00</w:t>
            </w:r>
          </w:p>
        </w:tc>
        <w:tc>
          <w:tcPr>
            <w:tcW w:w="567" w:type="pct"/>
            <w:shd w:val="clear" w:color="auto" w:fill="D0CECE" w:themeFill="background2" w:themeFillShade="E6"/>
            <w:noWrap/>
            <w:hideMark/>
          </w:tcPr>
          <w:p w14:paraId="6C0029D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-0,66</w:t>
            </w:r>
          </w:p>
        </w:tc>
        <w:tc>
          <w:tcPr>
            <w:tcW w:w="701" w:type="pct"/>
            <w:shd w:val="clear" w:color="auto" w:fill="D0CECE" w:themeFill="background2" w:themeFillShade="E6"/>
            <w:noWrap/>
            <w:hideMark/>
          </w:tcPr>
          <w:p w14:paraId="5D53455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2.932.516,00</w:t>
            </w:r>
          </w:p>
        </w:tc>
      </w:tr>
      <w:tr w:rsidR="0073278F" w:rsidRPr="0073278F" w14:paraId="144F4988" w14:textId="77777777" w:rsidTr="0073278F">
        <w:trPr>
          <w:trHeight w:val="255"/>
        </w:trPr>
        <w:tc>
          <w:tcPr>
            <w:tcW w:w="2254" w:type="pct"/>
            <w:gridSpan w:val="2"/>
            <w:shd w:val="clear" w:color="auto" w:fill="D0CECE" w:themeFill="background2" w:themeFillShade="E6"/>
            <w:noWrap/>
            <w:hideMark/>
          </w:tcPr>
          <w:p w14:paraId="14A3E8A8"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Glava 50003 USTANOVE ŠKOLSTVA</w:t>
            </w:r>
          </w:p>
        </w:tc>
        <w:tc>
          <w:tcPr>
            <w:tcW w:w="845" w:type="pct"/>
            <w:shd w:val="clear" w:color="auto" w:fill="D0CECE" w:themeFill="background2" w:themeFillShade="E6"/>
            <w:noWrap/>
            <w:hideMark/>
          </w:tcPr>
          <w:p w14:paraId="6F212B0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2.952.013,00</w:t>
            </w:r>
          </w:p>
        </w:tc>
        <w:tc>
          <w:tcPr>
            <w:tcW w:w="633" w:type="pct"/>
            <w:shd w:val="clear" w:color="auto" w:fill="D0CECE" w:themeFill="background2" w:themeFillShade="E6"/>
            <w:noWrap/>
            <w:hideMark/>
          </w:tcPr>
          <w:p w14:paraId="667D9080"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-19.497,00</w:t>
            </w:r>
          </w:p>
        </w:tc>
        <w:tc>
          <w:tcPr>
            <w:tcW w:w="567" w:type="pct"/>
            <w:shd w:val="clear" w:color="auto" w:fill="D0CECE" w:themeFill="background2" w:themeFillShade="E6"/>
            <w:noWrap/>
            <w:hideMark/>
          </w:tcPr>
          <w:p w14:paraId="7A1D653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-0,66</w:t>
            </w:r>
          </w:p>
        </w:tc>
        <w:tc>
          <w:tcPr>
            <w:tcW w:w="701" w:type="pct"/>
            <w:shd w:val="clear" w:color="auto" w:fill="D0CECE" w:themeFill="background2" w:themeFillShade="E6"/>
            <w:noWrap/>
            <w:hideMark/>
          </w:tcPr>
          <w:p w14:paraId="54C13D0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2.932.516,00</w:t>
            </w:r>
          </w:p>
        </w:tc>
      </w:tr>
      <w:tr w:rsidR="0073278F" w:rsidRPr="0073278F" w14:paraId="10DBA0AE" w14:textId="77777777" w:rsidTr="0073278F">
        <w:trPr>
          <w:trHeight w:val="270"/>
        </w:trPr>
        <w:tc>
          <w:tcPr>
            <w:tcW w:w="2254" w:type="pct"/>
            <w:gridSpan w:val="2"/>
            <w:shd w:val="clear" w:color="auto" w:fill="D0CECE" w:themeFill="background2" w:themeFillShade="E6"/>
            <w:noWrap/>
            <w:hideMark/>
          </w:tcPr>
          <w:p w14:paraId="40C48FEB"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Proračunski korisnik 10590 OSNOVNA ŠKOLA IVO LOLA RIBAR LABIN</w:t>
            </w:r>
          </w:p>
        </w:tc>
        <w:tc>
          <w:tcPr>
            <w:tcW w:w="845" w:type="pct"/>
            <w:shd w:val="clear" w:color="auto" w:fill="D0CECE" w:themeFill="background2" w:themeFillShade="E6"/>
            <w:noWrap/>
            <w:hideMark/>
          </w:tcPr>
          <w:p w14:paraId="4FD1F5F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2.952.013,00</w:t>
            </w:r>
          </w:p>
        </w:tc>
        <w:tc>
          <w:tcPr>
            <w:tcW w:w="633" w:type="pct"/>
            <w:shd w:val="clear" w:color="auto" w:fill="D0CECE" w:themeFill="background2" w:themeFillShade="E6"/>
            <w:noWrap/>
            <w:hideMark/>
          </w:tcPr>
          <w:p w14:paraId="44D635D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-19.497,00</w:t>
            </w:r>
          </w:p>
        </w:tc>
        <w:tc>
          <w:tcPr>
            <w:tcW w:w="567" w:type="pct"/>
            <w:shd w:val="clear" w:color="auto" w:fill="D0CECE" w:themeFill="background2" w:themeFillShade="E6"/>
            <w:noWrap/>
            <w:hideMark/>
          </w:tcPr>
          <w:p w14:paraId="68DD220B"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-0,66</w:t>
            </w:r>
          </w:p>
        </w:tc>
        <w:tc>
          <w:tcPr>
            <w:tcW w:w="701" w:type="pct"/>
            <w:shd w:val="clear" w:color="auto" w:fill="D0CECE" w:themeFill="background2" w:themeFillShade="E6"/>
            <w:noWrap/>
            <w:hideMark/>
          </w:tcPr>
          <w:p w14:paraId="066FFA2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2.932.516,00</w:t>
            </w:r>
          </w:p>
        </w:tc>
      </w:tr>
      <w:tr w:rsidR="0073278F" w:rsidRPr="0073278F" w14:paraId="52470B99" w14:textId="77777777" w:rsidTr="0073278F">
        <w:trPr>
          <w:trHeight w:val="270"/>
        </w:trPr>
        <w:tc>
          <w:tcPr>
            <w:tcW w:w="2254" w:type="pct"/>
            <w:gridSpan w:val="2"/>
            <w:shd w:val="clear" w:color="auto" w:fill="D0CECE" w:themeFill="background2" w:themeFillShade="E6"/>
            <w:noWrap/>
            <w:hideMark/>
          </w:tcPr>
          <w:p w14:paraId="54AFDAC6"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Program 5002 Obrazovanje</w:t>
            </w:r>
          </w:p>
        </w:tc>
        <w:tc>
          <w:tcPr>
            <w:tcW w:w="845" w:type="pct"/>
            <w:shd w:val="clear" w:color="auto" w:fill="D0CECE" w:themeFill="background2" w:themeFillShade="E6"/>
            <w:noWrap/>
            <w:hideMark/>
          </w:tcPr>
          <w:p w14:paraId="7968B42B"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2.952.013,00</w:t>
            </w:r>
          </w:p>
        </w:tc>
        <w:tc>
          <w:tcPr>
            <w:tcW w:w="633" w:type="pct"/>
            <w:shd w:val="clear" w:color="auto" w:fill="D0CECE" w:themeFill="background2" w:themeFillShade="E6"/>
            <w:noWrap/>
            <w:hideMark/>
          </w:tcPr>
          <w:p w14:paraId="40D4D87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-19.497,00</w:t>
            </w:r>
          </w:p>
        </w:tc>
        <w:tc>
          <w:tcPr>
            <w:tcW w:w="567" w:type="pct"/>
            <w:shd w:val="clear" w:color="auto" w:fill="D0CECE" w:themeFill="background2" w:themeFillShade="E6"/>
            <w:noWrap/>
            <w:hideMark/>
          </w:tcPr>
          <w:p w14:paraId="40806CF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-0,66</w:t>
            </w:r>
          </w:p>
        </w:tc>
        <w:tc>
          <w:tcPr>
            <w:tcW w:w="701" w:type="pct"/>
            <w:shd w:val="clear" w:color="auto" w:fill="D0CECE" w:themeFill="background2" w:themeFillShade="E6"/>
            <w:noWrap/>
            <w:hideMark/>
          </w:tcPr>
          <w:p w14:paraId="19E0707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2.932.516,00</w:t>
            </w:r>
          </w:p>
        </w:tc>
      </w:tr>
      <w:tr w:rsidR="0073278F" w:rsidRPr="0073278F" w14:paraId="5617C4F0" w14:textId="77777777" w:rsidTr="0073278F">
        <w:trPr>
          <w:trHeight w:val="270"/>
        </w:trPr>
        <w:tc>
          <w:tcPr>
            <w:tcW w:w="2254" w:type="pct"/>
            <w:gridSpan w:val="2"/>
            <w:shd w:val="clear" w:color="auto" w:fill="EDEDED" w:themeFill="accent3" w:themeFillTint="33"/>
            <w:noWrap/>
            <w:hideMark/>
          </w:tcPr>
          <w:p w14:paraId="0A94D749"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Aktivnost A500003 Financiranje djelatnosti osnovnog školstva</w:t>
            </w:r>
          </w:p>
        </w:tc>
        <w:tc>
          <w:tcPr>
            <w:tcW w:w="845" w:type="pct"/>
            <w:shd w:val="clear" w:color="auto" w:fill="EDEDED" w:themeFill="accent3" w:themeFillTint="33"/>
            <w:noWrap/>
            <w:hideMark/>
          </w:tcPr>
          <w:p w14:paraId="0B13B1D0"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2.356.735,00</w:t>
            </w:r>
          </w:p>
        </w:tc>
        <w:tc>
          <w:tcPr>
            <w:tcW w:w="633" w:type="pct"/>
            <w:shd w:val="clear" w:color="auto" w:fill="EDEDED" w:themeFill="accent3" w:themeFillTint="33"/>
            <w:noWrap/>
            <w:hideMark/>
          </w:tcPr>
          <w:p w14:paraId="0D99251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6.865,00</w:t>
            </w:r>
          </w:p>
        </w:tc>
        <w:tc>
          <w:tcPr>
            <w:tcW w:w="567" w:type="pct"/>
            <w:shd w:val="clear" w:color="auto" w:fill="EDEDED" w:themeFill="accent3" w:themeFillTint="33"/>
            <w:noWrap/>
            <w:hideMark/>
          </w:tcPr>
          <w:p w14:paraId="472FF95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0,29</w:t>
            </w:r>
          </w:p>
        </w:tc>
        <w:tc>
          <w:tcPr>
            <w:tcW w:w="701" w:type="pct"/>
            <w:shd w:val="clear" w:color="auto" w:fill="EDEDED" w:themeFill="accent3" w:themeFillTint="33"/>
            <w:noWrap/>
            <w:hideMark/>
          </w:tcPr>
          <w:p w14:paraId="167D0AE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2.363.600,00</w:t>
            </w:r>
          </w:p>
        </w:tc>
      </w:tr>
      <w:tr w:rsidR="0073278F" w:rsidRPr="0073278F" w14:paraId="63237D58" w14:textId="77777777" w:rsidTr="0073278F">
        <w:trPr>
          <w:trHeight w:val="255"/>
        </w:trPr>
        <w:tc>
          <w:tcPr>
            <w:tcW w:w="2254" w:type="pct"/>
            <w:gridSpan w:val="2"/>
            <w:shd w:val="clear" w:color="auto" w:fill="FFFFFF" w:themeFill="background1"/>
            <w:noWrap/>
            <w:hideMark/>
          </w:tcPr>
          <w:p w14:paraId="68EB0B8B"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1.1. OPĆI PRIHODI I PRIMICI-IZNAD STAND.</w:t>
            </w:r>
          </w:p>
        </w:tc>
        <w:tc>
          <w:tcPr>
            <w:tcW w:w="845" w:type="pct"/>
            <w:shd w:val="clear" w:color="auto" w:fill="FFFFFF" w:themeFill="background1"/>
            <w:noWrap/>
            <w:hideMark/>
          </w:tcPr>
          <w:p w14:paraId="1C26C3F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42.440,00</w:t>
            </w:r>
          </w:p>
        </w:tc>
        <w:tc>
          <w:tcPr>
            <w:tcW w:w="633" w:type="pct"/>
            <w:shd w:val="clear" w:color="auto" w:fill="FFFFFF" w:themeFill="background1"/>
            <w:noWrap/>
            <w:hideMark/>
          </w:tcPr>
          <w:p w14:paraId="1638A6D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7.365,00</w:t>
            </w:r>
          </w:p>
        </w:tc>
        <w:tc>
          <w:tcPr>
            <w:tcW w:w="567" w:type="pct"/>
            <w:shd w:val="clear" w:color="auto" w:fill="FFFFFF" w:themeFill="background1"/>
            <w:noWrap/>
            <w:hideMark/>
          </w:tcPr>
          <w:p w14:paraId="16660E61"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17,35</w:t>
            </w:r>
          </w:p>
        </w:tc>
        <w:tc>
          <w:tcPr>
            <w:tcW w:w="701" w:type="pct"/>
            <w:shd w:val="clear" w:color="auto" w:fill="FFFFFF" w:themeFill="background1"/>
            <w:noWrap/>
            <w:hideMark/>
          </w:tcPr>
          <w:p w14:paraId="64426B8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49.805,00</w:t>
            </w:r>
          </w:p>
        </w:tc>
      </w:tr>
      <w:tr w:rsidR="0073278F" w:rsidRPr="0073278F" w14:paraId="5C475098" w14:textId="77777777" w:rsidTr="0073278F">
        <w:trPr>
          <w:trHeight w:val="255"/>
        </w:trPr>
        <w:tc>
          <w:tcPr>
            <w:tcW w:w="1407" w:type="pct"/>
            <w:shd w:val="clear" w:color="auto" w:fill="FFFFFF" w:themeFill="background1"/>
            <w:noWrap/>
            <w:hideMark/>
          </w:tcPr>
          <w:p w14:paraId="638C835D"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2098844B"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1617EE3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42.440,00</w:t>
            </w:r>
          </w:p>
        </w:tc>
        <w:tc>
          <w:tcPr>
            <w:tcW w:w="633" w:type="pct"/>
            <w:shd w:val="clear" w:color="auto" w:fill="FFFFFF" w:themeFill="background1"/>
            <w:noWrap/>
            <w:hideMark/>
          </w:tcPr>
          <w:p w14:paraId="2F1B6E7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7.365,00</w:t>
            </w:r>
          </w:p>
        </w:tc>
        <w:tc>
          <w:tcPr>
            <w:tcW w:w="567" w:type="pct"/>
            <w:shd w:val="clear" w:color="auto" w:fill="FFFFFF" w:themeFill="background1"/>
            <w:noWrap/>
            <w:hideMark/>
          </w:tcPr>
          <w:p w14:paraId="4A693F3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17,35</w:t>
            </w:r>
          </w:p>
        </w:tc>
        <w:tc>
          <w:tcPr>
            <w:tcW w:w="701" w:type="pct"/>
            <w:shd w:val="clear" w:color="auto" w:fill="FFFFFF" w:themeFill="background1"/>
            <w:noWrap/>
            <w:hideMark/>
          </w:tcPr>
          <w:p w14:paraId="42AC04F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49.805,00</w:t>
            </w:r>
          </w:p>
        </w:tc>
      </w:tr>
      <w:tr w:rsidR="0073278F" w:rsidRPr="0073278F" w14:paraId="492D0441" w14:textId="77777777" w:rsidTr="0073278F">
        <w:trPr>
          <w:trHeight w:val="255"/>
        </w:trPr>
        <w:tc>
          <w:tcPr>
            <w:tcW w:w="1407" w:type="pct"/>
            <w:shd w:val="clear" w:color="auto" w:fill="FFFFFF" w:themeFill="background1"/>
            <w:noWrap/>
            <w:hideMark/>
          </w:tcPr>
          <w:p w14:paraId="36EBC165"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0D6701EE"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43C1D0D1"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42.440,00</w:t>
            </w:r>
          </w:p>
        </w:tc>
        <w:tc>
          <w:tcPr>
            <w:tcW w:w="633" w:type="pct"/>
            <w:shd w:val="clear" w:color="auto" w:fill="FFFFFF" w:themeFill="background1"/>
            <w:noWrap/>
            <w:hideMark/>
          </w:tcPr>
          <w:p w14:paraId="7D74B518"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7.365,00</w:t>
            </w:r>
          </w:p>
        </w:tc>
        <w:tc>
          <w:tcPr>
            <w:tcW w:w="567" w:type="pct"/>
            <w:shd w:val="clear" w:color="auto" w:fill="FFFFFF" w:themeFill="background1"/>
            <w:noWrap/>
            <w:hideMark/>
          </w:tcPr>
          <w:p w14:paraId="01544B64"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17,35</w:t>
            </w:r>
          </w:p>
        </w:tc>
        <w:tc>
          <w:tcPr>
            <w:tcW w:w="701" w:type="pct"/>
            <w:shd w:val="clear" w:color="auto" w:fill="FFFFFF" w:themeFill="background1"/>
            <w:noWrap/>
            <w:hideMark/>
          </w:tcPr>
          <w:p w14:paraId="19DCDD93"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49.805,00</w:t>
            </w:r>
          </w:p>
        </w:tc>
      </w:tr>
      <w:tr w:rsidR="0073278F" w:rsidRPr="0073278F" w14:paraId="7693EDB4" w14:textId="77777777" w:rsidTr="0073278F">
        <w:trPr>
          <w:trHeight w:val="255"/>
        </w:trPr>
        <w:tc>
          <w:tcPr>
            <w:tcW w:w="2254" w:type="pct"/>
            <w:gridSpan w:val="2"/>
            <w:shd w:val="clear" w:color="auto" w:fill="FFFFFF" w:themeFill="background1"/>
            <w:noWrap/>
            <w:hideMark/>
          </w:tcPr>
          <w:p w14:paraId="5F090B43"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3.9. VLASTITI PRIHODI</w:t>
            </w:r>
          </w:p>
        </w:tc>
        <w:tc>
          <w:tcPr>
            <w:tcW w:w="845" w:type="pct"/>
            <w:shd w:val="clear" w:color="auto" w:fill="FFFFFF" w:themeFill="background1"/>
            <w:noWrap/>
            <w:hideMark/>
          </w:tcPr>
          <w:p w14:paraId="7902032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4.841,00</w:t>
            </w:r>
          </w:p>
        </w:tc>
        <w:tc>
          <w:tcPr>
            <w:tcW w:w="633" w:type="pct"/>
            <w:shd w:val="clear" w:color="auto" w:fill="FFFFFF" w:themeFill="background1"/>
            <w:noWrap/>
            <w:hideMark/>
          </w:tcPr>
          <w:p w14:paraId="5D40962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11CD816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13E941F4"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4.841,00</w:t>
            </w:r>
          </w:p>
        </w:tc>
      </w:tr>
      <w:tr w:rsidR="0073278F" w:rsidRPr="0073278F" w14:paraId="669FE7C2" w14:textId="77777777" w:rsidTr="0073278F">
        <w:trPr>
          <w:trHeight w:val="255"/>
        </w:trPr>
        <w:tc>
          <w:tcPr>
            <w:tcW w:w="1407" w:type="pct"/>
            <w:shd w:val="clear" w:color="auto" w:fill="FFFFFF" w:themeFill="background1"/>
            <w:noWrap/>
            <w:hideMark/>
          </w:tcPr>
          <w:p w14:paraId="2412F7D8"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06BAF137"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4CC472F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3.841,00</w:t>
            </w:r>
          </w:p>
        </w:tc>
        <w:tc>
          <w:tcPr>
            <w:tcW w:w="633" w:type="pct"/>
            <w:shd w:val="clear" w:color="auto" w:fill="FFFFFF" w:themeFill="background1"/>
            <w:noWrap/>
            <w:hideMark/>
          </w:tcPr>
          <w:p w14:paraId="277C53F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67ADEE7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16A22CD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3.841,00</w:t>
            </w:r>
          </w:p>
        </w:tc>
      </w:tr>
      <w:tr w:rsidR="0073278F" w:rsidRPr="0073278F" w14:paraId="704A9FB7" w14:textId="77777777" w:rsidTr="0073278F">
        <w:trPr>
          <w:trHeight w:val="255"/>
        </w:trPr>
        <w:tc>
          <w:tcPr>
            <w:tcW w:w="1407" w:type="pct"/>
            <w:shd w:val="clear" w:color="auto" w:fill="FFFFFF" w:themeFill="background1"/>
            <w:noWrap/>
            <w:hideMark/>
          </w:tcPr>
          <w:p w14:paraId="1F8AF6A3"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31249A0A"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64364EC4"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3.841,00</w:t>
            </w:r>
          </w:p>
        </w:tc>
        <w:tc>
          <w:tcPr>
            <w:tcW w:w="633" w:type="pct"/>
            <w:shd w:val="clear" w:color="auto" w:fill="FFFFFF" w:themeFill="background1"/>
            <w:noWrap/>
            <w:hideMark/>
          </w:tcPr>
          <w:p w14:paraId="1278ACF1"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567" w:type="pct"/>
            <w:shd w:val="clear" w:color="auto" w:fill="FFFFFF" w:themeFill="background1"/>
            <w:noWrap/>
            <w:hideMark/>
          </w:tcPr>
          <w:p w14:paraId="3A8F5711"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701" w:type="pct"/>
            <w:shd w:val="clear" w:color="auto" w:fill="FFFFFF" w:themeFill="background1"/>
            <w:noWrap/>
            <w:hideMark/>
          </w:tcPr>
          <w:p w14:paraId="280C05E3"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3.841,00</w:t>
            </w:r>
          </w:p>
        </w:tc>
      </w:tr>
      <w:tr w:rsidR="0073278F" w:rsidRPr="0073278F" w14:paraId="5BDA7DFB" w14:textId="77777777" w:rsidTr="0073278F">
        <w:trPr>
          <w:trHeight w:val="255"/>
        </w:trPr>
        <w:tc>
          <w:tcPr>
            <w:tcW w:w="1407" w:type="pct"/>
            <w:shd w:val="clear" w:color="auto" w:fill="FFFFFF" w:themeFill="background1"/>
            <w:noWrap/>
            <w:hideMark/>
          </w:tcPr>
          <w:p w14:paraId="79DE2FE8"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4</w:t>
            </w:r>
          </w:p>
        </w:tc>
        <w:tc>
          <w:tcPr>
            <w:tcW w:w="847" w:type="pct"/>
            <w:shd w:val="clear" w:color="auto" w:fill="FFFFFF" w:themeFill="background1"/>
            <w:noWrap/>
            <w:hideMark/>
          </w:tcPr>
          <w:p w14:paraId="5BE0BE02"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za nabavu nefinancijske imovine</w:t>
            </w:r>
          </w:p>
        </w:tc>
        <w:tc>
          <w:tcPr>
            <w:tcW w:w="845" w:type="pct"/>
            <w:shd w:val="clear" w:color="auto" w:fill="FFFFFF" w:themeFill="background1"/>
            <w:noWrap/>
            <w:hideMark/>
          </w:tcPr>
          <w:p w14:paraId="57E62DC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1.000,00</w:t>
            </w:r>
          </w:p>
        </w:tc>
        <w:tc>
          <w:tcPr>
            <w:tcW w:w="633" w:type="pct"/>
            <w:shd w:val="clear" w:color="auto" w:fill="FFFFFF" w:themeFill="background1"/>
            <w:noWrap/>
            <w:hideMark/>
          </w:tcPr>
          <w:p w14:paraId="3476864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420A35F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1CC565A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1.000,00</w:t>
            </w:r>
          </w:p>
        </w:tc>
      </w:tr>
      <w:tr w:rsidR="0073278F" w:rsidRPr="0073278F" w14:paraId="76F5CC1F" w14:textId="77777777" w:rsidTr="0073278F">
        <w:trPr>
          <w:trHeight w:val="255"/>
        </w:trPr>
        <w:tc>
          <w:tcPr>
            <w:tcW w:w="1407" w:type="pct"/>
            <w:shd w:val="clear" w:color="auto" w:fill="FFFFFF" w:themeFill="background1"/>
            <w:noWrap/>
            <w:hideMark/>
          </w:tcPr>
          <w:p w14:paraId="681FE1BE"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42</w:t>
            </w:r>
          </w:p>
        </w:tc>
        <w:tc>
          <w:tcPr>
            <w:tcW w:w="847" w:type="pct"/>
            <w:shd w:val="clear" w:color="auto" w:fill="FFFFFF" w:themeFill="background1"/>
            <w:noWrap/>
            <w:hideMark/>
          </w:tcPr>
          <w:p w14:paraId="2A2434E1"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nabavu proizvedene dugotrajne imovine</w:t>
            </w:r>
          </w:p>
        </w:tc>
        <w:tc>
          <w:tcPr>
            <w:tcW w:w="845" w:type="pct"/>
            <w:shd w:val="clear" w:color="auto" w:fill="FFFFFF" w:themeFill="background1"/>
            <w:noWrap/>
            <w:hideMark/>
          </w:tcPr>
          <w:p w14:paraId="4A0D6312"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1.000,00</w:t>
            </w:r>
          </w:p>
        </w:tc>
        <w:tc>
          <w:tcPr>
            <w:tcW w:w="633" w:type="pct"/>
            <w:shd w:val="clear" w:color="auto" w:fill="FFFFFF" w:themeFill="background1"/>
            <w:noWrap/>
            <w:hideMark/>
          </w:tcPr>
          <w:p w14:paraId="7E9E8061"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567" w:type="pct"/>
            <w:shd w:val="clear" w:color="auto" w:fill="FFFFFF" w:themeFill="background1"/>
            <w:noWrap/>
            <w:hideMark/>
          </w:tcPr>
          <w:p w14:paraId="21AFF716"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701" w:type="pct"/>
            <w:shd w:val="clear" w:color="auto" w:fill="FFFFFF" w:themeFill="background1"/>
            <w:noWrap/>
            <w:hideMark/>
          </w:tcPr>
          <w:p w14:paraId="76A6C58E"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1.000,00</w:t>
            </w:r>
          </w:p>
        </w:tc>
      </w:tr>
      <w:tr w:rsidR="0073278F" w:rsidRPr="0073278F" w14:paraId="79A5D70C" w14:textId="77777777" w:rsidTr="0073278F">
        <w:trPr>
          <w:trHeight w:val="255"/>
        </w:trPr>
        <w:tc>
          <w:tcPr>
            <w:tcW w:w="2254" w:type="pct"/>
            <w:gridSpan w:val="2"/>
            <w:shd w:val="clear" w:color="auto" w:fill="FFFFFF" w:themeFill="background1"/>
            <w:noWrap/>
            <w:hideMark/>
          </w:tcPr>
          <w:p w14:paraId="4EA4C50F"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5.1. POMOĆI</w:t>
            </w:r>
          </w:p>
        </w:tc>
        <w:tc>
          <w:tcPr>
            <w:tcW w:w="845" w:type="pct"/>
            <w:shd w:val="clear" w:color="auto" w:fill="FFFFFF" w:themeFill="background1"/>
            <w:noWrap/>
            <w:hideMark/>
          </w:tcPr>
          <w:p w14:paraId="2228BDC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176.826,00</w:t>
            </w:r>
          </w:p>
        </w:tc>
        <w:tc>
          <w:tcPr>
            <w:tcW w:w="633" w:type="pct"/>
            <w:shd w:val="clear" w:color="auto" w:fill="FFFFFF" w:themeFill="background1"/>
            <w:noWrap/>
            <w:hideMark/>
          </w:tcPr>
          <w:p w14:paraId="100508E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2C346E8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7281D3C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176.826,00</w:t>
            </w:r>
          </w:p>
        </w:tc>
      </w:tr>
      <w:tr w:rsidR="0073278F" w:rsidRPr="0073278F" w14:paraId="67E98813" w14:textId="77777777" w:rsidTr="0073278F">
        <w:trPr>
          <w:trHeight w:val="255"/>
        </w:trPr>
        <w:tc>
          <w:tcPr>
            <w:tcW w:w="1407" w:type="pct"/>
            <w:shd w:val="clear" w:color="auto" w:fill="FFFFFF" w:themeFill="background1"/>
            <w:noWrap/>
            <w:hideMark/>
          </w:tcPr>
          <w:p w14:paraId="6A37E742"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7DAFD193"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5D07E53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176.826,00</w:t>
            </w:r>
          </w:p>
        </w:tc>
        <w:tc>
          <w:tcPr>
            <w:tcW w:w="633" w:type="pct"/>
            <w:shd w:val="clear" w:color="auto" w:fill="FFFFFF" w:themeFill="background1"/>
            <w:noWrap/>
            <w:hideMark/>
          </w:tcPr>
          <w:p w14:paraId="12F26AA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78F1FDB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769FB4D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176.826,00</w:t>
            </w:r>
          </w:p>
        </w:tc>
      </w:tr>
      <w:tr w:rsidR="0073278F" w:rsidRPr="0073278F" w14:paraId="1662BFCE" w14:textId="77777777" w:rsidTr="0073278F">
        <w:trPr>
          <w:trHeight w:val="255"/>
        </w:trPr>
        <w:tc>
          <w:tcPr>
            <w:tcW w:w="1407" w:type="pct"/>
            <w:shd w:val="clear" w:color="auto" w:fill="FFFFFF" w:themeFill="background1"/>
            <w:noWrap/>
            <w:hideMark/>
          </w:tcPr>
          <w:p w14:paraId="0516375E"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4056CB4B"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5CC1D449"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176.826,00</w:t>
            </w:r>
          </w:p>
        </w:tc>
        <w:tc>
          <w:tcPr>
            <w:tcW w:w="633" w:type="pct"/>
            <w:shd w:val="clear" w:color="auto" w:fill="FFFFFF" w:themeFill="background1"/>
            <w:noWrap/>
            <w:hideMark/>
          </w:tcPr>
          <w:p w14:paraId="12F9DEC5"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567" w:type="pct"/>
            <w:shd w:val="clear" w:color="auto" w:fill="FFFFFF" w:themeFill="background1"/>
            <w:noWrap/>
            <w:hideMark/>
          </w:tcPr>
          <w:p w14:paraId="16E3F4C6"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701" w:type="pct"/>
            <w:shd w:val="clear" w:color="auto" w:fill="FFFFFF" w:themeFill="background1"/>
            <w:noWrap/>
            <w:hideMark/>
          </w:tcPr>
          <w:p w14:paraId="4232152A"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176.826,00</w:t>
            </w:r>
          </w:p>
        </w:tc>
      </w:tr>
      <w:tr w:rsidR="0073278F" w:rsidRPr="0073278F" w14:paraId="109AA3B7" w14:textId="77777777" w:rsidTr="0073278F">
        <w:trPr>
          <w:trHeight w:val="255"/>
        </w:trPr>
        <w:tc>
          <w:tcPr>
            <w:tcW w:w="2254" w:type="pct"/>
            <w:gridSpan w:val="2"/>
            <w:shd w:val="clear" w:color="auto" w:fill="FFFFFF" w:themeFill="background1"/>
            <w:noWrap/>
            <w:hideMark/>
          </w:tcPr>
          <w:p w14:paraId="6565099E"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5.9. POMOĆI</w:t>
            </w:r>
          </w:p>
        </w:tc>
        <w:tc>
          <w:tcPr>
            <w:tcW w:w="845" w:type="pct"/>
            <w:shd w:val="clear" w:color="auto" w:fill="FFFFFF" w:themeFill="background1"/>
            <w:noWrap/>
            <w:hideMark/>
          </w:tcPr>
          <w:p w14:paraId="702ECCA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2.124.126,00</w:t>
            </w:r>
          </w:p>
        </w:tc>
        <w:tc>
          <w:tcPr>
            <w:tcW w:w="633" w:type="pct"/>
            <w:shd w:val="clear" w:color="auto" w:fill="FFFFFF" w:themeFill="background1"/>
            <w:noWrap/>
            <w:hideMark/>
          </w:tcPr>
          <w:p w14:paraId="4E6F510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-2.000,00</w:t>
            </w:r>
          </w:p>
        </w:tc>
        <w:tc>
          <w:tcPr>
            <w:tcW w:w="567" w:type="pct"/>
            <w:shd w:val="clear" w:color="auto" w:fill="FFFFFF" w:themeFill="background1"/>
            <w:noWrap/>
            <w:hideMark/>
          </w:tcPr>
          <w:p w14:paraId="1F856D1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-0,09</w:t>
            </w:r>
          </w:p>
        </w:tc>
        <w:tc>
          <w:tcPr>
            <w:tcW w:w="701" w:type="pct"/>
            <w:shd w:val="clear" w:color="auto" w:fill="FFFFFF" w:themeFill="background1"/>
            <w:noWrap/>
            <w:hideMark/>
          </w:tcPr>
          <w:p w14:paraId="5CB7C20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2.122.126,00</w:t>
            </w:r>
          </w:p>
        </w:tc>
      </w:tr>
      <w:tr w:rsidR="0073278F" w:rsidRPr="0073278F" w14:paraId="403E7712" w14:textId="77777777" w:rsidTr="0073278F">
        <w:trPr>
          <w:trHeight w:val="255"/>
        </w:trPr>
        <w:tc>
          <w:tcPr>
            <w:tcW w:w="1407" w:type="pct"/>
            <w:shd w:val="clear" w:color="auto" w:fill="FFFFFF" w:themeFill="background1"/>
            <w:noWrap/>
            <w:hideMark/>
          </w:tcPr>
          <w:p w14:paraId="178766EB"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lastRenderedPageBreak/>
              <w:t>3</w:t>
            </w:r>
          </w:p>
        </w:tc>
        <w:tc>
          <w:tcPr>
            <w:tcW w:w="847" w:type="pct"/>
            <w:shd w:val="clear" w:color="auto" w:fill="FFFFFF" w:themeFill="background1"/>
            <w:noWrap/>
            <w:hideMark/>
          </w:tcPr>
          <w:p w14:paraId="40840B21"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24ABCEF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2.124.126,00</w:t>
            </w:r>
          </w:p>
        </w:tc>
        <w:tc>
          <w:tcPr>
            <w:tcW w:w="633" w:type="pct"/>
            <w:shd w:val="clear" w:color="auto" w:fill="FFFFFF" w:themeFill="background1"/>
            <w:noWrap/>
            <w:hideMark/>
          </w:tcPr>
          <w:p w14:paraId="6E2F119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-2.000,00</w:t>
            </w:r>
          </w:p>
        </w:tc>
        <w:tc>
          <w:tcPr>
            <w:tcW w:w="567" w:type="pct"/>
            <w:shd w:val="clear" w:color="auto" w:fill="FFFFFF" w:themeFill="background1"/>
            <w:noWrap/>
            <w:hideMark/>
          </w:tcPr>
          <w:p w14:paraId="1EC21151"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-0,09</w:t>
            </w:r>
          </w:p>
        </w:tc>
        <w:tc>
          <w:tcPr>
            <w:tcW w:w="701" w:type="pct"/>
            <w:shd w:val="clear" w:color="auto" w:fill="FFFFFF" w:themeFill="background1"/>
            <w:noWrap/>
            <w:hideMark/>
          </w:tcPr>
          <w:p w14:paraId="161F0CE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2.122.126,00</w:t>
            </w:r>
          </w:p>
        </w:tc>
      </w:tr>
      <w:tr w:rsidR="0073278F" w:rsidRPr="0073278F" w14:paraId="42B1D871" w14:textId="77777777" w:rsidTr="0073278F">
        <w:trPr>
          <w:trHeight w:val="255"/>
        </w:trPr>
        <w:tc>
          <w:tcPr>
            <w:tcW w:w="1407" w:type="pct"/>
            <w:shd w:val="clear" w:color="auto" w:fill="FFFFFF" w:themeFill="background1"/>
            <w:noWrap/>
            <w:hideMark/>
          </w:tcPr>
          <w:p w14:paraId="376ACB20"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31</w:t>
            </w:r>
          </w:p>
        </w:tc>
        <w:tc>
          <w:tcPr>
            <w:tcW w:w="847" w:type="pct"/>
            <w:shd w:val="clear" w:color="auto" w:fill="FFFFFF" w:themeFill="background1"/>
            <w:noWrap/>
            <w:hideMark/>
          </w:tcPr>
          <w:p w14:paraId="16FF5F72"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zaposlene</w:t>
            </w:r>
          </w:p>
        </w:tc>
        <w:tc>
          <w:tcPr>
            <w:tcW w:w="845" w:type="pct"/>
            <w:shd w:val="clear" w:color="auto" w:fill="FFFFFF" w:themeFill="background1"/>
            <w:noWrap/>
            <w:hideMark/>
          </w:tcPr>
          <w:p w14:paraId="5DFD6391"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1.965.730,00</w:t>
            </w:r>
          </w:p>
        </w:tc>
        <w:tc>
          <w:tcPr>
            <w:tcW w:w="633" w:type="pct"/>
            <w:shd w:val="clear" w:color="auto" w:fill="FFFFFF" w:themeFill="background1"/>
            <w:noWrap/>
            <w:hideMark/>
          </w:tcPr>
          <w:p w14:paraId="5CE192A2"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1.000,00</w:t>
            </w:r>
          </w:p>
        </w:tc>
        <w:tc>
          <w:tcPr>
            <w:tcW w:w="567" w:type="pct"/>
            <w:shd w:val="clear" w:color="auto" w:fill="FFFFFF" w:themeFill="background1"/>
            <w:noWrap/>
            <w:hideMark/>
          </w:tcPr>
          <w:p w14:paraId="54C32C57"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0,05</w:t>
            </w:r>
          </w:p>
        </w:tc>
        <w:tc>
          <w:tcPr>
            <w:tcW w:w="701" w:type="pct"/>
            <w:shd w:val="clear" w:color="auto" w:fill="FFFFFF" w:themeFill="background1"/>
            <w:noWrap/>
            <w:hideMark/>
          </w:tcPr>
          <w:p w14:paraId="5E88D720"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1.966.730,00</w:t>
            </w:r>
          </w:p>
        </w:tc>
      </w:tr>
      <w:tr w:rsidR="0073278F" w:rsidRPr="0073278F" w14:paraId="4B01D78F" w14:textId="77777777" w:rsidTr="0073278F">
        <w:trPr>
          <w:trHeight w:val="255"/>
        </w:trPr>
        <w:tc>
          <w:tcPr>
            <w:tcW w:w="1407" w:type="pct"/>
            <w:shd w:val="clear" w:color="auto" w:fill="FFFFFF" w:themeFill="background1"/>
            <w:noWrap/>
            <w:hideMark/>
          </w:tcPr>
          <w:p w14:paraId="3BC93D85"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3249E252"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577C36CF"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157.320,00</w:t>
            </w:r>
          </w:p>
        </w:tc>
        <w:tc>
          <w:tcPr>
            <w:tcW w:w="633" w:type="pct"/>
            <w:shd w:val="clear" w:color="auto" w:fill="FFFFFF" w:themeFill="background1"/>
            <w:noWrap/>
            <w:hideMark/>
          </w:tcPr>
          <w:p w14:paraId="534F86EE"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-3.000,00</w:t>
            </w:r>
          </w:p>
        </w:tc>
        <w:tc>
          <w:tcPr>
            <w:tcW w:w="567" w:type="pct"/>
            <w:shd w:val="clear" w:color="auto" w:fill="FFFFFF" w:themeFill="background1"/>
            <w:noWrap/>
            <w:hideMark/>
          </w:tcPr>
          <w:p w14:paraId="2CF8293C"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-1,91</w:t>
            </w:r>
          </w:p>
        </w:tc>
        <w:tc>
          <w:tcPr>
            <w:tcW w:w="701" w:type="pct"/>
            <w:shd w:val="clear" w:color="auto" w:fill="FFFFFF" w:themeFill="background1"/>
            <w:noWrap/>
            <w:hideMark/>
          </w:tcPr>
          <w:p w14:paraId="4752B54B"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154.320,00</w:t>
            </w:r>
          </w:p>
        </w:tc>
      </w:tr>
      <w:tr w:rsidR="0073278F" w:rsidRPr="0073278F" w14:paraId="1657F6C0" w14:textId="77777777" w:rsidTr="0073278F">
        <w:trPr>
          <w:trHeight w:val="255"/>
        </w:trPr>
        <w:tc>
          <w:tcPr>
            <w:tcW w:w="1407" w:type="pct"/>
            <w:shd w:val="clear" w:color="auto" w:fill="FFFFFF" w:themeFill="background1"/>
            <w:noWrap/>
            <w:hideMark/>
          </w:tcPr>
          <w:p w14:paraId="20B77692"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38</w:t>
            </w:r>
          </w:p>
        </w:tc>
        <w:tc>
          <w:tcPr>
            <w:tcW w:w="847" w:type="pct"/>
            <w:shd w:val="clear" w:color="auto" w:fill="FFFFFF" w:themeFill="background1"/>
            <w:noWrap/>
            <w:hideMark/>
          </w:tcPr>
          <w:p w14:paraId="394C8EEA"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donacije, kazne, naknade šteta i kapitalne pomoći</w:t>
            </w:r>
          </w:p>
        </w:tc>
        <w:tc>
          <w:tcPr>
            <w:tcW w:w="845" w:type="pct"/>
            <w:shd w:val="clear" w:color="auto" w:fill="FFFFFF" w:themeFill="background1"/>
            <w:noWrap/>
            <w:hideMark/>
          </w:tcPr>
          <w:p w14:paraId="4913729C"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1.076,00</w:t>
            </w:r>
          </w:p>
        </w:tc>
        <w:tc>
          <w:tcPr>
            <w:tcW w:w="633" w:type="pct"/>
            <w:shd w:val="clear" w:color="auto" w:fill="FFFFFF" w:themeFill="background1"/>
            <w:noWrap/>
            <w:hideMark/>
          </w:tcPr>
          <w:p w14:paraId="0A20AF14"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567" w:type="pct"/>
            <w:shd w:val="clear" w:color="auto" w:fill="FFFFFF" w:themeFill="background1"/>
            <w:noWrap/>
            <w:hideMark/>
          </w:tcPr>
          <w:p w14:paraId="22E95507"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701" w:type="pct"/>
            <w:shd w:val="clear" w:color="auto" w:fill="FFFFFF" w:themeFill="background1"/>
            <w:noWrap/>
            <w:hideMark/>
          </w:tcPr>
          <w:p w14:paraId="6C6FC14F"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1.076,00</w:t>
            </w:r>
          </w:p>
        </w:tc>
      </w:tr>
      <w:tr w:rsidR="0073278F" w:rsidRPr="0073278F" w14:paraId="29135295" w14:textId="77777777" w:rsidTr="0073278F">
        <w:trPr>
          <w:trHeight w:val="255"/>
        </w:trPr>
        <w:tc>
          <w:tcPr>
            <w:tcW w:w="2254" w:type="pct"/>
            <w:gridSpan w:val="2"/>
            <w:shd w:val="clear" w:color="auto" w:fill="FFFFFF" w:themeFill="background1"/>
            <w:noWrap/>
            <w:hideMark/>
          </w:tcPr>
          <w:p w14:paraId="47A1F1C0"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6.9. DONACIJE</w:t>
            </w:r>
          </w:p>
        </w:tc>
        <w:tc>
          <w:tcPr>
            <w:tcW w:w="845" w:type="pct"/>
            <w:shd w:val="clear" w:color="auto" w:fill="FFFFFF" w:themeFill="background1"/>
            <w:noWrap/>
            <w:hideMark/>
          </w:tcPr>
          <w:p w14:paraId="2AC42FF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3.502,00</w:t>
            </w:r>
          </w:p>
        </w:tc>
        <w:tc>
          <w:tcPr>
            <w:tcW w:w="633" w:type="pct"/>
            <w:shd w:val="clear" w:color="auto" w:fill="FFFFFF" w:themeFill="background1"/>
            <w:noWrap/>
            <w:hideMark/>
          </w:tcPr>
          <w:p w14:paraId="4370C8B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500,00</w:t>
            </w:r>
          </w:p>
        </w:tc>
        <w:tc>
          <w:tcPr>
            <w:tcW w:w="567" w:type="pct"/>
            <w:shd w:val="clear" w:color="auto" w:fill="FFFFFF" w:themeFill="background1"/>
            <w:noWrap/>
            <w:hideMark/>
          </w:tcPr>
          <w:p w14:paraId="58D0A78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14,28</w:t>
            </w:r>
          </w:p>
        </w:tc>
        <w:tc>
          <w:tcPr>
            <w:tcW w:w="701" w:type="pct"/>
            <w:shd w:val="clear" w:color="auto" w:fill="FFFFFF" w:themeFill="background1"/>
            <w:noWrap/>
            <w:hideMark/>
          </w:tcPr>
          <w:p w14:paraId="57B72BA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4.002,00</w:t>
            </w:r>
          </w:p>
        </w:tc>
      </w:tr>
      <w:tr w:rsidR="0073278F" w:rsidRPr="0073278F" w14:paraId="784E7552" w14:textId="77777777" w:rsidTr="0073278F">
        <w:trPr>
          <w:trHeight w:val="255"/>
        </w:trPr>
        <w:tc>
          <w:tcPr>
            <w:tcW w:w="1407" w:type="pct"/>
            <w:shd w:val="clear" w:color="auto" w:fill="FFFFFF" w:themeFill="background1"/>
            <w:noWrap/>
            <w:hideMark/>
          </w:tcPr>
          <w:p w14:paraId="6553E396"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5E4ED9F1"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120BD45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2,00</w:t>
            </w:r>
          </w:p>
        </w:tc>
        <w:tc>
          <w:tcPr>
            <w:tcW w:w="633" w:type="pct"/>
            <w:shd w:val="clear" w:color="auto" w:fill="FFFFFF" w:themeFill="background1"/>
            <w:noWrap/>
            <w:hideMark/>
          </w:tcPr>
          <w:p w14:paraId="6ADD9C4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500,00</w:t>
            </w:r>
          </w:p>
        </w:tc>
        <w:tc>
          <w:tcPr>
            <w:tcW w:w="567" w:type="pct"/>
            <w:shd w:val="clear" w:color="auto" w:fill="FFFFFF" w:themeFill="background1"/>
            <w:noWrap/>
            <w:hideMark/>
          </w:tcPr>
          <w:p w14:paraId="52C1B3C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25.000,00</w:t>
            </w:r>
          </w:p>
        </w:tc>
        <w:tc>
          <w:tcPr>
            <w:tcW w:w="701" w:type="pct"/>
            <w:shd w:val="clear" w:color="auto" w:fill="FFFFFF" w:themeFill="background1"/>
            <w:noWrap/>
            <w:hideMark/>
          </w:tcPr>
          <w:p w14:paraId="6C1B8F1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502,00</w:t>
            </w:r>
          </w:p>
        </w:tc>
      </w:tr>
      <w:tr w:rsidR="0073278F" w:rsidRPr="0073278F" w14:paraId="056835D2" w14:textId="77777777" w:rsidTr="0073278F">
        <w:trPr>
          <w:trHeight w:val="255"/>
        </w:trPr>
        <w:tc>
          <w:tcPr>
            <w:tcW w:w="1407" w:type="pct"/>
            <w:shd w:val="clear" w:color="auto" w:fill="FFFFFF" w:themeFill="background1"/>
            <w:noWrap/>
            <w:hideMark/>
          </w:tcPr>
          <w:p w14:paraId="74F7BBB4"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5EE8DE67"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26A8F28E"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2,00</w:t>
            </w:r>
          </w:p>
        </w:tc>
        <w:tc>
          <w:tcPr>
            <w:tcW w:w="633" w:type="pct"/>
            <w:shd w:val="clear" w:color="auto" w:fill="FFFFFF" w:themeFill="background1"/>
            <w:noWrap/>
            <w:hideMark/>
          </w:tcPr>
          <w:p w14:paraId="3A6E02F5"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500,00</w:t>
            </w:r>
          </w:p>
        </w:tc>
        <w:tc>
          <w:tcPr>
            <w:tcW w:w="567" w:type="pct"/>
            <w:shd w:val="clear" w:color="auto" w:fill="FFFFFF" w:themeFill="background1"/>
            <w:noWrap/>
            <w:hideMark/>
          </w:tcPr>
          <w:p w14:paraId="297454E3"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25.000,00</w:t>
            </w:r>
          </w:p>
        </w:tc>
        <w:tc>
          <w:tcPr>
            <w:tcW w:w="701" w:type="pct"/>
            <w:shd w:val="clear" w:color="auto" w:fill="FFFFFF" w:themeFill="background1"/>
            <w:noWrap/>
            <w:hideMark/>
          </w:tcPr>
          <w:p w14:paraId="6EE940CF"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502,00</w:t>
            </w:r>
          </w:p>
        </w:tc>
      </w:tr>
      <w:tr w:rsidR="0073278F" w:rsidRPr="0073278F" w14:paraId="29C0E828" w14:textId="77777777" w:rsidTr="0073278F">
        <w:trPr>
          <w:trHeight w:val="255"/>
        </w:trPr>
        <w:tc>
          <w:tcPr>
            <w:tcW w:w="1407" w:type="pct"/>
            <w:shd w:val="clear" w:color="auto" w:fill="FFFFFF" w:themeFill="background1"/>
            <w:noWrap/>
            <w:hideMark/>
          </w:tcPr>
          <w:p w14:paraId="09E56D11"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4</w:t>
            </w:r>
          </w:p>
        </w:tc>
        <w:tc>
          <w:tcPr>
            <w:tcW w:w="847" w:type="pct"/>
            <w:shd w:val="clear" w:color="auto" w:fill="FFFFFF" w:themeFill="background1"/>
            <w:noWrap/>
            <w:hideMark/>
          </w:tcPr>
          <w:p w14:paraId="4195EC5C"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za nabavu nefinancijske imovine</w:t>
            </w:r>
          </w:p>
        </w:tc>
        <w:tc>
          <w:tcPr>
            <w:tcW w:w="845" w:type="pct"/>
            <w:shd w:val="clear" w:color="auto" w:fill="FFFFFF" w:themeFill="background1"/>
            <w:noWrap/>
            <w:hideMark/>
          </w:tcPr>
          <w:p w14:paraId="2F994E54"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3.500,00</w:t>
            </w:r>
          </w:p>
        </w:tc>
        <w:tc>
          <w:tcPr>
            <w:tcW w:w="633" w:type="pct"/>
            <w:shd w:val="clear" w:color="auto" w:fill="FFFFFF" w:themeFill="background1"/>
            <w:noWrap/>
            <w:hideMark/>
          </w:tcPr>
          <w:p w14:paraId="275EBC3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78685430"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5572A21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3.500,00</w:t>
            </w:r>
          </w:p>
        </w:tc>
      </w:tr>
      <w:tr w:rsidR="0073278F" w:rsidRPr="0073278F" w14:paraId="35DE712E" w14:textId="77777777" w:rsidTr="0073278F">
        <w:trPr>
          <w:trHeight w:val="255"/>
        </w:trPr>
        <w:tc>
          <w:tcPr>
            <w:tcW w:w="1407" w:type="pct"/>
            <w:shd w:val="clear" w:color="auto" w:fill="FFFFFF" w:themeFill="background1"/>
            <w:noWrap/>
            <w:hideMark/>
          </w:tcPr>
          <w:p w14:paraId="689708EA"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42</w:t>
            </w:r>
          </w:p>
        </w:tc>
        <w:tc>
          <w:tcPr>
            <w:tcW w:w="847" w:type="pct"/>
            <w:shd w:val="clear" w:color="auto" w:fill="FFFFFF" w:themeFill="background1"/>
            <w:noWrap/>
            <w:hideMark/>
          </w:tcPr>
          <w:p w14:paraId="053DF6AB"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nabavu proizvedene dugotrajne imovine</w:t>
            </w:r>
          </w:p>
        </w:tc>
        <w:tc>
          <w:tcPr>
            <w:tcW w:w="845" w:type="pct"/>
            <w:shd w:val="clear" w:color="auto" w:fill="FFFFFF" w:themeFill="background1"/>
            <w:noWrap/>
            <w:hideMark/>
          </w:tcPr>
          <w:p w14:paraId="352CA2B0"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3.500,00</w:t>
            </w:r>
          </w:p>
        </w:tc>
        <w:tc>
          <w:tcPr>
            <w:tcW w:w="633" w:type="pct"/>
            <w:shd w:val="clear" w:color="auto" w:fill="FFFFFF" w:themeFill="background1"/>
            <w:noWrap/>
            <w:hideMark/>
          </w:tcPr>
          <w:p w14:paraId="0C6A05FE"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567" w:type="pct"/>
            <w:shd w:val="clear" w:color="auto" w:fill="FFFFFF" w:themeFill="background1"/>
            <w:noWrap/>
            <w:hideMark/>
          </w:tcPr>
          <w:p w14:paraId="5A74A2C2"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701" w:type="pct"/>
            <w:shd w:val="clear" w:color="auto" w:fill="FFFFFF" w:themeFill="background1"/>
            <w:noWrap/>
            <w:hideMark/>
          </w:tcPr>
          <w:p w14:paraId="4794E33D"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3.500,00</w:t>
            </w:r>
          </w:p>
        </w:tc>
      </w:tr>
      <w:tr w:rsidR="0073278F" w:rsidRPr="0073278F" w14:paraId="717A2D5E" w14:textId="77777777" w:rsidTr="0073278F">
        <w:trPr>
          <w:trHeight w:val="255"/>
        </w:trPr>
        <w:tc>
          <w:tcPr>
            <w:tcW w:w="2254" w:type="pct"/>
            <w:gridSpan w:val="2"/>
            <w:shd w:val="clear" w:color="auto" w:fill="FFFFFF" w:themeFill="background1"/>
            <w:noWrap/>
            <w:hideMark/>
          </w:tcPr>
          <w:p w14:paraId="31A8B945"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 xml:space="preserve">Izvor  7.9. 7.prihodi od naknada šteta s </w:t>
            </w:r>
            <w:proofErr w:type="spellStart"/>
            <w:r w:rsidRPr="0073278F">
              <w:rPr>
                <w:rFonts w:ascii="Arial" w:eastAsia="Calibri" w:hAnsi="Arial" w:cs="Arial"/>
                <w:b/>
                <w:bCs/>
                <w:sz w:val="16"/>
                <w:szCs w:val="16"/>
                <w:lang w:eastAsia="en-US"/>
              </w:rPr>
              <w:t>osnov.osig.osigur.pri</w:t>
            </w:r>
            <w:proofErr w:type="spellEnd"/>
            <w:r w:rsidRPr="0073278F">
              <w:rPr>
                <w:rFonts w:ascii="Arial" w:eastAsia="Calibri" w:hAnsi="Arial" w:cs="Arial"/>
                <w:b/>
                <w:bCs/>
                <w:sz w:val="16"/>
                <w:szCs w:val="16"/>
                <w:lang w:eastAsia="en-US"/>
              </w:rPr>
              <w:t>. korisnik</w:t>
            </w:r>
          </w:p>
        </w:tc>
        <w:tc>
          <w:tcPr>
            <w:tcW w:w="845" w:type="pct"/>
            <w:shd w:val="clear" w:color="auto" w:fill="FFFFFF" w:themeFill="background1"/>
            <w:noWrap/>
            <w:hideMark/>
          </w:tcPr>
          <w:p w14:paraId="30D85174"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5.000,00</w:t>
            </w:r>
          </w:p>
        </w:tc>
        <w:tc>
          <w:tcPr>
            <w:tcW w:w="633" w:type="pct"/>
            <w:shd w:val="clear" w:color="auto" w:fill="FFFFFF" w:themeFill="background1"/>
            <w:noWrap/>
            <w:hideMark/>
          </w:tcPr>
          <w:p w14:paraId="75B98A4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1.000,00</w:t>
            </w:r>
          </w:p>
        </w:tc>
        <w:tc>
          <w:tcPr>
            <w:tcW w:w="567" w:type="pct"/>
            <w:shd w:val="clear" w:color="auto" w:fill="FFFFFF" w:themeFill="background1"/>
            <w:noWrap/>
            <w:hideMark/>
          </w:tcPr>
          <w:p w14:paraId="69F9EBE0"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20,00</w:t>
            </w:r>
          </w:p>
        </w:tc>
        <w:tc>
          <w:tcPr>
            <w:tcW w:w="701" w:type="pct"/>
            <w:shd w:val="clear" w:color="auto" w:fill="FFFFFF" w:themeFill="background1"/>
            <w:noWrap/>
            <w:hideMark/>
          </w:tcPr>
          <w:p w14:paraId="33DAF1C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6.000,00</w:t>
            </w:r>
          </w:p>
        </w:tc>
      </w:tr>
      <w:tr w:rsidR="0073278F" w:rsidRPr="0073278F" w14:paraId="2A02688B" w14:textId="77777777" w:rsidTr="0073278F">
        <w:trPr>
          <w:trHeight w:val="255"/>
        </w:trPr>
        <w:tc>
          <w:tcPr>
            <w:tcW w:w="1407" w:type="pct"/>
            <w:shd w:val="clear" w:color="auto" w:fill="FFFFFF" w:themeFill="background1"/>
            <w:noWrap/>
            <w:hideMark/>
          </w:tcPr>
          <w:p w14:paraId="772B5353"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542891CF"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336E9960"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5.000,00</w:t>
            </w:r>
          </w:p>
        </w:tc>
        <w:tc>
          <w:tcPr>
            <w:tcW w:w="633" w:type="pct"/>
            <w:shd w:val="clear" w:color="auto" w:fill="FFFFFF" w:themeFill="background1"/>
            <w:noWrap/>
            <w:hideMark/>
          </w:tcPr>
          <w:p w14:paraId="34FED64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1.000,00</w:t>
            </w:r>
          </w:p>
        </w:tc>
        <w:tc>
          <w:tcPr>
            <w:tcW w:w="567" w:type="pct"/>
            <w:shd w:val="clear" w:color="auto" w:fill="FFFFFF" w:themeFill="background1"/>
            <w:noWrap/>
            <w:hideMark/>
          </w:tcPr>
          <w:p w14:paraId="2F6F8344"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20,00</w:t>
            </w:r>
          </w:p>
        </w:tc>
        <w:tc>
          <w:tcPr>
            <w:tcW w:w="701" w:type="pct"/>
            <w:shd w:val="clear" w:color="auto" w:fill="FFFFFF" w:themeFill="background1"/>
            <w:noWrap/>
            <w:hideMark/>
          </w:tcPr>
          <w:p w14:paraId="640B8BE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6.000,00</w:t>
            </w:r>
          </w:p>
        </w:tc>
      </w:tr>
      <w:tr w:rsidR="0073278F" w:rsidRPr="0073278F" w14:paraId="1562A32A" w14:textId="77777777" w:rsidTr="0073278F">
        <w:trPr>
          <w:trHeight w:val="270"/>
        </w:trPr>
        <w:tc>
          <w:tcPr>
            <w:tcW w:w="1407" w:type="pct"/>
            <w:shd w:val="clear" w:color="auto" w:fill="FFFFFF" w:themeFill="background1"/>
            <w:noWrap/>
            <w:hideMark/>
          </w:tcPr>
          <w:p w14:paraId="3971779C"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510670B7"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7F1EFC89"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5.000,00</w:t>
            </w:r>
          </w:p>
        </w:tc>
        <w:tc>
          <w:tcPr>
            <w:tcW w:w="633" w:type="pct"/>
            <w:shd w:val="clear" w:color="auto" w:fill="FFFFFF" w:themeFill="background1"/>
            <w:noWrap/>
            <w:hideMark/>
          </w:tcPr>
          <w:p w14:paraId="62CB0EBA"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1.000,00</w:t>
            </w:r>
          </w:p>
        </w:tc>
        <w:tc>
          <w:tcPr>
            <w:tcW w:w="567" w:type="pct"/>
            <w:shd w:val="clear" w:color="auto" w:fill="FFFFFF" w:themeFill="background1"/>
            <w:noWrap/>
            <w:hideMark/>
          </w:tcPr>
          <w:p w14:paraId="2300D242"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20,00</w:t>
            </w:r>
          </w:p>
        </w:tc>
        <w:tc>
          <w:tcPr>
            <w:tcW w:w="701" w:type="pct"/>
            <w:shd w:val="clear" w:color="auto" w:fill="FFFFFF" w:themeFill="background1"/>
            <w:noWrap/>
            <w:hideMark/>
          </w:tcPr>
          <w:p w14:paraId="718EFBE6"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6.000,00</w:t>
            </w:r>
          </w:p>
        </w:tc>
      </w:tr>
      <w:tr w:rsidR="0073278F" w:rsidRPr="0073278F" w14:paraId="47859693" w14:textId="77777777" w:rsidTr="0073278F">
        <w:trPr>
          <w:trHeight w:val="270"/>
        </w:trPr>
        <w:tc>
          <w:tcPr>
            <w:tcW w:w="2254" w:type="pct"/>
            <w:gridSpan w:val="2"/>
            <w:shd w:val="clear" w:color="auto" w:fill="EDEDED" w:themeFill="accent3" w:themeFillTint="33"/>
            <w:noWrap/>
            <w:hideMark/>
          </w:tcPr>
          <w:p w14:paraId="041A386F"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Aktivnost A500004 Produženi boravak</w:t>
            </w:r>
          </w:p>
        </w:tc>
        <w:tc>
          <w:tcPr>
            <w:tcW w:w="845" w:type="pct"/>
            <w:shd w:val="clear" w:color="auto" w:fill="EDEDED" w:themeFill="accent3" w:themeFillTint="33"/>
            <w:noWrap/>
            <w:hideMark/>
          </w:tcPr>
          <w:p w14:paraId="7CF3BA4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388.142,00</w:t>
            </w:r>
          </w:p>
        </w:tc>
        <w:tc>
          <w:tcPr>
            <w:tcW w:w="633" w:type="pct"/>
            <w:shd w:val="clear" w:color="auto" w:fill="EDEDED" w:themeFill="accent3" w:themeFillTint="33"/>
            <w:noWrap/>
            <w:hideMark/>
          </w:tcPr>
          <w:p w14:paraId="2D3F6D8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-27.027,00</w:t>
            </w:r>
          </w:p>
        </w:tc>
        <w:tc>
          <w:tcPr>
            <w:tcW w:w="567" w:type="pct"/>
            <w:shd w:val="clear" w:color="auto" w:fill="EDEDED" w:themeFill="accent3" w:themeFillTint="33"/>
            <w:noWrap/>
            <w:hideMark/>
          </w:tcPr>
          <w:p w14:paraId="755A6FA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-6,96</w:t>
            </w:r>
          </w:p>
        </w:tc>
        <w:tc>
          <w:tcPr>
            <w:tcW w:w="701" w:type="pct"/>
            <w:shd w:val="clear" w:color="auto" w:fill="EDEDED" w:themeFill="accent3" w:themeFillTint="33"/>
            <w:noWrap/>
            <w:hideMark/>
          </w:tcPr>
          <w:p w14:paraId="2979FA5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361.115,00</w:t>
            </w:r>
          </w:p>
        </w:tc>
      </w:tr>
      <w:tr w:rsidR="0073278F" w:rsidRPr="0073278F" w14:paraId="556F70F2" w14:textId="77777777" w:rsidTr="0073278F">
        <w:trPr>
          <w:trHeight w:val="255"/>
        </w:trPr>
        <w:tc>
          <w:tcPr>
            <w:tcW w:w="2254" w:type="pct"/>
            <w:gridSpan w:val="2"/>
            <w:shd w:val="clear" w:color="auto" w:fill="FFFFFF" w:themeFill="background1"/>
            <w:noWrap/>
            <w:hideMark/>
          </w:tcPr>
          <w:p w14:paraId="6AEE5D5E"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1.1. OPĆI PRIHODI I PRIMICI-IZNAD STAND.</w:t>
            </w:r>
          </w:p>
        </w:tc>
        <w:tc>
          <w:tcPr>
            <w:tcW w:w="845" w:type="pct"/>
            <w:shd w:val="clear" w:color="auto" w:fill="FFFFFF" w:themeFill="background1"/>
            <w:noWrap/>
            <w:hideMark/>
          </w:tcPr>
          <w:p w14:paraId="5580C26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169.813,00</w:t>
            </w:r>
          </w:p>
        </w:tc>
        <w:tc>
          <w:tcPr>
            <w:tcW w:w="633" w:type="pct"/>
            <w:shd w:val="clear" w:color="auto" w:fill="FFFFFF" w:themeFill="background1"/>
            <w:noWrap/>
            <w:hideMark/>
          </w:tcPr>
          <w:p w14:paraId="47AFC35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-6.698,00</w:t>
            </w:r>
          </w:p>
        </w:tc>
        <w:tc>
          <w:tcPr>
            <w:tcW w:w="567" w:type="pct"/>
            <w:shd w:val="clear" w:color="auto" w:fill="FFFFFF" w:themeFill="background1"/>
            <w:noWrap/>
            <w:hideMark/>
          </w:tcPr>
          <w:p w14:paraId="3CE6929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-3,94</w:t>
            </w:r>
          </w:p>
        </w:tc>
        <w:tc>
          <w:tcPr>
            <w:tcW w:w="701" w:type="pct"/>
            <w:shd w:val="clear" w:color="auto" w:fill="FFFFFF" w:themeFill="background1"/>
            <w:noWrap/>
            <w:hideMark/>
          </w:tcPr>
          <w:p w14:paraId="749363F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163.115,00</w:t>
            </w:r>
          </w:p>
        </w:tc>
      </w:tr>
      <w:tr w:rsidR="0073278F" w:rsidRPr="0073278F" w14:paraId="1D94E636" w14:textId="77777777" w:rsidTr="0073278F">
        <w:trPr>
          <w:trHeight w:val="255"/>
        </w:trPr>
        <w:tc>
          <w:tcPr>
            <w:tcW w:w="1407" w:type="pct"/>
            <w:shd w:val="clear" w:color="auto" w:fill="FFFFFF" w:themeFill="background1"/>
            <w:noWrap/>
            <w:hideMark/>
          </w:tcPr>
          <w:p w14:paraId="2F4CC8F6"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2FC63F10"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636E1D6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169.813,00</w:t>
            </w:r>
          </w:p>
        </w:tc>
        <w:tc>
          <w:tcPr>
            <w:tcW w:w="633" w:type="pct"/>
            <w:shd w:val="clear" w:color="auto" w:fill="FFFFFF" w:themeFill="background1"/>
            <w:noWrap/>
            <w:hideMark/>
          </w:tcPr>
          <w:p w14:paraId="126AFB6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-6.698,00</w:t>
            </w:r>
          </w:p>
        </w:tc>
        <w:tc>
          <w:tcPr>
            <w:tcW w:w="567" w:type="pct"/>
            <w:shd w:val="clear" w:color="auto" w:fill="FFFFFF" w:themeFill="background1"/>
            <w:noWrap/>
            <w:hideMark/>
          </w:tcPr>
          <w:p w14:paraId="2D3B18A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-3,94</w:t>
            </w:r>
          </w:p>
        </w:tc>
        <w:tc>
          <w:tcPr>
            <w:tcW w:w="701" w:type="pct"/>
            <w:shd w:val="clear" w:color="auto" w:fill="FFFFFF" w:themeFill="background1"/>
            <w:noWrap/>
            <w:hideMark/>
          </w:tcPr>
          <w:p w14:paraId="4F2D72AB"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163.115,00</w:t>
            </w:r>
          </w:p>
        </w:tc>
      </w:tr>
      <w:tr w:rsidR="0073278F" w:rsidRPr="0073278F" w14:paraId="6CF9C584" w14:textId="77777777" w:rsidTr="0073278F">
        <w:trPr>
          <w:trHeight w:val="255"/>
        </w:trPr>
        <w:tc>
          <w:tcPr>
            <w:tcW w:w="1407" w:type="pct"/>
            <w:shd w:val="clear" w:color="auto" w:fill="FFFFFF" w:themeFill="background1"/>
            <w:noWrap/>
            <w:hideMark/>
          </w:tcPr>
          <w:p w14:paraId="74506228"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31</w:t>
            </w:r>
          </w:p>
        </w:tc>
        <w:tc>
          <w:tcPr>
            <w:tcW w:w="847" w:type="pct"/>
            <w:shd w:val="clear" w:color="auto" w:fill="FFFFFF" w:themeFill="background1"/>
            <w:noWrap/>
            <w:hideMark/>
          </w:tcPr>
          <w:p w14:paraId="4AD28FBE"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zaposlene</w:t>
            </w:r>
          </w:p>
        </w:tc>
        <w:tc>
          <w:tcPr>
            <w:tcW w:w="845" w:type="pct"/>
            <w:shd w:val="clear" w:color="auto" w:fill="FFFFFF" w:themeFill="background1"/>
            <w:noWrap/>
            <w:hideMark/>
          </w:tcPr>
          <w:p w14:paraId="0AE14591"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169.813,00</w:t>
            </w:r>
          </w:p>
        </w:tc>
        <w:tc>
          <w:tcPr>
            <w:tcW w:w="633" w:type="pct"/>
            <w:shd w:val="clear" w:color="auto" w:fill="FFFFFF" w:themeFill="background1"/>
            <w:noWrap/>
            <w:hideMark/>
          </w:tcPr>
          <w:p w14:paraId="7F368179"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-6.698,00</w:t>
            </w:r>
          </w:p>
        </w:tc>
        <w:tc>
          <w:tcPr>
            <w:tcW w:w="567" w:type="pct"/>
            <w:shd w:val="clear" w:color="auto" w:fill="FFFFFF" w:themeFill="background1"/>
            <w:noWrap/>
            <w:hideMark/>
          </w:tcPr>
          <w:p w14:paraId="6911E8D4"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-3,94</w:t>
            </w:r>
          </w:p>
        </w:tc>
        <w:tc>
          <w:tcPr>
            <w:tcW w:w="701" w:type="pct"/>
            <w:shd w:val="clear" w:color="auto" w:fill="FFFFFF" w:themeFill="background1"/>
            <w:noWrap/>
            <w:hideMark/>
          </w:tcPr>
          <w:p w14:paraId="6F1E002E"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163.115,00</w:t>
            </w:r>
          </w:p>
        </w:tc>
      </w:tr>
      <w:tr w:rsidR="0073278F" w:rsidRPr="0073278F" w14:paraId="5377B99E" w14:textId="77777777" w:rsidTr="0073278F">
        <w:trPr>
          <w:trHeight w:val="255"/>
        </w:trPr>
        <w:tc>
          <w:tcPr>
            <w:tcW w:w="2254" w:type="pct"/>
            <w:gridSpan w:val="2"/>
            <w:shd w:val="clear" w:color="auto" w:fill="FFFFFF" w:themeFill="background1"/>
            <w:noWrap/>
            <w:hideMark/>
          </w:tcPr>
          <w:p w14:paraId="451B4CDE"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4.9. PRIHODI ZA POSEBNE NAMJENE</w:t>
            </w:r>
          </w:p>
        </w:tc>
        <w:tc>
          <w:tcPr>
            <w:tcW w:w="845" w:type="pct"/>
            <w:shd w:val="clear" w:color="auto" w:fill="FFFFFF" w:themeFill="background1"/>
            <w:noWrap/>
            <w:hideMark/>
          </w:tcPr>
          <w:p w14:paraId="4360BA7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141.922,00</w:t>
            </w:r>
          </w:p>
        </w:tc>
        <w:tc>
          <w:tcPr>
            <w:tcW w:w="633" w:type="pct"/>
            <w:shd w:val="clear" w:color="auto" w:fill="FFFFFF" w:themeFill="background1"/>
            <w:noWrap/>
            <w:hideMark/>
          </w:tcPr>
          <w:p w14:paraId="70DF1F14"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-12.289,00</w:t>
            </w:r>
          </w:p>
        </w:tc>
        <w:tc>
          <w:tcPr>
            <w:tcW w:w="567" w:type="pct"/>
            <w:shd w:val="clear" w:color="auto" w:fill="FFFFFF" w:themeFill="background1"/>
            <w:noWrap/>
            <w:hideMark/>
          </w:tcPr>
          <w:p w14:paraId="3AB8420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-8,66</w:t>
            </w:r>
          </w:p>
        </w:tc>
        <w:tc>
          <w:tcPr>
            <w:tcW w:w="701" w:type="pct"/>
            <w:shd w:val="clear" w:color="auto" w:fill="FFFFFF" w:themeFill="background1"/>
            <w:noWrap/>
            <w:hideMark/>
          </w:tcPr>
          <w:p w14:paraId="49C9881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129.633,00</w:t>
            </w:r>
          </w:p>
        </w:tc>
      </w:tr>
      <w:tr w:rsidR="0073278F" w:rsidRPr="0073278F" w14:paraId="6FEC2436" w14:textId="77777777" w:rsidTr="0073278F">
        <w:trPr>
          <w:trHeight w:val="255"/>
        </w:trPr>
        <w:tc>
          <w:tcPr>
            <w:tcW w:w="1407" w:type="pct"/>
            <w:shd w:val="clear" w:color="auto" w:fill="FFFFFF" w:themeFill="background1"/>
            <w:noWrap/>
            <w:hideMark/>
          </w:tcPr>
          <w:p w14:paraId="3318D09E"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5A081EA7"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048CE40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141.922,00</w:t>
            </w:r>
          </w:p>
        </w:tc>
        <w:tc>
          <w:tcPr>
            <w:tcW w:w="633" w:type="pct"/>
            <w:shd w:val="clear" w:color="auto" w:fill="FFFFFF" w:themeFill="background1"/>
            <w:noWrap/>
            <w:hideMark/>
          </w:tcPr>
          <w:p w14:paraId="2C14C7F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-12.289,00</w:t>
            </w:r>
          </w:p>
        </w:tc>
        <w:tc>
          <w:tcPr>
            <w:tcW w:w="567" w:type="pct"/>
            <w:shd w:val="clear" w:color="auto" w:fill="FFFFFF" w:themeFill="background1"/>
            <w:noWrap/>
            <w:hideMark/>
          </w:tcPr>
          <w:p w14:paraId="34475BD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-8,66</w:t>
            </w:r>
          </w:p>
        </w:tc>
        <w:tc>
          <w:tcPr>
            <w:tcW w:w="701" w:type="pct"/>
            <w:shd w:val="clear" w:color="auto" w:fill="FFFFFF" w:themeFill="background1"/>
            <w:noWrap/>
            <w:hideMark/>
          </w:tcPr>
          <w:p w14:paraId="309C1C0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129.633,00</w:t>
            </w:r>
          </w:p>
        </w:tc>
      </w:tr>
      <w:tr w:rsidR="0073278F" w:rsidRPr="0073278F" w14:paraId="0D8CB126" w14:textId="77777777" w:rsidTr="0073278F">
        <w:trPr>
          <w:trHeight w:val="255"/>
        </w:trPr>
        <w:tc>
          <w:tcPr>
            <w:tcW w:w="1407" w:type="pct"/>
            <w:shd w:val="clear" w:color="auto" w:fill="FFFFFF" w:themeFill="background1"/>
            <w:noWrap/>
            <w:hideMark/>
          </w:tcPr>
          <w:p w14:paraId="51362C7E"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31</w:t>
            </w:r>
          </w:p>
        </w:tc>
        <w:tc>
          <w:tcPr>
            <w:tcW w:w="847" w:type="pct"/>
            <w:shd w:val="clear" w:color="auto" w:fill="FFFFFF" w:themeFill="background1"/>
            <w:noWrap/>
            <w:hideMark/>
          </w:tcPr>
          <w:p w14:paraId="2655C7CD"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zaposlene</w:t>
            </w:r>
          </w:p>
        </w:tc>
        <w:tc>
          <w:tcPr>
            <w:tcW w:w="845" w:type="pct"/>
            <w:shd w:val="clear" w:color="auto" w:fill="FFFFFF" w:themeFill="background1"/>
            <w:noWrap/>
            <w:hideMark/>
          </w:tcPr>
          <w:p w14:paraId="43DEB7C6"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29.900,00</w:t>
            </w:r>
          </w:p>
        </w:tc>
        <w:tc>
          <w:tcPr>
            <w:tcW w:w="633" w:type="pct"/>
            <w:shd w:val="clear" w:color="auto" w:fill="FFFFFF" w:themeFill="background1"/>
            <w:noWrap/>
            <w:hideMark/>
          </w:tcPr>
          <w:p w14:paraId="523CF887"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3.722,00</w:t>
            </w:r>
          </w:p>
        </w:tc>
        <w:tc>
          <w:tcPr>
            <w:tcW w:w="567" w:type="pct"/>
            <w:shd w:val="clear" w:color="auto" w:fill="FFFFFF" w:themeFill="background1"/>
            <w:noWrap/>
            <w:hideMark/>
          </w:tcPr>
          <w:p w14:paraId="08172578"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12,45</w:t>
            </w:r>
          </w:p>
        </w:tc>
        <w:tc>
          <w:tcPr>
            <w:tcW w:w="701" w:type="pct"/>
            <w:shd w:val="clear" w:color="auto" w:fill="FFFFFF" w:themeFill="background1"/>
            <w:noWrap/>
            <w:hideMark/>
          </w:tcPr>
          <w:p w14:paraId="7B051893"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33.622,00</w:t>
            </w:r>
          </w:p>
        </w:tc>
      </w:tr>
      <w:tr w:rsidR="0073278F" w:rsidRPr="0073278F" w14:paraId="6574DC45" w14:textId="77777777" w:rsidTr="0073278F">
        <w:trPr>
          <w:trHeight w:val="255"/>
        </w:trPr>
        <w:tc>
          <w:tcPr>
            <w:tcW w:w="1407" w:type="pct"/>
            <w:shd w:val="clear" w:color="auto" w:fill="FFFFFF" w:themeFill="background1"/>
            <w:noWrap/>
            <w:hideMark/>
          </w:tcPr>
          <w:p w14:paraId="6974A817"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3B61576B"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20636E47"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112.022,00</w:t>
            </w:r>
          </w:p>
        </w:tc>
        <w:tc>
          <w:tcPr>
            <w:tcW w:w="633" w:type="pct"/>
            <w:shd w:val="clear" w:color="auto" w:fill="FFFFFF" w:themeFill="background1"/>
            <w:noWrap/>
            <w:hideMark/>
          </w:tcPr>
          <w:p w14:paraId="218A5B6F"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-16.011,00</w:t>
            </w:r>
          </w:p>
        </w:tc>
        <w:tc>
          <w:tcPr>
            <w:tcW w:w="567" w:type="pct"/>
            <w:shd w:val="clear" w:color="auto" w:fill="FFFFFF" w:themeFill="background1"/>
            <w:noWrap/>
            <w:hideMark/>
          </w:tcPr>
          <w:p w14:paraId="53E2694B"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-14,29</w:t>
            </w:r>
          </w:p>
        </w:tc>
        <w:tc>
          <w:tcPr>
            <w:tcW w:w="701" w:type="pct"/>
            <w:shd w:val="clear" w:color="auto" w:fill="FFFFFF" w:themeFill="background1"/>
            <w:noWrap/>
            <w:hideMark/>
          </w:tcPr>
          <w:p w14:paraId="2FEE5663"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96.011,00</w:t>
            </w:r>
          </w:p>
        </w:tc>
      </w:tr>
      <w:tr w:rsidR="0073278F" w:rsidRPr="0073278F" w14:paraId="2510D101" w14:textId="77777777" w:rsidTr="0073278F">
        <w:trPr>
          <w:trHeight w:val="255"/>
        </w:trPr>
        <w:tc>
          <w:tcPr>
            <w:tcW w:w="2254" w:type="pct"/>
            <w:gridSpan w:val="2"/>
            <w:shd w:val="clear" w:color="auto" w:fill="FFFFFF" w:themeFill="background1"/>
            <w:noWrap/>
            <w:hideMark/>
          </w:tcPr>
          <w:p w14:paraId="4F3327C5"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5.9. POMOĆI</w:t>
            </w:r>
          </w:p>
        </w:tc>
        <w:tc>
          <w:tcPr>
            <w:tcW w:w="845" w:type="pct"/>
            <w:shd w:val="clear" w:color="auto" w:fill="FFFFFF" w:themeFill="background1"/>
            <w:noWrap/>
            <w:hideMark/>
          </w:tcPr>
          <w:p w14:paraId="78898F3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76.407,00</w:t>
            </w:r>
          </w:p>
        </w:tc>
        <w:tc>
          <w:tcPr>
            <w:tcW w:w="633" w:type="pct"/>
            <w:shd w:val="clear" w:color="auto" w:fill="FFFFFF" w:themeFill="background1"/>
            <w:noWrap/>
            <w:hideMark/>
          </w:tcPr>
          <w:p w14:paraId="5047812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-8.040,00</w:t>
            </w:r>
          </w:p>
        </w:tc>
        <w:tc>
          <w:tcPr>
            <w:tcW w:w="567" w:type="pct"/>
            <w:shd w:val="clear" w:color="auto" w:fill="FFFFFF" w:themeFill="background1"/>
            <w:noWrap/>
            <w:hideMark/>
          </w:tcPr>
          <w:p w14:paraId="623379A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-10,52</w:t>
            </w:r>
          </w:p>
        </w:tc>
        <w:tc>
          <w:tcPr>
            <w:tcW w:w="701" w:type="pct"/>
            <w:shd w:val="clear" w:color="auto" w:fill="FFFFFF" w:themeFill="background1"/>
            <w:noWrap/>
            <w:hideMark/>
          </w:tcPr>
          <w:p w14:paraId="6BCFFC5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68.367,00</w:t>
            </w:r>
          </w:p>
        </w:tc>
      </w:tr>
      <w:tr w:rsidR="0073278F" w:rsidRPr="0073278F" w14:paraId="2E7BB9CB" w14:textId="77777777" w:rsidTr="0073278F">
        <w:trPr>
          <w:trHeight w:val="255"/>
        </w:trPr>
        <w:tc>
          <w:tcPr>
            <w:tcW w:w="1407" w:type="pct"/>
            <w:shd w:val="clear" w:color="auto" w:fill="FFFFFF" w:themeFill="background1"/>
            <w:noWrap/>
            <w:hideMark/>
          </w:tcPr>
          <w:p w14:paraId="112ED1C8"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4C32A4E5"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4DECCAB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76.407,00</w:t>
            </w:r>
          </w:p>
        </w:tc>
        <w:tc>
          <w:tcPr>
            <w:tcW w:w="633" w:type="pct"/>
            <w:shd w:val="clear" w:color="auto" w:fill="FFFFFF" w:themeFill="background1"/>
            <w:noWrap/>
            <w:hideMark/>
          </w:tcPr>
          <w:p w14:paraId="1029D36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-8.040,00</w:t>
            </w:r>
          </w:p>
        </w:tc>
        <w:tc>
          <w:tcPr>
            <w:tcW w:w="567" w:type="pct"/>
            <w:shd w:val="clear" w:color="auto" w:fill="FFFFFF" w:themeFill="background1"/>
            <w:noWrap/>
            <w:hideMark/>
          </w:tcPr>
          <w:p w14:paraId="2F9FF91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-10,52</w:t>
            </w:r>
          </w:p>
        </w:tc>
        <w:tc>
          <w:tcPr>
            <w:tcW w:w="701" w:type="pct"/>
            <w:shd w:val="clear" w:color="auto" w:fill="FFFFFF" w:themeFill="background1"/>
            <w:noWrap/>
            <w:hideMark/>
          </w:tcPr>
          <w:p w14:paraId="27241664"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68.367,00</w:t>
            </w:r>
          </w:p>
        </w:tc>
      </w:tr>
      <w:tr w:rsidR="0073278F" w:rsidRPr="0073278F" w14:paraId="2389D4BF" w14:textId="77777777" w:rsidTr="0073278F">
        <w:trPr>
          <w:trHeight w:val="255"/>
        </w:trPr>
        <w:tc>
          <w:tcPr>
            <w:tcW w:w="1407" w:type="pct"/>
            <w:shd w:val="clear" w:color="auto" w:fill="FFFFFF" w:themeFill="background1"/>
            <w:noWrap/>
            <w:hideMark/>
          </w:tcPr>
          <w:p w14:paraId="5B9374D0"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31</w:t>
            </w:r>
          </w:p>
        </w:tc>
        <w:tc>
          <w:tcPr>
            <w:tcW w:w="847" w:type="pct"/>
            <w:shd w:val="clear" w:color="auto" w:fill="FFFFFF" w:themeFill="background1"/>
            <w:noWrap/>
            <w:hideMark/>
          </w:tcPr>
          <w:p w14:paraId="42F5481F"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zaposlene</w:t>
            </w:r>
          </w:p>
        </w:tc>
        <w:tc>
          <w:tcPr>
            <w:tcW w:w="845" w:type="pct"/>
            <w:shd w:val="clear" w:color="auto" w:fill="FFFFFF" w:themeFill="background1"/>
            <w:noWrap/>
            <w:hideMark/>
          </w:tcPr>
          <w:p w14:paraId="56DCB111"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75.557,00</w:t>
            </w:r>
          </w:p>
        </w:tc>
        <w:tc>
          <w:tcPr>
            <w:tcW w:w="633" w:type="pct"/>
            <w:shd w:val="clear" w:color="auto" w:fill="FFFFFF" w:themeFill="background1"/>
            <w:noWrap/>
            <w:hideMark/>
          </w:tcPr>
          <w:p w14:paraId="6B81B0EA"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-8.090,00</w:t>
            </w:r>
          </w:p>
        </w:tc>
        <w:tc>
          <w:tcPr>
            <w:tcW w:w="567" w:type="pct"/>
            <w:shd w:val="clear" w:color="auto" w:fill="FFFFFF" w:themeFill="background1"/>
            <w:noWrap/>
            <w:hideMark/>
          </w:tcPr>
          <w:p w14:paraId="696CF5BE"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-10,71</w:t>
            </w:r>
          </w:p>
        </w:tc>
        <w:tc>
          <w:tcPr>
            <w:tcW w:w="701" w:type="pct"/>
            <w:shd w:val="clear" w:color="auto" w:fill="FFFFFF" w:themeFill="background1"/>
            <w:noWrap/>
            <w:hideMark/>
          </w:tcPr>
          <w:p w14:paraId="141C7A3B"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67.467,00</w:t>
            </w:r>
          </w:p>
        </w:tc>
      </w:tr>
      <w:tr w:rsidR="0073278F" w:rsidRPr="0073278F" w14:paraId="228AE32E" w14:textId="77777777" w:rsidTr="0073278F">
        <w:trPr>
          <w:trHeight w:val="270"/>
        </w:trPr>
        <w:tc>
          <w:tcPr>
            <w:tcW w:w="1407" w:type="pct"/>
            <w:shd w:val="clear" w:color="auto" w:fill="FFFFFF" w:themeFill="background1"/>
            <w:noWrap/>
            <w:hideMark/>
          </w:tcPr>
          <w:p w14:paraId="79B35669"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7006EEBB"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55016E0C"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850,00</w:t>
            </w:r>
          </w:p>
        </w:tc>
        <w:tc>
          <w:tcPr>
            <w:tcW w:w="633" w:type="pct"/>
            <w:shd w:val="clear" w:color="auto" w:fill="FFFFFF" w:themeFill="background1"/>
            <w:noWrap/>
            <w:hideMark/>
          </w:tcPr>
          <w:p w14:paraId="32E7B4C7"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50,00</w:t>
            </w:r>
          </w:p>
        </w:tc>
        <w:tc>
          <w:tcPr>
            <w:tcW w:w="567" w:type="pct"/>
            <w:shd w:val="clear" w:color="auto" w:fill="FFFFFF" w:themeFill="background1"/>
            <w:noWrap/>
            <w:hideMark/>
          </w:tcPr>
          <w:p w14:paraId="7E0EF7C7"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5,88</w:t>
            </w:r>
          </w:p>
        </w:tc>
        <w:tc>
          <w:tcPr>
            <w:tcW w:w="701" w:type="pct"/>
            <w:shd w:val="clear" w:color="auto" w:fill="FFFFFF" w:themeFill="background1"/>
            <w:noWrap/>
            <w:hideMark/>
          </w:tcPr>
          <w:p w14:paraId="1F44840E"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900,00</w:t>
            </w:r>
          </w:p>
        </w:tc>
      </w:tr>
      <w:tr w:rsidR="0073278F" w:rsidRPr="0073278F" w14:paraId="32179DAB" w14:textId="77777777" w:rsidTr="0073278F">
        <w:trPr>
          <w:trHeight w:val="270"/>
        </w:trPr>
        <w:tc>
          <w:tcPr>
            <w:tcW w:w="2254" w:type="pct"/>
            <w:gridSpan w:val="2"/>
            <w:shd w:val="clear" w:color="auto" w:fill="EDEDED" w:themeFill="accent3" w:themeFillTint="33"/>
            <w:noWrap/>
            <w:hideMark/>
          </w:tcPr>
          <w:p w14:paraId="453A2A3C"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Aktivnost A500005 Dodatne aktivnosti učenika i osoblja u školi</w:t>
            </w:r>
          </w:p>
        </w:tc>
        <w:tc>
          <w:tcPr>
            <w:tcW w:w="845" w:type="pct"/>
            <w:shd w:val="clear" w:color="auto" w:fill="EDEDED" w:themeFill="accent3" w:themeFillTint="33"/>
            <w:noWrap/>
            <w:hideMark/>
          </w:tcPr>
          <w:p w14:paraId="6373276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47.805,00</w:t>
            </w:r>
          </w:p>
        </w:tc>
        <w:tc>
          <w:tcPr>
            <w:tcW w:w="633" w:type="pct"/>
            <w:shd w:val="clear" w:color="auto" w:fill="EDEDED" w:themeFill="accent3" w:themeFillTint="33"/>
            <w:noWrap/>
            <w:hideMark/>
          </w:tcPr>
          <w:p w14:paraId="53BC3C1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-10.700,00</w:t>
            </w:r>
          </w:p>
        </w:tc>
        <w:tc>
          <w:tcPr>
            <w:tcW w:w="567" w:type="pct"/>
            <w:shd w:val="clear" w:color="auto" w:fill="EDEDED" w:themeFill="accent3" w:themeFillTint="33"/>
            <w:noWrap/>
            <w:hideMark/>
          </w:tcPr>
          <w:p w14:paraId="775A20B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-22,38</w:t>
            </w:r>
          </w:p>
        </w:tc>
        <w:tc>
          <w:tcPr>
            <w:tcW w:w="701" w:type="pct"/>
            <w:shd w:val="clear" w:color="auto" w:fill="EDEDED" w:themeFill="accent3" w:themeFillTint="33"/>
            <w:noWrap/>
            <w:hideMark/>
          </w:tcPr>
          <w:p w14:paraId="57A6B91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37.105,00</w:t>
            </w:r>
          </w:p>
        </w:tc>
      </w:tr>
      <w:tr w:rsidR="0073278F" w:rsidRPr="0073278F" w14:paraId="52DE80D2" w14:textId="77777777" w:rsidTr="0073278F">
        <w:trPr>
          <w:trHeight w:val="255"/>
        </w:trPr>
        <w:tc>
          <w:tcPr>
            <w:tcW w:w="2254" w:type="pct"/>
            <w:gridSpan w:val="2"/>
            <w:shd w:val="clear" w:color="auto" w:fill="FFFFFF" w:themeFill="background1"/>
            <w:noWrap/>
            <w:hideMark/>
          </w:tcPr>
          <w:p w14:paraId="4F087BB1"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1.1. OPĆI PRIHODI I PRIMICI-IZNAD STAND.</w:t>
            </w:r>
          </w:p>
        </w:tc>
        <w:tc>
          <w:tcPr>
            <w:tcW w:w="845" w:type="pct"/>
            <w:shd w:val="clear" w:color="auto" w:fill="FFFFFF" w:themeFill="background1"/>
            <w:noWrap/>
            <w:hideMark/>
          </w:tcPr>
          <w:p w14:paraId="137E159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1.000,00</w:t>
            </w:r>
          </w:p>
        </w:tc>
        <w:tc>
          <w:tcPr>
            <w:tcW w:w="633" w:type="pct"/>
            <w:shd w:val="clear" w:color="auto" w:fill="FFFFFF" w:themeFill="background1"/>
            <w:noWrap/>
            <w:hideMark/>
          </w:tcPr>
          <w:p w14:paraId="670EDEA0"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407F96B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79C698B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1.000,00</w:t>
            </w:r>
          </w:p>
        </w:tc>
      </w:tr>
      <w:tr w:rsidR="0073278F" w:rsidRPr="0073278F" w14:paraId="576C00FE" w14:textId="77777777" w:rsidTr="0073278F">
        <w:trPr>
          <w:trHeight w:val="255"/>
        </w:trPr>
        <w:tc>
          <w:tcPr>
            <w:tcW w:w="1407" w:type="pct"/>
            <w:shd w:val="clear" w:color="auto" w:fill="FFFFFF" w:themeFill="background1"/>
            <w:noWrap/>
            <w:hideMark/>
          </w:tcPr>
          <w:p w14:paraId="3D00E35D"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661F2FEA"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557E08A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1.000,00</w:t>
            </w:r>
          </w:p>
        </w:tc>
        <w:tc>
          <w:tcPr>
            <w:tcW w:w="633" w:type="pct"/>
            <w:shd w:val="clear" w:color="auto" w:fill="FFFFFF" w:themeFill="background1"/>
            <w:noWrap/>
            <w:hideMark/>
          </w:tcPr>
          <w:p w14:paraId="5F1E2CE1"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23ACA18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30BCD60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1.000,00</w:t>
            </w:r>
          </w:p>
        </w:tc>
      </w:tr>
      <w:tr w:rsidR="0073278F" w:rsidRPr="0073278F" w14:paraId="082DCC68" w14:textId="77777777" w:rsidTr="0073278F">
        <w:trPr>
          <w:trHeight w:val="255"/>
        </w:trPr>
        <w:tc>
          <w:tcPr>
            <w:tcW w:w="1407" w:type="pct"/>
            <w:shd w:val="clear" w:color="auto" w:fill="FFFFFF" w:themeFill="background1"/>
            <w:noWrap/>
            <w:hideMark/>
          </w:tcPr>
          <w:p w14:paraId="656EF56D"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6CCA38AD"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24ED3C23"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1.000,00</w:t>
            </w:r>
          </w:p>
        </w:tc>
        <w:tc>
          <w:tcPr>
            <w:tcW w:w="633" w:type="pct"/>
            <w:shd w:val="clear" w:color="auto" w:fill="FFFFFF" w:themeFill="background1"/>
            <w:noWrap/>
            <w:hideMark/>
          </w:tcPr>
          <w:p w14:paraId="3C28C4C9"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567" w:type="pct"/>
            <w:shd w:val="clear" w:color="auto" w:fill="FFFFFF" w:themeFill="background1"/>
            <w:noWrap/>
            <w:hideMark/>
          </w:tcPr>
          <w:p w14:paraId="03122419"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701" w:type="pct"/>
            <w:shd w:val="clear" w:color="auto" w:fill="FFFFFF" w:themeFill="background1"/>
            <w:noWrap/>
            <w:hideMark/>
          </w:tcPr>
          <w:p w14:paraId="69FF74B9"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1.000,00</w:t>
            </w:r>
          </w:p>
        </w:tc>
      </w:tr>
      <w:tr w:rsidR="0073278F" w:rsidRPr="0073278F" w14:paraId="1EFBD0B8" w14:textId="77777777" w:rsidTr="0073278F">
        <w:trPr>
          <w:trHeight w:val="255"/>
        </w:trPr>
        <w:tc>
          <w:tcPr>
            <w:tcW w:w="2254" w:type="pct"/>
            <w:gridSpan w:val="2"/>
            <w:shd w:val="clear" w:color="auto" w:fill="FFFFFF" w:themeFill="background1"/>
            <w:noWrap/>
            <w:hideMark/>
          </w:tcPr>
          <w:p w14:paraId="60076B2D"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5.9. POMOĆI</w:t>
            </w:r>
          </w:p>
        </w:tc>
        <w:tc>
          <w:tcPr>
            <w:tcW w:w="845" w:type="pct"/>
            <w:shd w:val="clear" w:color="auto" w:fill="FFFFFF" w:themeFill="background1"/>
            <w:noWrap/>
            <w:hideMark/>
          </w:tcPr>
          <w:p w14:paraId="17A77C6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46.805,00</w:t>
            </w:r>
          </w:p>
        </w:tc>
        <w:tc>
          <w:tcPr>
            <w:tcW w:w="633" w:type="pct"/>
            <w:shd w:val="clear" w:color="auto" w:fill="FFFFFF" w:themeFill="background1"/>
            <w:noWrap/>
            <w:hideMark/>
          </w:tcPr>
          <w:p w14:paraId="0F5D750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-10.700,00</w:t>
            </w:r>
          </w:p>
        </w:tc>
        <w:tc>
          <w:tcPr>
            <w:tcW w:w="567" w:type="pct"/>
            <w:shd w:val="clear" w:color="auto" w:fill="FFFFFF" w:themeFill="background1"/>
            <w:noWrap/>
            <w:hideMark/>
          </w:tcPr>
          <w:p w14:paraId="0F6085E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-22,86</w:t>
            </w:r>
          </w:p>
        </w:tc>
        <w:tc>
          <w:tcPr>
            <w:tcW w:w="701" w:type="pct"/>
            <w:shd w:val="clear" w:color="auto" w:fill="FFFFFF" w:themeFill="background1"/>
            <w:noWrap/>
            <w:hideMark/>
          </w:tcPr>
          <w:p w14:paraId="04FDFDB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36.105,00</w:t>
            </w:r>
          </w:p>
        </w:tc>
      </w:tr>
      <w:tr w:rsidR="0073278F" w:rsidRPr="0073278F" w14:paraId="450A597F" w14:textId="77777777" w:rsidTr="0073278F">
        <w:trPr>
          <w:trHeight w:val="255"/>
        </w:trPr>
        <w:tc>
          <w:tcPr>
            <w:tcW w:w="1407" w:type="pct"/>
            <w:shd w:val="clear" w:color="auto" w:fill="FFFFFF" w:themeFill="background1"/>
            <w:noWrap/>
            <w:hideMark/>
          </w:tcPr>
          <w:p w14:paraId="3D82D7E5"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5FA136BE"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46BE0CF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15.805,00</w:t>
            </w:r>
          </w:p>
        </w:tc>
        <w:tc>
          <w:tcPr>
            <w:tcW w:w="633" w:type="pct"/>
            <w:shd w:val="clear" w:color="auto" w:fill="FFFFFF" w:themeFill="background1"/>
            <w:noWrap/>
            <w:hideMark/>
          </w:tcPr>
          <w:p w14:paraId="04040F7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11.300,00</w:t>
            </w:r>
          </w:p>
        </w:tc>
        <w:tc>
          <w:tcPr>
            <w:tcW w:w="567" w:type="pct"/>
            <w:shd w:val="clear" w:color="auto" w:fill="FFFFFF" w:themeFill="background1"/>
            <w:noWrap/>
            <w:hideMark/>
          </w:tcPr>
          <w:p w14:paraId="2AD1F06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71,50</w:t>
            </w:r>
          </w:p>
        </w:tc>
        <w:tc>
          <w:tcPr>
            <w:tcW w:w="701" w:type="pct"/>
            <w:shd w:val="clear" w:color="auto" w:fill="FFFFFF" w:themeFill="background1"/>
            <w:noWrap/>
            <w:hideMark/>
          </w:tcPr>
          <w:p w14:paraId="530013F4"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27.105,00</w:t>
            </w:r>
          </w:p>
        </w:tc>
      </w:tr>
      <w:tr w:rsidR="0073278F" w:rsidRPr="0073278F" w14:paraId="06476879" w14:textId="77777777" w:rsidTr="0073278F">
        <w:trPr>
          <w:trHeight w:val="255"/>
        </w:trPr>
        <w:tc>
          <w:tcPr>
            <w:tcW w:w="1407" w:type="pct"/>
            <w:shd w:val="clear" w:color="auto" w:fill="FFFFFF" w:themeFill="background1"/>
            <w:noWrap/>
            <w:hideMark/>
          </w:tcPr>
          <w:p w14:paraId="39183F85"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31</w:t>
            </w:r>
          </w:p>
        </w:tc>
        <w:tc>
          <w:tcPr>
            <w:tcW w:w="847" w:type="pct"/>
            <w:shd w:val="clear" w:color="auto" w:fill="FFFFFF" w:themeFill="background1"/>
            <w:noWrap/>
            <w:hideMark/>
          </w:tcPr>
          <w:p w14:paraId="724997BF"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zaposlene</w:t>
            </w:r>
          </w:p>
        </w:tc>
        <w:tc>
          <w:tcPr>
            <w:tcW w:w="845" w:type="pct"/>
            <w:shd w:val="clear" w:color="auto" w:fill="FFFFFF" w:themeFill="background1"/>
            <w:noWrap/>
            <w:hideMark/>
          </w:tcPr>
          <w:p w14:paraId="0C4F70B4"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1.035,00</w:t>
            </w:r>
          </w:p>
        </w:tc>
        <w:tc>
          <w:tcPr>
            <w:tcW w:w="633" w:type="pct"/>
            <w:shd w:val="clear" w:color="auto" w:fill="FFFFFF" w:themeFill="background1"/>
            <w:noWrap/>
            <w:hideMark/>
          </w:tcPr>
          <w:p w14:paraId="5EA355AC"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567" w:type="pct"/>
            <w:shd w:val="clear" w:color="auto" w:fill="FFFFFF" w:themeFill="background1"/>
            <w:noWrap/>
            <w:hideMark/>
          </w:tcPr>
          <w:p w14:paraId="3B1A8EBC"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701" w:type="pct"/>
            <w:shd w:val="clear" w:color="auto" w:fill="FFFFFF" w:themeFill="background1"/>
            <w:noWrap/>
            <w:hideMark/>
          </w:tcPr>
          <w:p w14:paraId="04E2A7AE"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1.035,00</w:t>
            </w:r>
          </w:p>
        </w:tc>
      </w:tr>
      <w:tr w:rsidR="0073278F" w:rsidRPr="0073278F" w14:paraId="6E9B6A09" w14:textId="77777777" w:rsidTr="0073278F">
        <w:trPr>
          <w:trHeight w:val="255"/>
        </w:trPr>
        <w:tc>
          <w:tcPr>
            <w:tcW w:w="1407" w:type="pct"/>
            <w:shd w:val="clear" w:color="auto" w:fill="FFFFFF" w:themeFill="background1"/>
            <w:noWrap/>
            <w:hideMark/>
          </w:tcPr>
          <w:p w14:paraId="7C7FAE83"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4956DF82"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24C96B40"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4.770,00</w:t>
            </w:r>
          </w:p>
        </w:tc>
        <w:tc>
          <w:tcPr>
            <w:tcW w:w="633" w:type="pct"/>
            <w:shd w:val="clear" w:color="auto" w:fill="FFFFFF" w:themeFill="background1"/>
            <w:noWrap/>
            <w:hideMark/>
          </w:tcPr>
          <w:p w14:paraId="5E2434BD"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300,00</w:t>
            </w:r>
          </w:p>
        </w:tc>
        <w:tc>
          <w:tcPr>
            <w:tcW w:w="567" w:type="pct"/>
            <w:shd w:val="clear" w:color="auto" w:fill="FFFFFF" w:themeFill="background1"/>
            <w:noWrap/>
            <w:hideMark/>
          </w:tcPr>
          <w:p w14:paraId="2E08233C"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6,29</w:t>
            </w:r>
          </w:p>
        </w:tc>
        <w:tc>
          <w:tcPr>
            <w:tcW w:w="701" w:type="pct"/>
            <w:shd w:val="clear" w:color="auto" w:fill="FFFFFF" w:themeFill="background1"/>
            <w:noWrap/>
            <w:hideMark/>
          </w:tcPr>
          <w:p w14:paraId="093C6FD8"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5.070,00</w:t>
            </w:r>
          </w:p>
        </w:tc>
      </w:tr>
      <w:tr w:rsidR="0073278F" w:rsidRPr="0073278F" w14:paraId="1CCC97D8" w14:textId="77777777" w:rsidTr="0073278F">
        <w:trPr>
          <w:trHeight w:val="255"/>
        </w:trPr>
        <w:tc>
          <w:tcPr>
            <w:tcW w:w="1407" w:type="pct"/>
            <w:shd w:val="clear" w:color="auto" w:fill="FFFFFF" w:themeFill="background1"/>
            <w:noWrap/>
            <w:hideMark/>
          </w:tcPr>
          <w:p w14:paraId="5B3FE0CA"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37</w:t>
            </w:r>
          </w:p>
        </w:tc>
        <w:tc>
          <w:tcPr>
            <w:tcW w:w="847" w:type="pct"/>
            <w:shd w:val="clear" w:color="auto" w:fill="FFFFFF" w:themeFill="background1"/>
            <w:noWrap/>
            <w:hideMark/>
          </w:tcPr>
          <w:p w14:paraId="3C9F9999"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Naknade građanima i kućanstvima na temelju osiguranja i druge naknade</w:t>
            </w:r>
          </w:p>
        </w:tc>
        <w:tc>
          <w:tcPr>
            <w:tcW w:w="845" w:type="pct"/>
            <w:shd w:val="clear" w:color="auto" w:fill="FFFFFF" w:themeFill="background1"/>
            <w:noWrap/>
            <w:hideMark/>
          </w:tcPr>
          <w:p w14:paraId="51D451DB"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10.000,00</w:t>
            </w:r>
          </w:p>
        </w:tc>
        <w:tc>
          <w:tcPr>
            <w:tcW w:w="633" w:type="pct"/>
            <w:shd w:val="clear" w:color="auto" w:fill="FFFFFF" w:themeFill="background1"/>
            <w:noWrap/>
            <w:hideMark/>
          </w:tcPr>
          <w:p w14:paraId="59551F24"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11.000,00</w:t>
            </w:r>
          </w:p>
        </w:tc>
        <w:tc>
          <w:tcPr>
            <w:tcW w:w="567" w:type="pct"/>
            <w:shd w:val="clear" w:color="auto" w:fill="FFFFFF" w:themeFill="background1"/>
            <w:noWrap/>
            <w:hideMark/>
          </w:tcPr>
          <w:p w14:paraId="31988717"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110,00</w:t>
            </w:r>
          </w:p>
        </w:tc>
        <w:tc>
          <w:tcPr>
            <w:tcW w:w="701" w:type="pct"/>
            <w:shd w:val="clear" w:color="auto" w:fill="FFFFFF" w:themeFill="background1"/>
            <w:noWrap/>
            <w:hideMark/>
          </w:tcPr>
          <w:p w14:paraId="43833D1F"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21.000,00</w:t>
            </w:r>
          </w:p>
        </w:tc>
      </w:tr>
      <w:tr w:rsidR="0073278F" w:rsidRPr="0073278F" w14:paraId="789CB96D" w14:textId="77777777" w:rsidTr="0073278F">
        <w:trPr>
          <w:trHeight w:val="255"/>
        </w:trPr>
        <w:tc>
          <w:tcPr>
            <w:tcW w:w="1407" w:type="pct"/>
            <w:shd w:val="clear" w:color="auto" w:fill="FFFFFF" w:themeFill="background1"/>
            <w:noWrap/>
            <w:hideMark/>
          </w:tcPr>
          <w:p w14:paraId="6FE9FB2E"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4</w:t>
            </w:r>
          </w:p>
        </w:tc>
        <w:tc>
          <w:tcPr>
            <w:tcW w:w="847" w:type="pct"/>
            <w:shd w:val="clear" w:color="auto" w:fill="FFFFFF" w:themeFill="background1"/>
            <w:noWrap/>
            <w:hideMark/>
          </w:tcPr>
          <w:p w14:paraId="7E55F903"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za nabavu nefinancijske imovine</w:t>
            </w:r>
          </w:p>
        </w:tc>
        <w:tc>
          <w:tcPr>
            <w:tcW w:w="845" w:type="pct"/>
            <w:shd w:val="clear" w:color="auto" w:fill="FFFFFF" w:themeFill="background1"/>
            <w:noWrap/>
            <w:hideMark/>
          </w:tcPr>
          <w:p w14:paraId="433ED81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31.000,00</w:t>
            </w:r>
          </w:p>
        </w:tc>
        <w:tc>
          <w:tcPr>
            <w:tcW w:w="633" w:type="pct"/>
            <w:shd w:val="clear" w:color="auto" w:fill="FFFFFF" w:themeFill="background1"/>
            <w:noWrap/>
            <w:hideMark/>
          </w:tcPr>
          <w:p w14:paraId="5CF572E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-22.000,00</w:t>
            </w:r>
          </w:p>
        </w:tc>
        <w:tc>
          <w:tcPr>
            <w:tcW w:w="567" w:type="pct"/>
            <w:shd w:val="clear" w:color="auto" w:fill="FFFFFF" w:themeFill="background1"/>
            <w:noWrap/>
            <w:hideMark/>
          </w:tcPr>
          <w:p w14:paraId="4F46D63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-70,97</w:t>
            </w:r>
          </w:p>
        </w:tc>
        <w:tc>
          <w:tcPr>
            <w:tcW w:w="701" w:type="pct"/>
            <w:shd w:val="clear" w:color="auto" w:fill="FFFFFF" w:themeFill="background1"/>
            <w:noWrap/>
            <w:hideMark/>
          </w:tcPr>
          <w:p w14:paraId="6B961B2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9.000,00</w:t>
            </w:r>
          </w:p>
        </w:tc>
      </w:tr>
      <w:tr w:rsidR="0073278F" w:rsidRPr="0073278F" w14:paraId="6F184692" w14:textId="77777777" w:rsidTr="0073278F">
        <w:trPr>
          <w:trHeight w:val="270"/>
        </w:trPr>
        <w:tc>
          <w:tcPr>
            <w:tcW w:w="1407" w:type="pct"/>
            <w:shd w:val="clear" w:color="auto" w:fill="FFFFFF" w:themeFill="background1"/>
            <w:noWrap/>
            <w:hideMark/>
          </w:tcPr>
          <w:p w14:paraId="2F827A04"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42</w:t>
            </w:r>
          </w:p>
        </w:tc>
        <w:tc>
          <w:tcPr>
            <w:tcW w:w="847" w:type="pct"/>
            <w:shd w:val="clear" w:color="auto" w:fill="FFFFFF" w:themeFill="background1"/>
            <w:noWrap/>
            <w:hideMark/>
          </w:tcPr>
          <w:p w14:paraId="3B8FC930"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nabavu proizvedene dugotrajne imovine</w:t>
            </w:r>
          </w:p>
        </w:tc>
        <w:tc>
          <w:tcPr>
            <w:tcW w:w="845" w:type="pct"/>
            <w:shd w:val="clear" w:color="auto" w:fill="FFFFFF" w:themeFill="background1"/>
            <w:noWrap/>
            <w:hideMark/>
          </w:tcPr>
          <w:p w14:paraId="16261932"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31.000,00</w:t>
            </w:r>
          </w:p>
        </w:tc>
        <w:tc>
          <w:tcPr>
            <w:tcW w:w="633" w:type="pct"/>
            <w:shd w:val="clear" w:color="auto" w:fill="FFFFFF" w:themeFill="background1"/>
            <w:noWrap/>
            <w:hideMark/>
          </w:tcPr>
          <w:p w14:paraId="4EA15613"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-22.000,00</w:t>
            </w:r>
          </w:p>
        </w:tc>
        <w:tc>
          <w:tcPr>
            <w:tcW w:w="567" w:type="pct"/>
            <w:shd w:val="clear" w:color="auto" w:fill="FFFFFF" w:themeFill="background1"/>
            <w:noWrap/>
            <w:hideMark/>
          </w:tcPr>
          <w:p w14:paraId="1E6FF89C"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-70,97</w:t>
            </w:r>
          </w:p>
        </w:tc>
        <w:tc>
          <w:tcPr>
            <w:tcW w:w="701" w:type="pct"/>
            <w:shd w:val="clear" w:color="auto" w:fill="FFFFFF" w:themeFill="background1"/>
            <w:noWrap/>
            <w:hideMark/>
          </w:tcPr>
          <w:p w14:paraId="48A14D1E"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9.000,00</w:t>
            </w:r>
          </w:p>
        </w:tc>
      </w:tr>
      <w:tr w:rsidR="0073278F" w:rsidRPr="0073278F" w14:paraId="41CD0C6E" w14:textId="77777777" w:rsidTr="0073278F">
        <w:trPr>
          <w:trHeight w:val="270"/>
        </w:trPr>
        <w:tc>
          <w:tcPr>
            <w:tcW w:w="2254" w:type="pct"/>
            <w:gridSpan w:val="2"/>
            <w:shd w:val="clear" w:color="auto" w:fill="EDEDED" w:themeFill="accent3" w:themeFillTint="33"/>
            <w:noWrap/>
            <w:hideMark/>
          </w:tcPr>
          <w:p w14:paraId="1158449B"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Aktivnost A500006 Osiguranje pomoćnika učenicima s teškoćama</w:t>
            </w:r>
          </w:p>
        </w:tc>
        <w:tc>
          <w:tcPr>
            <w:tcW w:w="845" w:type="pct"/>
            <w:shd w:val="clear" w:color="auto" w:fill="EDEDED" w:themeFill="accent3" w:themeFillTint="33"/>
            <w:noWrap/>
            <w:hideMark/>
          </w:tcPr>
          <w:p w14:paraId="024CA1A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84.865,00</w:t>
            </w:r>
          </w:p>
        </w:tc>
        <w:tc>
          <w:tcPr>
            <w:tcW w:w="633" w:type="pct"/>
            <w:shd w:val="clear" w:color="auto" w:fill="EDEDED" w:themeFill="accent3" w:themeFillTint="33"/>
            <w:noWrap/>
            <w:hideMark/>
          </w:tcPr>
          <w:p w14:paraId="50E1ADF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-1.942,00</w:t>
            </w:r>
          </w:p>
        </w:tc>
        <w:tc>
          <w:tcPr>
            <w:tcW w:w="567" w:type="pct"/>
            <w:shd w:val="clear" w:color="auto" w:fill="EDEDED" w:themeFill="accent3" w:themeFillTint="33"/>
            <w:noWrap/>
            <w:hideMark/>
          </w:tcPr>
          <w:p w14:paraId="7CDB24E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-2,29</w:t>
            </w:r>
          </w:p>
        </w:tc>
        <w:tc>
          <w:tcPr>
            <w:tcW w:w="701" w:type="pct"/>
            <w:shd w:val="clear" w:color="auto" w:fill="EDEDED" w:themeFill="accent3" w:themeFillTint="33"/>
            <w:noWrap/>
            <w:hideMark/>
          </w:tcPr>
          <w:p w14:paraId="7E23E31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82.923,00</w:t>
            </w:r>
          </w:p>
        </w:tc>
      </w:tr>
      <w:tr w:rsidR="0073278F" w:rsidRPr="0073278F" w14:paraId="42DC21B8" w14:textId="77777777" w:rsidTr="0073278F">
        <w:trPr>
          <w:trHeight w:val="255"/>
        </w:trPr>
        <w:tc>
          <w:tcPr>
            <w:tcW w:w="2254" w:type="pct"/>
            <w:gridSpan w:val="2"/>
            <w:shd w:val="clear" w:color="auto" w:fill="FFFFFF" w:themeFill="background1"/>
            <w:noWrap/>
            <w:hideMark/>
          </w:tcPr>
          <w:p w14:paraId="7262AEA6"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1.1. OPĆI PRIHODI I PRIMICI-IZNAD STAND.</w:t>
            </w:r>
          </w:p>
        </w:tc>
        <w:tc>
          <w:tcPr>
            <w:tcW w:w="845" w:type="pct"/>
            <w:shd w:val="clear" w:color="auto" w:fill="FFFFFF" w:themeFill="background1"/>
            <w:noWrap/>
            <w:hideMark/>
          </w:tcPr>
          <w:p w14:paraId="4ED31C9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38.815,00</w:t>
            </w:r>
          </w:p>
        </w:tc>
        <w:tc>
          <w:tcPr>
            <w:tcW w:w="633" w:type="pct"/>
            <w:shd w:val="clear" w:color="auto" w:fill="FFFFFF" w:themeFill="background1"/>
            <w:noWrap/>
            <w:hideMark/>
          </w:tcPr>
          <w:p w14:paraId="13FC206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-2.000,00</w:t>
            </w:r>
          </w:p>
        </w:tc>
        <w:tc>
          <w:tcPr>
            <w:tcW w:w="567" w:type="pct"/>
            <w:shd w:val="clear" w:color="auto" w:fill="FFFFFF" w:themeFill="background1"/>
            <w:noWrap/>
            <w:hideMark/>
          </w:tcPr>
          <w:p w14:paraId="4A74B41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-5,15</w:t>
            </w:r>
          </w:p>
        </w:tc>
        <w:tc>
          <w:tcPr>
            <w:tcW w:w="701" w:type="pct"/>
            <w:shd w:val="clear" w:color="auto" w:fill="FFFFFF" w:themeFill="background1"/>
            <w:noWrap/>
            <w:hideMark/>
          </w:tcPr>
          <w:p w14:paraId="7A2D9C8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36.815,00</w:t>
            </w:r>
          </w:p>
        </w:tc>
      </w:tr>
      <w:tr w:rsidR="0073278F" w:rsidRPr="0073278F" w14:paraId="31BF94D7" w14:textId="77777777" w:rsidTr="0073278F">
        <w:trPr>
          <w:trHeight w:val="255"/>
        </w:trPr>
        <w:tc>
          <w:tcPr>
            <w:tcW w:w="1407" w:type="pct"/>
            <w:shd w:val="clear" w:color="auto" w:fill="FFFFFF" w:themeFill="background1"/>
            <w:noWrap/>
            <w:hideMark/>
          </w:tcPr>
          <w:p w14:paraId="12066EC8"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lastRenderedPageBreak/>
              <w:t>3</w:t>
            </w:r>
          </w:p>
        </w:tc>
        <w:tc>
          <w:tcPr>
            <w:tcW w:w="847" w:type="pct"/>
            <w:shd w:val="clear" w:color="auto" w:fill="FFFFFF" w:themeFill="background1"/>
            <w:noWrap/>
            <w:hideMark/>
          </w:tcPr>
          <w:p w14:paraId="1BD4A774"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4828DAD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38.815,00</w:t>
            </w:r>
          </w:p>
        </w:tc>
        <w:tc>
          <w:tcPr>
            <w:tcW w:w="633" w:type="pct"/>
            <w:shd w:val="clear" w:color="auto" w:fill="FFFFFF" w:themeFill="background1"/>
            <w:noWrap/>
            <w:hideMark/>
          </w:tcPr>
          <w:p w14:paraId="626051C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-2.000,00</w:t>
            </w:r>
          </w:p>
        </w:tc>
        <w:tc>
          <w:tcPr>
            <w:tcW w:w="567" w:type="pct"/>
            <w:shd w:val="clear" w:color="auto" w:fill="FFFFFF" w:themeFill="background1"/>
            <w:noWrap/>
            <w:hideMark/>
          </w:tcPr>
          <w:p w14:paraId="242F34A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-5,15</w:t>
            </w:r>
          </w:p>
        </w:tc>
        <w:tc>
          <w:tcPr>
            <w:tcW w:w="701" w:type="pct"/>
            <w:shd w:val="clear" w:color="auto" w:fill="FFFFFF" w:themeFill="background1"/>
            <w:noWrap/>
            <w:hideMark/>
          </w:tcPr>
          <w:p w14:paraId="420415A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36.815,00</w:t>
            </w:r>
          </w:p>
        </w:tc>
      </w:tr>
      <w:tr w:rsidR="0073278F" w:rsidRPr="0073278F" w14:paraId="4069313B" w14:textId="77777777" w:rsidTr="0073278F">
        <w:trPr>
          <w:trHeight w:val="255"/>
        </w:trPr>
        <w:tc>
          <w:tcPr>
            <w:tcW w:w="1407" w:type="pct"/>
            <w:shd w:val="clear" w:color="auto" w:fill="FFFFFF" w:themeFill="background1"/>
            <w:noWrap/>
            <w:hideMark/>
          </w:tcPr>
          <w:p w14:paraId="1DBDC889"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31</w:t>
            </w:r>
          </w:p>
        </w:tc>
        <w:tc>
          <w:tcPr>
            <w:tcW w:w="847" w:type="pct"/>
            <w:shd w:val="clear" w:color="auto" w:fill="FFFFFF" w:themeFill="background1"/>
            <w:noWrap/>
            <w:hideMark/>
          </w:tcPr>
          <w:p w14:paraId="14C2EDBD"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zaposlene</w:t>
            </w:r>
          </w:p>
        </w:tc>
        <w:tc>
          <w:tcPr>
            <w:tcW w:w="845" w:type="pct"/>
            <w:shd w:val="clear" w:color="auto" w:fill="FFFFFF" w:themeFill="background1"/>
            <w:noWrap/>
            <w:hideMark/>
          </w:tcPr>
          <w:p w14:paraId="15272775"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34.775,00</w:t>
            </w:r>
          </w:p>
        </w:tc>
        <w:tc>
          <w:tcPr>
            <w:tcW w:w="633" w:type="pct"/>
            <w:shd w:val="clear" w:color="auto" w:fill="FFFFFF" w:themeFill="background1"/>
            <w:noWrap/>
            <w:hideMark/>
          </w:tcPr>
          <w:p w14:paraId="1A216509"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-1.073,00</w:t>
            </w:r>
          </w:p>
        </w:tc>
        <w:tc>
          <w:tcPr>
            <w:tcW w:w="567" w:type="pct"/>
            <w:shd w:val="clear" w:color="auto" w:fill="FFFFFF" w:themeFill="background1"/>
            <w:noWrap/>
            <w:hideMark/>
          </w:tcPr>
          <w:p w14:paraId="0E2DC039"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-3,09</w:t>
            </w:r>
          </w:p>
        </w:tc>
        <w:tc>
          <w:tcPr>
            <w:tcW w:w="701" w:type="pct"/>
            <w:shd w:val="clear" w:color="auto" w:fill="FFFFFF" w:themeFill="background1"/>
            <w:noWrap/>
            <w:hideMark/>
          </w:tcPr>
          <w:p w14:paraId="0C33F5CB"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33.702,00</w:t>
            </w:r>
          </w:p>
        </w:tc>
      </w:tr>
      <w:tr w:rsidR="0073278F" w:rsidRPr="0073278F" w14:paraId="63340ED4" w14:textId="77777777" w:rsidTr="0073278F">
        <w:trPr>
          <w:trHeight w:val="255"/>
        </w:trPr>
        <w:tc>
          <w:tcPr>
            <w:tcW w:w="1407" w:type="pct"/>
            <w:shd w:val="clear" w:color="auto" w:fill="FFFFFF" w:themeFill="background1"/>
            <w:noWrap/>
            <w:hideMark/>
          </w:tcPr>
          <w:p w14:paraId="1E927F06"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751FD3CE"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610D82BD"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4.040,00</w:t>
            </w:r>
          </w:p>
        </w:tc>
        <w:tc>
          <w:tcPr>
            <w:tcW w:w="633" w:type="pct"/>
            <w:shd w:val="clear" w:color="auto" w:fill="FFFFFF" w:themeFill="background1"/>
            <w:noWrap/>
            <w:hideMark/>
          </w:tcPr>
          <w:p w14:paraId="5E5D8512"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-927,00</w:t>
            </w:r>
          </w:p>
        </w:tc>
        <w:tc>
          <w:tcPr>
            <w:tcW w:w="567" w:type="pct"/>
            <w:shd w:val="clear" w:color="auto" w:fill="FFFFFF" w:themeFill="background1"/>
            <w:noWrap/>
            <w:hideMark/>
          </w:tcPr>
          <w:p w14:paraId="44C6D968"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-22,95</w:t>
            </w:r>
          </w:p>
        </w:tc>
        <w:tc>
          <w:tcPr>
            <w:tcW w:w="701" w:type="pct"/>
            <w:shd w:val="clear" w:color="auto" w:fill="FFFFFF" w:themeFill="background1"/>
            <w:noWrap/>
            <w:hideMark/>
          </w:tcPr>
          <w:p w14:paraId="1B8F4AC4"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3.113,00</w:t>
            </w:r>
          </w:p>
        </w:tc>
      </w:tr>
      <w:tr w:rsidR="0073278F" w:rsidRPr="0073278F" w14:paraId="24634325" w14:textId="77777777" w:rsidTr="0073278F">
        <w:trPr>
          <w:trHeight w:val="255"/>
        </w:trPr>
        <w:tc>
          <w:tcPr>
            <w:tcW w:w="2254" w:type="pct"/>
            <w:gridSpan w:val="2"/>
            <w:shd w:val="clear" w:color="auto" w:fill="FFFFFF" w:themeFill="background1"/>
            <w:noWrap/>
            <w:hideMark/>
          </w:tcPr>
          <w:p w14:paraId="5F29BBBF"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5.9. POMOĆI</w:t>
            </w:r>
          </w:p>
        </w:tc>
        <w:tc>
          <w:tcPr>
            <w:tcW w:w="845" w:type="pct"/>
            <w:shd w:val="clear" w:color="auto" w:fill="FFFFFF" w:themeFill="background1"/>
            <w:noWrap/>
            <w:hideMark/>
          </w:tcPr>
          <w:p w14:paraId="5F147B5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46.050,00</w:t>
            </w:r>
          </w:p>
        </w:tc>
        <w:tc>
          <w:tcPr>
            <w:tcW w:w="633" w:type="pct"/>
            <w:shd w:val="clear" w:color="auto" w:fill="FFFFFF" w:themeFill="background1"/>
            <w:noWrap/>
            <w:hideMark/>
          </w:tcPr>
          <w:p w14:paraId="2FCC49C4"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58,00</w:t>
            </w:r>
          </w:p>
        </w:tc>
        <w:tc>
          <w:tcPr>
            <w:tcW w:w="567" w:type="pct"/>
            <w:shd w:val="clear" w:color="auto" w:fill="FFFFFF" w:themeFill="background1"/>
            <w:noWrap/>
            <w:hideMark/>
          </w:tcPr>
          <w:p w14:paraId="4B36AE8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0,13</w:t>
            </w:r>
          </w:p>
        </w:tc>
        <w:tc>
          <w:tcPr>
            <w:tcW w:w="701" w:type="pct"/>
            <w:shd w:val="clear" w:color="auto" w:fill="FFFFFF" w:themeFill="background1"/>
            <w:noWrap/>
            <w:hideMark/>
          </w:tcPr>
          <w:p w14:paraId="0BD27871"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46.108,00</w:t>
            </w:r>
          </w:p>
        </w:tc>
      </w:tr>
      <w:tr w:rsidR="0073278F" w:rsidRPr="0073278F" w14:paraId="2EEB1FAA" w14:textId="77777777" w:rsidTr="0073278F">
        <w:trPr>
          <w:trHeight w:val="255"/>
        </w:trPr>
        <w:tc>
          <w:tcPr>
            <w:tcW w:w="1407" w:type="pct"/>
            <w:shd w:val="clear" w:color="auto" w:fill="FFFFFF" w:themeFill="background1"/>
            <w:noWrap/>
            <w:hideMark/>
          </w:tcPr>
          <w:p w14:paraId="0F13AFD8"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014DBD4D"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1E63DF8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46.050,00</w:t>
            </w:r>
          </w:p>
        </w:tc>
        <w:tc>
          <w:tcPr>
            <w:tcW w:w="633" w:type="pct"/>
            <w:shd w:val="clear" w:color="auto" w:fill="FFFFFF" w:themeFill="background1"/>
            <w:noWrap/>
            <w:hideMark/>
          </w:tcPr>
          <w:p w14:paraId="7884275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58,00</w:t>
            </w:r>
          </w:p>
        </w:tc>
        <w:tc>
          <w:tcPr>
            <w:tcW w:w="567" w:type="pct"/>
            <w:shd w:val="clear" w:color="auto" w:fill="FFFFFF" w:themeFill="background1"/>
            <w:noWrap/>
            <w:hideMark/>
          </w:tcPr>
          <w:p w14:paraId="00E661BB"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0,13</w:t>
            </w:r>
          </w:p>
        </w:tc>
        <w:tc>
          <w:tcPr>
            <w:tcW w:w="701" w:type="pct"/>
            <w:shd w:val="clear" w:color="auto" w:fill="FFFFFF" w:themeFill="background1"/>
            <w:noWrap/>
            <w:hideMark/>
          </w:tcPr>
          <w:p w14:paraId="213FFD74"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46.108,00</w:t>
            </w:r>
          </w:p>
        </w:tc>
      </w:tr>
      <w:tr w:rsidR="0073278F" w:rsidRPr="0073278F" w14:paraId="3898B838" w14:textId="77777777" w:rsidTr="0073278F">
        <w:trPr>
          <w:trHeight w:val="270"/>
        </w:trPr>
        <w:tc>
          <w:tcPr>
            <w:tcW w:w="1407" w:type="pct"/>
            <w:shd w:val="clear" w:color="auto" w:fill="FFFFFF" w:themeFill="background1"/>
            <w:noWrap/>
            <w:hideMark/>
          </w:tcPr>
          <w:p w14:paraId="0D2A778B"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31</w:t>
            </w:r>
          </w:p>
        </w:tc>
        <w:tc>
          <w:tcPr>
            <w:tcW w:w="847" w:type="pct"/>
            <w:shd w:val="clear" w:color="auto" w:fill="FFFFFF" w:themeFill="background1"/>
            <w:noWrap/>
            <w:hideMark/>
          </w:tcPr>
          <w:p w14:paraId="3138C2DC"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zaposlene</w:t>
            </w:r>
          </w:p>
        </w:tc>
        <w:tc>
          <w:tcPr>
            <w:tcW w:w="845" w:type="pct"/>
            <w:shd w:val="clear" w:color="auto" w:fill="FFFFFF" w:themeFill="background1"/>
            <w:noWrap/>
            <w:hideMark/>
          </w:tcPr>
          <w:p w14:paraId="69984C52"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46.050,00</w:t>
            </w:r>
          </w:p>
        </w:tc>
        <w:tc>
          <w:tcPr>
            <w:tcW w:w="633" w:type="pct"/>
            <w:shd w:val="clear" w:color="auto" w:fill="FFFFFF" w:themeFill="background1"/>
            <w:noWrap/>
            <w:hideMark/>
          </w:tcPr>
          <w:p w14:paraId="12B4D88B"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58,00</w:t>
            </w:r>
          </w:p>
        </w:tc>
        <w:tc>
          <w:tcPr>
            <w:tcW w:w="567" w:type="pct"/>
            <w:shd w:val="clear" w:color="auto" w:fill="FFFFFF" w:themeFill="background1"/>
            <w:noWrap/>
            <w:hideMark/>
          </w:tcPr>
          <w:p w14:paraId="3EE41A1F"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0,13</w:t>
            </w:r>
          </w:p>
        </w:tc>
        <w:tc>
          <w:tcPr>
            <w:tcW w:w="701" w:type="pct"/>
            <w:shd w:val="clear" w:color="auto" w:fill="FFFFFF" w:themeFill="background1"/>
            <w:noWrap/>
            <w:hideMark/>
          </w:tcPr>
          <w:p w14:paraId="4FCAF7FE"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46.108,00</w:t>
            </w:r>
          </w:p>
        </w:tc>
      </w:tr>
      <w:tr w:rsidR="0073278F" w:rsidRPr="0073278F" w14:paraId="6E13BEF4" w14:textId="77777777" w:rsidTr="0073278F">
        <w:trPr>
          <w:trHeight w:val="270"/>
        </w:trPr>
        <w:tc>
          <w:tcPr>
            <w:tcW w:w="1407" w:type="pct"/>
            <w:shd w:val="clear" w:color="auto" w:fill="EDEDED" w:themeFill="accent3" w:themeFillTint="33"/>
            <w:noWrap/>
            <w:hideMark/>
          </w:tcPr>
          <w:p w14:paraId="55E01A3A"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Aktivnost A500007 Financiranje izvannastavnih projekata i drugo</w:t>
            </w:r>
          </w:p>
        </w:tc>
        <w:tc>
          <w:tcPr>
            <w:tcW w:w="847" w:type="pct"/>
            <w:shd w:val="clear" w:color="auto" w:fill="EDEDED" w:themeFill="accent3" w:themeFillTint="33"/>
            <w:noWrap/>
            <w:hideMark/>
          </w:tcPr>
          <w:p w14:paraId="115B13C4"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 </w:t>
            </w:r>
          </w:p>
        </w:tc>
        <w:tc>
          <w:tcPr>
            <w:tcW w:w="845" w:type="pct"/>
            <w:shd w:val="clear" w:color="auto" w:fill="EDEDED" w:themeFill="accent3" w:themeFillTint="33"/>
            <w:noWrap/>
            <w:hideMark/>
          </w:tcPr>
          <w:p w14:paraId="6E1200D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5.694,00</w:t>
            </w:r>
          </w:p>
        </w:tc>
        <w:tc>
          <w:tcPr>
            <w:tcW w:w="633" w:type="pct"/>
            <w:shd w:val="clear" w:color="auto" w:fill="EDEDED" w:themeFill="accent3" w:themeFillTint="33"/>
            <w:noWrap/>
            <w:hideMark/>
          </w:tcPr>
          <w:p w14:paraId="43B84D7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EDEDED" w:themeFill="accent3" w:themeFillTint="33"/>
            <w:noWrap/>
            <w:hideMark/>
          </w:tcPr>
          <w:p w14:paraId="1080C22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EDEDED" w:themeFill="accent3" w:themeFillTint="33"/>
            <w:noWrap/>
            <w:hideMark/>
          </w:tcPr>
          <w:p w14:paraId="36A4DF3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5.694,00</w:t>
            </w:r>
          </w:p>
        </w:tc>
      </w:tr>
      <w:tr w:rsidR="0073278F" w:rsidRPr="0073278F" w14:paraId="174E0964" w14:textId="77777777" w:rsidTr="0073278F">
        <w:trPr>
          <w:trHeight w:val="255"/>
        </w:trPr>
        <w:tc>
          <w:tcPr>
            <w:tcW w:w="2254" w:type="pct"/>
            <w:gridSpan w:val="2"/>
            <w:shd w:val="clear" w:color="auto" w:fill="FFFFFF" w:themeFill="background1"/>
            <w:noWrap/>
            <w:hideMark/>
          </w:tcPr>
          <w:p w14:paraId="06919A85"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5.9. POMOĆI</w:t>
            </w:r>
          </w:p>
        </w:tc>
        <w:tc>
          <w:tcPr>
            <w:tcW w:w="845" w:type="pct"/>
            <w:shd w:val="clear" w:color="auto" w:fill="FFFFFF" w:themeFill="background1"/>
            <w:noWrap/>
            <w:hideMark/>
          </w:tcPr>
          <w:p w14:paraId="1AE187C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5.694,00</w:t>
            </w:r>
          </w:p>
        </w:tc>
        <w:tc>
          <w:tcPr>
            <w:tcW w:w="633" w:type="pct"/>
            <w:shd w:val="clear" w:color="auto" w:fill="FFFFFF" w:themeFill="background1"/>
            <w:noWrap/>
            <w:hideMark/>
          </w:tcPr>
          <w:p w14:paraId="5923B91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4A8147C1"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5CAA961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5.694,00</w:t>
            </w:r>
          </w:p>
        </w:tc>
      </w:tr>
      <w:tr w:rsidR="0073278F" w:rsidRPr="0073278F" w14:paraId="217BBDEE" w14:textId="77777777" w:rsidTr="0073278F">
        <w:trPr>
          <w:trHeight w:val="255"/>
        </w:trPr>
        <w:tc>
          <w:tcPr>
            <w:tcW w:w="1407" w:type="pct"/>
            <w:shd w:val="clear" w:color="auto" w:fill="FFFFFF" w:themeFill="background1"/>
            <w:noWrap/>
            <w:hideMark/>
          </w:tcPr>
          <w:p w14:paraId="27CB0AE9"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336E4E5C"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29C0DE5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5.694,00</w:t>
            </w:r>
          </w:p>
        </w:tc>
        <w:tc>
          <w:tcPr>
            <w:tcW w:w="633" w:type="pct"/>
            <w:shd w:val="clear" w:color="auto" w:fill="FFFFFF" w:themeFill="background1"/>
            <w:noWrap/>
            <w:hideMark/>
          </w:tcPr>
          <w:p w14:paraId="671F5F70"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399D3ABB"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5FE2F91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5.694,00</w:t>
            </w:r>
          </w:p>
        </w:tc>
      </w:tr>
      <w:tr w:rsidR="0073278F" w:rsidRPr="0073278F" w14:paraId="1329DA4A" w14:textId="77777777" w:rsidTr="0073278F">
        <w:trPr>
          <w:trHeight w:val="270"/>
        </w:trPr>
        <w:tc>
          <w:tcPr>
            <w:tcW w:w="1407" w:type="pct"/>
            <w:shd w:val="clear" w:color="auto" w:fill="FFFFFF" w:themeFill="background1"/>
            <w:noWrap/>
            <w:hideMark/>
          </w:tcPr>
          <w:p w14:paraId="2332189F"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53E75856"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6D34CD81"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5.694,00</w:t>
            </w:r>
          </w:p>
        </w:tc>
        <w:tc>
          <w:tcPr>
            <w:tcW w:w="633" w:type="pct"/>
            <w:shd w:val="clear" w:color="auto" w:fill="FFFFFF" w:themeFill="background1"/>
            <w:noWrap/>
            <w:hideMark/>
          </w:tcPr>
          <w:p w14:paraId="1DBCCE25"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567" w:type="pct"/>
            <w:shd w:val="clear" w:color="auto" w:fill="FFFFFF" w:themeFill="background1"/>
            <w:noWrap/>
            <w:hideMark/>
          </w:tcPr>
          <w:p w14:paraId="6F3D13B7"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701" w:type="pct"/>
            <w:shd w:val="clear" w:color="auto" w:fill="FFFFFF" w:themeFill="background1"/>
            <w:noWrap/>
            <w:hideMark/>
          </w:tcPr>
          <w:p w14:paraId="152A4F1D"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5.694,00</w:t>
            </w:r>
          </w:p>
        </w:tc>
      </w:tr>
      <w:tr w:rsidR="0073278F" w:rsidRPr="0073278F" w14:paraId="182957C3" w14:textId="77777777" w:rsidTr="0073278F">
        <w:trPr>
          <w:trHeight w:val="270"/>
        </w:trPr>
        <w:tc>
          <w:tcPr>
            <w:tcW w:w="2254" w:type="pct"/>
            <w:gridSpan w:val="2"/>
            <w:shd w:val="clear" w:color="auto" w:fill="EDEDED" w:themeFill="accent3" w:themeFillTint="33"/>
            <w:noWrap/>
            <w:hideMark/>
          </w:tcPr>
          <w:p w14:paraId="47A7F8B0"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Aktivnost A500014 Osiguranje pomoćnika učenicima s teškoćama - financiranje Grada i općina</w:t>
            </w:r>
          </w:p>
        </w:tc>
        <w:tc>
          <w:tcPr>
            <w:tcW w:w="845" w:type="pct"/>
            <w:shd w:val="clear" w:color="auto" w:fill="EDEDED" w:themeFill="accent3" w:themeFillTint="33"/>
            <w:noWrap/>
            <w:hideMark/>
          </w:tcPr>
          <w:p w14:paraId="11FC4D6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633" w:type="pct"/>
            <w:shd w:val="clear" w:color="auto" w:fill="EDEDED" w:themeFill="accent3" w:themeFillTint="33"/>
            <w:noWrap/>
            <w:hideMark/>
          </w:tcPr>
          <w:p w14:paraId="1733587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13.307,00</w:t>
            </w:r>
          </w:p>
        </w:tc>
        <w:tc>
          <w:tcPr>
            <w:tcW w:w="567" w:type="pct"/>
            <w:shd w:val="clear" w:color="auto" w:fill="EDEDED" w:themeFill="accent3" w:themeFillTint="33"/>
            <w:noWrap/>
            <w:hideMark/>
          </w:tcPr>
          <w:p w14:paraId="27D5AF77"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w:t>
            </w:r>
          </w:p>
        </w:tc>
        <w:tc>
          <w:tcPr>
            <w:tcW w:w="701" w:type="pct"/>
            <w:shd w:val="clear" w:color="auto" w:fill="EDEDED" w:themeFill="accent3" w:themeFillTint="33"/>
            <w:noWrap/>
            <w:hideMark/>
          </w:tcPr>
          <w:p w14:paraId="4BB920B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13.307,00</w:t>
            </w:r>
          </w:p>
        </w:tc>
      </w:tr>
      <w:tr w:rsidR="0073278F" w:rsidRPr="0073278F" w14:paraId="2C496FF9" w14:textId="77777777" w:rsidTr="0073278F">
        <w:trPr>
          <w:trHeight w:val="255"/>
        </w:trPr>
        <w:tc>
          <w:tcPr>
            <w:tcW w:w="2254" w:type="pct"/>
            <w:gridSpan w:val="2"/>
            <w:shd w:val="clear" w:color="auto" w:fill="FFFFFF" w:themeFill="background1"/>
            <w:noWrap/>
            <w:hideMark/>
          </w:tcPr>
          <w:p w14:paraId="0518A5AA"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1.1. OPĆI PRIHODI I PRIMICI-IZNAD STAND.</w:t>
            </w:r>
          </w:p>
        </w:tc>
        <w:tc>
          <w:tcPr>
            <w:tcW w:w="845" w:type="pct"/>
            <w:shd w:val="clear" w:color="auto" w:fill="FFFFFF" w:themeFill="background1"/>
            <w:noWrap/>
            <w:hideMark/>
          </w:tcPr>
          <w:p w14:paraId="1D982BB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633" w:type="pct"/>
            <w:shd w:val="clear" w:color="auto" w:fill="FFFFFF" w:themeFill="background1"/>
            <w:noWrap/>
            <w:hideMark/>
          </w:tcPr>
          <w:p w14:paraId="71D21E30"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9.873,00</w:t>
            </w:r>
          </w:p>
        </w:tc>
        <w:tc>
          <w:tcPr>
            <w:tcW w:w="567" w:type="pct"/>
            <w:shd w:val="clear" w:color="auto" w:fill="FFFFFF" w:themeFill="background1"/>
            <w:noWrap/>
            <w:hideMark/>
          </w:tcPr>
          <w:p w14:paraId="24DD0A4E"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w:t>
            </w:r>
          </w:p>
        </w:tc>
        <w:tc>
          <w:tcPr>
            <w:tcW w:w="701" w:type="pct"/>
            <w:shd w:val="clear" w:color="auto" w:fill="FFFFFF" w:themeFill="background1"/>
            <w:noWrap/>
            <w:hideMark/>
          </w:tcPr>
          <w:p w14:paraId="4EE1175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9.873,00</w:t>
            </w:r>
          </w:p>
        </w:tc>
      </w:tr>
      <w:tr w:rsidR="0073278F" w:rsidRPr="0073278F" w14:paraId="60B0F914" w14:textId="77777777" w:rsidTr="0073278F">
        <w:trPr>
          <w:trHeight w:val="255"/>
        </w:trPr>
        <w:tc>
          <w:tcPr>
            <w:tcW w:w="1407" w:type="pct"/>
            <w:shd w:val="clear" w:color="auto" w:fill="FFFFFF" w:themeFill="background1"/>
            <w:noWrap/>
            <w:hideMark/>
          </w:tcPr>
          <w:p w14:paraId="1859779B"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3B4E281C"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406599DB"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633" w:type="pct"/>
            <w:shd w:val="clear" w:color="auto" w:fill="FFFFFF" w:themeFill="background1"/>
            <w:noWrap/>
            <w:hideMark/>
          </w:tcPr>
          <w:p w14:paraId="14CC3EAD"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9.873,00</w:t>
            </w:r>
          </w:p>
        </w:tc>
        <w:tc>
          <w:tcPr>
            <w:tcW w:w="567" w:type="pct"/>
            <w:shd w:val="clear" w:color="auto" w:fill="FFFFFF" w:themeFill="background1"/>
            <w:noWrap/>
            <w:hideMark/>
          </w:tcPr>
          <w:p w14:paraId="7A8D3DB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w:t>
            </w:r>
          </w:p>
        </w:tc>
        <w:tc>
          <w:tcPr>
            <w:tcW w:w="701" w:type="pct"/>
            <w:shd w:val="clear" w:color="auto" w:fill="FFFFFF" w:themeFill="background1"/>
            <w:noWrap/>
            <w:hideMark/>
          </w:tcPr>
          <w:p w14:paraId="1784E77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9.873,00</w:t>
            </w:r>
          </w:p>
        </w:tc>
      </w:tr>
      <w:tr w:rsidR="0073278F" w:rsidRPr="0073278F" w14:paraId="75DEC81F" w14:textId="77777777" w:rsidTr="0073278F">
        <w:trPr>
          <w:trHeight w:val="255"/>
        </w:trPr>
        <w:tc>
          <w:tcPr>
            <w:tcW w:w="1407" w:type="pct"/>
            <w:shd w:val="clear" w:color="auto" w:fill="FFFFFF" w:themeFill="background1"/>
            <w:noWrap/>
            <w:hideMark/>
          </w:tcPr>
          <w:p w14:paraId="0050523B"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31</w:t>
            </w:r>
          </w:p>
        </w:tc>
        <w:tc>
          <w:tcPr>
            <w:tcW w:w="847" w:type="pct"/>
            <w:shd w:val="clear" w:color="auto" w:fill="FFFFFF" w:themeFill="background1"/>
            <w:noWrap/>
            <w:hideMark/>
          </w:tcPr>
          <w:p w14:paraId="246F4C5F"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zaposlene</w:t>
            </w:r>
          </w:p>
        </w:tc>
        <w:tc>
          <w:tcPr>
            <w:tcW w:w="845" w:type="pct"/>
            <w:shd w:val="clear" w:color="auto" w:fill="FFFFFF" w:themeFill="background1"/>
            <w:noWrap/>
            <w:hideMark/>
          </w:tcPr>
          <w:p w14:paraId="5CD18F0F"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633" w:type="pct"/>
            <w:shd w:val="clear" w:color="auto" w:fill="FFFFFF" w:themeFill="background1"/>
            <w:noWrap/>
            <w:hideMark/>
          </w:tcPr>
          <w:p w14:paraId="6E6A23AA"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9.622,00</w:t>
            </w:r>
          </w:p>
        </w:tc>
        <w:tc>
          <w:tcPr>
            <w:tcW w:w="567" w:type="pct"/>
            <w:shd w:val="clear" w:color="auto" w:fill="FFFFFF" w:themeFill="background1"/>
            <w:noWrap/>
            <w:hideMark/>
          </w:tcPr>
          <w:p w14:paraId="78E71C34"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w:t>
            </w:r>
          </w:p>
        </w:tc>
        <w:tc>
          <w:tcPr>
            <w:tcW w:w="701" w:type="pct"/>
            <w:shd w:val="clear" w:color="auto" w:fill="FFFFFF" w:themeFill="background1"/>
            <w:noWrap/>
            <w:hideMark/>
          </w:tcPr>
          <w:p w14:paraId="5531E303"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9.622,00</w:t>
            </w:r>
          </w:p>
        </w:tc>
      </w:tr>
      <w:tr w:rsidR="0073278F" w:rsidRPr="0073278F" w14:paraId="5B87E2CE" w14:textId="77777777" w:rsidTr="0073278F">
        <w:trPr>
          <w:trHeight w:val="255"/>
        </w:trPr>
        <w:tc>
          <w:tcPr>
            <w:tcW w:w="1407" w:type="pct"/>
            <w:shd w:val="clear" w:color="auto" w:fill="FFFFFF" w:themeFill="background1"/>
            <w:noWrap/>
            <w:hideMark/>
          </w:tcPr>
          <w:p w14:paraId="7EB04BE3"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4C5C42C5"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0A7A4A6C"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633" w:type="pct"/>
            <w:shd w:val="clear" w:color="auto" w:fill="FFFFFF" w:themeFill="background1"/>
            <w:noWrap/>
            <w:hideMark/>
          </w:tcPr>
          <w:p w14:paraId="1085D652"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251,00</w:t>
            </w:r>
          </w:p>
        </w:tc>
        <w:tc>
          <w:tcPr>
            <w:tcW w:w="567" w:type="pct"/>
            <w:shd w:val="clear" w:color="auto" w:fill="FFFFFF" w:themeFill="background1"/>
            <w:noWrap/>
            <w:hideMark/>
          </w:tcPr>
          <w:p w14:paraId="797BCD65"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w:t>
            </w:r>
          </w:p>
        </w:tc>
        <w:tc>
          <w:tcPr>
            <w:tcW w:w="701" w:type="pct"/>
            <w:shd w:val="clear" w:color="auto" w:fill="FFFFFF" w:themeFill="background1"/>
            <w:noWrap/>
            <w:hideMark/>
          </w:tcPr>
          <w:p w14:paraId="1D839215"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251,00</w:t>
            </w:r>
          </w:p>
        </w:tc>
      </w:tr>
      <w:tr w:rsidR="0073278F" w:rsidRPr="0073278F" w14:paraId="19522544" w14:textId="77777777" w:rsidTr="0073278F">
        <w:trPr>
          <w:trHeight w:val="255"/>
        </w:trPr>
        <w:tc>
          <w:tcPr>
            <w:tcW w:w="2254" w:type="pct"/>
            <w:gridSpan w:val="2"/>
            <w:shd w:val="clear" w:color="auto" w:fill="FFFFFF" w:themeFill="background1"/>
            <w:noWrap/>
            <w:hideMark/>
          </w:tcPr>
          <w:p w14:paraId="0714D500"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5.9. POMOĆI</w:t>
            </w:r>
          </w:p>
        </w:tc>
        <w:tc>
          <w:tcPr>
            <w:tcW w:w="845" w:type="pct"/>
            <w:shd w:val="clear" w:color="auto" w:fill="FFFFFF" w:themeFill="background1"/>
            <w:noWrap/>
            <w:hideMark/>
          </w:tcPr>
          <w:p w14:paraId="453C248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633" w:type="pct"/>
            <w:shd w:val="clear" w:color="auto" w:fill="FFFFFF" w:themeFill="background1"/>
            <w:noWrap/>
            <w:hideMark/>
          </w:tcPr>
          <w:p w14:paraId="2F518251"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3.434,00</w:t>
            </w:r>
          </w:p>
        </w:tc>
        <w:tc>
          <w:tcPr>
            <w:tcW w:w="567" w:type="pct"/>
            <w:shd w:val="clear" w:color="auto" w:fill="FFFFFF" w:themeFill="background1"/>
            <w:noWrap/>
            <w:hideMark/>
          </w:tcPr>
          <w:p w14:paraId="65013743"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w:t>
            </w:r>
          </w:p>
        </w:tc>
        <w:tc>
          <w:tcPr>
            <w:tcW w:w="701" w:type="pct"/>
            <w:shd w:val="clear" w:color="auto" w:fill="FFFFFF" w:themeFill="background1"/>
            <w:noWrap/>
            <w:hideMark/>
          </w:tcPr>
          <w:p w14:paraId="7AB1FD5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3.434,00</w:t>
            </w:r>
          </w:p>
        </w:tc>
      </w:tr>
      <w:tr w:rsidR="0073278F" w:rsidRPr="0073278F" w14:paraId="2DD980FB" w14:textId="77777777" w:rsidTr="0073278F">
        <w:trPr>
          <w:trHeight w:val="255"/>
        </w:trPr>
        <w:tc>
          <w:tcPr>
            <w:tcW w:w="1407" w:type="pct"/>
            <w:shd w:val="clear" w:color="auto" w:fill="FFFFFF" w:themeFill="background1"/>
            <w:noWrap/>
            <w:hideMark/>
          </w:tcPr>
          <w:p w14:paraId="7F6C7000"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3</w:t>
            </w:r>
          </w:p>
        </w:tc>
        <w:tc>
          <w:tcPr>
            <w:tcW w:w="847" w:type="pct"/>
            <w:shd w:val="clear" w:color="auto" w:fill="FFFFFF" w:themeFill="background1"/>
            <w:noWrap/>
            <w:hideMark/>
          </w:tcPr>
          <w:p w14:paraId="7E11A915"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poslovanja</w:t>
            </w:r>
          </w:p>
        </w:tc>
        <w:tc>
          <w:tcPr>
            <w:tcW w:w="845" w:type="pct"/>
            <w:shd w:val="clear" w:color="auto" w:fill="FFFFFF" w:themeFill="background1"/>
            <w:noWrap/>
            <w:hideMark/>
          </w:tcPr>
          <w:p w14:paraId="069078D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633" w:type="pct"/>
            <w:shd w:val="clear" w:color="auto" w:fill="FFFFFF" w:themeFill="background1"/>
            <w:noWrap/>
            <w:hideMark/>
          </w:tcPr>
          <w:p w14:paraId="6F78FE2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3.434,00</w:t>
            </w:r>
          </w:p>
        </w:tc>
        <w:tc>
          <w:tcPr>
            <w:tcW w:w="567" w:type="pct"/>
            <w:shd w:val="clear" w:color="auto" w:fill="FFFFFF" w:themeFill="background1"/>
            <w:noWrap/>
            <w:hideMark/>
          </w:tcPr>
          <w:p w14:paraId="0FBB693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100,00</w:t>
            </w:r>
          </w:p>
        </w:tc>
        <w:tc>
          <w:tcPr>
            <w:tcW w:w="701" w:type="pct"/>
            <w:shd w:val="clear" w:color="auto" w:fill="FFFFFF" w:themeFill="background1"/>
            <w:noWrap/>
            <w:hideMark/>
          </w:tcPr>
          <w:p w14:paraId="23C09324"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3.434,00</w:t>
            </w:r>
          </w:p>
        </w:tc>
      </w:tr>
      <w:tr w:rsidR="0073278F" w:rsidRPr="0073278F" w14:paraId="524E4B98" w14:textId="77777777" w:rsidTr="0073278F">
        <w:trPr>
          <w:trHeight w:val="255"/>
        </w:trPr>
        <w:tc>
          <w:tcPr>
            <w:tcW w:w="1407" w:type="pct"/>
            <w:shd w:val="clear" w:color="auto" w:fill="FFFFFF" w:themeFill="background1"/>
            <w:noWrap/>
            <w:hideMark/>
          </w:tcPr>
          <w:p w14:paraId="0C35D9CE"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31</w:t>
            </w:r>
          </w:p>
        </w:tc>
        <w:tc>
          <w:tcPr>
            <w:tcW w:w="847" w:type="pct"/>
            <w:shd w:val="clear" w:color="auto" w:fill="FFFFFF" w:themeFill="background1"/>
            <w:noWrap/>
            <w:hideMark/>
          </w:tcPr>
          <w:p w14:paraId="08F1654B"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zaposlene</w:t>
            </w:r>
          </w:p>
        </w:tc>
        <w:tc>
          <w:tcPr>
            <w:tcW w:w="845" w:type="pct"/>
            <w:shd w:val="clear" w:color="auto" w:fill="FFFFFF" w:themeFill="background1"/>
            <w:noWrap/>
            <w:hideMark/>
          </w:tcPr>
          <w:p w14:paraId="2FC79D3A"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633" w:type="pct"/>
            <w:shd w:val="clear" w:color="auto" w:fill="FFFFFF" w:themeFill="background1"/>
            <w:noWrap/>
            <w:hideMark/>
          </w:tcPr>
          <w:p w14:paraId="17E78FA4"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3.339,00</w:t>
            </w:r>
          </w:p>
        </w:tc>
        <w:tc>
          <w:tcPr>
            <w:tcW w:w="567" w:type="pct"/>
            <w:shd w:val="clear" w:color="auto" w:fill="FFFFFF" w:themeFill="background1"/>
            <w:noWrap/>
            <w:hideMark/>
          </w:tcPr>
          <w:p w14:paraId="297E4AB1"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w:t>
            </w:r>
          </w:p>
        </w:tc>
        <w:tc>
          <w:tcPr>
            <w:tcW w:w="701" w:type="pct"/>
            <w:shd w:val="clear" w:color="auto" w:fill="FFFFFF" w:themeFill="background1"/>
            <w:noWrap/>
            <w:hideMark/>
          </w:tcPr>
          <w:p w14:paraId="6D04200C"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3.339,00</w:t>
            </w:r>
          </w:p>
        </w:tc>
      </w:tr>
      <w:tr w:rsidR="0073278F" w:rsidRPr="0073278F" w14:paraId="1E030F36" w14:textId="77777777" w:rsidTr="0073278F">
        <w:trPr>
          <w:trHeight w:val="270"/>
        </w:trPr>
        <w:tc>
          <w:tcPr>
            <w:tcW w:w="1407" w:type="pct"/>
            <w:shd w:val="clear" w:color="auto" w:fill="FFFFFF" w:themeFill="background1"/>
            <w:noWrap/>
            <w:hideMark/>
          </w:tcPr>
          <w:p w14:paraId="20B6DAF7"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32</w:t>
            </w:r>
          </w:p>
        </w:tc>
        <w:tc>
          <w:tcPr>
            <w:tcW w:w="847" w:type="pct"/>
            <w:shd w:val="clear" w:color="auto" w:fill="FFFFFF" w:themeFill="background1"/>
            <w:noWrap/>
            <w:hideMark/>
          </w:tcPr>
          <w:p w14:paraId="21FAF9EB"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Materijalni rashodi</w:t>
            </w:r>
          </w:p>
        </w:tc>
        <w:tc>
          <w:tcPr>
            <w:tcW w:w="845" w:type="pct"/>
            <w:shd w:val="clear" w:color="auto" w:fill="FFFFFF" w:themeFill="background1"/>
            <w:noWrap/>
            <w:hideMark/>
          </w:tcPr>
          <w:p w14:paraId="34526B16"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633" w:type="pct"/>
            <w:shd w:val="clear" w:color="auto" w:fill="FFFFFF" w:themeFill="background1"/>
            <w:noWrap/>
            <w:hideMark/>
          </w:tcPr>
          <w:p w14:paraId="58E3061B"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95,00</w:t>
            </w:r>
          </w:p>
        </w:tc>
        <w:tc>
          <w:tcPr>
            <w:tcW w:w="567" w:type="pct"/>
            <w:shd w:val="clear" w:color="auto" w:fill="FFFFFF" w:themeFill="background1"/>
            <w:noWrap/>
            <w:hideMark/>
          </w:tcPr>
          <w:p w14:paraId="186E0EDB"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100,00</w:t>
            </w:r>
          </w:p>
        </w:tc>
        <w:tc>
          <w:tcPr>
            <w:tcW w:w="701" w:type="pct"/>
            <w:shd w:val="clear" w:color="auto" w:fill="FFFFFF" w:themeFill="background1"/>
            <w:noWrap/>
            <w:hideMark/>
          </w:tcPr>
          <w:p w14:paraId="513CA141"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95,00</w:t>
            </w:r>
          </w:p>
        </w:tc>
      </w:tr>
      <w:tr w:rsidR="0073278F" w:rsidRPr="0073278F" w14:paraId="06A20CF8" w14:textId="77777777" w:rsidTr="0073278F">
        <w:trPr>
          <w:trHeight w:val="270"/>
        </w:trPr>
        <w:tc>
          <w:tcPr>
            <w:tcW w:w="2254" w:type="pct"/>
            <w:gridSpan w:val="2"/>
            <w:shd w:val="clear" w:color="auto" w:fill="EDEDED" w:themeFill="accent3" w:themeFillTint="33"/>
            <w:noWrap/>
            <w:hideMark/>
          </w:tcPr>
          <w:p w14:paraId="766B40DD"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Kapitalni projekt K500001 Kapitalna ulaganja osnovnog školstva</w:t>
            </w:r>
          </w:p>
        </w:tc>
        <w:tc>
          <w:tcPr>
            <w:tcW w:w="845" w:type="pct"/>
            <w:shd w:val="clear" w:color="auto" w:fill="EDEDED" w:themeFill="accent3" w:themeFillTint="33"/>
            <w:noWrap/>
            <w:hideMark/>
          </w:tcPr>
          <w:p w14:paraId="0BA44B9C"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68.772,00</w:t>
            </w:r>
          </w:p>
        </w:tc>
        <w:tc>
          <w:tcPr>
            <w:tcW w:w="633" w:type="pct"/>
            <w:shd w:val="clear" w:color="auto" w:fill="EDEDED" w:themeFill="accent3" w:themeFillTint="33"/>
            <w:noWrap/>
            <w:hideMark/>
          </w:tcPr>
          <w:p w14:paraId="38F553BF"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EDEDED" w:themeFill="accent3" w:themeFillTint="33"/>
            <w:noWrap/>
            <w:hideMark/>
          </w:tcPr>
          <w:p w14:paraId="369AA971"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EDEDED" w:themeFill="accent3" w:themeFillTint="33"/>
            <w:noWrap/>
            <w:hideMark/>
          </w:tcPr>
          <w:p w14:paraId="666332D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68.772,00</w:t>
            </w:r>
          </w:p>
        </w:tc>
      </w:tr>
      <w:tr w:rsidR="0073278F" w:rsidRPr="0073278F" w14:paraId="2B46E209" w14:textId="77777777" w:rsidTr="0073278F">
        <w:trPr>
          <w:trHeight w:val="255"/>
        </w:trPr>
        <w:tc>
          <w:tcPr>
            <w:tcW w:w="2254" w:type="pct"/>
            <w:gridSpan w:val="2"/>
            <w:shd w:val="clear" w:color="auto" w:fill="FFFFFF" w:themeFill="background1"/>
            <w:noWrap/>
            <w:hideMark/>
          </w:tcPr>
          <w:p w14:paraId="11D835AD"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1.1. OPĆI PRIHODI I PRIMICI-IZNAD STAND.</w:t>
            </w:r>
          </w:p>
        </w:tc>
        <w:tc>
          <w:tcPr>
            <w:tcW w:w="845" w:type="pct"/>
            <w:shd w:val="clear" w:color="auto" w:fill="FFFFFF" w:themeFill="background1"/>
            <w:noWrap/>
            <w:hideMark/>
          </w:tcPr>
          <w:p w14:paraId="2E8FEE70"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40.000,00</w:t>
            </w:r>
          </w:p>
        </w:tc>
        <w:tc>
          <w:tcPr>
            <w:tcW w:w="633" w:type="pct"/>
            <w:shd w:val="clear" w:color="auto" w:fill="FFFFFF" w:themeFill="background1"/>
            <w:noWrap/>
            <w:hideMark/>
          </w:tcPr>
          <w:p w14:paraId="62BB0831"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3C3620E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03994DB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40.000,00</w:t>
            </w:r>
          </w:p>
        </w:tc>
      </w:tr>
      <w:tr w:rsidR="0073278F" w:rsidRPr="0073278F" w14:paraId="26630413" w14:textId="77777777" w:rsidTr="0073278F">
        <w:trPr>
          <w:trHeight w:val="255"/>
        </w:trPr>
        <w:tc>
          <w:tcPr>
            <w:tcW w:w="1407" w:type="pct"/>
            <w:shd w:val="clear" w:color="auto" w:fill="FFFFFF" w:themeFill="background1"/>
            <w:noWrap/>
            <w:hideMark/>
          </w:tcPr>
          <w:p w14:paraId="595A3F78"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4</w:t>
            </w:r>
          </w:p>
        </w:tc>
        <w:tc>
          <w:tcPr>
            <w:tcW w:w="847" w:type="pct"/>
            <w:shd w:val="clear" w:color="auto" w:fill="FFFFFF" w:themeFill="background1"/>
            <w:noWrap/>
            <w:hideMark/>
          </w:tcPr>
          <w:p w14:paraId="7641D461"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za nabavu nefinancijske imovine</w:t>
            </w:r>
          </w:p>
        </w:tc>
        <w:tc>
          <w:tcPr>
            <w:tcW w:w="845" w:type="pct"/>
            <w:shd w:val="clear" w:color="auto" w:fill="FFFFFF" w:themeFill="background1"/>
            <w:noWrap/>
            <w:hideMark/>
          </w:tcPr>
          <w:p w14:paraId="567D7BC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40.000,00</w:t>
            </w:r>
          </w:p>
        </w:tc>
        <w:tc>
          <w:tcPr>
            <w:tcW w:w="633" w:type="pct"/>
            <w:shd w:val="clear" w:color="auto" w:fill="FFFFFF" w:themeFill="background1"/>
            <w:noWrap/>
            <w:hideMark/>
          </w:tcPr>
          <w:p w14:paraId="2701985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033D4946"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6130C0D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40.000,00</w:t>
            </w:r>
          </w:p>
        </w:tc>
      </w:tr>
      <w:tr w:rsidR="0073278F" w:rsidRPr="0073278F" w14:paraId="7BAE693B" w14:textId="77777777" w:rsidTr="0073278F">
        <w:trPr>
          <w:trHeight w:val="255"/>
        </w:trPr>
        <w:tc>
          <w:tcPr>
            <w:tcW w:w="1407" w:type="pct"/>
            <w:shd w:val="clear" w:color="auto" w:fill="FFFFFF" w:themeFill="background1"/>
            <w:noWrap/>
            <w:hideMark/>
          </w:tcPr>
          <w:p w14:paraId="3FA02312"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45</w:t>
            </w:r>
          </w:p>
        </w:tc>
        <w:tc>
          <w:tcPr>
            <w:tcW w:w="847" w:type="pct"/>
            <w:shd w:val="clear" w:color="auto" w:fill="FFFFFF" w:themeFill="background1"/>
            <w:noWrap/>
            <w:hideMark/>
          </w:tcPr>
          <w:p w14:paraId="7D6E3F07"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dodatna ulaganja na nefinancijskoj imovini</w:t>
            </w:r>
          </w:p>
        </w:tc>
        <w:tc>
          <w:tcPr>
            <w:tcW w:w="845" w:type="pct"/>
            <w:shd w:val="clear" w:color="auto" w:fill="FFFFFF" w:themeFill="background1"/>
            <w:noWrap/>
            <w:hideMark/>
          </w:tcPr>
          <w:p w14:paraId="0974F96A"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40.000,00</w:t>
            </w:r>
          </w:p>
        </w:tc>
        <w:tc>
          <w:tcPr>
            <w:tcW w:w="633" w:type="pct"/>
            <w:shd w:val="clear" w:color="auto" w:fill="FFFFFF" w:themeFill="background1"/>
            <w:noWrap/>
            <w:hideMark/>
          </w:tcPr>
          <w:p w14:paraId="67911360"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567" w:type="pct"/>
            <w:shd w:val="clear" w:color="auto" w:fill="FFFFFF" w:themeFill="background1"/>
            <w:noWrap/>
            <w:hideMark/>
          </w:tcPr>
          <w:p w14:paraId="43A128BC"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701" w:type="pct"/>
            <w:shd w:val="clear" w:color="auto" w:fill="FFFFFF" w:themeFill="background1"/>
            <w:noWrap/>
            <w:hideMark/>
          </w:tcPr>
          <w:p w14:paraId="18A48C7D"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40.000,00</w:t>
            </w:r>
          </w:p>
        </w:tc>
      </w:tr>
      <w:tr w:rsidR="0073278F" w:rsidRPr="0073278F" w14:paraId="6A66AE48" w14:textId="77777777" w:rsidTr="0073278F">
        <w:trPr>
          <w:trHeight w:val="255"/>
        </w:trPr>
        <w:tc>
          <w:tcPr>
            <w:tcW w:w="2254" w:type="pct"/>
            <w:gridSpan w:val="2"/>
            <w:shd w:val="clear" w:color="auto" w:fill="FFFFFF" w:themeFill="background1"/>
            <w:noWrap/>
            <w:hideMark/>
          </w:tcPr>
          <w:p w14:paraId="6D07E3C2"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Izvor  5.1. POMOĆI</w:t>
            </w:r>
          </w:p>
        </w:tc>
        <w:tc>
          <w:tcPr>
            <w:tcW w:w="845" w:type="pct"/>
            <w:shd w:val="clear" w:color="auto" w:fill="FFFFFF" w:themeFill="background1"/>
            <w:noWrap/>
            <w:hideMark/>
          </w:tcPr>
          <w:p w14:paraId="62B975E5"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28.772,00</w:t>
            </w:r>
          </w:p>
        </w:tc>
        <w:tc>
          <w:tcPr>
            <w:tcW w:w="633" w:type="pct"/>
            <w:shd w:val="clear" w:color="auto" w:fill="FFFFFF" w:themeFill="background1"/>
            <w:noWrap/>
            <w:hideMark/>
          </w:tcPr>
          <w:p w14:paraId="7FECCC19"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3A5EC93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615A9082"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28.772,00</w:t>
            </w:r>
          </w:p>
        </w:tc>
      </w:tr>
      <w:tr w:rsidR="0073278F" w:rsidRPr="0073278F" w14:paraId="0C903347" w14:textId="77777777" w:rsidTr="0073278F">
        <w:trPr>
          <w:trHeight w:val="255"/>
        </w:trPr>
        <w:tc>
          <w:tcPr>
            <w:tcW w:w="1407" w:type="pct"/>
            <w:shd w:val="clear" w:color="auto" w:fill="FFFFFF" w:themeFill="background1"/>
            <w:noWrap/>
            <w:hideMark/>
          </w:tcPr>
          <w:p w14:paraId="0038DEF2"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4</w:t>
            </w:r>
          </w:p>
        </w:tc>
        <w:tc>
          <w:tcPr>
            <w:tcW w:w="847" w:type="pct"/>
            <w:shd w:val="clear" w:color="auto" w:fill="FFFFFF" w:themeFill="background1"/>
            <w:noWrap/>
            <w:hideMark/>
          </w:tcPr>
          <w:p w14:paraId="20CD94C6" w14:textId="77777777" w:rsidR="00C90126" w:rsidRPr="0073278F" w:rsidRDefault="00C90126" w:rsidP="00C90126">
            <w:pPr>
              <w:rPr>
                <w:rFonts w:ascii="Arial" w:eastAsia="Calibri" w:hAnsi="Arial" w:cs="Arial"/>
                <w:b/>
                <w:bCs/>
                <w:sz w:val="16"/>
                <w:szCs w:val="16"/>
                <w:lang w:eastAsia="en-US"/>
              </w:rPr>
            </w:pPr>
            <w:r w:rsidRPr="0073278F">
              <w:rPr>
                <w:rFonts w:ascii="Arial" w:eastAsia="Calibri" w:hAnsi="Arial" w:cs="Arial"/>
                <w:b/>
                <w:bCs/>
                <w:sz w:val="16"/>
                <w:szCs w:val="16"/>
                <w:lang w:eastAsia="en-US"/>
              </w:rPr>
              <w:t>Rashodi za nabavu nefinancijske imovine</w:t>
            </w:r>
          </w:p>
        </w:tc>
        <w:tc>
          <w:tcPr>
            <w:tcW w:w="845" w:type="pct"/>
            <w:shd w:val="clear" w:color="auto" w:fill="FFFFFF" w:themeFill="background1"/>
            <w:noWrap/>
            <w:hideMark/>
          </w:tcPr>
          <w:p w14:paraId="09D145E1"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28.772,00</w:t>
            </w:r>
          </w:p>
        </w:tc>
        <w:tc>
          <w:tcPr>
            <w:tcW w:w="633" w:type="pct"/>
            <w:shd w:val="clear" w:color="auto" w:fill="FFFFFF" w:themeFill="background1"/>
            <w:noWrap/>
            <w:hideMark/>
          </w:tcPr>
          <w:p w14:paraId="3C72715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567" w:type="pct"/>
            <w:shd w:val="clear" w:color="auto" w:fill="FFFFFF" w:themeFill="background1"/>
            <w:noWrap/>
            <w:hideMark/>
          </w:tcPr>
          <w:p w14:paraId="0D734E68"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0,00</w:t>
            </w:r>
          </w:p>
        </w:tc>
        <w:tc>
          <w:tcPr>
            <w:tcW w:w="701" w:type="pct"/>
            <w:shd w:val="clear" w:color="auto" w:fill="FFFFFF" w:themeFill="background1"/>
            <w:noWrap/>
            <w:hideMark/>
          </w:tcPr>
          <w:p w14:paraId="1B93B4EA" w14:textId="77777777" w:rsidR="00C90126" w:rsidRPr="0073278F" w:rsidRDefault="00C90126" w:rsidP="0073278F">
            <w:pPr>
              <w:jc w:val="center"/>
              <w:rPr>
                <w:rFonts w:ascii="Arial" w:eastAsia="Calibri" w:hAnsi="Arial" w:cs="Arial"/>
                <w:b/>
                <w:bCs/>
                <w:sz w:val="16"/>
                <w:szCs w:val="16"/>
                <w:lang w:eastAsia="en-US"/>
              </w:rPr>
            </w:pPr>
            <w:r w:rsidRPr="0073278F">
              <w:rPr>
                <w:rFonts w:ascii="Arial" w:eastAsia="Calibri" w:hAnsi="Arial" w:cs="Arial"/>
                <w:b/>
                <w:bCs/>
                <w:sz w:val="16"/>
                <w:szCs w:val="16"/>
                <w:lang w:eastAsia="en-US"/>
              </w:rPr>
              <w:t>28.772,00</w:t>
            </w:r>
          </w:p>
        </w:tc>
      </w:tr>
      <w:tr w:rsidR="0073278F" w:rsidRPr="0073278F" w14:paraId="31130881" w14:textId="77777777" w:rsidTr="0073278F">
        <w:trPr>
          <w:trHeight w:val="270"/>
        </w:trPr>
        <w:tc>
          <w:tcPr>
            <w:tcW w:w="1407" w:type="pct"/>
            <w:shd w:val="clear" w:color="auto" w:fill="FFFFFF" w:themeFill="background1"/>
            <w:noWrap/>
            <w:hideMark/>
          </w:tcPr>
          <w:p w14:paraId="130BDC19"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42</w:t>
            </w:r>
          </w:p>
        </w:tc>
        <w:tc>
          <w:tcPr>
            <w:tcW w:w="847" w:type="pct"/>
            <w:shd w:val="clear" w:color="auto" w:fill="FFFFFF" w:themeFill="background1"/>
            <w:noWrap/>
            <w:hideMark/>
          </w:tcPr>
          <w:p w14:paraId="4907727D" w14:textId="77777777" w:rsidR="00C90126" w:rsidRPr="0073278F" w:rsidRDefault="00C90126" w:rsidP="00C90126">
            <w:pPr>
              <w:rPr>
                <w:rFonts w:ascii="Arial" w:eastAsia="Calibri" w:hAnsi="Arial" w:cs="Arial"/>
                <w:bCs/>
                <w:sz w:val="16"/>
                <w:szCs w:val="16"/>
                <w:lang w:eastAsia="en-US"/>
              </w:rPr>
            </w:pPr>
            <w:r w:rsidRPr="0073278F">
              <w:rPr>
                <w:rFonts w:ascii="Arial" w:eastAsia="Calibri" w:hAnsi="Arial" w:cs="Arial"/>
                <w:bCs/>
                <w:sz w:val="16"/>
                <w:szCs w:val="16"/>
                <w:lang w:eastAsia="en-US"/>
              </w:rPr>
              <w:t>Rashodi za nabavu proizvedene dugotrajne imovine</w:t>
            </w:r>
          </w:p>
        </w:tc>
        <w:tc>
          <w:tcPr>
            <w:tcW w:w="845" w:type="pct"/>
            <w:shd w:val="clear" w:color="auto" w:fill="FFFFFF" w:themeFill="background1"/>
            <w:noWrap/>
            <w:hideMark/>
          </w:tcPr>
          <w:p w14:paraId="3DC00339"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28.772,00</w:t>
            </w:r>
          </w:p>
        </w:tc>
        <w:tc>
          <w:tcPr>
            <w:tcW w:w="633" w:type="pct"/>
            <w:shd w:val="clear" w:color="auto" w:fill="FFFFFF" w:themeFill="background1"/>
            <w:noWrap/>
            <w:hideMark/>
          </w:tcPr>
          <w:p w14:paraId="0A486512"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567" w:type="pct"/>
            <w:shd w:val="clear" w:color="auto" w:fill="FFFFFF" w:themeFill="background1"/>
            <w:noWrap/>
            <w:hideMark/>
          </w:tcPr>
          <w:p w14:paraId="165A2255"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0,00</w:t>
            </w:r>
          </w:p>
        </w:tc>
        <w:tc>
          <w:tcPr>
            <w:tcW w:w="701" w:type="pct"/>
            <w:shd w:val="clear" w:color="auto" w:fill="FFFFFF" w:themeFill="background1"/>
            <w:noWrap/>
            <w:hideMark/>
          </w:tcPr>
          <w:p w14:paraId="1AE3D299" w14:textId="77777777" w:rsidR="00C90126" w:rsidRPr="0073278F" w:rsidRDefault="00C90126" w:rsidP="0073278F">
            <w:pPr>
              <w:jc w:val="center"/>
              <w:rPr>
                <w:rFonts w:ascii="Arial" w:eastAsia="Calibri" w:hAnsi="Arial" w:cs="Arial"/>
                <w:bCs/>
                <w:sz w:val="16"/>
                <w:szCs w:val="16"/>
                <w:lang w:eastAsia="en-US"/>
              </w:rPr>
            </w:pPr>
            <w:r w:rsidRPr="0073278F">
              <w:rPr>
                <w:rFonts w:ascii="Arial" w:eastAsia="Calibri" w:hAnsi="Arial" w:cs="Arial"/>
                <w:bCs/>
                <w:sz w:val="16"/>
                <w:szCs w:val="16"/>
                <w:lang w:eastAsia="en-US"/>
              </w:rPr>
              <w:t>28.772,00</w:t>
            </w:r>
          </w:p>
        </w:tc>
      </w:tr>
    </w:tbl>
    <w:p w14:paraId="423A1D4C" w14:textId="77777777" w:rsidR="00C90126" w:rsidRPr="00514C40" w:rsidRDefault="00C90126" w:rsidP="00222C80">
      <w:pPr>
        <w:spacing w:after="160"/>
        <w:rPr>
          <w:rFonts w:ascii="Arial" w:eastAsia="Calibri" w:hAnsi="Arial" w:cs="Arial"/>
          <w:bCs/>
          <w:sz w:val="22"/>
          <w:szCs w:val="22"/>
          <w:lang w:eastAsia="en-US"/>
        </w:rPr>
      </w:pPr>
    </w:p>
    <w:p w14:paraId="4A82BDAE" w14:textId="51F09DAA" w:rsidR="00C90126" w:rsidRPr="00514C40" w:rsidRDefault="00C90126" w:rsidP="00222C80">
      <w:pPr>
        <w:spacing w:after="160"/>
        <w:jc w:val="both"/>
        <w:rPr>
          <w:rFonts w:ascii="Arial" w:eastAsia="Calibri" w:hAnsi="Arial" w:cs="Arial"/>
          <w:bCs/>
          <w:sz w:val="22"/>
          <w:szCs w:val="22"/>
          <w:lang w:eastAsia="en-US"/>
        </w:rPr>
      </w:pPr>
      <w:r w:rsidRPr="00514C40">
        <w:rPr>
          <w:rFonts w:ascii="Arial" w:eastAsia="Calibri" w:hAnsi="Arial" w:cs="Arial"/>
          <w:bCs/>
          <w:sz w:val="22"/>
          <w:szCs w:val="22"/>
          <w:lang w:eastAsia="en-US"/>
        </w:rPr>
        <w:t xml:space="preserve">Ovim se Prijedlogom Izmjena i dopuna plana za 2025. godinu, financijski plan Škole usklađuje s ostvarenim prihodima, promjenama u rashodima i realnim potrebama za redovito funkcioniranje školske ustanove. </w:t>
      </w:r>
    </w:p>
    <w:p w14:paraId="14B3AA95" w14:textId="77777777" w:rsidR="00C90126" w:rsidRDefault="00C90126" w:rsidP="00222C80">
      <w:pPr>
        <w:rPr>
          <w:color w:val="000000" w:themeColor="text1"/>
        </w:rPr>
      </w:pPr>
    </w:p>
    <w:p w14:paraId="4BA3DEF5" w14:textId="77777777" w:rsidR="00C90126" w:rsidRDefault="00C90126" w:rsidP="00222C80">
      <w:pPr>
        <w:rPr>
          <w:color w:val="000000" w:themeColor="text1"/>
        </w:rPr>
      </w:pPr>
    </w:p>
    <w:p w14:paraId="68AD4C1F" w14:textId="77777777" w:rsidR="00C90126" w:rsidRDefault="00C90126" w:rsidP="00C90126">
      <w:pPr>
        <w:rPr>
          <w:color w:val="000000" w:themeColor="text1"/>
        </w:rPr>
      </w:pPr>
    </w:p>
    <w:p w14:paraId="5B4E2969" w14:textId="77777777" w:rsidR="00C90126" w:rsidRDefault="00C90126" w:rsidP="00C90126">
      <w:pPr>
        <w:rPr>
          <w:color w:val="000000" w:themeColor="text1"/>
        </w:rPr>
      </w:pPr>
    </w:p>
    <w:p w14:paraId="60978D6A" w14:textId="77777777" w:rsidR="00C90126" w:rsidRDefault="00C90126" w:rsidP="00C90126">
      <w:pPr>
        <w:rPr>
          <w:color w:val="000000" w:themeColor="text1"/>
        </w:rPr>
      </w:pPr>
    </w:p>
    <w:p w14:paraId="31190768" w14:textId="77777777" w:rsidR="00C90126" w:rsidRDefault="00C90126" w:rsidP="00C90126">
      <w:pPr>
        <w:rPr>
          <w:color w:val="000000" w:themeColor="text1"/>
        </w:rPr>
      </w:pPr>
    </w:p>
    <w:p w14:paraId="283DE9D7" w14:textId="77777777" w:rsidR="00C90126" w:rsidRDefault="00C90126" w:rsidP="00C90126">
      <w:pPr>
        <w:rPr>
          <w:color w:val="000000" w:themeColor="text1"/>
        </w:rPr>
      </w:pPr>
    </w:p>
    <w:p w14:paraId="6A409466" w14:textId="77777777" w:rsidR="00C90126" w:rsidRDefault="00C90126" w:rsidP="00C90126">
      <w:pPr>
        <w:rPr>
          <w:color w:val="000000" w:themeColor="text1"/>
        </w:rPr>
      </w:pPr>
    </w:p>
    <w:p w14:paraId="4A8A0F34" w14:textId="77777777" w:rsidR="00C90126" w:rsidRDefault="00C90126" w:rsidP="00C90126">
      <w:pPr>
        <w:rPr>
          <w:color w:val="000000" w:themeColor="text1"/>
        </w:rPr>
      </w:pPr>
    </w:p>
    <w:p w14:paraId="2D762B4A" w14:textId="77777777" w:rsidR="00C90126" w:rsidRDefault="00C90126" w:rsidP="00C90126">
      <w:pPr>
        <w:rPr>
          <w:color w:val="000000" w:themeColor="text1"/>
        </w:rPr>
      </w:pPr>
    </w:p>
    <w:p w14:paraId="0E8E5DC7" w14:textId="77777777" w:rsidR="00C90126" w:rsidRDefault="00C90126" w:rsidP="00C90126">
      <w:pPr>
        <w:spacing w:line="259" w:lineRule="auto"/>
        <w:jc w:val="center"/>
        <w:rPr>
          <w:rFonts w:ascii="Arial" w:eastAsia="Calibri" w:hAnsi="Arial" w:cs="Arial"/>
          <w:b/>
        </w:rPr>
      </w:pPr>
      <w:r w:rsidRPr="0009650F">
        <w:rPr>
          <w:rFonts w:ascii="Arial" w:eastAsia="Calibri" w:hAnsi="Arial" w:cs="Arial"/>
          <w:b/>
        </w:rPr>
        <w:lastRenderedPageBreak/>
        <w:t>PRORAČUNSKI KORISNIK 10645: CENTAR LIČE FARAGUNA, LABIN</w:t>
      </w:r>
    </w:p>
    <w:p w14:paraId="06B0657A" w14:textId="77777777" w:rsidR="00C90126" w:rsidRDefault="00C90126" w:rsidP="00C90126">
      <w:pPr>
        <w:spacing w:line="259" w:lineRule="auto"/>
        <w:jc w:val="center"/>
        <w:rPr>
          <w:rFonts w:ascii="Arial" w:eastAsia="Calibri" w:hAnsi="Arial" w:cs="Arial"/>
          <w:b/>
        </w:rPr>
      </w:pPr>
    </w:p>
    <w:p w14:paraId="3831A60E" w14:textId="77777777" w:rsidR="00C90126" w:rsidRPr="00657604" w:rsidRDefault="00C90126" w:rsidP="00C90126">
      <w:pPr>
        <w:spacing w:line="259" w:lineRule="auto"/>
        <w:jc w:val="center"/>
        <w:rPr>
          <w:rFonts w:ascii="Arial" w:hAnsi="Arial" w:cs="Arial"/>
          <w:b/>
          <w:color w:val="000000" w:themeColor="text1"/>
          <w:sz w:val="22"/>
          <w:szCs w:val="22"/>
        </w:rPr>
      </w:pPr>
      <w:r w:rsidRPr="00657604">
        <w:rPr>
          <w:rFonts w:ascii="Arial" w:hAnsi="Arial" w:cs="Arial"/>
          <w:b/>
          <w:color w:val="000000" w:themeColor="text1"/>
          <w:sz w:val="22"/>
          <w:szCs w:val="22"/>
        </w:rPr>
        <w:t>OBRAZLOŽENJE  DRUGIH IZMJENA I DOPUNA FINANCIJSKOG PLANA</w:t>
      </w:r>
    </w:p>
    <w:p w14:paraId="63BC2B6B" w14:textId="77777777" w:rsidR="00C90126" w:rsidRDefault="00C90126" w:rsidP="00C90126">
      <w:pPr>
        <w:spacing w:line="259" w:lineRule="auto"/>
        <w:jc w:val="center"/>
        <w:rPr>
          <w:rFonts w:ascii="Arial" w:hAnsi="Arial" w:cs="Arial"/>
          <w:b/>
          <w:color w:val="000000" w:themeColor="text1"/>
          <w:sz w:val="22"/>
          <w:szCs w:val="22"/>
        </w:rPr>
      </w:pPr>
      <w:r w:rsidRPr="00657604">
        <w:rPr>
          <w:rFonts w:ascii="Arial" w:hAnsi="Arial" w:cs="Arial"/>
          <w:b/>
          <w:color w:val="000000" w:themeColor="text1"/>
          <w:sz w:val="22"/>
          <w:szCs w:val="22"/>
        </w:rPr>
        <w:t>„CENTRA LIČE FARAGUNA“ LABIN ZA 2025. GODINU</w:t>
      </w:r>
    </w:p>
    <w:p w14:paraId="44DA9AE3" w14:textId="77777777" w:rsidR="00C90126" w:rsidRDefault="00C90126" w:rsidP="00C90126">
      <w:pPr>
        <w:spacing w:line="259" w:lineRule="auto"/>
        <w:rPr>
          <w:rFonts w:ascii="Arial" w:hAnsi="Arial" w:cs="Arial"/>
          <w:b/>
          <w:color w:val="000000" w:themeColor="text1"/>
          <w:sz w:val="22"/>
          <w:szCs w:val="22"/>
        </w:rPr>
      </w:pPr>
    </w:p>
    <w:p w14:paraId="1174C957" w14:textId="77777777" w:rsidR="00C90126" w:rsidRDefault="00C90126" w:rsidP="00C90126">
      <w:pPr>
        <w:spacing w:line="259" w:lineRule="auto"/>
        <w:rPr>
          <w:rFonts w:ascii="Arial" w:hAnsi="Arial" w:cs="Arial"/>
          <w:b/>
          <w:color w:val="000000" w:themeColor="text1"/>
          <w:sz w:val="22"/>
          <w:szCs w:val="22"/>
        </w:rPr>
      </w:pPr>
      <w:r w:rsidRPr="002B39AB">
        <w:rPr>
          <w:rFonts w:ascii="Arial" w:hAnsi="Arial" w:cs="Arial"/>
          <w:b/>
          <w:color w:val="000000" w:themeColor="text1"/>
          <w:sz w:val="22"/>
          <w:szCs w:val="22"/>
        </w:rPr>
        <w:t>OBRAZLOŽENJE OPĆEG DIJELA PLANA PRORAČUNA</w:t>
      </w:r>
    </w:p>
    <w:p w14:paraId="485CBE09" w14:textId="77777777" w:rsidR="00C90126" w:rsidRPr="002B39AB" w:rsidRDefault="00C90126" w:rsidP="00C90126">
      <w:pPr>
        <w:spacing w:line="259" w:lineRule="auto"/>
        <w:rPr>
          <w:rFonts w:ascii="Arial" w:hAnsi="Arial" w:cs="Arial"/>
          <w:b/>
          <w:color w:val="000000" w:themeColor="text1"/>
          <w:sz w:val="22"/>
          <w:szCs w:val="22"/>
        </w:rPr>
      </w:pPr>
    </w:p>
    <w:p w14:paraId="28F33849" w14:textId="77777777" w:rsidR="00C90126" w:rsidRPr="002B39AB" w:rsidRDefault="00C90126" w:rsidP="00C90126">
      <w:pPr>
        <w:spacing w:line="259" w:lineRule="auto"/>
        <w:rPr>
          <w:rFonts w:ascii="Arial" w:hAnsi="Arial" w:cs="Arial"/>
          <w:b/>
          <w:color w:val="000000" w:themeColor="text1"/>
          <w:sz w:val="22"/>
          <w:szCs w:val="22"/>
        </w:rPr>
      </w:pPr>
      <w:r w:rsidRPr="002B39AB">
        <w:rPr>
          <w:rFonts w:ascii="Arial" w:hAnsi="Arial" w:cs="Arial"/>
          <w:b/>
          <w:color w:val="000000" w:themeColor="text1"/>
          <w:sz w:val="22"/>
          <w:szCs w:val="22"/>
        </w:rPr>
        <w:t xml:space="preserve">OPĆENITO O PLANU PRORAČUNA PRORAČUNSKOG  KORISNIKA </w:t>
      </w:r>
    </w:p>
    <w:p w14:paraId="15C31A45" w14:textId="77777777" w:rsidR="00C90126" w:rsidRDefault="00C90126" w:rsidP="00222C80">
      <w:pPr>
        <w:jc w:val="both"/>
        <w:rPr>
          <w:rFonts w:ascii="Arial" w:hAnsi="Arial" w:cs="Arial"/>
          <w:color w:val="000000" w:themeColor="text1"/>
          <w:sz w:val="22"/>
          <w:szCs w:val="22"/>
        </w:rPr>
      </w:pPr>
    </w:p>
    <w:p w14:paraId="78D3830F"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Drugim izmjenama i dopunama financijskog plana za 2025. godinu prihodi i primici Centra</w:t>
      </w:r>
      <w:r>
        <w:rPr>
          <w:rFonts w:ascii="Arial" w:hAnsi="Arial" w:cs="Arial"/>
          <w:color w:val="000000" w:themeColor="text1"/>
          <w:sz w:val="22"/>
          <w:szCs w:val="22"/>
        </w:rPr>
        <w:t xml:space="preserve"> </w:t>
      </w:r>
      <w:r w:rsidRPr="002B39AB">
        <w:rPr>
          <w:rFonts w:ascii="Arial" w:hAnsi="Arial" w:cs="Arial"/>
          <w:color w:val="000000" w:themeColor="text1"/>
          <w:sz w:val="22"/>
          <w:szCs w:val="22"/>
        </w:rPr>
        <w:t>„Liče Faraguna“ Labin iznose:</w:t>
      </w:r>
    </w:p>
    <w:p w14:paraId="6557C6EA" w14:textId="77777777" w:rsidR="00C90126" w:rsidRPr="002B39AB" w:rsidRDefault="00C90126" w:rsidP="00222C80">
      <w:pPr>
        <w:rPr>
          <w:rFonts w:ascii="Arial" w:hAnsi="Arial" w:cs="Arial"/>
          <w:color w:val="000000" w:themeColor="text1"/>
          <w:sz w:val="22"/>
          <w:szCs w:val="22"/>
        </w:rPr>
      </w:pPr>
    </w:p>
    <w:p w14:paraId="7376F192" w14:textId="77777777" w:rsidR="00C90126" w:rsidRPr="002B39AB" w:rsidRDefault="00C90126" w:rsidP="00222C80">
      <w:pPr>
        <w:rPr>
          <w:rFonts w:ascii="Arial" w:hAnsi="Arial" w:cs="Arial"/>
          <w:color w:val="000000" w:themeColor="text1"/>
          <w:sz w:val="22"/>
          <w:szCs w:val="22"/>
        </w:rPr>
      </w:pPr>
      <w:r w:rsidRPr="002B39AB">
        <w:rPr>
          <w:rFonts w:ascii="Arial" w:hAnsi="Arial" w:cs="Arial"/>
          <w:color w:val="000000" w:themeColor="text1"/>
          <w:sz w:val="22"/>
          <w:szCs w:val="22"/>
        </w:rPr>
        <w:t xml:space="preserve">-  prihoda poslovanja  </w:t>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t xml:space="preserve">           </w:t>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t xml:space="preserve">     724.334,00 </w:t>
      </w:r>
      <w:r>
        <w:rPr>
          <w:rFonts w:ascii="Arial" w:hAnsi="Arial" w:cs="Arial"/>
          <w:color w:val="000000" w:themeColor="text1"/>
          <w:sz w:val="22"/>
          <w:szCs w:val="22"/>
        </w:rPr>
        <w:t>EUR</w:t>
      </w:r>
    </w:p>
    <w:p w14:paraId="351E63D4" w14:textId="77777777" w:rsidR="00C90126" w:rsidRPr="002B39AB" w:rsidRDefault="00C90126" w:rsidP="00222C80">
      <w:pPr>
        <w:rPr>
          <w:rFonts w:ascii="Arial" w:hAnsi="Arial" w:cs="Arial"/>
          <w:color w:val="000000" w:themeColor="text1"/>
          <w:sz w:val="22"/>
          <w:szCs w:val="22"/>
        </w:rPr>
      </w:pPr>
      <w:r w:rsidRPr="002B39AB">
        <w:rPr>
          <w:rFonts w:ascii="Arial" w:hAnsi="Arial" w:cs="Arial"/>
          <w:color w:val="000000" w:themeColor="text1"/>
          <w:sz w:val="22"/>
          <w:szCs w:val="22"/>
        </w:rPr>
        <w:t>-  prihoda od prodaje</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nefinancijske imovine                    </w:t>
      </w:r>
      <w:r w:rsidRPr="002B39AB">
        <w:rPr>
          <w:rFonts w:ascii="Arial" w:hAnsi="Arial" w:cs="Arial"/>
          <w:color w:val="000000" w:themeColor="text1"/>
          <w:sz w:val="22"/>
          <w:szCs w:val="22"/>
        </w:rPr>
        <w:tab/>
        <w:t xml:space="preserve">                                       0,00 </w:t>
      </w:r>
      <w:r>
        <w:rPr>
          <w:rFonts w:ascii="Arial" w:hAnsi="Arial" w:cs="Arial"/>
          <w:color w:val="000000" w:themeColor="text1"/>
          <w:sz w:val="22"/>
          <w:szCs w:val="22"/>
        </w:rPr>
        <w:t>EUR</w:t>
      </w:r>
    </w:p>
    <w:p w14:paraId="69E8842B" w14:textId="77777777" w:rsidR="00C90126" w:rsidRPr="002B39AB" w:rsidRDefault="00C90126" w:rsidP="00222C80">
      <w:pPr>
        <w:rPr>
          <w:rFonts w:ascii="Arial" w:hAnsi="Arial" w:cs="Arial"/>
          <w:color w:val="000000" w:themeColor="text1"/>
          <w:sz w:val="22"/>
          <w:szCs w:val="22"/>
        </w:rPr>
      </w:pPr>
      <w:r w:rsidRPr="002B39AB">
        <w:rPr>
          <w:rFonts w:ascii="Arial" w:hAnsi="Arial" w:cs="Arial"/>
          <w:color w:val="000000" w:themeColor="text1"/>
          <w:sz w:val="22"/>
          <w:szCs w:val="22"/>
        </w:rPr>
        <w:t>- višak prihoda poslovanja 2024.godine</w:t>
      </w:r>
      <w:r w:rsidRPr="002B39AB">
        <w:rPr>
          <w:rFonts w:ascii="Arial" w:hAnsi="Arial" w:cs="Arial"/>
          <w:color w:val="000000" w:themeColor="text1"/>
          <w:sz w:val="22"/>
          <w:szCs w:val="22"/>
        </w:rPr>
        <w:tab/>
        <w:t xml:space="preserve">                                                       8.357,00</w:t>
      </w:r>
      <w:r>
        <w:rPr>
          <w:rFonts w:ascii="Arial" w:hAnsi="Arial" w:cs="Arial"/>
          <w:color w:val="000000" w:themeColor="text1"/>
          <w:sz w:val="22"/>
          <w:szCs w:val="22"/>
        </w:rPr>
        <w:t xml:space="preserve"> EUR</w:t>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p>
    <w:p w14:paraId="182362C1" w14:textId="77777777" w:rsidR="00C90126" w:rsidRPr="002B39AB" w:rsidRDefault="00C90126" w:rsidP="00222C80">
      <w:pPr>
        <w:rPr>
          <w:rFonts w:ascii="Arial" w:hAnsi="Arial" w:cs="Arial"/>
          <w:color w:val="000000" w:themeColor="text1"/>
          <w:sz w:val="22"/>
          <w:szCs w:val="22"/>
        </w:rPr>
      </w:pPr>
    </w:p>
    <w:p w14:paraId="209046A1"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Drugim izmjenama i dopunama financijskog plana za 2025.godinu </w:t>
      </w:r>
      <w:proofErr w:type="spellStart"/>
      <w:r w:rsidRPr="002B39AB">
        <w:rPr>
          <w:rFonts w:ascii="Arial" w:hAnsi="Arial" w:cs="Arial"/>
          <w:color w:val="000000" w:themeColor="text1"/>
          <w:sz w:val="22"/>
          <w:szCs w:val="22"/>
          <w:lang w:val="en-GB"/>
        </w:rPr>
        <w:t>rashodi</w:t>
      </w:r>
      <w:proofErr w:type="spellEnd"/>
      <w:r w:rsidRPr="002B39AB">
        <w:rPr>
          <w:rFonts w:ascii="Arial" w:hAnsi="Arial" w:cs="Arial"/>
          <w:color w:val="000000" w:themeColor="text1"/>
          <w:sz w:val="22"/>
          <w:szCs w:val="22"/>
          <w:lang w:val="en-GB"/>
        </w:rPr>
        <w:t xml:space="preserve"> </w:t>
      </w:r>
      <w:proofErr w:type="spellStart"/>
      <w:r w:rsidRPr="002B39AB">
        <w:rPr>
          <w:rFonts w:ascii="Arial" w:hAnsi="Arial" w:cs="Arial"/>
          <w:color w:val="000000" w:themeColor="text1"/>
          <w:sz w:val="22"/>
          <w:szCs w:val="22"/>
          <w:lang w:val="en-GB"/>
        </w:rPr>
        <w:t>i</w:t>
      </w:r>
      <w:proofErr w:type="spellEnd"/>
      <w:r w:rsidRPr="002B39AB">
        <w:rPr>
          <w:rFonts w:ascii="Arial" w:hAnsi="Arial" w:cs="Arial"/>
          <w:color w:val="000000" w:themeColor="text1"/>
          <w:sz w:val="22"/>
          <w:szCs w:val="22"/>
          <w:lang w:val="en-GB"/>
        </w:rPr>
        <w:t xml:space="preserve"> </w:t>
      </w:r>
      <w:proofErr w:type="spellStart"/>
      <w:r w:rsidRPr="002B39AB">
        <w:rPr>
          <w:rFonts w:ascii="Arial" w:hAnsi="Arial" w:cs="Arial"/>
          <w:color w:val="000000" w:themeColor="text1"/>
          <w:sz w:val="22"/>
          <w:szCs w:val="22"/>
          <w:lang w:val="en-GB"/>
        </w:rPr>
        <w:t>izdaci</w:t>
      </w:r>
      <w:proofErr w:type="spellEnd"/>
      <w:r w:rsidRPr="002B39AB">
        <w:rPr>
          <w:rFonts w:ascii="Arial" w:hAnsi="Arial" w:cs="Arial"/>
          <w:color w:val="000000" w:themeColor="text1"/>
          <w:sz w:val="22"/>
          <w:szCs w:val="22"/>
          <w:lang w:val="en-GB"/>
        </w:rPr>
        <w:t xml:space="preserve"> Centra</w:t>
      </w:r>
      <w:r>
        <w:rPr>
          <w:rFonts w:ascii="Arial" w:hAnsi="Arial" w:cs="Arial"/>
          <w:color w:val="000000" w:themeColor="text1"/>
          <w:sz w:val="22"/>
          <w:szCs w:val="22"/>
          <w:lang w:val="en-GB"/>
        </w:rPr>
        <w:t xml:space="preserve"> </w:t>
      </w:r>
      <w:r w:rsidRPr="002B39AB">
        <w:rPr>
          <w:rFonts w:ascii="Arial" w:hAnsi="Arial" w:cs="Arial"/>
          <w:color w:val="000000" w:themeColor="text1"/>
          <w:sz w:val="22"/>
          <w:szCs w:val="22"/>
          <w:lang w:val="en-GB"/>
        </w:rPr>
        <w:t>“</w:t>
      </w:r>
      <w:proofErr w:type="spellStart"/>
      <w:r w:rsidRPr="002B39AB">
        <w:rPr>
          <w:rFonts w:ascii="Arial" w:hAnsi="Arial" w:cs="Arial"/>
          <w:color w:val="000000" w:themeColor="text1"/>
          <w:sz w:val="22"/>
          <w:szCs w:val="22"/>
          <w:lang w:val="en-GB"/>
        </w:rPr>
        <w:t>Liče</w:t>
      </w:r>
      <w:proofErr w:type="spellEnd"/>
      <w:r w:rsidRPr="002B39AB">
        <w:rPr>
          <w:rFonts w:ascii="Arial" w:hAnsi="Arial" w:cs="Arial"/>
          <w:color w:val="000000" w:themeColor="text1"/>
          <w:sz w:val="22"/>
          <w:szCs w:val="22"/>
          <w:lang w:val="en-GB"/>
        </w:rPr>
        <w:t xml:space="preserve"> Faraguna” za 2025.</w:t>
      </w:r>
      <w:r>
        <w:rPr>
          <w:rFonts w:ascii="Arial" w:hAnsi="Arial" w:cs="Arial"/>
          <w:color w:val="000000" w:themeColor="text1"/>
          <w:sz w:val="22"/>
          <w:szCs w:val="22"/>
          <w:lang w:val="en-GB"/>
        </w:rPr>
        <w:t xml:space="preserve"> </w:t>
      </w:r>
      <w:proofErr w:type="spellStart"/>
      <w:r w:rsidRPr="002B39AB">
        <w:rPr>
          <w:rFonts w:ascii="Arial" w:hAnsi="Arial" w:cs="Arial"/>
          <w:color w:val="000000" w:themeColor="text1"/>
          <w:sz w:val="22"/>
          <w:szCs w:val="22"/>
          <w:lang w:val="en-GB"/>
        </w:rPr>
        <w:t>godinu</w:t>
      </w:r>
      <w:proofErr w:type="spellEnd"/>
      <w:r w:rsidRPr="002B39AB">
        <w:rPr>
          <w:rFonts w:ascii="Arial" w:hAnsi="Arial" w:cs="Arial"/>
          <w:color w:val="000000" w:themeColor="text1"/>
          <w:sz w:val="22"/>
          <w:szCs w:val="22"/>
          <w:lang w:val="en-GB"/>
        </w:rPr>
        <w:t xml:space="preserve"> </w:t>
      </w:r>
      <w:proofErr w:type="spellStart"/>
      <w:r w:rsidRPr="002B39AB">
        <w:rPr>
          <w:rFonts w:ascii="Arial" w:hAnsi="Arial" w:cs="Arial"/>
          <w:color w:val="000000" w:themeColor="text1"/>
          <w:sz w:val="22"/>
          <w:szCs w:val="22"/>
          <w:lang w:val="en-GB"/>
        </w:rPr>
        <w:t>iznose</w:t>
      </w:r>
      <w:proofErr w:type="spellEnd"/>
      <w:r w:rsidRPr="002B39AB">
        <w:rPr>
          <w:rFonts w:ascii="Arial" w:hAnsi="Arial" w:cs="Arial"/>
          <w:color w:val="000000" w:themeColor="text1"/>
          <w:sz w:val="22"/>
          <w:szCs w:val="22"/>
          <w:lang w:val="en-GB"/>
        </w:rPr>
        <w:t>:</w:t>
      </w:r>
    </w:p>
    <w:p w14:paraId="59F25106" w14:textId="77777777" w:rsidR="00C90126" w:rsidRPr="002B39AB" w:rsidRDefault="00C90126" w:rsidP="00222C80">
      <w:pPr>
        <w:rPr>
          <w:rFonts w:ascii="Arial" w:hAnsi="Arial" w:cs="Arial"/>
          <w:color w:val="000000" w:themeColor="text1"/>
          <w:sz w:val="22"/>
          <w:szCs w:val="22"/>
          <w:lang w:val="en-GB"/>
        </w:rPr>
      </w:pPr>
    </w:p>
    <w:p w14:paraId="401B3868" w14:textId="77777777" w:rsidR="00C90126" w:rsidRPr="002B39AB" w:rsidRDefault="00C90126" w:rsidP="00222C80">
      <w:pPr>
        <w:rPr>
          <w:rFonts w:ascii="Arial" w:hAnsi="Arial" w:cs="Arial"/>
          <w:color w:val="000000" w:themeColor="text1"/>
          <w:sz w:val="22"/>
          <w:szCs w:val="22"/>
        </w:rPr>
      </w:pPr>
      <w:r w:rsidRPr="002B39AB">
        <w:rPr>
          <w:rFonts w:ascii="Arial" w:hAnsi="Arial" w:cs="Arial"/>
          <w:color w:val="000000" w:themeColor="text1"/>
          <w:sz w:val="22"/>
          <w:szCs w:val="22"/>
        </w:rPr>
        <w:t xml:space="preserve">- rashodi poslovanja                                                           </w:t>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t xml:space="preserve">     723.124,00</w:t>
      </w:r>
      <w:r>
        <w:rPr>
          <w:rFonts w:ascii="Arial" w:hAnsi="Arial" w:cs="Arial"/>
          <w:color w:val="000000" w:themeColor="text1"/>
          <w:sz w:val="22"/>
          <w:szCs w:val="22"/>
        </w:rPr>
        <w:t xml:space="preserve"> EUR</w:t>
      </w:r>
    </w:p>
    <w:p w14:paraId="6F4FD6D4" w14:textId="77777777" w:rsidR="00C90126" w:rsidRPr="002B39AB" w:rsidRDefault="00C90126" w:rsidP="00222C80">
      <w:pPr>
        <w:rPr>
          <w:rFonts w:ascii="Arial" w:hAnsi="Arial" w:cs="Arial"/>
          <w:color w:val="000000" w:themeColor="text1"/>
          <w:sz w:val="22"/>
          <w:szCs w:val="22"/>
        </w:rPr>
      </w:pPr>
      <w:r w:rsidRPr="002B39AB">
        <w:rPr>
          <w:rFonts w:ascii="Arial" w:hAnsi="Arial" w:cs="Arial"/>
          <w:color w:val="000000" w:themeColor="text1"/>
          <w:sz w:val="22"/>
          <w:szCs w:val="22"/>
        </w:rPr>
        <w:t xml:space="preserve">- rashode za nabavu nefinancijske imovine                             </w:t>
      </w:r>
      <w:r w:rsidRPr="002B39AB">
        <w:rPr>
          <w:rFonts w:ascii="Arial" w:hAnsi="Arial" w:cs="Arial"/>
          <w:color w:val="000000" w:themeColor="text1"/>
          <w:sz w:val="22"/>
          <w:szCs w:val="22"/>
        </w:rPr>
        <w:tab/>
      </w:r>
      <w:r w:rsidRPr="002B39AB">
        <w:rPr>
          <w:rFonts w:ascii="Arial" w:hAnsi="Arial" w:cs="Arial"/>
          <w:color w:val="000000" w:themeColor="text1"/>
          <w:sz w:val="22"/>
          <w:szCs w:val="22"/>
        </w:rPr>
        <w:tab/>
        <w:t xml:space="preserve">         8.000,00 </w:t>
      </w:r>
      <w:r>
        <w:rPr>
          <w:rFonts w:ascii="Arial" w:hAnsi="Arial" w:cs="Arial"/>
          <w:color w:val="000000" w:themeColor="text1"/>
          <w:sz w:val="22"/>
          <w:szCs w:val="22"/>
        </w:rPr>
        <w:t>EUR</w:t>
      </w:r>
    </w:p>
    <w:p w14:paraId="64F1762E" w14:textId="77777777" w:rsidR="00C90126" w:rsidRPr="002B39AB" w:rsidRDefault="00C90126" w:rsidP="00222C80">
      <w:pPr>
        <w:rPr>
          <w:rFonts w:ascii="Arial" w:hAnsi="Arial" w:cs="Arial"/>
          <w:color w:val="000000" w:themeColor="text1"/>
          <w:sz w:val="22"/>
          <w:szCs w:val="22"/>
        </w:rPr>
      </w:pPr>
      <w:r w:rsidRPr="002B39AB">
        <w:rPr>
          <w:rFonts w:ascii="Arial" w:hAnsi="Arial" w:cs="Arial"/>
          <w:color w:val="000000" w:themeColor="text1"/>
          <w:sz w:val="22"/>
          <w:szCs w:val="22"/>
        </w:rPr>
        <w:t>- manjak prihoda poslovanja 2024.</w:t>
      </w:r>
      <w:r>
        <w:rPr>
          <w:rFonts w:ascii="Arial" w:hAnsi="Arial" w:cs="Arial"/>
          <w:color w:val="000000" w:themeColor="text1"/>
          <w:sz w:val="22"/>
          <w:szCs w:val="22"/>
        </w:rPr>
        <w:t xml:space="preserve"> </w:t>
      </w:r>
      <w:r w:rsidRPr="002B39AB">
        <w:rPr>
          <w:rFonts w:ascii="Arial" w:hAnsi="Arial" w:cs="Arial"/>
          <w:color w:val="000000" w:themeColor="text1"/>
          <w:sz w:val="22"/>
          <w:szCs w:val="22"/>
        </w:rPr>
        <w:t>god</w:t>
      </w:r>
      <w:r>
        <w:rPr>
          <w:rFonts w:ascii="Arial" w:hAnsi="Arial" w:cs="Arial"/>
          <w:color w:val="000000" w:themeColor="text1"/>
          <w:sz w:val="22"/>
          <w:szCs w:val="22"/>
        </w:rPr>
        <w:t>ine</w:t>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Pr>
          <w:rFonts w:ascii="Arial" w:hAnsi="Arial" w:cs="Arial"/>
          <w:color w:val="000000" w:themeColor="text1"/>
          <w:sz w:val="22"/>
          <w:szCs w:val="22"/>
        </w:rPr>
        <w:t xml:space="preserve">         </w:t>
      </w:r>
      <w:r w:rsidRPr="002B39AB">
        <w:rPr>
          <w:rFonts w:ascii="Arial" w:hAnsi="Arial" w:cs="Arial"/>
          <w:color w:val="000000" w:themeColor="text1"/>
          <w:sz w:val="22"/>
          <w:szCs w:val="22"/>
        </w:rPr>
        <w:t>1.567,00</w:t>
      </w:r>
      <w:r>
        <w:rPr>
          <w:rFonts w:ascii="Arial" w:hAnsi="Arial" w:cs="Arial"/>
          <w:color w:val="000000" w:themeColor="text1"/>
          <w:sz w:val="22"/>
          <w:szCs w:val="22"/>
        </w:rPr>
        <w:t xml:space="preserve"> EUR</w:t>
      </w:r>
    </w:p>
    <w:p w14:paraId="1E4FA398" w14:textId="77777777" w:rsidR="00C90126" w:rsidRPr="002B39AB" w:rsidRDefault="00C90126" w:rsidP="00222C80">
      <w:pPr>
        <w:rPr>
          <w:rFonts w:ascii="Arial" w:hAnsi="Arial" w:cs="Arial"/>
          <w:color w:val="000000" w:themeColor="text1"/>
          <w:sz w:val="22"/>
          <w:szCs w:val="22"/>
        </w:rPr>
      </w:pPr>
    </w:p>
    <w:p w14:paraId="7043D2BC"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U nastavku obrazloženja daje se tabelarni prikaz plana prihoda i primitaka te rashoda i</w:t>
      </w:r>
      <w:r>
        <w:rPr>
          <w:rFonts w:ascii="Arial" w:hAnsi="Arial" w:cs="Arial"/>
          <w:color w:val="000000" w:themeColor="text1"/>
          <w:sz w:val="22"/>
          <w:szCs w:val="22"/>
        </w:rPr>
        <w:t xml:space="preserve"> </w:t>
      </w:r>
      <w:r w:rsidRPr="002B39AB">
        <w:rPr>
          <w:rFonts w:ascii="Arial" w:hAnsi="Arial" w:cs="Arial"/>
          <w:color w:val="000000" w:themeColor="text1"/>
          <w:sz w:val="22"/>
          <w:szCs w:val="22"/>
        </w:rPr>
        <w:t>izdataka po skupinama i podskupinama za 2025.godinu sa planom za 2025.godinu i prvim izmjenama i dopunama financijskog plana za 2025.godinu te indeks.</w:t>
      </w:r>
    </w:p>
    <w:p w14:paraId="74F8724D" w14:textId="77777777" w:rsidR="00C90126" w:rsidRPr="002B39AB" w:rsidRDefault="00C90126" w:rsidP="00C90126">
      <w:pPr>
        <w:spacing w:line="259" w:lineRule="auto"/>
        <w:rPr>
          <w:rFonts w:ascii="Arial" w:hAnsi="Arial" w:cs="Arial"/>
          <w:color w:val="000000" w:themeColor="text1"/>
          <w:sz w:val="22"/>
          <w:szCs w:val="22"/>
        </w:rPr>
      </w:pPr>
    </w:p>
    <w:p w14:paraId="7A45E57C" w14:textId="77777777" w:rsidR="00C90126" w:rsidRPr="002B39AB" w:rsidRDefault="00C90126" w:rsidP="00C90126">
      <w:pPr>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 xml:space="preserve">TABLICA 1. </w:t>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r>
      <w:r w:rsidRPr="002B39AB">
        <w:rPr>
          <w:rFonts w:ascii="Arial" w:hAnsi="Arial" w:cs="Arial"/>
          <w:color w:val="000000" w:themeColor="text1"/>
          <w:sz w:val="22"/>
          <w:szCs w:val="22"/>
        </w:rPr>
        <w:tab/>
        <w:t xml:space="preserve">            </w:t>
      </w:r>
      <w:r>
        <w:rPr>
          <w:rFonts w:ascii="Arial" w:hAnsi="Arial" w:cs="Arial"/>
          <w:color w:val="000000" w:themeColor="text1"/>
          <w:sz w:val="22"/>
          <w:szCs w:val="22"/>
        </w:rPr>
        <w:t xml:space="preserve">EUR           </w:t>
      </w:r>
    </w:p>
    <w:tbl>
      <w:tblPr>
        <w:tblStyle w:val="Reetkatablice"/>
        <w:tblW w:w="9464" w:type="dxa"/>
        <w:tblLook w:val="04A0" w:firstRow="1" w:lastRow="0" w:firstColumn="1" w:lastColumn="0" w:noHBand="0" w:noVBand="1"/>
      </w:tblPr>
      <w:tblGrid>
        <w:gridCol w:w="1004"/>
        <w:gridCol w:w="2801"/>
        <w:gridCol w:w="1546"/>
        <w:gridCol w:w="1350"/>
        <w:gridCol w:w="1546"/>
        <w:gridCol w:w="1217"/>
      </w:tblGrid>
      <w:tr w:rsidR="00C90126" w:rsidRPr="002B39AB" w14:paraId="70BF54F8" w14:textId="77777777" w:rsidTr="00C90126">
        <w:tc>
          <w:tcPr>
            <w:tcW w:w="1004" w:type="dxa"/>
          </w:tcPr>
          <w:p w14:paraId="6681CD71"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KONTO</w:t>
            </w:r>
          </w:p>
        </w:tc>
        <w:tc>
          <w:tcPr>
            <w:tcW w:w="2801" w:type="dxa"/>
          </w:tcPr>
          <w:p w14:paraId="1CB34A95"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VRSTA PRIHODA I PRIMITAKA</w:t>
            </w:r>
          </w:p>
        </w:tc>
        <w:tc>
          <w:tcPr>
            <w:tcW w:w="1546" w:type="dxa"/>
          </w:tcPr>
          <w:p w14:paraId="25410A80"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PRVE IZMJENE I DOPUNE FIN. PLANA 2025.</w:t>
            </w:r>
          </w:p>
          <w:p w14:paraId="4B3C9835" w14:textId="77777777" w:rsidR="00C90126" w:rsidRPr="002B39AB" w:rsidRDefault="00C90126" w:rsidP="00222C80">
            <w:pPr>
              <w:jc w:val="center"/>
              <w:rPr>
                <w:rFonts w:ascii="Arial" w:hAnsi="Arial" w:cs="Arial"/>
                <w:b/>
                <w:color w:val="000000" w:themeColor="text1"/>
                <w:sz w:val="20"/>
                <w:szCs w:val="20"/>
              </w:rPr>
            </w:pPr>
          </w:p>
        </w:tc>
        <w:tc>
          <w:tcPr>
            <w:tcW w:w="1350" w:type="dxa"/>
          </w:tcPr>
          <w:p w14:paraId="6EA7FC92" w14:textId="77777777" w:rsidR="00C90126" w:rsidRPr="002B39AB" w:rsidRDefault="00C90126" w:rsidP="00222C80">
            <w:pPr>
              <w:jc w:val="center"/>
              <w:rPr>
                <w:rFonts w:ascii="Arial" w:hAnsi="Arial" w:cs="Arial"/>
                <w:b/>
                <w:color w:val="000000" w:themeColor="text1"/>
                <w:sz w:val="20"/>
                <w:szCs w:val="20"/>
              </w:rPr>
            </w:pPr>
          </w:p>
          <w:p w14:paraId="3D916CA4"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PROMJENA</w:t>
            </w:r>
          </w:p>
          <w:p w14:paraId="0F01B64F"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PLANA</w:t>
            </w:r>
          </w:p>
        </w:tc>
        <w:tc>
          <w:tcPr>
            <w:tcW w:w="1546" w:type="dxa"/>
          </w:tcPr>
          <w:p w14:paraId="4FBBA94C"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DRUGE IZMJENE I DOPUNE FIN.</w:t>
            </w:r>
          </w:p>
          <w:p w14:paraId="6D5AB614"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PLANA 2025.</w:t>
            </w:r>
          </w:p>
        </w:tc>
        <w:tc>
          <w:tcPr>
            <w:tcW w:w="1217" w:type="dxa"/>
          </w:tcPr>
          <w:p w14:paraId="4C080591"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INDEKS</w:t>
            </w:r>
          </w:p>
          <w:p w14:paraId="6ACA5F85"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5/3</w:t>
            </w:r>
          </w:p>
        </w:tc>
      </w:tr>
      <w:tr w:rsidR="00C90126" w:rsidRPr="002B39AB" w14:paraId="4C08C733" w14:textId="77777777" w:rsidTr="00C90126">
        <w:tc>
          <w:tcPr>
            <w:tcW w:w="1004" w:type="dxa"/>
          </w:tcPr>
          <w:p w14:paraId="772B9E69"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1</w:t>
            </w:r>
          </w:p>
        </w:tc>
        <w:tc>
          <w:tcPr>
            <w:tcW w:w="2801" w:type="dxa"/>
          </w:tcPr>
          <w:p w14:paraId="5F6906C6"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2</w:t>
            </w:r>
          </w:p>
        </w:tc>
        <w:tc>
          <w:tcPr>
            <w:tcW w:w="1546" w:type="dxa"/>
          </w:tcPr>
          <w:p w14:paraId="5B35B1AB"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3</w:t>
            </w:r>
          </w:p>
        </w:tc>
        <w:tc>
          <w:tcPr>
            <w:tcW w:w="1350" w:type="dxa"/>
          </w:tcPr>
          <w:p w14:paraId="35EDE1DC"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4</w:t>
            </w:r>
          </w:p>
        </w:tc>
        <w:tc>
          <w:tcPr>
            <w:tcW w:w="1546" w:type="dxa"/>
          </w:tcPr>
          <w:p w14:paraId="01FE8E9D"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5</w:t>
            </w:r>
          </w:p>
        </w:tc>
        <w:tc>
          <w:tcPr>
            <w:tcW w:w="1217" w:type="dxa"/>
          </w:tcPr>
          <w:p w14:paraId="1DB1E0C6"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5</w:t>
            </w:r>
          </w:p>
        </w:tc>
      </w:tr>
      <w:tr w:rsidR="00C90126" w:rsidRPr="002B39AB" w14:paraId="3DF9A85C" w14:textId="77777777" w:rsidTr="00C90126">
        <w:tc>
          <w:tcPr>
            <w:tcW w:w="1004" w:type="dxa"/>
          </w:tcPr>
          <w:p w14:paraId="07CED403"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6</w:t>
            </w:r>
          </w:p>
        </w:tc>
        <w:tc>
          <w:tcPr>
            <w:tcW w:w="2801" w:type="dxa"/>
          </w:tcPr>
          <w:p w14:paraId="24A81A75"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PRIHODI POSLOVANJA</w:t>
            </w:r>
          </w:p>
        </w:tc>
        <w:tc>
          <w:tcPr>
            <w:tcW w:w="1546" w:type="dxa"/>
          </w:tcPr>
          <w:p w14:paraId="600BCA27"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694.084,00</w:t>
            </w:r>
          </w:p>
        </w:tc>
        <w:tc>
          <w:tcPr>
            <w:tcW w:w="1350" w:type="dxa"/>
          </w:tcPr>
          <w:p w14:paraId="3F57173B"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30.250,00</w:t>
            </w:r>
          </w:p>
        </w:tc>
        <w:tc>
          <w:tcPr>
            <w:tcW w:w="1546" w:type="dxa"/>
          </w:tcPr>
          <w:p w14:paraId="0B22FCD7"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724.334,00</w:t>
            </w:r>
          </w:p>
        </w:tc>
        <w:tc>
          <w:tcPr>
            <w:tcW w:w="1217" w:type="dxa"/>
          </w:tcPr>
          <w:p w14:paraId="584A85BE"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104,36</w:t>
            </w:r>
          </w:p>
        </w:tc>
      </w:tr>
      <w:tr w:rsidR="00C90126" w:rsidRPr="002B39AB" w14:paraId="2318E812" w14:textId="77777777" w:rsidTr="00C90126">
        <w:tc>
          <w:tcPr>
            <w:tcW w:w="1004" w:type="dxa"/>
          </w:tcPr>
          <w:p w14:paraId="2DBC9F33"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63</w:t>
            </w:r>
          </w:p>
        </w:tc>
        <w:tc>
          <w:tcPr>
            <w:tcW w:w="2801" w:type="dxa"/>
          </w:tcPr>
          <w:p w14:paraId="38342FD5"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POMOĆI IZ INOZ. I OD SUBJEKATA UNUTAR OPĆEG PRORAČUNA</w:t>
            </w:r>
          </w:p>
        </w:tc>
        <w:tc>
          <w:tcPr>
            <w:tcW w:w="1546" w:type="dxa"/>
          </w:tcPr>
          <w:p w14:paraId="451BE315" w14:textId="77777777" w:rsidR="00C90126" w:rsidRPr="002B39AB" w:rsidRDefault="00C90126" w:rsidP="00222C80">
            <w:pPr>
              <w:jc w:val="center"/>
              <w:rPr>
                <w:rFonts w:ascii="Arial" w:hAnsi="Arial" w:cs="Arial"/>
                <w:color w:val="000000" w:themeColor="text1"/>
                <w:sz w:val="20"/>
                <w:szCs w:val="20"/>
              </w:rPr>
            </w:pPr>
          </w:p>
          <w:p w14:paraId="59E37B43"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590.137,00</w:t>
            </w:r>
          </w:p>
        </w:tc>
        <w:tc>
          <w:tcPr>
            <w:tcW w:w="1350" w:type="dxa"/>
          </w:tcPr>
          <w:p w14:paraId="06FCA2FE" w14:textId="77777777" w:rsidR="00C90126" w:rsidRPr="002B39AB" w:rsidRDefault="00C90126" w:rsidP="00222C80">
            <w:pPr>
              <w:jc w:val="center"/>
              <w:rPr>
                <w:rFonts w:ascii="Arial" w:hAnsi="Arial" w:cs="Arial"/>
                <w:color w:val="000000" w:themeColor="text1"/>
                <w:sz w:val="20"/>
                <w:szCs w:val="20"/>
              </w:rPr>
            </w:pPr>
          </w:p>
          <w:p w14:paraId="2505A219"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27.750,00</w:t>
            </w:r>
          </w:p>
        </w:tc>
        <w:tc>
          <w:tcPr>
            <w:tcW w:w="1546" w:type="dxa"/>
          </w:tcPr>
          <w:p w14:paraId="642858EB" w14:textId="77777777" w:rsidR="00C90126" w:rsidRPr="002B39AB" w:rsidRDefault="00C90126" w:rsidP="00222C80">
            <w:pPr>
              <w:jc w:val="center"/>
              <w:rPr>
                <w:rFonts w:ascii="Arial" w:hAnsi="Arial" w:cs="Arial"/>
                <w:color w:val="000000" w:themeColor="text1"/>
                <w:sz w:val="20"/>
                <w:szCs w:val="20"/>
              </w:rPr>
            </w:pPr>
          </w:p>
          <w:p w14:paraId="7AE82647"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617.887,00</w:t>
            </w:r>
          </w:p>
        </w:tc>
        <w:tc>
          <w:tcPr>
            <w:tcW w:w="1217" w:type="dxa"/>
          </w:tcPr>
          <w:p w14:paraId="37117C1D" w14:textId="77777777" w:rsidR="00C90126" w:rsidRPr="002B39AB" w:rsidRDefault="00C90126" w:rsidP="00222C80">
            <w:pPr>
              <w:jc w:val="center"/>
              <w:rPr>
                <w:rFonts w:ascii="Arial" w:hAnsi="Arial" w:cs="Arial"/>
                <w:color w:val="000000" w:themeColor="text1"/>
                <w:sz w:val="20"/>
                <w:szCs w:val="20"/>
              </w:rPr>
            </w:pPr>
          </w:p>
          <w:p w14:paraId="34D32400"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104,70</w:t>
            </w:r>
          </w:p>
        </w:tc>
      </w:tr>
      <w:tr w:rsidR="00C90126" w:rsidRPr="002B39AB" w14:paraId="51CCFBD0" w14:textId="77777777" w:rsidTr="00C90126">
        <w:tc>
          <w:tcPr>
            <w:tcW w:w="1004" w:type="dxa"/>
          </w:tcPr>
          <w:p w14:paraId="0D8BCCBD"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65</w:t>
            </w:r>
          </w:p>
        </w:tc>
        <w:tc>
          <w:tcPr>
            <w:tcW w:w="2801" w:type="dxa"/>
          </w:tcPr>
          <w:p w14:paraId="473A2C1A"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PRIHODI OD UPRAVNIH I ADMIN.PRIST. PO POSEBNIM PROPISIMA I NAKNADA</w:t>
            </w:r>
          </w:p>
        </w:tc>
        <w:tc>
          <w:tcPr>
            <w:tcW w:w="1546" w:type="dxa"/>
          </w:tcPr>
          <w:p w14:paraId="1DBAB930" w14:textId="77777777" w:rsidR="00C90126" w:rsidRPr="002B39AB" w:rsidRDefault="00C90126" w:rsidP="00222C80">
            <w:pPr>
              <w:jc w:val="center"/>
              <w:rPr>
                <w:rFonts w:ascii="Arial" w:hAnsi="Arial" w:cs="Arial"/>
                <w:color w:val="000000" w:themeColor="text1"/>
                <w:sz w:val="20"/>
                <w:szCs w:val="20"/>
              </w:rPr>
            </w:pPr>
          </w:p>
          <w:p w14:paraId="1F5F34D1" w14:textId="77777777" w:rsidR="00C90126" w:rsidRPr="002B39AB" w:rsidRDefault="00C90126" w:rsidP="00222C80">
            <w:pPr>
              <w:jc w:val="center"/>
              <w:rPr>
                <w:rFonts w:ascii="Arial" w:hAnsi="Arial" w:cs="Arial"/>
                <w:color w:val="000000" w:themeColor="text1"/>
                <w:sz w:val="20"/>
                <w:szCs w:val="20"/>
              </w:rPr>
            </w:pPr>
          </w:p>
          <w:p w14:paraId="2279E941"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2.540,00</w:t>
            </w:r>
          </w:p>
          <w:p w14:paraId="39F62659" w14:textId="77777777" w:rsidR="00C90126" w:rsidRPr="002B39AB" w:rsidRDefault="00C90126" w:rsidP="00222C80">
            <w:pPr>
              <w:jc w:val="center"/>
              <w:rPr>
                <w:rFonts w:ascii="Arial" w:hAnsi="Arial" w:cs="Arial"/>
                <w:color w:val="000000" w:themeColor="text1"/>
                <w:sz w:val="20"/>
                <w:szCs w:val="20"/>
              </w:rPr>
            </w:pPr>
          </w:p>
        </w:tc>
        <w:tc>
          <w:tcPr>
            <w:tcW w:w="1350" w:type="dxa"/>
          </w:tcPr>
          <w:p w14:paraId="332A05F7" w14:textId="77777777" w:rsidR="00C90126" w:rsidRPr="002B39AB" w:rsidRDefault="00C90126" w:rsidP="00222C80">
            <w:pPr>
              <w:jc w:val="center"/>
              <w:rPr>
                <w:rFonts w:ascii="Arial" w:hAnsi="Arial" w:cs="Arial"/>
                <w:color w:val="000000" w:themeColor="text1"/>
                <w:sz w:val="20"/>
                <w:szCs w:val="20"/>
              </w:rPr>
            </w:pPr>
          </w:p>
          <w:p w14:paraId="6E33A234" w14:textId="77777777" w:rsidR="00C90126" w:rsidRPr="002B39AB" w:rsidRDefault="00C90126" w:rsidP="00222C80">
            <w:pPr>
              <w:jc w:val="center"/>
              <w:rPr>
                <w:rFonts w:ascii="Arial" w:hAnsi="Arial" w:cs="Arial"/>
                <w:color w:val="000000" w:themeColor="text1"/>
                <w:sz w:val="20"/>
                <w:szCs w:val="20"/>
              </w:rPr>
            </w:pPr>
          </w:p>
          <w:p w14:paraId="4DE29E0D"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0,00</w:t>
            </w:r>
          </w:p>
          <w:p w14:paraId="09D627A0" w14:textId="77777777" w:rsidR="00C90126" w:rsidRPr="002B39AB" w:rsidRDefault="00C90126" w:rsidP="00222C80">
            <w:pPr>
              <w:jc w:val="center"/>
              <w:rPr>
                <w:rFonts w:ascii="Arial" w:hAnsi="Arial" w:cs="Arial"/>
                <w:color w:val="000000" w:themeColor="text1"/>
                <w:sz w:val="20"/>
                <w:szCs w:val="20"/>
              </w:rPr>
            </w:pPr>
          </w:p>
        </w:tc>
        <w:tc>
          <w:tcPr>
            <w:tcW w:w="1546" w:type="dxa"/>
          </w:tcPr>
          <w:p w14:paraId="77BAE2DD" w14:textId="77777777" w:rsidR="00C90126" w:rsidRPr="002B39AB" w:rsidRDefault="00C90126" w:rsidP="00222C80">
            <w:pPr>
              <w:jc w:val="center"/>
              <w:rPr>
                <w:rFonts w:ascii="Arial" w:hAnsi="Arial" w:cs="Arial"/>
                <w:color w:val="000000" w:themeColor="text1"/>
                <w:sz w:val="20"/>
                <w:szCs w:val="20"/>
              </w:rPr>
            </w:pPr>
          </w:p>
          <w:p w14:paraId="579E2BE6" w14:textId="77777777" w:rsidR="00C90126" w:rsidRPr="002B39AB" w:rsidRDefault="00C90126" w:rsidP="00222C80">
            <w:pPr>
              <w:jc w:val="center"/>
              <w:rPr>
                <w:rFonts w:ascii="Arial" w:hAnsi="Arial" w:cs="Arial"/>
                <w:color w:val="000000" w:themeColor="text1"/>
                <w:sz w:val="20"/>
                <w:szCs w:val="20"/>
              </w:rPr>
            </w:pPr>
          </w:p>
          <w:p w14:paraId="6A06FAE2"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2.540,00</w:t>
            </w:r>
          </w:p>
        </w:tc>
        <w:tc>
          <w:tcPr>
            <w:tcW w:w="1217" w:type="dxa"/>
          </w:tcPr>
          <w:p w14:paraId="28D39242" w14:textId="77777777" w:rsidR="00C90126" w:rsidRPr="002B39AB" w:rsidRDefault="00C90126" w:rsidP="00222C80">
            <w:pPr>
              <w:jc w:val="center"/>
              <w:rPr>
                <w:rFonts w:ascii="Arial" w:hAnsi="Arial" w:cs="Arial"/>
                <w:color w:val="000000" w:themeColor="text1"/>
                <w:sz w:val="20"/>
                <w:szCs w:val="20"/>
              </w:rPr>
            </w:pPr>
          </w:p>
          <w:p w14:paraId="579EC5DE" w14:textId="77777777" w:rsidR="00C90126" w:rsidRPr="002B39AB" w:rsidRDefault="00C90126" w:rsidP="00222C80">
            <w:pPr>
              <w:jc w:val="center"/>
              <w:rPr>
                <w:rFonts w:ascii="Arial" w:hAnsi="Arial" w:cs="Arial"/>
                <w:color w:val="000000" w:themeColor="text1"/>
                <w:sz w:val="20"/>
                <w:szCs w:val="20"/>
              </w:rPr>
            </w:pPr>
          </w:p>
          <w:p w14:paraId="0119B1F7"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100,00</w:t>
            </w:r>
          </w:p>
        </w:tc>
      </w:tr>
      <w:tr w:rsidR="00C90126" w:rsidRPr="002B39AB" w14:paraId="0A123611" w14:textId="77777777" w:rsidTr="00C90126">
        <w:tc>
          <w:tcPr>
            <w:tcW w:w="1004" w:type="dxa"/>
          </w:tcPr>
          <w:p w14:paraId="3FE54569"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66</w:t>
            </w:r>
          </w:p>
        </w:tc>
        <w:tc>
          <w:tcPr>
            <w:tcW w:w="2801" w:type="dxa"/>
          </w:tcPr>
          <w:p w14:paraId="59A4B332"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PRIHODI OD PRODAJE PROIZVODA I ROBE TE PRUŽENIH USLUGA I PRIHODA OD DONACIJA</w:t>
            </w:r>
          </w:p>
        </w:tc>
        <w:tc>
          <w:tcPr>
            <w:tcW w:w="1546" w:type="dxa"/>
          </w:tcPr>
          <w:p w14:paraId="1E7B6E24" w14:textId="77777777" w:rsidR="00C90126" w:rsidRPr="002B39AB" w:rsidRDefault="00C90126" w:rsidP="00222C80">
            <w:pPr>
              <w:jc w:val="center"/>
              <w:rPr>
                <w:rFonts w:ascii="Arial" w:hAnsi="Arial" w:cs="Arial"/>
                <w:color w:val="000000" w:themeColor="text1"/>
                <w:sz w:val="20"/>
                <w:szCs w:val="20"/>
              </w:rPr>
            </w:pPr>
          </w:p>
          <w:p w14:paraId="003D20EA"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6.300,00</w:t>
            </w:r>
          </w:p>
        </w:tc>
        <w:tc>
          <w:tcPr>
            <w:tcW w:w="1350" w:type="dxa"/>
          </w:tcPr>
          <w:p w14:paraId="44246F93" w14:textId="77777777" w:rsidR="00C90126" w:rsidRPr="002B39AB" w:rsidRDefault="00C90126" w:rsidP="00222C80">
            <w:pPr>
              <w:jc w:val="center"/>
              <w:rPr>
                <w:rFonts w:ascii="Arial" w:hAnsi="Arial" w:cs="Arial"/>
                <w:color w:val="000000" w:themeColor="text1"/>
                <w:sz w:val="20"/>
                <w:szCs w:val="20"/>
              </w:rPr>
            </w:pPr>
          </w:p>
          <w:p w14:paraId="44D92794"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00</w:t>
            </w:r>
          </w:p>
        </w:tc>
        <w:tc>
          <w:tcPr>
            <w:tcW w:w="1546" w:type="dxa"/>
          </w:tcPr>
          <w:p w14:paraId="59D04470" w14:textId="77777777" w:rsidR="00C90126" w:rsidRPr="002B39AB" w:rsidRDefault="00C90126" w:rsidP="00222C80">
            <w:pPr>
              <w:jc w:val="center"/>
              <w:rPr>
                <w:rFonts w:ascii="Arial" w:hAnsi="Arial" w:cs="Arial"/>
                <w:color w:val="000000" w:themeColor="text1"/>
                <w:sz w:val="20"/>
                <w:szCs w:val="20"/>
              </w:rPr>
            </w:pPr>
          </w:p>
          <w:p w14:paraId="25DE5734"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6.300,00</w:t>
            </w:r>
          </w:p>
        </w:tc>
        <w:tc>
          <w:tcPr>
            <w:tcW w:w="1217" w:type="dxa"/>
          </w:tcPr>
          <w:p w14:paraId="5DC4298D" w14:textId="77777777" w:rsidR="00C90126" w:rsidRPr="002B39AB" w:rsidRDefault="00C90126" w:rsidP="00222C80">
            <w:pPr>
              <w:jc w:val="center"/>
              <w:rPr>
                <w:rFonts w:ascii="Arial" w:hAnsi="Arial" w:cs="Arial"/>
                <w:color w:val="000000" w:themeColor="text1"/>
                <w:sz w:val="20"/>
                <w:szCs w:val="20"/>
              </w:rPr>
            </w:pPr>
          </w:p>
          <w:p w14:paraId="497AE0E3"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100,00</w:t>
            </w:r>
          </w:p>
        </w:tc>
      </w:tr>
      <w:tr w:rsidR="00C90126" w:rsidRPr="002B39AB" w14:paraId="423D3386" w14:textId="77777777" w:rsidTr="00C90126">
        <w:tc>
          <w:tcPr>
            <w:tcW w:w="1004" w:type="dxa"/>
          </w:tcPr>
          <w:p w14:paraId="77B0D63B"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67</w:t>
            </w:r>
          </w:p>
        </w:tc>
        <w:tc>
          <w:tcPr>
            <w:tcW w:w="2801" w:type="dxa"/>
          </w:tcPr>
          <w:p w14:paraId="56178E24"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PRIHODI IZ NADLEŽNOG PRORAČUNA</w:t>
            </w:r>
          </w:p>
        </w:tc>
        <w:tc>
          <w:tcPr>
            <w:tcW w:w="1546" w:type="dxa"/>
          </w:tcPr>
          <w:p w14:paraId="60B4ECE4" w14:textId="77777777" w:rsidR="00C90126" w:rsidRPr="002B39AB" w:rsidRDefault="00C90126" w:rsidP="00222C80">
            <w:pPr>
              <w:jc w:val="center"/>
              <w:rPr>
                <w:rFonts w:ascii="Arial" w:hAnsi="Arial" w:cs="Arial"/>
                <w:color w:val="000000" w:themeColor="text1"/>
                <w:sz w:val="20"/>
                <w:szCs w:val="20"/>
              </w:rPr>
            </w:pPr>
          </w:p>
          <w:p w14:paraId="17F0E3A9"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95.107,00</w:t>
            </w:r>
          </w:p>
        </w:tc>
        <w:tc>
          <w:tcPr>
            <w:tcW w:w="1350" w:type="dxa"/>
          </w:tcPr>
          <w:p w14:paraId="0F5A9567" w14:textId="77777777" w:rsidR="00C90126" w:rsidRPr="002B39AB" w:rsidRDefault="00C90126" w:rsidP="00222C80">
            <w:pPr>
              <w:jc w:val="center"/>
              <w:rPr>
                <w:rFonts w:ascii="Arial" w:hAnsi="Arial" w:cs="Arial"/>
                <w:color w:val="000000" w:themeColor="text1"/>
                <w:sz w:val="20"/>
                <w:szCs w:val="20"/>
              </w:rPr>
            </w:pPr>
          </w:p>
          <w:p w14:paraId="21223D14"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2.500,00</w:t>
            </w:r>
          </w:p>
        </w:tc>
        <w:tc>
          <w:tcPr>
            <w:tcW w:w="1546" w:type="dxa"/>
          </w:tcPr>
          <w:p w14:paraId="398DE5A2" w14:textId="77777777" w:rsidR="00C90126" w:rsidRPr="002B39AB" w:rsidRDefault="00C90126" w:rsidP="00222C80">
            <w:pPr>
              <w:jc w:val="center"/>
              <w:rPr>
                <w:rFonts w:ascii="Arial" w:hAnsi="Arial" w:cs="Arial"/>
                <w:color w:val="000000" w:themeColor="text1"/>
                <w:sz w:val="20"/>
                <w:szCs w:val="20"/>
              </w:rPr>
            </w:pPr>
          </w:p>
          <w:p w14:paraId="13AF48A1"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97.607,00</w:t>
            </w:r>
          </w:p>
        </w:tc>
        <w:tc>
          <w:tcPr>
            <w:tcW w:w="1217" w:type="dxa"/>
          </w:tcPr>
          <w:p w14:paraId="4681F49F" w14:textId="77777777" w:rsidR="00C90126" w:rsidRPr="002B39AB" w:rsidRDefault="00C90126" w:rsidP="00222C80">
            <w:pPr>
              <w:jc w:val="center"/>
              <w:rPr>
                <w:rFonts w:ascii="Arial" w:hAnsi="Arial" w:cs="Arial"/>
                <w:color w:val="000000" w:themeColor="text1"/>
                <w:sz w:val="20"/>
                <w:szCs w:val="20"/>
              </w:rPr>
            </w:pPr>
          </w:p>
          <w:p w14:paraId="02925115"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102,63</w:t>
            </w:r>
          </w:p>
        </w:tc>
      </w:tr>
      <w:tr w:rsidR="00C90126" w:rsidRPr="002B39AB" w14:paraId="2D8BF9F9" w14:textId="77777777" w:rsidTr="00C90126">
        <w:tc>
          <w:tcPr>
            <w:tcW w:w="1004" w:type="dxa"/>
          </w:tcPr>
          <w:p w14:paraId="40EE6B8E"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9</w:t>
            </w:r>
          </w:p>
        </w:tc>
        <w:tc>
          <w:tcPr>
            <w:tcW w:w="2801" w:type="dxa"/>
          </w:tcPr>
          <w:p w14:paraId="15A10932"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VLASTITI IZVORI</w:t>
            </w:r>
          </w:p>
        </w:tc>
        <w:tc>
          <w:tcPr>
            <w:tcW w:w="1546" w:type="dxa"/>
          </w:tcPr>
          <w:p w14:paraId="5DEA7823"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8.357,00</w:t>
            </w:r>
          </w:p>
        </w:tc>
        <w:tc>
          <w:tcPr>
            <w:tcW w:w="1350" w:type="dxa"/>
          </w:tcPr>
          <w:p w14:paraId="070FC0AB"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0,00</w:t>
            </w:r>
          </w:p>
        </w:tc>
        <w:tc>
          <w:tcPr>
            <w:tcW w:w="1546" w:type="dxa"/>
          </w:tcPr>
          <w:p w14:paraId="025F0D75"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8.357,00</w:t>
            </w:r>
          </w:p>
        </w:tc>
        <w:tc>
          <w:tcPr>
            <w:tcW w:w="1217" w:type="dxa"/>
          </w:tcPr>
          <w:p w14:paraId="1393F0DD"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100,00</w:t>
            </w:r>
          </w:p>
        </w:tc>
      </w:tr>
      <w:tr w:rsidR="00C90126" w:rsidRPr="002B39AB" w14:paraId="02FBAED2" w14:textId="77777777" w:rsidTr="00C90126">
        <w:tc>
          <w:tcPr>
            <w:tcW w:w="1004" w:type="dxa"/>
          </w:tcPr>
          <w:p w14:paraId="6E018BF6"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92</w:t>
            </w:r>
          </w:p>
        </w:tc>
        <w:tc>
          <w:tcPr>
            <w:tcW w:w="2801" w:type="dxa"/>
          </w:tcPr>
          <w:p w14:paraId="4C6359A6"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REZULTAT POSLOVANJA-VIŠAK</w:t>
            </w:r>
          </w:p>
        </w:tc>
        <w:tc>
          <w:tcPr>
            <w:tcW w:w="1546" w:type="dxa"/>
          </w:tcPr>
          <w:p w14:paraId="1A7303C2"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8.357,00</w:t>
            </w:r>
          </w:p>
        </w:tc>
        <w:tc>
          <w:tcPr>
            <w:tcW w:w="1350" w:type="dxa"/>
          </w:tcPr>
          <w:p w14:paraId="4963E3C5"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0,00</w:t>
            </w:r>
          </w:p>
        </w:tc>
        <w:tc>
          <w:tcPr>
            <w:tcW w:w="1546" w:type="dxa"/>
          </w:tcPr>
          <w:p w14:paraId="1825E28C"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8.357,00</w:t>
            </w:r>
          </w:p>
        </w:tc>
        <w:tc>
          <w:tcPr>
            <w:tcW w:w="1217" w:type="dxa"/>
          </w:tcPr>
          <w:p w14:paraId="0070D082"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100,00</w:t>
            </w:r>
          </w:p>
        </w:tc>
      </w:tr>
      <w:tr w:rsidR="00C90126" w:rsidRPr="002B39AB" w14:paraId="0C838166" w14:textId="77777777" w:rsidTr="00C90126">
        <w:tc>
          <w:tcPr>
            <w:tcW w:w="1004" w:type="dxa"/>
          </w:tcPr>
          <w:p w14:paraId="0C6E6C7C" w14:textId="77777777" w:rsidR="00C90126" w:rsidRPr="002B39AB" w:rsidRDefault="00C90126" w:rsidP="00222C80">
            <w:pPr>
              <w:jc w:val="center"/>
              <w:rPr>
                <w:rFonts w:ascii="Arial" w:hAnsi="Arial" w:cs="Arial"/>
                <w:color w:val="000000" w:themeColor="text1"/>
                <w:sz w:val="20"/>
                <w:szCs w:val="20"/>
              </w:rPr>
            </w:pPr>
          </w:p>
        </w:tc>
        <w:tc>
          <w:tcPr>
            <w:tcW w:w="2801" w:type="dxa"/>
          </w:tcPr>
          <w:p w14:paraId="034486E2"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SVEUKUPNI PRIHODI I REZULTAT POSLOVANJA</w:t>
            </w:r>
          </w:p>
        </w:tc>
        <w:tc>
          <w:tcPr>
            <w:tcW w:w="1546" w:type="dxa"/>
          </w:tcPr>
          <w:p w14:paraId="76F74F48"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702.441,00</w:t>
            </w:r>
          </w:p>
        </w:tc>
        <w:tc>
          <w:tcPr>
            <w:tcW w:w="1350" w:type="dxa"/>
          </w:tcPr>
          <w:p w14:paraId="08A97355"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30.250,00</w:t>
            </w:r>
          </w:p>
        </w:tc>
        <w:tc>
          <w:tcPr>
            <w:tcW w:w="1546" w:type="dxa"/>
          </w:tcPr>
          <w:p w14:paraId="67BA4870"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732.691,00</w:t>
            </w:r>
          </w:p>
        </w:tc>
        <w:tc>
          <w:tcPr>
            <w:tcW w:w="1217" w:type="dxa"/>
          </w:tcPr>
          <w:p w14:paraId="7079D23E"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104,31</w:t>
            </w:r>
          </w:p>
        </w:tc>
      </w:tr>
      <w:tr w:rsidR="00C90126" w:rsidRPr="002B39AB" w14:paraId="77E957BB" w14:textId="77777777" w:rsidTr="00C90126">
        <w:tc>
          <w:tcPr>
            <w:tcW w:w="1004" w:type="dxa"/>
          </w:tcPr>
          <w:p w14:paraId="2C07D6AF"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3</w:t>
            </w:r>
          </w:p>
        </w:tc>
        <w:tc>
          <w:tcPr>
            <w:tcW w:w="2801" w:type="dxa"/>
          </w:tcPr>
          <w:p w14:paraId="43C3CCFE"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RASHODI POSLOVANJA</w:t>
            </w:r>
          </w:p>
        </w:tc>
        <w:tc>
          <w:tcPr>
            <w:tcW w:w="1546" w:type="dxa"/>
          </w:tcPr>
          <w:p w14:paraId="499C08CF"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692.874,00</w:t>
            </w:r>
          </w:p>
        </w:tc>
        <w:tc>
          <w:tcPr>
            <w:tcW w:w="1350" w:type="dxa"/>
          </w:tcPr>
          <w:p w14:paraId="020AD38E"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30.250,00</w:t>
            </w:r>
          </w:p>
        </w:tc>
        <w:tc>
          <w:tcPr>
            <w:tcW w:w="1546" w:type="dxa"/>
          </w:tcPr>
          <w:p w14:paraId="7462A6B4"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723.124,00</w:t>
            </w:r>
          </w:p>
        </w:tc>
        <w:tc>
          <w:tcPr>
            <w:tcW w:w="1217" w:type="dxa"/>
          </w:tcPr>
          <w:p w14:paraId="07A24979"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104,36</w:t>
            </w:r>
          </w:p>
        </w:tc>
      </w:tr>
      <w:tr w:rsidR="00C90126" w:rsidRPr="002B39AB" w14:paraId="34150E18" w14:textId="77777777" w:rsidTr="00C90126">
        <w:tc>
          <w:tcPr>
            <w:tcW w:w="1004" w:type="dxa"/>
          </w:tcPr>
          <w:p w14:paraId="4DD7AAA7"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31</w:t>
            </w:r>
          </w:p>
        </w:tc>
        <w:tc>
          <w:tcPr>
            <w:tcW w:w="2801" w:type="dxa"/>
          </w:tcPr>
          <w:p w14:paraId="65BA9D1C"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RASHODI ZA ZAPOSLENE</w:t>
            </w:r>
          </w:p>
        </w:tc>
        <w:tc>
          <w:tcPr>
            <w:tcW w:w="1546" w:type="dxa"/>
          </w:tcPr>
          <w:p w14:paraId="432A3036"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604.580,00</w:t>
            </w:r>
          </w:p>
        </w:tc>
        <w:tc>
          <w:tcPr>
            <w:tcW w:w="1350" w:type="dxa"/>
          </w:tcPr>
          <w:p w14:paraId="448856D1"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27.650,00</w:t>
            </w:r>
          </w:p>
        </w:tc>
        <w:tc>
          <w:tcPr>
            <w:tcW w:w="1546" w:type="dxa"/>
          </w:tcPr>
          <w:p w14:paraId="3D77698A"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632.230,00</w:t>
            </w:r>
          </w:p>
        </w:tc>
        <w:tc>
          <w:tcPr>
            <w:tcW w:w="1217" w:type="dxa"/>
          </w:tcPr>
          <w:p w14:paraId="2918B644"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104,57</w:t>
            </w:r>
          </w:p>
        </w:tc>
      </w:tr>
      <w:tr w:rsidR="00C90126" w:rsidRPr="002B39AB" w14:paraId="2F11F3F4" w14:textId="77777777" w:rsidTr="00C90126">
        <w:tc>
          <w:tcPr>
            <w:tcW w:w="1004" w:type="dxa"/>
          </w:tcPr>
          <w:p w14:paraId="26CA7BD2"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lastRenderedPageBreak/>
              <w:t>32</w:t>
            </w:r>
          </w:p>
        </w:tc>
        <w:tc>
          <w:tcPr>
            <w:tcW w:w="2801" w:type="dxa"/>
          </w:tcPr>
          <w:p w14:paraId="40FCFD9B"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MATERIJALNI RASHODI</w:t>
            </w:r>
          </w:p>
        </w:tc>
        <w:tc>
          <w:tcPr>
            <w:tcW w:w="1546" w:type="dxa"/>
          </w:tcPr>
          <w:p w14:paraId="449A06BD"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88.254,00</w:t>
            </w:r>
          </w:p>
        </w:tc>
        <w:tc>
          <w:tcPr>
            <w:tcW w:w="1350" w:type="dxa"/>
          </w:tcPr>
          <w:p w14:paraId="64015BEC"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2.600,00</w:t>
            </w:r>
          </w:p>
        </w:tc>
        <w:tc>
          <w:tcPr>
            <w:tcW w:w="1546" w:type="dxa"/>
          </w:tcPr>
          <w:p w14:paraId="23304FB7"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90.854,00</w:t>
            </w:r>
          </w:p>
        </w:tc>
        <w:tc>
          <w:tcPr>
            <w:tcW w:w="1217" w:type="dxa"/>
          </w:tcPr>
          <w:p w14:paraId="0F6EF74D"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102,95</w:t>
            </w:r>
          </w:p>
        </w:tc>
      </w:tr>
      <w:tr w:rsidR="00C90126" w:rsidRPr="002B39AB" w14:paraId="4EE88474" w14:textId="77777777" w:rsidTr="00C90126">
        <w:tc>
          <w:tcPr>
            <w:tcW w:w="1004" w:type="dxa"/>
          </w:tcPr>
          <w:p w14:paraId="5EC8AD35"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34</w:t>
            </w:r>
          </w:p>
        </w:tc>
        <w:tc>
          <w:tcPr>
            <w:tcW w:w="2801" w:type="dxa"/>
          </w:tcPr>
          <w:p w14:paraId="53A9B4BA"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FINANCIJSKI RASHODI</w:t>
            </w:r>
          </w:p>
        </w:tc>
        <w:tc>
          <w:tcPr>
            <w:tcW w:w="1546" w:type="dxa"/>
          </w:tcPr>
          <w:p w14:paraId="308721AE"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0,00</w:t>
            </w:r>
          </w:p>
        </w:tc>
        <w:tc>
          <w:tcPr>
            <w:tcW w:w="1350" w:type="dxa"/>
          </w:tcPr>
          <w:p w14:paraId="4B23EF72"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0,00</w:t>
            </w:r>
          </w:p>
        </w:tc>
        <w:tc>
          <w:tcPr>
            <w:tcW w:w="1546" w:type="dxa"/>
          </w:tcPr>
          <w:p w14:paraId="3CA5BD15"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0,00</w:t>
            </w:r>
          </w:p>
        </w:tc>
        <w:tc>
          <w:tcPr>
            <w:tcW w:w="1217" w:type="dxa"/>
          </w:tcPr>
          <w:p w14:paraId="3D53B236" w14:textId="77777777" w:rsidR="00C90126" w:rsidRPr="002B39AB" w:rsidRDefault="00C90126" w:rsidP="00222C80">
            <w:pPr>
              <w:jc w:val="center"/>
              <w:rPr>
                <w:rFonts w:ascii="Arial" w:hAnsi="Arial" w:cs="Arial"/>
                <w:color w:val="000000" w:themeColor="text1"/>
                <w:sz w:val="20"/>
                <w:szCs w:val="20"/>
              </w:rPr>
            </w:pPr>
          </w:p>
        </w:tc>
      </w:tr>
      <w:tr w:rsidR="00C90126" w:rsidRPr="002B39AB" w14:paraId="0EB1A99D" w14:textId="77777777" w:rsidTr="00C90126">
        <w:tc>
          <w:tcPr>
            <w:tcW w:w="1004" w:type="dxa"/>
          </w:tcPr>
          <w:p w14:paraId="492E30E1"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38</w:t>
            </w:r>
          </w:p>
        </w:tc>
        <w:tc>
          <w:tcPr>
            <w:tcW w:w="2801" w:type="dxa"/>
          </w:tcPr>
          <w:p w14:paraId="0C16004F"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OSTALI RASHODI</w:t>
            </w:r>
          </w:p>
        </w:tc>
        <w:tc>
          <w:tcPr>
            <w:tcW w:w="1546" w:type="dxa"/>
          </w:tcPr>
          <w:p w14:paraId="43167EA3"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40,00</w:t>
            </w:r>
          </w:p>
        </w:tc>
        <w:tc>
          <w:tcPr>
            <w:tcW w:w="1350" w:type="dxa"/>
          </w:tcPr>
          <w:p w14:paraId="510505EF"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0,00</w:t>
            </w:r>
          </w:p>
        </w:tc>
        <w:tc>
          <w:tcPr>
            <w:tcW w:w="1546" w:type="dxa"/>
          </w:tcPr>
          <w:p w14:paraId="48C1900B"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40,00</w:t>
            </w:r>
          </w:p>
        </w:tc>
        <w:tc>
          <w:tcPr>
            <w:tcW w:w="1217" w:type="dxa"/>
          </w:tcPr>
          <w:p w14:paraId="44BFD741"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100,00</w:t>
            </w:r>
          </w:p>
        </w:tc>
      </w:tr>
      <w:tr w:rsidR="00C90126" w:rsidRPr="002B39AB" w14:paraId="764301BD" w14:textId="77777777" w:rsidTr="00C90126">
        <w:tc>
          <w:tcPr>
            <w:tcW w:w="1004" w:type="dxa"/>
          </w:tcPr>
          <w:p w14:paraId="50C4AD12"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4</w:t>
            </w:r>
          </w:p>
        </w:tc>
        <w:tc>
          <w:tcPr>
            <w:tcW w:w="2801" w:type="dxa"/>
          </w:tcPr>
          <w:p w14:paraId="24307EDB"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RASHODI ZA NABAVU NEFINANCIJSKE IMOVINE</w:t>
            </w:r>
          </w:p>
        </w:tc>
        <w:tc>
          <w:tcPr>
            <w:tcW w:w="1546" w:type="dxa"/>
          </w:tcPr>
          <w:p w14:paraId="737F5FF0" w14:textId="77777777" w:rsidR="00C90126" w:rsidRPr="002B39AB" w:rsidRDefault="00C90126" w:rsidP="00222C80">
            <w:pPr>
              <w:jc w:val="center"/>
              <w:rPr>
                <w:rFonts w:ascii="Arial" w:hAnsi="Arial" w:cs="Arial"/>
                <w:b/>
                <w:color w:val="000000" w:themeColor="text1"/>
                <w:sz w:val="20"/>
                <w:szCs w:val="20"/>
              </w:rPr>
            </w:pPr>
          </w:p>
          <w:p w14:paraId="789065DB"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8.000,00</w:t>
            </w:r>
          </w:p>
        </w:tc>
        <w:tc>
          <w:tcPr>
            <w:tcW w:w="1350" w:type="dxa"/>
          </w:tcPr>
          <w:p w14:paraId="56A08382" w14:textId="77777777" w:rsidR="00C90126" w:rsidRPr="002B39AB" w:rsidRDefault="00C90126" w:rsidP="00222C80">
            <w:pPr>
              <w:jc w:val="center"/>
              <w:rPr>
                <w:rFonts w:ascii="Arial" w:hAnsi="Arial" w:cs="Arial"/>
                <w:b/>
                <w:color w:val="000000" w:themeColor="text1"/>
                <w:sz w:val="20"/>
                <w:szCs w:val="20"/>
              </w:rPr>
            </w:pPr>
          </w:p>
          <w:p w14:paraId="66E2034B"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0,00</w:t>
            </w:r>
          </w:p>
        </w:tc>
        <w:tc>
          <w:tcPr>
            <w:tcW w:w="1546" w:type="dxa"/>
          </w:tcPr>
          <w:p w14:paraId="07A531C3" w14:textId="77777777" w:rsidR="00C90126" w:rsidRPr="002B39AB" w:rsidRDefault="00C90126" w:rsidP="00222C80">
            <w:pPr>
              <w:jc w:val="center"/>
              <w:rPr>
                <w:rFonts w:ascii="Arial" w:hAnsi="Arial" w:cs="Arial"/>
                <w:b/>
                <w:color w:val="000000" w:themeColor="text1"/>
                <w:sz w:val="20"/>
                <w:szCs w:val="20"/>
              </w:rPr>
            </w:pPr>
          </w:p>
          <w:p w14:paraId="6772AD53"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8.000,00</w:t>
            </w:r>
          </w:p>
        </w:tc>
        <w:tc>
          <w:tcPr>
            <w:tcW w:w="1217" w:type="dxa"/>
          </w:tcPr>
          <w:p w14:paraId="35703ECA" w14:textId="77777777" w:rsidR="00C90126" w:rsidRPr="002B39AB" w:rsidRDefault="00C90126" w:rsidP="00222C80">
            <w:pPr>
              <w:jc w:val="center"/>
              <w:rPr>
                <w:rFonts w:ascii="Arial" w:hAnsi="Arial" w:cs="Arial"/>
                <w:b/>
                <w:color w:val="000000" w:themeColor="text1"/>
                <w:sz w:val="20"/>
                <w:szCs w:val="20"/>
              </w:rPr>
            </w:pPr>
          </w:p>
          <w:p w14:paraId="2E25ABF7"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100,00</w:t>
            </w:r>
          </w:p>
        </w:tc>
      </w:tr>
      <w:tr w:rsidR="00C90126" w:rsidRPr="002B39AB" w14:paraId="553701E5" w14:textId="77777777" w:rsidTr="00C90126">
        <w:tc>
          <w:tcPr>
            <w:tcW w:w="1004" w:type="dxa"/>
          </w:tcPr>
          <w:p w14:paraId="03A695CB"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42</w:t>
            </w:r>
          </w:p>
        </w:tc>
        <w:tc>
          <w:tcPr>
            <w:tcW w:w="2801" w:type="dxa"/>
          </w:tcPr>
          <w:p w14:paraId="28CD300A"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RASHODI ZA NABAVU PROIZVEDENE DUGOTRAJNE IMOVINE</w:t>
            </w:r>
          </w:p>
        </w:tc>
        <w:tc>
          <w:tcPr>
            <w:tcW w:w="1546" w:type="dxa"/>
          </w:tcPr>
          <w:p w14:paraId="62B8B850" w14:textId="77777777" w:rsidR="00C90126" w:rsidRPr="002B39AB" w:rsidRDefault="00C90126" w:rsidP="00222C80">
            <w:pPr>
              <w:jc w:val="center"/>
              <w:rPr>
                <w:rFonts w:ascii="Arial" w:hAnsi="Arial" w:cs="Arial"/>
                <w:color w:val="000000" w:themeColor="text1"/>
                <w:sz w:val="20"/>
                <w:szCs w:val="20"/>
              </w:rPr>
            </w:pPr>
          </w:p>
          <w:p w14:paraId="6383B63E"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8.000,00</w:t>
            </w:r>
          </w:p>
        </w:tc>
        <w:tc>
          <w:tcPr>
            <w:tcW w:w="1350" w:type="dxa"/>
          </w:tcPr>
          <w:p w14:paraId="4EF358EA" w14:textId="77777777" w:rsidR="00C90126" w:rsidRPr="002B39AB" w:rsidRDefault="00C90126" w:rsidP="00222C80">
            <w:pPr>
              <w:jc w:val="center"/>
              <w:rPr>
                <w:rFonts w:ascii="Arial" w:hAnsi="Arial" w:cs="Arial"/>
                <w:color w:val="000000" w:themeColor="text1"/>
                <w:sz w:val="20"/>
                <w:szCs w:val="20"/>
              </w:rPr>
            </w:pPr>
          </w:p>
          <w:p w14:paraId="68A6F487"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0,00</w:t>
            </w:r>
          </w:p>
        </w:tc>
        <w:tc>
          <w:tcPr>
            <w:tcW w:w="1546" w:type="dxa"/>
          </w:tcPr>
          <w:p w14:paraId="67FFD1FB" w14:textId="77777777" w:rsidR="00C90126" w:rsidRPr="002B39AB" w:rsidRDefault="00C90126" w:rsidP="00222C80">
            <w:pPr>
              <w:jc w:val="center"/>
              <w:rPr>
                <w:rFonts w:ascii="Arial" w:hAnsi="Arial" w:cs="Arial"/>
                <w:color w:val="000000" w:themeColor="text1"/>
                <w:sz w:val="20"/>
                <w:szCs w:val="20"/>
              </w:rPr>
            </w:pPr>
          </w:p>
          <w:p w14:paraId="5C277C73"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8.000,00</w:t>
            </w:r>
          </w:p>
        </w:tc>
        <w:tc>
          <w:tcPr>
            <w:tcW w:w="1217" w:type="dxa"/>
          </w:tcPr>
          <w:p w14:paraId="71DE21B0" w14:textId="77777777" w:rsidR="00C90126" w:rsidRPr="002B39AB" w:rsidRDefault="00C90126" w:rsidP="00222C80">
            <w:pPr>
              <w:jc w:val="center"/>
              <w:rPr>
                <w:rFonts w:ascii="Arial" w:hAnsi="Arial" w:cs="Arial"/>
                <w:color w:val="000000" w:themeColor="text1"/>
                <w:sz w:val="20"/>
                <w:szCs w:val="20"/>
              </w:rPr>
            </w:pPr>
          </w:p>
          <w:p w14:paraId="71BF5BF0"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100,00</w:t>
            </w:r>
          </w:p>
        </w:tc>
      </w:tr>
      <w:tr w:rsidR="00C90126" w:rsidRPr="002B39AB" w14:paraId="6BD4C886" w14:textId="77777777" w:rsidTr="00C90126">
        <w:tc>
          <w:tcPr>
            <w:tcW w:w="1004" w:type="dxa"/>
          </w:tcPr>
          <w:p w14:paraId="3A5083D6" w14:textId="77777777" w:rsidR="00C90126" w:rsidRPr="002B39AB" w:rsidRDefault="00C90126" w:rsidP="00222C80">
            <w:pPr>
              <w:jc w:val="center"/>
              <w:rPr>
                <w:rFonts w:ascii="Arial" w:hAnsi="Arial" w:cs="Arial"/>
                <w:color w:val="000000" w:themeColor="text1"/>
                <w:sz w:val="20"/>
                <w:szCs w:val="20"/>
              </w:rPr>
            </w:pPr>
          </w:p>
        </w:tc>
        <w:tc>
          <w:tcPr>
            <w:tcW w:w="2801" w:type="dxa"/>
          </w:tcPr>
          <w:p w14:paraId="3DDE73D2"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SVEUKUPNI RASHODI 3+4</w:t>
            </w:r>
          </w:p>
        </w:tc>
        <w:tc>
          <w:tcPr>
            <w:tcW w:w="1546" w:type="dxa"/>
          </w:tcPr>
          <w:p w14:paraId="1A0E1948"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700.874,00</w:t>
            </w:r>
          </w:p>
        </w:tc>
        <w:tc>
          <w:tcPr>
            <w:tcW w:w="1350" w:type="dxa"/>
          </w:tcPr>
          <w:p w14:paraId="29EC9867"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30.250,00</w:t>
            </w:r>
          </w:p>
        </w:tc>
        <w:tc>
          <w:tcPr>
            <w:tcW w:w="1546" w:type="dxa"/>
          </w:tcPr>
          <w:p w14:paraId="749F7890"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731.124,00</w:t>
            </w:r>
          </w:p>
        </w:tc>
        <w:tc>
          <w:tcPr>
            <w:tcW w:w="1217" w:type="dxa"/>
          </w:tcPr>
          <w:p w14:paraId="24E121A7"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104,32</w:t>
            </w:r>
          </w:p>
        </w:tc>
      </w:tr>
      <w:tr w:rsidR="00C90126" w:rsidRPr="002B39AB" w14:paraId="6C470CF9" w14:textId="77777777" w:rsidTr="00C90126">
        <w:tc>
          <w:tcPr>
            <w:tcW w:w="1004" w:type="dxa"/>
          </w:tcPr>
          <w:p w14:paraId="5D1DBA1C"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92</w:t>
            </w:r>
          </w:p>
        </w:tc>
        <w:tc>
          <w:tcPr>
            <w:tcW w:w="2801" w:type="dxa"/>
          </w:tcPr>
          <w:p w14:paraId="5879A0B5"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REZULTAT POSLOVANJA-MANJAK</w:t>
            </w:r>
          </w:p>
        </w:tc>
        <w:tc>
          <w:tcPr>
            <w:tcW w:w="1546" w:type="dxa"/>
          </w:tcPr>
          <w:p w14:paraId="4D17261B" w14:textId="77777777" w:rsidR="00C90126" w:rsidRPr="002B39AB" w:rsidRDefault="00C90126" w:rsidP="00222C80">
            <w:pPr>
              <w:jc w:val="center"/>
              <w:rPr>
                <w:rFonts w:ascii="Arial" w:hAnsi="Arial" w:cs="Arial"/>
                <w:color w:val="000000" w:themeColor="text1"/>
                <w:sz w:val="20"/>
                <w:szCs w:val="20"/>
              </w:rPr>
            </w:pPr>
          </w:p>
          <w:p w14:paraId="0C1DB84C"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1.567,00</w:t>
            </w:r>
          </w:p>
        </w:tc>
        <w:tc>
          <w:tcPr>
            <w:tcW w:w="1350" w:type="dxa"/>
          </w:tcPr>
          <w:p w14:paraId="6B33F0F5" w14:textId="77777777" w:rsidR="00C90126" w:rsidRPr="002B39AB" w:rsidRDefault="00C90126" w:rsidP="00222C80">
            <w:pPr>
              <w:jc w:val="center"/>
              <w:rPr>
                <w:rFonts w:ascii="Arial" w:hAnsi="Arial" w:cs="Arial"/>
                <w:color w:val="000000" w:themeColor="text1"/>
                <w:sz w:val="20"/>
                <w:szCs w:val="20"/>
              </w:rPr>
            </w:pPr>
          </w:p>
          <w:p w14:paraId="42AFCD6E"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0,00</w:t>
            </w:r>
          </w:p>
        </w:tc>
        <w:tc>
          <w:tcPr>
            <w:tcW w:w="1546" w:type="dxa"/>
          </w:tcPr>
          <w:p w14:paraId="6D68DA7C" w14:textId="77777777" w:rsidR="00C90126" w:rsidRPr="002B39AB" w:rsidRDefault="00C90126" w:rsidP="00222C80">
            <w:pPr>
              <w:jc w:val="center"/>
              <w:rPr>
                <w:rFonts w:ascii="Arial" w:hAnsi="Arial" w:cs="Arial"/>
                <w:color w:val="000000" w:themeColor="text1"/>
                <w:sz w:val="20"/>
                <w:szCs w:val="20"/>
              </w:rPr>
            </w:pPr>
          </w:p>
          <w:p w14:paraId="6A92CBF8" w14:textId="77777777" w:rsidR="00C90126" w:rsidRPr="002B39AB" w:rsidRDefault="00C90126" w:rsidP="00222C80">
            <w:pPr>
              <w:jc w:val="center"/>
              <w:rPr>
                <w:rFonts w:ascii="Arial" w:hAnsi="Arial" w:cs="Arial"/>
                <w:color w:val="000000" w:themeColor="text1"/>
                <w:sz w:val="20"/>
                <w:szCs w:val="20"/>
              </w:rPr>
            </w:pPr>
            <w:r w:rsidRPr="002B39AB">
              <w:rPr>
                <w:rFonts w:ascii="Arial" w:hAnsi="Arial" w:cs="Arial"/>
                <w:color w:val="000000" w:themeColor="text1"/>
                <w:sz w:val="20"/>
                <w:szCs w:val="20"/>
              </w:rPr>
              <w:t>1.567,00</w:t>
            </w:r>
          </w:p>
        </w:tc>
        <w:tc>
          <w:tcPr>
            <w:tcW w:w="1217" w:type="dxa"/>
          </w:tcPr>
          <w:p w14:paraId="1CA7CBED" w14:textId="77777777" w:rsidR="00C90126" w:rsidRPr="002B39AB" w:rsidRDefault="00C90126" w:rsidP="00222C80">
            <w:pPr>
              <w:jc w:val="center"/>
              <w:rPr>
                <w:rFonts w:ascii="Arial" w:hAnsi="Arial" w:cs="Arial"/>
                <w:color w:val="000000" w:themeColor="text1"/>
                <w:sz w:val="20"/>
                <w:szCs w:val="20"/>
              </w:rPr>
            </w:pPr>
          </w:p>
        </w:tc>
      </w:tr>
      <w:tr w:rsidR="00C90126" w:rsidRPr="002B39AB" w14:paraId="236A55D4" w14:textId="77777777" w:rsidTr="00C90126">
        <w:tc>
          <w:tcPr>
            <w:tcW w:w="1004" w:type="dxa"/>
          </w:tcPr>
          <w:p w14:paraId="7CC9B067" w14:textId="77777777" w:rsidR="00C90126" w:rsidRPr="002B39AB" w:rsidRDefault="00C90126" w:rsidP="00222C80">
            <w:pPr>
              <w:jc w:val="center"/>
              <w:rPr>
                <w:rFonts w:ascii="Arial" w:hAnsi="Arial" w:cs="Arial"/>
                <w:color w:val="000000" w:themeColor="text1"/>
                <w:sz w:val="20"/>
                <w:szCs w:val="20"/>
              </w:rPr>
            </w:pPr>
          </w:p>
        </w:tc>
        <w:tc>
          <w:tcPr>
            <w:tcW w:w="2801" w:type="dxa"/>
          </w:tcPr>
          <w:p w14:paraId="60815AAC"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SVEUKUPNI RASHODI S REZULTATOM</w:t>
            </w:r>
          </w:p>
        </w:tc>
        <w:tc>
          <w:tcPr>
            <w:tcW w:w="1546" w:type="dxa"/>
          </w:tcPr>
          <w:p w14:paraId="5D80710B" w14:textId="77777777" w:rsidR="00C90126" w:rsidRPr="002B39AB" w:rsidRDefault="00C90126" w:rsidP="00222C80">
            <w:pPr>
              <w:jc w:val="center"/>
              <w:rPr>
                <w:rFonts w:ascii="Arial" w:hAnsi="Arial" w:cs="Arial"/>
                <w:b/>
                <w:color w:val="000000" w:themeColor="text1"/>
                <w:sz w:val="20"/>
                <w:szCs w:val="20"/>
              </w:rPr>
            </w:pPr>
          </w:p>
          <w:p w14:paraId="237D96CD"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702.441,00</w:t>
            </w:r>
          </w:p>
        </w:tc>
        <w:tc>
          <w:tcPr>
            <w:tcW w:w="1350" w:type="dxa"/>
          </w:tcPr>
          <w:p w14:paraId="240F0E37" w14:textId="77777777" w:rsidR="00C90126" w:rsidRPr="002B39AB" w:rsidRDefault="00C90126" w:rsidP="00222C80">
            <w:pPr>
              <w:jc w:val="center"/>
              <w:rPr>
                <w:rFonts w:ascii="Arial" w:hAnsi="Arial" w:cs="Arial"/>
                <w:b/>
                <w:color w:val="000000" w:themeColor="text1"/>
                <w:sz w:val="20"/>
                <w:szCs w:val="20"/>
              </w:rPr>
            </w:pPr>
          </w:p>
          <w:p w14:paraId="70A1225A"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38.421,00</w:t>
            </w:r>
          </w:p>
        </w:tc>
        <w:tc>
          <w:tcPr>
            <w:tcW w:w="1546" w:type="dxa"/>
          </w:tcPr>
          <w:p w14:paraId="70AFD6BF" w14:textId="77777777" w:rsidR="00C90126" w:rsidRPr="002B39AB" w:rsidRDefault="00C90126" w:rsidP="00222C80">
            <w:pPr>
              <w:jc w:val="center"/>
              <w:rPr>
                <w:rFonts w:ascii="Arial" w:hAnsi="Arial" w:cs="Arial"/>
                <w:b/>
                <w:color w:val="000000" w:themeColor="text1"/>
                <w:sz w:val="20"/>
                <w:szCs w:val="20"/>
              </w:rPr>
            </w:pPr>
          </w:p>
          <w:p w14:paraId="24CE4790"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732.691,00</w:t>
            </w:r>
          </w:p>
        </w:tc>
        <w:tc>
          <w:tcPr>
            <w:tcW w:w="1217" w:type="dxa"/>
          </w:tcPr>
          <w:p w14:paraId="189C21A0" w14:textId="77777777" w:rsidR="00C90126" w:rsidRPr="002B39AB" w:rsidRDefault="00C90126" w:rsidP="00222C80">
            <w:pPr>
              <w:jc w:val="center"/>
              <w:rPr>
                <w:rFonts w:ascii="Arial" w:hAnsi="Arial" w:cs="Arial"/>
                <w:b/>
                <w:color w:val="000000" w:themeColor="text1"/>
                <w:sz w:val="20"/>
                <w:szCs w:val="20"/>
              </w:rPr>
            </w:pPr>
          </w:p>
          <w:p w14:paraId="38C2C773" w14:textId="77777777" w:rsidR="00C90126" w:rsidRPr="002B39AB" w:rsidRDefault="00C90126" w:rsidP="00222C80">
            <w:pPr>
              <w:jc w:val="center"/>
              <w:rPr>
                <w:rFonts w:ascii="Arial" w:hAnsi="Arial" w:cs="Arial"/>
                <w:b/>
                <w:color w:val="000000" w:themeColor="text1"/>
                <w:sz w:val="20"/>
                <w:szCs w:val="20"/>
              </w:rPr>
            </w:pPr>
            <w:r w:rsidRPr="002B39AB">
              <w:rPr>
                <w:rFonts w:ascii="Arial" w:hAnsi="Arial" w:cs="Arial"/>
                <w:b/>
                <w:color w:val="000000" w:themeColor="text1"/>
                <w:sz w:val="20"/>
                <w:szCs w:val="20"/>
              </w:rPr>
              <w:t>104,31</w:t>
            </w:r>
          </w:p>
        </w:tc>
      </w:tr>
    </w:tbl>
    <w:p w14:paraId="416B71B2" w14:textId="77777777" w:rsidR="00C90126" w:rsidRPr="002B39AB" w:rsidRDefault="00C90126" w:rsidP="00C90126">
      <w:pPr>
        <w:spacing w:line="259" w:lineRule="auto"/>
        <w:rPr>
          <w:rFonts w:ascii="Arial" w:hAnsi="Arial" w:cs="Arial"/>
          <w:b/>
          <w:color w:val="000000" w:themeColor="text1"/>
          <w:sz w:val="22"/>
          <w:szCs w:val="22"/>
        </w:rPr>
      </w:pPr>
    </w:p>
    <w:p w14:paraId="51F57EAC" w14:textId="77777777" w:rsidR="00C90126" w:rsidRPr="002B39AB" w:rsidRDefault="00C90126" w:rsidP="00222C80">
      <w:pPr>
        <w:rPr>
          <w:rFonts w:ascii="Arial" w:hAnsi="Arial" w:cs="Arial"/>
          <w:b/>
          <w:color w:val="000000" w:themeColor="text1"/>
          <w:sz w:val="22"/>
          <w:szCs w:val="22"/>
        </w:rPr>
      </w:pPr>
    </w:p>
    <w:p w14:paraId="5209717D" w14:textId="77777777" w:rsidR="00C90126" w:rsidRDefault="00C90126" w:rsidP="00222C80">
      <w:pPr>
        <w:rPr>
          <w:rFonts w:ascii="Arial" w:hAnsi="Arial" w:cs="Arial"/>
          <w:b/>
          <w:color w:val="000000" w:themeColor="text1"/>
          <w:sz w:val="22"/>
          <w:szCs w:val="22"/>
        </w:rPr>
      </w:pPr>
      <w:r w:rsidRPr="002B39AB">
        <w:rPr>
          <w:rFonts w:ascii="Arial" w:hAnsi="Arial" w:cs="Arial"/>
          <w:b/>
          <w:color w:val="000000" w:themeColor="text1"/>
          <w:sz w:val="22"/>
          <w:szCs w:val="22"/>
        </w:rPr>
        <w:t>OBRAZLOŽENJE PRIHODA I PRIMITAKA</w:t>
      </w:r>
    </w:p>
    <w:p w14:paraId="4F539C8E" w14:textId="77777777" w:rsidR="00C90126" w:rsidRPr="002B39AB" w:rsidRDefault="00C90126" w:rsidP="00222C80">
      <w:pPr>
        <w:rPr>
          <w:rFonts w:ascii="Arial" w:hAnsi="Arial" w:cs="Arial"/>
          <w:b/>
          <w:color w:val="000000" w:themeColor="text1"/>
          <w:sz w:val="22"/>
          <w:szCs w:val="22"/>
        </w:rPr>
      </w:pPr>
    </w:p>
    <w:p w14:paraId="55A9CCC0" w14:textId="77777777" w:rsidR="00C90126" w:rsidRPr="002B39AB" w:rsidRDefault="00C90126" w:rsidP="00222C80">
      <w:pPr>
        <w:jc w:val="both"/>
        <w:rPr>
          <w:rFonts w:ascii="Arial" w:hAnsi="Arial" w:cs="Arial"/>
          <w:bCs/>
          <w:color w:val="000000" w:themeColor="text1"/>
          <w:sz w:val="22"/>
          <w:szCs w:val="22"/>
        </w:rPr>
      </w:pPr>
      <w:r w:rsidRPr="002B39AB">
        <w:rPr>
          <w:rFonts w:ascii="Arial" w:hAnsi="Arial" w:cs="Arial"/>
          <w:b/>
          <w:color w:val="000000" w:themeColor="text1"/>
          <w:sz w:val="22"/>
          <w:szCs w:val="22"/>
        </w:rPr>
        <w:t>Prihodi i primitci poslovanja sa ostvarenim viškom za 2024.</w:t>
      </w:r>
      <w:r w:rsidRPr="009A053F">
        <w:rPr>
          <w:rFonts w:ascii="Arial" w:hAnsi="Arial" w:cs="Arial"/>
          <w:b/>
          <w:color w:val="000000" w:themeColor="text1"/>
          <w:sz w:val="22"/>
          <w:szCs w:val="22"/>
        </w:rPr>
        <w:t xml:space="preserve"> </w:t>
      </w:r>
      <w:r w:rsidRPr="002B39AB">
        <w:rPr>
          <w:rFonts w:ascii="Arial" w:hAnsi="Arial" w:cs="Arial"/>
          <w:b/>
          <w:color w:val="000000" w:themeColor="text1"/>
          <w:sz w:val="22"/>
          <w:szCs w:val="22"/>
        </w:rPr>
        <w:t>god</w:t>
      </w:r>
      <w:r w:rsidRPr="009A053F">
        <w:rPr>
          <w:rFonts w:ascii="Arial" w:hAnsi="Arial" w:cs="Arial"/>
          <w:b/>
          <w:color w:val="000000" w:themeColor="text1"/>
          <w:sz w:val="22"/>
          <w:szCs w:val="22"/>
        </w:rPr>
        <w:t>inu</w:t>
      </w:r>
      <w:r w:rsidRPr="002B39AB">
        <w:rPr>
          <w:rFonts w:ascii="Arial" w:hAnsi="Arial" w:cs="Arial"/>
          <w:bCs/>
          <w:color w:val="000000" w:themeColor="text1"/>
          <w:sz w:val="22"/>
          <w:szCs w:val="22"/>
        </w:rPr>
        <w:t xml:space="preserve"> uvećani su u drugim izmjenama plana za 30.250,00</w:t>
      </w:r>
      <w:r w:rsidRPr="009A053F">
        <w:rPr>
          <w:rFonts w:ascii="Arial" w:hAnsi="Arial" w:cs="Arial"/>
          <w:bCs/>
          <w:color w:val="000000" w:themeColor="text1"/>
          <w:sz w:val="22"/>
          <w:szCs w:val="22"/>
        </w:rPr>
        <w:t xml:space="preserve"> </w:t>
      </w:r>
      <w:r>
        <w:rPr>
          <w:rFonts w:ascii="Arial" w:hAnsi="Arial" w:cs="Arial"/>
          <w:bCs/>
          <w:color w:val="000000" w:themeColor="text1"/>
          <w:sz w:val="22"/>
          <w:szCs w:val="22"/>
        </w:rPr>
        <w:t xml:space="preserve">EUR, </w:t>
      </w:r>
      <w:r w:rsidRPr="002B39AB">
        <w:rPr>
          <w:rFonts w:ascii="Arial" w:hAnsi="Arial" w:cs="Arial"/>
          <w:bCs/>
          <w:color w:val="000000" w:themeColor="text1"/>
          <w:sz w:val="22"/>
          <w:szCs w:val="22"/>
        </w:rPr>
        <w:t>te sada iznose 732.691,00</w:t>
      </w:r>
      <w:r w:rsidRPr="009A053F">
        <w:rPr>
          <w:rFonts w:ascii="Arial" w:hAnsi="Arial" w:cs="Arial"/>
          <w:bCs/>
          <w:color w:val="000000" w:themeColor="text1"/>
          <w:sz w:val="22"/>
          <w:szCs w:val="22"/>
        </w:rPr>
        <w:t xml:space="preserve"> </w:t>
      </w:r>
      <w:r>
        <w:rPr>
          <w:rFonts w:ascii="Arial" w:hAnsi="Arial" w:cs="Arial"/>
          <w:bCs/>
          <w:color w:val="000000" w:themeColor="text1"/>
          <w:sz w:val="22"/>
          <w:szCs w:val="22"/>
        </w:rPr>
        <w:t>EUR,</w:t>
      </w:r>
      <w:r w:rsidRPr="002B39AB">
        <w:rPr>
          <w:rFonts w:ascii="Arial" w:hAnsi="Arial" w:cs="Arial"/>
          <w:bCs/>
          <w:color w:val="000000" w:themeColor="text1"/>
          <w:sz w:val="22"/>
          <w:szCs w:val="22"/>
        </w:rPr>
        <w:t xml:space="preserve"> u postotku za 4,31% u odnosu na plan i dijele se na</w:t>
      </w:r>
      <w:r w:rsidRPr="009A053F">
        <w:rPr>
          <w:rFonts w:ascii="Arial" w:hAnsi="Arial" w:cs="Arial"/>
          <w:bCs/>
          <w:color w:val="000000" w:themeColor="text1"/>
          <w:sz w:val="22"/>
          <w:szCs w:val="22"/>
        </w:rPr>
        <w:t>:</w:t>
      </w:r>
    </w:p>
    <w:p w14:paraId="6E20C16E" w14:textId="77777777" w:rsidR="00C90126" w:rsidRPr="002B39AB" w:rsidRDefault="00C90126" w:rsidP="00222C80">
      <w:pPr>
        <w:rPr>
          <w:rFonts w:ascii="Arial" w:hAnsi="Arial" w:cs="Arial"/>
          <w:b/>
          <w:color w:val="000000" w:themeColor="text1"/>
          <w:sz w:val="22"/>
          <w:szCs w:val="22"/>
        </w:rPr>
      </w:pPr>
      <w:r>
        <w:rPr>
          <w:rFonts w:ascii="Arial" w:hAnsi="Arial" w:cs="Arial"/>
          <w:b/>
          <w:color w:val="000000" w:themeColor="text1"/>
          <w:sz w:val="22"/>
          <w:szCs w:val="22"/>
        </w:rPr>
        <w:t xml:space="preserve">1. </w:t>
      </w:r>
      <w:r w:rsidRPr="002B39AB">
        <w:rPr>
          <w:rFonts w:ascii="Arial" w:hAnsi="Arial" w:cs="Arial"/>
          <w:b/>
          <w:color w:val="000000" w:themeColor="text1"/>
          <w:sz w:val="22"/>
          <w:szCs w:val="22"/>
        </w:rPr>
        <w:t xml:space="preserve">Pomoći iz inozemstva i od subjekata unutar općeg proračuna,  </w:t>
      </w:r>
    </w:p>
    <w:p w14:paraId="79A99770" w14:textId="77777777" w:rsidR="00C90126" w:rsidRPr="002B39AB" w:rsidRDefault="00C90126" w:rsidP="00222C80">
      <w:pPr>
        <w:numPr>
          <w:ilvl w:val="0"/>
          <w:numId w:val="7"/>
        </w:numPr>
        <w:rPr>
          <w:rFonts w:ascii="Arial" w:hAnsi="Arial" w:cs="Arial"/>
          <w:color w:val="000000" w:themeColor="text1"/>
          <w:sz w:val="22"/>
          <w:szCs w:val="22"/>
        </w:rPr>
      </w:pPr>
      <w:r w:rsidRPr="002B39AB">
        <w:rPr>
          <w:rFonts w:ascii="Arial" w:hAnsi="Arial" w:cs="Arial"/>
          <w:color w:val="000000" w:themeColor="text1"/>
          <w:sz w:val="22"/>
          <w:szCs w:val="22"/>
        </w:rPr>
        <w:t>tekuće pomoći iz Državnog proračuna ostale su nepromijenjene</w:t>
      </w:r>
      <w:r>
        <w:rPr>
          <w:rFonts w:ascii="Arial" w:hAnsi="Arial" w:cs="Arial"/>
          <w:color w:val="000000" w:themeColor="text1"/>
          <w:sz w:val="22"/>
          <w:szCs w:val="22"/>
        </w:rPr>
        <w:t>.</w:t>
      </w:r>
    </w:p>
    <w:p w14:paraId="7A2394E7" w14:textId="77777777" w:rsidR="00C90126" w:rsidRPr="002B39AB" w:rsidRDefault="00C90126" w:rsidP="00222C80">
      <w:pPr>
        <w:numPr>
          <w:ilvl w:val="0"/>
          <w:numId w:val="7"/>
        </w:numPr>
        <w:rPr>
          <w:rFonts w:ascii="Arial" w:hAnsi="Arial" w:cs="Arial"/>
          <w:color w:val="000000" w:themeColor="text1"/>
          <w:sz w:val="22"/>
          <w:szCs w:val="22"/>
        </w:rPr>
      </w:pPr>
      <w:r w:rsidRPr="002B39AB">
        <w:rPr>
          <w:rFonts w:ascii="Arial" w:hAnsi="Arial" w:cs="Arial"/>
          <w:color w:val="000000" w:themeColor="text1"/>
          <w:sz w:val="22"/>
          <w:szCs w:val="22"/>
        </w:rPr>
        <w:t xml:space="preserve">tekuće pomoći iz općinskih proračuna su uvećane za 3.450,00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w:t>
      </w:r>
    </w:p>
    <w:p w14:paraId="42144D71" w14:textId="77777777" w:rsidR="00C90126" w:rsidRPr="002B39AB" w:rsidRDefault="00C90126" w:rsidP="00222C80">
      <w:pPr>
        <w:numPr>
          <w:ilvl w:val="0"/>
          <w:numId w:val="7"/>
        </w:numPr>
        <w:rPr>
          <w:rFonts w:ascii="Arial" w:hAnsi="Arial" w:cs="Arial"/>
          <w:color w:val="000000" w:themeColor="text1"/>
          <w:sz w:val="22"/>
          <w:szCs w:val="22"/>
        </w:rPr>
      </w:pPr>
      <w:r w:rsidRPr="002B39AB">
        <w:rPr>
          <w:rFonts w:ascii="Arial" w:hAnsi="Arial" w:cs="Arial"/>
          <w:color w:val="000000" w:themeColor="text1"/>
          <w:sz w:val="22"/>
          <w:szCs w:val="22"/>
        </w:rPr>
        <w:t xml:space="preserve">Pomoći temeljem prijenosa  iz EU sredstava uvećane su za 2.200,00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te sad iznose 44.800,00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ili 5,16% plana.</w:t>
      </w:r>
    </w:p>
    <w:p w14:paraId="1FEBB4B4" w14:textId="77777777" w:rsidR="00C90126" w:rsidRDefault="00C90126" w:rsidP="00222C80">
      <w:pPr>
        <w:numPr>
          <w:ilvl w:val="0"/>
          <w:numId w:val="7"/>
        </w:numPr>
        <w:rPr>
          <w:rFonts w:ascii="Arial" w:hAnsi="Arial" w:cs="Arial"/>
          <w:color w:val="000000" w:themeColor="text1"/>
          <w:sz w:val="22"/>
          <w:szCs w:val="22"/>
        </w:rPr>
      </w:pPr>
      <w:r w:rsidRPr="002B39AB">
        <w:rPr>
          <w:rFonts w:ascii="Arial" w:hAnsi="Arial" w:cs="Arial"/>
          <w:color w:val="000000" w:themeColor="text1"/>
          <w:sz w:val="22"/>
          <w:szCs w:val="22"/>
        </w:rPr>
        <w:t xml:space="preserve">Pomoći iz Državne riznice za plaće  zaposlenika uvećane  su za 4,18% plana ili za 22.100,00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te novi plan iznosi 551.180,00 </w:t>
      </w:r>
      <w:bookmarkStart w:id="52" w:name="_Hlk202812464"/>
      <w:r>
        <w:rPr>
          <w:rFonts w:ascii="Arial" w:hAnsi="Arial" w:cs="Arial"/>
          <w:color w:val="000000" w:themeColor="text1"/>
          <w:sz w:val="22"/>
          <w:szCs w:val="22"/>
        </w:rPr>
        <w:t>EUR</w:t>
      </w:r>
      <w:r w:rsidRPr="002B39AB">
        <w:rPr>
          <w:rFonts w:ascii="Arial" w:hAnsi="Arial" w:cs="Arial"/>
          <w:color w:val="000000" w:themeColor="text1"/>
          <w:sz w:val="22"/>
          <w:szCs w:val="22"/>
        </w:rPr>
        <w:t>. Povećanje se odnosi na veći broj bolovanja i neplaniranih zamjena te naknada za prijevoz i ostali rashodi.</w:t>
      </w:r>
    </w:p>
    <w:p w14:paraId="30803043" w14:textId="77777777" w:rsidR="00C90126" w:rsidRPr="002B39AB" w:rsidRDefault="00C90126" w:rsidP="00222C80">
      <w:pPr>
        <w:rPr>
          <w:rFonts w:ascii="Arial" w:hAnsi="Arial" w:cs="Arial"/>
          <w:color w:val="000000" w:themeColor="text1"/>
          <w:sz w:val="22"/>
          <w:szCs w:val="22"/>
        </w:rPr>
      </w:pPr>
    </w:p>
    <w:bookmarkEnd w:id="52"/>
    <w:p w14:paraId="40C85022" w14:textId="77777777" w:rsidR="00C90126" w:rsidRPr="002B39AB" w:rsidRDefault="00C90126" w:rsidP="00222C80">
      <w:pPr>
        <w:rPr>
          <w:rFonts w:ascii="Arial" w:hAnsi="Arial" w:cs="Arial"/>
          <w:b/>
          <w:color w:val="000000" w:themeColor="text1"/>
          <w:sz w:val="22"/>
          <w:szCs w:val="22"/>
        </w:rPr>
      </w:pPr>
      <w:r w:rsidRPr="002B39AB">
        <w:rPr>
          <w:rFonts w:ascii="Arial" w:hAnsi="Arial" w:cs="Arial"/>
          <w:b/>
          <w:color w:val="000000" w:themeColor="text1"/>
          <w:sz w:val="22"/>
          <w:szCs w:val="22"/>
        </w:rPr>
        <w:t xml:space="preserve">2. Prihodi od prodaje proizvoda i robe te pruženih usluga </w:t>
      </w:r>
    </w:p>
    <w:p w14:paraId="5FB7015D"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Prihodi od prodaje proizvoda i robe te pruženih usluga planirani su u iznosu 4.100,00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i ostaju nepromijenjeni Drugim izmjenama i dopunama financijskog plana 2025.</w:t>
      </w:r>
      <w:r>
        <w:rPr>
          <w:rFonts w:ascii="Arial" w:hAnsi="Arial" w:cs="Arial"/>
          <w:color w:val="000000" w:themeColor="text1"/>
          <w:sz w:val="22"/>
          <w:szCs w:val="22"/>
        </w:rPr>
        <w:t xml:space="preserve"> </w:t>
      </w:r>
      <w:r w:rsidRPr="002B39AB">
        <w:rPr>
          <w:rFonts w:ascii="Arial" w:hAnsi="Arial" w:cs="Arial"/>
          <w:color w:val="000000" w:themeColor="text1"/>
          <w:sz w:val="22"/>
          <w:szCs w:val="22"/>
        </w:rPr>
        <w:t>godine.</w:t>
      </w:r>
    </w:p>
    <w:p w14:paraId="0ABC44E6" w14:textId="77777777" w:rsidR="00C90126"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Planirana  sredstva se odnose na vlastiti prihod ostvaren uslugom prijevoza učenika kombijem Centra „Liče Faraguna“ koje plaćaju nadležne</w:t>
      </w:r>
      <w:r>
        <w:rPr>
          <w:rFonts w:ascii="Arial" w:hAnsi="Arial" w:cs="Arial"/>
          <w:color w:val="000000" w:themeColor="text1"/>
          <w:sz w:val="22"/>
          <w:szCs w:val="22"/>
        </w:rPr>
        <w:t xml:space="preserve"> </w:t>
      </w:r>
      <w:r w:rsidRPr="002B39AB">
        <w:rPr>
          <w:rFonts w:ascii="Arial" w:hAnsi="Arial" w:cs="Arial"/>
          <w:color w:val="000000" w:themeColor="text1"/>
          <w:sz w:val="22"/>
          <w:szCs w:val="22"/>
        </w:rPr>
        <w:t>Općine prema prebivalištu učenika te iznajmljivanje kombija.</w:t>
      </w:r>
    </w:p>
    <w:p w14:paraId="73ABE58C" w14:textId="77777777" w:rsidR="00C90126" w:rsidRPr="002B39AB" w:rsidRDefault="00C90126" w:rsidP="00222C80">
      <w:pPr>
        <w:jc w:val="both"/>
        <w:rPr>
          <w:rFonts w:ascii="Arial" w:hAnsi="Arial" w:cs="Arial"/>
          <w:color w:val="000000" w:themeColor="text1"/>
          <w:sz w:val="22"/>
          <w:szCs w:val="22"/>
        </w:rPr>
      </w:pPr>
    </w:p>
    <w:p w14:paraId="24921C54" w14:textId="77777777" w:rsidR="00C90126" w:rsidRPr="002B39AB" w:rsidRDefault="00C90126" w:rsidP="00222C80">
      <w:pPr>
        <w:rPr>
          <w:rFonts w:ascii="Arial" w:hAnsi="Arial" w:cs="Arial"/>
          <w:b/>
          <w:color w:val="000000" w:themeColor="text1"/>
          <w:sz w:val="22"/>
          <w:szCs w:val="22"/>
        </w:rPr>
      </w:pPr>
      <w:r>
        <w:rPr>
          <w:rFonts w:ascii="Arial" w:hAnsi="Arial" w:cs="Arial"/>
          <w:b/>
          <w:color w:val="000000" w:themeColor="text1"/>
          <w:sz w:val="22"/>
          <w:szCs w:val="22"/>
        </w:rPr>
        <w:t xml:space="preserve">3. </w:t>
      </w:r>
      <w:r w:rsidRPr="002B39AB">
        <w:rPr>
          <w:rFonts w:ascii="Arial" w:hAnsi="Arial" w:cs="Arial"/>
          <w:b/>
          <w:color w:val="000000" w:themeColor="text1"/>
          <w:sz w:val="22"/>
          <w:szCs w:val="22"/>
        </w:rPr>
        <w:t xml:space="preserve">Prihodi od donacija </w:t>
      </w:r>
    </w:p>
    <w:p w14:paraId="14558EB8" w14:textId="77777777" w:rsidR="00C90126"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Donacije od pravnih i fizičkih osoba izvan općeg proračuna  planirane su u iznosu od</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2.200,00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i ostaju nepromijenjeni</w:t>
      </w:r>
      <w:r>
        <w:rPr>
          <w:rFonts w:ascii="Arial" w:hAnsi="Arial" w:cs="Arial"/>
          <w:color w:val="000000" w:themeColor="text1"/>
          <w:sz w:val="22"/>
          <w:szCs w:val="22"/>
        </w:rPr>
        <w:t xml:space="preserve"> </w:t>
      </w:r>
      <w:r w:rsidRPr="002B39AB">
        <w:rPr>
          <w:rFonts w:ascii="Arial" w:hAnsi="Arial" w:cs="Arial"/>
          <w:color w:val="000000" w:themeColor="text1"/>
          <w:sz w:val="22"/>
          <w:szCs w:val="22"/>
        </w:rPr>
        <w:t>Drugim izmjenama i dopunama financijskog plana.</w:t>
      </w:r>
      <w:r>
        <w:rPr>
          <w:rFonts w:ascii="Arial" w:hAnsi="Arial" w:cs="Arial"/>
          <w:color w:val="000000" w:themeColor="text1"/>
          <w:sz w:val="22"/>
          <w:szCs w:val="22"/>
        </w:rPr>
        <w:t xml:space="preserve"> </w:t>
      </w:r>
      <w:r w:rsidRPr="002B39AB">
        <w:rPr>
          <w:rFonts w:ascii="Arial" w:hAnsi="Arial" w:cs="Arial"/>
          <w:color w:val="000000" w:themeColor="text1"/>
          <w:sz w:val="22"/>
          <w:szCs w:val="22"/>
        </w:rPr>
        <w:t>Sadrže prihode od pravnih i fizičkih osoba izvan općeg proračuna.</w:t>
      </w:r>
    </w:p>
    <w:p w14:paraId="3150F845" w14:textId="77777777" w:rsidR="00C90126" w:rsidRPr="002B39AB" w:rsidRDefault="00C90126" w:rsidP="00222C80">
      <w:pPr>
        <w:jc w:val="both"/>
        <w:rPr>
          <w:rFonts w:ascii="Arial" w:hAnsi="Arial" w:cs="Arial"/>
          <w:color w:val="000000" w:themeColor="text1"/>
          <w:sz w:val="22"/>
          <w:szCs w:val="22"/>
        </w:rPr>
      </w:pPr>
    </w:p>
    <w:p w14:paraId="0A51373A" w14:textId="77777777" w:rsidR="00C90126" w:rsidRPr="002B39AB" w:rsidRDefault="00C90126" w:rsidP="00222C80">
      <w:pPr>
        <w:rPr>
          <w:rFonts w:ascii="Arial" w:hAnsi="Arial" w:cs="Arial"/>
          <w:b/>
          <w:color w:val="000000" w:themeColor="text1"/>
          <w:sz w:val="22"/>
          <w:szCs w:val="22"/>
        </w:rPr>
      </w:pPr>
      <w:r>
        <w:rPr>
          <w:rFonts w:ascii="Arial" w:hAnsi="Arial" w:cs="Arial"/>
          <w:b/>
          <w:color w:val="000000" w:themeColor="text1"/>
          <w:sz w:val="22"/>
          <w:szCs w:val="22"/>
        </w:rPr>
        <w:t>4</w:t>
      </w:r>
      <w:r w:rsidRPr="002B39AB">
        <w:rPr>
          <w:rFonts w:ascii="Arial" w:hAnsi="Arial" w:cs="Arial"/>
          <w:b/>
          <w:color w:val="000000" w:themeColor="text1"/>
          <w:sz w:val="22"/>
          <w:szCs w:val="22"/>
        </w:rPr>
        <w:t>. Prihodi iz nadležnog proračuna za financiranje redovne djelatnosti</w:t>
      </w:r>
    </w:p>
    <w:p w14:paraId="68C05C79" w14:textId="77777777" w:rsidR="00C90126"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Opći prihodi i primici  planirani su u visini 53.666,00 </w:t>
      </w:r>
      <w:r>
        <w:rPr>
          <w:rFonts w:ascii="Arial" w:hAnsi="Arial" w:cs="Arial"/>
          <w:color w:val="000000" w:themeColor="text1"/>
          <w:sz w:val="22"/>
          <w:szCs w:val="22"/>
        </w:rPr>
        <w:t>EUR</w:t>
      </w:r>
      <w:r w:rsidRPr="002B39AB">
        <w:rPr>
          <w:rFonts w:ascii="Arial" w:hAnsi="Arial" w:cs="Arial"/>
          <w:color w:val="000000" w:themeColor="text1"/>
          <w:sz w:val="22"/>
          <w:szCs w:val="22"/>
        </w:rPr>
        <w:t>. Drugim izmjenama i dopunama financijskog plana 2025.</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godine povećani su za 2.500,00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radi poskupljenja računalnih usluga i zapošljavanje jednog pomoćnika, povećani su za pokriće manjka iz 2024.</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godine te sad iznose 56.166,00 </w:t>
      </w:r>
      <w:r>
        <w:rPr>
          <w:rFonts w:ascii="Arial" w:hAnsi="Arial" w:cs="Arial"/>
          <w:color w:val="000000" w:themeColor="text1"/>
          <w:sz w:val="22"/>
          <w:szCs w:val="22"/>
        </w:rPr>
        <w:t>EUR</w:t>
      </w:r>
      <w:r w:rsidRPr="002B39AB">
        <w:rPr>
          <w:rFonts w:ascii="Arial" w:hAnsi="Arial" w:cs="Arial"/>
          <w:color w:val="000000" w:themeColor="text1"/>
          <w:sz w:val="22"/>
          <w:szCs w:val="22"/>
        </w:rPr>
        <w:t>.</w:t>
      </w:r>
    </w:p>
    <w:p w14:paraId="36A874D6" w14:textId="77777777" w:rsidR="00C90126" w:rsidRPr="002B39AB" w:rsidRDefault="00C90126" w:rsidP="00222C80">
      <w:pPr>
        <w:jc w:val="both"/>
        <w:rPr>
          <w:rFonts w:ascii="Arial" w:hAnsi="Arial" w:cs="Arial"/>
          <w:color w:val="000000" w:themeColor="text1"/>
          <w:sz w:val="22"/>
          <w:szCs w:val="22"/>
        </w:rPr>
      </w:pPr>
    </w:p>
    <w:p w14:paraId="64A46D66" w14:textId="77777777" w:rsidR="000F6009" w:rsidRDefault="000F6009" w:rsidP="00222C80">
      <w:pPr>
        <w:rPr>
          <w:rFonts w:ascii="Arial" w:hAnsi="Arial" w:cs="Arial"/>
          <w:b/>
          <w:color w:val="000000" w:themeColor="text1"/>
          <w:sz w:val="22"/>
          <w:szCs w:val="22"/>
        </w:rPr>
      </w:pPr>
    </w:p>
    <w:p w14:paraId="7796F847" w14:textId="69A7C7AF" w:rsidR="00C90126" w:rsidRPr="002B39AB" w:rsidRDefault="00C90126" w:rsidP="00222C80">
      <w:pPr>
        <w:rPr>
          <w:rFonts w:ascii="Arial" w:hAnsi="Arial" w:cs="Arial"/>
          <w:b/>
          <w:color w:val="000000" w:themeColor="text1"/>
          <w:sz w:val="22"/>
          <w:szCs w:val="22"/>
        </w:rPr>
      </w:pPr>
      <w:r>
        <w:rPr>
          <w:rFonts w:ascii="Arial" w:hAnsi="Arial" w:cs="Arial"/>
          <w:b/>
          <w:color w:val="000000" w:themeColor="text1"/>
          <w:sz w:val="22"/>
          <w:szCs w:val="22"/>
        </w:rPr>
        <w:t>5</w:t>
      </w:r>
      <w:r w:rsidRPr="002B39AB">
        <w:rPr>
          <w:rFonts w:ascii="Arial" w:hAnsi="Arial" w:cs="Arial"/>
          <w:b/>
          <w:color w:val="000000" w:themeColor="text1"/>
          <w:sz w:val="22"/>
          <w:szCs w:val="22"/>
        </w:rPr>
        <w:t>. Potpore za decentralizirane funkcije osnovnog obrazovanja</w:t>
      </w:r>
    </w:p>
    <w:p w14:paraId="75BFA105" w14:textId="77777777" w:rsidR="00C90126"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Prihodi za financiranje tekućih rashoda poslovanja su ostali nepromijenjeni u odnosu na I. Izmjene i dopune proračuna za 2025. godinu</w:t>
      </w:r>
      <w:r>
        <w:rPr>
          <w:rFonts w:ascii="Arial" w:hAnsi="Arial" w:cs="Arial"/>
          <w:color w:val="000000" w:themeColor="text1"/>
          <w:sz w:val="22"/>
          <w:szCs w:val="22"/>
        </w:rPr>
        <w:t>.</w:t>
      </w:r>
    </w:p>
    <w:p w14:paraId="539125F1" w14:textId="77777777" w:rsidR="00C90126" w:rsidRPr="002B39AB" w:rsidRDefault="00C90126" w:rsidP="00222C80">
      <w:pPr>
        <w:jc w:val="both"/>
        <w:rPr>
          <w:rFonts w:ascii="Arial" w:hAnsi="Arial" w:cs="Arial"/>
          <w:color w:val="000000" w:themeColor="text1"/>
          <w:sz w:val="22"/>
          <w:szCs w:val="22"/>
        </w:rPr>
      </w:pPr>
    </w:p>
    <w:p w14:paraId="02696266"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b/>
          <w:bCs/>
          <w:color w:val="000000" w:themeColor="text1"/>
          <w:sz w:val="22"/>
          <w:szCs w:val="22"/>
        </w:rPr>
        <w:t xml:space="preserve"> </w:t>
      </w:r>
      <w:r w:rsidRPr="00920E06">
        <w:rPr>
          <w:rFonts w:ascii="Arial" w:hAnsi="Arial" w:cs="Arial"/>
          <w:b/>
          <w:bCs/>
          <w:color w:val="000000" w:themeColor="text1"/>
          <w:sz w:val="22"/>
          <w:szCs w:val="22"/>
        </w:rPr>
        <w:t>6</w:t>
      </w:r>
      <w:r w:rsidRPr="002B39AB">
        <w:rPr>
          <w:rFonts w:ascii="Arial" w:hAnsi="Arial" w:cs="Arial"/>
          <w:b/>
          <w:bCs/>
          <w:color w:val="000000" w:themeColor="text1"/>
          <w:sz w:val="22"/>
          <w:szCs w:val="22"/>
        </w:rPr>
        <w:t>.</w:t>
      </w:r>
      <w:r>
        <w:rPr>
          <w:rFonts w:ascii="Arial" w:hAnsi="Arial" w:cs="Arial"/>
          <w:b/>
          <w:color w:val="000000" w:themeColor="text1"/>
          <w:sz w:val="22"/>
          <w:szCs w:val="22"/>
        </w:rPr>
        <w:t xml:space="preserve"> </w:t>
      </w:r>
      <w:r w:rsidRPr="002B39AB">
        <w:rPr>
          <w:rFonts w:ascii="Arial" w:hAnsi="Arial" w:cs="Arial"/>
          <w:b/>
          <w:color w:val="000000" w:themeColor="text1"/>
          <w:sz w:val="22"/>
          <w:szCs w:val="22"/>
        </w:rPr>
        <w:t xml:space="preserve">Višak prihoda iz prethodne godine </w:t>
      </w:r>
      <w:r w:rsidRPr="002B39AB">
        <w:rPr>
          <w:rFonts w:ascii="Arial" w:hAnsi="Arial" w:cs="Arial"/>
          <w:color w:val="000000" w:themeColor="text1"/>
          <w:sz w:val="22"/>
          <w:szCs w:val="22"/>
        </w:rPr>
        <w:t xml:space="preserve">planiran je u iznosu od 1.500,00 </w:t>
      </w:r>
      <w:r>
        <w:rPr>
          <w:rFonts w:ascii="Arial" w:hAnsi="Arial" w:cs="Arial"/>
          <w:color w:val="000000" w:themeColor="text1"/>
          <w:sz w:val="22"/>
          <w:szCs w:val="22"/>
        </w:rPr>
        <w:t>EUR</w:t>
      </w:r>
      <w:r w:rsidRPr="002B39AB">
        <w:rPr>
          <w:rFonts w:ascii="Arial" w:hAnsi="Arial" w:cs="Arial"/>
          <w:color w:val="000000" w:themeColor="text1"/>
          <w:sz w:val="22"/>
          <w:szCs w:val="22"/>
        </w:rPr>
        <w:t>, a odnosi se na planirani višak prihoda 2024.</w:t>
      </w:r>
      <w:r>
        <w:rPr>
          <w:rFonts w:ascii="Arial" w:hAnsi="Arial" w:cs="Arial"/>
          <w:color w:val="000000" w:themeColor="text1"/>
          <w:sz w:val="22"/>
          <w:szCs w:val="22"/>
        </w:rPr>
        <w:t xml:space="preserve"> </w:t>
      </w:r>
      <w:r w:rsidRPr="002B39AB">
        <w:rPr>
          <w:rFonts w:ascii="Arial" w:hAnsi="Arial" w:cs="Arial"/>
          <w:color w:val="000000" w:themeColor="text1"/>
          <w:sz w:val="22"/>
          <w:szCs w:val="22"/>
        </w:rPr>
        <w:t>godine. Radi se o sredstvima koja se procjenjuju da će ostati neutrošena na kraju proračunske godine i to iz vlastitih sredstava i primljenih donacija.</w:t>
      </w:r>
    </w:p>
    <w:p w14:paraId="1FF0A059"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lastRenderedPageBreak/>
        <w:t>Ostvareni višak prihoda poslovanja za 2024.</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godini iznosi 6.789,00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i Odlukom o</w:t>
      </w:r>
      <w:r>
        <w:rPr>
          <w:rFonts w:ascii="Arial" w:hAnsi="Arial" w:cs="Arial"/>
          <w:color w:val="000000" w:themeColor="text1"/>
          <w:sz w:val="22"/>
          <w:szCs w:val="22"/>
        </w:rPr>
        <w:t xml:space="preserve"> </w:t>
      </w:r>
      <w:r w:rsidRPr="002B39AB">
        <w:rPr>
          <w:rFonts w:ascii="Arial" w:hAnsi="Arial" w:cs="Arial"/>
          <w:color w:val="000000" w:themeColor="text1"/>
          <w:sz w:val="22"/>
          <w:szCs w:val="22"/>
        </w:rPr>
        <w:t>raspodjeli rezultata usmjeren je na rashode poslovanja.</w:t>
      </w:r>
    </w:p>
    <w:p w14:paraId="6D444023"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Vlastiti prihodi - ostvareni rezultat iznosi 2.764,46 </w:t>
      </w:r>
      <w:r>
        <w:rPr>
          <w:rFonts w:ascii="Arial" w:hAnsi="Arial" w:cs="Arial"/>
          <w:color w:val="000000" w:themeColor="text1"/>
          <w:sz w:val="22"/>
          <w:szCs w:val="22"/>
        </w:rPr>
        <w:t>EUR</w:t>
      </w:r>
    </w:p>
    <w:p w14:paraId="6E5D6C55"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Donacije -</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Ostvareni rezultat iznosi 521,77 </w:t>
      </w:r>
      <w:r>
        <w:rPr>
          <w:rFonts w:ascii="Arial" w:hAnsi="Arial" w:cs="Arial"/>
          <w:color w:val="000000" w:themeColor="text1"/>
          <w:sz w:val="22"/>
          <w:szCs w:val="22"/>
        </w:rPr>
        <w:t>EUR</w:t>
      </w:r>
    </w:p>
    <w:p w14:paraId="1111EF32"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Pomoći – ostvareni rezultat iznosi 5.069,88 </w:t>
      </w:r>
      <w:r>
        <w:rPr>
          <w:rFonts w:ascii="Arial" w:hAnsi="Arial" w:cs="Arial"/>
          <w:color w:val="000000" w:themeColor="text1"/>
          <w:sz w:val="22"/>
          <w:szCs w:val="22"/>
        </w:rPr>
        <w:t>EUR</w:t>
      </w:r>
      <w:r w:rsidRPr="002B39AB">
        <w:rPr>
          <w:rFonts w:ascii="Arial" w:hAnsi="Arial" w:cs="Arial"/>
          <w:color w:val="000000" w:themeColor="text1"/>
          <w:sz w:val="22"/>
          <w:szCs w:val="22"/>
        </w:rPr>
        <w:t>, neutrošena su sredstva za TUR, stacionar  i  kuhinju, odnosno sredstva su doznačena krajem prosinca</w:t>
      </w:r>
      <w:r>
        <w:rPr>
          <w:rFonts w:ascii="Arial" w:hAnsi="Arial" w:cs="Arial"/>
          <w:color w:val="000000" w:themeColor="text1"/>
          <w:sz w:val="22"/>
          <w:szCs w:val="22"/>
        </w:rPr>
        <w:t xml:space="preserve">, </w:t>
      </w:r>
      <w:r w:rsidRPr="002B39AB">
        <w:rPr>
          <w:rFonts w:ascii="Arial" w:hAnsi="Arial" w:cs="Arial"/>
          <w:color w:val="000000" w:themeColor="text1"/>
          <w:sz w:val="22"/>
          <w:szCs w:val="22"/>
        </w:rPr>
        <w:t>a isplata je bila u siječnju 2025.</w:t>
      </w:r>
      <w:r>
        <w:rPr>
          <w:rFonts w:ascii="Arial" w:hAnsi="Arial" w:cs="Arial"/>
          <w:color w:val="000000" w:themeColor="text1"/>
          <w:sz w:val="22"/>
          <w:szCs w:val="22"/>
        </w:rPr>
        <w:t xml:space="preserve"> </w:t>
      </w:r>
      <w:r w:rsidRPr="002B39AB">
        <w:rPr>
          <w:rFonts w:ascii="Arial" w:hAnsi="Arial" w:cs="Arial"/>
          <w:color w:val="000000" w:themeColor="text1"/>
          <w:sz w:val="22"/>
          <w:szCs w:val="22"/>
        </w:rPr>
        <w:t>god</w:t>
      </w:r>
      <w:r>
        <w:rPr>
          <w:rFonts w:ascii="Arial" w:hAnsi="Arial" w:cs="Arial"/>
          <w:color w:val="000000" w:themeColor="text1"/>
          <w:sz w:val="22"/>
          <w:szCs w:val="22"/>
        </w:rPr>
        <w:t>ine.</w:t>
      </w:r>
    </w:p>
    <w:p w14:paraId="7811FD72" w14:textId="77777777" w:rsidR="00C90126" w:rsidRPr="002B39AB" w:rsidRDefault="00C90126" w:rsidP="00222C80">
      <w:pPr>
        <w:rPr>
          <w:rFonts w:ascii="Arial" w:hAnsi="Arial" w:cs="Arial"/>
          <w:b/>
          <w:color w:val="000000" w:themeColor="text1"/>
          <w:sz w:val="22"/>
          <w:szCs w:val="22"/>
        </w:rPr>
      </w:pPr>
    </w:p>
    <w:p w14:paraId="6534E5AA" w14:textId="77777777" w:rsidR="00C90126" w:rsidRDefault="00C90126" w:rsidP="00222C80">
      <w:pPr>
        <w:rPr>
          <w:rFonts w:ascii="Arial" w:hAnsi="Arial" w:cs="Arial"/>
          <w:b/>
          <w:color w:val="000000" w:themeColor="text1"/>
          <w:sz w:val="22"/>
          <w:szCs w:val="22"/>
        </w:rPr>
      </w:pPr>
      <w:r w:rsidRPr="002B39AB">
        <w:rPr>
          <w:rFonts w:ascii="Arial" w:hAnsi="Arial" w:cs="Arial"/>
          <w:b/>
          <w:color w:val="000000" w:themeColor="text1"/>
          <w:sz w:val="22"/>
          <w:szCs w:val="22"/>
        </w:rPr>
        <w:t>OBRAZLOŽENJE RASHODA  I IZDATAKA</w:t>
      </w:r>
    </w:p>
    <w:p w14:paraId="395B9049" w14:textId="77777777" w:rsidR="00C90126" w:rsidRPr="002B39AB" w:rsidRDefault="00C90126" w:rsidP="00222C80">
      <w:pPr>
        <w:rPr>
          <w:rFonts w:ascii="Arial" w:hAnsi="Arial" w:cs="Arial"/>
          <w:b/>
          <w:color w:val="000000" w:themeColor="text1"/>
          <w:sz w:val="22"/>
          <w:szCs w:val="22"/>
        </w:rPr>
      </w:pPr>
    </w:p>
    <w:p w14:paraId="08BB1F15" w14:textId="77777777" w:rsidR="00C90126" w:rsidRPr="002B39AB" w:rsidRDefault="00C90126" w:rsidP="00222C80">
      <w:pPr>
        <w:jc w:val="both"/>
        <w:rPr>
          <w:rFonts w:ascii="Arial" w:hAnsi="Arial" w:cs="Arial"/>
          <w:b/>
          <w:color w:val="000000" w:themeColor="text1"/>
          <w:sz w:val="22"/>
          <w:szCs w:val="22"/>
        </w:rPr>
      </w:pPr>
      <w:r w:rsidRPr="002B39AB">
        <w:rPr>
          <w:rFonts w:ascii="Arial" w:hAnsi="Arial" w:cs="Arial"/>
          <w:b/>
          <w:color w:val="000000" w:themeColor="text1"/>
          <w:sz w:val="22"/>
          <w:szCs w:val="22"/>
        </w:rPr>
        <w:t xml:space="preserve">Rashodi i izdaci poslovanja </w:t>
      </w:r>
      <w:r w:rsidRPr="002B39AB">
        <w:rPr>
          <w:rFonts w:ascii="Arial" w:hAnsi="Arial" w:cs="Arial"/>
          <w:bCs/>
          <w:color w:val="000000" w:themeColor="text1"/>
          <w:sz w:val="22"/>
          <w:szCs w:val="22"/>
        </w:rPr>
        <w:t xml:space="preserve">planirani su visini 692.874,00 </w:t>
      </w:r>
      <w:r w:rsidRPr="009F2C89">
        <w:rPr>
          <w:rFonts w:ascii="Arial" w:hAnsi="Arial" w:cs="Arial"/>
          <w:bCs/>
          <w:color w:val="000000" w:themeColor="text1"/>
          <w:sz w:val="22"/>
          <w:szCs w:val="22"/>
        </w:rPr>
        <w:t>EUR</w:t>
      </w:r>
      <w:r w:rsidRPr="002B39AB">
        <w:rPr>
          <w:rFonts w:ascii="Arial" w:hAnsi="Arial" w:cs="Arial"/>
          <w:bCs/>
          <w:color w:val="000000" w:themeColor="text1"/>
          <w:sz w:val="22"/>
          <w:szCs w:val="22"/>
        </w:rPr>
        <w:t xml:space="preserve">, drugim izmjenama uvećani su za 30.250,00 </w:t>
      </w:r>
      <w:r>
        <w:rPr>
          <w:rFonts w:ascii="Arial" w:hAnsi="Arial" w:cs="Arial"/>
          <w:bCs/>
          <w:color w:val="000000" w:themeColor="text1"/>
          <w:sz w:val="22"/>
          <w:szCs w:val="22"/>
        </w:rPr>
        <w:t>EUR</w:t>
      </w:r>
      <w:r w:rsidRPr="002B39AB">
        <w:rPr>
          <w:rFonts w:ascii="Arial" w:hAnsi="Arial" w:cs="Arial"/>
          <w:bCs/>
          <w:color w:val="000000" w:themeColor="text1"/>
          <w:sz w:val="22"/>
          <w:szCs w:val="22"/>
        </w:rPr>
        <w:t xml:space="preserve"> i novi plan iznosi 723.124,00 </w:t>
      </w:r>
      <w:r>
        <w:rPr>
          <w:rFonts w:ascii="Arial" w:hAnsi="Arial" w:cs="Arial"/>
          <w:bCs/>
          <w:color w:val="000000" w:themeColor="text1"/>
          <w:sz w:val="22"/>
          <w:szCs w:val="22"/>
        </w:rPr>
        <w:t>EUR,</w:t>
      </w:r>
      <w:r w:rsidRPr="002B39AB">
        <w:rPr>
          <w:rFonts w:ascii="Arial" w:hAnsi="Arial" w:cs="Arial"/>
          <w:bCs/>
          <w:color w:val="000000" w:themeColor="text1"/>
          <w:sz w:val="22"/>
          <w:szCs w:val="22"/>
        </w:rPr>
        <w:t xml:space="preserve"> odnosi se na</w:t>
      </w:r>
      <w:r w:rsidRPr="009F2C89">
        <w:rPr>
          <w:rFonts w:ascii="Arial" w:hAnsi="Arial" w:cs="Arial"/>
          <w:bCs/>
          <w:color w:val="000000" w:themeColor="text1"/>
          <w:sz w:val="22"/>
          <w:szCs w:val="22"/>
        </w:rPr>
        <w:t>:</w:t>
      </w:r>
    </w:p>
    <w:p w14:paraId="0DA424F3" w14:textId="77777777" w:rsidR="00C90126" w:rsidRDefault="00C90126" w:rsidP="00222C80">
      <w:pPr>
        <w:jc w:val="both"/>
        <w:rPr>
          <w:rFonts w:ascii="Arial" w:hAnsi="Arial" w:cs="Arial"/>
          <w:b/>
          <w:color w:val="000000" w:themeColor="text1"/>
          <w:sz w:val="22"/>
          <w:szCs w:val="22"/>
        </w:rPr>
      </w:pPr>
    </w:p>
    <w:p w14:paraId="6D2A3A38"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b/>
          <w:color w:val="000000" w:themeColor="text1"/>
          <w:sz w:val="22"/>
          <w:szCs w:val="22"/>
        </w:rPr>
        <w:t xml:space="preserve">1. Rashodi za zaposlene </w:t>
      </w:r>
      <w:r w:rsidRPr="002B39AB">
        <w:rPr>
          <w:rFonts w:ascii="Arial" w:hAnsi="Arial" w:cs="Arial"/>
          <w:color w:val="000000" w:themeColor="text1"/>
          <w:sz w:val="22"/>
          <w:szCs w:val="22"/>
        </w:rPr>
        <w:t xml:space="preserve">planirani su u visini od 604.580,00 </w:t>
      </w:r>
      <w:r>
        <w:rPr>
          <w:rFonts w:ascii="Arial" w:hAnsi="Arial" w:cs="Arial"/>
          <w:color w:val="000000" w:themeColor="text1"/>
          <w:sz w:val="22"/>
          <w:szCs w:val="22"/>
        </w:rPr>
        <w:t>EUR</w:t>
      </w:r>
      <w:r w:rsidRPr="002B39AB">
        <w:rPr>
          <w:rFonts w:ascii="Arial" w:hAnsi="Arial" w:cs="Arial"/>
          <w:color w:val="000000" w:themeColor="text1"/>
          <w:sz w:val="22"/>
          <w:szCs w:val="22"/>
        </w:rPr>
        <w:t>. Drugim izmjenama i dopunama za 2025.</w:t>
      </w:r>
      <w:r>
        <w:rPr>
          <w:rFonts w:ascii="Arial" w:hAnsi="Arial" w:cs="Arial"/>
          <w:color w:val="000000" w:themeColor="text1"/>
          <w:sz w:val="22"/>
          <w:szCs w:val="22"/>
        </w:rPr>
        <w:t xml:space="preserve"> </w:t>
      </w:r>
      <w:r w:rsidRPr="002B39AB">
        <w:rPr>
          <w:rFonts w:ascii="Arial" w:hAnsi="Arial" w:cs="Arial"/>
          <w:color w:val="000000" w:themeColor="text1"/>
          <w:sz w:val="22"/>
          <w:szCs w:val="22"/>
        </w:rPr>
        <w:t>godine isti su povećani za 27.650,00</w:t>
      </w:r>
      <w:r>
        <w:rPr>
          <w:rFonts w:ascii="Arial" w:hAnsi="Arial" w:cs="Arial"/>
          <w:color w:val="000000" w:themeColor="text1"/>
          <w:sz w:val="22"/>
          <w:szCs w:val="22"/>
        </w:rPr>
        <w:t xml:space="preserve"> EUR,</w:t>
      </w:r>
      <w:r w:rsidRPr="002B39AB">
        <w:rPr>
          <w:rFonts w:ascii="Arial" w:hAnsi="Arial" w:cs="Arial"/>
          <w:color w:val="000000" w:themeColor="text1"/>
          <w:sz w:val="22"/>
          <w:szCs w:val="22"/>
        </w:rPr>
        <w:t xml:space="preserve"> odnosno 4,57 % te sada iznose 632.230,00 </w:t>
      </w:r>
      <w:r>
        <w:rPr>
          <w:rFonts w:ascii="Arial" w:hAnsi="Arial" w:cs="Arial"/>
          <w:color w:val="000000" w:themeColor="text1"/>
          <w:sz w:val="22"/>
          <w:szCs w:val="22"/>
        </w:rPr>
        <w:t>EUR</w:t>
      </w:r>
      <w:r w:rsidRPr="002B39AB">
        <w:rPr>
          <w:rFonts w:ascii="Arial" w:hAnsi="Arial" w:cs="Arial"/>
          <w:color w:val="000000" w:themeColor="text1"/>
          <w:sz w:val="22"/>
          <w:szCs w:val="22"/>
        </w:rPr>
        <w:t>. Povećanje se odnosi na veći broj bolovanja i neplaniranih zamjena te naknada za prijevoz i ostalih rashoda.</w:t>
      </w:r>
    </w:p>
    <w:p w14:paraId="08085C2D"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b/>
          <w:color w:val="000000" w:themeColor="text1"/>
          <w:sz w:val="22"/>
          <w:szCs w:val="22"/>
        </w:rPr>
        <w:t xml:space="preserve">2. Materijalni rashodi poslovanja </w:t>
      </w:r>
      <w:r w:rsidRPr="002B39AB">
        <w:rPr>
          <w:rFonts w:ascii="Arial" w:hAnsi="Arial" w:cs="Arial"/>
          <w:color w:val="000000" w:themeColor="text1"/>
          <w:sz w:val="22"/>
          <w:szCs w:val="22"/>
        </w:rPr>
        <w:t xml:space="preserve">planirani su u visini od  88.254,00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Drugim izmjenama i dopunama financijskog plana 2025.</w:t>
      </w:r>
      <w:r>
        <w:rPr>
          <w:rFonts w:ascii="Arial" w:hAnsi="Arial" w:cs="Arial"/>
          <w:color w:val="000000" w:themeColor="text1"/>
          <w:sz w:val="22"/>
          <w:szCs w:val="22"/>
        </w:rPr>
        <w:t xml:space="preserve"> </w:t>
      </w:r>
      <w:r w:rsidRPr="002B39AB">
        <w:rPr>
          <w:rFonts w:ascii="Arial" w:hAnsi="Arial" w:cs="Arial"/>
          <w:color w:val="000000" w:themeColor="text1"/>
          <w:sz w:val="22"/>
          <w:szCs w:val="22"/>
        </w:rPr>
        <w:t>godine isti su povećani za 2,95% (2.600,00</w:t>
      </w:r>
      <w:r>
        <w:rPr>
          <w:rFonts w:ascii="Arial" w:hAnsi="Arial" w:cs="Arial"/>
          <w:color w:val="000000" w:themeColor="text1"/>
          <w:sz w:val="22"/>
          <w:szCs w:val="22"/>
        </w:rPr>
        <w:t xml:space="preserve"> EUR</w:t>
      </w:r>
      <w:r w:rsidRPr="002B39AB">
        <w:rPr>
          <w:rFonts w:ascii="Arial" w:hAnsi="Arial" w:cs="Arial"/>
          <w:color w:val="000000" w:themeColor="text1"/>
          <w:sz w:val="22"/>
          <w:szCs w:val="22"/>
        </w:rPr>
        <w:t xml:space="preserve">) i sada iznose 90.854,00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w:t>
      </w:r>
    </w:p>
    <w:p w14:paraId="43C4D821"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b/>
          <w:color w:val="000000" w:themeColor="text1"/>
          <w:sz w:val="22"/>
          <w:szCs w:val="22"/>
        </w:rPr>
        <w:t>3.</w:t>
      </w:r>
      <w:r>
        <w:rPr>
          <w:rFonts w:ascii="Arial" w:hAnsi="Arial" w:cs="Arial"/>
          <w:b/>
          <w:color w:val="000000" w:themeColor="text1"/>
          <w:sz w:val="22"/>
          <w:szCs w:val="22"/>
        </w:rPr>
        <w:t xml:space="preserve"> </w:t>
      </w:r>
      <w:r w:rsidRPr="002B39AB">
        <w:rPr>
          <w:rFonts w:ascii="Arial" w:hAnsi="Arial" w:cs="Arial"/>
          <w:b/>
          <w:color w:val="000000" w:themeColor="text1"/>
          <w:sz w:val="22"/>
          <w:szCs w:val="22"/>
        </w:rPr>
        <w:t xml:space="preserve">Financijski rashodi </w:t>
      </w:r>
      <w:r w:rsidRPr="002B39AB">
        <w:rPr>
          <w:rFonts w:ascii="Arial" w:hAnsi="Arial" w:cs="Arial"/>
          <w:bCs/>
          <w:color w:val="000000" w:themeColor="text1"/>
          <w:sz w:val="22"/>
          <w:szCs w:val="22"/>
        </w:rPr>
        <w:t>nisu planirani</w:t>
      </w:r>
      <w:r w:rsidRPr="002B39AB">
        <w:rPr>
          <w:rFonts w:ascii="Arial" w:hAnsi="Arial" w:cs="Arial"/>
          <w:b/>
          <w:color w:val="000000" w:themeColor="text1"/>
          <w:sz w:val="22"/>
          <w:szCs w:val="22"/>
        </w:rPr>
        <w:t>.</w:t>
      </w:r>
    </w:p>
    <w:p w14:paraId="71A44326"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b/>
          <w:bCs/>
          <w:color w:val="000000" w:themeColor="text1"/>
          <w:sz w:val="22"/>
          <w:szCs w:val="22"/>
        </w:rPr>
        <w:t>4. Ostali rashodi</w:t>
      </w:r>
      <w:r>
        <w:rPr>
          <w:rFonts w:ascii="Arial" w:hAnsi="Arial" w:cs="Arial"/>
          <w:b/>
          <w:bCs/>
          <w:color w:val="000000" w:themeColor="text1"/>
          <w:sz w:val="22"/>
          <w:szCs w:val="22"/>
        </w:rPr>
        <w:t xml:space="preserve"> </w:t>
      </w:r>
      <w:r w:rsidRPr="002B39AB">
        <w:rPr>
          <w:rFonts w:ascii="Arial" w:hAnsi="Arial" w:cs="Arial"/>
          <w:color w:val="000000" w:themeColor="text1"/>
          <w:sz w:val="22"/>
          <w:szCs w:val="22"/>
        </w:rPr>
        <w:t xml:space="preserve">planirani su u iznosu od 40,00 </w:t>
      </w:r>
      <w:r>
        <w:rPr>
          <w:rFonts w:ascii="Arial" w:hAnsi="Arial" w:cs="Arial"/>
          <w:color w:val="000000" w:themeColor="text1"/>
          <w:sz w:val="22"/>
          <w:szCs w:val="22"/>
        </w:rPr>
        <w:t>EUR</w:t>
      </w:r>
      <w:r w:rsidRPr="002B39AB">
        <w:rPr>
          <w:rFonts w:ascii="Arial" w:hAnsi="Arial" w:cs="Arial"/>
          <w:color w:val="000000" w:themeColor="text1"/>
          <w:sz w:val="22"/>
          <w:szCs w:val="22"/>
        </w:rPr>
        <w:t>. Drugim izmjenama i dopunama ostaju nepromijenjeni.</w:t>
      </w:r>
    </w:p>
    <w:p w14:paraId="45B10EDA" w14:textId="77777777" w:rsidR="00C90126" w:rsidRPr="002B39AB" w:rsidRDefault="00C90126" w:rsidP="00222C80">
      <w:pPr>
        <w:jc w:val="both"/>
        <w:rPr>
          <w:rFonts w:ascii="Arial" w:hAnsi="Arial" w:cs="Arial"/>
          <w:b/>
          <w:color w:val="000000" w:themeColor="text1"/>
          <w:sz w:val="22"/>
          <w:szCs w:val="22"/>
        </w:rPr>
      </w:pPr>
      <w:r w:rsidRPr="002B39AB">
        <w:rPr>
          <w:rFonts w:ascii="Arial" w:hAnsi="Arial" w:cs="Arial"/>
          <w:b/>
          <w:color w:val="000000" w:themeColor="text1"/>
          <w:sz w:val="22"/>
          <w:szCs w:val="22"/>
        </w:rPr>
        <w:t xml:space="preserve">5. Rashodi za nabavu proizvedene dugotrajne imovine </w:t>
      </w:r>
      <w:r w:rsidRPr="002B39AB">
        <w:rPr>
          <w:rFonts w:ascii="Arial" w:hAnsi="Arial" w:cs="Arial"/>
          <w:color w:val="000000" w:themeColor="text1"/>
          <w:sz w:val="22"/>
          <w:szCs w:val="22"/>
        </w:rPr>
        <w:t xml:space="preserve">planirani su u visini od 8.000,00 </w:t>
      </w:r>
      <w:r>
        <w:rPr>
          <w:rFonts w:ascii="Arial" w:hAnsi="Arial" w:cs="Arial"/>
          <w:color w:val="000000" w:themeColor="text1"/>
          <w:sz w:val="22"/>
          <w:szCs w:val="22"/>
        </w:rPr>
        <w:t>EUR</w:t>
      </w:r>
      <w:r w:rsidRPr="002B39AB">
        <w:rPr>
          <w:rFonts w:ascii="Arial" w:hAnsi="Arial" w:cs="Arial"/>
          <w:color w:val="000000" w:themeColor="text1"/>
          <w:sz w:val="22"/>
          <w:szCs w:val="22"/>
        </w:rPr>
        <w:t>. Drugim izmjenama i dopunama financijskog plana 2025.</w:t>
      </w:r>
      <w:r>
        <w:rPr>
          <w:rFonts w:ascii="Arial" w:hAnsi="Arial" w:cs="Arial"/>
          <w:color w:val="000000" w:themeColor="text1"/>
          <w:sz w:val="22"/>
          <w:szCs w:val="22"/>
        </w:rPr>
        <w:t xml:space="preserve"> </w:t>
      </w:r>
      <w:r w:rsidRPr="002B39AB">
        <w:rPr>
          <w:rFonts w:ascii="Arial" w:hAnsi="Arial" w:cs="Arial"/>
          <w:color w:val="000000" w:themeColor="text1"/>
          <w:sz w:val="22"/>
          <w:szCs w:val="22"/>
        </w:rPr>
        <w:t>godine ostaju nepromijenjeni.</w:t>
      </w:r>
    </w:p>
    <w:p w14:paraId="34939963" w14:textId="77777777" w:rsidR="00C90126" w:rsidRPr="002B39AB" w:rsidRDefault="00C90126" w:rsidP="00C90126">
      <w:pPr>
        <w:spacing w:line="259" w:lineRule="auto"/>
        <w:rPr>
          <w:rFonts w:ascii="Arial" w:hAnsi="Arial" w:cs="Arial"/>
          <w:color w:val="000000" w:themeColor="text1"/>
          <w:sz w:val="22"/>
          <w:szCs w:val="22"/>
        </w:rPr>
      </w:pPr>
    </w:p>
    <w:p w14:paraId="1D703CCA" w14:textId="77777777" w:rsidR="00C90126" w:rsidRPr="002B39AB" w:rsidRDefault="00C90126" w:rsidP="00C90126">
      <w:pPr>
        <w:spacing w:line="259" w:lineRule="auto"/>
        <w:rPr>
          <w:rFonts w:ascii="Arial" w:hAnsi="Arial" w:cs="Arial"/>
          <w:b/>
          <w:color w:val="000000" w:themeColor="text1"/>
          <w:sz w:val="22"/>
          <w:szCs w:val="22"/>
        </w:rPr>
      </w:pPr>
      <w:r w:rsidRPr="002B39AB">
        <w:rPr>
          <w:rFonts w:ascii="Arial" w:hAnsi="Arial" w:cs="Arial"/>
          <w:b/>
          <w:color w:val="000000" w:themeColor="text1"/>
          <w:sz w:val="22"/>
          <w:szCs w:val="22"/>
        </w:rPr>
        <w:t>OBRAZLOŽENJE PRIHODA I RASHODA I IZDATAKA PREMA IZVORU FINANCIRANJA</w:t>
      </w:r>
    </w:p>
    <w:p w14:paraId="75D8D258" w14:textId="77777777" w:rsidR="00C90126" w:rsidRPr="002B39AB" w:rsidRDefault="00C90126" w:rsidP="00C90126">
      <w:pPr>
        <w:spacing w:line="259" w:lineRule="auto"/>
        <w:rPr>
          <w:rFonts w:ascii="Arial" w:hAnsi="Arial" w:cs="Arial"/>
          <w:b/>
          <w:color w:val="000000" w:themeColor="text1"/>
          <w:sz w:val="22"/>
          <w:szCs w:val="22"/>
        </w:rPr>
      </w:pPr>
    </w:p>
    <w:tbl>
      <w:tblPr>
        <w:tblW w:w="9809" w:type="dxa"/>
        <w:tblInd w:w="-30" w:type="dxa"/>
        <w:tblLayout w:type="fixed"/>
        <w:tblCellMar>
          <w:left w:w="30" w:type="dxa"/>
          <w:right w:w="30" w:type="dxa"/>
        </w:tblCellMar>
        <w:tblLook w:val="0000" w:firstRow="0" w:lastRow="0" w:firstColumn="0" w:lastColumn="0" w:noHBand="0" w:noVBand="0"/>
      </w:tblPr>
      <w:tblGrid>
        <w:gridCol w:w="1104"/>
        <w:gridCol w:w="2465"/>
        <w:gridCol w:w="1701"/>
        <w:gridCol w:w="1843"/>
        <w:gridCol w:w="1450"/>
        <w:gridCol w:w="1246"/>
      </w:tblGrid>
      <w:tr w:rsidR="00C90126" w:rsidRPr="002B39AB" w14:paraId="50FDF355" w14:textId="77777777" w:rsidTr="0073278F">
        <w:trPr>
          <w:trHeight w:val="494"/>
        </w:trPr>
        <w:tc>
          <w:tcPr>
            <w:tcW w:w="11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0A6651"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BROJ</w:t>
            </w:r>
          </w:p>
          <w:p w14:paraId="1C03FE14"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KONTA</w:t>
            </w:r>
          </w:p>
        </w:tc>
        <w:tc>
          <w:tcPr>
            <w:tcW w:w="24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371822"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VRSTA PRIHODA / PRIMITAKA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A5CC82"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PLANIRANO</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A3703E"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PROMJENA IZNOS</w:t>
            </w:r>
          </w:p>
        </w:tc>
        <w:tc>
          <w:tcPr>
            <w:tcW w:w="1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15CC44"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PROMJENA</w:t>
            </w:r>
          </w:p>
          <w:p w14:paraId="6B4A536C"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POSTOTAK</w:t>
            </w:r>
          </w:p>
        </w:tc>
        <w:tc>
          <w:tcPr>
            <w:tcW w:w="12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6F46DB" w14:textId="77777777" w:rsidR="00C90126" w:rsidRPr="002B39AB" w:rsidRDefault="00C90126" w:rsidP="00C90126">
            <w:pPr>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NOVI IZNOS</w:t>
            </w:r>
          </w:p>
        </w:tc>
      </w:tr>
      <w:tr w:rsidR="00C90126" w:rsidRPr="002B39AB" w14:paraId="461714BE" w14:textId="77777777" w:rsidTr="0073278F">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6CF16D"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SVEUKUPNO PRIHODI</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76AB81"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694.084,00</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9E4397"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30.250,00</w:t>
            </w:r>
          </w:p>
        </w:tc>
        <w:tc>
          <w:tcPr>
            <w:tcW w:w="1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93B586"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4,36</w:t>
            </w:r>
          </w:p>
        </w:tc>
        <w:tc>
          <w:tcPr>
            <w:tcW w:w="12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A79BF6"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724.334,00</w:t>
            </w:r>
          </w:p>
        </w:tc>
      </w:tr>
      <w:tr w:rsidR="00C90126" w:rsidRPr="002B39AB" w14:paraId="3CC6945E"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8397E8"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1. OPĆI PRIHODI I PRIMICI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67AC26"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53.666,00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943F3DD"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2.500,00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EF38C0"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4,66</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3A612B4A"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56.166,00</w:t>
            </w:r>
          </w:p>
        </w:tc>
      </w:tr>
      <w:tr w:rsidR="00C90126" w:rsidRPr="002B39AB" w14:paraId="5620EAE3"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36B5DD"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1.1. PRIHODI IZ NADLEŽNOG PRORAČUNA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2EB9F5A"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53.666,00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44CFECA"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2.500,00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D73C9C"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4,66</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43D137A"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56.166,00</w:t>
            </w:r>
          </w:p>
        </w:tc>
      </w:tr>
      <w:tr w:rsidR="00C90126" w:rsidRPr="002B39AB" w14:paraId="1E0BFEDA"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DFEFD0"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3. VLASTITI PRIHODI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FFE73C"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4.100,00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856DF7C"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86718"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3E27F5C3"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4.100,00</w:t>
            </w:r>
          </w:p>
        </w:tc>
      </w:tr>
      <w:tr w:rsidR="00C90126" w:rsidRPr="002B39AB" w14:paraId="23DBA94D"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3CAFD6"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3.9. VLASTITI PRIHODI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3278E3"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4.100,00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75475A2"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31812B"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7C354D19"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4.100,00</w:t>
            </w:r>
          </w:p>
        </w:tc>
      </w:tr>
      <w:tr w:rsidR="00C90126" w:rsidRPr="002B39AB" w14:paraId="2A66E548"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FAB422"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4. PRIHODI ZA POSEBNE NAMJENE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DD48ED"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2.540,00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439E5D"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F2FC7"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C789E8A"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2.540,00</w:t>
            </w:r>
          </w:p>
        </w:tc>
      </w:tr>
      <w:tr w:rsidR="00C90126" w:rsidRPr="002B39AB" w14:paraId="3A3083A5"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76CA21"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4.9. PRIHODI ZA POSEBNE NAMJENE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353F10"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2.540,00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C111F1"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DA2F2E"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5F50CF60"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2.540,00</w:t>
            </w:r>
          </w:p>
        </w:tc>
      </w:tr>
      <w:tr w:rsidR="00C90126" w:rsidRPr="002B39AB" w14:paraId="7A419A7A"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372EC0"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5. POMOĆI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96579"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631.578,00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86B82F"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27.750,00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54CC1F"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4,39</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5C27B46D"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659.328,00</w:t>
            </w:r>
          </w:p>
        </w:tc>
      </w:tr>
      <w:tr w:rsidR="00C90126" w:rsidRPr="002B39AB" w14:paraId="4B63B05B"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D03534"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5.1. POMOĆI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95E188"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41.441,00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FA0FD8"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3ED1F8"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700A04B6"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41.441,00</w:t>
            </w:r>
          </w:p>
        </w:tc>
      </w:tr>
      <w:tr w:rsidR="00C90126" w:rsidRPr="002B39AB" w14:paraId="41D7F56A"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715ED0"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5.9. POMOĆI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4F1D89"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590.137,00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2D1804"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27.750,00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FF260D"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4,70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4B6376F8"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617.887,00</w:t>
            </w:r>
          </w:p>
        </w:tc>
      </w:tr>
      <w:tr w:rsidR="00C90126" w:rsidRPr="002B39AB" w14:paraId="57B870BE"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EEBDE0"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6. DONACIJE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F6F01A"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2.200,00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D65D1FE"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35A7C3"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37196F1"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2.200,00</w:t>
            </w:r>
          </w:p>
        </w:tc>
      </w:tr>
      <w:tr w:rsidR="00C90126" w:rsidRPr="002B39AB" w14:paraId="7A25356E"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CA1704"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6.9. DONACIJE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E1E72B"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2.200,00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D6E39FB"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B33877"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E89DE63"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2.200,00</w:t>
            </w:r>
          </w:p>
        </w:tc>
      </w:tr>
      <w:tr w:rsidR="00C90126" w:rsidRPr="002B39AB" w14:paraId="6D887EB8" w14:textId="77777777" w:rsidTr="0073278F">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FC961"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SVEUKUPNO RASHODI / IZDACI</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5D5100"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700.874,00</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F940C6"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30.250,00</w:t>
            </w:r>
          </w:p>
        </w:tc>
        <w:tc>
          <w:tcPr>
            <w:tcW w:w="14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36ADB7"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4,32</w:t>
            </w:r>
          </w:p>
        </w:tc>
        <w:tc>
          <w:tcPr>
            <w:tcW w:w="12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B331C0"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731.124,00</w:t>
            </w:r>
          </w:p>
        </w:tc>
      </w:tr>
      <w:tr w:rsidR="00C90126" w:rsidRPr="002B39AB" w14:paraId="4E70F85F"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724F3B"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1. OPĆI PRIHODI I PRIMICI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5663F9"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53.540,00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6239E"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2.500,00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D14E46"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4,67</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0AB4A029"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56.040,00</w:t>
            </w:r>
          </w:p>
        </w:tc>
      </w:tr>
      <w:tr w:rsidR="00C90126" w:rsidRPr="002B39AB" w14:paraId="5C037986"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F5262F"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1.1. PRIHODI IZ NADLEŽNOG PRORAČUNA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C6B276"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53.540,00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B94D75"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2.500,00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DD4D42"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4,67</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A8F4"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56.040,00</w:t>
            </w:r>
          </w:p>
        </w:tc>
      </w:tr>
      <w:tr w:rsidR="00C90126" w:rsidRPr="002B39AB" w14:paraId="013F8890"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59DE34"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3. VLASTITI PRIHODI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AE202B"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6.865,00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0310"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2356F4"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34CB95D3"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6.865,00</w:t>
            </w:r>
          </w:p>
        </w:tc>
      </w:tr>
      <w:tr w:rsidR="00C90126" w:rsidRPr="002B39AB" w14:paraId="75185212"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66A5AB"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3.9. VLASTITI PRIHODI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EE9B83"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6.865,00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DD0E8DA"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81BB21"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4A2D9"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6.865,00</w:t>
            </w:r>
          </w:p>
        </w:tc>
      </w:tr>
      <w:tr w:rsidR="00C90126" w:rsidRPr="002B39AB" w14:paraId="4DB39CC6"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116451"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4. PRIHODI ZA POSEBNE NAMJENE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4240EE"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2.540,00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C1CB92"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AB631A"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205A5BA"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2.540,00</w:t>
            </w:r>
          </w:p>
        </w:tc>
      </w:tr>
      <w:tr w:rsidR="00C90126" w:rsidRPr="002B39AB" w14:paraId="73ECB0AA"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92275A"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lastRenderedPageBreak/>
              <w:t>Izvor  4.9. PRIHODI ZA POSEBNE NAMJENE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FC9637"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2.540,00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1B92D3"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DC7021"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2FC6AD22"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2.540,00</w:t>
            </w:r>
          </w:p>
        </w:tc>
      </w:tr>
      <w:tr w:rsidR="00C90126" w:rsidRPr="002B39AB" w14:paraId="4CCDF95A"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425641"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5. POMOĆI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F3D60D"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635.207,00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E6793C7"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27.750,00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D1813"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4,37</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03B1887E"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662.957,00</w:t>
            </w:r>
          </w:p>
        </w:tc>
      </w:tr>
      <w:tr w:rsidR="00C90126" w:rsidRPr="002B39AB" w14:paraId="1BBDBB77"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E3D8A6"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5.1. POMOĆI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FB21D0"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40.000,00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4CE34E"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B910C3"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6AC4D21E"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40.000,00</w:t>
            </w:r>
          </w:p>
        </w:tc>
      </w:tr>
      <w:tr w:rsidR="00C90126" w:rsidRPr="002B39AB" w14:paraId="0EE87295"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CD93BA"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5.9. POMOĆI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1A93C0E"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595.207,00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71DE19"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27.750,00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6225F9"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4,66</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43578079"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622.957,00</w:t>
            </w:r>
          </w:p>
        </w:tc>
      </w:tr>
      <w:tr w:rsidR="00C90126" w:rsidRPr="002B39AB" w14:paraId="43208C2B"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8082B1"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6. DONACIJE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227B7F"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2.722,00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DA5"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28F9DC"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0D063B60"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2.722,00</w:t>
            </w:r>
          </w:p>
        </w:tc>
      </w:tr>
      <w:tr w:rsidR="00C90126" w:rsidRPr="002B39AB" w14:paraId="54C1E5FB" w14:textId="77777777" w:rsidTr="00C90126">
        <w:trPr>
          <w:trHeight w:val="247"/>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AE3399" w14:textId="77777777" w:rsidR="00C90126" w:rsidRPr="002B39AB" w:rsidRDefault="00C90126" w:rsidP="00C90126">
            <w:pPr>
              <w:spacing w:line="259" w:lineRule="auto"/>
              <w:rPr>
                <w:rFonts w:ascii="Arial" w:hAnsi="Arial" w:cs="Arial"/>
                <w:b/>
                <w:bCs/>
                <w:color w:val="000000" w:themeColor="text1"/>
                <w:sz w:val="20"/>
                <w:szCs w:val="20"/>
              </w:rPr>
            </w:pPr>
            <w:r w:rsidRPr="002B39AB">
              <w:rPr>
                <w:rFonts w:ascii="Arial" w:hAnsi="Arial" w:cs="Arial"/>
                <w:b/>
                <w:bCs/>
                <w:color w:val="000000" w:themeColor="text1"/>
                <w:sz w:val="20"/>
                <w:szCs w:val="20"/>
              </w:rPr>
              <w:t>Izvor  6.9. DONACIJE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FE5696"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2.722,00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B4CA8CF"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F4F1D4"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0,00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1DEE29AF" w14:textId="77777777" w:rsidR="00C90126" w:rsidRPr="002B39AB" w:rsidRDefault="00C90126" w:rsidP="00C90126">
            <w:pPr>
              <w:spacing w:line="259" w:lineRule="auto"/>
              <w:jc w:val="center"/>
              <w:rPr>
                <w:rFonts w:ascii="Arial" w:hAnsi="Arial" w:cs="Arial"/>
                <w:b/>
                <w:bCs/>
                <w:color w:val="000000" w:themeColor="text1"/>
                <w:sz w:val="20"/>
                <w:szCs w:val="20"/>
              </w:rPr>
            </w:pPr>
            <w:r w:rsidRPr="002B39AB">
              <w:rPr>
                <w:rFonts w:ascii="Arial" w:hAnsi="Arial" w:cs="Arial"/>
                <w:b/>
                <w:bCs/>
                <w:color w:val="000000" w:themeColor="text1"/>
                <w:sz w:val="20"/>
                <w:szCs w:val="20"/>
              </w:rPr>
              <w:t>2.722,00</w:t>
            </w:r>
          </w:p>
        </w:tc>
      </w:tr>
    </w:tbl>
    <w:p w14:paraId="2DA0ABFF" w14:textId="77777777" w:rsidR="00C90126" w:rsidRPr="002B39AB" w:rsidRDefault="00C90126" w:rsidP="00C90126">
      <w:pPr>
        <w:spacing w:line="259" w:lineRule="auto"/>
        <w:rPr>
          <w:rFonts w:ascii="Arial" w:hAnsi="Arial" w:cs="Arial"/>
          <w:b/>
          <w:color w:val="000000" w:themeColor="text1"/>
          <w:sz w:val="22"/>
          <w:szCs w:val="22"/>
        </w:rPr>
      </w:pPr>
    </w:p>
    <w:p w14:paraId="07F31900" w14:textId="77777777" w:rsidR="00C90126" w:rsidRPr="000F6009" w:rsidRDefault="00C90126" w:rsidP="00222C80">
      <w:pPr>
        <w:rPr>
          <w:rFonts w:ascii="Arial" w:hAnsi="Arial" w:cs="Arial"/>
          <w:bCs/>
          <w:color w:val="000000" w:themeColor="text1"/>
          <w:sz w:val="22"/>
          <w:szCs w:val="22"/>
        </w:rPr>
      </w:pPr>
      <w:r w:rsidRPr="000F6009">
        <w:rPr>
          <w:rFonts w:ascii="Arial" w:hAnsi="Arial" w:cs="Arial"/>
          <w:bCs/>
          <w:color w:val="000000" w:themeColor="text1"/>
          <w:sz w:val="22"/>
          <w:szCs w:val="22"/>
        </w:rPr>
        <w:t>U tablicu nije uvršten izvor 9-viškovi, manjkovi iz prethodne godine.</w:t>
      </w:r>
    </w:p>
    <w:p w14:paraId="1412D3CB" w14:textId="77777777" w:rsidR="00C90126" w:rsidRPr="002B39AB" w:rsidRDefault="00C90126" w:rsidP="00222C80">
      <w:pPr>
        <w:rPr>
          <w:rFonts w:ascii="Arial" w:hAnsi="Arial" w:cs="Arial"/>
          <w:b/>
          <w:color w:val="000000" w:themeColor="text1"/>
          <w:sz w:val="22"/>
          <w:szCs w:val="22"/>
          <w:u w:val="single"/>
        </w:rPr>
      </w:pPr>
    </w:p>
    <w:p w14:paraId="3153CE77" w14:textId="77777777" w:rsidR="00C90126" w:rsidRDefault="00C90126" w:rsidP="00222C80">
      <w:pPr>
        <w:jc w:val="both"/>
        <w:rPr>
          <w:rFonts w:ascii="Arial" w:hAnsi="Arial" w:cs="Arial"/>
          <w:color w:val="000000" w:themeColor="text1"/>
          <w:sz w:val="22"/>
          <w:szCs w:val="22"/>
        </w:rPr>
      </w:pPr>
      <w:r w:rsidRPr="002B39AB">
        <w:rPr>
          <w:rFonts w:ascii="Arial" w:hAnsi="Arial" w:cs="Arial"/>
          <w:b/>
          <w:color w:val="000000" w:themeColor="text1"/>
          <w:sz w:val="22"/>
          <w:szCs w:val="22"/>
          <w:u w:val="single"/>
        </w:rPr>
        <w:t>Opći prihodi i primici 1.1</w:t>
      </w:r>
      <w:r>
        <w:rPr>
          <w:rFonts w:ascii="Arial" w:hAnsi="Arial" w:cs="Arial"/>
          <w:b/>
          <w:color w:val="000000" w:themeColor="text1"/>
          <w:sz w:val="22"/>
          <w:szCs w:val="22"/>
          <w:u w:val="single"/>
        </w:rPr>
        <w:t>.</w:t>
      </w:r>
      <w:r w:rsidRPr="002B39AB">
        <w:rPr>
          <w:rFonts w:ascii="Arial" w:hAnsi="Arial" w:cs="Arial"/>
          <w:color w:val="000000" w:themeColor="text1"/>
          <w:sz w:val="22"/>
          <w:szCs w:val="22"/>
        </w:rPr>
        <w:t xml:space="preserve"> iz gradskog proračuna planirani su  u iznosu od 53.666,00 </w:t>
      </w:r>
      <w:r>
        <w:rPr>
          <w:rFonts w:ascii="Arial" w:hAnsi="Arial" w:cs="Arial"/>
          <w:color w:val="000000" w:themeColor="text1"/>
          <w:sz w:val="22"/>
          <w:szCs w:val="22"/>
        </w:rPr>
        <w:t>EUR</w:t>
      </w:r>
      <w:r w:rsidRPr="002B39AB">
        <w:rPr>
          <w:rFonts w:ascii="Arial" w:hAnsi="Arial" w:cs="Arial"/>
          <w:color w:val="000000" w:themeColor="text1"/>
          <w:sz w:val="22"/>
          <w:szCs w:val="22"/>
        </w:rPr>
        <w:t>. Drugim izmjenama i dopunama financijskog plana 2025.</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godine prihodi su povećani radi poskupljenja računalnih usluga i zapošljavanje jednog pomoćnika te sad iznose 56.166,00 </w:t>
      </w:r>
      <w:r>
        <w:rPr>
          <w:rFonts w:ascii="Arial" w:hAnsi="Arial" w:cs="Arial"/>
          <w:color w:val="000000" w:themeColor="text1"/>
          <w:sz w:val="22"/>
          <w:szCs w:val="22"/>
        </w:rPr>
        <w:t>EUR</w:t>
      </w:r>
      <w:r w:rsidRPr="002B39AB">
        <w:rPr>
          <w:rFonts w:ascii="Arial" w:hAnsi="Arial" w:cs="Arial"/>
          <w:color w:val="000000" w:themeColor="text1"/>
          <w:sz w:val="22"/>
          <w:szCs w:val="22"/>
        </w:rPr>
        <w:t>.</w:t>
      </w:r>
    </w:p>
    <w:p w14:paraId="77247C26" w14:textId="77777777" w:rsidR="00C90126" w:rsidRPr="002B39AB" w:rsidRDefault="00C90126" w:rsidP="00222C80">
      <w:pPr>
        <w:jc w:val="both"/>
        <w:rPr>
          <w:rFonts w:ascii="Arial" w:hAnsi="Arial" w:cs="Arial"/>
          <w:color w:val="000000" w:themeColor="text1"/>
          <w:sz w:val="22"/>
          <w:szCs w:val="22"/>
        </w:rPr>
      </w:pPr>
    </w:p>
    <w:p w14:paraId="4DBBC49A"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b/>
          <w:color w:val="000000" w:themeColor="text1"/>
          <w:sz w:val="22"/>
          <w:szCs w:val="22"/>
          <w:u w:val="single"/>
        </w:rPr>
        <w:t>Vlastiti prihodi</w:t>
      </w:r>
      <w:r>
        <w:rPr>
          <w:rFonts w:ascii="Arial" w:hAnsi="Arial" w:cs="Arial"/>
          <w:b/>
          <w:color w:val="000000" w:themeColor="text1"/>
          <w:sz w:val="22"/>
          <w:szCs w:val="22"/>
          <w:u w:val="single"/>
        </w:rPr>
        <w:t xml:space="preserve"> </w:t>
      </w:r>
      <w:r w:rsidRPr="002B39AB">
        <w:rPr>
          <w:rFonts w:ascii="Arial" w:hAnsi="Arial" w:cs="Arial"/>
          <w:b/>
          <w:color w:val="000000" w:themeColor="text1"/>
          <w:sz w:val="22"/>
          <w:szCs w:val="22"/>
          <w:u w:val="single"/>
        </w:rPr>
        <w:t>3.9.</w:t>
      </w:r>
      <w:r w:rsidRPr="00F80EDD">
        <w:rPr>
          <w:rFonts w:ascii="Arial" w:hAnsi="Arial" w:cs="Arial"/>
          <w:bCs/>
          <w:color w:val="000000" w:themeColor="text1"/>
          <w:sz w:val="22"/>
          <w:szCs w:val="22"/>
        </w:rPr>
        <w:t xml:space="preserve"> </w:t>
      </w:r>
      <w:r w:rsidRPr="002B39AB">
        <w:rPr>
          <w:rFonts w:ascii="Arial" w:hAnsi="Arial" w:cs="Arial"/>
          <w:color w:val="000000" w:themeColor="text1"/>
          <w:sz w:val="22"/>
          <w:szCs w:val="22"/>
        </w:rPr>
        <w:t xml:space="preserve">odnose se na prihode pruženih usluga prijevoza učenika vlastitim prijevozom Centra „Liče Faraguna“ (kombijem) koje plaćaju nadležne Općine prema prebivalištu učenika te iznajmljivanje kombija u iznosu od 4.100,00 </w:t>
      </w:r>
      <w:r>
        <w:rPr>
          <w:rFonts w:ascii="Arial" w:hAnsi="Arial" w:cs="Arial"/>
          <w:color w:val="000000" w:themeColor="text1"/>
          <w:sz w:val="22"/>
          <w:szCs w:val="22"/>
        </w:rPr>
        <w:t>EUR</w:t>
      </w: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Ostaju nepromijenjeni drugim izmjenama i dopunama financijskog plana 2025.</w:t>
      </w:r>
      <w:r>
        <w:rPr>
          <w:rFonts w:ascii="Arial" w:hAnsi="Arial" w:cs="Arial"/>
          <w:color w:val="000000" w:themeColor="text1"/>
          <w:sz w:val="22"/>
          <w:szCs w:val="22"/>
        </w:rPr>
        <w:t xml:space="preserve"> </w:t>
      </w:r>
      <w:r w:rsidRPr="002B39AB">
        <w:rPr>
          <w:rFonts w:ascii="Arial" w:hAnsi="Arial" w:cs="Arial"/>
          <w:color w:val="000000" w:themeColor="text1"/>
          <w:sz w:val="22"/>
          <w:szCs w:val="22"/>
        </w:rPr>
        <w:t>godine.</w:t>
      </w:r>
    </w:p>
    <w:p w14:paraId="37721918" w14:textId="77777777" w:rsidR="00C90126"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Planiran je rezultat u  iznosu od 2.765,00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te je isti Odlukom o raspodjeli rezultata usmjeren za materijalne rashode.</w:t>
      </w:r>
    </w:p>
    <w:p w14:paraId="2F397CB2" w14:textId="77777777" w:rsidR="00C90126" w:rsidRPr="002B39AB" w:rsidRDefault="00C90126" w:rsidP="00222C80">
      <w:pPr>
        <w:jc w:val="both"/>
        <w:rPr>
          <w:rFonts w:ascii="Arial" w:hAnsi="Arial" w:cs="Arial"/>
          <w:color w:val="000000" w:themeColor="text1"/>
          <w:sz w:val="22"/>
          <w:szCs w:val="22"/>
        </w:rPr>
      </w:pPr>
    </w:p>
    <w:p w14:paraId="4B717D5F"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b/>
          <w:color w:val="000000" w:themeColor="text1"/>
          <w:sz w:val="22"/>
          <w:szCs w:val="22"/>
          <w:u w:val="single"/>
        </w:rPr>
        <w:t>Prihodi i rashodi za decentralizirane funkcije osnovnog obrazovanja 5.1</w:t>
      </w:r>
      <w:r w:rsidRPr="00F80EDD">
        <w:rPr>
          <w:rFonts w:ascii="Arial" w:hAnsi="Arial" w:cs="Arial"/>
          <w:b/>
          <w:bCs/>
          <w:color w:val="000000" w:themeColor="text1"/>
          <w:sz w:val="22"/>
          <w:szCs w:val="22"/>
          <w:u w:val="single"/>
        </w:rPr>
        <w:t>.</w:t>
      </w:r>
      <w:r w:rsidRPr="002B39AB">
        <w:rPr>
          <w:rFonts w:ascii="Arial" w:hAnsi="Arial" w:cs="Arial"/>
          <w:color w:val="000000" w:themeColor="text1"/>
          <w:sz w:val="22"/>
          <w:szCs w:val="22"/>
        </w:rPr>
        <w:t xml:space="preserve"> U proračunu Grada Labina za 2025 godinu, a na temelju Odluke o kriterijima, mjerilima i načinu financiranja decentraliziranih funkcija osnovnog školstva za 2025. godinu, od 18.</w:t>
      </w:r>
      <w:r>
        <w:rPr>
          <w:rFonts w:ascii="Arial" w:hAnsi="Arial" w:cs="Arial"/>
          <w:color w:val="000000" w:themeColor="text1"/>
          <w:sz w:val="22"/>
          <w:szCs w:val="22"/>
        </w:rPr>
        <w:t xml:space="preserve"> </w:t>
      </w:r>
      <w:r w:rsidRPr="002B39AB">
        <w:rPr>
          <w:rFonts w:ascii="Arial" w:hAnsi="Arial" w:cs="Arial"/>
          <w:color w:val="000000" w:themeColor="text1"/>
          <w:sz w:val="22"/>
          <w:szCs w:val="22"/>
        </w:rPr>
        <w:t>veljače 2025. godine osigurana su sredstva za provođenje</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redovne djelatnosti osnovnoškolskog obrazovanja u iznosu od  40.000,00 </w:t>
      </w:r>
      <w:r>
        <w:rPr>
          <w:rFonts w:ascii="Arial" w:hAnsi="Arial" w:cs="Arial"/>
          <w:color w:val="000000" w:themeColor="text1"/>
          <w:sz w:val="22"/>
          <w:szCs w:val="22"/>
        </w:rPr>
        <w:t>EUR.</w:t>
      </w:r>
    </w:p>
    <w:p w14:paraId="5BE39501" w14:textId="77777777" w:rsidR="00C90126" w:rsidRPr="002B39AB" w:rsidRDefault="00C90126" w:rsidP="00222C80">
      <w:pPr>
        <w:jc w:val="both"/>
        <w:rPr>
          <w:rFonts w:ascii="Arial" w:hAnsi="Arial" w:cs="Arial"/>
          <w:color w:val="000000" w:themeColor="text1"/>
          <w:sz w:val="22"/>
          <w:szCs w:val="22"/>
        </w:rPr>
      </w:pPr>
      <w:r>
        <w:rPr>
          <w:rFonts w:ascii="Arial" w:hAnsi="Arial" w:cs="Arial"/>
          <w:color w:val="000000" w:themeColor="text1"/>
          <w:sz w:val="22"/>
          <w:szCs w:val="22"/>
        </w:rPr>
        <w:t>Predmetna</w:t>
      </w:r>
      <w:r w:rsidRPr="002B39AB">
        <w:rPr>
          <w:rFonts w:ascii="Arial" w:hAnsi="Arial" w:cs="Arial"/>
          <w:color w:val="000000" w:themeColor="text1"/>
          <w:sz w:val="22"/>
          <w:szCs w:val="22"/>
        </w:rPr>
        <w:t xml:space="preserve"> sredstva </w:t>
      </w:r>
      <w:r>
        <w:rPr>
          <w:rFonts w:ascii="Arial" w:hAnsi="Arial" w:cs="Arial"/>
          <w:color w:val="000000" w:themeColor="text1"/>
          <w:sz w:val="22"/>
          <w:szCs w:val="22"/>
        </w:rPr>
        <w:t xml:space="preserve">su </w:t>
      </w:r>
      <w:r w:rsidRPr="002B39AB">
        <w:rPr>
          <w:rFonts w:ascii="Arial" w:hAnsi="Arial" w:cs="Arial"/>
          <w:color w:val="000000" w:themeColor="text1"/>
          <w:sz w:val="22"/>
          <w:szCs w:val="22"/>
        </w:rPr>
        <w:t xml:space="preserve">planirana za pokriće tekućih  izdataka škole: službenih putovanja, uredskog materijala, energije, usluge telefona, pošte i prijevoza, prijevoz učenika, komunalnih usluga, računalnih usluga, sitni inventar i auto gume, zdravstvenih usluga, ostalih usluga, premija osiguranja i ostalih nespomenutih rashoda poslovanja, članarine, pristojbe i naknade, materijala za tekuće i investicijsko održavanje, usluge tekućeg i investicijskog održavanja, te kapitalnih ulaganja u zgradu Škole. U Drugim izmjenama i dopunama plana došlo je do povećanja u odnosu na I. izmjene za sitni inventar i auto gume (150,00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i do smanjenja usluge prijevoza (50,00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zdravstvene i veterinarske usluge (50,00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i pristojbe i naknade (50,00 </w:t>
      </w:r>
      <w:r>
        <w:rPr>
          <w:rFonts w:ascii="Arial" w:hAnsi="Arial" w:cs="Arial"/>
          <w:color w:val="000000" w:themeColor="text1"/>
          <w:sz w:val="22"/>
          <w:szCs w:val="22"/>
        </w:rPr>
        <w:t>EUR</w:t>
      </w:r>
      <w:r w:rsidRPr="002B39AB">
        <w:rPr>
          <w:rFonts w:ascii="Arial" w:hAnsi="Arial" w:cs="Arial"/>
          <w:color w:val="000000" w:themeColor="text1"/>
          <w:sz w:val="22"/>
          <w:szCs w:val="22"/>
        </w:rPr>
        <w:t>).</w:t>
      </w:r>
    </w:p>
    <w:p w14:paraId="44D82BFE" w14:textId="77777777" w:rsidR="00C90126" w:rsidRPr="002B39AB" w:rsidRDefault="00C90126" w:rsidP="00222C80">
      <w:pPr>
        <w:jc w:val="both"/>
        <w:rPr>
          <w:rFonts w:ascii="Arial" w:hAnsi="Arial" w:cs="Arial"/>
          <w:color w:val="000000" w:themeColor="text1"/>
          <w:sz w:val="22"/>
          <w:szCs w:val="22"/>
        </w:rPr>
      </w:pPr>
    </w:p>
    <w:p w14:paraId="341C86F1"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b/>
          <w:color w:val="000000" w:themeColor="text1"/>
          <w:sz w:val="22"/>
          <w:szCs w:val="22"/>
          <w:u w:val="single"/>
        </w:rPr>
        <w:t>Pomoći korisnika 5.9.</w:t>
      </w:r>
      <w:r w:rsidRPr="002B39AB">
        <w:rPr>
          <w:rFonts w:ascii="Arial" w:hAnsi="Arial" w:cs="Arial"/>
          <w:color w:val="000000" w:themeColor="text1"/>
          <w:sz w:val="22"/>
          <w:szCs w:val="22"/>
        </w:rPr>
        <w:t xml:space="preserve"> </w:t>
      </w:r>
      <w:r>
        <w:rPr>
          <w:rFonts w:ascii="Arial" w:hAnsi="Arial" w:cs="Arial"/>
          <w:color w:val="000000" w:themeColor="text1"/>
          <w:sz w:val="22"/>
          <w:szCs w:val="22"/>
        </w:rPr>
        <w:t>o</w:t>
      </w:r>
      <w:r w:rsidRPr="002B39AB">
        <w:rPr>
          <w:rFonts w:ascii="Arial" w:hAnsi="Arial" w:cs="Arial"/>
          <w:color w:val="000000" w:themeColor="text1"/>
          <w:sz w:val="22"/>
          <w:szCs w:val="22"/>
        </w:rPr>
        <w:t>dnose se na pomoći iz proračuna koji im nije nadležan, pomoći iz proračuna EU fondova za plaće i materijalne naknade pomoćnika u nastavi i tekuća pomoć iz državnog proračuna za sufinanciranje prehrane učenika,</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didaktičkog materijala i prijevoza učenika te troškove stacionara u iznosu od 61.057,00 </w:t>
      </w:r>
      <w:r>
        <w:rPr>
          <w:rFonts w:ascii="Arial" w:hAnsi="Arial" w:cs="Arial"/>
          <w:color w:val="000000" w:themeColor="text1"/>
          <w:sz w:val="22"/>
          <w:szCs w:val="22"/>
        </w:rPr>
        <w:t>EUR</w:t>
      </w:r>
      <w:r w:rsidRPr="002B39AB">
        <w:rPr>
          <w:rFonts w:ascii="Arial" w:hAnsi="Arial" w:cs="Arial"/>
          <w:color w:val="000000" w:themeColor="text1"/>
          <w:sz w:val="22"/>
          <w:szCs w:val="22"/>
        </w:rPr>
        <w:t>. Drugim izmjenama i dopunama financijskog plana 2025.</w:t>
      </w:r>
      <w:r>
        <w:rPr>
          <w:rFonts w:ascii="Arial" w:hAnsi="Arial" w:cs="Arial"/>
          <w:color w:val="000000" w:themeColor="text1"/>
          <w:sz w:val="22"/>
          <w:szCs w:val="22"/>
        </w:rPr>
        <w:t xml:space="preserve"> </w:t>
      </w:r>
      <w:r w:rsidRPr="002B39AB">
        <w:rPr>
          <w:rFonts w:ascii="Arial" w:hAnsi="Arial" w:cs="Arial"/>
          <w:color w:val="000000" w:themeColor="text1"/>
          <w:sz w:val="22"/>
          <w:szCs w:val="22"/>
        </w:rPr>
        <w:t>godine prihodi su ostali nepromijenjeni.</w:t>
      </w:r>
    </w:p>
    <w:p w14:paraId="457192F5" w14:textId="77777777" w:rsidR="00C90126" w:rsidRDefault="00C90126" w:rsidP="00222C80">
      <w:pPr>
        <w:jc w:val="both"/>
        <w:rPr>
          <w:rFonts w:ascii="Arial" w:hAnsi="Arial" w:cs="Arial"/>
          <w:color w:val="000000" w:themeColor="text1"/>
          <w:sz w:val="22"/>
          <w:szCs w:val="22"/>
        </w:rPr>
      </w:pPr>
    </w:p>
    <w:p w14:paraId="311F9ED1"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Ostvareni rezultat iznosi 5.070,00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i Odlukom o raspodjeli rezultata je usmjeren na materijal i sirovine, namirnice za školsku kuhinju, za nabavku dijagnostičkih instrumenata za psihologa, za nabavku uredskog i didaktičkog materijala za potrebe učenika.</w:t>
      </w:r>
    </w:p>
    <w:p w14:paraId="251C7B4A" w14:textId="77777777" w:rsidR="00C90126" w:rsidRPr="002B39AB" w:rsidRDefault="00C90126" w:rsidP="00222C80">
      <w:pPr>
        <w:numPr>
          <w:ilvl w:val="0"/>
          <w:numId w:val="7"/>
        </w:numPr>
        <w:jc w:val="both"/>
        <w:rPr>
          <w:rFonts w:ascii="Arial" w:hAnsi="Arial" w:cs="Arial"/>
          <w:color w:val="000000" w:themeColor="text1"/>
          <w:sz w:val="22"/>
          <w:szCs w:val="22"/>
        </w:rPr>
      </w:pPr>
      <w:r w:rsidRPr="002B39AB">
        <w:rPr>
          <w:rFonts w:ascii="Arial" w:hAnsi="Arial" w:cs="Arial"/>
          <w:color w:val="000000" w:themeColor="text1"/>
          <w:sz w:val="22"/>
          <w:szCs w:val="22"/>
          <w:u w:val="single"/>
        </w:rPr>
        <w:t>Tekuće pomoći iz Državne riznice</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za financiranje plaća i materijalnih prava zaposlenika u iznosu od 529.080,00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u II. izmjenama i dopunama došlo je do povećanja za 22.100,00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i sada iznosi 551.180,00 </w:t>
      </w:r>
      <w:r>
        <w:rPr>
          <w:rFonts w:ascii="Arial" w:hAnsi="Arial" w:cs="Arial"/>
          <w:color w:val="000000" w:themeColor="text1"/>
          <w:sz w:val="22"/>
          <w:szCs w:val="22"/>
        </w:rPr>
        <w:t>EUR</w:t>
      </w: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Povećanje se odnosi na veći broj bolovanja i neplaniranih zamjena te naknada za prijevoz i ostali rashodi.</w:t>
      </w:r>
    </w:p>
    <w:p w14:paraId="50B284AC" w14:textId="77777777" w:rsidR="00C90126" w:rsidRPr="002B39AB" w:rsidRDefault="00C90126" w:rsidP="00222C80">
      <w:pPr>
        <w:jc w:val="both"/>
        <w:rPr>
          <w:rFonts w:ascii="Arial" w:hAnsi="Arial" w:cs="Arial"/>
          <w:color w:val="000000" w:themeColor="text1"/>
          <w:sz w:val="22"/>
          <w:szCs w:val="22"/>
        </w:rPr>
      </w:pPr>
    </w:p>
    <w:p w14:paraId="6B989C90" w14:textId="77777777" w:rsidR="00C90126" w:rsidRPr="002B39AB" w:rsidRDefault="00C90126" w:rsidP="00222C80">
      <w:pPr>
        <w:jc w:val="both"/>
        <w:rPr>
          <w:rFonts w:ascii="Arial" w:hAnsi="Arial" w:cs="Arial"/>
          <w:bCs/>
          <w:color w:val="000000" w:themeColor="text1"/>
          <w:sz w:val="22"/>
          <w:szCs w:val="22"/>
        </w:rPr>
      </w:pPr>
      <w:r w:rsidRPr="002B39AB">
        <w:rPr>
          <w:rFonts w:ascii="Arial" w:hAnsi="Arial" w:cs="Arial"/>
          <w:b/>
          <w:bCs/>
          <w:color w:val="000000" w:themeColor="text1"/>
          <w:sz w:val="22"/>
          <w:szCs w:val="22"/>
          <w:u w:val="single"/>
        </w:rPr>
        <w:t>Donacije</w:t>
      </w:r>
      <w:r>
        <w:rPr>
          <w:rFonts w:ascii="Arial" w:hAnsi="Arial" w:cs="Arial"/>
          <w:b/>
          <w:bCs/>
          <w:color w:val="000000" w:themeColor="text1"/>
          <w:sz w:val="22"/>
          <w:szCs w:val="22"/>
          <w:u w:val="single"/>
        </w:rPr>
        <w:t xml:space="preserve"> </w:t>
      </w:r>
      <w:r w:rsidRPr="002B39AB">
        <w:rPr>
          <w:rFonts w:ascii="Arial" w:hAnsi="Arial" w:cs="Arial"/>
          <w:b/>
          <w:bCs/>
          <w:color w:val="000000" w:themeColor="text1"/>
          <w:sz w:val="22"/>
          <w:szCs w:val="22"/>
          <w:u w:val="single"/>
        </w:rPr>
        <w:t>6.9</w:t>
      </w:r>
      <w:r>
        <w:rPr>
          <w:rFonts w:ascii="Arial" w:hAnsi="Arial" w:cs="Arial"/>
          <w:b/>
          <w:bCs/>
          <w:color w:val="000000" w:themeColor="text1"/>
          <w:sz w:val="22"/>
          <w:szCs w:val="22"/>
          <w:u w:val="single"/>
        </w:rPr>
        <w:t>.</w:t>
      </w:r>
      <w:r w:rsidRPr="002B39AB">
        <w:rPr>
          <w:rFonts w:ascii="Arial" w:hAnsi="Arial" w:cs="Arial"/>
          <w:bCs/>
          <w:color w:val="000000" w:themeColor="text1"/>
          <w:sz w:val="22"/>
          <w:szCs w:val="22"/>
        </w:rPr>
        <w:t xml:space="preserve"> </w:t>
      </w:r>
      <w:r>
        <w:rPr>
          <w:rFonts w:ascii="Arial" w:hAnsi="Arial" w:cs="Arial"/>
          <w:bCs/>
          <w:color w:val="000000" w:themeColor="text1"/>
          <w:sz w:val="22"/>
          <w:szCs w:val="22"/>
        </w:rPr>
        <w:t>D</w:t>
      </w:r>
      <w:r w:rsidRPr="002B39AB">
        <w:rPr>
          <w:rFonts w:ascii="Arial" w:hAnsi="Arial" w:cs="Arial"/>
          <w:bCs/>
          <w:color w:val="000000" w:themeColor="text1"/>
          <w:sz w:val="22"/>
          <w:szCs w:val="22"/>
        </w:rPr>
        <w:t>obivena namjenska sredstva od pravnih i fizičkih osoba u iznosu od 2.200,00 € ostaju nepromijenjeni.</w:t>
      </w:r>
    </w:p>
    <w:p w14:paraId="58BB3799" w14:textId="77777777" w:rsidR="00C90126" w:rsidRPr="002B39AB" w:rsidRDefault="00C90126" w:rsidP="00222C80">
      <w:pPr>
        <w:jc w:val="both"/>
        <w:rPr>
          <w:rFonts w:ascii="Arial" w:hAnsi="Arial" w:cs="Arial"/>
          <w:bCs/>
          <w:color w:val="000000" w:themeColor="text1"/>
          <w:sz w:val="22"/>
          <w:szCs w:val="22"/>
        </w:rPr>
      </w:pPr>
      <w:r w:rsidRPr="002B39AB">
        <w:rPr>
          <w:rFonts w:ascii="Arial" w:hAnsi="Arial" w:cs="Arial"/>
          <w:bCs/>
          <w:color w:val="000000" w:themeColor="text1"/>
          <w:sz w:val="22"/>
          <w:szCs w:val="22"/>
        </w:rPr>
        <w:t xml:space="preserve">Kod donacija se planirao i rezultat u iznosu od 522,00 </w:t>
      </w:r>
      <w:r>
        <w:rPr>
          <w:rFonts w:ascii="Arial" w:hAnsi="Arial" w:cs="Arial"/>
          <w:bCs/>
          <w:color w:val="000000" w:themeColor="text1"/>
          <w:sz w:val="22"/>
          <w:szCs w:val="22"/>
        </w:rPr>
        <w:t xml:space="preserve">EUR koji je </w:t>
      </w:r>
      <w:r w:rsidRPr="002B39AB">
        <w:rPr>
          <w:rFonts w:ascii="Arial" w:hAnsi="Arial" w:cs="Arial"/>
          <w:bCs/>
          <w:color w:val="000000" w:themeColor="text1"/>
          <w:sz w:val="22"/>
          <w:szCs w:val="22"/>
        </w:rPr>
        <w:t>Odlukom o raspodjeli rezultata usmjeren na hitne intervencije.</w:t>
      </w:r>
    </w:p>
    <w:p w14:paraId="05E4F98F" w14:textId="77777777" w:rsidR="00C90126" w:rsidRPr="002B39AB" w:rsidRDefault="00C90126" w:rsidP="00222C80">
      <w:pPr>
        <w:jc w:val="both"/>
        <w:rPr>
          <w:rFonts w:ascii="Arial" w:hAnsi="Arial" w:cs="Arial"/>
          <w:b/>
          <w:color w:val="000000" w:themeColor="text1"/>
          <w:sz w:val="22"/>
          <w:szCs w:val="22"/>
        </w:rPr>
      </w:pPr>
      <w:r w:rsidRPr="002B39AB">
        <w:rPr>
          <w:rFonts w:ascii="Arial" w:hAnsi="Arial" w:cs="Arial"/>
          <w:b/>
          <w:color w:val="000000" w:themeColor="text1"/>
          <w:sz w:val="22"/>
          <w:szCs w:val="22"/>
        </w:rPr>
        <w:lastRenderedPageBreak/>
        <w:t>OBRAZLOŽENJE POSEBNOG DIJELA PRORAČUNA</w:t>
      </w:r>
    </w:p>
    <w:p w14:paraId="3C468558" w14:textId="77777777" w:rsidR="00C90126" w:rsidRPr="002B39AB" w:rsidRDefault="00C90126" w:rsidP="00222C80">
      <w:pPr>
        <w:jc w:val="both"/>
        <w:rPr>
          <w:rFonts w:ascii="Arial" w:hAnsi="Arial" w:cs="Arial"/>
          <w:b/>
          <w:color w:val="000000" w:themeColor="text1"/>
          <w:sz w:val="22"/>
          <w:szCs w:val="22"/>
        </w:rPr>
      </w:pPr>
    </w:p>
    <w:p w14:paraId="787642C1"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b/>
          <w:color w:val="000000" w:themeColor="text1"/>
          <w:sz w:val="22"/>
          <w:szCs w:val="22"/>
        </w:rPr>
        <w:t>1.</w:t>
      </w:r>
      <w:r>
        <w:rPr>
          <w:rFonts w:ascii="Arial" w:hAnsi="Arial" w:cs="Arial"/>
          <w:b/>
          <w:color w:val="000000" w:themeColor="text1"/>
          <w:sz w:val="22"/>
          <w:szCs w:val="22"/>
        </w:rPr>
        <w:t xml:space="preserve"> </w:t>
      </w:r>
      <w:r w:rsidRPr="002B39AB">
        <w:rPr>
          <w:rFonts w:ascii="Arial" w:hAnsi="Arial" w:cs="Arial"/>
          <w:b/>
          <w:color w:val="000000" w:themeColor="text1"/>
          <w:sz w:val="22"/>
          <w:szCs w:val="22"/>
        </w:rPr>
        <w:t>Sažetak djelokruga rada proračunskog korisnika</w:t>
      </w:r>
    </w:p>
    <w:p w14:paraId="6BEBD262"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Djelatnost Centra je odgoj i osnovno obrazovanje učenika s lakim,</w:t>
      </w:r>
      <w:r>
        <w:rPr>
          <w:rFonts w:ascii="Arial" w:hAnsi="Arial" w:cs="Arial"/>
          <w:color w:val="000000" w:themeColor="text1"/>
          <w:sz w:val="22"/>
          <w:szCs w:val="22"/>
        </w:rPr>
        <w:t xml:space="preserve"> </w:t>
      </w:r>
      <w:r w:rsidRPr="002B39AB">
        <w:rPr>
          <w:rFonts w:ascii="Arial" w:hAnsi="Arial" w:cs="Arial"/>
          <w:color w:val="000000" w:themeColor="text1"/>
          <w:sz w:val="22"/>
          <w:szCs w:val="22"/>
        </w:rPr>
        <w:t>umjerenim i težim intelektualnim teškoćama, većim teškoćama u razvoju te učenika s poremećajima iz spektra autizma koje se vrši po posebnom nastavnom planu i programu.</w:t>
      </w:r>
    </w:p>
    <w:p w14:paraId="50F2E593"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Sporedna djelatnost Centra je domski smještaj učenika - korisnika s lakim, umjerenim i težim intelektualnim teškoćama te učenika s poremećajima iz spektra autizma.</w:t>
      </w:r>
    </w:p>
    <w:p w14:paraId="115E0881"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Odgoj i obrazovanje ostvaruje se u Centru prema nastavnim planovima i programima, koje je donijelo Ministarstvo znanosti i obrazovanja, Godišnjem  planu i programu rada Centra te Školskom kurikulumu  za školsku godinu 2024/2025 i 2025/2026.</w:t>
      </w:r>
    </w:p>
    <w:p w14:paraId="5F78F702"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U školskoj godini 2024./2025 polazilo je</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12 učenika, u školskoj godini 2025/2026 od 01.09.2025 polazi 14 učenika u 5 odgojno-obrazovnih skupina od kojih je 3 učenika smješteno u dom, raspoređeni su u jednu odgojno-obrazovnu skupinu u poslijepodnevnim satima. Domski smještaj radi 24 sata na dan od ponedjeljka do petka. Polaznici domskog smještaja su djeca s područja Grada Poreča, Općine </w:t>
      </w:r>
      <w:proofErr w:type="spellStart"/>
      <w:r w:rsidRPr="002B39AB">
        <w:rPr>
          <w:rFonts w:ascii="Arial" w:hAnsi="Arial" w:cs="Arial"/>
          <w:color w:val="000000" w:themeColor="text1"/>
          <w:sz w:val="22"/>
          <w:szCs w:val="22"/>
        </w:rPr>
        <w:t>Gračišće</w:t>
      </w:r>
      <w:proofErr w:type="spellEnd"/>
      <w:r w:rsidRPr="002B39AB">
        <w:rPr>
          <w:rFonts w:ascii="Arial" w:hAnsi="Arial" w:cs="Arial"/>
          <w:color w:val="000000" w:themeColor="text1"/>
          <w:sz w:val="22"/>
          <w:szCs w:val="22"/>
        </w:rPr>
        <w:t xml:space="preserve"> i Općine </w:t>
      </w:r>
      <w:proofErr w:type="spellStart"/>
      <w:r w:rsidRPr="002B39AB">
        <w:rPr>
          <w:rFonts w:ascii="Arial" w:hAnsi="Arial" w:cs="Arial"/>
          <w:color w:val="000000" w:themeColor="text1"/>
          <w:sz w:val="22"/>
          <w:szCs w:val="22"/>
        </w:rPr>
        <w:t>Vižinada</w:t>
      </w:r>
      <w:proofErr w:type="spellEnd"/>
      <w:r w:rsidRPr="002B39AB">
        <w:rPr>
          <w:rFonts w:ascii="Arial" w:hAnsi="Arial" w:cs="Arial"/>
          <w:color w:val="000000" w:themeColor="text1"/>
          <w:sz w:val="22"/>
          <w:szCs w:val="22"/>
        </w:rPr>
        <w:t>.</w:t>
      </w:r>
    </w:p>
    <w:p w14:paraId="3EA8DFC5" w14:textId="77777777" w:rsidR="00C90126" w:rsidRPr="002B39AB" w:rsidRDefault="00C90126" w:rsidP="00222C80">
      <w:pPr>
        <w:jc w:val="both"/>
        <w:rPr>
          <w:rFonts w:ascii="Arial" w:hAnsi="Arial" w:cs="Arial"/>
          <w:b/>
          <w:color w:val="000000" w:themeColor="text1"/>
          <w:sz w:val="22"/>
          <w:szCs w:val="22"/>
        </w:rPr>
      </w:pPr>
    </w:p>
    <w:p w14:paraId="6F9D4C73" w14:textId="77777777" w:rsidR="00C90126" w:rsidRDefault="00C90126" w:rsidP="00222C80">
      <w:pPr>
        <w:jc w:val="both"/>
        <w:rPr>
          <w:rFonts w:ascii="Arial" w:hAnsi="Arial" w:cs="Arial"/>
          <w:color w:val="000000" w:themeColor="text1"/>
          <w:sz w:val="22"/>
          <w:szCs w:val="22"/>
        </w:rPr>
      </w:pPr>
      <w:r w:rsidRPr="002B39AB">
        <w:rPr>
          <w:rFonts w:ascii="Arial" w:hAnsi="Arial" w:cs="Arial"/>
          <w:b/>
          <w:color w:val="000000" w:themeColor="text1"/>
          <w:sz w:val="22"/>
          <w:szCs w:val="22"/>
        </w:rPr>
        <w:t>2. Obrazloženje programa rada Centra</w:t>
      </w:r>
      <w:r w:rsidRPr="002B39AB">
        <w:rPr>
          <w:rFonts w:ascii="Arial" w:hAnsi="Arial" w:cs="Arial"/>
          <w:color w:val="000000" w:themeColor="text1"/>
          <w:sz w:val="22"/>
          <w:szCs w:val="22"/>
        </w:rPr>
        <w:t xml:space="preserve">     </w:t>
      </w:r>
    </w:p>
    <w:p w14:paraId="008AC75A"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Prioritet Centra je kvalitetno obrazovanje i odgoj učenika što ostvarujemo:</w:t>
      </w:r>
    </w:p>
    <w:p w14:paraId="670E66A3"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stalnim usavršavanjem pedagoškog osoblja (seminari, stručni skupovi, aktivi) i podizanjem nastavnog standarda</w:t>
      </w:r>
    </w:p>
    <w:p w14:paraId="2E847C18" w14:textId="77777777" w:rsidR="00C90126" w:rsidRPr="002B39AB" w:rsidRDefault="00C90126" w:rsidP="00222C80">
      <w:pPr>
        <w:jc w:val="both"/>
        <w:rPr>
          <w:rFonts w:ascii="Arial" w:hAnsi="Arial" w:cs="Arial"/>
          <w:color w:val="000000" w:themeColor="text1"/>
          <w:sz w:val="22"/>
          <w:szCs w:val="22"/>
        </w:rPr>
      </w:pP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organiziranjem zajedničkih aktivnosti učenika i nastavnika tijekom vannastavnih aktivnosti i druženja </w:t>
      </w:r>
    </w:p>
    <w:p w14:paraId="2B9973D8" w14:textId="77777777" w:rsidR="00C90126" w:rsidRPr="002B39AB" w:rsidRDefault="00C90126" w:rsidP="00222C80">
      <w:pPr>
        <w:rPr>
          <w:rFonts w:ascii="Arial" w:hAnsi="Arial" w:cs="Arial"/>
          <w:bCs/>
          <w:color w:val="000000" w:themeColor="text1"/>
          <w:sz w:val="22"/>
          <w:szCs w:val="22"/>
        </w:rPr>
      </w:pPr>
    </w:p>
    <w:p w14:paraId="38FDF81E" w14:textId="77777777" w:rsidR="00C90126" w:rsidRPr="002B39AB" w:rsidRDefault="00C90126" w:rsidP="00222C80">
      <w:pPr>
        <w:rPr>
          <w:rFonts w:ascii="Arial" w:hAnsi="Arial" w:cs="Arial"/>
          <w:bCs/>
          <w:color w:val="000000" w:themeColor="text1"/>
          <w:sz w:val="22"/>
          <w:szCs w:val="22"/>
        </w:rPr>
      </w:pPr>
    </w:p>
    <w:p w14:paraId="022457CA" w14:textId="77777777" w:rsidR="00C90126" w:rsidRPr="002B39AB" w:rsidRDefault="00C90126" w:rsidP="00222C80">
      <w:pPr>
        <w:rPr>
          <w:rFonts w:ascii="Arial" w:hAnsi="Arial" w:cs="Arial"/>
          <w:bCs/>
          <w:color w:val="000000" w:themeColor="text1"/>
          <w:sz w:val="22"/>
          <w:szCs w:val="22"/>
        </w:rPr>
      </w:pPr>
    </w:p>
    <w:p w14:paraId="47489F66" w14:textId="77777777" w:rsidR="00C90126" w:rsidRPr="002B39AB" w:rsidRDefault="00C90126" w:rsidP="00222C80">
      <w:pPr>
        <w:rPr>
          <w:rFonts w:ascii="Arial" w:hAnsi="Arial" w:cs="Arial"/>
          <w:b/>
          <w:color w:val="000000" w:themeColor="text1"/>
          <w:sz w:val="22"/>
          <w:szCs w:val="22"/>
        </w:rPr>
      </w:pPr>
      <w:r w:rsidRPr="002B39AB">
        <w:rPr>
          <w:rFonts w:ascii="Arial" w:hAnsi="Arial" w:cs="Arial"/>
          <w:b/>
          <w:color w:val="000000" w:themeColor="text1"/>
          <w:sz w:val="22"/>
          <w:szCs w:val="22"/>
        </w:rPr>
        <w:t xml:space="preserve">PROGRAM: OBRAZOVANJA- FINANCIRANJE DJELATNOSTI OSNOVNOG ŠKOLSTVA </w:t>
      </w:r>
    </w:p>
    <w:p w14:paraId="4817DCAE" w14:textId="77777777" w:rsidR="00C90126" w:rsidRPr="002B39AB" w:rsidRDefault="00C90126" w:rsidP="00222C80">
      <w:pPr>
        <w:rPr>
          <w:rFonts w:ascii="Arial" w:hAnsi="Arial" w:cs="Arial"/>
          <w:b/>
          <w:color w:val="000000" w:themeColor="text1"/>
          <w:sz w:val="22"/>
          <w:szCs w:val="22"/>
        </w:rPr>
      </w:pPr>
    </w:p>
    <w:p w14:paraId="5679DAC6" w14:textId="77777777" w:rsidR="00C90126" w:rsidRPr="002B39AB" w:rsidRDefault="00C90126" w:rsidP="00222C80">
      <w:pPr>
        <w:rPr>
          <w:rFonts w:ascii="Arial" w:hAnsi="Arial" w:cs="Arial"/>
          <w:color w:val="000000" w:themeColor="text1"/>
          <w:sz w:val="22"/>
          <w:szCs w:val="22"/>
          <w:u w:val="single"/>
        </w:rPr>
      </w:pPr>
      <w:r w:rsidRPr="002B39AB">
        <w:rPr>
          <w:rFonts w:ascii="Arial" w:hAnsi="Arial" w:cs="Arial"/>
          <w:color w:val="000000" w:themeColor="text1"/>
          <w:sz w:val="22"/>
          <w:szCs w:val="22"/>
          <w:u w:val="single"/>
        </w:rPr>
        <w:t xml:space="preserve">Zakonska osnova: </w:t>
      </w:r>
    </w:p>
    <w:p w14:paraId="1BCAB66C"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Zakon o odgoju i obrazovanju u osnovnoj i srednjoj školi („Narodne novine“, broj: 87/08, 86/09, 92/10, 105/10, 90/11, 5/12, 16/12, 86/12, 126/12, 94/13, 152/14, 07/17, 68/18, 98/19, 64/20, 151/22, 155/23, 156/23),</w:t>
      </w:r>
    </w:p>
    <w:p w14:paraId="4AC51491"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Zakon o ustanovama (</w:t>
      </w:r>
      <w:r>
        <w:rPr>
          <w:rFonts w:ascii="Arial" w:hAnsi="Arial" w:cs="Arial"/>
          <w:color w:val="000000" w:themeColor="text1"/>
          <w:sz w:val="22"/>
          <w:szCs w:val="22"/>
        </w:rPr>
        <w:t>„</w:t>
      </w:r>
      <w:r w:rsidRPr="002B39AB">
        <w:rPr>
          <w:rFonts w:ascii="Arial" w:hAnsi="Arial" w:cs="Arial"/>
          <w:color w:val="000000" w:themeColor="text1"/>
          <w:sz w:val="22"/>
          <w:szCs w:val="22"/>
        </w:rPr>
        <w:t>Narodne novine“, br. 76/93, 29/97, 47/99, 35/08, 127/19, 151/22)</w:t>
      </w:r>
      <w:r>
        <w:rPr>
          <w:rFonts w:ascii="Arial" w:hAnsi="Arial" w:cs="Arial"/>
          <w:color w:val="000000" w:themeColor="text1"/>
          <w:sz w:val="22"/>
          <w:szCs w:val="22"/>
        </w:rPr>
        <w:t>,</w:t>
      </w:r>
      <w:r w:rsidRPr="002B39AB">
        <w:rPr>
          <w:rFonts w:ascii="Arial" w:hAnsi="Arial" w:cs="Arial"/>
          <w:color w:val="000000" w:themeColor="text1"/>
          <w:sz w:val="22"/>
          <w:szCs w:val="22"/>
        </w:rPr>
        <w:t xml:space="preserve">   </w:t>
      </w:r>
    </w:p>
    <w:p w14:paraId="05B2D586"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Zakon o proračunu (</w:t>
      </w:r>
      <w:r>
        <w:rPr>
          <w:rFonts w:ascii="Arial" w:hAnsi="Arial" w:cs="Arial"/>
          <w:color w:val="000000" w:themeColor="text1"/>
          <w:sz w:val="22"/>
          <w:szCs w:val="22"/>
        </w:rPr>
        <w:t>„</w:t>
      </w:r>
      <w:r w:rsidRPr="002B39AB">
        <w:rPr>
          <w:rFonts w:ascii="Arial" w:hAnsi="Arial" w:cs="Arial"/>
          <w:color w:val="000000" w:themeColor="text1"/>
          <w:sz w:val="22"/>
          <w:szCs w:val="22"/>
        </w:rPr>
        <w:t xml:space="preserve">Narodne novine“, br.144/21), </w:t>
      </w:r>
    </w:p>
    <w:p w14:paraId="38B616CC"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Pravilnik o proračunskim klasifikacijama (</w:t>
      </w:r>
      <w:r>
        <w:rPr>
          <w:rFonts w:ascii="Arial" w:hAnsi="Arial" w:cs="Arial"/>
          <w:color w:val="000000" w:themeColor="text1"/>
          <w:sz w:val="22"/>
          <w:szCs w:val="22"/>
        </w:rPr>
        <w:t>„</w:t>
      </w:r>
      <w:r w:rsidRPr="002B39AB">
        <w:rPr>
          <w:rFonts w:ascii="Arial" w:hAnsi="Arial" w:cs="Arial"/>
          <w:color w:val="000000" w:themeColor="text1"/>
          <w:sz w:val="22"/>
          <w:szCs w:val="22"/>
        </w:rPr>
        <w:t>Narodne novine“, br. 4/24)</w:t>
      </w:r>
      <w:r>
        <w:rPr>
          <w:rFonts w:ascii="Arial" w:hAnsi="Arial" w:cs="Arial"/>
          <w:color w:val="000000" w:themeColor="text1"/>
          <w:sz w:val="22"/>
          <w:szCs w:val="22"/>
        </w:rPr>
        <w:t>,</w:t>
      </w:r>
      <w:r w:rsidRPr="002B39AB">
        <w:rPr>
          <w:rFonts w:ascii="Arial" w:hAnsi="Arial" w:cs="Arial"/>
          <w:color w:val="000000" w:themeColor="text1"/>
          <w:sz w:val="22"/>
          <w:szCs w:val="22"/>
        </w:rPr>
        <w:t xml:space="preserve">  </w:t>
      </w:r>
    </w:p>
    <w:p w14:paraId="3C9574E3" w14:textId="77777777" w:rsidR="00C90126"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Pr="002B39AB">
        <w:rPr>
          <w:rFonts w:ascii="Arial" w:hAnsi="Arial" w:cs="Arial"/>
          <w:color w:val="000000" w:themeColor="text1"/>
          <w:sz w:val="22"/>
          <w:szCs w:val="22"/>
        </w:rPr>
        <w:t>Pravilnik o proračunskom računovodstvu i računskom planu (</w:t>
      </w:r>
      <w:r>
        <w:rPr>
          <w:rFonts w:ascii="Arial" w:hAnsi="Arial" w:cs="Arial"/>
          <w:color w:val="000000" w:themeColor="text1"/>
          <w:sz w:val="22"/>
          <w:szCs w:val="22"/>
        </w:rPr>
        <w:t>„</w:t>
      </w:r>
      <w:r w:rsidRPr="002B39AB">
        <w:rPr>
          <w:rFonts w:ascii="Arial" w:hAnsi="Arial" w:cs="Arial"/>
          <w:color w:val="000000" w:themeColor="text1"/>
          <w:sz w:val="22"/>
          <w:szCs w:val="22"/>
        </w:rPr>
        <w:t>Narodne novine“, br. 158/23)</w:t>
      </w:r>
      <w:r>
        <w:rPr>
          <w:rFonts w:ascii="Arial" w:hAnsi="Arial" w:cs="Arial"/>
          <w:color w:val="000000" w:themeColor="text1"/>
          <w:sz w:val="22"/>
          <w:szCs w:val="22"/>
        </w:rPr>
        <w:t>,</w:t>
      </w:r>
    </w:p>
    <w:p w14:paraId="4CB20E11" w14:textId="77777777" w:rsidR="00C90126" w:rsidRPr="002B39AB" w:rsidRDefault="00C90126" w:rsidP="00222C80">
      <w:pPr>
        <w:jc w:val="both"/>
        <w:rPr>
          <w:rFonts w:ascii="Arial" w:hAnsi="Arial" w:cs="Arial"/>
          <w:color w:val="000000" w:themeColor="text1"/>
          <w:sz w:val="22"/>
          <w:szCs w:val="22"/>
        </w:rPr>
      </w:pPr>
      <w:r>
        <w:rPr>
          <w:rFonts w:ascii="Arial" w:hAnsi="Arial" w:cs="Arial"/>
          <w:color w:val="000000" w:themeColor="text1"/>
          <w:sz w:val="22"/>
          <w:szCs w:val="22"/>
        </w:rPr>
        <w:t xml:space="preserve">- </w:t>
      </w:r>
      <w:r w:rsidRPr="002B39AB">
        <w:rPr>
          <w:rFonts w:ascii="Arial" w:hAnsi="Arial" w:cs="Arial"/>
          <w:color w:val="000000" w:themeColor="text1"/>
          <w:sz w:val="22"/>
          <w:szCs w:val="22"/>
        </w:rPr>
        <w:t>Pravilnik o izmjenama i dopunama Pravilnika o proračunskom računovodstvu i računskom planu (</w:t>
      </w:r>
      <w:bookmarkStart w:id="53" w:name="_Hlk213834292"/>
      <w:r w:rsidRPr="002B39AB">
        <w:rPr>
          <w:rFonts w:ascii="Arial" w:hAnsi="Arial" w:cs="Arial"/>
          <w:color w:val="000000" w:themeColor="text1"/>
          <w:sz w:val="22"/>
          <w:szCs w:val="22"/>
        </w:rPr>
        <w:t>„Narodne novine“</w:t>
      </w:r>
      <w:r>
        <w:rPr>
          <w:rFonts w:ascii="Arial" w:hAnsi="Arial" w:cs="Arial"/>
          <w:color w:val="000000" w:themeColor="text1"/>
          <w:sz w:val="22"/>
          <w:szCs w:val="22"/>
        </w:rPr>
        <w:t>,</w:t>
      </w:r>
      <w:r w:rsidRPr="002B39AB">
        <w:rPr>
          <w:rFonts w:ascii="Arial" w:hAnsi="Arial" w:cs="Arial"/>
          <w:color w:val="000000" w:themeColor="text1"/>
          <w:sz w:val="22"/>
          <w:szCs w:val="22"/>
        </w:rPr>
        <w:t xml:space="preserve"> </w:t>
      </w:r>
      <w:bookmarkEnd w:id="53"/>
      <w:r w:rsidRPr="002B39AB">
        <w:rPr>
          <w:rFonts w:ascii="Arial" w:hAnsi="Arial" w:cs="Arial"/>
          <w:color w:val="000000" w:themeColor="text1"/>
          <w:sz w:val="22"/>
          <w:szCs w:val="22"/>
        </w:rPr>
        <w:t>broj 154/24)</w:t>
      </w:r>
      <w:r>
        <w:rPr>
          <w:rFonts w:ascii="Arial" w:hAnsi="Arial" w:cs="Arial"/>
          <w:color w:val="000000" w:themeColor="text1"/>
          <w:sz w:val="22"/>
          <w:szCs w:val="22"/>
        </w:rPr>
        <w:t>,</w:t>
      </w:r>
    </w:p>
    <w:p w14:paraId="65D287B4" w14:textId="77777777" w:rsidR="00C90126"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Pravilnik o načinu vođenja registra proračunskih i izvanproračunskih korisnika (</w:t>
      </w:r>
      <w:r w:rsidRPr="00B44D36">
        <w:rPr>
          <w:rFonts w:ascii="Arial" w:hAnsi="Arial" w:cs="Arial"/>
          <w:color w:val="000000" w:themeColor="text1"/>
          <w:sz w:val="22"/>
          <w:szCs w:val="22"/>
        </w:rPr>
        <w:t>„Narodne novine“</w:t>
      </w:r>
      <w:r>
        <w:rPr>
          <w:rFonts w:ascii="Arial" w:hAnsi="Arial" w:cs="Arial"/>
          <w:color w:val="000000" w:themeColor="text1"/>
          <w:sz w:val="22"/>
          <w:szCs w:val="22"/>
        </w:rPr>
        <w:t>, br.</w:t>
      </w:r>
      <w:r w:rsidRPr="002B39AB">
        <w:rPr>
          <w:rFonts w:ascii="Arial" w:hAnsi="Arial" w:cs="Arial"/>
          <w:color w:val="000000" w:themeColor="text1"/>
          <w:sz w:val="22"/>
          <w:szCs w:val="22"/>
        </w:rPr>
        <w:t xml:space="preserve"> 150/24)</w:t>
      </w:r>
      <w:r>
        <w:rPr>
          <w:rFonts w:ascii="Arial" w:hAnsi="Arial" w:cs="Arial"/>
          <w:color w:val="000000" w:themeColor="text1"/>
          <w:sz w:val="22"/>
          <w:szCs w:val="22"/>
        </w:rPr>
        <w:t>,</w:t>
      </w:r>
    </w:p>
    <w:p w14:paraId="58ACE2F3"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Zakon o fiskalnoj odgovornosti (</w:t>
      </w:r>
      <w:r w:rsidRPr="00B44D36">
        <w:rPr>
          <w:rFonts w:ascii="Arial" w:hAnsi="Arial" w:cs="Arial"/>
          <w:color w:val="000000" w:themeColor="text1"/>
          <w:sz w:val="22"/>
          <w:szCs w:val="22"/>
        </w:rPr>
        <w:t>„Narodne novine“</w:t>
      </w:r>
      <w:r>
        <w:rPr>
          <w:rFonts w:ascii="Arial" w:hAnsi="Arial" w:cs="Arial"/>
          <w:color w:val="000000" w:themeColor="text1"/>
          <w:sz w:val="22"/>
          <w:szCs w:val="22"/>
        </w:rPr>
        <w:t xml:space="preserve">, br. </w:t>
      </w:r>
      <w:r w:rsidRPr="002B39AB">
        <w:rPr>
          <w:rFonts w:ascii="Arial" w:hAnsi="Arial" w:cs="Arial"/>
          <w:color w:val="000000" w:themeColor="text1"/>
          <w:sz w:val="22"/>
          <w:szCs w:val="22"/>
        </w:rPr>
        <w:t xml:space="preserve">111/18, 83/23), </w:t>
      </w:r>
    </w:p>
    <w:p w14:paraId="7B8B66F4"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Uredba o sastavljanju i predaji izjave o fiskalnoj odgovornosti i izvještaja o primjeni fiskalnih pravila (</w:t>
      </w:r>
      <w:r w:rsidRPr="00B44D36">
        <w:rPr>
          <w:rFonts w:ascii="Arial" w:hAnsi="Arial" w:cs="Arial"/>
          <w:color w:val="000000" w:themeColor="text1"/>
          <w:sz w:val="22"/>
          <w:szCs w:val="22"/>
        </w:rPr>
        <w:t>„Narodne novine“</w:t>
      </w:r>
      <w:r>
        <w:rPr>
          <w:rFonts w:ascii="Arial" w:hAnsi="Arial" w:cs="Arial"/>
          <w:color w:val="000000" w:themeColor="text1"/>
          <w:sz w:val="22"/>
          <w:szCs w:val="22"/>
        </w:rPr>
        <w:t>,</w:t>
      </w:r>
      <w:r w:rsidRPr="00B44D36">
        <w:rPr>
          <w:rFonts w:ascii="Arial" w:hAnsi="Arial" w:cs="Arial"/>
          <w:color w:val="000000" w:themeColor="text1"/>
          <w:sz w:val="22"/>
          <w:szCs w:val="22"/>
        </w:rPr>
        <w:t xml:space="preserve"> </w:t>
      </w:r>
      <w:r w:rsidRPr="002B39AB">
        <w:rPr>
          <w:rFonts w:ascii="Arial" w:hAnsi="Arial" w:cs="Arial"/>
          <w:color w:val="000000" w:themeColor="text1"/>
          <w:sz w:val="22"/>
          <w:szCs w:val="22"/>
        </w:rPr>
        <w:t>br. 95/19)</w:t>
      </w:r>
      <w:r>
        <w:rPr>
          <w:rFonts w:ascii="Arial" w:hAnsi="Arial" w:cs="Arial"/>
          <w:color w:val="000000" w:themeColor="text1"/>
          <w:sz w:val="22"/>
          <w:szCs w:val="22"/>
        </w:rPr>
        <w:t>,</w:t>
      </w:r>
    </w:p>
    <w:p w14:paraId="2DF9A750"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Državni pedagoški standard osnovnoškolskog sustava odgoja</w:t>
      </w:r>
      <w:r>
        <w:rPr>
          <w:rFonts w:ascii="Arial" w:hAnsi="Arial" w:cs="Arial"/>
          <w:color w:val="000000" w:themeColor="text1"/>
          <w:sz w:val="22"/>
          <w:szCs w:val="22"/>
        </w:rPr>
        <w:t xml:space="preserve"> </w:t>
      </w:r>
      <w:r w:rsidRPr="002B39AB">
        <w:rPr>
          <w:rFonts w:ascii="Arial" w:hAnsi="Arial" w:cs="Arial"/>
          <w:color w:val="000000" w:themeColor="text1"/>
          <w:sz w:val="22"/>
          <w:szCs w:val="22"/>
        </w:rPr>
        <w:t>(„Narodne novine“, broj:</w:t>
      </w:r>
      <w:r>
        <w:rPr>
          <w:rFonts w:ascii="Arial" w:hAnsi="Arial" w:cs="Arial"/>
          <w:color w:val="000000" w:themeColor="text1"/>
          <w:sz w:val="22"/>
          <w:szCs w:val="22"/>
        </w:rPr>
        <w:t xml:space="preserve"> </w:t>
      </w:r>
      <w:r w:rsidRPr="002B39AB">
        <w:rPr>
          <w:rFonts w:ascii="Arial" w:hAnsi="Arial" w:cs="Arial"/>
          <w:color w:val="000000" w:themeColor="text1"/>
          <w:sz w:val="22"/>
          <w:szCs w:val="22"/>
        </w:rPr>
        <w:t>63/08, 90/10),</w:t>
      </w:r>
    </w:p>
    <w:p w14:paraId="5D946786"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Pr="002B39AB">
        <w:rPr>
          <w:rFonts w:ascii="Arial" w:hAnsi="Arial" w:cs="Arial"/>
          <w:color w:val="000000" w:themeColor="text1"/>
          <w:sz w:val="22"/>
          <w:szCs w:val="22"/>
        </w:rPr>
        <w:t>Nacionalni okvirni kurikulum za predškolski odgoj i obvezno osnovno i srednjoškolsko obrazovanje.</w:t>
      </w:r>
    </w:p>
    <w:p w14:paraId="21547A1D" w14:textId="77777777" w:rsidR="00C90126" w:rsidRPr="002B39AB" w:rsidRDefault="00C90126" w:rsidP="00222C80">
      <w:pPr>
        <w:rPr>
          <w:rFonts w:ascii="Arial" w:hAnsi="Arial" w:cs="Arial"/>
          <w:color w:val="000000" w:themeColor="text1"/>
          <w:sz w:val="22"/>
          <w:szCs w:val="22"/>
          <w:u w:val="single"/>
        </w:rPr>
      </w:pPr>
    </w:p>
    <w:p w14:paraId="40DD7CBB" w14:textId="77777777" w:rsidR="00C90126" w:rsidRPr="002B39AB" w:rsidRDefault="00C90126" w:rsidP="00222C80">
      <w:pPr>
        <w:rPr>
          <w:rFonts w:ascii="Arial" w:hAnsi="Arial" w:cs="Arial"/>
          <w:color w:val="000000" w:themeColor="text1"/>
          <w:sz w:val="22"/>
          <w:szCs w:val="22"/>
          <w:u w:val="single"/>
        </w:rPr>
      </w:pPr>
      <w:r w:rsidRPr="002B39AB">
        <w:rPr>
          <w:rFonts w:ascii="Arial" w:hAnsi="Arial" w:cs="Arial"/>
          <w:color w:val="000000" w:themeColor="text1"/>
          <w:sz w:val="22"/>
          <w:szCs w:val="22"/>
          <w:u w:val="single"/>
        </w:rPr>
        <w:t>Opis i cilj programa:</w:t>
      </w:r>
    </w:p>
    <w:p w14:paraId="0C06F5BE"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Program obuhvaća aktivnosti kojima se osiguravaju  sredstva za financiranje  materijalnih rashoda poslovanja Centra. Cilj programa je provedba aktivnosti uspostave sustava osiguranja kvalitete obveznog odgoja i obrazovanja uz što učinkovitiju i ekonomičniju mrežu osnovnoškolskih ustanova.</w:t>
      </w:r>
    </w:p>
    <w:p w14:paraId="020E2B68" w14:textId="77777777" w:rsidR="00C90126" w:rsidRDefault="00C90126" w:rsidP="00222C80">
      <w:pPr>
        <w:rPr>
          <w:rFonts w:ascii="Arial" w:hAnsi="Arial" w:cs="Arial"/>
          <w:color w:val="000000" w:themeColor="text1"/>
          <w:sz w:val="22"/>
          <w:szCs w:val="22"/>
          <w:u w:val="single"/>
        </w:rPr>
      </w:pPr>
    </w:p>
    <w:p w14:paraId="717CEA7D" w14:textId="77777777" w:rsidR="00222C80" w:rsidRPr="002B39AB" w:rsidRDefault="00222C80" w:rsidP="00222C80">
      <w:pPr>
        <w:rPr>
          <w:rFonts w:ascii="Arial" w:hAnsi="Arial" w:cs="Arial"/>
          <w:color w:val="000000" w:themeColor="text1"/>
          <w:sz w:val="22"/>
          <w:szCs w:val="22"/>
          <w:u w:val="single"/>
        </w:rPr>
      </w:pPr>
    </w:p>
    <w:p w14:paraId="74A3DCCA" w14:textId="77777777" w:rsidR="00C90126" w:rsidRPr="002B39AB" w:rsidRDefault="00C90126" w:rsidP="00222C80">
      <w:pPr>
        <w:rPr>
          <w:rFonts w:ascii="Arial" w:hAnsi="Arial" w:cs="Arial"/>
          <w:color w:val="000000" w:themeColor="text1"/>
          <w:sz w:val="22"/>
          <w:szCs w:val="22"/>
          <w:u w:val="single"/>
        </w:rPr>
      </w:pPr>
      <w:r w:rsidRPr="002B39AB">
        <w:rPr>
          <w:rFonts w:ascii="Arial" w:hAnsi="Arial" w:cs="Arial"/>
          <w:color w:val="000000" w:themeColor="text1"/>
          <w:sz w:val="22"/>
          <w:szCs w:val="22"/>
          <w:u w:val="single"/>
        </w:rPr>
        <w:lastRenderedPageBreak/>
        <w:t>Planirana sredstva:</w:t>
      </w:r>
    </w:p>
    <w:p w14:paraId="4D5A3170"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Za izvedbu ovog programa planirano je utrošiti 31.000,00 </w:t>
      </w:r>
      <w:r>
        <w:rPr>
          <w:rFonts w:ascii="Arial" w:hAnsi="Arial" w:cs="Arial"/>
          <w:color w:val="000000" w:themeColor="text1"/>
          <w:sz w:val="22"/>
          <w:szCs w:val="22"/>
        </w:rPr>
        <w:t>EUR</w:t>
      </w:r>
      <w:r w:rsidRPr="002B39AB">
        <w:rPr>
          <w:rFonts w:ascii="Arial" w:hAnsi="Arial" w:cs="Arial"/>
          <w:color w:val="000000" w:themeColor="text1"/>
          <w:sz w:val="22"/>
          <w:szCs w:val="22"/>
        </w:rPr>
        <w:t>. Prvim izmjenama i dopunama financijskog plana povećavaju se za 10.441,00</w:t>
      </w:r>
      <w:r>
        <w:rPr>
          <w:rFonts w:ascii="Arial" w:hAnsi="Arial" w:cs="Arial"/>
          <w:color w:val="000000" w:themeColor="text1"/>
          <w:sz w:val="22"/>
          <w:szCs w:val="22"/>
        </w:rPr>
        <w:t xml:space="preserve"> EUR</w:t>
      </w:r>
      <w:r w:rsidRPr="002B39AB">
        <w:rPr>
          <w:rFonts w:ascii="Arial" w:hAnsi="Arial" w:cs="Arial"/>
          <w:color w:val="000000" w:themeColor="text1"/>
          <w:sz w:val="22"/>
          <w:szCs w:val="22"/>
        </w:rPr>
        <w:t xml:space="preserve"> i sad iznose 41.441,00 </w:t>
      </w:r>
      <w:r>
        <w:rPr>
          <w:rFonts w:ascii="Arial" w:hAnsi="Arial" w:cs="Arial"/>
          <w:color w:val="000000" w:themeColor="text1"/>
          <w:sz w:val="22"/>
          <w:szCs w:val="22"/>
        </w:rPr>
        <w:t xml:space="preserve">EUR. </w:t>
      </w:r>
      <w:r w:rsidRPr="002B39AB">
        <w:rPr>
          <w:rFonts w:ascii="Arial" w:hAnsi="Arial" w:cs="Arial"/>
          <w:color w:val="000000" w:themeColor="text1"/>
          <w:sz w:val="22"/>
          <w:szCs w:val="22"/>
        </w:rPr>
        <w:t>Drugim Izmjenama i dopunama ostaje isti.</w:t>
      </w:r>
    </w:p>
    <w:p w14:paraId="1827706E" w14:textId="77777777" w:rsidR="00C90126" w:rsidRPr="002B39AB" w:rsidRDefault="00C90126" w:rsidP="00222C80">
      <w:pPr>
        <w:rPr>
          <w:rFonts w:ascii="Arial" w:hAnsi="Arial" w:cs="Arial"/>
          <w:color w:val="000000" w:themeColor="text1"/>
          <w:sz w:val="22"/>
          <w:szCs w:val="22"/>
          <w:u w:val="single"/>
        </w:rPr>
      </w:pPr>
    </w:p>
    <w:p w14:paraId="3C10DE2A" w14:textId="77777777" w:rsidR="00C90126" w:rsidRPr="002B39AB" w:rsidRDefault="00C90126" w:rsidP="00222C80">
      <w:pPr>
        <w:rPr>
          <w:rFonts w:ascii="Arial" w:hAnsi="Arial" w:cs="Arial"/>
          <w:color w:val="000000" w:themeColor="text1"/>
          <w:sz w:val="22"/>
          <w:szCs w:val="22"/>
          <w:u w:val="single"/>
        </w:rPr>
      </w:pPr>
      <w:r w:rsidRPr="002B39AB">
        <w:rPr>
          <w:rFonts w:ascii="Arial" w:hAnsi="Arial" w:cs="Arial"/>
          <w:color w:val="000000" w:themeColor="text1"/>
          <w:sz w:val="22"/>
          <w:szCs w:val="22"/>
          <w:u w:val="single"/>
        </w:rPr>
        <w:t xml:space="preserve">Dolazi do promjena  unutar pozicija: </w:t>
      </w:r>
    </w:p>
    <w:p w14:paraId="6E27BF8E"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Povećana je pozicija: Sitni inventar i </w:t>
      </w:r>
      <w:proofErr w:type="spellStart"/>
      <w:r w:rsidRPr="002B39AB">
        <w:rPr>
          <w:rFonts w:ascii="Arial" w:hAnsi="Arial" w:cs="Arial"/>
          <w:color w:val="000000" w:themeColor="text1"/>
          <w:sz w:val="22"/>
          <w:szCs w:val="22"/>
        </w:rPr>
        <w:t>autogume</w:t>
      </w:r>
      <w:proofErr w:type="spellEnd"/>
      <w:r w:rsidRPr="002B39AB">
        <w:rPr>
          <w:rFonts w:ascii="Arial" w:hAnsi="Arial" w:cs="Arial"/>
          <w:color w:val="000000" w:themeColor="text1"/>
          <w:sz w:val="22"/>
          <w:szCs w:val="22"/>
        </w:rPr>
        <w:t xml:space="preserve"> (150,00 </w:t>
      </w:r>
      <w:r>
        <w:rPr>
          <w:rFonts w:ascii="Arial" w:hAnsi="Arial" w:cs="Arial"/>
          <w:color w:val="000000" w:themeColor="text1"/>
          <w:sz w:val="22"/>
          <w:szCs w:val="22"/>
        </w:rPr>
        <w:t>EUR</w:t>
      </w:r>
      <w:r w:rsidRPr="002B39AB">
        <w:rPr>
          <w:rFonts w:ascii="Arial" w:hAnsi="Arial" w:cs="Arial"/>
          <w:color w:val="000000" w:themeColor="text1"/>
          <w:sz w:val="22"/>
          <w:szCs w:val="22"/>
        </w:rPr>
        <w:t>)</w:t>
      </w:r>
    </w:p>
    <w:p w14:paraId="05ECA3AD"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Smanjene su pozicije: Usluge prijevoza (50,00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Zdravstvene i veterinarske usluge (50,00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Pristojbe i naknade (50,00 </w:t>
      </w:r>
      <w:r>
        <w:rPr>
          <w:rFonts w:ascii="Arial" w:hAnsi="Arial" w:cs="Arial"/>
          <w:color w:val="000000" w:themeColor="text1"/>
          <w:sz w:val="22"/>
          <w:szCs w:val="22"/>
        </w:rPr>
        <w:t>EUR</w:t>
      </w:r>
      <w:r w:rsidRPr="002B39AB">
        <w:rPr>
          <w:rFonts w:ascii="Arial" w:hAnsi="Arial" w:cs="Arial"/>
          <w:color w:val="000000" w:themeColor="text1"/>
          <w:sz w:val="22"/>
          <w:szCs w:val="22"/>
        </w:rPr>
        <w:t>)</w:t>
      </w:r>
    </w:p>
    <w:p w14:paraId="624FC557" w14:textId="77777777" w:rsidR="00C90126" w:rsidRPr="002B39AB" w:rsidRDefault="00C90126" w:rsidP="00222C80">
      <w:pPr>
        <w:rPr>
          <w:rFonts w:ascii="Arial" w:hAnsi="Arial" w:cs="Arial"/>
          <w:color w:val="000000" w:themeColor="text1"/>
          <w:sz w:val="22"/>
          <w:szCs w:val="22"/>
          <w:u w:val="single"/>
        </w:rPr>
      </w:pPr>
    </w:p>
    <w:p w14:paraId="29527BDD" w14:textId="77777777" w:rsidR="00C90126" w:rsidRPr="002B39AB" w:rsidRDefault="00C90126" w:rsidP="00C90126">
      <w:pPr>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Iz navedenog programa planirane su slijedeće aktivnosti:</w:t>
      </w:r>
    </w:p>
    <w:tbl>
      <w:tblPr>
        <w:tblW w:w="9525" w:type="dxa"/>
        <w:tblInd w:w="-284" w:type="dxa"/>
        <w:tblLayout w:type="fixed"/>
        <w:tblCellMar>
          <w:left w:w="30" w:type="dxa"/>
          <w:right w:w="30" w:type="dxa"/>
        </w:tblCellMar>
        <w:tblLook w:val="0000" w:firstRow="0" w:lastRow="0" w:firstColumn="0" w:lastColumn="0" w:noHBand="0" w:noVBand="0"/>
      </w:tblPr>
      <w:tblGrid>
        <w:gridCol w:w="1358"/>
        <w:gridCol w:w="2607"/>
        <w:gridCol w:w="1413"/>
        <w:gridCol w:w="1564"/>
        <w:gridCol w:w="1338"/>
        <w:gridCol w:w="1245"/>
      </w:tblGrid>
      <w:tr w:rsidR="00C90126" w:rsidRPr="002B39AB" w14:paraId="66EAF367" w14:textId="77777777" w:rsidTr="0073278F">
        <w:trPr>
          <w:trHeight w:val="494"/>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5C669E4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BROJ</w:t>
            </w:r>
          </w:p>
          <w:p w14:paraId="67D3178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KONTA</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283B95E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VRSTA PRIHODA / PRIMITAKA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10F2874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PLANIRANO</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33D5A4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PROMJENA IZNOS</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23BD56A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PROMJENA</w:t>
            </w:r>
          </w:p>
          <w:p w14:paraId="31B2C82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POSTOTAK</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2B50E1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NOVI IZNOS</w:t>
            </w:r>
          </w:p>
        </w:tc>
      </w:tr>
      <w:tr w:rsidR="00C90126" w:rsidRPr="002B39AB" w14:paraId="478FEA77" w14:textId="77777777" w:rsidTr="0073278F">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88AF33"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 xml:space="preserve">  SVEUKUPNO PRIHODI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CB6303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702.441,00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34655F8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30.250,00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00F00A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4,31</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A9815F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732.691,00</w:t>
            </w:r>
          </w:p>
        </w:tc>
      </w:tr>
      <w:tr w:rsidR="00C90126" w:rsidRPr="002B39AB" w14:paraId="6A922605"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7722BE7B"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6</w:t>
            </w:r>
          </w:p>
        </w:tc>
        <w:tc>
          <w:tcPr>
            <w:tcW w:w="2607" w:type="dxa"/>
            <w:tcBorders>
              <w:top w:val="single" w:sz="4" w:space="0" w:color="auto"/>
              <w:left w:val="single" w:sz="4" w:space="0" w:color="auto"/>
              <w:bottom w:val="single" w:sz="4" w:space="0" w:color="auto"/>
              <w:right w:val="single" w:sz="4" w:space="0" w:color="auto"/>
            </w:tcBorders>
          </w:tcPr>
          <w:p w14:paraId="0AF25A11"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Prihodi poslovanja</w:t>
            </w:r>
          </w:p>
        </w:tc>
        <w:tc>
          <w:tcPr>
            <w:tcW w:w="1413" w:type="dxa"/>
            <w:tcBorders>
              <w:top w:val="single" w:sz="4" w:space="0" w:color="auto"/>
              <w:left w:val="single" w:sz="4" w:space="0" w:color="auto"/>
              <w:bottom w:val="single" w:sz="4" w:space="0" w:color="auto"/>
              <w:right w:val="single" w:sz="4" w:space="0" w:color="auto"/>
            </w:tcBorders>
          </w:tcPr>
          <w:p w14:paraId="0E75E88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694.084,00</w:t>
            </w:r>
          </w:p>
        </w:tc>
        <w:tc>
          <w:tcPr>
            <w:tcW w:w="1564" w:type="dxa"/>
            <w:tcBorders>
              <w:top w:val="single" w:sz="4" w:space="0" w:color="auto"/>
              <w:left w:val="single" w:sz="4" w:space="0" w:color="auto"/>
              <w:bottom w:val="single" w:sz="4" w:space="0" w:color="auto"/>
              <w:right w:val="single" w:sz="4" w:space="0" w:color="auto"/>
            </w:tcBorders>
          </w:tcPr>
          <w:p w14:paraId="5C65B51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30.250,00</w:t>
            </w:r>
          </w:p>
        </w:tc>
        <w:tc>
          <w:tcPr>
            <w:tcW w:w="1338" w:type="dxa"/>
            <w:tcBorders>
              <w:top w:val="single" w:sz="4" w:space="0" w:color="auto"/>
              <w:left w:val="single" w:sz="4" w:space="0" w:color="auto"/>
              <w:bottom w:val="single" w:sz="4" w:space="0" w:color="auto"/>
              <w:right w:val="single" w:sz="4" w:space="0" w:color="auto"/>
            </w:tcBorders>
          </w:tcPr>
          <w:p w14:paraId="44E21D56"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4,36</w:t>
            </w:r>
          </w:p>
        </w:tc>
        <w:tc>
          <w:tcPr>
            <w:tcW w:w="1245" w:type="dxa"/>
            <w:tcBorders>
              <w:top w:val="single" w:sz="4" w:space="0" w:color="auto"/>
              <w:left w:val="single" w:sz="4" w:space="0" w:color="auto"/>
              <w:bottom w:val="single" w:sz="4" w:space="0" w:color="auto"/>
              <w:right w:val="single" w:sz="4" w:space="0" w:color="auto"/>
            </w:tcBorders>
          </w:tcPr>
          <w:p w14:paraId="318C332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724.334,00</w:t>
            </w:r>
          </w:p>
        </w:tc>
      </w:tr>
      <w:tr w:rsidR="00C90126" w:rsidRPr="002B39AB" w14:paraId="6D148295"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000080" w:fill="auto"/>
          </w:tcPr>
          <w:p w14:paraId="03C96E07"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Razdjel 000 PRIHODI I PRIMICI</w:t>
            </w:r>
          </w:p>
        </w:tc>
        <w:tc>
          <w:tcPr>
            <w:tcW w:w="1413" w:type="dxa"/>
            <w:tcBorders>
              <w:top w:val="single" w:sz="4" w:space="0" w:color="auto"/>
              <w:left w:val="single" w:sz="4" w:space="0" w:color="auto"/>
              <w:bottom w:val="single" w:sz="4" w:space="0" w:color="auto"/>
              <w:right w:val="single" w:sz="4" w:space="0" w:color="auto"/>
            </w:tcBorders>
            <w:shd w:val="solid" w:color="000080" w:fill="auto"/>
          </w:tcPr>
          <w:p w14:paraId="618EBEB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694.084,00</w:t>
            </w:r>
          </w:p>
        </w:tc>
        <w:tc>
          <w:tcPr>
            <w:tcW w:w="1564" w:type="dxa"/>
            <w:tcBorders>
              <w:top w:val="single" w:sz="4" w:space="0" w:color="auto"/>
              <w:left w:val="single" w:sz="4" w:space="0" w:color="auto"/>
              <w:bottom w:val="single" w:sz="4" w:space="0" w:color="auto"/>
              <w:right w:val="single" w:sz="4" w:space="0" w:color="auto"/>
            </w:tcBorders>
            <w:shd w:val="solid" w:color="000080" w:fill="auto"/>
          </w:tcPr>
          <w:p w14:paraId="3C37207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30.250,00</w:t>
            </w:r>
          </w:p>
        </w:tc>
        <w:tc>
          <w:tcPr>
            <w:tcW w:w="1338" w:type="dxa"/>
            <w:tcBorders>
              <w:top w:val="single" w:sz="4" w:space="0" w:color="auto"/>
              <w:left w:val="single" w:sz="4" w:space="0" w:color="auto"/>
              <w:bottom w:val="single" w:sz="4" w:space="0" w:color="auto"/>
              <w:right w:val="single" w:sz="4" w:space="0" w:color="auto"/>
            </w:tcBorders>
            <w:shd w:val="solid" w:color="000080" w:fill="auto"/>
          </w:tcPr>
          <w:p w14:paraId="29E6231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4,36</w:t>
            </w:r>
          </w:p>
        </w:tc>
        <w:tc>
          <w:tcPr>
            <w:tcW w:w="1245" w:type="dxa"/>
            <w:tcBorders>
              <w:top w:val="single" w:sz="4" w:space="0" w:color="auto"/>
              <w:left w:val="single" w:sz="4" w:space="0" w:color="auto"/>
              <w:bottom w:val="single" w:sz="4" w:space="0" w:color="auto"/>
              <w:right w:val="single" w:sz="4" w:space="0" w:color="auto"/>
            </w:tcBorders>
            <w:shd w:val="solid" w:color="000080" w:fill="auto"/>
          </w:tcPr>
          <w:p w14:paraId="7CDE093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724.334,00</w:t>
            </w:r>
          </w:p>
        </w:tc>
      </w:tr>
      <w:tr w:rsidR="00C90126" w:rsidRPr="002B39AB" w14:paraId="6BC2F4A7"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E274DB"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1.1. PRIHODI IZ NADLEŽNOG PRORAČUNA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8A9D09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53.666,00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5B44BA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2.500,00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10C7505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4,66</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962BB9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56.166,00</w:t>
            </w:r>
          </w:p>
        </w:tc>
      </w:tr>
      <w:tr w:rsidR="00C90126" w:rsidRPr="002B39AB" w14:paraId="4A371703"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130AD58"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67</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76DA6B"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Prihodi iz nadležnog proračuna i od HZZO-a temeljem ugovornih obveza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FF5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53.666,00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084220A7"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2.500,00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6BEB4B01"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4,66</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CA9693D"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56.166,00</w:t>
            </w:r>
          </w:p>
        </w:tc>
      </w:tr>
      <w:tr w:rsidR="00C90126" w:rsidRPr="002B39AB" w14:paraId="7B6696AD"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7A9D5D"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5.1. POMOĆI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0F3D95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41.441,00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5E6CA2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21E646A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A31967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41.441,00</w:t>
            </w:r>
          </w:p>
        </w:tc>
      </w:tr>
      <w:tr w:rsidR="00C90126" w:rsidRPr="002B39AB" w14:paraId="05829058"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29AF76EE"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67</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723EEF"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Prihodi iz nadležnog proračuna i od HZZO-a temeljem ugovornih obveza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8E532AF"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41.441,00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0BD657F1"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8F86F79"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DD95444"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41.441,00</w:t>
            </w:r>
          </w:p>
        </w:tc>
      </w:tr>
      <w:tr w:rsidR="00C90126" w:rsidRPr="002B39AB" w14:paraId="171FA19F"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E83910"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Glava 00005 VLASTITI I OSTALI PRIHODI PRORAČUNSKIH KORISNIKA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3E2046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598.977,00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0CF214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27.750,00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653BABF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4,63</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D418F3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626.727,00</w:t>
            </w:r>
          </w:p>
        </w:tc>
      </w:tr>
      <w:tr w:rsidR="00C90126" w:rsidRPr="002B39AB" w14:paraId="680DBDD7"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FFFF99" w:fill="auto"/>
          </w:tcPr>
          <w:p w14:paraId="33882189"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3.9. VLASTITI PRIHODI</w:t>
            </w:r>
          </w:p>
        </w:tc>
        <w:tc>
          <w:tcPr>
            <w:tcW w:w="1413" w:type="dxa"/>
            <w:tcBorders>
              <w:top w:val="single" w:sz="4" w:space="0" w:color="auto"/>
              <w:left w:val="single" w:sz="4" w:space="0" w:color="auto"/>
              <w:bottom w:val="single" w:sz="4" w:space="0" w:color="auto"/>
              <w:right w:val="single" w:sz="4" w:space="0" w:color="auto"/>
            </w:tcBorders>
            <w:shd w:val="solid" w:color="FFFF99" w:fill="auto"/>
          </w:tcPr>
          <w:p w14:paraId="087B574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4.100,00</w:t>
            </w:r>
          </w:p>
        </w:tc>
        <w:tc>
          <w:tcPr>
            <w:tcW w:w="1564" w:type="dxa"/>
            <w:tcBorders>
              <w:top w:val="single" w:sz="4" w:space="0" w:color="auto"/>
              <w:left w:val="single" w:sz="4" w:space="0" w:color="auto"/>
              <w:bottom w:val="single" w:sz="4" w:space="0" w:color="auto"/>
              <w:right w:val="single" w:sz="4" w:space="0" w:color="auto"/>
            </w:tcBorders>
            <w:shd w:val="solid" w:color="FFFF99" w:fill="auto"/>
          </w:tcPr>
          <w:p w14:paraId="7ECFA50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solid" w:color="FFFF99" w:fill="auto"/>
          </w:tcPr>
          <w:p w14:paraId="7EFA781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solid" w:color="FFFF99" w:fill="auto"/>
          </w:tcPr>
          <w:p w14:paraId="69DD40D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4.100,00</w:t>
            </w:r>
          </w:p>
        </w:tc>
      </w:tr>
      <w:tr w:rsidR="00C90126" w:rsidRPr="002B39AB" w14:paraId="791F1CE4"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7238C85B"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66</w:t>
            </w:r>
          </w:p>
        </w:tc>
        <w:tc>
          <w:tcPr>
            <w:tcW w:w="2607" w:type="dxa"/>
            <w:tcBorders>
              <w:top w:val="single" w:sz="4" w:space="0" w:color="auto"/>
              <w:left w:val="single" w:sz="4" w:space="0" w:color="auto"/>
              <w:bottom w:val="single" w:sz="4" w:space="0" w:color="auto"/>
              <w:right w:val="single" w:sz="4" w:space="0" w:color="auto"/>
            </w:tcBorders>
          </w:tcPr>
          <w:p w14:paraId="076B3071"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Prihodi od prodaje proizvoda i robe te pruženih usluga, prihodi od donacija te povrati po protestira</w:t>
            </w:r>
          </w:p>
        </w:tc>
        <w:tc>
          <w:tcPr>
            <w:tcW w:w="1413" w:type="dxa"/>
            <w:tcBorders>
              <w:top w:val="single" w:sz="4" w:space="0" w:color="auto"/>
              <w:left w:val="single" w:sz="4" w:space="0" w:color="auto"/>
              <w:bottom w:val="single" w:sz="4" w:space="0" w:color="auto"/>
              <w:right w:val="single" w:sz="4" w:space="0" w:color="auto"/>
            </w:tcBorders>
          </w:tcPr>
          <w:p w14:paraId="362E0963"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4.100,00</w:t>
            </w:r>
          </w:p>
        </w:tc>
        <w:tc>
          <w:tcPr>
            <w:tcW w:w="1564" w:type="dxa"/>
            <w:tcBorders>
              <w:top w:val="single" w:sz="4" w:space="0" w:color="auto"/>
              <w:left w:val="single" w:sz="4" w:space="0" w:color="auto"/>
              <w:bottom w:val="single" w:sz="4" w:space="0" w:color="auto"/>
              <w:right w:val="single" w:sz="4" w:space="0" w:color="auto"/>
            </w:tcBorders>
          </w:tcPr>
          <w:p w14:paraId="1F2AE67F"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4BD94D35"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6A73D77F"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4.100,00</w:t>
            </w:r>
          </w:p>
        </w:tc>
      </w:tr>
      <w:tr w:rsidR="00C90126" w:rsidRPr="002B39AB" w14:paraId="005B723E"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A45D66"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4.9. PRIHODI ZA POSEBNE NAMJENE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19FF49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2.540,00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076F2D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0E4FD02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6F0D656"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2.540,00</w:t>
            </w:r>
          </w:p>
        </w:tc>
      </w:tr>
      <w:tr w:rsidR="00C90126" w:rsidRPr="002B39AB" w14:paraId="6354930C"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4F3A7590"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65</w:t>
            </w:r>
          </w:p>
        </w:tc>
        <w:tc>
          <w:tcPr>
            <w:tcW w:w="2607" w:type="dxa"/>
            <w:tcBorders>
              <w:top w:val="single" w:sz="4" w:space="0" w:color="auto"/>
              <w:left w:val="single" w:sz="4" w:space="0" w:color="auto"/>
              <w:bottom w:val="single" w:sz="4" w:space="0" w:color="auto"/>
              <w:right w:val="single" w:sz="4" w:space="0" w:color="auto"/>
            </w:tcBorders>
          </w:tcPr>
          <w:p w14:paraId="10BCE245"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Prihodi od upravnih i administrativnih pristojbi, pristojbi po posebnim propisima i naknada</w:t>
            </w:r>
          </w:p>
        </w:tc>
        <w:tc>
          <w:tcPr>
            <w:tcW w:w="1413" w:type="dxa"/>
            <w:tcBorders>
              <w:top w:val="single" w:sz="4" w:space="0" w:color="auto"/>
              <w:left w:val="single" w:sz="4" w:space="0" w:color="auto"/>
              <w:bottom w:val="single" w:sz="4" w:space="0" w:color="auto"/>
              <w:right w:val="single" w:sz="4" w:space="0" w:color="auto"/>
            </w:tcBorders>
          </w:tcPr>
          <w:p w14:paraId="39412179"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2.540,00</w:t>
            </w:r>
          </w:p>
        </w:tc>
        <w:tc>
          <w:tcPr>
            <w:tcW w:w="1564" w:type="dxa"/>
            <w:tcBorders>
              <w:top w:val="single" w:sz="4" w:space="0" w:color="auto"/>
              <w:left w:val="single" w:sz="4" w:space="0" w:color="auto"/>
              <w:bottom w:val="single" w:sz="4" w:space="0" w:color="auto"/>
              <w:right w:val="single" w:sz="4" w:space="0" w:color="auto"/>
            </w:tcBorders>
          </w:tcPr>
          <w:p w14:paraId="12ADDF79"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3362E77F"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7457B200"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2.540,00</w:t>
            </w:r>
          </w:p>
        </w:tc>
      </w:tr>
      <w:tr w:rsidR="00C90126" w:rsidRPr="002B39AB" w14:paraId="07267D6A"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FFFF99" w:fill="auto"/>
          </w:tcPr>
          <w:p w14:paraId="3E9A26AD"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5.9. POMOĆI</w:t>
            </w:r>
          </w:p>
        </w:tc>
        <w:tc>
          <w:tcPr>
            <w:tcW w:w="1413" w:type="dxa"/>
            <w:tcBorders>
              <w:top w:val="single" w:sz="4" w:space="0" w:color="auto"/>
              <w:left w:val="single" w:sz="4" w:space="0" w:color="auto"/>
              <w:bottom w:val="single" w:sz="4" w:space="0" w:color="auto"/>
              <w:right w:val="single" w:sz="4" w:space="0" w:color="auto"/>
            </w:tcBorders>
            <w:shd w:val="solid" w:color="FFFF99" w:fill="auto"/>
          </w:tcPr>
          <w:p w14:paraId="3ACA833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590.137,00</w:t>
            </w:r>
          </w:p>
        </w:tc>
        <w:tc>
          <w:tcPr>
            <w:tcW w:w="1564" w:type="dxa"/>
            <w:tcBorders>
              <w:top w:val="single" w:sz="4" w:space="0" w:color="auto"/>
              <w:left w:val="single" w:sz="4" w:space="0" w:color="auto"/>
              <w:bottom w:val="single" w:sz="4" w:space="0" w:color="auto"/>
              <w:right w:val="single" w:sz="4" w:space="0" w:color="auto"/>
            </w:tcBorders>
            <w:shd w:val="solid" w:color="FFFF99" w:fill="auto"/>
          </w:tcPr>
          <w:p w14:paraId="061933B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27.750,00</w:t>
            </w:r>
          </w:p>
        </w:tc>
        <w:tc>
          <w:tcPr>
            <w:tcW w:w="1338" w:type="dxa"/>
            <w:tcBorders>
              <w:top w:val="single" w:sz="4" w:space="0" w:color="auto"/>
              <w:left w:val="single" w:sz="4" w:space="0" w:color="auto"/>
              <w:bottom w:val="single" w:sz="4" w:space="0" w:color="auto"/>
              <w:right w:val="single" w:sz="4" w:space="0" w:color="auto"/>
            </w:tcBorders>
            <w:shd w:val="solid" w:color="FFFF99" w:fill="auto"/>
          </w:tcPr>
          <w:p w14:paraId="0FE2DA8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4,70</w:t>
            </w:r>
          </w:p>
        </w:tc>
        <w:tc>
          <w:tcPr>
            <w:tcW w:w="1245" w:type="dxa"/>
            <w:tcBorders>
              <w:top w:val="single" w:sz="4" w:space="0" w:color="auto"/>
              <w:left w:val="single" w:sz="4" w:space="0" w:color="auto"/>
              <w:bottom w:val="single" w:sz="4" w:space="0" w:color="auto"/>
              <w:right w:val="single" w:sz="4" w:space="0" w:color="auto"/>
            </w:tcBorders>
            <w:shd w:val="solid" w:color="FFFF99" w:fill="auto"/>
          </w:tcPr>
          <w:p w14:paraId="0CE6A3C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617.887,00</w:t>
            </w:r>
          </w:p>
        </w:tc>
      </w:tr>
      <w:tr w:rsidR="00C90126" w:rsidRPr="002B39AB" w14:paraId="5E836E11"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6AA5F6BD"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63</w:t>
            </w:r>
          </w:p>
        </w:tc>
        <w:tc>
          <w:tcPr>
            <w:tcW w:w="2607" w:type="dxa"/>
            <w:tcBorders>
              <w:top w:val="single" w:sz="4" w:space="0" w:color="auto"/>
              <w:left w:val="single" w:sz="4" w:space="0" w:color="auto"/>
              <w:bottom w:val="single" w:sz="4" w:space="0" w:color="auto"/>
              <w:right w:val="single" w:sz="4" w:space="0" w:color="auto"/>
            </w:tcBorders>
          </w:tcPr>
          <w:p w14:paraId="7BF7A971"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Pomoći iz inozemstva i od subjekata unutar općeg proračuna</w:t>
            </w:r>
          </w:p>
        </w:tc>
        <w:tc>
          <w:tcPr>
            <w:tcW w:w="1413" w:type="dxa"/>
            <w:tcBorders>
              <w:top w:val="single" w:sz="4" w:space="0" w:color="auto"/>
              <w:left w:val="single" w:sz="4" w:space="0" w:color="auto"/>
              <w:bottom w:val="single" w:sz="4" w:space="0" w:color="auto"/>
              <w:right w:val="single" w:sz="4" w:space="0" w:color="auto"/>
            </w:tcBorders>
          </w:tcPr>
          <w:p w14:paraId="672C4CC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590.137,00</w:t>
            </w:r>
          </w:p>
        </w:tc>
        <w:tc>
          <w:tcPr>
            <w:tcW w:w="1564" w:type="dxa"/>
            <w:tcBorders>
              <w:top w:val="single" w:sz="4" w:space="0" w:color="auto"/>
              <w:left w:val="single" w:sz="4" w:space="0" w:color="auto"/>
              <w:bottom w:val="single" w:sz="4" w:space="0" w:color="auto"/>
              <w:right w:val="single" w:sz="4" w:space="0" w:color="auto"/>
            </w:tcBorders>
          </w:tcPr>
          <w:p w14:paraId="2989A04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27.750,00</w:t>
            </w:r>
          </w:p>
        </w:tc>
        <w:tc>
          <w:tcPr>
            <w:tcW w:w="1338" w:type="dxa"/>
            <w:tcBorders>
              <w:top w:val="single" w:sz="4" w:space="0" w:color="auto"/>
              <w:left w:val="single" w:sz="4" w:space="0" w:color="auto"/>
              <w:bottom w:val="single" w:sz="4" w:space="0" w:color="auto"/>
              <w:right w:val="single" w:sz="4" w:space="0" w:color="auto"/>
            </w:tcBorders>
          </w:tcPr>
          <w:p w14:paraId="1FD733B7"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4,70</w:t>
            </w:r>
          </w:p>
        </w:tc>
        <w:tc>
          <w:tcPr>
            <w:tcW w:w="1245" w:type="dxa"/>
            <w:tcBorders>
              <w:top w:val="single" w:sz="4" w:space="0" w:color="auto"/>
              <w:left w:val="single" w:sz="4" w:space="0" w:color="auto"/>
              <w:bottom w:val="single" w:sz="4" w:space="0" w:color="auto"/>
              <w:right w:val="single" w:sz="4" w:space="0" w:color="auto"/>
            </w:tcBorders>
          </w:tcPr>
          <w:p w14:paraId="1DE7BE7C"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617.887,00</w:t>
            </w:r>
          </w:p>
        </w:tc>
      </w:tr>
      <w:tr w:rsidR="00C90126" w:rsidRPr="002B39AB" w14:paraId="19C934C4"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FFFF99" w:fill="auto"/>
          </w:tcPr>
          <w:p w14:paraId="732265E7"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6.9. DONACIJE</w:t>
            </w:r>
          </w:p>
        </w:tc>
        <w:tc>
          <w:tcPr>
            <w:tcW w:w="1413" w:type="dxa"/>
            <w:tcBorders>
              <w:top w:val="single" w:sz="4" w:space="0" w:color="auto"/>
              <w:left w:val="single" w:sz="4" w:space="0" w:color="auto"/>
              <w:bottom w:val="single" w:sz="4" w:space="0" w:color="auto"/>
              <w:right w:val="single" w:sz="4" w:space="0" w:color="auto"/>
            </w:tcBorders>
            <w:shd w:val="solid" w:color="FFFF99" w:fill="auto"/>
          </w:tcPr>
          <w:p w14:paraId="09AC460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2.200,00</w:t>
            </w:r>
          </w:p>
        </w:tc>
        <w:tc>
          <w:tcPr>
            <w:tcW w:w="1564" w:type="dxa"/>
            <w:tcBorders>
              <w:top w:val="single" w:sz="4" w:space="0" w:color="auto"/>
              <w:left w:val="single" w:sz="4" w:space="0" w:color="auto"/>
              <w:bottom w:val="single" w:sz="4" w:space="0" w:color="auto"/>
              <w:right w:val="single" w:sz="4" w:space="0" w:color="auto"/>
            </w:tcBorders>
            <w:shd w:val="solid" w:color="FFFF99" w:fill="auto"/>
          </w:tcPr>
          <w:p w14:paraId="310859B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solid" w:color="FFFF99" w:fill="auto"/>
          </w:tcPr>
          <w:p w14:paraId="2867423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solid" w:color="FFFF99" w:fill="auto"/>
          </w:tcPr>
          <w:p w14:paraId="1C62EA7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2.200,00</w:t>
            </w:r>
          </w:p>
        </w:tc>
      </w:tr>
      <w:tr w:rsidR="00C90126" w:rsidRPr="002B39AB" w14:paraId="318AA275"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56FA07C3"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66</w:t>
            </w:r>
          </w:p>
        </w:tc>
        <w:tc>
          <w:tcPr>
            <w:tcW w:w="2607" w:type="dxa"/>
            <w:tcBorders>
              <w:top w:val="single" w:sz="4" w:space="0" w:color="auto"/>
              <w:left w:val="single" w:sz="4" w:space="0" w:color="auto"/>
              <w:bottom w:val="single" w:sz="4" w:space="0" w:color="auto"/>
              <w:right w:val="single" w:sz="4" w:space="0" w:color="auto"/>
            </w:tcBorders>
          </w:tcPr>
          <w:p w14:paraId="5108A565"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 xml:space="preserve">Prihodi od prodaje proizvoda i robe te pruženih usluga, prihodi </w:t>
            </w:r>
            <w:r w:rsidRPr="002B39AB">
              <w:rPr>
                <w:rFonts w:ascii="Arial" w:hAnsi="Arial" w:cs="Arial"/>
                <w:color w:val="000000" w:themeColor="text1"/>
                <w:sz w:val="22"/>
                <w:szCs w:val="22"/>
              </w:rPr>
              <w:lastRenderedPageBreak/>
              <w:t>od donacija te povrati po protestira</w:t>
            </w:r>
          </w:p>
        </w:tc>
        <w:tc>
          <w:tcPr>
            <w:tcW w:w="1413" w:type="dxa"/>
            <w:tcBorders>
              <w:top w:val="single" w:sz="4" w:space="0" w:color="auto"/>
              <w:left w:val="single" w:sz="4" w:space="0" w:color="auto"/>
              <w:bottom w:val="single" w:sz="4" w:space="0" w:color="auto"/>
              <w:right w:val="single" w:sz="4" w:space="0" w:color="auto"/>
            </w:tcBorders>
          </w:tcPr>
          <w:p w14:paraId="53BE0090"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lastRenderedPageBreak/>
              <w:t>2.200,00</w:t>
            </w:r>
          </w:p>
        </w:tc>
        <w:tc>
          <w:tcPr>
            <w:tcW w:w="1564" w:type="dxa"/>
            <w:tcBorders>
              <w:top w:val="single" w:sz="4" w:space="0" w:color="auto"/>
              <w:left w:val="single" w:sz="4" w:space="0" w:color="auto"/>
              <w:bottom w:val="single" w:sz="4" w:space="0" w:color="auto"/>
              <w:right w:val="single" w:sz="4" w:space="0" w:color="auto"/>
            </w:tcBorders>
          </w:tcPr>
          <w:p w14:paraId="3B286B3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18A684E3"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4744B2C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2.200,00</w:t>
            </w:r>
          </w:p>
        </w:tc>
      </w:tr>
      <w:tr w:rsidR="00C90126" w:rsidRPr="002B39AB" w14:paraId="501CEE98"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2E871E26"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9</w:t>
            </w:r>
          </w:p>
        </w:tc>
        <w:tc>
          <w:tcPr>
            <w:tcW w:w="2607" w:type="dxa"/>
            <w:tcBorders>
              <w:top w:val="single" w:sz="4" w:space="0" w:color="auto"/>
              <w:left w:val="single" w:sz="4" w:space="0" w:color="auto"/>
              <w:bottom w:val="single" w:sz="4" w:space="0" w:color="auto"/>
              <w:right w:val="single" w:sz="4" w:space="0" w:color="auto"/>
            </w:tcBorders>
          </w:tcPr>
          <w:p w14:paraId="109C61C3"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Vlastiti izvori</w:t>
            </w:r>
          </w:p>
        </w:tc>
        <w:tc>
          <w:tcPr>
            <w:tcW w:w="1413" w:type="dxa"/>
            <w:tcBorders>
              <w:top w:val="single" w:sz="4" w:space="0" w:color="auto"/>
              <w:left w:val="single" w:sz="4" w:space="0" w:color="auto"/>
              <w:bottom w:val="single" w:sz="4" w:space="0" w:color="auto"/>
              <w:right w:val="single" w:sz="4" w:space="0" w:color="auto"/>
            </w:tcBorders>
          </w:tcPr>
          <w:p w14:paraId="5A5F340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8.357,00</w:t>
            </w:r>
          </w:p>
        </w:tc>
        <w:tc>
          <w:tcPr>
            <w:tcW w:w="1564" w:type="dxa"/>
            <w:tcBorders>
              <w:top w:val="single" w:sz="4" w:space="0" w:color="auto"/>
              <w:left w:val="single" w:sz="4" w:space="0" w:color="auto"/>
              <w:bottom w:val="single" w:sz="4" w:space="0" w:color="auto"/>
              <w:right w:val="single" w:sz="4" w:space="0" w:color="auto"/>
            </w:tcBorders>
          </w:tcPr>
          <w:p w14:paraId="115BE79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0DD0F0D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23B41F2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8.357,00</w:t>
            </w:r>
          </w:p>
        </w:tc>
      </w:tr>
      <w:tr w:rsidR="00C90126" w:rsidRPr="002B39AB" w14:paraId="35E25631"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000080" w:fill="auto"/>
          </w:tcPr>
          <w:p w14:paraId="00FA109E"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Razdjel 000 PRIHODI I PRIMICI</w:t>
            </w:r>
          </w:p>
        </w:tc>
        <w:tc>
          <w:tcPr>
            <w:tcW w:w="1413" w:type="dxa"/>
            <w:tcBorders>
              <w:top w:val="single" w:sz="4" w:space="0" w:color="auto"/>
              <w:left w:val="single" w:sz="4" w:space="0" w:color="auto"/>
              <w:bottom w:val="single" w:sz="4" w:space="0" w:color="auto"/>
              <w:right w:val="single" w:sz="4" w:space="0" w:color="auto"/>
            </w:tcBorders>
            <w:shd w:val="solid" w:color="000080" w:fill="auto"/>
          </w:tcPr>
          <w:p w14:paraId="145C373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8.357,00</w:t>
            </w:r>
          </w:p>
        </w:tc>
        <w:tc>
          <w:tcPr>
            <w:tcW w:w="1564" w:type="dxa"/>
            <w:tcBorders>
              <w:top w:val="single" w:sz="4" w:space="0" w:color="auto"/>
              <w:left w:val="single" w:sz="4" w:space="0" w:color="auto"/>
              <w:bottom w:val="single" w:sz="4" w:space="0" w:color="auto"/>
              <w:right w:val="single" w:sz="4" w:space="0" w:color="auto"/>
            </w:tcBorders>
            <w:shd w:val="solid" w:color="000080" w:fill="auto"/>
          </w:tcPr>
          <w:p w14:paraId="30C0280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solid" w:color="000080" w:fill="auto"/>
          </w:tcPr>
          <w:p w14:paraId="56CD80F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solid" w:color="000080" w:fill="auto"/>
          </w:tcPr>
          <w:p w14:paraId="24D90D5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8.357,00</w:t>
            </w:r>
          </w:p>
        </w:tc>
      </w:tr>
      <w:tr w:rsidR="00C90126" w:rsidRPr="002B39AB" w14:paraId="3B22AE47"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11727D"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Glava 00005 VLASTITI I OSTALI PRIHODI PRORAČUNSKIH KORISNIKA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1F35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8.357,00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5FC1007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0A3C718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BDB679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8.357,00</w:t>
            </w:r>
          </w:p>
        </w:tc>
      </w:tr>
      <w:tr w:rsidR="00C90126" w:rsidRPr="002B39AB" w14:paraId="3A3A741C"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84B522"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3.9. VLASTITI PRIHODI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4A259CF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2.765,00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00276E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199791D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6C1F75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2.765,00</w:t>
            </w:r>
          </w:p>
        </w:tc>
      </w:tr>
      <w:tr w:rsidR="00C90126" w:rsidRPr="002B39AB" w14:paraId="659888FC"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6F853627"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92</w:t>
            </w:r>
          </w:p>
        </w:tc>
        <w:tc>
          <w:tcPr>
            <w:tcW w:w="2607" w:type="dxa"/>
            <w:tcBorders>
              <w:top w:val="single" w:sz="4" w:space="0" w:color="auto"/>
              <w:left w:val="single" w:sz="4" w:space="0" w:color="auto"/>
              <w:bottom w:val="single" w:sz="4" w:space="0" w:color="auto"/>
              <w:right w:val="single" w:sz="4" w:space="0" w:color="auto"/>
            </w:tcBorders>
          </w:tcPr>
          <w:p w14:paraId="647B6A28"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Rezultat poslovanja</w:t>
            </w:r>
          </w:p>
        </w:tc>
        <w:tc>
          <w:tcPr>
            <w:tcW w:w="1413" w:type="dxa"/>
            <w:tcBorders>
              <w:top w:val="single" w:sz="4" w:space="0" w:color="auto"/>
              <w:left w:val="single" w:sz="4" w:space="0" w:color="auto"/>
              <w:bottom w:val="single" w:sz="4" w:space="0" w:color="auto"/>
              <w:right w:val="single" w:sz="4" w:space="0" w:color="auto"/>
            </w:tcBorders>
          </w:tcPr>
          <w:p w14:paraId="6DA46143"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2.765,00</w:t>
            </w:r>
          </w:p>
        </w:tc>
        <w:tc>
          <w:tcPr>
            <w:tcW w:w="1564" w:type="dxa"/>
            <w:tcBorders>
              <w:top w:val="single" w:sz="4" w:space="0" w:color="auto"/>
              <w:left w:val="single" w:sz="4" w:space="0" w:color="auto"/>
              <w:bottom w:val="single" w:sz="4" w:space="0" w:color="auto"/>
              <w:right w:val="single" w:sz="4" w:space="0" w:color="auto"/>
            </w:tcBorders>
          </w:tcPr>
          <w:p w14:paraId="56343449"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2BC6B28E"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00BCC9D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2.765,00</w:t>
            </w:r>
          </w:p>
        </w:tc>
      </w:tr>
      <w:tr w:rsidR="00C90126" w:rsidRPr="002B39AB" w14:paraId="258B1F6C"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FFFF99" w:fill="auto"/>
          </w:tcPr>
          <w:p w14:paraId="27CC0EC1"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5.9. POMOĆI</w:t>
            </w:r>
          </w:p>
        </w:tc>
        <w:tc>
          <w:tcPr>
            <w:tcW w:w="1413" w:type="dxa"/>
            <w:tcBorders>
              <w:top w:val="single" w:sz="4" w:space="0" w:color="auto"/>
              <w:left w:val="single" w:sz="4" w:space="0" w:color="auto"/>
              <w:bottom w:val="single" w:sz="4" w:space="0" w:color="auto"/>
              <w:right w:val="single" w:sz="4" w:space="0" w:color="auto"/>
            </w:tcBorders>
            <w:shd w:val="solid" w:color="FFFF99" w:fill="auto"/>
          </w:tcPr>
          <w:p w14:paraId="5A5ED3E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5.070,00</w:t>
            </w:r>
          </w:p>
        </w:tc>
        <w:tc>
          <w:tcPr>
            <w:tcW w:w="1564" w:type="dxa"/>
            <w:tcBorders>
              <w:top w:val="single" w:sz="4" w:space="0" w:color="auto"/>
              <w:left w:val="single" w:sz="4" w:space="0" w:color="auto"/>
              <w:bottom w:val="single" w:sz="4" w:space="0" w:color="auto"/>
              <w:right w:val="single" w:sz="4" w:space="0" w:color="auto"/>
            </w:tcBorders>
            <w:shd w:val="solid" w:color="FFFF99" w:fill="auto"/>
          </w:tcPr>
          <w:p w14:paraId="02F55F2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solid" w:color="FFFF99" w:fill="auto"/>
          </w:tcPr>
          <w:p w14:paraId="1A50212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solid" w:color="FFFF99" w:fill="auto"/>
          </w:tcPr>
          <w:p w14:paraId="0F14A1A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5.070,00</w:t>
            </w:r>
          </w:p>
        </w:tc>
      </w:tr>
      <w:tr w:rsidR="00C90126" w:rsidRPr="002B39AB" w14:paraId="069D1C11"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65414733"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92</w:t>
            </w:r>
          </w:p>
        </w:tc>
        <w:tc>
          <w:tcPr>
            <w:tcW w:w="2607" w:type="dxa"/>
            <w:tcBorders>
              <w:top w:val="single" w:sz="4" w:space="0" w:color="auto"/>
              <w:left w:val="single" w:sz="4" w:space="0" w:color="auto"/>
              <w:bottom w:val="single" w:sz="4" w:space="0" w:color="auto"/>
              <w:right w:val="single" w:sz="4" w:space="0" w:color="auto"/>
            </w:tcBorders>
          </w:tcPr>
          <w:p w14:paraId="14556EFC"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Rezultat poslovanja</w:t>
            </w:r>
          </w:p>
        </w:tc>
        <w:tc>
          <w:tcPr>
            <w:tcW w:w="1413" w:type="dxa"/>
            <w:tcBorders>
              <w:top w:val="single" w:sz="4" w:space="0" w:color="auto"/>
              <w:left w:val="single" w:sz="4" w:space="0" w:color="auto"/>
              <w:bottom w:val="single" w:sz="4" w:space="0" w:color="auto"/>
              <w:right w:val="single" w:sz="4" w:space="0" w:color="auto"/>
            </w:tcBorders>
          </w:tcPr>
          <w:p w14:paraId="2C8F6BE6"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5.070,00</w:t>
            </w:r>
          </w:p>
        </w:tc>
        <w:tc>
          <w:tcPr>
            <w:tcW w:w="1564" w:type="dxa"/>
            <w:tcBorders>
              <w:top w:val="single" w:sz="4" w:space="0" w:color="auto"/>
              <w:left w:val="single" w:sz="4" w:space="0" w:color="auto"/>
              <w:bottom w:val="single" w:sz="4" w:space="0" w:color="auto"/>
              <w:right w:val="single" w:sz="4" w:space="0" w:color="auto"/>
            </w:tcBorders>
          </w:tcPr>
          <w:p w14:paraId="152B32C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3548603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34A059AD"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5.070,00</w:t>
            </w:r>
          </w:p>
        </w:tc>
      </w:tr>
      <w:tr w:rsidR="00C90126" w:rsidRPr="002B39AB" w14:paraId="01817D36"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FFFF99" w:fill="auto"/>
          </w:tcPr>
          <w:p w14:paraId="544A5FF6"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6.9. DONACIJE</w:t>
            </w:r>
          </w:p>
        </w:tc>
        <w:tc>
          <w:tcPr>
            <w:tcW w:w="1413" w:type="dxa"/>
            <w:tcBorders>
              <w:top w:val="single" w:sz="4" w:space="0" w:color="auto"/>
              <w:left w:val="single" w:sz="4" w:space="0" w:color="auto"/>
              <w:bottom w:val="single" w:sz="4" w:space="0" w:color="auto"/>
              <w:right w:val="single" w:sz="4" w:space="0" w:color="auto"/>
            </w:tcBorders>
            <w:shd w:val="solid" w:color="FFFF99" w:fill="auto"/>
          </w:tcPr>
          <w:p w14:paraId="44504B8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522,00</w:t>
            </w:r>
          </w:p>
        </w:tc>
        <w:tc>
          <w:tcPr>
            <w:tcW w:w="1564" w:type="dxa"/>
            <w:tcBorders>
              <w:top w:val="single" w:sz="4" w:space="0" w:color="auto"/>
              <w:left w:val="single" w:sz="4" w:space="0" w:color="auto"/>
              <w:bottom w:val="single" w:sz="4" w:space="0" w:color="auto"/>
              <w:right w:val="single" w:sz="4" w:space="0" w:color="auto"/>
            </w:tcBorders>
            <w:shd w:val="solid" w:color="FFFF99" w:fill="auto"/>
          </w:tcPr>
          <w:p w14:paraId="576DD70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solid" w:color="FFFF99" w:fill="auto"/>
          </w:tcPr>
          <w:p w14:paraId="2BDFEE3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solid" w:color="FFFF99" w:fill="auto"/>
          </w:tcPr>
          <w:p w14:paraId="48C3257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522,00</w:t>
            </w:r>
          </w:p>
        </w:tc>
      </w:tr>
      <w:tr w:rsidR="00C90126" w:rsidRPr="002B39AB" w14:paraId="28AAB3C2"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5FAD2375"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92</w:t>
            </w:r>
          </w:p>
        </w:tc>
        <w:tc>
          <w:tcPr>
            <w:tcW w:w="2607" w:type="dxa"/>
            <w:tcBorders>
              <w:top w:val="single" w:sz="4" w:space="0" w:color="auto"/>
              <w:left w:val="single" w:sz="4" w:space="0" w:color="auto"/>
              <w:bottom w:val="single" w:sz="4" w:space="0" w:color="auto"/>
              <w:right w:val="single" w:sz="4" w:space="0" w:color="auto"/>
            </w:tcBorders>
          </w:tcPr>
          <w:p w14:paraId="10362B1B"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Rezultat poslovanja</w:t>
            </w:r>
          </w:p>
        </w:tc>
        <w:tc>
          <w:tcPr>
            <w:tcW w:w="1413" w:type="dxa"/>
            <w:tcBorders>
              <w:top w:val="single" w:sz="4" w:space="0" w:color="auto"/>
              <w:left w:val="single" w:sz="4" w:space="0" w:color="auto"/>
              <w:bottom w:val="single" w:sz="4" w:space="0" w:color="auto"/>
              <w:right w:val="single" w:sz="4" w:space="0" w:color="auto"/>
            </w:tcBorders>
          </w:tcPr>
          <w:p w14:paraId="09206375"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522,00</w:t>
            </w:r>
          </w:p>
        </w:tc>
        <w:tc>
          <w:tcPr>
            <w:tcW w:w="1564" w:type="dxa"/>
            <w:tcBorders>
              <w:top w:val="single" w:sz="4" w:space="0" w:color="auto"/>
              <w:left w:val="single" w:sz="4" w:space="0" w:color="auto"/>
              <w:bottom w:val="single" w:sz="4" w:space="0" w:color="auto"/>
              <w:right w:val="single" w:sz="4" w:space="0" w:color="auto"/>
            </w:tcBorders>
          </w:tcPr>
          <w:p w14:paraId="3A943F45"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644C03A5"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5334B904"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522,00</w:t>
            </w:r>
          </w:p>
        </w:tc>
      </w:tr>
      <w:tr w:rsidR="00C90126" w:rsidRPr="002B39AB" w14:paraId="0F983F34"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BEE322"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 xml:space="preserve">  SVEUKUPNO RASHODI / IZDACI</w:t>
            </w:r>
          </w:p>
        </w:tc>
        <w:tc>
          <w:tcPr>
            <w:tcW w:w="14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1C580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702.441,00</w:t>
            </w:r>
          </w:p>
        </w:tc>
        <w:tc>
          <w:tcPr>
            <w:tcW w:w="15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6A0C1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30.250,00</w:t>
            </w:r>
          </w:p>
        </w:tc>
        <w:tc>
          <w:tcPr>
            <w:tcW w:w="1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E986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4,31</w:t>
            </w:r>
          </w:p>
        </w:tc>
        <w:tc>
          <w:tcPr>
            <w:tcW w:w="12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08D32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732.691,00</w:t>
            </w:r>
          </w:p>
        </w:tc>
      </w:tr>
      <w:tr w:rsidR="00C90126" w:rsidRPr="002B39AB" w14:paraId="6240506E"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BD79CB"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3</w:t>
            </w:r>
          </w:p>
        </w:tc>
        <w:tc>
          <w:tcPr>
            <w:tcW w:w="26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F63AA9"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Rashodi poslovanja</w:t>
            </w:r>
          </w:p>
        </w:tc>
        <w:tc>
          <w:tcPr>
            <w:tcW w:w="14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353E0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692.874,00</w:t>
            </w:r>
          </w:p>
        </w:tc>
        <w:tc>
          <w:tcPr>
            <w:tcW w:w="15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99B48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30.250,00</w:t>
            </w:r>
          </w:p>
        </w:tc>
        <w:tc>
          <w:tcPr>
            <w:tcW w:w="1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AFE0E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4,37</w:t>
            </w:r>
          </w:p>
        </w:tc>
        <w:tc>
          <w:tcPr>
            <w:tcW w:w="12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53145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723.124,00</w:t>
            </w:r>
          </w:p>
        </w:tc>
      </w:tr>
      <w:tr w:rsidR="00C90126" w:rsidRPr="002B39AB" w14:paraId="37B416DE"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5A6B58"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Razdjel 500 UPRAVNI ODJEL ZA DRUŠTVENE DJELATNOSTI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1FD4F19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692.874,00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7446FB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30.250,00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277F8F9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4,37</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3B5275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723.124,00</w:t>
            </w:r>
          </w:p>
        </w:tc>
      </w:tr>
      <w:tr w:rsidR="00C90126" w:rsidRPr="002B39AB" w14:paraId="10995C5A"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DE14B3"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Glava 50003 USTANOVE ŠKOLSTVA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CCCC68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692.874,00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06E92F6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30.250,00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ACBDD0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4,37</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9EB3D3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723.124,00</w:t>
            </w:r>
          </w:p>
        </w:tc>
      </w:tr>
      <w:tr w:rsidR="00C90126" w:rsidRPr="002B39AB" w14:paraId="4F2E4538"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78A097"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Proračunski korisnik 10645 CENTAR LIČE FARAGUNA LABIN</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CB5AE0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692.874,00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0E20EF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30.250,00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1B65246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4,37</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233256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723.124,00</w:t>
            </w:r>
          </w:p>
        </w:tc>
      </w:tr>
      <w:tr w:rsidR="00C90126" w:rsidRPr="002B39AB" w14:paraId="3E66676E"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2251A8"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Program 5002 Obrazovanje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8A36B7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692.874,00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605F122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30.250,00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A48D636"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4,37</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74EA04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723.124,00</w:t>
            </w:r>
          </w:p>
        </w:tc>
      </w:tr>
      <w:tr w:rsidR="00C90126" w:rsidRPr="002B39AB" w14:paraId="00E7DDD2"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9AB8EE"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Aktivnost A500003 Financiranje djelatnosti osnovnog školstva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FB577B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582.124,00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FBED86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22.100,00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4780222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3,80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9AC4536"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604.224,00</w:t>
            </w:r>
          </w:p>
        </w:tc>
      </w:tr>
      <w:tr w:rsidR="00C90126" w:rsidRPr="002B39AB" w14:paraId="253C392B"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35736A"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1.1. PRIHODI IZ NADLEŽNOG PRORAČUNA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4F99973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4.700,00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524A883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1057CBF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339A35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4.700,00</w:t>
            </w:r>
          </w:p>
        </w:tc>
      </w:tr>
      <w:tr w:rsidR="00C90126" w:rsidRPr="002B39AB" w14:paraId="1468E320"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1269E411"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tcPr>
          <w:p w14:paraId="035F118F"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tcPr>
          <w:p w14:paraId="713142F5"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4.700,00</w:t>
            </w:r>
          </w:p>
        </w:tc>
        <w:tc>
          <w:tcPr>
            <w:tcW w:w="1564" w:type="dxa"/>
            <w:tcBorders>
              <w:top w:val="single" w:sz="4" w:space="0" w:color="auto"/>
              <w:left w:val="single" w:sz="4" w:space="0" w:color="auto"/>
              <w:bottom w:val="single" w:sz="4" w:space="0" w:color="auto"/>
              <w:right w:val="single" w:sz="4" w:space="0" w:color="auto"/>
            </w:tcBorders>
          </w:tcPr>
          <w:p w14:paraId="09E2B10F"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58AF504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58A6DC93"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4.700,00</w:t>
            </w:r>
          </w:p>
        </w:tc>
      </w:tr>
      <w:tr w:rsidR="00C90126" w:rsidRPr="002B39AB" w14:paraId="3DB58046"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FFFF99" w:fill="auto"/>
          </w:tcPr>
          <w:p w14:paraId="16DDEF6F"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3.9. VLASTITI PRIHODI</w:t>
            </w:r>
          </w:p>
        </w:tc>
        <w:tc>
          <w:tcPr>
            <w:tcW w:w="1413" w:type="dxa"/>
            <w:tcBorders>
              <w:top w:val="single" w:sz="4" w:space="0" w:color="auto"/>
              <w:left w:val="single" w:sz="4" w:space="0" w:color="auto"/>
              <w:bottom w:val="single" w:sz="4" w:space="0" w:color="auto"/>
              <w:right w:val="single" w:sz="4" w:space="0" w:color="auto"/>
            </w:tcBorders>
            <w:shd w:val="solid" w:color="FFFF99" w:fill="auto"/>
          </w:tcPr>
          <w:p w14:paraId="5B3740A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6.865,00</w:t>
            </w:r>
          </w:p>
        </w:tc>
        <w:tc>
          <w:tcPr>
            <w:tcW w:w="1564" w:type="dxa"/>
            <w:tcBorders>
              <w:top w:val="single" w:sz="4" w:space="0" w:color="auto"/>
              <w:left w:val="single" w:sz="4" w:space="0" w:color="auto"/>
              <w:bottom w:val="single" w:sz="4" w:space="0" w:color="auto"/>
              <w:right w:val="single" w:sz="4" w:space="0" w:color="auto"/>
            </w:tcBorders>
            <w:shd w:val="solid" w:color="FFFF99" w:fill="auto"/>
          </w:tcPr>
          <w:p w14:paraId="71B7290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solid" w:color="FFFF99" w:fill="auto"/>
          </w:tcPr>
          <w:p w14:paraId="1AAD781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solid" w:color="FFFF99" w:fill="auto"/>
          </w:tcPr>
          <w:p w14:paraId="0BE3D02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6.865,00</w:t>
            </w:r>
          </w:p>
        </w:tc>
      </w:tr>
      <w:tr w:rsidR="00C90126" w:rsidRPr="002B39AB" w14:paraId="540F88AB"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7706CCED"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tcPr>
          <w:p w14:paraId="5AF09595"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tcPr>
          <w:p w14:paraId="5AA76E23"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6.865,00</w:t>
            </w:r>
          </w:p>
        </w:tc>
        <w:tc>
          <w:tcPr>
            <w:tcW w:w="1564" w:type="dxa"/>
            <w:tcBorders>
              <w:top w:val="single" w:sz="4" w:space="0" w:color="auto"/>
              <w:left w:val="single" w:sz="4" w:space="0" w:color="auto"/>
              <w:bottom w:val="single" w:sz="4" w:space="0" w:color="auto"/>
              <w:right w:val="single" w:sz="4" w:space="0" w:color="auto"/>
            </w:tcBorders>
          </w:tcPr>
          <w:p w14:paraId="64391BF7"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7DF2B81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638DDAC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6.865,00</w:t>
            </w:r>
          </w:p>
        </w:tc>
      </w:tr>
      <w:tr w:rsidR="00C90126" w:rsidRPr="002B39AB" w14:paraId="3D350950"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FAE9AD"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4.9. PRIHODI ZA POSEBNE NAMJENE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1EE37EB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2.100,00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8812FD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2F14FA2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2CDD36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2.100,00</w:t>
            </w:r>
          </w:p>
        </w:tc>
      </w:tr>
      <w:tr w:rsidR="00C90126" w:rsidRPr="002B39AB" w14:paraId="6C08DB40"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36B3208C"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tcPr>
          <w:p w14:paraId="10F47693"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tcPr>
          <w:p w14:paraId="0D75A578"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2.100,00</w:t>
            </w:r>
          </w:p>
        </w:tc>
        <w:tc>
          <w:tcPr>
            <w:tcW w:w="1564" w:type="dxa"/>
            <w:tcBorders>
              <w:top w:val="single" w:sz="4" w:space="0" w:color="auto"/>
              <w:left w:val="single" w:sz="4" w:space="0" w:color="auto"/>
              <w:bottom w:val="single" w:sz="4" w:space="0" w:color="auto"/>
              <w:right w:val="single" w:sz="4" w:space="0" w:color="auto"/>
            </w:tcBorders>
          </w:tcPr>
          <w:p w14:paraId="7559ABAE"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0C1C302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3070A223"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2.100,00</w:t>
            </w:r>
          </w:p>
        </w:tc>
      </w:tr>
      <w:tr w:rsidR="00C90126" w:rsidRPr="002B39AB" w14:paraId="29F78AE9"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FFFF99" w:fill="auto"/>
          </w:tcPr>
          <w:p w14:paraId="2AD00B7B"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5.1. POMOĆI</w:t>
            </w:r>
          </w:p>
        </w:tc>
        <w:tc>
          <w:tcPr>
            <w:tcW w:w="1413" w:type="dxa"/>
            <w:tcBorders>
              <w:top w:val="single" w:sz="4" w:space="0" w:color="auto"/>
              <w:left w:val="single" w:sz="4" w:space="0" w:color="auto"/>
              <w:bottom w:val="single" w:sz="4" w:space="0" w:color="auto"/>
              <w:right w:val="single" w:sz="4" w:space="0" w:color="auto"/>
            </w:tcBorders>
            <w:shd w:val="solid" w:color="FFFF99" w:fill="auto"/>
          </w:tcPr>
          <w:p w14:paraId="0A55307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33.000,00</w:t>
            </w:r>
          </w:p>
        </w:tc>
        <w:tc>
          <w:tcPr>
            <w:tcW w:w="1564" w:type="dxa"/>
            <w:tcBorders>
              <w:top w:val="single" w:sz="4" w:space="0" w:color="auto"/>
              <w:left w:val="single" w:sz="4" w:space="0" w:color="auto"/>
              <w:bottom w:val="single" w:sz="4" w:space="0" w:color="auto"/>
              <w:right w:val="single" w:sz="4" w:space="0" w:color="auto"/>
            </w:tcBorders>
            <w:shd w:val="solid" w:color="FFFF99" w:fill="auto"/>
          </w:tcPr>
          <w:p w14:paraId="0130593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solid" w:color="FFFF99" w:fill="auto"/>
          </w:tcPr>
          <w:p w14:paraId="36DA3CC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solid" w:color="FFFF99" w:fill="auto"/>
          </w:tcPr>
          <w:p w14:paraId="6D59D2C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33.000,00</w:t>
            </w:r>
          </w:p>
        </w:tc>
      </w:tr>
      <w:tr w:rsidR="00C90126" w:rsidRPr="002B39AB" w14:paraId="3E9C3F3C"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1898E117"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tcPr>
          <w:p w14:paraId="3BFFFE08"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tcPr>
          <w:p w14:paraId="66C1481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33.000,00</w:t>
            </w:r>
          </w:p>
        </w:tc>
        <w:tc>
          <w:tcPr>
            <w:tcW w:w="1564" w:type="dxa"/>
            <w:tcBorders>
              <w:top w:val="single" w:sz="4" w:space="0" w:color="auto"/>
              <w:left w:val="single" w:sz="4" w:space="0" w:color="auto"/>
              <w:bottom w:val="single" w:sz="4" w:space="0" w:color="auto"/>
              <w:right w:val="single" w:sz="4" w:space="0" w:color="auto"/>
            </w:tcBorders>
          </w:tcPr>
          <w:p w14:paraId="1FF80D6D"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0A27CB5E"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33B1948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33.000,00</w:t>
            </w:r>
          </w:p>
        </w:tc>
      </w:tr>
      <w:tr w:rsidR="00C90126" w:rsidRPr="002B39AB" w14:paraId="6F66294D"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FFFF99" w:fill="auto"/>
          </w:tcPr>
          <w:p w14:paraId="0B32B71E"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5.9. POMOĆI</w:t>
            </w:r>
          </w:p>
        </w:tc>
        <w:tc>
          <w:tcPr>
            <w:tcW w:w="1413" w:type="dxa"/>
            <w:tcBorders>
              <w:top w:val="single" w:sz="4" w:space="0" w:color="auto"/>
              <w:left w:val="single" w:sz="4" w:space="0" w:color="auto"/>
              <w:bottom w:val="single" w:sz="4" w:space="0" w:color="auto"/>
              <w:right w:val="single" w:sz="4" w:space="0" w:color="auto"/>
            </w:tcBorders>
            <w:shd w:val="solid" w:color="FFFF99" w:fill="auto"/>
          </w:tcPr>
          <w:p w14:paraId="33A7B6F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533.737,00</w:t>
            </w:r>
          </w:p>
        </w:tc>
        <w:tc>
          <w:tcPr>
            <w:tcW w:w="1564" w:type="dxa"/>
            <w:tcBorders>
              <w:top w:val="single" w:sz="4" w:space="0" w:color="auto"/>
              <w:left w:val="single" w:sz="4" w:space="0" w:color="auto"/>
              <w:bottom w:val="single" w:sz="4" w:space="0" w:color="auto"/>
              <w:right w:val="single" w:sz="4" w:space="0" w:color="auto"/>
            </w:tcBorders>
            <w:shd w:val="solid" w:color="FFFF99" w:fill="auto"/>
          </w:tcPr>
          <w:p w14:paraId="4422FCF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22.100,00</w:t>
            </w:r>
          </w:p>
        </w:tc>
        <w:tc>
          <w:tcPr>
            <w:tcW w:w="1338" w:type="dxa"/>
            <w:tcBorders>
              <w:top w:val="single" w:sz="4" w:space="0" w:color="auto"/>
              <w:left w:val="single" w:sz="4" w:space="0" w:color="auto"/>
              <w:bottom w:val="single" w:sz="4" w:space="0" w:color="auto"/>
              <w:right w:val="single" w:sz="4" w:space="0" w:color="auto"/>
            </w:tcBorders>
            <w:shd w:val="solid" w:color="FFFF99" w:fill="auto"/>
          </w:tcPr>
          <w:p w14:paraId="0D507F4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4,14</w:t>
            </w:r>
          </w:p>
        </w:tc>
        <w:tc>
          <w:tcPr>
            <w:tcW w:w="1245" w:type="dxa"/>
            <w:tcBorders>
              <w:top w:val="single" w:sz="4" w:space="0" w:color="auto"/>
              <w:left w:val="single" w:sz="4" w:space="0" w:color="auto"/>
              <w:bottom w:val="single" w:sz="4" w:space="0" w:color="auto"/>
              <w:right w:val="single" w:sz="4" w:space="0" w:color="auto"/>
            </w:tcBorders>
            <w:shd w:val="solid" w:color="FFFF99" w:fill="auto"/>
          </w:tcPr>
          <w:p w14:paraId="642EB86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555.837,00</w:t>
            </w:r>
          </w:p>
        </w:tc>
      </w:tr>
      <w:tr w:rsidR="00C90126" w:rsidRPr="002B39AB" w14:paraId="285A9A8B"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3D4B6AE8"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31</w:t>
            </w:r>
          </w:p>
        </w:tc>
        <w:tc>
          <w:tcPr>
            <w:tcW w:w="2607" w:type="dxa"/>
            <w:tcBorders>
              <w:top w:val="single" w:sz="4" w:space="0" w:color="auto"/>
              <w:left w:val="single" w:sz="4" w:space="0" w:color="auto"/>
              <w:bottom w:val="single" w:sz="4" w:space="0" w:color="auto"/>
              <w:right w:val="single" w:sz="4" w:space="0" w:color="auto"/>
            </w:tcBorders>
          </w:tcPr>
          <w:p w14:paraId="11510A8B"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Rashodi za zaposlene</w:t>
            </w:r>
          </w:p>
        </w:tc>
        <w:tc>
          <w:tcPr>
            <w:tcW w:w="1413" w:type="dxa"/>
            <w:tcBorders>
              <w:top w:val="single" w:sz="4" w:space="0" w:color="auto"/>
              <w:left w:val="single" w:sz="4" w:space="0" w:color="auto"/>
              <w:bottom w:val="single" w:sz="4" w:space="0" w:color="auto"/>
              <w:right w:val="single" w:sz="4" w:space="0" w:color="auto"/>
            </w:tcBorders>
          </w:tcPr>
          <w:p w14:paraId="6D0E3C2D"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514.680,00</w:t>
            </w:r>
          </w:p>
        </w:tc>
        <w:tc>
          <w:tcPr>
            <w:tcW w:w="1564" w:type="dxa"/>
            <w:tcBorders>
              <w:top w:val="single" w:sz="4" w:space="0" w:color="auto"/>
              <w:left w:val="single" w:sz="4" w:space="0" w:color="auto"/>
              <w:bottom w:val="single" w:sz="4" w:space="0" w:color="auto"/>
              <w:right w:val="single" w:sz="4" w:space="0" w:color="auto"/>
            </w:tcBorders>
          </w:tcPr>
          <w:p w14:paraId="562787B4"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20.000,00</w:t>
            </w:r>
          </w:p>
        </w:tc>
        <w:tc>
          <w:tcPr>
            <w:tcW w:w="1338" w:type="dxa"/>
            <w:tcBorders>
              <w:top w:val="single" w:sz="4" w:space="0" w:color="auto"/>
              <w:left w:val="single" w:sz="4" w:space="0" w:color="auto"/>
              <w:bottom w:val="single" w:sz="4" w:space="0" w:color="auto"/>
              <w:right w:val="single" w:sz="4" w:space="0" w:color="auto"/>
            </w:tcBorders>
          </w:tcPr>
          <w:p w14:paraId="458DD9E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3,89</w:t>
            </w:r>
          </w:p>
        </w:tc>
        <w:tc>
          <w:tcPr>
            <w:tcW w:w="1245" w:type="dxa"/>
            <w:tcBorders>
              <w:top w:val="single" w:sz="4" w:space="0" w:color="auto"/>
              <w:left w:val="single" w:sz="4" w:space="0" w:color="auto"/>
              <w:bottom w:val="single" w:sz="4" w:space="0" w:color="auto"/>
              <w:right w:val="single" w:sz="4" w:space="0" w:color="auto"/>
            </w:tcBorders>
          </w:tcPr>
          <w:p w14:paraId="6DEC969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534.680,00</w:t>
            </w:r>
          </w:p>
        </w:tc>
      </w:tr>
      <w:tr w:rsidR="00C90126" w:rsidRPr="002B39AB" w14:paraId="17684C38"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36E77F11"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tcPr>
          <w:p w14:paraId="6A028E55"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tcPr>
          <w:p w14:paraId="7F1B46F0"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19.017,00</w:t>
            </w:r>
          </w:p>
        </w:tc>
        <w:tc>
          <w:tcPr>
            <w:tcW w:w="1564" w:type="dxa"/>
            <w:tcBorders>
              <w:top w:val="single" w:sz="4" w:space="0" w:color="auto"/>
              <w:left w:val="single" w:sz="4" w:space="0" w:color="auto"/>
              <w:bottom w:val="single" w:sz="4" w:space="0" w:color="auto"/>
              <w:right w:val="single" w:sz="4" w:space="0" w:color="auto"/>
            </w:tcBorders>
          </w:tcPr>
          <w:p w14:paraId="547D7340"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2.100,00</w:t>
            </w:r>
          </w:p>
        </w:tc>
        <w:tc>
          <w:tcPr>
            <w:tcW w:w="1338" w:type="dxa"/>
            <w:tcBorders>
              <w:top w:val="single" w:sz="4" w:space="0" w:color="auto"/>
              <w:left w:val="single" w:sz="4" w:space="0" w:color="auto"/>
              <w:bottom w:val="single" w:sz="4" w:space="0" w:color="auto"/>
              <w:right w:val="single" w:sz="4" w:space="0" w:color="auto"/>
            </w:tcBorders>
          </w:tcPr>
          <w:p w14:paraId="6BBB4713"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11,04</w:t>
            </w:r>
          </w:p>
        </w:tc>
        <w:tc>
          <w:tcPr>
            <w:tcW w:w="1245" w:type="dxa"/>
            <w:tcBorders>
              <w:top w:val="single" w:sz="4" w:space="0" w:color="auto"/>
              <w:left w:val="single" w:sz="4" w:space="0" w:color="auto"/>
              <w:bottom w:val="single" w:sz="4" w:space="0" w:color="auto"/>
              <w:right w:val="single" w:sz="4" w:space="0" w:color="auto"/>
            </w:tcBorders>
          </w:tcPr>
          <w:p w14:paraId="0AA2822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21.117,00</w:t>
            </w:r>
          </w:p>
        </w:tc>
      </w:tr>
      <w:tr w:rsidR="00C90126" w:rsidRPr="002B39AB" w14:paraId="24F03894"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1740B459"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38</w:t>
            </w:r>
          </w:p>
        </w:tc>
        <w:tc>
          <w:tcPr>
            <w:tcW w:w="2607" w:type="dxa"/>
            <w:tcBorders>
              <w:top w:val="single" w:sz="4" w:space="0" w:color="auto"/>
              <w:left w:val="single" w:sz="4" w:space="0" w:color="auto"/>
              <w:bottom w:val="single" w:sz="4" w:space="0" w:color="auto"/>
              <w:right w:val="single" w:sz="4" w:space="0" w:color="auto"/>
            </w:tcBorders>
          </w:tcPr>
          <w:p w14:paraId="2853700F"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Rashodi za donacije, kazne, naknade šteta i kapitalne pomoći</w:t>
            </w:r>
          </w:p>
        </w:tc>
        <w:tc>
          <w:tcPr>
            <w:tcW w:w="1413" w:type="dxa"/>
            <w:tcBorders>
              <w:top w:val="single" w:sz="4" w:space="0" w:color="auto"/>
              <w:left w:val="single" w:sz="4" w:space="0" w:color="auto"/>
              <w:bottom w:val="single" w:sz="4" w:space="0" w:color="auto"/>
              <w:right w:val="single" w:sz="4" w:space="0" w:color="auto"/>
            </w:tcBorders>
          </w:tcPr>
          <w:p w14:paraId="23FEABFE"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40,00</w:t>
            </w:r>
          </w:p>
        </w:tc>
        <w:tc>
          <w:tcPr>
            <w:tcW w:w="1564" w:type="dxa"/>
            <w:tcBorders>
              <w:top w:val="single" w:sz="4" w:space="0" w:color="auto"/>
              <w:left w:val="single" w:sz="4" w:space="0" w:color="auto"/>
              <w:bottom w:val="single" w:sz="4" w:space="0" w:color="auto"/>
              <w:right w:val="single" w:sz="4" w:space="0" w:color="auto"/>
            </w:tcBorders>
          </w:tcPr>
          <w:p w14:paraId="7C19001E"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66267EB9"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6DD87AE9"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40,00</w:t>
            </w:r>
          </w:p>
        </w:tc>
      </w:tr>
      <w:tr w:rsidR="00C90126" w:rsidRPr="002B39AB" w14:paraId="2AA40673"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solid" w:color="FFFF99" w:fill="auto"/>
          </w:tcPr>
          <w:p w14:paraId="2EB74A07"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6.9. DONACIJE</w:t>
            </w:r>
          </w:p>
        </w:tc>
        <w:tc>
          <w:tcPr>
            <w:tcW w:w="1413" w:type="dxa"/>
            <w:tcBorders>
              <w:top w:val="single" w:sz="4" w:space="0" w:color="auto"/>
              <w:left w:val="single" w:sz="4" w:space="0" w:color="auto"/>
              <w:bottom w:val="single" w:sz="4" w:space="0" w:color="auto"/>
              <w:right w:val="single" w:sz="4" w:space="0" w:color="auto"/>
            </w:tcBorders>
            <w:shd w:val="solid" w:color="FFFF99" w:fill="auto"/>
          </w:tcPr>
          <w:p w14:paraId="489FB43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1.722,00</w:t>
            </w:r>
          </w:p>
        </w:tc>
        <w:tc>
          <w:tcPr>
            <w:tcW w:w="1564" w:type="dxa"/>
            <w:tcBorders>
              <w:top w:val="single" w:sz="4" w:space="0" w:color="auto"/>
              <w:left w:val="single" w:sz="4" w:space="0" w:color="auto"/>
              <w:bottom w:val="single" w:sz="4" w:space="0" w:color="auto"/>
              <w:right w:val="single" w:sz="4" w:space="0" w:color="auto"/>
            </w:tcBorders>
            <w:shd w:val="solid" w:color="FFFF99" w:fill="auto"/>
          </w:tcPr>
          <w:p w14:paraId="31D1EC1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solid" w:color="FFFF99" w:fill="auto"/>
          </w:tcPr>
          <w:p w14:paraId="5D59F73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solid" w:color="FFFF99" w:fill="auto"/>
          </w:tcPr>
          <w:p w14:paraId="5F6E6EF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1.722,00</w:t>
            </w:r>
          </w:p>
        </w:tc>
      </w:tr>
      <w:tr w:rsidR="00C90126" w:rsidRPr="002B39AB" w14:paraId="2C8A8D60"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tcPr>
          <w:p w14:paraId="719821E5"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tcPr>
          <w:p w14:paraId="74595044"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tcPr>
          <w:p w14:paraId="2169272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1.722,00</w:t>
            </w:r>
          </w:p>
        </w:tc>
        <w:tc>
          <w:tcPr>
            <w:tcW w:w="1564" w:type="dxa"/>
            <w:tcBorders>
              <w:top w:val="single" w:sz="4" w:space="0" w:color="auto"/>
              <w:left w:val="single" w:sz="4" w:space="0" w:color="auto"/>
              <w:bottom w:val="single" w:sz="4" w:space="0" w:color="auto"/>
              <w:right w:val="single" w:sz="4" w:space="0" w:color="auto"/>
            </w:tcBorders>
          </w:tcPr>
          <w:p w14:paraId="5A0F0284"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tcPr>
          <w:p w14:paraId="0CE06084"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tcPr>
          <w:p w14:paraId="16E36446"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1.722,00</w:t>
            </w:r>
          </w:p>
        </w:tc>
      </w:tr>
      <w:tr w:rsidR="00C90126" w:rsidRPr="002B39AB" w14:paraId="404DBE3F"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5E5B57"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Aktivnost A500006 Osiguranje pomoćnika učenicima s teškoćama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2ECA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74.000,00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C9E7B0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4.700,00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76E338D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6,35</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0609C81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78.700,00</w:t>
            </w:r>
          </w:p>
        </w:tc>
      </w:tr>
      <w:tr w:rsidR="00C90126" w:rsidRPr="002B39AB" w14:paraId="3D8B5B31"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8850F4"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1.1. PRIHODI IZ NADLEŽNOG PRORAČUNA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59660D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31.400,00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550E7E96"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2.500,00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281B1B4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7,96</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2F35ED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33.900,00</w:t>
            </w:r>
          </w:p>
        </w:tc>
      </w:tr>
      <w:tr w:rsidR="00C90126" w:rsidRPr="002B39AB" w14:paraId="7B8D0A5B"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263639E6"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31</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0957F0E5"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Rashodi za zaposlene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C1277C"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31.400,00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6146C8E"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2.500,00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1895596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7,96</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492B741"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33.900,00</w:t>
            </w:r>
          </w:p>
        </w:tc>
      </w:tr>
      <w:tr w:rsidR="00C90126" w:rsidRPr="002B39AB" w14:paraId="0760D00D"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D34BC7"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5.9. POMOĆI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10F01E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42.600,00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37C921C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2.200,00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A21E33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5,16</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116164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44.800,00</w:t>
            </w:r>
          </w:p>
        </w:tc>
      </w:tr>
      <w:tr w:rsidR="00C90126" w:rsidRPr="002B39AB" w14:paraId="5ADD75C9"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281A2FAE"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31</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A3FF74"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Rashodi za zaposlene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18BC56E"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41.900,00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1E0F6"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2.200,00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50BFE23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5,25</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56D95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44.100,00</w:t>
            </w:r>
          </w:p>
        </w:tc>
      </w:tr>
      <w:tr w:rsidR="00C90126" w:rsidRPr="002B39AB" w14:paraId="4132E5D5"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7CFC986D"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017089D5"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5646A26"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700,00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08490F5F"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75DF6D1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7696420"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700,00</w:t>
            </w:r>
          </w:p>
        </w:tc>
      </w:tr>
      <w:tr w:rsidR="00C90126" w:rsidRPr="002B39AB" w14:paraId="6C146C66"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A7FDC9"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lastRenderedPageBreak/>
              <w:t>Aktivnost A500007 Financiranje izvannastavnih projekata i drugo</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FBFE6F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1.300,00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00BFDC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27146F2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5F9D2A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1.300,00</w:t>
            </w:r>
          </w:p>
        </w:tc>
      </w:tr>
      <w:tr w:rsidR="00C90126" w:rsidRPr="002B39AB" w14:paraId="7B401539"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8F6350"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5.9. POMOĆI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5E1E16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1.300,00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659046F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6AFF4DD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F592DD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1.300,00</w:t>
            </w:r>
          </w:p>
        </w:tc>
      </w:tr>
      <w:tr w:rsidR="00C90126" w:rsidRPr="002B39AB" w14:paraId="34F9670B"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47B2B88"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6441FC1C"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271BA1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1.300,00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6FFD61E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66A2527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C4317E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1.300,00</w:t>
            </w:r>
          </w:p>
        </w:tc>
      </w:tr>
      <w:tr w:rsidR="00C90126" w:rsidRPr="002B39AB" w14:paraId="245D34AD"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F2CE5C"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Aktivnost A500008 Sufinanciranje boravka djece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3E3968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17.570,00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6D13BE7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297DF4B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022713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17.570,00</w:t>
            </w:r>
          </w:p>
        </w:tc>
      </w:tr>
      <w:tr w:rsidR="00C90126" w:rsidRPr="002B39AB" w14:paraId="45455176"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BA9C74"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5.9. POMOĆI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010CC2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17.570,00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75E9D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69988A8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C06A06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17.570,00</w:t>
            </w:r>
          </w:p>
        </w:tc>
      </w:tr>
      <w:tr w:rsidR="00C90126" w:rsidRPr="002B39AB" w14:paraId="0216CECD"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0F52E9DF"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7AE2C6DB"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8F3BE43"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17.570,00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69D6F02C"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75C8AE09"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EC9783F"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17.570,00</w:t>
            </w:r>
          </w:p>
        </w:tc>
      </w:tr>
      <w:tr w:rsidR="00C90126" w:rsidRPr="002B39AB" w14:paraId="0BDCD194"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082DA5"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Aktivnost A500013 Financiranje aktivnosti predškolske djece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BDC0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17.880,00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C3BA4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4ECEEEB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EA8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17.880,00</w:t>
            </w:r>
          </w:p>
        </w:tc>
      </w:tr>
      <w:tr w:rsidR="00C90126" w:rsidRPr="002B39AB" w14:paraId="493E1B41"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60C58D"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1.1. PRIHODI IZ NADLEŽNOG PRORAČUNA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887813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17.440,00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3174463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54B75B4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9360A8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17.440,00</w:t>
            </w:r>
          </w:p>
        </w:tc>
      </w:tr>
      <w:tr w:rsidR="00C90126" w:rsidRPr="002B39AB" w14:paraId="5B56F2A8"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EA87A61"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31</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BDF69"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Rashodi za zaposlene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566A8DE"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16.600,00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5E6931CD"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04A8678F"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B99838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16.600,00</w:t>
            </w:r>
          </w:p>
        </w:tc>
      </w:tr>
      <w:tr w:rsidR="00C90126" w:rsidRPr="002B39AB" w14:paraId="39CE3B09"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1A80E78"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173FD99A"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78BB1C8"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840,00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52FE80D"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69E5FC8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714F380"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840,00</w:t>
            </w:r>
          </w:p>
        </w:tc>
      </w:tr>
      <w:tr w:rsidR="00C90126" w:rsidRPr="002B39AB" w14:paraId="32AB0DE3"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BB9153"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4.9. PRIHODI ZA POSEBNE NAMJENE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1C2FAD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440,00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D95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0DCB18B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38078E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440,00</w:t>
            </w:r>
          </w:p>
        </w:tc>
      </w:tr>
      <w:tr w:rsidR="00C90126" w:rsidRPr="002B39AB" w14:paraId="6A4D733D"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7407A61"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A3CEEE"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A46455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440,00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34DE31D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4B2B7AF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E186E54"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440,00</w:t>
            </w:r>
          </w:p>
        </w:tc>
      </w:tr>
      <w:tr w:rsidR="00C90126" w:rsidRPr="002B39AB" w14:paraId="53C411B3"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4AEC7D"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Aktivnost A500014 Osiguranje pomoćnika učenicima s teškoćama - financiranje Grada i općina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D5F3E8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39EE364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3.450,00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42F76"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100,00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FBD7F2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3.450,00</w:t>
            </w:r>
          </w:p>
        </w:tc>
      </w:tr>
      <w:tr w:rsidR="00C90126" w:rsidRPr="002B39AB" w14:paraId="7B58AED3"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E7EDA6"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5.9. POMOĆI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1394C92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DF6B55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3.450,00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0C96A27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100,00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09E3985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3.450,00</w:t>
            </w:r>
          </w:p>
        </w:tc>
      </w:tr>
      <w:tr w:rsidR="00C90126" w:rsidRPr="002B39AB" w14:paraId="29804A27"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D7B4"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31</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3D5AE264"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Rashodi za zaposlene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2ABF38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79AACD78"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2.950,00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28997AB8"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100,00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3059DB7"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2.950,00</w:t>
            </w:r>
          </w:p>
        </w:tc>
      </w:tr>
      <w:tr w:rsidR="00C90126" w:rsidRPr="002B39AB" w14:paraId="69B76170"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7763"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32</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3555D3CD"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Materijalni rashodi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8AB3A36"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BE5022F"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500,00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B919360"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100,00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9C98"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500,00</w:t>
            </w:r>
          </w:p>
        </w:tc>
      </w:tr>
      <w:tr w:rsidR="00C90126" w:rsidRPr="002B39AB" w14:paraId="45E8DBCC"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B21E6F2"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4</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A5A2EA"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Rashodi za nabavu nefinancijske imovine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367AC0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B40154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747E667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02CE8B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8.000,00</w:t>
            </w:r>
          </w:p>
        </w:tc>
      </w:tr>
      <w:tr w:rsidR="00C90126" w:rsidRPr="002B39AB" w14:paraId="5D95ADF6"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44EBBE"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Razdjel 500 UPRAVNI ODJEL ZA DRUŠTVENE DJELATNOSTI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1C14883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5ABA04D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2D59613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8F22C2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8.000,00</w:t>
            </w:r>
          </w:p>
        </w:tc>
      </w:tr>
      <w:tr w:rsidR="00C90126" w:rsidRPr="002B39AB" w14:paraId="78A7B610"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F9A9F"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Glava 50003 USTANOVE ŠKOLSTVA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D1BA0F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57FA664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C3300D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0BB34D4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8.000,00</w:t>
            </w:r>
          </w:p>
        </w:tc>
      </w:tr>
      <w:tr w:rsidR="00C90126" w:rsidRPr="002B39AB" w14:paraId="7083311C"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0082E4"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Proračunski korisnik 10645 CENTAR LIČE FARAGUNA LABIN</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FAA411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18EF3A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4263CA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9F1136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8.000,00</w:t>
            </w:r>
          </w:p>
        </w:tc>
      </w:tr>
      <w:tr w:rsidR="00C90126" w:rsidRPr="002B39AB" w14:paraId="4C746F1C"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FFEA51"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Program 5002 Obrazovanje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BCD1C0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6B973C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539BE326"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E660FA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8.000,00</w:t>
            </w:r>
          </w:p>
        </w:tc>
      </w:tr>
      <w:tr w:rsidR="00C90126" w:rsidRPr="002B39AB" w14:paraId="1746D890"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D76A67"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Aktivnost A500003 Financiranje djelatnosti osnovnog školstva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9B41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1F3C9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650D7A"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09C2F53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1.000,00</w:t>
            </w:r>
          </w:p>
        </w:tc>
      </w:tr>
      <w:tr w:rsidR="00C90126" w:rsidRPr="002B39AB" w14:paraId="775CE002"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EED705"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6.9. DONACIJE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4CBB91F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52DB7E95"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4993E96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A6DF500"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1.000,00</w:t>
            </w:r>
          </w:p>
        </w:tc>
      </w:tr>
      <w:tr w:rsidR="00C90126" w:rsidRPr="002B39AB" w14:paraId="2A3658B8"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410A92DB"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42</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B0A536"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Rashodi za nabavu proizvedene dugotrajne imovine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CBEF7A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52FEF94"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6B06CAC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E9EB944"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1.000,00</w:t>
            </w:r>
          </w:p>
        </w:tc>
      </w:tr>
      <w:tr w:rsidR="00C90126" w:rsidRPr="002B39AB" w14:paraId="380AA00F"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F65DCB"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Kapitalni projekt K500001 Kapitalna ulaganja osnovnog školstva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8EB2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30E1BF57"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5F762F5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403FCE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7.000,00</w:t>
            </w:r>
          </w:p>
        </w:tc>
      </w:tr>
      <w:tr w:rsidR="00C90126" w:rsidRPr="002B39AB" w14:paraId="3EBAC864"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AB2D61"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5.1. POMOĆI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3F8921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520A655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73DF59C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A85167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7.000,00</w:t>
            </w:r>
          </w:p>
        </w:tc>
      </w:tr>
      <w:tr w:rsidR="00C90126" w:rsidRPr="002B39AB" w14:paraId="75DC5C91"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1EA667EA"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42</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70ED4FB3"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Rashodi za nabavu proizvedene dugotrajne imovine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B17821B"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7.000,00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FE73E38"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554AC036"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FBCB79A"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7.000,00</w:t>
            </w:r>
          </w:p>
        </w:tc>
      </w:tr>
      <w:tr w:rsidR="00C90126" w:rsidRPr="002B39AB" w14:paraId="22DE95BF"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21D82DC6"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9</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60CB95"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Vlastiti izvori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56F1E5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2EC02B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0330094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4E0E5D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r>
      <w:tr w:rsidR="00C90126" w:rsidRPr="002B39AB" w14:paraId="60D9D8D4"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2377AF"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Razdjel 500 UPRAVNI ODJEL ZA DRUŠTVENE DJELATNOSTI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BB3505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1EC6D2"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1CBE2143"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50EB8F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r>
      <w:tr w:rsidR="00C90126" w:rsidRPr="002B39AB" w14:paraId="1CC41C7A"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6030B5"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Glava 50003 USTANOVE ŠKOLSTVA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539549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36FE21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1641DBD6"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79B52C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r>
      <w:tr w:rsidR="00C90126" w:rsidRPr="002B39AB" w14:paraId="62E7CB5E"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8528FF"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Proračunski korisnik 10645 CENTAR LIČE FARAGUNA LABIN</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1828CB6"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85D064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43C765D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39A5626"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r>
      <w:tr w:rsidR="00C90126" w:rsidRPr="002B39AB" w14:paraId="75E20CE9"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71ADA3"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Program 5002 Obrazovanje</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11F33E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517487D"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944AAE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A5CD19C"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r>
      <w:tr w:rsidR="00C90126" w:rsidRPr="002B39AB" w14:paraId="24824E8B"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162C2B"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lastRenderedPageBreak/>
              <w:t>Aktivnost A500003 Financiranje djelatnosti osnovnog školstva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9A9729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749F011F"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12FAE77E"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E8F8F8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1.567,00</w:t>
            </w:r>
          </w:p>
        </w:tc>
      </w:tr>
      <w:tr w:rsidR="00C90126" w:rsidRPr="002B39AB" w14:paraId="767F0B2E"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0BE0D2"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1.1. PRIHODI IZ NADLEŽNOG PRORAČUNA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0BCA63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126,00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6041623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4762012B"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5D3B979"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126,00</w:t>
            </w:r>
          </w:p>
        </w:tc>
      </w:tr>
      <w:tr w:rsidR="00C90126" w:rsidRPr="002B39AB" w14:paraId="2B818945"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4B5"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92</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D8D3EE"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Rezultat poslovanja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554749CC"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126,00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AE6FD17"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7A8816FF"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1E724F4"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126,00</w:t>
            </w:r>
          </w:p>
        </w:tc>
      </w:tr>
      <w:tr w:rsidR="00C90126" w:rsidRPr="002B39AB" w14:paraId="17CF6880" w14:textId="77777777" w:rsidTr="00C90126">
        <w:trPr>
          <w:trHeight w:val="247"/>
        </w:trPr>
        <w:tc>
          <w:tcPr>
            <w:tcW w:w="39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BF3BC" w14:textId="77777777" w:rsidR="00C90126" w:rsidRPr="002B39AB" w:rsidRDefault="00C90126" w:rsidP="00C90126">
            <w:pPr>
              <w:shd w:val="clear" w:color="auto" w:fill="FFFFFF" w:themeFill="background1"/>
              <w:spacing w:line="259" w:lineRule="auto"/>
              <w:rPr>
                <w:rFonts w:ascii="Arial" w:hAnsi="Arial" w:cs="Arial"/>
                <w:b/>
                <w:bCs/>
                <w:color w:val="000000" w:themeColor="text1"/>
                <w:sz w:val="22"/>
                <w:szCs w:val="22"/>
              </w:rPr>
            </w:pPr>
            <w:r w:rsidRPr="002B39AB">
              <w:rPr>
                <w:rFonts w:ascii="Arial" w:hAnsi="Arial" w:cs="Arial"/>
                <w:b/>
                <w:bCs/>
                <w:color w:val="000000" w:themeColor="text1"/>
                <w:sz w:val="22"/>
                <w:szCs w:val="22"/>
              </w:rPr>
              <w:t>Izvor  5.1. POMOĆI</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5423AB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1.441,00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38D2E934"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0E493341"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9400368" w14:textId="77777777" w:rsidR="00C90126" w:rsidRPr="002B39AB" w:rsidRDefault="00C90126" w:rsidP="00C90126">
            <w:pPr>
              <w:shd w:val="clear" w:color="auto" w:fill="FFFFFF" w:themeFill="background1"/>
              <w:spacing w:line="259" w:lineRule="auto"/>
              <w:jc w:val="center"/>
              <w:rPr>
                <w:rFonts w:ascii="Arial" w:hAnsi="Arial" w:cs="Arial"/>
                <w:b/>
                <w:bCs/>
                <w:color w:val="000000" w:themeColor="text1"/>
                <w:sz w:val="22"/>
                <w:szCs w:val="22"/>
              </w:rPr>
            </w:pPr>
            <w:r w:rsidRPr="002B39AB">
              <w:rPr>
                <w:rFonts w:ascii="Arial" w:hAnsi="Arial" w:cs="Arial"/>
                <w:b/>
                <w:bCs/>
                <w:color w:val="000000" w:themeColor="text1"/>
                <w:sz w:val="22"/>
                <w:szCs w:val="22"/>
              </w:rPr>
              <w:t>1.441,00</w:t>
            </w:r>
          </w:p>
        </w:tc>
      </w:tr>
      <w:tr w:rsidR="00C90126" w:rsidRPr="002B39AB" w14:paraId="4063BE70" w14:textId="77777777" w:rsidTr="00C90126">
        <w:trPr>
          <w:trHeight w:val="247"/>
        </w:trPr>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0AE8C76D"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92</w:t>
            </w:r>
          </w:p>
        </w:tc>
        <w:tc>
          <w:tcPr>
            <w:tcW w:w="2607" w:type="dxa"/>
            <w:tcBorders>
              <w:top w:val="single" w:sz="4" w:space="0" w:color="auto"/>
              <w:left w:val="single" w:sz="4" w:space="0" w:color="auto"/>
              <w:bottom w:val="single" w:sz="4" w:space="0" w:color="auto"/>
              <w:right w:val="single" w:sz="4" w:space="0" w:color="auto"/>
            </w:tcBorders>
            <w:shd w:val="clear" w:color="auto" w:fill="FFFFFF" w:themeFill="background1"/>
          </w:tcPr>
          <w:p w14:paraId="1F375AAB" w14:textId="77777777" w:rsidR="00C90126" w:rsidRPr="002B39AB" w:rsidRDefault="00C90126" w:rsidP="00C90126">
            <w:pPr>
              <w:shd w:val="clear" w:color="auto" w:fill="FFFFFF" w:themeFill="background1"/>
              <w:spacing w:line="259" w:lineRule="auto"/>
              <w:rPr>
                <w:rFonts w:ascii="Arial" w:hAnsi="Arial" w:cs="Arial"/>
                <w:color w:val="000000" w:themeColor="text1"/>
                <w:sz w:val="22"/>
                <w:szCs w:val="22"/>
              </w:rPr>
            </w:pPr>
            <w:r w:rsidRPr="002B39AB">
              <w:rPr>
                <w:rFonts w:ascii="Arial" w:hAnsi="Arial" w:cs="Arial"/>
                <w:color w:val="000000" w:themeColor="text1"/>
                <w:sz w:val="22"/>
                <w:szCs w:val="22"/>
              </w:rPr>
              <w:t>Rezultat poslovanja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99E2332"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1.441,00</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14:paraId="32B8FD2C"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tcPr>
          <w:p w14:paraId="7DD549D0"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0,00</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A7D9FAE" w14:textId="77777777" w:rsidR="00C90126" w:rsidRPr="002B39AB" w:rsidRDefault="00C90126" w:rsidP="00C90126">
            <w:pPr>
              <w:shd w:val="clear" w:color="auto" w:fill="FFFFFF" w:themeFill="background1"/>
              <w:spacing w:line="259" w:lineRule="auto"/>
              <w:jc w:val="center"/>
              <w:rPr>
                <w:rFonts w:ascii="Arial" w:hAnsi="Arial" w:cs="Arial"/>
                <w:color w:val="000000" w:themeColor="text1"/>
                <w:sz w:val="22"/>
                <w:szCs w:val="22"/>
              </w:rPr>
            </w:pPr>
            <w:r w:rsidRPr="002B39AB">
              <w:rPr>
                <w:rFonts w:ascii="Arial" w:hAnsi="Arial" w:cs="Arial"/>
                <w:color w:val="000000" w:themeColor="text1"/>
                <w:sz w:val="22"/>
                <w:szCs w:val="22"/>
              </w:rPr>
              <w:t>1.441,00</w:t>
            </w:r>
          </w:p>
        </w:tc>
      </w:tr>
    </w:tbl>
    <w:p w14:paraId="4D8D9BA3" w14:textId="77777777" w:rsidR="00C90126" w:rsidRDefault="00C90126" w:rsidP="00C90126">
      <w:pPr>
        <w:spacing w:line="259" w:lineRule="auto"/>
        <w:rPr>
          <w:rFonts w:ascii="Arial" w:hAnsi="Arial" w:cs="Arial"/>
          <w:color w:val="000000" w:themeColor="text1"/>
          <w:sz w:val="22"/>
          <w:szCs w:val="22"/>
        </w:rPr>
      </w:pPr>
    </w:p>
    <w:p w14:paraId="4C98AAF5" w14:textId="77777777" w:rsidR="00C90126" w:rsidRPr="002B39AB" w:rsidRDefault="00C90126" w:rsidP="00C90126">
      <w:pPr>
        <w:spacing w:line="259" w:lineRule="auto"/>
        <w:rPr>
          <w:rFonts w:ascii="Arial" w:hAnsi="Arial" w:cs="Arial"/>
          <w:b/>
          <w:color w:val="000000" w:themeColor="text1"/>
          <w:sz w:val="22"/>
          <w:szCs w:val="22"/>
          <w:u w:val="single"/>
        </w:rPr>
      </w:pPr>
    </w:p>
    <w:p w14:paraId="17E364AE" w14:textId="77777777" w:rsidR="00C90126" w:rsidRPr="002B39AB" w:rsidRDefault="00C90126" w:rsidP="00C90126">
      <w:pPr>
        <w:spacing w:line="259" w:lineRule="auto"/>
        <w:jc w:val="both"/>
        <w:rPr>
          <w:rFonts w:ascii="Arial" w:hAnsi="Arial" w:cs="Arial"/>
          <w:b/>
          <w:color w:val="000000" w:themeColor="text1"/>
          <w:sz w:val="22"/>
          <w:szCs w:val="22"/>
          <w:u w:val="single"/>
        </w:rPr>
      </w:pPr>
      <w:r w:rsidRPr="002B39AB">
        <w:rPr>
          <w:rFonts w:ascii="Arial" w:hAnsi="Arial" w:cs="Arial"/>
          <w:b/>
          <w:color w:val="000000" w:themeColor="text1"/>
          <w:sz w:val="22"/>
          <w:szCs w:val="22"/>
          <w:u w:val="single"/>
        </w:rPr>
        <w:t>Aktivnost 500003</w:t>
      </w:r>
      <w:r>
        <w:rPr>
          <w:rFonts w:ascii="Arial" w:hAnsi="Arial" w:cs="Arial"/>
          <w:color w:val="000000" w:themeColor="text1"/>
          <w:sz w:val="22"/>
          <w:szCs w:val="22"/>
          <w:u w:val="single"/>
        </w:rPr>
        <w:t>:</w:t>
      </w:r>
      <w:r w:rsidRPr="002B39AB">
        <w:rPr>
          <w:rFonts w:ascii="Arial" w:hAnsi="Arial" w:cs="Arial"/>
          <w:color w:val="000000" w:themeColor="text1"/>
          <w:sz w:val="22"/>
          <w:szCs w:val="22"/>
          <w:u w:val="single"/>
        </w:rPr>
        <w:t xml:space="preserve"> </w:t>
      </w:r>
      <w:r w:rsidRPr="002B39AB">
        <w:rPr>
          <w:rFonts w:ascii="Arial" w:hAnsi="Arial" w:cs="Arial"/>
          <w:b/>
          <w:color w:val="000000" w:themeColor="text1"/>
          <w:sz w:val="22"/>
          <w:szCs w:val="22"/>
          <w:u w:val="single"/>
        </w:rPr>
        <w:t>Financiranje djelatnosti osnovnog obrazovanja</w:t>
      </w:r>
    </w:p>
    <w:p w14:paraId="099A1B5D" w14:textId="77777777" w:rsidR="00C90126" w:rsidRDefault="00C90126" w:rsidP="00222C80">
      <w:pPr>
        <w:jc w:val="both"/>
        <w:rPr>
          <w:rFonts w:ascii="Arial" w:hAnsi="Arial" w:cs="Arial"/>
          <w:b/>
          <w:bCs/>
          <w:color w:val="000000" w:themeColor="text1"/>
          <w:sz w:val="22"/>
          <w:szCs w:val="22"/>
        </w:rPr>
      </w:pPr>
    </w:p>
    <w:p w14:paraId="78188271" w14:textId="77777777" w:rsidR="00C90126" w:rsidRPr="002B39AB" w:rsidRDefault="00C90126" w:rsidP="00222C80">
      <w:pPr>
        <w:jc w:val="both"/>
        <w:rPr>
          <w:rFonts w:ascii="Arial" w:hAnsi="Arial" w:cs="Arial"/>
          <w:b/>
          <w:bCs/>
          <w:color w:val="000000" w:themeColor="text1"/>
          <w:sz w:val="22"/>
          <w:szCs w:val="22"/>
        </w:rPr>
      </w:pPr>
      <w:r w:rsidRPr="002B39AB">
        <w:rPr>
          <w:rFonts w:ascii="Arial" w:hAnsi="Arial" w:cs="Arial"/>
          <w:b/>
          <w:bCs/>
          <w:color w:val="000000" w:themeColor="text1"/>
          <w:sz w:val="22"/>
          <w:szCs w:val="22"/>
        </w:rPr>
        <w:t>Kapitalni projekt K500001 Kapitalna ulaganja osnovnog školstva</w:t>
      </w:r>
    </w:p>
    <w:p w14:paraId="5F512A13"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Ova se aktivnost ostvaruje iz decentraliziranih funkcija financiranja, općih prihoda i primitaka iznad standarda, vlastitih prihoda, prihoda za posebne</w:t>
      </w:r>
      <w:r>
        <w:rPr>
          <w:rFonts w:ascii="Arial" w:hAnsi="Arial" w:cs="Arial"/>
          <w:color w:val="000000" w:themeColor="text1"/>
          <w:sz w:val="22"/>
          <w:szCs w:val="22"/>
        </w:rPr>
        <w:t xml:space="preserve"> </w:t>
      </w:r>
      <w:r w:rsidRPr="002B39AB">
        <w:rPr>
          <w:rFonts w:ascii="Arial" w:hAnsi="Arial" w:cs="Arial"/>
          <w:color w:val="000000" w:themeColor="text1"/>
          <w:sz w:val="22"/>
          <w:szCs w:val="22"/>
        </w:rPr>
        <w:t>namjene,</w:t>
      </w:r>
      <w:r>
        <w:rPr>
          <w:rFonts w:ascii="Arial" w:hAnsi="Arial" w:cs="Arial"/>
          <w:color w:val="000000" w:themeColor="text1"/>
          <w:sz w:val="22"/>
          <w:szCs w:val="22"/>
        </w:rPr>
        <w:t xml:space="preserve"> </w:t>
      </w:r>
      <w:r w:rsidRPr="002B39AB">
        <w:rPr>
          <w:rFonts w:ascii="Arial" w:hAnsi="Arial" w:cs="Arial"/>
          <w:color w:val="000000" w:themeColor="text1"/>
          <w:sz w:val="22"/>
          <w:szCs w:val="22"/>
        </w:rPr>
        <w:t>pomoćima Državnog proračuna , donacijama poslovnih subjekata te prihoda od naknada šteta.</w:t>
      </w:r>
    </w:p>
    <w:p w14:paraId="47C81303"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Od </w:t>
      </w:r>
      <w:r>
        <w:rPr>
          <w:rFonts w:ascii="Arial" w:hAnsi="Arial" w:cs="Arial"/>
          <w:color w:val="000000" w:themeColor="text1"/>
          <w:sz w:val="22"/>
          <w:szCs w:val="22"/>
        </w:rPr>
        <w:t>0</w:t>
      </w:r>
      <w:r w:rsidRPr="002B39AB">
        <w:rPr>
          <w:rFonts w:ascii="Arial" w:hAnsi="Arial" w:cs="Arial"/>
          <w:color w:val="000000" w:themeColor="text1"/>
          <w:sz w:val="22"/>
          <w:szCs w:val="22"/>
        </w:rPr>
        <w:t>1.</w:t>
      </w:r>
      <w:r>
        <w:rPr>
          <w:rFonts w:ascii="Arial" w:hAnsi="Arial" w:cs="Arial"/>
          <w:color w:val="000000" w:themeColor="text1"/>
          <w:sz w:val="22"/>
          <w:szCs w:val="22"/>
        </w:rPr>
        <w:t xml:space="preserve"> rujna </w:t>
      </w:r>
      <w:r w:rsidRPr="002B39AB">
        <w:rPr>
          <w:rFonts w:ascii="Arial" w:hAnsi="Arial" w:cs="Arial"/>
          <w:color w:val="000000" w:themeColor="text1"/>
          <w:sz w:val="22"/>
          <w:szCs w:val="22"/>
        </w:rPr>
        <w:t>2025</w:t>
      </w:r>
      <w:r>
        <w:rPr>
          <w:rFonts w:ascii="Arial" w:hAnsi="Arial" w:cs="Arial"/>
          <w:color w:val="000000" w:themeColor="text1"/>
          <w:sz w:val="22"/>
          <w:szCs w:val="22"/>
        </w:rPr>
        <w:t>. godine</w:t>
      </w:r>
      <w:r w:rsidRPr="002B39AB">
        <w:rPr>
          <w:rFonts w:ascii="Arial" w:hAnsi="Arial" w:cs="Arial"/>
          <w:color w:val="000000" w:themeColor="text1"/>
          <w:sz w:val="22"/>
          <w:szCs w:val="22"/>
        </w:rPr>
        <w:t xml:space="preserve"> škola više nije uključena u shemu školskog voća i mlijeka.</w:t>
      </w:r>
    </w:p>
    <w:p w14:paraId="618E3A72"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Financiranje materijalnih rashoda odnosi se na troškove vezane za, odlazak učitelja na stručna usavršavanja, nabavku uredskog materijala, materijala za čišćenje i održavanje, poštanske i telefonske troškove, prijevoza, troškove energije i lož</w:t>
      </w:r>
      <w:r>
        <w:rPr>
          <w:rFonts w:ascii="Arial" w:hAnsi="Arial" w:cs="Arial"/>
          <w:color w:val="000000" w:themeColor="text1"/>
          <w:sz w:val="22"/>
          <w:szCs w:val="22"/>
        </w:rPr>
        <w:t xml:space="preserve"> </w:t>
      </w:r>
      <w:r w:rsidRPr="002B39AB">
        <w:rPr>
          <w:rFonts w:ascii="Arial" w:hAnsi="Arial" w:cs="Arial"/>
          <w:color w:val="000000" w:themeColor="text1"/>
          <w:sz w:val="22"/>
          <w:szCs w:val="22"/>
        </w:rPr>
        <w:t>ulja, komunalne, računalne i ostale usluge, premije osiguranja,  nabavku   opreme te troškove tekućeg i investicijskog održavanja.</w:t>
      </w:r>
    </w:p>
    <w:p w14:paraId="286517E2"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U školi je organizirana školska marenda po cijeni od 1,33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koju u potpunosti financira MZO. Ove godine uključeno je ukupno 14 učenika.</w:t>
      </w:r>
    </w:p>
    <w:p w14:paraId="4952053A"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Za tu aktivnost planirana su sredstva u iznosu od 584.691,00</w:t>
      </w:r>
      <w:r>
        <w:rPr>
          <w:rFonts w:ascii="Arial" w:hAnsi="Arial" w:cs="Arial"/>
          <w:color w:val="000000" w:themeColor="text1"/>
          <w:sz w:val="22"/>
          <w:szCs w:val="22"/>
        </w:rPr>
        <w:t xml:space="preserve"> EUR.</w:t>
      </w:r>
      <w:r w:rsidRPr="002B39AB">
        <w:rPr>
          <w:rFonts w:ascii="Arial" w:hAnsi="Arial" w:cs="Arial"/>
          <w:color w:val="000000" w:themeColor="text1"/>
          <w:sz w:val="22"/>
          <w:szCs w:val="22"/>
        </w:rPr>
        <w:t xml:space="preserve"> Drugim izmjenama plana uvećana su za 3,78 % te sad iznose 606.791,00 </w:t>
      </w:r>
      <w:r>
        <w:rPr>
          <w:rFonts w:ascii="Arial" w:hAnsi="Arial" w:cs="Arial"/>
          <w:color w:val="000000" w:themeColor="text1"/>
          <w:sz w:val="22"/>
          <w:szCs w:val="22"/>
        </w:rPr>
        <w:t>EUR</w:t>
      </w: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financiraju se iz izvora općih prihoda,</w:t>
      </w:r>
      <w:r>
        <w:rPr>
          <w:rFonts w:ascii="Arial" w:hAnsi="Arial" w:cs="Arial"/>
          <w:color w:val="000000" w:themeColor="text1"/>
          <w:sz w:val="22"/>
          <w:szCs w:val="22"/>
        </w:rPr>
        <w:t xml:space="preserve"> </w:t>
      </w:r>
      <w:r w:rsidRPr="002B39AB">
        <w:rPr>
          <w:rFonts w:ascii="Arial" w:hAnsi="Arial" w:cs="Arial"/>
          <w:color w:val="000000" w:themeColor="text1"/>
          <w:sz w:val="22"/>
          <w:szCs w:val="22"/>
        </w:rPr>
        <w:t>vlastitih prihoda, DEC-a, tekućih pomoći iz proračuna i donacija.</w:t>
      </w:r>
    </w:p>
    <w:p w14:paraId="6A9F70E3"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Kapitalna ulaganja Centra u 2025. godini planirana su u iznosu od 7.000,00 </w:t>
      </w:r>
      <w:r>
        <w:rPr>
          <w:rFonts w:ascii="Arial" w:hAnsi="Arial" w:cs="Arial"/>
          <w:color w:val="000000" w:themeColor="text1"/>
          <w:sz w:val="22"/>
          <w:szCs w:val="22"/>
        </w:rPr>
        <w:t>EUR</w:t>
      </w:r>
      <w:r w:rsidRPr="002B39AB">
        <w:rPr>
          <w:rFonts w:ascii="Arial" w:hAnsi="Arial" w:cs="Arial"/>
          <w:color w:val="000000" w:themeColor="text1"/>
          <w:sz w:val="22"/>
          <w:szCs w:val="22"/>
        </w:rPr>
        <w:t>.</w:t>
      </w:r>
    </w:p>
    <w:p w14:paraId="01BAA71C" w14:textId="77777777" w:rsidR="00C90126" w:rsidRPr="002B39AB" w:rsidRDefault="00C90126" w:rsidP="00222C80">
      <w:pPr>
        <w:jc w:val="both"/>
        <w:rPr>
          <w:rFonts w:ascii="Arial" w:hAnsi="Arial" w:cs="Arial"/>
          <w:color w:val="000000" w:themeColor="text1"/>
          <w:sz w:val="22"/>
          <w:szCs w:val="22"/>
        </w:rPr>
      </w:pPr>
    </w:p>
    <w:p w14:paraId="70A98D33" w14:textId="77777777" w:rsidR="00C90126" w:rsidRPr="002B39AB" w:rsidRDefault="00C90126" w:rsidP="00222C80">
      <w:pPr>
        <w:jc w:val="both"/>
        <w:rPr>
          <w:rFonts w:ascii="Arial" w:hAnsi="Arial" w:cs="Arial"/>
          <w:color w:val="000000" w:themeColor="text1"/>
          <w:sz w:val="22"/>
          <w:szCs w:val="22"/>
          <w:u w:val="single"/>
        </w:rPr>
      </w:pPr>
      <w:r w:rsidRPr="002B39AB">
        <w:rPr>
          <w:rFonts w:ascii="Arial" w:hAnsi="Arial" w:cs="Arial"/>
          <w:b/>
          <w:color w:val="000000" w:themeColor="text1"/>
          <w:sz w:val="22"/>
          <w:szCs w:val="22"/>
          <w:u w:val="single"/>
        </w:rPr>
        <w:t>Aktivnost 500006</w:t>
      </w:r>
      <w:r w:rsidRPr="002B39AB">
        <w:rPr>
          <w:rFonts w:ascii="Arial" w:hAnsi="Arial" w:cs="Arial"/>
          <w:color w:val="000000" w:themeColor="text1"/>
          <w:sz w:val="22"/>
          <w:szCs w:val="22"/>
          <w:u w:val="single"/>
        </w:rPr>
        <w:t xml:space="preserve">: </w:t>
      </w:r>
      <w:r w:rsidRPr="002B39AB">
        <w:rPr>
          <w:rFonts w:ascii="Arial" w:hAnsi="Arial" w:cs="Arial"/>
          <w:b/>
          <w:color w:val="000000" w:themeColor="text1"/>
          <w:sz w:val="22"/>
          <w:szCs w:val="22"/>
          <w:u w:val="single"/>
        </w:rPr>
        <w:t>Osiguranje pomoćnika učenicima s teškoćama</w:t>
      </w:r>
    </w:p>
    <w:p w14:paraId="339AC7EE"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Za navedenu aktivnost planirano je 74.000,00</w:t>
      </w:r>
      <w:r>
        <w:rPr>
          <w:rFonts w:ascii="Arial" w:hAnsi="Arial" w:cs="Arial"/>
          <w:color w:val="000000" w:themeColor="text1"/>
          <w:sz w:val="22"/>
          <w:szCs w:val="22"/>
        </w:rPr>
        <w:t xml:space="preserve"> EUR</w:t>
      </w:r>
      <w:r w:rsidRPr="002B39AB">
        <w:rPr>
          <w:rFonts w:ascii="Arial" w:hAnsi="Arial" w:cs="Arial"/>
          <w:color w:val="000000" w:themeColor="text1"/>
          <w:sz w:val="22"/>
          <w:szCs w:val="22"/>
        </w:rPr>
        <w:t>,</w:t>
      </w:r>
      <w:r>
        <w:rPr>
          <w:rFonts w:ascii="Arial" w:hAnsi="Arial" w:cs="Arial"/>
          <w:color w:val="000000" w:themeColor="text1"/>
          <w:sz w:val="22"/>
          <w:szCs w:val="22"/>
        </w:rPr>
        <w:t xml:space="preserve"> </w:t>
      </w:r>
      <w:r w:rsidRPr="002B39AB">
        <w:rPr>
          <w:rFonts w:ascii="Arial" w:hAnsi="Arial" w:cs="Arial"/>
          <w:color w:val="000000" w:themeColor="text1"/>
          <w:sz w:val="22"/>
          <w:szCs w:val="22"/>
        </w:rPr>
        <w:t xml:space="preserve">Drugim izmjenama plana sredstva su uvećana za 6,35% te sad iznose 78.700,00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a odnose se na plaće i ostala materijalna prava pomoćnika u nastavi. Sredstva za tu aktivnost osigurana su iz općih prihoda i primitaka i</w:t>
      </w:r>
      <w:r>
        <w:rPr>
          <w:rFonts w:ascii="Arial" w:hAnsi="Arial" w:cs="Arial"/>
          <w:color w:val="000000" w:themeColor="text1"/>
          <w:sz w:val="22"/>
          <w:szCs w:val="22"/>
        </w:rPr>
        <w:t xml:space="preserve"> </w:t>
      </w:r>
      <w:r w:rsidRPr="002B39AB">
        <w:rPr>
          <w:rFonts w:ascii="Arial" w:hAnsi="Arial" w:cs="Arial"/>
          <w:color w:val="000000" w:themeColor="text1"/>
          <w:sz w:val="22"/>
          <w:szCs w:val="22"/>
        </w:rPr>
        <w:t>tekućih pomoći  proračuna fondova EU odnosno iz projekta Ravnomjerna socijalna i obrazovna inkluzija učenika s teškoćama u razvoju (RAST).</w:t>
      </w:r>
      <w:r>
        <w:rPr>
          <w:rFonts w:ascii="Arial" w:hAnsi="Arial" w:cs="Arial"/>
          <w:color w:val="000000" w:themeColor="text1"/>
          <w:sz w:val="22"/>
          <w:szCs w:val="22"/>
        </w:rPr>
        <w:t xml:space="preserve"> </w:t>
      </w:r>
      <w:r w:rsidRPr="002B39AB">
        <w:rPr>
          <w:rFonts w:ascii="Arial" w:hAnsi="Arial" w:cs="Arial"/>
          <w:color w:val="000000" w:themeColor="text1"/>
          <w:sz w:val="22"/>
          <w:szCs w:val="22"/>
        </w:rPr>
        <w:t>U Centru je zaposleno 5 pomoćnika u nastavi</w:t>
      </w:r>
      <w:r>
        <w:rPr>
          <w:rFonts w:ascii="Arial" w:hAnsi="Arial" w:cs="Arial"/>
          <w:color w:val="000000" w:themeColor="text1"/>
          <w:sz w:val="22"/>
          <w:szCs w:val="22"/>
        </w:rPr>
        <w:t>.</w:t>
      </w:r>
    </w:p>
    <w:p w14:paraId="53F4BD51" w14:textId="77777777" w:rsidR="00C90126" w:rsidRPr="002B39AB" w:rsidRDefault="00C90126" w:rsidP="00222C80">
      <w:pPr>
        <w:jc w:val="both"/>
        <w:rPr>
          <w:rFonts w:ascii="Arial" w:hAnsi="Arial" w:cs="Arial"/>
          <w:b/>
          <w:bCs/>
          <w:color w:val="000000" w:themeColor="text1"/>
          <w:sz w:val="22"/>
          <w:szCs w:val="22"/>
          <w:u w:val="single"/>
        </w:rPr>
      </w:pPr>
    </w:p>
    <w:p w14:paraId="6F0FADAE"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b/>
          <w:bCs/>
          <w:color w:val="000000" w:themeColor="text1"/>
          <w:sz w:val="22"/>
          <w:szCs w:val="22"/>
          <w:u w:val="single"/>
        </w:rPr>
        <w:t>Aktivnost 500007: Financiranje izvannastavnih projekata i drugo</w:t>
      </w:r>
      <w:r w:rsidRPr="002B39AB">
        <w:rPr>
          <w:rFonts w:ascii="Arial" w:hAnsi="Arial" w:cs="Arial"/>
          <w:color w:val="000000" w:themeColor="text1"/>
          <w:sz w:val="22"/>
          <w:szCs w:val="22"/>
        </w:rPr>
        <w:t xml:space="preserve"> </w:t>
      </w:r>
    </w:p>
    <w:p w14:paraId="4786E392"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Sredstva po ovoj aktivnosti planirana su za provođenje školskih projekata kojima se potiče i poboljšava obrazovanje naših učenika, ove godine Centar se prvi put uključio u projekt Zavičajne nastave te se kroz brojne nastavne i izvannastavne aktivnosti učenicima pokušava približiti njihov zavičaj i običaji.</w:t>
      </w:r>
    </w:p>
    <w:p w14:paraId="1CD53F84"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Za zavičajnu nastavu planirana su sredstva u iznosu od 1.300,00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financirana od Istarske županije </w:t>
      </w:r>
      <w:r>
        <w:rPr>
          <w:rFonts w:ascii="Arial" w:hAnsi="Arial" w:cs="Arial"/>
          <w:color w:val="000000" w:themeColor="text1"/>
          <w:sz w:val="22"/>
          <w:szCs w:val="22"/>
        </w:rPr>
        <w:t xml:space="preserve">te su </w:t>
      </w:r>
      <w:r w:rsidRPr="002B39AB">
        <w:rPr>
          <w:rFonts w:ascii="Arial" w:hAnsi="Arial" w:cs="Arial"/>
          <w:color w:val="000000" w:themeColor="text1"/>
          <w:sz w:val="22"/>
          <w:szCs w:val="22"/>
        </w:rPr>
        <w:t>sva sredstva utrošena.</w:t>
      </w:r>
    </w:p>
    <w:p w14:paraId="760301E5" w14:textId="77777777" w:rsidR="00C90126" w:rsidRPr="002B39AB" w:rsidRDefault="00C90126" w:rsidP="00222C80">
      <w:pPr>
        <w:jc w:val="both"/>
        <w:rPr>
          <w:rFonts w:ascii="Arial" w:hAnsi="Arial" w:cs="Arial"/>
          <w:b/>
          <w:color w:val="000000" w:themeColor="text1"/>
          <w:sz w:val="22"/>
          <w:szCs w:val="22"/>
          <w:u w:val="single"/>
        </w:rPr>
      </w:pPr>
    </w:p>
    <w:p w14:paraId="6C6CAB8B" w14:textId="77777777" w:rsidR="00C90126" w:rsidRPr="002B39AB" w:rsidRDefault="00C90126" w:rsidP="00222C80">
      <w:pPr>
        <w:jc w:val="both"/>
        <w:rPr>
          <w:rFonts w:ascii="Arial" w:hAnsi="Arial" w:cs="Arial"/>
          <w:color w:val="000000" w:themeColor="text1"/>
          <w:sz w:val="22"/>
          <w:szCs w:val="22"/>
          <w:u w:val="single"/>
        </w:rPr>
      </w:pPr>
      <w:r w:rsidRPr="002B39AB">
        <w:rPr>
          <w:rFonts w:ascii="Arial" w:hAnsi="Arial" w:cs="Arial"/>
          <w:b/>
          <w:color w:val="000000" w:themeColor="text1"/>
          <w:sz w:val="22"/>
          <w:szCs w:val="22"/>
          <w:u w:val="single"/>
        </w:rPr>
        <w:t>Aktivnost</w:t>
      </w:r>
      <w:r>
        <w:rPr>
          <w:rFonts w:ascii="Arial" w:hAnsi="Arial" w:cs="Arial"/>
          <w:b/>
          <w:color w:val="000000" w:themeColor="text1"/>
          <w:sz w:val="22"/>
          <w:szCs w:val="22"/>
          <w:u w:val="single"/>
        </w:rPr>
        <w:t xml:space="preserve"> </w:t>
      </w:r>
      <w:r w:rsidRPr="002B39AB">
        <w:rPr>
          <w:rFonts w:ascii="Arial" w:hAnsi="Arial" w:cs="Arial"/>
          <w:b/>
          <w:color w:val="000000" w:themeColor="text1"/>
          <w:sz w:val="22"/>
          <w:szCs w:val="22"/>
          <w:u w:val="single"/>
        </w:rPr>
        <w:t>500008</w:t>
      </w:r>
      <w:r>
        <w:rPr>
          <w:rFonts w:ascii="Arial" w:hAnsi="Arial" w:cs="Arial"/>
          <w:color w:val="000000" w:themeColor="text1"/>
          <w:sz w:val="22"/>
          <w:szCs w:val="22"/>
          <w:u w:val="single"/>
        </w:rPr>
        <w:t xml:space="preserve">: </w:t>
      </w:r>
      <w:r w:rsidRPr="002B39AB">
        <w:rPr>
          <w:rFonts w:ascii="Arial" w:hAnsi="Arial" w:cs="Arial"/>
          <w:b/>
          <w:color w:val="000000" w:themeColor="text1"/>
          <w:sz w:val="22"/>
          <w:szCs w:val="22"/>
          <w:u w:val="single"/>
        </w:rPr>
        <w:t>Sufinanciranje boravka djece</w:t>
      </w:r>
    </w:p>
    <w:p w14:paraId="1FFDEF5B" w14:textId="77777777"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Sredstva su planirana u iznosu od 17.570,00 </w:t>
      </w:r>
      <w:r>
        <w:rPr>
          <w:rFonts w:ascii="Arial" w:hAnsi="Arial" w:cs="Arial"/>
          <w:color w:val="000000" w:themeColor="text1"/>
          <w:sz w:val="22"/>
          <w:szCs w:val="22"/>
        </w:rPr>
        <w:t>EUR</w:t>
      </w:r>
      <w:r w:rsidRPr="002B39AB">
        <w:rPr>
          <w:rFonts w:ascii="Arial" w:hAnsi="Arial" w:cs="Arial"/>
          <w:color w:val="000000" w:themeColor="text1"/>
          <w:sz w:val="22"/>
          <w:szCs w:val="22"/>
        </w:rPr>
        <w:t>. Navedena aktivnost odnosi se na troškove učenika korisnika domskog smještaja financirana iz tekućih pomoći Državnog proračuna (prehrana učenika, didaktički materijal, prijevoz i ostali troškovi vezani uz stacionar i smještaj za 3 korisnika)</w:t>
      </w:r>
      <w:r>
        <w:rPr>
          <w:rFonts w:ascii="Arial" w:hAnsi="Arial" w:cs="Arial"/>
          <w:color w:val="000000" w:themeColor="text1"/>
          <w:sz w:val="22"/>
          <w:szCs w:val="22"/>
        </w:rPr>
        <w:t>.</w:t>
      </w:r>
    </w:p>
    <w:p w14:paraId="4C0C143A" w14:textId="77777777" w:rsidR="00C90126" w:rsidRPr="002B39AB" w:rsidRDefault="00C90126" w:rsidP="00222C80">
      <w:pPr>
        <w:jc w:val="both"/>
        <w:rPr>
          <w:rFonts w:ascii="Arial" w:hAnsi="Arial" w:cs="Arial"/>
          <w:b/>
          <w:bCs/>
          <w:color w:val="000000" w:themeColor="text1"/>
          <w:sz w:val="22"/>
          <w:szCs w:val="22"/>
          <w:u w:val="single"/>
        </w:rPr>
      </w:pPr>
    </w:p>
    <w:p w14:paraId="0670CDA4" w14:textId="77777777" w:rsidR="00C90126" w:rsidRPr="002B39AB" w:rsidRDefault="00C90126" w:rsidP="00222C80">
      <w:pPr>
        <w:jc w:val="both"/>
        <w:rPr>
          <w:rFonts w:ascii="Arial" w:hAnsi="Arial" w:cs="Arial"/>
          <w:b/>
          <w:bCs/>
          <w:color w:val="000000" w:themeColor="text1"/>
          <w:sz w:val="22"/>
          <w:szCs w:val="22"/>
          <w:u w:val="single"/>
        </w:rPr>
      </w:pPr>
      <w:bookmarkStart w:id="54" w:name="_Hlk212797988"/>
      <w:r w:rsidRPr="002B39AB">
        <w:rPr>
          <w:rFonts w:ascii="Arial" w:hAnsi="Arial" w:cs="Arial"/>
          <w:b/>
          <w:bCs/>
          <w:color w:val="000000" w:themeColor="text1"/>
          <w:sz w:val="22"/>
          <w:szCs w:val="22"/>
          <w:u w:val="single"/>
        </w:rPr>
        <w:t>Aktivnost A500013</w:t>
      </w:r>
      <w:r>
        <w:rPr>
          <w:rFonts w:ascii="Arial" w:hAnsi="Arial" w:cs="Arial"/>
          <w:b/>
          <w:bCs/>
          <w:color w:val="000000" w:themeColor="text1"/>
          <w:sz w:val="22"/>
          <w:szCs w:val="22"/>
          <w:u w:val="single"/>
        </w:rPr>
        <w:t>:</w:t>
      </w:r>
      <w:r w:rsidRPr="002B39AB">
        <w:rPr>
          <w:rFonts w:ascii="Arial" w:hAnsi="Arial" w:cs="Arial"/>
          <w:b/>
          <w:bCs/>
          <w:color w:val="000000" w:themeColor="text1"/>
          <w:sz w:val="22"/>
          <w:szCs w:val="22"/>
          <w:u w:val="single"/>
        </w:rPr>
        <w:t xml:space="preserve"> Financiranje aktivnosti predškolske djece</w:t>
      </w:r>
    </w:p>
    <w:bookmarkEnd w:id="54"/>
    <w:p w14:paraId="4752FEAD" w14:textId="341AF095" w:rsidR="00C90126" w:rsidRPr="002B39AB"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 xml:space="preserve">Ove godine Centar prvi put organizira boravak za 2 ili 3 korisnika predškolskog odgoja, od rujna 2025. godine  te je za tu aktivnost planirano 17.880,00 </w:t>
      </w:r>
      <w:r>
        <w:rPr>
          <w:rFonts w:ascii="Arial" w:hAnsi="Arial" w:cs="Arial"/>
          <w:color w:val="000000" w:themeColor="text1"/>
          <w:sz w:val="22"/>
          <w:szCs w:val="22"/>
        </w:rPr>
        <w:t>EUR</w:t>
      </w:r>
      <w:r w:rsidRPr="002B39AB">
        <w:rPr>
          <w:rFonts w:ascii="Arial" w:hAnsi="Arial" w:cs="Arial"/>
          <w:color w:val="000000" w:themeColor="text1"/>
          <w:sz w:val="22"/>
          <w:szCs w:val="22"/>
        </w:rPr>
        <w:t xml:space="preserve"> koji će se financirati iz općih prihoda</w:t>
      </w:r>
      <w:r>
        <w:rPr>
          <w:rFonts w:ascii="Arial" w:hAnsi="Arial" w:cs="Arial"/>
          <w:color w:val="000000" w:themeColor="text1"/>
          <w:sz w:val="22"/>
          <w:szCs w:val="22"/>
        </w:rPr>
        <w:t xml:space="preserve"> </w:t>
      </w:r>
      <w:r w:rsidRPr="002B39AB">
        <w:rPr>
          <w:rFonts w:ascii="Arial" w:hAnsi="Arial" w:cs="Arial"/>
          <w:color w:val="000000" w:themeColor="text1"/>
          <w:sz w:val="22"/>
          <w:szCs w:val="22"/>
        </w:rPr>
        <w:t>Grada Labina za izdatke 3 djelatnika i prehrana korisnika financirana od strane roditelja.</w:t>
      </w:r>
    </w:p>
    <w:p w14:paraId="5600FAB4" w14:textId="77777777" w:rsidR="00C90126" w:rsidRPr="002B39AB" w:rsidRDefault="00C90126" w:rsidP="00222C80">
      <w:pPr>
        <w:jc w:val="both"/>
        <w:rPr>
          <w:rFonts w:ascii="Arial" w:hAnsi="Arial" w:cs="Arial"/>
          <w:b/>
          <w:bCs/>
          <w:color w:val="000000" w:themeColor="text1"/>
          <w:sz w:val="22"/>
          <w:szCs w:val="22"/>
          <w:u w:val="single"/>
        </w:rPr>
      </w:pPr>
    </w:p>
    <w:p w14:paraId="7E9EACA5" w14:textId="77777777" w:rsidR="00C90126" w:rsidRPr="002B39AB" w:rsidRDefault="00C90126" w:rsidP="00222C80">
      <w:pPr>
        <w:jc w:val="both"/>
        <w:rPr>
          <w:rFonts w:ascii="Arial" w:hAnsi="Arial" w:cs="Arial"/>
          <w:b/>
          <w:bCs/>
          <w:color w:val="000000" w:themeColor="text1"/>
          <w:sz w:val="22"/>
          <w:szCs w:val="22"/>
          <w:u w:val="single"/>
        </w:rPr>
      </w:pPr>
      <w:r w:rsidRPr="002B39AB">
        <w:rPr>
          <w:rFonts w:ascii="Arial" w:hAnsi="Arial" w:cs="Arial"/>
          <w:b/>
          <w:bCs/>
          <w:color w:val="000000" w:themeColor="text1"/>
          <w:sz w:val="22"/>
          <w:szCs w:val="22"/>
          <w:u w:val="single"/>
        </w:rPr>
        <w:t>Aktivnost A500014</w:t>
      </w:r>
      <w:r>
        <w:rPr>
          <w:rFonts w:ascii="Arial" w:hAnsi="Arial" w:cs="Arial"/>
          <w:b/>
          <w:bCs/>
          <w:color w:val="000000" w:themeColor="text1"/>
          <w:sz w:val="22"/>
          <w:szCs w:val="22"/>
          <w:u w:val="single"/>
        </w:rPr>
        <w:t>:</w:t>
      </w:r>
      <w:r w:rsidRPr="002B39AB">
        <w:rPr>
          <w:rFonts w:ascii="Arial" w:hAnsi="Arial" w:cs="Arial"/>
          <w:b/>
          <w:bCs/>
          <w:color w:val="000000" w:themeColor="text1"/>
          <w:sz w:val="22"/>
          <w:szCs w:val="22"/>
          <w:u w:val="single"/>
        </w:rPr>
        <w:t xml:space="preserve"> Osiguranje pomoćnika učenicima s teškoćama</w:t>
      </w:r>
      <w:r>
        <w:rPr>
          <w:rFonts w:ascii="Arial" w:hAnsi="Arial" w:cs="Arial"/>
          <w:b/>
          <w:bCs/>
          <w:color w:val="000000" w:themeColor="text1"/>
          <w:sz w:val="22"/>
          <w:szCs w:val="22"/>
          <w:u w:val="single"/>
        </w:rPr>
        <w:t xml:space="preserve"> </w:t>
      </w:r>
      <w:r w:rsidRPr="002B39AB">
        <w:rPr>
          <w:rFonts w:ascii="Arial" w:hAnsi="Arial" w:cs="Arial"/>
          <w:b/>
          <w:bCs/>
          <w:color w:val="000000" w:themeColor="text1"/>
          <w:sz w:val="22"/>
          <w:szCs w:val="22"/>
          <w:u w:val="single"/>
        </w:rPr>
        <w:t>- financiranje Grada i općina</w:t>
      </w:r>
    </w:p>
    <w:p w14:paraId="28522D4E" w14:textId="77777777" w:rsidR="00C90126" w:rsidRPr="00004308" w:rsidRDefault="00C90126" w:rsidP="00222C80">
      <w:pPr>
        <w:jc w:val="both"/>
        <w:rPr>
          <w:rFonts w:ascii="Arial" w:hAnsi="Arial" w:cs="Arial"/>
          <w:color w:val="000000" w:themeColor="text1"/>
          <w:sz w:val="22"/>
          <w:szCs w:val="22"/>
        </w:rPr>
      </w:pPr>
      <w:r w:rsidRPr="002B39AB">
        <w:rPr>
          <w:rFonts w:ascii="Arial" w:hAnsi="Arial" w:cs="Arial"/>
          <w:color w:val="000000" w:themeColor="text1"/>
          <w:sz w:val="22"/>
          <w:szCs w:val="22"/>
        </w:rPr>
        <w:t>Nova aktivnost za financiranje troškova rada za pomoćnike</w:t>
      </w:r>
      <w:r>
        <w:rPr>
          <w:rFonts w:ascii="Arial" w:hAnsi="Arial" w:cs="Arial"/>
          <w:color w:val="000000" w:themeColor="text1"/>
          <w:sz w:val="22"/>
          <w:szCs w:val="22"/>
        </w:rPr>
        <w:t xml:space="preserve"> </w:t>
      </w:r>
      <w:r w:rsidRPr="002B39AB">
        <w:rPr>
          <w:rFonts w:ascii="Arial" w:hAnsi="Arial" w:cs="Arial"/>
          <w:color w:val="000000" w:themeColor="text1"/>
          <w:sz w:val="22"/>
          <w:szCs w:val="22"/>
        </w:rPr>
        <w:t>u nastavi koji nemaju položenu djelomičnu kvalifikaciju, a daju podršku djetetu s druge općine. U našoj školi imamo dijete s područja Općine Sv. Nedjelja te smo planirali za nju troškove za rujan, listopad i dio studenoga u iznosu od 3.450,00</w:t>
      </w:r>
      <w:r>
        <w:rPr>
          <w:rFonts w:ascii="Arial" w:hAnsi="Arial" w:cs="Arial"/>
          <w:color w:val="000000" w:themeColor="text1"/>
          <w:sz w:val="22"/>
          <w:szCs w:val="22"/>
        </w:rPr>
        <w:t xml:space="preserve"> EUR</w:t>
      </w:r>
      <w:r w:rsidRPr="002B39AB">
        <w:rPr>
          <w:rFonts w:ascii="Arial" w:hAnsi="Arial" w:cs="Arial"/>
          <w:color w:val="000000" w:themeColor="text1"/>
          <w:sz w:val="22"/>
          <w:szCs w:val="22"/>
        </w:rPr>
        <w:t xml:space="preserve"> te troškove će podmirivati Općina Sv. Nedjelja.</w:t>
      </w:r>
    </w:p>
    <w:p w14:paraId="73A0CA72" w14:textId="77777777" w:rsidR="00C90126" w:rsidRDefault="00C90126" w:rsidP="00222C80">
      <w:pPr>
        <w:rPr>
          <w:rFonts w:ascii="Arial" w:hAnsi="Arial" w:cs="Arial"/>
          <w:b/>
          <w:color w:val="FF0000"/>
        </w:rPr>
      </w:pPr>
    </w:p>
    <w:p w14:paraId="7A8371B2" w14:textId="77777777" w:rsidR="00C90126" w:rsidRDefault="00C90126" w:rsidP="00222C80">
      <w:pPr>
        <w:rPr>
          <w:rFonts w:ascii="Arial" w:hAnsi="Arial" w:cs="Arial"/>
          <w:b/>
          <w:color w:val="FF0000"/>
        </w:rPr>
      </w:pPr>
    </w:p>
    <w:p w14:paraId="1FADA44A" w14:textId="77777777" w:rsidR="00C90126" w:rsidRDefault="00C90126" w:rsidP="00222C80">
      <w:pPr>
        <w:rPr>
          <w:rFonts w:ascii="Arial" w:hAnsi="Arial" w:cs="Arial"/>
          <w:b/>
          <w:color w:val="FF0000"/>
        </w:rPr>
      </w:pPr>
    </w:p>
    <w:p w14:paraId="638470A4" w14:textId="77777777" w:rsidR="00C90126" w:rsidRDefault="00C90126" w:rsidP="00222C80">
      <w:pPr>
        <w:rPr>
          <w:rFonts w:ascii="Arial" w:hAnsi="Arial" w:cs="Arial"/>
          <w:b/>
          <w:color w:val="FF0000"/>
        </w:rPr>
      </w:pPr>
    </w:p>
    <w:p w14:paraId="6AE22189" w14:textId="77777777" w:rsidR="00C90126" w:rsidRDefault="00C90126" w:rsidP="00222C80">
      <w:pPr>
        <w:rPr>
          <w:rFonts w:ascii="Arial" w:hAnsi="Arial" w:cs="Arial"/>
          <w:b/>
          <w:color w:val="FF0000"/>
        </w:rPr>
      </w:pPr>
    </w:p>
    <w:p w14:paraId="002D7C6F" w14:textId="77777777" w:rsidR="00C90126" w:rsidRDefault="00C90126" w:rsidP="00222C80">
      <w:pPr>
        <w:rPr>
          <w:rFonts w:ascii="Arial" w:hAnsi="Arial" w:cs="Arial"/>
          <w:b/>
          <w:color w:val="FF0000"/>
        </w:rPr>
      </w:pPr>
    </w:p>
    <w:p w14:paraId="6C0B64F2" w14:textId="77777777" w:rsidR="00C90126" w:rsidRDefault="00C90126" w:rsidP="00222C80">
      <w:pPr>
        <w:rPr>
          <w:rFonts w:ascii="Arial" w:hAnsi="Arial" w:cs="Arial"/>
          <w:b/>
          <w:color w:val="FF0000"/>
        </w:rPr>
      </w:pPr>
    </w:p>
    <w:p w14:paraId="0C2C81B8" w14:textId="77777777" w:rsidR="00C90126" w:rsidRDefault="00C90126" w:rsidP="00222C80">
      <w:pPr>
        <w:rPr>
          <w:rFonts w:ascii="Arial" w:hAnsi="Arial" w:cs="Arial"/>
          <w:b/>
          <w:color w:val="FF0000"/>
        </w:rPr>
      </w:pPr>
    </w:p>
    <w:p w14:paraId="22791DA1" w14:textId="77777777" w:rsidR="00C90126" w:rsidRDefault="00C90126" w:rsidP="00222C80">
      <w:pPr>
        <w:spacing w:after="160"/>
        <w:rPr>
          <w:color w:val="000000" w:themeColor="text1"/>
        </w:rPr>
      </w:pPr>
      <w:r>
        <w:rPr>
          <w:color w:val="000000" w:themeColor="text1"/>
        </w:rPr>
        <w:br w:type="page"/>
      </w:r>
    </w:p>
    <w:p w14:paraId="1B725C4B" w14:textId="77777777" w:rsidR="00C90126" w:rsidRPr="0009650F" w:rsidRDefault="00C90126" w:rsidP="00222C80">
      <w:pPr>
        <w:jc w:val="center"/>
        <w:rPr>
          <w:rFonts w:ascii="Arial" w:hAnsi="Arial" w:cs="Arial"/>
          <w:b/>
          <w:bCs/>
          <w:color w:val="000000"/>
        </w:rPr>
      </w:pPr>
      <w:r w:rsidRPr="0009650F">
        <w:rPr>
          <w:rFonts w:ascii="Arial" w:hAnsi="Arial" w:cs="Arial"/>
          <w:b/>
          <w:bCs/>
          <w:color w:val="000000"/>
        </w:rPr>
        <w:lastRenderedPageBreak/>
        <w:t>PRORAČUNSKI KORISNIK 48478: UMJETNIČKA ŠKOLA MATKA BRAJŠE RAŠANA, LABIN</w:t>
      </w:r>
    </w:p>
    <w:p w14:paraId="121F0AFB" w14:textId="0E59D544" w:rsidR="00C90126" w:rsidRPr="00456864" w:rsidRDefault="00C90126" w:rsidP="00222C80">
      <w:pPr>
        <w:jc w:val="both"/>
        <w:rPr>
          <w:b/>
          <w:bCs/>
          <w:color w:val="000000"/>
          <w:lang w:eastAsia="en-US"/>
        </w:rPr>
      </w:pPr>
    </w:p>
    <w:p w14:paraId="4BF4F25C" w14:textId="2CB18332" w:rsidR="00C90126" w:rsidRPr="0073278F" w:rsidRDefault="00D1554E" w:rsidP="00222C80">
      <w:pPr>
        <w:jc w:val="both"/>
        <w:rPr>
          <w:rFonts w:ascii="Arial" w:eastAsia="Calibri" w:hAnsi="Arial" w:cs="Arial"/>
          <w:sz w:val="22"/>
          <w:szCs w:val="22"/>
          <w:lang w:eastAsia="en-US"/>
        </w:rPr>
      </w:pPr>
      <w:r>
        <w:rPr>
          <w:rFonts w:ascii="Arial" w:eastAsia="Calibri" w:hAnsi="Arial" w:cs="Arial"/>
          <w:sz w:val="22"/>
          <w:szCs w:val="22"/>
          <w:lang w:eastAsia="en-US"/>
        </w:rPr>
        <w:t>Ovim</w:t>
      </w:r>
      <w:r w:rsidR="00C90126" w:rsidRPr="0073278F">
        <w:rPr>
          <w:rFonts w:ascii="Arial" w:eastAsia="Calibri" w:hAnsi="Arial" w:cs="Arial"/>
          <w:sz w:val="22"/>
          <w:szCs w:val="22"/>
          <w:lang w:eastAsia="en-US"/>
        </w:rPr>
        <w:t xml:space="preserve"> izmjenama i dopunama financijskog plana prihodi i primici </w:t>
      </w:r>
      <w:r w:rsidR="00C90126" w:rsidRPr="0073278F">
        <w:rPr>
          <w:rFonts w:ascii="Arial" w:eastAsia="Calibri" w:hAnsi="Arial" w:cs="Arial"/>
          <w:bCs/>
          <w:sz w:val="22"/>
          <w:szCs w:val="22"/>
          <w:lang w:eastAsia="en-US"/>
        </w:rPr>
        <w:t>Umjetničke škole Matka Brajše Rašana</w:t>
      </w:r>
      <w:r w:rsidR="00C90126" w:rsidRPr="0073278F">
        <w:rPr>
          <w:rFonts w:ascii="Arial" w:eastAsia="Calibri" w:hAnsi="Arial" w:cs="Arial"/>
          <w:sz w:val="22"/>
          <w:szCs w:val="22"/>
          <w:lang w:eastAsia="en-US"/>
        </w:rPr>
        <w:t xml:space="preserve"> za 2025. godinu planirani </w:t>
      </w:r>
      <w:r w:rsidR="0073278F">
        <w:rPr>
          <w:rFonts w:ascii="Arial" w:eastAsia="Calibri" w:hAnsi="Arial" w:cs="Arial"/>
          <w:sz w:val="22"/>
          <w:szCs w:val="22"/>
          <w:lang w:eastAsia="en-US"/>
        </w:rPr>
        <w:t>su u iznosu od 1.411.080,00 EUR</w:t>
      </w:r>
      <w:r w:rsidR="00C90126" w:rsidRPr="0073278F">
        <w:rPr>
          <w:rFonts w:ascii="Arial" w:eastAsia="Calibri" w:hAnsi="Arial" w:cs="Arial"/>
          <w:sz w:val="22"/>
          <w:szCs w:val="22"/>
          <w:lang w:eastAsia="en-US"/>
        </w:rPr>
        <w:t>, a sastoje se od:</w:t>
      </w:r>
    </w:p>
    <w:p w14:paraId="0F028F96" w14:textId="77777777" w:rsidR="00C90126" w:rsidRPr="0073278F" w:rsidRDefault="00C90126" w:rsidP="00222C80">
      <w:pPr>
        <w:ind w:firstLine="708"/>
        <w:rPr>
          <w:rFonts w:ascii="Arial" w:eastAsia="Calibri" w:hAnsi="Arial" w:cs="Arial"/>
          <w:sz w:val="22"/>
          <w:szCs w:val="22"/>
          <w:lang w:eastAsia="en-US"/>
        </w:rPr>
      </w:pPr>
    </w:p>
    <w:p w14:paraId="704B3100" w14:textId="6158470E" w:rsidR="00C90126" w:rsidRPr="0073278F" w:rsidRDefault="00C90126" w:rsidP="00222C80">
      <w:pPr>
        <w:jc w:val="both"/>
        <w:rPr>
          <w:rFonts w:ascii="Arial" w:eastAsia="Calibri" w:hAnsi="Arial" w:cs="Arial"/>
          <w:color w:val="FF0000"/>
          <w:sz w:val="22"/>
          <w:szCs w:val="22"/>
          <w:lang w:eastAsia="en-US"/>
        </w:rPr>
      </w:pPr>
      <w:r w:rsidRPr="0073278F">
        <w:rPr>
          <w:rFonts w:ascii="Arial" w:eastAsia="Calibri" w:hAnsi="Arial" w:cs="Arial"/>
          <w:sz w:val="22"/>
          <w:szCs w:val="22"/>
          <w:lang w:eastAsia="en-US"/>
        </w:rPr>
        <w:t xml:space="preserve">- prihoda poslovanja </w:t>
      </w:r>
      <w:r w:rsidRPr="0073278F">
        <w:rPr>
          <w:rFonts w:ascii="Arial" w:eastAsia="Calibri" w:hAnsi="Arial" w:cs="Arial"/>
          <w:sz w:val="22"/>
          <w:szCs w:val="22"/>
          <w:lang w:eastAsia="en-US"/>
        </w:rPr>
        <w:tab/>
        <w:t xml:space="preserve"> </w:t>
      </w:r>
      <w:r w:rsidRPr="0073278F">
        <w:rPr>
          <w:rFonts w:ascii="Arial" w:eastAsia="Calibri" w:hAnsi="Arial" w:cs="Arial"/>
          <w:sz w:val="22"/>
          <w:szCs w:val="22"/>
          <w:lang w:eastAsia="en-US"/>
        </w:rPr>
        <w:tab/>
        <w:t xml:space="preserve">                                </w:t>
      </w:r>
      <w:r w:rsidR="0073278F">
        <w:rPr>
          <w:rFonts w:ascii="Arial" w:eastAsia="Calibri" w:hAnsi="Arial" w:cs="Arial"/>
          <w:sz w:val="22"/>
          <w:szCs w:val="22"/>
          <w:lang w:eastAsia="en-US"/>
        </w:rPr>
        <w:t xml:space="preserve">      </w:t>
      </w:r>
      <w:r w:rsidR="0073278F">
        <w:rPr>
          <w:rFonts w:ascii="Arial" w:eastAsia="Calibri" w:hAnsi="Arial" w:cs="Arial"/>
          <w:sz w:val="22"/>
          <w:szCs w:val="22"/>
          <w:lang w:eastAsia="en-US"/>
        </w:rPr>
        <w:tab/>
      </w:r>
      <w:r w:rsidR="0073278F">
        <w:rPr>
          <w:rFonts w:ascii="Arial" w:eastAsia="Calibri" w:hAnsi="Arial" w:cs="Arial"/>
          <w:sz w:val="22"/>
          <w:szCs w:val="22"/>
          <w:lang w:eastAsia="en-US"/>
        </w:rPr>
        <w:tab/>
        <w:t xml:space="preserve">              1.408.248,00 EUR</w:t>
      </w:r>
    </w:p>
    <w:p w14:paraId="0FA3C018" w14:textId="7EB8756C" w:rsidR="00C90126" w:rsidRPr="0073278F" w:rsidRDefault="00C90126" w:rsidP="00222C80">
      <w:pPr>
        <w:jc w:val="both"/>
        <w:rPr>
          <w:rFonts w:ascii="Arial" w:eastAsia="Calibri" w:hAnsi="Arial" w:cs="Arial"/>
          <w:color w:val="FF0000"/>
          <w:sz w:val="22"/>
          <w:szCs w:val="22"/>
          <w:lang w:eastAsia="en-US"/>
        </w:rPr>
      </w:pPr>
      <w:r w:rsidRPr="0073278F">
        <w:rPr>
          <w:rFonts w:ascii="Arial" w:eastAsia="Calibri" w:hAnsi="Arial" w:cs="Arial"/>
          <w:sz w:val="22"/>
          <w:szCs w:val="22"/>
          <w:lang w:eastAsia="en-US"/>
        </w:rPr>
        <w:t>- viška prihoda poslovanja</w:t>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color w:val="FF0000"/>
          <w:sz w:val="22"/>
          <w:szCs w:val="22"/>
          <w:lang w:eastAsia="en-US"/>
        </w:rPr>
        <w:tab/>
      </w:r>
      <w:r w:rsidRPr="0073278F">
        <w:rPr>
          <w:rFonts w:ascii="Arial" w:eastAsia="Calibri" w:hAnsi="Arial" w:cs="Arial"/>
          <w:color w:val="FF0000"/>
          <w:sz w:val="22"/>
          <w:szCs w:val="22"/>
          <w:lang w:eastAsia="en-US"/>
        </w:rPr>
        <w:tab/>
      </w:r>
      <w:r w:rsidRPr="0073278F">
        <w:rPr>
          <w:rFonts w:ascii="Arial" w:eastAsia="Calibri" w:hAnsi="Arial" w:cs="Arial"/>
          <w:color w:val="FF0000"/>
          <w:sz w:val="22"/>
          <w:szCs w:val="22"/>
          <w:lang w:eastAsia="en-US"/>
        </w:rPr>
        <w:tab/>
      </w:r>
      <w:r w:rsidR="0073278F">
        <w:rPr>
          <w:rFonts w:ascii="Arial" w:eastAsia="Calibri" w:hAnsi="Arial" w:cs="Arial"/>
          <w:sz w:val="22"/>
          <w:szCs w:val="22"/>
          <w:lang w:eastAsia="en-US"/>
        </w:rPr>
        <w:t xml:space="preserve">          2.832,00 EUR</w:t>
      </w:r>
    </w:p>
    <w:p w14:paraId="180D0C32" w14:textId="77777777" w:rsidR="00C90126" w:rsidRPr="0073278F" w:rsidRDefault="00C90126" w:rsidP="00222C80">
      <w:pPr>
        <w:ind w:firstLine="708"/>
        <w:rPr>
          <w:rFonts w:ascii="Arial" w:hAnsi="Arial" w:cs="Arial"/>
          <w:sz w:val="22"/>
          <w:szCs w:val="22"/>
          <w:lang w:eastAsia="en-US"/>
        </w:rPr>
      </w:pPr>
    </w:p>
    <w:p w14:paraId="4799ABD6" w14:textId="69399018" w:rsidR="00C90126" w:rsidRPr="0073278F" w:rsidRDefault="00D1554E" w:rsidP="00222C80">
      <w:pPr>
        <w:jc w:val="both"/>
        <w:rPr>
          <w:rFonts w:ascii="Arial" w:hAnsi="Arial" w:cs="Arial"/>
          <w:sz w:val="22"/>
          <w:szCs w:val="22"/>
          <w:lang w:eastAsia="en-US"/>
        </w:rPr>
      </w:pPr>
      <w:r>
        <w:rPr>
          <w:rFonts w:ascii="Arial" w:hAnsi="Arial" w:cs="Arial"/>
          <w:sz w:val="22"/>
          <w:szCs w:val="22"/>
          <w:lang w:eastAsia="en-US"/>
        </w:rPr>
        <w:t>Ov</w:t>
      </w:r>
      <w:r w:rsidR="00C90126" w:rsidRPr="0073278F">
        <w:rPr>
          <w:rFonts w:ascii="Arial" w:hAnsi="Arial" w:cs="Arial"/>
          <w:sz w:val="22"/>
          <w:szCs w:val="22"/>
          <w:lang w:eastAsia="en-US"/>
        </w:rPr>
        <w:t>im izmjenama i dopunama financijskog plana z</w:t>
      </w:r>
      <w:r>
        <w:rPr>
          <w:rFonts w:ascii="Arial" w:hAnsi="Arial" w:cs="Arial"/>
          <w:sz w:val="22"/>
          <w:szCs w:val="22"/>
          <w:lang w:eastAsia="en-US"/>
        </w:rPr>
        <w:t xml:space="preserve">a 2025. godinu rashodi i izdaci </w:t>
      </w:r>
      <w:r w:rsidR="00C90126" w:rsidRPr="0073278F">
        <w:rPr>
          <w:rFonts w:ascii="Arial" w:hAnsi="Arial" w:cs="Arial"/>
          <w:bCs/>
          <w:sz w:val="22"/>
          <w:szCs w:val="22"/>
          <w:lang w:eastAsia="en-US"/>
        </w:rPr>
        <w:t>Umjetničke škole Matka Brajše Rašana</w:t>
      </w:r>
      <w:r w:rsidR="00C90126" w:rsidRPr="0073278F">
        <w:rPr>
          <w:rFonts w:ascii="Arial" w:hAnsi="Arial" w:cs="Arial"/>
          <w:sz w:val="22"/>
          <w:szCs w:val="22"/>
          <w:lang w:eastAsia="en-US"/>
        </w:rPr>
        <w:t xml:space="preserve"> planirani su u</w:t>
      </w:r>
      <w:r>
        <w:rPr>
          <w:rFonts w:ascii="Arial" w:hAnsi="Arial" w:cs="Arial"/>
          <w:sz w:val="22"/>
          <w:szCs w:val="22"/>
          <w:lang w:eastAsia="en-US"/>
        </w:rPr>
        <w:t xml:space="preserve"> iznosu od 1.411.080,00 EUR, a </w:t>
      </w:r>
      <w:r w:rsidR="00C90126" w:rsidRPr="0073278F">
        <w:rPr>
          <w:rFonts w:ascii="Arial" w:hAnsi="Arial" w:cs="Arial"/>
          <w:sz w:val="22"/>
          <w:szCs w:val="22"/>
          <w:lang w:eastAsia="en-US"/>
        </w:rPr>
        <w:t>raspoređeni su na:</w:t>
      </w:r>
    </w:p>
    <w:p w14:paraId="6D620A21" w14:textId="77777777" w:rsidR="00C90126" w:rsidRPr="0073278F" w:rsidRDefault="00C90126" w:rsidP="00222C80">
      <w:pPr>
        <w:ind w:firstLine="708"/>
        <w:rPr>
          <w:rFonts w:ascii="Arial" w:hAnsi="Arial" w:cs="Arial"/>
          <w:sz w:val="22"/>
          <w:szCs w:val="22"/>
          <w:lang w:eastAsia="en-US"/>
        </w:rPr>
      </w:pPr>
    </w:p>
    <w:p w14:paraId="652B8893" w14:textId="75F210F8" w:rsidR="00C90126" w:rsidRPr="0073278F" w:rsidRDefault="00C90126" w:rsidP="00222C80">
      <w:pPr>
        <w:rPr>
          <w:rFonts w:ascii="Arial" w:eastAsia="Calibri" w:hAnsi="Arial" w:cs="Arial"/>
          <w:sz w:val="22"/>
          <w:szCs w:val="22"/>
          <w:lang w:eastAsia="en-US"/>
        </w:rPr>
      </w:pPr>
      <w:r w:rsidRPr="0073278F">
        <w:rPr>
          <w:rFonts w:ascii="Arial" w:eastAsia="Calibri" w:hAnsi="Arial" w:cs="Arial"/>
          <w:sz w:val="22"/>
          <w:szCs w:val="22"/>
          <w:lang w:eastAsia="en-US"/>
        </w:rPr>
        <w:t xml:space="preserve">- rashode poslovanja                                                  </w:t>
      </w:r>
      <w:r w:rsidR="00D1554E">
        <w:rPr>
          <w:rFonts w:ascii="Arial" w:eastAsia="Calibri" w:hAnsi="Arial" w:cs="Arial"/>
          <w:sz w:val="22"/>
          <w:szCs w:val="22"/>
          <w:lang w:eastAsia="en-US"/>
        </w:rPr>
        <w:t xml:space="preserve">          </w:t>
      </w:r>
      <w:r w:rsidR="00D1554E">
        <w:rPr>
          <w:rFonts w:ascii="Arial" w:eastAsia="Calibri" w:hAnsi="Arial" w:cs="Arial"/>
          <w:sz w:val="22"/>
          <w:szCs w:val="22"/>
          <w:lang w:eastAsia="en-US"/>
        </w:rPr>
        <w:tab/>
      </w:r>
      <w:r w:rsidR="00D1554E">
        <w:rPr>
          <w:rFonts w:ascii="Arial" w:eastAsia="Calibri" w:hAnsi="Arial" w:cs="Arial"/>
          <w:sz w:val="22"/>
          <w:szCs w:val="22"/>
          <w:lang w:eastAsia="en-US"/>
        </w:rPr>
        <w:tab/>
        <w:t xml:space="preserve">  1.394.770,00 EUR</w:t>
      </w:r>
    </w:p>
    <w:p w14:paraId="52236184" w14:textId="3B397941" w:rsidR="00C90126" w:rsidRPr="0073278F" w:rsidRDefault="00C90126" w:rsidP="00222C80">
      <w:pPr>
        <w:rPr>
          <w:rFonts w:ascii="Arial" w:eastAsia="Calibri" w:hAnsi="Arial" w:cs="Arial"/>
          <w:sz w:val="22"/>
          <w:szCs w:val="22"/>
          <w:lang w:eastAsia="en-US"/>
        </w:rPr>
      </w:pPr>
      <w:r w:rsidRPr="0073278F">
        <w:rPr>
          <w:rFonts w:ascii="Arial" w:eastAsia="Calibri" w:hAnsi="Arial" w:cs="Arial"/>
          <w:sz w:val="22"/>
          <w:szCs w:val="22"/>
          <w:lang w:eastAsia="en-US"/>
        </w:rPr>
        <w:t xml:space="preserve">- rashode za nabavu nefinancijske imovine                </w:t>
      </w:r>
      <w:r w:rsidR="00D1554E">
        <w:rPr>
          <w:rFonts w:ascii="Arial" w:eastAsia="Calibri" w:hAnsi="Arial" w:cs="Arial"/>
          <w:sz w:val="22"/>
          <w:szCs w:val="22"/>
          <w:lang w:eastAsia="en-US"/>
        </w:rPr>
        <w:t xml:space="preserve">           </w:t>
      </w:r>
      <w:r w:rsidR="00D1554E">
        <w:rPr>
          <w:rFonts w:ascii="Arial" w:eastAsia="Calibri" w:hAnsi="Arial" w:cs="Arial"/>
          <w:sz w:val="22"/>
          <w:szCs w:val="22"/>
          <w:lang w:eastAsia="en-US"/>
        </w:rPr>
        <w:tab/>
        <w:t xml:space="preserve">   </w:t>
      </w:r>
      <w:r w:rsidR="00D1554E">
        <w:rPr>
          <w:rFonts w:ascii="Arial" w:eastAsia="Calibri" w:hAnsi="Arial" w:cs="Arial"/>
          <w:sz w:val="22"/>
          <w:szCs w:val="22"/>
          <w:lang w:eastAsia="en-US"/>
        </w:rPr>
        <w:tab/>
        <w:t xml:space="preserve">       16.310,00 EUR</w:t>
      </w:r>
    </w:p>
    <w:p w14:paraId="3260F74B" w14:textId="77777777" w:rsidR="00C90126" w:rsidRPr="0073278F" w:rsidRDefault="00C90126" w:rsidP="00222C80">
      <w:pPr>
        <w:rPr>
          <w:rFonts w:ascii="Arial" w:eastAsia="Calibri" w:hAnsi="Arial" w:cs="Arial"/>
          <w:sz w:val="22"/>
          <w:szCs w:val="22"/>
          <w:lang w:eastAsia="en-US"/>
        </w:rPr>
      </w:pPr>
    </w:p>
    <w:p w14:paraId="74C59B81" w14:textId="0FB212CE" w:rsidR="00C90126" w:rsidRPr="0073278F" w:rsidRDefault="00C90126" w:rsidP="00222C80">
      <w:pPr>
        <w:rPr>
          <w:rFonts w:ascii="Arial" w:eastAsia="Calibri" w:hAnsi="Arial" w:cs="Arial"/>
          <w:b/>
          <w:bCs/>
          <w:color w:val="000000"/>
          <w:sz w:val="22"/>
          <w:szCs w:val="22"/>
          <w:lang w:eastAsia="en-US"/>
        </w:rPr>
      </w:pPr>
    </w:p>
    <w:p w14:paraId="758C969D" w14:textId="4A50BB25" w:rsidR="00C90126" w:rsidRPr="00D1554E" w:rsidRDefault="00C90126" w:rsidP="00222C80">
      <w:pPr>
        <w:rPr>
          <w:rFonts w:ascii="Arial" w:eastAsia="Calibri" w:hAnsi="Arial" w:cs="Arial"/>
          <w:b/>
          <w:bCs/>
          <w:color w:val="000000"/>
          <w:sz w:val="22"/>
          <w:szCs w:val="22"/>
          <w:lang w:eastAsia="en-US"/>
        </w:rPr>
      </w:pPr>
      <w:bookmarkStart w:id="55" w:name="_Hlk166833345"/>
      <w:r w:rsidRPr="0073278F">
        <w:rPr>
          <w:rFonts w:ascii="Arial" w:eastAsia="Calibri" w:hAnsi="Arial" w:cs="Arial"/>
          <w:b/>
          <w:bCs/>
          <w:color w:val="000000"/>
          <w:sz w:val="22"/>
          <w:szCs w:val="22"/>
          <w:lang w:eastAsia="en-US"/>
        </w:rPr>
        <w:t xml:space="preserve">OBRAZLOŽENJE PRIJEDLOGA DRUGIH IZMJENA I DOPUNA FINANCIJSKOG PLANA PRIHODA I PRIMITAKA, RASHODA I IZDATAKA </w:t>
      </w:r>
      <w:bookmarkEnd w:id="55"/>
      <w:r w:rsidR="00D1554E">
        <w:rPr>
          <w:rFonts w:ascii="Arial" w:eastAsia="Calibri" w:hAnsi="Arial" w:cs="Arial"/>
          <w:b/>
          <w:bCs/>
          <w:color w:val="000000"/>
          <w:sz w:val="22"/>
          <w:szCs w:val="22"/>
          <w:lang w:eastAsia="en-US"/>
        </w:rPr>
        <w:t>PREMA EKONOMSKOJ KLASIFIKACIJI</w:t>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t xml:space="preserve">                                   </w:t>
      </w:r>
      <w:r w:rsidR="00D1554E">
        <w:rPr>
          <w:rFonts w:ascii="Arial" w:eastAsia="Calibri" w:hAnsi="Arial" w:cs="Arial"/>
          <w:sz w:val="22"/>
          <w:szCs w:val="22"/>
          <w:lang w:eastAsia="en-US"/>
        </w:rPr>
        <w:t xml:space="preserve">                      </w:t>
      </w:r>
      <w:r w:rsidRPr="0073278F">
        <w:rPr>
          <w:rFonts w:ascii="Arial" w:eastAsia="Calibri" w:hAnsi="Arial" w:cs="Arial"/>
          <w:sz w:val="22"/>
          <w:szCs w:val="22"/>
          <w:lang w:eastAsia="en-US"/>
        </w:rPr>
        <w:tab/>
      </w:r>
      <w:r w:rsidRPr="0073278F">
        <w:rPr>
          <w:rFonts w:ascii="Arial" w:eastAsia="Calibri" w:hAnsi="Arial" w:cs="Arial"/>
          <w:sz w:val="22"/>
          <w:szCs w:val="22"/>
          <w:lang w:eastAsia="en-US"/>
        </w:rPr>
        <w:tab/>
        <w:t xml:space="preserve">    </w:t>
      </w:r>
    </w:p>
    <w:p w14:paraId="66FDA895" w14:textId="424300BB" w:rsidR="00D1554E" w:rsidRDefault="00C90126" w:rsidP="00222C80">
      <w:pPr>
        <w:spacing w:after="160"/>
        <w:jc w:val="both"/>
        <w:rPr>
          <w:rFonts w:ascii="Arial" w:eastAsia="Calibri" w:hAnsi="Arial" w:cs="Arial"/>
          <w:b/>
          <w:sz w:val="22"/>
          <w:szCs w:val="22"/>
          <w:lang w:eastAsia="en-US"/>
        </w:rPr>
      </w:pPr>
      <w:r w:rsidRPr="00D1554E">
        <w:rPr>
          <w:rFonts w:ascii="Arial" w:eastAsia="Calibri" w:hAnsi="Arial" w:cs="Arial"/>
          <w:b/>
          <w:bCs/>
          <w:sz w:val="22"/>
          <w:szCs w:val="22"/>
          <w:lang w:eastAsia="en-US"/>
        </w:rPr>
        <w:t>Prihodi i primici poslovanja</w:t>
      </w:r>
      <w:r w:rsidRPr="0073278F">
        <w:rPr>
          <w:rFonts w:ascii="Arial" w:eastAsia="Calibri" w:hAnsi="Arial" w:cs="Arial"/>
          <w:b/>
          <w:sz w:val="22"/>
          <w:szCs w:val="22"/>
          <w:lang w:eastAsia="en-US"/>
        </w:rPr>
        <w:t xml:space="preserve"> </w:t>
      </w:r>
      <w:r w:rsidR="00D1554E">
        <w:rPr>
          <w:rFonts w:ascii="Arial" w:eastAsia="Calibri" w:hAnsi="Arial" w:cs="Arial"/>
          <w:bCs/>
          <w:sz w:val="22"/>
          <w:szCs w:val="22"/>
          <w:lang w:eastAsia="en-US"/>
        </w:rPr>
        <w:t>povećani su ovim</w:t>
      </w:r>
      <w:r w:rsidRPr="0073278F">
        <w:rPr>
          <w:rFonts w:ascii="Arial" w:eastAsia="Calibri" w:hAnsi="Arial" w:cs="Arial"/>
          <w:bCs/>
          <w:sz w:val="22"/>
          <w:szCs w:val="22"/>
          <w:lang w:eastAsia="en-US"/>
        </w:rPr>
        <w:t xml:space="preserve"> izmjenama i dopunama financijskog plana za 4.540,00 </w:t>
      </w:r>
      <w:r w:rsidR="00D1554E">
        <w:rPr>
          <w:rFonts w:ascii="Arial" w:eastAsia="Calibri" w:hAnsi="Arial" w:cs="Arial"/>
          <w:bCs/>
          <w:sz w:val="22"/>
          <w:szCs w:val="22"/>
          <w:lang w:eastAsia="en-US"/>
        </w:rPr>
        <w:t>EUR i iznose 1.408.248,00 EUR</w:t>
      </w:r>
      <w:r w:rsidRPr="0073278F">
        <w:rPr>
          <w:rFonts w:ascii="Arial" w:eastAsia="Calibri" w:hAnsi="Arial" w:cs="Arial"/>
          <w:bCs/>
          <w:sz w:val="22"/>
          <w:szCs w:val="22"/>
          <w:lang w:eastAsia="en-US"/>
        </w:rPr>
        <w:t>,</w:t>
      </w:r>
      <w:r w:rsidRPr="0073278F">
        <w:rPr>
          <w:rFonts w:ascii="Arial" w:eastAsia="Calibri" w:hAnsi="Arial" w:cs="Arial"/>
          <w:sz w:val="22"/>
          <w:szCs w:val="22"/>
          <w:lang w:eastAsia="en-US"/>
        </w:rPr>
        <w:t xml:space="preserve"> odnosno 0,32% više od </w:t>
      </w:r>
      <w:r w:rsidR="00D1554E">
        <w:rPr>
          <w:rFonts w:ascii="Arial" w:eastAsia="Calibri" w:hAnsi="Arial" w:cs="Arial"/>
          <w:sz w:val="22"/>
          <w:szCs w:val="22"/>
          <w:lang w:eastAsia="en-US"/>
        </w:rPr>
        <w:t xml:space="preserve">I. izmjena i dopuna </w:t>
      </w:r>
      <w:r w:rsidRPr="0073278F">
        <w:rPr>
          <w:rFonts w:ascii="Arial" w:eastAsia="Calibri" w:hAnsi="Arial" w:cs="Arial"/>
          <w:sz w:val="22"/>
          <w:szCs w:val="22"/>
          <w:lang w:eastAsia="en-US"/>
        </w:rPr>
        <w:t xml:space="preserve">financijskog plana 2025. godine. </w:t>
      </w:r>
    </w:p>
    <w:p w14:paraId="1F7FCC25" w14:textId="77777777" w:rsidR="00D1554E" w:rsidRPr="00D1554E" w:rsidRDefault="00D1554E" w:rsidP="00222C80">
      <w:pPr>
        <w:spacing w:after="160"/>
        <w:jc w:val="both"/>
        <w:rPr>
          <w:rFonts w:ascii="Arial" w:eastAsia="Calibri" w:hAnsi="Arial" w:cs="Arial"/>
          <w:b/>
          <w:sz w:val="22"/>
          <w:szCs w:val="22"/>
          <w:lang w:eastAsia="en-US"/>
        </w:rPr>
      </w:pPr>
    </w:p>
    <w:p w14:paraId="4673784F" w14:textId="5D1357A4" w:rsidR="00C90126" w:rsidRPr="0073278F" w:rsidRDefault="00C90126" w:rsidP="00222C80">
      <w:pPr>
        <w:spacing w:after="160"/>
        <w:jc w:val="both"/>
        <w:rPr>
          <w:rFonts w:ascii="Arial" w:eastAsia="Calibri" w:hAnsi="Arial" w:cs="Arial"/>
          <w:sz w:val="22"/>
          <w:szCs w:val="22"/>
          <w:lang w:eastAsia="en-US"/>
        </w:rPr>
      </w:pPr>
      <w:r w:rsidRPr="0073278F">
        <w:rPr>
          <w:rFonts w:ascii="Arial" w:eastAsia="Calibri" w:hAnsi="Arial" w:cs="Arial"/>
          <w:b/>
          <w:sz w:val="22"/>
          <w:szCs w:val="22"/>
          <w:lang w:eastAsia="en-US"/>
        </w:rPr>
        <w:t>63 Pomoći iz inozemstva i od subjekata unutar općeg pro</w:t>
      </w:r>
      <w:r w:rsidR="00D1554E">
        <w:rPr>
          <w:rFonts w:ascii="Arial" w:eastAsia="Calibri" w:hAnsi="Arial" w:cs="Arial"/>
          <w:b/>
          <w:sz w:val="22"/>
          <w:szCs w:val="22"/>
          <w:lang w:eastAsia="en-US"/>
        </w:rPr>
        <w:t>računa</w:t>
      </w:r>
    </w:p>
    <w:p w14:paraId="36B6D994" w14:textId="38EB71C8" w:rsidR="00C90126" w:rsidRDefault="00C90126" w:rsidP="00222C80">
      <w:pPr>
        <w:spacing w:after="160"/>
        <w:jc w:val="both"/>
        <w:rPr>
          <w:rFonts w:ascii="Arial" w:eastAsia="Calibri" w:hAnsi="Arial" w:cs="Arial"/>
          <w:sz w:val="22"/>
          <w:szCs w:val="22"/>
          <w:lang w:eastAsia="en-US"/>
        </w:rPr>
      </w:pPr>
      <w:r w:rsidRPr="0073278F">
        <w:rPr>
          <w:rFonts w:ascii="Arial" w:eastAsia="Calibri" w:hAnsi="Arial" w:cs="Arial"/>
          <w:sz w:val="22"/>
          <w:szCs w:val="22"/>
          <w:lang w:eastAsia="en-US"/>
        </w:rPr>
        <w:t>Prihodi su planirani u iznosu 1.251</w:t>
      </w:r>
      <w:r w:rsidR="00D1554E">
        <w:rPr>
          <w:rFonts w:ascii="Arial" w:eastAsia="Calibri" w:hAnsi="Arial" w:cs="Arial"/>
          <w:sz w:val="22"/>
          <w:szCs w:val="22"/>
          <w:lang w:eastAsia="en-US"/>
        </w:rPr>
        <w:t>.565,00 EUR</w:t>
      </w:r>
      <w:r w:rsidRPr="0073278F">
        <w:rPr>
          <w:rFonts w:ascii="Arial" w:eastAsia="Calibri" w:hAnsi="Arial" w:cs="Arial"/>
          <w:sz w:val="22"/>
          <w:szCs w:val="22"/>
          <w:lang w:eastAsia="en-US"/>
        </w:rPr>
        <w:t xml:space="preserve"> te su 0,18% veći u odnosu na </w:t>
      </w:r>
      <w:r w:rsidR="00D1554E">
        <w:rPr>
          <w:rFonts w:ascii="Arial" w:eastAsia="Calibri" w:hAnsi="Arial" w:cs="Arial"/>
          <w:sz w:val="22"/>
          <w:szCs w:val="22"/>
          <w:lang w:eastAsia="en-US"/>
        </w:rPr>
        <w:t>I.</w:t>
      </w:r>
      <w:r w:rsidRPr="0073278F">
        <w:rPr>
          <w:rFonts w:ascii="Arial" w:eastAsia="Calibri" w:hAnsi="Arial" w:cs="Arial"/>
          <w:sz w:val="22"/>
          <w:szCs w:val="22"/>
          <w:lang w:eastAsia="en-US"/>
        </w:rPr>
        <w:t xml:space="preserve"> izmjene i dopune financijskog plana 2025. godine, a odnose se na prihode Ministarstva znanosti, obrazovanja i mladih za</w:t>
      </w:r>
      <w:r w:rsidR="00D1554E">
        <w:rPr>
          <w:rFonts w:ascii="Arial" w:eastAsia="Calibri" w:hAnsi="Arial" w:cs="Arial"/>
          <w:sz w:val="22"/>
          <w:szCs w:val="22"/>
          <w:lang w:eastAsia="en-US"/>
        </w:rPr>
        <w:t xml:space="preserve"> financiranje plaća zaposlenih, </w:t>
      </w:r>
      <w:r w:rsidRPr="0073278F">
        <w:rPr>
          <w:rFonts w:ascii="Arial" w:eastAsia="Calibri" w:hAnsi="Arial" w:cs="Arial"/>
          <w:sz w:val="22"/>
          <w:szCs w:val="22"/>
          <w:lang w:eastAsia="en-US"/>
        </w:rPr>
        <w:t>pomoći Državnog proračuna za organizaciju manifestacija, pomoći Županije za nabavu higijenskih potrepština, općinsko sufinanciranje najma prostora za rad Umjetničke škole Područnog odjela Lovran i Plesnog odjela Područnog odjela B</w:t>
      </w:r>
      <w:r w:rsidR="00D1554E">
        <w:rPr>
          <w:rFonts w:ascii="Arial" w:eastAsia="Calibri" w:hAnsi="Arial" w:cs="Arial"/>
          <w:sz w:val="22"/>
          <w:szCs w:val="22"/>
          <w:lang w:eastAsia="en-US"/>
        </w:rPr>
        <w:t>uzet. Povećanje od 2.215,00 EUR</w:t>
      </w:r>
      <w:r w:rsidRPr="0073278F">
        <w:rPr>
          <w:rFonts w:ascii="Arial" w:eastAsia="Calibri" w:hAnsi="Arial" w:cs="Arial"/>
          <w:sz w:val="22"/>
          <w:szCs w:val="22"/>
          <w:lang w:eastAsia="en-US"/>
        </w:rPr>
        <w:t xml:space="preserve"> se odnosi na primitak sredstava od Općine Sveta </w:t>
      </w:r>
      <w:proofErr w:type="spellStart"/>
      <w:r w:rsidRPr="0073278F">
        <w:rPr>
          <w:rFonts w:ascii="Arial" w:eastAsia="Calibri" w:hAnsi="Arial" w:cs="Arial"/>
          <w:sz w:val="22"/>
          <w:szCs w:val="22"/>
          <w:lang w:eastAsia="en-US"/>
        </w:rPr>
        <w:t>Ned</w:t>
      </w:r>
      <w:r w:rsidR="00D1554E">
        <w:rPr>
          <w:rFonts w:ascii="Arial" w:eastAsia="Calibri" w:hAnsi="Arial" w:cs="Arial"/>
          <w:sz w:val="22"/>
          <w:szCs w:val="22"/>
          <w:lang w:eastAsia="en-US"/>
        </w:rPr>
        <w:t>elja</w:t>
      </w:r>
      <w:proofErr w:type="spellEnd"/>
      <w:r w:rsidR="00D1554E">
        <w:rPr>
          <w:rFonts w:ascii="Arial" w:eastAsia="Calibri" w:hAnsi="Arial" w:cs="Arial"/>
          <w:sz w:val="22"/>
          <w:szCs w:val="22"/>
          <w:lang w:eastAsia="en-US"/>
        </w:rPr>
        <w:t xml:space="preserve"> u iznosu 200,00 EUR</w:t>
      </w:r>
      <w:r w:rsidRPr="0073278F">
        <w:rPr>
          <w:rFonts w:ascii="Arial" w:eastAsia="Calibri" w:hAnsi="Arial" w:cs="Arial"/>
          <w:sz w:val="22"/>
          <w:szCs w:val="22"/>
          <w:lang w:eastAsia="en-US"/>
        </w:rPr>
        <w:t xml:space="preserve"> kao pomoć za održavanje Klavirskog maratona 2025. godine, p</w:t>
      </w:r>
      <w:r w:rsidR="00D1554E">
        <w:rPr>
          <w:rFonts w:ascii="Arial" w:eastAsia="Calibri" w:hAnsi="Arial" w:cs="Arial"/>
          <w:sz w:val="22"/>
          <w:szCs w:val="22"/>
          <w:lang w:eastAsia="en-US"/>
        </w:rPr>
        <w:t>ovećanje u iznosu od 300,00 EUR</w:t>
      </w:r>
      <w:r w:rsidRPr="0073278F">
        <w:rPr>
          <w:rFonts w:ascii="Arial" w:eastAsia="Calibri" w:hAnsi="Arial" w:cs="Arial"/>
          <w:sz w:val="22"/>
          <w:szCs w:val="22"/>
          <w:lang w:eastAsia="en-US"/>
        </w:rPr>
        <w:t xml:space="preserve"> dobivenih od Ministarstva znanosti, obrazovanja i mladih za održavanje 8. Klavirskog mara</w:t>
      </w:r>
      <w:r w:rsidR="00D1554E">
        <w:rPr>
          <w:rFonts w:ascii="Arial" w:eastAsia="Calibri" w:hAnsi="Arial" w:cs="Arial"/>
          <w:sz w:val="22"/>
          <w:szCs w:val="22"/>
          <w:lang w:eastAsia="en-US"/>
        </w:rPr>
        <w:t>tona (planirano je 2.700,00 EUR</w:t>
      </w:r>
      <w:r w:rsidRPr="0073278F">
        <w:rPr>
          <w:rFonts w:ascii="Arial" w:eastAsia="Calibri" w:hAnsi="Arial" w:cs="Arial"/>
          <w:sz w:val="22"/>
          <w:szCs w:val="22"/>
          <w:lang w:eastAsia="en-US"/>
        </w:rPr>
        <w:t>, a primljeno 3.0</w:t>
      </w:r>
      <w:r w:rsidR="00D1554E">
        <w:rPr>
          <w:rFonts w:ascii="Arial" w:eastAsia="Calibri" w:hAnsi="Arial" w:cs="Arial"/>
          <w:sz w:val="22"/>
          <w:szCs w:val="22"/>
          <w:lang w:eastAsia="en-US"/>
        </w:rPr>
        <w:t>00,00 EUR</w:t>
      </w:r>
      <w:r w:rsidRPr="0073278F">
        <w:rPr>
          <w:rFonts w:ascii="Arial" w:eastAsia="Calibri" w:hAnsi="Arial" w:cs="Arial"/>
          <w:sz w:val="22"/>
          <w:szCs w:val="22"/>
          <w:lang w:eastAsia="en-US"/>
        </w:rPr>
        <w:t xml:space="preserve">) te povećanje prihoda (tekući prijenos) Grada Labina za prijavljeni </w:t>
      </w:r>
      <w:bookmarkStart w:id="56" w:name="_Hlk212017961"/>
      <w:r w:rsidRPr="0073278F">
        <w:rPr>
          <w:rFonts w:ascii="Arial" w:eastAsia="Calibri" w:hAnsi="Arial" w:cs="Arial"/>
          <w:sz w:val="22"/>
          <w:szCs w:val="22"/>
          <w:lang w:eastAsia="en-US"/>
        </w:rPr>
        <w:t>projekt provedbe edukativnih, kulturnih i sportskih aktivnosti djece predškolske dobi i djece do IV. razreda za financiranje plaća zaposlenih u pripremnom programu za prosinac 202</w:t>
      </w:r>
      <w:r w:rsidR="00D1554E">
        <w:rPr>
          <w:rFonts w:ascii="Arial" w:eastAsia="Calibri" w:hAnsi="Arial" w:cs="Arial"/>
          <w:sz w:val="22"/>
          <w:szCs w:val="22"/>
          <w:lang w:eastAsia="en-US"/>
        </w:rPr>
        <w:t>5. godine u iznosu 1.715,00 EUR</w:t>
      </w:r>
      <w:r w:rsidRPr="0073278F">
        <w:rPr>
          <w:rFonts w:ascii="Arial" w:eastAsia="Calibri" w:hAnsi="Arial" w:cs="Arial"/>
          <w:sz w:val="22"/>
          <w:szCs w:val="22"/>
          <w:lang w:eastAsia="en-US"/>
        </w:rPr>
        <w:t>.</w:t>
      </w:r>
      <w:bookmarkEnd w:id="56"/>
      <w:r w:rsidRPr="0073278F">
        <w:rPr>
          <w:rFonts w:ascii="Arial" w:eastAsia="Calibri" w:hAnsi="Arial" w:cs="Arial"/>
          <w:sz w:val="22"/>
          <w:szCs w:val="22"/>
          <w:lang w:eastAsia="en-US"/>
        </w:rPr>
        <w:t xml:space="preserve"> Naziv projekta je „Baletne zvjezdice i Mali virtuozi – kreativni kutak za kvalitetan trenutak“.</w:t>
      </w:r>
    </w:p>
    <w:p w14:paraId="3101A132" w14:textId="77777777" w:rsidR="00EF3A24" w:rsidRPr="00D1554E" w:rsidRDefault="00EF3A24" w:rsidP="00222C80">
      <w:pPr>
        <w:spacing w:after="160"/>
        <w:jc w:val="both"/>
        <w:rPr>
          <w:rFonts w:ascii="Arial" w:eastAsia="Calibri" w:hAnsi="Arial" w:cs="Arial"/>
          <w:sz w:val="22"/>
          <w:szCs w:val="22"/>
          <w:lang w:eastAsia="en-US"/>
        </w:rPr>
      </w:pPr>
    </w:p>
    <w:p w14:paraId="1FC5E333" w14:textId="77777777" w:rsidR="00C90126" w:rsidRPr="0073278F" w:rsidRDefault="00C90126" w:rsidP="00222C80">
      <w:pPr>
        <w:spacing w:after="160"/>
        <w:jc w:val="both"/>
        <w:rPr>
          <w:rFonts w:ascii="Arial" w:eastAsia="Calibri" w:hAnsi="Arial" w:cs="Arial"/>
          <w:sz w:val="22"/>
          <w:szCs w:val="22"/>
          <w:lang w:eastAsia="en-US"/>
        </w:rPr>
      </w:pPr>
      <w:r w:rsidRPr="0073278F">
        <w:rPr>
          <w:rFonts w:ascii="Arial" w:eastAsia="Calibri" w:hAnsi="Arial" w:cs="Arial"/>
          <w:b/>
          <w:sz w:val="22"/>
          <w:szCs w:val="22"/>
          <w:lang w:eastAsia="en-US"/>
        </w:rPr>
        <w:t xml:space="preserve">65 Prihodi od upravnih i administrativnih pristojbi po posebnim propisima i naknadama </w:t>
      </w:r>
    </w:p>
    <w:p w14:paraId="05A9EC9B" w14:textId="667472A5" w:rsidR="00C90126" w:rsidRDefault="00C90126" w:rsidP="00222C80">
      <w:pPr>
        <w:spacing w:after="160"/>
        <w:jc w:val="both"/>
        <w:rPr>
          <w:rFonts w:ascii="Arial" w:eastAsia="Calibri" w:hAnsi="Arial" w:cs="Arial"/>
          <w:sz w:val="22"/>
          <w:szCs w:val="22"/>
          <w:lang w:eastAsia="en-US"/>
        </w:rPr>
      </w:pPr>
      <w:r w:rsidRPr="0073278F">
        <w:rPr>
          <w:rFonts w:ascii="Arial" w:eastAsia="Calibri" w:hAnsi="Arial" w:cs="Arial"/>
          <w:sz w:val="22"/>
          <w:szCs w:val="22"/>
          <w:lang w:eastAsia="en-US"/>
        </w:rPr>
        <w:t>Prihodi po posebnim propisima</w:t>
      </w:r>
      <w:r w:rsidRPr="0073278F">
        <w:rPr>
          <w:rFonts w:ascii="Arial" w:eastAsia="Calibri" w:hAnsi="Arial" w:cs="Arial"/>
          <w:b/>
          <w:bCs/>
          <w:sz w:val="22"/>
          <w:szCs w:val="22"/>
          <w:lang w:eastAsia="en-US"/>
        </w:rPr>
        <w:t xml:space="preserve"> </w:t>
      </w:r>
      <w:r w:rsidRPr="0073278F">
        <w:rPr>
          <w:rFonts w:ascii="Arial" w:eastAsia="Calibri" w:hAnsi="Arial" w:cs="Arial"/>
          <w:sz w:val="22"/>
          <w:szCs w:val="22"/>
          <w:lang w:eastAsia="en-US"/>
        </w:rPr>
        <w:t>su pla</w:t>
      </w:r>
      <w:r w:rsidR="00D1554E">
        <w:rPr>
          <w:rFonts w:ascii="Arial" w:eastAsia="Calibri" w:hAnsi="Arial" w:cs="Arial"/>
          <w:sz w:val="22"/>
          <w:szCs w:val="22"/>
          <w:lang w:eastAsia="en-US"/>
        </w:rPr>
        <w:t xml:space="preserve">nirani u iznosu 98.100,00 EUR i povećani su za 2.325,00 EUR </w:t>
      </w:r>
      <w:r w:rsidRPr="0073278F">
        <w:rPr>
          <w:rFonts w:ascii="Arial" w:eastAsia="Calibri" w:hAnsi="Arial" w:cs="Arial"/>
          <w:sz w:val="22"/>
          <w:szCs w:val="22"/>
          <w:lang w:eastAsia="en-US"/>
        </w:rPr>
        <w:t>budući je novoj školskoj godini ponovno otvorena aktivnost Jazz odjel</w:t>
      </w:r>
      <w:bookmarkStart w:id="57" w:name="_Hlk212023404"/>
      <w:r w:rsidRPr="0073278F">
        <w:rPr>
          <w:rFonts w:ascii="Arial" w:eastAsia="Calibri" w:hAnsi="Arial" w:cs="Arial"/>
          <w:sz w:val="22"/>
          <w:szCs w:val="22"/>
          <w:lang w:eastAsia="en-US"/>
        </w:rPr>
        <w:t>, s ciljem upoznavanja polaznika s jazz glazbom te učenjem jazz improvizacije, harmonije i vokabulara, uz nastupe na koncertima i festivalima.</w:t>
      </w:r>
    </w:p>
    <w:p w14:paraId="445A70E3" w14:textId="77777777" w:rsidR="00EF3A24" w:rsidRPr="0073278F" w:rsidRDefault="00EF3A24" w:rsidP="00222C80">
      <w:pPr>
        <w:spacing w:after="160"/>
        <w:jc w:val="both"/>
        <w:rPr>
          <w:rFonts w:ascii="Arial" w:eastAsia="Calibri" w:hAnsi="Arial" w:cs="Arial"/>
          <w:sz w:val="22"/>
          <w:szCs w:val="22"/>
          <w:lang w:eastAsia="en-US"/>
        </w:rPr>
      </w:pPr>
    </w:p>
    <w:bookmarkEnd w:id="57"/>
    <w:p w14:paraId="5CC9CEB6" w14:textId="77777777" w:rsidR="00C90126" w:rsidRPr="0073278F" w:rsidRDefault="00C90126" w:rsidP="00222C80">
      <w:pPr>
        <w:spacing w:after="160"/>
        <w:jc w:val="both"/>
        <w:rPr>
          <w:rFonts w:ascii="Arial" w:eastAsia="Calibri" w:hAnsi="Arial" w:cs="Arial"/>
          <w:sz w:val="22"/>
          <w:szCs w:val="22"/>
          <w:lang w:eastAsia="en-US"/>
        </w:rPr>
      </w:pPr>
      <w:r w:rsidRPr="0073278F">
        <w:rPr>
          <w:rFonts w:ascii="Arial" w:eastAsia="Calibri" w:hAnsi="Arial" w:cs="Arial"/>
          <w:b/>
          <w:sz w:val="22"/>
          <w:szCs w:val="22"/>
          <w:lang w:eastAsia="en-US"/>
        </w:rPr>
        <w:t xml:space="preserve">66 Prihodi od prodaje proizvoda i robe te pruženih usluga i prihodi od donacija </w:t>
      </w:r>
    </w:p>
    <w:p w14:paraId="450C0444" w14:textId="0035F90D" w:rsidR="00C90126" w:rsidRPr="0073278F" w:rsidRDefault="00C90126" w:rsidP="00222C80">
      <w:pPr>
        <w:jc w:val="both"/>
        <w:rPr>
          <w:rFonts w:ascii="Arial" w:eastAsia="Calibri" w:hAnsi="Arial" w:cs="Arial"/>
          <w:b/>
          <w:bCs/>
          <w:sz w:val="22"/>
          <w:szCs w:val="22"/>
          <w:lang w:eastAsia="en-US"/>
        </w:rPr>
      </w:pPr>
      <w:r w:rsidRPr="0073278F">
        <w:rPr>
          <w:rFonts w:ascii="Arial" w:eastAsia="Calibri" w:hAnsi="Arial" w:cs="Arial"/>
          <w:sz w:val="22"/>
          <w:szCs w:val="22"/>
          <w:lang w:eastAsia="en-US"/>
        </w:rPr>
        <w:t>Prihodi od prodaje proizvoda i robe p</w:t>
      </w:r>
      <w:r w:rsidR="00D1554E">
        <w:rPr>
          <w:rFonts w:ascii="Arial" w:eastAsia="Calibri" w:hAnsi="Arial" w:cs="Arial"/>
          <w:sz w:val="22"/>
          <w:szCs w:val="22"/>
          <w:lang w:eastAsia="en-US"/>
        </w:rPr>
        <w:t>lanirani su u iznosu 120,00 EUR</w:t>
      </w:r>
      <w:r w:rsidRPr="0073278F">
        <w:rPr>
          <w:rFonts w:ascii="Arial" w:eastAsia="Calibri" w:hAnsi="Arial" w:cs="Arial"/>
          <w:sz w:val="22"/>
          <w:szCs w:val="22"/>
          <w:lang w:eastAsia="en-US"/>
        </w:rPr>
        <w:t xml:space="preserve"> i ostaju nepromijenjeni.</w:t>
      </w:r>
    </w:p>
    <w:p w14:paraId="790C90F9" w14:textId="1499331B" w:rsidR="00C90126" w:rsidRPr="0073278F" w:rsidRDefault="00C90126" w:rsidP="00222C80">
      <w:pPr>
        <w:jc w:val="both"/>
        <w:rPr>
          <w:rFonts w:ascii="Arial" w:eastAsia="Calibri" w:hAnsi="Arial" w:cs="Arial"/>
          <w:sz w:val="22"/>
          <w:szCs w:val="22"/>
          <w:lang w:eastAsia="en-US"/>
        </w:rPr>
      </w:pPr>
      <w:r w:rsidRPr="0073278F">
        <w:rPr>
          <w:rFonts w:ascii="Arial" w:eastAsia="Calibri" w:hAnsi="Arial" w:cs="Arial"/>
          <w:sz w:val="22"/>
          <w:szCs w:val="22"/>
          <w:lang w:eastAsia="en-US"/>
        </w:rPr>
        <w:lastRenderedPageBreak/>
        <w:t>Donacije od pravnih i fizičk</w:t>
      </w:r>
      <w:r w:rsidR="00D1554E">
        <w:rPr>
          <w:rFonts w:ascii="Arial" w:eastAsia="Calibri" w:hAnsi="Arial" w:cs="Arial"/>
          <w:sz w:val="22"/>
          <w:szCs w:val="22"/>
          <w:lang w:eastAsia="en-US"/>
        </w:rPr>
        <w:t>ih osoba izvan općeg proračuna: p</w:t>
      </w:r>
      <w:r w:rsidRPr="0073278F">
        <w:rPr>
          <w:rFonts w:ascii="Arial" w:eastAsia="Calibri" w:hAnsi="Arial" w:cs="Arial"/>
          <w:sz w:val="22"/>
          <w:szCs w:val="22"/>
          <w:lang w:eastAsia="en-US"/>
        </w:rPr>
        <w:t>rihodi s</w:t>
      </w:r>
      <w:r w:rsidR="00D1554E">
        <w:rPr>
          <w:rFonts w:ascii="Arial" w:eastAsia="Calibri" w:hAnsi="Arial" w:cs="Arial"/>
          <w:sz w:val="22"/>
          <w:szCs w:val="22"/>
          <w:lang w:eastAsia="en-US"/>
        </w:rPr>
        <w:t>u planirani u iznosu 500,00 EUR</w:t>
      </w:r>
      <w:r w:rsidRPr="0073278F">
        <w:rPr>
          <w:rFonts w:ascii="Arial" w:eastAsia="Calibri" w:hAnsi="Arial" w:cs="Arial"/>
          <w:sz w:val="22"/>
          <w:szCs w:val="22"/>
          <w:lang w:eastAsia="en-US"/>
        </w:rPr>
        <w:t xml:space="preserve"> i ostaju nepromijenjeni.</w:t>
      </w:r>
    </w:p>
    <w:p w14:paraId="72228C5A" w14:textId="77777777" w:rsidR="00C90126" w:rsidRPr="0073278F" w:rsidRDefault="00C90126" w:rsidP="00222C80">
      <w:pPr>
        <w:jc w:val="both"/>
        <w:rPr>
          <w:rFonts w:ascii="Arial" w:eastAsia="Calibri" w:hAnsi="Arial" w:cs="Arial"/>
          <w:sz w:val="22"/>
          <w:szCs w:val="22"/>
          <w:lang w:eastAsia="en-US"/>
        </w:rPr>
      </w:pPr>
    </w:p>
    <w:p w14:paraId="326F481D" w14:textId="77777777" w:rsidR="00C90126" w:rsidRPr="0073278F" w:rsidRDefault="00C90126" w:rsidP="00222C80">
      <w:pPr>
        <w:spacing w:after="160"/>
        <w:jc w:val="both"/>
        <w:rPr>
          <w:rFonts w:ascii="Arial" w:eastAsia="Calibri" w:hAnsi="Arial" w:cs="Arial"/>
          <w:b/>
          <w:sz w:val="22"/>
          <w:szCs w:val="22"/>
          <w:lang w:eastAsia="en-US"/>
        </w:rPr>
      </w:pPr>
      <w:r w:rsidRPr="0073278F">
        <w:rPr>
          <w:rFonts w:ascii="Arial" w:eastAsia="Calibri" w:hAnsi="Arial" w:cs="Arial"/>
          <w:b/>
          <w:sz w:val="22"/>
          <w:szCs w:val="22"/>
          <w:lang w:eastAsia="en-US"/>
        </w:rPr>
        <w:t>67 Prihodi iz nadležnog proračuna i od HZZO-a temeljem ugovornih obveza</w:t>
      </w:r>
    </w:p>
    <w:p w14:paraId="722E5E45" w14:textId="77777777" w:rsidR="00C90126" w:rsidRPr="0073278F" w:rsidRDefault="00C90126" w:rsidP="00222C80">
      <w:pPr>
        <w:spacing w:after="160"/>
        <w:jc w:val="both"/>
        <w:rPr>
          <w:rFonts w:ascii="Arial" w:eastAsia="Calibri" w:hAnsi="Arial" w:cs="Arial"/>
          <w:sz w:val="22"/>
          <w:szCs w:val="22"/>
          <w:lang w:eastAsia="en-US"/>
        </w:rPr>
      </w:pPr>
      <w:r w:rsidRPr="0073278F">
        <w:rPr>
          <w:rFonts w:ascii="Arial" w:eastAsia="Calibri" w:hAnsi="Arial" w:cs="Arial"/>
          <w:sz w:val="22"/>
          <w:szCs w:val="22"/>
          <w:lang w:eastAsia="en-US"/>
        </w:rPr>
        <w:t>Prihodi decentraliziranih funkcija osnovnog školstva za 2025. godinu Grada Labina ostaju nepromijenjeni Drugim izmjenama i dopunama financijskog plana.</w:t>
      </w:r>
    </w:p>
    <w:p w14:paraId="77E35FD2" w14:textId="77777777" w:rsidR="00C90126" w:rsidRPr="0073278F" w:rsidRDefault="00C90126" w:rsidP="00222C80">
      <w:pPr>
        <w:spacing w:after="160"/>
        <w:jc w:val="both"/>
        <w:rPr>
          <w:rFonts w:ascii="Arial" w:eastAsia="Calibri" w:hAnsi="Arial" w:cs="Arial"/>
          <w:sz w:val="22"/>
          <w:szCs w:val="22"/>
          <w:lang w:eastAsia="en-US"/>
        </w:rPr>
      </w:pPr>
    </w:p>
    <w:p w14:paraId="2FC429EA" w14:textId="6D94736B" w:rsidR="00C90126" w:rsidRDefault="00C90126" w:rsidP="00222C80">
      <w:pPr>
        <w:spacing w:after="160"/>
        <w:jc w:val="both"/>
        <w:rPr>
          <w:rFonts w:ascii="Arial" w:eastAsia="Calibri" w:hAnsi="Arial" w:cs="Arial"/>
          <w:bCs/>
          <w:sz w:val="22"/>
          <w:szCs w:val="22"/>
          <w:lang w:eastAsia="en-US"/>
        </w:rPr>
      </w:pPr>
      <w:r w:rsidRPr="00D1554E">
        <w:rPr>
          <w:rFonts w:ascii="Arial" w:eastAsia="Calibri" w:hAnsi="Arial" w:cs="Arial"/>
          <w:b/>
          <w:bCs/>
          <w:sz w:val="22"/>
          <w:szCs w:val="22"/>
          <w:lang w:eastAsia="en-US"/>
        </w:rPr>
        <w:t>Rashodi i izdaci poslovanja</w:t>
      </w:r>
      <w:r w:rsidRPr="0073278F">
        <w:rPr>
          <w:rFonts w:ascii="Arial" w:eastAsia="Calibri" w:hAnsi="Arial" w:cs="Arial"/>
          <w:b/>
          <w:sz w:val="22"/>
          <w:szCs w:val="22"/>
          <w:lang w:eastAsia="en-US"/>
        </w:rPr>
        <w:t xml:space="preserve"> </w:t>
      </w:r>
      <w:r w:rsidRPr="0073278F">
        <w:rPr>
          <w:rFonts w:ascii="Arial" w:eastAsia="Calibri" w:hAnsi="Arial" w:cs="Arial"/>
          <w:sz w:val="22"/>
          <w:szCs w:val="22"/>
          <w:lang w:eastAsia="en-US"/>
        </w:rPr>
        <w:t xml:space="preserve">planirani su u iznosu </w:t>
      </w:r>
      <w:r w:rsidR="00D1554E">
        <w:rPr>
          <w:rFonts w:ascii="Arial" w:eastAsia="Calibri" w:hAnsi="Arial" w:cs="Arial"/>
          <w:bCs/>
          <w:sz w:val="22"/>
          <w:szCs w:val="22"/>
          <w:lang w:eastAsia="en-US"/>
        </w:rPr>
        <w:t>1.406.540,00 EUR,</w:t>
      </w:r>
      <w:r w:rsidRPr="0073278F">
        <w:rPr>
          <w:rFonts w:ascii="Arial" w:eastAsia="Calibri" w:hAnsi="Arial" w:cs="Arial"/>
          <w:bCs/>
          <w:sz w:val="22"/>
          <w:szCs w:val="22"/>
          <w:lang w:eastAsia="en-US"/>
        </w:rPr>
        <w:t xml:space="preserve"> što je </w:t>
      </w:r>
      <w:r w:rsidR="00D1554E">
        <w:rPr>
          <w:rFonts w:ascii="Arial" w:eastAsia="Calibri" w:hAnsi="Arial" w:cs="Arial"/>
          <w:bCs/>
          <w:sz w:val="22"/>
          <w:szCs w:val="22"/>
          <w:lang w:eastAsia="en-US"/>
        </w:rPr>
        <w:t>za 53.870,00 EUR</w:t>
      </w:r>
      <w:r w:rsidRPr="0073278F">
        <w:rPr>
          <w:rFonts w:ascii="Arial" w:eastAsia="Calibri" w:hAnsi="Arial" w:cs="Arial"/>
          <w:bCs/>
          <w:sz w:val="22"/>
          <w:szCs w:val="22"/>
          <w:lang w:eastAsia="en-US"/>
        </w:rPr>
        <w:t xml:space="preserve"> više od F</w:t>
      </w:r>
      <w:r w:rsidR="00D1554E">
        <w:rPr>
          <w:rFonts w:ascii="Arial" w:eastAsia="Calibri" w:hAnsi="Arial" w:cs="Arial"/>
          <w:bCs/>
          <w:sz w:val="22"/>
          <w:szCs w:val="22"/>
          <w:lang w:eastAsia="en-US"/>
        </w:rPr>
        <w:t>inancijskog plana 2025. godine.</w:t>
      </w:r>
    </w:p>
    <w:p w14:paraId="731CBF96" w14:textId="77777777" w:rsidR="00D1554E" w:rsidRPr="00D1554E" w:rsidRDefault="00D1554E" w:rsidP="00222C80">
      <w:pPr>
        <w:spacing w:after="160"/>
        <w:jc w:val="both"/>
        <w:rPr>
          <w:rFonts w:ascii="Arial" w:eastAsia="Calibri" w:hAnsi="Arial" w:cs="Arial"/>
          <w:bCs/>
          <w:sz w:val="22"/>
          <w:szCs w:val="22"/>
          <w:lang w:eastAsia="en-US"/>
        </w:rPr>
      </w:pPr>
    </w:p>
    <w:p w14:paraId="1388C177" w14:textId="77777777" w:rsidR="00C90126" w:rsidRPr="0073278F" w:rsidRDefault="00C90126" w:rsidP="00222C80">
      <w:pPr>
        <w:spacing w:after="160"/>
        <w:jc w:val="both"/>
        <w:rPr>
          <w:rFonts w:ascii="Arial" w:eastAsia="Calibri" w:hAnsi="Arial" w:cs="Arial"/>
          <w:b/>
          <w:sz w:val="22"/>
          <w:szCs w:val="22"/>
          <w:lang w:eastAsia="en-US"/>
        </w:rPr>
      </w:pPr>
      <w:r w:rsidRPr="0073278F">
        <w:rPr>
          <w:rFonts w:ascii="Arial" w:eastAsia="Calibri" w:hAnsi="Arial" w:cs="Arial"/>
          <w:b/>
          <w:sz w:val="22"/>
          <w:szCs w:val="22"/>
          <w:lang w:eastAsia="en-US"/>
        </w:rPr>
        <w:t xml:space="preserve">3 Rashodi poslovanja </w:t>
      </w:r>
    </w:p>
    <w:p w14:paraId="48CA883F" w14:textId="0BA73A11" w:rsidR="00C90126" w:rsidRPr="00D1554E" w:rsidRDefault="00C90126" w:rsidP="00222C80">
      <w:pPr>
        <w:spacing w:after="160"/>
        <w:jc w:val="both"/>
        <w:rPr>
          <w:rFonts w:ascii="Arial" w:eastAsia="Calibri" w:hAnsi="Arial" w:cs="Arial"/>
          <w:bCs/>
          <w:sz w:val="22"/>
          <w:szCs w:val="22"/>
          <w:lang w:eastAsia="en-US"/>
        </w:rPr>
      </w:pPr>
      <w:r w:rsidRPr="0073278F">
        <w:rPr>
          <w:rFonts w:ascii="Arial" w:eastAsia="Calibri" w:hAnsi="Arial" w:cs="Arial"/>
          <w:bCs/>
          <w:sz w:val="22"/>
          <w:szCs w:val="22"/>
          <w:lang w:eastAsia="en-US"/>
        </w:rPr>
        <w:t xml:space="preserve">Rashodi poslovanja za </w:t>
      </w:r>
      <w:r w:rsidRPr="0073278F">
        <w:rPr>
          <w:rFonts w:ascii="Arial" w:eastAsia="Calibri" w:hAnsi="Arial" w:cs="Arial"/>
          <w:sz w:val="22"/>
          <w:szCs w:val="22"/>
          <w:lang w:eastAsia="en-US"/>
        </w:rPr>
        <w:t>2025. godinu planirani su u iznosu 1.386.</w:t>
      </w:r>
      <w:r w:rsidR="00D1554E">
        <w:rPr>
          <w:rFonts w:ascii="Arial" w:eastAsia="Calibri" w:hAnsi="Arial" w:cs="Arial"/>
          <w:sz w:val="22"/>
          <w:szCs w:val="22"/>
          <w:lang w:eastAsia="en-US"/>
        </w:rPr>
        <w:t>040,00 EUR</w:t>
      </w:r>
      <w:r w:rsidRPr="0073278F">
        <w:rPr>
          <w:rFonts w:ascii="Arial" w:eastAsia="Calibri" w:hAnsi="Arial" w:cs="Arial"/>
          <w:sz w:val="22"/>
          <w:szCs w:val="22"/>
          <w:lang w:eastAsia="en-US"/>
        </w:rPr>
        <w:t xml:space="preserve"> te se isti </w:t>
      </w:r>
      <w:r w:rsidR="00D1554E">
        <w:rPr>
          <w:rFonts w:ascii="Arial" w:eastAsia="Calibri" w:hAnsi="Arial" w:cs="Arial"/>
          <w:sz w:val="22"/>
          <w:szCs w:val="22"/>
          <w:lang w:eastAsia="en-US"/>
        </w:rPr>
        <w:t>ovim</w:t>
      </w:r>
      <w:r w:rsidRPr="0073278F">
        <w:rPr>
          <w:rFonts w:ascii="Arial" w:eastAsia="Calibri" w:hAnsi="Arial" w:cs="Arial"/>
          <w:sz w:val="22"/>
          <w:szCs w:val="22"/>
          <w:lang w:eastAsia="en-US"/>
        </w:rPr>
        <w:t xml:space="preserve"> izmjenama i dopunama Financijskog plana 2025. godine povećavaju  za 0,63%</w:t>
      </w:r>
      <w:r w:rsidR="00D1554E">
        <w:rPr>
          <w:rFonts w:ascii="Arial" w:eastAsia="Calibri" w:hAnsi="Arial" w:cs="Arial"/>
          <w:sz w:val="22"/>
          <w:szCs w:val="22"/>
          <w:lang w:eastAsia="en-US"/>
        </w:rPr>
        <w:t xml:space="preserve"> i sada iznose 1.394.770,00 EUR</w:t>
      </w:r>
      <w:r w:rsidRPr="0073278F">
        <w:rPr>
          <w:rFonts w:ascii="Arial" w:eastAsia="Calibri" w:hAnsi="Arial" w:cs="Arial"/>
          <w:sz w:val="22"/>
          <w:szCs w:val="22"/>
          <w:lang w:eastAsia="en-US"/>
        </w:rPr>
        <w:t>.</w:t>
      </w:r>
    </w:p>
    <w:p w14:paraId="1CD9ABE9" w14:textId="77777777" w:rsidR="00C90126" w:rsidRPr="0073278F" w:rsidRDefault="00C90126" w:rsidP="00222C80">
      <w:pPr>
        <w:spacing w:after="160"/>
        <w:jc w:val="both"/>
        <w:rPr>
          <w:rFonts w:ascii="Arial" w:eastAsia="Calibri" w:hAnsi="Arial" w:cs="Arial"/>
          <w:b/>
          <w:sz w:val="22"/>
          <w:szCs w:val="22"/>
          <w:lang w:eastAsia="en-US"/>
        </w:rPr>
      </w:pPr>
      <w:r w:rsidRPr="0073278F">
        <w:rPr>
          <w:rFonts w:ascii="Arial" w:eastAsia="Calibri" w:hAnsi="Arial" w:cs="Arial"/>
          <w:b/>
          <w:sz w:val="22"/>
          <w:szCs w:val="22"/>
          <w:lang w:eastAsia="en-US"/>
        </w:rPr>
        <w:t>31 Rashodi za zaposlene</w:t>
      </w:r>
    </w:p>
    <w:p w14:paraId="7F2B5B12" w14:textId="3FD7B0B9" w:rsidR="00C90126" w:rsidRPr="0073278F" w:rsidRDefault="00C90126" w:rsidP="00222C80">
      <w:pPr>
        <w:spacing w:after="160"/>
        <w:jc w:val="both"/>
        <w:rPr>
          <w:rFonts w:ascii="Arial" w:eastAsia="Calibri" w:hAnsi="Arial" w:cs="Arial"/>
          <w:sz w:val="22"/>
          <w:szCs w:val="22"/>
          <w:lang w:eastAsia="en-US"/>
        </w:rPr>
      </w:pPr>
      <w:r w:rsidRPr="0073278F">
        <w:rPr>
          <w:rFonts w:ascii="Arial" w:eastAsia="Calibri" w:hAnsi="Arial" w:cs="Arial"/>
          <w:bCs/>
          <w:sz w:val="22"/>
          <w:szCs w:val="22"/>
          <w:lang w:eastAsia="en-US"/>
        </w:rPr>
        <w:t>Rashodi za zaposlene</w:t>
      </w:r>
      <w:r w:rsidRPr="0073278F">
        <w:rPr>
          <w:rFonts w:ascii="Arial" w:eastAsia="Calibri" w:hAnsi="Arial" w:cs="Arial"/>
          <w:sz w:val="22"/>
          <w:szCs w:val="22"/>
          <w:lang w:eastAsia="en-US"/>
        </w:rPr>
        <w:t xml:space="preserve"> su povećani za 0</w:t>
      </w:r>
      <w:r w:rsidR="00D1554E">
        <w:rPr>
          <w:rFonts w:ascii="Arial" w:eastAsia="Calibri" w:hAnsi="Arial" w:cs="Arial"/>
          <w:sz w:val="22"/>
          <w:szCs w:val="22"/>
          <w:lang w:eastAsia="en-US"/>
        </w:rPr>
        <w:t>,56% te iznose 1.098.145,00 EUR</w:t>
      </w:r>
      <w:r w:rsidRPr="0073278F">
        <w:rPr>
          <w:rFonts w:ascii="Arial" w:eastAsia="Calibri" w:hAnsi="Arial" w:cs="Arial"/>
          <w:sz w:val="22"/>
          <w:szCs w:val="22"/>
          <w:lang w:eastAsia="en-US"/>
        </w:rPr>
        <w:t>. Povećana je plaća za prijavljeni projekt provedbe edukativnih, kulturnih i sportskih aktivnosti djece predškolske dobi i djece do IV. razreda za financiranje plaća zaposlenih u pripremnom programu djece predškolske dobi za prosinac 202</w:t>
      </w:r>
      <w:r w:rsidR="00D1554E">
        <w:rPr>
          <w:rFonts w:ascii="Arial" w:eastAsia="Calibri" w:hAnsi="Arial" w:cs="Arial"/>
          <w:sz w:val="22"/>
          <w:szCs w:val="22"/>
          <w:lang w:eastAsia="en-US"/>
        </w:rPr>
        <w:t>5. godine u iznosu 1.715,00 EUR</w:t>
      </w:r>
      <w:r w:rsidRPr="0073278F">
        <w:rPr>
          <w:rFonts w:ascii="Arial" w:eastAsia="Calibri" w:hAnsi="Arial" w:cs="Arial"/>
          <w:sz w:val="22"/>
          <w:szCs w:val="22"/>
          <w:lang w:eastAsia="en-US"/>
        </w:rPr>
        <w:t xml:space="preserve"> te 2.930,00</w:t>
      </w:r>
      <w:r w:rsidR="00D1554E">
        <w:rPr>
          <w:rFonts w:ascii="Arial" w:eastAsia="Calibri" w:hAnsi="Arial" w:cs="Arial"/>
          <w:sz w:val="22"/>
          <w:szCs w:val="22"/>
          <w:lang w:eastAsia="en-US"/>
        </w:rPr>
        <w:t xml:space="preserve"> EUR</w:t>
      </w:r>
      <w:r w:rsidRPr="0073278F">
        <w:rPr>
          <w:rFonts w:ascii="Arial" w:eastAsia="Calibri" w:hAnsi="Arial" w:cs="Arial"/>
          <w:sz w:val="22"/>
          <w:szCs w:val="22"/>
          <w:lang w:eastAsia="en-US"/>
        </w:rPr>
        <w:t xml:space="preserve"> za plaće u pripremnim glazbenim i plesnim programima financiranih iz prihoda po posebnim propisima (participacija roditelja). Povećane su i</w:t>
      </w:r>
      <w:r w:rsidR="00D1554E">
        <w:rPr>
          <w:rFonts w:ascii="Arial" w:eastAsia="Calibri" w:hAnsi="Arial" w:cs="Arial"/>
          <w:sz w:val="22"/>
          <w:szCs w:val="22"/>
          <w:lang w:eastAsia="en-US"/>
        </w:rPr>
        <w:t xml:space="preserve"> plaće u iznosu od 1.500,00 EUR</w:t>
      </w:r>
      <w:r w:rsidRPr="0073278F">
        <w:rPr>
          <w:rFonts w:ascii="Arial" w:eastAsia="Calibri" w:hAnsi="Arial" w:cs="Arial"/>
          <w:sz w:val="22"/>
          <w:szCs w:val="22"/>
          <w:lang w:eastAsia="en-US"/>
        </w:rPr>
        <w:t xml:space="preserve"> za učitelje darovitih učenika koji uz temeljni predmet pohađaju i drugi program (instrument), a čije troškove, sukladno Zakonu o umjetničkom obrazovanju, snose roditelji/skrbnici.</w:t>
      </w:r>
    </w:p>
    <w:p w14:paraId="3D51D00E" w14:textId="77777777" w:rsidR="00C90126" w:rsidRPr="0073278F" w:rsidRDefault="00C90126" w:rsidP="00222C80">
      <w:pPr>
        <w:spacing w:after="160"/>
        <w:jc w:val="both"/>
        <w:rPr>
          <w:rFonts w:ascii="Arial" w:eastAsia="Calibri" w:hAnsi="Arial" w:cs="Arial"/>
          <w:sz w:val="22"/>
          <w:szCs w:val="22"/>
          <w:lang w:eastAsia="en-US"/>
        </w:rPr>
      </w:pPr>
      <w:r w:rsidRPr="0073278F">
        <w:rPr>
          <w:rFonts w:ascii="Arial" w:eastAsia="Calibri" w:hAnsi="Arial" w:cs="Arial"/>
          <w:b/>
          <w:sz w:val="22"/>
          <w:szCs w:val="22"/>
          <w:lang w:eastAsia="en-US"/>
        </w:rPr>
        <w:t>32 Materijalni rashodi</w:t>
      </w:r>
      <w:r w:rsidRPr="0073278F">
        <w:rPr>
          <w:rFonts w:ascii="Arial" w:eastAsia="Calibri" w:hAnsi="Arial" w:cs="Arial"/>
          <w:sz w:val="22"/>
          <w:szCs w:val="22"/>
          <w:lang w:eastAsia="en-US"/>
        </w:rPr>
        <w:t xml:space="preserve"> </w:t>
      </w:r>
    </w:p>
    <w:p w14:paraId="605FB1E9" w14:textId="72CAD182" w:rsidR="00C90126" w:rsidRPr="00D1554E" w:rsidRDefault="00C90126" w:rsidP="00222C80">
      <w:pPr>
        <w:spacing w:after="160"/>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Materijalni rashodi se povećavaju za 0,89% te </w:t>
      </w:r>
      <w:r w:rsidR="00D1554E">
        <w:rPr>
          <w:rFonts w:ascii="Arial" w:eastAsia="Calibri" w:hAnsi="Arial" w:cs="Arial"/>
          <w:sz w:val="22"/>
          <w:szCs w:val="22"/>
          <w:lang w:eastAsia="en-US"/>
        </w:rPr>
        <w:t>ovim</w:t>
      </w:r>
      <w:r w:rsidRPr="0073278F">
        <w:rPr>
          <w:rFonts w:ascii="Arial" w:eastAsia="Calibri" w:hAnsi="Arial" w:cs="Arial"/>
          <w:sz w:val="22"/>
          <w:szCs w:val="22"/>
          <w:lang w:eastAsia="en-US"/>
        </w:rPr>
        <w:t xml:space="preserve"> izmjenama i dopunama financijskog plana 202</w:t>
      </w:r>
      <w:r w:rsidR="00D1554E">
        <w:rPr>
          <w:rFonts w:ascii="Arial" w:eastAsia="Calibri" w:hAnsi="Arial" w:cs="Arial"/>
          <w:sz w:val="22"/>
          <w:szCs w:val="22"/>
          <w:lang w:eastAsia="en-US"/>
        </w:rPr>
        <w:t>5. godine iznose 296.195,00 EUR</w:t>
      </w:r>
      <w:r w:rsidRPr="0073278F">
        <w:rPr>
          <w:rFonts w:ascii="Arial" w:eastAsia="Calibri" w:hAnsi="Arial" w:cs="Arial"/>
          <w:sz w:val="22"/>
          <w:szCs w:val="22"/>
          <w:lang w:eastAsia="en-US"/>
        </w:rPr>
        <w:t>. Najvećim djelom povećane su najamnine i zakupnine odnosno najam razglasne opreme koja se koristi kod održavanja školskih manifestacija. Također su povećani i ostali rashodi, najviše zbog poskupljenja prijevoza učenika na izvannastavne aktivnosti te ostali materijalni troškovi koji će biti potrebni za održavanje mjuzikla „Put oko svijeta u 80 dana“ planiranog Školskim kurikulumom za školsku godinu 2025./2026.</w:t>
      </w:r>
    </w:p>
    <w:p w14:paraId="52391ED2" w14:textId="77777777" w:rsidR="00C90126" w:rsidRPr="0073278F" w:rsidRDefault="00C90126" w:rsidP="00222C80">
      <w:pPr>
        <w:spacing w:after="160"/>
        <w:jc w:val="both"/>
        <w:rPr>
          <w:rFonts w:ascii="Arial" w:eastAsia="Calibri" w:hAnsi="Arial" w:cs="Arial"/>
          <w:b/>
          <w:sz w:val="22"/>
          <w:szCs w:val="22"/>
          <w:lang w:eastAsia="en-US"/>
        </w:rPr>
      </w:pPr>
      <w:r w:rsidRPr="0073278F">
        <w:rPr>
          <w:rFonts w:ascii="Arial" w:eastAsia="Calibri" w:hAnsi="Arial" w:cs="Arial"/>
          <w:b/>
          <w:sz w:val="22"/>
          <w:szCs w:val="22"/>
          <w:lang w:eastAsia="en-US"/>
        </w:rPr>
        <w:t xml:space="preserve">34 Financijski rashodi </w:t>
      </w:r>
    </w:p>
    <w:p w14:paraId="2B0573C6" w14:textId="7D96B045" w:rsidR="00C90126" w:rsidRPr="00D1554E" w:rsidRDefault="00C90126" w:rsidP="00222C80">
      <w:pPr>
        <w:spacing w:after="160"/>
        <w:jc w:val="both"/>
        <w:rPr>
          <w:rFonts w:ascii="Arial" w:eastAsia="Calibri" w:hAnsi="Arial" w:cs="Arial"/>
          <w:sz w:val="22"/>
          <w:szCs w:val="22"/>
          <w:lang w:eastAsia="en-US"/>
        </w:rPr>
      </w:pPr>
      <w:r w:rsidRPr="0073278F">
        <w:rPr>
          <w:rFonts w:ascii="Arial" w:eastAsia="Calibri" w:hAnsi="Arial" w:cs="Arial"/>
          <w:bCs/>
          <w:sz w:val="22"/>
          <w:szCs w:val="22"/>
          <w:lang w:eastAsia="en-US"/>
        </w:rPr>
        <w:t>Financijski rashodi</w:t>
      </w:r>
      <w:r w:rsidRPr="0073278F">
        <w:rPr>
          <w:rFonts w:ascii="Arial" w:eastAsia="Calibri" w:hAnsi="Arial" w:cs="Arial"/>
          <w:b/>
          <w:sz w:val="22"/>
          <w:szCs w:val="22"/>
          <w:lang w:eastAsia="en-US"/>
        </w:rPr>
        <w:t xml:space="preserve"> </w:t>
      </w:r>
      <w:r w:rsidR="00D1554E">
        <w:rPr>
          <w:rFonts w:ascii="Arial" w:eastAsia="Calibri" w:hAnsi="Arial" w:cs="Arial"/>
          <w:sz w:val="22"/>
          <w:szCs w:val="22"/>
          <w:lang w:eastAsia="en-US"/>
        </w:rPr>
        <w:t>su planirani u iznosu 50,00 EUR</w:t>
      </w:r>
      <w:r w:rsidRPr="0073278F">
        <w:rPr>
          <w:rFonts w:ascii="Arial" w:eastAsia="Calibri" w:hAnsi="Arial" w:cs="Arial"/>
          <w:sz w:val="22"/>
          <w:szCs w:val="22"/>
          <w:lang w:eastAsia="en-US"/>
        </w:rPr>
        <w:t xml:space="preserve"> i odnose se na bankarske usluge i usluge platnog prometa te zatezne kamate. Drugim izmjenama i dopunama financijskog plana 2025. </w:t>
      </w:r>
      <w:r w:rsidR="00D1554E">
        <w:rPr>
          <w:rFonts w:ascii="Arial" w:eastAsia="Calibri" w:hAnsi="Arial" w:cs="Arial"/>
          <w:sz w:val="22"/>
          <w:szCs w:val="22"/>
          <w:lang w:eastAsia="en-US"/>
        </w:rPr>
        <w:t>godine se smanjuju za 20,00 EUR i sada iznose 30,00 EUR</w:t>
      </w:r>
      <w:r w:rsidRPr="0073278F">
        <w:rPr>
          <w:rFonts w:ascii="Arial" w:eastAsia="Calibri" w:hAnsi="Arial" w:cs="Arial"/>
          <w:sz w:val="22"/>
          <w:szCs w:val="22"/>
          <w:lang w:eastAsia="en-US"/>
        </w:rPr>
        <w:t>.</w:t>
      </w:r>
    </w:p>
    <w:p w14:paraId="0B373731" w14:textId="77777777" w:rsidR="00C90126" w:rsidRPr="0073278F" w:rsidRDefault="00C90126" w:rsidP="00222C80">
      <w:pPr>
        <w:spacing w:after="160"/>
        <w:jc w:val="both"/>
        <w:rPr>
          <w:rFonts w:ascii="Arial" w:eastAsia="Calibri" w:hAnsi="Arial" w:cs="Arial"/>
          <w:b/>
          <w:bCs/>
          <w:sz w:val="22"/>
          <w:szCs w:val="22"/>
          <w:lang w:eastAsia="en-US"/>
        </w:rPr>
      </w:pPr>
      <w:r w:rsidRPr="0073278F">
        <w:rPr>
          <w:rFonts w:ascii="Arial" w:eastAsia="Calibri" w:hAnsi="Arial" w:cs="Arial"/>
          <w:b/>
          <w:bCs/>
          <w:sz w:val="22"/>
          <w:szCs w:val="22"/>
          <w:lang w:eastAsia="en-US"/>
        </w:rPr>
        <w:t>38 Ostali rashodi</w:t>
      </w:r>
    </w:p>
    <w:p w14:paraId="604D187C" w14:textId="1C31B4C6" w:rsidR="00C90126" w:rsidRPr="0073278F" w:rsidRDefault="00C90126" w:rsidP="00222C80">
      <w:pPr>
        <w:spacing w:after="160"/>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Ostali rashodi </w:t>
      </w:r>
      <w:r w:rsidR="00D1554E">
        <w:rPr>
          <w:rFonts w:ascii="Arial" w:eastAsia="Calibri" w:hAnsi="Arial" w:cs="Arial"/>
          <w:sz w:val="22"/>
          <w:szCs w:val="22"/>
          <w:lang w:eastAsia="en-US"/>
        </w:rPr>
        <w:t>ovim</w:t>
      </w:r>
      <w:r w:rsidRPr="0073278F">
        <w:rPr>
          <w:rFonts w:ascii="Arial" w:eastAsia="Calibri" w:hAnsi="Arial" w:cs="Arial"/>
          <w:sz w:val="22"/>
          <w:szCs w:val="22"/>
          <w:lang w:eastAsia="en-US"/>
        </w:rPr>
        <w:t xml:space="preserve"> izmjenama i dopunama financijskog plana ostaju nepromijenjeni i odnose se za nabavu higijenskih menstrualnih potrepština od strane Istarske županije.</w:t>
      </w:r>
    </w:p>
    <w:p w14:paraId="08B1240B" w14:textId="77777777" w:rsidR="00C90126" w:rsidRPr="0073278F" w:rsidRDefault="00C90126" w:rsidP="00222C80">
      <w:pPr>
        <w:spacing w:after="160"/>
        <w:jc w:val="both"/>
        <w:rPr>
          <w:rFonts w:ascii="Arial" w:eastAsia="Calibri" w:hAnsi="Arial" w:cs="Arial"/>
          <w:b/>
          <w:sz w:val="22"/>
          <w:szCs w:val="22"/>
          <w:lang w:eastAsia="en-US"/>
        </w:rPr>
      </w:pPr>
    </w:p>
    <w:p w14:paraId="0EC0690E" w14:textId="77777777" w:rsidR="00C90126" w:rsidRPr="0073278F" w:rsidRDefault="00C90126" w:rsidP="00222C80">
      <w:pPr>
        <w:spacing w:after="160"/>
        <w:jc w:val="both"/>
        <w:rPr>
          <w:rFonts w:ascii="Arial" w:eastAsia="Calibri" w:hAnsi="Arial" w:cs="Arial"/>
          <w:b/>
          <w:sz w:val="22"/>
          <w:szCs w:val="22"/>
          <w:lang w:eastAsia="en-US"/>
        </w:rPr>
      </w:pPr>
      <w:r w:rsidRPr="0073278F">
        <w:rPr>
          <w:rFonts w:ascii="Arial" w:eastAsia="Calibri" w:hAnsi="Arial" w:cs="Arial"/>
          <w:b/>
          <w:sz w:val="22"/>
          <w:szCs w:val="22"/>
          <w:lang w:eastAsia="en-US"/>
        </w:rPr>
        <w:t>4 Rashodi za nabavu nefinancijske imovine</w:t>
      </w:r>
    </w:p>
    <w:p w14:paraId="068AF443" w14:textId="2108ECFA" w:rsidR="00C90126" w:rsidRPr="0073278F" w:rsidRDefault="00C90126" w:rsidP="00222C80">
      <w:pPr>
        <w:spacing w:after="160"/>
        <w:jc w:val="both"/>
        <w:rPr>
          <w:rFonts w:ascii="Arial" w:eastAsia="Calibri" w:hAnsi="Arial" w:cs="Arial"/>
          <w:color w:val="FF0000"/>
          <w:sz w:val="22"/>
          <w:szCs w:val="22"/>
          <w:lang w:eastAsia="en-US"/>
        </w:rPr>
      </w:pPr>
      <w:r w:rsidRPr="0073278F">
        <w:rPr>
          <w:rFonts w:ascii="Arial" w:eastAsia="Calibri" w:hAnsi="Arial" w:cs="Arial"/>
          <w:bCs/>
          <w:sz w:val="22"/>
          <w:szCs w:val="22"/>
          <w:lang w:eastAsia="en-US"/>
        </w:rPr>
        <w:t>Rashodi za nabavu financijske imovine</w:t>
      </w:r>
      <w:r w:rsidRPr="0073278F">
        <w:rPr>
          <w:rFonts w:ascii="Arial" w:eastAsia="Calibri" w:hAnsi="Arial" w:cs="Arial"/>
          <w:b/>
          <w:sz w:val="22"/>
          <w:szCs w:val="22"/>
          <w:lang w:eastAsia="en-US"/>
        </w:rPr>
        <w:t xml:space="preserve"> </w:t>
      </w:r>
      <w:r w:rsidRPr="0073278F">
        <w:rPr>
          <w:rFonts w:ascii="Arial" w:eastAsia="Calibri" w:hAnsi="Arial" w:cs="Arial"/>
          <w:sz w:val="22"/>
          <w:szCs w:val="22"/>
          <w:lang w:eastAsia="en-US"/>
        </w:rPr>
        <w:t xml:space="preserve">smanjeni su </w:t>
      </w:r>
      <w:r w:rsidR="00D1554E">
        <w:rPr>
          <w:rFonts w:ascii="Arial" w:eastAsia="Calibri" w:hAnsi="Arial" w:cs="Arial"/>
          <w:sz w:val="22"/>
          <w:szCs w:val="22"/>
          <w:lang w:eastAsia="en-US"/>
        </w:rPr>
        <w:t>ovim</w:t>
      </w:r>
      <w:r w:rsidRPr="0073278F">
        <w:rPr>
          <w:rFonts w:ascii="Arial" w:eastAsia="Calibri" w:hAnsi="Arial" w:cs="Arial"/>
          <w:sz w:val="22"/>
          <w:szCs w:val="22"/>
          <w:lang w:eastAsia="en-US"/>
        </w:rPr>
        <w:t xml:space="preserve"> izmjenama i dopunama financijskog plana 2025. godine </w:t>
      </w:r>
      <w:r w:rsidR="00D1554E">
        <w:rPr>
          <w:rFonts w:ascii="Arial" w:eastAsia="Calibri" w:hAnsi="Arial" w:cs="Arial"/>
          <w:sz w:val="22"/>
          <w:szCs w:val="22"/>
          <w:lang w:eastAsia="en-US"/>
        </w:rPr>
        <w:t>i iznose 16.310,00 EUR</w:t>
      </w:r>
      <w:r w:rsidRPr="0073278F">
        <w:rPr>
          <w:rFonts w:ascii="Arial" w:eastAsia="Calibri" w:hAnsi="Arial" w:cs="Arial"/>
          <w:sz w:val="22"/>
          <w:szCs w:val="22"/>
          <w:lang w:eastAsia="en-US"/>
        </w:rPr>
        <w:t xml:space="preserve">. Škola do kraja godine planira nabaviti pijanino, bas bubanj te izradu stalka za role gumenih podloga (plesni pod). Ostatak sredstava je </w:t>
      </w:r>
      <w:r w:rsidRPr="0073278F">
        <w:rPr>
          <w:rFonts w:ascii="Arial" w:eastAsia="Calibri" w:hAnsi="Arial" w:cs="Arial"/>
          <w:sz w:val="22"/>
          <w:szCs w:val="22"/>
          <w:lang w:eastAsia="en-US"/>
        </w:rPr>
        <w:lastRenderedPageBreak/>
        <w:t>usmjeren najvećim djelom na materijalne troškove za pripremu i izvedbu mjuzikla „Put oko svijeta u 80 dana“.</w:t>
      </w:r>
    </w:p>
    <w:p w14:paraId="63A4BFF2" w14:textId="4E61149E" w:rsidR="00C90126" w:rsidRPr="0073278F" w:rsidRDefault="00C90126" w:rsidP="00222C80">
      <w:pPr>
        <w:jc w:val="both"/>
        <w:rPr>
          <w:rFonts w:ascii="Arial" w:eastAsia="Calibri" w:hAnsi="Arial" w:cs="Arial"/>
          <w:sz w:val="22"/>
          <w:szCs w:val="22"/>
          <w:lang w:eastAsia="en-US"/>
        </w:rPr>
      </w:pPr>
    </w:p>
    <w:p w14:paraId="4264A4DE" w14:textId="18E5B3C7" w:rsidR="00C90126" w:rsidRPr="0073278F" w:rsidRDefault="00C90126" w:rsidP="00222C80">
      <w:pPr>
        <w:jc w:val="both"/>
        <w:rPr>
          <w:rFonts w:ascii="Arial" w:eastAsia="Calibri" w:hAnsi="Arial" w:cs="Arial"/>
          <w:b/>
          <w:bCs/>
          <w:color w:val="000000"/>
          <w:sz w:val="22"/>
          <w:szCs w:val="22"/>
          <w:lang w:eastAsia="en-US"/>
        </w:rPr>
      </w:pPr>
      <w:r w:rsidRPr="0073278F">
        <w:rPr>
          <w:rFonts w:ascii="Arial" w:eastAsia="Calibri" w:hAnsi="Arial" w:cs="Arial"/>
          <w:b/>
          <w:bCs/>
          <w:color w:val="000000"/>
          <w:sz w:val="22"/>
          <w:szCs w:val="22"/>
          <w:lang w:eastAsia="en-US"/>
        </w:rPr>
        <w:t>OBRAZLOŽENJE PRIJEDLOGA DRUGIH IZMJENA I DOPUNA FINANCIJSKOG PLANA PRIHODA I PRIMITAKA, RASHODA I IZDATAKAPREMA IZVORIMA FINANCIRANJA</w:t>
      </w:r>
    </w:p>
    <w:p w14:paraId="2A15BF74" w14:textId="77777777" w:rsidR="00C90126" w:rsidRPr="0073278F" w:rsidRDefault="00C90126" w:rsidP="00222C80">
      <w:pPr>
        <w:jc w:val="both"/>
        <w:rPr>
          <w:rFonts w:ascii="Arial" w:eastAsia="Calibri" w:hAnsi="Arial" w:cs="Arial"/>
          <w:b/>
          <w:bCs/>
          <w:color w:val="000000"/>
          <w:sz w:val="22"/>
          <w:szCs w:val="22"/>
          <w:lang w:eastAsia="en-US"/>
        </w:rPr>
      </w:pPr>
    </w:p>
    <w:p w14:paraId="1F5E80B6" w14:textId="77777777" w:rsidR="00C90126" w:rsidRPr="0073278F" w:rsidRDefault="00C90126" w:rsidP="00222C80">
      <w:pPr>
        <w:contextualSpacing/>
        <w:jc w:val="both"/>
        <w:rPr>
          <w:rFonts w:ascii="Arial" w:eastAsia="Calibri" w:hAnsi="Arial" w:cs="Arial"/>
          <w:sz w:val="22"/>
          <w:szCs w:val="22"/>
          <w:lang w:eastAsia="en-US"/>
        </w:rPr>
      </w:pPr>
      <w:r w:rsidRPr="0073278F">
        <w:rPr>
          <w:rFonts w:ascii="Arial" w:eastAsia="Calibri" w:hAnsi="Arial" w:cs="Arial"/>
          <w:sz w:val="22"/>
          <w:szCs w:val="22"/>
          <w:lang w:eastAsia="en-US"/>
        </w:rPr>
        <w:t>Tabelarni pregled realiziranih prihoda i primitaka, rashoda i izdataka, te rezultata poslovanja prema izvorima financiranja u izvještajnom razdoblju s prenesenim viškovima/manjkovima 2024. godine</w:t>
      </w:r>
    </w:p>
    <w:p w14:paraId="077C891B" w14:textId="77777777" w:rsidR="00C90126" w:rsidRPr="0073278F" w:rsidRDefault="00C90126" w:rsidP="00222C80">
      <w:pPr>
        <w:spacing w:after="160"/>
        <w:jc w:val="both"/>
        <w:rPr>
          <w:rFonts w:ascii="Arial" w:eastAsia="Calibri" w:hAnsi="Arial" w:cs="Arial"/>
          <w:sz w:val="22"/>
          <w:szCs w:val="22"/>
          <w:lang w:eastAsia="en-US"/>
        </w:rPr>
      </w:pPr>
    </w:p>
    <w:p w14:paraId="4FA4931F" w14:textId="73ACDCC4" w:rsidR="00C90126" w:rsidRPr="00BF696D" w:rsidRDefault="00BF696D" w:rsidP="00BF696D">
      <w:pPr>
        <w:keepNext/>
        <w:keepLines/>
        <w:spacing w:before="200" w:after="160" w:line="259" w:lineRule="auto"/>
        <w:outlineLvl w:val="1"/>
        <w:rPr>
          <w:rFonts w:ascii="Arial" w:eastAsia="Calibri" w:hAnsi="Arial" w:cs="Arial"/>
          <w:bCs/>
          <w:sz w:val="20"/>
          <w:szCs w:val="20"/>
          <w:lang w:eastAsia="en-US"/>
        </w:rPr>
      </w:pPr>
      <w:r w:rsidRPr="00BF696D">
        <w:rPr>
          <w:rFonts w:ascii="Arial" w:eastAsia="Calibri" w:hAnsi="Arial" w:cs="Arial"/>
          <w:sz w:val="20"/>
          <w:szCs w:val="20"/>
          <w:lang w:eastAsia="en-US"/>
        </w:rPr>
        <w:t xml:space="preserve">TABLICA </w:t>
      </w:r>
      <w:r w:rsidR="00C90126" w:rsidRPr="00BF696D">
        <w:rPr>
          <w:rFonts w:ascii="Arial" w:eastAsia="Calibri" w:hAnsi="Arial" w:cs="Arial"/>
          <w:sz w:val="20"/>
          <w:szCs w:val="20"/>
          <w:lang w:eastAsia="en-US"/>
        </w:rPr>
        <w:t xml:space="preserve">2.                                                                                                               </w:t>
      </w:r>
      <w:r>
        <w:rPr>
          <w:rFonts w:ascii="Arial" w:eastAsia="Calibri" w:hAnsi="Arial" w:cs="Arial"/>
          <w:sz w:val="20"/>
          <w:szCs w:val="20"/>
          <w:lang w:eastAsia="en-US"/>
        </w:rPr>
        <w:t xml:space="preserve">               U </w:t>
      </w:r>
      <w:r w:rsidRPr="00BF696D">
        <w:rPr>
          <w:rFonts w:ascii="Arial" w:eastAsia="Calibri" w:hAnsi="Arial" w:cs="Arial"/>
          <w:sz w:val="20"/>
          <w:szCs w:val="20"/>
          <w:lang w:eastAsia="en-US"/>
        </w:rPr>
        <w:t>EUR</w:t>
      </w:r>
      <w:r w:rsidR="00C90126" w:rsidRPr="00BF696D">
        <w:rPr>
          <w:rFonts w:ascii="Arial" w:eastAsia="Calibri" w:hAnsi="Arial" w:cs="Arial"/>
          <w:sz w:val="20"/>
          <w:szCs w:val="20"/>
          <w:lang w:eastAsia="en-US"/>
        </w:rPr>
        <w:t xml:space="preserve">                                                                                                                           </w:t>
      </w:r>
    </w:p>
    <w:tbl>
      <w:tblPr>
        <w:tblStyle w:val="Reetkatablice"/>
        <w:tblW w:w="5082" w:type="pct"/>
        <w:tblLook w:val="04A0" w:firstRow="1" w:lastRow="0" w:firstColumn="1" w:lastColumn="0" w:noHBand="0" w:noVBand="1"/>
      </w:tblPr>
      <w:tblGrid>
        <w:gridCol w:w="1346"/>
        <w:gridCol w:w="1151"/>
        <w:gridCol w:w="1319"/>
        <w:gridCol w:w="1425"/>
        <w:gridCol w:w="1581"/>
        <w:gridCol w:w="1151"/>
        <w:gridCol w:w="1425"/>
      </w:tblGrid>
      <w:tr w:rsidR="00BF696D" w:rsidRPr="0073278F" w14:paraId="52AF827E" w14:textId="77777777" w:rsidTr="00BF696D">
        <w:trPr>
          <w:trHeight w:val="1758"/>
        </w:trPr>
        <w:tc>
          <w:tcPr>
            <w:tcW w:w="705" w:type="pct"/>
          </w:tcPr>
          <w:p w14:paraId="77ACDC95" w14:textId="77777777" w:rsidR="00BF696D" w:rsidRPr="00D1554E" w:rsidRDefault="00BF696D" w:rsidP="00BF696D">
            <w:pPr>
              <w:spacing w:line="259" w:lineRule="auto"/>
              <w:rPr>
                <w:rFonts w:ascii="Arial" w:eastAsia="Calibri" w:hAnsi="Arial" w:cs="Arial"/>
                <w:b/>
                <w:sz w:val="16"/>
                <w:szCs w:val="16"/>
                <w:lang w:eastAsia="en-US"/>
              </w:rPr>
            </w:pPr>
            <w:r w:rsidRPr="00D1554E">
              <w:rPr>
                <w:rFonts w:ascii="Arial" w:eastAsia="Calibri" w:hAnsi="Arial" w:cs="Arial"/>
                <w:b/>
                <w:sz w:val="16"/>
                <w:szCs w:val="16"/>
                <w:lang w:eastAsia="en-US"/>
              </w:rPr>
              <w:t>NAZIV IZVORA PRIHODA</w:t>
            </w:r>
          </w:p>
        </w:tc>
        <w:tc>
          <w:tcPr>
            <w:tcW w:w="603" w:type="pct"/>
          </w:tcPr>
          <w:p w14:paraId="6CEDE13F" w14:textId="77777777" w:rsidR="00BF696D" w:rsidRPr="00D1554E" w:rsidRDefault="00BF696D" w:rsidP="00BF696D">
            <w:pPr>
              <w:spacing w:line="259" w:lineRule="auto"/>
              <w:rPr>
                <w:rFonts w:ascii="Arial" w:eastAsia="Calibri" w:hAnsi="Arial" w:cs="Arial"/>
                <w:b/>
                <w:sz w:val="16"/>
                <w:szCs w:val="16"/>
                <w:lang w:eastAsia="en-US"/>
              </w:rPr>
            </w:pPr>
            <w:r w:rsidRPr="00D1554E">
              <w:rPr>
                <w:rFonts w:ascii="Arial" w:eastAsia="Calibri" w:hAnsi="Arial" w:cs="Arial"/>
                <w:b/>
                <w:sz w:val="16"/>
                <w:szCs w:val="16"/>
                <w:lang w:eastAsia="en-US"/>
              </w:rPr>
              <w:t>PLANIRANI PRIHODI 2025.</w:t>
            </w:r>
          </w:p>
        </w:tc>
        <w:tc>
          <w:tcPr>
            <w:tcW w:w="691" w:type="pct"/>
          </w:tcPr>
          <w:p w14:paraId="7CE72039" w14:textId="77777777" w:rsidR="00BF696D" w:rsidRPr="00D1554E" w:rsidRDefault="00BF696D" w:rsidP="00BF696D">
            <w:pPr>
              <w:spacing w:line="259" w:lineRule="auto"/>
              <w:rPr>
                <w:rFonts w:ascii="Arial" w:eastAsia="Calibri" w:hAnsi="Arial" w:cs="Arial"/>
                <w:b/>
                <w:sz w:val="16"/>
                <w:szCs w:val="16"/>
                <w:lang w:eastAsia="en-US"/>
              </w:rPr>
            </w:pPr>
            <w:r w:rsidRPr="00D1554E">
              <w:rPr>
                <w:rFonts w:ascii="Arial" w:eastAsia="Calibri" w:hAnsi="Arial" w:cs="Arial"/>
                <w:b/>
                <w:sz w:val="16"/>
                <w:szCs w:val="16"/>
                <w:lang w:eastAsia="en-US"/>
              </w:rPr>
              <w:t>REZULTAT POSLOVANJA</w:t>
            </w:r>
          </w:p>
          <w:p w14:paraId="49CC321A" w14:textId="77777777" w:rsidR="00BF696D" w:rsidRPr="00D1554E" w:rsidRDefault="00BF696D" w:rsidP="00BF696D">
            <w:pPr>
              <w:spacing w:line="259" w:lineRule="auto"/>
              <w:rPr>
                <w:rFonts w:ascii="Arial" w:eastAsia="Calibri" w:hAnsi="Arial" w:cs="Arial"/>
                <w:b/>
                <w:sz w:val="16"/>
                <w:szCs w:val="16"/>
                <w:lang w:eastAsia="en-US"/>
              </w:rPr>
            </w:pPr>
          </w:p>
          <w:p w14:paraId="39AAF1FA" w14:textId="77777777" w:rsidR="00BF696D" w:rsidRPr="00D1554E" w:rsidRDefault="00BF696D" w:rsidP="00BF696D">
            <w:pPr>
              <w:spacing w:line="259" w:lineRule="auto"/>
              <w:rPr>
                <w:rFonts w:ascii="Arial" w:eastAsia="Calibri" w:hAnsi="Arial" w:cs="Arial"/>
                <w:b/>
                <w:sz w:val="16"/>
                <w:szCs w:val="16"/>
                <w:lang w:eastAsia="en-US"/>
              </w:rPr>
            </w:pPr>
            <w:r w:rsidRPr="00D1554E">
              <w:rPr>
                <w:rFonts w:ascii="Arial" w:eastAsia="Calibri" w:hAnsi="Arial" w:cs="Arial"/>
                <w:b/>
                <w:sz w:val="16"/>
                <w:szCs w:val="16"/>
                <w:lang w:eastAsia="en-US"/>
              </w:rPr>
              <w:t>2024.</w:t>
            </w:r>
          </w:p>
        </w:tc>
        <w:tc>
          <w:tcPr>
            <w:tcW w:w="745" w:type="pct"/>
          </w:tcPr>
          <w:p w14:paraId="6E11D830" w14:textId="77777777" w:rsidR="00BF696D" w:rsidRPr="00D1554E" w:rsidRDefault="00BF696D" w:rsidP="00BF696D">
            <w:pPr>
              <w:spacing w:line="259" w:lineRule="auto"/>
              <w:rPr>
                <w:rFonts w:ascii="Arial" w:eastAsia="Calibri" w:hAnsi="Arial" w:cs="Arial"/>
                <w:b/>
                <w:sz w:val="16"/>
                <w:szCs w:val="16"/>
                <w:lang w:eastAsia="en-US"/>
              </w:rPr>
            </w:pPr>
            <w:r w:rsidRPr="00D1554E">
              <w:rPr>
                <w:rFonts w:ascii="Arial" w:eastAsia="Calibri" w:hAnsi="Arial" w:cs="Arial"/>
                <w:b/>
                <w:sz w:val="16"/>
                <w:szCs w:val="16"/>
                <w:lang w:eastAsia="en-US"/>
              </w:rPr>
              <w:t>DRUGE IZMJENE I DOPUNE FINANCIJSKOG PLANA 2025.GODINE- PRIHODI-NOVI PLAN</w:t>
            </w:r>
          </w:p>
        </w:tc>
        <w:tc>
          <w:tcPr>
            <w:tcW w:w="826" w:type="pct"/>
          </w:tcPr>
          <w:p w14:paraId="3D9F9782" w14:textId="77777777" w:rsidR="00BF696D" w:rsidRPr="00D1554E" w:rsidRDefault="00BF696D" w:rsidP="00BF696D">
            <w:pPr>
              <w:spacing w:line="259" w:lineRule="auto"/>
              <w:rPr>
                <w:rFonts w:ascii="Arial" w:eastAsia="Calibri" w:hAnsi="Arial" w:cs="Arial"/>
                <w:b/>
                <w:sz w:val="16"/>
                <w:szCs w:val="16"/>
                <w:lang w:eastAsia="en-US"/>
              </w:rPr>
            </w:pPr>
            <w:r w:rsidRPr="00D1554E">
              <w:rPr>
                <w:rFonts w:ascii="Arial" w:eastAsia="Calibri" w:hAnsi="Arial" w:cs="Arial"/>
                <w:b/>
                <w:sz w:val="16"/>
                <w:szCs w:val="16"/>
                <w:lang w:eastAsia="en-US"/>
              </w:rPr>
              <w:t>REZULTAT 2024.+PLANIRANI PRIHODI 2025.</w:t>
            </w:r>
          </w:p>
          <w:p w14:paraId="2E8429A0" w14:textId="77777777" w:rsidR="00BF696D" w:rsidRPr="00D1554E" w:rsidRDefault="00BF696D" w:rsidP="00BF696D">
            <w:pPr>
              <w:spacing w:line="259" w:lineRule="auto"/>
              <w:rPr>
                <w:rFonts w:ascii="Arial" w:eastAsia="Calibri" w:hAnsi="Arial" w:cs="Arial"/>
                <w:b/>
                <w:sz w:val="16"/>
                <w:szCs w:val="16"/>
                <w:lang w:eastAsia="en-US"/>
              </w:rPr>
            </w:pPr>
            <w:r w:rsidRPr="00D1554E">
              <w:rPr>
                <w:rFonts w:ascii="Arial" w:eastAsia="Calibri" w:hAnsi="Arial" w:cs="Arial"/>
                <w:b/>
                <w:sz w:val="16"/>
                <w:szCs w:val="16"/>
                <w:lang w:eastAsia="en-US"/>
              </w:rPr>
              <w:t>(kolona 4+5)</w:t>
            </w:r>
          </w:p>
        </w:tc>
        <w:tc>
          <w:tcPr>
            <w:tcW w:w="603" w:type="pct"/>
          </w:tcPr>
          <w:p w14:paraId="1F3D98F9" w14:textId="77777777" w:rsidR="00BF696D" w:rsidRPr="00D1554E" w:rsidRDefault="00BF696D" w:rsidP="00BF696D">
            <w:pPr>
              <w:spacing w:line="259" w:lineRule="auto"/>
              <w:rPr>
                <w:rFonts w:ascii="Arial" w:eastAsia="Calibri" w:hAnsi="Arial" w:cs="Arial"/>
                <w:b/>
                <w:sz w:val="16"/>
                <w:szCs w:val="16"/>
                <w:lang w:eastAsia="en-US"/>
              </w:rPr>
            </w:pPr>
            <w:r w:rsidRPr="00D1554E">
              <w:rPr>
                <w:rFonts w:ascii="Arial" w:eastAsia="Calibri" w:hAnsi="Arial" w:cs="Arial"/>
                <w:b/>
                <w:sz w:val="16"/>
                <w:szCs w:val="16"/>
                <w:lang w:eastAsia="en-US"/>
              </w:rPr>
              <w:t>PLANIRANI RASHODI 2025.</w:t>
            </w:r>
          </w:p>
        </w:tc>
        <w:tc>
          <w:tcPr>
            <w:tcW w:w="826" w:type="pct"/>
          </w:tcPr>
          <w:p w14:paraId="192244A1" w14:textId="77777777" w:rsidR="00BF696D" w:rsidRPr="00D1554E" w:rsidRDefault="00BF696D" w:rsidP="00BF696D">
            <w:pPr>
              <w:spacing w:line="259" w:lineRule="auto"/>
              <w:rPr>
                <w:rFonts w:ascii="Arial" w:eastAsia="Calibri" w:hAnsi="Arial" w:cs="Arial"/>
                <w:b/>
                <w:sz w:val="16"/>
                <w:szCs w:val="16"/>
                <w:lang w:eastAsia="en-US"/>
              </w:rPr>
            </w:pPr>
            <w:r w:rsidRPr="00D1554E">
              <w:rPr>
                <w:rFonts w:ascii="Arial" w:eastAsia="Calibri" w:hAnsi="Arial" w:cs="Arial"/>
                <w:b/>
                <w:sz w:val="16"/>
                <w:szCs w:val="16"/>
                <w:lang w:eastAsia="en-US"/>
              </w:rPr>
              <w:t>DRUGE IZMJENE I DOPUNE FINANCIJSKOG PLANA 2025.-RASHODI-NOVI PLAN</w:t>
            </w:r>
          </w:p>
        </w:tc>
      </w:tr>
      <w:tr w:rsidR="00BF696D" w:rsidRPr="0073278F" w14:paraId="600A61DA" w14:textId="77777777" w:rsidTr="00BF696D">
        <w:trPr>
          <w:trHeight w:val="298"/>
        </w:trPr>
        <w:tc>
          <w:tcPr>
            <w:tcW w:w="705" w:type="pct"/>
          </w:tcPr>
          <w:p w14:paraId="322E09D8" w14:textId="77777777" w:rsidR="00BF696D" w:rsidRPr="00D1554E" w:rsidRDefault="00BF696D" w:rsidP="00D1554E">
            <w:pPr>
              <w:spacing w:line="259" w:lineRule="auto"/>
              <w:jc w:val="both"/>
              <w:rPr>
                <w:rFonts w:ascii="Arial" w:eastAsia="Calibri" w:hAnsi="Arial" w:cs="Arial"/>
                <w:b/>
                <w:sz w:val="16"/>
                <w:szCs w:val="16"/>
                <w:lang w:eastAsia="en-US"/>
              </w:rPr>
            </w:pPr>
            <w:r w:rsidRPr="00D1554E">
              <w:rPr>
                <w:rFonts w:ascii="Arial" w:eastAsia="Calibri" w:hAnsi="Arial" w:cs="Arial"/>
                <w:b/>
                <w:sz w:val="16"/>
                <w:szCs w:val="16"/>
                <w:lang w:eastAsia="en-US"/>
              </w:rPr>
              <w:t>1</w:t>
            </w:r>
          </w:p>
        </w:tc>
        <w:tc>
          <w:tcPr>
            <w:tcW w:w="603" w:type="pct"/>
          </w:tcPr>
          <w:p w14:paraId="49A5FC9F" w14:textId="77777777" w:rsidR="00BF696D" w:rsidRPr="00D1554E" w:rsidRDefault="00BF696D" w:rsidP="00D1554E">
            <w:pPr>
              <w:spacing w:line="259" w:lineRule="auto"/>
              <w:jc w:val="both"/>
              <w:rPr>
                <w:rFonts w:ascii="Arial" w:eastAsia="Calibri" w:hAnsi="Arial" w:cs="Arial"/>
                <w:b/>
                <w:sz w:val="16"/>
                <w:szCs w:val="16"/>
                <w:lang w:eastAsia="en-US"/>
              </w:rPr>
            </w:pPr>
            <w:r w:rsidRPr="00D1554E">
              <w:rPr>
                <w:rFonts w:ascii="Arial" w:eastAsia="Calibri" w:hAnsi="Arial" w:cs="Arial"/>
                <w:b/>
                <w:sz w:val="16"/>
                <w:szCs w:val="16"/>
                <w:lang w:eastAsia="en-US"/>
              </w:rPr>
              <w:t>3</w:t>
            </w:r>
          </w:p>
        </w:tc>
        <w:tc>
          <w:tcPr>
            <w:tcW w:w="691" w:type="pct"/>
          </w:tcPr>
          <w:p w14:paraId="7FD94669" w14:textId="77777777" w:rsidR="00BF696D" w:rsidRPr="00D1554E" w:rsidRDefault="00BF696D" w:rsidP="00D1554E">
            <w:pPr>
              <w:spacing w:line="259" w:lineRule="auto"/>
              <w:jc w:val="both"/>
              <w:rPr>
                <w:rFonts w:ascii="Arial" w:eastAsia="Calibri" w:hAnsi="Arial" w:cs="Arial"/>
                <w:b/>
                <w:sz w:val="16"/>
                <w:szCs w:val="16"/>
                <w:lang w:eastAsia="en-US"/>
              </w:rPr>
            </w:pPr>
            <w:r w:rsidRPr="00D1554E">
              <w:rPr>
                <w:rFonts w:ascii="Arial" w:eastAsia="Calibri" w:hAnsi="Arial" w:cs="Arial"/>
                <w:b/>
                <w:sz w:val="16"/>
                <w:szCs w:val="16"/>
                <w:lang w:eastAsia="en-US"/>
              </w:rPr>
              <w:t>4</w:t>
            </w:r>
          </w:p>
        </w:tc>
        <w:tc>
          <w:tcPr>
            <w:tcW w:w="745" w:type="pct"/>
          </w:tcPr>
          <w:p w14:paraId="4D6F2480" w14:textId="77777777" w:rsidR="00BF696D" w:rsidRPr="00D1554E" w:rsidRDefault="00BF696D" w:rsidP="00D1554E">
            <w:pPr>
              <w:spacing w:line="259" w:lineRule="auto"/>
              <w:jc w:val="both"/>
              <w:rPr>
                <w:rFonts w:ascii="Arial" w:eastAsia="Calibri" w:hAnsi="Arial" w:cs="Arial"/>
                <w:b/>
                <w:sz w:val="16"/>
                <w:szCs w:val="16"/>
                <w:lang w:eastAsia="en-US"/>
              </w:rPr>
            </w:pPr>
            <w:r w:rsidRPr="00D1554E">
              <w:rPr>
                <w:rFonts w:ascii="Arial" w:eastAsia="Calibri" w:hAnsi="Arial" w:cs="Arial"/>
                <w:b/>
                <w:sz w:val="16"/>
                <w:szCs w:val="16"/>
                <w:lang w:eastAsia="en-US"/>
              </w:rPr>
              <w:t>5</w:t>
            </w:r>
          </w:p>
        </w:tc>
        <w:tc>
          <w:tcPr>
            <w:tcW w:w="826" w:type="pct"/>
          </w:tcPr>
          <w:p w14:paraId="3BD8342B" w14:textId="77777777" w:rsidR="00BF696D" w:rsidRPr="00D1554E" w:rsidRDefault="00BF696D" w:rsidP="00D1554E">
            <w:pPr>
              <w:spacing w:line="259" w:lineRule="auto"/>
              <w:jc w:val="both"/>
              <w:rPr>
                <w:rFonts w:ascii="Arial" w:eastAsia="Calibri" w:hAnsi="Arial" w:cs="Arial"/>
                <w:b/>
                <w:sz w:val="16"/>
                <w:szCs w:val="16"/>
                <w:lang w:eastAsia="en-US"/>
              </w:rPr>
            </w:pPr>
            <w:r w:rsidRPr="00D1554E">
              <w:rPr>
                <w:rFonts w:ascii="Arial" w:eastAsia="Calibri" w:hAnsi="Arial" w:cs="Arial"/>
                <w:b/>
                <w:sz w:val="16"/>
                <w:szCs w:val="16"/>
                <w:lang w:eastAsia="en-US"/>
              </w:rPr>
              <w:t>6</w:t>
            </w:r>
          </w:p>
        </w:tc>
        <w:tc>
          <w:tcPr>
            <w:tcW w:w="603" w:type="pct"/>
          </w:tcPr>
          <w:p w14:paraId="70561E26" w14:textId="77777777" w:rsidR="00BF696D" w:rsidRPr="00D1554E" w:rsidRDefault="00BF696D" w:rsidP="00D1554E">
            <w:pPr>
              <w:spacing w:line="259" w:lineRule="auto"/>
              <w:jc w:val="both"/>
              <w:rPr>
                <w:rFonts w:ascii="Arial" w:eastAsia="Calibri" w:hAnsi="Arial" w:cs="Arial"/>
                <w:b/>
                <w:sz w:val="16"/>
                <w:szCs w:val="16"/>
                <w:lang w:eastAsia="en-US"/>
              </w:rPr>
            </w:pPr>
            <w:r w:rsidRPr="00D1554E">
              <w:rPr>
                <w:rFonts w:ascii="Arial" w:eastAsia="Calibri" w:hAnsi="Arial" w:cs="Arial"/>
                <w:b/>
                <w:sz w:val="16"/>
                <w:szCs w:val="16"/>
                <w:lang w:eastAsia="en-US"/>
              </w:rPr>
              <w:t>7</w:t>
            </w:r>
          </w:p>
        </w:tc>
        <w:tc>
          <w:tcPr>
            <w:tcW w:w="826" w:type="pct"/>
          </w:tcPr>
          <w:p w14:paraId="32CF916A" w14:textId="77777777" w:rsidR="00BF696D" w:rsidRPr="00D1554E" w:rsidRDefault="00BF696D" w:rsidP="00D1554E">
            <w:pPr>
              <w:spacing w:line="259" w:lineRule="auto"/>
              <w:jc w:val="both"/>
              <w:rPr>
                <w:rFonts w:ascii="Arial" w:eastAsia="Calibri" w:hAnsi="Arial" w:cs="Arial"/>
                <w:b/>
                <w:sz w:val="16"/>
                <w:szCs w:val="16"/>
                <w:lang w:eastAsia="en-US"/>
              </w:rPr>
            </w:pPr>
            <w:r w:rsidRPr="00D1554E">
              <w:rPr>
                <w:rFonts w:ascii="Arial" w:eastAsia="Calibri" w:hAnsi="Arial" w:cs="Arial"/>
                <w:b/>
                <w:sz w:val="16"/>
                <w:szCs w:val="16"/>
                <w:lang w:eastAsia="en-US"/>
              </w:rPr>
              <w:t>8</w:t>
            </w:r>
          </w:p>
        </w:tc>
      </w:tr>
      <w:tr w:rsidR="00BF696D" w:rsidRPr="0073278F" w14:paraId="1A77BD98" w14:textId="77777777" w:rsidTr="00BF696D">
        <w:trPr>
          <w:trHeight w:val="508"/>
        </w:trPr>
        <w:tc>
          <w:tcPr>
            <w:tcW w:w="705" w:type="pct"/>
          </w:tcPr>
          <w:p w14:paraId="0958D9F1" w14:textId="3FFD1870" w:rsidR="00BF696D" w:rsidRPr="00D1554E" w:rsidRDefault="00BF696D" w:rsidP="00D1554E">
            <w:pPr>
              <w:spacing w:line="259" w:lineRule="auto"/>
              <w:jc w:val="both"/>
              <w:rPr>
                <w:rFonts w:ascii="Arial" w:eastAsia="Calibri" w:hAnsi="Arial" w:cs="Arial"/>
                <w:sz w:val="16"/>
                <w:szCs w:val="16"/>
                <w:lang w:eastAsia="en-US"/>
              </w:rPr>
            </w:pPr>
            <w:r w:rsidRPr="00D1554E">
              <w:rPr>
                <w:rFonts w:ascii="Arial" w:eastAsia="Calibri" w:hAnsi="Arial" w:cs="Arial"/>
                <w:sz w:val="16"/>
                <w:szCs w:val="16"/>
                <w:lang w:eastAsia="en-US"/>
              </w:rPr>
              <w:t>Opći prihodi i primici</w:t>
            </w:r>
            <w:r>
              <w:rPr>
                <w:rFonts w:ascii="Arial" w:eastAsia="Calibri" w:hAnsi="Arial" w:cs="Arial"/>
                <w:sz w:val="16"/>
                <w:szCs w:val="16"/>
                <w:lang w:eastAsia="en-US"/>
              </w:rPr>
              <w:t xml:space="preserve"> </w:t>
            </w:r>
            <w:r w:rsidRPr="00BF696D">
              <w:rPr>
                <w:rFonts w:ascii="Arial" w:eastAsia="Calibri" w:hAnsi="Arial" w:cs="Arial"/>
                <w:sz w:val="16"/>
                <w:szCs w:val="16"/>
                <w:lang w:eastAsia="en-US"/>
              </w:rPr>
              <w:t>1.1.001</w:t>
            </w:r>
          </w:p>
        </w:tc>
        <w:tc>
          <w:tcPr>
            <w:tcW w:w="603" w:type="pct"/>
          </w:tcPr>
          <w:p w14:paraId="0F3A7E11"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17.500,00</w:t>
            </w:r>
          </w:p>
        </w:tc>
        <w:tc>
          <w:tcPr>
            <w:tcW w:w="691" w:type="pct"/>
          </w:tcPr>
          <w:p w14:paraId="5202FE75"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-1.498,00</w:t>
            </w:r>
          </w:p>
        </w:tc>
        <w:tc>
          <w:tcPr>
            <w:tcW w:w="745" w:type="pct"/>
          </w:tcPr>
          <w:p w14:paraId="57E8B5C1"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19.215,00</w:t>
            </w:r>
          </w:p>
        </w:tc>
        <w:tc>
          <w:tcPr>
            <w:tcW w:w="826" w:type="pct"/>
          </w:tcPr>
          <w:p w14:paraId="1591927F"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20.713,00</w:t>
            </w:r>
          </w:p>
        </w:tc>
        <w:tc>
          <w:tcPr>
            <w:tcW w:w="603" w:type="pct"/>
          </w:tcPr>
          <w:p w14:paraId="0CADBC66"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18.998,00</w:t>
            </w:r>
          </w:p>
        </w:tc>
        <w:tc>
          <w:tcPr>
            <w:tcW w:w="826" w:type="pct"/>
          </w:tcPr>
          <w:p w14:paraId="0021599E"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20.713,00</w:t>
            </w:r>
          </w:p>
        </w:tc>
      </w:tr>
      <w:tr w:rsidR="00BF696D" w:rsidRPr="0073278F" w14:paraId="6FDC611F" w14:textId="77777777" w:rsidTr="00BF696D">
        <w:trPr>
          <w:trHeight w:val="522"/>
        </w:trPr>
        <w:tc>
          <w:tcPr>
            <w:tcW w:w="705" w:type="pct"/>
          </w:tcPr>
          <w:p w14:paraId="7EB136B9" w14:textId="41AB5715" w:rsidR="00BF696D" w:rsidRPr="00D1554E" w:rsidRDefault="00BF696D" w:rsidP="00D1554E">
            <w:pPr>
              <w:spacing w:line="259" w:lineRule="auto"/>
              <w:jc w:val="both"/>
              <w:rPr>
                <w:rFonts w:ascii="Arial" w:eastAsia="Calibri" w:hAnsi="Arial" w:cs="Arial"/>
                <w:sz w:val="16"/>
                <w:szCs w:val="16"/>
                <w:lang w:eastAsia="en-US"/>
              </w:rPr>
            </w:pPr>
            <w:r w:rsidRPr="00D1554E">
              <w:rPr>
                <w:rFonts w:ascii="Arial" w:eastAsia="Calibri" w:hAnsi="Arial" w:cs="Arial"/>
                <w:sz w:val="16"/>
                <w:szCs w:val="16"/>
                <w:lang w:eastAsia="en-US"/>
              </w:rPr>
              <w:t>Vlastiti prihodi</w:t>
            </w:r>
            <w:r>
              <w:rPr>
                <w:rFonts w:ascii="Arial" w:eastAsia="Calibri" w:hAnsi="Arial" w:cs="Arial"/>
                <w:sz w:val="16"/>
                <w:szCs w:val="16"/>
                <w:lang w:eastAsia="en-US"/>
              </w:rPr>
              <w:t xml:space="preserve"> </w:t>
            </w:r>
            <w:r w:rsidRPr="00BF696D">
              <w:rPr>
                <w:rFonts w:ascii="Arial" w:eastAsia="Calibri" w:hAnsi="Arial" w:cs="Arial"/>
                <w:sz w:val="16"/>
                <w:szCs w:val="16"/>
                <w:lang w:eastAsia="en-US"/>
              </w:rPr>
              <w:t>3.9.00001</w:t>
            </w:r>
          </w:p>
        </w:tc>
        <w:tc>
          <w:tcPr>
            <w:tcW w:w="603" w:type="pct"/>
          </w:tcPr>
          <w:p w14:paraId="1E163D28"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120,00</w:t>
            </w:r>
          </w:p>
        </w:tc>
        <w:tc>
          <w:tcPr>
            <w:tcW w:w="691" w:type="pct"/>
          </w:tcPr>
          <w:p w14:paraId="5634FA07"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0,00</w:t>
            </w:r>
          </w:p>
        </w:tc>
        <w:tc>
          <w:tcPr>
            <w:tcW w:w="745" w:type="pct"/>
          </w:tcPr>
          <w:p w14:paraId="4968B7DB"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120,00</w:t>
            </w:r>
          </w:p>
        </w:tc>
        <w:tc>
          <w:tcPr>
            <w:tcW w:w="826" w:type="pct"/>
          </w:tcPr>
          <w:p w14:paraId="51623A2E"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120,00</w:t>
            </w:r>
          </w:p>
        </w:tc>
        <w:tc>
          <w:tcPr>
            <w:tcW w:w="603" w:type="pct"/>
          </w:tcPr>
          <w:p w14:paraId="405EC696"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120,00</w:t>
            </w:r>
          </w:p>
        </w:tc>
        <w:tc>
          <w:tcPr>
            <w:tcW w:w="826" w:type="pct"/>
          </w:tcPr>
          <w:p w14:paraId="0EF53419"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120,00</w:t>
            </w:r>
          </w:p>
        </w:tc>
      </w:tr>
      <w:tr w:rsidR="00BF696D" w:rsidRPr="0073278F" w14:paraId="5D4E2B26" w14:textId="77777777" w:rsidTr="00BF696D">
        <w:trPr>
          <w:trHeight w:val="799"/>
        </w:trPr>
        <w:tc>
          <w:tcPr>
            <w:tcW w:w="705" w:type="pct"/>
          </w:tcPr>
          <w:p w14:paraId="657DF6BF" w14:textId="77777777" w:rsidR="00BF696D" w:rsidRDefault="00BF696D" w:rsidP="00D1554E">
            <w:pPr>
              <w:spacing w:line="259" w:lineRule="auto"/>
              <w:jc w:val="both"/>
              <w:rPr>
                <w:rFonts w:ascii="Arial" w:eastAsia="Calibri" w:hAnsi="Arial" w:cs="Arial"/>
                <w:sz w:val="16"/>
                <w:szCs w:val="16"/>
                <w:lang w:eastAsia="en-US"/>
              </w:rPr>
            </w:pPr>
            <w:r w:rsidRPr="00D1554E">
              <w:rPr>
                <w:rFonts w:ascii="Arial" w:eastAsia="Calibri" w:hAnsi="Arial" w:cs="Arial"/>
                <w:sz w:val="16"/>
                <w:szCs w:val="16"/>
                <w:lang w:eastAsia="en-US"/>
              </w:rPr>
              <w:t>Prihodi za posebne namjene</w:t>
            </w:r>
          </w:p>
          <w:p w14:paraId="7486CB62" w14:textId="3DA33CAD" w:rsidR="00BF696D" w:rsidRPr="00D1554E" w:rsidRDefault="00BF696D" w:rsidP="00D1554E">
            <w:pPr>
              <w:spacing w:line="259" w:lineRule="auto"/>
              <w:jc w:val="both"/>
              <w:rPr>
                <w:rFonts w:ascii="Arial" w:eastAsia="Calibri" w:hAnsi="Arial" w:cs="Arial"/>
                <w:sz w:val="16"/>
                <w:szCs w:val="16"/>
                <w:lang w:eastAsia="en-US"/>
              </w:rPr>
            </w:pPr>
            <w:r w:rsidRPr="00BF696D">
              <w:rPr>
                <w:rFonts w:ascii="Arial" w:eastAsia="Calibri" w:hAnsi="Arial" w:cs="Arial"/>
                <w:sz w:val="16"/>
                <w:szCs w:val="16"/>
                <w:lang w:eastAsia="en-US"/>
              </w:rPr>
              <w:t>4.9.00001    4.9.00002</w:t>
            </w:r>
          </w:p>
        </w:tc>
        <w:tc>
          <w:tcPr>
            <w:tcW w:w="603" w:type="pct"/>
          </w:tcPr>
          <w:p w14:paraId="0602B0EF" w14:textId="77777777" w:rsidR="00BF696D" w:rsidRPr="00D1554E" w:rsidRDefault="00BF696D" w:rsidP="00D1554E">
            <w:pPr>
              <w:spacing w:line="259" w:lineRule="auto"/>
              <w:jc w:val="center"/>
              <w:rPr>
                <w:rFonts w:ascii="Arial" w:eastAsia="Calibri" w:hAnsi="Arial" w:cs="Arial"/>
                <w:sz w:val="16"/>
                <w:szCs w:val="16"/>
                <w:lang w:eastAsia="en-US"/>
              </w:rPr>
            </w:pPr>
          </w:p>
          <w:p w14:paraId="304A6B4F"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98.100,00</w:t>
            </w:r>
          </w:p>
        </w:tc>
        <w:tc>
          <w:tcPr>
            <w:tcW w:w="691" w:type="pct"/>
          </w:tcPr>
          <w:p w14:paraId="32038F2A" w14:textId="77777777" w:rsidR="00BF696D" w:rsidRPr="00D1554E" w:rsidRDefault="00BF696D" w:rsidP="00D1554E">
            <w:pPr>
              <w:spacing w:line="259" w:lineRule="auto"/>
              <w:jc w:val="center"/>
              <w:rPr>
                <w:rFonts w:ascii="Arial" w:eastAsia="Calibri" w:hAnsi="Arial" w:cs="Arial"/>
                <w:sz w:val="16"/>
                <w:szCs w:val="16"/>
                <w:lang w:eastAsia="en-US"/>
              </w:rPr>
            </w:pPr>
          </w:p>
          <w:p w14:paraId="4D981373"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2.350,00</w:t>
            </w:r>
          </w:p>
        </w:tc>
        <w:tc>
          <w:tcPr>
            <w:tcW w:w="745" w:type="pct"/>
          </w:tcPr>
          <w:p w14:paraId="5E2F10C5" w14:textId="77777777" w:rsidR="00BF696D" w:rsidRPr="00D1554E" w:rsidRDefault="00BF696D" w:rsidP="00D1554E">
            <w:pPr>
              <w:spacing w:line="259" w:lineRule="auto"/>
              <w:jc w:val="center"/>
              <w:rPr>
                <w:rFonts w:ascii="Arial" w:eastAsia="Calibri" w:hAnsi="Arial" w:cs="Arial"/>
                <w:sz w:val="16"/>
                <w:szCs w:val="16"/>
                <w:lang w:eastAsia="en-US"/>
              </w:rPr>
            </w:pPr>
          </w:p>
          <w:p w14:paraId="4EA34848"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100.425,00</w:t>
            </w:r>
          </w:p>
        </w:tc>
        <w:tc>
          <w:tcPr>
            <w:tcW w:w="826" w:type="pct"/>
          </w:tcPr>
          <w:p w14:paraId="6918CF84" w14:textId="77777777" w:rsidR="00BF696D" w:rsidRPr="00D1554E" w:rsidRDefault="00BF696D" w:rsidP="00D1554E">
            <w:pPr>
              <w:spacing w:line="259" w:lineRule="auto"/>
              <w:jc w:val="center"/>
              <w:rPr>
                <w:rFonts w:ascii="Arial" w:eastAsia="Calibri" w:hAnsi="Arial" w:cs="Arial"/>
                <w:sz w:val="16"/>
                <w:szCs w:val="16"/>
                <w:lang w:eastAsia="en-US"/>
              </w:rPr>
            </w:pPr>
          </w:p>
          <w:p w14:paraId="77DDE13A"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102.775,00</w:t>
            </w:r>
          </w:p>
        </w:tc>
        <w:tc>
          <w:tcPr>
            <w:tcW w:w="603" w:type="pct"/>
          </w:tcPr>
          <w:p w14:paraId="16166BF4" w14:textId="77777777" w:rsidR="00BF696D" w:rsidRPr="00D1554E" w:rsidRDefault="00BF696D" w:rsidP="00D1554E">
            <w:pPr>
              <w:spacing w:line="259" w:lineRule="auto"/>
              <w:jc w:val="center"/>
              <w:rPr>
                <w:rFonts w:ascii="Arial" w:eastAsia="Calibri" w:hAnsi="Arial" w:cs="Arial"/>
                <w:sz w:val="16"/>
                <w:szCs w:val="16"/>
                <w:lang w:eastAsia="en-US"/>
              </w:rPr>
            </w:pPr>
          </w:p>
          <w:p w14:paraId="7538291C"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100.450,00</w:t>
            </w:r>
          </w:p>
        </w:tc>
        <w:tc>
          <w:tcPr>
            <w:tcW w:w="826" w:type="pct"/>
          </w:tcPr>
          <w:p w14:paraId="068DFD3A" w14:textId="77777777" w:rsidR="00BF696D" w:rsidRPr="00D1554E" w:rsidRDefault="00BF696D" w:rsidP="00D1554E">
            <w:pPr>
              <w:spacing w:line="259" w:lineRule="auto"/>
              <w:jc w:val="center"/>
              <w:rPr>
                <w:rFonts w:ascii="Arial" w:eastAsia="Calibri" w:hAnsi="Arial" w:cs="Arial"/>
                <w:sz w:val="16"/>
                <w:szCs w:val="16"/>
                <w:lang w:eastAsia="en-US"/>
              </w:rPr>
            </w:pPr>
          </w:p>
          <w:p w14:paraId="10385CD6"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102.775,00</w:t>
            </w:r>
          </w:p>
        </w:tc>
      </w:tr>
      <w:tr w:rsidR="00BF696D" w:rsidRPr="0073278F" w14:paraId="69BD7186" w14:textId="77777777" w:rsidTr="00BF696D">
        <w:trPr>
          <w:trHeight w:val="567"/>
        </w:trPr>
        <w:tc>
          <w:tcPr>
            <w:tcW w:w="705" w:type="pct"/>
          </w:tcPr>
          <w:p w14:paraId="700437BA" w14:textId="77777777" w:rsidR="00BF696D" w:rsidRDefault="00BF696D" w:rsidP="00D1554E">
            <w:pPr>
              <w:spacing w:line="259" w:lineRule="auto"/>
              <w:jc w:val="both"/>
              <w:rPr>
                <w:rFonts w:ascii="Arial" w:eastAsia="Calibri" w:hAnsi="Arial" w:cs="Arial"/>
                <w:sz w:val="16"/>
                <w:szCs w:val="16"/>
                <w:lang w:eastAsia="en-US"/>
              </w:rPr>
            </w:pPr>
            <w:r w:rsidRPr="00D1554E">
              <w:rPr>
                <w:rFonts w:ascii="Arial" w:eastAsia="Calibri" w:hAnsi="Arial" w:cs="Arial"/>
                <w:sz w:val="16"/>
                <w:szCs w:val="16"/>
                <w:lang w:eastAsia="en-US"/>
              </w:rPr>
              <w:t>Prihodi za decentralizirane funkcije osnovnog obrazovanja</w:t>
            </w:r>
          </w:p>
          <w:p w14:paraId="15484F71" w14:textId="77777777" w:rsidR="00BF696D" w:rsidRPr="00BF696D" w:rsidRDefault="00BF696D" w:rsidP="00BF696D">
            <w:pPr>
              <w:spacing w:line="259" w:lineRule="auto"/>
              <w:jc w:val="both"/>
              <w:rPr>
                <w:rFonts w:ascii="Arial" w:eastAsia="Calibri" w:hAnsi="Arial" w:cs="Arial"/>
                <w:sz w:val="16"/>
                <w:szCs w:val="16"/>
                <w:lang w:eastAsia="en-US"/>
              </w:rPr>
            </w:pPr>
            <w:r w:rsidRPr="00BF696D">
              <w:rPr>
                <w:rFonts w:ascii="Arial" w:eastAsia="Calibri" w:hAnsi="Arial" w:cs="Arial"/>
                <w:sz w:val="16"/>
                <w:szCs w:val="16"/>
                <w:lang w:eastAsia="en-US"/>
              </w:rPr>
              <w:t>5.1.001</w:t>
            </w:r>
          </w:p>
          <w:p w14:paraId="1ADA2D7E" w14:textId="121C4C8A" w:rsidR="00BF696D" w:rsidRPr="00D1554E" w:rsidRDefault="00BF696D" w:rsidP="00BF696D">
            <w:pPr>
              <w:spacing w:line="259" w:lineRule="auto"/>
              <w:jc w:val="both"/>
              <w:rPr>
                <w:rFonts w:ascii="Arial" w:eastAsia="Calibri" w:hAnsi="Arial" w:cs="Arial"/>
                <w:sz w:val="16"/>
                <w:szCs w:val="16"/>
                <w:lang w:eastAsia="en-US"/>
              </w:rPr>
            </w:pPr>
            <w:r w:rsidRPr="00BF696D">
              <w:rPr>
                <w:rFonts w:ascii="Arial" w:eastAsia="Calibri" w:hAnsi="Arial" w:cs="Arial"/>
                <w:sz w:val="16"/>
                <w:szCs w:val="16"/>
                <w:lang w:eastAsia="en-US"/>
              </w:rPr>
              <w:t>5.1.003</w:t>
            </w:r>
          </w:p>
        </w:tc>
        <w:tc>
          <w:tcPr>
            <w:tcW w:w="603" w:type="pct"/>
          </w:tcPr>
          <w:p w14:paraId="2D13E088"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47.000,00</w:t>
            </w:r>
          </w:p>
        </w:tc>
        <w:tc>
          <w:tcPr>
            <w:tcW w:w="691" w:type="pct"/>
          </w:tcPr>
          <w:p w14:paraId="6E997A6D"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-740,00</w:t>
            </w:r>
          </w:p>
        </w:tc>
        <w:tc>
          <w:tcPr>
            <w:tcW w:w="745" w:type="pct"/>
          </w:tcPr>
          <w:p w14:paraId="10FA8A35"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47.000,00</w:t>
            </w:r>
          </w:p>
        </w:tc>
        <w:tc>
          <w:tcPr>
            <w:tcW w:w="826" w:type="pct"/>
          </w:tcPr>
          <w:p w14:paraId="7694C83A"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47.740,00</w:t>
            </w:r>
          </w:p>
        </w:tc>
        <w:tc>
          <w:tcPr>
            <w:tcW w:w="603" w:type="pct"/>
          </w:tcPr>
          <w:p w14:paraId="44D24305"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47.740,00</w:t>
            </w:r>
          </w:p>
          <w:p w14:paraId="5161EAA9" w14:textId="77777777" w:rsidR="00BF696D" w:rsidRPr="00D1554E" w:rsidRDefault="00BF696D" w:rsidP="00D1554E">
            <w:pPr>
              <w:spacing w:line="259" w:lineRule="auto"/>
              <w:jc w:val="center"/>
              <w:rPr>
                <w:rFonts w:ascii="Arial" w:eastAsia="Calibri" w:hAnsi="Arial" w:cs="Arial"/>
                <w:sz w:val="16"/>
                <w:szCs w:val="16"/>
                <w:lang w:eastAsia="en-US"/>
              </w:rPr>
            </w:pPr>
          </w:p>
        </w:tc>
        <w:tc>
          <w:tcPr>
            <w:tcW w:w="826" w:type="pct"/>
          </w:tcPr>
          <w:p w14:paraId="3474390D"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47.740,00</w:t>
            </w:r>
          </w:p>
        </w:tc>
      </w:tr>
      <w:tr w:rsidR="00BF696D" w:rsidRPr="0073278F" w14:paraId="28072A41" w14:textId="77777777" w:rsidTr="00BF696D">
        <w:trPr>
          <w:trHeight w:val="522"/>
        </w:trPr>
        <w:tc>
          <w:tcPr>
            <w:tcW w:w="705" w:type="pct"/>
          </w:tcPr>
          <w:p w14:paraId="23B91EAA" w14:textId="0728116C" w:rsidR="00BF696D" w:rsidRPr="00D1554E" w:rsidRDefault="00BF696D" w:rsidP="00D1554E">
            <w:pPr>
              <w:spacing w:line="259" w:lineRule="auto"/>
              <w:jc w:val="both"/>
              <w:rPr>
                <w:rFonts w:ascii="Arial" w:eastAsia="Calibri" w:hAnsi="Arial" w:cs="Arial"/>
                <w:sz w:val="16"/>
                <w:szCs w:val="16"/>
                <w:lang w:eastAsia="en-US"/>
              </w:rPr>
            </w:pPr>
            <w:r w:rsidRPr="00D1554E">
              <w:rPr>
                <w:rFonts w:ascii="Arial" w:eastAsia="Calibri" w:hAnsi="Arial" w:cs="Arial"/>
                <w:sz w:val="16"/>
                <w:szCs w:val="16"/>
                <w:lang w:eastAsia="en-US"/>
              </w:rPr>
              <w:t>Pomoći korisnika</w:t>
            </w:r>
            <w:r>
              <w:rPr>
                <w:rFonts w:ascii="Arial" w:eastAsia="Calibri" w:hAnsi="Arial" w:cs="Arial"/>
                <w:sz w:val="16"/>
                <w:szCs w:val="16"/>
                <w:lang w:eastAsia="en-US"/>
              </w:rPr>
              <w:t xml:space="preserve"> </w:t>
            </w:r>
            <w:r w:rsidRPr="00BF696D">
              <w:rPr>
                <w:rFonts w:ascii="Arial" w:eastAsia="Calibri" w:hAnsi="Arial" w:cs="Arial"/>
                <w:sz w:val="16"/>
                <w:szCs w:val="16"/>
                <w:lang w:eastAsia="en-US"/>
              </w:rPr>
              <w:t>5.9.00001</w:t>
            </w:r>
          </w:p>
        </w:tc>
        <w:tc>
          <w:tcPr>
            <w:tcW w:w="603" w:type="pct"/>
          </w:tcPr>
          <w:p w14:paraId="3BFE3805"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19.550,00</w:t>
            </w:r>
          </w:p>
        </w:tc>
        <w:tc>
          <w:tcPr>
            <w:tcW w:w="691" w:type="pct"/>
          </w:tcPr>
          <w:p w14:paraId="22B7FC4C"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2.720,00</w:t>
            </w:r>
          </w:p>
        </w:tc>
        <w:tc>
          <w:tcPr>
            <w:tcW w:w="745" w:type="pct"/>
          </w:tcPr>
          <w:p w14:paraId="0756B958"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20.050,00</w:t>
            </w:r>
          </w:p>
        </w:tc>
        <w:tc>
          <w:tcPr>
            <w:tcW w:w="826" w:type="pct"/>
          </w:tcPr>
          <w:p w14:paraId="25110E42"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22.770,00</w:t>
            </w:r>
          </w:p>
        </w:tc>
        <w:tc>
          <w:tcPr>
            <w:tcW w:w="603" w:type="pct"/>
          </w:tcPr>
          <w:p w14:paraId="1A5CB0AD"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22.270,00</w:t>
            </w:r>
          </w:p>
        </w:tc>
        <w:tc>
          <w:tcPr>
            <w:tcW w:w="826" w:type="pct"/>
          </w:tcPr>
          <w:p w14:paraId="70F2A740"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22.770,00</w:t>
            </w:r>
          </w:p>
        </w:tc>
      </w:tr>
      <w:tr w:rsidR="00BF696D" w:rsidRPr="0073278F" w14:paraId="50C7A9C2" w14:textId="77777777" w:rsidTr="00BF696D">
        <w:trPr>
          <w:trHeight w:val="522"/>
        </w:trPr>
        <w:tc>
          <w:tcPr>
            <w:tcW w:w="705" w:type="pct"/>
          </w:tcPr>
          <w:p w14:paraId="35ECB796" w14:textId="3AB65D64" w:rsidR="00BF696D" w:rsidRPr="00D1554E" w:rsidRDefault="00BF696D" w:rsidP="00D1554E">
            <w:pPr>
              <w:spacing w:line="259" w:lineRule="auto"/>
              <w:jc w:val="both"/>
              <w:rPr>
                <w:rFonts w:ascii="Arial" w:eastAsia="Calibri" w:hAnsi="Arial" w:cs="Arial"/>
                <w:sz w:val="16"/>
                <w:szCs w:val="16"/>
                <w:lang w:eastAsia="en-US"/>
              </w:rPr>
            </w:pPr>
            <w:r w:rsidRPr="00D1554E">
              <w:rPr>
                <w:rFonts w:ascii="Arial" w:eastAsia="Calibri" w:hAnsi="Arial" w:cs="Arial"/>
                <w:sz w:val="16"/>
                <w:szCs w:val="16"/>
                <w:lang w:eastAsia="en-US"/>
              </w:rPr>
              <w:t>Pomoći-državna riznica</w:t>
            </w:r>
            <w:r>
              <w:rPr>
                <w:rFonts w:ascii="Arial" w:eastAsia="Calibri" w:hAnsi="Arial" w:cs="Arial"/>
                <w:sz w:val="16"/>
                <w:szCs w:val="16"/>
                <w:lang w:eastAsia="en-US"/>
              </w:rPr>
              <w:t xml:space="preserve"> </w:t>
            </w:r>
            <w:r w:rsidRPr="00BF696D">
              <w:rPr>
                <w:rFonts w:ascii="Arial" w:eastAsia="Calibri" w:hAnsi="Arial" w:cs="Arial"/>
                <w:sz w:val="16"/>
                <w:szCs w:val="16"/>
                <w:lang w:eastAsia="en-US"/>
              </w:rPr>
              <w:t>5.9.00003</w:t>
            </w:r>
          </w:p>
        </w:tc>
        <w:tc>
          <w:tcPr>
            <w:tcW w:w="603" w:type="pct"/>
          </w:tcPr>
          <w:p w14:paraId="568EF65F"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1.218.700,00</w:t>
            </w:r>
          </w:p>
        </w:tc>
        <w:tc>
          <w:tcPr>
            <w:tcW w:w="691" w:type="pct"/>
          </w:tcPr>
          <w:p w14:paraId="458E7F37"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0,00</w:t>
            </w:r>
          </w:p>
        </w:tc>
        <w:tc>
          <w:tcPr>
            <w:tcW w:w="745" w:type="pct"/>
          </w:tcPr>
          <w:p w14:paraId="06B33F9E"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1.218.700,00</w:t>
            </w:r>
          </w:p>
        </w:tc>
        <w:tc>
          <w:tcPr>
            <w:tcW w:w="826" w:type="pct"/>
          </w:tcPr>
          <w:p w14:paraId="259C53B0"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1.218.700,00</w:t>
            </w:r>
          </w:p>
        </w:tc>
        <w:tc>
          <w:tcPr>
            <w:tcW w:w="603" w:type="pct"/>
          </w:tcPr>
          <w:p w14:paraId="79433EC2"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1.218.700,00</w:t>
            </w:r>
          </w:p>
        </w:tc>
        <w:tc>
          <w:tcPr>
            <w:tcW w:w="826" w:type="pct"/>
          </w:tcPr>
          <w:p w14:paraId="23CB7EAE"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1.218.700,00</w:t>
            </w:r>
          </w:p>
        </w:tc>
      </w:tr>
      <w:tr w:rsidR="00BF696D" w:rsidRPr="0073278F" w14:paraId="33C86F13" w14:textId="77777777" w:rsidTr="00BF696D">
        <w:trPr>
          <w:trHeight w:val="260"/>
        </w:trPr>
        <w:tc>
          <w:tcPr>
            <w:tcW w:w="705" w:type="pct"/>
          </w:tcPr>
          <w:p w14:paraId="16C85B6F" w14:textId="652CCE9B" w:rsidR="00BF696D" w:rsidRPr="00D1554E" w:rsidRDefault="00BF696D" w:rsidP="00D1554E">
            <w:pPr>
              <w:spacing w:line="259" w:lineRule="auto"/>
              <w:jc w:val="both"/>
              <w:rPr>
                <w:rFonts w:ascii="Arial" w:eastAsia="Calibri" w:hAnsi="Arial" w:cs="Arial"/>
                <w:sz w:val="16"/>
                <w:szCs w:val="16"/>
                <w:lang w:eastAsia="en-US"/>
              </w:rPr>
            </w:pPr>
            <w:r w:rsidRPr="00D1554E">
              <w:rPr>
                <w:rFonts w:ascii="Arial" w:eastAsia="Calibri" w:hAnsi="Arial" w:cs="Arial"/>
                <w:sz w:val="16"/>
                <w:szCs w:val="16"/>
                <w:lang w:eastAsia="en-US"/>
              </w:rPr>
              <w:t>Donacije</w:t>
            </w:r>
            <w:r>
              <w:rPr>
                <w:rFonts w:ascii="Arial" w:eastAsia="Calibri" w:hAnsi="Arial" w:cs="Arial"/>
                <w:sz w:val="16"/>
                <w:szCs w:val="16"/>
                <w:lang w:eastAsia="en-US"/>
              </w:rPr>
              <w:t xml:space="preserve"> </w:t>
            </w:r>
            <w:r w:rsidRPr="00BF696D">
              <w:rPr>
                <w:rFonts w:ascii="Arial" w:eastAsia="Calibri" w:hAnsi="Arial" w:cs="Arial"/>
                <w:sz w:val="16"/>
                <w:szCs w:val="16"/>
                <w:lang w:eastAsia="en-US"/>
              </w:rPr>
              <w:t>6.9.00001</w:t>
            </w:r>
          </w:p>
        </w:tc>
        <w:tc>
          <w:tcPr>
            <w:tcW w:w="603" w:type="pct"/>
          </w:tcPr>
          <w:p w14:paraId="04B609B7"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500,00</w:t>
            </w:r>
          </w:p>
        </w:tc>
        <w:tc>
          <w:tcPr>
            <w:tcW w:w="691" w:type="pct"/>
          </w:tcPr>
          <w:p w14:paraId="569F658E"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0,00</w:t>
            </w:r>
          </w:p>
        </w:tc>
        <w:tc>
          <w:tcPr>
            <w:tcW w:w="745" w:type="pct"/>
          </w:tcPr>
          <w:p w14:paraId="3C07DBA4"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500,00</w:t>
            </w:r>
          </w:p>
        </w:tc>
        <w:tc>
          <w:tcPr>
            <w:tcW w:w="826" w:type="pct"/>
          </w:tcPr>
          <w:p w14:paraId="1482015E"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500,00</w:t>
            </w:r>
          </w:p>
        </w:tc>
        <w:tc>
          <w:tcPr>
            <w:tcW w:w="603" w:type="pct"/>
          </w:tcPr>
          <w:p w14:paraId="5A7B1E02"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500,00</w:t>
            </w:r>
          </w:p>
        </w:tc>
        <w:tc>
          <w:tcPr>
            <w:tcW w:w="826" w:type="pct"/>
          </w:tcPr>
          <w:p w14:paraId="403B08AB" w14:textId="77777777" w:rsidR="00BF696D" w:rsidRPr="00D1554E" w:rsidRDefault="00BF696D" w:rsidP="00D1554E">
            <w:pPr>
              <w:spacing w:line="259" w:lineRule="auto"/>
              <w:jc w:val="center"/>
              <w:rPr>
                <w:rFonts w:ascii="Arial" w:eastAsia="Calibri" w:hAnsi="Arial" w:cs="Arial"/>
                <w:sz w:val="16"/>
                <w:szCs w:val="16"/>
                <w:lang w:eastAsia="en-US"/>
              </w:rPr>
            </w:pPr>
            <w:r w:rsidRPr="00D1554E">
              <w:rPr>
                <w:rFonts w:ascii="Arial" w:eastAsia="Calibri" w:hAnsi="Arial" w:cs="Arial"/>
                <w:sz w:val="16"/>
                <w:szCs w:val="16"/>
                <w:lang w:eastAsia="en-US"/>
              </w:rPr>
              <w:t>500,00</w:t>
            </w:r>
          </w:p>
        </w:tc>
      </w:tr>
      <w:tr w:rsidR="00BF696D" w:rsidRPr="0073278F" w14:paraId="524183A9" w14:textId="77777777" w:rsidTr="00BF696D">
        <w:trPr>
          <w:trHeight w:val="233"/>
        </w:trPr>
        <w:tc>
          <w:tcPr>
            <w:tcW w:w="705" w:type="pct"/>
          </w:tcPr>
          <w:p w14:paraId="2B59F569" w14:textId="77777777" w:rsidR="00BF696D" w:rsidRPr="00D1554E" w:rsidRDefault="00BF696D" w:rsidP="00D1554E">
            <w:pPr>
              <w:spacing w:line="259" w:lineRule="auto"/>
              <w:jc w:val="both"/>
              <w:rPr>
                <w:rFonts w:ascii="Arial" w:eastAsia="Calibri" w:hAnsi="Arial" w:cs="Arial"/>
                <w:b/>
                <w:sz w:val="16"/>
                <w:szCs w:val="16"/>
                <w:lang w:eastAsia="en-US"/>
              </w:rPr>
            </w:pPr>
            <w:r w:rsidRPr="00D1554E">
              <w:rPr>
                <w:rFonts w:ascii="Arial" w:eastAsia="Calibri" w:hAnsi="Arial" w:cs="Arial"/>
                <w:b/>
                <w:sz w:val="16"/>
                <w:szCs w:val="16"/>
                <w:lang w:eastAsia="en-US"/>
              </w:rPr>
              <w:t>UKUPNO</w:t>
            </w:r>
          </w:p>
        </w:tc>
        <w:tc>
          <w:tcPr>
            <w:tcW w:w="603" w:type="pct"/>
          </w:tcPr>
          <w:p w14:paraId="6C8C28E3" w14:textId="77777777" w:rsidR="00BF696D" w:rsidRPr="00D1554E" w:rsidRDefault="00BF696D" w:rsidP="00D1554E">
            <w:pPr>
              <w:spacing w:line="259" w:lineRule="auto"/>
              <w:jc w:val="center"/>
              <w:rPr>
                <w:rFonts w:ascii="Arial" w:eastAsia="Calibri" w:hAnsi="Arial" w:cs="Arial"/>
                <w:b/>
                <w:sz w:val="16"/>
                <w:szCs w:val="16"/>
                <w:lang w:eastAsia="en-US"/>
              </w:rPr>
            </w:pPr>
            <w:r w:rsidRPr="00D1554E">
              <w:rPr>
                <w:rFonts w:ascii="Arial" w:eastAsia="Calibri" w:hAnsi="Arial" w:cs="Arial"/>
                <w:b/>
                <w:sz w:val="16"/>
                <w:szCs w:val="16"/>
                <w:lang w:eastAsia="en-US"/>
              </w:rPr>
              <w:t>1.401.470,00</w:t>
            </w:r>
          </w:p>
        </w:tc>
        <w:tc>
          <w:tcPr>
            <w:tcW w:w="691" w:type="pct"/>
          </w:tcPr>
          <w:p w14:paraId="58097C1B" w14:textId="77777777" w:rsidR="00BF696D" w:rsidRPr="00D1554E" w:rsidRDefault="00BF696D" w:rsidP="00D1554E">
            <w:pPr>
              <w:spacing w:line="259" w:lineRule="auto"/>
              <w:jc w:val="center"/>
              <w:rPr>
                <w:rFonts w:ascii="Arial" w:eastAsia="Calibri" w:hAnsi="Arial" w:cs="Arial"/>
                <w:b/>
                <w:sz w:val="16"/>
                <w:szCs w:val="16"/>
                <w:lang w:eastAsia="en-US"/>
              </w:rPr>
            </w:pPr>
            <w:r w:rsidRPr="00D1554E">
              <w:rPr>
                <w:rFonts w:ascii="Arial" w:eastAsia="Calibri" w:hAnsi="Arial" w:cs="Arial"/>
                <w:b/>
                <w:sz w:val="16"/>
                <w:szCs w:val="16"/>
                <w:lang w:eastAsia="en-US"/>
              </w:rPr>
              <w:t>2.832,00</w:t>
            </w:r>
          </w:p>
        </w:tc>
        <w:tc>
          <w:tcPr>
            <w:tcW w:w="745" w:type="pct"/>
          </w:tcPr>
          <w:p w14:paraId="7EEB0A85" w14:textId="77777777" w:rsidR="00BF696D" w:rsidRPr="00D1554E" w:rsidRDefault="00BF696D" w:rsidP="00D1554E">
            <w:pPr>
              <w:spacing w:line="259" w:lineRule="auto"/>
              <w:jc w:val="center"/>
              <w:rPr>
                <w:rFonts w:ascii="Arial" w:eastAsia="Calibri" w:hAnsi="Arial" w:cs="Arial"/>
                <w:b/>
                <w:sz w:val="16"/>
                <w:szCs w:val="16"/>
                <w:lang w:eastAsia="en-US"/>
              </w:rPr>
            </w:pPr>
            <w:r w:rsidRPr="00D1554E">
              <w:rPr>
                <w:rFonts w:ascii="Arial" w:eastAsia="Calibri" w:hAnsi="Arial" w:cs="Arial"/>
                <w:b/>
                <w:sz w:val="16"/>
                <w:szCs w:val="16"/>
                <w:lang w:eastAsia="en-US"/>
              </w:rPr>
              <w:t>1.406.010,00</w:t>
            </w:r>
          </w:p>
        </w:tc>
        <w:tc>
          <w:tcPr>
            <w:tcW w:w="826" w:type="pct"/>
          </w:tcPr>
          <w:p w14:paraId="19FF940B" w14:textId="77777777" w:rsidR="00BF696D" w:rsidRPr="00D1554E" w:rsidRDefault="00BF696D" w:rsidP="00D1554E">
            <w:pPr>
              <w:spacing w:line="259" w:lineRule="auto"/>
              <w:jc w:val="center"/>
              <w:rPr>
                <w:rFonts w:ascii="Arial" w:eastAsia="Calibri" w:hAnsi="Arial" w:cs="Arial"/>
                <w:b/>
                <w:sz w:val="16"/>
                <w:szCs w:val="16"/>
                <w:lang w:eastAsia="en-US"/>
              </w:rPr>
            </w:pPr>
            <w:r w:rsidRPr="00D1554E">
              <w:rPr>
                <w:rFonts w:ascii="Arial" w:eastAsia="Calibri" w:hAnsi="Arial" w:cs="Arial"/>
                <w:b/>
                <w:sz w:val="16"/>
                <w:szCs w:val="16"/>
                <w:lang w:eastAsia="en-US"/>
              </w:rPr>
              <w:t>1.413.318,00</w:t>
            </w:r>
          </w:p>
        </w:tc>
        <w:tc>
          <w:tcPr>
            <w:tcW w:w="603" w:type="pct"/>
          </w:tcPr>
          <w:p w14:paraId="7CDF2A0E" w14:textId="77777777" w:rsidR="00BF696D" w:rsidRPr="00D1554E" w:rsidRDefault="00BF696D" w:rsidP="00D1554E">
            <w:pPr>
              <w:spacing w:line="259" w:lineRule="auto"/>
              <w:jc w:val="center"/>
              <w:rPr>
                <w:rFonts w:ascii="Arial" w:eastAsia="Calibri" w:hAnsi="Arial" w:cs="Arial"/>
                <w:b/>
                <w:sz w:val="16"/>
                <w:szCs w:val="16"/>
                <w:lang w:eastAsia="en-US"/>
              </w:rPr>
            </w:pPr>
            <w:r w:rsidRPr="00D1554E">
              <w:rPr>
                <w:rFonts w:ascii="Arial" w:eastAsia="Calibri" w:hAnsi="Arial" w:cs="Arial"/>
                <w:b/>
                <w:sz w:val="16"/>
                <w:szCs w:val="16"/>
                <w:lang w:eastAsia="en-US"/>
              </w:rPr>
              <w:t>1.408.778,00</w:t>
            </w:r>
          </w:p>
        </w:tc>
        <w:tc>
          <w:tcPr>
            <w:tcW w:w="826" w:type="pct"/>
          </w:tcPr>
          <w:p w14:paraId="185D66E8" w14:textId="77777777" w:rsidR="00BF696D" w:rsidRPr="00D1554E" w:rsidRDefault="00BF696D" w:rsidP="00D1554E">
            <w:pPr>
              <w:spacing w:line="259" w:lineRule="auto"/>
              <w:jc w:val="center"/>
              <w:rPr>
                <w:rFonts w:ascii="Arial" w:eastAsia="Calibri" w:hAnsi="Arial" w:cs="Arial"/>
                <w:b/>
                <w:sz w:val="16"/>
                <w:szCs w:val="16"/>
                <w:lang w:eastAsia="en-US"/>
              </w:rPr>
            </w:pPr>
            <w:r w:rsidRPr="00D1554E">
              <w:rPr>
                <w:rFonts w:ascii="Arial" w:eastAsia="Calibri" w:hAnsi="Arial" w:cs="Arial"/>
                <w:b/>
                <w:sz w:val="16"/>
                <w:szCs w:val="16"/>
                <w:lang w:eastAsia="en-US"/>
              </w:rPr>
              <w:t>1.413.318,00</w:t>
            </w:r>
          </w:p>
        </w:tc>
      </w:tr>
    </w:tbl>
    <w:p w14:paraId="3664B8C5" w14:textId="77777777" w:rsidR="00C90126" w:rsidRPr="0073278F" w:rsidRDefault="00C90126" w:rsidP="00D1554E">
      <w:pPr>
        <w:spacing w:after="160" w:line="259" w:lineRule="auto"/>
        <w:jc w:val="both"/>
        <w:rPr>
          <w:rFonts w:ascii="Arial" w:eastAsia="Calibri" w:hAnsi="Arial" w:cs="Arial"/>
          <w:b/>
          <w:sz w:val="22"/>
          <w:szCs w:val="22"/>
          <w:lang w:eastAsia="en-US"/>
        </w:rPr>
      </w:pPr>
    </w:p>
    <w:p w14:paraId="1C81A2B7" w14:textId="61F4F628" w:rsidR="00C90126" w:rsidRPr="0073278F" w:rsidRDefault="00C90126" w:rsidP="00D1554E">
      <w:pPr>
        <w:spacing w:after="160" w:line="259" w:lineRule="auto"/>
        <w:jc w:val="both"/>
        <w:rPr>
          <w:rFonts w:ascii="Arial" w:eastAsia="Calibri" w:hAnsi="Arial" w:cs="Arial"/>
          <w:b/>
          <w:sz w:val="22"/>
          <w:szCs w:val="22"/>
          <w:lang w:eastAsia="en-US"/>
        </w:rPr>
      </w:pPr>
      <w:r w:rsidRPr="0073278F">
        <w:rPr>
          <w:rFonts w:ascii="Arial" w:eastAsia="Calibri" w:hAnsi="Arial" w:cs="Arial"/>
          <w:b/>
          <w:sz w:val="22"/>
          <w:szCs w:val="22"/>
          <w:lang w:eastAsia="en-US"/>
        </w:rPr>
        <w:t>Izvor 1.1.001 Opći prihodi i primitci</w:t>
      </w:r>
    </w:p>
    <w:p w14:paraId="62EBF039" w14:textId="27FF22A0" w:rsidR="00C90126" w:rsidRPr="00BF696D" w:rsidRDefault="00C90126" w:rsidP="00BF696D">
      <w:pPr>
        <w:spacing w:after="160" w:line="259" w:lineRule="auto"/>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Opći prihodi i primitci su </w:t>
      </w:r>
      <w:r w:rsidR="00BF696D">
        <w:rPr>
          <w:rFonts w:ascii="Arial" w:eastAsia="Calibri" w:hAnsi="Arial" w:cs="Arial"/>
          <w:sz w:val="22"/>
          <w:szCs w:val="22"/>
          <w:lang w:eastAsia="en-US"/>
        </w:rPr>
        <w:t>ovim</w:t>
      </w:r>
      <w:r w:rsidRPr="0073278F">
        <w:rPr>
          <w:rFonts w:ascii="Arial" w:eastAsia="Calibri" w:hAnsi="Arial" w:cs="Arial"/>
          <w:sz w:val="22"/>
          <w:szCs w:val="22"/>
          <w:lang w:eastAsia="en-US"/>
        </w:rPr>
        <w:t xml:space="preserve"> izmjenama i dopunama financijskog plana 2025. god</w:t>
      </w:r>
      <w:r w:rsidR="00BF696D">
        <w:rPr>
          <w:rFonts w:ascii="Arial" w:eastAsia="Calibri" w:hAnsi="Arial" w:cs="Arial"/>
          <w:sz w:val="22"/>
          <w:szCs w:val="22"/>
          <w:lang w:eastAsia="en-US"/>
        </w:rPr>
        <w:t>ine povećani za 1.715,00 EUR</w:t>
      </w:r>
      <w:r w:rsidRPr="0073278F">
        <w:rPr>
          <w:rFonts w:ascii="Arial" w:eastAsia="Calibri" w:hAnsi="Arial" w:cs="Arial"/>
          <w:sz w:val="22"/>
          <w:szCs w:val="22"/>
          <w:lang w:eastAsia="en-US"/>
        </w:rPr>
        <w:t xml:space="preserve">. Povećanje se odnosi na tekući prijenos Grada Labina za prijavljeni projekt provedbe edukativnih, kulturnih i sportskih aktivnosti djece predškolske dobi i djece do IV. razreda za financiranje plaća zaposlenih u pripremnom programu djece predškolske dobi za prosinac 2025. godine. </w:t>
      </w:r>
      <w:bookmarkStart w:id="58" w:name="_Hlk202443684"/>
      <w:r w:rsidRPr="0073278F">
        <w:rPr>
          <w:rFonts w:ascii="Arial" w:eastAsia="Calibri" w:hAnsi="Arial" w:cs="Arial"/>
          <w:sz w:val="22"/>
          <w:szCs w:val="22"/>
          <w:lang w:eastAsia="en-US"/>
        </w:rPr>
        <w:t>U općim prihodima i primitcima je ostvaren metodološki manjak krajem 202</w:t>
      </w:r>
      <w:r w:rsidR="00BF696D">
        <w:rPr>
          <w:rFonts w:ascii="Arial" w:eastAsia="Calibri" w:hAnsi="Arial" w:cs="Arial"/>
          <w:sz w:val="22"/>
          <w:szCs w:val="22"/>
          <w:lang w:eastAsia="en-US"/>
        </w:rPr>
        <w:t>4. godine u iznosu 1.498,00 EUR</w:t>
      </w:r>
      <w:r w:rsidRPr="0073278F">
        <w:rPr>
          <w:rFonts w:ascii="Arial" w:eastAsia="Calibri" w:hAnsi="Arial" w:cs="Arial"/>
          <w:sz w:val="22"/>
          <w:szCs w:val="22"/>
          <w:lang w:eastAsia="en-US"/>
        </w:rPr>
        <w:t xml:space="preserve"> te je isti uvršten u Prve izmjene i dopune financijskog plana 2025. godine.</w:t>
      </w:r>
    </w:p>
    <w:bookmarkEnd w:id="58"/>
    <w:p w14:paraId="106BB3DF" w14:textId="77777777" w:rsidR="00C90126" w:rsidRPr="0073278F" w:rsidRDefault="00C90126" w:rsidP="00D1554E">
      <w:pPr>
        <w:spacing w:after="160" w:line="259" w:lineRule="auto"/>
        <w:jc w:val="both"/>
        <w:rPr>
          <w:rFonts w:ascii="Arial" w:eastAsia="Calibri" w:hAnsi="Arial" w:cs="Arial"/>
          <w:sz w:val="22"/>
          <w:szCs w:val="22"/>
          <w:lang w:eastAsia="en-US"/>
        </w:rPr>
      </w:pPr>
    </w:p>
    <w:p w14:paraId="0EE01A7A" w14:textId="77777777" w:rsidR="00C90126" w:rsidRPr="0073278F" w:rsidRDefault="00C90126" w:rsidP="00EF3A24">
      <w:pPr>
        <w:spacing w:after="160"/>
        <w:jc w:val="both"/>
        <w:rPr>
          <w:rFonts w:ascii="Arial" w:eastAsia="Calibri" w:hAnsi="Arial" w:cs="Arial"/>
          <w:b/>
          <w:sz w:val="22"/>
          <w:szCs w:val="22"/>
          <w:lang w:eastAsia="en-US"/>
        </w:rPr>
      </w:pPr>
      <w:r w:rsidRPr="0073278F">
        <w:rPr>
          <w:rFonts w:ascii="Arial" w:eastAsia="Calibri" w:hAnsi="Arial" w:cs="Arial"/>
          <w:b/>
          <w:sz w:val="22"/>
          <w:szCs w:val="22"/>
          <w:lang w:eastAsia="en-US"/>
        </w:rPr>
        <w:lastRenderedPageBreak/>
        <w:t>Izvor 3.9.000001 Vlastiti prihodi</w:t>
      </w:r>
    </w:p>
    <w:p w14:paraId="46647118" w14:textId="7B4CD62B" w:rsidR="00C90126" w:rsidRPr="0073278F" w:rsidRDefault="00C90126" w:rsidP="00EF3A24">
      <w:pPr>
        <w:spacing w:after="160"/>
        <w:jc w:val="both"/>
        <w:rPr>
          <w:rFonts w:ascii="Arial" w:eastAsia="Calibri" w:hAnsi="Arial" w:cs="Arial"/>
          <w:sz w:val="22"/>
          <w:szCs w:val="22"/>
          <w:lang w:eastAsia="en-US"/>
        </w:rPr>
      </w:pPr>
      <w:r w:rsidRPr="0073278F">
        <w:rPr>
          <w:rFonts w:ascii="Arial" w:eastAsia="Calibri" w:hAnsi="Arial" w:cs="Arial"/>
          <w:sz w:val="22"/>
          <w:szCs w:val="22"/>
          <w:lang w:eastAsia="en-US"/>
        </w:rPr>
        <w:t>Vlastiti prihodi s</w:t>
      </w:r>
      <w:r w:rsidR="00BF696D">
        <w:rPr>
          <w:rFonts w:ascii="Arial" w:eastAsia="Calibri" w:hAnsi="Arial" w:cs="Arial"/>
          <w:sz w:val="22"/>
          <w:szCs w:val="22"/>
          <w:lang w:eastAsia="en-US"/>
        </w:rPr>
        <w:t>u planirani u iznosu 120,00 EUR</w:t>
      </w:r>
      <w:r w:rsidRPr="0073278F">
        <w:rPr>
          <w:rFonts w:ascii="Arial" w:eastAsia="Calibri" w:hAnsi="Arial" w:cs="Arial"/>
          <w:sz w:val="22"/>
          <w:szCs w:val="22"/>
          <w:lang w:eastAsia="en-US"/>
        </w:rPr>
        <w:t xml:space="preserve"> i ostaju nepromijenjeni </w:t>
      </w:r>
      <w:r w:rsidR="00BF696D">
        <w:rPr>
          <w:rFonts w:ascii="Arial" w:eastAsia="Calibri" w:hAnsi="Arial" w:cs="Arial"/>
          <w:sz w:val="22"/>
          <w:szCs w:val="22"/>
          <w:lang w:eastAsia="en-US"/>
        </w:rPr>
        <w:t>ovim</w:t>
      </w:r>
      <w:r w:rsidRPr="0073278F">
        <w:rPr>
          <w:rFonts w:ascii="Arial" w:eastAsia="Calibri" w:hAnsi="Arial" w:cs="Arial"/>
          <w:sz w:val="22"/>
          <w:szCs w:val="22"/>
          <w:lang w:eastAsia="en-US"/>
        </w:rPr>
        <w:t xml:space="preserve"> izmjenama i dopunama Financijskog plana 2025. godine.</w:t>
      </w:r>
    </w:p>
    <w:p w14:paraId="16537718" w14:textId="77777777" w:rsidR="00C90126" w:rsidRPr="0073278F" w:rsidRDefault="00C90126" w:rsidP="00EF3A24">
      <w:pPr>
        <w:spacing w:after="160"/>
        <w:jc w:val="both"/>
        <w:rPr>
          <w:rFonts w:ascii="Arial" w:eastAsia="Calibri" w:hAnsi="Arial" w:cs="Arial"/>
          <w:sz w:val="22"/>
          <w:szCs w:val="22"/>
          <w:lang w:eastAsia="en-US"/>
        </w:rPr>
      </w:pPr>
    </w:p>
    <w:p w14:paraId="1B0C913D" w14:textId="77777777" w:rsidR="00C90126" w:rsidRPr="0073278F" w:rsidRDefault="00C90126" w:rsidP="00EF3A24">
      <w:pPr>
        <w:spacing w:after="160"/>
        <w:jc w:val="both"/>
        <w:rPr>
          <w:rFonts w:ascii="Arial" w:eastAsia="Calibri" w:hAnsi="Arial" w:cs="Arial"/>
          <w:b/>
          <w:sz w:val="22"/>
          <w:szCs w:val="22"/>
          <w:lang w:eastAsia="en-US"/>
        </w:rPr>
      </w:pPr>
      <w:r w:rsidRPr="0073278F">
        <w:rPr>
          <w:rFonts w:ascii="Arial" w:eastAsia="Calibri" w:hAnsi="Arial" w:cs="Arial"/>
          <w:b/>
          <w:sz w:val="22"/>
          <w:szCs w:val="22"/>
          <w:lang w:eastAsia="en-US"/>
        </w:rPr>
        <w:t>Izvor 4.9.000001 Prihodi za posebne namjene</w:t>
      </w:r>
    </w:p>
    <w:p w14:paraId="2556031A" w14:textId="64EF2F6A" w:rsidR="00BF696D" w:rsidRDefault="00C90126" w:rsidP="00EF3A24">
      <w:pPr>
        <w:spacing w:after="160"/>
        <w:jc w:val="both"/>
        <w:rPr>
          <w:rFonts w:ascii="Arial" w:eastAsia="Calibri" w:hAnsi="Arial" w:cs="Arial"/>
          <w:sz w:val="22"/>
          <w:szCs w:val="22"/>
          <w:lang w:eastAsia="en-US"/>
        </w:rPr>
      </w:pPr>
      <w:r w:rsidRPr="0073278F">
        <w:rPr>
          <w:rFonts w:ascii="Arial" w:eastAsia="Calibri" w:hAnsi="Arial" w:cs="Arial"/>
          <w:sz w:val="22"/>
          <w:szCs w:val="22"/>
          <w:lang w:eastAsia="en-US"/>
        </w:rPr>
        <w:t>Prihodi po posebnim namjena</w:t>
      </w:r>
      <w:r w:rsidR="00BF696D">
        <w:rPr>
          <w:rFonts w:ascii="Arial" w:eastAsia="Calibri" w:hAnsi="Arial" w:cs="Arial"/>
          <w:sz w:val="22"/>
          <w:szCs w:val="22"/>
          <w:lang w:eastAsia="en-US"/>
        </w:rPr>
        <w:t>ma se povećavaju za 2.325,00 EUR</w:t>
      </w:r>
      <w:r w:rsidRPr="0073278F">
        <w:rPr>
          <w:rFonts w:ascii="Arial" w:eastAsia="Calibri" w:hAnsi="Arial" w:cs="Arial"/>
          <w:sz w:val="22"/>
          <w:szCs w:val="22"/>
          <w:lang w:eastAsia="en-US"/>
        </w:rPr>
        <w:t xml:space="preserve"> za ponovno pokrenutu aktivnost Jazz odjel, s ciljem upoznavanja polaznika s jazz glazbom te učenjem jazz improvizacije, harmonije i vokabulara, uz nastupe na koncertima i festivalima.</w:t>
      </w:r>
      <w:r w:rsidR="00BF696D">
        <w:rPr>
          <w:rFonts w:ascii="Arial" w:eastAsia="Calibri" w:hAnsi="Arial" w:cs="Arial"/>
          <w:sz w:val="22"/>
          <w:szCs w:val="22"/>
          <w:lang w:eastAsia="en-US"/>
        </w:rPr>
        <w:t xml:space="preserve"> </w:t>
      </w:r>
      <w:r w:rsidRPr="0073278F">
        <w:rPr>
          <w:rFonts w:ascii="Arial" w:eastAsia="Calibri" w:hAnsi="Arial" w:cs="Arial"/>
          <w:sz w:val="22"/>
          <w:szCs w:val="22"/>
          <w:lang w:eastAsia="en-US"/>
        </w:rPr>
        <w:t>U izvoru 4.9.00001 je u 2024. godini ostvaren višak prihoda poslovanj</w:t>
      </w:r>
      <w:r w:rsidR="00BF696D">
        <w:rPr>
          <w:rFonts w:ascii="Arial" w:eastAsia="Calibri" w:hAnsi="Arial" w:cs="Arial"/>
          <w:sz w:val="22"/>
          <w:szCs w:val="22"/>
          <w:lang w:eastAsia="en-US"/>
        </w:rPr>
        <w:t>a 2.350,00 EUR</w:t>
      </w:r>
      <w:r w:rsidRPr="0073278F">
        <w:rPr>
          <w:rFonts w:ascii="Arial" w:eastAsia="Calibri" w:hAnsi="Arial" w:cs="Arial"/>
          <w:sz w:val="22"/>
          <w:szCs w:val="22"/>
          <w:lang w:eastAsia="en-US"/>
        </w:rPr>
        <w:t xml:space="preserve"> koji je Odlukom o raspodjeli rezultata usmjeren na naknadu troškova za djecu.</w:t>
      </w:r>
    </w:p>
    <w:p w14:paraId="46FAD591" w14:textId="77777777" w:rsidR="00BF696D" w:rsidRPr="0073278F" w:rsidRDefault="00BF696D" w:rsidP="00EF3A24">
      <w:pPr>
        <w:spacing w:after="160"/>
        <w:jc w:val="both"/>
        <w:rPr>
          <w:rFonts w:ascii="Arial" w:eastAsia="Calibri" w:hAnsi="Arial" w:cs="Arial"/>
          <w:sz w:val="22"/>
          <w:szCs w:val="22"/>
          <w:lang w:eastAsia="en-US"/>
        </w:rPr>
      </w:pPr>
    </w:p>
    <w:p w14:paraId="16C0DBC2" w14:textId="77777777" w:rsidR="00C90126" w:rsidRPr="0073278F" w:rsidRDefault="00C90126" w:rsidP="00EF3A24">
      <w:pPr>
        <w:spacing w:after="160"/>
        <w:jc w:val="both"/>
        <w:rPr>
          <w:rFonts w:ascii="Arial" w:eastAsia="Calibri" w:hAnsi="Arial" w:cs="Arial"/>
          <w:b/>
          <w:sz w:val="22"/>
          <w:szCs w:val="22"/>
          <w:lang w:eastAsia="en-US"/>
        </w:rPr>
      </w:pPr>
      <w:r w:rsidRPr="0073278F">
        <w:rPr>
          <w:rFonts w:ascii="Arial" w:eastAsia="Calibri" w:hAnsi="Arial" w:cs="Arial"/>
          <w:b/>
          <w:bCs/>
          <w:sz w:val="22"/>
          <w:szCs w:val="22"/>
          <w:lang w:eastAsia="en-US"/>
        </w:rPr>
        <w:t>5.1.001 Prihodi za decentralizirane funkcije osnovnog obrazovanja</w:t>
      </w:r>
    </w:p>
    <w:p w14:paraId="54E43634" w14:textId="5D33599E" w:rsidR="00C90126" w:rsidRPr="0073278F"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Sredstva su ostala nepromijenjena </w:t>
      </w:r>
      <w:r w:rsidR="00BF696D">
        <w:rPr>
          <w:rFonts w:ascii="Arial" w:eastAsia="Calibri" w:hAnsi="Arial" w:cs="Arial"/>
          <w:sz w:val="22"/>
          <w:szCs w:val="22"/>
          <w:lang w:eastAsia="en-US"/>
        </w:rPr>
        <w:t>ovim</w:t>
      </w:r>
      <w:r w:rsidRPr="0073278F">
        <w:rPr>
          <w:rFonts w:ascii="Arial" w:eastAsia="Calibri" w:hAnsi="Arial" w:cs="Arial"/>
          <w:sz w:val="22"/>
          <w:szCs w:val="22"/>
          <w:lang w:eastAsia="en-US"/>
        </w:rPr>
        <w:t xml:space="preserve"> izmjenama i dopunama financijskog plana 2025. godine.</w:t>
      </w:r>
      <w:r w:rsidR="00BF696D">
        <w:rPr>
          <w:rFonts w:ascii="Arial" w:eastAsia="Calibri" w:hAnsi="Arial" w:cs="Arial"/>
          <w:sz w:val="22"/>
          <w:szCs w:val="22"/>
          <w:lang w:eastAsia="en-US"/>
        </w:rPr>
        <w:t xml:space="preserve"> </w:t>
      </w:r>
      <w:r w:rsidRPr="0073278F">
        <w:rPr>
          <w:rFonts w:ascii="Arial" w:eastAsia="Calibri" w:hAnsi="Arial" w:cs="Arial"/>
          <w:sz w:val="22"/>
          <w:szCs w:val="22"/>
          <w:lang w:eastAsia="en-US"/>
        </w:rPr>
        <w:t>U decentraliziranim funkcije osnovnog obrazovanja je ostvaren metodološki manjak krajem 2</w:t>
      </w:r>
      <w:r w:rsidR="00BF696D">
        <w:rPr>
          <w:rFonts w:ascii="Arial" w:eastAsia="Calibri" w:hAnsi="Arial" w:cs="Arial"/>
          <w:sz w:val="22"/>
          <w:szCs w:val="22"/>
          <w:lang w:eastAsia="en-US"/>
        </w:rPr>
        <w:t>024. godine u iznosu 740,00 EUR</w:t>
      </w:r>
      <w:r w:rsidRPr="0073278F">
        <w:rPr>
          <w:rFonts w:ascii="Arial" w:eastAsia="Calibri" w:hAnsi="Arial" w:cs="Arial"/>
          <w:sz w:val="22"/>
          <w:szCs w:val="22"/>
          <w:lang w:eastAsia="en-US"/>
        </w:rPr>
        <w:t xml:space="preserve"> te je isti uvršten u Prve izmjene i dopune financijskog plana 2025. godine.</w:t>
      </w:r>
    </w:p>
    <w:p w14:paraId="6F3ACF89" w14:textId="3D2D1087" w:rsidR="00C90126" w:rsidRPr="0073278F" w:rsidRDefault="00C90126" w:rsidP="00EF3A24">
      <w:pPr>
        <w:jc w:val="both"/>
        <w:rPr>
          <w:rFonts w:ascii="Arial" w:eastAsia="Calibri" w:hAnsi="Arial" w:cs="Arial"/>
          <w:sz w:val="22"/>
          <w:szCs w:val="22"/>
          <w:lang w:eastAsia="en-US"/>
        </w:rPr>
      </w:pPr>
    </w:p>
    <w:p w14:paraId="3E389EF3" w14:textId="77777777" w:rsidR="00C90126" w:rsidRPr="0073278F" w:rsidRDefault="00C90126" w:rsidP="00EF3A24">
      <w:pPr>
        <w:spacing w:after="160"/>
        <w:jc w:val="both"/>
        <w:rPr>
          <w:rFonts w:ascii="Arial" w:eastAsia="Calibri" w:hAnsi="Arial" w:cs="Arial"/>
          <w:b/>
          <w:sz w:val="22"/>
          <w:szCs w:val="22"/>
          <w:lang w:eastAsia="en-US"/>
        </w:rPr>
      </w:pPr>
      <w:r w:rsidRPr="0073278F">
        <w:rPr>
          <w:rFonts w:ascii="Arial" w:eastAsia="Calibri" w:hAnsi="Arial" w:cs="Arial"/>
          <w:b/>
          <w:sz w:val="22"/>
          <w:szCs w:val="22"/>
          <w:lang w:eastAsia="en-US"/>
        </w:rPr>
        <w:t>5.9.000001 Pomoći korisnika</w:t>
      </w:r>
    </w:p>
    <w:p w14:paraId="1D36A493" w14:textId="1EEA2CBA" w:rsidR="00C90126" w:rsidRPr="0073278F" w:rsidRDefault="00C90126" w:rsidP="00EF3A24">
      <w:pPr>
        <w:spacing w:after="160"/>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Iz sredstava pomoći planiraju se sredstva iz proračuna Općine Lovran, Grada Opatije i Općine Mošćenička Draga (sredstva za zakup prostora PO Lovran) i Grada Buzeta (sredstva za zakup prostora Plesnog odjela PO Buzet), pomoći Ministarstva znanosti, obrazovanja i mladih za organizaciju tradicionalne manifestacije Klavirski maraton i pomoći Istarske županije za nabavu higijenskih potrepština. Sredstva </w:t>
      </w:r>
      <w:r w:rsidR="00BF696D">
        <w:rPr>
          <w:rFonts w:ascii="Arial" w:eastAsia="Calibri" w:hAnsi="Arial" w:cs="Arial"/>
          <w:sz w:val="22"/>
          <w:szCs w:val="22"/>
          <w:lang w:eastAsia="en-US"/>
        </w:rPr>
        <w:t>su povećana u iznosu 500,00 EUR</w:t>
      </w:r>
      <w:r w:rsidRPr="0073278F">
        <w:rPr>
          <w:rFonts w:ascii="Arial" w:eastAsia="Calibri" w:hAnsi="Arial" w:cs="Arial"/>
          <w:sz w:val="22"/>
          <w:szCs w:val="22"/>
          <w:lang w:eastAsia="en-US"/>
        </w:rPr>
        <w:t xml:space="preserve"> i odnose se na primitak sredstava od Općine Sv</w:t>
      </w:r>
      <w:r w:rsidR="00BF696D">
        <w:rPr>
          <w:rFonts w:ascii="Arial" w:eastAsia="Calibri" w:hAnsi="Arial" w:cs="Arial"/>
          <w:sz w:val="22"/>
          <w:szCs w:val="22"/>
          <w:lang w:eastAsia="en-US"/>
        </w:rPr>
        <w:t xml:space="preserve">eta </w:t>
      </w:r>
      <w:proofErr w:type="spellStart"/>
      <w:r w:rsidR="00BF696D">
        <w:rPr>
          <w:rFonts w:ascii="Arial" w:eastAsia="Calibri" w:hAnsi="Arial" w:cs="Arial"/>
          <w:sz w:val="22"/>
          <w:szCs w:val="22"/>
          <w:lang w:eastAsia="en-US"/>
        </w:rPr>
        <w:t>Nedelja</w:t>
      </w:r>
      <w:proofErr w:type="spellEnd"/>
      <w:r w:rsidR="00BF696D">
        <w:rPr>
          <w:rFonts w:ascii="Arial" w:eastAsia="Calibri" w:hAnsi="Arial" w:cs="Arial"/>
          <w:sz w:val="22"/>
          <w:szCs w:val="22"/>
          <w:lang w:eastAsia="en-US"/>
        </w:rPr>
        <w:t xml:space="preserve"> u iznosu 200,00 EUR</w:t>
      </w:r>
      <w:r w:rsidRPr="0073278F">
        <w:rPr>
          <w:rFonts w:ascii="Arial" w:eastAsia="Calibri" w:hAnsi="Arial" w:cs="Arial"/>
          <w:sz w:val="22"/>
          <w:szCs w:val="22"/>
          <w:lang w:eastAsia="en-US"/>
        </w:rPr>
        <w:t xml:space="preserve"> kao pomoć za održavanje Klavirskog mara</w:t>
      </w:r>
      <w:r w:rsidR="00BF696D">
        <w:rPr>
          <w:rFonts w:ascii="Arial" w:eastAsia="Calibri" w:hAnsi="Arial" w:cs="Arial"/>
          <w:sz w:val="22"/>
          <w:szCs w:val="22"/>
          <w:lang w:eastAsia="en-US"/>
        </w:rPr>
        <w:t>tona 2025. godine te 300,00 EUR</w:t>
      </w:r>
      <w:r w:rsidRPr="0073278F">
        <w:rPr>
          <w:rFonts w:ascii="Arial" w:eastAsia="Calibri" w:hAnsi="Arial" w:cs="Arial"/>
          <w:sz w:val="22"/>
          <w:szCs w:val="22"/>
          <w:lang w:eastAsia="en-US"/>
        </w:rPr>
        <w:t xml:space="preserve"> dobivenih od Ministarstva znanosti, obrazovanja i mladih za održavanje 8. Klavirskog mara</w:t>
      </w:r>
      <w:r w:rsidR="00BF696D">
        <w:rPr>
          <w:rFonts w:ascii="Arial" w:eastAsia="Calibri" w:hAnsi="Arial" w:cs="Arial"/>
          <w:sz w:val="22"/>
          <w:szCs w:val="22"/>
          <w:lang w:eastAsia="en-US"/>
        </w:rPr>
        <w:t>tona (planirano je 2.700,00 EUR, a primljeno 3.000,00 EUR</w:t>
      </w:r>
      <w:r w:rsidRPr="0073278F">
        <w:rPr>
          <w:rFonts w:ascii="Arial" w:eastAsia="Calibri" w:hAnsi="Arial" w:cs="Arial"/>
          <w:sz w:val="22"/>
          <w:szCs w:val="22"/>
          <w:lang w:eastAsia="en-US"/>
        </w:rPr>
        <w:t>).</w:t>
      </w:r>
    </w:p>
    <w:p w14:paraId="435FA885" w14:textId="6718D3AC" w:rsidR="00C90126" w:rsidRPr="00BF696D"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U izvoru 5.9.00004 je u 2024. godini ostvaren višak prihod</w:t>
      </w:r>
      <w:r w:rsidR="00BF696D">
        <w:rPr>
          <w:rFonts w:ascii="Arial" w:eastAsia="Calibri" w:hAnsi="Arial" w:cs="Arial"/>
          <w:sz w:val="22"/>
          <w:szCs w:val="22"/>
          <w:lang w:eastAsia="en-US"/>
        </w:rPr>
        <w:t>a poslovanja 2.720,00 EUR</w:t>
      </w:r>
      <w:r w:rsidRPr="0073278F">
        <w:rPr>
          <w:rFonts w:ascii="Arial" w:eastAsia="Calibri" w:hAnsi="Arial" w:cs="Arial"/>
          <w:sz w:val="22"/>
          <w:szCs w:val="22"/>
          <w:lang w:eastAsia="en-US"/>
        </w:rPr>
        <w:t xml:space="preserve">  za projekt „Kulturno blago (nama)“ koji je Odlukom o raspodjeli rezultata usmjeren na Intelektua</w:t>
      </w:r>
      <w:r w:rsidR="00BF696D">
        <w:rPr>
          <w:rFonts w:ascii="Arial" w:eastAsia="Calibri" w:hAnsi="Arial" w:cs="Arial"/>
          <w:sz w:val="22"/>
          <w:szCs w:val="22"/>
          <w:lang w:eastAsia="en-US"/>
        </w:rPr>
        <w:t xml:space="preserve">lne i osobne usluge (520,00 EUR) te 2.200,00 EUR </w:t>
      </w:r>
      <w:r w:rsidRPr="0073278F">
        <w:rPr>
          <w:rFonts w:ascii="Arial" w:eastAsia="Calibri" w:hAnsi="Arial" w:cs="Arial"/>
          <w:sz w:val="22"/>
          <w:szCs w:val="22"/>
          <w:lang w:eastAsia="en-US"/>
        </w:rPr>
        <w:t>za izradu dodatnog dijela vanjske učionice (klupe).</w:t>
      </w:r>
    </w:p>
    <w:p w14:paraId="7AC4E950" w14:textId="77777777" w:rsidR="00BF696D" w:rsidRPr="00BF696D" w:rsidRDefault="00BF696D" w:rsidP="00EF3A24">
      <w:pPr>
        <w:jc w:val="both"/>
        <w:rPr>
          <w:rFonts w:ascii="Arial" w:eastAsia="Calibri" w:hAnsi="Arial" w:cs="Arial"/>
          <w:sz w:val="22"/>
          <w:szCs w:val="22"/>
          <w:lang w:eastAsia="en-US"/>
        </w:rPr>
      </w:pPr>
    </w:p>
    <w:p w14:paraId="47D0CF2E" w14:textId="47BEB8D0" w:rsidR="00C90126" w:rsidRPr="00BF696D" w:rsidRDefault="00C90126" w:rsidP="00EF3A24">
      <w:pPr>
        <w:jc w:val="both"/>
        <w:rPr>
          <w:rFonts w:ascii="Arial" w:eastAsia="Calibri" w:hAnsi="Arial" w:cs="Arial"/>
          <w:b/>
          <w:sz w:val="22"/>
          <w:szCs w:val="22"/>
          <w:lang w:eastAsia="en-US"/>
        </w:rPr>
      </w:pPr>
      <w:r w:rsidRPr="00BF696D">
        <w:rPr>
          <w:rFonts w:ascii="Arial" w:eastAsia="Calibri" w:hAnsi="Arial" w:cs="Arial"/>
          <w:b/>
          <w:sz w:val="22"/>
          <w:szCs w:val="22"/>
          <w:lang w:eastAsia="en-US"/>
        </w:rPr>
        <w:t>5.9.000003 Pomoći Državna riznica</w:t>
      </w:r>
    </w:p>
    <w:p w14:paraId="5EBA23B3" w14:textId="4BCED30F" w:rsidR="00C90126" w:rsidRPr="00BF696D"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Iz sredstava Pomoći, sredstva iz Državnog proračuna ostaju nepromijenjena za financiranje plaća zaposlenih.</w:t>
      </w:r>
    </w:p>
    <w:p w14:paraId="17D0139A" w14:textId="77777777" w:rsidR="00BF696D" w:rsidRPr="00BF696D" w:rsidRDefault="00BF696D" w:rsidP="00EF3A24">
      <w:pPr>
        <w:jc w:val="both"/>
        <w:rPr>
          <w:rFonts w:ascii="Arial" w:eastAsia="Calibri" w:hAnsi="Arial" w:cs="Arial"/>
          <w:sz w:val="22"/>
          <w:szCs w:val="22"/>
          <w:lang w:eastAsia="en-US"/>
        </w:rPr>
      </w:pPr>
    </w:p>
    <w:p w14:paraId="25F879BF" w14:textId="1D45BF7E" w:rsidR="00C90126" w:rsidRPr="00BF696D" w:rsidRDefault="00C90126" w:rsidP="00EF3A24">
      <w:pPr>
        <w:jc w:val="both"/>
        <w:rPr>
          <w:rFonts w:ascii="Arial" w:eastAsia="Calibri" w:hAnsi="Arial" w:cs="Arial"/>
          <w:b/>
          <w:sz w:val="22"/>
          <w:szCs w:val="22"/>
          <w:lang w:eastAsia="en-US"/>
        </w:rPr>
      </w:pPr>
      <w:r w:rsidRPr="00BF696D">
        <w:rPr>
          <w:rFonts w:ascii="Arial" w:eastAsia="Calibri" w:hAnsi="Arial" w:cs="Arial"/>
          <w:b/>
          <w:sz w:val="22"/>
          <w:szCs w:val="22"/>
          <w:lang w:eastAsia="en-US"/>
        </w:rPr>
        <w:t>Izvor 6.9.000001 Donacije</w:t>
      </w:r>
    </w:p>
    <w:p w14:paraId="4863678F" w14:textId="71094C8F" w:rsidR="00C90126" w:rsidRPr="0073278F" w:rsidRDefault="00C90126" w:rsidP="00EF3A24">
      <w:pPr>
        <w:jc w:val="both"/>
        <w:rPr>
          <w:rFonts w:ascii="Arial" w:eastAsia="Calibri" w:hAnsi="Arial" w:cs="Arial"/>
          <w:sz w:val="22"/>
          <w:szCs w:val="22"/>
          <w:lang w:eastAsia="en-US"/>
        </w:rPr>
      </w:pPr>
      <w:r w:rsidRPr="00BF696D">
        <w:rPr>
          <w:rFonts w:ascii="Arial" w:eastAsia="Calibri" w:hAnsi="Arial" w:cs="Arial"/>
          <w:sz w:val="22"/>
          <w:szCs w:val="22"/>
          <w:lang w:eastAsia="en-US"/>
        </w:rPr>
        <w:t>Iz priho</w:t>
      </w:r>
      <w:r w:rsidR="00BF696D">
        <w:rPr>
          <w:rFonts w:ascii="Arial" w:eastAsia="Calibri" w:hAnsi="Arial" w:cs="Arial"/>
          <w:sz w:val="22"/>
          <w:szCs w:val="22"/>
          <w:lang w:eastAsia="en-US"/>
        </w:rPr>
        <w:t>da donacija u iznosu 500,00 EUR</w:t>
      </w:r>
      <w:r w:rsidRPr="00BF696D">
        <w:rPr>
          <w:rFonts w:ascii="Arial" w:eastAsia="Calibri" w:hAnsi="Arial" w:cs="Arial"/>
          <w:sz w:val="22"/>
          <w:szCs w:val="22"/>
          <w:lang w:eastAsia="en-US"/>
        </w:rPr>
        <w:t xml:space="preserve"> drugih fizičkih osoba i poduzeća pokrivat će se troškovi vezani za stručna putovanja i suradnju među školama, usluge tekućeg i investicijskog održavanja</w:t>
      </w:r>
      <w:r w:rsidR="00BF696D">
        <w:rPr>
          <w:rFonts w:ascii="Arial" w:eastAsia="Calibri" w:hAnsi="Arial" w:cs="Arial"/>
          <w:sz w:val="22"/>
          <w:szCs w:val="22"/>
          <w:lang w:eastAsia="en-US"/>
        </w:rPr>
        <w:t xml:space="preserve"> (popravak glazbala), i drugo ov</w:t>
      </w:r>
      <w:r w:rsidRPr="00BF696D">
        <w:rPr>
          <w:rFonts w:ascii="Arial" w:eastAsia="Calibri" w:hAnsi="Arial" w:cs="Arial"/>
          <w:sz w:val="22"/>
          <w:szCs w:val="22"/>
          <w:lang w:eastAsia="en-US"/>
        </w:rPr>
        <w:t>im izmjenama i dopunama Financijskog plana 2025. godine isti ostaju nepromijenjeni.</w:t>
      </w:r>
      <w:r w:rsidRPr="0073278F">
        <w:rPr>
          <w:rFonts w:ascii="Arial" w:eastAsia="Calibri" w:hAnsi="Arial" w:cs="Arial"/>
          <w:sz w:val="22"/>
          <w:szCs w:val="22"/>
          <w:lang w:eastAsia="en-US"/>
        </w:rPr>
        <w:tab/>
      </w:r>
    </w:p>
    <w:p w14:paraId="1D121A25" w14:textId="300768FB" w:rsidR="00C90126" w:rsidRPr="0073278F" w:rsidRDefault="00C90126" w:rsidP="00EF3A24">
      <w:pPr>
        <w:spacing w:after="160"/>
        <w:jc w:val="both"/>
        <w:rPr>
          <w:rFonts w:ascii="Arial" w:eastAsia="Calibri" w:hAnsi="Arial" w:cs="Arial"/>
          <w:b/>
          <w:sz w:val="22"/>
          <w:szCs w:val="22"/>
          <w:lang w:eastAsia="en-US"/>
        </w:rPr>
      </w:pPr>
    </w:p>
    <w:p w14:paraId="5A81D0AF" w14:textId="1677F6D7" w:rsidR="00C90126" w:rsidRPr="0073278F" w:rsidRDefault="00C90126" w:rsidP="00EF3A24">
      <w:pPr>
        <w:spacing w:after="160"/>
        <w:jc w:val="both"/>
        <w:rPr>
          <w:rFonts w:ascii="Arial" w:eastAsia="Calibri" w:hAnsi="Arial" w:cs="Arial"/>
          <w:b/>
          <w:sz w:val="22"/>
          <w:szCs w:val="22"/>
          <w:lang w:eastAsia="en-US"/>
        </w:rPr>
      </w:pPr>
      <w:r w:rsidRPr="0073278F">
        <w:rPr>
          <w:rFonts w:ascii="Arial" w:eastAsia="Calibri" w:hAnsi="Arial" w:cs="Arial"/>
          <w:b/>
          <w:sz w:val="22"/>
          <w:szCs w:val="22"/>
          <w:lang w:eastAsia="en-US"/>
        </w:rPr>
        <w:t xml:space="preserve">OBRAZLOŽENJE POSEBNOG DIJELA PRIJEDLOGA DRUGIH IZMJENA I DOPUNA FINANCIJSKOG PLANA </w:t>
      </w:r>
    </w:p>
    <w:p w14:paraId="412FC236" w14:textId="77777777" w:rsidR="00C90126" w:rsidRPr="0073278F" w:rsidRDefault="00C90126" w:rsidP="00EF3A24">
      <w:pPr>
        <w:jc w:val="both"/>
        <w:rPr>
          <w:rFonts w:ascii="Arial" w:eastAsia="Calibri" w:hAnsi="Arial" w:cs="Arial"/>
          <w:b/>
          <w:sz w:val="22"/>
          <w:szCs w:val="22"/>
          <w:u w:val="single"/>
          <w:lang w:eastAsia="en-US"/>
        </w:rPr>
      </w:pPr>
    </w:p>
    <w:p w14:paraId="603A5606" w14:textId="77777777" w:rsidR="00C90126" w:rsidRPr="0073278F" w:rsidRDefault="00C90126" w:rsidP="00EF3A24">
      <w:pPr>
        <w:jc w:val="both"/>
        <w:rPr>
          <w:rFonts w:ascii="Arial" w:eastAsia="Calibri" w:hAnsi="Arial" w:cs="Arial"/>
          <w:b/>
          <w:sz w:val="22"/>
          <w:szCs w:val="22"/>
          <w:u w:val="single"/>
          <w:lang w:eastAsia="en-US"/>
        </w:rPr>
      </w:pPr>
      <w:r w:rsidRPr="0073278F">
        <w:rPr>
          <w:rFonts w:ascii="Arial" w:eastAsia="Calibri" w:hAnsi="Arial" w:cs="Arial"/>
          <w:b/>
          <w:sz w:val="22"/>
          <w:szCs w:val="22"/>
          <w:u w:val="single"/>
          <w:lang w:eastAsia="en-US"/>
        </w:rPr>
        <w:t>Zakonska osnova</w:t>
      </w:r>
    </w:p>
    <w:p w14:paraId="39031E2A" w14:textId="77777777" w:rsidR="00C90126" w:rsidRPr="0073278F" w:rsidRDefault="00C90126" w:rsidP="00EF3A24">
      <w:pPr>
        <w:jc w:val="both"/>
        <w:rPr>
          <w:rFonts w:ascii="Arial" w:eastAsia="Calibri" w:hAnsi="Arial" w:cs="Arial"/>
          <w:b/>
          <w:sz w:val="22"/>
          <w:szCs w:val="22"/>
          <w:u w:val="single"/>
          <w:lang w:eastAsia="en-US"/>
        </w:rPr>
      </w:pPr>
    </w:p>
    <w:p w14:paraId="47A90002" w14:textId="42F34402" w:rsidR="00C90126" w:rsidRPr="0073278F" w:rsidRDefault="00BF696D" w:rsidP="00EF3A24">
      <w:pPr>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  </w:t>
      </w:r>
      <w:r w:rsidR="00C90126" w:rsidRPr="0073278F">
        <w:rPr>
          <w:rFonts w:ascii="Arial" w:eastAsia="Calibri" w:hAnsi="Arial" w:cs="Arial"/>
          <w:sz w:val="22"/>
          <w:szCs w:val="22"/>
          <w:lang w:eastAsia="en-US"/>
        </w:rPr>
        <w:t>Zakon o odgoju i obrazovanju u osnovnoj i srednjoj školi</w:t>
      </w:r>
      <w:r>
        <w:rPr>
          <w:rFonts w:ascii="Arial" w:eastAsia="Calibri" w:hAnsi="Arial" w:cs="Arial"/>
          <w:sz w:val="22"/>
          <w:szCs w:val="22"/>
          <w:lang w:eastAsia="en-US"/>
        </w:rPr>
        <w:t xml:space="preserve"> („Narodne novine“, broj 87/08,              </w:t>
      </w:r>
      <w:r w:rsidR="00C90126" w:rsidRPr="0073278F">
        <w:rPr>
          <w:rFonts w:ascii="Arial" w:eastAsia="Calibri" w:hAnsi="Arial" w:cs="Arial"/>
          <w:sz w:val="22"/>
          <w:szCs w:val="22"/>
          <w:lang w:eastAsia="en-US"/>
        </w:rPr>
        <w:t>86/09, 92/10, 105/10, 90/11, 5/12, 16/12, 86/12, 126/12, 94/13, 152/14, 07/17, 68/18, 98/19, 64/20, 151/22, 155/23 i 156/23)</w:t>
      </w:r>
      <w:r>
        <w:rPr>
          <w:rFonts w:ascii="Arial" w:eastAsia="Calibri" w:hAnsi="Arial" w:cs="Arial"/>
          <w:sz w:val="22"/>
          <w:szCs w:val="22"/>
          <w:lang w:eastAsia="en-US"/>
        </w:rPr>
        <w:t>,</w:t>
      </w:r>
    </w:p>
    <w:p w14:paraId="397222E5" w14:textId="422ED29F" w:rsidR="00C90126" w:rsidRPr="0073278F" w:rsidRDefault="00BF696D" w:rsidP="00EF3A24">
      <w:pPr>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C90126" w:rsidRPr="0073278F">
        <w:rPr>
          <w:rFonts w:ascii="Arial" w:eastAsia="Calibri" w:hAnsi="Arial" w:cs="Arial"/>
          <w:sz w:val="22"/>
          <w:szCs w:val="22"/>
          <w:lang w:eastAsia="en-US"/>
        </w:rPr>
        <w:t>Zakon o umjetničkom obrazovanju („Narodne novine“, broj 130/11)</w:t>
      </w:r>
      <w:r>
        <w:rPr>
          <w:rFonts w:ascii="Arial" w:eastAsia="Calibri" w:hAnsi="Arial" w:cs="Arial"/>
          <w:sz w:val="22"/>
          <w:szCs w:val="22"/>
          <w:lang w:eastAsia="en-US"/>
        </w:rPr>
        <w:t>,</w:t>
      </w:r>
    </w:p>
    <w:p w14:paraId="6AB180AF" w14:textId="47EE53A9" w:rsidR="00C90126" w:rsidRPr="0073278F" w:rsidRDefault="00BF696D" w:rsidP="00EF3A24">
      <w:pPr>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C90126" w:rsidRPr="0073278F">
        <w:rPr>
          <w:rFonts w:ascii="Arial" w:eastAsia="Calibri" w:hAnsi="Arial" w:cs="Arial"/>
          <w:sz w:val="22"/>
          <w:szCs w:val="22"/>
          <w:lang w:eastAsia="en-US"/>
        </w:rPr>
        <w:t>Zakon o proračunu („Narodne novine“, broj 144/21)</w:t>
      </w:r>
      <w:r>
        <w:rPr>
          <w:rFonts w:ascii="Arial" w:eastAsia="Calibri" w:hAnsi="Arial" w:cs="Arial"/>
          <w:sz w:val="22"/>
          <w:szCs w:val="22"/>
          <w:lang w:eastAsia="en-US"/>
        </w:rPr>
        <w:t>,</w:t>
      </w:r>
    </w:p>
    <w:p w14:paraId="36A29D14" w14:textId="2AECD638" w:rsidR="00C90126" w:rsidRPr="0073278F" w:rsidRDefault="00BF696D" w:rsidP="00EF3A24">
      <w:pPr>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C90126" w:rsidRPr="0073278F">
        <w:rPr>
          <w:rFonts w:ascii="Arial" w:eastAsia="Calibri" w:hAnsi="Arial" w:cs="Arial"/>
          <w:sz w:val="22"/>
          <w:szCs w:val="22"/>
          <w:lang w:eastAsia="en-US"/>
        </w:rPr>
        <w:t>Godišnji plan i program rada Umjetničke škole Matka Brajše Rašana za šk. god. 2024./2025., 2025./2026.</w:t>
      </w:r>
      <w:r>
        <w:rPr>
          <w:rFonts w:ascii="Arial" w:eastAsia="Calibri" w:hAnsi="Arial" w:cs="Arial"/>
          <w:sz w:val="22"/>
          <w:szCs w:val="22"/>
          <w:lang w:eastAsia="en-US"/>
        </w:rPr>
        <w:t>,</w:t>
      </w:r>
    </w:p>
    <w:p w14:paraId="1770EA80" w14:textId="4C96FDBF" w:rsidR="00C90126" w:rsidRPr="0073278F" w:rsidRDefault="00BF696D" w:rsidP="00EF3A24">
      <w:pPr>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00C90126" w:rsidRPr="0073278F">
        <w:rPr>
          <w:rFonts w:ascii="Arial" w:eastAsia="Calibri" w:hAnsi="Arial" w:cs="Arial"/>
          <w:sz w:val="22"/>
          <w:szCs w:val="22"/>
          <w:lang w:eastAsia="en-US"/>
        </w:rPr>
        <w:t>Školski kurikulum Umjetničke škole Matka Brajše Rašana za šk. god. 2024./2025., 2025./2026.</w:t>
      </w:r>
    </w:p>
    <w:p w14:paraId="61E0E8FF" w14:textId="77777777" w:rsidR="00C90126" w:rsidRPr="0073278F" w:rsidRDefault="00C90126" w:rsidP="00EF3A24">
      <w:pPr>
        <w:spacing w:after="160"/>
        <w:contextualSpacing/>
        <w:jc w:val="both"/>
        <w:rPr>
          <w:rFonts w:ascii="Arial" w:eastAsia="Calibri" w:hAnsi="Arial" w:cs="Arial"/>
          <w:sz w:val="22"/>
          <w:szCs w:val="22"/>
          <w:lang w:eastAsia="en-US"/>
        </w:rPr>
      </w:pPr>
    </w:p>
    <w:p w14:paraId="0C5756D5" w14:textId="77777777" w:rsidR="00C90126" w:rsidRPr="0073278F" w:rsidRDefault="00C90126" w:rsidP="00EF3A24">
      <w:pPr>
        <w:spacing w:after="160"/>
        <w:contextualSpacing/>
        <w:jc w:val="both"/>
        <w:rPr>
          <w:rFonts w:ascii="Arial" w:eastAsia="Calibri" w:hAnsi="Arial" w:cs="Arial"/>
          <w:sz w:val="22"/>
          <w:szCs w:val="22"/>
          <w:lang w:eastAsia="en-US"/>
        </w:rPr>
      </w:pPr>
    </w:p>
    <w:p w14:paraId="0DAAD4D7" w14:textId="77777777" w:rsidR="00C90126" w:rsidRPr="0073278F" w:rsidRDefault="00C90126" w:rsidP="00EF3A24">
      <w:pPr>
        <w:jc w:val="both"/>
        <w:rPr>
          <w:rFonts w:ascii="Arial" w:eastAsia="Calibri" w:hAnsi="Arial" w:cs="Arial"/>
          <w:b/>
          <w:bCs/>
          <w:sz w:val="22"/>
          <w:szCs w:val="22"/>
          <w:lang w:eastAsia="en-US"/>
        </w:rPr>
      </w:pPr>
      <w:r w:rsidRPr="0073278F">
        <w:rPr>
          <w:rFonts w:ascii="Arial" w:eastAsia="Calibri" w:hAnsi="Arial" w:cs="Arial"/>
          <w:b/>
          <w:bCs/>
          <w:sz w:val="22"/>
          <w:szCs w:val="22"/>
          <w:lang w:eastAsia="en-US"/>
        </w:rPr>
        <w:t>Naziv programa: OBRAZOVANJE</w:t>
      </w:r>
    </w:p>
    <w:p w14:paraId="6DB3FD11" w14:textId="77777777" w:rsidR="00C90126" w:rsidRPr="0073278F" w:rsidRDefault="00C90126" w:rsidP="00EF3A24">
      <w:pPr>
        <w:jc w:val="both"/>
        <w:rPr>
          <w:rFonts w:ascii="Arial" w:eastAsia="Calibri" w:hAnsi="Arial" w:cs="Arial"/>
          <w:sz w:val="22"/>
          <w:szCs w:val="22"/>
          <w:lang w:eastAsia="en-US"/>
        </w:rPr>
      </w:pPr>
    </w:p>
    <w:p w14:paraId="2D006186" w14:textId="77777777" w:rsidR="00C90126" w:rsidRPr="0073278F" w:rsidRDefault="00C90126" w:rsidP="00EF3A24">
      <w:pPr>
        <w:jc w:val="both"/>
        <w:rPr>
          <w:rFonts w:ascii="Arial" w:eastAsia="Calibri" w:hAnsi="Arial" w:cs="Arial"/>
          <w:b/>
          <w:bCs/>
          <w:sz w:val="22"/>
          <w:szCs w:val="22"/>
          <w:lang w:eastAsia="en-US"/>
        </w:rPr>
      </w:pPr>
      <w:r w:rsidRPr="0073278F">
        <w:rPr>
          <w:rFonts w:ascii="Arial" w:eastAsia="Calibri" w:hAnsi="Arial" w:cs="Arial"/>
          <w:b/>
          <w:bCs/>
          <w:sz w:val="22"/>
          <w:szCs w:val="22"/>
          <w:lang w:eastAsia="en-US"/>
        </w:rPr>
        <w:t>Opis i cilj programa:</w:t>
      </w:r>
    </w:p>
    <w:p w14:paraId="02AA1E56" w14:textId="102BAA77" w:rsidR="00C90126" w:rsidRPr="0073278F"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Umjetnička škola Matka Brajše Rašana vrši osnovnoškolsko i predškolsko glazbeno i plesno obrazovanje djece i mladeži s područja Grada Labina i okolice te Grada Buzeta, Grada Opatije i općina Kršan, </w:t>
      </w:r>
      <w:proofErr w:type="spellStart"/>
      <w:r w:rsidRPr="0073278F">
        <w:rPr>
          <w:rFonts w:ascii="Arial" w:eastAsia="Calibri" w:hAnsi="Arial" w:cs="Arial"/>
          <w:sz w:val="22"/>
          <w:szCs w:val="22"/>
          <w:lang w:eastAsia="en-US"/>
        </w:rPr>
        <w:t>Pićan</w:t>
      </w:r>
      <w:proofErr w:type="spellEnd"/>
      <w:r w:rsidRPr="0073278F">
        <w:rPr>
          <w:rFonts w:ascii="Arial" w:eastAsia="Calibri" w:hAnsi="Arial" w:cs="Arial"/>
          <w:sz w:val="22"/>
          <w:szCs w:val="22"/>
          <w:lang w:eastAsia="en-US"/>
        </w:rPr>
        <w:t>, Lovran i Mošćenička Draga. Osnovnoškolski glazbeni i plesni programi uključuju sljedeće odjele: klavir, harmonika, gitara, flauta, klarinet, saksofon, violina i udaraljke te odjel suvre</w:t>
      </w:r>
      <w:r w:rsidR="00BF696D">
        <w:rPr>
          <w:rFonts w:ascii="Arial" w:eastAsia="Calibri" w:hAnsi="Arial" w:cs="Arial"/>
          <w:sz w:val="22"/>
          <w:szCs w:val="22"/>
          <w:lang w:eastAsia="en-US"/>
        </w:rPr>
        <w:t xml:space="preserve">menog plesa. </w:t>
      </w:r>
      <w:r w:rsidRPr="0073278F">
        <w:rPr>
          <w:rFonts w:ascii="Arial" w:eastAsia="Calibri" w:hAnsi="Arial" w:cs="Arial"/>
          <w:sz w:val="22"/>
          <w:szCs w:val="22"/>
          <w:lang w:eastAsia="en-US"/>
        </w:rPr>
        <w:t>Predškolski programi uključuju kraće glazbeno i plesno obrazovanje za djecu predškolske dobi.</w:t>
      </w:r>
    </w:p>
    <w:p w14:paraId="535A75C0" w14:textId="77777777" w:rsidR="00C90126" w:rsidRPr="0073278F"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U školsku godinu 2024./2025. bilo je upisano ukupno 414 polaznika dok je u školsku godinu 2025./2026. upisano ukupno 396 polaznika. Zaposleno je 47 djelatnika. Nastava se odvija u Matičnoj školi u Labinu te područnim odjelima </w:t>
      </w:r>
      <w:proofErr w:type="spellStart"/>
      <w:r w:rsidRPr="0073278F">
        <w:rPr>
          <w:rFonts w:ascii="Arial" w:eastAsia="Calibri" w:hAnsi="Arial" w:cs="Arial"/>
          <w:sz w:val="22"/>
          <w:szCs w:val="22"/>
          <w:lang w:eastAsia="en-US"/>
        </w:rPr>
        <w:t>Potpićan</w:t>
      </w:r>
      <w:proofErr w:type="spellEnd"/>
      <w:r w:rsidRPr="0073278F">
        <w:rPr>
          <w:rFonts w:ascii="Arial" w:eastAsia="Calibri" w:hAnsi="Arial" w:cs="Arial"/>
          <w:sz w:val="22"/>
          <w:szCs w:val="22"/>
          <w:lang w:eastAsia="en-US"/>
        </w:rPr>
        <w:t xml:space="preserve">, Buzet i Lovran u poslijepodnevnim satima te u među smjeni, ovisno o individualnom rasporedu. </w:t>
      </w:r>
    </w:p>
    <w:p w14:paraId="50641C8B" w14:textId="77777777" w:rsidR="00C90126" w:rsidRPr="0073278F"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Cilj programa je osposobiti učenike za postizanje što boljih i kvalitetnijih rezultata tijekom glazbenog i plesnog obrazovanja, usmjeriti ih da streme ka znanju, uspjehu i konkurentnosti, pružiti im mogućnost daljnjeg nastavka školovanja, odnosno usaditi im ljubav prema glazbi i plesu te prema umjetnosti općenito, a što će ostati u njima kao trajna vrijednost. Cilj je i omogućiti učenicima i polaznicima sudjelovanje na regionalnim, državnim i međunarodnim solističkim, komornim te ostalim skupnim natjecanjima, nastupe na velikom broju prigodnih koncerata, predstava i manifestacija u organizaciji Škole, projektima Grada Labina i gradova i općina u kojima djeluju područni odjeli, kao i razvijanje suradnje s drugim glazbenim i plesnim školama unutar Republike Hrvatske te diljem Europe.</w:t>
      </w:r>
    </w:p>
    <w:p w14:paraId="2BA7F084" w14:textId="77777777" w:rsidR="00C90126" w:rsidRPr="0073278F"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Škola se financira iz različitih izvora:</w:t>
      </w:r>
    </w:p>
    <w:p w14:paraId="64C2C0A2" w14:textId="77777777" w:rsidR="00C90126" w:rsidRPr="0073278F" w:rsidRDefault="00C90126" w:rsidP="00EF3A24">
      <w:pPr>
        <w:numPr>
          <w:ilvl w:val="0"/>
          <w:numId w:val="17"/>
        </w:numPr>
        <w:spacing w:after="160"/>
        <w:contextualSpacing/>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prihodi iz državnog proračuna za plaće i naknade zaposlenika </w:t>
      </w:r>
    </w:p>
    <w:p w14:paraId="1E64E809" w14:textId="77777777" w:rsidR="00C90126" w:rsidRPr="0073278F" w:rsidRDefault="00C90126" w:rsidP="00EF3A24">
      <w:pPr>
        <w:numPr>
          <w:ilvl w:val="0"/>
          <w:numId w:val="17"/>
        </w:numPr>
        <w:spacing w:after="160"/>
        <w:contextualSpacing/>
        <w:jc w:val="both"/>
        <w:rPr>
          <w:rFonts w:ascii="Arial" w:eastAsia="Calibri" w:hAnsi="Arial" w:cs="Arial"/>
          <w:sz w:val="22"/>
          <w:szCs w:val="22"/>
          <w:lang w:eastAsia="en-US"/>
        </w:rPr>
      </w:pPr>
      <w:r w:rsidRPr="0073278F">
        <w:rPr>
          <w:rFonts w:ascii="Arial" w:eastAsia="Calibri" w:hAnsi="Arial" w:cs="Arial"/>
          <w:sz w:val="22"/>
          <w:szCs w:val="22"/>
          <w:lang w:eastAsia="en-US"/>
        </w:rPr>
        <w:t>participacija roditelja za osnovnoškolske programe u iznosu od 35,00 eura mjesečno i za predškolske programe u iznosu od 35,00 eura mjesečno</w:t>
      </w:r>
    </w:p>
    <w:p w14:paraId="20266B4D" w14:textId="77777777" w:rsidR="00C90126" w:rsidRPr="0073278F" w:rsidRDefault="00C90126" w:rsidP="00EF3A24">
      <w:pPr>
        <w:numPr>
          <w:ilvl w:val="0"/>
          <w:numId w:val="17"/>
        </w:numPr>
        <w:spacing w:after="160"/>
        <w:contextualSpacing/>
        <w:jc w:val="both"/>
        <w:rPr>
          <w:rFonts w:ascii="Arial" w:eastAsia="Calibri" w:hAnsi="Arial" w:cs="Arial"/>
          <w:sz w:val="22"/>
          <w:szCs w:val="22"/>
          <w:lang w:eastAsia="en-US"/>
        </w:rPr>
      </w:pPr>
      <w:r w:rsidRPr="0073278F">
        <w:rPr>
          <w:rFonts w:ascii="Arial" w:eastAsia="Calibri" w:hAnsi="Arial" w:cs="Arial"/>
          <w:sz w:val="22"/>
          <w:szCs w:val="22"/>
          <w:lang w:eastAsia="en-US"/>
        </w:rPr>
        <w:t>decentralizirana sredstva za osnovno obrazovanje (Odluka o kriterijima, mjerilima i načinu financiranja decentraliziranih funkcija osnovnog školstva za 2025. godinu Grada Labina)</w:t>
      </w:r>
    </w:p>
    <w:p w14:paraId="7CEF2E21" w14:textId="77777777" w:rsidR="00C90126" w:rsidRPr="0073278F" w:rsidRDefault="00C90126" w:rsidP="00EF3A24">
      <w:pPr>
        <w:numPr>
          <w:ilvl w:val="0"/>
          <w:numId w:val="17"/>
        </w:numPr>
        <w:spacing w:after="160"/>
        <w:contextualSpacing/>
        <w:jc w:val="both"/>
        <w:rPr>
          <w:rFonts w:ascii="Arial" w:eastAsia="Calibri" w:hAnsi="Arial" w:cs="Arial"/>
          <w:sz w:val="22"/>
          <w:szCs w:val="22"/>
          <w:lang w:eastAsia="en-US"/>
        </w:rPr>
      </w:pPr>
      <w:r w:rsidRPr="0073278F">
        <w:rPr>
          <w:rFonts w:ascii="Arial" w:eastAsia="Calibri" w:hAnsi="Arial" w:cs="Arial"/>
          <w:sz w:val="22"/>
          <w:szCs w:val="22"/>
          <w:lang w:eastAsia="en-US"/>
        </w:rPr>
        <w:t>prihodi iz gradskog proračuna</w:t>
      </w:r>
    </w:p>
    <w:p w14:paraId="7EC99AED" w14:textId="77777777" w:rsidR="00C90126" w:rsidRPr="0073278F" w:rsidRDefault="00C90126" w:rsidP="00EF3A24">
      <w:pPr>
        <w:numPr>
          <w:ilvl w:val="0"/>
          <w:numId w:val="17"/>
        </w:numPr>
        <w:spacing w:after="160"/>
        <w:contextualSpacing/>
        <w:jc w:val="both"/>
        <w:rPr>
          <w:rFonts w:ascii="Arial" w:eastAsia="Calibri" w:hAnsi="Arial" w:cs="Arial"/>
          <w:sz w:val="22"/>
          <w:szCs w:val="22"/>
          <w:lang w:eastAsia="en-US"/>
        </w:rPr>
      </w:pPr>
      <w:r w:rsidRPr="0073278F">
        <w:rPr>
          <w:rFonts w:ascii="Arial" w:eastAsia="Calibri" w:hAnsi="Arial" w:cs="Arial"/>
          <w:sz w:val="22"/>
          <w:szCs w:val="22"/>
          <w:lang w:eastAsia="en-US"/>
        </w:rPr>
        <w:t>tekuće pomoći iz državnog proračuna</w:t>
      </w:r>
    </w:p>
    <w:p w14:paraId="17496884" w14:textId="77777777" w:rsidR="00C90126" w:rsidRPr="0073278F" w:rsidRDefault="00C90126" w:rsidP="00EF3A24">
      <w:pPr>
        <w:numPr>
          <w:ilvl w:val="0"/>
          <w:numId w:val="17"/>
        </w:numPr>
        <w:spacing w:after="160"/>
        <w:contextualSpacing/>
        <w:jc w:val="both"/>
        <w:rPr>
          <w:rFonts w:ascii="Arial" w:eastAsia="Calibri" w:hAnsi="Arial" w:cs="Arial"/>
          <w:sz w:val="22"/>
          <w:szCs w:val="22"/>
          <w:lang w:eastAsia="en-US"/>
        </w:rPr>
      </w:pPr>
      <w:r w:rsidRPr="0073278F">
        <w:rPr>
          <w:rFonts w:ascii="Arial" w:eastAsia="Calibri" w:hAnsi="Arial" w:cs="Arial"/>
          <w:sz w:val="22"/>
          <w:szCs w:val="22"/>
          <w:lang w:eastAsia="en-US"/>
        </w:rPr>
        <w:t>tekuće pomoći općinskih/gradskih proračuna Općine Lovran, Općine Mošćenička Draga, Grada Buzeta i Grada Opatije</w:t>
      </w:r>
    </w:p>
    <w:p w14:paraId="763B5183" w14:textId="77777777" w:rsidR="00C90126" w:rsidRPr="0073278F" w:rsidRDefault="00C90126" w:rsidP="00EF3A24">
      <w:pPr>
        <w:numPr>
          <w:ilvl w:val="0"/>
          <w:numId w:val="17"/>
        </w:numPr>
        <w:spacing w:after="160"/>
        <w:contextualSpacing/>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prihodi tekućih donacija </w:t>
      </w:r>
    </w:p>
    <w:p w14:paraId="5CB30C51" w14:textId="77777777" w:rsidR="00C90126" w:rsidRPr="0073278F" w:rsidRDefault="00C90126" w:rsidP="00EF3A24">
      <w:pPr>
        <w:numPr>
          <w:ilvl w:val="0"/>
          <w:numId w:val="17"/>
        </w:numPr>
        <w:spacing w:after="160"/>
        <w:contextualSpacing/>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vlastiti prihodi </w:t>
      </w:r>
    </w:p>
    <w:p w14:paraId="5BEC77D6" w14:textId="77777777" w:rsidR="00C90126" w:rsidRPr="0073278F" w:rsidRDefault="00C90126" w:rsidP="00EF3A24">
      <w:pPr>
        <w:jc w:val="both"/>
        <w:rPr>
          <w:rFonts w:ascii="Arial" w:eastAsia="Calibri" w:hAnsi="Arial" w:cs="Arial"/>
          <w:sz w:val="22"/>
          <w:szCs w:val="22"/>
          <w:lang w:eastAsia="en-US"/>
        </w:rPr>
      </w:pPr>
    </w:p>
    <w:p w14:paraId="19BE229D" w14:textId="77777777" w:rsidR="00C90126" w:rsidRPr="0073278F"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Umjetnička škola Matka Brajše Rašana svake godine ostvaruje pozitivan rezultat poslovanja. Sredstva roditeljske participacije, sukladno Zakonu o umjetničkom obrazovanju, troše se isključivo namjenski -  za kupovinu glazbenih instrumenata i ostale glazbene i plesne opreme, odlaske na natjecanja, susrete, i sl. </w:t>
      </w:r>
    </w:p>
    <w:p w14:paraId="2E429AA8" w14:textId="77777777" w:rsidR="00C90126" w:rsidRDefault="00C90126" w:rsidP="00EF3A24">
      <w:pPr>
        <w:jc w:val="both"/>
        <w:rPr>
          <w:rFonts w:ascii="Arial" w:eastAsia="Calibri" w:hAnsi="Arial" w:cs="Arial"/>
          <w:sz w:val="22"/>
          <w:szCs w:val="22"/>
          <w:lang w:eastAsia="en-US"/>
        </w:rPr>
      </w:pPr>
    </w:p>
    <w:p w14:paraId="7A26F127" w14:textId="77777777" w:rsidR="00EF3A24" w:rsidRDefault="00EF3A24" w:rsidP="00EF3A24">
      <w:pPr>
        <w:jc w:val="both"/>
        <w:rPr>
          <w:rFonts w:ascii="Arial" w:eastAsia="Calibri" w:hAnsi="Arial" w:cs="Arial"/>
          <w:sz w:val="22"/>
          <w:szCs w:val="22"/>
          <w:lang w:eastAsia="en-US"/>
        </w:rPr>
      </w:pPr>
    </w:p>
    <w:p w14:paraId="32253A79" w14:textId="77777777" w:rsidR="00EF3A24" w:rsidRDefault="00EF3A24" w:rsidP="00EF3A24">
      <w:pPr>
        <w:jc w:val="both"/>
        <w:rPr>
          <w:rFonts w:ascii="Arial" w:eastAsia="Calibri" w:hAnsi="Arial" w:cs="Arial"/>
          <w:sz w:val="22"/>
          <w:szCs w:val="22"/>
          <w:lang w:eastAsia="en-US"/>
        </w:rPr>
      </w:pPr>
    </w:p>
    <w:p w14:paraId="2DBE53AC" w14:textId="77777777" w:rsidR="00EF3A24" w:rsidRPr="0073278F" w:rsidRDefault="00EF3A24" w:rsidP="00EF3A24">
      <w:pPr>
        <w:jc w:val="both"/>
        <w:rPr>
          <w:rFonts w:ascii="Arial" w:eastAsia="Calibri" w:hAnsi="Arial" w:cs="Arial"/>
          <w:sz w:val="22"/>
          <w:szCs w:val="22"/>
          <w:lang w:eastAsia="en-US"/>
        </w:rPr>
      </w:pPr>
    </w:p>
    <w:p w14:paraId="4C33ECA8" w14:textId="77777777" w:rsidR="00C90126" w:rsidRPr="0073278F" w:rsidRDefault="00C90126" w:rsidP="00EF3A24">
      <w:pPr>
        <w:jc w:val="both"/>
        <w:rPr>
          <w:rFonts w:ascii="Arial" w:eastAsia="Calibri" w:hAnsi="Arial" w:cs="Arial"/>
          <w:b/>
          <w:bCs/>
          <w:sz w:val="22"/>
          <w:szCs w:val="22"/>
          <w:lang w:eastAsia="en-US"/>
        </w:rPr>
      </w:pPr>
      <w:r w:rsidRPr="0073278F">
        <w:rPr>
          <w:rFonts w:ascii="Arial" w:eastAsia="Calibri" w:hAnsi="Arial" w:cs="Arial"/>
          <w:b/>
          <w:bCs/>
          <w:sz w:val="22"/>
          <w:szCs w:val="22"/>
          <w:lang w:eastAsia="en-US"/>
        </w:rPr>
        <w:lastRenderedPageBreak/>
        <w:t>Planirana sredstva:</w:t>
      </w:r>
    </w:p>
    <w:p w14:paraId="7F0AC9C3" w14:textId="009ACF52" w:rsidR="00C90126" w:rsidRPr="0073278F"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 xml:space="preserve">Za potrebe izvršenja aktivnosti ovog programa za 2025. godinu planirano je ukupno 1.352.670,00 </w:t>
      </w:r>
      <w:r w:rsidR="00BF696D">
        <w:rPr>
          <w:rFonts w:ascii="Arial" w:eastAsia="Calibri" w:hAnsi="Arial" w:cs="Arial"/>
          <w:sz w:val="22"/>
          <w:szCs w:val="22"/>
          <w:lang w:eastAsia="en-US"/>
        </w:rPr>
        <w:t>EUR</w:t>
      </w:r>
      <w:r w:rsidRPr="0073278F">
        <w:rPr>
          <w:rFonts w:ascii="Arial" w:eastAsia="Calibri" w:hAnsi="Arial" w:cs="Arial"/>
          <w:sz w:val="22"/>
          <w:szCs w:val="22"/>
          <w:lang w:eastAsia="en-US"/>
        </w:rPr>
        <w:t xml:space="preserve">. Sredstva su </w:t>
      </w:r>
      <w:r w:rsidR="00BF696D">
        <w:rPr>
          <w:rFonts w:ascii="Arial" w:eastAsia="Calibri" w:hAnsi="Arial" w:cs="Arial"/>
          <w:sz w:val="22"/>
          <w:szCs w:val="22"/>
          <w:lang w:eastAsia="en-US"/>
        </w:rPr>
        <w:t>ovim</w:t>
      </w:r>
      <w:r w:rsidRPr="0073278F">
        <w:rPr>
          <w:rFonts w:ascii="Arial" w:eastAsia="Calibri" w:hAnsi="Arial" w:cs="Arial"/>
          <w:sz w:val="22"/>
          <w:szCs w:val="22"/>
          <w:lang w:eastAsia="en-US"/>
        </w:rPr>
        <w:t xml:space="preserve"> izmjenama i dopunama financijskog plana povećana </w:t>
      </w:r>
      <w:r w:rsidR="00BF696D">
        <w:rPr>
          <w:rFonts w:ascii="Arial" w:eastAsia="Calibri" w:hAnsi="Arial" w:cs="Arial"/>
          <w:sz w:val="22"/>
          <w:szCs w:val="22"/>
          <w:lang w:eastAsia="en-US"/>
        </w:rPr>
        <w:t>te sada iznose 1.411.080,00 EUR</w:t>
      </w:r>
      <w:r w:rsidRPr="0073278F">
        <w:rPr>
          <w:rFonts w:ascii="Arial" w:eastAsia="Calibri" w:hAnsi="Arial" w:cs="Arial"/>
          <w:sz w:val="22"/>
          <w:szCs w:val="22"/>
          <w:lang w:eastAsia="en-US"/>
        </w:rPr>
        <w:t>.</w:t>
      </w:r>
    </w:p>
    <w:p w14:paraId="67D53F0D" w14:textId="24BC5D52" w:rsidR="00C90126" w:rsidRPr="0073278F" w:rsidRDefault="00C90126" w:rsidP="00EF3A24">
      <w:pPr>
        <w:jc w:val="both"/>
        <w:rPr>
          <w:rFonts w:ascii="Arial" w:eastAsia="Calibri" w:hAnsi="Arial" w:cs="Arial"/>
          <w:sz w:val="22"/>
          <w:szCs w:val="22"/>
          <w:lang w:eastAsia="en-US"/>
        </w:rPr>
      </w:pPr>
    </w:p>
    <w:p w14:paraId="7AE0D459" w14:textId="77777777" w:rsidR="00C90126" w:rsidRPr="0073278F" w:rsidRDefault="00C90126" w:rsidP="00EF3A24">
      <w:pPr>
        <w:jc w:val="both"/>
        <w:rPr>
          <w:rFonts w:ascii="Arial" w:eastAsia="Calibri" w:hAnsi="Arial" w:cs="Arial"/>
          <w:b/>
          <w:bCs/>
          <w:sz w:val="22"/>
          <w:szCs w:val="22"/>
          <w:lang w:eastAsia="en-US"/>
        </w:rPr>
      </w:pPr>
      <w:r w:rsidRPr="0073278F">
        <w:rPr>
          <w:rFonts w:ascii="Arial" w:eastAsia="Calibri" w:hAnsi="Arial" w:cs="Arial"/>
          <w:b/>
          <w:bCs/>
          <w:sz w:val="22"/>
          <w:szCs w:val="22"/>
          <w:lang w:eastAsia="en-US"/>
        </w:rPr>
        <w:t>Aktivnost: Financiranje djelatnosti osnovnog školstva</w:t>
      </w:r>
    </w:p>
    <w:p w14:paraId="1E3F597D" w14:textId="77777777" w:rsidR="00C90126" w:rsidRPr="0073278F"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Ova se aktivnost ostvaruje iz decentraliziranih funkcija financiranja, općih prihoda i primitaka, prihoda po posebnim namjenama, pomoćima državnog proračuna i donacijama poslovnih subjekata.</w:t>
      </w:r>
    </w:p>
    <w:p w14:paraId="372A0F54" w14:textId="7936F3D6" w:rsidR="00C90126" w:rsidRPr="0073278F" w:rsidRDefault="00C90126" w:rsidP="00EF3A24">
      <w:pPr>
        <w:jc w:val="both"/>
        <w:rPr>
          <w:rFonts w:ascii="Arial" w:eastAsia="Calibri" w:hAnsi="Arial" w:cs="Arial"/>
          <w:sz w:val="22"/>
          <w:szCs w:val="22"/>
          <w:lang w:eastAsia="en-US"/>
        </w:rPr>
      </w:pPr>
      <w:r w:rsidRPr="0073278F">
        <w:rPr>
          <w:rFonts w:ascii="Arial" w:eastAsia="Calibri" w:hAnsi="Arial" w:cs="Arial"/>
          <w:sz w:val="22"/>
          <w:szCs w:val="22"/>
          <w:lang w:eastAsia="en-US"/>
        </w:rPr>
        <w:t>Financiranje materijalnih rashoda odnose se na troškove vezane za putovanja učenika i učitelja na međužupanijska, državna i međunarodna natjecanja, odlazak učitelja na stručna usavršavanja, troškove kotizacija za natjecanja učenika i seminare za učitelje, troškove organizacije koncerata, seminara, festivala i ostalih aktivnosti škole u 2025. godini, nabavku uredskog materijala, materijala za čišćenje i održavanje, poštanske i telefonske troškove, nabavku sitnog inventara, troškove energije i lož ulja, komunalne, računalne i ostale usluge, troškove reprezentacije, premije osiguranja i bankarske usluge, usluge promidžbe i informiranja, intelektualne usluge, nabavku glazbene i plesne opreme, troškove najma prostora i opreme te troškove tekućeg i investicijskog održavanja. Do kraja godine najveći dio sredstava je usmjeren na materijalne troškove pripreme i izvedbu mjuzikla „Put oko svijeta u 80 dana''.</w:t>
      </w:r>
      <w:r w:rsidR="00BF696D">
        <w:rPr>
          <w:rFonts w:ascii="Arial" w:eastAsia="Calibri" w:hAnsi="Arial" w:cs="Arial"/>
          <w:sz w:val="22"/>
          <w:szCs w:val="22"/>
          <w:lang w:eastAsia="en-US"/>
        </w:rPr>
        <w:t xml:space="preserve"> Ovim</w:t>
      </w:r>
      <w:r w:rsidRPr="0073278F">
        <w:rPr>
          <w:rFonts w:ascii="Arial" w:eastAsia="Calibri" w:hAnsi="Arial" w:cs="Arial"/>
          <w:sz w:val="22"/>
          <w:szCs w:val="22"/>
          <w:lang w:eastAsia="en-US"/>
        </w:rPr>
        <w:t xml:space="preserve"> izmjenama i dopunama financijskog plana sredstva su povećana za 500,00 eura.</w:t>
      </w:r>
    </w:p>
    <w:p w14:paraId="639AE095" w14:textId="77777777" w:rsidR="00C90126" w:rsidRPr="0073278F" w:rsidRDefault="00C90126" w:rsidP="00EF3A24">
      <w:pPr>
        <w:ind w:firstLine="708"/>
        <w:jc w:val="both"/>
        <w:rPr>
          <w:rFonts w:ascii="Arial" w:eastAsia="Calibri" w:hAnsi="Arial" w:cs="Arial"/>
          <w:sz w:val="22"/>
          <w:szCs w:val="22"/>
          <w:lang w:eastAsia="en-US"/>
        </w:rPr>
      </w:pPr>
    </w:p>
    <w:p w14:paraId="47A69084" w14:textId="77777777" w:rsidR="00C90126" w:rsidRPr="0073278F" w:rsidRDefault="00C90126" w:rsidP="00EF3A24">
      <w:pPr>
        <w:jc w:val="both"/>
        <w:rPr>
          <w:rFonts w:ascii="Arial" w:eastAsia="Calibri" w:hAnsi="Arial" w:cs="Arial"/>
          <w:b/>
          <w:bCs/>
          <w:sz w:val="22"/>
          <w:szCs w:val="22"/>
          <w:lang w:eastAsia="en-US"/>
        </w:rPr>
      </w:pPr>
      <w:r w:rsidRPr="0073278F">
        <w:rPr>
          <w:rFonts w:ascii="Arial" w:eastAsia="Calibri" w:hAnsi="Arial" w:cs="Arial"/>
          <w:b/>
          <w:bCs/>
          <w:sz w:val="22"/>
          <w:szCs w:val="22"/>
          <w:lang w:eastAsia="en-US"/>
        </w:rPr>
        <w:t>Aktivnost: Pripremni glazbeni i plesni program</w:t>
      </w:r>
    </w:p>
    <w:p w14:paraId="5C02F05E" w14:textId="77777777" w:rsidR="00C90126" w:rsidRPr="00A33E9D" w:rsidRDefault="00C90126" w:rsidP="00EF3A24">
      <w:pPr>
        <w:jc w:val="both"/>
        <w:rPr>
          <w:rFonts w:ascii="Arial" w:eastAsia="Calibri" w:hAnsi="Arial" w:cs="Arial"/>
          <w:bCs/>
          <w:sz w:val="22"/>
          <w:szCs w:val="22"/>
          <w:lang w:eastAsia="en-US"/>
        </w:rPr>
      </w:pPr>
      <w:r w:rsidRPr="00A33E9D">
        <w:rPr>
          <w:rFonts w:ascii="Arial" w:eastAsia="Calibri" w:hAnsi="Arial" w:cs="Arial"/>
          <w:bCs/>
          <w:sz w:val="22"/>
          <w:szCs w:val="22"/>
          <w:lang w:eastAsia="en-US"/>
        </w:rPr>
        <w:t xml:space="preserve">Pripremni glazbeni i plesni programi obuhvaćaju najmlađe polaznike Škole, a cilj im je upoznati polaznike predškolske dobi s glazbenom i plesnom umjetnošću, osnovama </w:t>
      </w:r>
      <w:proofErr w:type="spellStart"/>
      <w:r w:rsidRPr="00A33E9D">
        <w:rPr>
          <w:rFonts w:ascii="Arial" w:eastAsia="Calibri" w:hAnsi="Arial" w:cs="Arial"/>
          <w:bCs/>
          <w:sz w:val="22"/>
          <w:szCs w:val="22"/>
          <w:lang w:eastAsia="en-US"/>
        </w:rPr>
        <w:t>solfeggia</w:t>
      </w:r>
      <w:proofErr w:type="spellEnd"/>
      <w:r w:rsidRPr="00A33E9D">
        <w:rPr>
          <w:rFonts w:ascii="Arial" w:eastAsia="Calibri" w:hAnsi="Arial" w:cs="Arial"/>
          <w:bCs/>
          <w:sz w:val="22"/>
          <w:szCs w:val="22"/>
          <w:lang w:eastAsia="en-US"/>
        </w:rPr>
        <w:t xml:space="preserve"> i sviranja na glazbenim instrumentima, pjevanjem i slušanjem glazbe, kao i razviti ljubav za pokret i kreativno plesno izražavanje kroz igru i zabavu. </w:t>
      </w:r>
    </w:p>
    <w:p w14:paraId="7EC998DC" w14:textId="259D1206" w:rsidR="00C90126" w:rsidRPr="00A33E9D" w:rsidRDefault="00C90126" w:rsidP="00EF3A24">
      <w:pPr>
        <w:jc w:val="both"/>
        <w:rPr>
          <w:rFonts w:ascii="Arial" w:eastAsia="Calibri" w:hAnsi="Arial" w:cs="Arial"/>
          <w:bCs/>
          <w:sz w:val="22"/>
          <w:szCs w:val="22"/>
          <w:lang w:eastAsia="en-US"/>
        </w:rPr>
      </w:pPr>
      <w:r w:rsidRPr="00A33E9D">
        <w:rPr>
          <w:rFonts w:ascii="Arial" w:eastAsia="Calibri" w:hAnsi="Arial" w:cs="Arial"/>
          <w:bCs/>
          <w:sz w:val="22"/>
          <w:szCs w:val="22"/>
          <w:lang w:eastAsia="en-US"/>
        </w:rPr>
        <w:t xml:space="preserve">Sredstva su </w:t>
      </w:r>
      <w:r w:rsidR="00BF696D" w:rsidRPr="00A33E9D">
        <w:rPr>
          <w:rFonts w:ascii="Arial" w:eastAsia="Calibri" w:hAnsi="Arial" w:cs="Arial"/>
          <w:bCs/>
          <w:sz w:val="22"/>
          <w:szCs w:val="22"/>
          <w:lang w:eastAsia="en-US"/>
        </w:rPr>
        <w:t>ovim</w:t>
      </w:r>
      <w:r w:rsidRPr="00A33E9D">
        <w:rPr>
          <w:rFonts w:ascii="Arial" w:eastAsia="Calibri" w:hAnsi="Arial" w:cs="Arial"/>
          <w:bCs/>
          <w:sz w:val="22"/>
          <w:szCs w:val="22"/>
          <w:lang w:eastAsia="en-US"/>
        </w:rPr>
        <w:t xml:space="preserve"> izmjenama i dopunama financijskog plana 2025. p</w:t>
      </w:r>
      <w:r w:rsidR="00BF696D" w:rsidRPr="00A33E9D">
        <w:rPr>
          <w:rFonts w:ascii="Arial" w:eastAsia="Calibri" w:hAnsi="Arial" w:cs="Arial"/>
          <w:bCs/>
          <w:sz w:val="22"/>
          <w:szCs w:val="22"/>
          <w:lang w:eastAsia="en-US"/>
        </w:rPr>
        <w:t>ovećana te sad iznose 26.845,00 EUR</w:t>
      </w:r>
      <w:r w:rsidRPr="00A33E9D">
        <w:rPr>
          <w:rFonts w:ascii="Arial" w:eastAsia="Calibri" w:hAnsi="Arial" w:cs="Arial"/>
          <w:bCs/>
          <w:sz w:val="22"/>
          <w:szCs w:val="22"/>
          <w:lang w:eastAsia="en-US"/>
        </w:rPr>
        <w:t>. Rashodi su planirani za isplatu plaća učitelja koji rade u pripremnom glazbenom i plesnom programu iz Općih prihoda i primitaka za isplatu plaće za prosinac 2025.</w:t>
      </w:r>
      <w:r w:rsidR="00BF696D" w:rsidRPr="00A33E9D">
        <w:rPr>
          <w:rFonts w:ascii="Arial" w:eastAsia="Calibri" w:hAnsi="Arial" w:cs="Arial"/>
          <w:bCs/>
          <w:sz w:val="22"/>
          <w:szCs w:val="22"/>
          <w:lang w:eastAsia="en-US"/>
        </w:rPr>
        <w:t xml:space="preserve"> godine</w:t>
      </w:r>
      <w:r w:rsidRPr="00A33E9D">
        <w:rPr>
          <w:rFonts w:ascii="Arial" w:eastAsia="Calibri" w:hAnsi="Arial" w:cs="Arial"/>
          <w:bCs/>
          <w:sz w:val="22"/>
          <w:szCs w:val="22"/>
          <w:lang w:eastAsia="en-US"/>
        </w:rPr>
        <w:t xml:space="preserve"> putem projekta prijavljenog od strane Grada Labina za provedbu edukativnih, kulturnih i sportskih aktivnosti djece predškolske dobi i djece do IV</w:t>
      </w:r>
      <w:r w:rsidR="00BF696D" w:rsidRPr="00A33E9D">
        <w:rPr>
          <w:rFonts w:ascii="Arial" w:eastAsia="Calibri" w:hAnsi="Arial" w:cs="Arial"/>
          <w:bCs/>
          <w:sz w:val="22"/>
          <w:szCs w:val="22"/>
          <w:lang w:eastAsia="en-US"/>
        </w:rPr>
        <w:t>. razreda u iznosu 1.715,00 EUR</w:t>
      </w:r>
      <w:r w:rsidRPr="00A33E9D">
        <w:rPr>
          <w:rFonts w:ascii="Arial" w:eastAsia="Calibri" w:hAnsi="Arial" w:cs="Arial"/>
          <w:bCs/>
          <w:sz w:val="22"/>
          <w:szCs w:val="22"/>
          <w:lang w:eastAsia="en-US"/>
        </w:rPr>
        <w:t xml:space="preserve"> te sredstava prihoda po posebnim propisima koji su po</w:t>
      </w:r>
      <w:r w:rsidR="00A33E9D" w:rsidRPr="00A33E9D">
        <w:rPr>
          <w:rFonts w:ascii="Arial" w:eastAsia="Calibri" w:hAnsi="Arial" w:cs="Arial"/>
          <w:bCs/>
          <w:sz w:val="22"/>
          <w:szCs w:val="22"/>
          <w:lang w:eastAsia="en-US"/>
        </w:rPr>
        <w:t>većani u iznosu od 2.930,00 EUR</w:t>
      </w:r>
      <w:r w:rsidRPr="00A33E9D">
        <w:rPr>
          <w:rFonts w:ascii="Arial" w:eastAsia="Calibri" w:hAnsi="Arial" w:cs="Arial"/>
          <w:bCs/>
          <w:sz w:val="22"/>
          <w:szCs w:val="22"/>
          <w:lang w:eastAsia="en-US"/>
        </w:rPr>
        <w:t>.</w:t>
      </w:r>
    </w:p>
    <w:p w14:paraId="152D8822" w14:textId="77777777" w:rsidR="00A33E9D" w:rsidRDefault="00A33E9D" w:rsidP="00EF3A24">
      <w:pPr>
        <w:jc w:val="both"/>
        <w:rPr>
          <w:rFonts w:ascii="Arial" w:eastAsia="Calibri" w:hAnsi="Arial" w:cs="Arial"/>
          <w:b/>
          <w:bCs/>
          <w:sz w:val="22"/>
          <w:szCs w:val="22"/>
          <w:lang w:eastAsia="en-US"/>
        </w:rPr>
      </w:pPr>
    </w:p>
    <w:p w14:paraId="16FA263D" w14:textId="0551260E" w:rsidR="00C90126" w:rsidRPr="0073278F" w:rsidRDefault="00C90126" w:rsidP="00EF3A24">
      <w:pPr>
        <w:jc w:val="both"/>
        <w:rPr>
          <w:rFonts w:ascii="Arial" w:eastAsia="Calibri" w:hAnsi="Arial" w:cs="Arial"/>
          <w:b/>
          <w:bCs/>
          <w:sz w:val="22"/>
          <w:szCs w:val="22"/>
          <w:lang w:eastAsia="en-US"/>
        </w:rPr>
      </w:pPr>
      <w:r w:rsidRPr="0073278F">
        <w:rPr>
          <w:rFonts w:ascii="Arial" w:eastAsia="Calibri" w:hAnsi="Arial" w:cs="Arial"/>
          <w:b/>
          <w:bCs/>
          <w:sz w:val="22"/>
          <w:szCs w:val="22"/>
          <w:lang w:eastAsia="en-US"/>
        </w:rPr>
        <w:t>Aktivnost: Jazz odjel</w:t>
      </w:r>
    </w:p>
    <w:p w14:paraId="15999E72" w14:textId="77777777" w:rsidR="00C90126" w:rsidRPr="00A33E9D" w:rsidRDefault="00C90126" w:rsidP="00EF3A24">
      <w:pPr>
        <w:jc w:val="both"/>
        <w:rPr>
          <w:rFonts w:ascii="Arial" w:eastAsia="Calibri" w:hAnsi="Arial" w:cs="Arial"/>
          <w:bCs/>
          <w:sz w:val="22"/>
          <w:szCs w:val="22"/>
          <w:lang w:eastAsia="en-US"/>
        </w:rPr>
      </w:pPr>
      <w:r w:rsidRPr="00A33E9D">
        <w:rPr>
          <w:rFonts w:ascii="Arial" w:eastAsia="Calibri" w:hAnsi="Arial" w:cs="Arial"/>
          <w:bCs/>
          <w:sz w:val="22"/>
          <w:szCs w:val="22"/>
          <w:lang w:eastAsia="en-US"/>
        </w:rPr>
        <w:t>Jazz odjel škole, s ciljem upoznavanja polaznika s jazz glazbom te učenjem jazz improvizacije, harmonije i vokabulara, uz nastupe na koncertima i festivalima, planiran je u iznosu od 2.325,00 eura do kraja godine. Plan je napravljen na bazi 9 polaznika odrasle dobi te 4 učenika.</w:t>
      </w:r>
    </w:p>
    <w:p w14:paraId="41603C4D" w14:textId="77777777" w:rsidR="00C90126" w:rsidRPr="00A33E9D" w:rsidRDefault="00C90126" w:rsidP="00EF3A24">
      <w:pPr>
        <w:jc w:val="both"/>
        <w:rPr>
          <w:rFonts w:ascii="Arial" w:eastAsia="Calibri" w:hAnsi="Arial" w:cs="Arial"/>
          <w:b/>
          <w:bCs/>
          <w:sz w:val="22"/>
          <w:szCs w:val="22"/>
          <w:lang w:eastAsia="en-US"/>
        </w:rPr>
      </w:pPr>
    </w:p>
    <w:p w14:paraId="11EC834E" w14:textId="77777777" w:rsidR="00A33E9D" w:rsidRDefault="00C90126" w:rsidP="00EF3A24">
      <w:pPr>
        <w:jc w:val="both"/>
        <w:rPr>
          <w:rFonts w:ascii="Arial" w:eastAsia="Calibri" w:hAnsi="Arial" w:cs="Arial"/>
          <w:b/>
          <w:bCs/>
          <w:sz w:val="22"/>
          <w:szCs w:val="22"/>
          <w:lang w:eastAsia="en-US"/>
        </w:rPr>
      </w:pPr>
      <w:r w:rsidRPr="0073278F">
        <w:rPr>
          <w:rFonts w:ascii="Arial" w:eastAsia="Calibri" w:hAnsi="Arial" w:cs="Arial"/>
          <w:b/>
          <w:bCs/>
          <w:sz w:val="22"/>
          <w:szCs w:val="22"/>
          <w:lang w:eastAsia="en-US"/>
        </w:rPr>
        <w:t xml:space="preserve">Aktivnost: Kapitalni projekti – Kapitalna ulaganja osnovnog školstva </w:t>
      </w:r>
    </w:p>
    <w:p w14:paraId="384FBC52" w14:textId="4C33CAFE" w:rsidR="00C90126" w:rsidRPr="00A33E9D" w:rsidRDefault="00C90126" w:rsidP="00EF3A24">
      <w:pPr>
        <w:jc w:val="both"/>
        <w:rPr>
          <w:rFonts w:ascii="Arial" w:eastAsia="Calibri" w:hAnsi="Arial" w:cs="Arial"/>
          <w:bCs/>
          <w:sz w:val="22"/>
          <w:szCs w:val="22"/>
          <w:lang w:eastAsia="en-US"/>
        </w:rPr>
      </w:pPr>
      <w:r w:rsidRPr="00A33E9D">
        <w:rPr>
          <w:rFonts w:ascii="Arial" w:eastAsia="Calibri" w:hAnsi="Arial" w:cs="Arial"/>
          <w:bCs/>
          <w:sz w:val="22"/>
          <w:szCs w:val="22"/>
          <w:lang w:eastAsia="en-US"/>
        </w:rPr>
        <w:t xml:space="preserve">Sredstva su </w:t>
      </w:r>
      <w:r w:rsidR="00A33E9D">
        <w:rPr>
          <w:rFonts w:ascii="Arial" w:eastAsia="Calibri" w:hAnsi="Arial" w:cs="Arial"/>
          <w:bCs/>
          <w:sz w:val="22"/>
          <w:szCs w:val="22"/>
          <w:lang w:eastAsia="en-US"/>
        </w:rPr>
        <w:t>planirana u iznosu 5.500,00 EUR</w:t>
      </w:r>
      <w:r w:rsidRPr="00A33E9D">
        <w:rPr>
          <w:rFonts w:ascii="Arial" w:eastAsia="Calibri" w:hAnsi="Arial" w:cs="Arial"/>
          <w:bCs/>
          <w:sz w:val="22"/>
          <w:szCs w:val="22"/>
          <w:lang w:eastAsia="en-US"/>
        </w:rPr>
        <w:t xml:space="preserve"> iz izvora Decentraliziranih funkcija osnovnog obrazovanja i ostaju nepromijenjena </w:t>
      </w:r>
      <w:r w:rsidR="00A33E9D">
        <w:rPr>
          <w:rFonts w:ascii="Arial" w:eastAsia="Calibri" w:hAnsi="Arial" w:cs="Arial"/>
          <w:bCs/>
          <w:sz w:val="22"/>
          <w:szCs w:val="22"/>
          <w:lang w:eastAsia="en-US"/>
        </w:rPr>
        <w:t>ovim</w:t>
      </w:r>
      <w:r w:rsidRPr="00A33E9D">
        <w:rPr>
          <w:rFonts w:ascii="Arial" w:eastAsia="Calibri" w:hAnsi="Arial" w:cs="Arial"/>
          <w:bCs/>
          <w:sz w:val="22"/>
          <w:szCs w:val="22"/>
          <w:lang w:eastAsia="en-US"/>
        </w:rPr>
        <w:t xml:space="preserve"> izmjenama i dopunama financijskog plana 2025. godine.</w:t>
      </w:r>
    </w:p>
    <w:p w14:paraId="52A88515" w14:textId="77777777" w:rsidR="00A33E9D" w:rsidRDefault="00A33E9D" w:rsidP="00EF3A24">
      <w:pPr>
        <w:jc w:val="both"/>
        <w:rPr>
          <w:rFonts w:ascii="Arial" w:eastAsia="Calibri" w:hAnsi="Arial" w:cs="Arial"/>
          <w:sz w:val="22"/>
          <w:szCs w:val="22"/>
          <w:lang w:eastAsia="en-US"/>
        </w:rPr>
      </w:pPr>
    </w:p>
    <w:p w14:paraId="50473829" w14:textId="26C0EF49" w:rsidR="00C90126" w:rsidRPr="0073278F" w:rsidRDefault="00C90126" w:rsidP="00EF3A24">
      <w:pPr>
        <w:jc w:val="both"/>
        <w:rPr>
          <w:rFonts w:ascii="Arial" w:eastAsia="Calibri" w:hAnsi="Arial" w:cs="Arial"/>
          <w:b/>
          <w:bCs/>
          <w:sz w:val="22"/>
          <w:szCs w:val="22"/>
          <w:lang w:eastAsia="en-US"/>
        </w:rPr>
      </w:pPr>
      <w:r w:rsidRPr="0073278F">
        <w:rPr>
          <w:rFonts w:ascii="Arial" w:eastAsia="Calibri" w:hAnsi="Arial" w:cs="Arial"/>
          <w:b/>
          <w:bCs/>
          <w:sz w:val="22"/>
          <w:szCs w:val="22"/>
          <w:lang w:eastAsia="en-US"/>
        </w:rPr>
        <w:t>Aktivnost: Tekući projekt – Kulturno blago (nama)</w:t>
      </w:r>
    </w:p>
    <w:p w14:paraId="57424B58" w14:textId="05B8E3EA" w:rsidR="00C90126" w:rsidRPr="0073278F" w:rsidRDefault="00A33E9D" w:rsidP="00EF3A24">
      <w:pPr>
        <w:jc w:val="both"/>
        <w:rPr>
          <w:rFonts w:ascii="Arial" w:eastAsia="Calibri" w:hAnsi="Arial" w:cs="Arial"/>
          <w:sz w:val="22"/>
          <w:szCs w:val="22"/>
          <w:lang w:eastAsia="en-US"/>
        </w:rPr>
      </w:pPr>
      <w:r>
        <w:rPr>
          <w:rFonts w:ascii="Arial" w:eastAsia="Calibri" w:hAnsi="Arial" w:cs="Arial"/>
          <w:sz w:val="22"/>
          <w:szCs w:val="22"/>
          <w:lang w:eastAsia="en-US"/>
        </w:rPr>
        <w:t>Sredstva u iznosu 2.720,00 EUR</w:t>
      </w:r>
      <w:r w:rsidR="00C90126" w:rsidRPr="0073278F">
        <w:rPr>
          <w:rFonts w:ascii="Arial" w:eastAsia="Calibri" w:hAnsi="Arial" w:cs="Arial"/>
          <w:sz w:val="22"/>
          <w:szCs w:val="22"/>
          <w:lang w:eastAsia="en-US"/>
        </w:rPr>
        <w:t xml:space="preserve"> su primljena krajem 2024. godine za projekt Kulturno blago (nama) te su Odlukom o raspodjeli usmjereni na Intelektua</w:t>
      </w:r>
      <w:r>
        <w:rPr>
          <w:rFonts w:ascii="Arial" w:eastAsia="Calibri" w:hAnsi="Arial" w:cs="Arial"/>
          <w:sz w:val="22"/>
          <w:szCs w:val="22"/>
          <w:lang w:eastAsia="en-US"/>
        </w:rPr>
        <w:t>lne i osobne usluge (520,00 EUR</w:t>
      </w:r>
      <w:r w:rsidR="00C90126" w:rsidRPr="0073278F">
        <w:rPr>
          <w:rFonts w:ascii="Arial" w:eastAsia="Calibri" w:hAnsi="Arial" w:cs="Arial"/>
          <w:sz w:val="22"/>
          <w:szCs w:val="22"/>
          <w:lang w:eastAsia="en-US"/>
        </w:rPr>
        <w:t xml:space="preserve">) te 2.200,00 </w:t>
      </w:r>
      <w:r>
        <w:rPr>
          <w:rFonts w:ascii="Arial" w:eastAsia="Calibri" w:hAnsi="Arial" w:cs="Arial"/>
          <w:sz w:val="22"/>
          <w:szCs w:val="22"/>
          <w:lang w:eastAsia="en-US"/>
        </w:rPr>
        <w:t>EUR</w:t>
      </w:r>
      <w:r w:rsidR="00C90126" w:rsidRPr="0073278F">
        <w:rPr>
          <w:rFonts w:ascii="Arial" w:eastAsia="Calibri" w:hAnsi="Arial" w:cs="Arial"/>
          <w:sz w:val="22"/>
          <w:szCs w:val="22"/>
          <w:lang w:eastAsia="en-US"/>
        </w:rPr>
        <w:t xml:space="preserve"> za nabavu nefinancijske imovine odnosno za izradu klupa i stola u sklopu vanjske učionice. </w:t>
      </w:r>
      <w:r>
        <w:rPr>
          <w:rFonts w:ascii="Arial" w:eastAsia="Calibri" w:hAnsi="Arial" w:cs="Arial"/>
          <w:sz w:val="22"/>
          <w:szCs w:val="22"/>
          <w:lang w:eastAsia="en-US"/>
        </w:rPr>
        <w:t>Ovim</w:t>
      </w:r>
      <w:r w:rsidR="00C90126" w:rsidRPr="0073278F">
        <w:rPr>
          <w:rFonts w:ascii="Arial" w:eastAsia="Calibri" w:hAnsi="Arial" w:cs="Arial"/>
          <w:sz w:val="22"/>
          <w:szCs w:val="22"/>
          <w:lang w:eastAsia="en-US"/>
        </w:rPr>
        <w:t xml:space="preserve"> izmjenama i dopunama Financijskog plana 2025.</w:t>
      </w:r>
      <w:r>
        <w:rPr>
          <w:rFonts w:ascii="Arial" w:eastAsia="Calibri" w:hAnsi="Arial" w:cs="Arial"/>
          <w:sz w:val="22"/>
          <w:szCs w:val="22"/>
          <w:lang w:eastAsia="en-US"/>
        </w:rPr>
        <w:t xml:space="preserve"> </w:t>
      </w:r>
      <w:r w:rsidR="00C90126" w:rsidRPr="0073278F">
        <w:rPr>
          <w:rFonts w:ascii="Arial" w:eastAsia="Calibri" w:hAnsi="Arial" w:cs="Arial"/>
          <w:sz w:val="22"/>
          <w:szCs w:val="22"/>
          <w:lang w:eastAsia="en-US"/>
        </w:rPr>
        <w:t>godine izmijenjene su stavke utrošenih sredstava, otvorena je stavka Usluga promidžbe i informiranja za 150,</w:t>
      </w:r>
      <w:r>
        <w:rPr>
          <w:rFonts w:ascii="Arial" w:eastAsia="Calibri" w:hAnsi="Arial" w:cs="Arial"/>
          <w:sz w:val="22"/>
          <w:szCs w:val="22"/>
          <w:lang w:eastAsia="en-US"/>
        </w:rPr>
        <w:t xml:space="preserve">00 EUR </w:t>
      </w:r>
      <w:r w:rsidR="00C90126" w:rsidRPr="0073278F">
        <w:rPr>
          <w:rFonts w:ascii="Arial" w:eastAsia="Calibri" w:hAnsi="Arial" w:cs="Arial"/>
          <w:sz w:val="22"/>
          <w:szCs w:val="22"/>
          <w:lang w:eastAsia="en-US"/>
        </w:rPr>
        <w:t>te povećana stavka uredske o</w:t>
      </w:r>
      <w:r>
        <w:rPr>
          <w:rFonts w:ascii="Arial" w:eastAsia="Calibri" w:hAnsi="Arial" w:cs="Arial"/>
          <w:sz w:val="22"/>
          <w:szCs w:val="22"/>
          <w:lang w:eastAsia="en-US"/>
        </w:rPr>
        <w:t>preme i namještaja za 10,00 EUR</w:t>
      </w:r>
      <w:r w:rsidR="00C90126" w:rsidRPr="0073278F">
        <w:rPr>
          <w:rFonts w:ascii="Arial" w:eastAsia="Calibri" w:hAnsi="Arial" w:cs="Arial"/>
          <w:sz w:val="22"/>
          <w:szCs w:val="22"/>
          <w:lang w:eastAsia="en-US"/>
        </w:rPr>
        <w:t xml:space="preserve"> te je smanjena stavka Intelektualnih</w:t>
      </w:r>
      <w:r>
        <w:rPr>
          <w:rFonts w:ascii="Arial" w:eastAsia="Calibri" w:hAnsi="Arial" w:cs="Arial"/>
          <w:sz w:val="22"/>
          <w:szCs w:val="22"/>
          <w:lang w:eastAsia="en-US"/>
        </w:rPr>
        <w:t xml:space="preserve"> i osobnih usluga za 160,00 EUR</w:t>
      </w:r>
      <w:r w:rsidR="00C90126" w:rsidRPr="0073278F">
        <w:rPr>
          <w:rFonts w:ascii="Arial" w:eastAsia="Calibri" w:hAnsi="Arial" w:cs="Arial"/>
          <w:sz w:val="22"/>
          <w:szCs w:val="22"/>
          <w:lang w:eastAsia="en-US"/>
        </w:rPr>
        <w:t xml:space="preserve"> budući je na taj način utrošeno na projektu.</w:t>
      </w:r>
    </w:p>
    <w:p w14:paraId="25514FA1" w14:textId="77777777" w:rsidR="00C90126" w:rsidRPr="0073278F" w:rsidRDefault="00C90126" w:rsidP="00EF3A24">
      <w:pPr>
        <w:rPr>
          <w:rFonts w:ascii="Arial" w:hAnsi="Arial" w:cs="Arial"/>
          <w:color w:val="000000" w:themeColor="text1"/>
          <w:sz w:val="22"/>
          <w:szCs w:val="22"/>
        </w:rPr>
      </w:pPr>
    </w:p>
    <w:p w14:paraId="3B68931A" w14:textId="77777777" w:rsidR="00C90126" w:rsidRDefault="00C90126" w:rsidP="00EF3A24">
      <w:pPr>
        <w:rPr>
          <w:color w:val="000000" w:themeColor="text1"/>
        </w:rPr>
      </w:pPr>
    </w:p>
    <w:p w14:paraId="35E02E74" w14:textId="77777777" w:rsidR="00C90126" w:rsidRDefault="00C90126" w:rsidP="00EF3A24">
      <w:pPr>
        <w:rPr>
          <w:color w:val="000000" w:themeColor="text1"/>
        </w:rPr>
      </w:pPr>
    </w:p>
    <w:p w14:paraId="6530E4D9" w14:textId="799CC765" w:rsidR="00C90126" w:rsidRDefault="00C90126" w:rsidP="00C90126">
      <w:pPr>
        <w:jc w:val="center"/>
        <w:rPr>
          <w:rFonts w:ascii="Arial" w:hAnsi="Arial" w:cs="Arial"/>
          <w:b/>
        </w:rPr>
      </w:pPr>
      <w:r w:rsidRPr="00D32786">
        <w:rPr>
          <w:rFonts w:ascii="Arial" w:hAnsi="Arial" w:cs="Arial"/>
          <w:b/>
        </w:rPr>
        <w:lastRenderedPageBreak/>
        <w:t>USTANOVE U KULTURI</w:t>
      </w:r>
    </w:p>
    <w:p w14:paraId="1FC83E83" w14:textId="77777777" w:rsidR="00C90126" w:rsidRPr="00D32786" w:rsidRDefault="00C90126" w:rsidP="00C90126">
      <w:pPr>
        <w:jc w:val="center"/>
        <w:rPr>
          <w:rFonts w:ascii="Arial" w:hAnsi="Arial" w:cs="Arial"/>
          <w:b/>
        </w:rPr>
      </w:pPr>
    </w:p>
    <w:p w14:paraId="6012EDB9" w14:textId="77777777" w:rsidR="00C90126" w:rsidRDefault="00C90126" w:rsidP="00C90126">
      <w:pPr>
        <w:jc w:val="center"/>
        <w:rPr>
          <w:rFonts w:ascii="Arial" w:hAnsi="Arial" w:cs="Arial"/>
          <w:b/>
          <w:bCs/>
          <w:color w:val="000000"/>
        </w:rPr>
      </w:pPr>
      <w:r w:rsidRPr="00890D84">
        <w:rPr>
          <w:rFonts w:ascii="Arial" w:hAnsi="Arial" w:cs="Arial"/>
          <w:b/>
          <w:bCs/>
          <w:color w:val="000000"/>
        </w:rPr>
        <w:t>PRORAČUNSKI KORISNIK 15577: PUČKO OTVORENO UČILIŠTE</w:t>
      </w:r>
    </w:p>
    <w:p w14:paraId="5136ACA5" w14:textId="77777777" w:rsidR="00C90126" w:rsidRDefault="00C90126" w:rsidP="00EF3A24">
      <w:pPr>
        <w:jc w:val="center"/>
        <w:rPr>
          <w:rFonts w:ascii="Arial" w:hAnsi="Arial" w:cs="Arial"/>
          <w:b/>
          <w:bCs/>
          <w:color w:val="000000"/>
        </w:rPr>
      </w:pPr>
    </w:p>
    <w:p w14:paraId="398A18FF" w14:textId="77777777" w:rsidR="00C90126" w:rsidRDefault="00C90126" w:rsidP="00EF3A24">
      <w:pPr>
        <w:jc w:val="center"/>
        <w:rPr>
          <w:rFonts w:ascii="Arial" w:hAnsi="Arial" w:cs="Arial"/>
          <w:b/>
          <w:bCs/>
          <w:color w:val="000000"/>
        </w:rPr>
      </w:pPr>
    </w:p>
    <w:p w14:paraId="01EDCD6D" w14:textId="77777777" w:rsidR="00C90126" w:rsidRPr="00A33E9D" w:rsidRDefault="00C90126" w:rsidP="00EF3A24">
      <w:pPr>
        <w:spacing w:after="160"/>
        <w:contextualSpacing/>
        <w:jc w:val="both"/>
        <w:rPr>
          <w:rFonts w:ascii="Arial" w:eastAsia="Arial" w:hAnsi="Arial" w:cs="Arial"/>
          <w:b/>
          <w:sz w:val="22"/>
          <w:szCs w:val="22"/>
          <w:lang w:eastAsia="en-US"/>
        </w:rPr>
      </w:pPr>
      <w:r w:rsidRPr="00A33E9D">
        <w:rPr>
          <w:rFonts w:ascii="Arial" w:eastAsia="Arial" w:hAnsi="Arial" w:cs="Arial"/>
          <w:b/>
          <w:sz w:val="22"/>
          <w:szCs w:val="22"/>
          <w:lang w:eastAsia="en-US"/>
        </w:rPr>
        <w:t>OBRAZLOŽENJE OPĆEG DIJELA FINANCIJSKOG PLANA</w:t>
      </w:r>
    </w:p>
    <w:p w14:paraId="1AEE7976" w14:textId="77777777" w:rsidR="00C90126" w:rsidRPr="00A33E9D" w:rsidRDefault="00C90126" w:rsidP="00EF3A24">
      <w:pPr>
        <w:spacing w:after="160"/>
        <w:contextualSpacing/>
        <w:jc w:val="both"/>
        <w:rPr>
          <w:rFonts w:ascii="Arial" w:eastAsia="Arial" w:hAnsi="Arial" w:cs="Arial"/>
          <w:b/>
          <w:sz w:val="22"/>
          <w:szCs w:val="22"/>
          <w:lang w:eastAsia="en-US"/>
        </w:rPr>
      </w:pPr>
    </w:p>
    <w:p w14:paraId="49B65373" w14:textId="5B7F3F82" w:rsidR="00C90126" w:rsidRPr="00A33E9D" w:rsidRDefault="00C90126" w:rsidP="00EF3A24">
      <w:pPr>
        <w:contextualSpacing/>
        <w:jc w:val="both"/>
        <w:rPr>
          <w:rFonts w:ascii="Arial" w:eastAsia="Calibri" w:hAnsi="Arial" w:cs="Arial"/>
          <w:sz w:val="22"/>
          <w:szCs w:val="22"/>
          <w:lang w:eastAsia="en-US"/>
        </w:rPr>
      </w:pPr>
      <w:r w:rsidRPr="00A33E9D">
        <w:rPr>
          <w:rFonts w:ascii="Arial" w:eastAsia="Arial" w:hAnsi="Arial" w:cs="Arial"/>
          <w:b/>
          <w:bCs/>
          <w:sz w:val="22"/>
          <w:szCs w:val="22"/>
          <w:lang w:eastAsia="en-US"/>
        </w:rPr>
        <w:t>Prihodi i primici</w:t>
      </w:r>
      <w:r w:rsidRPr="00A33E9D">
        <w:rPr>
          <w:rFonts w:ascii="Arial" w:eastAsia="Arial" w:hAnsi="Arial" w:cs="Arial"/>
          <w:sz w:val="22"/>
          <w:szCs w:val="22"/>
          <w:lang w:eastAsia="en-US"/>
        </w:rPr>
        <w:t xml:space="preserve"> </w:t>
      </w:r>
      <w:r w:rsidRPr="00A33E9D">
        <w:rPr>
          <w:rFonts w:ascii="Arial" w:eastAsia="Arial" w:hAnsi="Arial" w:cs="Arial"/>
          <w:bCs/>
          <w:sz w:val="22"/>
          <w:szCs w:val="22"/>
          <w:lang w:eastAsia="en-US"/>
        </w:rPr>
        <w:t>Pučkog otvorenog učilišta Labin</w:t>
      </w:r>
      <w:r w:rsidRPr="00A33E9D">
        <w:rPr>
          <w:rFonts w:ascii="Arial" w:eastAsia="Arial" w:hAnsi="Arial" w:cs="Arial"/>
          <w:b/>
          <w:sz w:val="22"/>
          <w:szCs w:val="22"/>
          <w:lang w:eastAsia="en-US"/>
        </w:rPr>
        <w:t xml:space="preserve"> </w:t>
      </w:r>
      <w:r w:rsidRPr="00A33E9D">
        <w:rPr>
          <w:rFonts w:ascii="Arial" w:eastAsia="Arial" w:hAnsi="Arial" w:cs="Arial"/>
          <w:sz w:val="22"/>
          <w:szCs w:val="22"/>
          <w:lang w:eastAsia="en-US"/>
        </w:rPr>
        <w:t xml:space="preserve">za 2025. godinu planirani su  u iznosu od </w:t>
      </w:r>
      <w:r w:rsidR="00A33E9D" w:rsidRPr="00A33E9D">
        <w:rPr>
          <w:rFonts w:ascii="Arial" w:eastAsia="Arial" w:hAnsi="Arial" w:cs="Arial"/>
          <w:bCs/>
          <w:sz w:val="22"/>
          <w:szCs w:val="22"/>
          <w:lang w:eastAsia="en-US"/>
        </w:rPr>
        <w:t xml:space="preserve">643.693,00 EUR, </w:t>
      </w:r>
      <w:r w:rsidRPr="00A33E9D">
        <w:rPr>
          <w:rFonts w:ascii="Arial" w:eastAsia="Arial" w:hAnsi="Arial" w:cs="Arial"/>
          <w:sz w:val="22"/>
          <w:szCs w:val="22"/>
          <w:lang w:eastAsia="en-US"/>
        </w:rPr>
        <w:t>a sastoje se od:</w:t>
      </w:r>
    </w:p>
    <w:p w14:paraId="72AC3A5E" w14:textId="77777777" w:rsidR="00C90126" w:rsidRPr="00A33E9D" w:rsidRDefault="00C90126" w:rsidP="00EF3A24">
      <w:pPr>
        <w:contextualSpacing/>
        <w:jc w:val="both"/>
        <w:rPr>
          <w:rFonts w:ascii="Arial" w:eastAsia="Arial" w:hAnsi="Arial" w:cs="Arial"/>
          <w:sz w:val="22"/>
          <w:szCs w:val="22"/>
          <w:lang w:eastAsia="en-US"/>
        </w:rPr>
      </w:pPr>
    </w:p>
    <w:p w14:paraId="54480EF3" w14:textId="4AC5CAD0" w:rsidR="00C90126" w:rsidRPr="00A33E9D" w:rsidRDefault="00A33E9D" w:rsidP="00EF3A24">
      <w:pPr>
        <w:numPr>
          <w:ilvl w:val="0"/>
          <w:numId w:val="18"/>
        </w:numPr>
        <w:spacing w:after="160"/>
        <w:contextualSpacing/>
        <w:jc w:val="both"/>
        <w:rPr>
          <w:rFonts w:ascii="Arial" w:eastAsia="Calibri" w:hAnsi="Arial" w:cs="Arial"/>
          <w:b/>
          <w:bCs/>
          <w:sz w:val="22"/>
          <w:szCs w:val="22"/>
          <w:lang w:eastAsia="en-US"/>
        </w:rPr>
      </w:pPr>
      <w:r>
        <w:rPr>
          <w:rFonts w:ascii="Arial" w:eastAsia="Arial" w:hAnsi="Arial" w:cs="Arial"/>
          <w:sz w:val="22"/>
          <w:szCs w:val="22"/>
          <w:lang w:eastAsia="en-US"/>
        </w:rPr>
        <w:t>prihoda poslovanja:</w:t>
      </w:r>
      <w:r w:rsidR="00C90126" w:rsidRPr="00A33E9D">
        <w:rPr>
          <w:rFonts w:ascii="Arial" w:eastAsia="Arial" w:hAnsi="Arial" w:cs="Arial"/>
          <w:sz w:val="22"/>
          <w:szCs w:val="22"/>
          <w:lang w:eastAsia="en-US"/>
        </w:rPr>
        <w:t xml:space="preserve"> </w:t>
      </w:r>
      <w:bookmarkStart w:id="59" w:name="_Hlk203125260"/>
      <w:r w:rsidR="00C90126" w:rsidRPr="00A33E9D">
        <w:rPr>
          <w:rFonts w:ascii="Arial" w:eastAsia="Arial" w:hAnsi="Arial" w:cs="Arial"/>
          <w:bCs/>
          <w:sz w:val="22"/>
          <w:szCs w:val="22"/>
          <w:lang w:eastAsia="en-US"/>
        </w:rPr>
        <w:t xml:space="preserve">643.693,00 </w:t>
      </w:r>
      <w:bookmarkEnd w:id="59"/>
      <w:r w:rsidR="00C90126" w:rsidRPr="00A33E9D">
        <w:rPr>
          <w:rFonts w:ascii="Arial" w:eastAsia="Arial" w:hAnsi="Arial" w:cs="Arial"/>
          <w:bCs/>
          <w:sz w:val="22"/>
          <w:szCs w:val="22"/>
          <w:lang w:eastAsia="en-US"/>
        </w:rPr>
        <w:t>EUR</w:t>
      </w:r>
    </w:p>
    <w:p w14:paraId="6B726235" w14:textId="77777777" w:rsidR="00C90126" w:rsidRPr="00A33E9D" w:rsidRDefault="00C90126" w:rsidP="00EF3A24">
      <w:pPr>
        <w:contextualSpacing/>
        <w:jc w:val="both"/>
        <w:rPr>
          <w:rFonts w:ascii="Arial" w:hAnsi="Arial" w:cs="Arial"/>
          <w:sz w:val="22"/>
          <w:szCs w:val="22"/>
          <w:lang w:eastAsia="en-US"/>
        </w:rPr>
      </w:pPr>
    </w:p>
    <w:p w14:paraId="1E2E749B" w14:textId="77777777" w:rsidR="00C90126" w:rsidRPr="00A33E9D" w:rsidRDefault="00C90126" w:rsidP="00EF3A24">
      <w:pPr>
        <w:contextualSpacing/>
        <w:jc w:val="both"/>
        <w:rPr>
          <w:rFonts w:ascii="Arial" w:eastAsia="Calibri" w:hAnsi="Arial" w:cs="Arial"/>
          <w:sz w:val="22"/>
          <w:szCs w:val="22"/>
          <w:lang w:eastAsia="en-US"/>
        </w:rPr>
      </w:pPr>
      <w:r w:rsidRPr="00A33E9D">
        <w:rPr>
          <w:rFonts w:ascii="Arial" w:eastAsia="Arial" w:hAnsi="Arial" w:cs="Arial"/>
          <w:b/>
          <w:bCs/>
          <w:sz w:val="22"/>
          <w:szCs w:val="22"/>
          <w:lang w:eastAsia="en-US"/>
        </w:rPr>
        <w:t>Rashodi i izdaci</w:t>
      </w:r>
      <w:r w:rsidRPr="00A33E9D">
        <w:rPr>
          <w:rFonts w:ascii="Arial" w:eastAsia="Arial" w:hAnsi="Arial" w:cs="Arial"/>
          <w:sz w:val="22"/>
          <w:szCs w:val="22"/>
          <w:lang w:eastAsia="en-US"/>
        </w:rPr>
        <w:t xml:space="preserve"> </w:t>
      </w:r>
      <w:r w:rsidRPr="00A33E9D">
        <w:rPr>
          <w:rFonts w:ascii="Arial" w:eastAsia="Arial" w:hAnsi="Arial" w:cs="Arial"/>
          <w:bCs/>
          <w:sz w:val="22"/>
          <w:szCs w:val="22"/>
          <w:lang w:eastAsia="en-US"/>
        </w:rPr>
        <w:t>Pučkog otvorenog učilišta Labin</w:t>
      </w:r>
      <w:r w:rsidRPr="00A33E9D">
        <w:rPr>
          <w:rFonts w:ascii="Arial" w:eastAsia="Arial" w:hAnsi="Arial" w:cs="Arial"/>
          <w:b/>
          <w:sz w:val="22"/>
          <w:szCs w:val="22"/>
          <w:lang w:eastAsia="en-US"/>
        </w:rPr>
        <w:t xml:space="preserve"> </w:t>
      </w:r>
      <w:r w:rsidRPr="00A33E9D">
        <w:rPr>
          <w:rFonts w:ascii="Arial" w:eastAsia="Arial" w:hAnsi="Arial" w:cs="Arial"/>
          <w:sz w:val="22"/>
          <w:szCs w:val="22"/>
          <w:lang w:eastAsia="en-US"/>
        </w:rPr>
        <w:t xml:space="preserve">za 2025. godinu planirani su u iznosu od </w:t>
      </w:r>
      <w:r w:rsidRPr="00A33E9D">
        <w:rPr>
          <w:rFonts w:ascii="Arial" w:eastAsia="Arial" w:hAnsi="Arial" w:cs="Arial"/>
          <w:bCs/>
          <w:sz w:val="22"/>
          <w:szCs w:val="22"/>
          <w:lang w:eastAsia="en-US"/>
        </w:rPr>
        <w:t>643.693,00 EUR</w:t>
      </w:r>
      <w:r w:rsidRPr="00A33E9D">
        <w:rPr>
          <w:rFonts w:ascii="Arial" w:eastAsia="Arial" w:hAnsi="Arial" w:cs="Arial"/>
          <w:sz w:val="22"/>
          <w:szCs w:val="22"/>
          <w:lang w:eastAsia="en-US"/>
        </w:rPr>
        <w:t>, a raspoređeni su na:</w:t>
      </w:r>
    </w:p>
    <w:p w14:paraId="773C20C4" w14:textId="77777777" w:rsidR="00C90126" w:rsidRPr="00A33E9D" w:rsidRDefault="00C90126" w:rsidP="00EF3A24">
      <w:pPr>
        <w:ind w:firstLine="708"/>
        <w:contextualSpacing/>
        <w:jc w:val="both"/>
        <w:rPr>
          <w:rFonts w:ascii="Arial" w:eastAsia="Arial" w:hAnsi="Arial" w:cs="Arial"/>
          <w:sz w:val="22"/>
          <w:szCs w:val="22"/>
          <w:lang w:eastAsia="en-US"/>
        </w:rPr>
      </w:pPr>
    </w:p>
    <w:p w14:paraId="58C203D3" w14:textId="6D04B307" w:rsidR="00C90126" w:rsidRPr="00A33E9D" w:rsidRDefault="00A33E9D" w:rsidP="00EF3A24">
      <w:pPr>
        <w:pStyle w:val="Odlomakpopisa"/>
        <w:numPr>
          <w:ilvl w:val="0"/>
          <w:numId w:val="19"/>
        </w:numPr>
        <w:spacing w:after="160" w:line="240" w:lineRule="auto"/>
        <w:jc w:val="both"/>
        <w:rPr>
          <w:rFonts w:ascii="Arial" w:eastAsia="Arial" w:hAnsi="Arial" w:cs="Arial"/>
          <w:bCs/>
          <w:szCs w:val="22"/>
          <w:lang w:eastAsia="en-US"/>
        </w:rPr>
      </w:pPr>
      <w:r>
        <w:rPr>
          <w:rFonts w:ascii="Arial" w:eastAsia="Arial" w:hAnsi="Arial" w:cs="Arial"/>
          <w:szCs w:val="22"/>
          <w:lang w:eastAsia="en-US"/>
        </w:rPr>
        <w:t xml:space="preserve">rashode poslovanja: </w:t>
      </w:r>
      <w:r w:rsidR="00C90126" w:rsidRPr="00A33E9D">
        <w:rPr>
          <w:rFonts w:ascii="Arial" w:eastAsia="Arial" w:hAnsi="Arial" w:cs="Arial"/>
          <w:bCs/>
          <w:szCs w:val="22"/>
          <w:lang w:eastAsia="en-US"/>
        </w:rPr>
        <w:t>577.633,00 EUR</w:t>
      </w:r>
    </w:p>
    <w:p w14:paraId="2619A2FA" w14:textId="51D5FA3F" w:rsidR="00C90126" w:rsidRPr="00A33E9D" w:rsidRDefault="00C90126" w:rsidP="00EF3A24">
      <w:pPr>
        <w:pStyle w:val="Odlomakpopisa"/>
        <w:numPr>
          <w:ilvl w:val="0"/>
          <w:numId w:val="19"/>
        </w:numPr>
        <w:spacing w:after="160" w:line="240" w:lineRule="auto"/>
        <w:jc w:val="both"/>
        <w:rPr>
          <w:rFonts w:ascii="Arial" w:eastAsia="Arial" w:hAnsi="Arial" w:cs="Arial"/>
          <w:bCs/>
          <w:szCs w:val="22"/>
          <w:lang w:eastAsia="en-US"/>
        </w:rPr>
      </w:pPr>
      <w:r w:rsidRPr="00A33E9D">
        <w:rPr>
          <w:rFonts w:ascii="Arial" w:eastAsia="Arial" w:hAnsi="Arial" w:cs="Arial"/>
          <w:szCs w:val="22"/>
          <w:lang w:eastAsia="en-US"/>
        </w:rPr>
        <w:t>rashode za</w:t>
      </w:r>
      <w:r w:rsidR="00A33E9D">
        <w:rPr>
          <w:rFonts w:ascii="Arial" w:eastAsia="Arial" w:hAnsi="Arial" w:cs="Arial"/>
          <w:szCs w:val="22"/>
          <w:lang w:eastAsia="en-US"/>
        </w:rPr>
        <w:t xml:space="preserve"> nabavu nefinancijske imovine: </w:t>
      </w:r>
      <w:r w:rsidRPr="00A33E9D">
        <w:rPr>
          <w:rFonts w:ascii="Arial" w:eastAsia="Arial" w:hAnsi="Arial" w:cs="Arial"/>
          <w:bCs/>
          <w:szCs w:val="22"/>
          <w:lang w:eastAsia="en-US"/>
        </w:rPr>
        <w:t>33.902,00 EUR</w:t>
      </w:r>
    </w:p>
    <w:p w14:paraId="408E04D2" w14:textId="77777777" w:rsidR="00C90126" w:rsidRPr="00A33E9D" w:rsidRDefault="00C90126" w:rsidP="00EF3A24">
      <w:pPr>
        <w:spacing w:after="160"/>
        <w:contextualSpacing/>
        <w:jc w:val="both"/>
        <w:rPr>
          <w:rFonts w:ascii="Arial" w:eastAsia="Arial" w:hAnsi="Arial" w:cs="Arial"/>
          <w:sz w:val="22"/>
          <w:szCs w:val="22"/>
          <w:lang w:eastAsia="en-US"/>
        </w:rPr>
      </w:pPr>
    </w:p>
    <w:p w14:paraId="235BC861" w14:textId="045AAC81"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b/>
          <w:bCs/>
          <w:sz w:val="22"/>
          <w:szCs w:val="22"/>
          <w:lang w:eastAsia="en-US"/>
        </w:rPr>
        <w:t>Rezultat poslovanja</w:t>
      </w:r>
      <w:r w:rsidR="00A33E9D">
        <w:rPr>
          <w:rFonts w:ascii="Arial" w:eastAsia="Arial" w:hAnsi="Arial" w:cs="Arial"/>
          <w:sz w:val="22"/>
          <w:szCs w:val="22"/>
          <w:lang w:eastAsia="en-US"/>
        </w:rPr>
        <w:t xml:space="preserve">: manjak prihoda poslovanja: </w:t>
      </w:r>
      <w:r w:rsidRPr="00A33E9D">
        <w:rPr>
          <w:rFonts w:ascii="Arial" w:eastAsia="Arial" w:hAnsi="Arial" w:cs="Arial"/>
          <w:bCs/>
          <w:sz w:val="22"/>
          <w:szCs w:val="22"/>
          <w:lang w:eastAsia="en-US"/>
        </w:rPr>
        <w:t>32.158,00 EUR</w:t>
      </w:r>
    </w:p>
    <w:p w14:paraId="1322EDC9" w14:textId="77777777" w:rsidR="00C90126" w:rsidRPr="00A33E9D" w:rsidRDefault="00C90126" w:rsidP="00EF3A24">
      <w:pPr>
        <w:spacing w:after="160"/>
        <w:contextualSpacing/>
        <w:jc w:val="both"/>
        <w:rPr>
          <w:rFonts w:ascii="Arial" w:eastAsia="Arial" w:hAnsi="Arial" w:cs="Arial"/>
          <w:sz w:val="22"/>
          <w:szCs w:val="22"/>
          <w:lang w:eastAsia="en-US"/>
        </w:rPr>
      </w:pPr>
    </w:p>
    <w:p w14:paraId="3E08E281" w14:textId="77777777"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U nastavku obrazloženja slijedi tabelarni prikaz plana prihoda i primitaka te rashoda i izdataka po skupinama i podskupinama za 2025. godinu usporedno sa prvim izmjenama i dopunama plana proračuna za 2025. godinu.</w:t>
      </w:r>
    </w:p>
    <w:p w14:paraId="75E64853" w14:textId="77777777" w:rsidR="00C90126" w:rsidRPr="00A33E9D" w:rsidRDefault="00C90126" w:rsidP="00EF3A24">
      <w:pPr>
        <w:spacing w:after="160"/>
        <w:ind w:firstLine="708"/>
        <w:contextualSpacing/>
        <w:jc w:val="both"/>
        <w:rPr>
          <w:rFonts w:ascii="Arial" w:eastAsia="Calibri" w:hAnsi="Arial" w:cs="Arial"/>
          <w:sz w:val="22"/>
          <w:szCs w:val="22"/>
          <w:lang w:eastAsia="en-US"/>
        </w:rPr>
      </w:pPr>
    </w:p>
    <w:p w14:paraId="1E7193B6" w14:textId="77777777" w:rsidR="00C90126" w:rsidRPr="00A33E9D" w:rsidRDefault="00C90126" w:rsidP="00A33E9D">
      <w:pPr>
        <w:spacing w:after="160" w:line="259" w:lineRule="auto"/>
        <w:jc w:val="both"/>
        <w:rPr>
          <w:rFonts w:ascii="Arial" w:eastAsia="Arial" w:hAnsi="Arial" w:cs="Arial"/>
          <w:sz w:val="22"/>
          <w:szCs w:val="22"/>
          <w:lang w:eastAsia="en-US"/>
        </w:rPr>
      </w:pPr>
      <w:r w:rsidRPr="00A33E9D">
        <w:rPr>
          <w:rFonts w:ascii="Arial" w:eastAsia="Arial" w:hAnsi="Arial" w:cs="Arial"/>
          <w:sz w:val="22"/>
          <w:szCs w:val="22"/>
          <w:lang w:eastAsia="en-US"/>
        </w:rPr>
        <w:t xml:space="preserve">Tablica 1. </w:t>
      </w:r>
      <w:r w:rsidRPr="00A33E9D">
        <w:rPr>
          <w:rFonts w:ascii="Arial" w:eastAsia="Arial" w:hAnsi="Arial" w:cs="Arial"/>
          <w:sz w:val="22"/>
          <w:szCs w:val="22"/>
          <w:lang w:eastAsia="en-US"/>
        </w:rPr>
        <w:tab/>
      </w:r>
      <w:r w:rsidRPr="00A33E9D">
        <w:rPr>
          <w:rFonts w:ascii="Arial" w:eastAsia="Arial" w:hAnsi="Arial" w:cs="Arial"/>
          <w:sz w:val="22"/>
          <w:szCs w:val="22"/>
          <w:lang w:eastAsia="en-US"/>
        </w:rPr>
        <w:tab/>
      </w:r>
      <w:r w:rsidRPr="00A33E9D">
        <w:rPr>
          <w:rFonts w:ascii="Arial" w:eastAsia="Arial" w:hAnsi="Arial" w:cs="Arial"/>
          <w:sz w:val="22"/>
          <w:szCs w:val="22"/>
          <w:lang w:eastAsia="en-US"/>
        </w:rPr>
        <w:tab/>
      </w:r>
      <w:r w:rsidRPr="00A33E9D">
        <w:rPr>
          <w:rFonts w:ascii="Arial" w:eastAsia="Arial" w:hAnsi="Arial" w:cs="Arial"/>
          <w:sz w:val="22"/>
          <w:szCs w:val="22"/>
          <w:lang w:eastAsia="en-US"/>
        </w:rPr>
        <w:tab/>
      </w:r>
      <w:r w:rsidRPr="00A33E9D">
        <w:rPr>
          <w:rFonts w:ascii="Arial" w:eastAsia="Arial" w:hAnsi="Arial" w:cs="Arial"/>
          <w:sz w:val="22"/>
          <w:szCs w:val="22"/>
          <w:lang w:eastAsia="en-US"/>
        </w:rPr>
        <w:tab/>
      </w:r>
      <w:r w:rsidRPr="00A33E9D">
        <w:rPr>
          <w:rFonts w:ascii="Arial" w:eastAsia="Arial" w:hAnsi="Arial" w:cs="Arial"/>
          <w:sz w:val="22"/>
          <w:szCs w:val="22"/>
          <w:lang w:eastAsia="en-US"/>
        </w:rPr>
        <w:tab/>
      </w:r>
      <w:r w:rsidRPr="00A33E9D">
        <w:rPr>
          <w:rFonts w:ascii="Arial" w:eastAsia="Arial" w:hAnsi="Arial" w:cs="Arial"/>
          <w:sz w:val="22"/>
          <w:szCs w:val="22"/>
          <w:lang w:eastAsia="en-US"/>
        </w:rPr>
        <w:tab/>
      </w:r>
      <w:r w:rsidRPr="00A33E9D">
        <w:rPr>
          <w:rFonts w:ascii="Arial" w:eastAsia="Arial" w:hAnsi="Arial" w:cs="Arial"/>
          <w:sz w:val="22"/>
          <w:szCs w:val="22"/>
          <w:lang w:eastAsia="en-US"/>
        </w:rPr>
        <w:tab/>
      </w:r>
      <w:r w:rsidRPr="00A33E9D">
        <w:rPr>
          <w:rFonts w:ascii="Arial" w:eastAsia="Arial" w:hAnsi="Arial" w:cs="Arial"/>
          <w:sz w:val="22"/>
          <w:szCs w:val="22"/>
          <w:lang w:eastAsia="en-US"/>
        </w:rPr>
        <w:tab/>
      </w:r>
      <w:r w:rsidRPr="00A33E9D">
        <w:rPr>
          <w:rFonts w:ascii="Arial" w:eastAsia="Arial" w:hAnsi="Arial" w:cs="Arial"/>
          <w:sz w:val="22"/>
          <w:szCs w:val="22"/>
          <w:lang w:eastAsia="en-US"/>
        </w:rPr>
        <w:tab/>
        <w:t xml:space="preserve">       - EUR</w:t>
      </w:r>
    </w:p>
    <w:tbl>
      <w:tblPr>
        <w:tblW w:w="8578" w:type="dxa"/>
        <w:tblInd w:w="1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989"/>
        <w:gridCol w:w="3153"/>
        <w:gridCol w:w="1635"/>
        <w:gridCol w:w="1804"/>
        <w:gridCol w:w="997"/>
      </w:tblGrid>
      <w:tr w:rsidR="00C90126" w:rsidRPr="00A33E9D" w14:paraId="750EA0CA" w14:textId="77777777" w:rsidTr="00A33E9D">
        <w:tc>
          <w:tcPr>
            <w:tcW w:w="989" w:type="dxa"/>
            <w:tcBorders>
              <w:top w:val="single" w:sz="4" w:space="0" w:color="000001"/>
              <w:left w:val="single" w:sz="4" w:space="0" w:color="000001"/>
              <w:bottom w:val="single" w:sz="4" w:space="0" w:color="000001"/>
              <w:right w:val="single" w:sz="4" w:space="0" w:color="000001"/>
            </w:tcBorders>
            <w:shd w:val="clear" w:color="auto" w:fill="AEAAAA" w:themeFill="background2" w:themeFillShade="BF"/>
            <w:tcMar>
              <w:left w:w="98" w:type="dxa"/>
            </w:tcMar>
          </w:tcPr>
          <w:p w14:paraId="063C74D4" w14:textId="77777777" w:rsidR="00C90126" w:rsidRPr="00A33E9D" w:rsidRDefault="00C90126" w:rsidP="00A33E9D">
            <w:pPr>
              <w:jc w:val="both"/>
              <w:rPr>
                <w:rFonts w:ascii="Arial" w:eastAsia="Calibri" w:hAnsi="Arial" w:cs="Arial"/>
                <w:sz w:val="20"/>
                <w:szCs w:val="20"/>
                <w:lang w:eastAsia="en-US"/>
              </w:rPr>
            </w:pPr>
            <w:r w:rsidRPr="00A33E9D">
              <w:rPr>
                <w:rFonts w:ascii="Arial" w:eastAsia="Arial" w:hAnsi="Arial" w:cs="Arial"/>
                <w:b/>
                <w:sz w:val="20"/>
                <w:szCs w:val="20"/>
                <w:lang w:eastAsia="en-US"/>
              </w:rPr>
              <w:t>KONTO</w:t>
            </w:r>
          </w:p>
        </w:tc>
        <w:tc>
          <w:tcPr>
            <w:tcW w:w="3153" w:type="dxa"/>
            <w:tcBorders>
              <w:top w:val="single" w:sz="4" w:space="0" w:color="000001"/>
              <w:left w:val="single" w:sz="4" w:space="0" w:color="000001"/>
              <w:bottom w:val="single" w:sz="4" w:space="0" w:color="000001"/>
              <w:right w:val="single" w:sz="4" w:space="0" w:color="000001"/>
            </w:tcBorders>
            <w:shd w:val="clear" w:color="auto" w:fill="AEAAAA" w:themeFill="background2" w:themeFillShade="BF"/>
            <w:tcMar>
              <w:left w:w="98" w:type="dxa"/>
            </w:tcMar>
          </w:tcPr>
          <w:p w14:paraId="585A95F9" w14:textId="77777777" w:rsidR="00C90126" w:rsidRPr="00A33E9D" w:rsidRDefault="00C90126" w:rsidP="00A33E9D">
            <w:pPr>
              <w:jc w:val="both"/>
              <w:rPr>
                <w:rFonts w:ascii="Arial" w:eastAsia="Calibri" w:hAnsi="Arial" w:cs="Arial"/>
                <w:sz w:val="20"/>
                <w:szCs w:val="20"/>
                <w:lang w:eastAsia="en-US"/>
              </w:rPr>
            </w:pPr>
            <w:r w:rsidRPr="00A33E9D">
              <w:rPr>
                <w:rFonts w:ascii="Arial" w:eastAsia="Arial" w:hAnsi="Arial" w:cs="Arial"/>
                <w:b/>
                <w:sz w:val="20"/>
                <w:szCs w:val="20"/>
                <w:lang w:eastAsia="en-US"/>
              </w:rPr>
              <w:t>VRSTA PRIHODA I PRIMITAKA</w:t>
            </w:r>
          </w:p>
        </w:tc>
        <w:tc>
          <w:tcPr>
            <w:tcW w:w="1635" w:type="dxa"/>
            <w:tcBorders>
              <w:top w:val="single" w:sz="4" w:space="0" w:color="000001"/>
              <w:left w:val="single" w:sz="4" w:space="0" w:color="000001"/>
              <w:bottom w:val="single" w:sz="4" w:space="0" w:color="000001"/>
              <w:right w:val="single" w:sz="4" w:space="0" w:color="000001"/>
            </w:tcBorders>
            <w:shd w:val="clear" w:color="auto" w:fill="AEAAAA" w:themeFill="background2" w:themeFillShade="BF"/>
            <w:tcMar>
              <w:left w:w="98" w:type="dxa"/>
            </w:tcMar>
          </w:tcPr>
          <w:p w14:paraId="26384AB3" w14:textId="77777777" w:rsidR="00C90126" w:rsidRPr="00A33E9D" w:rsidRDefault="00C90126" w:rsidP="00A33E9D">
            <w:pPr>
              <w:jc w:val="both"/>
              <w:rPr>
                <w:rFonts w:ascii="Arial" w:eastAsia="Calibri" w:hAnsi="Arial" w:cs="Arial"/>
                <w:b/>
                <w:bCs/>
                <w:sz w:val="20"/>
                <w:szCs w:val="20"/>
                <w:lang w:eastAsia="en-US"/>
              </w:rPr>
            </w:pPr>
            <w:r w:rsidRPr="00A33E9D">
              <w:rPr>
                <w:rFonts w:ascii="Arial" w:eastAsia="Calibri" w:hAnsi="Arial" w:cs="Arial"/>
                <w:b/>
                <w:bCs/>
                <w:sz w:val="20"/>
                <w:szCs w:val="20"/>
                <w:lang w:eastAsia="en-US"/>
              </w:rPr>
              <w:t>I. REBALANS</w:t>
            </w:r>
          </w:p>
        </w:tc>
        <w:tc>
          <w:tcPr>
            <w:tcW w:w="1804" w:type="dxa"/>
            <w:tcBorders>
              <w:top w:val="single" w:sz="4" w:space="0" w:color="000001"/>
              <w:left w:val="single" w:sz="4" w:space="0" w:color="000001"/>
              <w:bottom w:val="single" w:sz="4" w:space="0" w:color="000001"/>
              <w:right w:val="single" w:sz="4" w:space="0" w:color="000001"/>
            </w:tcBorders>
            <w:shd w:val="clear" w:color="auto" w:fill="AEAAAA" w:themeFill="background2" w:themeFillShade="BF"/>
            <w:tcMar>
              <w:left w:w="98" w:type="dxa"/>
            </w:tcMar>
          </w:tcPr>
          <w:p w14:paraId="58967551" w14:textId="77777777" w:rsidR="00C90126" w:rsidRPr="00A33E9D" w:rsidRDefault="00C90126" w:rsidP="00A33E9D">
            <w:pPr>
              <w:jc w:val="both"/>
              <w:rPr>
                <w:rFonts w:ascii="Arial" w:eastAsia="Calibri" w:hAnsi="Arial" w:cs="Arial"/>
                <w:b/>
                <w:bCs/>
                <w:sz w:val="20"/>
                <w:szCs w:val="20"/>
                <w:lang w:eastAsia="en-US"/>
              </w:rPr>
            </w:pPr>
            <w:r w:rsidRPr="00A33E9D">
              <w:rPr>
                <w:rFonts w:ascii="Arial" w:eastAsia="Calibri" w:hAnsi="Arial" w:cs="Arial"/>
                <w:b/>
                <w:bCs/>
                <w:sz w:val="20"/>
                <w:szCs w:val="20"/>
                <w:lang w:eastAsia="en-US"/>
              </w:rPr>
              <w:t>III. REBALANS</w:t>
            </w:r>
          </w:p>
        </w:tc>
        <w:tc>
          <w:tcPr>
            <w:tcW w:w="997" w:type="dxa"/>
            <w:tcBorders>
              <w:top w:val="single" w:sz="4" w:space="0" w:color="000001"/>
              <w:left w:val="single" w:sz="4" w:space="0" w:color="000001"/>
              <w:bottom w:val="single" w:sz="4" w:space="0" w:color="000001"/>
              <w:right w:val="single" w:sz="4" w:space="0" w:color="000001"/>
            </w:tcBorders>
            <w:shd w:val="clear" w:color="auto" w:fill="AEAAAA" w:themeFill="background2" w:themeFillShade="BF"/>
            <w:tcMar>
              <w:left w:w="0" w:type="dxa"/>
              <w:right w:w="10" w:type="dxa"/>
            </w:tcMar>
          </w:tcPr>
          <w:p w14:paraId="1F1F786C" w14:textId="77777777" w:rsidR="00C90126" w:rsidRPr="00A33E9D" w:rsidRDefault="00C90126" w:rsidP="00A33E9D">
            <w:pPr>
              <w:jc w:val="center"/>
              <w:rPr>
                <w:rFonts w:ascii="Arial" w:eastAsia="Arial" w:hAnsi="Arial" w:cs="Arial"/>
                <w:b/>
                <w:sz w:val="20"/>
                <w:szCs w:val="20"/>
                <w:lang w:eastAsia="en-US"/>
              </w:rPr>
            </w:pPr>
            <w:r w:rsidRPr="00A33E9D">
              <w:rPr>
                <w:rFonts w:ascii="Arial" w:eastAsia="Arial" w:hAnsi="Arial" w:cs="Arial"/>
                <w:b/>
                <w:sz w:val="20"/>
                <w:szCs w:val="20"/>
                <w:lang w:eastAsia="en-US"/>
              </w:rPr>
              <w:t>INDEKS</w:t>
            </w:r>
          </w:p>
          <w:p w14:paraId="155B9277" w14:textId="77777777" w:rsidR="00C90126" w:rsidRPr="00A33E9D" w:rsidRDefault="00C90126" w:rsidP="00A33E9D">
            <w:pPr>
              <w:jc w:val="center"/>
              <w:rPr>
                <w:rFonts w:ascii="Arial" w:eastAsia="Arial" w:hAnsi="Arial" w:cs="Arial"/>
                <w:b/>
                <w:sz w:val="20"/>
                <w:szCs w:val="20"/>
                <w:lang w:eastAsia="en-US"/>
              </w:rPr>
            </w:pPr>
            <w:r w:rsidRPr="00A33E9D">
              <w:rPr>
                <w:rFonts w:ascii="Arial" w:eastAsia="Arial" w:hAnsi="Arial" w:cs="Arial"/>
                <w:b/>
                <w:sz w:val="20"/>
                <w:szCs w:val="20"/>
                <w:lang w:eastAsia="en-US"/>
              </w:rPr>
              <w:t>4/3</w:t>
            </w:r>
          </w:p>
        </w:tc>
      </w:tr>
      <w:tr w:rsidR="00C90126" w:rsidRPr="00A33E9D" w14:paraId="32870BA1" w14:textId="77777777" w:rsidTr="00C90126">
        <w:tc>
          <w:tcPr>
            <w:tcW w:w="989" w:type="dxa"/>
            <w:tcBorders>
              <w:top w:val="single" w:sz="4" w:space="0" w:color="000001"/>
              <w:left w:val="single" w:sz="4" w:space="0" w:color="000001"/>
              <w:bottom w:val="single" w:sz="4" w:space="0" w:color="000001"/>
              <w:right w:val="single" w:sz="4" w:space="0" w:color="000001"/>
            </w:tcBorders>
            <w:tcMar>
              <w:left w:w="98" w:type="dxa"/>
            </w:tcMar>
          </w:tcPr>
          <w:p w14:paraId="4D3B631D" w14:textId="77777777" w:rsidR="00C90126" w:rsidRPr="00A33E9D" w:rsidRDefault="00C90126" w:rsidP="00A33E9D">
            <w:pPr>
              <w:jc w:val="both"/>
              <w:rPr>
                <w:rFonts w:ascii="Arial" w:eastAsia="Calibri" w:hAnsi="Arial" w:cs="Arial"/>
                <w:sz w:val="20"/>
                <w:szCs w:val="20"/>
                <w:lang w:eastAsia="en-US"/>
              </w:rPr>
            </w:pPr>
            <w:r w:rsidRPr="00A33E9D">
              <w:rPr>
                <w:rFonts w:ascii="Arial" w:eastAsia="Arial" w:hAnsi="Arial" w:cs="Arial"/>
                <w:b/>
                <w:sz w:val="20"/>
                <w:szCs w:val="20"/>
                <w:lang w:eastAsia="en-US"/>
              </w:rPr>
              <w:t>1</w:t>
            </w:r>
          </w:p>
        </w:tc>
        <w:tc>
          <w:tcPr>
            <w:tcW w:w="3153" w:type="dxa"/>
            <w:tcBorders>
              <w:top w:val="single" w:sz="4" w:space="0" w:color="000001"/>
              <w:left w:val="single" w:sz="4" w:space="0" w:color="000001"/>
              <w:bottom w:val="single" w:sz="4" w:space="0" w:color="000001"/>
              <w:right w:val="single" w:sz="4" w:space="0" w:color="000001"/>
            </w:tcBorders>
            <w:tcMar>
              <w:left w:w="98" w:type="dxa"/>
            </w:tcMar>
          </w:tcPr>
          <w:p w14:paraId="7A562194" w14:textId="77777777" w:rsidR="00C90126" w:rsidRPr="00A33E9D" w:rsidRDefault="00C90126" w:rsidP="00A33E9D">
            <w:pPr>
              <w:jc w:val="both"/>
              <w:rPr>
                <w:rFonts w:ascii="Arial" w:eastAsia="Calibri" w:hAnsi="Arial" w:cs="Arial"/>
                <w:sz w:val="20"/>
                <w:szCs w:val="20"/>
                <w:lang w:eastAsia="en-US"/>
              </w:rPr>
            </w:pPr>
            <w:r w:rsidRPr="00A33E9D">
              <w:rPr>
                <w:rFonts w:ascii="Arial" w:eastAsia="Arial" w:hAnsi="Arial" w:cs="Arial"/>
                <w:b/>
                <w:sz w:val="20"/>
                <w:szCs w:val="20"/>
                <w:lang w:eastAsia="en-US"/>
              </w:rPr>
              <w:t>2</w:t>
            </w:r>
          </w:p>
        </w:tc>
        <w:tc>
          <w:tcPr>
            <w:tcW w:w="1635" w:type="dxa"/>
            <w:tcBorders>
              <w:top w:val="single" w:sz="4" w:space="0" w:color="000001"/>
              <w:left w:val="single" w:sz="4" w:space="0" w:color="000001"/>
              <w:bottom w:val="single" w:sz="4" w:space="0" w:color="000001"/>
              <w:right w:val="single" w:sz="4" w:space="0" w:color="000001"/>
            </w:tcBorders>
            <w:tcMar>
              <w:left w:w="98" w:type="dxa"/>
            </w:tcMar>
          </w:tcPr>
          <w:p w14:paraId="555326FF" w14:textId="77777777" w:rsidR="00C90126" w:rsidRPr="00A33E9D" w:rsidRDefault="00C90126" w:rsidP="00A33E9D">
            <w:pPr>
              <w:jc w:val="both"/>
              <w:rPr>
                <w:rFonts w:ascii="Arial" w:eastAsia="Calibri" w:hAnsi="Arial" w:cs="Arial"/>
                <w:b/>
                <w:bCs/>
                <w:sz w:val="20"/>
                <w:szCs w:val="20"/>
                <w:lang w:eastAsia="en-US"/>
              </w:rPr>
            </w:pPr>
            <w:r w:rsidRPr="00A33E9D">
              <w:rPr>
                <w:rFonts w:ascii="Arial" w:eastAsia="Calibri" w:hAnsi="Arial" w:cs="Arial"/>
                <w:b/>
                <w:bCs/>
                <w:sz w:val="20"/>
                <w:szCs w:val="20"/>
                <w:lang w:eastAsia="en-US"/>
              </w:rPr>
              <w:t>3</w:t>
            </w:r>
          </w:p>
        </w:tc>
        <w:tc>
          <w:tcPr>
            <w:tcW w:w="1804" w:type="dxa"/>
            <w:tcBorders>
              <w:top w:val="single" w:sz="4" w:space="0" w:color="000001"/>
              <w:left w:val="single" w:sz="4" w:space="0" w:color="000001"/>
              <w:bottom w:val="single" w:sz="4" w:space="0" w:color="000001"/>
              <w:right w:val="single" w:sz="4" w:space="0" w:color="000001"/>
            </w:tcBorders>
            <w:tcMar>
              <w:left w:w="98" w:type="dxa"/>
            </w:tcMar>
          </w:tcPr>
          <w:p w14:paraId="720BE4C4" w14:textId="77777777" w:rsidR="00C90126" w:rsidRPr="00A33E9D" w:rsidRDefault="00C90126" w:rsidP="00A33E9D">
            <w:pPr>
              <w:jc w:val="both"/>
              <w:rPr>
                <w:rFonts w:ascii="Arial" w:eastAsia="Calibri" w:hAnsi="Arial" w:cs="Arial"/>
                <w:b/>
                <w:bCs/>
                <w:sz w:val="20"/>
                <w:szCs w:val="20"/>
                <w:lang w:eastAsia="en-US"/>
              </w:rPr>
            </w:pPr>
            <w:r w:rsidRPr="00A33E9D">
              <w:rPr>
                <w:rFonts w:ascii="Arial" w:eastAsia="Calibri" w:hAnsi="Arial" w:cs="Arial"/>
                <w:b/>
                <w:bCs/>
                <w:sz w:val="20"/>
                <w:szCs w:val="20"/>
                <w:lang w:eastAsia="en-US"/>
              </w:rPr>
              <w:t>4</w:t>
            </w:r>
          </w:p>
        </w:tc>
        <w:tc>
          <w:tcPr>
            <w:tcW w:w="997" w:type="dxa"/>
            <w:tcBorders>
              <w:top w:val="single" w:sz="4" w:space="0" w:color="000001"/>
              <w:left w:val="single" w:sz="4" w:space="0" w:color="000001"/>
              <w:bottom w:val="single" w:sz="4" w:space="0" w:color="000001"/>
              <w:right w:val="single" w:sz="4" w:space="0" w:color="000001"/>
            </w:tcBorders>
            <w:tcMar>
              <w:left w:w="0" w:type="dxa"/>
              <w:right w:w="10" w:type="dxa"/>
            </w:tcMar>
          </w:tcPr>
          <w:p w14:paraId="4D543521" w14:textId="77777777" w:rsidR="00C90126" w:rsidRPr="00A33E9D" w:rsidRDefault="00C90126" w:rsidP="00A33E9D">
            <w:pPr>
              <w:jc w:val="both"/>
              <w:rPr>
                <w:rFonts w:ascii="Arial" w:eastAsia="Arial" w:hAnsi="Arial" w:cs="Arial"/>
                <w:b/>
                <w:bCs/>
                <w:sz w:val="20"/>
                <w:szCs w:val="20"/>
                <w:lang w:eastAsia="en-US"/>
              </w:rPr>
            </w:pPr>
            <w:r w:rsidRPr="00A33E9D">
              <w:rPr>
                <w:rFonts w:ascii="Arial" w:eastAsia="Arial" w:hAnsi="Arial" w:cs="Arial"/>
                <w:b/>
                <w:bCs/>
                <w:sz w:val="20"/>
                <w:szCs w:val="20"/>
                <w:lang w:eastAsia="en-US"/>
              </w:rPr>
              <w:t>5</w:t>
            </w:r>
          </w:p>
        </w:tc>
      </w:tr>
      <w:tr w:rsidR="00C90126" w:rsidRPr="00A33E9D" w14:paraId="6EF011A8" w14:textId="77777777" w:rsidTr="00A33E9D">
        <w:tc>
          <w:tcPr>
            <w:tcW w:w="989"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01D5F4C3" w14:textId="77777777" w:rsidR="00C90126" w:rsidRPr="00A33E9D" w:rsidRDefault="00C90126" w:rsidP="00A33E9D">
            <w:pPr>
              <w:jc w:val="both"/>
              <w:rPr>
                <w:rFonts w:ascii="Arial" w:eastAsia="Calibri" w:hAnsi="Arial" w:cs="Arial"/>
                <w:sz w:val="20"/>
                <w:szCs w:val="20"/>
                <w:lang w:eastAsia="en-US"/>
              </w:rPr>
            </w:pPr>
            <w:r w:rsidRPr="00A33E9D">
              <w:rPr>
                <w:rFonts w:ascii="Arial" w:eastAsia="Arial" w:hAnsi="Arial" w:cs="Arial"/>
                <w:b/>
                <w:sz w:val="20"/>
                <w:szCs w:val="20"/>
                <w:lang w:eastAsia="en-US"/>
              </w:rPr>
              <w:t>6</w:t>
            </w:r>
          </w:p>
        </w:tc>
        <w:tc>
          <w:tcPr>
            <w:tcW w:w="3153"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081B8515" w14:textId="77777777" w:rsidR="00C90126" w:rsidRPr="00A33E9D" w:rsidRDefault="00C90126" w:rsidP="00A33E9D">
            <w:pPr>
              <w:rPr>
                <w:rFonts w:ascii="Arial" w:eastAsia="Calibri" w:hAnsi="Arial" w:cs="Arial"/>
                <w:sz w:val="20"/>
                <w:szCs w:val="20"/>
                <w:lang w:eastAsia="en-US"/>
              </w:rPr>
            </w:pPr>
            <w:r w:rsidRPr="00A33E9D">
              <w:rPr>
                <w:rFonts w:ascii="Arial" w:eastAsia="Arial" w:hAnsi="Arial" w:cs="Arial"/>
                <w:b/>
                <w:sz w:val="20"/>
                <w:szCs w:val="20"/>
                <w:lang w:eastAsia="en-US"/>
              </w:rPr>
              <w:t>PRIHODI POSLOVANJA</w:t>
            </w:r>
          </w:p>
        </w:tc>
        <w:tc>
          <w:tcPr>
            <w:tcW w:w="1635"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22CD1880"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b/>
                <w:bCs/>
                <w:sz w:val="20"/>
                <w:szCs w:val="20"/>
                <w:lang w:eastAsia="en-US"/>
              </w:rPr>
              <w:t>633.540,00</w:t>
            </w:r>
          </w:p>
        </w:tc>
        <w:tc>
          <w:tcPr>
            <w:tcW w:w="1804"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3131B4DE"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Arial" w:hAnsi="Arial" w:cs="Arial"/>
                <w:b/>
                <w:bCs/>
                <w:sz w:val="20"/>
                <w:szCs w:val="20"/>
                <w:lang w:eastAsia="en-US"/>
              </w:rPr>
              <w:t>643.693,00</w:t>
            </w:r>
          </w:p>
        </w:tc>
        <w:tc>
          <w:tcPr>
            <w:tcW w:w="997"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0" w:type="dxa"/>
              <w:right w:w="10" w:type="dxa"/>
            </w:tcMar>
          </w:tcPr>
          <w:p w14:paraId="5AF47317"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101,60</w:t>
            </w:r>
          </w:p>
        </w:tc>
      </w:tr>
      <w:tr w:rsidR="00C90126" w:rsidRPr="00A33E9D" w14:paraId="3318CE9D" w14:textId="77777777" w:rsidTr="00C90126">
        <w:tc>
          <w:tcPr>
            <w:tcW w:w="989" w:type="dxa"/>
            <w:tcBorders>
              <w:top w:val="single" w:sz="4" w:space="0" w:color="000001"/>
              <w:left w:val="single" w:sz="4" w:space="0" w:color="000001"/>
              <w:bottom w:val="single" w:sz="4" w:space="0" w:color="000001"/>
              <w:right w:val="single" w:sz="4" w:space="0" w:color="000001"/>
            </w:tcBorders>
            <w:tcMar>
              <w:left w:w="98" w:type="dxa"/>
            </w:tcMar>
          </w:tcPr>
          <w:p w14:paraId="0AE24987" w14:textId="77777777" w:rsidR="00C90126" w:rsidRPr="00A33E9D" w:rsidRDefault="00C90126" w:rsidP="00A33E9D">
            <w:pPr>
              <w:jc w:val="both"/>
              <w:rPr>
                <w:rFonts w:ascii="Arial" w:eastAsia="Calibri" w:hAnsi="Arial" w:cs="Arial"/>
                <w:bCs/>
                <w:sz w:val="20"/>
                <w:szCs w:val="20"/>
                <w:lang w:eastAsia="en-US"/>
              </w:rPr>
            </w:pPr>
            <w:r w:rsidRPr="00A33E9D">
              <w:rPr>
                <w:rFonts w:ascii="Arial" w:eastAsia="Arial" w:hAnsi="Arial" w:cs="Arial"/>
                <w:bCs/>
                <w:sz w:val="20"/>
                <w:szCs w:val="20"/>
                <w:lang w:eastAsia="en-US"/>
              </w:rPr>
              <w:t>63</w:t>
            </w:r>
          </w:p>
        </w:tc>
        <w:tc>
          <w:tcPr>
            <w:tcW w:w="3153" w:type="dxa"/>
            <w:tcBorders>
              <w:top w:val="single" w:sz="4" w:space="0" w:color="000001"/>
              <w:left w:val="single" w:sz="4" w:space="0" w:color="000001"/>
              <w:bottom w:val="single" w:sz="4" w:space="0" w:color="000001"/>
              <w:right w:val="single" w:sz="4" w:space="0" w:color="000001"/>
            </w:tcBorders>
            <w:tcMar>
              <w:left w:w="98" w:type="dxa"/>
            </w:tcMar>
          </w:tcPr>
          <w:p w14:paraId="262B7E4F" w14:textId="77777777" w:rsidR="00C90126" w:rsidRPr="00A33E9D" w:rsidRDefault="00C90126" w:rsidP="00A33E9D">
            <w:pPr>
              <w:rPr>
                <w:rFonts w:ascii="Arial" w:eastAsia="Calibri" w:hAnsi="Arial" w:cs="Arial"/>
                <w:bCs/>
                <w:sz w:val="20"/>
                <w:szCs w:val="20"/>
                <w:lang w:eastAsia="en-US"/>
              </w:rPr>
            </w:pPr>
            <w:r w:rsidRPr="00A33E9D">
              <w:rPr>
                <w:rFonts w:ascii="Arial" w:eastAsia="Arial" w:hAnsi="Arial" w:cs="Arial"/>
                <w:bCs/>
                <w:sz w:val="20"/>
                <w:szCs w:val="20"/>
                <w:lang w:eastAsia="en-US"/>
              </w:rPr>
              <w:t>POMOĆI IZ INOZ. I OD SUBJEKATA UNUTAR OPĆEG PRORAČUNA</w:t>
            </w:r>
          </w:p>
        </w:tc>
        <w:tc>
          <w:tcPr>
            <w:tcW w:w="1635" w:type="dxa"/>
            <w:tcBorders>
              <w:top w:val="single" w:sz="4" w:space="0" w:color="000001"/>
              <w:left w:val="single" w:sz="4" w:space="0" w:color="000001"/>
              <w:bottom w:val="single" w:sz="4" w:space="0" w:color="000001"/>
              <w:right w:val="single" w:sz="4" w:space="0" w:color="000001"/>
            </w:tcBorders>
            <w:tcMar>
              <w:left w:w="98" w:type="dxa"/>
            </w:tcMar>
          </w:tcPr>
          <w:p w14:paraId="6D99745D" w14:textId="77777777" w:rsidR="00C90126" w:rsidRPr="00A33E9D" w:rsidRDefault="00C90126" w:rsidP="00A33E9D">
            <w:pPr>
              <w:jc w:val="center"/>
              <w:rPr>
                <w:rFonts w:ascii="Arial" w:eastAsia="Calibri" w:hAnsi="Arial" w:cs="Arial"/>
                <w:sz w:val="20"/>
                <w:szCs w:val="20"/>
                <w:lang w:eastAsia="en-US"/>
              </w:rPr>
            </w:pPr>
          </w:p>
          <w:p w14:paraId="3312018E"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68.617,00</w:t>
            </w:r>
          </w:p>
        </w:tc>
        <w:tc>
          <w:tcPr>
            <w:tcW w:w="1804" w:type="dxa"/>
            <w:tcBorders>
              <w:top w:val="single" w:sz="4" w:space="0" w:color="000001"/>
              <w:left w:val="single" w:sz="4" w:space="0" w:color="000001"/>
              <w:bottom w:val="single" w:sz="4" w:space="0" w:color="000001"/>
              <w:right w:val="single" w:sz="4" w:space="0" w:color="000001"/>
            </w:tcBorders>
            <w:tcMar>
              <w:left w:w="98" w:type="dxa"/>
            </w:tcMar>
          </w:tcPr>
          <w:p w14:paraId="54D28278" w14:textId="77777777" w:rsidR="00C90126" w:rsidRPr="00A33E9D" w:rsidRDefault="00C90126" w:rsidP="00A33E9D">
            <w:pPr>
              <w:jc w:val="center"/>
              <w:rPr>
                <w:rFonts w:ascii="Arial" w:eastAsia="Calibri" w:hAnsi="Arial" w:cs="Arial"/>
                <w:sz w:val="20"/>
                <w:szCs w:val="20"/>
                <w:lang w:eastAsia="en-US"/>
              </w:rPr>
            </w:pPr>
          </w:p>
          <w:p w14:paraId="2AE4264A"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74.616,00</w:t>
            </w:r>
          </w:p>
        </w:tc>
        <w:tc>
          <w:tcPr>
            <w:tcW w:w="997" w:type="dxa"/>
            <w:tcBorders>
              <w:top w:val="single" w:sz="4" w:space="0" w:color="000001"/>
              <w:left w:val="single" w:sz="4" w:space="0" w:color="000001"/>
              <w:bottom w:val="single" w:sz="4" w:space="0" w:color="000001"/>
              <w:right w:val="single" w:sz="4" w:space="0" w:color="000001"/>
            </w:tcBorders>
            <w:tcMar>
              <w:left w:w="0" w:type="dxa"/>
              <w:right w:w="10" w:type="dxa"/>
            </w:tcMar>
          </w:tcPr>
          <w:p w14:paraId="0D9D9F8E" w14:textId="77777777" w:rsidR="00C90126" w:rsidRPr="00A33E9D" w:rsidRDefault="00C90126" w:rsidP="00A33E9D">
            <w:pPr>
              <w:jc w:val="center"/>
              <w:rPr>
                <w:rFonts w:ascii="Arial" w:eastAsia="Calibri" w:hAnsi="Arial" w:cs="Arial"/>
                <w:sz w:val="20"/>
                <w:szCs w:val="20"/>
                <w:lang w:eastAsia="en-US"/>
              </w:rPr>
            </w:pPr>
          </w:p>
          <w:p w14:paraId="72FEC6AD"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108,74</w:t>
            </w:r>
          </w:p>
        </w:tc>
      </w:tr>
      <w:tr w:rsidR="00C90126" w:rsidRPr="00A33E9D" w14:paraId="1BDC93D0" w14:textId="77777777" w:rsidTr="00C90126">
        <w:tc>
          <w:tcPr>
            <w:tcW w:w="989" w:type="dxa"/>
            <w:tcBorders>
              <w:top w:val="single" w:sz="4" w:space="0" w:color="000001"/>
              <w:left w:val="single" w:sz="4" w:space="0" w:color="000001"/>
              <w:bottom w:val="single" w:sz="4" w:space="0" w:color="000001"/>
              <w:right w:val="single" w:sz="4" w:space="0" w:color="000001"/>
            </w:tcBorders>
            <w:tcMar>
              <w:left w:w="98" w:type="dxa"/>
            </w:tcMar>
          </w:tcPr>
          <w:p w14:paraId="59BB28F0" w14:textId="77777777" w:rsidR="00C90126" w:rsidRPr="00A33E9D" w:rsidRDefault="00C90126" w:rsidP="00A33E9D">
            <w:pPr>
              <w:jc w:val="both"/>
              <w:rPr>
                <w:rFonts w:ascii="Arial" w:eastAsia="Calibri" w:hAnsi="Arial" w:cs="Arial"/>
                <w:bCs/>
                <w:sz w:val="20"/>
                <w:szCs w:val="20"/>
                <w:lang w:eastAsia="en-US"/>
              </w:rPr>
            </w:pPr>
            <w:r w:rsidRPr="00A33E9D">
              <w:rPr>
                <w:rFonts w:ascii="Arial" w:eastAsia="Arial" w:hAnsi="Arial" w:cs="Arial"/>
                <w:bCs/>
                <w:sz w:val="20"/>
                <w:szCs w:val="20"/>
                <w:lang w:eastAsia="en-US"/>
              </w:rPr>
              <w:t>65</w:t>
            </w:r>
          </w:p>
        </w:tc>
        <w:tc>
          <w:tcPr>
            <w:tcW w:w="3153" w:type="dxa"/>
            <w:tcBorders>
              <w:top w:val="single" w:sz="4" w:space="0" w:color="000001"/>
              <w:left w:val="single" w:sz="4" w:space="0" w:color="000001"/>
              <w:bottom w:val="single" w:sz="4" w:space="0" w:color="000001"/>
              <w:right w:val="single" w:sz="4" w:space="0" w:color="000001"/>
            </w:tcBorders>
            <w:tcMar>
              <w:left w:w="98" w:type="dxa"/>
            </w:tcMar>
          </w:tcPr>
          <w:p w14:paraId="7C1E5919" w14:textId="77777777" w:rsidR="00C90126" w:rsidRPr="00A33E9D" w:rsidRDefault="00C90126" w:rsidP="00A33E9D">
            <w:pPr>
              <w:rPr>
                <w:rFonts w:ascii="Arial" w:eastAsia="Calibri" w:hAnsi="Arial" w:cs="Arial"/>
                <w:bCs/>
                <w:sz w:val="20"/>
                <w:szCs w:val="20"/>
                <w:lang w:eastAsia="en-US"/>
              </w:rPr>
            </w:pPr>
            <w:r w:rsidRPr="00A33E9D">
              <w:rPr>
                <w:rFonts w:ascii="Arial" w:eastAsia="Arial" w:hAnsi="Arial" w:cs="Arial"/>
                <w:bCs/>
                <w:sz w:val="20"/>
                <w:szCs w:val="20"/>
                <w:lang w:eastAsia="en-US"/>
              </w:rPr>
              <w:t>PRIHODI OD UPRAVNIH I ADMIN.PRIST. PO POSEBNIM PROPISIMA I NAKNADA</w:t>
            </w:r>
          </w:p>
        </w:tc>
        <w:tc>
          <w:tcPr>
            <w:tcW w:w="1635" w:type="dxa"/>
            <w:tcBorders>
              <w:top w:val="single" w:sz="4" w:space="0" w:color="000001"/>
              <w:left w:val="single" w:sz="4" w:space="0" w:color="000001"/>
              <w:bottom w:val="single" w:sz="4" w:space="0" w:color="000001"/>
              <w:right w:val="single" w:sz="4" w:space="0" w:color="000001"/>
            </w:tcBorders>
            <w:tcMar>
              <w:left w:w="98" w:type="dxa"/>
            </w:tcMar>
          </w:tcPr>
          <w:p w14:paraId="334D1316" w14:textId="77777777" w:rsidR="00C90126" w:rsidRPr="00A33E9D" w:rsidRDefault="00C90126" w:rsidP="00A33E9D">
            <w:pPr>
              <w:jc w:val="center"/>
              <w:rPr>
                <w:rFonts w:ascii="Arial" w:eastAsia="Calibri" w:hAnsi="Arial" w:cs="Arial"/>
                <w:sz w:val="20"/>
                <w:szCs w:val="20"/>
                <w:lang w:eastAsia="en-US"/>
              </w:rPr>
            </w:pPr>
          </w:p>
          <w:p w14:paraId="2EE20856"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33.494,00</w:t>
            </w:r>
          </w:p>
        </w:tc>
        <w:tc>
          <w:tcPr>
            <w:tcW w:w="1804" w:type="dxa"/>
            <w:tcBorders>
              <w:top w:val="single" w:sz="4" w:space="0" w:color="000001"/>
              <w:left w:val="single" w:sz="4" w:space="0" w:color="000001"/>
              <w:bottom w:val="single" w:sz="4" w:space="0" w:color="000001"/>
              <w:right w:val="single" w:sz="4" w:space="0" w:color="000001"/>
            </w:tcBorders>
            <w:tcMar>
              <w:left w:w="98" w:type="dxa"/>
            </w:tcMar>
          </w:tcPr>
          <w:p w14:paraId="3066A0D0" w14:textId="77777777" w:rsidR="00C90126" w:rsidRPr="00A33E9D" w:rsidRDefault="00C90126" w:rsidP="00A33E9D">
            <w:pPr>
              <w:jc w:val="center"/>
              <w:rPr>
                <w:rFonts w:ascii="Arial" w:eastAsia="Calibri" w:hAnsi="Arial" w:cs="Arial"/>
                <w:sz w:val="20"/>
                <w:szCs w:val="20"/>
                <w:lang w:eastAsia="en-US"/>
              </w:rPr>
            </w:pPr>
          </w:p>
          <w:p w14:paraId="6C340FAC"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32.553,00</w:t>
            </w:r>
          </w:p>
        </w:tc>
        <w:tc>
          <w:tcPr>
            <w:tcW w:w="997" w:type="dxa"/>
            <w:tcBorders>
              <w:top w:val="single" w:sz="4" w:space="0" w:color="000001"/>
              <w:left w:val="single" w:sz="4" w:space="0" w:color="000001"/>
              <w:bottom w:val="single" w:sz="4" w:space="0" w:color="000001"/>
              <w:right w:val="single" w:sz="4" w:space="0" w:color="000001"/>
            </w:tcBorders>
            <w:tcMar>
              <w:left w:w="0" w:type="dxa"/>
              <w:right w:w="10" w:type="dxa"/>
            </w:tcMar>
          </w:tcPr>
          <w:p w14:paraId="244A1799" w14:textId="77777777" w:rsidR="00C90126" w:rsidRPr="00A33E9D" w:rsidRDefault="00C90126" w:rsidP="00A33E9D">
            <w:pPr>
              <w:jc w:val="center"/>
              <w:rPr>
                <w:rFonts w:ascii="Arial" w:eastAsia="Calibri" w:hAnsi="Arial" w:cs="Arial"/>
                <w:sz w:val="20"/>
                <w:szCs w:val="20"/>
                <w:lang w:eastAsia="en-US"/>
              </w:rPr>
            </w:pPr>
          </w:p>
          <w:p w14:paraId="49780174"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97,19</w:t>
            </w:r>
          </w:p>
        </w:tc>
      </w:tr>
      <w:tr w:rsidR="00C90126" w:rsidRPr="00A33E9D" w14:paraId="4EC142A2" w14:textId="77777777" w:rsidTr="00C90126">
        <w:tc>
          <w:tcPr>
            <w:tcW w:w="989" w:type="dxa"/>
            <w:tcBorders>
              <w:top w:val="single" w:sz="4" w:space="0" w:color="000001"/>
              <w:left w:val="single" w:sz="4" w:space="0" w:color="000001"/>
              <w:bottom w:val="single" w:sz="4" w:space="0" w:color="000001"/>
              <w:right w:val="single" w:sz="4" w:space="0" w:color="000001"/>
            </w:tcBorders>
            <w:tcMar>
              <w:left w:w="98" w:type="dxa"/>
            </w:tcMar>
          </w:tcPr>
          <w:p w14:paraId="781F4FC7" w14:textId="77777777" w:rsidR="00C90126" w:rsidRPr="00A33E9D" w:rsidRDefault="00C90126" w:rsidP="00A33E9D">
            <w:pPr>
              <w:jc w:val="both"/>
              <w:rPr>
                <w:rFonts w:ascii="Arial" w:eastAsia="Calibri" w:hAnsi="Arial" w:cs="Arial"/>
                <w:bCs/>
                <w:sz w:val="20"/>
                <w:szCs w:val="20"/>
                <w:lang w:eastAsia="en-US"/>
              </w:rPr>
            </w:pPr>
            <w:r w:rsidRPr="00A33E9D">
              <w:rPr>
                <w:rFonts w:ascii="Arial" w:eastAsia="Arial" w:hAnsi="Arial" w:cs="Arial"/>
                <w:bCs/>
                <w:sz w:val="20"/>
                <w:szCs w:val="20"/>
                <w:lang w:eastAsia="en-US"/>
              </w:rPr>
              <w:t>66</w:t>
            </w:r>
          </w:p>
        </w:tc>
        <w:tc>
          <w:tcPr>
            <w:tcW w:w="3153" w:type="dxa"/>
            <w:tcBorders>
              <w:top w:val="single" w:sz="4" w:space="0" w:color="000001"/>
              <w:left w:val="single" w:sz="4" w:space="0" w:color="000001"/>
              <w:bottom w:val="single" w:sz="4" w:space="0" w:color="000001"/>
              <w:right w:val="single" w:sz="4" w:space="0" w:color="000001"/>
            </w:tcBorders>
            <w:tcMar>
              <w:left w:w="98" w:type="dxa"/>
            </w:tcMar>
          </w:tcPr>
          <w:p w14:paraId="64446E7E" w14:textId="77777777" w:rsidR="00C90126" w:rsidRPr="00A33E9D" w:rsidRDefault="00C90126" w:rsidP="00A33E9D">
            <w:pPr>
              <w:rPr>
                <w:rFonts w:ascii="Arial" w:eastAsia="Calibri" w:hAnsi="Arial" w:cs="Arial"/>
                <w:bCs/>
                <w:sz w:val="20"/>
                <w:szCs w:val="20"/>
                <w:lang w:eastAsia="en-US"/>
              </w:rPr>
            </w:pPr>
            <w:r w:rsidRPr="00A33E9D">
              <w:rPr>
                <w:rFonts w:ascii="Arial" w:eastAsia="Arial" w:hAnsi="Arial" w:cs="Arial"/>
                <w:bCs/>
                <w:sz w:val="20"/>
                <w:szCs w:val="20"/>
                <w:lang w:eastAsia="en-US"/>
              </w:rPr>
              <w:t>PRIHODI OD PRODAJE PROIZVODA I ROBE TE PRUŽENIH USLUGA I PRIHODA OD DONACIJA</w:t>
            </w:r>
          </w:p>
        </w:tc>
        <w:tc>
          <w:tcPr>
            <w:tcW w:w="1635" w:type="dxa"/>
            <w:tcBorders>
              <w:top w:val="single" w:sz="4" w:space="0" w:color="000001"/>
              <w:left w:val="single" w:sz="4" w:space="0" w:color="000001"/>
              <w:bottom w:val="single" w:sz="4" w:space="0" w:color="000001"/>
              <w:right w:val="single" w:sz="4" w:space="0" w:color="000001"/>
            </w:tcBorders>
            <w:tcMar>
              <w:left w:w="98" w:type="dxa"/>
            </w:tcMar>
          </w:tcPr>
          <w:p w14:paraId="304FB283" w14:textId="77777777" w:rsidR="00C90126" w:rsidRPr="00A33E9D" w:rsidRDefault="00C90126" w:rsidP="00A33E9D">
            <w:pPr>
              <w:jc w:val="center"/>
              <w:rPr>
                <w:rFonts w:ascii="Arial" w:eastAsia="Arial" w:hAnsi="Arial" w:cs="Arial"/>
                <w:sz w:val="20"/>
                <w:szCs w:val="20"/>
                <w:lang w:eastAsia="en-US"/>
              </w:rPr>
            </w:pPr>
          </w:p>
          <w:p w14:paraId="7C802427" w14:textId="77777777" w:rsidR="00C90126" w:rsidRPr="00A33E9D" w:rsidRDefault="00C90126" w:rsidP="00A33E9D">
            <w:pPr>
              <w:jc w:val="center"/>
              <w:rPr>
                <w:rFonts w:ascii="Arial" w:eastAsia="Calibri" w:hAnsi="Arial" w:cs="Arial"/>
                <w:sz w:val="20"/>
                <w:szCs w:val="20"/>
                <w:lang w:eastAsia="en-US"/>
              </w:rPr>
            </w:pPr>
            <w:r w:rsidRPr="00A33E9D">
              <w:rPr>
                <w:rFonts w:ascii="Arial" w:eastAsia="Arial" w:hAnsi="Arial" w:cs="Arial"/>
                <w:sz w:val="20"/>
                <w:szCs w:val="20"/>
                <w:lang w:eastAsia="en-US"/>
              </w:rPr>
              <w:t>118.569,00</w:t>
            </w:r>
          </w:p>
        </w:tc>
        <w:tc>
          <w:tcPr>
            <w:tcW w:w="1804" w:type="dxa"/>
            <w:tcBorders>
              <w:top w:val="single" w:sz="4" w:space="0" w:color="000001"/>
              <w:left w:val="single" w:sz="4" w:space="0" w:color="000001"/>
              <w:bottom w:val="single" w:sz="4" w:space="0" w:color="000001"/>
              <w:right w:val="single" w:sz="4" w:space="0" w:color="000001"/>
            </w:tcBorders>
            <w:tcMar>
              <w:left w:w="98" w:type="dxa"/>
            </w:tcMar>
          </w:tcPr>
          <w:p w14:paraId="5AF7E0D4" w14:textId="77777777" w:rsidR="00C90126" w:rsidRPr="00A33E9D" w:rsidRDefault="00C90126" w:rsidP="00A33E9D">
            <w:pPr>
              <w:jc w:val="center"/>
              <w:rPr>
                <w:rFonts w:ascii="Arial" w:eastAsia="Arial" w:hAnsi="Arial" w:cs="Arial"/>
                <w:sz w:val="20"/>
                <w:szCs w:val="20"/>
                <w:lang w:eastAsia="en-US"/>
              </w:rPr>
            </w:pPr>
            <w:bookmarkStart w:id="60" w:name="_Hlk150854314"/>
            <w:bookmarkEnd w:id="60"/>
          </w:p>
          <w:p w14:paraId="72791E2C" w14:textId="77777777" w:rsidR="00C90126" w:rsidRPr="00A33E9D" w:rsidRDefault="00C90126" w:rsidP="00A33E9D">
            <w:pPr>
              <w:jc w:val="center"/>
              <w:rPr>
                <w:rFonts w:ascii="Arial" w:eastAsia="Arial" w:hAnsi="Arial" w:cs="Arial"/>
                <w:sz w:val="20"/>
                <w:szCs w:val="20"/>
                <w:lang w:eastAsia="en-US"/>
              </w:rPr>
            </w:pPr>
            <w:r w:rsidRPr="00A33E9D">
              <w:rPr>
                <w:rFonts w:ascii="Arial" w:eastAsia="Arial" w:hAnsi="Arial" w:cs="Arial"/>
                <w:sz w:val="20"/>
                <w:szCs w:val="20"/>
                <w:lang w:eastAsia="en-US"/>
              </w:rPr>
              <w:t>115.014,00</w:t>
            </w:r>
          </w:p>
        </w:tc>
        <w:tc>
          <w:tcPr>
            <w:tcW w:w="997" w:type="dxa"/>
            <w:tcBorders>
              <w:top w:val="single" w:sz="4" w:space="0" w:color="000001"/>
              <w:left w:val="single" w:sz="4" w:space="0" w:color="000001"/>
              <w:bottom w:val="single" w:sz="4" w:space="0" w:color="000001"/>
              <w:right w:val="single" w:sz="4" w:space="0" w:color="000001"/>
            </w:tcBorders>
            <w:tcMar>
              <w:left w:w="0" w:type="dxa"/>
              <w:right w:w="10" w:type="dxa"/>
            </w:tcMar>
          </w:tcPr>
          <w:p w14:paraId="2B87732C" w14:textId="77777777" w:rsidR="00C90126" w:rsidRPr="00A33E9D" w:rsidRDefault="00C90126" w:rsidP="00A33E9D">
            <w:pPr>
              <w:jc w:val="center"/>
              <w:rPr>
                <w:rFonts w:ascii="Arial" w:eastAsia="Calibri" w:hAnsi="Arial" w:cs="Arial"/>
                <w:sz w:val="20"/>
                <w:szCs w:val="20"/>
                <w:lang w:eastAsia="en-US"/>
              </w:rPr>
            </w:pPr>
          </w:p>
          <w:p w14:paraId="065A3C20"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97,00</w:t>
            </w:r>
          </w:p>
        </w:tc>
      </w:tr>
      <w:tr w:rsidR="00C90126" w:rsidRPr="00A33E9D" w14:paraId="5211AC55" w14:textId="77777777" w:rsidTr="00C90126">
        <w:tc>
          <w:tcPr>
            <w:tcW w:w="989" w:type="dxa"/>
            <w:tcBorders>
              <w:top w:val="single" w:sz="4" w:space="0" w:color="000001"/>
              <w:left w:val="single" w:sz="4" w:space="0" w:color="000001"/>
              <w:bottom w:val="single" w:sz="4" w:space="0" w:color="000001"/>
              <w:right w:val="single" w:sz="4" w:space="0" w:color="000001"/>
            </w:tcBorders>
            <w:tcMar>
              <w:left w:w="98" w:type="dxa"/>
            </w:tcMar>
          </w:tcPr>
          <w:p w14:paraId="672624BB" w14:textId="77777777" w:rsidR="00C90126" w:rsidRPr="00A33E9D" w:rsidRDefault="00C90126" w:rsidP="00A33E9D">
            <w:pPr>
              <w:jc w:val="both"/>
              <w:rPr>
                <w:rFonts w:ascii="Arial" w:eastAsia="Calibri" w:hAnsi="Arial" w:cs="Arial"/>
                <w:bCs/>
                <w:sz w:val="20"/>
                <w:szCs w:val="20"/>
                <w:lang w:eastAsia="en-US"/>
              </w:rPr>
            </w:pPr>
            <w:r w:rsidRPr="00A33E9D">
              <w:rPr>
                <w:rFonts w:ascii="Arial" w:eastAsia="Arial" w:hAnsi="Arial" w:cs="Arial"/>
                <w:bCs/>
                <w:sz w:val="20"/>
                <w:szCs w:val="20"/>
                <w:lang w:eastAsia="en-US"/>
              </w:rPr>
              <w:t>67</w:t>
            </w:r>
          </w:p>
        </w:tc>
        <w:tc>
          <w:tcPr>
            <w:tcW w:w="3153" w:type="dxa"/>
            <w:tcBorders>
              <w:top w:val="single" w:sz="4" w:space="0" w:color="000001"/>
              <w:left w:val="single" w:sz="4" w:space="0" w:color="000001"/>
              <w:bottom w:val="single" w:sz="4" w:space="0" w:color="000001"/>
              <w:right w:val="single" w:sz="4" w:space="0" w:color="000001"/>
            </w:tcBorders>
            <w:tcMar>
              <w:left w:w="98" w:type="dxa"/>
            </w:tcMar>
          </w:tcPr>
          <w:p w14:paraId="3D5BF8A5" w14:textId="77777777" w:rsidR="00C90126" w:rsidRPr="00A33E9D" w:rsidRDefault="00C90126" w:rsidP="00A33E9D">
            <w:pPr>
              <w:rPr>
                <w:rFonts w:ascii="Arial" w:eastAsia="Calibri" w:hAnsi="Arial" w:cs="Arial"/>
                <w:bCs/>
                <w:sz w:val="20"/>
                <w:szCs w:val="20"/>
                <w:lang w:eastAsia="en-US"/>
              </w:rPr>
            </w:pPr>
            <w:r w:rsidRPr="00A33E9D">
              <w:rPr>
                <w:rFonts w:ascii="Arial" w:eastAsia="Arial" w:hAnsi="Arial" w:cs="Arial"/>
                <w:bCs/>
                <w:sz w:val="20"/>
                <w:szCs w:val="20"/>
                <w:lang w:eastAsia="en-US"/>
              </w:rPr>
              <w:t xml:space="preserve">PRIHODI IZ NADLEŽNOG PRORAČUNA </w:t>
            </w:r>
          </w:p>
        </w:tc>
        <w:tc>
          <w:tcPr>
            <w:tcW w:w="1635" w:type="dxa"/>
            <w:tcBorders>
              <w:top w:val="single" w:sz="4" w:space="0" w:color="000001"/>
              <w:left w:val="single" w:sz="4" w:space="0" w:color="000001"/>
              <w:bottom w:val="single" w:sz="4" w:space="0" w:color="000001"/>
              <w:right w:val="single" w:sz="4" w:space="0" w:color="000001"/>
            </w:tcBorders>
            <w:tcMar>
              <w:left w:w="98" w:type="dxa"/>
            </w:tcMar>
          </w:tcPr>
          <w:p w14:paraId="0C5E9C33" w14:textId="77777777" w:rsidR="00C90126" w:rsidRPr="00A33E9D" w:rsidRDefault="00C90126" w:rsidP="00A33E9D">
            <w:pPr>
              <w:jc w:val="center"/>
              <w:rPr>
                <w:rFonts w:ascii="Arial" w:eastAsia="Calibri" w:hAnsi="Arial" w:cs="Arial"/>
                <w:sz w:val="20"/>
                <w:szCs w:val="20"/>
                <w:lang w:eastAsia="en-US"/>
              </w:rPr>
            </w:pPr>
            <w:r w:rsidRPr="00A33E9D">
              <w:rPr>
                <w:rFonts w:ascii="Arial" w:eastAsia="Arial" w:hAnsi="Arial" w:cs="Arial"/>
                <w:bCs/>
                <w:sz w:val="20"/>
                <w:szCs w:val="20"/>
                <w:lang w:eastAsia="en-US"/>
              </w:rPr>
              <w:t>412.860,00</w:t>
            </w:r>
          </w:p>
        </w:tc>
        <w:tc>
          <w:tcPr>
            <w:tcW w:w="1804" w:type="dxa"/>
            <w:tcBorders>
              <w:top w:val="single" w:sz="4" w:space="0" w:color="000001"/>
              <w:left w:val="single" w:sz="4" w:space="0" w:color="000001"/>
              <w:bottom w:val="single" w:sz="4" w:space="0" w:color="000001"/>
              <w:right w:val="single" w:sz="4" w:space="0" w:color="000001"/>
            </w:tcBorders>
            <w:tcMar>
              <w:left w:w="98" w:type="dxa"/>
            </w:tcMar>
          </w:tcPr>
          <w:p w14:paraId="249B043B" w14:textId="77777777" w:rsidR="00C90126" w:rsidRPr="00A33E9D" w:rsidRDefault="00C90126" w:rsidP="00A33E9D">
            <w:pPr>
              <w:jc w:val="center"/>
              <w:rPr>
                <w:rFonts w:ascii="Arial" w:eastAsia="Arial" w:hAnsi="Arial" w:cs="Arial"/>
                <w:bCs/>
                <w:sz w:val="20"/>
                <w:szCs w:val="20"/>
                <w:highlight w:val="yellow"/>
                <w:lang w:eastAsia="en-US"/>
              </w:rPr>
            </w:pPr>
            <w:bookmarkStart w:id="61" w:name="__DdeLink__804_722211437"/>
            <w:bookmarkEnd w:id="61"/>
            <w:r w:rsidRPr="00A33E9D">
              <w:rPr>
                <w:rFonts w:ascii="Arial" w:eastAsia="Arial" w:hAnsi="Arial" w:cs="Arial"/>
                <w:bCs/>
                <w:sz w:val="20"/>
                <w:szCs w:val="20"/>
                <w:lang w:eastAsia="en-US"/>
              </w:rPr>
              <w:t>421.510,00</w:t>
            </w:r>
          </w:p>
        </w:tc>
        <w:tc>
          <w:tcPr>
            <w:tcW w:w="997" w:type="dxa"/>
            <w:tcBorders>
              <w:top w:val="single" w:sz="4" w:space="0" w:color="000001"/>
              <w:left w:val="single" w:sz="4" w:space="0" w:color="000001"/>
              <w:bottom w:val="single" w:sz="4" w:space="0" w:color="000001"/>
              <w:right w:val="single" w:sz="4" w:space="0" w:color="000001"/>
            </w:tcBorders>
            <w:tcMar>
              <w:left w:w="0" w:type="dxa"/>
              <w:right w:w="10" w:type="dxa"/>
            </w:tcMar>
          </w:tcPr>
          <w:p w14:paraId="69FE0BA5"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102,10</w:t>
            </w:r>
          </w:p>
        </w:tc>
      </w:tr>
      <w:tr w:rsidR="00C90126" w:rsidRPr="00A33E9D" w14:paraId="0B58D273" w14:textId="77777777" w:rsidTr="00C90126">
        <w:tc>
          <w:tcPr>
            <w:tcW w:w="989" w:type="dxa"/>
            <w:tcBorders>
              <w:top w:val="single" w:sz="4" w:space="0" w:color="000001"/>
              <w:left w:val="single" w:sz="4" w:space="0" w:color="000001"/>
              <w:bottom w:val="single" w:sz="4" w:space="0" w:color="000001"/>
              <w:right w:val="single" w:sz="4" w:space="0" w:color="000001"/>
            </w:tcBorders>
            <w:tcMar>
              <w:left w:w="98" w:type="dxa"/>
            </w:tcMar>
          </w:tcPr>
          <w:p w14:paraId="0B0D083B" w14:textId="77777777" w:rsidR="00C90126" w:rsidRPr="00A33E9D" w:rsidRDefault="00C90126" w:rsidP="00A33E9D">
            <w:pPr>
              <w:jc w:val="both"/>
              <w:rPr>
                <w:rFonts w:ascii="Arial" w:eastAsia="Arial" w:hAnsi="Arial" w:cs="Arial"/>
                <w:b/>
                <w:bCs/>
                <w:sz w:val="20"/>
                <w:szCs w:val="20"/>
                <w:lang w:eastAsia="en-US"/>
              </w:rPr>
            </w:pPr>
            <w:r w:rsidRPr="00A33E9D">
              <w:rPr>
                <w:rFonts w:ascii="Arial" w:eastAsia="Arial" w:hAnsi="Arial" w:cs="Arial"/>
                <w:b/>
                <w:bCs/>
                <w:sz w:val="20"/>
                <w:szCs w:val="20"/>
                <w:lang w:eastAsia="en-US"/>
              </w:rPr>
              <w:t>7</w:t>
            </w:r>
          </w:p>
        </w:tc>
        <w:tc>
          <w:tcPr>
            <w:tcW w:w="3153" w:type="dxa"/>
            <w:tcBorders>
              <w:top w:val="single" w:sz="4" w:space="0" w:color="000001"/>
              <w:left w:val="single" w:sz="4" w:space="0" w:color="000001"/>
              <w:bottom w:val="single" w:sz="4" w:space="0" w:color="000001"/>
              <w:right w:val="single" w:sz="4" w:space="0" w:color="000001"/>
            </w:tcBorders>
            <w:tcMar>
              <w:left w:w="98" w:type="dxa"/>
            </w:tcMar>
          </w:tcPr>
          <w:p w14:paraId="0E0180A0" w14:textId="77777777" w:rsidR="00C90126" w:rsidRPr="00A33E9D" w:rsidRDefault="00C90126" w:rsidP="00A33E9D">
            <w:pPr>
              <w:rPr>
                <w:rFonts w:ascii="Arial" w:eastAsia="Arial" w:hAnsi="Arial" w:cs="Arial"/>
                <w:bCs/>
                <w:sz w:val="20"/>
                <w:szCs w:val="20"/>
                <w:lang w:eastAsia="en-US"/>
              </w:rPr>
            </w:pPr>
            <w:r w:rsidRPr="00A33E9D">
              <w:rPr>
                <w:rFonts w:ascii="Arial" w:eastAsia="Arial" w:hAnsi="Arial" w:cs="Arial"/>
                <w:bCs/>
                <w:sz w:val="20"/>
                <w:szCs w:val="20"/>
                <w:lang w:eastAsia="en-US"/>
              </w:rPr>
              <w:t>PRIHODI OD NEFINANCIJSKE IMOVINE</w:t>
            </w:r>
          </w:p>
        </w:tc>
        <w:tc>
          <w:tcPr>
            <w:tcW w:w="1635" w:type="dxa"/>
            <w:tcBorders>
              <w:top w:val="single" w:sz="4" w:space="0" w:color="000001"/>
              <w:left w:val="single" w:sz="4" w:space="0" w:color="000001"/>
              <w:bottom w:val="single" w:sz="4" w:space="0" w:color="000001"/>
              <w:right w:val="single" w:sz="4" w:space="0" w:color="000001"/>
            </w:tcBorders>
            <w:tcMar>
              <w:left w:w="98" w:type="dxa"/>
            </w:tcMar>
          </w:tcPr>
          <w:p w14:paraId="6AB02EA6"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0,00</w:t>
            </w:r>
          </w:p>
        </w:tc>
        <w:tc>
          <w:tcPr>
            <w:tcW w:w="1804" w:type="dxa"/>
            <w:tcBorders>
              <w:top w:val="single" w:sz="4" w:space="0" w:color="000001"/>
              <w:left w:val="single" w:sz="4" w:space="0" w:color="000001"/>
              <w:bottom w:val="single" w:sz="4" w:space="0" w:color="000001"/>
              <w:right w:val="single" w:sz="4" w:space="0" w:color="000001"/>
            </w:tcBorders>
            <w:tcMar>
              <w:left w:w="98" w:type="dxa"/>
            </w:tcMar>
          </w:tcPr>
          <w:p w14:paraId="03FA7CD0"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0,00</w:t>
            </w:r>
          </w:p>
        </w:tc>
        <w:tc>
          <w:tcPr>
            <w:tcW w:w="997" w:type="dxa"/>
            <w:tcBorders>
              <w:top w:val="single" w:sz="4" w:space="0" w:color="000001"/>
              <w:left w:val="single" w:sz="4" w:space="0" w:color="000001"/>
              <w:bottom w:val="single" w:sz="4" w:space="0" w:color="000001"/>
              <w:right w:val="single" w:sz="4" w:space="0" w:color="000001"/>
            </w:tcBorders>
            <w:tcMar>
              <w:left w:w="0" w:type="dxa"/>
              <w:right w:w="10" w:type="dxa"/>
            </w:tcMar>
          </w:tcPr>
          <w:p w14:paraId="3B92D742"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0</w:t>
            </w:r>
          </w:p>
        </w:tc>
      </w:tr>
      <w:tr w:rsidR="00C90126" w:rsidRPr="00A33E9D" w14:paraId="4A5B3787" w14:textId="77777777" w:rsidTr="00C90126">
        <w:tc>
          <w:tcPr>
            <w:tcW w:w="989" w:type="dxa"/>
            <w:tcBorders>
              <w:top w:val="single" w:sz="4" w:space="0" w:color="000001"/>
              <w:left w:val="single" w:sz="4" w:space="0" w:color="000001"/>
              <w:bottom w:val="single" w:sz="4" w:space="0" w:color="000001"/>
              <w:right w:val="single" w:sz="4" w:space="0" w:color="000001"/>
            </w:tcBorders>
            <w:tcMar>
              <w:left w:w="98" w:type="dxa"/>
            </w:tcMar>
          </w:tcPr>
          <w:p w14:paraId="698E4697" w14:textId="77777777" w:rsidR="00C90126" w:rsidRPr="00A33E9D" w:rsidRDefault="00C90126" w:rsidP="00A33E9D">
            <w:pPr>
              <w:jc w:val="both"/>
              <w:rPr>
                <w:rFonts w:ascii="Arial" w:eastAsia="Arial" w:hAnsi="Arial" w:cs="Arial"/>
                <w:sz w:val="20"/>
                <w:szCs w:val="20"/>
                <w:lang w:eastAsia="en-US"/>
              </w:rPr>
            </w:pPr>
            <w:r w:rsidRPr="00A33E9D">
              <w:rPr>
                <w:rFonts w:ascii="Arial" w:eastAsia="Arial" w:hAnsi="Arial" w:cs="Arial"/>
                <w:sz w:val="20"/>
                <w:szCs w:val="20"/>
                <w:lang w:eastAsia="en-US"/>
              </w:rPr>
              <w:t>72</w:t>
            </w:r>
          </w:p>
        </w:tc>
        <w:tc>
          <w:tcPr>
            <w:tcW w:w="3153" w:type="dxa"/>
            <w:tcBorders>
              <w:top w:val="single" w:sz="4" w:space="0" w:color="000001"/>
              <w:left w:val="single" w:sz="4" w:space="0" w:color="000001"/>
              <w:bottom w:val="single" w:sz="4" w:space="0" w:color="000001"/>
              <w:right w:val="single" w:sz="4" w:space="0" w:color="000001"/>
            </w:tcBorders>
            <w:tcMar>
              <w:left w:w="98" w:type="dxa"/>
            </w:tcMar>
          </w:tcPr>
          <w:p w14:paraId="1236ED45" w14:textId="77777777" w:rsidR="00C90126" w:rsidRPr="00A33E9D" w:rsidRDefault="00C90126" w:rsidP="00A33E9D">
            <w:pPr>
              <w:rPr>
                <w:rFonts w:ascii="Arial" w:eastAsia="Arial" w:hAnsi="Arial" w:cs="Arial"/>
                <w:sz w:val="20"/>
                <w:szCs w:val="20"/>
                <w:lang w:eastAsia="en-US"/>
              </w:rPr>
            </w:pPr>
            <w:r w:rsidRPr="00A33E9D">
              <w:rPr>
                <w:rFonts w:ascii="Arial" w:eastAsia="Arial" w:hAnsi="Arial" w:cs="Arial"/>
                <w:bCs/>
                <w:sz w:val="20"/>
                <w:szCs w:val="20"/>
                <w:lang w:eastAsia="en-US"/>
              </w:rPr>
              <w:t>PRIHODI OD NEFINANCIJSKE IMOVINE</w:t>
            </w:r>
          </w:p>
        </w:tc>
        <w:tc>
          <w:tcPr>
            <w:tcW w:w="1635" w:type="dxa"/>
            <w:tcBorders>
              <w:top w:val="single" w:sz="4" w:space="0" w:color="000001"/>
              <w:left w:val="single" w:sz="4" w:space="0" w:color="000001"/>
              <w:bottom w:val="single" w:sz="4" w:space="0" w:color="000001"/>
              <w:right w:val="single" w:sz="4" w:space="0" w:color="000001"/>
            </w:tcBorders>
            <w:tcMar>
              <w:left w:w="98" w:type="dxa"/>
            </w:tcMar>
          </w:tcPr>
          <w:p w14:paraId="60391E72"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0,00</w:t>
            </w:r>
          </w:p>
        </w:tc>
        <w:tc>
          <w:tcPr>
            <w:tcW w:w="1804" w:type="dxa"/>
            <w:tcBorders>
              <w:top w:val="single" w:sz="4" w:space="0" w:color="000001"/>
              <w:left w:val="single" w:sz="4" w:space="0" w:color="000001"/>
              <w:bottom w:val="single" w:sz="4" w:space="0" w:color="000001"/>
              <w:right w:val="single" w:sz="4" w:space="0" w:color="000001"/>
            </w:tcBorders>
            <w:tcMar>
              <w:left w:w="98" w:type="dxa"/>
            </w:tcMar>
          </w:tcPr>
          <w:p w14:paraId="0A51E5F7"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0,00</w:t>
            </w:r>
          </w:p>
        </w:tc>
        <w:tc>
          <w:tcPr>
            <w:tcW w:w="997" w:type="dxa"/>
            <w:tcBorders>
              <w:top w:val="single" w:sz="4" w:space="0" w:color="000001"/>
              <w:left w:val="single" w:sz="4" w:space="0" w:color="000001"/>
              <w:bottom w:val="single" w:sz="4" w:space="0" w:color="000001"/>
              <w:right w:val="single" w:sz="4" w:space="0" w:color="000001"/>
            </w:tcBorders>
            <w:tcMar>
              <w:left w:w="0" w:type="dxa"/>
              <w:right w:w="10" w:type="dxa"/>
            </w:tcMar>
          </w:tcPr>
          <w:p w14:paraId="02EFF373"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0,00</w:t>
            </w:r>
          </w:p>
        </w:tc>
      </w:tr>
      <w:tr w:rsidR="00C90126" w:rsidRPr="00A33E9D" w14:paraId="25D82D81" w14:textId="77777777" w:rsidTr="00A33E9D">
        <w:tc>
          <w:tcPr>
            <w:tcW w:w="989"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286E0B17" w14:textId="77777777" w:rsidR="00C90126" w:rsidRPr="00A33E9D" w:rsidRDefault="00C90126" w:rsidP="00A33E9D">
            <w:pPr>
              <w:jc w:val="both"/>
              <w:rPr>
                <w:rFonts w:ascii="Arial" w:eastAsia="Arial" w:hAnsi="Arial" w:cs="Arial"/>
                <w:sz w:val="20"/>
                <w:szCs w:val="20"/>
                <w:lang w:eastAsia="en-US"/>
              </w:rPr>
            </w:pPr>
          </w:p>
        </w:tc>
        <w:tc>
          <w:tcPr>
            <w:tcW w:w="3153"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20AC420E" w14:textId="77777777" w:rsidR="00C90126" w:rsidRPr="00A33E9D" w:rsidRDefault="00C90126" w:rsidP="00A33E9D">
            <w:pPr>
              <w:rPr>
                <w:rFonts w:ascii="Arial" w:eastAsia="Arial" w:hAnsi="Arial" w:cs="Arial"/>
                <w:b/>
                <w:sz w:val="20"/>
                <w:szCs w:val="20"/>
                <w:lang w:eastAsia="en-US"/>
              </w:rPr>
            </w:pPr>
            <w:r w:rsidRPr="00A33E9D">
              <w:rPr>
                <w:rFonts w:ascii="Arial" w:eastAsia="Arial" w:hAnsi="Arial" w:cs="Arial"/>
                <w:b/>
                <w:sz w:val="20"/>
                <w:szCs w:val="20"/>
                <w:lang w:eastAsia="en-US"/>
              </w:rPr>
              <w:t>SVEUKUPNI PRIHODI</w:t>
            </w:r>
          </w:p>
        </w:tc>
        <w:tc>
          <w:tcPr>
            <w:tcW w:w="1635"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0B6EDE9E"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633.540,00</w:t>
            </w:r>
          </w:p>
        </w:tc>
        <w:tc>
          <w:tcPr>
            <w:tcW w:w="1804"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375F0A79"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Arial" w:hAnsi="Arial" w:cs="Arial"/>
                <w:b/>
                <w:bCs/>
                <w:sz w:val="20"/>
                <w:szCs w:val="20"/>
                <w:lang w:eastAsia="en-US"/>
              </w:rPr>
              <w:t>643.693,00</w:t>
            </w:r>
          </w:p>
        </w:tc>
        <w:tc>
          <w:tcPr>
            <w:tcW w:w="997"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0" w:type="dxa"/>
              <w:right w:w="10" w:type="dxa"/>
            </w:tcMar>
          </w:tcPr>
          <w:p w14:paraId="54218AD7"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101,60</w:t>
            </w:r>
          </w:p>
        </w:tc>
      </w:tr>
      <w:tr w:rsidR="00C90126" w:rsidRPr="00A33E9D" w14:paraId="07327DE0" w14:textId="77777777" w:rsidTr="00A33E9D">
        <w:tc>
          <w:tcPr>
            <w:tcW w:w="989"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715667B5" w14:textId="77777777" w:rsidR="00C90126" w:rsidRPr="00A33E9D" w:rsidRDefault="00C90126" w:rsidP="00A33E9D">
            <w:pPr>
              <w:jc w:val="both"/>
              <w:rPr>
                <w:rFonts w:ascii="Arial" w:eastAsia="Calibri" w:hAnsi="Arial" w:cs="Arial"/>
                <w:b/>
                <w:bCs/>
                <w:sz w:val="20"/>
                <w:szCs w:val="20"/>
                <w:lang w:eastAsia="en-US"/>
              </w:rPr>
            </w:pPr>
            <w:r w:rsidRPr="00A33E9D">
              <w:rPr>
                <w:rFonts w:ascii="Arial" w:eastAsia="Arial" w:hAnsi="Arial" w:cs="Arial"/>
                <w:b/>
                <w:bCs/>
                <w:sz w:val="20"/>
                <w:szCs w:val="20"/>
                <w:lang w:eastAsia="en-US"/>
              </w:rPr>
              <w:t>9</w:t>
            </w:r>
          </w:p>
        </w:tc>
        <w:tc>
          <w:tcPr>
            <w:tcW w:w="3153"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1AD56D4A" w14:textId="77777777" w:rsidR="00C90126" w:rsidRPr="00A33E9D" w:rsidRDefault="00C90126" w:rsidP="00A33E9D">
            <w:pPr>
              <w:rPr>
                <w:rFonts w:ascii="Arial" w:eastAsia="Calibri" w:hAnsi="Arial" w:cs="Arial"/>
                <w:b/>
                <w:bCs/>
                <w:sz w:val="20"/>
                <w:szCs w:val="20"/>
                <w:lang w:eastAsia="en-US"/>
              </w:rPr>
            </w:pPr>
            <w:r w:rsidRPr="00A33E9D">
              <w:rPr>
                <w:rFonts w:ascii="Arial" w:eastAsia="Calibri" w:hAnsi="Arial" w:cs="Arial"/>
                <w:b/>
                <w:bCs/>
                <w:sz w:val="20"/>
                <w:szCs w:val="20"/>
                <w:lang w:eastAsia="en-US"/>
              </w:rPr>
              <w:t>REZULTATI POSLOVANJA</w:t>
            </w:r>
          </w:p>
        </w:tc>
        <w:tc>
          <w:tcPr>
            <w:tcW w:w="1635"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08CE5DF8"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0</w:t>
            </w:r>
          </w:p>
        </w:tc>
        <w:tc>
          <w:tcPr>
            <w:tcW w:w="1804"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6FF79B67"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0</w:t>
            </w:r>
          </w:p>
        </w:tc>
        <w:tc>
          <w:tcPr>
            <w:tcW w:w="997"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0" w:type="dxa"/>
              <w:right w:w="10" w:type="dxa"/>
            </w:tcMar>
          </w:tcPr>
          <w:p w14:paraId="0911B3FC"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0,00</w:t>
            </w:r>
          </w:p>
        </w:tc>
      </w:tr>
      <w:tr w:rsidR="00C90126" w:rsidRPr="00A33E9D" w14:paraId="311AB686" w14:textId="77777777" w:rsidTr="00C90126">
        <w:trPr>
          <w:trHeight w:val="130"/>
        </w:trPr>
        <w:tc>
          <w:tcPr>
            <w:tcW w:w="989" w:type="dxa"/>
            <w:tcBorders>
              <w:top w:val="single" w:sz="4" w:space="0" w:color="000001"/>
              <w:left w:val="single" w:sz="4" w:space="0" w:color="000001"/>
              <w:bottom w:val="single" w:sz="4" w:space="0" w:color="000001"/>
              <w:right w:val="single" w:sz="4" w:space="0" w:color="000001"/>
            </w:tcBorders>
            <w:tcMar>
              <w:left w:w="98" w:type="dxa"/>
            </w:tcMar>
          </w:tcPr>
          <w:p w14:paraId="3713BE1C" w14:textId="77777777" w:rsidR="00C90126" w:rsidRPr="00A33E9D" w:rsidRDefault="00C90126" w:rsidP="00A33E9D">
            <w:pPr>
              <w:jc w:val="both"/>
              <w:rPr>
                <w:rFonts w:ascii="Arial" w:eastAsia="Calibri" w:hAnsi="Arial" w:cs="Arial"/>
                <w:sz w:val="20"/>
                <w:szCs w:val="20"/>
                <w:lang w:eastAsia="en-US"/>
              </w:rPr>
            </w:pPr>
            <w:r w:rsidRPr="00A33E9D">
              <w:rPr>
                <w:rFonts w:ascii="Arial" w:eastAsia="Arial" w:hAnsi="Arial" w:cs="Arial"/>
                <w:sz w:val="20"/>
                <w:szCs w:val="20"/>
                <w:lang w:eastAsia="en-US"/>
              </w:rPr>
              <w:t>92</w:t>
            </w:r>
          </w:p>
        </w:tc>
        <w:tc>
          <w:tcPr>
            <w:tcW w:w="3153" w:type="dxa"/>
            <w:tcBorders>
              <w:top w:val="single" w:sz="4" w:space="0" w:color="000001"/>
              <w:left w:val="single" w:sz="4" w:space="0" w:color="000001"/>
              <w:bottom w:val="single" w:sz="4" w:space="0" w:color="000001"/>
              <w:right w:val="single" w:sz="4" w:space="0" w:color="000001"/>
            </w:tcBorders>
            <w:tcMar>
              <w:left w:w="98" w:type="dxa"/>
            </w:tcMar>
          </w:tcPr>
          <w:p w14:paraId="0B7119CF" w14:textId="77777777" w:rsidR="00C90126" w:rsidRPr="00A33E9D" w:rsidRDefault="00C90126" w:rsidP="00A33E9D">
            <w:pPr>
              <w:rPr>
                <w:rFonts w:ascii="Arial" w:eastAsia="Calibri" w:hAnsi="Arial" w:cs="Arial"/>
                <w:sz w:val="20"/>
                <w:szCs w:val="20"/>
                <w:lang w:eastAsia="en-US"/>
              </w:rPr>
            </w:pPr>
            <w:r w:rsidRPr="00A33E9D">
              <w:rPr>
                <w:rFonts w:ascii="Arial" w:eastAsia="Arial" w:hAnsi="Arial" w:cs="Arial"/>
                <w:sz w:val="20"/>
                <w:szCs w:val="20"/>
                <w:lang w:eastAsia="en-US"/>
              </w:rPr>
              <w:t>REZULTAT POSLOVANJA-</w:t>
            </w:r>
            <w:r w:rsidRPr="00A33E9D">
              <w:rPr>
                <w:rFonts w:ascii="Arial" w:eastAsia="Arial" w:hAnsi="Arial" w:cs="Arial"/>
                <w:sz w:val="20"/>
                <w:szCs w:val="20"/>
                <w:lang w:eastAsia="en-US"/>
              </w:rPr>
              <w:br/>
            </w:r>
            <w:r w:rsidRPr="00A33E9D">
              <w:rPr>
                <w:rFonts w:ascii="Arial" w:eastAsia="Calibri" w:hAnsi="Arial" w:cs="Arial"/>
                <w:sz w:val="20"/>
                <w:szCs w:val="20"/>
                <w:lang w:eastAsia="en-US"/>
              </w:rPr>
              <w:t>VIŠAK PRIHODA</w:t>
            </w:r>
          </w:p>
        </w:tc>
        <w:tc>
          <w:tcPr>
            <w:tcW w:w="1635" w:type="dxa"/>
            <w:tcBorders>
              <w:top w:val="single" w:sz="4" w:space="0" w:color="000001"/>
              <w:left w:val="single" w:sz="4" w:space="0" w:color="000001"/>
              <w:bottom w:val="single" w:sz="4" w:space="0" w:color="000001"/>
              <w:right w:val="single" w:sz="4" w:space="0" w:color="000001"/>
            </w:tcBorders>
            <w:tcMar>
              <w:left w:w="98" w:type="dxa"/>
            </w:tcMar>
          </w:tcPr>
          <w:p w14:paraId="0CF7C151" w14:textId="77777777" w:rsidR="00C90126" w:rsidRPr="00A33E9D" w:rsidRDefault="00C90126" w:rsidP="00A33E9D">
            <w:pPr>
              <w:tabs>
                <w:tab w:val="left" w:pos="603"/>
              </w:tabs>
              <w:jc w:val="center"/>
              <w:rPr>
                <w:rFonts w:ascii="Arial" w:eastAsia="Calibri" w:hAnsi="Arial" w:cs="Arial"/>
                <w:sz w:val="20"/>
                <w:szCs w:val="20"/>
                <w:lang w:eastAsia="en-US"/>
              </w:rPr>
            </w:pPr>
            <w:r w:rsidRPr="00A33E9D">
              <w:rPr>
                <w:rFonts w:ascii="Arial" w:eastAsia="Calibri" w:hAnsi="Arial" w:cs="Arial"/>
                <w:sz w:val="20"/>
                <w:szCs w:val="20"/>
                <w:lang w:eastAsia="en-US"/>
              </w:rPr>
              <w:t>0</w:t>
            </w:r>
          </w:p>
        </w:tc>
        <w:tc>
          <w:tcPr>
            <w:tcW w:w="1804" w:type="dxa"/>
            <w:tcBorders>
              <w:top w:val="single" w:sz="4" w:space="0" w:color="000001"/>
              <w:left w:val="single" w:sz="4" w:space="0" w:color="000001"/>
              <w:bottom w:val="single" w:sz="4" w:space="0" w:color="000001"/>
              <w:right w:val="single" w:sz="4" w:space="0" w:color="000001"/>
            </w:tcBorders>
            <w:tcMar>
              <w:left w:w="98" w:type="dxa"/>
            </w:tcMar>
          </w:tcPr>
          <w:p w14:paraId="17BFECDC"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0</w:t>
            </w:r>
          </w:p>
        </w:tc>
        <w:tc>
          <w:tcPr>
            <w:tcW w:w="997" w:type="dxa"/>
            <w:tcBorders>
              <w:top w:val="single" w:sz="4" w:space="0" w:color="000001"/>
              <w:left w:val="single" w:sz="4" w:space="0" w:color="000001"/>
              <w:bottom w:val="single" w:sz="4" w:space="0" w:color="000001"/>
              <w:right w:val="single" w:sz="4" w:space="0" w:color="000001"/>
            </w:tcBorders>
            <w:tcMar>
              <w:left w:w="0" w:type="dxa"/>
              <w:right w:w="10" w:type="dxa"/>
            </w:tcMar>
          </w:tcPr>
          <w:p w14:paraId="38EE82BF"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0,00</w:t>
            </w:r>
          </w:p>
        </w:tc>
      </w:tr>
    </w:tbl>
    <w:p w14:paraId="68D9040D" w14:textId="77777777" w:rsidR="00C90126" w:rsidRPr="00A33E9D" w:rsidRDefault="00C90126" w:rsidP="00A33E9D">
      <w:pPr>
        <w:spacing w:after="160" w:line="259" w:lineRule="auto"/>
        <w:jc w:val="both"/>
        <w:rPr>
          <w:rFonts w:ascii="Arial" w:eastAsia="Calibri" w:hAnsi="Arial" w:cs="Arial"/>
          <w:sz w:val="20"/>
          <w:szCs w:val="20"/>
          <w:lang w:eastAsia="en-US"/>
        </w:rPr>
      </w:pPr>
    </w:p>
    <w:tbl>
      <w:tblPr>
        <w:tblW w:w="8586" w:type="dxa"/>
        <w:tblInd w:w="1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990"/>
        <w:gridCol w:w="3156"/>
        <w:gridCol w:w="1764"/>
        <w:gridCol w:w="1588"/>
        <w:gridCol w:w="1088"/>
      </w:tblGrid>
      <w:tr w:rsidR="00C90126" w:rsidRPr="00A33E9D" w14:paraId="6C217FDA" w14:textId="77777777" w:rsidTr="00A33E9D">
        <w:trPr>
          <w:trHeight w:val="409"/>
        </w:trPr>
        <w:tc>
          <w:tcPr>
            <w:tcW w:w="990"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687D4A9A" w14:textId="77777777" w:rsidR="00C90126" w:rsidRPr="00A33E9D" w:rsidRDefault="00C90126" w:rsidP="00A33E9D">
            <w:pPr>
              <w:jc w:val="both"/>
              <w:rPr>
                <w:rFonts w:ascii="Arial" w:eastAsia="Calibri" w:hAnsi="Arial" w:cs="Arial"/>
                <w:sz w:val="20"/>
                <w:szCs w:val="20"/>
                <w:lang w:eastAsia="en-US"/>
              </w:rPr>
            </w:pPr>
            <w:r w:rsidRPr="00A33E9D">
              <w:rPr>
                <w:rFonts w:ascii="Arial" w:eastAsia="Arial" w:hAnsi="Arial" w:cs="Arial"/>
                <w:b/>
                <w:sz w:val="20"/>
                <w:szCs w:val="20"/>
                <w:lang w:eastAsia="en-US"/>
              </w:rPr>
              <w:t>3</w:t>
            </w:r>
          </w:p>
        </w:tc>
        <w:tc>
          <w:tcPr>
            <w:tcW w:w="3156"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29A3D4A8" w14:textId="77777777" w:rsidR="00C90126" w:rsidRPr="00A33E9D" w:rsidRDefault="00C90126" w:rsidP="00A33E9D">
            <w:pPr>
              <w:rPr>
                <w:rFonts w:ascii="Arial" w:eastAsia="Calibri" w:hAnsi="Arial" w:cs="Arial"/>
                <w:sz w:val="20"/>
                <w:szCs w:val="20"/>
                <w:lang w:eastAsia="en-US"/>
              </w:rPr>
            </w:pPr>
            <w:r w:rsidRPr="00A33E9D">
              <w:rPr>
                <w:rFonts w:ascii="Arial" w:eastAsia="Arial" w:hAnsi="Arial" w:cs="Arial"/>
                <w:b/>
                <w:sz w:val="20"/>
                <w:szCs w:val="20"/>
                <w:lang w:eastAsia="en-US"/>
              </w:rPr>
              <w:t>RASHODI POSLOVANJA</w:t>
            </w:r>
          </w:p>
        </w:tc>
        <w:tc>
          <w:tcPr>
            <w:tcW w:w="1764"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0D21FB4A"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564.209,00</w:t>
            </w:r>
          </w:p>
        </w:tc>
        <w:tc>
          <w:tcPr>
            <w:tcW w:w="1588"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6BB1F995"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Arial" w:hAnsi="Arial" w:cs="Arial"/>
                <w:b/>
                <w:bCs/>
                <w:sz w:val="20"/>
                <w:szCs w:val="20"/>
                <w:lang w:eastAsia="en-US"/>
              </w:rPr>
              <w:t>577.633,00</w:t>
            </w:r>
          </w:p>
        </w:tc>
        <w:tc>
          <w:tcPr>
            <w:tcW w:w="1088"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0" w:type="dxa"/>
              <w:right w:w="10" w:type="dxa"/>
            </w:tcMar>
          </w:tcPr>
          <w:p w14:paraId="25C0AFB5"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102,38</w:t>
            </w:r>
          </w:p>
        </w:tc>
      </w:tr>
      <w:tr w:rsidR="00C90126" w:rsidRPr="00A33E9D" w14:paraId="6C8888B3" w14:textId="77777777" w:rsidTr="00A33E9D">
        <w:trPr>
          <w:trHeight w:val="598"/>
        </w:trPr>
        <w:tc>
          <w:tcPr>
            <w:tcW w:w="990" w:type="dxa"/>
            <w:tcBorders>
              <w:top w:val="single" w:sz="4" w:space="0" w:color="000001"/>
              <w:left w:val="single" w:sz="4" w:space="0" w:color="000001"/>
              <w:bottom w:val="single" w:sz="4" w:space="0" w:color="000001"/>
              <w:right w:val="single" w:sz="4" w:space="0" w:color="000001"/>
            </w:tcBorders>
            <w:tcMar>
              <w:left w:w="98" w:type="dxa"/>
            </w:tcMar>
          </w:tcPr>
          <w:p w14:paraId="5C32CAE0" w14:textId="77777777" w:rsidR="00C90126" w:rsidRPr="00A33E9D" w:rsidRDefault="00C90126" w:rsidP="00A33E9D">
            <w:pPr>
              <w:jc w:val="both"/>
              <w:rPr>
                <w:rFonts w:ascii="Arial" w:eastAsia="Calibri" w:hAnsi="Arial" w:cs="Arial"/>
                <w:bCs/>
                <w:sz w:val="20"/>
                <w:szCs w:val="20"/>
                <w:lang w:eastAsia="en-US"/>
              </w:rPr>
            </w:pPr>
            <w:r w:rsidRPr="00A33E9D">
              <w:rPr>
                <w:rFonts w:ascii="Arial" w:eastAsia="Arial" w:hAnsi="Arial" w:cs="Arial"/>
                <w:bCs/>
                <w:sz w:val="20"/>
                <w:szCs w:val="20"/>
                <w:lang w:eastAsia="en-US"/>
              </w:rPr>
              <w:t>31</w:t>
            </w:r>
          </w:p>
        </w:tc>
        <w:tc>
          <w:tcPr>
            <w:tcW w:w="3156" w:type="dxa"/>
            <w:tcBorders>
              <w:top w:val="single" w:sz="4" w:space="0" w:color="000001"/>
              <w:left w:val="single" w:sz="4" w:space="0" w:color="000001"/>
              <w:bottom w:val="single" w:sz="4" w:space="0" w:color="000001"/>
              <w:right w:val="single" w:sz="4" w:space="0" w:color="000001"/>
            </w:tcBorders>
            <w:tcMar>
              <w:left w:w="98" w:type="dxa"/>
            </w:tcMar>
          </w:tcPr>
          <w:p w14:paraId="239DD6CF" w14:textId="77777777" w:rsidR="00C90126" w:rsidRPr="00A33E9D" w:rsidRDefault="00C90126" w:rsidP="00A33E9D">
            <w:pPr>
              <w:rPr>
                <w:rFonts w:ascii="Arial" w:eastAsia="Calibri" w:hAnsi="Arial" w:cs="Arial"/>
                <w:bCs/>
                <w:sz w:val="20"/>
                <w:szCs w:val="20"/>
                <w:lang w:eastAsia="en-US"/>
              </w:rPr>
            </w:pPr>
            <w:r w:rsidRPr="00A33E9D">
              <w:rPr>
                <w:rFonts w:ascii="Arial" w:eastAsia="Arial" w:hAnsi="Arial" w:cs="Arial"/>
                <w:bCs/>
                <w:sz w:val="20"/>
                <w:szCs w:val="20"/>
                <w:lang w:eastAsia="en-US"/>
              </w:rPr>
              <w:t>RASHODI ZA ZAPOSLENE</w:t>
            </w:r>
          </w:p>
        </w:tc>
        <w:tc>
          <w:tcPr>
            <w:tcW w:w="1764" w:type="dxa"/>
            <w:tcBorders>
              <w:top w:val="single" w:sz="4" w:space="0" w:color="000001"/>
              <w:left w:val="single" w:sz="4" w:space="0" w:color="000001"/>
              <w:bottom w:val="single" w:sz="4" w:space="0" w:color="000001"/>
              <w:right w:val="single" w:sz="4" w:space="0" w:color="000001"/>
            </w:tcBorders>
            <w:tcMar>
              <w:left w:w="98" w:type="dxa"/>
            </w:tcMar>
          </w:tcPr>
          <w:p w14:paraId="79467818"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302.525,00</w:t>
            </w:r>
          </w:p>
        </w:tc>
        <w:tc>
          <w:tcPr>
            <w:tcW w:w="1588" w:type="dxa"/>
            <w:tcBorders>
              <w:top w:val="single" w:sz="4" w:space="0" w:color="000001"/>
              <w:left w:val="single" w:sz="4" w:space="0" w:color="000001"/>
              <w:bottom w:val="single" w:sz="4" w:space="0" w:color="000001"/>
              <w:right w:val="single" w:sz="4" w:space="0" w:color="000001"/>
            </w:tcBorders>
            <w:tcMar>
              <w:left w:w="98" w:type="dxa"/>
            </w:tcMar>
          </w:tcPr>
          <w:p w14:paraId="1F7A3A11" w14:textId="77777777" w:rsidR="00C90126" w:rsidRPr="00A33E9D" w:rsidRDefault="00C90126" w:rsidP="00A33E9D">
            <w:pPr>
              <w:jc w:val="center"/>
              <w:rPr>
                <w:rFonts w:ascii="Arial" w:eastAsia="Arial" w:hAnsi="Arial" w:cs="Arial"/>
                <w:bCs/>
                <w:sz w:val="20"/>
                <w:szCs w:val="20"/>
                <w:lang w:eastAsia="en-US"/>
              </w:rPr>
            </w:pPr>
            <w:r w:rsidRPr="00A33E9D">
              <w:rPr>
                <w:rFonts w:ascii="Arial" w:eastAsia="Arial" w:hAnsi="Arial" w:cs="Arial"/>
                <w:bCs/>
                <w:sz w:val="20"/>
                <w:szCs w:val="20"/>
                <w:lang w:eastAsia="en-US"/>
              </w:rPr>
              <w:t>283.963,00</w:t>
            </w:r>
          </w:p>
        </w:tc>
        <w:tc>
          <w:tcPr>
            <w:tcW w:w="1088" w:type="dxa"/>
            <w:tcBorders>
              <w:top w:val="single" w:sz="4" w:space="0" w:color="000001"/>
              <w:left w:val="single" w:sz="4" w:space="0" w:color="000001"/>
              <w:bottom w:val="single" w:sz="4" w:space="0" w:color="000001"/>
              <w:right w:val="single" w:sz="4" w:space="0" w:color="000001"/>
            </w:tcBorders>
            <w:tcMar>
              <w:left w:w="0" w:type="dxa"/>
              <w:right w:w="10" w:type="dxa"/>
            </w:tcMar>
          </w:tcPr>
          <w:p w14:paraId="2F124FB4"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93,86</w:t>
            </w:r>
          </w:p>
        </w:tc>
      </w:tr>
      <w:tr w:rsidR="00C90126" w:rsidRPr="00A33E9D" w14:paraId="572F9058" w14:textId="77777777" w:rsidTr="00A33E9D">
        <w:trPr>
          <w:trHeight w:val="1"/>
        </w:trPr>
        <w:tc>
          <w:tcPr>
            <w:tcW w:w="990" w:type="dxa"/>
            <w:tcBorders>
              <w:top w:val="single" w:sz="4" w:space="0" w:color="000001"/>
              <w:left w:val="single" w:sz="4" w:space="0" w:color="000001"/>
              <w:bottom w:val="single" w:sz="4" w:space="0" w:color="000001"/>
              <w:right w:val="single" w:sz="4" w:space="0" w:color="000001"/>
            </w:tcBorders>
            <w:tcMar>
              <w:left w:w="98" w:type="dxa"/>
            </w:tcMar>
          </w:tcPr>
          <w:p w14:paraId="4CF132D6" w14:textId="77777777" w:rsidR="00C90126" w:rsidRPr="00A33E9D" w:rsidRDefault="00C90126" w:rsidP="00A33E9D">
            <w:pPr>
              <w:jc w:val="both"/>
              <w:rPr>
                <w:rFonts w:ascii="Arial" w:eastAsia="Calibri" w:hAnsi="Arial" w:cs="Arial"/>
                <w:bCs/>
                <w:sz w:val="20"/>
                <w:szCs w:val="20"/>
                <w:lang w:eastAsia="en-US"/>
              </w:rPr>
            </w:pPr>
            <w:r w:rsidRPr="00A33E9D">
              <w:rPr>
                <w:rFonts w:ascii="Arial" w:eastAsia="Arial" w:hAnsi="Arial" w:cs="Arial"/>
                <w:bCs/>
                <w:sz w:val="20"/>
                <w:szCs w:val="20"/>
                <w:lang w:eastAsia="en-US"/>
              </w:rPr>
              <w:lastRenderedPageBreak/>
              <w:t>32</w:t>
            </w:r>
          </w:p>
        </w:tc>
        <w:tc>
          <w:tcPr>
            <w:tcW w:w="3156" w:type="dxa"/>
            <w:tcBorders>
              <w:top w:val="single" w:sz="4" w:space="0" w:color="000001"/>
              <w:left w:val="single" w:sz="4" w:space="0" w:color="000001"/>
              <w:bottom w:val="single" w:sz="4" w:space="0" w:color="000001"/>
              <w:right w:val="single" w:sz="4" w:space="0" w:color="000001"/>
            </w:tcBorders>
            <w:tcMar>
              <w:left w:w="98" w:type="dxa"/>
            </w:tcMar>
          </w:tcPr>
          <w:p w14:paraId="5C3826AA" w14:textId="77777777" w:rsidR="00C90126" w:rsidRPr="00A33E9D" w:rsidRDefault="00C90126" w:rsidP="00A33E9D">
            <w:pPr>
              <w:rPr>
                <w:rFonts w:ascii="Arial" w:eastAsia="Calibri" w:hAnsi="Arial" w:cs="Arial"/>
                <w:bCs/>
                <w:sz w:val="20"/>
                <w:szCs w:val="20"/>
                <w:lang w:eastAsia="en-US"/>
              </w:rPr>
            </w:pPr>
            <w:r w:rsidRPr="00A33E9D">
              <w:rPr>
                <w:rFonts w:ascii="Arial" w:eastAsia="Arial" w:hAnsi="Arial" w:cs="Arial"/>
                <w:bCs/>
                <w:sz w:val="20"/>
                <w:szCs w:val="20"/>
                <w:lang w:eastAsia="en-US"/>
              </w:rPr>
              <w:t>MATERIJALNI RASHODI</w:t>
            </w:r>
          </w:p>
        </w:tc>
        <w:tc>
          <w:tcPr>
            <w:tcW w:w="1764" w:type="dxa"/>
            <w:tcBorders>
              <w:top w:val="single" w:sz="4" w:space="0" w:color="000001"/>
              <w:left w:val="single" w:sz="4" w:space="0" w:color="000001"/>
              <w:bottom w:val="single" w:sz="4" w:space="0" w:color="000001"/>
              <w:right w:val="single" w:sz="4" w:space="0" w:color="000001"/>
            </w:tcBorders>
            <w:tcMar>
              <w:left w:w="98" w:type="dxa"/>
            </w:tcMar>
          </w:tcPr>
          <w:p w14:paraId="71302950"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261.134,00</w:t>
            </w:r>
          </w:p>
        </w:tc>
        <w:tc>
          <w:tcPr>
            <w:tcW w:w="1588" w:type="dxa"/>
            <w:tcBorders>
              <w:top w:val="single" w:sz="4" w:space="0" w:color="000001"/>
              <w:left w:val="single" w:sz="4" w:space="0" w:color="000001"/>
              <w:bottom w:val="single" w:sz="4" w:space="0" w:color="000001"/>
              <w:right w:val="single" w:sz="4" w:space="0" w:color="000001"/>
            </w:tcBorders>
            <w:tcMar>
              <w:left w:w="98" w:type="dxa"/>
            </w:tcMar>
          </w:tcPr>
          <w:p w14:paraId="5FADCEEF" w14:textId="77777777" w:rsidR="00C90126" w:rsidRPr="00A33E9D" w:rsidRDefault="00C90126" w:rsidP="00A33E9D">
            <w:pPr>
              <w:jc w:val="center"/>
              <w:rPr>
                <w:rFonts w:ascii="Arial" w:eastAsia="Arial" w:hAnsi="Arial" w:cs="Arial"/>
                <w:bCs/>
                <w:sz w:val="20"/>
                <w:szCs w:val="20"/>
                <w:highlight w:val="yellow"/>
                <w:lang w:eastAsia="en-US"/>
              </w:rPr>
            </w:pPr>
            <w:r w:rsidRPr="00A33E9D">
              <w:rPr>
                <w:rFonts w:ascii="Arial" w:eastAsia="Arial" w:hAnsi="Arial" w:cs="Arial"/>
                <w:bCs/>
                <w:sz w:val="20"/>
                <w:szCs w:val="20"/>
                <w:lang w:eastAsia="en-US"/>
              </w:rPr>
              <w:t>293.390,00</w:t>
            </w:r>
          </w:p>
        </w:tc>
        <w:tc>
          <w:tcPr>
            <w:tcW w:w="1088" w:type="dxa"/>
            <w:tcBorders>
              <w:top w:val="single" w:sz="4" w:space="0" w:color="000001"/>
              <w:left w:val="single" w:sz="4" w:space="0" w:color="000001"/>
              <w:bottom w:val="single" w:sz="4" w:space="0" w:color="000001"/>
              <w:right w:val="single" w:sz="4" w:space="0" w:color="000001"/>
            </w:tcBorders>
            <w:tcMar>
              <w:left w:w="0" w:type="dxa"/>
              <w:right w:w="10" w:type="dxa"/>
            </w:tcMar>
          </w:tcPr>
          <w:p w14:paraId="29E87DD1" w14:textId="77777777" w:rsidR="00C90126" w:rsidRPr="00A33E9D" w:rsidRDefault="00C90126" w:rsidP="00A33E9D">
            <w:pPr>
              <w:jc w:val="center"/>
              <w:rPr>
                <w:rFonts w:ascii="Arial" w:eastAsia="Calibri" w:hAnsi="Arial" w:cs="Arial"/>
                <w:sz w:val="20"/>
                <w:szCs w:val="20"/>
                <w:highlight w:val="yellow"/>
                <w:lang w:eastAsia="en-US"/>
              </w:rPr>
            </w:pPr>
            <w:r w:rsidRPr="00A33E9D">
              <w:rPr>
                <w:rFonts w:ascii="Arial" w:eastAsia="Calibri" w:hAnsi="Arial" w:cs="Arial"/>
                <w:sz w:val="20"/>
                <w:szCs w:val="20"/>
                <w:lang w:eastAsia="en-US"/>
              </w:rPr>
              <w:t>112,35</w:t>
            </w:r>
          </w:p>
        </w:tc>
      </w:tr>
      <w:tr w:rsidR="00C90126" w:rsidRPr="00A33E9D" w14:paraId="74638645" w14:textId="77777777" w:rsidTr="00A33E9D">
        <w:trPr>
          <w:trHeight w:val="1"/>
        </w:trPr>
        <w:tc>
          <w:tcPr>
            <w:tcW w:w="990" w:type="dxa"/>
            <w:tcBorders>
              <w:top w:val="single" w:sz="4" w:space="0" w:color="000001"/>
              <w:left w:val="single" w:sz="4" w:space="0" w:color="000001"/>
              <w:bottom w:val="single" w:sz="4" w:space="0" w:color="000001"/>
              <w:right w:val="single" w:sz="4" w:space="0" w:color="000001"/>
            </w:tcBorders>
            <w:tcMar>
              <w:left w:w="98" w:type="dxa"/>
            </w:tcMar>
          </w:tcPr>
          <w:p w14:paraId="56C15C81" w14:textId="77777777" w:rsidR="00C90126" w:rsidRPr="00A33E9D" w:rsidRDefault="00C90126" w:rsidP="00A33E9D">
            <w:pPr>
              <w:jc w:val="both"/>
              <w:rPr>
                <w:rFonts w:ascii="Arial" w:eastAsia="Calibri" w:hAnsi="Arial" w:cs="Arial"/>
                <w:bCs/>
                <w:sz w:val="20"/>
                <w:szCs w:val="20"/>
                <w:lang w:eastAsia="en-US"/>
              </w:rPr>
            </w:pPr>
            <w:r w:rsidRPr="00A33E9D">
              <w:rPr>
                <w:rFonts w:ascii="Arial" w:eastAsia="Arial" w:hAnsi="Arial" w:cs="Arial"/>
                <w:bCs/>
                <w:sz w:val="20"/>
                <w:szCs w:val="20"/>
                <w:lang w:eastAsia="en-US"/>
              </w:rPr>
              <w:t>34</w:t>
            </w:r>
          </w:p>
        </w:tc>
        <w:tc>
          <w:tcPr>
            <w:tcW w:w="3156" w:type="dxa"/>
            <w:tcBorders>
              <w:top w:val="single" w:sz="4" w:space="0" w:color="000001"/>
              <w:left w:val="single" w:sz="4" w:space="0" w:color="000001"/>
              <w:bottom w:val="single" w:sz="4" w:space="0" w:color="000001"/>
              <w:right w:val="single" w:sz="4" w:space="0" w:color="000001"/>
            </w:tcBorders>
            <w:tcMar>
              <w:left w:w="98" w:type="dxa"/>
            </w:tcMar>
          </w:tcPr>
          <w:p w14:paraId="5306A737" w14:textId="77777777" w:rsidR="00C90126" w:rsidRPr="00A33E9D" w:rsidRDefault="00C90126" w:rsidP="00A33E9D">
            <w:pPr>
              <w:rPr>
                <w:rFonts w:ascii="Arial" w:eastAsia="Calibri" w:hAnsi="Arial" w:cs="Arial"/>
                <w:bCs/>
                <w:sz w:val="20"/>
                <w:szCs w:val="20"/>
                <w:lang w:eastAsia="en-US"/>
              </w:rPr>
            </w:pPr>
            <w:r w:rsidRPr="00A33E9D">
              <w:rPr>
                <w:rFonts w:ascii="Arial" w:eastAsia="Arial" w:hAnsi="Arial" w:cs="Arial"/>
                <w:bCs/>
                <w:sz w:val="20"/>
                <w:szCs w:val="20"/>
                <w:lang w:eastAsia="en-US"/>
              </w:rPr>
              <w:t>FINANCIJSKI RASHODI</w:t>
            </w:r>
          </w:p>
        </w:tc>
        <w:tc>
          <w:tcPr>
            <w:tcW w:w="1764" w:type="dxa"/>
            <w:tcBorders>
              <w:top w:val="single" w:sz="4" w:space="0" w:color="000001"/>
              <w:left w:val="single" w:sz="4" w:space="0" w:color="000001"/>
              <w:bottom w:val="single" w:sz="4" w:space="0" w:color="000001"/>
              <w:right w:val="single" w:sz="4" w:space="0" w:color="000001"/>
            </w:tcBorders>
            <w:tcMar>
              <w:left w:w="98" w:type="dxa"/>
            </w:tcMar>
          </w:tcPr>
          <w:p w14:paraId="4149C777"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470,00</w:t>
            </w:r>
          </w:p>
        </w:tc>
        <w:tc>
          <w:tcPr>
            <w:tcW w:w="1588" w:type="dxa"/>
            <w:tcBorders>
              <w:top w:val="single" w:sz="4" w:space="0" w:color="000001"/>
              <w:left w:val="single" w:sz="4" w:space="0" w:color="000001"/>
              <w:bottom w:val="single" w:sz="4" w:space="0" w:color="000001"/>
              <w:right w:val="single" w:sz="4" w:space="0" w:color="000001"/>
            </w:tcBorders>
            <w:tcMar>
              <w:left w:w="98" w:type="dxa"/>
            </w:tcMar>
          </w:tcPr>
          <w:p w14:paraId="4675FBF1"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200,00</w:t>
            </w:r>
          </w:p>
        </w:tc>
        <w:tc>
          <w:tcPr>
            <w:tcW w:w="1088" w:type="dxa"/>
            <w:tcBorders>
              <w:top w:val="single" w:sz="4" w:space="0" w:color="000001"/>
              <w:left w:val="single" w:sz="4" w:space="0" w:color="000001"/>
              <w:bottom w:val="single" w:sz="4" w:space="0" w:color="000001"/>
              <w:right w:val="single" w:sz="4" w:space="0" w:color="000001"/>
            </w:tcBorders>
            <w:tcMar>
              <w:left w:w="0" w:type="dxa"/>
              <w:right w:w="10" w:type="dxa"/>
            </w:tcMar>
          </w:tcPr>
          <w:p w14:paraId="374F32FB"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42,55</w:t>
            </w:r>
          </w:p>
        </w:tc>
      </w:tr>
      <w:tr w:rsidR="00C90126" w:rsidRPr="00A33E9D" w14:paraId="4F31820F" w14:textId="77777777" w:rsidTr="00A33E9D">
        <w:trPr>
          <w:trHeight w:val="1"/>
        </w:trPr>
        <w:tc>
          <w:tcPr>
            <w:tcW w:w="990" w:type="dxa"/>
            <w:tcBorders>
              <w:top w:val="single" w:sz="4" w:space="0" w:color="000001"/>
              <w:left w:val="single" w:sz="4" w:space="0" w:color="000001"/>
              <w:bottom w:val="single" w:sz="4" w:space="0" w:color="000001"/>
              <w:right w:val="single" w:sz="4" w:space="0" w:color="000001"/>
            </w:tcBorders>
            <w:tcMar>
              <w:left w:w="98" w:type="dxa"/>
            </w:tcMar>
          </w:tcPr>
          <w:p w14:paraId="29230306" w14:textId="77777777" w:rsidR="00C90126" w:rsidRPr="00A33E9D" w:rsidRDefault="00C90126" w:rsidP="00A33E9D">
            <w:pPr>
              <w:jc w:val="both"/>
              <w:rPr>
                <w:rFonts w:ascii="Arial" w:eastAsia="Calibri" w:hAnsi="Arial" w:cs="Arial"/>
                <w:bCs/>
                <w:sz w:val="20"/>
                <w:szCs w:val="20"/>
                <w:lang w:eastAsia="en-US"/>
              </w:rPr>
            </w:pPr>
            <w:r w:rsidRPr="00A33E9D">
              <w:rPr>
                <w:rFonts w:ascii="Arial" w:eastAsia="Arial" w:hAnsi="Arial" w:cs="Arial"/>
                <w:bCs/>
                <w:sz w:val="20"/>
                <w:szCs w:val="20"/>
                <w:lang w:eastAsia="en-US"/>
              </w:rPr>
              <w:t>38</w:t>
            </w:r>
          </w:p>
        </w:tc>
        <w:tc>
          <w:tcPr>
            <w:tcW w:w="3156" w:type="dxa"/>
            <w:tcBorders>
              <w:top w:val="single" w:sz="4" w:space="0" w:color="000001"/>
              <w:left w:val="single" w:sz="4" w:space="0" w:color="000001"/>
              <w:bottom w:val="single" w:sz="4" w:space="0" w:color="000001"/>
              <w:right w:val="single" w:sz="4" w:space="0" w:color="000001"/>
            </w:tcBorders>
            <w:tcMar>
              <w:left w:w="98" w:type="dxa"/>
            </w:tcMar>
          </w:tcPr>
          <w:p w14:paraId="3F37BDB1" w14:textId="77777777" w:rsidR="00C90126" w:rsidRPr="00A33E9D" w:rsidRDefault="00C90126" w:rsidP="00A33E9D">
            <w:pPr>
              <w:rPr>
                <w:rFonts w:ascii="Arial" w:eastAsia="Calibri" w:hAnsi="Arial" w:cs="Arial"/>
                <w:bCs/>
                <w:sz w:val="20"/>
                <w:szCs w:val="20"/>
                <w:lang w:eastAsia="en-US"/>
              </w:rPr>
            </w:pPr>
            <w:r w:rsidRPr="00A33E9D">
              <w:rPr>
                <w:rFonts w:ascii="Arial" w:eastAsia="Arial" w:hAnsi="Arial" w:cs="Arial"/>
                <w:bCs/>
                <w:sz w:val="20"/>
                <w:szCs w:val="20"/>
                <w:lang w:eastAsia="en-US"/>
              </w:rPr>
              <w:t>OSTALI RASHODI</w:t>
            </w:r>
          </w:p>
        </w:tc>
        <w:tc>
          <w:tcPr>
            <w:tcW w:w="1764" w:type="dxa"/>
            <w:tcBorders>
              <w:top w:val="single" w:sz="4" w:space="0" w:color="000001"/>
              <w:left w:val="single" w:sz="4" w:space="0" w:color="000001"/>
              <w:bottom w:val="single" w:sz="4" w:space="0" w:color="000001"/>
              <w:right w:val="single" w:sz="4" w:space="0" w:color="000001"/>
            </w:tcBorders>
            <w:tcMar>
              <w:left w:w="98" w:type="dxa"/>
            </w:tcMar>
          </w:tcPr>
          <w:p w14:paraId="58751833"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80,00</w:t>
            </w:r>
          </w:p>
        </w:tc>
        <w:tc>
          <w:tcPr>
            <w:tcW w:w="1588" w:type="dxa"/>
            <w:tcBorders>
              <w:top w:val="single" w:sz="4" w:space="0" w:color="000001"/>
              <w:left w:val="single" w:sz="4" w:space="0" w:color="000001"/>
              <w:bottom w:val="single" w:sz="4" w:space="0" w:color="000001"/>
              <w:right w:val="single" w:sz="4" w:space="0" w:color="000001"/>
            </w:tcBorders>
            <w:tcMar>
              <w:left w:w="98" w:type="dxa"/>
            </w:tcMar>
          </w:tcPr>
          <w:p w14:paraId="1F2E41C2"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80,00</w:t>
            </w:r>
          </w:p>
        </w:tc>
        <w:tc>
          <w:tcPr>
            <w:tcW w:w="1088" w:type="dxa"/>
            <w:tcBorders>
              <w:top w:val="single" w:sz="4" w:space="0" w:color="000001"/>
              <w:left w:val="single" w:sz="4" w:space="0" w:color="000001"/>
              <w:bottom w:val="single" w:sz="4" w:space="0" w:color="000001"/>
              <w:right w:val="single" w:sz="4" w:space="0" w:color="000001"/>
            </w:tcBorders>
            <w:tcMar>
              <w:left w:w="0" w:type="dxa"/>
              <w:right w:w="10" w:type="dxa"/>
            </w:tcMar>
          </w:tcPr>
          <w:p w14:paraId="4C9D722A"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100,00</w:t>
            </w:r>
          </w:p>
        </w:tc>
      </w:tr>
      <w:tr w:rsidR="00C90126" w:rsidRPr="00A33E9D" w14:paraId="47D396C2" w14:textId="77777777" w:rsidTr="00A33E9D">
        <w:trPr>
          <w:trHeight w:val="1"/>
        </w:trPr>
        <w:tc>
          <w:tcPr>
            <w:tcW w:w="990"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39575A42" w14:textId="77777777" w:rsidR="00C90126" w:rsidRPr="00A33E9D" w:rsidRDefault="00C90126" w:rsidP="00A33E9D">
            <w:pPr>
              <w:jc w:val="both"/>
              <w:rPr>
                <w:rFonts w:ascii="Arial" w:eastAsia="Calibri" w:hAnsi="Arial" w:cs="Arial"/>
                <w:sz w:val="20"/>
                <w:szCs w:val="20"/>
                <w:lang w:eastAsia="en-US"/>
              </w:rPr>
            </w:pPr>
            <w:r w:rsidRPr="00A33E9D">
              <w:rPr>
                <w:rFonts w:ascii="Arial" w:eastAsia="Arial" w:hAnsi="Arial" w:cs="Arial"/>
                <w:b/>
                <w:sz w:val="20"/>
                <w:szCs w:val="20"/>
                <w:lang w:eastAsia="en-US"/>
              </w:rPr>
              <w:t>4</w:t>
            </w:r>
          </w:p>
        </w:tc>
        <w:tc>
          <w:tcPr>
            <w:tcW w:w="3156"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672E6386" w14:textId="77777777" w:rsidR="00C90126" w:rsidRPr="00A33E9D" w:rsidRDefault="00C90126" w:rsidP="00A33E9D">
            <w:pPr>
              <w:rPr>
                <w:rFonts w:ascii="Arial" w:eastAsia="Calibri" w:hAnsi="Arial" w:cs="Arial"/>
                <w:sz w:val="20"/>
                <w:szCs w:val="20"/>
                <w:lang w:eastAsia="en-US"/>
              </w:rPr>
            </w:pPr>
            <w:r w:rsidRPr="00A33E9D">
              <w:rPr>
                <w:rFonts w:ascii="Arial" w:eastAsia="Arial" w:hAnsi="Arial" w:cs="Arial"/>
                <w:b/>
                <w:sz w:val="20"/>
                <w:szCs w:val="20"/>
                <w:lang w:eastAsia="en-US"/>
              </w:rPr>
              <w:t>RASHODI ZA NABAVU NEFINANCIJSKE IMOVINE</w:t>
            </w:r>
          </w:p>
        </w:tc>
        <w:tc>
          <w:tcPr>
            <w:tcW w:w="1764"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79AD0BCE"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37.173,00</w:t>
            </w:r>
          </w:p>
        </w:tc>
        <w:tc>
          <w:tcPr>
            <w:tcW w:w="1588"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7EAACEE6" w14:textId="77777777" w:rsidR="00C90126" w:rsidRPr="00A33E9D" w:rsidRDefault="00C90126" w:rsidP="00A33E9D">
            <w:pPr>
              <w:jc w:val="center"/>
              <w:rPr>
                <w:rFonts w:ascii="Arial" w:eastAsia="Calibri" w:hAnsi="Arial" w:cs="Arial"/>
                <w:b/>
                <w:bCs/>
                <w:sz w:val="20"/>
                <w:szCs w:val="20"/>
                <w:lang w:eastAsia="en-US"/>
              </w:rPr>
            </w:pPr>
            <w:bookmarkStart w:id="62" w:name="_Hlk150858978"/>
            <w:bookmarkEnd w:id="62"/>
            <w:r w:rsidRPr="00A33E9D">
              <w:rPr>
                <w:rFonts w:ascii="Arial" w:eastAsia="Calibri" w:hAnsi="Arial" w:cs="Arial"/>
                <w:b/>
                <w:bCs/>
                <w:sz w:val="20"/>
                <w:szCs w:val="20"/>
                <w:lang w:eastAsia="en-US"/>
              </w:rPr>
              <w:t>33.902,00</w:t>
            </w:r>
          </w:p>
        </w:tc>
        <w:tc>
          <w:tcPr>
            <w:tcW w:w="1088"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0" w:type="dxa"/>
              <w:right w:w="10" w:type="dxa"/>
            </w:tcMar>
          </w:tcPr>
          <w:p w14:paraId="79D05180"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91,20</w:t>
            </w:r>
          </w:p>
        </w:tc>
      </w:tr>
      <w:tr w:rsidR="00C90126" w:rsidRPr="00A33E9D" w14:paraId="7F903588" w14:textId="77777777" w:rsidTr="00A33E9D">
        <w:trPr>
          <w:trHeight w:val="1"/>
        </w:trPr>
        <w:tc>
          <w:tcPr>
            <w:tcW w:w="990" w:type="dxa"/>
            <w:tcBorders>
              <w:top w:val="single" w:sz="4" w:space="0" w:color="000001"/>
              <w:left w:val="single" w:sz="4" w:space="0" w:color="000001"/>
              <w:bottom w:val="single" w:sz="4" w:space="0" w:color="000001"/>
              <w:right w:val="single" w:sz="4" w:space="0" w:color="000001"/>
            </w:tcBorders>
            <w:tcMar>
              <w:left w:w="98" w:type="dxa"/>
            </w:tcMar>
          </w:tcPr>
          <w:p w14:paraId="1B4B62AD" w14:textId="77777777" w:rsidR="00C90126" w:rsidRPr="00A33E9D" w:rsidRDefault="00C90126" w:rsidP="00A33E9D">
            <w:pPr>
              <w:jc w:val="both"/>
              <w:rPr>
                <w:rFonts w:ascii="Arial" w:eastAsia="Calibri" w:hAnsi="Arial" w:cs="Arial"/>
                <w:bCs/>
                <w:sz w:val="20"/>
                <w:szCs w:val="20"/>
                <w:lang w:eastAsia="en-US"/>
              </w:rPr>
            </w:pPr>
            <w:r w:rsidRPr="00A33E9D">
              <w:rPr>
                <w:rFonts w:ascii="Arial" w:eastAsia="Arial" w:hAnsi="Arial" w:cs="Arial"/>
                <w:bCs/>
                <w:sz w:val="20"/>
                <w:szCs w:val="20"/>
                <w:lang w:eastAsia="en-US"/>
              </w:rPr>
              <w:t>42</w:t>
            </w:r>
          </w:p>
        </w:tc>
        <w:tc>
          <w:tcPr>
            <w:tcW w:w="3156" w:type="dxa"/>
            <w:tcBorders>
              <w:top w:val="single" w:sz="4" w:space="0" w:color="000001"/>
              <w:left w:val="single" w:sz="4" w:space="0" w:color="000001"/>
              <w:bottom w:val="single" w:sz="4" w:space="0" w:color="000001"/>
              <w:right w:val="single" w:sz="4" w:space="0" w:color="000001"/>
            </w:tcBorders>
            <w:tcMar>
              <w:left w:w="98" w:type="dxa"/>
            </w:tcMar>
          </w:tcPr>
          <w:p w14:paraId="3615444A" w14:textId="77777777" w:rsidR="00C90126" w:rsidRPr="00A33E9D" w:rsidRDefault="00C90126" w:rsidP="00A33E9D">
            <w:pPr>
              <w:rPr>
                <w:rFonts w:ascii="Arial" w:eastAsia="Calibri" w:hAnsi="Arial" w:cs="Arial"/>
                <w:bCs/>
                <w:sz w:val="20"/>
                <w:szCs w:val="20"/>
                <w:lang w:eastAsia="en-US"/>
              </w:rPr>
            </w:pPr>
            <w:r w:rsidRPr="00A33E9D">
              <w:rPr>
                <w:rFonts w:ascii="Arial" w:eastAsia="Arial" w:hAnsi="Arial" w:cs="Arial"/>
                <w:bCs/>
                <w:sz w:val="20"/>
                <w:szCs w:val="20"/>
                <w:lang w:eastAsia="en-US"/>
              </w:rPr>
              <w:t>RASHODI ZA NABAVU PROIZVEDENE DUGOTRAJNE IMOVINE</w:t>
            </w:r>
          </w:p>
        </w:tc>
        <w:tc>
          <w:tcPr>
            <w:tcW w:w="1764" w:type="dxa"/>
            <w:tcBorders>
              <w:top w:val="single" w:sz="4" w:space="0" w:color="000001"/>
              <w:left w:val="single" w:sz="4" w:space="0" w:color="000001"/>
              <w:bottom w:val="single" w:sz="4" w:space="0" w:color="000001"/>
              <w:right w:val="single" w:sz="4" w:space="0" w:color="000001"/>
            </w:tcBorders>
            <w:tcMar>
              <w:left w:w="98" w:type="dxa"/>
            </w:tcMar>
          </w:tcPr>
          <w:p w14:paraId="68E9A29F"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35.673,00</w:t>
            </w:r>
          </w:p>
        </w:tc>
        <w:tc>
          <w:tcPr>
            <w:tcW w:w="1588" w:type="dxa"/>
            <w:tcBorders>
              <w:top w:val="single" w:sz="4" w:space="0" w:color="000001"/>
              <w:left w:val="single" w:sz="4" w:space="0" w:color="000001"/>
              <w:bottom w:val="single" w:sz="4" w:space="0" w:color="000001"/>
              <w:right w:val="single" w:sz="4" w:space="0" w:color="000001"/>
            </w:tcBorders>
            <w:tcMar>
              <w:left w:w="98" w:type="dxa"/>
            </w:tcMar>
          </w:tcPr>
          <w:p w14:paraId="6610A27F"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33.902,00</w:t>
            </w:r>
          </w:p>
        </w:tc>
        <w:tc>
          <w:tcPr>
            <w:tcW w:w="1088" w:type="dxa"/>
            <w:tcBorders>
              <w:top w:val="single" w:sz="4" w:space="0" w:color="000001"/>
              <w:left w:val="single" w:sz="4" w:space="0" w:color="000001"/>
              <w:bottom w:val="single" w:sz="4" w:space="0" w:color="000001"/>
              <w:right w:val="single" w:sz="4" w:space="0" w:color="000001"/>
            </w:tcBorders>
            <w:tcMar>
              <w:left w:w="0" w:type="dxa"/>
              <w:right w:w="10" w:type="dxa"/>
            </w:tcMar>
          </w:tcPr>
          <w:p w14:paraId="2736E231"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95,04</w:t>
            </w:r>
          </w:p>
        </w:tc>
      </w:tr>
      <w:tr w:rsidR="00C90126" w:rsidRPr="00A33E9D" w14:paraId="0C4B1512" w14:textId="77777777" w:rsidTr="00A33E9D">
        <w:trPr>
          <w:trHeight w:val="1"/>
        </w:trPr>
        <w:tc>
          <w:tcPr>
            <w:tcW w:w="990" w:type="dxa"/>
            <w:tcBorders>
              <w:top w:val="single" w:sz="4" w:space="0" w:color="000001"/>
              <w:left w:val="single" w:sz="4" w:space="0" w:color="000001"/>
              <w:bottom w:val="single" w:sz="4" w:space="0" w:color="000001"/>
              <w:right w:val="single" w:sz="4" w:space="0" w:color="000001"/>
            </w:tcBorders>
            <w:tcMar>
              <w:left w:w="98" w:type="dxa"/>
            </w:tcMar>
          </w:tcPr>
          <w:p w14:paraId="5A62AA66" w14:textId="77777777" w:rsidR="00C90126" w:rsidRPr="00A33E9D" w:rsidRDefault="00C90126" w:rsidP="00A33E9D">
            <w:pPr>
              <w:jc w:val="both"/>
              <w:rPr>
                <w:rFonts w:ascii="Arial" w:eastAsia="Calibri" w:hAnsi="Arial" w:cs="Arial"/>
                <w:bCs/>
                <w:sz w:val="20"/>
                <w:szCs w:val="20"/>
                <w:lang w:eastAsia="en-US"/>
              </w:rPr>
            </w:pPr>
            <w:r w:rsidRPr="00A33E9D">
              <w:rPr>
                <w:rFonts w:ascii="Arial" w:eastAsia="Arial" w:hAnsi="Arial" w:cs="Arial"/>
                <w:bCs/>
                <w:sz w:val="20"/>
                <w:szCs w:val="20"/>
                <w:lang w:eastAsia="en-US"/>
              </w:rPr>
              <w:t>45</w:t>
            </w:r>
          </w:p>
        </w:tc>
        <w:tc>
          <w:tcPr>
            <w:tcW w:w="3156" w:type="dxa"/>
            <w:tcBorders>
              <w:top w:val="single" w:sz="4" w:space="0" w:color="000001"/>
              <w:left w:val="single" w:sz="4" w:space="0" w:color="000001"/>
              <w:bottom w:val="single" w:sz="4" w:space="0" w:color="000001"/>
              <w:right w:val="single" w:sz="4" w:space="0" w:color="000001"/>
            </w:tcBorders>
            <w:tcMar>
              <w:left w:w="98" w:type="dxa"/>
            </w:tcMar>
          </w:tcPr>
          <w:p w14:paraId="162FFEF9" w14:textId="77777777" w:rsidR="00C90126" w:rsidRPr="00A33E9D" w:rsidRDefault="00C90126" w:rsidP="00A33E9D">
            <w:pPr>
              <w:rPr>
                <w:rFonts w:ascii="Arial" w:eastAsia="Calibri" w:hAnsi="Arial" w:cs="Arial"/>
                <w:bCs/>
                <w:sz w:val="20"/>
                <w:szCs w:val="20"/>
                <w:lang w:eastAsia="en-US"/>
              </w:rPr>
            </w:pPr>
            <w:r w:rsidRPr="00A33E9D">
              <w:rPr>
                <w:rFonts w:ascii="Arial" w:eastAsia="Arial" w:hAnsi="Arial" w:cs="Arial"/>
                <w:bCs/>
                <w:sz w:val="20"/>
                <w:szCs w:val="20"/>
                <w:lang w:eastAsia="en-US"/>
              </w:rPr>
              <w:t>RASHODI ZA DODATNA ULAGANJA NA NEFINANCIJSKOJ IMOVINI</w:t>
            </w:r>
          </w:p>
        </w:tc>
        <w:tc>
          <w:tcPr>
            <w:tcW w:w="1764" w:type="dxa"/>
            <w:tcBorders>
              <w:top w:val="single" w:sz="4" w:space="0" w:color="000001"/>
              <w:left w:val="single" w:sz="4" w:space="0" w:color="000001"/>
              <w:bottom w:val="single" w:sz="4" w:space="0" w:color="000001"/>
              <w:right w:val="single" w:sz="4" w:space="0" w:color="000001"/>
            </w:tcBorders>
            <w:tcMar>
              <w:left w:w="98" w:type="dxa"/>
            </w:tcMar>
          </w:tcPr>
          <w:p w14:paraId="4A5549DC"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1.500,00</w:t>
            </w:r>
          </w:p>
        </w:tc>
        <w:tc>
          <w:tcPr>
            <w:tcW w:w="1588" w:type="dxa"/>
            <w:tcBorders>
              <w:top w:val="single" w:sz="4" w:space="0" w:color="000001"/>
              <w:left w:val="single" w:sz="4" w:space="0" w:color="000001"/>
              <w:bottom w:val="single" w:sz="4" w:space="0" w:color="000001"/>
              <w:right w:val="single" w:sz="4" w:space="0" w:color="000001"/>
            </w:tcBorders>
            <w:tcMar>
              <w:left w:w="98" w:type="dxa"/>
            </w:tcMar>
          </w:tcPr>
          <w:p w14:paraId="44FF47A0"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0,00</w:t>
            </w:r>
          </w:p>
        </w:tc>
        <w:tc>
          <w:tcPr>
            <w:tcW w:w="1088" w:type="dxa"/>
            <w:tcBorders>
              <w:top w:val="single" w:sz="4" w:space="0" w:color="000001"/>
              <w:left w:val="single" w:sz="4" w:space="0" w:color="000001"/>
              <w:bottom w:val="single" w:sz="4" w:space="0" w:color="000001"/>
              <w:right w:val="single" w:sz="4" w:space="0" w:color="000001"/>
            </w:tcBorders>
            <w:tcMar>
              <w:left w:w="0" w:type="dxa"/>
              <w:right w:w="10" w:type="dxa"/>
            </w:tcMar>
          </w:tcPr>
          <w:p w14:paraId="106BA2A4"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w:t>
            </w:r>
          </w:p>
        </w:tc>
      </w:tr>
      <w:tr w:rsidR="00C90126" w:rsidRPr="00A33E9D" w14:paraId="515289E6" w14:textId="77777777" w:rsidTr="00A33E9D">
        <w:trPr>
          <w:trHeight w:val="1"/>
        </w:trPr>
        <w:tc>
          <w:tcPr>
            <w:tcW w:w="990"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3773FC73" w14:textId="77777777" w:rsidR="00C90126" w:rsidRPr="00A33E9D" w:rsidRDefault="00C90126" w:rsidP="00A33E9D">
            <w:pPr>
              <w:jc w:val="both"/>
              <w:rPr>
                <w:rFonts w:ascii="Arial" w:eastAsia="Arial" w:hAnsi="Arial" w:cs="Arial"/>
                <w:bCs/>
                <w:sz w:val="20"/>
                <w:szCs w:val="20"/>
                <w:lang w:eastAsia="en-US"/>
              </w:rPr>
            </w:pPr>
          </w:p>
        </w:tc>
        <w:tc>
          <w:tcPr>
            <w:tcW w:w="3156"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77A8A85B" w14:textId="77777777" w:rsidR="00C90126" w:rsidRPr="00A33E9D" w:rsidRDefault="00C90126" w:rsidP="00A33E9D">
            <w:pPr>
              <w:rPr>
                <w:rFonts w:ascii="Arial" w:eastAsia="Arial" w:hAnsi="Arial" w:cs="Arial"/>
                <w:b/>
                <w:sz w:val="20"/>
                <w:szCs w:val="20"/>
                <w:lang w:eastAsia="en-US"/>
              </w:rPr>
            </w:pPr>
            <w:r w:rsidRPr="00A33E9D">
              <w:rPr>
                <w:rFonts w:ascii="Arial" w:eastAsia="Arial" w:hAnsi="Arial" w:cs="Arial"/>
                <w:b/>
                <w:sz w:val="20"/>
                <w:szCs w:val="20"/>
                <w:lang w:eastAsia="en-US"/>
              </w:rPr>
              <w:t>SVEUKUPNI RASHODI</w:t>
            </w:r>
          </w:p>
        </w:tc>
        <w:tc>
          <w:tcPr>
            <w:tcW w:w="1764"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1C4FB06F" w14:textId="77777777" w:rsidR="00C90126" w:rsidRPr="00A33E9D" w:rsidRDefault="00C90126" w:rsidP="00A33E9D">
            <w:pPr>
              <w:jc w:val="center"/>
              <w:rPr>
                <w:rFonts w:ascii="Arial" w:eastAsia="Calibri" w:hAnsi="Arial" w:cs="Arial"/>
                <w:b/>
                <w:sz w:val="20"/>
                <w:szCs w:val="20"/>
                <w:lang w:eastAsia="en-US"/>
              </w:rPr>
            </w:pPr>
            <w:r w:rsidRPr="00A33E9D">
              <w:rPr>
                <w:rFonts w:ascii="Arial" w:eastAsia="Calibri" w:hAnsi="Arial" w:cs="Arial"/>
                <w:b/>
                <w:sz w:val="20"/>
                <w:szCs w:val="20"/>
                <w:lang w:eastAsia="en-US"/>
              </w:rPr>
              <w:t>633.540,00</w:t>
            </w:r>
          </w:p>
        </w:tc>
        <w:tc>
          <w:tcPr>
            <w:tcW w:w="1588"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38305217" w14:textId="77777777" w:rsidR="00C90126" w:rsidRPr="00A33E9D" w:rsidRDefault="00C90126" w:rsidP="00A33E9D">
            <w:pPr>
              <w:jc w:val="center"/>
              <w:rPr>
                <w:rFonts w:ascii="Arial" w:eastAsia="Calibri" w:hAnsi="Arial" w:cs="Arial"/>
                <w:b/>
                <w:sz w:val="20"/>
                <w:szCs w:val="20"/>
                <w:lang w:eastAsia="en-US"/>
              </w:rPr>
            </w:pPr>
            <w:r w:rsidRPr="00A33E9D">
              <w:rPr>
                <w:rFonts w:ascii="Arial" w:eastAsia="Calibri" w:hAnsi="Arial" w:cs="Arial"/>
                <w:b/>
                <w:sz w:val="20"/>
                <w:szCs w:val="20"/>
                <w:lang w:eastAsia="en-US"/>
              </w:rPr>
              <w:t>643.693,00</w:t>
            </w:r>
          </w:p>
        </w:tc>
        <w:tc>
          <w:tcPr>
            <w:tcW w:w="1088"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0" w:type="dxa"/>
              <w:right w:w="10" w:type="dxa"/>
            </w:tcMar>
          </w:tcPr>
          <w:p w14:paraId="30CA05F0" w14:textId="77777777" w:rsidR="00C90126" w:rsidRPr="00A33E9D" w:rsidRDefault="00C90126" w:rsidP="00A33E9D">
            <w:pPr>
              <w:jc w:val="center"/>
              <w:rPr>
                <w:rFonts w:ascii="Arial" w:eastAsia="Calibri" w:hAnsi="Arial" w:cs="Arial"/>
                <w:b/>
                <w:sz w:val="20"/>
                <w:szCs w:val="20"/>
                <w:lang w:eastAsia="en-US"/>
              </w:rPr>
            </w:pPr>
            <w:r w:rsidRPr="00A33E9D">
              <w:rPr>
                <w:rFonts w:ascii="Arial" w:eastAsia="Calibri" w:hAnsi="Arial" w:cs="Arial"/>
                <w:b/>
                <w:sz w:val="20"/>
                <w:szCs w:val="20"/>
                <w:lang w:eastAsia="en-US"/>
              </w:rPr>
              <w:t>101,60</w:t>
            </w:r>
          </w:p>
        </w:tc>
      </w:tr>
      <w:tr w:rsidR="00C90126" w:rsidRPr="00A33E9D" w14:paraId="3586517E" w14:textId="77777777" w:rsidTr="00A33E9D">
        <w:trPr>
          <w:trHeight w:val="1"/>
        </w:trPr>
        <w:tc>
          <w:tcPr>
            <w:tcW w:w="990"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668121DB" w14:textId="77777777" w:rsidR="00C90126" w:rsidRPr="00A33E9D" w:rsidRDefault="00C90126" w:rsidP="00A33E9D">
            <w:pPr>
              <w:jc w:val="both"/>
              <w:rPr>
                <w:rFonts w:ascii="Arial" w:eastAsia="Arial" w:hAnsi="Arial" w:cs="Arial"/>
                <w:b/>
                <w:bCs/>
                <w:sz w:val="20"/>
                <w:szCs w:val="20"/>
                <w:lang w:eastAsia="en-US"/>
              </w:rPr>
            </w:pPr>
            <w:r w:rsidRPr="00A33E9D">
              <w:rPr>
                <w:rFonts w:ascii="Arial" w:eastAsia="Calibri" w:hAnsi="Arial" w:cs="Arial"/>
                <w:b/>
                <w:bCs/>
                <w:sz w:val="20"/>
                <w:szCs w:val="20"/>
                <w:lang w:eastAsia="en-US"/>
              </w:rPr>
              <w:t>9</w:t>
            </w:r>
          </w:p>
        </w:tc>
        <w:tc>
          <w:tcPr>
            <w:tcW w:w="3156"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02FCBE95" w14:textId="77777777" w:rsidR="00C90126" w:rsidRPr="00A33E9D" w:rsidRDefault="00C90126" w:rsidP="00A33E9D">
            <w:pPr>
              <w:rPr>
                <w:rFonts w:ascii="Arial" w:eastAsia="Arial" w:hAnsi="Arial" w:cs="Arial"/>
                <w:b/>
                <w:bCs/>
                <w:sz w:val="20"/>
                <w:szCs w:val="20"/>
                <w:lang w:eastAsia="en-US"/>
              </w:rPr>
            </w:pPr>
            <w:r w:rsidRPr="00A33E9D">
              <w:rPr>
                <w:rFonts w:ascii="Arial" w:eastAsia="Arial" w:hAnsi="Arial" w:cs="Arial"/>
                <w:b/>
                <w:bCs/>
                <w:sz w:val="20"/>
                <w:szCs w:val="20"/>
                <w:lang w:eastAsia="en-US"/>
              </w:rPr>
              <w:t>REZULTAT POSLOVANJA:</w:t>
            </w:r>
          </w:p>
        </w:tc>
        <w:tc>
          <w:tcPr>
            <w:tcW w:w="1764"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3527FC72"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32.158,00</w:t>
            </w:r>
          </w:p>
        </w:tc>
        <w:tc>
          <w:tcPr>
            <w:tcW w:w="1588"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98" w:type="dxa"/>
            </w:tcMar>
          </w:tcPr>
          <w:p w14:paraId="5A0C8299"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32.158,00</w:t>
            </w:r>
          </w:p>
        </w:tc>
        <w:tc>
          <w:tcPr>
            <w:tcW w:w="1088" w:type="dxa"/>
            <w:tcBorders>
              <w:top w:val="single" w:sz="4" w:space="0" w:color="000001"/>
              <w:left w:val="single" w:sz="4" w:space="0" w:color="000001"/>
              <w:bottom w:val="single" w:sz="4" w:space="0" w:color="000001"/>
              <w:right w:val="single" w:sz="4" w:space="0" w:color="000001"/>
            </w:tcBorders>
            <w:shd w:val="clear" w:color="auto" w:fill="EDEDED" w:themeFill="accent3" w:themeFillTint="33"/>
            <w:tcMar>
              <w:left w:w="0" w:type="dxa"/>
              <w:right w:w="10" w:type="dxa"/>
            </w:tcMar>
          </w:tcPr>
          <w:p w14:paraId="2CFB089E" w14:textId="77777777" w:rsidR="00C90126" w:rsidRPr="00A33E9D" w:rsidRDefault="00C90126" w:rsidP="00A33E9D">
            <w:pPr>
              <w:jc w:val="center"/>
              <w:rPr>
                <w:rFonts w:ascii="Arial" w:eastAsia="Calibri" w:hAnsi="Arial" w:cs="Arial"/>
                <w:b/>
                <w:bCs/>
                <w:sz w:val="20"/>
                <w:szCs w:val="20"/>
                <w:lang w:eastAsia="en-US"/>
              </w:rPr>
            </w:pPr>
            <w:r w:rsidRPr="00A33E9D">
              <w:rPr>
                <w:rFonts w:ascii="Arial" w:eastAsia="Calibri" w:hAnsi="Arial" w:cs="Arial"/>
                <w:b/>
                <w:bCs/>
                <w:sz w:val="20"/>
                <w:szCs w:val="20"/>
                <w:lang w:eastAsia="en-US"/>
              </w:rPr>
              <w:t>100,00</w:t>
            </w:r>
          </w:p>
        </w:tc>
      </w:tr>
      <w:tr w:rsidR="00C90126" w:rsidRPr="00A33E9D" w14:paraId="5151C4B9" w14:textId="77777777" w:rsidTr="00A33E9D">
        <w:trPr>
          <w:trHeight w:val="1"/>
        </w:trPr>
        <w:tc>
          <w:tcPr>
            <w:tcW w:w="990" w:type="dxa"/>
            <w:tcBorders>
              <w:top w:val="single" w:sz="4" w:space="0" w:color="000001"/>
              <w:left w:val="single" w:sz="4" w:space="0" w:color="000001"/>
              <w:bottom w:val="single" w:sz="4" w:space="0" w:color="000001"/>
              <w:right w:val="single" w:sz="4" w:space="0" w:color="000001"/>
            </w:tcBorders>
            <w:tcMar>
              <w:left w:w="98" w:type="dxa"/>
            </w:tcMar>
          </w:tcPr>
          <w:p w14:paraId="7CF11C2C" w14:textId="77777777" w:rsidR="00C90126" w:rsidRPr="00A33E9D" w:rsidRDefault="00C90126" w:rsidP="00A33E9D">
            <w:pPr>
              <w:jc w:val="both"/>
              <w:rPr>
                <w:rFonts w:ascii="Arial" w:eastAsia="Arial" w:hAnsi="Arial" w:cs="Arial"/>
                <w:bCs/>
                <w:sz w:val="20"/>
                <w:szCs w:val="20"/>
                <w:lang w:eastAsia="en-US"/>
              </w:rPr>
            </w:pPr>
            <w:r w:rsidRPr="00A33E9D">
              <w:rPr>
                <w:rFonts w:ascii="Arial" w:eastAsia="Arial" w:hAnsi="Arial" w:cs="Arial"/>
                <w:bCs/>
                <w:sz w:val="20"/>
                <w:szCs w:val="20"/>
                <w:lang w:eastAsia="en-US"/>
              </w:rPr>
              <w:t>92</w:t>
            </w:r>
          </w:p>
        </w:tc>
        <w:tc>
          <w:tcPr>
            <w:tcW w:w="3156" w:type="dxa"/>
            <w:tcBorders>
              <w:top w:val="single" w:sz="4" w:space="0" w:color="000001"/>
              <w:left w:val="single" w:sz="4" w:space="0" w:color="000001"/>
              <w:bottom w:val="single" w:sz="4" w:space="0" w:color="000001"/>
              <w:right w:val="single" w:sz="4" w:space="0" w:color="000001"/>
            </w:tcBorders>
            <w:tcMar>
              <w:left w:w="98" w:type="dxa"/>
            </w:tcMar>
          </w:tcPr>
          <w:p w14:paraId="48D2B62D" w14:textId="77777777" w:rsidR="00C90126" w:rsidRPr="00A33E9D" w:rsidRDefault="00C90126" w:rsidP="00A33E9D">
            <w:pPr>
              <w:rPr>
                <w:rFonts w:ascii="Arial" w:eastAsia="Arial" w:hAnsi="Arial" w:cs="Arial"/>
                <w:bCs/>
                <w:sz w:val="20"/>
                <w:szCs w:val="20"/>
                <w:lang w:eastAsia="en-US"/>
              </w:rPr>
            </w:pPr>
            <w:r w:rsidRPr="00A33E9D">
              <w:rPr>
                <w:rFonts w:ascii="Arial" w:eastAsia="Arial" w:hAnsi="Arial" w:cs="Arial"/>
                <w:bCs/>
                <w:sz w:val="20"/>
                <w:szCs w:val="20"/>
                <w:lang w:eastAsia="en-US"/>
              </w:rPr>
              <w:t>REZULTAT POSLOVANJA- MANJAK PRIHODA</w:t>
            </w:r>
          </w:p>
        </w:tc>
        <w:tc>
          <w:tcPr>
            <w:tcW w:w="1764" w:type="dxa"/>
            <w:tcBorders>
              <w:top w:val="single" w:sz="4" w:space="0" w:color="000001"/>
              <w:left w:val="single" w:sz="4" w:space="0" w:color="000001"/>
              <w:bottom w:val="single" w:sz="4" w:space="0" w:color="000001"/>
              <w:right w:val="single" w:sz="4" w:space="0" w:color="000001"/>
            </w:tcBorders>
            <w:tcMar>
              <w:left w:w="98" w:type="dxa"/>
            </w:tcMar>
          </w:tcPr>
          <w:p w14:paraId="56A3AF4B" w14:textId="77777777" w:rsidR="00C90126" w:rsidRPr="00A33E9D" w:rsidRDefault="00C90126" w:rsidP="00A33E9D">
            <w:pPr>
              <w:jc w:val="center"/>
              <w:rPr>
                <w:rFonts w:ascii="Arial" w:eastAsia="Calibri" w:hAnsi="Arial" w:cs="Arial"/>
                <w:sz w:val="20"/>
                <w:szCs w:val="20"/>
                <w:lang w:eastAsia="en-US"/>
              </w:rPr>
            </w:pPr>
          </w:p>
          <w:p w14:paraId="6088AD01"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32.158,00</w:t>
            </w:r>
          </w:p>
        </w:tc>
        <w:tc>
          <w:tcPr>
            <w:tcW w:w="1588" w:type="dxa"/>
            <w:tcBorders>
              <w:top w:val="single" w:sz="4" w:space="0" w:color="000001"/>
              <w:left w:val="single" w:sz="4" w:space="0" w:color="000001"/>
              <w:bottom w:val="single" w:sz="4" w:space="0" w:color="000001"/>
              <w:right w:val="single" w:sz="4" w:space="0" w:color="000001"/>
            </w:tcBorders>
            <w:tcMar>
              <w:left w:w="98" w:type="dxa"/>
            </w:tcMar>
          </w:tcPr>
          <w:p w14:paraId="7661FA9E" w14:textId="77777777" w:rsidR="00C90126" w:rsidRPr="00A33E9D" w:rsidRDefault="00C90126" w:rsidP="00A33E9D">
            <w:pPr>
              <w:jc w:val="center"/>
              <w:rPr>
                <w:rFonts w:ascii="Arial" w:eastAsia="Calibri" w:hAnsi="Arial" w:cs="Arial"/>
                <w:sz w:val="20"/>
                <w:szCs w:val="20"/>
                <w:lang w:eastAsia="en-US"/>
              </w:rPr>
            </w:pPr>
          </w:p>
          <w:p w14:paraId="27D877E3"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32.158,00</w:t>
            </w:r>
          </w:p>
        </w:tc>
        <w:tc>
          <w:tcPr>
            <w:tcW w:w="1088" w:type="dxa"/>
            <w:tcBorders>
              <w:top w:val="single" w:sz="4" w:space="0" w:color="000001"/>
              <w:left w:val="single" w:sz="4" w:space="0" w:color="000001"/>
              <w:bottom w:val="single" w:sz="4" w:space="0" w:color="000001"/>
              <w:right w:val="single" w:sz="4" w:space="0" w:color="000001"/>
            </w:tcBorders>
            <w:tcMar>
              <w:left w:w="0" w:type="dxa"/>
              <w:right w:w="10" w:type="dxa"/>
            </w:tcMar>
          </w:tcPr>
          <w:p w14:paraId="367BF5F0" w14:textId="77777777" w:rsidR="00C90126" w:rsidRPr="00A33E9D" w:rsidRDefault="00C90126" w:rsidP="00A33E9D">
            <w:pPr>
              <w:jc w:val="center"/>
              <w:rPr>
                <w:rFonts w:ascii="Arial" w:eastAsia="Calibri" w:hAnsi="Arial" w:cs="Arial"/>
                <w:sz w:val="20"/>
                <w:szCs w:val="20"/>
                <w:lang w:eastAsia="en-US"/>
              </w:rPr>
            </w:pPr>
          </w:p>
          <w:p w14:paraId="4C96D40D" w14:textId="77777777" w:rsidR="00C90126" w:rsidRPr="00A33E9D" w:rsidRDefault="00C90126" w:rsidP="00A33E9D">
            <w:pPr>
              <w:jc w:val="center"/>
              <w:rPr>
                <w:rFonts w:ascii="Arial" w:eastAsia="Calibri" w:hAnsi="Arial" w:cs="Arial"/>
                <w:sz w:val="20"/>
                <w:szCs w:val="20"/>
                <w:lang w:eastAsia="en-US"/>
              </w:rPr>
            </w:pPr>
            <w:r w:rsidRPr="00A33E9D">
              <w:rPr>
                <w:rFonts w:ascii="Arial" w:eastAsia="Calibri" w:hAnsi="Arial" w:cs="Arial"/>
                <w:sz w:val="20"/>
                <w:szCs w:val="20"/>
                <w:lang w:eastAsia="en-US"/>
              </w:rPr>
              <w:t>100,00</w:t>
            </w:r>
          </w:p>
        </w:tc>
      </w:tr>
    </w:tbl>
    <w:p w14:paraId="48F4CA6B" w14:textId="77777777" w:rsidR="00C90126" w:rsidRPr="00A33E9D" w:rsidRDefault="00C90126" w:rsidP="00A33E9D">
      <w:pPr>
        <w:spacing w:after="160" w:line="259" w:lineRule="auto"/>
        <w:contextualSpacing/>
        <w:jc w:val="both"/>
        <w:rPr>
          <w:rFonts w:ascii="Arial" w:eastAsia="Arial" w:hAnsi="Arial" w:cs="Arial"/>
          <w:b/>
          <w:sz w:val="22"/>
          <w:szCs w:val="22"/>
          <w:u w:val="single"/>
          <w:lang w:eastAsia="en-US"/>
        </w:rPr>
      </w:pPr>
    </w:p>
    <w:p w14:paraId="008D7489" w14:textId="77777777" w:rsidR="00A33E9D" w:rsidRDefault="00A33E9D" w:rsidP="00EF3A24">
      <w:pPr>
        <w:spacing w:after="160"/>
        <w:contextualSpacing/>
        <w:jc w:val="both"/>
        <w:rPr>
          <w:rFonts w:ascii="Arial" w:eastAsia="Arial" w:hAnsi="Arial" w:cs="Arial"/>
          <w:b/>
          <w:sz w:val="22"/>
          <w:szCs w:val="22"/>
          <w:lang w:eastAsia="en-US"/>
        </w:rPr>
      </w:pPr>
    </w:p>
    <w:p w14:paraId="5E0C3EEA" w14:textId="1A0D0535" w:rsidR="00C90126" w:rsidRPr="00EF3A24" w:rsidRDefault="00C90126" w:rsidP="00EF3A24">
      <w:pPr>
        <w:spacing w:after="160"/>
        <w:contextualSpacing/>
        <w:jc w:val="both"/>
        <w:rPr>
          <w:rFonts w:ascii="Arial" w:eastAsia="Arial" w:hAnsi="Arial" w:cs="Arial"/>
          <w:b/>
          <w:sz w:val="22"/>
          <w:szCs w:val="22"/>
          <w:u w:val="single"/>
          <w:lang w:eastAsia="en-US"/>
        </w:rPr>
      </w:pPr>
      <w:r w:rsidRPr="00EF3A24">
        <w:rPr>
          <w:rFonts w:ascii="Arial" w:eastAsia="Arial" w:hAnsi="Arial" w:cs="Arial"/>
          <w:b/>
          <w:sz w:val="22"/>
          <w:szCs w:val="22"/>
          <w:u w:val="single"/>
          <w:lang w:eastAsia="en-US"/>
        </w:rPr>
        <w:t>Obrazloženje prihoda i primitaka</w:t>
      </w:r>
    </w:p>
    <w:p w14:paraId="16D6818F" w14:textId="77777777" w:rsidR="00C90126" w:rsidRPr="00A33E9D" w:rsidRDefault="00C90126" w:rsidP="00EF3A24">
      <w:pPr>
        <w:spacing w:after="160"/>
        <w:contextualSpacing/>
        <w:jc w:val="both"/>
        <w:rPr>
          <w:rFonts w:ascii="Arial" w:eastAsia="Arial" w:hAnsi="Arial" w:cs="Arial"/>
          <w:b/>
          <w:bCs/>
          <w:sz w:val="22"/>
          <w:szCs w:val="22"/>
          <w:lang w:eastAsia="en-US"/>
        </w:rPr>
      </w:pPr>
    </w:p>
    <w:p w14:paraId="13C099E0" w14:textId="4823F206"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b/>
          <w:bCs/>
          <w:sz w:val="22"/>
          <w:szCs w:val="22"/>
          <w:lang w:eastAsia="en-US"/>
        </w:rPr>
        <w:t>Prihodi  i primici</w:t>
      </w:r>
      <w:r w:rsidRPr="00A33E9D">
        <w:rPr>
          <w:rFonts w:ascii="Arial" w:eastAsia="Arial" w:hAnsi="Arial" w:cs="Arial"/>
          <w:sz w:val="22"/>
          <w:szCs w:val="22"/>
          <w:lang w:eastAsia="en-US"/>
        </w:rPr>
        <w:t xml:space="preserve"> planirani su u visini od </w:t>
      </w:r>
      <w:r w:rsidRPr="00A33E9D">
        <w:rPr>
          <w:rFonts w:ascii="Arial" w:eastAsia="Arial" w:hAnsi="Arial" w:cs="Arial"/>
          <w:bCs/>
          <w:sz w:val="22"/>
          <w:szCs w:val="22"/>
          <w:lang w:eastAsia="en-US"/>
        </w:rPr>
        <w:t>643.693,00 EUR</w:t>
      </w:r>
      <w:r w:rsidRPr="00A33E9D">
        <w:rPr>
          <w:rFonts w:ascii="Arial" w:eastAsia="Arial" w:hAnsi="Arial" w:cs="Arial"/>
          <w:b/>
          <w:bCs/>
          <w:sz w:val="22"/>
          <w:szCs w:val="22"/>
          <w:lang w:eastAsia="en-US"/>
        </w:rPr>
        <w:t xml:space="preserve"> </w:t>
      </w:r>
      <w:r w:rsidRPr="00A33E9D">
        <w:rPr>
          <w:rFonts w:ascii="Arial" w:eastAsia="Arial" w:hAnsi="Arial" w:cs="Arial"/>
          <w:sz w:val="22"/>
          <w:szCs w:val="22"/>
          <w:lang w:eastAsia="en-US"/>
        </w:rPr>
        <w:t xml:space="preserve">te su u odnosu na I. izmjene i dopune plana proračuna za 2025. godine veći su za </w:t>
      </w:r>
      <w:r w:rsidRPr="00A33E9D">
        <w:rPr>
          <w:rFonts w:ascii="Arial" w:eastAsia="Arial" w:hAnsi="Arial" w:cs="Arial"/>
          <w:bCs/>
          <w:sz w:val="22"/>
          <w:szCs w:val="22"/>
          <w:lang w:eastAsia="en-US"/>
        </w:rPr>
        <w:t>1,10 posto</w:t>
      </w:r>
      <w:r w:rsidRPr="00A33E9D">
        <w:rPr>
          <w:rFonts w:ascii="Arial" w:eastAsia="Arial" w:hAnsi="Arial" w:cs="Arial"/>
          <w:sz w:val="22"/>
          <w:szCs w:val="22"/>
          <w:lang w:eastAsia="en-US"/>
        </w:rPr>
        <w:t>, a odnose se na:</w:t>
      </w:r>
    </w:p>
    <w:p w14:paraId="5EDBD50E" w14:textId="77777777" w:rsidR="00C90126" w:rsidRPr="00A33E9D" w:rsidRDefault="00C90126" w:rsidP="00EF3A24">
      <w:pPr>
        <w:spacing w:after="160"/>
        <w:contextualSpacing/>
        <w:jc w:val="both"/>
        <w:rPr>
          <w:rFonts w:ascii="Arial" w:eastAsia="Calibri" w:hAnsi="Arial" w:cs="Arial"/>
          <w:sz w:val="22"/>
          <w:szCs w:val="22"/>
          <w:lang w:eastAsia="en-US"/>
        </w:rPr>
      </w:pPr>
    </w:p>
    <w:p w14:paraId="32895A25" w14:textId="77777777" w:rsidR="00C90126" w:rsidRPr="00A33E9D" w:rsidRDefault="00C90126" w:rsidP="00EF3A24">
      <w:pPr>
        <w:numPr>
          <w:ilvl w:val="0"/>
          <w:numId w:val="9"/>
        </w:numPr>
        <w:spacing w:after="160"/>
        <w:contextualSpacing/>
        <w:jc w:val="both"/>
        <w:rPr>
          <w:rFonts w:ascii="Arial" w:eastAsia="Calibri" w:hAnsi="Arial" w:cs="Arial"/>
          <w:sz w:val="22"/>
          <w:szCs w:val="22"/>
          <w:lang w:eastAsia="en-US"/>
        </w:rPr>
      </w:pPr>
      <w:r w:rsidRPr="00A33E9D">
        <w:rPr>
          <w:rFonts w:ascii="Arial" w:eastAsia="Arial" w:hAnsi="Arial" w:cs="Arial"/>
          <w:b/>
          <w:sz w:val="22"/>
          <w:szCs w:val="22"/>
          <w:lang w:eastAsia="en-US"/>
        </w:rPr>
        <w:t xml:space="preserve">Pomoći iz inozemstva i od subjekata unutar općeg proračuna </w:t>
      </w:r>
      <w:r w:rsidRPr="00A33E9D">
        <w:rPr>
          <w:rFonts w:ascii="Arial" w:eastAsia="Arial" w:hAnsi="Arial" w:cs="Arial"/>
          <w:sz w:val="22"/>
          <w:szCs w:val="22"/>
          <w:lang w:eastAsia="en-US"/>
        </w:rPr>
        <w:t>iznose 74.616,00 EUR.</w:t>
      </w:r>
    </w:p>
    <w:p w14:paraId="5A541209" w14:textId="77777777" w:rsidR="00C90126" w:rsidRPr="00A33E9D" w:rsidRDefault="00C90126" w:rsidP="00EF3A24">
      <w:pPr>
        <w:spacing w:after="160"/>
        <w:ind w:left="60"/>
        <w:contextualSpacing/>
        <w:jc w:val="both"/>
        <w:rPr>
          <w:rFonts w:ascii="Arial" w:eastAsia="Calibri" w:hAnsi="Arial" w:cs="Arial"/>
          <w:sz w:val="22"/>
          <w:szCs w:val="22"/>
          <w:lang w:eastAsia="en-US"/>
        </w:rPr>
      </w:pPr>
      <w:r w:rsidRPr="00A33E9D">
        <w:rPr>
          <w:rFonts w:ascii="Arial" w:eastAsia="Arial" w:hAnsi="Arial" w:cs="Arial"/>
          <w:bCs/>
          <w:sz w:val="22"/>
          <w:szCs w:val="22"/>
          <w:lang w:eastAsia="en-US"/>
        </w:rPr>
        <w:t xml:space="preserve">U odnosu na u odnosu na I. izmjene i dopune plana proračuna veći su za su za </w:t>
      </w:r>
      <w:r w:rsidRPr="00A33E9D">
        <w:rPr>
          <w:rFonts w:ascii="Arial" w:eastAsia="Arial" w:hAnsi="Arial" w:cs="Arial"/>
          <w:b/>
          <w:sz w:val="22"/>
          <w:szCs w:val="22"/>
          <w:lang w:eastAsia="en-US"/>
        </w:rPr>
        <w:t>8,74 posto</w:t>
      </w:r>
      <w:r w:rsidRPr="00A33E9D">
        <w:rPr>
          <w:rFonts w:ascii="Arial" w:eastAsia="Arial" w:hAnsi="Arial" w:cs="Arial"/>
          <w:bCs/>
          <w:sz w:val="22"/>
          <w:szCs w:val="22"/>
          <w:lang w:eastAsia="en-US"/>
        </w:rPr>
        <w:t>, a odnose se na:</w:t>
      </w:r>
    </w:p>
    <w:p w14:paraId="6644BFE1" w14:textId="77777777" w:rsidR="00C90126" w:rsidRPr="00A33E9D" w:rsidRDefault="00C90126" w:rsidP="00EF3A24">
      <w:pPr>
        <w:numPr>
          <w:ilvl w:val="0"/>
          <w:numId w:val="20"/>
        </w:numPr>
        <w:spacing w:after="160"/>
        <w:contextualSpacing/>
        <w:jc w:val="both"/>
        <w:rPr>
          <w:rFonts w:ascii="Arial" w:eastAsia="Arial" w:hAnsi="Arial" w:cs="Arial"/>
          <w:sz w:val="22"/>
          <w:szCs w:val="22"/>
          <w:lang w:eastAsia="en-US"/>
        </w:rPr>
      </w:pPr>
      <w:bookmarkStart w:id="63" w:name="_Hlk181010199"/>
      <w:r w:rsidRPr="00A33E9D">
        <w:rPr>
          <w:rFonts w:ascii="Arial" w:eastAsia="Arial" w:hAnsi="Arial" w:cs="Arial"/>
          <w:sz w:val="22"/>
          <w:szCs w:val="22"/>
          <w:lang w:eastAsia="en-US"/>
        </w:rPr>
        <w:t xml:space="preserve">tekuće pomoći iz Državnog proračuna – </w:t>
      </w:r>
      <w:r w:rsidRPr="00A33E9D">
        <w:rPr>
          <w:rFonts w:ascii="Arial" w:eastAsia="Arial" w:hAnsi="Arial" w:cs="Arial"/>
          <w:bCs/>
          <w:sz w:val="22"/>
          <w:szCs w:val="22"/>
          <w:lang w:eastAsia="en-US"/>
        </w:rPr>
        <w:t>60.466,00 EUR</w:t>
      </w:r>
    </w:p>
    <w:p w14:paraId="7682080E" w14:textId="77777777" w:rsidR="00C90126" w:rsidRPr="00A33E9D" w:rsidRDefault="00C90126" w:rsidP="00EF3A24">
      <w:pPr>
        <w:numPr>
          <w:ilvl w:val="0"/>
          <w:numId w:val="20"/>
        </w:numPr>
        <w:spacing w:after="160"/>
        <w:contextualSpacing/>
        <w:jc w:val="both"/>
        <w:rPr>
          <w:rFonts w:ascii="Arial" w:eastAsia="Arial" w:hAnsi="Arial" w:cs="Arial"/>
          <w:bCs/>
          <w:sz w:val="22"/>
          <w:szCs w:val="22"/>
          <w:lang w:eastAsia="en-US"/>
        </w:rPr>
      </w:pPr>
      <w:r w:rsidRPr="00A33E9D">
        <w:rPr>
          <w:rFonts w:ascii="Arial" w:eastAsia="Arial" w:hAnsi="Arial" w:cs="Arial"/>
          <w:sz w:val="22"/>
          <w:szCs w:val="22"/>
          <w:lang w:eastAsia="en-US"/>
        </w:rPr>
        <w:t xml:space="preserve">tekuće pomoći iz Županijskog proračuna – </w:t>
      </w:r>
      <w:r w:rsidRPr="00A33E9D">
        <w:rPr>
          <w:rFonts w:ascii="Arial" w:eastAsia="Arial" w:hAnsi="Arial" w:cs="Arial"/>
          <w:bCs/>
          <w:sz w:val="22"/>
          <w:szCs w:val="22"/>
          <w:lang w:eastAsia="en-US"/>
        </w:rPr>
        <w:t>14.000,00 EUR</w:t>
      </w:r>
    </w:p>
    <w:p w14:paraId="757C01CF" w14:textId="77777777" w:rsidR="00C90126" w:rsidRPr="00A33E9D" w:rsidRDefault="00C90126" w:rsidP="00EF3A24">
      <w:pPr>
        <w:numPr>
          <w:ilvl w:val="0"/>
          <w:numId w:val="20"/>
        </w:num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 xml:space="preserve">tekuće pomoći iz Gradskih proračuna – </w:t>
      </w:r>
      <w:r w:rsidRPr="00A33E9D">
        <w:rPr>
          <w:rFonts w:ascii="Arial" w:eastAsia="Arial" w:hAnsi="Arial" w:cs="Arial"/>
          <w:bCs/>
          <w:sz w:val="22"/>
          <w:szCs w:val="22"/>
          <w:lang w:eastAsia="en-US"/>
        </w:rPr>
        <w:t>150,00 EUR</w:t>
      </w:r>
    </w:p>
    <w:p w14:paraId="315E64CD" w14:textId="77777777" w:rsidR="00C90126" w:rsidRPr="00A33E9D" w:rsidRDefault="00C90126" w:rsidP="00EF3A24">
      <w:pPr>
        <w:spacing w:after="160"/>
        <w:ind w:left="714"/>
        <w:contextualSpacing/>
        <w:jc w:val="both"/>
        <w:rPr>
          <w:rFonts w:ascii="Arial" w:eastAsia="Arial" w:hAnsi="Arial" w:cs="Arial"/>
          <w:sz w:val="22"/>
          <w:szCs w:val="22"/>
          <w:lang w:eastAsia="en-US"/>
        </w:rPr>
      </w:pPr>
    </w:p>
    <w:bookmarkEnd w:id="63"/>
    <w:p w14:paraId="0D4DD708" w14:textId="7CFAAA8F" w:rsidR="00C90126" w:rsidRPr="00A33E9D" w:rsidRDefault="00C90126" w:rsidP="00EF3A24">
      <w:pPr>
        <w:spacing w:after="160"/>
        <w:contextualSpacing/>
        <w:rPr>
          <w:rFonts w:ascii="Arial" w:eastAsia="Arial" w:hAnsi="Arial" w:cs="Arial"/>
          <w:bCs/>
          <w:sz w:val="22"/>
          <w:szCs w:val="22"/>
          <w:lang w:eastAsia="en-US"/>
        </w:rPr>
      </w:pPr>
      <w:r w:rsidRPr="00A33E9D">
        <w:rPr>
          <w:rFonts w:ascii="Arial" w:eastAsia="Arial" w:hAnsi="Arial" w:cs="Arial"/>
          <w:b/>
          <w:sz w:val="22"/>
          <w:szCs w:val="22"/>
          <w:lang w:eastAsia="en-US"/>
        </w:rPr>
        <w:t xml:space="preserve">2. Prihodi od upravnih i administrativnih pristojbi, pristojbi po posebnim propisima i naknada </w:t>
      </w:r>
      <w:r w:rsidRPr="00A33E9D">
        <w:rPr>
          <w:rFonts w:ascii="Arial" w:eastAsia="Arial" w:hAnsi="Arial" w:cs="Arial"/>
          <w:bCs/>
          <w:sz w:val="22"/>
          <w:szCs w:val="22"/>
          <w:lang w:eastAsia="en-US"/>
        </w:rPr>
        <w:t xml:space="preserve">iznose </w:t>
      </w:r>
      <w:r w:rsidRPr="00A33E9D">
        <w:rPr>
          <w:rFonts w:ascii="Arial" w:eastAsia="Arial" w:hAnsi="Arial" w:cs="Arial"/>
          <w:sz w:val="22"/>
          <w:szCs w:val="22"/>
          <w:lang w:eastAsia="en-US"/>
        </w:rPr>
        <w:t>32.553,00 EUR.</w:t>
      </w:r>
    </w:p>
    <w:p w14:paraId="7E3EF71D" w14:textId="77777777" w:rsidR="00C90126" w:rsidRPr="00A33E9D" w:rsidRDefault="00C90126" w:rsidP="00EF3A24">
      <w:pPr>
        <w:spacing w:after="160"/>
        <w:contextualSpacing/>
        <w:jc w:val="both"/>
        <w:rPr>
          <w:rFonts w:ascii="Arial" w:eastAsia="Arial" w:hAnsi="Arial" w:cs="Arial"/>
          <w:bCs/>
          <w:sz w:val="22"/>
          <w:szCs w:val="22"/>
          <w:lang w:eastAsia="en-US"/>
        </w:rPr>
      </w:pPr>
      <w:r w:rsidRPr="00A33E9D">
        <w:rPr>
          <w:rFonts w:ascii="Arial" w:eastAsia="Arial" w:hAnsi="Arial" w:cs="Arial"/>
          <w:bCs/>
          <w:sz w:val="22"/>
          <w:szCs w:val="22"/>
          <w:lang w:eastAsia="en-US"/>
        </w:rPr>
        <w:t xml:space="preserve">U odnosu  na I. izmjene i dopune plana proračuna manji su za </w:t>
      </w:r>
      <w:r w:rsidRPr="00A33E9D">
        <w:rPr>
          <w:rFonts w:ascii="Arial" w:eastAsia="Arial" w:hAnsi="Arial" w:cs="Arial"/>
          <w:sz w:val="22"/>
          <w:szCs w:val="22"/>
          <w:lang w:eastAsia="en-US"/>
        </w:rPr>
        <w:t>2,81 posto</w:t>
      </w:r>
      <w:r w:rsidRPr="00A33E9D">
        <w:rPr>
          <w:rFonts w:ascii="Arial" w:eastAsia="Arial" w:hAnsi="Arial" w:cs="Arial"/>
          <w:bCs/>
          <w:sz w:val="22"/>
          <w:szCs w:val="22"/>
          <w:lang w:eastAsia="en-US"/>
        </w:rPr>
        <w:t>, a odnose se na:</w:t>
      </w:r>
    </w:p>
    <w:p w14:paraId="509B0FFE" w14:textId="77777777" w:rsidR="00C90126" w:rsidRPr="00A33E9D" w:rsidRDefault="00C90126" w:rsidP="00EF3A24">
      <w:pPr>
        <w:numPr>
          <w:ilvl w:val="0"/>
          <w:numId w:val="21"/>
        </w:numPr>
        <w:spacing w:after="160"/>
        <w:contextualSpacing/>
        <w:jc w:val="both"/>
        <w:rPr>
          <w:rFonts w:ascii="Arial" w:eastAsia="Arial" w:hAnsi="Arial" w:cs="Arial"/>
          <w:bCs/>
          <w:sz w:val="22"/>
          <w:szCs w:val="22"/>
          <w:lang w:eastAsia="en-US"/>
        </w:rPr>
      </w:pPr>
      <w:r w:rsidRPr="00A33E9D">
        <w:rPr>
          <w:rFonts w:ascii="Arial" w:eastAsia="Arial" w:hAnsi="Arial" w:cs="Arial"/>
          <w:bCs/>
          <w:sz w:val="22"/>
          <w:szCs w:val="22"/>
          <w:lang w:eastAsia="en-US"/>
        </w:rPr>
        <w:t xml:space="preserve">prihode ostvarene od prodaje ulaznica za posjet Narodnom muzeju Labin i zbirci Matija Vlačić u iznosu od </w:t>
      </w:r>
      <w:r w:rsidRPr="00A33E9D">
        <w:rPr>
          <w:rFonts w:ascii="Arial" w:eastAsia="Arial" w:hAnsi="Arial" w:cs="Arial"/>
          <w:sz w:val="22"/>
          <w:szCs w:val="22"/>
          <w:lang w:eastAsia="en-US"/>
        </w:rPr>
        <w:t>25.053,00 EUR</w:t>
      </w:r>
    </w:p>
    <w:p w14:paraId="67C151DF" w14:textId="77777777" w:rsidR="00C90126" w:rsidRPr="00A33E9D" w:rsidRDefault="00C90126" w:rsidP="00EF3A24">
      <w:pPr>
        <w:numPr>
          <w:ilvl w:val="0"/>
          <w:numId w:val="21"/>
        </w:numPr>
        <w:spacing w:after="160"/>
        <w:contextualSpacing/>
        <w:jc w:val="both"/>
        <w:rPr>
          <w:rFonts w:ascii="Arial" w:eastAsia="Arial" w:hAnsi="Arial" w:cs="Arial"/>
          <w:sz w:val="22"/>
          <w:szCs w:val="22"/>
          <w:lang w:eastAsia="en-US"/>
        </w:rPr>
      </w:pPr>
      <w:r w:rsidRPr="00A33E9D">
        <w:rPr>
          <w:rFonts w:ascii="Arial" w:eastAsia="Arial" w:hAnsi="Arial" w:cs="Arial"/>
          <w:bCs/>
          <w:sz w:val="22"/>
          <w:szCs w:val="22"/>
          <w:lang w:eastAsia="en-US"/>
        </w:rPr>
        <w:t xml:space="preserve">prihod od prodaje ulaznica na događanja u sklopu Glazbeno scenske djelatnosti u iznosu od </w:t>
      </w:r>
      <w:r w:rsidRPr="00A33E9D">
        <w:rPr>
          <w:rFonts w:ascii="Arial" w:eastAsia="Arial" w:hAnsi="Arial" w:cs="Arial"/>
          <w:sz w:val="22"/>
          <w:szCs w:val="22"/>
          <w:lang w:eastAsia="en-US"/>
        </w:rPr>
        <w:t>7.500,00 EUR</w:t>
      </w:r>
    </w:p>
    <w:p w14:paraId="7E6EC69A" w14:textId="77777777" w:rsidR="00C90126" w:rsidRPr="00A33E9D" w:rsidRDefault="00C90126" w:rsidP="00EF3A24">
      <w:pPr>
        <w:spacing w:after="160"/>
        <w:contextualSpacing/>
        <w:jc w:val="both"/>
        <w:rPr>
          <w:rFonts w:ascii="Arial" w:eastAsia="Arial" w:hAnsi="Arial" w:cs="Arial"/>
          <w:b/>
          <w:sz w:val="22"/>
          <w:szCs w:val="22"/>
          <w:lang w:eastAsia="en-US"/>
        </w:rPr>
      </w:pPr>
    </w:p>
    <w:p w14:paraId="19E2B6D4" w14:textId="6C977D2D" w:rsidR="00C90126" w:rsidRPr="00A33E9D" w:rsidRDefault="00C90126" w:rsidP="00EF3A24">
      <w:pPr>
        <w:spacing w:after="160"/>
        <w:contextualSpacing/>
        <w:jc w:val="both"/>
        <w:rPr>
          <w:rFonts w:ascii="Arial" w:eastAsia="Arial" w:hAnsi="Arial" w:cs="Arial"/>
          <w:b/>
          <w:bCs/>
          <w:sz w:val="22"/>
          <w:szCs w:val="22"/>
          <w:lang w:eastAsia="en-US"/>
        </w:rPr>
      </w:pPr>
      <w:r w:rsidRPr="00A33E9D">
        <w:rPr>
          <w:rFonts w:ascii="Arial" w:eastAsia="Arial" w:hAnsi="Arial" w:cs="Arial"/>
          <w:b/>
          <w:sz w:val="22"/>
          <w:szCs w:val="22"/>
          <w:lang w:eastAsia="en-US"/>
        </w:rPr>
        <w:t xml:space="preserve">3. Prihodi od prodaje proizvoda i roba te pruženih usluga i prihod donacija </w:t>
      </w:r>
      <w:r w:rsidRPr="00A33E9D">
        <w:rPr>
          <w:rFonts w:ascii="Arial" w:eastAsia="Arial" w:hAnsi="Arial" w:cs="Arial"/>
          <w:sz w:val="22"/>
          <w:szCs w:val="22"/>
          <w:lang w:eastAsia="en-US"/>
        </w:rPr>
        <w:t xml:space="preserve">iznose </w:t>
      </w:r>
      <w:r w:rsidRPr="00A33E9D">
        <w:rPr>
          <w:rFonts w:ascii="Arial" w:eastAsia="Arial" w:hAnsi="Arial" w:cs="Arial"/>
          <w:bCs/>
          <w:sz w:val="22"/>
          <w:szCs w:val="22"/>
          <w:lang w:eastAsia="en-US"/>
        </w:rPr>
        <w:t>115.014,00 EUR</w:t>
      </w:r>
    </w:p>
    <w:p w14:paraId="298CACF9" w14:textId="77777777"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 xml:space="preserve">U odnosu na I. izmjene i dopune plana proračuna 2025. godine manji su za </w:t>
      </w:r>
      <w:r w:rsidRPr="00A33E9D">
        <w:rPr>
          <w:rFonts w:ascii="Arial" w:eastAsia="Arial" w:hAnsi="Arial" w:cs="Arial"/>
          <w:bCs/>
          <w:sz w:val="22"/>
          <w:szCs w:val="22"/>
          <w:lang w:eastAsia="en-US"/>
        </w:rPr>
        <w:t>3,00 posto</w:t>
      </w:r>
      <w:r w:rsidRPr="00A33E9D">
        <w:rPr>
          <w:rFonts w:ascii="Arial" w:eastAsia="Arial" w:hAnsi="Arial" w:cs="Arial"/>
          <w:sz w:val="22"/>
          <w:szCs w:val="22"/>
          <w:lang w:eastAsia="en-US"/>
        </w:rPr>
        <w:t>, a odnose se na:</w:t>
      </w:r>
    </w:p>
    <w:p w14:paraId="14D48AA7" w14:textId="77777777" w:rsidR="00C90126" w:rsidRPr="00A33E9D" w:rsidRDefault="00C90126" w:rsidP="00EF3A24">
      <w:pPr>
        <w:numPr>
          <w:ilvl w:val="0"/>
          <w:numId w:val="22"/>
        </w:num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prihode Kina Labin</w:t>
      </w:r>
    </w:p>
    <w:p w14:paraId="38D7D301" w14:textId="77777777" w:rsidR="00C90126" w:rsidRPr="00A33E9D" w:rsidRDefault="00C90126" w:rsidP="00EF3A24">
      <w:pPr>
        <w:numPr>
          <w:ilvl w:val="0"/>
          <w:numId w:val="22"/>
        </w:num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prihode obrazovne djelatnosti</w:t>
      </w:r>
    </w:p>
    <w:p w14:paraId="4AC698E4" w14:textId="77777777" w:rsidR="00C90126" w:rsidRPr="00A33E9D" w:rsidRDefault="00C90126" w:rsidP="00EF3A24">
      <w:pPr>
        <w:numPr>
          <w:ilvl w:val="0"/>
          <w:numId w:val="22"/>
        </w:num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prihode Gradske galerije kroz prodaju suvenira i kataloga</w:t>
      </w:r>
    </w:p>
    <w:p w14:paraId="3FE44044" w14:textId="77777777" w:rsidR="00C90126" w:rsidRPr="00A33E9D" w:rsidRDefault="00C90126" w:rsidP="00EF3A24">
      <w:pPr>
        <w:numPr>
          <w:ilvl w:val="0"/>
          <w:numId w:val="22"/>
        </w:num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prihode Narodnog muzeja Labin putem najma prostora</w:t>
      </w:r>
    </w:p>
    <w:p w14:paraId="32823796" w14:textId="77777777" w:rsidR="00C90126" w:rsidRPr="00A33E9D" w:rsidRDefault="00C90126" w:rsidP="00EF3A24">
      <w:pPr>
        <w:spacing w:after="160"/>
        <w:contextualSpacing/>
        <w:jc w:val="both"/>
        <w:rPr>
          <w:rFonts w:ascii="Arial" w:eastAsia="Arial" w:hAnsi="Arial" w:cs="Arial"/>
          <w:b/>
          <w:sz w:val="22"/>
          <w:szCs w:val="22"/>
          <w:lang w:eastAsia="en-US"/>
        </w:rPr>
      </w:pPr>
    </w:p>
    <w:p w14:paraId="489B48E3" w14:textId="77777777" w:rsidR="00C90126" w:rsidRPr="00A33E9D" w:rsidRDefault="00C90126" w:rsidP="00EF3A24">
      <w:pPr>
        <w:spacing w:after="160"/>
        <w:contextualSpacing/>
        <w:jc w:val="both"/>
        <w:rPr>
          <w:rFonts w:ascii="Arial" w:eastAsia="Arial" w:hAnsi="Arial" w:cs="Arial"/>
          <w:b/>
          <w:sz w:val="22"/>
          <w:szCs w:val="22"/>
          <w:lang w:eastAsia="en-US"/>
        </w:rPr>
      </w:pPr>
      <w:r w:rsidRPr="00A33E9D">
        <w:rPr>
          <w:rFonts w:ascii="Arial" w:eastAsia="Arial" w:hAnsi="Arial" w:cs="Arial"/>
          <w:b/>
          <w:sz w:val="22"/>
          <w:szCs w:val="22"/>
          <w:lang w:eastAsia="en-US"/>
        </w:rPr>
        <w:t>4. Prihodi iz nadležnog proračuna  i od HZZO-a temeljem ugovornih obveza iznose 421.510,00 EUR.</w:t>
      </w:r>
    </w:p>
    <w:p w14:paraId="08480CAD" w14:textId="77777777" w:rsidR="00C90126" w:rsidRPr="00A33E9D" w:rsidRDefault="00C90126" w:rsidP="00EF3A24">
      <w:pPr>
        <w:spacing w:after="160"/>
        <w:contextualSpacing/>
        <w:jc w:val="both"/>
        <w:rPr>
          <w:rFonts w:ascii="Arial" w:eastAsia="Arial" w:hAnsi="Arial" w:cs="Arial"/>
          <w:b/>
          <w:sz w:val="22"/>
          <w:szCs w:val="22"/>
          <w:lang w:eastAsia="en-US"/>
        </w:rPr>
      </w:pPr>
    </w:p>
    <w:p w14:paraId="4F1B0504" w14:textId="77777777" w:rsidR="00C90126" w:rsidRPr="00A33E9D" w:rsidRDefault="00C90126" w:rsidP="00EF3A24">
      <w:pPr>
        <w:spacing w:after="160"/>
        <w:contextualSpacing/>
        <w:jc w:val="both"/>
        <w:rPr>
          <w:rFonts w:ascii="Arial" w:eastAsia="Calibri" w:hAnsi="Arial" w:cs="Arial"/>
          <w:bCs/>
          <w:sz w:val="22"/>
          <w:szCs w:val="22"/>
          <w:lang w:eastAsia="en-US"/>
        </w:rPr>
      </w:pPr>
      <w:r w:rsidRPr="00A33E9D">
        <w:rPr>
          <w:rFonts w:ascii="Arial" w:eastAsia="Arial" w:hAnsi="Arial" w:cs="Arial"/>
          <w:bCs/>
          <w:sz w:val="22"/>
          <w:szCs w:val="22"/>
          <w:lang w:eastAsia="en-US"/>
        </w:rPr>
        <w:t>U odnosu na I. izmjene i dopune plana proračuna za 2025. godinu veći za 2,10 posto, a odnose se na:</w:t>
      </w:r>
    </w:p>
    <w:p w14:paraId="5A9C3ED2" w14:textId="77777777" w:rsidR="00C90126" w:rsidRPr="00A33E9D" w:rsidRDefault="00C90126" w:rsidP="00EF3A24">
      <w:pPr>
        <w:numPr>
          <w:ilvl w:val="0"/>
          <w:numId w:val="23"/>
        </w:numPr>
        <w:spacing w:after="160"/>
        <w:contextualSpacing/>
        <w:jc w:val="both"/>
        <w:rPr>
          <w:rFonts w:ascii="Arial" w:eastAsia="Calibri" w:hAnsi="Arial" w:cs="Arial"/>
          <w:sz w:val="22"/>
          <w:szCs w:val="22"/>
          <w:lang w:eastAsia="en-US"/>
        </w:rPr>
      </w:pPr>
      <w:r w:rsidRPr="00A33E9D">
        <w:rPr>
          <w:rFonts w:ascii="Arial" w:eastAsia="Arial" w:hAnsi="Arial" w:cs="Arial"/>
          <w:bCs/>
          <w:sz w:val="22"/>
          <w:szCs w:val="22"/>
          <w:lang w:eastAsia="en-US"/>
        </w:rPr>
        <w:t>prihode iz nadležnog proračuna za financiranje redovne djelatnosti proračunskih korisnika</w:t>
      </w:r>
      <w:r w:rsidRPr="00A33E9D">
        <w:rPr>
          <w:rFonts w:ascii="Arial" w:eastAsia="Arial" w:hAnsi="Arial" w:cs="Arial"/>
          <w:sz w:val="22"/>
          <w:szCs w:val="22"/>
          <w:lang w:eastAsia="en-US"/>
        </w:rPr>
        <w:t xml:space="preserve"> </w:t>
      </w:r>
      <w:r w:rsidRPr="00A33E9D">
        <w:rPr>
          <w:rFonts w:ascii="Arial" w:eastAsia="Arial" w:hAnsi="Arial" w:cs="Arial"/>
          <w:bCs/>
          <w:sz w:val="22"/>
          <w:szCs w:val="22"/>
          <w:lang w:eastAsia="en-US"/>
        </w:rPr>
        <w:t>u</w:t>
      </w:r>
      <w:r w:rsidRPr="00A33E9D">
        <w:rPr>
          <w:rFonts w:ascii="Arial" w:eastAsia="Arial" w:hAnsi="Arial" w:cs="Arial"/>
          <w:sz w:val="22"/>
          <w:szCs w:val="22"/>
          <w:lang w:eastAsia="en-US"/>
        </w:rPr>
        <w:t xml:space="preserve"> </w:t>
      </w:r>
      <w:r w:rsidRPr="00A33E9D">
        <w:rPr>
          <w:rFonts w:ascii="Arial" w:eastAsia="Arial" w:hAnsi="Arial" w:cs="Arial"/>
          <w:bCs/>
          <w:sz w:val="22"/>
          <w:szCs w:val="22"/>
          <w:lang w:eastAsia="en-US"/>
        </w:rPr>
        <w:t xml:space="preserve">iznosu od </w:t>
      </w:r>
      <w:r w:rsidRPr="00A33E9D">
        <w:rPr>
          <w:rFonts w:ascii="Arial" w:eastAsia="Arial" w:hAnsi="Arial" w:cs="Arial"/>
          <w:sz w:val="22"/>
          <w:szCs w:val="22"/>
          <w:lang w:eastAsia="en-US"/>
        </w:rPr>
        <w:t xml:space="preserve">iznosu od </w:t>
      </w:r>
      <w:r w:rsidRPr="00A33E9D">
        <w:rPr>
          <w:rFonts w:ascii="Arial" w:eastAsia="Arial" w:hAnsi="Arial" w:cs="Arial"/>
          <w:bCs/>
          <w:sz w:val="22"/>
          <w:szCs w:val="22"/>
          <w:lang w:eastAsia="en-US"/>
        </w:rPr>
        <w:t>419.510,00 EUR</w:t>
      </w:r>
    </w:p>
    <w:p w14:paraId="3722EC5C" w14:textId="77777777" w:rsidR="00C90126" w:rsidRPr="00A33E9D" w:rsidRDefault="00C90126" w:rsidP="00EF3A24">
      <w:pPr>
        <w:numPr>
          <w:ilvl w:val="0"/>
          <w:numId w:val="23"/>
        </w:numPr>
        <w:spacing w:after="160"/>
        <w:contextualSpacing/>
        <w:jc w:val="both"/>
        <w:rPr>
          <w:rFonts w:ascii="Arial" w:eastAsia="Calibri" w:hAnsi="Arial" w:cs="Arial"/>
          <w:sz w:val="22"/>
          <w:szCs w:val="22"/>
          <w:lang w:eastAsia="en-US"/>
        </w:rPr>
      </w:pPr>
      <w:r w:rsidRPr="00A33E9D">
        <w:rPr>
          <w:rFonts w:ascii="Arial" w:eastAsia="Arial" w:hAnsi="Arial" w:cs="Arial"/>
          <w:sz w:val="22"/>
          <w:szCs w:val="22"/>
          <w:lang w:eastAsia="en-US"/>
        </w:rPr>
        <w:t xml:space="preserve">prihode za nabavu nefinancijske imovine u iznosu od </w:t>
      </w:r>
      <w:r w:rsidRPr="00A33E9D">
        <w:rPr>
          <w:rFonts w:ascii="Arial" w:eastAsia="Arial" w:hAnsi="Arial" w:cs="Arial"/>
          <w:bCs/>
          <w:sz w:val="22"/>
          <w:szCs w:val="22"/>
          <w:lang w:eastAsia="en-US"/>
        </w:rPr>
        <w:t>2.000,00 EUR.</w:t>
      </w:r>
    </w:p>
    <w:p w14:paraId="4C64D2FE" w14:textId="0E62462F" w:rsidR="00C90126" w:rsidRDefault="00C90126" w:rsidP="00EF3A24">
      <w:pPr>
        <w:spacing w:after="160"/>
        <w:contextualSpacing/>
        <w:jc w:val="both"/>
        <w:rPr>
          <w:rFonts w:ascii="Arial" w:eastAsia="Arial" w:hAnsi="Arial" w:cs="Arial"/>
          <w:b/>
          <w:sz w:val="22"/>
          <w:szCs w:val="22"/>
          <w:lang w:eastAsia="en-US"/>
        </w:rPr>
      </w:pPr>
    </w:p>
    <w:p w14:paraId="6B2B298D" w14:textId="77777777" w:rsidR="00A33E9D" w:rsidRPr="00A33E9D" w:rsidRDefault="00A33E9D" w:rsidP="00EF3A24">
      <w:pPr>
        <w:spacing w:after="160"/>
        <w:contextualSpacing/>
        <w:jc w:val="both"/>
        <w:rPr>
          <w:rFonts w:ascii="Arial" w:eastAsia="Arial" w:hAnsi="Arial" w:cs="Arial"/>
          <w:b/>
          <w:sz w:val="22"/>
          <w:szCs w:val="22"/>
          <w:lang w:eastAsia="en-US"/>
        </w:rPr>
      </w:pPr>
    </w:p>
    <w:p w14:paraId="52FF2E44" w14:textId="77777777" w:rsidR="00C90126" w:rsidRPr="00EF3A24" w:rsidRDefault="00C90126" w:rsidP="00EF3A24">
      <w:pPr>
        <w:spacing w:after="160"/>
        <w:contextualSpacing/>
        <w:jc w:val="both"/>
        <w:rPr>
          <w:rFonts w:ascii="Arial" w:eastAsia="Arial" w:hAnsi="Arial" w:cs="Arial"/>
          <w:b/>
          <w:bCs/>
          <w:sz w:val="22"/>
          <w:szCs w:val="22"/>
          <w:u w:val="single"/>
          <w:lang w:eastAsia="en-US"/>
        </w:rPr>
      </w:pPr>
      <w:r w:rsidRPr="00EF3A24">
        <w:rPr>
          <w:rFonts w:ascii="Arial" w:eastAsia="Arial" w:hAnsi="Arial" w:cs="Arial"/>
          <w:b/>
          <w:bCs/>
          <w:sz w:val="22"/>
          <w:szCs w:val="22"/>
          <w:u w:val="single"/>
          <w:lang w:eastAsia="en-US"/>
        </w:rPr>
        <w:lastRenderedPageBreak/>
        <w:t>Obrazloženje rashoda i izdataka</w:t>
      </w:r>
    </w:p>
    <w:p w14:paraId="42DC9D2C" w14:textId="080085B4" w:rsidR="00C90126" w:rsidRPr="00A33E9D" w:rsidRDefault="00C90126" w:rsidP="00EF3A24">
      <w:pPr>
        <w:spacing w:after="160"/>
        <w:contextualSpacing/>
        <w:jc w:val="both"/>
        <w:rPr>
          <w:rFonts w:ascii="Arial" w:eastAsia="Arial" w:hAnsi="Arial" w:cs="Arial"/>
          <w:b/>
          <w:sz w:val="22"/>
          <w:szCs w:val="22"/>
          <w:lang w:eastAsia="en-US"/>
        </w:rPr>
      </w:pPr>
    </w:p>
    <w:p w14:paraId="2486785A" w14:textId="77777777" w:rsidR="00C90126" w:rsidRPr="00A33E9D" w:rsidRDefault="00C90126" w:rsidP="00EF3A24">
      <w:pPr>
        <w:spacing w:after="160"/>
        <w:contextualSpacing/>
        <w:jc w:val="both"/>
        <w:rPr>
          <w:rFonts w:ascii="Arial" w:eastAsia="Arial" w:hAnsi="Arial" w:cs="Arial"/>
          <w:b/>
          <w:sz w:val="22"/>
          <w:szCs w:val="22"/>
          <w:lang w:eastAsia="en-US"/>
        </w:rPr>
      </w:pPr>
      <w:r w:rsidRPr="00A33E9D">
        <w:rPr>
          <w:rFonts w:ascii="Arial" w:eastAsia="Arial" w:hAnsi="Arial" w:cs="Arial"/>
          <w:b/>
          <w:sz w:val="22"/>
          <w:szCs w:val="22"/>
          <w:lang w:eastAsia="en-US"/>
        </w:rPr>
        <w:t>Rashodi i izdaci poslovanja</w:t>
      </w:r>
      <w:r w:rsidRPr="00A33E9D">
        <w:rPr>
          <w:rFonts w:ascii="Arial" w:eastAsia="Arial" w:hAnsi="Arial" w:cs="Arial"/>
          <w:bCs/>
          <w:sz w:val="22"/>
          <w:szCs w:val="22"/>
          <w:lang w:eastAsia="en-US"/>
        </w:rPr>
        <w:t xml:space="preserve"> planirani su visini od 643.693,00 </w:t>
      </w:r>
      <w:r w:rsidRPr="00A33E9D">
        <w:rPr>
          <w:rFonts w:ascii="Arial" w:eastAsia="Arial" w:hAnsi="Arial" w:cs="Arial"/>
          <w:sz w:val="22"/>
          <w:szCs w:val="22"/>
          <w:lang w:eastAsia="en-US"/>
        </w:rPr>
        <w:t>EUR.</w:t>
      </w:r>
    </w:p>
    <w:p w14:paraId="57721D26" w14:textId="27E9D7F0" w:rsidR="00C90126" w:rsidRDefault="00C90126" w:rsidP="00EF3A24">
      <w:pPr>
        <w:spacing w:after="160"/>
        <w:contextualSpacing/>
        <w:jc w:val="both"/>
        <w:rPr>
          <w:rFonts w:ascii="Arial" w:eastAsia="Arial" w:hAnsi="Arial" w:cs="Arial"/>
          <w:bCs/>
          <w:sz w:val="22"/>
          <w:szCs w:val="22"/>
          <w:lang w:eastAsia="en-US"/>
        </w:rPr>
      </w:pPr>
      <w:r w:rsidRPr="00A33E9D">
        <w:rPr>
          <w:rFonts w:ascii="Arial" w:eastAsia="Arial" w:hAnsi="Arial" w:cs="Arial"/>
          <w:bCs/>
          <w:sz w:val="22"/>
          <w:szCs w:val="22"/>
          <w:lang w:eastAsia="en-US"/>
        </w:rPr>
        <w:t xml:space="preserve">U odnosu na I. izmjene i dopune plana proračuna 2025. godine veći su za </w:t>
      </w:r>
      <w:r w:rsidRPr="00A33E9D">
        <w:rPr>
          <w:rFonts w:ascii="Arial" w:eastAsia="Arial" w:hAnsi="Arial" w:cs="Arial"/>
          <w:sz w:val="22"/>
          <w:szCs w:val="22"/>
          <w:lang w:eastAsia="en-US"/>
        </w:rPr>
        <w:t>1,60 posto</w:t>
      </w:r>
      <w:r w:rsidR="00A33E9D">
        <w:rPr>
          <w:rFonts w:ascii="Arial" w:eastAsia="Arial" w:hAnsi="Arial" w:cs="Arial"/>
          <w:bCs/>
          <w:sz w:val="22"/>
          <w:szCs w:val="22"/>
          <w:lang w:eastAsia="en-US"/>
        </w:rPr>
        <w:t>, a odnose se na:</w:t>
      </w:r>
    </w:p>
    <w:p w14:paraId="510DC9B5" w14:textId="77777777" w:rsidR="00A33E9D" w:rsidRPr="00A33E9D" w:rsidRDefault="00A33E9D" w:rsidP="00EF3A24">
      <w:pPr>
        <w:spacing w:after="160"/>
        <w:contextualSpacing/>
        <w:jc w:val="both"/>
        <w:rPr>
          <w:rFonts w:ascii="Arial" w:eastAsia="Arial" w:hAnsi="Arial" w:cs="Arial"/>
          <w:bCs/>
          <w:sz w:val="22"/>
          <w:szCs w:val="22"/>
          <w:lang w:eastAsia="en-US"/>
        </w:rPr>
      </w:pPr>
    </w:p>
    <w:p w14:paraId="4FD52308" w14:textId="4AF9A21D" w:rsidR="00C90126" w:rsidRPr="00A33E9D" w:rsidRDefault="00C90126" w:rsidP="00EF3A24">
      <w:pPr>
        <w:spacing w:after="160"/>
        <w:contextualSpacing/>
        <w:jc w:val="both"/>
        <w:rPr>
          <w:rFonts w:ascii="Arial" w:eastAsia="Arial" w:hAnsi="Arial" w:cs="Arial"/>
          <w:b/>
          <w:sz w:val="22"/>
          <w:szCs w:val="22"/>
          <w:lang w:eastAsia="en-US"/>
        </w:rPr>
      </w:pPr>
      <w:r w:rsidRPr="00A33E9D">
        <w:rPr>
          <w:rFonts w:ascii="Arial" w:eastAsia="Arial" w:hAnsi="Arial" w:cs="Arial"/>
          <w:b/>
          <w:sz w:val="22"/>
          <w:szCs w:val="22"/>
          <w:lang w:eastAsia="en-US"/>
        </w:rPr>
        <w:t xml:space="preserve">1. Rashode za zaposlene </w:t>
      </w:r>
      <w:r w:rsidR="00A33E9D">
        <w:rPr>
          <w:rFonts w:ascii="Arial" w:eastAsia="Arial" w:hAnsi="Arial" w:cs="Arial"/>
          <w:sz w:val="22"/>
          <w:szCs w:val="22"/>
          <w:lang w:eastAsia="en-US"/>
        </w:rPr>
        <w:t>u iznosu od 283.963,00 EUR</w:t>
      </w:r>
    </w:p>
    <w:p w14:paraId="2949FE6F" w14:textId="1E3D4AEF" w:rsidR="00C90126" w:rsidRPr="00DF5EB0" w:rsidRDefault="00C90126" w:rsidP="00EF3A24">
      <w:pPr>
        <w:spacing w:after="160"/>
        <w:contextualSpacing/>
        <w:jc w:val="both"/>
        <w:rPr>
          <w:rFonts w:ascii="Arial" w:eastAsia="Calibri" w:hAnsi="Arial" w:cs="Arial"/>
          <w:sz w:val="22"/>
          <w:szCs w:val="22"/>
          <w:lang w:eastAsia="en-US"/>
        </w:rPr>
      </w:pPr>
      <w:r w:rsidRPr="00A33E9D">
        <w:rPr>
          <w:rFonts w:ascii="Arial" w:eastAsia="Arial" w:hAnsi="Arial" w:cs="Arial"/>
          <w:bCs/>
          <w:sz w:val="22"/>
          <w:szCs w:val="22"/>
          <w:lang w:eastAsia="en-US"/>
        </w:rPr>
        <w:t xml:space="preserve">U </w:t>
      </w:r>
      <w:r w:rsidRPr="00DF5EB0">
        <w:rPr>
          <w:rFonts w:ascii="Arial" w:eastAsia="Arial" w:hAnsi="Arial" w:cs="Arial"/>
          <w:bCs/>
          <w:sz w:val="22"/>
          <w:szCs w:val="22"/>
          <w:lang w:eastAsia="en-US"/>
        </w:rPr>
        <w:t xml:space="preserve">odnosu na I. izmjene i dopune plana proračuna za 2025. godine manji su za </w:t>
      </w:r>
      <w:r w:rsidRPr="00DF5EB0">
        <w:rPr>
          <w:rFonts w:ascii="Arial" w:eastAsia="Arial" w:hAnsi="Arial" w:cs="Arial"/>
          <w:sz w:val="22"/>
          <w:szCs w:val="22"/>
          <w:lang w:eastAsia="en-US"/>
        </w:rPr>
        <w:t>6,14 posto.</w:t>
      </w:r>
    </w:p>
    <w:p w14:paraId="16B2B1C2" w14:textId="6D3BAE8B" w:rsidR="00C90126" w:rsidRPr="00DF5EB0" w:rsidRDefault="00C90126" w:rsidP="00EF3A24">
      <w:pPr>
        <w:spacing w:after="160"/>
        <w:contextualSpacing/>
        <w:jc w:val="both"/>
        <w:rPr>
          <w:rFonts w:ascii="Arial" w:eastAsia="Arial" w:hAnsi="Arial" w:cs="Arial"/>
          <w:sz w:val="22"/>
          <w:szCs w:val="22"/>
          <w:lang w:eastAsia="en-US"/>
        </w:rPr>
      </w:pPr>
      <w:r w:rsidRPr="00DF5EB0">
        <w:rPr>
          <w:rFonts w:ascii="Arial" w:eastAsia="Arial" w:hAnsi="Arial" w:cs="Arial"/>
          <w:sz w:val="22"/>
          <w:szCs w:val="22"/>
          <w:lang w:eastAsia="en-US"/>
        </w:rPr>
        <w:t>Rashodi za zaposlene se planiraju za 11 djelatnika Pučkog otvorenog učilišta na puno radno vrijeme te 1 djelatnik na pola radnog vremena.</w:t>
      </w:r>
    </w:p>
    <w:p w14:paraId="25A3F798" w14:textId="77777777" w:rsidR="00DF5EB0" w:rsidRPr="00A33E9D" w:rsidRDefault="00DF5EB0" w:rsidP="00EF3A24">
      <w:pPr>
        <w:spacing w:after="160"/>
        <w:contextualSpacing/>
        <w:jc w:val="both"/>
        <w:rPr>
          <w:rFonts w:ascii="Arial" w:eastAsia="Arial" w:hAnsi="Arial" w:cs="Arial"/>
          <w:sz w:val="22"/>
          <w:szCs w:val="22"/>
          <w:lang w:eastAsia="en-US"/>
        </w:rPr>
      </w:pPr>
    </w:p>
    <w:p w14:paraId="605A1340" w14:textId="77777777" w:rsidR="00C90126" w:rsidRPr="00A33E9D" w:rsidRDefault="00C90126" w:rsidP="00EF3A24">
      <w:pPr>
        <w:numPr>
          <w:ilvl w:val="0"/>
          <w:numId w:val="9"/>
        </w:numPr>
        <w:spacing w:after="160"/>
        <w:contextualSpacing/>
        <w:jc w:val="both"/>
        <w:rPr>
          <w:rFonts w:ascii="Arial" w:eastAsia="Arial" w:hAnsi="Arial" w:cs="Arial"/>
          <w:b/>
          <w:sz w:val="22"/>
          <w:szCs w:val="22"/>
          <w:lang w:eastAsia="en-US"/>
        </w:rPr>
      </w:pPr>
      <w:r w:rsidRPr="00A33E9D">
        <w:rPr>
          <w:rFonts w:ascii="Arial" w:eastAsia="Arial" w:hAnsi="Arial" w:cs="Arial"/>
          <w:b/>
          <w:sz w:val="22"/>
          <w:szCs w:val="22"/>
          <w:lang w:eastAsia="en-US"/>
        </w:rPr>
        <w:t xml:space="preserve">Materijalne rashode </w:t>
      </w:r>
      <w:r w:rsidRPr="00A33E9D">
        <w:rPr>
          <w:rFonts w:ascii="Arial" w:eastAsia="Arial" w:hAnsi="Arial" w:cs="Arial"/>
          <w:sz w:val="22"/>
          <w:szCs w:val="22"/>
          <w:lang w:eastAsia="en-US"/>
        </w:rPr>
        <w:t>u iznosu</w:t>
      </w:r>
      <w:r w:rsidRPr="00A33E9D">
        <w:rPr>
          <w:rFonts w:ascii="Arial" w:eastAsia="Arial" w:hAnsi="Arial" w:cs="Arial"/>
          <w:b/>
          <w:sz w:val="22"/>
          <w:szCs w:val="22"/>
          <w:lang w:eastAsia="en-US"/>
        </w:rPr>
        <w:t xml:space="preserve"> </w:t>
      </w:r>
      <w:r w:rsidRPr="00A33E9D">
        <w:rPr>
          <w:rFonts w:ascii="Arial" w:eastAsia="Arial" w:hAnsi="Arial" w:cs="Arial"/>
          <w:bCs/>
          <w:sz w:val="22"/>
          <w:szCs w:val="22"/>
          <w:lang w:eastAsia="en-US"/>
        </w:rPr>
        <w:t>od</w:t>
      </w:r>
      <w:r w:rsidRPr="00A33E9D">
        <w:rPr>
          <w:rFonts w:ascii="Arial" w:eastAsia="Arial" w:hAnsi="Arial" w:cs="Arial"/>
          <w:b/>
          <w:sz w:val="22"/>
          <w:szCs w:val="22"/>
          <w:lang w:eastAsia="en-US"/>
        </w:rPr>
        <w:t xml:space="preserve"> 293.390,00 EUR.</w:t>
      </w:r>
    </w:p>
    <w:p w14:paraId="1DB13A04" w14:textId="10A6D413" w:rsidR="00C90126" w:rsidRPr="00DF5EB0" w:rsidRDefault="00C90126" w:rsidP="00EF3A24">
      <w:pPr>
        <w:spacing w:after="160"/>
        <w:contextualSpacing/>
        <w:jc w:val="both"/>
        <w:rPr>
          <w:rFonts w:ascii="Arial" w:eastAsia="Arial" w:hAnsi="Arial" w:cs="Arial"/>
          <w:sz w:val="22"/>
          <w:szCs w:val="22"/>
          <w:lang w:eastAsia="en-US"/>
        </w:rPr>
      </w:pPr>
      <w:r w:rsidRPr="00DF5EB0">
        <w:rPr>
          <w:rFonts w:ascii="Arial" w:eastAsia="Arial" w:hAnsi="Arial" w:cs="Arial"/>
          <w:bCs/>
          <w:sz w:val="22"/>
          <w:szCs w:val="22"/>
          <w:lang w:eastAsia="en-US"/>
        </w:rPr>
        <w:t xml:space="preserve">U odnosu na I. izmjene i dopune plana proračuna za 2025. godine veći su za </w:t>
      </w:r>
      <w:r w:rsidRPr="00DF5EB0">
        <w:rPr>
          <w:rFonts w:ascii="Arial" w:eastAsia="Arial" w:hAnsi="Arial" w:cs="Arial"/>
          <w:sz w:val="22"/>
          <w:szCs w:val="22"/>
          <w:lang w:eastAsia="en-US"/>
        </w:rPr>
        <w:t>12,35 posto.</w:t>
      </w:r>
    </w:p>
    <w:p w14:paraId="330B7B41" w14:textId="34797DF3" w:rsidR="00C90126" w:rsidRDefault="00C90126" w:rsidP="00EF3A24">
      <w:pPr>
        <w:spacing w:after="160"/>
        <w:contextualSpacing/>
        <w:jc w:val="both"/>
        <w:rPr>
          <w:rFonts w:ascii="Arial" w:eastAsia="Arial" w:hAnsi="Arial" w:cs="Arial"/>
          <w:sz w:val="22"/>
          <w:szCs w:val="22"/>
          <w:lang w:eastAsia="en-US"/>
        </w:rPr>
      </w:pPr>
      <w:r w:rsidRPr="00DF5EB0">
        <w:rPr>
          <w:rFonts w:ascii="Arial" w:eastAsia="Arial" w:hAnsi="Arial" w:cs="Arial"/>
          <w:bCs/>
          <w:sz w:val="22"/>
          <w:szCs w:val="22"/>
          <w:lang w:eastAsia="en-US"/>
        </w:rPr>
        <w:t>Obuhvaćaju n</w:t>
      </w:r>
      <w:r w:rsidRPr="00DF5EB0">
        <w:rPr>
          <w:rFonts w:ascii="Arial" w:eastAsia="Arial" w:hAnsi="Arial" w:cs="Arial"/>
          <w:sz w:val="22"/>
          <w:szCs w:val="22"/>
          <w:lang w:eastAsia="en-US"/>
        </w:rPr>
        <w:t>aknade troškova zaposlenima, rashode za materijal i energiju, rashode za usluge, naknade troškova</w:t>
      </w:r>
      <w:r w:rsidRPr="00A33E9D">
        <w:rPr>
          <w:rFonts w:ascii="Arial" w:eastAsia="Arial" w:hAnsi="Arial" w:cs="Arial"/>
          <w:sz w:val="22"/>
          <w:szCs w:val="22"/>
          <w:lang w:eastAsia="en-US"/>
        </w:rPr>
        <w:t xml:space="preserve"> osobama izvan radnog odnosa te ostali nespomenuti rashodi poslovanja.</w:t>
      </w:r>
    </w:p>
    <w:p w14:paraId="33E1AB65" w14:textId="77777777" w:rsidR="00DF5EB0" w:rsidRPr="00A33E9D" w:rsidRDefault="00DF5EB0" w:rsidP="00EF3A24">
      <w:pPr>
        <w:spacing w:after="160"/>
        <w:contextualSpacing/>
        <w:jc w:val="both"/>
        <w:rPr>
          <w:rFonts w:ascii="Arial" w:eastAsia="Arial" w:hAnsi="Arial" w:cs="Arial"/>
          <w:bCs/>
          <w:sz w:val="22"/>
          <w:szCs w:val="22"/>
          <w:lang w:eastAsia="en-US"/>
        </w:rPr>
      </w:pPr>
    </w:p>
    <w:p w14:paraId="5A84313F" w14:textId="77777777" w:rsidR="00C90126" w:rsidRPr="00DF5EB0" w:rsidRDefault="00C90126" w:rsidP="00EF3A24">
      <w:pPr>
        <w:spacing w:after="160"/>
        <w:contextualSpacing/>
        <w:jc w:val="both"/>
        <w:rPr>
          <w:rFonts w:ascii="Arial" w:eastAsia="Arial" w:hAnsi="Arial" w:cs="Arial"/>
          <w:bCs/>
          <w:sz w:val="22"/>
          <w:szCs w:val="22"/>
          <w:lang w:eastAsia="en-US"/>
        </w:rPr>
      </w:pPr>
      <w:r w:rsidRPr="00A33E9D">
        <w:rPr>
          <w:rFonts w:ascii="Arial" w:eastAsia="Arial" w:hAnsi="Arial" w:cs="Arial"/>
          <w:b/>
          <w:sz w:val="22"/>
          <w:szCs w:val="22"/>
          <w:lang w:eastAsia="en-US"/>
        </w:rPr>
        <w:t xml:space="preserve">3. Financijski rashodi </w:t>
      </w:r>
      <w:r w:rsidRPr="00A33E9D">
        <w:rPr>
          <w:rFonts w:ascii="Arial" w:eastAsia="Arial" w:hAnsi="Arial" w:cs="Arial"/>
          <w:bCs/>
          <w:sz w:val="22"/>
          <w:szCs w:val="22"/>
          <w:lang w:eastAsia="en-US"/>
        </w:rPr>
        <w:t>planiraju</w:t>
      </w:r>
      <w:r w:rsidRPr="00DF5EB0">
        <w:rPr>
          <w:rFonts w:ascii="Arial" w:eastAsia="Arial" w:hAnsi="Arial" w:cs="Arial"/>
          <w:bCs/>
          <w:sz w:val="22"/>
          <w:szCs w:val="22"/>
          <w:lang w:eastAsia="en-US"/>
        </w:rPr>
        <w:t xml:space="preserve"> se u iznosu od </w:t>
      </w:r>
      <w:r w:rsidRPr="00DF5EB0">
        <w:rPr>
          <w:rFonts w:ascii="Arial" w:eastAsia="Arial" w:hAnsi="Arial" w:cs="Arial"/>
          <w:sz w:val="22"/>
          <w:szCs w:val="22"/>
          <w:lang w:eastAsia="en-US"/>
        </w:rPr>
        <w:t>200,00 EUR.</w:t>
      </w:r>
    </w:p>
    <w:p w14:paraId="1C62266A" w14:textId="77777777" w:rsidR="00C90126" w:rsidRPr="00DF5EB0" w:rsidRDefault="00C90126" w:rsidP="00EF3A24">
      <w:pPr>
        <w:spacing w:after="160"/>
        <w:contextualSpacing/>
        <w:jc w:val="both"/>
        <w:rPr>
          <w:rFonts w:ascii="Arial" w:eastAsia="Arial" w:hAnsi="Arial" w:cs="Arial"/>
          <w:bCs/>
          <w:sz w:val="22"/>
          <w:szCs w:val="22"/>
          <w:lang w:eastAsia="en-US"/>
        </w:rPr>
      </w:pPr>
      <w:r w:rsidRPr="00DF5EB0">
        <w:rPr>
          <w:rFonts w:ascii="Arial" w:eastAsia="Arial" w:hAnsi="Arial" w:cs="Arial"/>
          <w:bCs/>
          <w:sz w:val="22"/>
          <w:szCs w:val="22"/>
          <w:lang w:eastAsia="en-US"/>
        </w:rPr>
        <w:t xml:space="preserve">U odnosu na I. izmjene i dopune plana proračuna 2025. godine. manji su za </w:t>
      </w:r>
      <w:r w:rsidRPr="00DF5EB0">
        <w:rPr>
          <w:rFonts w:ascii="Arial" w:eastAsia="Arial" w:hAnsi="Arial" w:cs="Arial"/>
          <w:sz w:val="22"/>
          <w:szCs w:val="22"/>
          <w:lang w:eastAsia="en-US"/>
        </w:rPr>
        <w:t>57,45 posto.</w:t>
      </w:r>
    </w:p>
    <w:p w14:paraId="7C6872E4" w14:textId="77777777" w:rsidR="00C90126" w:rsidRPr="00A33E9D" w:rsidRDefault="00C90126" w:rsidP="00EF3A24">
      <w:pPr>
        <w:spacing w:after="160"/>
        <w:contextualSpacing/>
        <w:jc w:val="both"/>
        <w:rPr>
          <w:rFonts w:ascii="Arial" w:eastAsia="Calibri" w:hAnsi="Arial" w:cs="Arial"/>
          <w:sz w:val="22"/>
          <w:szCs w:val="22"/>
          <w:lang w:eastAsia="en-US"/>
        </w:rPr>
      </w:pPr>
    </w:p>
    <w:p w14:paraId="4E0C927B" w14:textId="77777777" w:rsidR="00C90126" w:rsidRPr="00A33E9D" w:rsidRDefault="00C90126" w:rsidP="00EF3A24">
      <w:pPr>
        <w:spacing w:after="160"/>
        <w:contextualSpacing/>
        <w:jc w:val="both"/>
        <w:rPr>
          <w:rFonts w:ascii="Arial" w:eastAsia="Arial" w:hAnsi="Arial" w:cs="Arial"/>
          <w:bCs/>
          <w:sz w:val="22"/>
          <w:szCs w:val="22"/>
          <w:lang w:eastAsia="en-US"/>
        </w:rPr>
      </w:pPr>
      <w:r w:rsidRPr="00A33E9D">
        <w:rPr>
          <w:rFonts w:ascii="Arial" w:eastAsia="Arial" w:hAnsi="Arial" w:cs="Arial"/>
          <w:b/>
          <w:sz w:val="22"/>
          <w:szCs w:val="22"/>
          <w:lang w:eastAsia="en-US"/>
        </w:rPr>
        <w:t xml:space="preserve">4. Ostali rashodi </w:t>
      </w:r>
      <w:r w:rsidRPr="00DF5EB0">
        <w:rPr>
          <w:rFonts w:ascii="Arial" w:eastAsia="Arial" w:hAnsi="Arial" w:cs="Arial"/>
          <w:bCs/>
          <w:sz w:val="22"/>
          <w:szCs w:val="22"/>
          <w:lang w:eastAsia="en-US"/>
        </w:rPr>
        <w:t xml:space="preserve">jednaki su u odnosu na I. izmjene i dopune financijskog plana 2025. godine u iznosu od </w:t>
      </w:r>
      <w:r w:rsidRPr="00DF5EB0">
        <w:rPr>
          <w:rFonts w:ascii="Arial" w:eastAsia="Arial" w:hAnsi="Arial" w:cs="Arial"/>
          <w:sz w:val="22"/>
          <w:szCs w:val="22"/>
          <w:lang w:eastAsia="en-US"/>
        </w:rPr>
        <w:t>80,00 EUR.</w:t>
      </w:r>
    </w:p>
    <w:p w14:paraId="535C6A0D" w14:textId="77777777" w:rsidR="00C90126" w:rsidRPr="00A33E9D" w:rsidRDefault="00C90126" w:rsidP="00EF3A24">
      <w:pPr>
        <w:spacing w:after="160"/>
        <w:contextualSpacing/>
        <w:jc w:val="both"/>
        <w:rPr>
          <w:rFonts w:ascii="Arial" w:eastAsia="Arial" w:hAnsi="Arial" w:cs="Arial"/>
          <w:b/>
          <w:sz w:val="22"/>
          <w:szCs w:val="22"/>
          <w:lang w:eastAsia="en-US"/>
        </w:rPr>
      </w:pPr>
    </w:p>
    <w:p w14:paraId="1B5D47BF" w14:textId="57AB57C9" w:rsidR="00C90126" w:rsidRPr="00DF5EB0" w:rsidRDefault="00C90126" w:rsidP="00EF3A24">
      <w:pPr>
        <w:spacing w:after="160"/>
        <w:contextualSpacing/>
        <w:jc w:val="both"/>
        <w:rPr>
          <w:rFonts w:ascii="Arial" w:eastAsia="Arial" w:hAnsi="Arial" w:cs="Arial"/>
          <w:bCs/>
          <w:sz w:val="22"/>
          <w:szCs w:val="22"/>
          <w:lang w:eastAsia="en-US"/>
        </w:rPr>
      </w:pPr>
      <w:r w:rsidRPr="00A33E9D">
        <w:rPr>
          <w:rFonts w:ascii="Arial" w:eastAsia="Arial" w:hAnsi="Arial" w:cs="Arial"/>
          <w:b/>
          <w:sz w:val="22"/>
          <w:szCs w:val="22"/>
          <w:lang w:eastAsia="en-US"/>
        </w:rPr>
        <w:t xml:space="preserve">5. Rashodi za nabavu nefinancijske imovine </w:t>
      </w:r>
      <w:r w:rsidRPr="00DF5EB0">
        <w:rPr>
          <w:rFonts w:ascii="Arial" w:eastAsia="Arial" w:hAnsi="Arial" w:cs="Arial"/>
          <w:bCs/>
          <w:sz w:val="22"/>
          <w:szCs w:val="22"/>
          <w:lang w:eastAsia="en-US"/>
        </w:rPr>
        <w:t xml:space="preserve">iznose </w:t>
      </w:r>
      <w:r w:rsidRPr="00DF5EB0">
        <w:rPr>
          <w:rFonts w:ascii="Arial" w:eastAsia="Arial" w:hAnsi="Arial" w:cs="Arial"/>
          <w:sz w:val="22"/>
          <w:szCs w:val="22"/>
          <w:lang w:eastAsia="en-US"/>
        </w:rPr>
        <w:t xml:space="preserve">33.902,00 EUR </w:t>
      </w:r>
      <w:r w:rsidRPr="00DF5EB0">
        <w:rPr>
          <w:rFonts w:ascii="Arial" w:eastAsia="Arial" w:hAnsi="Arial" w:cs="Arial"/>
          <w:bCs/>
          <w:sz w:val="22"/>
          <w:szCs w:val="22"/>
          <w:lang w:eastAsia="en-US"/>
        </w:rPr>
        <w:t xml:space="preserve">što je u odnosu na I. izmjene i dopune plana 2025. godine manje za </w:t>
      </w:r>
      <w:r w:rsidR="00DF5EB0" w:rsidRPr="00DF5EB0">
        <w:rPr>
          <w:rFonts w:ascii="Arial" w:eastAsia="Arial" w:hAnsi="Arial" w:cs="Arial"/>
          <w:sz w:val="22"/>
          <w:szCs w:val="22"/>
          <w:lang w:eastAsia="en-US"/>
        </w:rPr>
        <w:t>8,8%</w:t>
      </w:r>
      <w:r w:rsidRPr="00DF5EB0">
        <w:rPr>
          <w:rFonts w:ascii="Arial" w:eastAsia="Arial" w:hAnsi="Arial" w:cs="Arial"/>
          <w:sz w:val="22"/>
          <w:szCs w:val="22"/>
          <w:lang w:eastAsia="en-US"/>
        </w:rPr>
        <w:t xml:space="preserve">, </w:t>
      </w:r>
      <w:r w:rsidRPr="00DF5EB0">
        <w:rPr>
          <w:rFonts w:ascii="Arial" w:eastAsia="Arial" w:hAnsi="Arial" w:cs="Arial"/>
          <w:bCs/>
          <w:sz w:val="22"/>
          <w:szCs w:val="22"/>
          <w:lang w:eastAsia="en-US"/>
        </w:rPr>
        <w:t>a odnose se na:</w:t>
      </w:r>
    </w:p>
    <w:p w14:paraId="649627C0" w14:textId="77777777" w:rsidR="00C90126" w:rsidRPr="00A33E9D" w:rsidRDefault="00C90126" w:rsidP="00EF3A24">
      <w:pPr>
        <w:spacing w:after="160"/>
        <w:contextualSpacing/>
        <w:jc w:val="both"/>
        <w:rPr>
          <w:rFonts w:ascii="Arial" w:eastAsia="Calibri" w:hAnsi="Arial" w:cs="Arial"/>
          <w:sz w:val="22"/>
          <w:szCs w:val="22"/>
          <w:lang w:eastAsia="en-US"/>
        </w:rPr>
      </w:pPr>
    </w:p>
    <w:p w14:paraId="18EFC1F7" w14:textId="6C88B75D" w:rsidR="00C90126" w:rsidRPr="00DF5EB0" w:rsidRDefault="00C90126" w:rsidP="00EF3A24">
      <w:pPr>
        <w:numPr>
          <w:ilvl w:val="0"/>
          <w:numId w:val="24"/>
        </w:numPr>
        <w:spacing w:after="160"/>
        <w:contextualSpacing/>
        <w:jc w:val="both"/>
        <w:rPr>
          <w:rFonts w:ascii="Arial" w:eastAsia="Calibri" w:hAnsi="Arial" w:cs="Arial"/>
          <w:sz w:val="22"/>
          <w:szCs w:val="22"/>
          <w:lang w:eastAsia="en-US"/>
        </w:rPr>
      </w:pPr>
      <w:r w:rsidRPr="00DF5EB0">
        <w:rPr>
          <w:rFonts w:ascii="Arial" w:eastAsia="Arial" w:hAnsi="Arial" w:cs="Arial"/>
          <w:sz w:val="22"/>
          <w:szCs w:val="22"/>
          <w:lang w:eastAsia="en-US"/>
        </w:rPr>
        <w:t>Rashode za nabavu proizvedene dugotrajne imovine u iznosu od</w:t>
      </w:r>
      <w:r w:rsidRPr="00DF5EB0">
        <w:rPr>
          <w:rFonts w:ascii="Arial" w:eastAsia="Arial" w:hAnsi="Arial" w:cs="Arial"/>
          <w:bCs/>
          <w:sz w:val="22"/>
          <w:szCs w:val="22"/>
          <w:lang w:eastAsia="en-US"/>
        </w:rPr>
        <w:t xml:space="preserve"> 33.902,00 EUR</w:t>
      </w:r>
      <w:r w:rsidRPr="00DF5EB0">
        <w:rPr>
          <w:rFonts w:ascii="Arial" w:eastAsia="Arial" w:hAnsi="Arial" w:cs="Arial"/>
          <w:sz w:val="22"/>
          <w:szCs w:val="22"/>
          <w:lang w:eastAsia="en-US"/>
        </w:rPr>
        <w:t xml:space="preserve"> te su manji za </w:t>
      </w:r>
      <w:r w:rsidRPr="00DF5EB0">
        <w:rPr>
          <w:rFonts w:ascii="Arial" w:eastAsia="Arial" w:hAnsi="Arial" w:cs="Arial"/>
          <w:bCs/>
          <w:sz w:val="22"/>
          <w:szCs w:val="22"/>
          <w:lang w:eastAsia="en-US"/>
        </w:rPr>
        <w:t>4,96 posto</w:t>
      </w:r>
      <w:r w:rsidRPr="00DF5EB0">
        <w:rPr>
          <w:rFonts w:ascii="Arial" w:eastAsia="Arial" w:hAnsi="Arial" w:cs="Arial"/>
          <w:sz w:val="22"/>
          <w:szCs w:val="22"/>
          <w:lang w:eastAsia="en-US"/>
        </w:rPr>
        <w:t xml:space="preserve"> u odnosu na I. izmjene i dopune financijskog plana 2025. godine.</w:t>
      </w:r>
    </w:p>
    <w:p w14:paraId="38488E42" w14:textId="77777777" w:rsidR="00DF5EB0" w:rsidRDefault="00C90126" w:rsidP="00EF3A24">
      <w:pPr>
        <w:pStyle w:val="Odlomakpopisa"/>
        <w:numPr>
          <w:ilvl w:val="0"/>
          <w:numId w:val="24"/>
        </w:numPr>
        <w:spacing w:after="160" w:line="240" w:lineRule="auto"/>
        <w:jc w:val="both"/>
        <w:rPr>
          <w:rFonts w:ascii="Arial" w:eastAsia="Arial" w:hAnsi="Arial" w:cs="Arial"/>
          <w:bCs/>
          <w:szCs w:val="22"/>
          <w:lang w:eastAsia="en-US"/>
        </w:rPr>
      </w:pPr>
      <w:r w:rsidRPr="00DF5EB0">
        <w:rPr>
          <w:rFonts w:ascii="Arial" w:eastAsia="Arial" w:hAnsi="Arial" w:cs="Arial"/>
          <w:szCs w:val="22"/>
          <w:lang w:eastAsia="en-US"/>
        </w:rPr>
        <w:t xml:space="preserve">Rashodi za dodatna ulaganja u nefinancijsku imovinu </w:t>
      </w:r>
      <w:r w:rsidRPr="00DF5EB0">
        <w:rPr>
          <w:rFonts w:ascii="Arial" w:eastAsia="Arial" w:hAnsi="Arial" w:cs="Arial"/>
          <w:bCs/>
          <w:szCs w:val="22"/>
          <w:lang w:eastAsia="en-US"/>
        </w:rPr>
        <w:t>nisu planirani u III. Izmjenama i dopunama plana 2025. godine.</w:t>
      </w:r>
    </w:p>
    <w:p w14:paraId="2BFA3667" w14:textId="77777777" w:rsidR="00EF3A24" w:rsidRDefault="00EF3A24" w:rsidP="00EF3A24">
      <w:pPr>
        <w:pStyle w:val="Odlomakpopisa"/>
        <w:spacing w:after="160" w:line="240" w:lineRule="auto"/>
        <w:jc w:val="both"/>
        <w:rPr>
          <w:rFonts w:ascii="Arial" w:eastAsia="Arial" w:hAnsi="Arial" w:cs="Arial"/>
          <w:bCs/>
          <w:szCs w:val="22"/>
          <w:lang w:eastAsia="en-US"/>
        </w:rPr>
      </w:pPr>
    </w:p>
    <w:p w14:paraId="71F887B3" w14:textId="1E67F576" w:rsidR="00C90126" w:rsidRPr="00DF5EB0" w:rsidRDefault="00DF5EB0" w:rsidP="00EF3A24">
      <w:pPr>
        <w:spacing w:after="160"/>
        <w:jc w:val="both"/>
        <w:rPr>
          <w:rFonts w:ascii="Arial" w:eastAsia="Arial" w:hAnsi="Arial" w:cs="Arial"/>
          <w:bCs/>
          <w:szCs w:val="22"/>
          <w:lang w:eastAsia="en-US"/>
        </w:rPr>
      </w:pPr>
      <w:r>
        <w:rPr>
          <w:rFonts w:ascii="Arial" w:eastAsia="Arial" w:hAnsi="Arial" w:cs="Arial"/>
          <w:b/>
          <w:szCs w:val="22"/>
          <w:lang w:eastAsia="en-US"/>
        </w:rPr>
        <w:t xml:space="preserve">6. Rezultat poslovanja - manjak prihoda: </w:t>
      </w:r>
      <w:r w:rsidR="00C90126" w:rsidRPr="00DF5EB0">
        <w:rPr>
          <w:rFonts w:ascii="Arial" w:eastAsia="Arial" w:hAnsi="Arial" w:cs="Arial"/>
          <w:szCs w:val="22"/>
          <w:lang w:eastAsia="en-US"/>
        </w:rPr>
        <w:t>iznosi 32.158,00 EUR te su jednaki I. izmjenama i dopunama plana proračuna za 2025. godinu.</w:t>
      </w:r>
    </w:p>
    <w:p w14:paraId="7BB0B49F" w14:textId="31E542FB" w:rsidR="00C90126" w:rsidRDefault="00C90126" w:rsidP="00EF3A24">
      <w:pPr>
        <w:spacing w:after="160"/>
        <w:contextualSpacing/>
        <w:jc w:val="both"/>
        <w:rPr>
          <w:rFonts w:ascii="Arial" w:eastAsia="Arial" w:hAnsi="Arial" w:cs="Arial"/>
          <w:b/>
          <w:sz w:val="22"/>
          <w:szCs w:val="22"/>
          <w:lang w:eastAsia="en-US"/>
        </w:rPr>
      </w:pPr>
    </w:p>
    <w:p w14:paraId="43476A21" w14:textId="77777777" w:rsidR="00DF5EB0" w:rsidRPr="00A33E9D" w:rsidRDefault="00DF5EB0" w:rsidP="00EF3A24">
      <w:pPr>
        <w:spacing w:after="160"/>
        <w:contextualSpacing/>
        <w:jc w:val="both"/>
        <w:rPr>
          <w:rFonts w:ascii="Arial" w:eastAsia="Arial" w:hAnsi="Arial" w:cs="Arial"/>
          <w:b/>
          <w:sz w:val="22"/>
          <w:szCs w:val="22"/>
          <w:u w:val="single"/>
          <w:lang w:eastAsia="en-US"/>
        </w:rPr>
      </w:pPr>
    </w:p>
    <w:p w14:paraId="450E2E86" w14:textId="77777777" w:rsidR="00C90126" w:rsidRPr="00DF5EB0" w:rsidRDefault="00C90126" w:rsidP="00EF3A24">
      <w:pPr>
        <w:spacing w:after="160"/>
        <w:contextualSpacing/>
        <w:jc w:val="both"/>
        <w:rPr>
          <w:rFonts w:ascii="Arial" w:eastAsia="Arial" w:hAnsi="Arial" w:cs="Arial"/>
          <w:sz w:val="22"/>
          <w:szCs w:val="22"/>
          <w:lang w:eastAsia="en-US"/>
        </w:rPr>
      </w:pPr>
      <w:r w:rsidRPr="00DF5EB0">
        <w:rPr>
          <w:rFonts w:ascii="Arial" w:eastAsia="Arial" w:hAnsi="Arial" w:cs="Arial"/>
          <w:b/>
          <w:sz w:val="22"/>
          <w:szCs w:val="22"/>
          <w:lang w:eastAsia="en-US"/>
        </w:rPr>
        <w:t>Pregled planiranih prihoda i primitaka, rashoda i izdataka te planiranog rezultata poslovanja prema izvorima financiranja</w:t>
      </w:r>
    </w:p>
    <w:p w14:paraId="1BF6B010" w14:textId="07088941" w:rsidR="00C90126" w:rsidRDefault="00C90126" w:rsidP="00EF3A24">
      <w:pPr>
        <w:spacing w:before="200" w:after="160"/>
        <w:contextualSpacing/>
        <w:jc w:val="both"/>
        <w:rPr>
          <w:rFonts w:ascii="Arial" w:eastAsia="Arial" w:hAnsi="Arial" w:cs="Arial"/>
          <w:b/>
          <w:sz w:val="22"/>
          <w:szCs w:val="22"/>
          <w:lang w:eastAsia="en-US"/>
        </w:rPr>
      </w:pPr>
    </w:p>
    <w:p w14:paraId="2FAE615F" w14:textId="77777777" w:rsidR="00EF3A24" w:rsidRPr="00A33E9D" w:rsidRDefault="00EF3A24" w:rsidP="00EF3A24">
      <w:pPr>
        <w:spacing w:before="200" w:after="160"/>
        <w:contextualSpacing/>
        <w:jc w:val="both"/>
        <w:rPr>
          <w:rFonts w:ascii="Arial" w:eastAsia="Arial" w:hAnsi="Arial" w:cs="Arial"/>
          <w:b/>
          <w:sz w:val="22"/>
          <w:szCs w:val="22"/>
          <w:lang w:eastAsia="en-US"/>
        </w:rPr>
      </w:pPr>
    </w:p>
    <w:p w14:paraId="61CD11D4" w14:textId="77777777" w:rsidR="00C90126" w:rsidRPr="00A33E9D" w:rsidRDefault="00C90126" w:rsidP="00EF3A24">
      <w:pPr>
        <w:spacing w:before="200" w:after="160"/>
        <w:contextualSpacing/>
        <w:jc w:val="both"/>
        <w:rPr>
          <w:rFonts w:ascii="Arial" w:hAnsi="Arial" w:cs="Arial"/>
          <w:sz w:val="22"/>
          <w:szCs w:val="22"/>
          <w:lang w:eastAsia="en-US"/>
        </w:rPr>
      </w:pPr>
      <w:r w:rsidRPr="00A33E9D">
        <w:rPr>
          <w:rFonts w:ascii="Arial" w:eastAsia="Arial" w:hAnsi="Arial" w:cs="Arial"/>
          <w:b/>
          <w:sz w:val="22"/>
          <w:szCs w:val="22"/>
          <w:lang w:eastAsia="en-US"/>
        </w:rPr>
        <w:t>Izvor 1.1.001 Opći prihodi i primici</w:t>
      </w:r>
    </w:p>
    <w:p w14:paraId="1331DED1" w14:textId="77777777" w:rsidR="00C90126" w:rsidRPr="00A33E9D" w:rsidRDefault="00C90126" w:rsidP="00EF3A24">
      <w:pPr>
        <w:spacing w:before="200" w:after="160"/>
        <w:contextualSpacing/>
        <w:jc w:val="both"/>
        <w:rPr>
          <w:rFonts w:ascii="Arial" w:eastAsia="Arial" w:hAnsi="Arial" w:cs="Arial"/>
          <w:sz w:val="22"/>
          <w:szCs w:val="22"/>
          <w:lang w:eastAsia="en-US"/>
        </w:rPr>
      </w:pPr>
    </w:p>
    <w:p w14:paraId="7B3DA182" w14:textId="77777777" w:rsidR="00C90126" w:rsidRPr="00DF5EB0" w:rsidRDefault="00C90126" w:rsidP="00EF3A24">
      <w:pPr>
        <w:spacing w:before="200" w:after="160"/>
        <w:contextualSpacing/>
        <w:jc w:val="both"/>
        <w:rPr>
          <w:rFonts w:ascii="Arial" w:eastAsia="Calibri" w:hAnsi="Arial" w:cs="Arial"/>
          <w:sz w:val="22"/>
          <w:szCs w:val="22"/>
          <w:lang w:eastAsia="en-US"/>
        </w:rPr>
      </w:pPr>
      <w:r w:rsidRPr="00DF5EB0">
        <w:rPr>
          <w:rFonts w:ascii="Arial" w:eastAsia="Arial" w:hAnsi="Arial" w:cs="Arial"/>
          <w:sz w:val="22"/>
          <w:szCs w:val="22"/>
          <w:lang w:eastAsia="en-US"/>
        </w:rPr>
        <w:t xml:space="preserve">U III. izmjenama i dopunama plana 2025. godine Opći prihodi i primici planirani su u </w:t>
      </w:r>
      <w:r w:rsidRPr="00DF5EB0">
        <w:rPr>
          <w:rFonts w:ascii="Arial" w:eastAsia="Calibri" w:hAnsi="Arial" w:cs="Arial"/>
          <w:sz w:val="22"/>
          <w:szCs w:val="22"/>
          <w:lang w:eastAsia="en-US"/>
        </w:rPr>
        <w:t xml:space="preserve">iznosu od </w:t>
      </w:r>
      <w:r w:rsidRPr="00DF5EB0">
        <w:rPr>
          <w:rFonts w:ascii="Arial" w:eastAsia="Calibri" w:hAnsi="Arial" w:cs="Arial"/>
          <w:bCs/>
          <w:sz w:val="22"/>
          <w:szCs w:val="22"/>
          <w:lang w:eastAsia="en-US"/>
        </w:rPr>
        <w:t xml:space="preserve">421.510,00 EUR, a </w:t>
      </w:r>
      <w:r w:rsidRPr="00DF5EB0">
        <w:rPr>
          <w:rFonts w:ascii="Arial" w:eastAsia="Calibri" w:hAnsi="Arial" w:cs="Arial"/>
          <w:sz w:val="22"/>
          <w:szCs w:val="22"/>
          <w:lang w:eastAsia="en-US"/>
        </w:rPr>
        <w:t>odnose se na sredstva dobivena od nadležnog proračuna.</w:t>
      </w:r>
    </w:p>
    <w:p w14:paraId="15BC6A36" w14:textId="77777777" w:rsidR="00DF5EB0" w:rsidRDefault="00DF5EB0" w:rsidP="00EF3A24">
      <w:pPr>
        <w:spacing w:before="200" w:after="160"/>
        <w:contextualSpacing/>
        <w:jc w:val="both"/>
        <w:rPr>
          <w:rFonts w:ascii="Arial" w:eastAsia="Arial" w:hAnsi="Arial" w:cs="Arial"/>
          <w:sz w:val="22"/>
          <w:szCs w:val="22"/>
          <w:lang w:eastAsia="en-US"/>
        </w:rPr>
      </w:pPr>
    </w:p>
    <w:p w14:paraId="0669F12A" w14:textId="55CF88B5" w:rsidR="00C90126" w:rsidRPr="00DF5EB0" w:rsidRDefault="00C90126" w:rsidP="00EF3A24">
      <w:pPr>
        <w:spacing w:before="200" w:after="160"/>
        <w:contextualSpacing/>
        <w:jc w:val="both"/>
        <w:rPr>
          <w:rFonts w:ascii="Arial" w:hAnsi="Arial" w:cs="Arial"/>
          <w:sz w:val="22"/>
          <w:szCs w:val="22"/>
          <w:lang w:eastAsia="en-US"/>
        </w:rPr>
      </w:pPr>
      <w:r w:rsidRPr="00DF5EB0">
        <w:rPr>
          <w:rFonts w:ascii="Arial" w:eastAsia="Arial" w:hAnsi="Arial" w:cs="Arial"/>
          <w:sz w:val="22"/>
          <w:szCs w:val="22"/>
          <w:lang w:eastAsia="en-US"/>
        </w:rPr>
        <w:t>Iz tih sredstava pokrivati će se slijedeći rashodi:</w:t>
      </w:r>
    </w:p>
    <w:p w14:paraId="29559254" w14:textId="77777777" w:rsidR="00C90126" w:rsidRPr="00DF5EB0" w:rsidRDefault="00C90126" w:rsidP="00EF3A24">
      <w:pPr>
        <w:numPr>
          <w:ilvl w:val="0"/>
          <w:numId w:val="25"/>
        </w:numPr>
        <w:spacing w:before="200" w:after="160"/>
        <w:contextualSpacing/>
        <w:jc w:val="both"/>
        <w:rPr>
          <w:rFonts w:ascii="Arial" w:eastAsia="Calibri" w:hAnsi="Arial" w:cs="Arial"/>
          <w:sz w:val="22"/>
          <w:szCs w:val="22"/>
          <w:lang w:eastAsia="en-US"/>
        </w:rPr>
      </w:pPr>
      <w:r w:rsidRPr="00DF5EB0">
        <w:rPr>
          <w:rFonts w:ascii="Arial" w:eastAsia="Arial" w:hAnsi="Arial" w:cs="Arial"/>
          <w:sz w:val="22"/>
          <w:szCs w:val="22"/>
          <w:lang w:eastAsia="en-US"/>
        </w:rPr>
        <w:t xml:space="preserve">rashodi za zaposlene – odnose se na bruto plaće zaposlenika muzeja, gradske galerije te administrativno i tehničko osoblje, ostale rashode zaposlenika (regres za godišnji odmor, dar djetetu i poklon bon) u iznosu od </w:t>
      </w:r>
      <w:r w:rsidRPr="00DF5EB0">
        <w:rPr>
          <w:rFonts w:ascii="Arial" w:eastAsia="Arial" w:hAnsi="Arial" w:cs="Arial"/>
          <w:bCs/>
          <w:sz w:val="22"/>
          <w:szCs w:val="22"/>
          <w:lang w:eastAsia="en-US"/>
        </w:rPr>
        <w:t>279.591,00 EUR</w:t>
      </w:r>
    </w:p>
    <w:p w14:paraId="52DB7196" w14:textId="77777777" w:rsidR="00C90126" w:rsidRPr="00DF5EB0" w:rsidRDefault="00C90126" w:rsidP="00EF3A24">
      <w:pPr>
        <w:numPr>
          <w:ilvl w:val="0"/>
          <w:numId w:val="25"/>
        </w:numPr>
        <w:spacing w:before="200" w:after="160"/>
        <w:contextualSpacing/>
        <w:jc w:val="both"/>
        <w:rPr>
          <w:rFonts w:ascii="Arial" w:eastAsia="Calibri" w:hAnsi="Arial" w:cs="Arial"/>
          <w:sz w:val="22"/>
          <w:szCs w:val="22"/>
          <w:lang w:eastAsia="en-US"/>
        </w:rPr>
      </w:pPr>
      <w:r w:rsidRPr="00DF5EB0">
        <w:rPr>
          <w:rFonts w:ascii="Arial" w:eastAsia="Arial" w:hAnsi="Arial" w:cs="Arial"/>
          <w:sz w:val="22"/>
          <w:szCs w:val="22"/>
          <w:lang w:eastAsia="en-US"/>
        </w:rPr>
        <w:t xml:space="preserve">materijalni rashodi - odnose se na naknade troškova zaposlenicima (naknade za prijevoz s posla i na posao), rashode za materijal i energiju (trošak električne energije, materijal za tekuće i investicijsko održavanje i rashode za usluge (usluge tekućeg i investicijskog održavanja, komunalne usluge, intelektualne i osobne usluge, računalne </w:t>
      </w:r>
      <w:r w:rsidRPr="00DF5EB0">
        <w:rPr>
          <w:rFonts w:ascii="Arial" w:eastAsia="Arial" w:hAnsi="Arial" w:cs="Arial"/>
          <w:sz w:val="22"/>
          <w:szCs w:val="22"/>
          <w:lang w:eastAsia="en-US"/>
        </w:rPr>
        <w:lastRenderedPageBreak/>
        <w:t xml:space="preserve">usluge te ostale usluge (usluga tiska i sl.) i ostali nespomenuti rashodi poslovanja (trošak reprezentacije) u iznosu od </w:t>
      </w:r>
      <w:r w:rsidRPr="00DF5EB0">
        <w:rPr>
          <w:rFonts w:ascii="Arial" w:eastAsia="Arial" w:hAnsi="Arial" w:cs="Arial"/>
          <w:bCs/>
          <w:sz w:val="22"/>
          <w:szCs w:val="22"/>
          <w:lang w:eastAsia="en-US"/>
        </w:rPr>
        <w:t>120.870,00 EUR</w:t>
      </w:r>
    </w:p>
    <w:p w14:paraId="47A175DD" w14:textId="77777777" w:rsidR="00C90126" w:rsidRPr="00DF5EB0" w:rsidRDefault="00C90126" w:rsidP="00EF3A24">
      <w:pPr>
        <w:numPr>
          <w:ilvl w:val="0"/>
          <w:numId w:val="25"/>
        </w:numPr>
        <w:spacing w:before="200" w:after="160"/>
        <w:contextualSpacing/>
        <w:jc w:val="both"/>
        <w:rPr>
          <w:rFonts w:ascii="Arial" w:eastAsia="Calibri" w:hAnsi="Arial" w:cs="Arial"/>
          <w:sz w:val="22"/>
          <w:szCs w:val="22"/>
          <w:lang w:eastAsia="en-US"/>
        </w:rPr>
      </w:pPr>
      <w:r w:rsidRPr="00DF5EB0">
        <w:rPr>
          <w:rFonts w:ascii="Arial" w:eastAsia="Arial" w:hAnsi="Arial" w:cs="Arial"/>
          <w:sz w:val="22"/>
          <w:szCs w:val="22"/>
          <w:lang w:eastAsia="en-US"/>
        </w:rPr>
        <w:t xml:space="preserve">metodološki manjak prihoda poslovanja u iznosu od </w:t>
      </w:r>
      <w:r w:rsidRPr="00DF5EB0">
        <w:rPr>
          <w:rFonts w:ascii="Arial" w:eastAsia="Arial" w:hAnsi="Arial" w:cs="Arial"/>
          <w:bCs/>
          <w:sz w:val="22"/>
          <w:szCs w:val="22"/>
          <w:lang w:eastAsia="en-US"/>
        </w:rPr>
        <w:t>21.049,00 EUR</w:t>
      </w:r>
    </w:p>
    <w:p w14:paraId="1833681E" w14:textId="77777777" w:rsidR="00C90126" w:rsidRPr="00A33E9D" w:rsidRDefault="00C90126" w:rsidP="00EF3A24">
      <w:pPr>
        <w:spacing w:before="200" w:after="160"/>
        <w:contextualSpacing/>
        <w:jc w:val="both"/>
        <w:rPr>
          <w:rFonts w:ascii="Arial" w:eastAsia="Arial" w:hAnsi="Arial" w:cs="Arial"/>
          <w:b/>
          <w:sz w:val="22"/>
          <w:szCs w:val="22"/>
          <w:lang w:eastAsia="en-US"/>
        </w:rPr>
      </w:pPr>
    </w:p>
    <w:p w14:paraId="072E0FA8" w14:textId="77777777" w:rsidR="00C90126" w:rsidRPr="00A33E9D" w:rsidRDefault="00C90126" w:rsidP="00EF3A24">
      <w:pPr>
        <w:spacing w:before="200" w:after="160"/>
        <w:contextualSpacing/>
        <w:jc w:val="both"/>
        <w:rPr>
          <w:rFonts w:ascii="Arial" w:eastAsia="Arial" w:hAnsi="Arial" w:cs="Arial"/>
          <w:b/>
          <w:sz w:val="22"/>
          <w:szCs w:val="22"/>
          <w:lang w:eastAsia="en-US"/>
        </w:rPr>
      </w:pPr>
    </w:p>
    <w:p w14:paraId="0D1B61D2" w14:textId="77777777" w:rsidR="00C90126" w:rsidRPr="00A33E9D" w:rsidRDefault="00C90126" w:rsidP="00EF3A24">
      <w:pPr>
        <w:spacing w:before="200" w:after="160"/>
        <w:contextualSpacing/>
        <w:jc w:val="both"/>
        <w:rPr>
          <w:rFonts w:ascii="Arial" w:eastAsia="Calibri" w:hAnsi="Arial" w:cs="Arial"/>
          <w:sz w:val="22"/>
          <w:szCs w:val="22"/>
          <w:lang w:eastAsia="en-US"/>
        </w:rPr>
      </w:pPr>
      <w:r w:rsidRPr="00A33E9D">
        <w:rPr>
          <w:rFonts w:ascii="Arial" w:eastAsia="Arial" w:hAnsi="Arial" w:cs="Arial"/>
          <w:b/>
          <w:sz w:val="22"/>
          <w:szCs w:val="22"/>
          <w:lang w:eastAsia="en-US"/>
        </w:rPr>
        <w:t>Izvor 3.9.000001 Vlastiti prihodi</w:t>
      </w:r>
    </w:p>
    <w:p w14:paraId="6E847B32" w14:textId="77777777" w:rsidR="00C90126" w:rsidRPr="00A33E9D" w:rsidRDefault="00C90126" w:rsidP="00EF3A24">
      <w:pPr>
        <w:spacing w:before="200" w:after="160"/>
        <w:contextualSpacing/>
        <w:jc w:val="both"/>
        <w:rPr>
          <w:rFonts w:ascii="Arial" w:eastAsia="Arial" w:hAnsi="Arial" w:cs="Arial"/>
          <w:sz w:val="22"/>
          <w:szCs w:val="22"/>
          <w:lang w:eastAsia="en-US"/>
        </w:rPr>
      </w:pPr>
    </w:p>
    <w:p w14:paraId="257D7963" w14:textId="4E99A42F" w:rsidR="00C90126" w:rsidRPr="00DF5EB0" w:rsidRDefault="00C90126" w:rsidP="00EF3A24">
      <w:pPr>
        <w:spacing w:before="200" w:after="160"/>
        <w:contextualSpacing/>
        <w:jc w:val="both"/>
        <w:rPr>
          <w:rFonts w:ascii="Arial" w:eastAsia="Calibri" w:hAnsi="Arial" w:cs="Arial"/>
          <w:bCs/>
          <w:sz w:val="22"/>
          <w:szCs w:val="22"/>
          <w:lang w:eastAsia="en-US"/>
        </w:rPr>
      </w:pPr>
      <w:r w:rsidRPr="00DF5EB0">
        <w:rPr>
          <w:rFonts w:ascii="Arial" w:eastAsia="Arial" w:hAnsi="Arial" w:cs="Arial"/>
          <w:sz w:val="22"/>
          <w:szCs w:val="22"/>
          <w:lang w:eastAsia="en-US"/>
        </w:rPr>
        <w:t xml:space="preserve">Vlastiti prihodi u III. izmjenama i dopunama plana 2025. godine planirani su u iznosu od </w:t>
      </w:r>
      <w:r w:rsidRPr="00DF5EB0">
        <w:rPr>
          <w:rFonts w:ascii="Arial" w:eastAsia="Arial" w:hAnsi="Arial" w:cs="Arial"/>
          <w:bCs/>
          <w:sz w:val="22"/>
          <w:szCs w:val="22"/>
          <w:lang w:eastAsia="en-US"/>
        </w:rPr>
        <w:t>112.414,00 EUR</w:t>
      </w:r>
      <w:r w:rsidRPr="00DF5EB0">
        <w:rPr>
          <w:rFonts w:ascii="Arial" w:eastAsia="Arial" w:hAnsi="Arial" w:cs="Arial"/>
          <w:sz w:val="22"/>
          <w:szCs w:val="22"/>
          <w:lang w:eastAsia="en-US"/>
        </w:rPr>
        <w:t>, a ostvaruju se od prodaje karata u kinu, održavanja tečaja obrazovanja (verificiranih i neverificiranih programa u skladu s Godišnjem planom i programom obrazovanja odraslih), prodaje suvenira u Gradskoj galeriji, najma prostora Muzeja i Gradske galerije, Kino sale i opreme u vlasništvu POU.</w:t>
      </w:r>
    </w:p>
    <w:p w14:paraId="61FC3D0F" w14:textId="77777777" w:rsidR="00DF5EB0" w:rsidRDefault="00DF5EB0" w:rsidP="00EF3A24">
      <w:pPr>
        <w:spacing w:before="200" w:after="160"/>
        <w:contextualSpacing/>
        <w:jc w:val="both"/>
        <w:rPr>
          <w:rFonts w:ascii="Arial" w:eastAsia="Arial" w:hAnsi="Arial" w:cs="Arial"/>
          <w:sz w:val="22"/>
          <w:szCs w:val="22"/>
          <w:lang w:eastAsia="en-US"/>
        </w:rPr>
      </w:pPr>
    </w:p>
    <w:p w14:paraId="59A6875B" w14:textId="23E6A2B2" w:rsidR="00C90126" w:rsidRPr="00A33E9D" w:rsidRDefault="00C90126" w:rsidP="00EF3A24">
      <w:pPr>
        <w:spacing w:before="200" w:after="160"/>
        <w:contextualSpacing/>
        <w:jc w:val="both"/>
        <w:rPr>
          <w:rFonts w:ascii="Arial" w:hAnsi="Arial" w:cs="Arial"/>
          <w:sz w:val="22"/>
          <w:szCs w:val="22"/>
          <w:lang w:eastAsia="en-US"/>
        </w:rPr>
      </w:pPr>
      <w:r w:rsidRPr="00A33E9D">
        <w:rPr>
          <w:rFonts w:ascii="Arial" w:eastAsia="Arial" w:hAnsi="Arial" w:cs="Arial"/>
          <w:sz w:val="22"/>
          <w:szCs w:val="22"/>
          <w:lang w:eastAsia="en-US"/>
        </w:rPr>
        <w:t>Iz tih sredstava pokrivati će se slijedeći rashodi:</w:t>
      </w:r>
    </w:p>
    <w:p w14:paraId="64A39755" w14:textId="77777777" w:rsidR="00C90126" w:rsidRPr="00DF5EB0" w:rsidRDefault="00C90126" w:rsidP="00EF3A24">
      <w:pPr>
        <w:numPr>
          <w:ilvl w:val="0"/>
          <w:numId w:val="26"/>
        </w:numPr>
        <w:spacing w:before="200" w:after="160"/>
        <w:contextualSpacing/>
        <w:jc w:val="both"/>
        <w:rPr>
          <w:rFonts w:ascii="Arial" w:eastAsia="Arial" w:hAnsi="Arial" w:cs="Arial"/>
          <w:sz w:val="22"/>
          <w:szCs w:val="22"/>
          <w:lang w:eastAsia="en-US"/>
        </w:rPr>
      </w:pPr>
      <w:r w:rsidRPr="00DF5EB0">
        <w:rPr>
          <w:rFonts w:ascii="Arial" w:eastAsia="Arial" w:hAnsi="Arial" w:cs="Arial"/>
          <w:sz w:val="22"/>
          <w:szCs w:val="22"/>
          <w:lang w:eastAsia="en-US"/>
        </w:rPr>
        <w:t xml:space="preserve">rashodi za zaposlene u iznosu od </w:t>
      </w:r>
      <w:r w:rsidRPr="00DF5EB0">
        <w:rPr>
          <w:rFonts w:ascii="Arial" w:eastAsia="Arial" w:hAnsi="Arial" w:cs="Arial"/>
          <w:bCs/>
          <w:sz w:val="22"/>
          <w:szCs w:val="22"/>
          <w:lang w:eastAsia="en-US"/>
        </w:rPr>
        <w:t>4.372,00 EUR</w:t>
      </w:r>
    </w:p>
    <w:p w14:paraId="72F17995" w14:textId="77777777" w:rsidR="00C90126" w:rsidRPr="00DF5EB0" w:rsidRDefault="00C90126" w:rsidP="00EF3A24">
      <w:pPr>
        <w:numPr>
          <w:ilvl w:val="0"/>
          <w:numId w:val="26"/>
        </w:numPr>
        <w:spacing w:before="200" w:after="160"/>
        <w:contextualSpacing/>
        <w:jc w:val="both"/>
        <w:rPr>
          <w:rFonts w:ascii="Arial" w:eastAsia="Arial" w:hAnsi="Arial" w:cs="Arial"/>
          <w:sz w:val="22"/>
          <w:szCs w:val="22"/>
          <w:lang w:eastAsia="en-US"/>
        </w:rPr>
      </w:pPr>
      <w:r w:rsidRPr="00DF5EB0">
        <w:rPr>
          <w:rFonts w:ascii="Arial" w:eastAsia="Arial" w:hAnsi="Arial" w:cs="Arial"/>
          <w:sz w:val="22"/>
          <w:szCs w:val="22"/>
          <w:lang w:eastAsia="en-US"/>
        </w:rPr>
        <w:t xml:space="preserve">materijalni rashodi – odnose se na službena putovanja zaposlenika, rashode za materijal i energiju (trošak električne energije, materijal za tekuće i investicijsko održavanje i rashode za usluge( usluge telefona, pošte, usluge tekućeg i investicijskog održavanja, komunalne usluge, intelektualne i osobne usluge, računalne usluge te ostale usluge (usluga tiska i sl.) i ostali nespomenuti rashodi poslovanja (trošak reprezentacije) u iznosu od </w:t>
      </w:r>
      <w:r w:rsidRPr="00DF5EB0">
        <w:rPr>
          <w:rFonts w:ascii="Arial" w:eastAsia="Arial" w:hAnsi="Arial" w:cs="Arial"/>
          <w:bCs/>
          <w:sz w:val="22"/>
          <w:szCs w:val="22"/>
          <w:lang w:eastAsia="en-US"/>
        </w:rPr>
        <w:t>103.732,00 EUR</w:t>
      </w:r>
    </w:p>
    <w:p w14:paraId="34D243F0" w14:textId="77777777" w:rsidR="00C90126" w:rsidRPr="00DF5EB0" w:rsidRDefault="00C90126" w:rsidP="00EF3A24">
      <w:pPr>
        <w:numPr>
          <w:ilvl w:val="0"/>
          <w:numId w:val="26"/>
        </w:numPr>
        <w:spacing w:before="200" w:after="160"/>
        <w:contextualSpacing/>
        <w:jc w:val="both"/>
        <w:rPr>
          <w:rFonts w:ascii="Arial" w:eastAsia="Arial" w:hAnsi="Arial" w:cs="Arial"/>
          <w:sz w:val="22"/>
          <w:szCs w:val="22"/>
          <w:lang w:eastAsia="en-US"/>
        </w:rPr>
      </w:pPr>
      <w:r w:rsidRPr="00DF5EB0">
        <w:rPr>
          <w:rFonts w:ascii="Arial" w:eastAsia="Arial" w:hAnsi="Arial" w:cs="Arial"/>
          <w:sz w:val="22"/>
          <w:szCs w:val="22"/>
          <w:lang w:eastAsia="en-US"/>
        </w:rPr>
        <w:t xml:space="preserve">financijski rashodi za bankarske usluge planirani su u iznosu od </w:t>
      </w:r>
      <w:r w:rsidRPr="00DF5EB0">
        <w:rPr>
          <w:rFonts w:ascii="Arial" w:eastAsia="Arial" w:hAnsi="Arial" w:cs="Arial"/>
          <w:bCs/>
          <w:sz w:val="22"/>
          <w:szCs w:val="22"/>
          <w:lang w:eastAsia="en-US"/>
        </w:rPr>
        <w:t>100,00 EUR</w:t>
      </w:r>
    </w:p>
    <w:p w14:paraId="01851CF1" w14:textId="77777777" w:rsidR="00C90126" w:rsidRPr="00DF5EB0" w:rsidRDefault="00C90126" w:rsidP="00EF3A24">
      <w:pPr>
        <w:numPr>
          <w:ilvl w:val="0"/>
          <w:numId w:val="26"/>
        </w:numPr>
        <w:spacing w:after="160"/>
        <w:contextualSpacing/>
        <w:jc w:val="both"/>
        <w:rPr>
          <w:rFonts w:ascii="Arial" w:eastAsia="Arial" w:hAnsi="Arial" w:cs="Arial"/>
          <w:sz w:val="22"/>
          <w:szCs w:val="22"/>
          <w:lang w:eastAsia="en-US"/>
        </w:rPr>
      </w:pPr>
      <w:r w:rsidRPr="00DF5EB0">
        <w:rPr>
          <w:rFonts w:ascii="Arial" w:eastAsia="Arial" w:hAnsi="Arial" w:cs="Arial"/>
          <w:sz w:val="22"/>
          <w:szCs w:val="22"/>
          <w:lang w:eastAsia="en-US"/>
        </w:rPr>
        <w:t xml:space="preserve">ostalih rashoda – tekuće donacije u iznosu od </w:t>
      </w:r>
      <w:r w:rsidRPr="00DF5EB0">
        <w:rPr>
          <w:rFonts w:ascii="Arial" w:eastAsia="Arial" w:hAnsi="Arial" w:cs="Arial"/>
          <w:bCs/>
          <w:sz w:val="22"/>
          <w:szCs w:val="22"/>
          <w:lang w:eastAsia="en-US"/>
        </w:rPr>
        <w:t>80,00 EUR</w:t>
      </w:r>
    </w:p>
    <w:p w14:paraId="6AB3F95A" w14:textId="77777777" w:rsidR="00C90126" w:rsidRPr="00A33E9D" w:rsidRDefault="00C90126" w:rsidP="00EF3A24">
      <w:pPr>
        <w:numPr>
          <w:ilvl w:val="0"/>
          <w:numId w:val="26"/>
        </w:numPr>
        <w:spacing w:before="200" w:after="160"/>
        <w:contextualSpacing/>
        <w:jc w:val="both"/>
        <w:rPr>
          <w:rFonts w:ascii="Arial" w:eastAsia="Arial" w:hAnsi="Arial" w:cs="Arial"/>
          <w:sz w:val="22"/>
          <w:szCs w:val="22"/>
          <w:lang w:eastAsia="en-US"/>
        </w:rPr>
      </w:pPr>
      <w:r w:rsidRPr="00DF5EB0">
        <w:rPr>
          <w:rFonts w:ascii="Arial" w:eastAsia="Arial" w:hAnsi="Arial" w:cs="Arial"/>
          <w:sz w:val="22"/>
          <w:szCs w:val="22"/>
          <w:lang w:eastAsia="en-US"/>
        </w:rPr>
        <w:t xml:space="preserve">rashodi za nabavu proizvedene dugotrajne nefinancijske imovine u iznosu od </w:t>
      </w:r>
      <w:r w:rsidRPr="00DF5EB0">
        <w:rPr>
          <w:rFonts w:ascii="Arial" w:eastAsia="Arial" w:hAnsi="Arial" w:cs="Arial"/>
          <w:bCs/>
          <w:sz w:val="22"/>
          <w:szCs w:val="22"/>
          <w:lang w:eastAsia="en-US"/>
        </w:rPr>
        <w:t>4.130,00 EUR</w:t>
      </w:r>
      <w:r w:rsidRPr="00A33E9D">
        <w:rPr>
          <w:rFonts w:ascii="Arial" w:eastAsia="Arial" w:hAnsi="Arial" w:cs="Arial"/>
          <w:sz w:val="22"/>
          <w:szCs w:val="22"/>
          <w:lang w:eastAsia="en-US"/>
        </w:rPr>
        <w:br/>
      </w:r>
    </w:p>
    <w:p w14:paraId="1571ED8E" w14:textId="77777777" w:rsidR="00C90126" w:rsidRPr="00A33E9D" w:rsidRDefault="00C90126" w:rsidP="00EF3A24">
      <w:pPr>
        <w:spacing w:before="200" w:after="160"/>
        <w:ind w:left="720"/>
        <w:contextualSpacing/>
        <w:jc w:val="both"/>
        <w:rPr>
          <w:rFonts w:ascii="Arial" w:eastAsia="Arial" w:hAnsi="Arial" w:cs="Arial"/>
          <w:sz w:val="22"/>
          <w:szCs w:val="22"/>
          <w:lang w:eastAsia="en-US"/>
        </w:rPr>
      </w:pPr>
    </w:p>
    <w:p w14:paraId="4EB32931" w14:textId="77777777" w:rsidR="00C90126" w:rsidRPr="00A33E9D" w:rsidRDefault="00C90126" w:rsidP="00EF3A24">
      <w:pPr>
        <w:spacing w:before="200" w:after="160"/>
        <w:contextualSpacing/>
        <w:jc w:val="both"/>
        <w:rPr>
          <w:rFonts w:ascii="Arial" w:hAnsi="Arial" w:cs="Arial"/>
          <w:b/>
          <w:bCs/>
          <w:sz w:val="22"/>
          <w:szCs w:val="22"/>
          <w:lang w:eastAsia="en-US"/>
        </w:rPr>
      </w:pPr>
      <w:r w:rsidRPr="00A33E9D">
        <w:rPr>
          <w:rFonts w:ascii="Arial" w:eastAsia="Arial" w:hAnsi="Arial" w:cs="Arial"/>
          <w:b/>
          <w:bCs/>
          <w:sz w:val="22"/>
          <w:szCs w:val="22"/>
          <w:lang w:eastAsia="en-US"/>
        </w:rPr>
        <w:t>Izvor 4.9.000001 Prihodi za posebne namjene</w:t>
      </w:r>
    </w:p>
    <w:p w14:paraId="4A401704" w14:textId="77777777" w:rsidR="00C90126" w:rsidRPr="00A33E9D" w:rsidRDefault="00C90126" w:rsidP="00EF3A24">
      <w:pPr>
        <w:spacing w:before="200" w:after="160"/>
        <w:contextualSpacing/>
        <w:jc w:val="both"/>
        <w:rPr>
          <w:rFonts w:ascii="Arial" w:eastAsia="Arial" w:hAnsi="Arial" w:cs="Arial"/>
          <w:sz w:val="22"/>
          <w:szCs w:val="22"/>
          <w:lang w:eastAsia="en-US"/>
        </w:rPr>
      </w:pPr>
    </w:p>
    <w:p w14:paraId="17BFC29B" w14:textId="77777777" w:rsidR="00C90126" w:rsidRPr="00DF5EB0" w:rsidRDefault="00C90126" w:rsidP="00EF3A24">
      <w:pPr>
        <w:spacing w:before="200" w:after="160"/>
        <w:contextualSpacing/>
        <w:jc w:val="both"/>
        <w:rPr>
          <w:rFonts w:ascii="Arial" w:eastAsia="Calibri" w:hAnsi="Arial" w:cs="Arial"/>
          <w:sz w:val="22"/>
          <w:szCs w:val="22"/>
          <w:lang w:eastAsia="en-US"/>
        </w:rPr>
      </w:pPr>
      <w:r w:rsidRPr="00DF5EB0">
        <w:rPr>
          <w:rFonts w:ascii="Arial" w:eastAsia="Arial" w:hAnsi="Arial" w:cs="Arial"/>
          <w:sz w:val="22"/>
          <w:szCs w:val="22"/>
          <w:lang w:eastAsia="en-US"/>
        </w:rPr>
        <w:t xml:space="preserve">Prihodi za posebne namjene u III. Izmjenama i dopunama plana 2025. godine planirani u iznosu od </w:t>
      </w:r>
      <w:r w:rsidRPr="00DF5EB0">
        <w:rPr>
          <w:rFonts w:ascii="Arial" w:eastAsia="Arial" w:hAnsi="Arial" w:cs="Arial"/>
          <w:bCs/>
          <w:sz w:val="22"/>
          <w:szCs w:val="22"/>
          <w:lang w:eastAsia="en-US"/>
        </w:rPr>
        <w:t>32.553,00 EUR</w:t>
      </w:r>
      <w:r w:rsidRPr="00DF5EB0">
        <w:rPr>
          <w:rFonts w:ascii="Arial" w:eastAsia="Arial" w:hAnsi="Arial" w:cs="Arial"/>
          <w:sz w:val="22"/>
          <w:szCs w:val="22"/>
          <w:lang w:eastAsia="en-US"/>
        </w:rPr>
        <w:t xml:space="preserve"> i ostvaruju se prodajom ulaznica za Narodni muzej Labin, prodajom karata na manifestacijama organiziranih u sklopu glazbeno -scenske djelatnosti.</w:t>
      </w:r>
    </w:p>
    <w:p w14:paraId="32997918" w14:textId="77777777" w:rsidR="00C90126" w:rsidRPr="00A33E9D" w:rsidRDefault="00C90126" w:rsidP="00EF3A24">
      <w:pPr>
        <w:spacing w:before="200" w:after="160"/>
        <w:contextualSpacing/>
        <w:jc w:val="both"/>
        <w:rPr>
          <w:rFonts w:ascii="Arial" w:eastAsia="Arial" w:hAnsi="Arial" w:cs="Arial"/>
          <w:sz w:val="22"/>
          <w:szCs w:val="22"/>
          <w:lang w:eastAsia="en-US"/>
        </w:rPr>
      </w:pPr>
    </w:p>
    <w:p w14:paraId="44C75DD1" w14:textId="77777777" w:rsidR="00C90126" w:rsidRPr="00A33E9D" w:rsidRDefault="00C90126" w:rsidP="00EF3A24">
      <w:pPr>
        <w:spacing w:before="200" w:after="160"/>
        <w:contextualSpacing/>
        <w:jc w:val="both"/>
        <w:rPr>
          <w:rFonts w:ascii="Arial" w:hAnsi="Arial" w:cs="Arial"/>
          <w:sz w:val="22"/>
          <w:szCs w:val="22"/>
          <w:lang w:eastAsia="en-US"/>
        </w:rPr>
      </w:pPr>
      <w:r w:rsidRPr="00A33E9D">
        <w:rPr>
          <w:rFonts w:ascii="Arial" w:eastAsia="Arial" w:hAnsi="Arial" w:cs="Arial"/>
          <w:sz w:val="22"/>
          <w:szCs w:val="22"/>
          <w:lang w:eastAsia="en-US"/>
        </w:rPr>
        <w:t>Iz tih sredstava pokrivati će se slijedeći rashodi:</w:t>
      </w:r>
    </w:p>
    <w:p w14:paraId="2F66FB6F" w14:textId="77777777" w:rsidR="00C90126" w:rsidRPr="00A33E9D" w:rsidRDefault="00C90126" w:rsidP="00EF3A24">
      <w:pPr>
        <w:spacing w:before="200" w:after="160"/>
        <w:contextualSpacing/>
        <w:jc w:val="both"/>
        <w:rPr>
          <w:rFonts w:ascii="Arial" w:eastAsia="Arial" w:hAnsi="Arial" w:cs="Arial"/>
          <w:sz w:val="22"/>
          <w:szCs w:val="22"/>
          <w:lang w:eastAsia="en-US"/>
        </w:rPr>
      </w:pPr>
    </w:p>
    <w:p w14:paraId="1CC8A95E" w14:textId="77777777" w:rsidR="00C90126" w:rsidRPr="00DF5EB0" w:rsidRDefault="00C90126" w:rsidP="00EF3A24">
      <w:pPr>
        <w:numPr>
          <w:ilvl w:val="0"/>
          <w:numId w:val="27"/>
        </w:numPr>
        <w:spacing w:before="200" w:after="160"/>
        <w:contextualSpacing/>
        <w:jc w:val="both"/>
        <w:rPr>
          <w:rFonts w:ascii="Arial" w:eastAsia="Arial" w:hAnsi="Arial" w:cs="Arial"/>
          <w:sz w:val="22"/>
          <w:szCs w:val="22"/>
          <w:lang w:eastAsia="en-US"/>
        </w:rPr>
      </w:pPr>
      <w:r w:rsidRPr="00DF5EB0">
        <w:rPr>
          <w:rFonts w:ascii="Arial" w:eastAsia="Arial" w:hAnsi="Arial" w:cs="Arial"/>
          <w:sz w:val="22"/>
          <w:szCs w:val="22"/>
          <w:lang w:eastAsia="en-US"/>
        </w:rPr>
        <w:t xml:space="preserve">materijalni rashodi – odnose se na službena putovanja zaposlenika, rashode za materijal i energiju (trošak električne energije, materijal za tekuće i investicijsko održavanje i rashode za usluge (usluge telefona, pošte, usluge tekućeg i investicijskog održavanja, komunalne usluge, intelektualne i osobne usluge, računalne usluge te ostale usluge (usluga tiska i sl.) i ostali nespomenuti rashodi poslovanja (trošak reprezentacije) u iznosu od </w:t>
      </w:r>
      <w:r w:rsidRPr="00DF5EB0">
        <w:rPr>
          <w:rFonts w:ascii="Arial" w:eastAsia="Arial" w:hAnsi="Arial" w:cs="Arial"/>
          <w:bCs/>
          <w:sz w:val="22"/>
          <w:szCs w:val="22"/>
          <w:lang w:eastAsia="en-US"/>
        </w:rPr>
        <w:t>30.124,00 EUR</w:t>
      </w:r>
    </w:p>
    <w:p w14:paraId="59163F08" w14:textId="77777777" w:rsidR="00C90126" w:rsidRPr="00DF5EB0" w:rsidRDefault="00C90126" w:rsidP="00EF3A24">
      <w:pPr>
        <w:numPr>
          <w:ilvl w:val="0"/>
          <w:numId w:val="27"/>
        </w:numPr>
        <w:spacing w:before="200" w:after="160"/>
        <w:contextualSpacing/>
        <w:jc w:val="both"/>
        <w:rPr>
          <w:rFonts w:ascii="Arial" w:eastAsia="Arial" w:hAnsi="Arial" w:cs="Arial"/>
          <w:sz w:val="22"/>
          <w:szCs w:val="22"/>
          <w:lang w:eastAsia="en-US"/>
        </w:rPr>
      </w:pPr>
      <w:r w:rsidRPr="00DF5EB0">
        <w:rPr>
          <w:rFonts w:ascii="Arial" w:hAnsi="Arial" w:cs="Arial"/>
          <w:sz w:val="22"/>
          <w:szCs w:val="22"/>
          <w:lang w:eastAsia="en-US"/>
        </w:rPr>
        <w:t xml:space="preserve">financijski rashodi za bankarske usluge planirani su u iznosu od </w:t>
      </w:r>
      <w:r w:rsidRPr="00DF5EB0">
        <w:rPr>
          <w:rFonts w:ascii="Arial" w:hAnsi="Arial" w:cs="Arial"/>
          <w:bCs/>
          <w:sz w:val="22"/>
          <w:szCs w:val="22"/>
          <w:lang w:eastAsia="en-US"/>
        </w:rPr>
        <w:t>100,00 EUR</w:t>
      </w:r>
    </w:p>
    <w:p w14:paraId="6847DE8D" w14:textId="3BD2E973" w:rsidR="00C90126" w:rsidRPr="00DF5EB0" w:rsidRDefault="00C90126" w:rsidP="00EF3A24">
      <w:pPr>
        <w:numPr>
          <w:ilvl w:val="0"/>
          <w:numId w:val="27"/>
        </w:numPr>
        <w:spacing w:before="200" w:after="160"/>
        <w:contextualSpacing/>
        <w:jc w:val="both"/>
        <w:rPr>
          <w:rFonts w:ascii="Arial" w:eastAsia="Arial" w:hAnsi="Arial" w:cs="Arial"/>
          <w:sz w:val="22"/>
          <w:szCs w:val="22"/>
          <w:lang w:eastAsia="en-US"/>
        </w:rPr>
      </w:pPr>
      <w:r w:rsidRPr="00DF5EB0">
        <w:rPr>
          <w:rFonts w:ascii="Arial" w:hAnsi="Arial" w:cs="Arial"/>
          <w:sz w:val="22"/>
          <w:szCs w:val="22"/>
          <w:lang w:eastAsia="en-US"/>
        </w:rPr>
        <w:t xml:space="preserve">rashode za nabavu proizvedene dugotrajne nefinancijske imovine u iznosu od </w:t>
      </w:r>
      <w:r w:rsidRPr="00DF5EB0">
        <w:rPr>
          <w:rFonts w:ascii="Arial" w:hAnsi="Arial" w:cs="Arial"/>
          <w:bCs/>
          <w:sz w:val="22"/>
          <w:szCs w:val="22"/>
          <w:lang w:eastAsia="en-US"/>
        </w:rPr>
        <w:t>2.329,00 EUR</w:t>
      </w:r>
    </w:p>
    <w:p w14:paraId="238C2154" w14:textId="77777777" w:rsidR="00DF5EB0" w:rsidRDefault="00C90126" w:rsidP="00EF3A24">
      <w:pPr>
        <w:spacing w:before="200" w:after="160"/>
        <w:contextualSpacing/>
        <w:jc w:val="both"/>
        <w:rPr>
          <w:rFonts w:ascii="Arial" w:eastAsia="Calibri" w:hAnsi="Arial" w:cs="Arial"/>
          <w:b/>
          <w:bCs/>
          <w:sz w:val="22"/>
          <w:szCs w:val="22"/>
          <w:lang w:eastAsia="en-US"/>
        </w:rPr>
      </w:pPr>
      <w:r w:rsidRPr="00A33E9D">
        <w:rPr>
          <w:rFonts w:ascii="Arial" w:eastAsia="Arial" w:hAnsi="Arial" w:cs="Arial"/>
          <w:b/>
          <w:sz w:val="22"/>
          <w:szCs w:val="22"/>
          <w:lang w:eastAsia="en-US"/>
        </w:rPr>
        <w:t xml:space="preserve">Izvor 5.9.000001 Pomoći - prihodi </w:t>
      </w:r>
      <w:r w:rsidR="00DF5EB0">
        <w:rPr>
          <w:rFonts w:ascii="Arial" w:eastAsia="Calibri" w:hAnsi="Arial" w:cs="Arial"/>
          <w:b/>
          <w:bCs/>
          <w:sz w:val="22"/>
          <w:szCs w:val="22"/>
          <w:lang w:eastAsia="en-US"/>
        </w:rPr>
        <w:t>korisnika</w:t>
      </w:r>
    </w:p>
    <w:p w14:paraId="298D5A6C" w14:textId="77777777" w:rsidR="00DF5EB0" w:rsidRDefault="00DF5EB0" w:rsidP="00EF3A24">
      <w:pPr>
        <w:spacing w:before="200" w:after="160"/>
        <w:contextualSpacing/>
        <w:jc w:val="both"/>
        <w:rPr>
          <w:rFonts w:ascii="Arial" w:eastAsia="Calibri" w:hAnsi="Arial" w:cs="Arial"/>
          <w:b/>
          <w:bCs/>
          <w:sz w:val="22"/>
          <w:szCs w:val="22"/>
          <w:lang w:eastAsia="en-US"/>
        </w:rPr>
      </w:pPr>
    </w:p>
    <w:p w14:paraId="278E4EB1" w14:textId="39CDDC68" w:rsidR="00C90126" w:rsidRPr="00DF5EB0" w:rsidRDefault="00DF5EB0" w:rsidP="00EF3A24">
      <w:pPr>
        <w:spacing w:before="200" w:after="160"/>
        <w:contextualSpacing/>
        <w:jc w:val="both"/>
        <w:rPr>
          <w:rFonts w:ascii="Arial" w:eastAsia="Calibri" w:hAnsi="Arial" w:cs="Arial"/>
          <w:bCs/>
          <w:sz w:val="22"/>
          <w:szCs w:val="22"/>
          <w:lang w:eastAsia="en-US"/>
        </w:rPr>
      </w:pPr>
      <w:r w:rsidRPr="00DF5EB0">
        <w:rPr>
          <w:rFonts w:ascii="Arial" w:eastAsia="Calibri" w:hAnsi="Arial" w:cs="Arial"/>
          <w:bCs/>
          <w:sz w:val="22"/>
          <w:szCs w:val="22"/>
          <w:lang w:eastAsia="en-US"/>
        </w:rPr>
        <w:t>Pomoći proračunskim korisnicima iz proračuna koji im nije nadležan namjene u III. Izmjenama i dopunama plana 2025. godine planirani su u visini 74.616,00 EUR.</w:t>
      </w:r>
    </w:p>
    <w:p w14:paraId="38D689B6" w14:textId="77777777" w:rsidR="00DF5EB0" w:rsidRDefault="00DF5EB0" w:rsidP="00EF3A24">
      <w:pPr>
        <w:spacing w:after="160"/>
        <w:contextualSpacing/>
        <w:jc w:val="both"/>
        <w:rPr>
          <w:rFonts w:ascii="Arial" w:eastAsia="Arial" w:hAnsi="Arial" w:cs="Arial"/>
          <w:sz w:val="22"/>
          <w:szCs w:val="22"/>
          <w:lang w:eastAsia="en-US"/>
        </w:rPr>
      </w:pPr>
    </w:p>
    <w:p w14:paraId="0CEB6ECF" w14:textId="3E4D5C31"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Prihodi</w:t>
      </w:r>
      <w:r w:rsidR="00DF5EB0">
        <w:rPr>
          <w:rFonts w:ascii="Arial" w:eastAsia="Arial" w:hAnsi="Arial" w:cs="Arial"/>
          <w:sz w:val="22"/>
          <w:szCs w:val="22"/>
          <w:lang w:eastAsia="en-US"/>
        </w:rPr>
        <w:t xml:space="preserve"> od pomoći biti će utrošene na:</w:t>
      </w:r>
    </w:p>
    <w:p w14:paraId="3F06C0F5" w14:textId="77777777" w:rsidR="00C90126" w:rsidRPr="00DF5EB0" w:rsidRDefault="00C90126" w:rsidP="00EF3A24">
      <w:pPr>
        <w:numPr>
          <w:ilvl w:val="0"/>
          <w:numId w:val="28"/>
        </w:numPr>
        <w:spacing w:after="160"/>
        <w:contextualSpacing/>
        <w:jc w:val="both"/>
        <w:rPr>
          <w:rFonts w:ascii="Arial" w:eastAsia="Arial" w:hAnsi="Arial" w:cs="Arial"/>
          <w:sz w:val="22"/>
          <w:szCs w:val="22"/>
          <w:lang w:eastAsia="en-US"/>
        </w:rPr>
      </w:pPr>
      <w:r w:rsidRPr="00DF5EB0">
        <w:rPr>
          <w:rFonts w:ascii="Arial" w:eastAsia="Arial" w:hAnsi="Arial" w:cs="Arial"/>
          <w:sz w:val="22"/>
          <w:szCs w:val="22"/>
          <w:lang w:eastAsia="en-US"/>
        </w:rPr>
        <w:t xml:space="preserve">materijalne rashode – odnose se na službena putovanja zaposlenika, rashode za materijal i energiju (trošak električne energije, materijal za tekuće i investicijsko održavanje i rashode za usluge (usluge telefona, pošte, usluge tekućeg i investicijskog održavanja, komunalne usluge, intelektualne i osobne usluge, računalne usluge te </w:t>
      </w:r>
      <w:r w:rsidRPr="00DF5EB0">
        <w:rPr>
          <w:rFonts w:ascii="Arial" w:eastAsia="Arial" w:hAnsi="Arial" w:cs="Arial"/>
          <w:sz w:val="22"/>
          <w:szCs w:val="22"/>
          <w:lang w:eastAsia="en-US"/>
        </w:rPr>
        <w:lastRenderedPageBreak/>
        <w:t xml:space="preserve">ostale usluge (usluga tiska i sl.) i ostali nespomenuti rashodi poslovanja (trošak reprezentacije) u iznosu od </w:t>
      </w:r>
      <w:r w:rsidRPr="00DF5EB0">
        <w:rPr>
          <w:rFonts w:ascii="Arial" w:eastAsia="Arial" w:hAnsi="Arial" w:cs="Arial"/>
          <w:bCs/>
          <w:sz w:val="22"/>
          <w:szCs w:val="22"/>
          <w:lang w:eastAsia="en-US"/>
        </w:rPr>
        <w:t>36.064,00 EUR.</w:t>
      </w:r>
    </w:p>
    <w:p w14:paraId="012554F8" w14:textId="77777777" w:rsidR="00C90126" w:rsidRPr="00DF5EB0" w:rsidRDefault="00C90126" w:rsidP="00EF3A24">
      <w:pPr>
        <w:numPr>
          <w:ilvl w:val="0"/>
          <w:numId w:val="28"/>
        </w:numPr>
        <w:spacing w:after="160"/>
        <w:contextualSpacing/>
        <w:jc w:val="both"/>
        <w:rPr>
          <w:rFonts w:ascii="Arial" w:eastAsia="Arial" w:hAnsi="Arial" w:cs="Arial"/>
          <w:sz w:val="22"/>
          <w:szCs w:val="22"/>
          <w:lang w:eastAsia="en-US"/>
        </w:rPr>
      </w:pPr>
      <w:r w:rsidRPr="00DF5EB0">
        <w:rPr>
          <w:rFonts w:ascii="Arial" w:eastAsia="Arial" w:hAnsi="Arial" w:cs="Arial"/>
          <w:sz w:val="22"/>
          <w:szCs w:val="22"/>
          <w:lang w:eastAsia="en-US"/>
        </w:rPr>
        <w:t xml:space="preserve">rashode za nabavu proizvedene dugotrajne imovine u iznosu od </w:t>
      </w:r>
      <w:r w:rsidRPr="00DF5EB0">
        <w:rPr>
          <w:rFonts w:ascii="Arial" w:eastAsia="Arial" w:hAnsi="Arial" w:cs="Arial"/>
          <w:bCs/>
          <w:sz w:val="22"/>
          <w:szCs w:val="22"/>
          <w:lang w:eastAsia="en-US"/>
        </w:rPr>
        <w:t>27.443,00 EUR.</w:t>
      </w:r>
    </w:p>
    <w:p w14:paraId="353241D3" w14:textId="77777777" w:rsidR="00DF5EB0" w:rsidRDefault="00DF5EB0" w:rsidP="00EF3A24">
      <w:pPr>
        <w:spacing w:after="160"/>
        <w:contextualSpacing/>
        <w:jc w:val="both"/>
        <w:rPr>
          <w:rFonts w:ascii="Arial" w:eastAsia="Arial" w:hAnsi="Arial" w:cs="Arial"/>
          <w:b/>
          <w:bCs/>
          <w:sz w:val="22"/>
          <w:szCs w:val="22"/>
          <w:lang w:eastAsia="en-US"/>
        </w:rPr>
      </w:pPr>
    </w:p>
    <w:p w14:paraId="10395908" w14:textId="19BE5D3E" w:rsidR="00C90126" w:rsidRDefault="00C90126" w:rsidP="00EF3A24">
      <w:pPr>
        <w:spacing w:after="160"/>
        <w:contextualSpacing/>
        <w:jc w:val="both"/>
        <w:rPr>
          <w:rFonts w:ascii="Arial" w:eastAsia="Arial" w:hAnsi="Arial" w:cs="Arial"/>
          <w:sz w:val="22"/>
          <w:szCs w:val="22"/>
          <w:lang w:eastAsia="en-US"/>
        </w:rPr>
      </w:pPr>
      <w:r w:rsidRPr="00DF5EB0">
        <w:rPr>
          <w:rFonts w:ascii="Arial" w:eastAsia="Arial" w:hAnsi="Arial" w:cs="Arial"/>
          <w:bCs/>
          <w:sz w:val="22"/>
          <w:szCs w:val="22"/>
          <w:lang w:eastAsia="en-US"/>
        </w:rPr>
        <w:t>Manjak prihoda</w:t>
      </w:r>
      <w:r w:rsidRPr="00A33E9D">
        <w:rPr>
          <w:rFonts w:ascii="Arial" w:eastAsia="Arial" w:hAnsi="Arial" w:cs="Arial"/>
          <w:b/>
          <w:bCs/>
          <w:sz w:val="22"/>
          <w:szCs w:val="22"/>
          <w:lang w:eastAsia="en-US"/>
        </w:rPr>
        <w:t xml:space="preserve"> </w:t>
      </w:r>
      <w:r w:rsidRPr="00DF5EB0">
        <w:rPr>
          <w:rFonts w:ascii="Arial" w:eastAsia="Arial" w:hAnsi="Arial" w:cs="Arial"/>
          <w:bCs/>
          <w:sz w:val="22"/>
          <w:szCs w:val="22"/>
          <w:lang w:eastAsia="en-US"/>
        </w:rPr>
        <w:t>od 11.109,00</w:t>
      </w:r>
      <w:r w:rsidRPr="00DF5EB0">
        <w:rPr>
          <w:rFonts w:ascii="Arial" w:eastAsia="Arial" w:hAnsi="Arial" w:cs="Arial"/>
          <w:sz w:val="22"/>
          <w:szCs w:val="22"/>
          <w:lang w:eastAsia="en-US"/>
        </w:rPr>
        <w:t xml:space="preserve"> </w:t>
      </w:r>
      <w:r w:rsidRPr="00DF5EB0">
        <w:rPr>
          <w:rFonts w:ascii="Arial" w:eastAsia="Arial" w:hAnsi="Arial" w:cs="Arial"/>
          <w:bCs/>
          <w:sz w:val="22"/>
          <w:szCs w:val="22"/>
          <w:lang w:eastAsia="en-US"/>
        </w:rPr>
        <w:t>EUR</w:t>
      </w:r>
      <w:r w:rsidRPr="00A33E9D">
        <w:rPr>
          <w:rFonts w:ascii="Arial" w:eastAsia="Arial" w:hAnsi="Arial" w:cs="Arial"/>
          <w:sz w:val="22"/>
          <w:szCs w:val="22"/>
          <w:lang w:eastAsia="en-US"/>
        </w:rPr>
        <w:t xml:space="preserve"> planira se pokriti viškom prihoda iz vlastitih sredstava.</w:t>
      </w:r>
    </w:p>
    <w:p w14:paraId="4899B87D" w14:textId="06CCFE11" w:rsidR="00C90126" w:rsidRDefault="00C90126" w:rsidP="00EF3A24">
      <w:pPr>
        <w:spacing w:after="160"/>
        <w:contextualSpacing/>
        <w:jc w:val="both"/>
        <w:rPr>
          <w:rFonts w:ascii="Arial" w:eastAsia="Arial" w:hAnsi="Arial" w:cs="Arial"/>
          <w:b/>
          <w:sz w:val="22"/>
          <w:szCs w:val="22"/>
          <w:lang w:eastAsia="en-US"/>
        </w:rPr>
      </w:pPr>
    </w:p>
    <w:p w14:paraId="00F10C98" w14:textId="77777777" w:rsidR="00EF3A24" w:rsidRPr="00A33E9D" w:rsidRDefault="00EF3A24" w:rsidP="00EF3A24">
      <w:pPr>
        <w:spacing w:after="160"/>
        <w:contextualSpacing/>
        <w:jc w:val="both"/>
        <w:rPr>
          <w:rFonts w:ascii="Arial" w:eastAsia="Arial" w:hAnsi="Arial" w:cs="Arial"/>
          <w:b/>
          <w:sz w:val="22"/>
          <w:szCs w:val="22"/>
          <w:lang w:eastAsia="en-US"/>
        </w:rPr>
      </w:pPr>
    </w:p>
    <w:p w14:paraId="4C476229" w14:textId="77777777" w:rsidR="00C90126" w:rsidRPr="00A33E9D" w:rsidRDefault="00C90126" w:rsidP="00EF3A24">
      <w:pPr>
        <w:spacing w:after="160"/>
        <w:contextualSpacing/>
        <w:jc w:val="both"/>
        <w:rPr>
          <w:rFonts w:ascii="Arial" w:eastAsia="Arial" w:hAnsi="Arial" w:cs="Arial"/>
          <w:b/>
          <w:sz w:val="22"/>
          <w:szCs w:val="22"/>
          <w:lang w:eastAsia="en-US"/>
        </w:rPr>
      </w:pPr>
      <w:r w:rsidRPr="00A33E9D">
        <w:rPr>
          <w:rFonts w:ascii="Arial" w:eastAsia="Arial" w:hAnsi="Arial" w:cs="Arial"/>
          <w:b/>
          <w:sz w:val="22"/>
          <w:szCs w:val="22"/>
          <w:lang w:eastAsia="en-US"/>
        </w:rPr>
        <w:t>Izvor 6.9.000001 Donacije – prihodi korisnika</w:t>
      </w:r>
    </w:p>
    <w:p w14:paraId="698D950F" w14:textId="77777777" w:rsidR="00C90126" w:rsidRPr="00A33E9D" w:rsidRDefault="00C90126" w:rsidP="00EF3A24">
      <w:pPr>
        <w:spacing w:after="160"/>
        <w:contextualSpacing/>
        <w:jc w:val="both"/>
        <w:rPr>
          <w:rFonts w:ascii="Arial" w:eastAsia="Arial" w:hAnsi="Arial" w:cs="Arial"/>
          <w:b/>
          <w:sz w:val="22"/>
          <w:szCs w:val="22"/>
          <w:lang w:eastAsia="en-US"/>
        </w:rPr>
      </w:pPr>
    </w:p>
    <w:p w14:paraId="779C5C4D" w14:textId="77777777" w:rsidR="00C90126" w:rsidRPr="00505E46" w:rsidRDefault="00C90126" w:rsidP="00EF3A24">
      <w:pPr>
        <w:spacing w:after="160"/>
        <w:contextualSpacing/>
        <w:jc w:val="both"/>
        <w:rPr>
          <w:rFonts w:ascii="Arial" w:eastAsia="Arial" w:hAnsi="Arial" w:cs="Arial"/>
          <w:bCs/>
          <w:sz w:val="22"/>
          <w:szCs w:val="22"/>
          <w:lang w:eastAsia="en-US"/>
        </w:rPr>
      </w:pPr>
      <w:r w:rsidRPr="00505E46">
        <w:rPr>
          <w:rFonts w:ascii="Arial" w:eastAsia="Arial" w:hAnsi="Arial" w:cs="Arial"/>
          <w:bCs/>
          <w:sz w:val="22"/>
          <w:szCs w:val="22"/>
          <w:lang w:eastAsia="en-US"/>
        </w:rPr>
        <w:t xml:space="preserve">U III. izmjenama i dopunama plana 2025. godine planiraju se donacije u visini od </w:t>
      </w:r>
      <w:r w:rsidRPr="00505E46">
        <w:rPr>
          <w:rFonts w:ascii="Arial" w:eastAsia="Arial" w:hAnsi="Arial" w:cs="Arial"/>
          <w:sz w:val="22"/>
          <w:szCs w:val="22"/>
          <w:lang w:eastAsia="en-US"/>
        </w:rPr>
        <w:t xml:space="preserve">2.600,00 EUR, </w:t>
      </w:r>
      <w:r w:rsidRPr="00505E46">
        <w:rPr>
          <w:rFonts w:ascii="Arial" w:eastAsia="Arial" w:hAnsi="Arial" w:cs="Arial"/>
          <w:bCs/>
          <w:sz w:val="22"/>
          <w:szCs w:val="22"/>
          <w:lang w:eastAsia="en-US"/>
        </w:rPr>
        <w:t>a odnose se na:</w:t>
      </w:r>
    </w:p>
    <w:p w14:paraId="448DFFD7" w14:textId="77777777" w:rsidR="00C90126" w:rsidRPr="00A33E9D" w:rsidRDefault="00C90126" w:rsidP="00EF3A24">
      <w:pPr>
        <w:numPr>
          <w:ilvl w:val="0"/>
          <w:numId w:val="29"/>
        </w:numPr>
        <w:spacing w:after="160"/>
        <w:contextualSpacing/>
        <w:jc w:val="both"/>
        <w:rPr>
          <w:rFonts w:ascii="Arial" w:eastAsia="Arial" w:hAnsi="Arial" w:cs="Arial"/>
          <w:bCs/>
          <w:sz w:val="22"/>
          <w:szCs w:val="22"/>
          <w:lang w:eastAsia="en-US"/>
        </w:rPr>
      </w:pPr>
      <w:r w:rsidRPr="00A33E9D">
        <w:rPr>
          <w:rFonts w:ascii="Arial" w:eastAsia="Arial" w:hAnsi="Arial" w:cs="Arial"/>
          <w:bCs/>
          <w:sz w:val="22"/>
          <w:szCs w:val="22"/>
          <w:lang w:eastAsia="en-US"/>
        </w:rPr>
        <w:t>zakupnine i najamnine, intelektualne i osobne usluge i ostale usluge</w:t>
      </w:r>
    </w:p>
    <w:p w14:paraId="169CBD57" w14:textId="77777777" w:rsidR="00C90126" w:rsidRPr="00A33E9D" w:rsidRDefault="00C90126" w:rsidP="00EF3A24">
      <w:pPr>
        <w:spacing w:after="160"/>
        <w:contextualSpacing/>
        <w:jc w:val="both"/>
        <w:rPr>
          <w:rFonts w:ascii="Arial" w:eastAsia="Arial" w:hAnsi="Arial" w:cs="Arial"/>
          <w:b/>
          <w:sz w:val="22"/>
          <w:szCs w:val="22"/>
          <w:lang w:eastAsia="en-US"/>
        </w:rPr>
      </w:pPr>
    </w:p>
    <w:p w14:paraId="41D19CA3" w14:textId="3E4DAC86" w:rsidR="00C90126" w:rsidRPr="00A33E9D" w:rsidRDefault="00C90126" w:rsidP="00EF3A24">
      <w:pPr>
        <w:spacing w:after="160"/>
        <w:contextualSpacing/>
        <w:jc w:val="both"/>
        <w:rPr>
          <w:rFonts w:ascii="Arial" w:eastAsia="Arial" w:hAnsi="Arial" w:cs="Arial"/>
          <w:b/>
          <w:sz w:val="22"/>
          <w:szCs w:val="22"/>
          <w:lang w:eastAsia="en-US"/>
        </w:rPr>
      </w:pPr>
      <w:r w:rsidRPr="00A33E9D">
        <w:rPr>
          <w:rFonts w:ascii="Arial" w:eastAsia="Arial" w:hAnsi="Arial" w:cs="Arial"/>
          <w:b/>
          <w:sz w:val="22"/>
          <w:szCs w:val="22"/>
          <w:lang w:eastAsia="en-US"/>
        </w:rPr>
        <w:t>Izvor 7.9.000001 Prihodi od nefinancijske imovine – prihodi korisnika</w:t>
      </w:r>
    </w:p>
    <w:p w14:paraId="2172EB0A" w14:textId="77777777" w:rsidR="00C90126" w:rsidRPr="00A33E9D" w:rsidRDefault="00C90126" w:rsidP="00EF3A24">
      <w:pPr>
        <w:spacing w:after="160"/>
        <w:contextualSpacing/>
        <w:jc w:val="both"/>
        <w:rPr>
          <w:rFonts w:ascii="Arial" w:eastAsia="Arial" w:hAnsi="Arial" w:cs="Arial"/>
          <w:bCs/>
          <w:sz w:val="22"/>
          <w:szCs w:val="22"/>
          <w:lang w:eastAsia="en-US"/>
        </w:rPr>
      </w:pPr>
    </w:p>
    <w:p w14:paraId="50AF9F98" w14:textId="77777777" w:rsidR="00C90126" w:rsidRPr="00A33E9D" w:rsidRDefault="00C90126" w:rsidP="00EF3A24">
      <w:pPr>
        <w:spacing w:after="160"/>
        <w:contextualSpacing/>
        <w:jc w:val="both"/>
        <w:rPr>
          <w:rFonts w:ascii="Arial" w:eastAsia="Arial" w:hAnsi="Arial" w:cs="Arial"/>
          <w:bCs/>
          <w:sz w:val="22"/>
          <w:szCs w:val="22"/>
          <w:lang w:eastAsia="en-US"/>
        </w:rPr>
      </w:pPr>
      <w:r w:rsidRPr="00A33E9D">
        <w:rPr>
          <w:rFonts w:ascii="Arial" w:eastAsia="Arial" w:hAnsi="Arial" w:cs="Arial"/>
          <w:bCs/>
          <w:sz w:val="22"/>
          <w:szCs w:val="22"/>
          <w:lang w:eastAsia="en-US"/>
        </w:rPr>
        <w:t>U III. izmjeni i dopuni financijskog plana za 2025. godinu nije planiran prihod od prodaje nefinancijske imovine.</w:t>
      </w:r>
    </w:p>
    <w:p w14:paraId="7C8A7690" w14:textId="77777777" w:rsidR="00C90126" w:rsidRPr="00A33E9D" w:rsidRDefault="00C90126" w:rsidP="00EF3A24">
      <w:pPr>
        <w:spacing w:after="160"/>
        <w:contextualSpacing/>
        <w:jc w:val="both"/>
        <w:rPr>
          <w:rFonts w:ascii="Arial" w:eastAsia="Arial" w:hAnsi="Arial" w:cs="Arial"/>
          <w:b/>
          <w:i/>
          <w:iCs/>
          <w:sz w:val="22"/>
          <w:szCs w:val="22"/>
          <w:lang w:eastAsia="en-US"/>
        </w:rPr>
      </w:pPr>
    </w:p>
    <w:p w14:paraId="66F3652D" w14:textId="77777777" w:rsidR="00C90126" w:rsidRPr="00A33E9D" w:rsidRDefault="00C90126" w:rsidP="00EF3A24">
      <w:pPr>
        <w:spacing w:after="160"/>
        <w:contextualSpacing/>
        <w:jc w:val="both"/>
        <w:rPr>
          <w:rFonts w:ascii="Arial" w:eastAsia="Arial" w:hAnsi="Arial" w:cs="Arial"/>
          <w:b/>
          <w:i/>
          <w:iCs/>
          <w:sz w:val="22"/>
          <w:szCs w:val="22"/>
          <w:lang w:eastAsia="en-US"/>
        </w:rPr>
      </w:pPr>
    </w:p>
    <w:p w14:paraId="7E143B3A" w14:textId="3C199A7B" w:rsidR="00C90126" w:rsidRPr="00505E46" w:rsidRDefault="00C90126" w:rsidP="00EF3A24">
      <w:pPr>
        <w:jc w:val="both"/>
        <w:rPr>
          <w:rFonts w:ascii="Arial" w:eastAsia="Arial" w:hAnsi="Arial" w:cs="Arial"/>
          <w:b/>
          <w:i/>
          <w:iCs/>
          <w:sz w:val="22"/>
          <w:szCs w:val="22"/>
          <w:lang w:eastAsia="en-US"/>
        </w:rPr>
      </w:pPr>
      <w:r w:rsidRPr="00505E46">
        <w:rPr>
          <w:rFonts w:ascii="Arial" w:eastAsia="Arial" w:hAnsi="Arial" w:cs="Arial"/>
          <w:b/>
          <w:sz w:val="22"/>
          <w:szCs w:val="22"/>
          <w:lang w:eastAsia="en-US"/>
        </w:rPr>
        <w:t>OBRAZLOŽENJE POSEBNOG DIJELA PRORAČUNA</w:t>
      </w:r>
    </w:p>
    <w:p w14:paraId="69311E9F" w14:textId="77777777" w:rsidR="00C90126" w:rsidRPr="00A33E9D" w:rsidRDefault="00C90126" w:rsidP="00EF3A24">
      <w:pPr>
        <w:spacing w:after="160"/>
        <w:contextualSpacing/>
        <w:jc w:val="both"/>
        <w:rPr>
          <w:rFonts w:ascii="Arial" w:eastAsia="Arial" w:hAnsi="Arial" w:cs="Arial"/>
          <w:b/>
          <w:sz w:val="22"/>
          <w:szCs w:val="22"/>
          <w:lang w:eastAsia="en-US"/>
        </w:rPr>
      </w:pPr>
    </w:p>
    <w:p w14:paraId="4CC31266" w14:textId="186D306E" w:rsidR="00C90126" w:rsidRPr="00A33E9D" w:rsidRDefault="00505E46" w:rsidP="00EF3A24">
      <w:pPr>
        <w:spacing w:after="160"/>
        <w:contextualSpacing/>
        <w:jc w:val="both"/>
        <w:rPr>
          <w:rFonts w:ascii="Arial" w:eastAsia="Arial" w:hAnsi="Arial" w:cs="Arial"/>
          <w:b/>
          <w:color w:val="000000"/>
          <w:sz w:val="22"/>
          <w:szCs w:val="22"/>
          <w:lang w:eastAsia="en-US"/>
        </w:rPr>
      </w:pPr>
      <w:r>
        <w:rPr>
          <w:rFonts w:ascii="Arial" w:eastAsia="Arial" w:hAnsi="Arial" w:cs="Arial"/>
          <w:b/>
          <w:color w:val="000000"/>
          <w:sz w:val="22"/>
          <w:szCs w:val="22"/>
          <w:lang w:eastAsia="en-US"/>
        </w:rPr>
        <w:t>Aktivnost A500007 Glazbeno scenska d</w:t>
      </w:r>
      <w:r w:rsidRPr="00A33E9D">
        <w:rPr>
          <w:rFonts w:ascii="Arial" w:eastAsia="Arial" w:hAnsi="Arial" w:cs="Arial"/>
          <w:b/>
          <w:color w:val="000000"/>
          <w:sz w:val="22"/>
          <w:szCs w:val="22"/>
          <w:lang w:eastAsia="en-US"/>
        </w:rPr>
        <w:t>jelatnost</w:t>
      </w:r>
    </w:p>
    <w:p w14:paraId="72A59FEE" w14:textId="77777777" w:rsidR="00C90126" w:rsidRPr="00A33E9D" w:rsidRDefault="00C90126" w:rsidP="00EF3A24">
      <w:pPr>
        <w:spacing w:after="160"/>
        <w:contextualSpacing/>
        <w:jc w:val="both"/>
        <w:rPr>
          <w:rFonts w:ascii="Arial" w:eastAsia="Arial" w:hAnsi="Arial" w:cs="Arial"/>
          <w:sz w:val="22"/>
          <w:szCs w:val="22"/>
          <w:u w:val="single"/>
          <w:lang w:eastAsia="en-US"/>
        </w:rPr>
      </w:pPr>
    </w:p>
    <w:p w14:paraId="56F5553C" w14:textId="77777777" w:rsidR="00C90126" w:rsidRPr="00A33E9D" w:rsidRDefault="00C90126" w:rsidP="00EF3A24">
      <w:pPr>
        <w:spacing w:after="160"/>
        <w:contextualSpacing/>
        <w:jc w:val="both"/>
        <w:rPr>
          <w:rFonts w:ascii="Arial" w:eastAsia="Arial" w:hAnsi="Arial" w:cs="Arial"/>
          <w:b/>
          <w:sz w:val="22"/>
          <w:szCs w:val="22"/>
          <w:lang w:eastAsia="en-US"/>
        </w:rPr>
      </w:pPr>
      <w:r w:rsidRPr="00A33E9D">
        <w:rPr>
          <w:rFonts w:ascii="Arial" w:eastAsia="Arial" w:hAnsi="Arial" w:cs="Arial"/>
          <w:sz w:val="22"/>
          <w:szCs w:val="22"/>
          <w:lang w:eastAsia="en-US"/>
        </w:rPr>
        <w:t>Opis programa sa općim i posebnim ciljem:</w:t>
      </w:r>
    </w:p>
    <w:p w14:paraId="04AC30DE" w14:textId="3214FB58" w:rsidR="00C90126" w:rsidRPr="00A33E9D" w:rsidRDefault="00C90126" w:rsidP="00EF3A24">
      <w:pPr>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Program obuhvaća prikazivanje kazališnih predstava i održavanje koncerata klasične glazbe naziva SIPPING SESSIONS koji obuhvaća cjelogodišnje održavanje koncerata u ili kraj objekata sakralne baštine te na važnim kulturno-baštinskim lokacijama.</w:t>
      </w:r>
    </w:p>
    <w:p w14:paraId="5CDB77B5" w14:textId="77777777" w:rsidR="00C90126" w:rsidRPr="00A33E9D" w:rsidRDefault="00C90126" w:rsidP="00EF3A24">
      <w:pPr>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Tijekom 2025. u planu je održati u vlastitoj produkciji min 1 predstavu za djecu te min 1 predstavu za odrasle, a ugostiti predstave u organizaciji drugih pravnih osoba kroz modalitet najma kino sale.</w:t>
      </w:r>
    </w:p>
    <w:p w14:paraId="6A8C4A65" w14:textId="77777777" w:rsidR="00C90126" w:rsidRPr="00A33E9D" w:rsidRDefault="00C90126" w:rsidP="00EF3A24">
      <w:pPr>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Kroz program SIPPING SESSIONS plan je provesti minimalno 6 koncerata eminentnih glazbenika iz Hrvatske, a potencijalno i više sve ovisno o ukupnom ostvarenju programskih sredstava.</w:t>
      </w:r>
    </w:p>
    <w:p w14:paraId="1AD48363" w14:textId="77777777" w:rsidR="009D2828" w:rsidRDefault="00C90126" w:rsidP="00EF3A24">
      <w:pPr>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Cilj programa  je stjecanje i unapređivanje glazbene i scenske kulture kod građana i posjetitelja te podizanje kvalitete života građana kroz stjecanje navike posjećivanja kazališnih</w:t>
      </w:r>
      <w:r w:rsidR="009D2828">
        <w:rPr>
          <w:rFonts w:ascii="Arial" w:eastAsia="Arial" w:hAnsi="Arial" w:cs="Arial"/>
          <w:sz w:val="22"/>
          <w:szCs w:val="22"/>
          <w:lang w:eastAsia="en-US"/>
        </w:rPr>
        <w:t xml:space="preserve"> i glazbeno-scenskih predstava.</w:t>
      </w:r>
    </w:p>
    <w:p w14:paraId="79D9C244" w14:textId="49A0045F" w:rsidR="00505E46" w:rsidRDefault="00505E46" w:rsidP="00EF3A24">
      <w:pPr>
        <w:contextualSpacing/>
        <w:jc w:val="both"/>
        <w:rPr>
          <w:rFonts w:ascii="Arial" w:eastAsia="Arial" w:hAnsi="Arial" w:cs="Arial"/>
          <w:sz w:val="22"/>
          <w:szCs w:val="22"/>
          <w:lang w:eastAsia="en-US"/>
        </w:rPr>
      </w:pPr>
      <w:r>
        <w:rPr>
          <w:rFonts w:ascii="Arial" w:eastAsia="Arial" w:hAnsi="Arial" w:cs="Arial"/>
          <w:sz w:val="22"/>
          <w:szCs w:val="22"/>
          <w:lang w:eastAsia="en-US"/>
        </w:rPr>
        <w:t xml:space="preserve"> </w:t>
      </w:r>
    </w:p>
    <w:p w14:paraId="527CF67F" w14:textId="2EE7489F" w:rsidR="00C90126" w:rsidRPr="00505E46" w:rsidRDefault="00C90126" w:rsidP="00EF3A24">
      <w:pPr>
        <w:contextualSpacing/>
        <w:jc w:val="both"/>
        <w:rPr>
          <w:rFonts w:ascii="Arial" w:eastAsia="Arial" w:hAnsi="Arial" w:cs="Arial"/>
          <w:sz w:val="22"/>
          <w:szCs w:val="22"/>
          <w:lang w:eastAsia="en-US"/>
        </w:rPr>
      </w:pPr>
      <w:r w:rsidRPr="00505E46">
        <w:rPr>
          <w:rFonts w:ascii="Arial" w:eastAsia="Arial" w:hAnsi="Arial" w:cs="Arial"/>
          <w:bCs/>
          <w:sz w:val="22"/>
          <w:szCs w:val="22"/>
          <w:lang w:eastAsia="en-US"/>
        </w:rPr>
        <w:t>Pokazatelj uspješnosti i mogući rizici:</w:t>
      </w:r>
    </w:p>
    <w:p w14:paraId="432FB13D" w14:textId="0E4CFE14"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Prisutnost na aktualnoj kulturnoj sceni uz dobro medijsko praćenje programa i sadržaja. Zadovoljstvo krajnjih korisnika i porast broja posjetitelja.</w:t>
      </w:r>
    </w:p>
    <w:p w14:paraId="0EAD8627" w14:textId="77777777" w:rsidR="00505E46"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Mogući rizici su vezani za koncept programa koji se oslanja na klasičnu glazbu gdje je brojnost publike niža stoga je moguće ostvarivanje i nižih prihoda.</w:t>
      </w:r>
    </w:p>
    <w:p w14:paraId="5D69E7B4" w14:textId="552BDC41"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Očekivani broj posjetitelja na kulturnoj manifestaciji SIPPING SESSIONS: 300</w:t>
      </w:r>
    </w:p>
    <w:p w14:paraId="42EAD575" w14:textId="77777777"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Očekivani broj posjetitelja na kazališnim predstavama: 500</w:t>
      </w:r>
    </w:p>
    <w:p w14:paraId="460BC704" w14:textId="77777777" w:rsidR="00C90126" w:rsidRPr="00A33E9D" w:rsidRDefault="00C90126" w:rsidP="00EF3A24">
      <w:pPr>
        <w:spacing w:after="160"/>
        <w:contextualSpacing/>
        <w:jc w:val="both"/>
        <w:rPr>
          <w:rFonts w:ascii="Arial" w:eastAsia="Arial" w:hAnsi="Arial" w:cs="Arial"/>
          <w:b/>
          <w:color w:val="000000"/>
          <w:sz w:val="22"/>
          <w:szCs w:val="22"/>
          <w:lang w:eastAsia="en-US"/>
        </w:rPr>
      </w:pPr>
    </w:p>
    <w:p w14:paraId="4CDEB24E" w14:textId="77777777" w:rsidR="00C90126" w:rsidRPr="00505E46" w:rsidRDefault="00C90126" w:rsidP="00EF3A24">
      <w:pPr>
        <w:spacing w:after="160"/>
        <w:contextualSpacing/>
        <w:jc w:val="both"/>
        <w:rPr>
          <w:rFonts w:ascii="Arial" w:eastAsia="Calibri" w:hAnsi="Arial" w:cs="Arial"/>
          <w:sz w:val="22"/>
          <w:szCs w:val="22"/>
          <w:lang w:eastAsia="en-US"/>
        </w:rPr>
      </w:pPr>
      <w:r w:rsidRPr="00505E46">
        <w:rPr>
          <w:rFonts w:ascii="Arial" w:eastAsia="Arial" w:hAnsi="Arial" w:cs="Arial"/>
          <w:color w:val="000000"/>
          <w:sz w:val="22"/>
          <w:szCs w:val="22"/>
          <w:lang w:eastAsia="en-US"/>
        </w:rPr>
        <w:t>U trećoj izmjeni i dopuni plana u 2025. godini za financiranje aktivnosti planirano je 13.095,00 EUR.</w:t>
      </w:r>
    </w:p>
    <w:p w14:paraId="166B299D" w14:textId="77777777" w:rsidR="00C90126" w:rsidRPr="00A33E9D" w:rsidRDefault="00C90126" w:rsidP="00EF3A24">
      <w:pPr>
        <w:spacing w:after="160"/>
        <w:contextualSpacing/>
        <w:jc w:val="both"/>
        <w:rPr>
          <w:rFonts w:ascii="Arial" w:eastAsia="Arial" w:hAnsi="Arial" w:cs="Arial"/>
          <w:b/>
          <w:color w:val="000000"/>
          <w:sz w:val="22"/>
          <w:szCs w:val="22"/>
          <w:lang w:eastAsia="en-US"/>
        </w:rPr>
      </w:pPr>
    </w:p>
    <w:p w14:paraId="06A100D8" w14:textId="729544AF" w:rsidR="00C90126" w:rsidRPr="00A33E9D" w:rsidRDefault="00505E46" w:rsidP="00EF3A24">
      <w:pPr>
        <w:spacing w:after="160"/>
        <w:contextualSpacing/>
        <w:jc w:val="both"/>
        <w:rPr>
          <w:rFonts w:ascii="Arial" w:eastAsia="Arial" w:hAnsi="Arial" w:cs="Arial"/>
          <w:b/>
          <w:color w:val="000000"/>
          <w:sz w:val="22"/>
          <w:szCs w:val="22"/>
          <w:lang w:eastAsia="en-US"/>
        </w:rPr>
      </w:pPr>
      <w:r>
        <w:rPr>
          <w:rFonts w:ascii="Arial" w:eastAsia="Arial" w:hAnsi="Arial" w:cs="Arial"/>
          <w:b/>
          <w:color w:val="000000"/>
          <w:sz w:val="22"/>
          <w:szCs w:val="22"/>
          <w:lang w:eastAsia="en-US"/>
        </w:rPr>
        <w:t>Aktivnost A500009 Gradska g</w:t>
      </w:r>
      <w:r w:rsidRPr="00A33E9D">
        <w:rPr>
          <w:rFonts w:ascii="Arial" w:eastAsia="Arial" w:hAnsi="Arial" w:cs="Arial"/>
          <w:b/>
          <w:color w:val="000000"/>
          <w:sz w:val="22"/>
          <w:szCs w:val="22"/>
          <w:lang w:eastAsia="en-US"/>
        </w:rPr>
        <w:t>alerija</w:t>
      </w:r>
    </w:p>
    <w:p w14:paraId="69AA0401" w14:textId="77777777" w:rsidR="00C90126" w:rsidRPr="00A33E9D" w:rsidRDefault="00C90126" w:rsidP="00EF3A24">
      <w:pPr>
        <w:spacing w:after="160"/>
        <w:contextualSpacing/>
        <w:jc w:val="both"/>
        <w:rPr>
          <w:rFonts w:ascii="Arial" w:eastAsia="Arial" w:hAnsi="Arial" w:cs="Arial"/>
          <w:sz w:val="22"/>
          <w:szCs w:val="22"/>
          <w:u w:val="single"/>
          <w:lang w:eastAsia="en-US"/>
        </w:rPr>
      </w:pPr>
    </w:p>
    <w:p w14:paraId="3A689AA4" w14:textId="77777777"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Opis programa sa općim i posebnim ciljem:</w:t>
      </w:r>
    </w:p>
    <w:p w14:paraId="01885F9E" w14:textId="62450494" w:rsidR="00C90126" w:rsidRPr="00A33E9D" w:rsidRDefault="00C90126" w:rsidP="00EF3A24">
      <w:pPr>
        <w:contextualSpacing/>
        <w:jc w:val="both"/>
        <w:rPr>
          <w:rFonts w:ascii="Arial" w:hAnsi="Arial" w:cs="Arial"/>
          <w:sz w:val="22"/>
          <w:szCs w:val="22"/>
          <w:lang w:eastAsia="en-US"/>
        </w:rPr>
      </w:pPr>
      <w:r w:rsidRPr="00A33E9D">
        <w:rPr>
          <w:rFonts w:ascii="Arial" w:hAnsi="Arial" w:cs="Arial"/>
          <w:sz w:val="22"/>
          <w:szCs w:val="22"/>
          <w:lang w:eastAsia="en-US"/>
        </w:rPr>
        <w:t>Gradska galerija Labin u 2025. godini nastavlja s predstavljanjem autora suvremene umjetničke scene, kao i autora koji su svojim stvaralaštvom doprinijeli prepoznatljivosti suvremene umjetnosti u Hrvatskoj i inozemstvu.</w:t>
      </w:r>
    </w:p>
    <w:p w14:paraId="69E774BC" w14:textId="77777777" w:rsidR="00505E46" w:rsidRDefault="00505E46" w:rsidP="00EF3A24">
      <w:pPr>
        <w:spacing w:after="160"/>
        <w:contextualSpacing/>
        <w:jc w:val="both"/>
        <w:rPr>
          <w:rFonts w:ascii="Arial" w:hAnsi="Arial" w:cs="Arial"/>
          <w:sz w:val="22"/>
          <w:szCs w:val="22"/>
          <w:lang w:eastAsia="en-US"/>
        </w:rPr>
      </w:pPr>
    </w:p>
    <w:p w14:paraId="48A02670" w14:textId="6FF68109" w:rsidR="00C90126" w:rsidRPr="00505E46"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lastRenderedPageBreak/>
        <w:t xml:space="preserve">Za izložbenu sezonu 2025. u planu je </w:t>
      </w:r>
      <w:r w:rsidR="00505E46">
        <w:rPr>
          <w:rFonts w:ascii="Arial" w:eastAsia="Calibri" w:hAnsi="Arial" w:cs="Arial"/>
          <w:sz w:val="22"/>
          <w:szCs w:val="22"/>
          <w:lang w:eastAsia="en-US"/>
        </w:rPr>
        <w:t>realizacija sljedećih programa:</w:t>
      </w:r>
    </w:p>
    <w:p w14:paraId="42EF6969" w14:textId="77777777" w:rsidR="00C90126" w:rsidRPr="00A33E9D" w:rsidRDefault="00C90126" w:rsidP="00EF3A24">
      <w:pPr>
        <w:numPr>
          <w:ilvl w:val="0"/>
          <w:numId w:val="30"/>
        </w:numPr>
        <w:spacing w:after="160"/>
        <w:contextualSpacing/>
        <w:jc w:val="both"/>
        <w:rPr>
          <w:rFonts w:ascii="Arial" w:hAnsi="Arial" w:cs="Arial"/>
          <w:sz w:val="22"/>
          <w:szCs w:val="22"/>
          <w:lang w:eastAsia="en-US"/>
        </w:rPr>
      </w:pPr>
      <w:r w:rsidRPr="00A33E9D">
        <w:rPr>
          <w:rFonts w:ascii="Arial" w:hAnsi="Arial" w:cs="Arial"/>
          <w:sz w:val="22"/>
          <w:szCs w:val="22"/>
          <w:lang w:eastAsia="en-US"/>
        </w:rPr>
        <w:t xml:space="preserve">Svjetlan </w:t>
      </w:r>
      <w:proofErr w:type="spellStart"/>
      <w:r w:rsidRPr="00A33E9D">
        <w:rPr>
          <w:rFonts w:ascii="Arial" w:hAnsi="Arial" w:cs="Arial"/>
          <w:sz w:val="22"/>
          <w:szCs w:val="22"/>
          <w:lang w:eastAsia="en-US"/>
        </w:rPr>
        <w:t>Junaković</w:t>
      </w:r>
      <w:proofErr w:type="spellEnd"/>
      <w:r w:rsidRPr="00A33E9D">
        <w:rPr>
          <w:rFonts w:ascii="Arial" w:hAnsi="Arial" w:cs="Arial"/>
          <w:sz w:val="22"/>
          <w:szCs w:val="22"/>
          <w:lang w:eastAsia="en-US"/>
        </w:rPr>
        <w:t xml:space="preserve"> (galerija, razmjena Galerija Forum, kustos F. Gavrilović),</w:t>
      </w:r>
    </w:p>
    <w:p w14:paraId="75ABA8FF" w14:textId="77777777" w:rsidR="00C90126" w:rsidRPr="00A33E9D" w:rsidRDefault="00C90126" w:rsidP="00EF3A24">
      <w:pPr>
        <w:numPr>
          <w:ilvl w:val="0"/>
          <w:numId w:val="30"/>
        </w:numPr>
        <w:shd w:val="clear" w:color="auto" w:fill="FFFFFF"/>
        <w:spacing w:after="160"/>
        <w:contextualSpacing/>
        <w:jc w:val="both"/>
        <w:rPr>
          <w:rFonts w:ascii="Arial" w:hAnsi="Arial" w:cs="Arial"/>
          <w:sz w:val="22"/>
          <w:szCs w:val="22"/>
        </w:rPr>
      </w:pPr>
      <w:r w:rsidRPr="00A33E9D">
        <w:rPr>
          <w:rFonts w:ascii="Arial" w:hAnsi="Arial" w:cs="Arial"/>
          <w:sz w:val="22"/>
          <w:szCs w:val="22"/>
        </w:rPr>
        <w:t xml:space="preserve">Siniša </w:t>
      </w:r>
      <w:proofErr w:type="spellStart"/>
      <w:r w:rsidRPr="00A33E9D">
        <w:rPr>
          <w:rFonts w:ascii="Arial" w:hAnsi="Arial" w:cs="Arial"/>
          <w:sz w:val="22"/>
          <w:szCs w:val="22"/>
        </w:rPr>
        <w:t>Majkus</w:t>
      </w:r>
      <w:proofErr w:type="spellEnd"/>
      <w:r w:rsidRPr="00A33E9D">
        <w:rPr>
          <w:rFonts w:ascii="Arial" w:hAnsi="Arial" w:cs="Arial"/>
          <w:sz w:val="22"/>
          <w:szCs w:val="22"/>
        </w:rPr>
        <w:t xml:space="preserve"> (urbani prostor i kapela sv. Stjepana, kustos M. Lučić),</w:t>
      </w:r>
    </w:p>
    <w:p w14:paraId="557F4642" w14:textId="77777777" w:rsidR="00C90126" w:rsidRPr="00A33E9D" w:rsidRDefault="00C90126" w:rsidP="00EF3A24">
      <w:pPr>
        <w:numPr>
          <w:ilvl w:val="0"/>
          <w:numId w:val="30"/>
        </w:numPr>
        <w:shd w:val="clear" w:color="auto" w:fill="FFFFFF"/>
        <w:spacing w:after="160"/>
        <w:contextualSpacing/>
        <w:jc w:val="both"/>
        <w:rPr>
          <w:rFonts w:ascii="Arial" w:hAnsi="Arial" w:cs="Arial"/>
          <w:sz w:val="22"/>
          <w:szCs w:val="22"/>
        </w:rPr>
      </w:pPr>
      <w:r w:rsidRPr="00A33E9D">
        <w:rPr>
          <w:rFonts w:ascii="Arial" w:hAnsi="Arial" w:cs="Arial"/>
          <w:sz w:val="22"/>
          <w:szCs w:val="22"/>
        </w:rPr>
        <w:t xml:space="preserve">Igor </w:t>
      </w:r>
      <w:proofErr w:type="spellStart"/>
      <w:r w:rsidRPr="00A33E9D">
        <w:rPr>
          <w:rFonts w:ascii="Arial" w:hAnsi="Arial" w:cs="Arial"/>
          <w:sz w:val="22"/>
          <w:szCs w:val="22"/>
        </w:rPr>
        <w:t>Eškinja</w:t>
      </w:r>
      <w:proofErr w:type="spellEnd"/>
      <w:r w:rsidRPr="00A33E9D">
        <w:rPr>
          <w:rFonts w:ascii="Arial" w:hAnsi="Arial" w:cs="Arial"/>
          <w:sz w:val="22"/>
          <w:szCs w:val="22"/>
        </w:rPr>
        <w:t xml:space="preserve"> (galerija, kustosica s. </w:t>
      </w:r>
      <w:proofErr w:type="spellStart"/>
      <w:r w:rsidRPr="00A33E9D">
        <w:rPr>
          <w:rFonts w:ascii="Arial" w:hAnsi="Arial" w:cs="Arial"/>
          <w:sz w:val="22"/>
          <w:szCs w:val="22"/>
        </w:rPr>
        <w:t>Peršić</w:t>
      </w:r>
      <w:proofErr w:type="spellEnd"/>
      <w:r w:rsidRPr="00A33E9D">
        <w:rPr>
          <w:rFonts w:ascii="Arial" w:hAnsi="Arial" w:cs="Arial"/>
          <w:sz w:val="22"/>
          <w:szCs w:val="22"/>
        </w:rPr>
        <w:t>),</w:t>
      </w:r>
    </w:p>
    <w:p w14:paraId="0EB72321" w14:textId="77777777" w:rsidR="00C90126" w:rsidRPr="00A33E9D" w:rsidRDefault="00C90126" w:rsidP="00EF3A24">
      <w:pPr>
        <w:numPr>
          <w:ilvl w:val="0"/>
          <w:numId w:val="30"/>
        </w:numPr>
        <w:shd w:val="clear" w:color="auto" w:fill="FFFFFF"/>
        <w:spacing w:after="160"/>
        <w:contextualSpacing/>
        <w:jc w:val="both"/>
        <w:rPr>
          <w:rFonts w:ascii="Arial" w:hAnsi="Arial" w:cs="Arial"/>
          <w:sz w:val="22"/>
          <w:szCs w:val="22"/>
        </w:rPr>
      </w:pPr>
      <w:r w:rsidRPr="00A33E9D">
        <w:rPr>
          <w:rFonts w:ascii="Arial" w:hAnsi="Arial" w:cs="Arial"/>
          <w:sz w:val="22"/>
          <w:szCs w:val="22"/>
        </w:rPr>
        <w:t xml:space="preserve">Izvor i Marijana </w:t>
      </w:r>
      <w:proofErr w:type="spellStart"/>
      <w:r w:rsidRPr="00A33E9D">
        <w:rPr>
          <w:rFonts w:ascii="Arial" w:hAnsi="Arial" w:cs="Arial"/>
          <w:sz w:val="22"/>
          <w:szCs w:val="22"/>
        </w:rPr>
        <w:t>Pende</w:t>
      </w:r>
      <w:proofErr w:type="spellEnd"/>
      <w:r w:rsidRPr="00A33E9D">
        <w:rPr>
          <w:rFonts w:ascii="Arial" w:hAnsi="Arial" w:cs="Arial"/>
          <w:sz w:val="22"/>
          <w:szCs w:val="22"/>
        </w:rPr>
        <w:t xml:space="preserve"> (galerija, kustos B. </w:t>
      </w:r>
      <w:proofErr w:type="spellStart"/>
      <w:r w:rsidRPr="00A33E9D">
        <w:rPr>
          <w:rFonts w:ascii="Arial" w:hAnsi="Arial" w:cs="Arial"/>
          <w:sz w:val="22"/>
          <w:szCs w:val="22"/>
        </w:rPr>
        <w:t>Franceschi</w:t>
      </w:r>
      <w:proofErr w:type="spellEnd"/>
      <w:r w:rsidRPr="00A33E9D">
        <w:rPr>
          <w:rFonts w:ascii="Arial" w:hAnsi="Arial" w:cs="Arial"/>
          <w:sz w:val="22"/>
          <w:szCs w:val="22"/>
        </w:rPr>
        <w:t>),</w:t>
      </w:r>
    </w:p>
    <w:p w14:paraId="22CB519A" w14:textId="77777777" w:rsidR="00C90126" w:rsidRPr="00A33E9D" w:rsidRDefault="00C90126" w:rsidP="00EF3A24">
      <w:pPr>
        <w:numPr>
          <w:ilvl w:val="0"/>
          <w:numId w:val="30"/>
        </w:numPr>
        <w:shd w:val="clear" w:color="auto" w:fill="FFFFFF"/>
        <w:spacing w:after="160"/>
        <w:contextualSpacing/>
        <w:jc w:val="both"/>
        <w:rPr>
          <w:rFonts w:ascii="Arial" w:hAnsi="Arial" w:cs="Arial"/>
          <w:sz w:val="22"/>
          <w:szCs w:val="22"/>
        </w:rPr>
      </w:pPr>
      <w:r w:rsidRPr="00A33E9D">
        <w:rPr>
          <w:rFonts w:ascii="Arial" w:hAnsi="Arial" w:cs="Arial"/>
          <w:sz w:val="22"/>
          <w:szCs w:val="22"/>
        </w:rPr>
        <w:t xml:space="preserve">Kata Mijatović (kapela sv. Stjepana, kustos B. </w:t>
      </w:r>
      <w:proofErr w:type="spellStart"/>
      <w:r w:rsidRPr="00A33E9D">
        <w:rPr>
          <w:rFonts w:ascii="Arial" w:hAnsi="Arial" w:cs="Arial"/>
          <w:sz w:val="22"/>
          <w:szCs w:val="22"/>
        </w:rPr>
        <w:t>Franceschi</w:t>
      </w:r>
      <w:proofErr w:type="spellEnd"/>
      <w:r w:rsidRPr="00A33E9D">
        <w:rPr>
          <w:rFonts w:ascii="Arial" w:hAnsi="Arial" w:cs="Arial"/>
          <w:sz w:val="22"/>
          <w:szCs w:val="22"/>
        </w:rPr>
        <w:t>),</w:t>
      </w:r>
    </w:p>
    <w:p w14:paraId="6D0645A7" w14:textId="77777777" w:rsidR="00C90126" w:rsidRPr="00A33E9D" w:rsidRDefault="00C90126" w:rsidP="00EF3A24">
      <w:pPr>
        <w:numPr>
          <w:ilvl w:val="0"/>
          <w:numId w:val="30"/>
        </w:numPr>
        <w:shd w:val="clear" w:color="auto" w:fill="FFFFFF"/>
        <w:spacing w:after="160"/>
        <w:contextualSpacing/>
        <w:jc w:val="both"/>
        <w:rPr>
          <w:rFonts w:ascii="Arial" w:hAnsi="Arial" w:cs="Arial"/>
          <w:sz w:val="22"/>
          <w:szCs w:val="22"/>
        </w:rPr>
      </w:pPr>
      <w:r w:rsidRPr="00A33E9D">
        <w:rPr>
          <w:rFonts w:ascii="Arial" w:hAnsi="Arial" w:cs="Arial"/>
          <w:sz w:val="22"/>
          <w:szCs w:val="22"/>
        </w:rPr>
        <w:t xml:space="preserve">Jasna </w:t>
      </w:r>
      <w:proofErr w:type="spellStart"/>
      <w:r w:rsidRPr="00A33E9D">
        <w:rPr>
          <w:rFonts w:ascii="Arial" w:hAnsi="Arial" w:cs="Arial"/>
          <w:sz w:val="22"/>
          <w:szCs w:val="22"/>
        </w:rPr>
        <w:t>Šikanja</w:t>
      </w:r>
      <w:proofErr w:type="spellEnd"/>
      <w:r w:rsidRPr="00A33E9D">
        <w:rPr>
          <w:rFonts w:ascii="Arial" w:hAnsi="Arial" w:cs="Arial"/>
          <w:sz w:val="22"/>
          <w:szCs w:val="22"/>
        </w:rPr>
        <w:t xml:space="preserve"> (bivša ribarnica, kustos M. Lučić),</w:t>
      </w:r>
    </w:p>
    <w:p w14:paraId="503E9486" w14:textId="6472B3B0" w:rsidR="00C90126" w:rsidRPr="00505E46" w:rsidRDefault="00C90126" w:rsidP="00EF3A24">
      <w:pPr>
        <w:numPr>
          <w:ilvl w:val="0"/>
          <w:numId w:val="30"/>
        </w:numPr>
        <w:shd w:val="clear" w:color="auto" w:fill="FFFFFF"/>
        <w:spacing w:after="160"/>
        <w:contextualSpacing/>
        <w:jc w:val="both"/>
        <w:rPr>
          <w:rFonts w:ascii="Arial" w:hAnsi="Arial" w:cs="Arial"/>
          <w:sz w:val="22"/>
          <w:szCs w:val="22"/>
        </w:rPr>
      </w:pPr>
      <w:r w:rsidRPr="00A33E9D">
        <w:rPr>
          <w:rFonts w:ascii="Arial" w:hAnsi="Arial" w:cs="Arial"/>
          <w:sz w:val="22"/>
          <w:szCs w:val="22"/>
        </w:rPr>
        <w:t xml:space="preserve">Manuela Pauk </w:t>
      </w:r>
      <w:r w:rsidR="00505E46">
        <w:rPr>
          <w:rFonts w:ascii="Arial" w:hAnsi="Arial" w:cs="Arial"/>
          <w:sz w:val="22"/>
          <w:szCs w:val="22"/>
        </w:rPr>
        <w:t xml:space="preserve">(galerija, kustosica s. </w:t>
      </w:r>
      <w:proofErr w:type="spellStart"/>
      <w:r w:rsidR="00505E46">
        <w:rPr>
          <w:rFonts w:ascii="Arial" w:hAnsi="Arial" w:cs="Arial"/>
          <w:sz w:val="22"/>
          <w:szCs w:val="22"/>
        </w:rPr>
        <w:t>Peršić</w:t>
      </w:r>
      <w:proofErr w:type="spellEnd"/>
      <w:r w:rsidR="00505E46">
        <w:rPr>
          <w:rFonts w:ascii="Arial" w:hAnsi="Arial" w:cs="Arial"/>
          <w:sz w:val="22"/>
          <w:szCs w:val="22"/>
        </w:rPr>
        <w:t>),</w:t>
      </w:r>
    </w:p>
    <w:p w14:paraId="0BD4B059" w14:textId="77777777" w:rsidR="00C90126" w:rsidRPr="00A33E9D" w:rsidRDefault="00C90126" w:rsidP="00EF3A24">
      <w:pPr>
        <w:numPr>
          <w:ilvl w:val="0"/>
          <w:numId w:val="30"/>
        </w:numPr>
        <w:shd w:val="clear" w:color="auto" w:fill="FFFFFF"/>
        <w:spacing w:after="160"/>
        <w:contextualSpacing/>
        <w:jc w:val="both"/>
        <w:rPr>
          <w:rFonts w:ascii="Arial" w:hAnsi="Arial" w:cs="Arial"/>
          <w:sz w:val="22"/>
          <w:szCs w:val="22"/>
        </w:rPr>
      </w:pPr>
      <w:r w:rsidRPr="00A33E9D">
        <w:rPr>
          <w:rFonts w:ascii="Arial" w:hAnsi="Arial" w:cs="Arial"/>
          <w:sz w:val="22"/>
          <w:szCs w:val="22"/>
        </w:rPr>
        <w:t>Gostovanje izložbe „</w:t>
      </w:r>
      <w:proofErr w:type="spellStart"/>
      <w:r w:rsidRPr="00A33E9D">
        <w:rPr>
          <w:rFonts w:ascii="Arial" w:hAnsi="Arial" w:cs="Arial"/>
          <w:sz w:val="22"/>
          <w:szCs w:val="22"/>
        </w:rPr>
        <w:t>Intertwined</w:t>
      </w:r>
      <w:proofErr w:type="spellEnd"/>
      <w:r w:rsidRPr="00A33E9D">
        <w:rPr>
          <w:rFonts w:ascii="Arial" w:hAnsi="Arial" w:cs="Arial"/>
          <w:sz w:val="22"/>
          <w:szCs w:val="22"/>
        </w:rPr>
        <w:t xml:space="preserve">“ u galeriji </w:t>
      </w:r>
      <w:proofErr w:type="spellStart"/>
      <w:r w:rsidRPr="00A33E9D">
        <w:rPr>
          <w:rFonts w:ascii="Arial" w:hAnsi="Arial" w:cs="Arial"/>
          <w:sz w:val="22"/>
          <w:szCs w:val="22"/>
        </w:rPr>
        <w:t>Monfort</w:t>
      </w:r>
      <w:proofErr w:type="spellEnd"/>
      <w:r w:rsidRPr="00A33E9D">
        <w:rPr>
          <w:rFonts w:ascii="Arial" w:hAnsi="Arial" w:cs="Arial"/>
          <w:sz w:val="22"/>
          <w:szCs w:val="22"/>
        </w:rPr>
        <w:t xml:space="preserve"> u Portorožu</w:t>
      </w:r>
    </w:p>
    <w:p w14:paraId="797E0DBC" w14:textId="77777777" w:rsidR="00C90126" w:rsidRPr="00A33E9D" w:rsidRDefault="00C90126" w:rsidP="00EF3A24">
      <w:pPr>
        <w:shd w:val="clear" w:color="auto" w:fill="FFFFFF"/>
        <w:jc w:val="both"/>
        <w:rPr>
          <w:rFonts w:ascii="Arial" w:hAnsi="Arial" w:cs="Arial"/>
          <w:sz w:val="22"/>
          <w:szCs w:val="22"/>
        </w:rPr>
      </w:pPr>
    </w:p>
    <w:p w14:paraId="73E1E978" w14:textId="795BEA36" w:rsidR="00C90126" w:rsidRPr="00505E46" w:rsidRDefault="00C90126" w:rsidP="00EF3A24">
      <w:pPr>
        <w:shd w:val="clear" w:color="auto" w:fill="FFFFFF"/>
        <w:jc w:val="both"/>
        <w:rPr>
          <w:rFonts w:ascii="Arial" w:hAnsi="Arial" w:cs="Arial"/>
          <w:bCs/>
          <w:sz w:val="22"/>
          <w:szCs w:val="22"/>
        </w:rPr>
      </w:pPr>
      <w:r w:rsidRPr="00505E46">
        <w:rPr>
          <w:rFonts w:ascii="Arial" w:hAnsi="Arial" w:cs="Arial"/>
          <w:bCs/>
          <w:sz w:val="22"/>
          <w:szCs w:val="22"/>
        </w:rPr>
        <w:t>Edukativni program Galerije - vanjske suradnje</w:t>
      </w:r>
      <w:r w:rsidR="00505E46">
        <w:rPr>
          <w:rFonts w:ascii="Arial" w:hAnsi="Arial" w:cs="Arial"/>
          <w:bCs/>
          <w:sz w:val="22"/>
          <w:szCs w:val="22"/>
        </w:rPr>
        <w:t>:</w:t>
      </w:r>
    </w:p>
    <w:p w14:paraId="3CC68A51" w14:textId="77777777" w:rsidR="00C90126" w:rsidRPr="00A33E9D" w:rsidRDefault="00C90126" w:rsidP="00EF3A24">
      <w:pPr>
        <w:shd w:val="clear" w:color="auto" w:fill="FFFFFF"/>
        <w:jc w:val="both"/>
        <w:rPr>
          <w:rFonts w:ascii="Arial" w:hAnsi="Arial" w:cs="Arial"/>
          <w:sz w:val="22"/>
          <w:szCs w:val="22"/>
        </w:rPr>
      </w:pPr>
    </w:p>
    <w:p w14:paraId="27B52AA8" w14:textId="77777777" w:rsidR="00C90126" w:rsidRPr="00505E46" w:rsidRDefault="00C90126" w:rsidP="00EF3A24">
      <w:pPr>
        <w:pStyle w:val="Odlomakpopisa"/>
        <w:numPr>
          <w:ilvl w:val="0"/>
          <w:numId w:val="31"/>
        </w:numPr>
        <w:shd w:val="clear" w:color="auto" w:fill="FFFFFF"/>
        <w:spacing w:line="240" w:lineRule="auto"/>
        <w:jc w:val="both"/>
        <w:rPr>
          <w:rFonts w:ascii="Arial" w:hAnsi="Arial" w:cs="Arial"/>
          <w:szCs w:val="22"/>
        </w:rPr>
      </w:pPr>
      <w:r w:rsidRPr="00505E46">
        <w:rPr>
          <w:rFonts w:ascii="Arial" w:hAnsi="Arial" w:cs="Arial"/>
          <w:szCs w:val="22"/>
        </w:rPr>
        <w:t xml:space="preserve">Oleg </w:t>
      </w:r>
      <w:proofErr w:type="spellStart"/>
      <w:r w:rsidRPr="00505E46">
        <w:rPr>
          <w:rFonts w:ascii="Arial" w:hAnsi="Arial" w:cs="Arial"/>
          <w:szCs w:val="22"/>
        </w:rPr>
        <w:t>Morović</w:t>
      </w:r>
      <w:proofErr w:type="spellEnd"/>
      <w:r w:rsidRPr="00505E46">
        <w:rPr>
          <w:rFonts w:ascii="Arial" w:hAnsi="Arial" w:cs="Arial"/>
          <w:szCs w:val="22"/>
        </w:rPr>
        <w:t xml:space="preserve">, radionica lego </w:t>
      </w:r>
      <w:proofErr w:type="spellStart"/>
      <w:r w:rsidRPr="00505E46">
        <w:rPr>
          <w:rFonts w:ascii="Arial" w:hAnsi="Arial" w:cs="Arial"/>
          <w:szCs w:val="22"/>
        </w:rPr>
        <w:t>printeva</w:t>
      </w:r>
      <w:proofErr w:type="spellEnd"/>
      <w:r w:rsidRPr="00505E46">
        <w:rPr>
          <w:rFonts w:ascii="Arial" w:hAnsi="Arial" w:cs="Arial"/>
          <w:szCs w:val="22"/>
        </w:rPr>
        <w:t>, razne dobne skupine</w:t>
      </w:r>
    </w:p>
    <w:p w14:paraId="6C3231B7" w14:textId="77777777" w:rsidR="00C90126" w:rsidRPr="00A33E9D" w:rsidRDefault="00C90126" w:rsidP="00EF3A24">
      <w:pPr>
        <w:shd w:val="clear" w:color="auto" w:fill="FFFFFF"/>
        <w:jc w:val="both"/>
        <w:rPr>
          <w:rFonts w:ascii="Arial" w:hAnsi="Arial" w:cs="Arial"/>
          <w:sz w:val="22"/>
          <w:szCs w:val="22"/>
        </w:rPr>
      </w:pPr>
    </w:p>
    <w:p w14:paraId="5CAA2CA5" w14:textId="6E932F5D" w:rsidR="00C90126" w:rsidRPr="00505E46" w:rsidRDefault="00C90126" w:rsidP="00EF3A24">
      <w:pPr>
        <w:shd w:val="clear" w:color="auto" w:fill="FFFFFF"/>
        <w:jc w:val="both"/>
        <w:rPr>
          <w:rFonts w:ascii="Arial" w:hAnsi="Arial" w:cs="Arial"/>
          <w:bCs/>
          <w:sz w:val="22"/>
          <w:szCs w:val="22"/>
        </w:rPr>
      </w:pPr>
      <w:r w:rsidRPr="00505E46">
        <w:rPr>
          <w:rFonts w:ascii="Arial" w:hAnsi="Arial" w:cs="Arial"/>
          <w:bCs/>
          <w:sz w:val="22"/>
          <w:szCs w:val="22"/>
        </w:rPr>
        <w:t>Izdavačka djelatnost</w:t>
      </w:r>
      <w:r w:rsidR="00505E46">
        <w:rPr>
          <w:rFonts w:ascii="Arial" w:hAnsi="Arial" w:cs="Arial"/>
          <w:bCs/>
          <w:sz w:val="22"/>
          <w:szCs w:val="22"/>
        </w:rPr>
        <w:t>:</w:t>
      </w:r>
    </w:p>
    <w:p w14:paraId="077F96D4" w14:textId="77777777" w:rsidR="00C90126" w:rsidRPr="00A33E9D" w:rsidRDefault="00C90126" w:rsidP="00EF3A24">
      <w:pPr>
        <w:shd w:val="clear" w:color="auto" w:fill="FFFFFF"/>
        <w:jc w:val="both"/>
        <w:rPr>
          <w:rFonts w:ascii="Arial" w:hAnsi="Arial" w:cs="Arial"/>
          <w:sz w:val="22"/>
          <w:szCs w:val="22"/>
        </w:rPr>
      </w:pPr>
    </w:p>
    <w:p w14:paraId="44C9F12C" w14:textId="77777777" w:rsidR="00C90126" w:rsidRPr="00505E46" w:rsidRDefault="00C90126" w:rsidP="00EF3A24">
      <w:pPr>
        <w:pStyle w:val="Odlomakpopisa"/>
        <w:numPr>
          <w:ilvl w:val="0"/>
          <w:numId w:val="32"/>
        </w:numPr>
        <w:shd w:val="clear" w:color="auto" w:fill="FFFFFF"/>
        <w:spacing w:after="160" w:line="240" w:lineRule="auto"/>
        <w:jc w:val="both"/>
        <w:rPr>
          <w:rFonts w:ascii="Arial" w:hAnsi="Arial" w:cs="Arial"/>
          <w:szCs w:val="22"/>
        </w:rPr>
      </w:pPr>
      <w:r w:rsidRPr="00505E46">
        <w:rPr>
          <w:rFonts w:ascii="Arial" w:hAnsi="Arial" w:cs="Arial"/>
          <w:szCs w:val="22"/>
        </w:rPr>
        <w:t>Suvremena likovna umjetnost Istre, monografija</w:t>
      </w:r>
    </w:p>
    <w:p w14:paraId="1235FAA1" w14:textId="77777777" w:rsidR="00C90126" w:rsidRPr="00505E46" w:rsidRDefault="00C90126" w:rsidP="00EF3A24">
      <w:pPr>
        <w:pStyle w:val="Odlomakpopisa"/>
        <w:numPr>
          <w:ilvl w:val="0"/>
          <w:numId w:val="32"/>
        </w:numPr>
        <w:shd w:val="clear" w:color="auto" w:fill="FFFFFF"/>
        <w:spacing w:after="160" w:line="240" w:lineRule="auto"/>
        <w:jc w:val="both"/>
        <w:rPr>
          <w:rFonts w:ascii="Arial" w:hAnsi="Arial" w:cs="Arial"/>
          <w:szCs w:val="22"/>
        </w:rPr>
      </w:pPr>
      <w:r w:rsidRPr="00505E46">
        <w:rPr>
          <w:rFonts w:ascii="Arial" w:hAnsi="Arial" w:cs="Arial"/>
          <w:szCs w:val="22"/>
        </w:rPr>
        <w:t>Orlando Mohorović, monografija</w:t>
      </w:r>
    </w:p>
    <w:p w14:paraId="1387825F" w14:textId="04475181" w:rsidR="00C90126" w:rsidRPr="00A33E9D" w:rsidRDefault="00C90126" w:rsidP="00EF3A24">
      <w:pPr>
        <w:contextualSpacing/>
        <w:jc w:val="both"/>
        <w:rPr>
          <w:rFonts w:ascii="Arial" w:hAnsi="Arial" w:cs="Arial"/>
          <w:sz w:val="22"/>
          <w:szCs w:val="22"/>
          <w:lang w:eastAsia="en-US"/>
        </w:rPr>
      </w:pPr>
      <w:r w:rsidRPr="00A33E9D">
        <w:rPr>
          <w:rFonts w:ascii="Arial" w:hAnsi="Arial" w:cs="Arial"/>
          <w:sz w:val="22"/>
          <w:szCs w:val="22"/>
          <w:lang w:eastAsia="en-US"/>
        </w:rPr>
        <w:t>Gradska galerija Labin osim izložbenih, nastavit će s organiziranjem edukativnih programa kroz tematske likovne i informativne radionice s raznim temama iz područja umjetnosti, a kojima je za cilj približavanje stručnih dijaloga, uloga umjetnosti i baštine u javnom gradskom prostoru, no i raznih zanimanja iz područja umjetnosti, kako bi se pružila orijentacijska odrednica za daljnje obrazovanje mladih u tim područjima, snažnije povezala lokalna zajednica s postojećim umjetničkim tokovima i aktualnim projektima grada.</w:t>
      </w:r>
    </w:p>
    <w:p w14:paraId="50A1214C" w14:textId="77777777" w:rsidR="00C90126" w:rsidRPr="00A33E9D" w:rsidRDefault="00C90126" w:rsidP="00EF3A24">
      <w:pPr>
        <w:contextualSpacing/>
        <w:jc w:val="both"/>
        <w:rPr>
          <w:rFonts w:ascii="Arial" w:hAnsi="Arial" w:cs="Arial"/>
          <w:sz w:val="22"/>
          <w:szCs w:val="22"/>
          <w:lang w:eastAsia="en-US"/>
        </w:rPr>
      </w:pPr>
      <w:r w:rsidRPr="00A33E9D">
        <w:rPr>
          <w:rFonts w:ascii="Arial" w:hAnsi="Arial" w:cs="Arial"/>
          <w:sz w:val="22"/>
          <w:szCs w:val="22"/>
          <w:lang w:eastAsia="en-US"/>
        </w:rPr>
        <w:t>Također, planirana su organizirana vodstva za građanstvo i najavljene grupe kroz izložbe na hrvatskom i, po potrebi, određenim stranim jezicima.</w:t>
      </w:r>
    </w:p>
    <w:p w14:paraId="50872F95" w14:textId="77777777" w:rsidR="00C90126" w:rsidRPr="00A33E9D" w:rsidRDefault="00C90126" w:rsidP="00EF3A24">
      <w:pPr>
        <w:contextualSpacing/>
        <w:jc w:val="both"/>
        <w:rPr>
          <w:rFonts w:ascii="Arial" w:hAnsi="Arial" w:cs="Arial"/>
          <w:sz w:val="22"/>
          <w:szCs w:val="22"/>
          <w:lang w:eastAsia="en-US"/>
        </w:rPr>
      </w:pPr>
      <w:r w:rsidRPr="00A33E9D">
        <w:rPr>
          <w:rFonts w:ascii="Arial" w:hAnsi="Arial" w:cs="Arial"/>
          <w:sz w:val="22"/>
          <w:szCs w:val="22"/>
          <w:lang w:eastAsia="en-US"/>
        </w:rPr>
        <w:t>Obično se za vrijeme trajanja izložbi u proljetnom i jesenskom dijelu programa  odrade radionice za oko tristotinjak djece osnovnoškolskog i srednjoškolskog uzrasta.</w:t>
      </w:r>
    </w:p>
    <w:p w14:paraId="6D395233" w14:textId="77777777" w:rsidR="00C90126" w:rsidRPr="00A33E9D" w:rsidRDefault="00C90126" w:rsidP="00EF3A24">
      <w:pPr>
        <w:spacing w:after="160"/>
        <w:contextualSpacing/>
        <w:jc w:val="both"/>
        <w:rPr>
          <w:rFonts w:ascii="Arial" w:eastAsia="Arial" w:hAnsi="Arial" w:cs="Arial"/>
          <w:sz w:val="22"/>
          <w:szCs w:val="22"/>
          <w:u w:val="single"/>
          <w:lang w:eastAsia="en-US"/>
        </w:rPr>
      </w:pPr>
    </w:p>
    <w:p w14:paraId="4B135E05" w14:textId="77777777" w:rsidR="00C90126" w:rsidRPr="00505E46" w:rsidRDefault="00C90126" w:rsidP="00EF3A24">
      <w:pPr>
        <w:spacing w:after="160"/>
        <w:contextualSpacing/>
        <w:jc w:val="both"/>
        <w:rPr>
          <w:rFonts w:ascii="Arial" w:eastAsia="Arial" w:hAnsi="Arial" w:cs="Arial"/>
          <w:sz w:val="22"/>
          <w:szCs w:val="22"/>
          <w:lang w:eastAsia="en-US"/>
        </w:rPr>
      </w:pPr>
      <w:r w:rsidRPr="00505E46">
        <w:rPr>
          <w:rFonts w:ascii="Arial" w:eastAsia="Arial" w:hAnsi="Arial" w:cs="Arial"/>
          <w:sz w:val="22"/>
          <w:szCs w:val="22"/>
          <w:lang w:eastAsia="en-US"/>
        </w:rPr>
        <w:t>Pokazatelji uspješnosti:</w:t>
      </w:r>
    </w:p>
    <w:p w14:paraId="56054F14" w14:textId="08095D76"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Porast broja posjetitelja, odaziv velikog broja djece na specijalizirane programe, prisutnost na aktualnoj kulturnoj sceni uz dobru medijsku pratnju programa i sadržaja te valorizacija sadržaja</w:t>
      </w:r>
    </w:p>
    <w:p w14:paraId="59850E1F" w14:textId="77777777" w:rsidR="00505E46" w:rsidRDefault="00505E46" w:rsidP="00EF3A24">
      <w:pPr>
        <w:spacing w:after="160"/>
        <w:contextualSpacing/>
        <w:jc w:val="both"/>
        <w:rPr>
          <w:rFonts w:ascii="Arial" w:eastAsia="Arial" w:hAnsi="Arial" w:cs="Arial"/>
          <w:sz w:val="22"/>
          <w:szCs w:val="22"/>
          <w:u w:val="single"/>
          <w:lang w:eastAsia="en-US"/>
        </w:rPr>
      </w:pPr>
    </w:p>
    <w:p w14:paraId="1EC46611" w14:textId="42ABF28E" w:rsidR="00C90126" w:rsidRPr="00505E46" w:rsidRDefault="00C90126" w:rsidP="00EF3A24">
      <w:pPr>
        <w:spacing w:after="160"/>
        <w:contextualSpacing/>
        <w:jc w:val="both"/>
        <w:rPr>
          <w:rFonts w:ascii="Arial" w:eastAsia="Arial" w:hAnsi="Arial" w:cs="Arial"/>
          <w:sz w:val="22"/>
          <w:szCs w:val="22"/>
          <w:lang w:eastAsia="en-US"/>
        </w:rPr>
      </w:pPr>
      <w:r w:rsidRPr="00505E46">
        <w:rPr>
          <w:rFonts w:ascii="Arial" w:eastAsia="Arial" w:hAnsi="Arial" w:cs="Arial"/>
          <w:sz w:val="22"/>
          <w:szCs w:val="22"/>
          <w:lang w:eastAsia="en-US"/>
        </w:rPr>
        <w:t>Mogući rizici su:</w:t>
      </w:r>
    </w:p>
    <w:p w14:paraId="75C8031C" w14:textId="51E42DEA" w:rsidR="00C90126" w:rsidRPr="00A33E9D" w:rsidRDefault="00C90126" w:rsidP="00EF3A24">
      <w:pPr>
        <w:suppressAutoHyphens/>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Porast broja posjetitelja, odaziv velikog broja djece na specijalizirane programe, prisutnost na aktualnoj kulturnoj sceni uz dobru medijsku praćenost programa, razvoj publike, povećanje prihoda kroz suvenirnicu.</w:t>
      </w:r>
    </w:p>
    <w:p w14:paraId="152C4FF9" w14:textId="00E6DB34" w:rsidR="00C90126" w:rsidRPr="00A33E9D" w:rsidRDefault="00C90126" w:rsidP="00EF3A24">
      <w:pPr>
        <w:suppressAutoHyphens/>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Nedostatak stručnog kadra za realizaciju svih planiranih aktivnosti, kraće trajanje turističke sezone, loši vremenski uvjeti te općenito opadanje intere</w:t>
      </w:r>
      <w:r w:rsidR="00505E46">
        <w:rPr>
          <w:rFonts w:ascii="Arial" w:eastAsia="Arial" w:hAnsi="Arial" w:cs="Arial"/>
          <w:sz w:val="22"/>
          <w:szCs w:val="22"/>
          <w:lang w:eastAsia="en-US"/>
        </w:rPr>
        <w:t>sa publike za kulturne sadržaje</w:t>
      </w:r>
      <w:r w:rsidRPr="00A33E9D">
        <w:rPr>
          <w:rFonts w:ascii="Arial" w:eastAsia="Arial" w:hAnsi="Arial" w:cs="Arial"/>
          <w:sz w:val="22"/>
          <w:szCs w:val="22"/>
          <w:lang w:eastAsia="en-US"/>
        </w:rPr>
        <w:t>.</w:t>
      </w:r>
    </w:p>
    <w:p w14:paraId="6004AE3D" w14:textId="77777777" w:rsidR="00C90126" w:rsidRPr="00A33E9D" w:rsidRDefault="00C90126" w:rsidP="00EF3A24">
      <w:pPr>
        <w:suppressAutoHyphens/>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Očekivani broj posjetitelja: 5000</w:t>
      </w:r>
    </w:p>
    <w:p w14:paraId="2E9D4F80" w14:textId="77777777" w:rsidR="00C90126" w:rsidRPr="00A33E9D" w:rsidRDefault="00C90126" w:rsidP="00EF3A24">
      <w:pPr>
        <w:suppressAutoHyphens/>
        <w:contextualSpacing/>
        <w:jc w:val="both"/>
        <w:rPr>
          <w:rFonts w:ascii="Arial" w:eastAsia="Arial" w:hAnsi="Arial" w:cs="Arial"/>
          <w:sz w:val="22"/>
          <w:szCs w:val="22"/>
          <w:lang w:eastAsia="en-US"/>
        </w:rPr>
      </w:pPr>
    </w:p>
    <w:p w14:paraId="63FFA635" w14:textId="77777777" w:rsidR="00C90126" w:rsidRDefault="00C90126" w:rsidP="00EF3A24">
      <w:pPr>
        <w:spacing w:after="160"/>
        <w:contextualSpacing/>
        <w:jc w:val="both"/>
        <w:rPr>
          <w:rFonts w:ascii="Arial" w:eastAsia="Arial" w:hAnsi="Arial" w:cs="Arial"/>
          <w:color w:val="000000"/>
          <w:sz w:val="22"/>
          <w:szCs w:val="22"/>
          <w:lang w:eastAsia="en-US"/>
        </w:rPr>
      </w:pPr>
      <w:r w:rsidRPr="00505E46">
        <w:rPr>
          <w:rFonts w:ascii="Arial" w:eastAsia="Arial" w:hAnsi="Arial" w:cs="Arial"/>
          <w:color w:val="000000"/>
          <w:sz w:val="22"/>
          <w:szCs w:val="22"/>
          <w:lang w:eastAsia="en-US"/>
        </w:rPr>
        <w:t>U trećoj izmjeni i dopuni plana u 2025. godini za financiranje aktivnosti planirano je 38.693,00</w:t>
      </w:r>
      <w:r w:rsidRPr="00505E46">
        <w:rPr>
          <w:rFonts w:ascii="Arial" w:eastAsia="Calibri" w:hAnsi="Arial" w:cs="Arial"/>
          <w:sz w:val="22"/>
          <w:szCs w:val="22"/>
          <w:lang w:eastAsia="en-US"/>
        </w:rPr>
        <w:t xml:space="preserve"> </w:t>
      </w:r>
      <w:r w:rsidRPr="00505E46">
        <w:rPr>
          <w:rFonts w:ascii="Arial" w:eastAsia="Arial" w:hAnsi="Arial" w:cs="Arial"/>
          <w:color w:val="000000"/>
          <w:sz w:val="22"/>
          <w:szCs w:val="22"/>
          <w:lang w:eastAsia="en-US"/>
        </w:rPr>
        <w:t>EUR.</w:t>
      </w:r>
    </w:p>
    <w:p w14:paraId="60036A7C" w14:textId="77777777" w:rsidR="00EF3A24" w:rsidRPr="00505E46" w:rsidRDefault="00EF3A24" w:rsidP="00EF3A24">
      <w:pPr>
        <w:spacing w:after="160"/>
        <w:contextualSpacing/>
        <w:jc w:val="both"/>
        <w:rPr>
          <w:rFonts w:ascii="Arial" w:eastAsia="Calibri" w:hAnsi="Arial" w:cs="Arial"/>
          <w:sz w:val="22"/>
          <w:szCs w:val="22"/>
          <w:lang w:eastAsia="en-US"/>
        </w:rPr>
      </w:pPr>
    </w:p>
    <w:p w14:paraId="76B720FA" w14:textId="3126BE38" w:rsidR="00505E46" w:rsidRDefault="00505E46" w:rsidP="00EF3A24">
      <w:pPr>
        <w:spacing w:after="160"/>
        <w:contextualSpacing/>
        <w:jc w:val="both"/>
        <w:rPr>
          <w:rFonts w:ascii="Arial" w:eastAsia="Arial" w:hAnsi="Arial" w:cs="Arial"/>
          <w:b/>
          <w:color w:val="000000"/>
          <w:sz w:val="22"/>
          <w:szCs w:val="22"/>
          <w:lang w:eastAsia="en-US"/>
        </w:rPr>
      </w:pPr>
    </w:p>
    <w:p w14:paraId="6A2C9501" w14:textId="5AE97F36" w:rsidR="00C90126" w:rsidRPr="00A33E9D" w:rsidRDefault="00505E46" w:rsidP="00EF3A24">
      <w:pPr>
        <w:spacing w:after="160"/>
        <w:contextualSpacing/>
        <w:jc w:val="both"/>
        <w:rPr>
          <w:rFonts w:ascii="Arial" w:eastAsia="Arial" w:hAnsi="Arial" w:cs="Arial"/>
          <w:b/>
          <w:color w:val="000000"/>
          <w:sz w:val="22"/>
          <w:szCs w:val="22"/>
          <w:lang w:eastAsia="en-US"/>
        </w:rPr>
      </w:pPr>
      <w:r w:rsidRPr="00A33E9D">
        <w:rPr>
          <w:rFonts w:ascii="Arial" w:eastAsia="Arial" w:hAnsi="Arial" w:cs="Arial"/>
          <w:b/>
          <w:color w:val="000000"/>
          <w:sz w:val="22"/>
          <w:szCs w:val="22"/>
          <w:lang w:eastAsia="en-US"/>
        </w:rPr>
        <w:t>A</w:t>
      </w:r>
      <w:r>
        <w:rPr>
          <w:rFonts w:ascii="Arial" w:eastAsia="Arial" w:hAnsi="Arial" w:cs="Arial"/>
          <w:b/>
          <w:color w:val="000000"/>
          <w:sz w:val="22"/>
          <w:szCs w:val="22"/>
          <w:lang w:eastAsia="en-US"/>
        </w:rPr>
        <w:t>ktivnost A5000010 Financiranje redovne djelatnosti k</w:t>
      </w:r>
      <w:r w:rsidRPr="00A33E9D">
        <w:rPr>
          <w:rFonts w:ascii="Arial" w:eastAsia="Arial" w:hAnsi="Arial" w:cs="Arial"/>
          <w:b/>
          <w:color w:val="000000"/>
          <w:sz w:val="22"/>
          <w:szCs w:val="22"/>
          <w:lang w:eastAsia="en-US"/>
        </w:rPr>
        <w:t>ina</w:t>
      </w:r>
    </w:p>
    <w:p w14:paraId="4B5D380E" w14:textId="77777777" w:rsidR="00C90126" w:rsidRPr="00A33E9D" w:rsidRDefault="00C90126" w:rsidP="00EF3A24">
      <w:pPr>
        <w:spacing w:after="160"/>
        <w:contextualSpacing/>
        <w:jc w:val="both"/>
        <w:rPr>
          <w:rFonts w:ascii="Arial" w:eastAsia="Arial" w:hAnsi="Arial" w:cs="Arial"/>
          <w:b/>
          <w:color w:val="000000"/>
          <w:sz w:val="22"/>
          <w:szCs w:val="22"/>
          <w:lang w:eastAsia="en-US"/>
        </w:rPr>
      </w:pPr>
    </w:p>
    <w:p w14:paraId="523C521E" w14:textId="77777777" w:rsidR="00C90126" w:rsidRPr="00505E46" w:rsidRDefault="00C90126" w:rsidP="00EF3A24">
      <w:pPr>
        <w:spacing w:after="160"/>
        <w:contextualSpacing/>
        <w:jc w:val="both"/>
        <w:rPr>
          <w:rFonts w:ascii="Arial" w:eastAsia="Arial" w:hAnsi="Arial" w:cs="Arial"/>
          <w:sz w:val="22"/>
          <w:szCs w:val="22"/>
          <w:lang w:eastAsia="en-US"/>
        </w:rPr>
      </w:pPr>
      <w:r w:rsidRPr="00505E46">
        <w:rPr>
          <w:rFonts w:ascii="Arial" w:eastAsia="Arial" w:hAnsi="Arial" w:cs="Arial"/>
          <w:sz w:val="22"/>
          <w:szCs w:val="22"/>
          <w:lang w:eastAsia="en-US"/>
        </w:rPr>
        <w:t>Opis programa sa općim i posebnim ciljem:</w:t>
      </w:r>
    </w:p>
    <w:p w14:paraId="4CB70F76" w14:textId="562B1F2B" w:rsidR="00C90126" w:rsidRPr="00A33E9D" w:rsidRDefault="00C90126" w:rsidP="00EF3A24">
      <w:pPr>
        <w:spacing w:after="160"/>
        <w:contextualSpacing/>
        <w:jc w:val="both"/>
        <w:rPr>
          <w:rFonts w:ascii="Arial" w:eastAsia="Arial" w:hAnsi="Arial" w:cs="Arial"/>
          <w:color w:val="00000A"/>
          <w:sz w:val="22"/>
          <w:szCs w:val="22"/>
          <w:lang w:eastAsia="en-US"/>
        </w:rPr>
      </w:pPr>
      <w:r w:rsidRPr="00A33E9D">
        <w:rPr>
          <w:rFonts w:ascii="Arial" w:eastAsia="Arial" w:hAnsi="Arial" w:cs="Arial"/>
          <w:color w:val="00000A"/>
          <w:sz w:val="22"/>
          <w:szCs w:val="22"/>
          <w:lang w:eastAsia="en-US"/>
        </w:rPr>
        <w:t>Prikazivanje širokog spektra filmova koji mogu zadovoljiti ukus građana bilo koje dobi i uzrasta putem projekcija najnovijih filmski hitova. Kino Labin je postalo članom Kino mreže i kao član Kino mreže ima široke mogućnosti prikazivanja art filmova, inkluzivnih filmova, europske produkcije kao i poticati hrvatski film.</w:t>
      </w:r>
    </w:p>
    <w:p w14:paraId="25D8EDC5" w14:textId="77777777" w:rsidR="00C90126" w:rsidRPr="00A33E9D" w:rsidRDefault="00C90126" w:rsidP="00EF3A24">
      <w:pPr>
        <w:spacing w:after="160"/>
        <w:contextualSpacing/>
        <w:jc w:val="both"/>
        <w:rPr>
          <w:rFonts w:ascii="Arial" w:eastAsia="Arial" w:hAnsi="Arial" w:cs="Arial"/>
          <w:color w:val="00000A"/>
          <w:sz w:val="22"/>
          <w:szCs w:val="22"/>
          <w:lang w:eastAsia="en-US"/>
        </w:rPr>
      </w:pPr>
      <w:r w:rsidRPr="00A33E9D">
        <w:rPr>
          <w:rFonts w:ascii="Arial" w:eastAsia="Arial" w:hAnsi="Arial" w:cs="Arial"/>
          <w:color w:val="00000A"/>
          <w:sz w:val="22"/>
          <w:szCs w:val="22"/>
          <w:lang w:eastAsia="en-US"/>
        </w:rPr>
        <w:lastRenderedPageBreak/>
        <w:t xml:space="preserve">Kino Labin sudjeluje u svim predloženim programima Kino mreže, HAVC-a te se priključuje mreži Europe </w:t>
      </w:r>
      <w:proofErr w:type="spellStart"/>
      <w:r w:rsidRPr="00A33E9D">
        <w:rPr>
          <w:rFonts w:ascii="Arial" w:eastAsia="Arial" w:hAnsi="Arial" w:cs="Arial"/>
          <w:color w:val="00000A"/>
          <w:sz w:val="22"/>
          <w:szCs w:val="22"/>
          <w:lang w:eastAsia="en-US"/>
        </w:rPr>
        <w:t>Cinemas</w:t>
      </w:r>
      <w:proofErr w:type="spellEnd"/>
      <w:r w:rsidRPr="00A33E9D">
        <w:rPr>
          <w:rFonts w:ascii="Arial" w:eastAsia="Arial" w:hAnsi="Arial" w:cs="Arial"/>
          <w:color w:val="00000A"/>
          <w:sz w:val="22"/>
          <w:szCs w:val="22"/>
          <w:lang w:eastAsia="en-US"/>
        </w:rPr>
        <w:t xml:space="preserve">. Osim navedenog nastaviti će partnerski odnos s Pula film festivalom kao i Kinom </w:t>
      </w:r>
      <w:proofErr w:type="spellStart"/>
      <w:r w:rsidRPr="00A33E9D">
        <w:rPr>
          <w:rFonts w:ascii="Arial" w:eastAsia="Arial" w:hAnsi="Arial" w:cs="Arial"/>
          <w:color w:val="00000A"/>
          <w:sz w:val="22"/>
          <w:szCs w:val="22"/>
          <w:lang w:eastAsia="en-US"/>
        </w:rPr>
        <w:t>Valli</w:t>
      </w:r>
      <w:proofErr w:type="spellEnd"/>
      <w:r w:rsidRPr="00A33E9D">
        <w:rPr>
          <w:rFonts w:ascii="Arial" w:eastAsia="Arial" w:hAnsi="Arial" w:cs="Arial"/>
          <w:color w:val="00000A"/>
          <w:sz w:val="22"/>
          <w:szCs w:val="22"/>
          <w:lang w:eastAsia="en-US"/>
        </w:rPr>
        <w:t xml:space="preserve"> u provedbi programa Film u školi (FUŠ).</w:t>
      </w:r>
    </w:p>
    <w:p w14:paraId="74E8DF52" w14:textId="75210CFD" w:rsidR="00C90126" w:rsidRPr="00A33E9D" w:rsidRDefault="00C90126" w:rsidP="00EF3A24">
      <w:pPr>
        <w:spacing w:after="160"/>
        <w:contextualSpacing/>
        <w:jc w:val="both"/>
        <w:rPr>
          <w:rFonts w:ascii="Arial" w:eastAsia="Arial" w:hAnsi="Arial" w:cs="Arial"/>
          <w:color w:val="00000A"/>
          <w:sz w:val="22"/>
          <w:szCs w:val="22"/>
          <w:lang w:eastAsia="en-US"/>
        </w:rPr>
      </w:pPr>
      <w:r w:rsidRPr="00A33E9D">
        <w:rPr>
          <w:rFonts w:ascii="Arial" w:eastAsia="Arial" w:hAnsi="Arial" w:cs="Arial"/>
          <w:color w:val="00000A"/>
          <w:sz w:val="22"/>
          <w:szCs w:val="22"/>
          <w:lang w:eastAsia="en-US"/>
        </w:rPr>
        <w:t>Kino program temelji se na prikazivanju filmova od srijede do nedjelje te u jutarnje terminu za škole, od pon do petka ili prema dogovoru.</w:t>
      </w:r>
    </w:p>
    <w:p w14:paraId="1125A9AB" w14:textId="77777777" w:rsidR="00505E46" w:rsidRDefault="00505E46" w:rsidP="00EF3A24">
      <w:pPr>
        <w:spacing w:after="160"/>
        <w:contextualSpacing/>
        <w:jc w:val="both"/>
        <w:rPr>
          <w:rFonts w:ascii="Arial" w:eastAsia="Arial" w:hAnsi="Arial" w:cs="Arial"/>
          <w:color w:val="00000A"/>
          <w:sz w:val="22"/>
          <w:szCs w:val="22"/>
          <w:lang w:eastAsia="en-US"/>
        </w:rPr>
      </w:pPr>
    </w:p>
    <w:p w14:paraId="2FD50AB7" w14:textId="38077524" w:rsidR="00C90126" w:rsidRPr="00505E46" w:rsidRDefault="00C90126" w:rsidP="00EF3A24">
      <w:pPr>
        <w:spacing w:after="160"/>
        <w:contextualSpacing/>
        <w:jc w:val="both"/>
        <w:rPr>
          <w:rFonts w:ascii="Arial" w:eastAsia="Arial" w:hAnsi="Arial" w:cs="Arial"/>
          <w:sz w:val="22"/>
          <w:szCs w:val="22"/>
          <w:lang w:eastAsia="en-US"/>
        </w:rPr>
      </w:pPr>
      <w:r w:rsidRPr="00505E46">
        <w:rPr>
          <w:rFonts w:ascii="Arial" w:eastAsia="Arial" w:hAnsi="Arial" w:cs="Arial"/>
          <w:sz w:val="22"/>
          <w:szCs w:val="22"/>
          <w:lang w:eastAsia="en-US"/>
        </w:rPr>
        <w:t>Pokazatelj uspješnosti i mogući rizici:</w:t>
      </w:r>
    </w:p>
    <w:p w14:paraId="3F1EAAF6" w14:textId="6896B4D7"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Povećana zainteresiranost i posjete građana. Broj prodanih kino ulaznica i polaznika filmskih radionica. Mogući rizik je sve veća dostupnost filmskih sadržaja na web prostoru i blizina suvremeno opremljenih kino dvorana. Nedostatak razvoja publike.</w:t>
      </w:r>
    </w:p>
    <w:p w14:paraId="6725A970" w14:textId="1DB0F1DC"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Očekivani broj posjetitelja: 5000</w:t>
      </w:r>
    </w:p>
    <w:p w14:paraId="2AE22C3E" w14:textId="77777777" w:rsidR="00C90126" w:rsidRPr="00A33E9D" w:rsidRDefault="00C90126" w:rsidP="00EF3A24">
      <w:pPr>
        <w:spacing w:after="160"/>
        <w:contextualSpacing/>
        <w:jc w:val="both"/>
        <w:rPr>
          <w:rFonts w:ascii="Arial" w:eastAsia="Arial" w:hAnsi="Arial" w:cs="Arial"/>
          <w:b/>
          <w:color w:val="000000"/>
          <w:sz w:val="22"/>
          <w:szCs w:val="22"/>
          <w:lang w:eastAsia="en-US"/>
        </w:rPr>
      </w:pPr>
    </w:p>
    <w:p w14:paraId="41C81858" w14:textId="77777777" w:rsidR="00C90126" w:rsidRDefault="00C90126" w:rsidP="00EF3A24">
      <w:pPr>
        <w:spacing w:after="160"/>
        <w:contextualSpacing/>
        <w:jc w:val="both"/>
        <w:rPr>
          <w:rFonts w:ascii="Arial" w:eastAsia="Arial" w:hAnsi="Arial" w:cs="Arial"/>
          <w:color w:val="000000"/>
          <w:sz w:val="22"/>
          <w:szCs w:val="22"/>
          <w:lang w:eastAsia="en-US"/>
        </w:rPr>
      </w:pPr>
      <w:r w:rsidRPr="00505E46">
        <w:rPr>
          <w:rFonts w:ascii="Arial" w:eastAsia="Arial" w:hAnsi="Arial" w:cs="Arial"/>
          <w:color w:val="000000"/>
          <w:sz w:val="22"/>
          <w:szCs w:val="22"/>
          <w:lang w:eastAsia="en-US"/>
        </w:rPr>
        <w:t>Za financiranje aktivnosti u trećoj izmjeni i dopuni plana za 2025. godinu planirano je 67.447,00 EUR.</w:t>
      </w:r>
    </w:p>
    <w:p w14:paraId="617365C7" w14:textId="77777777" w:rsidR="00EF3A24" w:rsidRPr="00505E46" w:rsidRDefault="00EF3A24" w:rsidP="00EF3A24">
      <w:pPr>
        <w:spacing w:after="160"/>
        <w:contextualSpacing/>
        <w:jc w:val="both"/>
        <w:rPr>
          <w:rFonts w:ascii="Arial" w:eastAsia="Arial" w:hAnsi="Arial" w:cs="Arial"/>
          <w:color w:val="000000"/>
          <w:sz w:val="22"/>
          <w:szCs w:val="22"/>
          <w:lang w:eastAsia="en-US"/>
        </w:rPr>
      </w:pPr>
    </w:p>
    <w:p w14:paraId="1ACF5C98" w14:textId="74931B4A" w:rsidR="00C90126" w:rsidRPr="00A33E9D" w:rsidRDefault="00C90126" w:rsidP="00EF3A24">
      <w:pPr>
        <w:spacing w:after="160"/>
        <w:contextualSpacing/>
        <w:jc w:val="both"/>
        <w:rPr>
          <w:rFonts w:ascii="Arial" w:eastAsia="Calibri" w:hAnsi="Arial" w:cs="Arial"/>
          <w:sz w:val="22"/>
          <w:szCs w:val="22"/>
          <w:lang w:eastAsia="en-US"/>
        </w:rPr>
      </w:pPr>
    </w:p>
    <w:p w14:paraId="7CB68A8B" w14:textId="340ACEE8" w:rsidR="00C90126" w:rsidRPr="00A33E9D" w:rsidRDefault="00505E46" w:rsidP="00EF3A24">
      <w:pPr>
        <w:spacing w:after="160"/>
        <w:contextualSpacing/>
        <w:jc w:val="both"/>
        <w:rPr>
          <w:rFonts w:ascii="Arial" w:eastAsia="Arial" w:hAnsi="Arial" w:cs="Arial"/>
          <w:b/>
          <w:color w:val="000000"/>
          <w:sz w:val="22"/>
          <w:szCs w:val="22"/>
          <w:lang w:eastAsia="en-US"/>
        </w:rPr>
      </w:pPr>
      <w:r w:rsidRPr="00A33E9D">
        <w:rPr>
          <w:rFonts w:ascii="Arial" w:eastAsia="Arial" w:hAnsi="Arial" w:cs="Arial"/>
          <w:b/>
          <w:color w:val="000000"/>
          <w:sz w:val="22"/>
          <w:szCs w:val="22"/>
          <w:lang w:eastAsia="en-US"/>
        </w:rPr>
        <w:t>Aktiv</w:t>
      </w:r>
      <w:r>
        <w:rPr>
          <w:rFonts w:ascii="Arial" w:eastAsia="Arial" w:hAnsi="Arial" w:cs="Arial"/>
          <w:b/>
          <w:color w:val="000000"/>
          <w:sz w:val="22"/>
          <w:szCs w:val="22"/>
          <w:lang w:eastAsia="en-US"/>
        </w:rPr>
        <w:t>nost A5000011 Financiranje redovne d</w:t>
      </w:r>
      <w:r w:rsidRPr="00A33E9D">
        <w:rPr>
          <w:rFonts w:ascii="Arial" w:eastAsia="Arial" w:hAnsi="Arial" w:cs="Arial"/>
          <w:b/>
          <w:color w:val="000000"/>
          <w:sz w:val="22"/>
          <w:szCs w:val="22"/>
          <w:lang w:eastAsia="en-US"/>
        </w:rPr>
        <w:t>jelatnosti obrazovanja odraslih</w:t>
      </w:r>
    </w:p>
    <w:p w14:paraId="01EDE339" w14:textId="77777777" w:rsidR="00C90126" w:rsidRPr="00A33E9D" w:rsidRDefault="00C90126" w:rsidP="00EF3A24">
      <w:pPr>
        <w:contextualSpacing/>
        <w:jc w:val="both"/>
        <w:rPr>
          <w:rFonts w:ascii="Arial" w:eastAsia="Arial" w:hAnsi="Arial" w:cs="Arial"/>
          <w:sz w:val="22"/>
          <w:szCs w:val="22"/>
          <w:u w:val="single"/>
          <w:lang w:eastAsia="en-US"/>
        </w:rPr>
      </w:pPr>
    </w:p>
    <w:p w14:paraId="1E32A467" w14:textId="77777777" w:rsidR="00C90126" w:rsidRPr="00505E46" w:rsidRDefault="00C90126" w:rsidP="00EF3A24">
      <w:pPr>
        <w:contextualSpacing/>
        <w:jc w:val="both"/>
        <w:rPr>
          <w:rFonts w:ascii="Arial" w:hAnsi="Arial" w:cs="Arial"/>
          <w:sz w:val="22"/>
          <w:szCs w:val="22"/>
          <w:lang w:eastAsia="en-US"/>
        </w:rPr>
      </w:pPr>
      <w:r w:rsidRPr="00505E46">
        <w:rPr>
          <w:rFonts w:ascii="Arial" w:eastAsia="Arial" w:hAnsi="Arial" w:cs="Arial"/>
          <w:sz w:val="22"/>
          <w:szCs w:val="22"/>
          <w:lang w:eastAsia="en-US"/>
        </w:rPr>
        <w:t>Opis programa sa općim i posebnim ciljem:</w:t>
      </w:r>
    </w:p>
    <w:p w14:paraId="16DCF146" w14:textId="307B4B17" w:rsidR="00C90126" w:rsidRPr="00A33E9D" w:rsidRDefault="00C90126" w:rsidP="00EF3A24">
      <w:pPr>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Nastavlja se realizacija verificiranih i neverificiranih programa za obavljanje poslova samostalnog knjigovođe, njegovatelja/</w:t>
      </w:r>
      <w:proofErr w:type="spellStart"/>
      <w:r w:rsidRPr="00A33E9D">
        <w:rPr>
          <w:rFonts w:ascii="Arial" w:eastAsia="Arial" w:hAnsi="Arial" w:cs="Arial"/>
          <w:sz w:val="22"/>
          <w:szCs w:val="22"/>
          <w:lang w:eastAsia="en-US"/>
        </w:rPr>
        <w:t>ice</w:t>
      </w:r>
      <w:proofErr w:type="spellEnd"/>
      <w:r w:rsidRPr="00A33E9D">
        <w:rPr>
          <w:rFonts w:ascii="Arial" w:eastAsia="Arial" w:hAnsi="Arial" w:cs="Arial"/>
          <w:sz w:val="22"/>
          <w:szCs w:val="22"/>
          <w:lang w:eastAsia="en-US"/>
        </w:rPr>
        <w:t xml:space="preserve"> starijih i nemoćnih osoba, za poslove  dadilja, ekoloških pčelara, te programa srednje i niže stručne spreme za poslove komercijalista, pomoćnog kuhara i kuhara te učenje stranih jezika sukladno referentnom EU okviru. Program će se provoditi prema Godišnjem planu i programu obrazovanja odraslih.</w:t>
      </w:r>
    </w:p>
    <w:p w14:paraId="34F07C20" w14:textId="77777777" w:rsidR="00505E46" w:rsidRDefault="00505E46" w:rsidP="00EF3A24">
      <w:pPr>
        <w:contextualSpacing/>
        <w:jc w:val="both"/>
        <w:rPr>
          <w:rFonts w:ascii="Arial" w:eastAsia="Arial" w:hAnsi="Arial" w:cs="Arial"/>
          <w:sz w:val="22"/>
          <w:szCs w:val="22"/>
          <w:lang w:eastAsia="en-US"/>
        </w:rPr>
      </w:pPr>
    </w:p>
    <w:p w14:paraId="3F57D8B9" w14:textId="72F4D085" w:rsidR="00C90126" w:rsidRPr="00A33E9D" w:rsidRDefault="00C90126" w:rsidP="00EF3A24">
      <w:pPr>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Ciljana skupina: populacija s navršenih 15 do 18 godina života pa do treće životne dobi, a sukladno širenju djelatnosti određeni dio aktivnosti bit će usmjeren i na djecu.</w:t>
      </w:r>
    </w:p>
    <w:p w14:paraId="3D6D78C4" w14:textId="045CB1EB" w:rsidR="00C90126" w:rsidRPr="00A33E9D" w:rsidRDefault="00C90126" w:rsidP="00EF3A24">
      <w:pPr>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 xml:space="preserve">U programe cjeloživotnog učenja planira se tijekom 2025. godine uključiti oko 150 polaznika. </w:t>
      </w:r>
    </w:p>
    <w:p w14:paraId="264010A6" w14:textId="77777777" w:rsidR="00505E46" w:rsidRDefault="00505E46" w:rsidP="00EF3A24">
      <w:pPr>
        <w:contextualSpacing/>
        <w:jc w:val="both"/>
        <w:rPr>
          <w:rFonts w:ascii="Arial" w:eastAsia="Arial" w:hAnsi="Arial" w:cs="Arial"/>
          <w:sz w:val="22"/>
          <w:szCs w:val="22"/>
          <w:lang w:eastAsia="en-US"/>
        </w:rPr>
      </w:pPr>
    </w:p>
    <w:p w14:paraId="4F332986" w14:textId="50C164AD" w:rsidR="00C90126" w:rsidRPr="00A33E9D" w:rsidRDefault="00C90126" w:rsidP="00EF3A24">
      <w:pPr>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Cilj programa je provedba aktivnosti izrade i realizacije programa obrazovanja odraslih za doškolovanje, stjecanje nove kvalifikacije i prekvalifikacije. Pružanje građanima mogućnosti   socijalnog uključivanja, stjecanje nove stručne spreme i konkurentnosti na tržištu rada.</w:t>
      </w:r>
    </w:p>
    <w:p w14:paraId="78CCEAAB" w14:textId="77777777" w:rsidR="00C90126" w:rsidRPr="00A33E9D" w:rsidRDefault="00C90126" w:rsidP="00EF3A24">
      <w:pPr>
        <w:contextualSpacing/>
        <w:jc w:val="both"/>
        <w:rPr>
          <w:rFonts w:ascii="Arial" w:eastAsia="Arial" w:hAnsi="Arial" w:cs="Arial"/>
          <w:sz w:val="22"/>
          <w:szCs w:val="22"/>
          <w:lang w:eastAsia="en-US"/>
        </w:rPr>
      </w:pPr>
    </w:p>
    <w:p w14:paraId="68539F06" w14:textId="77777777" w:rsidR="00C90126" w:rsidRPr="00A33E9D" w:rsidRDefault="00C90126" w:rsidP="00EF3A24">
      <w:pPr>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 xml:space="preserve">U tijeku je </w:t>
      </w:r>
      <w:proofErr w:type="spellStart"/>
      <w:r w:rsidRPr="00A33E9D">
        <w:rPr>
          <w:rFonts w:ascii="Arial" w:eastAsia="Arial" w:hAnsi="Arial" w:cs="Arial"/>
          <w:sz w:val="22"/>
          <w:szCs w:val="22"/>
          <w:lang w:eastAsia="en-US"/>
        </w:rPr>
        <w:t>provrdba</w:t>
      </w:r>
      <w:proofErr w:type="spellEnd"/>
      <w:r w:rsidRPr="00A33E9D">
        <w:rPr>
          <w:rFonts w:ascii="Arial" w:eastAsia="Arial" w:hAnsi="Arial" w:cs="Arial"/>
          <w:sz w:val="22"/>
          <w:szCs w:val="22"/>
          <w:lang w:eastAsia="en-US"/>
        </w:rPr>
        <w:t xml:space="preserve"> izrade analize tržišta te izrada troškovnika rada kao i troškovnika opreme za provedbu projekta Labin u tranziciji znanja koji će se financirati iz Fonda za pravednu tranziciju. Odnosi se na pravilnu edukaciju zaposlenika na onim radnim mjestima koja su u riziku zbog prelaska na obnovljive izvore energije.</w:t>
      </w:r>
    </w:p>
    <w:p w14:paraId="6B08A196" w14:textId="77777777" w:rsidR="00C90126" w:rsidRPr="00A33E9D" w:rsidRDefault="00C90126" w:rsidP="00EF3A24">
      <w:pPr>
        <w:contextualSpacing/>
        <w:jc w:val="both"/>
        <w:rPr>
          <w:rFonts w:ascii="Arial" w:eastAsia="Arial" w:hAnsi="Arial" w:cs="Arial"/>
          <w:sz w:val="22"/>
          <w:szCs w:val="22"/>
          <w:lang w:eastAsia="en-US"/>
        </w:rPr>
      </w:pPr>
    </w:p>
    <w:p w14:paraId="452BF3B9" w14:textId="77777777" w:rsidR="00C90126" w:rsidRPr="009D2828" w:rsidRDefault="00C90126" w:rsidP="00EF3A24">
      <w:pPr>
        <w:contextualSpacing/>
        <w:jc w:val="both"/>
        <w:rPr>
          <w:rFonts w:ascii="Arial" w:eastAsia="Arial" w:hAnsi="Arial" w:cs="Arial"/>
          <w:sz w:val="22"/>
          <w:szCs w:val="22"/>
          <w:lang w:eastAsia="en-US"/>
        </w:rPr>
      </w:pPr>
      <w:r w:rsidRPr="009D2828">
        <w:rPr>
          <w:rFonts w:ascii="Arial" w:eastAsia="Arial" w:hAnsi="Arial" w:cs="Arial"/>
          <w:sz w:val="22"/>
          <w:szCs w:val="22"/>
          <w:lang w:eastAsia="en-US"/>
        </w:rPr>
        <w:t>Pokazatelj uspješnosti i mogući rizici:</w:t>
      </w:r>
    </w:p>
    <w:p w14:paraId="0E78452C" w14:textId="6B0CE36B"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Povećan interes za programe obrazovanja odraslih u svrhu prekvalifikacije, radionica za djecu kao i povećan interes tečaja za strane radnike.</w:t>
      </w:r>
    </w:p>
    <w:p w14:paraId="21AB0624" w14:textId="77777777" w:rsidR="009D2828" w:rsidRDefault="009D2828" w:rsidP="00EF3A24">
      <w:pPr>
        <w:spacing w:after="160"/>
        <w:contextualSpacing/>
        <w:jc w:val="both"/>
        <w:rPr>
          <w:rFonts w:ascii="Arial" w:eastAsia="Arial" w:hAnsi="Arial" w:cs="Arial"/>
          <w:sz w:val="22"/>
          <w:szCs w:val="22"/>
          <w:lang w:eastAsia="en-US"/>
        </w:rPr>
      </w:pPr>
    </w:p>
    <w:p w14:paraId="706E2EDD" w14:textId="0085A22B" w:rsidR="00C90126" w:rsidRPr="00A33E9D" w:rsidRDefault="00C90126" w:rsidP="00EF3A24">
      <w:pPr>
        <w:spacing w:after="16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Mogući rizici su slaba platežna moć građana, nedovoljan interes institucija i poslovnih subjekata za financiranje ili sufinanciranje troškova edukacije za svoje djelatnike, štićenike i sl., nedovoljan broj nezaposlenih osoba prijavljenih u Zavodu za zapošljavanje kao potencijalnih korisnika obrazovnih programa financiranih od strane Zavoda i EU fondova.</w:t>
      </w:r>
    </w:p>
    <w:p w14:paraId="4E08D17D" w14:textId="77777777" w:rsidR="00C90126" w:rsidRPr="009D2828" w:rsidRDefault="00C90126" w:rsidP="00EF3A24">
      <w:pPr>
        <w:spacing w:after="160"/>
        <w:contextualSpacing/>
        <w:jc w:val="both"/>
        <w:rPr>
          <w:rFonts w:ascii="Arial" w:eastAsia="Arial" w:hAnsi="Arial" w:cs="Arial"/>
          <w:bCs/>
          <w:color w:val="000000"/>
          <w:sz w:val="22"/>
          <w:szCs w:val="22"/>
          <w:lang w:eastAsia="en-US"/>
        </w:rPr>
      </w:pPr>
    </w:p>
    <w:p w14:paraId="43599655" w14:textId="77777777" w:rsidR="00C90126" w:rsidRDefault="00C90126" w:rsidP="00EF3A24">
      <w:pPr>
        <w:spacing w:after="160"/>
        <w:contextualSpacing/>
        <w:jc w:val="both"/>
        <w:rPr>
          <w:rFonts w:ascii="Arial" w:eastAsia="Arial" w:hAnsi="Arial" w:cs="Arial"/>
          <w:color w:val="000000"/>
          <w:sz w:val="22"/>
          <w:szCs w:val="22"/>
          <w:lang w:eastAsia="en-US"/>
        </w:rPr>
      </w:pPr>
      <w:r w:rsidRPr="009D2828">
        <w:rPr>
          <w:rFonts w:ascii="Arial" w:eastAsia="Arial" w:hAnsi="Arial" w:cs="Arial"/>
          <w:color w:val="000000"/>
          <w:sz w:val="22"/>
          <w:szCs w:val="22"/>
          <w:lang w:eastAsia="en-US"/>
        </w:rPr>
        <w:t>Za financiranje aktivnosti u trećoj izmjeni i dopuni plana za 2025. godinu planirano je 79.832,00 EUR.</w:t>
      </w:r>
    </w:p>
    <w:p w14:paraId="23084AA6" w14:textId="77777777" w:rsidR="00EF3A24" w:rsidRDefault="00EF3A24" w:rsidP="00EF3A24">
      <w:pPr>
        <w:spacing w:after="160"/>
        <w:contextualSpacing/>
        <w:jc w:val="both"/>
        <w:rPr>
          <w:rFonts w:ascii="Arial" w:eastAsia="Arial" w:hAnsi="Arial" w:cs="Arial"/>
          <w:color w:val="000000"/>
          <w:sz w:val="22"/>
          <w:szCs w:val="22"/>
          <w:lang w:eastAsia="en-US"/>
        </w:rPr>
      </w:pPr>
    </w:p>
    <w:p w14:paraId="651A250C" w14:textId="77777777" w:rsidR="00EF3A24" w:rsidRDefault="00EF3A24" w:rsidP="00EF3A24">
      <w:pPr>
        <w:spacing w:after="160"/>
        <w:contextualSpacing/>
        <w:jc w:val="both"/>
        <w:rPr>
          <w:rFonts w:ascii="Arial" w:eastAsia="Arial" w:hAnsi="Arial" w:cs="Arial"/>
          <w:color w:val="000000"/>
          <w:sz w:val="22"/>
          <w:szCs w:val="22"/>
          <w:lang w:eastAsia="en-US"/>
        </w:rPr>
      </w:pPr>
    </w:p>
    <w:p w14:paraId="66FC8486" w14:textId="77777777" w:rsidR="00EF3A24" w:rsidRDefault="00EF3A24" w:rsidP="00EF3A24">
      <w:pPr>
        <w:spacing w:after="160"/>
        <w:contextualSpacing/>
        <w:jc w:val="both"/>
        <w:rPr>
          <w:rFonts w:ascii="Arial" w:eastAsia="Arial" w:hAnsi="Arial" w:cs="Arial"/>
          <w:color w:val="000000"/>
          <w:sz w:val="22"/>
          <w:szCs w:val="22"/>
          <w:lang w:eastAsia="en-US"/>
        </w:rPr>
      </w:pPr>
    </w:p>
    <w:p w14:paraId="21C93B78" w14:textId="77777777" w:rsidR="00EF3A24" w:rsidRDefault="00EF3A24" w:rsidP="00EF3A24">
      <w:pPr>
        <w:spacing w:after="160"/>
        <w:contextualSpacing/>
        <w:jc w:val="both"/>
        <w:rPr>
          <w:rFonts w:ascii="Arial" w:eastAsia="Arial" w:hAnsi="Arial" w:cs="Arial"/>
          <w:color w:val="000000"/>
          <w:sz w:val="22"/>
          <w:szCs w:val="22"/>
          <w:lang w:eastAsia="en-US"/>
        </w:rPr>
      </w:pPr>
    </w:p>
    <w:p w14:paraId="23668B8E" w14:textId="77777777" w:rsidR="00EF3A24" w:rsidRPr="009D2828" w:rsidRDefault="00EF3A24" w:rsidP="00EF3A24">
      <w:pPr>
        <w:spacing w:after="160"/>
        <w:contextualSpacing/>
        <w:jc w:val="both"/>
        <w:rPr>
          <w:rFonts w:ascii="Arial" w:eastAsia="Calibri" w:hAnsi="Arial" w:cs="Arial"/>
          <w:sz w:val="22"/>
          <w:szCs w:val="22"/>
          <w:lang w:eastAsia="en-US"/>
        </w:rPr>
      </w:pPr>
    </w:p>
    <w:p w14:paraId="5EE90043" w14:textId="77777777" w:rsidR="00C90126" w:rsidRPr="00A33E9D" w:rsidRDefault="00C90126" w:rsidP="00EF3A24">
      <w:pPr>
        <w:spacing w:after="160"/>
        <w:contextualSpacing/>
        <w:jc w:val="both"/>
        <w:rPr>
          <w:rFonts w:ascii="Arial" w:eastAsia="Arial" w:hAnsi="Arial" w:cs="Arial"/>
          <w:b/>
          <w:color w:val="000000"/>
          <w:sz w:val="22"/>
          <w:szCs w:val="22"/>
          <w:lang w:eastAsia="en-US"/>
        </w:rPr>
      </w:pPr>
    </w:p>
    <w:p w14:paraId="056E952F" w14:textId="23788565" w:rsidR="00C90126" w:rsidRPr="00A33E9D" w:rsidRDefault="009D2828" w:rsidP="00EF3A24">
      <w:pPr>
        <w:spacing w:after="160"/>
        <w:contextualSpacing/>
        <w:jc w:val="both"/>
        <w:rPr>
          <w:rFonts w:ascii="Arial" w:eastAsia="Arial" w:hAnsi="Arial" w:cs="Arial"/>
          <w:b/>
          <w:color w:val="000000"/>
          <w:sz w:val="22"/>
          <w:szCs w:val="22"/>
          <w:lang w:eastAsia="en-US"/>
        </w:rPr>
      </w:pPr>
      <w:r w:rsidRPr="00A33E9D">
        <w:rPr>
          <w:rFonts w:ascii="Arial" w:eastAsia="Arial" w:hAnsi="Arial" w:cs="Arial"/>
          <w:b/>
          <w:color w:val="000000"/>
          <w:sz w:val="22"/>
          <w:szCs w:val="22"/>
          <w:lang w:eastAsia="en-US"/>
        </w:rPr>
        <w:lastRenderedPageBreak/>
        <w:t>Aktivnost A5000020 Financiranje zajedničkih službi</w:t>
      </w:r>
    </w:p>
    <w:p w14:paraId="7E5DEA09" w14:textId="77777777" w:rsidR="00C90126" w:rsidRPr="00A33E9D" w:rsidRDefault="00C90126" w:rsidP="00EF3A24">
      <w:pPr>
        <w:spacing w:after="160"/>
        <w:contextualSpacing/>
        <w:jc w:val="both"/>
        <w:rPr>
          <w:rFonts w:ascii="Arial" w:eastAsia="Arial" w:hAnsi="Arial" w:cs="Arial"/>
          <w:b/>
          <w:color w:val="000000"/>
          <w:sz w:val="22"/>
          <w:szCs w:val="22"/>
          <w:lang w:eastAsia="en-US"/>
        </w:rPr>
      </w:pPr>
    </w:p>
    <w:p w14:paraId="73E863C9" w14:textId="77777777" w:rsidR="00C90126" w:rsidRDefault="00C90126" w:rsidP="00EF3A24">
      <w:pPr>
        <w:spacing w:after="160"/>
        <w:contextualSpacing/>
        <w:jc w:val="both"/>
        <w:rPr>
          <w:rFonts w:ascii="Arial" w:eastAsia="Arial" w:hAnsi="Arial" w:cs="Arial"/>
          <w:bCs/>
          <w:color w:val="000000"/>
          <w:sz w:val="22"/>
          <w:szCs w:val="22"/>
          <w:lang w:eastAsia="en-US"/>
        </w:rPr>
      </w:pPr>
      <w:r w:rsidRPr="009D2828">
        <w:rPr>
          <w:rFonts w:ascii="Arial" w:eastAsia="Arial" w:hAnsi="Arial" w:cs="Arial"/>
          <w:color w:val="000000"/>
          <w:sz w:val="22"/>
          <w:szCs w:val="22"/>
          <w:lang w:eastAsia="en-US"/>
        </w:rPr>
        <w:t>Za financiranje aktivnosti planirano je</w:t>
      </w:r>
      <w:r w:rsidRPr="009D2828">
        <w:rPr>
          <w:rFonts w:ascii="Arial" w:eastAsia="Calibri" w:hAnsi="Arial" w:cs="Arial"/>
          <w:sz w:val="22"/>
          <w:szCs w:val="22"/>
          <w:lang w:eastAsia="en-US"/>
        </w:rPr>
        <w:t xml:space="preserve"> </w:t>
      </w:r>
      <w:r w:rsidRPr="009D2828">
        <w:rPr>
          <w:rFonts w:ascii="Arial" w:eastAsia="Arial" w:hAnsi="Arial" w:cs="Arial"/>
          <w:color w:val="000000"/>
          <w:sz w:val="22"/>
          <w:szCs w:val="22"/>
          <w:lang w:eastAsia="en-US"/>
        </w:rPr>
        <w:t>367.592,00 EUR,</w:t>
      </w:r>
      <w:r w:rsidRPr="009D2828">
        <w:rPr>
          <w:rFonts w:ascii="Arial" w:eastAsia="Arial" w:hAnsi="Arial" w:cs="Arial"/>
          <w:bCs/>
          <w:color w:val="000000"/>
          <w:sz w:val="22"/>
          <w:szCs w:val="22"/>
          <w:lang w:eastAsia="en-US"/>
        </w:rPr>
        <w:t xml:space="preserve"> a odnosi se rashode za zaposlene, materijalne rashode, financijske rashode, rashode za nabavu nefinancijske dugotrajne imovine te na zatvaranje metodološkog manjka prihoda poslovanja.</w:t>
      </w:r>
    </w:p>
    <w:p w14:paraId="38CE1256" w14:textId="77777777" w:rsidR="00EF3A24" w:rsidRDefault="00EF3A24" w:rsidP="00EF3A24">
      <w:pPr>
        <w:spacing w:after="160"/>
        <w:contextualSpacing/>
        <w:jc w:val="both"/>
        <w:rPr>
          <w:rFonts w:ascii="Arial" w:eastAsia="Arial" w:hAnsi="Arial" w:cs="Arial"/>
          <w:bCs/>
          <w:color w:val="000000"/>
          <w:sz w:val="22"/>
          <w:szCs w:val="22"/>
          <w:lang w:eastAsia="en-US"/>
        </w:rPr>
      </w:pPr>
    </w:p>
    <w:p w14:paraId="665C2CE6" w14:textId="588BB10D" w:rsidR="00C90126" w:rsidRPr="00A33E9D" w:rsidRDefault="00C90126" w:rsidP="00EF3A24">
      <w:pPr>
        <w:spacing w:after="160"/>
        <w:contextualSpacing/>
        <w:jc w:val="both"/>
        <w:rPr>
          <w:rFonts w:ascii="Arial" w:eastAsia="Arial" w:hAnsi="Arial" w:cs="Arial"/>
          <w:b/>
          <w:color w:val="000000"/>
          <w:sz w:val="22"/>
          <w:szCs w:val="22"/>
          <w:lang w:eastAsia="en-US"/>
        </w:rPr>
      </w:pPr>
    </w:p>
    <w:p w14:paraId="79337148" w14:textId="3B0DFE1F" w:rsidR="00C90126" w:rsidRPr="00A33E9D" w:rsidRDefault="009D2828" w:rsidP="00EF3A24">
      <w:pPr>
        <w:spacing w:after="160"/>
        <w:contextualSpacing/>
        <w:jc w:val="both"/>
        <w:rPr>
          <w:rFonts w:ascii="Arial" w:eastAsia="Arial" w:hAnsi="Arial" w:cs="Arial"/>
          <w:b/>
          <w:color w:val="000000"/>
          <w:sz w:val="22"/>
          <w:szCs w:val="22"/>
          <w:lang w:eastAsia="en-US"/>
        </w:rPr>
      </w:pPr>
      <w:r w:rsidRPr="00A33E9D">
        <w:rPr>
          <w:rFonts w:ascii="Arial" w:eastAsia="Arial" w:hAnsi="Arial" w:cs="Arial"/>
          <w:b/>
          <w:color w:val="000000"/>
          <w:sz w:val="22"/>
          <w:szCs w:val="22"/>
          <w:lang w:eastAsia="en-US"/>
        </w:rPr>
        <w:t>Aktivnost A5000021 Financiranje muzejske djelatnosti</w:t>
      </w:r>
    </w:p>
    <w:p w14:paraId="458DCF6B" w14:textId="77777777" w:rsidR="00C90126" w:rsidRPr="00A33E9D" w:rsidRDefault="00C90126" w:rsidP="00EF3A24">
      <w:pPr>
        <w:contextualSpacing/>
        <w:jc w:val="both"/>
        <w:rPr>
          <w:rFonts w:ascii="Arial" w:eastAsia="Arial" w:hAnsi="Arial" w:cs="Arial"/>
          <w:sz w:val="22"/>
          <w:szCs w:val="22"/>
          <w:u w:val="single"/>
          <w:lang w:eastAsia="en-US"/>
        </w:rPr>
      </w:pPr>
    </w:p>
    <w:p w14:paraId="6C5B03E0" w14:textId="77777777" w:rsidR="00C90126" w:rsidRPr="009D2828" w:rsidRDefault="00C90126" w:rsidP="00EF3A24">
      <w:pPr>
        <w:contextualSpacing/>
        <w:jc w:val="both"/>
        <w:rPr>
          <w:rFonts w:ascii="Arial" w:eastAsia="Arial" w:hAnsi="Arial" w:cs="Arial"/>
          <w:sz w:val="22"/>
          <w:szCs w:val="22"/>
          <w:lang w:eastAsia="en-US"/>
        </w:rPr>
      </w:pPr>
      <w:r w:rsidRPr="009D2828">
        <w:rPr>
          <w:rFonts w:ascii="Arial" w:eastAsia="Arial" w:hAnsi="Arial" w:cs="Arial"/>
          <w:sz w:val="22"/>
          <w:szCs w:val="22"/>
          <w:lang w:eastAsia="en-US"/>
        </w:rPr>
        <w:t>Opis programa sa općim i posebnim ciljem:</w:t>
      </w:r>
    </w:p>
    <w:p w14:paraId="63B384CB" w14:textId="099020E2"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Cilj programa je očuvanje i predstavljanje baštine grada i okolice Labina. Misija se provodi putem prikupljanja, zaštite, istraživanja i dokumentiranja predmeta, baštine i suvremene umjetnosti predstavljajući ih na izložbama, edukativnim programima i drugim aktivnostima. Dosljednost i stručan muzejski rad pridonosi stvaranju kvalitetnijeg društvenog i kulturnog ozračja u gradu Labinu te snažno obilježava identitet grada i okolice.</w:t>
      </w:r>
    </w:p>
    <w:p w14:paraId="78FA47F8" w14:textId="77777777" w:rsidR="00C90126" w:rsidRPr="00A33E9D" w:rsidRDefault="00C90126" w:rsidP="00EF3A24">
      <w:pPr>
        <w:spacing w:after="160"/>
        <w:contextualSpacing/>
        <w:jc w:val="both"/>
        <w:rPr>
          <w:rFonts w:ascii="Arial" w:eastAsia="Calibri" w:hAnsi="Arial" w:cs="Arial"/>
          <w:sz w:val="22"/>
          <w:szCs w:val="22"/>
          <w:lang w:eastAsia="en-US"/>
        </w:rPr>
      </w:pPr>
    </w:p>
    <w:p w14:paraId="34A7E856"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Aktivnosti se provode putem prikupljanja, zaštite, istraživanja, dokumentiranja predmeta, baštine i suvremene umjetnosti te predstavljanje istih na izložbama, edukativnim programima i drugim aktivnostima. </w:t>
      </w:r>
    </w:p>
    <w:p w14:paraId="2888ECCE" w14:textId="77777777" w:rsidR="00C90126" w:rsidRPr="00A33E9D" w:rsidRDefault="00C90126" w:rsidP="00EF3A24">
      <w:pPr>
        <w:spacing w:after="160"/>
        <w:contextualSpacing/>
        <w:jc w:val="both"/>
        <w:rPr>
          <w:rFonts w:ascii="Arial" w:eastAsia="Calibri" w:hAnsi="Arial" w:cs="Arial"/>
          <w:sz w:val="22"/>
          <w:szCs w:val="22"/>
          <w:lang w:eastAsia="en-US"/>
        </w:rPr>
      </w:pPr>
    </w:p>
    <w:p w14:paraId="74B706C9" w14:textId="2D2E1940"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Tijekom  2025. godine planira se realiziranje sljedeće dokumentacije i arhivistik</w:t>
      </w:r>
      <w:r w:rsidR="009D2828">
        <w:rPr>
          <w:rFonts w:ascii="Arial" w:eastAsia="Calibri" w:hAnsi="Arial" w:cs="Arial"/>
          <w:sz w:val="22"/>
          <w:szCs w:val="22"/>
          <w:lang w:eastAsia="en-US"/>
        </w:rPr>
        <w:t>e :</w:t>
      </w:r>
    </w:p>
    <w:p w14:paraId="2C8C3B51" w14:textId="77777777" w:rsidR="00C90126" w:rsidRPr="00A33E9D" w:rsidRDefault="00C90126" w:rsidP="00EF3A24">
      <w:pPr>
        <w:numPr>
          <w:ilvl w:val="0"/>
          <w:numId w:val="33"/>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prema Zakonu o muzejima planira se nastavak  revizije muzejske građe</w:t>
      </w:r>
    </w:p>
    <w:p w14:paraId="1ACC544A" w14:textId="77777777" w:rsidR="00C90126" w:rsidRPr="00A33E9D" w:rsidRDefault="00C90126" w:rsidP="00EF3A24">
      <w:pPr>
        <w:numPr>
          <w:ilvl w:val="0"/>
          <w:numId w:val="33"/>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sređivanje popisa najstarijeg arhivskog gradiva u trezoru u novo nabavljene  arhivske kutije </w:t>
      </w:r>
    </w:p>
    <w:p w14:paraId="2BCA67C3" w14:textId="77777777" w:rsidR="00C90126" w:rsidRPr="00A33E9D" w:rsidRDefault="00C90126" w:rsidP="00EF3A24">
      <w:pPr>
        <w:numPr>
          <w:ilvl w:val="0"/>
          <w:numId w:val="33"/>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sređivanje arhivskog gradiva po ormarima u depou u novo nabavljenim  arhivskim kutijama</w:t>
      </w:r>
    </w:p>
    <w:p w14:paraId="0EFB6541" w14:textId="77777777" w:rsidR="00C90126" w:rsidRPr="00A33E9D" w:rsidRDefault="00C90126" w:rsidP="00EF3A24">
      <w:pPr>
        <w:numPr>
          <w:ilvl w:val="0"/>
          <w:numId w:val="33"/>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S++ -  upisivanja evidencija Izložbi i </w:t>
      </w:r>
      <w:proofErr w:type="spellStart"/>
      <w:r w:rsidRPr="00A33E9D">
        <w:rPr>
          <w:rFonts w:ascii="Arial" w:eastAsia="Calibri" w:hAnsi="Arial" w:cs="Arial"/>
          <w:sz w:val="22"/>
          <w:szCs w:val="22"/>
          <w:lang w:eastAsia="en-US"/>
        </w:rPr>
        <w:t>Hemeroteke</w:t>
      </w:r>
      <w:proofErr w:type="spellEnd"/>
    </w:p>
    <w:p w14:paraId="5D68380B" w14:textId="77777777" w:rsidR="00C90126" w:rsidRPr="00A33E9D" w:rsidRDefault="00C90126" w:rsidP="00EF3A24">
      <w:pPr>
        <w:numPr>
          <w:ilvl w:val="0"/>
          <w:numId w:val="33"/>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S++ - upisivanja evidencije Izdavačke djelatnosti (pozivnice i čestitke u izdanju  Narodnog muzeja Labin koje su već sređene i spremljene u kutije)</w:t>
      </w:r>
    </w:p>
    <w:p w14:paraId="023AD824" w14:textId="77777777" w:rsidR="00C90126" w:rsidRPr="00A33E9D" w:rsidRDefault="00C90126" w:rsidP="00EF3A24">
      <w:pPr>
        <w:numPr>
          <w:ilvl w:val="0"/>
          <w:numId w:val="33"/>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S++ - upisivanje evidencije Izdavačke djelatnosti (uvrstiti kataloge u izdanju Narodnog muzeja Labin)</w:t>
      </w:r>
    </w:p>
    <w:p w14:paraId="26827DE6" w14:textId="77777777" w:rsidR="00C90126" w:rsidRPr="00A33E9D" w:rsidRDefault="00C90126" w:rsidP="00EF3A24">
      <w:pPr>
        <w:numPr>
          <w:ilvl w:val="0"/>
          <w:numId w:val="33"/>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M++ - upisivanje nove donirane povijesne građe</w:t>
      </w:r>
    </w:p>
    <w:p w14:paraId="7724A976" w14:textId="77777777" w:rsidR="00C90126" w:rsidRPr="00A33E9D" w:rsidRDefault="00C90126" w:rsidP="00EF3A24">
      <w:pPr>
        <w:numPr>
          <w:ilvl w:val="0"/>
          <w:numId w:val="33"/>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nastavak digitalizacije arhivske građe vezano uz G. </w:t>
      </w:r>
      <w:proofErr w:type="spellStart"/>
      <w:r w:rsidRPr="00A33E9D">
        <w:rPr>
          <w:rFonts w:ascii="Arial" w:eastAsia="Calibri" w:hAnsi="Arial" w:cs="Arial"/>
          <w:sz w:val="22"/>
          <w:szCs w:val="22"/>
          <w:lang w:eastAsia="en-US"/>
        </w:rPr>
        <w:t>Martinuzzi</w:t>
      </w:r>
      <w:proofErr w:type="spellEnd"/>
      <w:r w:rsidRPr="00A33E9D">
        <w:rPr>
          <w:rFonts w:ascii="Arial" w:eastAsia="Calibri" w:hAnsi="Arial" w:cs="Arial"/>
          <w:sz w:val="22"/>
          <w:szCs w:val="22"/>
          <w:lang w:eastAsia="en-US"/>
        </w:rPr>
        <w:t xml:space="preserve"> i rudarske baštinu.</w:t>
      </w:r>
    </w:p>
    <w:p w14:paraId="5485FA98" w14:textId="77777777" w:rsidR="00C90126" w:rsidRPr="00A33E9D" w:rsidRDefault="00C90126" w:rsidP="00EF3A24">
      <w:pPr>
        <w:spacing w:after="160"/>
        <w:contextualSpacing/>
        <w:jc w:val="both"/>
        <w:rPr>
          <w:rFonts w:ascii="Arial" w:eastAsia="Calibri" w:hAnsi="Arial" w:cs="Arial"/>
          <w:sz w:val="22"/>
          <w:szCs w:val="22"/>
          <w:lang w:eastAsia="en-US"/>
        </w:rPr>
      </w:pPr>
    </w:p>
    <w:p w14:paraId="32EB7442"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Program obuhvaća organizaciju i realizaciju tematskih izložbi iz fundusa i gostujućih izložbi.</w:t>
      </w:r>
    </w:p>
    <w:p w14:paraId="2C3B94E7" w14:textId="04EDBFF6" w:rsidR="00C90126" w:rsidRPr="00A33E9D" w:rsidRDefault="00C90126" w:rsidP="00EF3A24">
      <w:pPr>
        <w:spacing w:after="160"/>
        <w:contextualSpacing/>
        <w:jc w:val="both"/>
        <w:rPr>
          <w:rFonts w:ascii="Arial" w:eastAsia="Calibri" w:hAnsi="Arial" w:cs="Arial"/>
          <w:sz w:val="22"/>
          <w:szCs w:val="22"/>
          <w:lang w:eastAsia="en-US"/>
        </w:rPr>
      </w:pPr>
    </w:p>
    <w:p w14:paraId="2945BCD9" w14:textId="22ED5751" w:rsidR="00C90126" w:rsidRPr="009D2828" w:rsidRDefault="00C90126" w:rsidP="00EF3A24">
      <w:pPr>
        <w:spacing w:after="160"/>
        <w:contextualSpacing/>
        <w:jc w:val="both"/>
        <w:rPr>
          <w:rFonts w:ascii="Arial" w:eastAsia="Calibri" w:hAnsi="Arial" w:cs="Arial"/>
          <w:b/>
          <w:bCs/>
          <w:sz w:val="22"/>
          <w:szCs w:val="22"/>
          <w:lang w:eastAsia="en-US"/>
        </w:rPr>
      </w:pPr>
      <w:r w:rsidRPr="00A33E9D">
        <w:rPr>
          <w:rFonts w:ascii="Arial" w:eastAsia="Calibri" w:hAnsi="Arial" w:cs="Arial"/>
          <w:sz w:val="22"/>
          <w:szCs w:val="22"/>
          <w:lang w:eastAsia="en-US"/>
        </w:rPr>
        <w:t xml:space="preserve">Tijekom 2025. godine planiraju se realizirati </w:t>
      </w:r>
      <w:r w:rsidRPr="009D2828">
        <w:rPr>
          <w:rFonts w:ascii="Arial" w:eastAsia="Calibri" w:hAnsi="Arial" w:cs="Arial"/>
          <w:sz w:val="22"/>
          <w:szCs w:val="22"/>
          <w:lang w:eastAsia="en-US"/>
        </w:rPr>
        <w:t xml:space="preserve">slijedeće </w:t>
      </w:r>
      <w:r w:rsidRPr="009D2828">
        <w:rPr>
          <w:rFonts w:ascii="Arial" w:eastAsia="Calibri" w:hAnsi="Arial" w:cs="Arial"/>
          <w:bCs/>
          <w:sz w:val="22"/>
          <w:szCs w:val="22"/>
          <w:lang w:eastAsia="en-US"/>
        </w:rPr>
        <w:t>izložbe:</w:t>
      </w:r>
    </w:p>
    <w:p w14:paraId="736AAC64" w14:textId="77777777" w:rsidR="00C90126" w:rsidRPr="00A33E9D" w:rsidRDefault="00C90126" w:rsidP="00EF3A24">
      <w:pPr>
        <w:numPr>
          <w:ilvl w:val="0"/>
          <w:numId w:val="34"/>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tematska izložba povodom Noći muzeja (tema se naknadno određuje službenim pozivom)</w:t>
      </w:r>
    </w:p>
    <w:p w14:paraId="743B057E" w14:textId="6F7E44DD" w:rsidR="00C90126" w:rsidRPr="009D2828" w:rsidRDefault="00C90126" w:rsidP="00EF3A24">
      <w:pPr>
        <w:numPr>
          <w:ilvl w:val="0"/>
          <w:numId w:val="34"/>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izložba o povijesti galerijske djelatnosti u Narodnom muzeju s naglaskom na Gradsku galeriju Labin povodom 25 obljetnice djelovanja (nastavak)</w:t>
      </w:r>
    </w:p>
    <w:p w14:paraId="174E9C80" w14:textId="77777777" w:rsidR="00C90126" w:rsidRPr="00A33E9D" w:rsidRDefault="00C90126" w:rsidP="00EF3A24">
      <w:pPr>
        <w:numPr>
          <w:ilvl w:val="0"/>
          <w:numId w:val="34"/>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gostujuće izložbe u partnerstvu s Pomorskim i povijesnim muzeje Istre</w:t>
      </w:r>
    </w:p>
    <w:p w14:paraId="3DD6995E" w14:textId="77777777" w:rsidR="00C90126" w:rsidRPr="00A33E9D" w:rsidRDefault="00C90126" w:rsidP="00EF3A24">
      <w:pPr>
        <w:numPr>
          <w:ilvl w:val="0"/>
          <w:numId w:val="34"/>
        </w:num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5. Biennale industrijske umjetnosti </w:t>
      </w:r>
      <w:proofErr w:type="spellStart"/>
      <w:r w:rsidRPr="00A33E9D">
        <w:rPr>
          <w:rFonts w:ascii="Arial" w:eastAsia="Calibri" w:hAnsi="Arial" w:cs="Arial"/>
          <w:sz w:val="22"/>
          <w:szCs w:val="22"/>
          <w:lang w:eastAsia="en-US"/>
        </w:rPr>
        <w:t>tbc</w:t>
      </w:r>
      <w:proofErr w:type="spellEnd"/>
      <w:r w:rsidRPr="00A33E9D">
        <w:rPr>
          <w:rFonts w:ascii="Arial" w:eastAsia="Calibri" w:hAnsi="Arial" w:cs="Arial"/>
          <w:sz w:val="22"/>
          <w:szCs w:val="22"/>
          <w:lang w:eastAsia="en-US"/>
        </w:rPr>
        <w:t xml:space="preserve"> gostovanje drugog organizatora.</w:t>
      </w:r>
    </w:p>
    <w:p w14:paraId="6CC66DD5" w14:textId="77777777" w:rsidR="00C90126" w:rsidRPr="00A33E9D" w:rsidRDefault="00C90126" w:rsidP="00EF3A24">
      <w:pPr>
        <w:spacing w:after="160"/>
        <w:contextualSpacing/>
        <w:jc w:val="both"/>
        <w:rPr>
          <w:rFonts w:ascii="Arial" w:eastAsia="Calibri" w:hAnsi="Arial" w:cs="Arial"/>
          <w:sz w:val="22"/>
          <w:szCs w:val="22"/>
          <w:lang w:eastAsia="en-US"/>
        </w:rPr>
      </w:pPr>
    </w:p>
    <w:p w14:paraId="1370778C"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Tijekom 2025. Narodni muzej Labin planira ostvariti izložbu iz fundusa i gostujuću izložbu, obje povodom obilježavanja 80. obljetnice kraja II. svjetskog rata. Muzej će u svoj program događanja uvrstiti gostovanje izložbe „SLOBODA NARODU! Antifašizam u Istri - LIBERTÀ AL POPOLO! </w:t>
      </w:r>
      <w:proofErr w:type="spellStart"/>
      <w:r w:rsidRPr="00A33E9D">
        <w:rPr>
          <w:rFonts w:ascii="Arial" w:eastAsia="Calibri" w:hAnsi="Arial" w:cs="Arial"/>
          <w:sz w:val="22"/>
          <w:szCs w:val="22"/>
          <w:lang w:eastAsia="en-US"/>
        </w:rPr>
        <w:t>L'antifascismo</w:t>
      </w:r>
      <w:proofErr w:type="spellEnd"/>
      <w:r w:rsidRPr="00A33E9D">
        <w:rPr>
          <w:rFonts w:ascii="Arial" w:eastAsia="Calibri" w:hAnsi="Arial" w:cs="Arial"/>
          <w:sz w:val="22"/>
          <w:szCs w:val="22"/>
          <w:lang w:eastAsia="en-US"/>
        </w:rPr>
        <w:t xml:space="preserve"> </w:t>
      </w:r>
      <w:proofErr w:type="spellStart"/>
      <w:r w:rsidRPr="00A33E9D">
        <w:rPr>
          <w:rFonts w:ascii="Arial" w:eastAsia="Calibri" w:hAnsi="Arial" w:cs="Arial"/>
          <w:sz w:val="22"/>
          <w:szCs w:val="22"/>
          <w:lang w:eastAsia="en-US"/>
        </w:rPr>
        <w:t>in</w:t>
      </w:r>
      <w:proofErr w:type="spellEnd"/>
      <w:r w:rsidRPr="00A33E9D">
        <w:rPr>
          <w:rFonts w:ascii="Arial" w:eastAsia="Calibri" w:hAnsi="Arial" w:cs="Arial"/>
          <w:sz w:val="22"/>
          <w:szCs w:val="22"/>
          <w:lang w:eastAsia="en-US"/>
        </w:rPr>
        <w:t xml:space="preserve"> </w:t>
      </w:r>
      <w:proofErr w:type="spellStart"/>
      <w:r w:rsidRPr="00A33E9D">
        <w:rPr>
          <w:rFonts w:ascii="Arial" w:eastAsia="Calibri" w:hAnsi="Arial" w:cs="Arial"/>
          <w:sz w:val="22"/>
          <w:szCs w:val="22"/>
          <w:lang w:eastAsia="en-US"/>
        </w:rPr>
        <w:t>Istria</w:t>
      </w:r>
      <w:proofErr w:type="spellEnd"/>
      <w:r w:rsidRPr="00A33E9D">
        <w:rPr>
          <w:rFonts w:ascii="Arial" w:eastAsia="Calibri" w:hAnsi="Arial" w:cs="Arial"/>
          <w:sz w:val="22"/>
          <w:szCs w:val="22"/>
          <w:lang w:eastAsia="en-US"/>
        </w:rPr>
        <w:t xml:space="preserve">“ Povijesnog i pomorskog muzeja Istre - </w:t>
      </w:r>
      <w:proofErr w:type="spellStart"/>
      <w:r w:rsidRPr="00A33E9D">
        <w:rPr>
          <w:rFonts w:ascii="Arial" w:eastAsia="Calibri" w:hAnsi="Arial" w:cs="Arial"/>
          <w:sz w:val="22"/>
          <w:szCs w:val="22"/>
          <w:lang w:eastAsia="en-US"/>
        </w:rPr>
        <w:t>Museo</w:t>
      </w:r>
      <w:proofErr w:type="spellEnd"/>
      <w:r w:rsidRPr="00A33E9D">
        <w:rPr>
          <w:rFonts w:ascii="Arial" w:eastAsia="Calibri" w:hAnsi="Arial" w:cs="Arial"/>
          <w:sz w:val="22"/>
          <w:szCs w:val="22"/>
          <w:lang w:eastAsia="en-US"/>
        </w:rPr>
        <w:t xml:space="preserve"> </w:t>
      </w:r>
      <w:proofErr w:type="spellStart"/>
      <w:r w:rsidRPr="00A33E9D">
        <w:rPr>
          <w:rFonts w:ascii="Arial" w:eastAsia="Calibri" w:hAnsi="Arial" w:cs="Arial"/>
          <w:sz w:val="22"/>
          <w:szCs w:val="22"/>
          <w:lang w:eastAsia="en-US"/>
        </w:rPr>
        <w:t>storico</w:t>
      </w:r>
      <w:proofErr w:type="spellEnd"/>
      <w:r w:rsidRPr="00A33E9D">
        <w:rPr>
          <w:rFonts w:ascii="Arial" w:eastAsia="Calibri" w:hAnsi="Arial" w:cs="Arial"/>
          <w:sz w:val="22"/>
          <w:szCs w:val="22"/>
          <w:lang w:eastAsia="en-US"/>
        </w:rPr>
        <w:t xml:space="preserve"> e navale </w:t>
      </w:r>
      <w:proofErr w:type="spellStart"/>
      <w:r w:rsidRPr="00A33E9D">
        <w:rPr>
          <w:rFonts w:ascii="Arial" w:eastAsia="Calibri" w:hAnsi="Arial" w:cs="Arial"/>
          <w:sz w:val="22"/>
          <w:szCs w:val="22"/>
          <w:lang w:eastAsia="en-US"/>
        </w:rPr>
        <w:t>dell'Istria</w:t>
      </w:r>
      <w:proofErr w:type="spellEnd"/>
      <w:r w:rsidRPr="00A33E9D">
        <w:rPr>
          <w:rFonts w:ascii="Arial" w:eastAsia="Calibri" w:hAnsi="Arial" w:cs="Arial"/>
          <w:sz w:val="22"/>
          <w:szCs w:val="22"/>
          <w:lang w:eastAsia="en-US"/>
        </w:rPr>
        <w:t xml:space="preserve">, autora Lane </w:t>
      </w:r>
      <w:proofErr w:type="spellStart"/>
      <w:r w:rsidRPr="00A33E9D">
        <w:rPr>
          <w:rFonts w:ascii="Arial" w:eastAsia="Calibri" w:hAnsi="Arial" w:cs="Arial"/>
          <w:sz w:val="22"/>
          <w:szCs w:val="22"/>
          <w:lang w:eastAsia="en-US"/>
        </w:rPr>
        <w:t>Skuljan</w:t>
      </w:r>
      <w:proofErr w:type="spellEnd"/>
      <w:r w:rsidRPr="00A33E9D">
        <w:rPr>
          <w:rFonts w:ascii="Arial" w:eastAsia="Calibri" w:hAnsi="Arial" w:cs="Arial"/>
          <w:sz w:val="22"/>
          <w:szCs w:val="22"/>
          <w:lang w:eastAsia="en-US"/>
        </w:rPr>
        <w:t xml:space="preserve"> Bilić i </w:t>
      </w:r>
      <w:proofErr w:type="spellStart"/>
      <w:r w:rsidRPr="00A33E9D">
        <w:rPr>
          <w:rFonts w:ascii="Arial" w:eastAsia="Calibri" w:hAnsi="Arial" w:cs="Arial"/>
          <w:sz w:val="22"/>
          <w:szCs w:val="22"/>
          <w:lang w:eastAsia="en-US"/>
        </w:rPr>
        <w:t>Gracijana</w:t>
      </w:r>
      <w:proofErr w:type="spellEnd"/>
      <w:r w:rsidRPr="00A33E9D">
        <w:rPr>
          <w:rFonts w:ascii="Arial" w:eastAsia="Calibri" w:hAnsi="Arial" w:cs="Arial"/>
          <w:sz w:val="22"/>
          <w:szCs w:val="22"/>
          <w:lang w:eastAsia="en-US"/>
        </w:rPr>
        <w:t xml:space="preserve"> </w:t>
      </w:r>
      <w:proofErr w:type="spellStart"/>
      <w:r w:rsidRPr="00A33E9D">
        <w:rPr>
          <w:rFonts w:ascii="Arial" w:eastAsia="Calibri" w:hAnsi="Arial" w:cs="Arial"/>
          <w:sz w:val="22"/>
          <w:szCs w:val="22"/>
          <w:lang w:eastAsia="en-US"/>
        </w:rPr>
        <w:t>Kešca</w:t>
      </w:r>
      <w:proofErr w:type="spellEnd"/>
      <w:r w:rsidRPr="00A33E9D">
        <w:rPr>
          <w:rFonts w:ascii="Arial" w:eastAsia="Calibri" w:hAnsi="Arial" w:cs="Arial"/>
          <w:sz w:val="22"/>
          <w:szCs w:val="22"/>
          <w:lang w:eastAsia="en-US"/>
        </w:rPr>
        <w:t>, u reduciranom obliku prilagođenom veličini prostorija. Izložba prati politička zbivanja u Istri od kraja 1918. do 1947., kao i razvojni put istarskog antifašističkog pokreta – od suprotstavljanja fašističkom teroru 1920-ih i 1930-ih godina, preko narodnooslobodilačkog pokreta, NOB i oslobođenja zemlje od okupacijskih sila, osnivanja prvih oblika narodne vlasti, do konačnoga sjedinjenja Istre s Hrvatskom.</w:t>
      </w:r>
    </w:p>
    <w:p w14:paraId="5CA6F060"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lastRenderedPageBreak/>
        <w:t xml:space="preserve">Izložba iz fundusa postavit će se kao zasebni, ali i pripadajući dio izložbe, a detaljnije će prikazati Labin i </w:t>
      </w:r>
      <w:proofErr w:type="spellStart"/>
      <w:r w:rsidRPr="00A33E9D">
        <w:rPr>
          <w:rFonts w:ascii="Arial" w:eastAsia="Calibri" w:hAnsi="Arial" w:cs="Arial"/>
          <w:sz w:val="22"/>
          <w:szCs w:val="22"/>
          <w:lang w:eastAsia="en-US"/>
        </w:rPr>
        <w:t>Labinštinu</w:t>
      </w:r>
      <w:proofErr w:type="spellEnd"/>
      <w:r w:rsidRPr="00A33E9D">
        <w:rPr>
          <w:rFonts w:ascii="Arial" w:eastAsia="Calibri" w:hAnsi="Arial" w:cs="Arial"/>
          <w:sz w:val="22"/>
          <w:szCs w:val="22"/>
          <w:lang w:eastAsia="en-US"/>
        </w:rPr>
        <w:t xml:space="preserve"> za vrijeme II. svjetskog rata i oslobođenja.</w:t>
      </w:r>
    </w:p>
    <w:p w14:paraId="0B608DC3" w14:textId="77777777" w:rsidR="00C90126" w:rsidRPr="00A33E9D" w:rsidRDefault="00C90126" w:rsidP="00EF3A24">
      <w:pPr>
        <w:spacing w:after="160"/>
        <w:contextualSpacing/>
        <w:jc w:val="both"/>
        <w:rPr>
          <w:rFonts w:ascii="Arial" w:eastAsia="Calibri" w:hAnsi="Arial" w:cs="Arial"/>
          <w:sz w:val="22"/>
          <w:szCs w:val="22"/>
          <w:lang w:eastAsia="en-US"/>
        </w:rPr>
      </w:pPr>
    </w:p>
    <w:p w14:paraId="122B211F" w14:textId="77777777" w:rsidR="00C90126" w:rsidRPr="00A33E9D" w:rsidRDefault="00C90126" w:rsidP="00EF3A24">
      <w:pPr>
        <w:spacing w:after="160"/>
        <w:contextualSpacing/>
        <w:jc w:val="both"/>
        <w:rPr>
          <w:rFonts w:ascii="Arial" w:eastAsia="Calibri" w:hAnsi="Arial" w:cs="Arial"/>
          <w:sz w:val="22"/>
          <w:szCs w:val="22"/>
          <w:lang w:eastAsia="en-US"/>
        </w:rPr>
      </w:pPr>
      <w:r w:rsidRPr="009D2828">
        <w:rPr>
          <w:rFonts w:ascii="Arial" w:eastAsia="Calibri" w:hAnsi="Arial" w:cs="Arial"/>
          <w:bCs/>
          <w:iCs/>
          <w:sz w:val="22"/>
          <w:szCs w:val="22"/>
          <w:lang w:eastAsia="en-US"/>
        </w:rPr>
        <w:t>Preventivna zaštita arhivske i knjižne građe</w:t>
      </w:r>
      <w:r w:rsidRPr="00A33E9D">
        <w:rPr>
          <w:rFonts w:ascii="Arial" w:eastAsia="Calibri" w:hAnsi="Arial" w:cs="Arial"/>
          <w:sz w:val="22"/>
          <w:szCs w:val="22"/>
          <w:lang w:eastAsia="en-US"/>
        </w:rPr>
        <w:t xml:space="preserve"> obuhvaća nabavu arhivskih kutija te kutija za tekstilnu građu koju posjeduje Narodni muzej kao nastavak na započeti projekt 2024.</w:t>
      </w:r>
    </w:p>
    <w:p w14:paraId="1BA26D58"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U Etnografskoj zbirci Narodnog muzeja Labin pohranjen je velik broj predmeta od tekstila. Tijekom 2024. u zaštitne kutije smješten je dio tekstilnih predmeta, a 2025. namjera je nabaviti zaštitne kutije za pohranu predmeta od vune (tradicionalni prekrivači i deke) te za radnu rudarsku odjeću. Predmeti su trenutno pohranjeni u neadekvatnim uvjetima, djelomično zapakirani u prozirne vakuum vreće i položeni na police u ormarima. Zbog zaštite tekstilnih predmeta od prašine, nametnika i sunčeve svjetlosti potrebno ih je pospremiti u arhivske kutije od </w:t>
      </w:r>
      <w:proofErr w:type="spellStart"/>
      <w:r w:rsidRPr="00A33E9D">
        <w:rPr>
          <w:rFonts w:ascii="Arial" w:eastAsia="Calibri" w:hAnsi="Arial" w:cs="Arial"/>
          <w:sz w:val="22"/>
          <w:szCs w:val="22"/>
          <w:lang w:eastAsia="en-US"/>
        </w:rPr>
        <w:t>beskiselinskog</w:t>
      </w:r>
      <w:proofErr w:type="spellEnd"/>
      <w:r w:rsidRPr="00A33E9D">
        <w:rPr>
          <w:rFonts w:ascii="Arial" w:eastAsia="Calibri" w:hAnsi="Arial" w:cs="Arial"/>
          <w:sz w:val="22"/>
          <w:szCs w:val="22"/>
          <w:lang w:eastAsia="en-US"/>
        </w:rPr>
        <w:t xml:space="preserve"> kartona odgovarajućih dimenzija te omotati zaštitnim papirom ili smjestiti u zaštitne navlake.</w:t>
      </w:r>
    </w:p>
    <w:p w14:paraId="41497C98"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Zaštitne arhivske kutije potrebne su za predmete Zbirke </w:t>
      </w:r>
      <w:proofErr w:type="spellStart"/>
      <w:r w:rsidRPr="00A33E9D">
        <w:rPr>
          <w:rFonts w:ascii="Arial" w:eastAsia="Calibri" w:hAnsi="Arial" w:cs="Arial"/>
          <w:sz w:val="22"/>
          <w:szCs w:val="22"/>
          <w:lang w:eastAsia="en-US"/>
        </w:rPr>
        <w:t>Flacius</w:t>
      </w:r>
      <w:proofErr w:type="spellEnd"/>
      <w:r w:rsidRPr="00A33E9D">
        <w:rPr>
          <w:rFonts w:ascii="Arial" w:eastAsia="Calibri" w:hAnsi="Arial" w:cs="Arial"/>
          <w:sz w:val="22"/>
          <w:szCs w:val="22"/>
          <w:lang w:eastAsia="en-US"/>
        </w:rPr>
        <w:t xml:space="preserve"> Narodnog muzeja Labin koju čine originalna djela Matije Vlačića Ilirika, datirane u 16. stoljeće. Tijekom 2025. planirano je pisanje i tiskanje kataloga Zbirke </w:t>
      </w:r>
      <w:proofErr w:type="spellStart"/>
      <w:r w:rsidRPr="00A33E9D">
        <w:rPr>
          <w:rFonts w:ascii="Arial" w:eastAsia="Calibri" w:hAnsi="Arial" w:cs="Arial"/>
          <w:sz w:val="22"/>
          <w:szCs w:val="22"/>
          <w:lang w:eastAsia="en-US"/>
        </w:rPr>
        <w:t>Flacius</w:t>
      </w:r>
      <w:proofErr w:type="spellEnd"/>
      <w:r w:rsidRPr="00A33E9D">
        <w:rPr>
          <w:rFonts w:ascii="Arial" w:eastAsia="Calibri" w:hAnsi="Arial" w:cs="Arial"/>
          <w:sz w:val="22"/>
          <w:szCs w:val="22"/>
          <w:lang w:eastAsia="en-US"/>
        </w:rPr>
        <w:t xml:space="preserve"> te bi se nabavom kutija od </w:t>
      </w:r>
      <w:proofErr w:type="spellStart"/>
      <w:r w:rsidRPr="00A33E9D">
        <w:rPr>
          <w:rFonts w:ascii="Arial" w:eastAsia="Calibri" w:hAnsi="Arial" w:cs="Arial"/>
          <w:sz w:val="22"/>
          <w:szCs w:val="22"/>
          <w:lang w:eastAsia="en-US"/>
        </w:rPr>
        <w:t>beskiselinskog</w:t>
      </w:r>
      <w:proofErr w:type="spellEnd"/>
      <w:r w:rsidRPr="00A33E9D">
        <w:rPr>
          <w:rFonts w:ascii="Arial" w:eastAsia="Calibri" w:hAnsi="Arial" w:cs="Arial"/>
          <w:sz w:val="22"/>
          <w:szCs w:val="22"/>
          <w:lang w:eastAsia="en-US"/>
        </w:rPr>
        <w:t xml:space="preserve"> kartona knjigama omogućila odgovarajuća zaštita i pohrana.</w:t>
      </w:r>
    </w:p>
    <w:p w14:paraId="3B3DB2D4" w14:textId="77777777" w:rsidR="00C90126" w:rsidRPr="00A33E9D" w:rsidRDefault="00C90126" w:rsidP="00EF3A24">
      <w:pPr>
        <w:spacing w:after="160"/>
        <w:contextualSpacing/>
        <w:jc w:val="both"/>
        <w:rPr>
          <w:rFonts w:ascii="Arial" w:eastAsia="Calibri" w:hAnsi="Arial" w:cs="Arial"/>
          <w:b/>
          <w:bCs/>
          <w:sz w:val="22"/>
          <w:szCs w:val="22"/>
          <w:lang w:eastAsia="en-US"/>
        </w:rPr>
      </w:pPr>
    </w:p>
    <w:p w14:paraId="4902402A" w14:textId="77777777" w:rsidR="00C90126" w:rsidRPr="009D2828" w:rsidRDefault="00C90126" w:rsidP="00EF3A24">
      <w:pPr>
        <w:spacing w:after="160"/>
        <w:contextualSpacing/>
        <w:jc w:val="both"/>
        <w:rPr>
          <w:rFonts w:ascii="Arial" w:eastAsia="Calibri" w:hAnsi="Arial" w:cs="Arial"/>
          <w:sz w:val="22"/>
          <w:szCs w:val="22"/>
          <w:lang w:eastAsia="en-US"/>
        </w:rPr>
      </w:pPr>
      <w:r w:rsidRPr="009D2828">
        <w:rPr>
          <w:rFonts w:ascii="Arial" w:eastAsia="Calibri" w:hAnsi="Arial" w:cs="Arial"/>
          <w:bCs/>
          <w:iCs/>
          <w:sz w:val="22"/>
          <w:szCs w:val="22"/>
          <w:lang w:eastAsia="en-US"/>
        </w:rPr>
        <w:t>Nakladnička djelatnost</w:t>
      </w:r>
      <w:r w:rsidRPr="009D2828">
        <w:rPr>
          <w:rFonts w:ascii="Arial" w:eastAsia="Calibri" w:hAnsi="Arial" w:cs="Arial"/>
          <w:sz w:val="22"/>
          <w:szCs w:val="22"/>
          <w:lang w:eastAsia="en-US"/>
        </w:rPr>
        <w:t xml:space="preserve"> obuhvaća izradu i tisak kataloga zbirke Matije Vlačića Ilirika povodom obljetnice otvaranja zbirke.</w:t>
      </w:r>
    </w:p>
    <w:p w14:paraId="76645A3B" w14:textId="77777777" w:rsidR="00C90126" w:rsidRPr="00A33E9D" w:rsidRDefault="00C90126" w:rsidP="00EF3A24">
      <w:pPr>
        <w:spacing w:after="160"/>
        <w:contextualSpacing/>
        <w:jc w:val="both"/>
        <w:rPr>
          <w:rFonts w:ascii="Arial" w:eastAsia="Calibri" w:hAnsi="Arial" w:cs="Arial"/>
          <w:sz w:val="22"/>
          <w:szCs w:val="22"/>
          <w:lang w:eastAsia="en-US"/>
        </w:rPr>
      </w:pPr>
    </w:p>
    <w:p w14:paraId="02E67483" w14:textId="40A10A07" w:rsidR="00C90126" w:rsidRPr="009D2828" w:rsidRDefault="00C90126" w:rsidP="00EF3A24">
      <w:pPr>
        <w:spacing w:after="160"/>
        <w:contextualSpacing/>
        <w:jc w:val="both"/>
        <w:rPr>
          <w:rFonts w:ascii="Arial" w:eastAsia="Calibri" w:hAnsi="Arial" w:cs="Arial"/>
          <w:bCs/>
          <w:iCs/>
          <w:sz w:val="22"/>
          <w:szCs w:val="22"/>
          <w:lang w:eastAsia="en-US"/>
        </w:rPr>
      </w:pPr>
      <w:r w:rsidRPr="009D2828">
        <w:rPr>
          <w:rFonts w:ascii="Arial" w:eastAsia="Calibri" w:hAnsi="Arial" w:cs="Arial"/>
          <w:bCs/>
          <w:iCs/>
          <w:sz w:val="22"/>
          <w:szCs w:val="22"/>
          <w:lang w:eastAsia="en-US"/>
        </w:rPr>
        <w:t xml:space="preserve">Katalog Zbirke </w:t>
      </w:r>
      <w:proofErr w:type="spellStart"/>
      <w:r w:rsidRPr="009D2828">
        <w:rPr>
          <w:rFonts w:ascii="Arial" w:eastAsia="Calibri" w:hAnsi="Arial" w:cs="Arial"/>
          <w:bCs/>
          <w:iCs/>
          <w:sz w:val="22"/>
          <w:szCs w:val="22"/>
          <w:lang w:eastAsia="en-US"/>
        </w:rPr>
        <w:t>Flacius</w:t>
      </w:r>
      <w:proofErr w:type="spellEnd"/>
      <w:r w:rsidR="009D2828">
        <w:rPr>
          <w:rFonts w:ascii="Arial" w:eastAsia="Calibri" w:hAnsi="Arial" w:cs="Arial"/>
          <w:bCs/>
          <w:iCs/>
          <w:sz w:val="22"/>
          <w:szCs w:val="22"/>
          <w:lang w:eastAsia="en-US"/>
        </w:rPr>
        <w:t>:</w:t>
      </w:r>
    </w:p>
    <w:p w14:paraId="5E10686E"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Nakon tiskanog vodiča po stalnom postavu, Narodni muzej Labin namjerava objaviti kataloge muzejskih zbirki, počevši s opsegom najmanjom Zbirkom </w:t>
      </w:r>
      <w:proofErr w:type="spellStart"/>
      <w:r w:rsidRPr="00A33E9D">
        <w:rPr>
          <w:rFonts w:ascii="Arial" w:eastAsia="Calibri" w:hAnsi="Arial" w:cs="Arial"/>
          <w:sz w:val="22"/>
          <w:szCs w:val="22"/>
          <w:lang w:eastAsia="en-US"/>
        </w:rPr>
        <w:t>Flacius</w:t>
      </w:r>
      <w:proofErr w:type="spellEnd"/>
      <w:r w:rsidRPr="00A33E9D">
        <w:rPr>
          <w:rFonts w:ascii="Arial" w:eastAsia="Calibri" w:hAnsi="Arial" w:cs="Arial"/>
          <w:sz w:val="22"/>
          <w:szCs w:val="22"/>
          <w:lang w:eastAsia="en-US"/>
        </w:rPr>
        <w:t xml:space="preserve"> te time obilježiti 450. obljetnicu smrti Matije Vlačića Ilirika i 50. obljetnicu otvorenja Memorijalne zbirke Matije Vlačića Ilirika. Zbirka </w:t>
      </w:r>
      <w:proofErr w:type="spellStart"/>
      <w:r w:rsidRPr="00A33E9D">
        <w:rPr>
          <w:rFonts w:ascii="Arial" w:eastAsia="Calibri" w:hAnsi="Arial" w:cs="Arial"/>
          <w:sz w:val="22"/>
          <w:szCs w:val="22"/>
          <w:lang w:eastAsia="en-US"/>
        </w:rPr>
        <w:t>Flacius</w:t>
      </w:r>
      <w:proofErr w:type="spellEnd"/>
      <w:r w:rsidRPr="00A33E9D">
        <w:rPr>
          <w:rFonts w:ascii="Arial" w:eastAsia="Calibri" w:hAnsi="Arial" w:cs="Arial"/>
          <w:sz w:val="22"/>
          <w:szCs w:val="22"/>
          <w:lang w:eastAsia="en-US"/>
        </w:rPr>
        <w:t xml:space="preserve"> sadrži originalna djela Matije Vlačića Ilirika (Labin, 1570. – Frankfurt na Majni, 1575., protestantski teolog, crkveni povjesničar, filozof i filolog) iznimne vrijednosti, kao što su </w:t>
      </w:r>
      <w:proofErr w:type="spellStart"/>
      <w:r w:rsidRPr="00A33E9D">
        <w:rPr>
          <w:rFonts w:ascii="Arial" w:eastAsia="Calibri" w:hAnsi="Arial" w:cs="Arial"/>
          <w:sz w:val="22"/>
          <w:szCs w:val="22"/>
          <w:lang w:eastAsia="en-US"/>
        </w:rPr>
        <w:t>Magdeburške</w:t>
      </w:r>
      <w:proofErr w:type="spellEnd"/>
      <w:r w:rsidRPr="00A33E9D">
        <w:rPr>
          <w:rFonts w:ascii="Arial" w:eastAsia="Calibri" w:hAnsi="Arial" w:cs="Arial"/>
          <w:sz w:val="22"/>
          <w:szCs w:val="22"/>
          <w:lang w:eastAsia="en-US"/>
        </w:rPr>
        <w:t xml:space="preserve"> centurije, Ključ Svetoga pisma i Katalog svjedoka istine, koja je tijekom godina Narodni muzej Labin otkupio ili su mu donirana.    </w:t>
      </w:r>
    </w:p>
    <w:p w14:paraId="36832F90"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Katalozi muzejskih zbirki spadaju u najvažnije muzejske publikacije te njima upoznajemo javnost s baštinom koja se čuva u labinskom muzeju, a nije dostupna za razgled. Predmeti iz </w:t>
      </w:r>
    </w:p>
    <w:p w14:paraId="61C46B7F"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Zbirke </w:t>
      </w:r>
      <w:proofErr w:type="spellStart"/>
      <w:r w:rsidRPr="00A33E9D">
        <w:rPr>
          <w:rFonts w:ascii="Arial" w:eastAsia="Calibri" w:hAnsi="Arial" w:cs="Arial"/>
          <w:sz w:val="22"/>
          <w:szCs w:val="22"/>
          <w:lang w:eastAsia="en-US"/>
        </w:rPr>
        <w:t>Flacius</w:t>
      </w:r>
      <w:proofErr w:type="spellEnd"/>
      <w:r w:rsidRPr="00A33E9D">
        <w:rPr>
          <w:rFonts w:ascii="Arial" w:eastAsia="Calibri" w:hAnsi="Arial" w:cs="Arial"/>
          <w:sz w:val="22"/>
          <w:szCs w:val="22"/>
          <w:lang w:eastAsia="en-US"/>
        </w:rPr>
        <w:t xml:space="preserve"> nisu prikazani u stalnom muzejskom postavu te bi se tiskanjem kataloga zbirke ovaj dio muzejskog fundusa približio i učinio dostupnijim javnosti.</w:t>
      </w:r>
    </w:p>
    <w:p w14:paraId="475CCC37" w14:textId="39FADCDD" w:rsidR="00C90126" w:rsidRPr="009D2828" w:rsidRDefault="00C90126" w:rsidP="00EF3A24">
      <w:pPr>
        <w:spacing w:after="160"/>
        <w:contextualSpacing/>
        <w:jc w:val="both"/>
        <w:rPr>
          <w:rFonts w:ascii="Arial" w:eastAsia="Calibri" w:hAnsi="Arial" w:cs="Arial"/>
          <w:sz w:val="22"/>
          <w:szCs w:val="22"/>
          <w:lang w:eastAsia="en-US"/>
        </w:rPr>
      </w:pPr>
      <w:r w:rsidRPr="009D2828">
        <w:rPr>
          <w:rFonts w:ascii="Arial" w:eastAsia="Calibri" w:hAnsi="Arial" w:cs="Arial"/>
          <w:bCs/>
          <w:iCs/>
          <w:sz w:val="22"/>
          <w:szCs w:val="22"/>
          <w:lang w:eastAsia="en-US"/>
        </w:rPr>
        <w:t>Osuvremenjivanje stalnog postava Muzeja</w:t>
      </w:r>
      <w:r w:rsidRPr="009D2828">
        <w:rPr>
          <w:rFonts w:ascii="Arial" w:eastAsia="Calibri" w:hAnsi="Arial" w:cs="Arial"/>
          <w:sz w:val="22"/>
          <w:szCs w:val="22"/>
          <w:lang w:eastAsia="en-US"/>
        </w:rPr>
        <w:t xml:space="preserve"> u vidu nabave novih muzejskih vitrina i pomagala za pr</w:t>
      </w:r>
      <w:r w:rsidR="009D2828" w:rsidRPr="009D2828">
        <w:rPr>
          <w:rFonts w:ascii="Arial" w:eastAsia="Calibri" w:hAnsi="Arial" w:cs="Arial"/>
          <w:sz w:val="22"/>
          <w:szCs w:val="22"/>
          <w:lang w:eastAsia="en-US"/>
        </w:rPr>
        <w:t xml:space="preserve">ezentaciju građe G. </w:t>
      </w:r>
      <w:proofErr w:type="spellStart"/>
      <w:r w:rsidR="009D2828" w:rsidRPr="009D2828">
        <w:rPr>
          <w:rFonts w:ascii="Arial" w:eastAsia="Calibri" w:hAnsi="Arial" w:cs="Arial"/>
          <w:sz w:val="22"/>
          <w:szCs w:val="22"/>
          <w:lang w:eastAsia="en-US"/>
        </w:rPr>
        <w:t>Martinuzzi</w:t>
      </w:r>
      <w:proofErr w:type="spellEnd"/>
      <w:r w:rsidRPr="009D2828">
        <w:rPr>
          <w:rFonts w:ascii="Arial" w:eastAsia="Calibri" w:hAnsi="Arial" w:cs="Arial"/>
          <w:sz w:val="22"/>
          <w:szCs w:val="22"/>
          <w:lang w:eastAsia="en-US"/>
        </w:rPr>
        <w:t>.</w:t>
      </w:r>
    </w:p>
    <w:p w14:paraId="4E133518" w14:textId="77777777" w:rsidR="00C90126" w:rsidRPr="00A33E9D" w:rsidRDefault="00C90126" w:rsidP="00EF3A24">
      <w:pPr>
        <w:spacing w:after="160"/>
        <w:contextualSpacing/>
        <w:jc w:val="both"/>
        <w:rPr>
          <w:rFonts w:ascii="Arial" w:eastAsia="Calibri" w:hAnsi="Arial" w:cs="Arial"/>
          <w:sz w:val="22"/>
          <w:szCs w:val="22"/>
          <w:lang w:eastAsia="en-US"/>
        </w:rPr>
      </w:pPr>
    </w:p>
    <w:p w14:paraId="51E8AEC3" w14:textId="77777777" w:rsidR="00C90126" w:rsidRPr="00A33E9D" w:rsidRDefault="00C90126" w:rsidP="00EF3A24">
      <w:pPr>
        <w:spacing w:after="160"/>
        <w:contextualSpacing/>
        <w:jc w:val="both"/>
        <w:rPr>
          <w:rFonts w:ascii="Arial" w:eastAsia="Calibri" w:hAnsi="Arial" w:cs="Arial"/>
          <w:sz w:val="22"/>
          <w:szCs w:val="22"/>
          <w:lang w:eastAsia="en-US"/>
        </w:rPr>
      </w:pPr>
      <w:proofErr w:type="spellStart"/>
      <w:r w:rsidRPr="00A33E9D">
        <w:rPr>
          <w:rFonts w:ascii="Arial" w:eastAsia="Calibri" w:hAnsi="Arial" w:cs="Arial"/>
          <w:sz w:val="22"/>
          <w:szCs w:val="22"/>
          <w:lang w:eastAsia="en-US"/>
        </w:rPr>
        <w:t>Giuseppina</w:t>
      </w:r>
      <w:proofErr w:type="spellEnd"/>
      <w:r w:rsidRPr="00A33E9D">
        <w:rPr>
          <w:rFonts w:ascii="Arial" w:eastAsia="Calibri" w:hAnsi="Arial" w:cs="Arial"/>
          <w:sz w:val="22"/>
          <w:szCs w:val="22"/>
          <w:lang w:eastAsia="en-US"/>
        </w:rPr>
        <w:t xml:space="preserve"> </w:t>
      </w:r>
      <w:proofErr w:type="spellStart"/>
      <w:r w:rsidRPr="00A33E9D">
        <w:rPr>
          <w:rFonts w:ascii="Arial" w:eastAsia="Calibri" w:hAnsi="Arial" w:cs="Arial"/>
          <w:sz w:val="22"/>
          <w:szCs w:val="22"/>
          <w:lang w:eastAsia="en-US"/>
        </w:rPr>
        <w:t>Martinuzzi</w:t>
      </w:r>
      <w:proofErr w:type="spellEnd"/>
      <w:r w:rsidRPr="00A33E9D">
        <w:rPr>
          <w:rFonts w:ascii="Arial" w:eastAsia="Calibri" w:hAnsi="Arial" w:cs="Arial"/>
          <w:sz w:val="22"/>
          <w:szCs w:val="22"/>
          <w:lang w:eastAsia="en-US"/>
        </w:rPr>
        <w:t xml:space="preserve"> (Labin, 1844. – Labin, 1925.), pedagoginja, učiteljica, pjesnikinja, društvena i politička djelatnica, jedna je od istaknutijih osoba istarske povijesti. U stalnom postavu Narodnog muzeja Labin posvećen joj je manji dio prostorije te je izloženo nekoliko predmeta iz njezine ostavštine uz dva popratna panoa s informacijama za posjetitelje.</w:t>
      </w:r>
    </w:p>
    <w:p w14:paraId="66854EE5"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Zbog svoje povijesne važnosti, interesa koji izaziva kod posjetitelja, učenika koji ciljano posjećuju labinski muzej zbog G. </w:t>
      </w:r>
      <w:proofErr w:type="spellStart"/>
      <w:r w:rsidRPr="00A33E9D">
        <w:rPr>
          <w:rFonts w:ascii="Arial" w:eastAsia="Calibri" w:hAnsi="Arial" w:cs="Arial"/>
          <w:sz w:val="22"/>
          <w:szCs w:val="22"/>
          <w:lang w:eastAsia="en-US"/>
        </w:rPr>
        <w:t>Martinuzzi</w:t>
      </w:r>
      <w:proofErr w:type="spellEnd"/>
      <w:r w:rsidRPr="00A33E9D">
        <w:rPr>
          <w:rFonts w:ascii="Arial" w:eastAsia="Calibri" w:hAnsi="Arial" w:cs="Arial"/>
          <w:sz w:val="22"/>
          <w:szCs w:val="22"/>
          <w:lang w:eastAsia="en-US"/>
        </w:rPr>
        <w:t>, namjera Narodnog muzeja Labin je da tijekom  2025. obogati i osuvremeni ovaj dio postava. Dosadašnji postav ne zadovoljava potrebe informiranja posjetitelja, „siromašan“ je izloženom građom i informacijama te je želja proširiti postav prostorno, izložiti više rukopisne građe iz ostavštine i modernizirati ovaj dio postava. Povod za osuvremenjivanje ovog dijela postava su i dvije važne obljetnice, ovogodišnja 180. obljetnica rođenja (1844.–2024.) i 100. obljetnica smrti koja će se obilježiti 2025.</w:t>
      </w:r>
    </w:p>
    <w:p w14:paraId="2330A227" w14:textId="77777777" w:rsidR="00C90126" w:rsidRPr="00A33E9D" w:rsidRDefault="00C90126" w:rsidP="00EF3A24">
      <w:pPr>
        <w:spacing w:after="160"/>
        <w:contextualSpacing/>
        <w:jc w:val="both"/>
        <w:rPr>
          <w:rFonts w:ascii="Arial" w:eastAsia="Calibri" w:hAnsi="Arial" w:cs="Arial"/>
          <w:b/>
          <w:bCs/>
          <w:i/>
          <w:iCs/>
          <w:sz w:val="22"/>
          <w:szCs w:val="22"/>
          <w:lang w:eastAsia="en-US"/>
        </w:rPr>
      </w:pPr>
    </w:p>
    <w:p w14:paraId="1BC9686B" w14:textId="36223A58" w:rsidR="00C90126" w:rsidRPr="009D2828" w:rsidRDefault="00C90126" w:rsidP="00EF3A24">
      <w:pPr>
        <w:spacing w:after="160"/>
        <w:contextualSpacing/>
        <w:jc w:val="both"/>
        <w:rPr>
          <w:rFonts w:ascii="Arial" w:eastAsia="Calibri" w:hAnsi="Arial" w:cs="Arial"/>
          <w:bCs/>
          <w:iCs/>
          <w:sz w:val="22"/>
          <w:szCs w:val="22"/>
          <w:lang w:eastAsia="en-US"/>
        </w:rPr>
      </w:pPr>
      <w:r w:rsidRPr="009D2828">
        <w:rPr>
          <w:rFonts w:ascii="Arial" w:eastAsia="Calibri" w:hAnsi="Arial" w:cs="Arial"/>
          <w:bCs/>
          <w:iCs/>
          <w:sz w:val="22"/>
          <w:szCs w:val="22"/>
          <w:lang w:eastAsia="en-US"/>
        </w:rPr>
        <w:t>Edukativni program</w:t>
      </w:r>
      <w:r w:rsidR="009D2828">
        <w:rPr>
          <w:rFonts w:ascii="Arial" w:eastAsia="Calibri" w:hAnsi="Arial" w:cs="Arial"/>
          <w:bCs/>
          <w:iCs/>
          <w:sz w:val="22"/>
          <w:szCs w:val="22"/>
          <w:lang w:eastAsia="en-US"/>
        </w:rPr>
        <w:t>:</w:t>
      </w:r>
    </w:p>
    <w:p w14:paraId="18B797D5"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Tijekom 2025. godine Narodni muzej Labin namjerava intenzivirati svoj edukativni program koji će pratiti ostale sadržaje i događanja organizirana u Muzeju. Uz uobičajena stručna vodstva stalnim postavom, namjera je edukativnim programom staviti naglasak na nekoliko važnih obljetnica. U suradnji s Gradskom knjižnicom Labin organizirati će se edukativni kviz s temom </w:t>
      </w:r>
      <w:proofErr w:type="spellStart"/>
      <w:r w:rsidRPr="00A33E9D">
        <w:rPr>
          <w:rFonts w:ascii="Arial" w:eastAsia="Calibri" w:hAnsi="Arial" w:cs="Arial"/>
          <w:sz w:val="22"/>
          <w:szCs w:val="22"/>
          <w:lang w:eastAsia="en-US"/>
        </w:rPr>
        <w:t>Giuseppine</w:t>
      </w:r>
      <w:proofErr w:type="spellEnd"/>
      <w:r w:rsidRPr="00A33E9D">
        <w:rPr>
          <w:rFonts w:ascii="Arial" w:eastAsia="Calibri" w:hAnsi="Arial" w:cs="Arial"/>
          <w:sz w:val="22"/>
          <w:szCs w:val="22"/>
          <w:lang w:eastAsia="en-US"/>
        </w:rPr>
        <w:t xml:space="preserve"> </w:t>
      </w:r>
      <w:proofErr w:type="spellStart"/>
      <w:r w:rsidRPr="00A33E9D">
        <w:rPr>
          <w:rFonts w:ascii="Arial" w:eastAsia="Calibri" w:hAnsi="Arial" w:cs="Arial"/>
          <w:sz w:val="22"/>
          <w:szCs w:val="22"/>
          <w:lang w:eastAsia="en-US"/>
        </w:rPr>
        <w:t>Martinuzzi</w:t>
      </w:r>
      <w:proofErr w:type="spellEnd"/>
      <w:r w:rsidRPr="00A33E9D">
        <w:rPr>
          <w:rFonts w:ascii="Arial" w:eastAsia="Calibri" w:hAnsi="Arial" w:cs="Arial"/>
          <w:sz w:val="22"/>
          <w:szCs w:val="22"/>
          <w:lang w:eastAsia="en-US"/>
        </w:rPr>
        <w:t xml:space="preserve"> čiju 180. obljetnicu rođenja i 100. obljetnicu smrti obilježavamo 2024. i 2025. godine. Druga tema edukativnog programa je obilježavanje 80. obljetnice završetka II. </w:t>
      </w:r>
      <w:r w:rsidRPr="00A33E9D">
        <w:rPr>
          <w:rFonts w:ascii="Arial" w:eastAsia="Calibri" w:hAnsi="Arial" w:cs="Arial"/>
          <w:sz w:val="22"/>
          <w:szCs w:val="22"/>
          <w:lang w:eastAsia="en-US"/>
        </w:rPr>
        <w:lastRenderedPageBreak/>
        <w:t xml:space="preserve">svjetskog rata te se kao popratni sadržaj izložbe s ovom temom namjeravaju organizirati tematska stručna vodstva za učenike osnovnih i srednjih škola, ali i širu javnost. Prateći ovu temu, u Kinu Labin (dio POU Labin) organizirat će se kraći filmski festival s dokumentarnim filmovima na temu NOB-e, uključujući labinsku premijeru filma „Zemlja ognja“, nastalog u produkciji labinske firme </w:t>
      </w:r>
      <w:proofErr w:type="spellStart"/>
      <w:r w:rsidRPr="00A33E9D">
        <w:rPr>
          <w:rFonts w:ascii="Arial" w:eastAsia="Calibri" w:hAnsi="Arial" w:cs="Arial"/>
          <w:sz w:val="22"/>
          <w:szCs w:val="22"/>
          <w:lang w:eastAsia="en-US"/>
        </w:rPr>
        <w:t>Level</w:t>
      </w:r>
      <w:proofErr w:type="spellEnd"/>
      <w:r w:rsidRPr="00A33E9D">
        <w:rPr>
          <w:rFonts w:ascii="Arial" w:eastAsia="Calibri" w:hAnsi="Arial" w:cs="Arial"/>
          <w:sz w:val="22"/>
          <w:szCs w:val="22"/>
          <w:lang w:eastAsia="en-US"/>
        </w:rPr>
        <w:t xml:space="preserve"> 52.</w:t>
      </w:r>
    </w:p>
    <w:p w14:paraId="358BB753" w14:textId="4F104D1C" w:rsidR="00C90126" w:rsidRPr="00A33E9D" w:rsidRDefault="00C90126" w:rsidP="00EF3A24">
      <w:pPr>
        <w:spacing w:after="160"/>
        <w:contextualSpacing/>
        <w:jc w:val="both"/>
        <w:rPr>
          <w:rFonts w:ascii="Arial" w:eastAsia="Calibri" w:hAnsi="Arial" w:cs="Arial"/>
          <w:sz w:val="22"/>
          <w:szCs w:val="22"/>
          <w:lang w:eastAsia="en-US"/>
        </w:rPr>
      </w:pPr>
    </w:p>
    <w:p w14:paraId="4C04CE0F" w14:textId="4E2262B9" w:rsidR="00C90126" w:rsidRPr="009D2828" w:rsidRDefault="00C90126" w:rsidP="00EF3A24">
      <w:pPr>
        <w:spacing w:after="160"/>
        <w:contextualSpacing/>
        <w:jc w:val="both"/>
        <w:rPr>
          <w:rFonts w:ascii="Arial" w:eastAsia="Calibri" w:hAnsi="Arial" w:cs="Arial"/>
          <w:bCs/>
          <w:iCs/>
          <w:sz w:val="22"/>
          <w:szCs w:val="22"/>
          <w:lang w:eastAsia="en-US"/>
        </w:rPr>
      </w:pPr>
      <w:r w:rsidRPr="009D2828">
        <w:rPr>
          <w:rFonts w:ascii="Arial" w:eastAsia="Calibri" w:hAnsi="Arial" w:cs="Arial"/>
          <w:bCs/>
          <w:iCs/>
          <w:sz w:val="22"/>
          <w:szCs w:val="22"/>
          <w:lang w:eastAsia="en-US"/>
        </w:rPr>
        <w:t>Digitalizacija zbirki</w:t>
      </w:r>
      <w:r w:rsidR="009D2828">
        <w:rPr>
          <w:rFonts w:ascii="Arial" w:eastAsia="Calibri" w:hAnsi="Arial" w:cs="Arial"/>
          <w:bCs/>
          <w:iCs/>
          <w:sz w:val="22"/>
          <w:szCs w:val="22"/>
          <w:lang w:eastAsia="en-US"/>
        </w:rPr>
        <w:t>:</w:t>
      </w:r>
    </w:p>
    <w:p w14:paraId="6F61E64B"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Tijekom 2025. Narodni muzej Labin namjerava digitalizirati rukopisnu ostavštinu G. </w:t>
      </w:r>
      <w:proofErr w:type="spellStart"/>
      <w:r w:rsidRPr="00A33E9D">
        <w:rPr>
          <w:rFonts w:ascii="Arial" w:eastAsia="Calibri" w:hAnsi="Arial" w:cs="Arial"/>
          <w:sz w:val="22"/>
          <w:szCs w:val="22"/>
          <w:lang w:eastAsia="en-US"/>
        </w:rPr>
        <w:t>Martinuzzi</w:t>
      </w:r>
      <w:proofErr w:type="spellEnd"/>
      <w:r w:rsidRPr="00A33E9D">
        <w:rPr>
          <w:rFonts w:ascii="Arial" w:eastAsia="Calibri" w:hAnsi="Arial" w:cs="Arial"/>
          <w:sz w:val="22"/>
          <w:szCs w:val="22"/>
          <w:lang w:eastAsia="en-US"/>
        </w:rPr>
        <w:t xml:space="preserve"> (mape, bilježnice, Manuale </w:t>
      </w:r>
      <w:proofErr w:type="spellStart"/>
      <w:r w:rsidRPr="00A33E9D">
        <w:rPr>
          <w:rFonts w:ascii="Arial" w:eastAsia="Calibri" w:hAnsi="Arial" w:cs="Arial"/>
          <w:sz w:val="22"/>
          <w:szCs w:val="22"/>
          <w:lang w:eastAsia="en-US"/>
        </w:rPr>
        <w:t>Mnemonico</w:t>
      </w:r>
      <w:proofErr w:type="spellEnd"/>
      <w:r w:rsidRPr="00A33E9D">
        <w:rPr>
          <w:rFonts w:ascii="Arial" w:eastAsia="Calibri" w:hAnsi="Arial" w:cs="Arial"/>
          <w:sz w:val="22"/>
          <w:szCs w:val="22"/>
          <w:lang w:eastAsia="en-US"/>
        </w:rPr>
        <w:t xml:space="preserve">). Digitalizaciji građe pristupa se zbog važnosti za Labin i Istru te čestih upita istraživača za proučavanje ostavštine. Objavom digitalizirane građe na portalu e-Kultura ili zasebnoj web stranici omogućila bi se veća dostupnost sadržaja, ali i zaštitilo građu od čestog korištenja. Zbog nedostatka kvalitetne opreme u Muzeju, za digitaliziranje građe koristila bi se pomoć vanjskih suradnika. Završetak projekta predviđen je u studenom 2025. čime bi se obilježile 180. obljetnica rođenja (2024.) i 100. obljetnica smrti (2025.) </w:t>
      </w:r>
      <w:proofErr w:type="spellStart"/>
      <w:r w:rsidRPr="00A33E9D">
        <w:rPr>
          <w:rFonts w:ascii="Arial" w:eastAsia="Calibri" w:hAnsi="Arial" w:cs="Arial"/>
          <w:sz w:val="22"/>
          <w:szCs w:val="22"/>
          <w:lang w:eastAsia="en-US"/>
        </w:rPr>
        <w:t>Giuseppine</w:t>
      </w:r>
      <w:proofErr w:type="spellEnd"/>
      <w:r w:rsidRPr="00A33E9D">
        <w:rPr>
          <w:rFonts w:ascii="Arial" w:eastAsia="Calibri" w:hAnsi="Arial" w:cs="Arial"/>
          <w:sz w:val="22"/>
          <w:szCs w:val="22"/>
          <w:lang w:eastAsia="en-US"/>
        </w:rPr>
        <w:t xml:space="preserve"> </w:t>
      </w:r>
      <w:proofErr w:type="spellStart"/>
      <w:r w:rsidRPr="00A33E9D">
        <w:rPr>
          <w:rFonts w:ascii="Arial" w:eastAsia="Calibri" w:hAnsi="Arial" w:cs="Arial"/>
          <w:sz w:val="22"/>
          <w:szCs w:val="22"/>
          <w:lang w:eastAsia="en-US"/>
        </w:rPr>
        <w:t>Martinuzzi</w:t>
      </w:r>
      <w:proofErr w:type="spellEnd"/>
      <w:r w:rsidRPr="00A33E9D">
        <w:rPr>
          <w:rFonts w:ascii="Arial" w:eastAsia="Calibri" w:hAnsi="Arial" w:cs="Arial"/>
          <w:sz w:val="22"/>
          <w:szCs w:val="22"/>
          <w:lang w:eastAsia="en-US"/>
        </w:rPr>
        <w:t>.</w:t>
      </w:r>
    </w:p>
    <w:p w14:paraId="60976D3E" w14:textId="7D13FEE7" w:rsidR="00C90126" w:rsidRPr="00A33E9D" w:rsidRDefault="00C90126" w:rsidP="00EF3A24">
      <w:pPr>
        <w:spacing w:after="160"/>
        <w:contextualSpacing/>
        <w:jc w:val="both"/>
        <w:rPr>
          <w:rFonts w:ascii="Arial" w:eastAsia="Calibri" w:hAnsi="Arial" w:cs="Arial"/>
          <w:b/>
          <w:bCs/>
          <w:sz w:val="22"/>
          <w:szCs w:val="22"/>
          <w:lang w:eastAsia="en-US"/>
        </w:rPr>
      </w:pPr>
    </w:p>
    <w:p w14:paraId="2C46DF75" w14:textId="5F8F090B" w:rsidR="00C90126" w:rsidRPr="009D2828" w:rsidRDefault="009D2828" w:rsidP="00EF3A24">
      <w:pPr>
        <w:spacing w:after="160"/>
        <w:contextualSpacing/>
        <w:jc w:val="both"/>
        <w:rPr>
          <w:rFonts w:ascii="Arial" w:eastAsia="Calibri" w:hAnsi="Arial" w:cs="Arial"/>
          <w:bCs/>
          <w:iCs/>
          <w:sz w:val="22"/>
          <w:szCs w:val="22"/>
          <w:lang w:eastAsia="en-US"/>
        </w:rPr>
      </w:pPr>
      <w:r w:rsidRPr="009D2828">
        <w:rPr>
          <w:rFonts w:ascii="Arial" w:eastAsia="Calibri" w:hAnsi="Arial" w:cs="Arial"/>
          <w:bCs/>
          <w:iCs/>
          <w:sz w:val="22"/>
          <w:szCs w:val="22"/>
          <w:lang w:eastAsia="en-US"/>
        </w:rPr>
        <w:t>Nabava tehničke opreme</w:t>
      </w:r>
      <w:r>
        <w:rPr>
          <w:rFonts w:ascii="Arial" w:eastAsia="Calibri" w:hAnsi="Arial" w:cs="Arial"/>
          <w:bCs/>
          <w:iCs/>
          <w:sz w:val="22"/>
          <w:szCs w:val="22"/>
          <w:lang w:eastAsia="en-US"/>
        </w:rPr>
        <w:t>:</w:t>
      </w:r>
    </w:p>
    <w:p w14:paraId="35F74F9D"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Tijekom 2025. u Narodnom muzeju Labin nužno je zamijeniti tri postojeća </w:t>
      </w:r>
      <w:proofErr w:type="spellStart"/>
      <w:r w:rsidRPr="00A33E9D">
        <w:rPr>
          <w:rFonts w:ascii="Arial" w:eastAsia="Calibri" w:hAnsi="Arial" w:cs="Arial"/>
          <w:sz w:val="22"/>
          <w:szCs w:val="22"/>
          <w:lang w:eastAsia="en-US"/>
        </w:rPr>
        <w:t>infokioska</w:t>
      </w:r>
      <w:proofErr w:type="spellEnd"/>
      <w:r w:rsidRPr="00A33E9D">
        <w:rPr>
          <w:rFonts w:ascii="Arial" w:eastAsia="Calibri" w:hAnsi="Arial" w:cs="Arial"/>
          <w:sz w:val="22"/>
          <w:szCs w:val="22"/>
          <w:lang w:eastAsia="en-US"/>
        </w:rPr>
        <w:t xml:space="preserve"> novim i modernijim audiovizualnim pomagalima (tablet/ekran na dodir) na kojima će se kvalitetnije prikazivati postojeći sadržaji, a posjetiteljima će se omogućiti jednostavnije korištenje tehničke opreme. Na postojećim </w:t>
      </w:r>
      <w:proofErr w:type="spellStart"/>
      <w:r w:rsidRPr="00A33E9D">
        <w:rPr>
          <w:rFonts w:ascii="Arial" w:eastAsia="Calibri" w:hAnsi="Arial" w:cs="Arial"/>
          <w:sz w:val="22"/>
          <w:szCs w:val="22"/>
          <w:lang w:eastAsia="en-US"/>
        </w:rPr>
        <w:t>infokioscima</w:t>
      </w:r>
      <w:proofErr w:type="spellEnd"/>
      <w:r w:rsidRPr="00A33E9D">
        <w:rPr>
          <w:rFonts w:ascii="Arial" w:eastAsia="Calibri" w:hAnsi="Arial" w:cs="Arial"/>
          <w:sz w:val="22"/>
          <w:szCs w:val="22"/>
          <w:lang w:eastAsia="en-US"/>
        </w:rPr>
        <w:t xml:space="preserve"> iz 2005. prikazuju se dodatne informacije o gradu Labinu, </w:t>
      </w:r>
      <w:proofErr w:type="spellStart"/>
      <w:r w:rsidRPr="00A33E9D">
        <w:rPr>
          <w:rFonts w:ascii="Arial" w:eastAsia="Calibri" w:hAnsi="Arial" w:cs="Arial"/>
          <w:sz w:val="22"/>
          <w:szCs w:val="22"/>
          <w:lang w:eastAsia="en-US"/>
        </w:rPr>
        <w:t>Labinštini</w:t>
      </w:r>
      <w:proofErr w:type="spellEnd"/>
      <w:r w:rsidRPr="00A33E9D">
        <w:rPr>
          <w:rFonts w:ascii="Arial" w:eastAsia="Calibri" w:hAnsi="Arial" w:cs="Arial"/>
          <w:sz w:val="22"/>
          <w:szCs w:val="22"/>
          <w:lang w:eastAsia="en-US"/>
        </w:rPr>
        <w:t xml:space="preserve"> i Istri te informacije o Matiji Vlačiću Iliriku i reformaciji u Istri i Hrvatskoj. </w:t>
      </w:r>
    </w:p>
    <w:p w14:paraId="6BB61825"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U stalnom postavu Narodnog muzeja Labin izložene su dva kompleta ženskih i jedan komplet muške narodne nošnje te jedan komplet svečane rudarske uniforme. Nošnje, izložene u vitrini, ovješene su na vješalicama što nije odgovarajući način izlaganja tekstilnih predmeta zbog mogućih oštećenja muzejske građe. Rudarska uniforma je izložena na neodgovarajućem torzu čime se također pridonosi oštećenju i uništavanju predmeta. Iz ovih razloga želja je narodnu nošnju i rudarsku uniformu izložiti na odgovarajućim muzejskim lutkama.</w:t>
      </w:r>
    </w:p>
    <w:p w14:paraId="16441B98" w14:textId="50B1A7FE" w:rsidR="00C90126" w:rsidRPr="00A33E9D" w:rsidRDefault="00C90126" w:rsidP="00EF3A24">
      <w:pPr>
        <w:spacing w:after="160"/>
        <w:contextualSpacing/>
        <w:jc w:val="both"/>
        <w:rPr>
          <w:rFonts w:ascii="Arial" w:eastAsia="Calibri" w:hAnsi="Arial" w:cs="Arial"/>
          <w:sz w:val="22"/>
          <w:szCs w:val="22"/>
          <w:lang w:eastAsia="en-US"/>
        </w:rPr>
      </w:pPr>
    </w:p>
    <w:p w14:paraId="4DE35A67" w14:textId="6B86E2F2" w:rsidR="00C90126" w:rsidRPr="009D2828" w:rsidRDefault="00C90126" w:rsidP="00EF3A24">
      <w:pPr>
        <w:spacing w:after="160"/>
        <w:contextualSpacing/>
        <w:jc w:val="both"/>
        <w:rPr>
          <w:rFonts w:ascii="Arial" w:eastAsia="Calibri" w:hAnsi="Arial" w:cs="Arial"/>
          <w:bCs/>
          <w:iCs/>
          <w:sz w:val="22"/>
          <w:szCs w:val="22"/>
          <w:lang w:eastAsia="en-US"/>
        </w:rPr>
      </w:pPr>
      <w:r w:rsidRPr="009D2828">
        <w:rPr>
          <w:rFonts w:ascii="Arial" w:eastAsia="Calibri" w:hAnsi="Arial" w:cs="Arial"/>
          <w:bCs/>
          <w:iCs/>
          <w:sz w:val="22"/>
          <w:szCs w:val="22"/>
          <w:lang w:eastAsia="en-US"/>
        </w:rPr>
        <w:t xml:space="preserve">Snimak postojećeg stanja palače </w:t>
      </w:r>
      <w:proofErr w:type="spellStart"/>
      <w:r w:rsidRPr="009D2828">
        <w:rPr>
          <w:rFonts w:ascii="Arial" w:eastAsia="Calibri" w:hAnsi="Arial" w:cs="Arial"/>
          <w:bCs/>
          <w:iCs/>
          <w:sz w:val="22"/>
          <w:szCs w:val="22"/>
          <w:lang w:eastAsia="en-US"/>
        </w:rPr>
        <w:t>Battiala</w:t>
      </w:r>
      <w:proofErr w:type="spellEnd"/>
      <w:r w:rsidRPr="009D2828">
        <w:rPr>
          <w:rFonts w:ascii="Arial" w:eastAsia="Calibri" w:hAnsi="Arial" w:cs="Arial"/>
          <w:bCs/>
          <w:iCs/>
          <w:sz w:val="22"/>
          <w:szCs w:val="22"/>
          <w:lang w:eastAsia="en-US"/>
        </w:rPr>
        <w:t xml:space="preserve"> </w:t>
      </w:r>
      <w:proofErr w:type="spellStart"/>
      <w:r w:rsidRPr="009D2828">
        <w:rPr>
          <w:rFonts w:ascii="Arial" w:eastAsia="Calibri" w:hAnsi="Arial" w:cs="Arial"/>
          <w:bCs/>
          <w:iCs/>
          <w:sz w:val="22"/>
          <w:szCs w:val="22"/>
          <w:lang w:eastAsia="en-US"/>
        </w:rPr>
        <w:t>Lazzarini</w:t>
      </w:r>
      <w:proofErr w:type="spellEnd"/>
      <w:r w:rsidR="009D2828">
        <w:rPr>
          <w:rFonts w:ascii="Arial" w:eastAsia="Calibri" w:hAnsi="Arial" w:cs="Arial"/>
          <w:bCs/>
          <w:iCs/>
          <w:sz w:val="22"/>
          <w:szCs w:val="22"/>
          <w:lang w:eastAsia="en-US"/>
        </w:rPr>
        <w:t>:</w:t>
      </w:r>
    </w:p>
    <w:p w14:paraId="26100680"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 xml:space="preserve">U koordinaciji s nadležnim konzervatorskim odjelom iz Pule pristupilo se traženju sredstava za izradu snimka postojećeg stanja palače kao prve faze u izradi konzervatorske podloge za muzej. Projekt se prijavljuje na natječaj MKIM te iznosi 16.000 </w:t>
      </w:r>
      <w:proofErr w:type="spellStart"/>
      <w:r w:rsidRPr="00A33E9D">
        <w:rPr>
          <w:rFonts w:ascii="Arial" w:eastAsia="Calibri" w:hAnsi="Arial" w:cs="Arial"/>
          <w:sz w:val="22"/>
          <w:szCs w:val="22"/>
          <w:lang w:eastAsia="en-US"/>
        </w:rPr>
        <w:t>eur</w:t>
      </w:r>
      <w:proofErr w:type="spellEnd"/>
      <w:r w:rsidRPr="00A33E9D">
        <w:rPr>
          <w:rFonts w:ascii="Arial" w:eastAsia="Calibri" w:hAnsi="Arial" w:cs="Arial"/>
          <w:sz w:val="22"/>
          <w:szCs w:val="22"/>
          <w:lang w:eastAsia="en-US"/>
        </w:rPr>
        <w:t xml:space="preserve">. Obzirom da nije odobren </w:t>
      </w:r>
      <w:proofErr w:type="spellStart"/>
      <w:r w:rsidRPr="00A33E9D">
        <w:rPr>
          <w:rFonts w:ascii="Arial" w:eastAsia="Calibri" w:hAnsi="Arial" w:cs="Arial"/>
          <w:sz w:val="22"/>
          <w:szCs w:val="22"/>
          <w:lang w:eastAsia="en-US"/>
        </w:rPr>
        <w:t>tj</w:t>
      </w:r>
      <w:proofErr w:type="spellEnd"/>
      <w:r w:rsidRPr="00A33E9D">
        <w:rPr>
          <w:rFonts w:ascii="Arial" w:eastAsia="Calibri" w:hAnsi="Arial" w:cs="Arial"/>
          <w:sz w:val="22"/>
          <w:szCs w:val="22"/>
          <w:lang w:eastAsia="en-US"/>
        </w:rPr>
        <w:t xml:space="preserve"> u fazi je administrativne provjere nije naveden u planu proračuna već se obrazlaže kao informacija.</w:t>
      </w:r>
    </w:p>
    <w:p w14:paraId="4FD61140" w14:textId="77777777" w:rsidR="00C90126" w:rsidRPr="00A33E9D" w:rsidRDefault="00C90126" w:rsidP="00EF3A24">
      <w:pPr>
        <w:spacing w:after="160"/>
        <w:contextualSpacing/>
        <w:jc w:val="both"/>
        <w:rPr>
          <w:rFonts w:ascii="Arial" w:eastAsia="Calibri" w:hAnsi="Arial" w:cs="Arial"/>
          <w:sz w:val="22"/>
          <w:szCs w:val="22"/>
          <w:lang w:eastAsia="en-US"/>
        </w:rPr>
      </w:pPr>
    </w:p>
    <w:p w14:paraId="6260994B" w14:textId="6FE94A07" w:rsidR="00C90126" w:rsidRPr="009D2828" w:rsidRDefault="00C90126" w:rsidP="00EF3A24">
      <w:pPr>
        <w:spacing w:after="160"/>
        <w:contextualSpacing/>
        <w:jc w:val="both"/>
        <w:rPr>
          <w:rFonts w:ascii="Arial" w:eastAsia="Calibri" w:hAnsi="Arial" w:cs="Arial"/>
          <w:bCs/>
          <w:iCs/>
          <w:sz w:val="22"/>
          <w:szCs w:val="22"/>
          <w:lang w:eastAsia="en-US"/>
        </w:rPr>
      </w:pPr>
      <w:r w:rsidRPr="009D2828">
        <w:rPr>
          <w:rFonts w:ascii="Arial" w:eastAsia="Calibri" w:hAnsi="Arial" w:cs="Arial"/>
          <w:bCs/>
          <w:iCs/>
          <w:sz w:val="22"/>
          <w:szCs w:val="22"/>
          <w:lang w:eastAsia="en-US"/>
        </w:rPr>
        <w:t>Suradnja sa Župom Rođenja Blažene Djevice Marije</w:t>
      </w:r>
      <w:r w:rsidR="009D2828">
        <w:rPr>
          <w:rFonts w:ascii="Arial" w:eastAsia="Calibri" w:hAnsi="Arial" w:cs="Arial"/>
          <w:bCs/>
          <w:iCs/>
          <w:sz w:val="22"/>
          <w:szCs w:val="22"/>
          <w:lang w:eastAsia="en-US"/>
        </w:rPr>
        <w:t>:</w:t>
      </w:r>
    </w:p>
    <w:p w14:paraId="2EE5B24E" w14:textId="77777777" w:rsidR="00C90126" w:rsidRPr="00A33E9D" w:rsidRDefault="00C90126" w:rsidP="00EF3A24">
      <w:pPr>
        <w:spacing w:after="160"/>
        <w:contextualSpacing/>
        <w:jc w:val="both"/>
        <w:rPr>
          <w:rFonts w:ascii="Arial" w:eastAsia="Calibri" w:hAnsi="Arial" w:cs="Arial"/>
          <w:sz w:val="22"/>
          <w:szCs w:val="22"/>
          <w:lang w:eastAsia="en-US"/>
        </w:rPr>
      </w:pPr>
      <w:r w:rsidRPr="00A33E9D">
        <w:rPr>
          <w:rFonts w:ascii="Arial" w:eastAsia="Calibri" w:hAnsi="Arial" w:cs="Arial"/>
          <w:sz w:val="22"/>
          <w:szCs w:val="22"/>
          <w:lang w:eastAsia="en-US"/>
        </w:rPr>
        <w:t>U 2025. nastavljamo suradnju sa Župom na zaštiti kaptolske građe kroz nabavu odgovarajuće opreme za čuvanje građe.</w:t>
      </w:r>
    </w:p>
    <w:p w14:paraId="3CF62EEE" w14:textId="77777777" w:rsidR="00C90126" w:rsidRPr="00A33E9D" w:rsidRDefault="00C90126" w:rsidP="00EF3A24">
      <w:pPr>
        <w:spacing w:after="160"/>
        <w:contextualSpacing/>
        <w:jc w:val="both"/>
        <w:rPr>
          <w:rFonts w:ascii="Arial" w:eastAsia="Arial" w:hAnsi="Arial" w:cs="Arial"/>
          <w:sz w:val="22"/>
          <w:szCs w:val="22"/>
          <w:u w:val="single"/>
          <w:lang w:eastAsia="en-US"/>
        </w:rPr>
      </w:pPr>
    </w:p>
    <w:p w14:paraId="4B733D12" w14:textId="77777777" w:rsidR="00C90126" w:rsidRPr="009D2828" w:rsidRDefault="00C90126" w:rsidP="00EF3A24">
      <w:pPr>
        <w:spacing w:after="160"/>
        <w:contextualSpacing/>
        <w:jc w:val="both"/>
        <w:rPr>
          <w:rFonts w:ascii="Arial" w:eastAsia="Calibri" w:hAnsi="Arial" w:cs="Arial"/>
          <w:sz w:val="22"/>
          <w:szCs w:val="22"/>
          <w:lang w:eastAsia="en-US"/>
        </w:rPr>
      </w:pPr>
      <w:r w:rsidRPr="009D2828">
        <w:rPr>
          <w:rFonts w:ascii="Arial" w:eastAsia="Arial" w:hAnsi="Arial" w:cs="Arial"/>
          <w:sz w:val="22"/>
          <w:szCs w:val="22"/>
          <w:lang w:eastAsia="en-US"/>
        </w:rPr>
        <w:t>Pokazatelj uspješnosti i mogući rizici:</w:t>
      </w:r>
    </w:p>
    <w:p w14:paraId="15F87A4A" w14:textId="438383CB" w:rsidR="00C90126" w:rsidRPr="00A33E9D" w:rsidRDefault="00C90126" w:rsidP="00EF3A24">
      <w:pPr>
        <w:spacing w:after="24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Broj posjetitelja u Narodnom muzeju  i njihova reakcija, primjenljivost kod domaćeg stanovništva, medijska pozornost i diseminacija.</w:t>
      </w:r>
    </w:p>
    <w:p w14:paraId="78781E9A" w14:textId="77777777" w:rsidR="00C90126" w:rsidRPr="00A33E9D" w:rsidRDefault="00C90126" w:rsidP="00EF3A24">
      <w:pPr>
        <w:spacing w:after="240"/>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Mogući rizici su zastarjeli način prezentacije baštine kao i slaba platežna moć građana te nedovoljna uključenost i zainteresiranost posjetitelja za kulturnu baštinu. Također otvaranje Rudarskog okna u Raši može odvući posjetitelje Narodnog muzeja Labin.</w:t>
      </w:r>
    </w:p>
    <w:p w14:paraId="79F725D3" w14:textId="77FB08AB" w:rsidR="00C90126" w:rsidRPr="00A33E9D" w:rsidRDefault="00C90126" w:rsidP="00EF3A24">
      <w:pPr>
        <w:contextualSpacing/>
        <w:jc w:val="both"/>
        <w:rPr>
          <w:rFonts w:ascii="Arial" w:eastAsia="Arial" w:hAnsi="Arial" w:cs="Arial"/>
          <w:sz w:val="22"/>
          <w:szCs w:val="22"/>
          <w:lang w:eastAsia="en-US"/>
        </w:rPr>
      </w:pPr>
      <w:r w:rsidRPr="00A33E9D">
        <w:rPr>
          <w:rFonts w:ascii="Arial" w:eastAsia="Arial" w:hAnsi="Arial" w:cs="Arial"/>
          <w:sz w:val="22"/>
          <w:szCs w:val="22"/>
          <w:lang w:eastAsia="en-US"/>
        </w:rPr>
        <w:t>Očekivani broj posjetitelja: 5500</w:t>
      </w:r>
    </w:p>
    <w:p w14:paraId="19730F7C" w14:textId="77777777" w:rsidR="00C90126" w:rsidRPr="00A33E9D" w:rsidRDefault="00C90126" w:rsidP="00EF3A24">
      <w:pPr>
        <w:spacing w:after="160"/>
        <w:contextualSpacing/>
        <w:jc w:val="both"/>
        <w:rPr>
          <w:rFonts w:ascii="Arial" w:eastAsia="Arial" w:hAnsi="Arial" w:cs="Arial"/>
          <w:bCs/>
          <w:color w:val="000000"/>
          <w:sz w:val="22"/>
          <w:szCs w:val="22"/>
          <w:lang w:eastAsia="en-US"/>
        </w:rPr>
      </w:pPr>
    </w:p>
    <w:p w14:paraId="6E25B706" w14:textId="79EF121E" w:rsidR="00C90126" w:rsidRPr="009D2828" w:rsidRDefault="00C90126" w:rsidP="00EF3A24">
      <w:pPr>
        <w:spacing w:after="160"/>
        <w:contextualSpacing/>
        <w:jc w:val="both"/>
        <w:rPr>
          <w:rFonts w:ascii="Arial" w:eastAsia="Arial" w:hAnsi="Arial" w:cs="Arial"/>
          <w:bCs/>
          <w:color w:val="000000"/>
          <w:sz w:val="22"/>
          <w:szCs w:val="22"/>
          <w:lang w:eastAsia="en-US"/>
        </w:rPr>
      </w:pPr>
      <w:r w:rsidRPr="009D2828">
        <w:rPr>
          <w:rFonts w:ascii="Arial" w:eastAsia="Arial" w:hAnsi="Arial" w:cs="Arial"/>
          <w:color w:val="000000"/>
          <w:sz w:val="22"/>
          <w:szCs w:val="22"/>
          <w:lang w:eastAsia="en-US"/>
        </w:rPr>
        <w:t>Za financiranje aktivnosti planirano je</w:t>
      </w:r>
      <w:r w:rsidR="009D2828">
        <w:rPr>
          <w:rFonts w:ascii="Arial" w:eastAsia="Arial" w:hAnsi="Arial" w:cs="Arial"/>
          <w:bCs/>
          <w:color w:val="000000"/>
          <w:sz w:val="22"/>
          <w:szCs w:val="22"/>
          <w:lang w:eastAsia="en-US"/>
        </w:rPr>
        <w:t xml:space="preserve"> </w:t>
      </w:r>
      <w:r w:rsidRPr="009D2828">
        <w:rPr>
          <w:rFonts w:ascii="Arial" w:eastAsia="Arial" w:hAnsi="Arial" w:cs="Arial"/>
          <w:color w:val="000000"/>
          <w:sz w:val="22"/>
          <w:szCs w:val="22"/>
          <w:lang w:eastAsia="en-US"/>
        </w:rPr>
        <w:t>65.925,00 EUR.</w:t>
      </w:r>
    </w:p>
    <w:p w14:paraId="5B5FE5CB" w14:textId="1DB16BED" w:rsidR="00C90126" w:rsidRPr="00A33E9D" w:rsidRDefault="00C90126" w:rsidP="00EF3A24">
      <w:pPr>
        <w:jc w:val="both"/>
        <w:rPr>
          <w:rFonts w:ascii="Arial" w:hAnsi="Arial" w:cs="Arial"/>
          <w:color w:val="000000" w:themeColor="text1"/>
          <w:sz w:val="22"/>
          <w:szCs w:val="22"/>
        </w:rPr>
      </w:pPr>
    </w:p>
    <w:p w14:paraId="08FF88CC" w14:textId="77777777" w:rsidR="00C90126" w:rsidRDefault="00C90126" w:rsidP="00EF3A24">
      <w:pPr>
        <w:rPr>
          <w:color w:val="000000" w:themeColor="text1"/>
        </w:rPr>
      </w:pPr>
    </w:p>
    <w:p w14:paraId="4E2FAABD" w14:textId="77777777" w:rsidR="00C90126" w:rsidRDefault="00C90126" w:rsidP="00EF3A24">
      <w:pPr>
        <w:rPr>
          <w:color w:val="000000" w:themeColor="text1"/>
        </w:rPr>
      </w:pPr>
    </w:p>
    <w:p w14:paraId="15B5EA15" w14:textId="77777777" w:rsidR="00C90126" w:rsidRDefault="00C90126" w:rsidP="00EF3A24">
      <w:pPr>
        <w:rPr>
          <w:color w:val="000000" w:themeColor="text1"/>
        </w:rPr>
      </w:pPr>
    </w:p>
    <w:p w14:paraId="7EE1DDCC" w14:textId="77777777" w:rsidR="00C90126" w:rsidRDefault="00C90126" w:rsidP="00EF3A24">
      <w:pPr>
        <w:rPr>
          <w:color w:val="000000" w:themeColor="text1"/>
        </w:rPr>
      </w:pPr>
    </w:p>
    <w:p w14:paraId="6102EBB7" w14:textId="77777777" w:rsidR="00C90126" w:rsidRDefault="00C90126" w:rsidP="00C90126">
      <w:pPr>
        <w:jc w:val="center"/>
        <w:rPr>
          <w:rFonts w:ascii="Arial" w:hAnsi="Arial" w:cs="Arial"/>
          <w:b/>
          <w:bCs/>
          <w:color w:val="000000"/>
        </w:rPr>
      </w:pPr>
      <w:r w:rsidRPr="00AF321D">
        <w:rPr>
          <w:rFonts w:ascii="Arial" w:hAnsi="Arial" w:cs="Arial"/>
          <w:b/>
          <w:bCs/>
          <w:color w:val="000000"/>
        </w:rPr>
        <w:lastRenderedPageBreak/>
        <w:t>PRORAČUNSKI KORISNIK</w:t>
      </w:r>
      <w:r>
        <w:rPr>
          <w:rFonts w:ascii="Arial" w:hAnsi="Arial" w:cs="Arial"/>
          <w:b/>
          <w:bCs/>
          <w:color w:val="000000"/>
        </w:rPr>
        <w:t xml:space="preserve"> 42266</w:t>
      </w:r>
      <w:r w:rsidRPr="00AF321D">
        <w:rPr>
          <w:rFonts w:ascii="Arial" w:hAnsi="Arial" w:cs="Arial"/>
          <w:b/>
          <w:bCs/>
          <w:color w:val="000000"/>
        </w:rPr>
        <w:t xml:space="preserve">: </w:t>
      </w:r>
      <w:r>
        <w:rPr>
          <w:rFonts w:ascii="Arial" w:hAnsi="Arial" w:cs="Arial"/>
          <w:b/>
          <w:bCs/>
          <w:color w:val="000000"/>
        </w:rPr>
        <w:t>GRADSKA KNJIŽNICA LABIN</w:t>
      </w:r>
    </w:p>
    <w:p w14:paraId="4819AAB7" w14:textId="77777777" w:rsidR="00C90126" w:rsidRPr="007D6BF0" w:rsidRDefault="00C90126" w:rsidP="00C90126">
      <w:pPr>
        <w:rPr>
          <w:rFonts w:ascii="Arial" w:hAnsi="Arial" w:cs="Arial"/>
          <w:b/>
          <w:bCs/>
          <w:color w:val="000000"/>
          <w:sz w:val="22"/>
          <w:szCs w:val="22"/>
        </w:rPr>
      </w:pPr>
    </w:p>
    <w:p w14:paraId="5700AC62" w14:textId="77777777" w:rsidR="00C90126" w:rsidRPr="007D6BF0" w:rsidRDefault="00C90126" w:rsidP="00EF3A24">
      <w:pPr>
        <w:suppressAutoHyphens/>
        <w:jc w:val="both"/>
        <w:rPr>
          <w:rFonts w:ascii="Arial" w:eastAsia="Calibri" w:hAnsi="Arial" w:cs="Arial"/>
          <w:kern w:val="2"/>
          <w:sz w:val="22"/>
          <w:szCs w:val="22"/>
          <w:lang w:eastAsia="en-US"/>
          <w14:ligatures w14:val="standardContextual"/>
        </w:rPr>
      </w:pPr>
    </w:p>
    <w:p w14:paraId="4FE214CD" w14:textId="358E3AD3"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 xml:space="preserve">Sukladno promjenama okolnosti poslovanja i uputama dobivenima od Upravnog odjela za financije Grada Labina, Gradska knjižnica Labin izradila je </w:t>
      </w:r>
      <w:r w:rsidR="009D2828">
        <w:rPr>
          <w:rFonts w:ascii="Arial" w:eastAsia="Calibri" w:hAnsi="Arial" w:cs="Arial"/>
          <w:kern w:val="2"/>
          <w:sz w:val="22"/>
          <w:szCs w:val="22"/>
          <w:lang w:eastAsia="en-US"/>
          <w14:ligatures w14:val="standardContextual"/>
        </w:rPr>
        <w:t>ove</w:t>
      </w:r>
      <w:r w:rsidRPr="007D6BF0">
        <w:rPr>
          <w:rFonts w:ascii="Arial" w:eastAsia="Calibri" w:hAnsi="Arial" w:cs="Arial"/>
          <w:kern w:val="2"/>
          <w:sz w:val="22"/>
          <w:szCs w:val="22"/>
          <w:lang w:eastAsia="en-US"/>
          <w14:ligatures w14:val="standardContextual"/>
        </w:rPr>
        <w:t xml:space="preserve"> izmjene i dopune Financijskog plana za 2025. godinu.</w:t>
      </w:r>
    </w:p>
    <w:p w14:paraId="2F44D736" w14:textId="77777777"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 xml:space="preserve">Ukupno povećanje planiranog iznosa sredstava za 2025. godinu iznosi 3.112,00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(1,15%).</w:t>
      </w:r>
    </w:p>
    <w:p w14:paraId="7F010B2E" w14:textId="77777777" w:rsidR="00C90126" w:rsidRPr="007D6BF0" w:rsidRDefault="00C90126" w:rsidP="00EF3A24">
      <w:pPr>
        <w:spacing w:after="160"/>
        <w:jc w:val="both"/>
        <w:rPr>
          <w:rFonts w:ascii="Arial" w:eastAsia="Calibri" w:hAnsi="Arial" w:cs="Arial"/>
          <w:b/>
          <w:kern w:val="2"/>
          <w:sz w:val="22"/>
          <w:szCs w:val="22"/>
          <w:lang w:eastAsia="en-US"/>
          <w14:ligatures w14:val="standardContextual"/>
        </w:rPr>
      </w:pPr>
    </w:p>
    <w:p w14:paraId="6616D85F" w14:textId="77777777" w:rsidR="00C90126" w:rsidRPr="007D6BF0" w:rsidRDefault="00C90126" w:rsidP="00EF3A24">
      <w:pPr>
        <w:spacing w:after="160"/>
        <w:jc w:val="both"/>
        <w:rPr>
          <w:rFonts w:ascii="Arial" w:eastAsia="Calibri" w:hAnsi="Arial" w:cs="Arial"/>
          <w:b/>
          <w:kern w:val="2"/>
          <w:sz w:val="22"/>
          <w:szCs w:val="22"/>
          <w:lang w:eastAsia="en-US"/>
          <w14:ligatures w14:val="standardContextual"/>
        </w:rPr>
      </w:pPr>
      <w:r w:rsidRPr="007D6BF0">
        <w:rPr>
          <w:rFonts w:ascii="Arial" w:eastAsia="Calibri" w:hAnsi="Arial" w:cs="Arial"/>
          <w:b/>
          <w:kern w:val="2"/>
          <w:sz w:val="22"/>
          <w:szCs w:val="22"/>
          <w:lang w:eastAsia="en-US"/>
          <w14:ligatures w14:val="standardContextual"/>
        </w:rPr>
        <w:t xml:space="preserve">OBRAZLOŽENJE OPĆEG DIJELA </w:t>
      </w:r>
    </w:p>
    <w:p w14:paraId="1577ADAC" w14:textId="77777777" w:rsidR="00C90126" w:rsidRDefault="00C90126" w:rsidP="00EF3A24">
      <w:pPr>
        <w:suppressAutoHyphens/>
        <w:spacing w:after="160"/>
        <w:contextualSpacing/>
        <w:jc w:val="both"/>
        <w:rPr>
          <w:rFonts w:ascii="Arial" w:eastAsia="Calibri" w:hAnsi="Arial" w:cs="Arial"/>
          <w:b/>
          <w:kern w:val="2"/>
          <w:sz w:val="22"/>
          <w:szCs w:val="22"/>
          <w:u w:val="single"/>
          <w:lang w:eastAsia="en-US"/>
          <w14:ligatures w14:val="standardContextual"/>
        </w:rPr>
      </w:pPr>
    </w:p>
    <w:p w14:paraId="2B4E6E4F" w14:textId="77777777" w:rsidR="00C90126" w:rsidRPr="007D6BF0" w:rsidRDefault="00C90126" w:rsidP="00EF3A24">
      <w:pPr>
        <w:suppressAutoHyphens/>
        <w:spacing w:after="160"/>
        <w:contextualSpacing/>
        <w:jc w:val="both"/>
        <w:rPr>
          <w:rFonts w:ascii="Arial" w:eastAsia="Calibri" w:hAnsi="Arial" w:cs="Arial"/>
          <w:b/>
          <w:kern w:val="2"/>
          <w:sz w:val="22"/>
          <w:szCs w:val="22"/>
          <w:lang w:eastAsia="en-US"/>
          <w14:ligatures w14:val="standardContextual"/>
        </w:rPr>
      </w:pPr>
      <w:r w:rsidRPr="007D6BF0">
        <w:rPr>
          <w:rFonts w:ascii="Arial" w:eastAsia="Calibri" w:hAnsi="Arial" w:cs="Arial"/>
          <w:b/>
          <w:kern w:val="2"/>
          <w:sz w:val="22"/>
          <w:szCs w:val="22"/>
          <w:lang w:eastAsia="en-US"/>
          <w14:ligatures w14:val="standardContextual"/>
        </w:rPr>
        <w:t>PREMA EKONOMSKOJ KLASIFIKACIJI</w:t>
      </w:r>
    </w:p>
    <w:p w14:paraId="7AEAA9D5" w14:textId="77777777" w:rsidR="00C90126" w:rsidRPr="007D6BF0" w:rsidRDefault="00C90126" w:rsidP="00EF3A24">
      <w:pPr>
        <w:spacing w:after="160"/>
        <w:ind w:left="720"/>
        <w:contextualSpacing/>
        <w:jc w:val="both"/>
        <w:rPr>
          <w:rFonts w:ascii="Arial" w:eastAsia="Calibri" w:hAnsi="Arial" w:cs="Arial"/>
          <w:b/>
          <w:kern w:val="2"/>
          <w:sz w:val="22"/>
          <w:szCs w:val="22"/>
          <w:lang w:eastAsia="en-US"/>
          <w14:ligatures w14:val="standardContextual"/>
        </w:rPr>
      </w:pPr>
    </w:p>
    <w:p w14:paraId="1782481E" w14:textId="77777777" w:rsidR="00C90126" w:rsidRPr="007D6BF0" w:rsidRDefault="00C90126" w:rsidP="00EF3A24">
      <w:pPr>
        <w:spacing w:after="160"/>
        <w:jc w:val="both"/>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Obrazloženje prihoda i primitaka</w:t>
      </w:r>
      <w:r>
        <w:rPr>
          <w:rFonts w:ascii="Arial" w:eastAsia="Calibri" w:hAnsi="Arial" w:cs="Arial"/>
          <w:b/>
          <w:bCs/>
          <w:kern w:val="2"/>
          <w:sz w:val="22"/>
          <w:szCs w:val="22"/>
          <w:lang w:eastAsia="en-US"/>
          <w14:ligatures w14:val="standardContextual"/>
        </w:rPr>
        <w:t>:</w:t>
      </w:r>
    </w:p>
    <w:p w14:paraId="7C156490" w14:textId="77777777"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 xml:space="preserve">Prihodi i primci poslovanja planirani su u iznosu od 274.338,00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što je za 1,15% više u odnosu na I. izmjene i dopune Financijskog plana za 2025. godinu.</w:t>
      </w:r>
    </w:p>
    <w:p w14:paraId="5BBFD4F5" w14:textId="77777777"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b/>
          <w:kern w:val="2"/>
          <w:sz w:val="22"/>
          <w:szCs w:val="22"/>
          <w:lang w:eastAsia="en-US"/>
          <w14:ligatures w14:val="standardContextual"/>
        </w:rPr>
        <w:t>Prihodi iz nadležnog proračuna (67)</w:t>
      </w:r>
      <w:r w:rsidRPr="007D6BF0">
        <w:rPr>
          <w:rFonts w:ascii="Arial" w:eastAsia="Calibri" w:hAnsi="Arial" w:cs="Arial"/>
          <w:kern w:val="2"/>
          <w:sz w:val="22"/>
          <w:szCs w:val="22"/>
          <w:lang w:eastAsia="en-US"/>
          <w14:ligatures w14:val="standardContextual"/>
        </w:rPr>
        <w:t xml:space="preserve"> planirani su u iznosu od 208.374,00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i ostaju nepromijenjeni.</w:t>
      </w:r>
    </w:p>
    <w:p w14:paraId="6959A387" w14:textId="77777777"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b/>
          <w:kern w:val="2"/>
          <w:sz w:val="22"/>
          <w:szCs w:val="22"/>
          <w:lang w:eastAsia="en-US"/>
          <w14:ligatures w14:val="standardContextual"/>
        </w:rPr>
        <w:t>Prihodi iz inozemstva i od subjekta unutar općeg proračuna (63)</w:t>
      </w:r>
      <w:r w:rsidRPr="007D6BF0">
        <w:rPr>
          <w:rFonts w:ascii="Arial" w:eastAsia="Calibri" w:hAnsi="Arial" w:cs="Arial"/>
          <w:kern w:val="2"/>
          <w:sz w:val="22"/>
          <w:szCs w:val="22"/>
          <w:lang w:eastAsia="en-US"/>
          <w14:ligatures w14:val="standardContextual"/>
        </w:rPr>
        <w:t xml:space="preserve"> planirani su u iznosu od 29.200,00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i ostaju nepromijenjeni.</w:t>
      </w:r>
    </w:p>
    <w:p w14:paraId="2EE35ACB" w14:textId="77777777" w:rsidR="00C90126" w:rsidRPr="007D6BF0" w:rsidRDefault="00C90126" w:rsidP="00EF3A24">
      <w:pPr>
        <w:spacing w:after="160"/>
        <w:jc w:val="both"/>
        <w:rPr>
          <w:rFonts w:ascii="Arial" w:eastAsia="Calibri" w:hAnsi="Arial" w:cs="Arial"/>
          <w:color w:val="000000"/>
          <w:kern w:val="2"/>
          <w:sz w:val="22"/>
          <w:szCs w:val="22"/>
          <w:lang w:eastAsia="en-US"/>
          <w14:ligatures w14:val="standardContextual"/>
        </w:rPr>
      </w:pPr>
      <w:r w:rsidRPr="007D6BF0">
        <w:rPr>
          <w:rFonts w:ascii="Arial" w:eastAsia="Calibri" w:hAnsi="Arial" w:cs="Arial"/>
          <w:b/>
          <w:bCs/>
          <w:color w:val="000000"/>
          <w:kern w:val="2"/>
          <w:sz w:val="22"/>
          <w:szCs w:val="22"/>
          <w:lang w:eastAsia="en-US"/>
          <w14:ligatures w14:val="standardContextual"/>
        </w:rPr>
        <w:t xml:space="preserve">Prihodi od upravnih i administrativnih pristojbi, pristojbi po posebnim propisima (65) </w:t>
      </w:r>
      <w:r w:rsidRPr="007D6BF0">
        <w:rPr>
          <w:rFonts w:ascii="Arial" w:eastAsia="Calibri" w:hAnsi="Arial" w:cs="Arial"/>
          <w:color w:val="000000"/>
          <w:kern w:val="2"/>
          <w:sz w:val="22"/>
          <w:szCs w:val="22"/>
          <w:lang w:eastAsia="en-US"/>
          <w14:ligatures w14:val="standardContextual"/>
        </w:rPr>
        <w:t>povećani</w:t>
      </w:r>
      <w:r w:rsidRPr="007D6BF0">
        <w:rPr>
          <w:rFonts w:ascii="Arial" w:eastAsia="Calibri" w:hAnsi="Arial" w:cs="Arial"/>
          <w:b/>
          <w:bCs/>
          <w:color w:val="000000"/>
          <w:kern w:val="2"/>
          <w:sz w:val="22"/>
          <w:szCs w:val="22"/>
          <w:lang w:eastAsia="en-US"/>
          <w14:ligatures w14:val="standardContextual"/>
        </w:rPr>
        <w:t xml:space="preserve"> </w:t>
      </w:r>
      <w:r w:rsidRPr="007D6BF0">
        <w:rPr>
          <w:rFonts w:ascii="Arial" w:eastAsia="Calibri" w:hAnsi="Arial" w:cs="Arial"/>
          <w:color w:val="000000"/>
          <w:kern w:val="2"/>
          <w:sz w:val="22"/>
          <w:szCs w:val="22"/>
          <w:lang w:eastAsia="en-US"/>
          <w14:ligatures w14:val="standardContextual"/>
        </w:rPr>
        <w:t xml:space="preserve">su u iznosu od 1.912,00 </w:t>
      </w:r>
      <w:r>
        <w:rPr>
          <w:rFonts w:ascii="Arial" w:eastAsia="Calibri" w:hAnsi="Arial" w:cs="Arial"/>
          <w:color w:val="000000"/>
          <w:kern w:val="2"/>
          <w:sz w:val="22"/>
          <w:szCs w:val="22"/>
          <w:lang w:eastAsia="en-US"/>
          <w14:ligatures w14:val="standardContextual"/>
        </w:rPr>
        <w:t>EUR</w:t>
      </w:r>
      <w:r w:rsidRPr="007D6BF0">
        <w:rPr>
          <w:rFonts w:ascii="Arial" w:eastAsia="Calibri" w:hAnsi="Arial" w:cs="Arial"/>
          <w:color w:val="000000"/>
          <w:kern w:val="2"/>
          <w:sz w:val="22"/>
          <w:szCs w:val="22"/>
          <w:lang w:eastAsia="en-US"/>
          <w14:ligatures w14:val="standardContextual"/>
        </w:rPr>
        <w:t xml:space="preserve"> i odnose se na sufinanciranje cijene usluga i participacije i na prihod od refundacije štete s osnove osiguranja (popravak klime).</w:t>
      </w:r>
    </w:p>
    <w:p w14:paraId="631EF509" w14:textId="77777777" w:rsidR="00C90126" w:rsidRPr="007D6BF0" w:rsidRDefault="00C90126" w:rsidP="00EF3A24">
      <w:pPr>
        <w:spacing w:after="160"/>
        <w:jc w:val="both"/>
        <w:rPr>
          <w:rFonts w:ascii="Arial" w:eastAsia="Calibri" w:hAnsi="Arial" w:cs="Arial"/>
          <w:color w:val="000000"/>
          <w:kern w:val="2"/>
          <w:sz w:val="22"/>
          <w:szCs w:val="22"/>
          <w:lang w:eastAsia="en-US"/>
          <w14:ligatures w14:val="standardContextual"/>
        </w:rPr>
      </w:pPr>
      <w:r w:rsidRPr="007D6BF0">
        <w:rPr>
          <w:rFonts w:ascii="Arial" w:eastAsia="Calibri" w:hAnsi="Arial" w:cs="Arial"/>
          <w:b/>
          <w:bCs/>
          <w:color w:val="000000"/>
          <w:kern w:val="2"/>
          <w:sz w:val="22"/>
          <w:szCs w:val="22"/>
          <w:lang w:eastAsia="en-US"/>
          <w14:ligatures w14:val="standardContextual"/>
        </w:rPr>
        <w:t xml:space="preserve">Prihodi od prodaje proizvoda i robe te pruženih usluga (66) </w:t>
      </w:r>
      <w:r w:rsidRPr="009D2828">
        <w:rPr>
          <w:rFonts w:ascii="Arial" w:eastAsia="Calibri" w:hAnsi="Arial" w:cs="Arial"/>
          <w:bCs/>
          <w:color w:val="000000"/>
          <w:kern w:val="2"/>
          <w:sz w:val="22"/>
          <w:szCs w:val="22"/>
          <w:lang w:eastAsia="en-US"/>
          <w14:ligatures w14:val="standardContextual"/>
        </w:rPr>
        <w:t>–</w:t>
      </w:r>
      <w:r w:rsidRPr="007D6BF0">
        <w:rPr>
          <w:rFonts w:ascii="Arial" w:eastAsia="Calibri" w:hAnsi="Arial" w:cs="Arial"/>
          <w:b/>
          <w:bCs/>
          <w:color w:val="000000"/>
          <w:kern w:val="2"/>
          <w:sz w:val="22"/>
          <w:szCs w:val="22"/>
          <w:lang w:eastAsia="en-US"/>
          <w14:ligatures w14:val="standardContextual"/>
        </w:rPr>
        <w:t xml:space="preserve"> </w:t>
      </w:r>
      <w:r w:rsidRPr="007D6BF0">
        <w:rPr>
          <w:rFonts w:ascii="Arial" w:eastAsia="Calibri" w:hAnsi="Arial" w:cs="Arial"/>
          <w:color w:val="000000"/>
          <w:kern w:val="2"/>
          <w:sz w:val="22"/>
          <w:szCs w:val="22"/>
          <w:lang w:eastAsia="en-US"/>
          <w14:ligatures w14:val="standardContextual"/>
        </w:rPr>
        <w:t>prihodi su povećani za 1.000,00 eura. Povećavaju se zbog većeg interesa za najam polivalentne dvorane.</w:t>
      </w:r>
    </w:p>
    <w:p w14:paraId="35AB4B90" w14:textId="77777777" w:rsidR="00C90126" w:rsidRPr="007D6BF0" w:rsidRDefault="00C90126" w:rsidP="00EF3A24">
      <w:pPr>
        <w:spacing w:after="160"/>
        <w:jc w:val="both"/>
        <w:rPr>
          <w:rFonts w:ascii="Arial" w:eastAsia="Calibri" w:hAnsi="Arial" w:cs="Arial"/>
          <w:color w:val="000000"/>
          <w:kern w:val="2"/>
          <w:sz w:val="22"/>
          <w:szCs w:val="22"/>
          <w:lang w:eastAsia="en-US"/>
          <w14:ligatures w14:val="standardContextual"/>
        </w:rPr>
      </w:pPr>
      <w:r w:rsidRPr="007D6BF0">
        <w:rPr>
          <w:rFonts w:ascii="Arial" w:eastAsia="Calibri" w:hAnsi="Arial" w:cs="Arial"/>
          <w:b/>
          <w:bCs/>
          <w:color w:val="000000"/>
          <w:kern w:val="2"/>
          <w:sz w:val="22"/>
          <w:szCs w:val="22"/>
          <w:lang w:eastAsia="en-US"/>
          <w14:ligatures w14:val="standardContextual"/>
        </w:rPr>
        <w:t xml:space="preserve">Prihodi od nefinancijske imovine (72) </w:t>
      </w:r>
      <w:r w:rsidRPr="009D2828">
        <w:rPr>
          <w:rFonts w:ascii="Arial" w:eastAsia="Calibri" w:hAnsi="Arial" w:cs="Arial"/>
          <w:bCs/>
          <w:color w:val="000000"/>
          <w:kern w:val="2"/>
          <w:sz w:val="22"/>
          <w:szCs w:val="22"/>
          <w:lang w:eastAsia="en-US"/>
          <w14:ligatures w14:val="standardContextual"/>
        </w:rPr>
        <w:t>–</w:t>
      </w:r>
      <w:r w:rsidRPr="007D6BF0">
        <w:rPr>
          <w:rFonts w:ascii="Arial" w:eastAsia="Calibri" w:hAnsi="Arial" w:cs="Arial"/>
          <w:b/>
          <w:bCs/>
          <w:color w:val="000000"/>
          <w:kern w:val="2"/>
          <w:sz w:val="22"/>
          <w:szCs w:val="22"/>
          <w:lang w:eastAsia="en-US"/>
          <w14:ligatures w14:val="standardContextual"/>
        </w:rPr>
        <w:t xml:space="preserve"> </w:t>
      </w:r>
      <w:r w:rsidRPr="007D6BF0">
        <w:rPr>
          <w:rFonts w:ascii="Arial" w:eastAsia="Calibri" w:hAnsi="Arial" w:cs="Arial"/>
          <w:color w:val="000000"/>
          <w:kern w:val="2"/>
          <w:sz w:val="22"/>
          <w:szCs w:val="22"/>
          <w:lang w:eastAsia="en-US"/>
          <w14:ligatures w14:val="standardContextual"/>
        </w:rPr>
        <w:t xml:space="preserve">povećani su za 200,00 </w:t>
      </w:r>
      <w:r>
        <w:rPr>
          <w:rFonts w:ascii="Arial" w:eastAsia="Calibri" w:hAnsi="Arial" w:cs="Arial"/>
          <w:color w:val="000000"/>
          <w:kern w:val="2"/>
          <w:sz w:val="22"/>
          <w:szCs w:val="22"/>
          <w:lang w:eastAsia="en-US"/>
          <w14:ligatures w14:val="standardContextual"/>
        </w:rPr>
        <w:t>EUR</w:t>
      </w:r>
      <w:r w:rsidRPr="007D6BF0">
        <w:rPr>
          <w:rFonts w:ascii="Arial" w:eastAsia="Calibri" w:hAnsi="Arial" w:cs="Arial"/>
          <w:color w:val="000000"/>
          <w:kern w:val="2"/>
          <w:sz w:val="22"/>
          <w:szCs w:val="22"/>
          <w:lang w:eastAsia="en-US"/>
          <w14:ligatures w14:val="standardContextual"/>
        </w:rPr>
        <w:t>. Ovi prihodi se odnose na prodaju rashodovanih knjiga.</w:t>
      </w:r>
    </w:p>
    <w:p w14:paraId="1FB49AA3" w14:textId="6F075751" w:rsidR="00C90126" w:rsidRPr="009D2828"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b/>
          <w:kern w:val="2"/>
          <w:sz w:val="22"/>
          <w:szCs w:val="22"/>
          <w:lang w:eastAsia="en-US"/>
          <w14:ligatures w14:val="standardContextual"/>
        </w:rPr>
        <w:t xml:space="preserve">Rezultat poslovanja – višak prihoda (92) </w:t>
      </w:r>
      <w:r w:rsidRPr="007D6BF0">
        <w:rPr>
          <w:rFonts w:ascii="Arial" w:eastAsia="Calibri" w:hAnsi="Arial" w:cs="Arial"/>
          <w:kern w:val="2"/>
          <w:sz w:val="22"/>
          <w:szCs w:val="22"/>
          <w:lang w:eastAsia="en-US"/>
          <w14:ligatures w14:val="standardContextual"/>
        </w:rPr>
        <w:t xml:space="preserve">iz 2024. godine iznosi 3.603,44 </w:t>
      </w:r>
      <w:r>
        <w:rPr>
          <w:rFonts w:ascii="Arial" w:eastAsia="Calibri" w:hAnsi="Arial" w:cs="Arial"/>
          <w:kern w:val="2"/>
          <w:sz w:val="22"/>
          <w:szCs w:val="22"/>
          <w:lang w:eastAsia="en-US"/>
          <w14:ligatures w14:val="standardContextual"/>
        </w:rPr>
        <w:t>EUR</w:t>
      </w:r>
      <w:r w:rsidR="009D2828">
        <w:rPr>
          <w:rFonts w:ascii="Arial" w:eastAsia="Calibri" w:hAnsi="Arial" w:cs="Arial"/>
          <w:kern w:val="2"/>
          <w:sz w:val="22"/>
          <w:szCs w:val="22"/>
          <w:lang w:eastAsia="en-US"/>
          <w14:ligatures w14:val="standardContextual"/>
        </w:rPr>
        <w:t>.</w:t>
      </w:r>
    </w:p>
    <w:p w14:paraId="43C2A41F" w14:textId="77777777" w:rsidR="009D2828" w:rsidRDefault="009D2828" w:rsidP="00EF3A24">
      <w:pPr>
        <w:spacing w:after="160"/>
        <w:jc w:val="both"/>
        <w:rPr>
          <w:rFonts w:ascii="Arial" w:eastAsia="Calibri" w:hAnsi="Arial" w:cs="Arial"/>
          <w:b/>
          <w:bCs/>
          <w:kern w:val="2"/>
          <w:sz w:val="22"/>
          <w:szCs w:val="22"/>
          <w:lang w:eastAsia="en-US"/>
          <w14:ligatures w14:val="standardContextual"/>
        </w:rPr>
      </w:pPr>
    </w:p>
    <w:p w14:paraId="6E9D2F9C" w14:textId="03CF537D" w:rsidR="00C90126" w:rsidRPr="007D6BF0" w:rsidRDefault="00C90126" w:rsidP="00EF3A24">
      <w:pPr>
        <w:spacing w:after="160"/>
        <w:jc w:val="both"/>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Obrazloženje rashoda i izdataka</w:t>
      </w:r>
      <w:r>
        <w:rPr>
          <w:rFonts w:ascii="Arial" w:eastAsia="Calibri" w:hAnsi="Arial" w:cs="Arial"/>
          <w:b/>
          <w:bCs/>
          <w:kern w:val="2"/>
          <w:sz w:val="22"/>
          <w:szCs w:val="22"/>
          <w:lang w:eastAsia="en-US"/>
          <w14:ligatures w14:val="standardContextual"/>
        </w:rPr>
        <w:t>:</w:t>
      </w:r>
    </w:p>
    <w:p w14:paraId="1F38700E" w14:textId="77777777"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 xml:space="preserve">Rashodi i izdaci poslovanja planirani su u iznosu od 274.338,00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što je za 1,15% više u odnosu na I. izmjene i dopune Financijskog  plana za 2025. godinu.</w:t>
      </w:r>
    </w:p>
    <w:p w14:paraId="532F90A4" w14:textId="77777777"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b/>
          <w:kern w:val="2"/>
          <w:sz w:val="22"/>
          <w:szCs w:val="22"/>
          <w:lang w:eastAsia="en-US"/>
          <w14:ligatures w14:val="standardContextual"/>
        </w:rPr>
        <w:t xml:space="preserve">Rashodi za zaposlene (31) </w:t>
      </w:r>
      <w:r w:rsidRPr="009D2828">
        <w:rPr>
          <w:rFonts w:ascii="Arial" w:eastAsia="Calibri" w:hAnsi="Arial" w:cs="Arial"/>
          <w:kern w:val="2"/>
          <w:sz w:val="22"/>
          <w:szCs w:val="22"/>
          <w:lang w:eastAsia="en-US"/>
          <w14:ligatures w14:val="standardContextual"/>
        </w:rPr>
        <w:t>-</w:t>
      </w:r>
      <w:r w:rsidRPr="007D6BF0">
        <w:rPr>
          <w:rFonts w:ascii="Arial" w:eastAsia="Calibri" w:hAnsi="Arial" w:cs="Arial"/>
          <w:b/>
          <w:kern w:val="2"/>
          <w:sz w:val="22"/>
          <w:szCs w:val="22"/>
          <w:lang w:eastAsia="en-US"/>
          <w14:ligatures w14:val="standardContextual"/>
        </w:rPr>
        <w:t xml:space="preserve"> </w:t>
      </w:r>
      <w:r w:rsidRPr="007D6BF0">
        <w:rPr>
          <w:rFonts w:ascii="Arial" w:eastAsia="Calibri" w:hAnsi="Arial" w:cs="Arial"/>
          <w:kern w:val="2"/>
          <w:sz w:val="22"/>
          <w:szCs w:val="22"/>
          <w:lang w:eastAsia="en-US"/>
          <w14:ligatures w14:val="standardContextual"/>
        </w:rPr>
        <w:t xml:space="preserve">planirani su u iznosu od 140.775,00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i ostaju nepromijenjeni.</w:t>
      </w:r>
    </w:p>
    <w:p w14:paraId="62CCCF53" w14:textId="77777777"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b/>
          <w:kern w:val="2"/>
          <w:sz w:val="22"/>
          <w:szCs w:val="22"/>
          <w:lang w:eastAsia="en-US"/>
          <w14:ligatures w14:val="standardContextual"/>
        </w:rPr>
        <w:t xml:space="preserve">Materijalni rashodi (32) </w:t>
      </w:r>
      <w:r w:rsidRPr="009D2828">
        <w:rPr>
          <w:rFonts w:ascii="Arial" w:eastAsia="Calibri" w:hAnsi="Arial" w:cs="Arial"/>
          <w:kern w:val="2"/>
          <w:sz w:val="22"/>
          <w:szCs w:val="22"/>
          <w:lang w:eastAsia="en-US"/>
          <w14:ligatures w14:val="standardContextual"/>
        </w:rPr>
        <w:t>-</w:t>
      </w:r>
      <w:r w:rsidRPr="007D6BF0">
        <w:rPr>
          <w:rFonts w:ascii="Arial" w:eastAsia="Calibri" w:hAnsi="Arial" w:cs="Arial"/>
          <w:b/>
          <w:kern w:val="2"/>
          <w:sz w:val="22"/>
          <w:szCs w:val="22"/>
          <w:lang w:eastAsia="en-US"/>
          <w14:ligatures w14:val="standardContextual"/>
        </w:rPr>
        <w:t xml:space="preserve"> </w:t>
      </w:r>
      <w:r w:rsidRPr="007D6BF0">
        <w:rPr>
          <w:rFonts w:ascii="Arial" w:eastAsia="Calibri" w:hAnsi="Arial" w:cs="Arial"/>
          <w:kern w:val="2"/>
          <w:sz w:val="22"/>
          <w:szCs w:val="22"/>
          <w:lang w:eastAsia="en-US"/>
          <w14:ligatures w14:val="standardContextual"/>
        </w:rPr>
        <w:t xml:space="preserve">planirani su u iznosu od 83.043,00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što je za 3,47 % više od I. izmjena i dopuna Financijskog plana. Planira se povećanje službenih putovanja, kao i sudjelovanja na programima stručnog usavršavanja zaposlenika, nabave sitnog inventara, intelektualnih usluga, naknada troškova osobama izvan radnog odnosa i reprezentacije.</w:t>
      </w:r>
    </w:p>
    <w:p w14:paraId="663A84A2" w14:textId="77777777"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b/>
          <w:kern w:val="2"/>
          <w:sz w:val="22"/>
          <w:szCs w:val="22"/>
          <w:lang w:eastAsia="en-US"/>
          <w14:ligatures w14:val="standardContextual"/>
        </w:rPr>
        <w:t xml:space="preserve">Financijski rashodi (34) </w:t>
      </w:r>
      <w:r w:rsidRPr="007D6BF0">
        <w:rPr>
          <w:rFonts w:ascii="Arial" w:eastAsia="Calibri" w:hAnsi="Arial" w:cs="Arial"/>
          <w:kern w:val="2"/>
          <w:sz w:val="22"/>
          <w:szCs w:val="22"/>
          <w:lang w:eastAsia="en-US"/>
          <w14:ligatures w14:val="standardContextual"/>
        </w:rPr>
        <w:t xml:space="preserve">– povećani su za 30,00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Veća sredstva planirana su zbog povećanja provizije banke za kartična plaćanja.</w:t>
      </w:r>
    </w:p>
    <w:p w14:paraId="6DFF20C0" w14:textId="77777777" w:rsidR="00C90126" w:rsidRPr="007D6BF0" w:rsidRDefault="00C90126" w:rsidP="00EF3A24">
      <w:pPr>
        <w:widowControl w:val="0"/>
        <w:suppressAutoHyphens/>
        <w:autoSpaceDE w:val="0"/>
        <w:autoSpaceDN w:val="0"/>
        <w:jc w:val="both"/>
        <w:rPr>
          <w:rFonts w:ascii="Arial" w:eastAsia="SimSun" w:hAnsi="Arial" w:cs="Arial"/>
          <w:kern w:val="3"/>
          <w:sz w:val="22"/>
          <w:szCs w:val="22"/>
          <w:lang w:eastAsia="zh-CN" w:bidi="hi-IN"/>
        </w:rPr>
      </w:pPr>
      <w:r w:rsidRPr="007D6BF0">
        <w:rPr>
          <w:rFonts w:ascii="Arial" w:eastAsia="Calibri" w:hAnsi="Arial" w:cs="Arial"/>
          <w:b/>
          <w:kern w:val="2"/>
          <w:sz w:val="22"/>
          <w:szCs w:val="22"/>
          <w:lang w:eastAsia="en-US"/>
          <w14:ligatures w14:val="standardContextual"/>
        </w:rPr>
        <w:t xml:space="preserve">Rashodi za nabavu proizvedene dugotrajne imovine (42) </w:t>
      </w:r>
      <w:r w:rsidRPr="007D6BF0">
        <w:rPr>
          <w:rFonts w:ascii="Arial" w:eastAsia="Calibri" w:hAnsi="Arial" w:cs="Arial"/>
          <w:kern w:val="2"/>
          <w:sz w:val="22"/>
          <w:szCs w:val="22"/>
          <w:lang w:eastAsia="en-US"/>
          <w14:ligatures w14:val="standardContextual"/>
        </w:rPr>
        <w:t xml:space="preserve">– povećani su za 300,00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što je za 0,73% posto više u odnosu na I. izmjene i dopune Financijskog plana. Povećanje se odnosi na veći broj prodanih rashodovanih knjiga.</w:t>
      </w:r>
    </w:p>
    <w:p w14:paraId="6F986726" w14:textId="77777777" w:rsidR="00C90126" w:rsidRPr="007D6BF0" w:rsidRDefault="00C90126" w:rsidP="00EF3A24">
      <w:pPr>
        <w:widowControl w:val="0"/>
        <w:suppressAutoHyphens/>
        <w:autoSpaceDE w:val="0"/>
        <w:autoSpaceDN w:val="0"/>
        <w:jc w:val="both"/>
        <w:rPr>
          <w:rFonts w:ascii="Arial" w:eastAsia="SimSun" w:hAnsi="Arial" w:cs="Arial"/>
          <w:kern w:val="3"/>
          <w:sz w:val="22"/>
          <w:szCs w:val="22"/>
          <w:lang w:eastAsia="zh-CN" w:bidi="hi-IN"/>
        </w:rPr>
      </w:pPr>
    </w:p>
    <w:p w14:paraId="44BA1151" w14:textId="77777777"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b/>
          <w:kern w:val="2"/>
          <w:sz w:val="22"/>
          <w:szCs w:val="22"/>
          <w:lang w:eastAsia="en-US"/>
          <w14:ligatures w14:val="standardContextual"/>
        </w:rPr>
        <w:lastRenderedPageBreak/>
        <w:t>Rezultat poslovanja - manjak prihoda</w:t>
      </w:r>
      <w:r w:rsidRPr="007D6BF0">
        <w:rPr>
          <w:rFonts w:ascii="Arial" w:eastAsia="Calibri" w:hAnsi="Arial" w:cs="Arial"/>
          <w:kern w:val="2"/>
          <w:sz w:val="22"/>
          <w:szCs w:val="22"/>
          <w:lang w:eastAsia="en-US"/>
          <w14:ligatures w14:val="standardContextual"/>
        </w:rPr>
        <w:t xml:space="preserve"> ostvaren u 2024. godini iznosi 9.019,00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i odnosi se na plaću i na neplaćene račune do 31.12. 2024.</w:t>
      </w:r>
      <w:r>
        <w:rPr>
          <w:rFonts w:ascii="Arial" w:eastAsia="Calibri" w:hAnsi="Arial" w:cs="Arial"/>
          <w:kern w:val="2"/>
          <w:sz w:val="22"/>
          <w:szCs w:val="22"/>
          <w:lang w:eastAsia="en-US"/>
          <w14:ligatures w14:val="standardContextual"/>
        </w:rPr>
        <w:t xml:space="preserve"> godine</w:t>
      </w:r>
      <w:r w:rsidRPr="007D6BF0">
        <w:rPr>
          <w:rFonts w:ascii="Arial" w:eastAsia="Calibri" w:hAnsi="Arial" w:cs="Arial"/>
          <w:kern w:val="2"/>
          <w:sz w:val="22"/>
          <w:szCs w:val="22"/>
          <w:lang w:eastAsia="en-US"/>
          <w14:ligatures w14:val="standardContextual"/>
        </w:rPr>
        <w:t xml:space="preserve"> iz nadležnog proračuna.</w:t>
      </w:r>
    </w:p>
    <w:p w14:paraId="31373BA6" w14:textId="77777777" w:rsidR="00C90126" w:rsidRPr="007D6BF0" w:rsidRDefault="00C90126" w:rsidP="00EF3A24">
      <w:pPr>
        <w:spacing w:after="160"/>
        <w:jc w:val="both"/>
        <w:rPr>
          <w:rFonts w:ascii="Arial" w:eastAsia="Calibri" w:hAnsi="Arial" w:cs="Arial"/>
          <w:kern w:val="2"/>
          <w:sz w:val="22"/>
          <w:szCs w:val="22"/>
          <w:lang w:eastAsia="en-US"/>
          <w14:ligatures w14:val="standardContextual"/>
        </w:rPr>
      </w:pPr>
    </w:p>
    <w:p w14:paraId="2EF8265F" w14:textId="77777777" w:rsidR="00C90126" w:rsidRPr="007D6BF0" w:rsidRDefault="00C90126" w:rsidP="00EF3A24">
      <w:pPr>
        <w:suppressAutoHyphens/>
        <w:spacing w:after="160"/>
        <w:contextualSpacing/>
        <w:jc w:val="both"/>
        <w:rPr>
          <w:rFonts w:ascii="Arial" w:eastAsia="Calibri" w:hAnsi="Arial" w:cs="Arial"/>
          <w:b/>
          <w:kern w:val="2"/>
          <w:sz w:val="22"/>
          <w:szCs w:val="22"/>
          <w:lang w:eastAsia="en-US"/>
          <w14:ligatures w14:val="standardContextual"/>
        </w:rPr>
      </w:pPr>
      <w:r w:rsidRPr="007D6BF0">
        <w:rPr>
          <w:rFonts w:ascii="Arial" w:eastAsia="Calibri" w:hAnsi="Arial" w:cs="Arial"/>
          <w:b/>
          <w:kern w:val="2"/>
          <w:sz w:val="22"/>
          <w:szCs w:val="22"/>
          <w:lang w:eastAsia="en-US"/>
          <w14:ligatures w14:val="standardContextual"/>
        </w:rPr>
        <w:t>PREMA IZVORIMA FINANCIRANJA</w:t>
      </w:r>
    </w:p>
    <w:p w14:paraId="00E4E6E7" w14:textId="77777777" w:rsidR="00C90126" w:rsidRPr="007D6BF0" w:rsidRDefault="00C90126" w:rsidP="00EF3A24">
      <w:pPr>
        <w:spacing w:after="160"/>
        <w:ind w:left="720"/>
        <w:contextualSpacing/>
        <w:jc w:val="both"/>
        <w:rPr>
          <w:rFonts w:ascii="Arial" w:eastAsia="Calibri" w:hAnsi="Arial" w:cs="Arial"/>
          <w:b/>
          <w:color w:val="FF0000"/>
          <w:kern w:val="2"/>
          <w:sz w:val="22"/>
          <w:szCs w:val="22"/>
          <w:lang w:eastAsia="en-US"/>
          <w14:ligatures w14:val="standardContextual"/>
        </w:rPr>
      </w:pPr>
    </w:p>
    <w:p w14:paraId="4CA259D2" w14:textId="4263FECF" w:rsidR="00C90126" w:rsidRPr="007D6BF0" w:rsidRDefault="00C90126" w:rsidP="00EF3A24">
      <w:pPr>
        <w:spacing w:after="160"/>
        <w:jc w:val="both"/>
        <w:rPr>
          <w:rFonts w:ascii="Arial" w:eastAsia="Calibri" w:hAnsi="Arial" w:cs="Arial"/>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 xml:space="preserve">Povećanje ukupnog iznosa planiranih sredstava za 2025. godinu nastalo je zbog povećanja vlastitih prihoda u iznosu od 1.000,00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(16,67%), prihoda za posebne namjene u iznosu od 1.000,00 </w:t>
      </w:r>
      <w:r>
        <w:rPr>
          <w:rFonts w:ascii="Arial" w:eastAsia="Calibri" w:hAnsi="Arial" w:cs="Arial"/>
          <w:kern w:val="2"/>
          <w:sz w:val="22"/>
          <w:szCs w:val="22"/>
          <w:lang w:eastAsia="en-US"/>
          <w14:ligatures w14:val="standardContextual"/>
        </w:rPr>
        <w:t xml:space="preserve">EUR </w:t>
      </w:r>
      <w:r w:rsidRPr="007D6BF0">
        <w:rPr>
          <w:rFonts w:ascii="Arial" w:eastAsia="Calibri" w:hAnsi="Arial" w:cs="Arial"/>
          <w:kern w:val="2"/>
          <w:sz w:val="22"/>
          <w:szCs w:val="22"/>
          <w:lang w:eastAsia="en-US"/>
          <w14:ligatures w14:val="standardContextual"/>
        </w:rPr>
        <w:t xml:space="preserve">(7,14%) te prihoda od nefinancijske imovine u iznosu od 1.112,00 </w:t>
      </w:r>
      <w:r>
        <w:rPr>
          <w:rFonts w:ascii="Arial" w:eastAsia="Calibri" w:hAnsi="Arial" w:cs="Arial"/>
          <w:kern w:val="2"/>
          <w:sz w:val="22"/>
          <w:szCs w:val="22"/>
          <w:lang w:eastAsia="en-US"/>
          <w14:ligatures w14:val="standardContextual"/>
        </w:rPr>
        <w:t xml:space="preserve">EUR </w:t>
      </w:r>
      <w:r w:rsidRPr="007D6BF0">
        <w:rPr>
          <w:rFonts w:ascii="Arial" w:eastAsia="Calibri" w:hAnsi="Arial" w:cs="Arial"/>
          <w:kern w:val="2"/>
          <w:sz w:val="22"/>
          <w:szCs w:val="22"/>
          <w:lang w:eastAsia="en-US"/>
          <w14:ligatures w14:val="standardContextual"/>
        </w:rPr>
        <w:t>(370,67%) prema s</w:t>
      </w:r>
      <w:r w:rsidR="009D2828">
        <w:rPr>
          <w:rFonts w:ascii="Arial" w:eastAsia="Calibri" w:hAnsi="Arial" w:cs="Arial"/>
          <w:kern w:val="2"/>
          <w:sz w:val="22"/>
          <w:szCs w:val="22"/>
          <w:lang w:eastAsia="en-US"/>
          <w14:ligatures w14:val="standardContextual"/>
        </w:rPr>
        <w:t>ljedećim izvorima financiranja:</w:t>
      </w:r>
    </w:p>
    <w:p w14:paraId="0B5CB3B8" w14:textId="77777777" w:rsidR="00C90126" w:rsidRPr="007D6BF0" w:rsidRDefault="00C90126" w:rsidP="00EF3A24">
      <w:pPr>
        <w:numPr>
          <w:ilvl w:val="0"/>
          <w:numId w:val="4"/>
        </w:numPr>
        <w:suppressAutoHyphens/>
        <w:spacing w:after="160"/>
        <w:contextualSpacing/>
        <w:jc w:val="both"/>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 xml:space="preserve">Izvor 3.9.000001 </w:t>
      </w:r>
      <w:r w:rsidRPr="007D6BF0">
        <w:rPr>
          <w:rFonts w:ascii="Arial" w:eastAsia="Calibri" w:hAnsi="Arial" w:cs="Arial"/>
          <w:kern w:val="2"/>
          <w:sz w:val="22"/>
          <w:szCs w:val="22"/>
          <w:lang w:eastAsia="en-US"/>
          <w14:ligatures w14:val="standardContextual"/>
        </w:rPr>
        <w:t xml:space="preserve">– povećanje u iznosu od 1.000,00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odnosi se na povećanje prihoda za najam polivalentne dvorane.</w:t>
      </w:r>
    </w:p>
    <w:p w14:paraId="7E6758EE" w14:textId="77777777" w:rsidR="00C90126" w:rsidRPr="007D6BF0" w:rsidRDefault="00C90126" w:rsidP="00EF3A24">
      <w:pPr>
        <w:suppressAutoHyphens/>
        <w:ind w:left="786"/>
        <w:contextualSpacing/>
        <w:jc w:val="both"/>
        <w:rPr>
          <w:rFonts w:ascii="Arial" w:eastAsia="Calibri" w:hAnsi="Arial" w:cs="Arial"/>
          <w:b/>
          <w:bCs/>
          <w:kern w:val="2"/>
          <w:sz w:val="22"/>
          <w:szCs w:val="22"/>
          <w:lang w:eastAsia="en-US"/>
          <w14:ligatures w14:val="standardContextual"/>
        </w:rPr>
      </w:pPr>
    </w:p>
    <w:p w14:paraId="5DCBA06A" w14:textId="77777777" w:rsidR="00C90126" w:rsidRPr="007D6BF0" w:rsidRDefault="00C90126" w:rsidP="00EF3A24">
      <w:pPr>
        <w:numPr>
          <w:ilvl w:val="0"/>
          <w:numId w:val="4"/>
        </w:numPr>
        <w:suppressAutoHyphens/>
        <w:spacing w:after="160"/>
        <w:contextualSpacing/>
        <w:jc w:val="both"/>
        <w:rPr>
          <w:rFonts w:ascii="Arial" w:eastAsia="Calibri" w:hAnsi="Arial" w:cs="Arial"/>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 xml:space="preserve">Izvor 4.9.000001 </w:t>
      </w:r>
      <w:r w:rsidRPr="007D6BF0">
        <w:rPr>
          <w:rFonts w:ascii="Arial" w:eastAsia="Calibri" w:hAnsi="Arial" w:cs="Arial"/>
          <w:kern w:val="2"/>
          <w:sz w:val="22"/>
          <w:szCs w:val="22"/>
          <w:lang w:eastAsia="en-US"/>
          <w14:ligatures w14:val="standardContextual"/>
        </w:rPr>
        <w:t>–</w:t>
      </w:r>
      <w:r w:rsidRPr="007D6BF0">
        <w:rPr>
          <w:rFonts w:ascii="Arial" w:eastAsia="Calibri" w:hAnsi="Arial" w:cs="Arial"/>
          <w:b/>
          <w:bCs/>
          <w:kern w:val="2"/>
          <w:sz w:val="22"/>
          <w:szCs w:val="22"/>
          <w:lang w:eastAsia="en-US"/>
          <w14:ligatures w14:val="standardContextual"/>
        </w:rPr>
        <w:t xml:space="preserve"> </w:t>
      </w:r>
      <w:r w:rsidRPr="007D6BF0">
        <w:rPr>
          <w:rFonts w:ascii="Arial" w:eastAsia="Calibri" w:hAnsi="Arial" w:cs="Arial"/>
          <w:kern w:val="2"/>
          <w:sz w:val="22"/>
          <w:szCs w:val="22"/>
          <w:lang w:eastAsia="en-US"/>
          <w14:ligatures w14:val="standardContextual"/>
        </w:rPr>
        <w:t xml:space="preserve">povećanje u iznosu od 1.000,00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(7,14%) </w:t>
      </w:r>
      <w:bookmarkStart w:id="64" w:name="_Hlk134792702"/>
      <w:r w:rsidRPr="007D6BF0">
        <w:rPr>
          <w:rFonts w:ascii="Arial" w:eastAsia="Calibri" w:hAnsi="Arial" w:cs="Arial"/>
          <w:kern w:val="2"/>
          <w:sz w:val="22"/>
          <w:szCs w:val="22"/>
          <w:lang w:eastAsia="en-US"/>
          <w14:ligatures w14:val="standardContextual"/>
        </w:rPr>
        <w:t>odnosi se na  povećanje prihoda od naplaćenih članarina i ostalih administrativnih pristojbi</w:t>
      </w:r>
      <w:bookmarkEnd w:id="64"/>
      <w:r w:rsidRPr="007D6BF0">
        <w:rPr>
          <w:rFonts w:ascii="Arial" w:eastAsia="Calibri" w:hAnsi="Arial" w:cs="Arial"/>
          <w:kern w:val="2"/>
          <w:sz w:val="22"/>
          <w:szCs w:val="22"/>
          <w:lang w:eastAsia="en-US"/>
          <w14:ligatures w14:val="standardContextual"/>
        </w:rPr>
        <w:t>.</w:t>
      </w:r>
    </w:p>
    <w:p w14:paraId="67D5E962" w14:textId="77777777" w:rsidR="00C90126" w:rsidRPr="007D6BF0" w:rsidRDefault="00C90126" w:rsidP="00EF3A24">
      <w:pPr>
        <w:spacing w:after="160"/>
        <w:ind w:left="786"/>
        <w:contextualSpacing/>
        <w:rPr>
          <w:rFonts w:ascii="Arial" w:eastAsia="Calibri" w:hAnsi="Arial" w:cs="Arial"/>
          <w:kern w:val="2"/>
          <w:sz w:val="22"/>
          <w:szCs w:val="22"/>
          <w:lang w:eastAsia="en-US"/>
          <w14:ligatures w14:val="standardContextual"/>
        </w:rPr>
      </w:pPr>
    </w:p>
    <w:p w14:paraId="14673D81" w14:textId="77777777" w:rsidR="00C90126" w:rsidRPr="007D6BF0" w:rsidRDefault="00C90126" w:rsidP="00EF3A24">
      <w:pPr>
        <w:numPr>
          <w:ilvl w:val="0"/>
          <w:numId w:val="4"/>
        </w:numPr>
        <w:suppressAutoHyphens/>
        <w:spacing w:after="160"/>
        <w:contextualSpacing/>
        <w:jc w:val="both"/>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 xml:space="preserve">Izvor 7.9.000001 i 7.9.000002 </w:t>
      </w:r>
      <w:r w:rsidRPr="007D6BF0">
        <w:rPr>
          <w:rFonts w:ascii="Arial" w:eastAsia="Calibri" w:hAnsi="Arial" w:cs="Arial"/>
          <w:kern w:val="2"/>
          <w:sz w:val="22"/>
          <w:szCs w:val="22"/>
          <w:lang w:eastAsia="en-US"/>
          <w14:ligatures w14:val="standardContextual"/>
        </w:rPr>
        <w:t xml:space="preserve">– povećanje u iznosu od 1.112,00 </w:t>
      </w:r>
      <w:r>
        <w:rPr>
          <w:rFonts w:ascii="Arial" w:eastAsia="Calibri" w:hAnsi="Arial" w:cs="Arial"/>
          <w:kern w:val="2"/>
          <w:sz w:val="22"/>
          <w:szCs w:val="22"/>
          <w:lang w:eastAsia="en-US"/>
          <w14:ligatures w14:val="standardContextual"/>
        </w:rPr>
        <w:t xml:space="preserve">EUR </w:t>
      </w:r>
      <w:r w:rsidRPr="007D6BF0">
        <w:rPr>
          <w:rFonts w:ascii="Arial" w:eastAsia="Calibri" w:hAnsi="Arial" w:cs="Arial"/>
          <w:kern w:val="2"/>
          <w:sz w:val="22"/>
          <w:szCs w:val="22"/>
          <w:lang w:eastAsia="en-US"/>
          <w14:ligatures w14:val="standardContextual"/>
        </w:rPr>
        <w:t xml:space="preserve">(370,67%) </w:t>
      </w:r>
      <w:bookmarkStart w:id="65" w:name="_Hlk203040478"/>
      <w:r w:rsidRPr="007D6BF0">
        <w:rPr>
          <w:rFonts w:ascii="Arial" w:eastAsia="Calibri" w:hAnsi="Arial" w:cs="Arial"/>
          <w:kern w:val="2"/>
          <w:sz w:val="22"/>
          <w:szCs w:val="22"/>
          <w:lang w:eastAsia="en-US"/>
          <w14:ligatures w14:val="standardContextual"/>
        </w:rPr>
        <w:t xml:space="preserve">odnosi se na </w:t>
      </w:r>
      <w:bookmarkStart w:id="66" w:name="_Hlk203040382"/>
      <w:bookmarkEnd w:id="65"/>
      <w:r w:rsidRPr="007D6BF0">
        <w:rPr>
          <w:rFonts w:ascii="Arial" w:eastAsia="Calibri" w:hAnsi="Arial" w:cs="Arial"/>
          <w:kern w:val="2"/>
          <w:sz w:val="22"/>
          <w:szCs w:val="22"/>
          <w:lang w:eastAsia="en-US"/>
          <w14:ligatures w14:val="standardContextual"/>
        </w:rPr>
        <w:t>prodaju rashodovanih knjiga i na prihod refundacija štete s osnova osiguranja (popravak klime).</w:t>
      </w:r>
      <w:bookmarkEnd w:id="66"/>
    </w:p>
    <w:p w14:paraId="57AF3CBA" w14:textId="77777777" w:rsidR="00C90126" w:rsidRPr="007D6BF0" w:rsidRDefault="00C90126" w:rsidP="00EF3A24">
      <w:pPr>
        <w:spacing w:after="160"/>
        <w:ind w:left="720"/>
        <w:contextualSpacing/>
        <w:rPr>
          <w:rFonts w:ascii="Arial" w:eastAsia="Calibri" w:hAnsi="Arial" w:cs="Arial"/>
          <w:b/>
          <w:bCs/>
          <w:kern w:val="2"/>
          <w:sz w:val="22"/>
          <w:szCs w:val="22"/>
          <w:lang w:eastAsia="en-US"/>
          <w14:ligatures w14:val="standardContextual"/>
        </w:rPr>
      </w:pPr>
    </w:p>
    <w:p w14:paraId="78B9949E" w14:textId="21BF73B2" w:rsidR="00C90126" w:rsidRPr="007D6BF0" w:rsidRDefault="00C90126" w:rsidP="00EF3A24">
      <w:pPr>
        <w:keepNext/>
        <w:suppressLineNumbers/>
        <w:suppressAutoHyphens/>
        <w:spacing w:before="120" w:after="120"/>
        <w:rPr>
          <w:rFonts w:ascii="Arial" w:hAnsi="Arial" w:cs="Arial"/>
          <w:b/>
          <w:bCs/>
          <w:i/>
          <w:iCs/>
          <w:sz w:val="22"/>
          <w:szCs w:val="22"/>
          <w:lang w:eastAsia="zh-CN"/>
        </w:rPr>
      </w:pPr>
      <w:r w:rsidRPr="007D6BF0">
        <w:rPr>
          <w:rFonts w:ascii="Arial" w:hAnsi="Arial" w:cs="Arial"/>
          <w:i/>
          <w:iCs/>
          <w:sz w:val="22"/>
          <w:szCs w:val="22"/>
          <w:lang w:eastAsia="zh-CN"/>
        </w:rPr>
        <w:t xml:space="preserve">Tablica </w:t>
      </w:r>
      <w:r w:rsidRPr="007D6BF0">
        <w:rPr>
          <w:rFonts w:ascii="Arial" w:hAnsi="Arial" w:cs="Arial"/>
          <w:i/>
          <w:iCs/>
          <w:sz w:val="22"/>
          <w:szCs w:val="22"/>
          <w:lang w:eastAsia="zh-CN"/>
        </w:rPr>
        <w:fldChar w:fldCharType="begin"/>
      </w:r>
      <w:r w:rsidRPr="007D6BF0">
        <w:rPr>
          <w:rFonts w:ascii="Arial" w:hAnsi="Arial" w:cs="Arial"/>
          <w:i/>
          <w:iCs/>
          <w:sz w:val="22"/>
          <w:szCs w:val="22"/>
          <w:lang w:eastAsia="zh-CN"/>
        </w:rPr>
        <w:instrText xml:space="preserve"> SEQ Tablica \* ARABIC </w:instrText>
      </w:r>
      <w:r w:rsidRPr="007D6BF0">
        <w:rPr>
          <w:rFonts w:ascii="Arial" w:hAnsi="Arial" w:cs="Arial"/>
          <w:i/>
          <w:iCs/>
          <w:sz w:val="22"/>
          <w:szCs w:val="22"/>
          <w:lang w:eastAsia="zh-CN"/>
        </w:rPr>
        <w:fldChar w:fldCharType="separate"/>
      </w:r>
      <w:r w:rsidR="00EF3A24">
        <w:rPr>
          <w:rFonts w:ascii="Arial" w:hAnsi="Arial" w:cs="Arial"/>
          <w:i/>
          <w:iCs/>
          <w:noProof/>
          <w:sz w:val="22"/>
          <w:szCs w:val="22"/>
          <w:lang w:eastAsia="zh-CN"/>
        </w:rPr>
        <w:t>1</w:t>
      </w:r>
      <w:r w:rsidRPr="007D6BF0">
        <w:rPr>
          <w:rFonts w:ascii="Arial" w:hAnsi="Arial" w:cs="Arial"/>
          <w:i/>
          <w:iCs/>
          <w:sz w:val="22"/>
          <w:szCs w:val="22"/>
          <w:lang w:eastAsia="zh-CN"/>
        </w:rPr>
        <w:fldChar w:fldCharType="end"/>
      </w:r>
      <w:r w:rsidRPr="007D6BF0">
        <w:rPr>
          <w:rFonts w:ascii="Arial" w:hAnsi="Arial" w:cs="Arial"/>
          <w:i/>
          <w:iCs/>
          <w:sz w:val="22"/>
          <w:szCs w:val="22"/>
          <w:lang w:eastAsia="zh-CN"/>
        </w:rPr>
        <w:t xml:space="preserve">.  </w:t>
      </w:r>
      <w:r w:rsidRPr="009D2828">
        <w:rPr>
          <w:rFonts w:ascii="Arial" w:hAnsi="Arial" w:cs="Arial"/>
          <w:bCs/>
          <w:iCs/>
          <w:sz w:val="22"/>
          <w:szCs w:val="22"/>
          <w:lang w:eastAsia="zh-CN"/>
        </w:rPr>
        <w:t>Rekapitulacija prema izvorima financiranja – 2025. godina</w:t>
      </w:r>
    </w:p>
    <w:p w14:paraId="02876491" w14:textId="77777777" w:rsidR="00C90126" w:rsidRPr="007D6BF0" w:rsidRDefault="00C90126" w:rsidP="00C90126">
      <w:pPr>
        <w:keepNext/>
        <w:suppressLineNumbers/>
        <w:suppressAutoHyphens/>
        <w:spacing w:before="120" w:after="120"/>
        <w:rPr>
          <w:rFonts w:ascii="Arial" w:hAnsi="Arial" w:cs="Arial"/>
          <w:b/>
          <w:bCs/>
          <w:i/>
          <w:iCs/>
          <w:sz w:val="22"/>
          <w:szCs w:val="22"/>
          <w:lang w:eastAsia="zh-CN"/>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721"/>
        <w:gridCol w:w="1550"/>
        <w:gridCol w:w="1721"/>
        <w:gridCol w:w="1415"/>
      </w:tblGrid>
      <w:tr w:rsidR="00C90126" w:rsidRPr="007D6BF0" w14:paraId="492C1691" w14:textId="77777777" w:rsidTr="009D2828">
        <w:trPr>
          <w:trHeight w:val="615"/>
          <w:jc w:val="center"/>
        </w:trPr>
        <w:tc>
          <w:tcPr>
            <w:tcW w:w="279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F29C932" w14:textId="77777777" w:rsidR="00C90126" w:rsidRPr="009D2828" w:rsidRDefault="00C90126" w:rsidP="00EF3A24">
            <w:pPr>
              <w:ind w:firstLineChars="100" w:firstLine="221"/>
              <w:jc w:val="center"/>
              <w:rPr>
                <w:rFonts w:ascii="Arial" w:eastAsia="Calibri" w:hAnsi="Arial" w:cs="Arial"/>
                <w:b/>
                <w:color w:val="000000"/>
                <w:kern w:val="2"/>
                <w:sz w:val="22"/>
                <w:szCs w:val="22"/>
                <w14:ligatures w14:val="standardContextual"/>
              </w:rPr>
            </w:pPr>
            <w:r w:rsidRPr="009D2828">
              <w:rPr>
                <w:rFonts w:ascii="Arial" w:eastAsia="Calibri" w:hAnsi="Arial" w:cs="Arial"/>
                <w:b/>
                <w:color w:val="000000"/>
                <w:kern w:val="2"/>
                <w:sz w:val="22"/>
                <w:szCs w:val="22"/>
                <w14:ligatures w14:val="standardContextual"/>
              </w:rPr>
              <w:t>Izvori financiranja</w:t>
            </w:r>
          </w:p>
        </w:tc>
        <w:tc>
          <w:tcPr>
            <w:tcW w:w="172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11857B0" w14:textId="77777777" w:rsidR="00C90126" w:rsidRPr="009D2828" w:rsidRDefault="00C90126" w:rsidP="00EF3A24">
            <w:pPr>
              <w:ind w:firstLineChars="100" w:firstLine="221"/>
              <w:jc w:val="center"/>
              <w:rPr>
                <w:rFonts w:ascii="Arial" w:eastAsia="Calibri" w:hAnsi="Arial" w:cs="Arial"/>
                <w:b/>
                <w:color w:val="000000"/>
                <w:kern w:val="2"/>
                <w:sz w:val="22"/>
                <w:szCs w:val="22"/>
                <w:lang w:eastAsia="zh-CN"/>
                <w14:ligatures w14:val="standardContextual"/>
              </w:rPr>
            </w:pPr>
            <w:r w:rsidRPr="009D2828">
              <w:rPr>
                <w:rFonts w:ascii="Arial" w:eastAsia="Calibri" w:hAnsi="Arial" w:cs="Arial"/>
                <w:b/>
                <w:color w:val="000000"/>
                <w:kern w:val="2"/>
                <w:sz w:val="22"/>
                <w:szCs w:val="22"/>
                <w:lang w:eastAsia="en-US"/>
                <w14:ligatures w14:val="standardContextual"/>
              </w:rPr>
              <w:t xml:space="preserve">Plan </w:t>
            </w:r>
          </w:p>
        </w:tc>
        <w:tc>
          <w:tcPr>
            <w:tcW w:w="155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DE8C138" w14:textId="77777777" w:rsidR="00C90126" w:rsidRPr="009D2828" w:rsidRDefault="00C90126" w:rsidP="00EF3A24">
            <w:pPr>
              <w:ind w:firstLineChars="100" w:firstLine="221"/>
              <w:jc w:val="center"/>
              <w:rPr>
                <w:rFonts w:ascii="Arial" w:eastAsia="Calibri" w:hAnsi="Arial" w:cs="Arial"/>
                <w:b/>
                <w:color w:val="000000"/>
                <w:kern w:val="2"/>
                <w:sz w:val="22"/>
                <w:szCs w:val="22"/>
                <w:lang w:eastAsia="en-US"/>
                <w14:ligatures w14:val="standardContextual"/>
              </w:rPr>
            </w:pPr>
            <w:r w:rsidRPr="009D2828">
              <w:rPr>
                <w:rFonts w:ascii="Arial" w:eastAsia="Calibri" w:hAnsi="Arial" w:cs="Arial"/>
                <w:b/>
                <w:color w:val="000000"/>
                <w:kern w:val="2"/>
                <w:sz w:val="22"/>
                <w:szCs w:val="22"/>
                <w:lang w:eastAsia="en-US"/>
                <w14:ligatures w14:val="standardContextual"/>
              </w:rPr>
              <w:t>Razlika</w:t>
            </w:r>
          </w:p>
        </w:tc>
        <w:tc>
          <w:tcPr>
            <w:tcW w:w="172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54969B9" w14:textId="77777777" w:rsidR="00C90126" w:rsidRPr="009D2828" w:rsidRDefault="00C90126" w:rsidP="00EF3A24">
            <w:pPr>
              <w:ind w:firstLineChars="100" w:firstLine="221"/>
              <w:jc w:val="center"/>
              <w:rPr>
                <w:rFonts w:ascii="Arial" w:eastAsia="Calibri" w:hAnsi="Arial" w:cs="Arial"/>
                <w:b/>
                <w:color w:val="000000"/>
                <w:kern w:val="2"/>
                <w:sz w:val="22"/>
                <w:szCs w:val="22"/>
                <w:lang w:eastAsia="en-US"/>
                <w14:ligatures w14:val="standardContextual"/>
              </w:rPr>
            </w:pPr>
            <w:r w:rsidRPr="009D2828">
              <w:rPr>
                <w:rFonts w:ascii="Arial" w:eastAsia="Calibri" w:hAnsi="Arial" w:cs="Arial"/>
                <w:b/>
                <w:color w:val="000000"/>
                <w:kern w:val="2"/>
                <w:sz w:val="22"/>
                <w:szCs w:val="22"/>
                <w:lang w:eastAsia="en-US"/>
                <w14:ligatures w14:val="standardContextual"/>
              </w:rPr>
              <w:t xml:space="preserve">Novi plan </w:t>
            </w:r>
          </w:p>
        </w:tc>
        <w:tc>
          <w:tcPr>
            <w:tcW w:w="141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C6992A9" w14:textId="77777777" w:rsidR="00C90126" w:rsidRPr="009D2828" w:rsidRDefault="00C90126" w:rsidP="00EF3A24">
            <w:pPr>
              <w:ind w:firstLineChars="100" w:firstLine="221"/>
              <w:jc w:val="center"/>
              <w:rPr>
                <w:rFonts w:ascii="Arial" w:eastAsia="Calibri" w:hAnsi="Arial" w:cs="Arial"/>
                <w:b/>
                <w:color w:val="000000"/>
                <w:kern w:val="2"/>
                <w:sz w:val="22"/>
                <w:szCs w:val="22"/>
                <w:lang w:eastAsia="en-US"/>
                <w14:ligatures w14:val="standardContextual"/>
              </w:rPr>
            </w:pPr>
            <w:r w:rsidRPr="009D2828">
              <w:rPr>
                <w:rFonts w:ascii="Arial" w:eastAsia="Calibri" w:hAnsi="Arial" w:cs="Arial"/>
                <w:b/>
                <w:color w:val="000000"/>
                <w:kern w:val="2"/>
                <w:sz w:val="22"/>
                <w:szCs w:val="22"/>
                <w:lang w:eastAsia="en-US"/>
                <w14:ligatures w14:val="standardContextual"/>
              </w:rPr>
              <w:t xml:space="preserve">Indeks </w:t>
            </w:r>
          </w:p>
        </w:tc>
      </w:tr>
      <w:tr w:rsidR="00C90126" w:rsidRPr="007D6BF0" w14:paraId="230174F4" w14:textId="77777777" w:rsidTr="00C90126">
        <w:trPr>
          <w:trHeight w:val="255"/>
          <w:jc w:val="center"/>
        </w:trPr>
        <w:tc>
          <w:tcPr>
            <w:tcW w:w="27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6A82DB" w14:textId="77777777" w:rsidR="00C90126" w:rsidRPr="007D6BF0" w:rsidRDefault="00C90126" w:rsidP="00EF3A24">
            <w:pP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1.1.001 OPĆI PRIHODI I PRIMICI</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2ADEA9"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208.374,00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7AC975F"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0,00</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337BDCE"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208.374,00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C7942B9"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100,00</w:t>
            </w:r>
          </w:p>
        </w:tc>
      </w:tr>
      <w:tr w:rsidR="00C90126" w:rsidRPr="007D6BF0" w14:paraId="3A1B4E7F" w14:textId="77777777" w:rsidTr="00C90126">
        <w:trPr>
          <w:trHeight w:val="255"/>
          <w:jc w:val="center"/>
        </w:trPr>
        <w:tc>
          <w:tcPr>
            <w:tcW w:w="27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F06B9F" w14:textId="77777777" w:rsidR="00C90126" w:rsidRPr="007D6BF0" w:rsidRDefault="00C90126" w:rsidP="00EF3A24">
            <w:pP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3.9.000001 VLASTITI PRIHODI</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75D7A8A"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6.000,00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3300CA"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1.000,00</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B1F424"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7.000,00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0EFC9BD"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16,67</w:t>
            </w:r>
          </w:p>
        </w:tc>
      </w:tr>
      <w:tr w:rsidR="00C90126" w:rsidRPr="007D6BF0" w14:paraId="495DDF68" w14:textId="77777777" w:rsidTr="00C90126">
        <w:trPr>
          <w:trHeight w:val="255"/>
          <w:jc w:val="center"/>
        </w:trPr>
        <w:tc>
          <w:tcPr>
            <w:tcW w:w="27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9F3B46" w14:textId="77777777" w:rsidR="00C90126" w:rsidRPr="007D6BF0" w:rsidRDefault="00C90126" w:rsidP="00EF3A24">
            <w:pP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4.9.000001 PRIHODI ZA POSEBNE NAMJENE</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BB1BDCE"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14.000,00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CB455A"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1.000,00</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306C67"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15.000,00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BB9C09"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7,14</w:t>
            </w:r>
          </w:p>
        </w:tc>
      </w:tr>
      <w:tr w:rsidR="00C90126" w:rsidRPr="007D6BF0" w14:paraId="412392BF" w14:textId="77777777" w:rsidTr="00C90126">
        <w:trPr>
          <w:trHeight w:val="255"/>
          <w:jc w:val="center"/>
        </w:trPr>
        <w:tc>
          <w:tcPr>
            <w:tcW w:w="27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1508654" w14:textId="77777777" w:rsidR="00C90126" w:rsidRPr="007D6BF0" w:rsidRDefault="00C90126" w:rsidP="00EF3A24">
            <w:pP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5.9.000001 POMOĆI – PRIHODI KORISNIKA</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93E0D6B"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29.200,00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95B7F5"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0,00</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BF1608"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29.200,00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BD1D8E"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100,00</w:t>
            </w:r>
          </w:p>
        </w:tc>
      </w:tr>
      <w:tr w:rsidR="00C90126" w:rsidRPr="007D6BF0" w14:paraId="7BCDEBF3" w14:textId="77777777" w:rsidTr="00C90126">
        <w:trPr>
          <w:trHeight w:val="255"/>
          <w:jc w:val="center"/>
        </w:trPr>
        <w:tc>
          <w:tcPr>
            <w:tcW w:w="27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CC19224" w14:textId="77777777" w:rsidR="00C90126" w:rsidRPr="007D6BF0" w:rsidRDefault="00C90126" w:rsidP="00EF3A24">
            <w:pPr>
              <w:rPr>
                <w:rFonts w:ascii="Arial" w:eastAsia="Calibri" w:hAnsi="Arial" w:cs="Arial"/>
                <w:color w:val="FF0000"/>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6.9.000001 DONACIJE – PRIHODI KORISNIKA</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9102001" w14:textId="77777777" w:rsidR="00C90126" w:rsidRPr="007D6BF0" w:rsidRDefault="00C90126" w:rsidP="00EF3A24">
            <w:pPr>
              <w:ind w:firstLineChars="100" w:firstLine="220"/>
              <w:jc w:val="center"/>
              <w:rPr>
                <w:rFonts w:ascii="Arial" w:eastAsia="Calibri" w:hAnsi="Arial" w:cs="Arial"/>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730,00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AA8B7A7" w14:textId="77777777" w:rsidR="00C90126" w:rsidRPr="007D6BF0" w:rsidRDefault="00C90126" w:rsidP="00EF3A24">
            <w:pPr>
              <w:ind w:firstLineChars="100" w:firstLine="220"/>
              <w:jc w:val="center"/>
              <w:rPr>
                <w:rFonts w:ascii="Arial" w:eastAsia="Calibri" w:hAnsi="Arial" w:cs="Arial"/>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0,00</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9A7416" w14:textId="77777777" w:rsidR="00C90126" w:rsidRPr="007D6BF0" w:rsidRDefault="00C90126" w:rsidP="00EF3A24">
            <w:pPr>
              <w:ind w:firstLineChars="100" w:firstLine="220"/>
              <w:jc w:val="center"/>
              <w:rPr>
                <w:rFonts w:ascii="Arial" w:eastAsia="Calibri" w:hAnsi="Arial" w:cs="Arial"/>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730,00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64318F" w14:textId="77777777" w:rsidR="00C90126" w:rsidRPr="007D6BF0" w:rsidRDefault="00C90126" w:rsidP="00EF3A24">
            <w:pPr>
              <w:ind w:firstLineChars="100" w:firstLine="220"/>
              <w:jc w:val="center"/>
              <w:rPr>
                <w:rFonts w:ascii="Arial" w:eastAsia="Calibri" w:hAnsi="Arial" w:cs="Arial"/>
                <w:color w:val="FF0000"/>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100,00</w:t>
            </w:r>
          </w:p>
        </w:tc>
      </w:tr>
      <w:tr w:rsidR="00C90126" w:rsidRPr="007D6BF0" w14:paraId="74FE81FC" w14:textId="77777777" w:rsidTr="00C90126">
        <w:trPr>
          <w:trHeight w:val="255"/>
          <w:jc w:val="center"/>
        </w:trPr>
        <w:tc>
          <w:tcPr>
            <w:tcW w:w="2797" w:type="dxa"/>
            <w:tcBorders>
              <w:top w:val="single" w:sz="4" w:space="0" w:color="auto"/>
              <w:left w:val="single" w:sz="4" w:space="0" w:color="auto"/>
              <w:bottom w:val="single" w:sz="4" w:space="0" w:color="auto"/>
              <w:right w:val="single" w:sz="4" w:space="0" w:color="auto"/>
            </w:tcBorders>
            <w:shd w:val="clear" w:color="auto" w:fill="FFFFFF"/>
            <w:vAlign w:val="bottom"/>
          </w:tcPr>
          <w:p w14:paraId="25E1C18A" w14:textId="77777777" w:rsidR="00C90126" w:rsidRPr="007D6BF0" w:rsidRDefault="00C90126" w:rsidP="00EF3A24">
            <w:pP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7.9.000001 PRIHODI OD NAKNADA ŠTETA S OSNOVE OSIGURANJA</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tcPr>
          <w:p w14:paraId="60CA9EAD"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0,00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14:paraId="583640FE"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912,00</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tcPr>
          <w:p w14:paraId="34682A90"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912,00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tcPr>
          <w:p w14:paraId="1B35AB6F"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0,00</w:t>
            </w:r>
          </w:p>
        </w:tc>
      </w:tr>
      <w:tr w:rsidR="00C90126" w:rsidRPr="007D6BF0" w14:paraId="0D99CA31" w14:textId="77777777" w:rsidTr="00C90126">
        <w:trPr>
          <w:trHeight w:val="255"/>
          <w:jc w:val="center"/>
        </w:trPr>
        <w:tc>
          <w:tcPr>
            <w:tcW w:w="27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CD9762" w14:textId="77777777" w:rsidR="00C90126" w:rsidRPr="007D6BF0" w:rsidRDefault="00C90126" w:rsidP="00EF3A24">
            <w:pP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7.9.000002 PRIHODI OD NEFINANCIJSKE IMOVINE</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3567BE"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300,00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D98F09"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200,00</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85109CA"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500,00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F142BB" w14:textId="77777777" w:rsidR="00C90126" w:rsidRPr="007D6BF0" w:rsidRDefault="00C90126" w:rsidP="00EF3A24">
            <w:pPr>
              <w:ind w:firstLineChars="100" w:firstLine="220"/>
              <w:jc w:val="center"/>
              <w:rPr>
                <w:rFonts w:ascii="Arial" w:eastAsia="Calibri" w:hAnsi="Arial" w:cs="Arial"/>
                <w:color w:val="000000"/>
                <w:kern w:val="2"/>
                <w:sz w:val="22"/>
                <w:szCs w:val="22"/>
                <w:lang w:eastAsia="en-US"/>
                <w14:ligatures w14:val="standardContextual"/>
              </w:rPr>
            </w:pPr>
            <w:r w:rsidRPr="007D6BF0">
              <w:rPr>
                <w:rFonts w:ascii="Arial" w:eastAsia="Calibri" w:hAnsi="Arial" w:cs="Arial"/>
                <w:color w:val="000000"/>
                <w:kern w:val="2"/>
                <w:sz w:val="22"/>
                <w:szCs w:val="22"/>
                <w:lang w:eastAsia="en-US"/>
                <w14:ligatures w14:val="standardContextual"/>
              </w:rPr>
              <w:t>370,67</w:t>
            </w:r>
          </w:p>
        </w:tc>
      </w:tr>
      <w:tr w:rsidR="00C90126" w:rsidRPr="007D6BF0" w14:paraId="6BCC0C74" w14:textId="77777777" w:rsidTr="009D2828">
        <w:trPr>
          <w:trHeight w:val="240"/>
          <w:jc w:val="center"/>
        </w:trPr>
        <w:tc>
          <w:tcPr>
            <w:tcW w:w="2797"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FEE6D80" w14:textId="77777777" w:rsidR="00C90126" w:rsidRPr="007D6BF0" w:rsidRDefault="00C90126" w:rsidP="00EF3A24">
            <w:pPr>
              <w:ind w:firstLineChars="100" w:firstLine="221"/>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SVEUKUPNO</w:t>
            </w:r>
          </w:p>
        </w:tc>
        <w:tc>
          <w:tcPr>
            <w:tcW w:w="172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8EBAE13" w14:textId="77777777" w:rsidR="00C90126" w:rsidRPr="007D6BF0" w:rsidRDefault="00C90126" w:rsidP="00EF3A24">
            <w:pPr>
              <w:ind w:firstLineChars="100" w:firstLine="221"/>
              <w:jc w:val="center"/>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258.604,00</w:t>
            </w:r>
          </w:p>
        </w:tc>
        <w:tc>
          <w:tcPr>
            <w:tcW w:w="155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482024A" w14:textId="77777777" w:rsidR="00C90126" w:rsidRPr="007D6BF0" w:rsidRDefault="00C90126" w:rsidP="00EF3A24">
            <w:pPr>
              <w:ind w:firstLineChars="100" w:firstLine="221"/>
              <w:jc w:val="center"/>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3.112,00</w:t>
            </w:r>
          </w:p>
        </w:tc>
        <w:tc>
          <w:tcPr>
            <w:tcW w:w="172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A9EC698" w14:textId="77777777" w:rsidR="00C90126" w:rsidRPr="007D6BF0" w:rsidRDefault="00C90126" w:rsidP="00EF3A24">
            <w:pPr>
              <w:ind w:firstLineChars="100" w:firstLine="221"/>
              <w:jc w:val="center"/>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261.716,00</w:t>
            </w:r>
          </w:p>
        </w:tc>
        <w:tc>
          <w:tcPr>
            <w:tcW w:w="141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8359CC4" w14:textId="77777777" w:rsidR="00C90126" w:rsidRPr="007D6BF0" w:rsidRDefault="00C90126" w:rsidP="00EF3A24">
            <w:pPr>
              <w:ind w:firstLineChars="100" w:firstLine="221"/>
              <w:jc w:val="center"/>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1,20</w:t>
            </w:r>
          </w:p>
        </w:tc>
      </w:tr>
    </w:tbl>
    <w:p w14:paraId="2FE71400" w14:textId="77777777" w:rsidR="00C90126" w:rsidRPr="007D6BF0" w:rsidRDefault="00C90126" w:rsidP="00C90126">
      <w:pPr>
        <w:spacing w:after="160" w:line="259" w:lineRule="auto"/>
        <w:ind w:right="-1"/>
        <w:jc w:val="both"/>
        <w:rPr>
          <w:rFonts w:ascii="Arial" w:eastAsia="Calibri" w:hAnsi="Arial" w:cs="Arial"/>
          <w:b/>
          <w:bCs/>
          <w:kern w:val="2"/>
          <w:sz w:val="22"/>
          <w:szCs w:val="22"/>
          <w:lang w:eastAsia="en-US"/>
          <w14:ligatures w14:val="standardContextual"/>
        </w:rPr>
      </w:pPr>
    </w:p>
    <w:p w14:paraId="4EF71778" w14:textId="77777777" w:rsidR="00C90126" w:rsidRDefault="00C90126" w:rsidP="00C90126">
      <w:pPr>
        <w:spacing w:after="160" w:line="259" w:lineRule="auto"/>
        <w:ind w:right="-1"/>
        <w:jc w:val="both"/>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OBRAZLOŽENJE POSEBNOG DIJELA</w:t>
      </w:r>
    </w:p>
    <w:p w14:paraId="1FEA8CFA" w14:textId="6563A7AA" w:rsidR="00C90126" w:rsidRPr="007D6BF0" w:rsidRDefault="00C90126" w:rsidP="00C90126">
      <w:pPr>
        <w:jc w:val="both"/>
        <w:rPr>
          <w:rFonts w:ascii="Arial" w:eastAsia="Calibri" w:hAnsi="Arial" w:cs="Arial"/>
          <w:b/>
          <w:bCs/>
          <w:sz w:val="22"/>
          <w:szCs w:val="22"/>
          <w:lang w:eastAsia="en-US"/>
        </w:rPr>
      </w:pPr>
      <w:r w:rsidRPr="007D6BF0">
        <w:rPr>
          <w:rFonts w:ascii="Arial" w:eastAsia="Calibri" w:hAnsi="Arial" w:cs="Arial"/>
          <w:b/>
          <w:bCs/>
          <w:sz w:val="22"/>
          <w:szCs w:val="22"/>
          <w:lang w:eastAsia="en-US"/>
        </w:rPr>
        <w:t>OBRAZLOŽENJE PROGRAMA I AKTIVNOSTI</w:t>
      </w:r>
    </w:p>
    <w:p w14:paraId="042F2791" w14:textId="77777777" w:rsidR="00C90126" w:rsidRPr="007D6BF0" w:rsidRDefault="00C90126" w:rsidP="00C90126">
      <w:pPr>
        <w:jc w:val="both"/>
        <w:rPr>
          <w:rFonts w:ascii="Arial" w:eastAsia="Calibri" w:hAnsi="Arial" w:cs="Arial"/>
          <w:b/>
          <w:bCs/>
          <w:sz w:val="22"/>
          <w:szCs w:val="22"/>
          <w:lang w:eastAsia="en-US"/>
        </w:rPr>
      </w:pPr>
    </w:p>
    <w:p w14:paraId="200DA9DD" w14:textId="77777777" w:rsidR="00C90126" w:rsidRPr="007D6BF0" w:rsidRDefault="00C90126" w:rsidP="00EF3A24">
      <w:pPr>
        <w:jc w:val="both"/>
        <w:rPr>
          <w:rFonts w:ascii="Arial" w:eastAsia="Calibri" w:hAnsi="Arial" w:cs="Arial"/>
          <w:b/>
          <w:bCs/>
          <w:sz w:val="22"/>
          <w:szCs w:val="22"/>
          <w:lang w:eastAsia="en-US"/>
        </w:rPr>
      </w:pPr>
      <w:r w:rsidRPr="007D6BF0">
        <w:rPr>
          <w:rFonts w:ascii="Arial" w:eastAsia="Calibri" w:hAnsi="Arial" w:cs="Arial"/>
          <w:b/>
          <w:bCs/>
          <w:sz w:val="22"/>
          <w:szCs w:val="22"/>
          <w:lang w:eastAsia="en-US"/>
        </w:rPr>
        <w:t>Zakonske i druge pravne osnove</w:t>
      </w:r>
    </w:p>
    <w:p w14:paraId="473A4200" w14:textId="77777777" w:rsidR="00C90126" w:rsidRPr="007D6BF0" w:rsidRDefault="00C90126" w:rsidP="00EF3A24">
      <w:pPr>
        <w:jc w:val="both"/>
        <w:rPr>
          <w:rFonts w:ascii="Arial" w:eastAsia="Calibri" w:hAnsi="Arial" w:cs="Arial"/>
          <w:b/>
          <w:bCs/>
          <w:sz w:val="22"/>
          <w:szCs w:val="22"/>
          <w:lang w:eastAsia="en-US"/>
        </w:rPr>
      </w:pPr>
    </w:p>
    <w:p w14:paraId="2102D51D" w14:textId="77777777" w:rsidR="00C90126" w:rsidRPr="007D6BF0" w:rsidRDefault="00C90126" w:rsidP="00EF3A24">
      <w:pPr>
        <w:jc w:val="both"/>
        <w:rPr>
          <w:rFonts w:ascii="Arial" w:eastAsia="Calibri" w:hAnsi="Arial" w:cs="Arial"/>
          <w:sz w:val="22"/>
          <w:szCs w:val="22"/>
          <w:lang w:eastAsia="en-US"/>
        </w:rPr>
      </w:pPr>
      <w:r w:rsidRPr="007D6BF0">
        <w:rPr>
          <w:rFonts w:ascii="Arial" w:eastAsia="Calibri" w:hAnsi="Arial" w:cs="Arial"/>
          <w:sz w:val="22"/>
          <w:szCs w:val="22"/>
          <w:lang w:eastAsia="en-US"/>
        </w:rPr>
        <w:t>Zakon o knjižnicama (</w:t>
      </w:r>
      <w:r w:rsidRPr="00FE7920">
        <w:rPr>
          <w:rFonts w:ascii="Arial" w:eastAsia="Calibri" w:hAnsi="Arial" w:cs="Arial"/>
          <w:sz w:val="22"/>
          <w:szCs w:val="22"/>
          <w:lang w:eastAsia="en-US"/>
        </w:rPr>
        <w:t>„Narodne novine“, broj</w:t>
      </w:r>
      <w:r w:rsidRPr="007D6BF0">
        <w:rPr>
          <w:rFonts w:ascii="Arial" w:eastAsia="Calibri" w:hAnsi="Arial" w:cs="Arial"/>
          <w:sz w:val="22"/>
          <w:szCs w:val="22"/>
          <w:lang w:eastAsia="en-US"/>
        </w:rPr>
        <w:t xml:space="preserve"> 17/19, 98/19, 114/22 i 36/24), Pravilnik o upisniku knjižnica (</w:t>
      </w:r>
      <w:r w:rsidRPr="00FE7920">
        <w:rPr>
          <w:rFonts w:ascii="Arial" w:eastAsia="Calibri" w:hAnsi="Arial" w:cs="Arial"/>
          <w:sz w:val="22"/>
          <w:szCs w:val="22"/>
          <w:lang w:eastAsia="en-US"/>
        </w:rPr>
        <w:t xml:space="preserve">„Narodne novine“, broj </w:t>
      </w:r>
      <w:r w:rsidRPr="007D6BF0">
        <w:rPr>
          <w:rFonts w:ascii="Arial" w:eastAsia="Calibri" w:hAnsi="Arial" w:cs="Arial"/>
          <w:sz w:val="22"/>
          <w:szCs w:val="22"/>
          <w:lang w:eastAsia="en-US"/>
        </w:rPr>
        <w:t>78/20.), Standard za narodne knjižnice u Republici Hrvatskoj (</w:t>
      </w:r>
      <w:r w:rsidRPr="00FE7920">
        <w:rPr>
          <w:rFonts w:ascii="Arial" w:eastAsia="Calibri" w:hAnsi="Arial" w:cs="Arial"/>
          <w:sz w:val="22"/>
          <w:szCs w:val="22"/>
          <w:lang w:eastAsia="en-US"/>
        </w:rPr>
        <w:t xml:space="preserve">„Narodne novine“, broj </w:t>
      </w:r>
      <w:r w:rsidRPr="007D6BF0">
        <w:rPr>
          <w:rFonts w:ascii="Arial" w:eastAsia="Calibri" w:hAnsi="Arial" w:cs="Arial"/>
          <w:sz w:val="22"/>
          <w:szCs w:val="22"/>
          <w:lang w:eastAsia="en-US"/>
        </w:rPr>
        <w:t>103/21), Pravilnik o uvjetima i načinu stjecanja stručnih zvanja u knjižničarskoj struci (</w:t>
      </w:r>
      <w:r w:rsidRPr="00FE7920">
        <w:rPr>
          <w:rFonts w:ascii="Arial" w:eastAsia="Calibri" w:hAnsi="Arial" w:cs="Arial"/>
          <w:sz w:val="22"/>
          <w:szCs w:val="22"/>
          <w:lang w:eastAsia="en-US"/>
        </w:rPr>
        <w:t xml:space="preserve">„Narodne novine“, broj </w:t>
      </w:r>
      <w:r w:rsidRPr="007D6BF0">
        <w:rPr>
          <w:rFonts w:ascii="Arial" w:eastAsia="Calibri" w:hAnsi="Arial" w:cs="Arial"/>
          <w:sz w:val="22"/>
          <w:szCs w:val="22"/>
          <w:lang w:eastAsia="en-US"/>
        </w:rPr>
        <w:t xml:space="preserve">107/21), Pravilnik o matičnoj djelatnosti i sustavu </w:t>
      </w:r>
      <w:r w:rsidRPr="007D6BF0">
        <w:rPr>
          <w:rFonts w:ascii="Arial" w:eastAsia="Calibri" w:hAnsi="Arial" w:cs="Arial"/>
          <w:sz w:val="22"/>
          <w:szCs w:val="22"/>
          <w:lang w:eastAsia="en-US"/>
        </w:rPr>
        <w:lastRenderedPageBreak/>
        <w:t>matičnih knjižnica Republici Hrvatskoj (</w:t>
      </w:r>
      <w:r w:rsidRPr="00FE7920">
        <w:rPr>
          <w:rFonts w:ascii="Arial" w:eastAsia="Calibri" w:hAnsi="Arial" w:cs="Arial"/>
          <w:sz w:val="22"/>
          <w:szCs w:val="22"/>
          <w:lang w:eastAsia="en-US"/>
        </w:rPr>
        <w:t>„Narodne novine“, broj</w:t>
      </w:r>
      <w:r w:rsidRPr="007D6BF0">
        <w:rPr>
          <w:rFonts w:ascii="Arial" w:eastAsia="Calibri" w:hAnsi="Arial" w:cs="Arial"/>
          <w:sz w:val="22"/>
          <w:szCs w:val="22"/>
          <w:lang w:eastAsia="en-US"/>
        </w:rPr>
        <w:t xml:space="preserve"> 81/21), Zakon o kulturnim vijećima i financiranju javnih potreba u kulturi (</w:t>
      </w:r>
      <w:r w:rsidRPr="00FE7920">
        <w:rPr>
          <w:rFonts w:ascii="Arial" w:eastAsia="Calibri" w:hAnsi="Arial" w:cs="Arial"/>
          <w:sz w:val="22"/>
          <w:szCs w:val="22"/>
          <w:lang w:eastAsia="en-US"/>
        </w:rPr>
        <w:t xml:space="preserve">„Narodne novine“, broj </w:t>
      </w:r>
      <w:r w:rsidRPr="007D6BF0">
        <w:rPr>
          <w:rFonts w:ascii="Arial" w:eastAsia="Calibri" w:hAnsi="Arial" w:cs="Arial"/>
          <w:sz w:val="22"/>
          <w:szCs w:val="22"/>
          <w:lang w:eastAsia="en-US"/>
        </w:rPr>
        <w:t>83/22), Pravilnik o zaštiti, reviziji i otpisu knjižnične građe (</w:t>
      </w:r>
      <w:r w:rsidRPr="00FE7920">
        <w:rPr>
          <w:rFonts w:ascii="Arial" w:eastAsia="Calibri" w:hAnsi="Arial" w:cs="Arial"/>
          <w:sz w:val="22"/>
          <w:szCs w:val="22"/>
          <w:lang w:eastAsia="en-US"/>
        </w:rPr>
        <w:t xml:space="preserve">„Narodne novine“, broj </w:t>
      </w:r>
      <w:r w:rsidRPr="007D6BF0">
        <w:rPr>
          <w:rFonts w:ascii="Arial" w:eastAsia="Calibri" w:hAnsi="Arial" w:cs="Arial"/>
          <w:sz w:val="22"/>
          <w:szCs w:val="22"/>
          <w:lang w:eastAsia="en-US"/>
        </w:rPr>
        <w:t>27/23), Zakon o ustanovama (</w:t>
      </w:r>
      <w:r w:rsidRPr="00FE7920">
        <w:rPr>
          <w:rFonts w:ascii="Arial" w:eastAsia="Calibri" w:hAnsi="Arial" w:cs="Arial"/>
          <w:sz w:val="22"/>
          <w:szCs w:val="22"/>
          <w:lang w:eastAsia="en-US"/>
        </w:rPr>
        <w:t>„Narodne novine“, broj</w:t>
      </w:r>
      <w:r w:rsidRPr="007D6BF0">
        <w:rPr>
          <w:rFonts w:ascii="Arial" w:eastAsia="Calibri" w:hAnsi="Arial" w:cs="Arial"/>
          <w:sz w:val="22"/>
          <w:szCs w:val="22"/>
          <w:lang w:eastAsia="en-US"/>
        </w:rPr>
        <w:t xml:space="preserve"> 76/93, 35/08, </w:t>
      </w:r>
      <w:bookmarkStart w:id="67" w:name="_Hlk146715942"/>
      <w:r w:rsidRPr="007D6BF0">
        <w:rPr>
          <w:rFonts w:ascii="Arial" w:eastAsia="Calibri" w:hAnsi="Arial" w:cs="Arial"/>
          <w:sz w:val="22"/>
          <w:szCs w:val="22"/>
          <w:lang w:eastAsia="en-US"/>
        </w:rPr>
        <w:t xml:space="preserve">127/19 i </w:t>
      </w:r>
      <w:bookmarkEnd w:id="67"/>
      <w:r w:rsidRPr="007D6BF0">
        <w:rPr>
          <w:rFonts w:ascii="Arial" w:eastAsia="Calibri" w:hAnsi="Arial" w:cs="Arial"/>
          <w:sz w:val="22"/>
          <w:szCs w:val="22"/>
          <w:lang w:eastAsia="en-US"/>
        </w:rPr>
        <w:t>151/22), Statut Gradske knjižnice Labin.</w:t>
      </w:r>
    </w:p>
    <w:p w14:paraId="04B68E95" w14:textId="77777777" w:rsidR="00C90126" w:rsidRPr="007D6BF0" w:rsidRDefault="00C90126" w:rsidP="00EF3A24">
      <w:pPr>
        <w:jc w:val="both"/>
        <w:rPr>
          <w:rFonts w:ascii="Arial" w:eastAsia="Calibri" w:hAnsi="Arial" w:cs="Arial"/>
          <w:sz w:val="22"/>
          <w:szCs w:val="22"/>
          <w:lang w:eastAsia="en-US"/>
        </w:rPr>
      </w:pPr>
    </w:p>
    <w:p w14:paraId="6A88A3D2" w14:textId="4E3550F2" w:rsidR="00C90126" w:rsidRPr="007D6BF0" w:rsidRDefault="00C90126" w:rsidP="00EF3A24">
      <w:pPr>
        <w:jc w:val="both"/>
        <w:rPr>
          <w:rFonts w:ascii="Arial" w:hAnsi="Arial" w:cs="Arial"/>
          <w:sz w:val="22"/>
          <w:szCs w:val="22"/>
          <w:lang w:eastAsia="en-US"/>
        </w:rPr>
      </w:pPr>
      <w:r w:rsidRPr="007D6BF0">
        <w:rPr>
          <w:rFonts w:ascii="Arial" w:eastAsia="Calibri" w:hAnsi="Arial" w:cs="Arial"/>
          <w:sz w:val="22"/>
          <w:szCs w:val="22"/>
          <w:lang w:eastAsia="en-US"/>
        </w:rPr>
        <w:t xml:space="preserve">Poslovanje Gradske knjižnice Labin, u korelaciji s Financijskim planom, organizirano je kroz osnovni program Promicanje kulture, s aktivnostima. </w:t>
      </w:r>
      <w:r w:rsidRPr="007D6BF0">
        <w:rPr>
          <w:rFonts w:ascii="Arial" w:hAnsi="Arial" w:cs="Arial"/>
          <w:sz w:val="22"/>
          <w:szCs w:val="22"/>
          <w:lang w:eastAsia="en-US"/>
        </w:rPr>
        <w:t>Prijedlog II. izmjena i dopuna Financijskog plana proračunskog korisnika Gradske knjižnice Labin 2025</w:t>
      </w:r>
      <w:r w:rsidR="009D2828">
        <w:rPr>
          <w:rFonts w:ascii="Arial" w:hAnsi="Arial" w:cs="Arial"/>
          <w:sz w:val="22"/>
          <w:szCs w:val="22"/>
          <w:lang w:eastAsia="en-US"/>
        </w:rPr>
        <w:t>.</w:t>
      </w:r>
      <w:r w:rsidRPr="007D6BF0">
        <w:rPr>
          <w:rFonts w:ascii="Arial" w:hAnsi="Arial" w:cs="Arial"/>
          <w:sz w:val="22"/>
          <w:szCs w:val="22"/>
          <w:lang w:eastAsia="en-US"/>
        </w:rPr>
        <w:t xml:space="preserve"> godine iznosi 274.338,00 eura te je izrađen uravnoteženjem prihoda i rashoda, u skladu s osnovnim programom Promicanja kulture i aktivnostima.</w:t>
      </w:r>
    </w:p>
    <w:p w14:paraId="1701AA40" w14:textId="77777777" w:rsidR="00C90126" w:rsidRPr="007D6BF0" w:rsidRDefault="00C90126" w:rsidP="00EF3A24">
      <w:pPr>
        <w:spacing w:after="160"/>
        <w:ind w:right="-1"/>
        <w:jc w:val="both"/>
        <w:rPr>
          <w:rFonts w:ascii="Arial" w:eastAsia="Calibri" w:hAnsi="Arial" w:cs="Arial"/>
          <w:kern w:val="2"/>
          <w:sz w:val="22"/>
          <w:szCs w:val="22"/>
          <w:lang w:eastAsia="en-US"/>
          <w14:ligatures w14:val="standardContextual"/>
        </w:rPr>
      </w:pPr>
    </w:p>
    <w:p w14:paraId="35ED0F80" w14:textId="77777777" w:rsidR="00C90126" w:rsidRPr="007D6BF0" w:rsidRDefault="00C90126" w:rsidP="00EF3A24">
      <w:pPr>
        <w:spacing w:after="160"/>
        <w:ind w:right="-1"/>
        <w:jc w:val="both"/>
        <w:rPr>
          <w:rFonts w:ascii="Arial" w:eastAsia="Calibri" w:hAnsi="Arial" w:cs="Arial"/>
          <w:kern w:val="2"/>
          <w:sz w:val="22"/>
          <w:szCs w:val="22"/>
          <w:lang w:eastAsia="en-US"/>
          <w14:ligatures w14:val="standardContextual"/>
        </w:rPr>
      </w:pPr>
      <w:r w:rsidRPr="007D6BF0">
        <w:rPr>
          <w:rFonts w:ascii="Arial" w:eastAsia="Calibri" w:hAnsi="Arial" w:cs="Arial"/>
          <w:kern w:val="2"/>
          <w:sz w:val="22"/>
          <w:szCs w:val="22"/>
          <w:lang w:eastAsia="en-US"/>
          <w14:ligatures w14:val="standardContextual"/>
        </w:rPr>
        <w:t xml:space="preserve">U strukturi rashoda programske djelatnosti Knjižnice, a u skladu s povećanjem prihoda predlažu se sljedeće izmjene u programskoj aktivnosti Knjižnice:  </w:t>
      </w:r>
    </w:p>
    <w:p w14:paraId="62786875" w14:textId="77777777" w:rsidR="00C90126" w:rsidRPr="007D6BF0" w:rsidRDefault="00C90126" w:rsidP="00EF3A24">
      <w:pPr>
        <w:numPr>
          <w:ilvl w:val="0"/>
          <w:numId w:val="5"/>
        </w:numPr>
        <w:suppressAutoHyphens/>
        <w:spacing w:after="160"/>
        <w:ind w:left="502" w:right="-1"/>
        <w:contextualSpacing/>
        <w:jc w:val="both"/>
        <w:rPr>
          <w:rFonts w:ascii="Arial" w:eastAsia="Calibri" w:hAnsi="Arial" w:cs="Arial"/>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 xml:space="preserve">Aktivnost: Financiranje redovne djelatnosti knjižnice </w:t>
      </w:r>
      <w:r w:rsidRPr="009D2828">
        <w:rPr>
          <w:rFonts w:ascii="Arial" w:eastAsia="Calibri" w:hAnsi="Arial" w:cs="Arial"/>
          <w:bCs/>
          <w:kern w:val="2"/>
          <w:sz w:val="22"/>
          <w:szCs w:val="22"/>
          <w:lang w:eastAsia="en-US"/>
          <w14:ligatures w14:val="standardContextual"/>
        </w:rPr>
        <w:t>-</w:t>
      </w:r>
      <w:r w:rsidRPr="007D6BF0">
        <w:rPr>
          <w:rFonts w:ascii="Arial" w:eastAsia="Calibri" w:hAnsi="Arial" w:cs="Arial"/>
          <w:b/>
          <w:bCs/>
          <w:kern w:val="2"/>
          <w:sz w:val="22"/>
          <w:szCs w:val="22"/>
          <w:lang w:eastAsia="en-US"/>
          <w14:ligatures w14:val="standardContextual"/>
        </w:rPr>
        <w:t xml:space="preserve"> </w:t>
      </w:r>
      <w:r w:rsidRPr="007D6BF0">
        <w:rPr>
          <w:rFonts w:ascii="Arial" w:eastAsia="Calibri" w:hAnsi="Arial" w:cs="Arial"/>
          <w:kern w:val="2"/>
          <w:sz w:val="22"/>
          <w:szCs w:val="22"/>
          <w:lang w:eastAsia="en-US"/>
          <w14:ligatures w14:val="standardContextual"/>
        </w:rPr>
        <w:t xml:space="preserve">Predlaže se uvećanje u iznosu od 1.612,00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(0,72%). Povećanja za rashode redovne djelatnosti odnose se na uvećanje rashoda za </w:t>
      </w:r>
      <w:bookmarkStart w:id="68" w:name="_Hlk135040515"/>
      <w:r w:rsidRPr="007D6BF0">
        <w:rPr>
          <w:rFonts w:ascii="Arial" w:eastAsia="Calibri" w:hAnsi="Arial" w:cs="Arial"/>
          <w:kern w:val="2"/>
          <w:sz w:val="22"/>
          <w:szCs w:val="22"/>
          <w:lang w:eastAsia="en-US"/>
          <w14:ligatures w14:val="standardContextual"/>
        </w:rPr>
        <w:t>službena putovanja, programe stručnog usavršavanja zaposlenika, nabave sitnog inventara, bankarskih usluga i usluga za tekuće i investicijsko održavanje.</w:t>
      </w:r>
    </w:p>
    <w:p w14:paraId="404C2ADE" w14:textId="77777777" w:rsidR="00C90126" w:rsidRPr="007D6BF0" w:rsidRDefault="00C90126" w:rsidP="00EF3A24">
      <w:pPr>
        <w:spacing w:after="160"/>
        <w:ind w:left="502" w:right="-1"/>
        <w:contextualSpacing/>
        <w:jc w:val="both"/>
        <w:rPr>
          <w:rFonts w:ascii="Arial" w:eastAsia="Calibri" w:hAnsi="Arial" w:cs="Arial"/>
          <w:kern w:val="2"/>
          <w:sz w:val="22"/>
          <w:szCs w:val="22"/>
          <w:lang w:eastAsia="en-US"/>
          <w14:ligatures w14:val="standardContextual"/>
        </w:rPr>
      </w:pPr>
    </w:p>
    <w:p w14:paraId="451562BC" w14:textId="77777777" w:rsidR="00C90126" w:rsidRPr="007D6BF0" w:rsidRDefault="00C90126" w:rsidP="00EF3A24">
      <w:pPr>
        <w:numPr>
          <w:ilvl w:val="0"/>
          <w:numId w:val="5"/>
        </w:numPr>
        <w:suppressAutoHyphens/>
        <w:spacing w:after="160"/>
        <w:ind w:left="502" w:right="-1"/>
        <w:contextualSpacing/>
        <w:jc w:val="both"/>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 xml:space="preserve">Aktivnost: Književni susreti i radionice </w:t>
      </w:r>
      <w:r w:rsidRPr="007D6BF0">
        <w:rPr>
          <w:rFonts w:ascii="Arial" w:eastAsia="Calibri" w:hAnsi="Arial" w:cs="Arial"/>
          <w:kern w:val="2"/>
          <w:sz w:val="22"/>
          <w:szCs w:val="22"/>
          <w:lang w:eastAsia="en-US"/>
          <w14:ligatures w14:val="standardContextual"/>
        </w:rPr>
        <w:t xml:space="preserve">- Predlaže se uvećanje u iznosu od 1.300,00 </w:t>
      </w:r>
      <w:r>
        <w:rPr>
          <w:rFonts w:ascii="Arial" w:eastAsia="Calibri" w:hAnsi="Arial" w:cs="Arial"/>
          <w:kern w:val="2"/>
          <w:sz w:val="22"/>
          <w:szCs w:val="22"/>
          <w:lang w:eastAsia="en-US"/>
          <w14:ligatures w14:val="standardContextual"/>
        </w:rPr>
        <w:t>EUR</w:t>
      </w:r>
      <w:r w:rsidRPr="007D6BF0">
        <w:rPr>
          <w:rFonts w:ascii="Arial" w:eastAsia="Calibri" w:hAnsi="Arial" w:cs="Arial"/>
          <w:kern w:val="2"/>
          <w:sz w:val="22"/>
          <w:szCs w:val="22"/>
          <w:lang w:eastAsia="en-US"/>
          <w14:ligatures w14:val="standardContextual"/>
        </w:rPr>
        <w:t xml:space="preserve"> (9,19%) i odnosi se na povećanje naknada troškova osobama izvan radnog odnosa, intelektualnih usluga i reprezentacije.</w:t>
      </w:r>
    </w:p>
    <w:p w14:paraId="6079A933" w14:textId="77777777" w:rsidR="00C90126" w:rsidRPr="007D6BF0" w:rsidRDefault="00C90126" w:rsidP="00EF3A24">
      <w:pPr>
        <w:spacing w:after="160"/>
        <w:ind w:left="720"/>
        <w:contextualSpacing/>
        <w:rPr>
          <w:rFonts w:ascii="Arial" w:eastAsia="Calibri" w:hAnsi="Arial" w:cs="Arial"/>
          <w:b/>
          <w:bCs/>
          <w:kern w:val="2"/>
          <w:sz w:val="22"/>
          <w:szCs w:val="22"/>
          <w:lang w:eastAsia="en-US"/>
          <w14:ligatures w14:val="standardContextual"/>
        </w:rPr>
      </w:pPr>
    </w:p>
    <w:p w14:paraId="365D00BD" w14:textId="77777777" w:rsidR="00C90126" w:rsidRPr="007D6BF0" w:rsidRDefault="00C90126" w:rsidP="00EF3A24">
      <w:pPr>
        <w:numPr>
          <w:ilvl w:val="0"/>
          <w:numId w:val="5"/>
        </w:numPr>
        <w:suppressAutoHyphens/>
        <w:spacing w:after="160"/>
        <w:ind w:left="567" w:right="-1" w:hanging="425"/>
        <w:contextualSpacing/>
        <w:jc w:val="both"/>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 xml:space="preserve">Aktivnost: Kapitalna ulaganja </w:t>
      </w:r>
      <w:r w:rsidRPr="009D2828">
        <w:rPr>
          <w:rFonts w:ascii="Arial" w:eastAsia="Calibri" w:hAnsi="Arial" w:cs="Arial"/>
          <w:bCs/>
          <w:kern w:val="2"/>
          <w:sz w:val="22"/>
          <w:szCs w:val="22"/>
          <w:lang w:eastAsia="en-US"/>
          <w14:ligatures w14:val="standardContextual"/>
        </w:rPr>
        <w:t>-</w:t>
      </w:r>
      <w:r w:rsidRPr="007D6BF0">
        <w:rPr>
          <w:rFonts w:ascii="Arial" w:eastAsia="Calibri" w:hAnsi="Arial" w:cs="Arial"/>
          <w:b/>
          <w:bCs/>
          <w:kern w:val="2"/>
          <w:sz w:val="22"/>
          <w:szCs w:val="22"/>
          <w:lang w:eastAsia="en-US"/>
          <w14:ligatures w14:val="standardContextual"/>
        </w:rPr>
        <w:t xml:space="preserve"> </w:t>
      </w:r>
      <w:r w:rsidRPr="007D6BF0">
        <w:rPr>
          <w:rFonts w:ascii="Arial" w:eastAsia="Calibri" w:hAnsi="Arial" w:cs="Arial"/>
          <w:kern w:val="2"/>
          <w:sz w:val="22"/>
          <w:szCs w:val="22"/>
          <w:lang w:eastAsia="en-US"/>
          <w14:ligatures w14:val="standardContextual"/>
        </w:rPr>
        <w:t xml:space="preserve">predlaže se uvećanje u iznosu od 200,000 </w:t>
      </w:r>
      <w:r>
        <w:rPr>
          <w:rFonts w:ascii="Arial" w:eastAsia="Calibri" w:hAnsi="Arial" w:cs="Arial"/>
          <w:kern w:val="2"/>
          <w:sz w:val="22"/>
          <w:szCs w:val="22"/>
          <w:lang w:eastAsia="en-US"/>
          <w14:ligatures w14:val="standardContextual"/>
        </w:rPr>
        <w:t xml:space="preserve">EUR </w:t>
      </w:r>
      <w:r w:rsidRPr="007D6BF0">
        <w:rPr>
          <w:rFonts w:ascii="Arial" w:eastAsia="Calibri" w:hAnsi="Arial" w:cs="Arial"/>
          <w:kern w:val="2"/>
          <w:sz w:val="22"/>
          <w:szCs w:val="22"/>
          <w:lang w:eastAsia="en-US"/>
          <w14:ligatures w14:val="standardContextual"/>
        </w:rPr>
        <w:t>(0,58%) odnosi se na povećanje rashoda za kupnju knjiga.</w:t>
      </w:r>
    </w:p>
    <w:p w14:paraId="28F22C20" w14:textId="77777777" w:rsidR="00C90126" w:rsidRPr="007D6BF0" w:rsidRDefault="00C90126" w:rsidP="00EF3A24">
      <w:pPr>
        <w:spacing w:after="160"/>
        <w:ind w:left="142" w:right="-1"/>
        <w:contextualSpacing/>
        <w:jc w:val="both"/>
        <w:rPr>
          <w:rFonts w:ascii="Arial" w:eastAsia="Calibri" w:hAnsi="Arial" w:cs="Arial"/>
          <w:b/>
          <w:bCs/>
          <w:kern w:val="2"/>
          <w:sz w:val="22"/>
          <w:szCs w:val="22"/>
          <w:lang w:eastAsia="en-US"/>
          <w14:ligatures w14:val="standardContextual"/>
        </w:rPr>
      </w:pPr>
    </w:p>
    <w:bookmarkEnd w:id="68"/>
    <w:p w14:paraId="6D939CD1" w14:textId="633AFBD6" w:rsidR="00C90126" w:rsidRPr="007D6BF0" w:rsidRDefault="00C90126" w:rsidP="00EF3A24">
      <w:pPr>
        <w:keepNext/>
        <w:suppressLineNumbers/>
        <w:suppressAutoHyphens/>
        <w:spacing w:before="120" w:after="120"/>
        <w:rPr>
          <w:rFonts w:ascii="Arial" w:hAnsi="Arial" w:cs="Arial"/>
          <w:b/>
          <w:bCs/>
          <w:i/>
          <w:iCs/>
          <w:sz w:val="22"/>
          <w:szCs w:val="22"/>
          <w:lang w:eastAsia="zh-CN"/>
        </w:rPr>
      </w:pPr>
      <w:r w:rsidRPr="007D6BF0">
        <w:rPr>
          <w:rFonts w:ascii="Arial" w:hAnsi="Arial" w:cs="Arial"/>
          <w:i/>
          <w:iCs/>
          <w:sz w:val="22"/>
          <w:szCs w:val="22"/>
          <w:lang w:eastAsia="zh-CN"/>
        </w:rPr>
        <w:t xml:space="preserve">Tablica </w:t>
      </w:r>
      <w:r w:rsidRPr="007D6BF0">
        <w:rPr>
          <w:rFonts w:ascii="Arial" w:hAnsi="Arial" w:cs="Arial"/>
          <w:i/>
          <w:iCs/>
          <w:sz w:val="22"/>
          <w:szCs w:val="22"/>
          <w:lang w:eastAsia="zh-CN"/>
        </w:rPr>
        <w:fldChar w:fldCharType="begin"/>
      </w:r>
      <w:r w:rsidRPr="007D6BF0">
        <w:rPr>
          <w:rFonts w:ascii="Arial" w:hAnsi="Arial" w:cs="Arial"/>
          <w:i/>
          <w:iCs/>
          <w:sz w:val="22"/>
          <w:szCs w:val="22"/>
          <w:lang w:eastAsia="zh-CN"/>
        </w:rPr>
        <w:instrText xml:space="preserve"> SEQ Tablica \* ARABIC </w:instrText>
      </w:r>
      <w:r w:rsidRPr="007D6BF0">
        <w:rPr>
          <w:rFonts w:ascii="Arial" w:hAnsi="Arial" w:cs="Arial"/>
          <w:i/>
          <w:iCs/>
          <w:sz w:val="22"/>
          <w:szCs w:val="22"/>
          <w:lang w:eastAsia="zh-CN"/>
        </w:rPr>
        <w:fldChar w:fldCharType="separate"/>
      </w:r>
      <w:r w:rsidR="00EF3A24">
        <w:rPr>
          <w:rFonts w:ascii="Arial" w:hAnsi="Arial" w:cs="Arial"/>
          <w:i/>
          <w:iCs/>
          <w:noProof/>
          <w:sz w:val="22"/>
          <w:szCs w:val="22"/>
          <w:lang w:eastAsia="zh-CN"/>
        </w:rPr>
        <w:t>2</w:t>
      </w:r>
      <w:r w:rsidRPr="007D6BF0">
        <w:rPr>
          <w:rFonts w:ascii="Arial" w:hAnsi="Arial" w:cs="Arial"/>
          <w:i/>
          <w:iCs/>
          <w:sz w:val="22"/>
          <w:szCs w:val="22"/>
          <w:lang w:eastAsia="zh-CN"/>
        </w:rPr>
        <w:fldChar w:fldCharType="end"/>
      </w:r>
      <w:bookmarkStart w:id="69" w:name="_Hlk100922761"/>
      <w:r w:rsidR="009D2828">
        <w:rPr>
          <w:rFonts w:ascii="Arial" w:hAnsi="Arial" w:cs="Arial"/>
          <w:i/>
          <w:iCs/>
          <w:sz w:val="22"/>
          <w:szCs w:val="22"/>
          <w:lang w:eastAsia="zh-CN"/>
        </w:rPr>
        <w:t xml:space="preserve">. </w:t>
      </w:r>
      <w:r w:rsidRPr="009D2828">
        <w:rPr>
          <w:rFonts w:ascii="Arial" w:hAnsi="Arial" w:cs="Arial"/>
          <w:bCs/>
          <w:iCs/>
          <w:sz w:val="22"/>
          <w:szCs w:val="22"/>
          <w:lang w:eastAsia="zh-CN"/>
        </w:rPr>
        <w:t>Rekapitulacija po aktivnostima - 2025.</w:t>
      </w:r>
      <w:bookmarkEnd w:id="69"/>
    </w:p>
    <w:p w14:paraId="52F3EBEB" w14:textId="77777777" w:rsidR="00C90126" w:rsidRPr="007D6BF0" w:rsidRDefault="00C90126" w:rsidP="00C90126">
      <w:pPr>
        <w:keepNext/>
        <w:suppressLineNumbers/>
        <w:suppressAutoHyphens/>
        <w:spacing w:before="120" w:after="120"/>
        <w:rPr>
          <w:rFonts w:ascii="Arial" w:hAnsi="Arial" w:cs="Arial"/>
          <w:b/>
          <w:i/>
          <w:iCs/>
          <w:sz w:val="22"/>
          <w:szCs w:val="22"/>
          <w:lang w:eastAsia="zh-CN"/>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1971"/>
        <w:gridCol w:w="1721"/>
        <w:gridCol w:w="1843"/>
        <w:gridCol w:w="1367"/>
      </w:tblGrid>
      <w:tr w:rsidR="00C90126" w:rsidRPr="007D6BF0" w14:paraId="0932A416" w14:textId="77777777" w:rsidTr="009D2828">
        <w:trPr>
          <w:trHeight w:val="600"/>
          <w:jc w:val="center"/>
        </w:trPr>
        <w:tc>
          <w:tcPr>
            <w:tcW w:w="330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2AE8915" w14:textId="77777777" w:rsidR="00C90126" w:rsidRPr="007D6BF0" w:rsidRDefault="00C90126" w:rsidP="00C90126">
            <w:pPr>
              <w:spacing w:after="160" w:line="256" w:lineRule="auto"/>
              <w:ind w:firstLineChars="100" w:firstLine="221"/>
              <w:jc w:val="center"/>
              <w:rPr>
                <w:rFonts w:ascii="Arial" w:eastAsia="Calibri" w:hAnsi="Arial" w:cs="Arial"/>
                <w:b/>
                <w:bCs/>
                <w:color w:val="000000"/>
                <w:kern w:val="2"/>
                <w:sz w:val="22"/>
                <w:szCs w:val="22"/>
                <w14:ligatures w14:val="standardContextual"/>
              </w:rPr>
            </w:pPr>
            <w:r w:rsidRPr="007D6BF0">
              <w:rPr>
                <w:rFonts w:ascii="Arial" w:eastAsia="Calibri" w:hAnsi="Arial" w:cs="Arial"/>
                <w:b/>
                <w:bCs/>
                <w:color w:val="000000"/>
                <w:kern w:val="2"/>
                <w:sz w:val="22"/>
                <w:szCs w:val="22"/>
                <w14:ligatures w14:val="standardContextual"/>
              </w:rPr>
              <w:t>Aktivnosti</w:t>
            </w:r>
          </w:p>
        </w:tc>
        <w:tc>
          <w:tcPr>
            <w:tcW w:w="197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CCDEE5B" w14:textId="77777777" w:rsidR="00C90126" w:rsidRPr="007D6BF0" w:rsidRDefault="00C90126" w:rsidP="00C90126">
            <w:pPr>
              <w:spacing w:after="160" w:line="256" w:lineRule="auto"/>
              <w:ind w:firstLineChars="100" w:firstLine="221"/>
              <w:jc w:val="center"/>
              <w:rPr>
                <w:rFonts w:ascii="Arial" w:eastAsia="Calibri" w:hAnsi="Arial" w:cs="Arial"/>
                <w:b/>
                <w:bCs/>
                <w:color w:val="000000"/>
                <w:kern w:val="2"/>
                <w:sz w:val="22"/>
                <w:szCs w:val="22"/>
                <w14:ligatures w14:val="standardContextual"/>
              </w:rPr>
            </w:pPr>
            <w:r w:rsidRPr="007D6BF0">
              <w:rPr>
                <w:rFonts w:ascii="Arial" w:eastAsia="Calibri" w:hAnsi="Arial" w:cs="Arial"/>
                <w:b/>
                <w:bCs/>
                <w:color w:val="000000"/>
                <w:kern w:val="2"/>
                <w:sz w:val="22"/>
                <w:szCs w:val="22"/>
                <w14:ligatures w14:val="standardContextual"/>
              </w:rPr>
              <w:t xml:space="preserve">Plan </w:t>
            </w:r>
          </w:p>
        </w:tc>
        <w:tc>
          <w:tcPr>
            <w:tcW w:w="172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33DD91F" w14:textId="77777777" w:rsidR="00C90126" w:rsidRPr="007D6BF0" w:rsidRDefault="00C90126" w:rsidP="00C90126">
            <w:pPr>
              <w:spacing w:after="160" w:line="256" w:lineRule="auto"/>
              <w:ind w:firstLineChars="100" w:firstLine="221"/>
              <w:jc w:val="center"/>
              <w:rPr>
                <w:rFonts w:ascii="Arial" w:eastAsia="Calibri" w:hAnsi="Arial" w:cs="Arial"/>
                <w:b/>
                <w:bCs/>
                <w:color w:val="000000"/>
                <w:kern w:val="2"/>
                <w:sz w:val="22"/>
                <w:szCs w:val="22"/>
                <w14:ligatures w14:val="standardContextual"/>
              </w:rPr>
            </w:pPr>
            <w:r w:rsidRPr="007D6BF0">
              <w:rPr>
                <w:rFonts w:ascii="Arial" w:eastAsia="Calibri" w:hAnsi="Arial" w:cs="Arial"/>
                <w:b/>
                <w:bCs/>
                <w:color w:val="000000"/>
                <w:kern w:val="2"/>
                <w:sz w:val="22"/>
                <w:szCs w:val="22"/>
                <w14:ligatures w14:val="standardContextual"/>
              </w:rPr>
              <w:t>Razlika</w:t>
            </w: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BF5FB7" w14:textId="77777777" w:rsidR="00C90126" w:rsidRPr="007D6BF0" w:rsidRDefault="00C90126" w:rsidP="00C90126">
            <w:pPr>
              <w:spacing w:after="160" w:line="256" w:lineRule="auto"/>
              <w:ind w:firstLineChars="100" w:firstLine="221"/>
              <w:jc w:val="center"/>
              <w:rPr>
                <w:rFonts w:ascii="Arial" w:eastAsia="Calibri" w:hAnsi="Arial" w:cs="Arial"/>
                <w:b/>
                <w:bCs/>
                <w:color w:val="000000"/>
                <w:kern w:val="2"/>
                <w:sz w:val="22"/>
                <w:szCs w:val="22"/>
                <w14:ligatures w14:val="standardContextual"/>
              </w:rPr>
            </w:pPr>
            <w:r w:rsidRPr="007D6BF0">
              <w:rPr>
                <w:rFonts w:ascii="Arial" w:eastAsia="Calibri" w:hAnsi="Arial" w:cs="Arial"/>
                <w:b/>
                <w:bCs/>
                <w:color w:val="000000"/>
                <w:kern w:val="2"/>
                <w:sz w:val="22"/>
                <w:szCs w:val="22"/>
                <w14:ligatures w14:val="standardContextual"/>
              </w:rPr>
              <w:t>Novi plan</w:t>
            </w:r>
          </w:p>
        </w:tc>
        <w:tc>
          <w:tcPr>
            <w:tcW w:w="13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6C7C739" w14:textId="77777777" w:rsidR="00C90126" w:rsidRPr="007D6BF0" w:rsidRDefault="00C90126" w:rsidP="00C90126">
            <w:pPr>
              <w:spacing w:after="160" w:line="256" w:lineRule="auto"/>
              <w:ind w:firstLineChars="100" w:firstLine="221"/>
              <w:jc w:val="center"/>
              <w:rPr>
                <w:rFonts w:ascii="Arial" w:eastAsia="Calibri" w:hAnsi="Arial" w:cs="Arial"/>
                <w:b/>
                <w:bCs/>
                <w:color w:val="000000"/>
                <w:kern w:val="2"/>
                <w:sz w:val="22"/>
                <w:szCs w:val="22"/>
                <w14:ligatures w14:val="standardContextual"/>
              </w:rPr>
            </w:pPr>
            <w:r w:rsidRPr="007D6BF0">
              <w:rPr>
                <w:rFonts w:ascii="Arial" w:eastAsia="Calibri" w:hAnsi="Arial" w:cs="Arial"/>
                <w:b/>
                <w:bCs/>
                <w:color w:val="000000"/>
                <w:kern w:val="2"/>
                <w:sz w:val="22"/>
                <w:szCs w:val="22"/>
                <w14:ligatures w14:val="standardContextual"/>
              </w:rPr>
              <w:t>Indeks</w:t>
            </w:r>
          </w:p>
        </w:tc>
      </w:tr>
      <w:tr w:rsidR="00C90126" w:rsidRPr="007D6BF0" w14:paraId="74BD1548" w14:textId="77777777" w:rsidTr="00C90126">
        <w:trPr>
          <w:trHeight w:val="240"/>
          <w:jc w:val="center"/>
        </w:trPr>
        <w:tc>
          <w:tcPr>
            <w:tcW w:w="3305" w:type="dxa"/>
            <w:tcBorders>
              <w:top w:val="single" w:sz="4" w:space="0" w:color="auto"/>
              <w:left w:val="single" w:sz="4" w:space="0" w:color="auto"/>
              <w:bottom w:val="single" w:sz="4" w:space="0" w:color="auto"/>
              <w:right w:val="single" w:sz="4" w:space="0" w:color="auto"/>
            </w:tcBorders>
            <w:vAlign w:val="bottom"/>
            <w:hideMark/>
          </w:tcPr>
          <w:p w14:paraId="76CD9351" w14:textId="77777777" w:rsidR="00C90126" w:rsidRPr="007D6BF0" w:rsidRDefault="00C90126" w:rsidP="00C90126">
            <w:pPr>
              <w:spacing w:after="160" w:line="256" w:lineRule="auto"/>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A500013 FINANCIRANJE REDOVNE DJELATNOSTI KNJIŽNICE</w:t>
            </w:r>
          </w:p>
        </w:tc>
        <w:tc>
          <w:tcPr>
            <w:tcW w:w="1971" w:type="dxa"/>
            <w:tcBorders>
              <w:top w:val="single" w:sz="4" w:space="0" w:color="auto"/>
              <w:left w:val="single" w:sz="4" w:space="0" w:color="auto"/>
              <w:bottom w:val="single" w:sz="4" w:space="0" w:color="auto"/>
              <w:right w:val="single" w:sz="4" w:space="0" w:color="auto"/>
            </w:tcBorders>
            <w:vAlign w:val="bottom"/>
            <w:hideMark/>
          </w:tcPr>
          <w:p w14:paraId="47997486"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222.548,00</w:t>
            </w:r>
          </w:p>
        </w:tc>
        <w:tc>
          <w:tcPr>
            <w:tcW w:w="1721" w:type="dxa"/>
            <w:tcBorders>
              <w:top w:val="single" w:sz="4" w:space="0" w:color="auto"/>
              <w:left w:val="single" w:sz="4" w:space="0" w:color="auto"/>
              <w:bottom w:val="single" w:sz="4" w:space="0" w:color="auto"/>
              <w:right w:val="single" w:sz="4" w:space="0" w:color="auto"/>
            </w:tcBorders>
            <w:vAlign w:val="bottom"/>
            <w:hideMark/>
          </w:tcPr>
          <w:p w14:paraId="65181A4F"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1.612,00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8B63C89"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224.160,00</w:t>
            </w:r>
          </w:p>
        </w:tc>
        <w:tc>
          <w:tcPr>
            <w:tcW w:w="1367" w:type="dxa"/>
            <w:tcBorders>
              <w:top w:val="single" w:sz="4" w:space="0" w:color="auto"/>
              <w:left w:val="single" w:sz="4" w:space="0" w:color="auto"/>
              <w:bottom w:val="single" w:sz="4" w:space="0" w:color="auto"/>
              <w:right w:val="single" w:sz="4" w:space="0" w:color="auto"/>
            </w:tcBorders>
            <w:vAlign w:val="bottom"/>
            <w:hideMark/>
          </w:tcPr>
          <w:p w14:paraId="323D4CEE"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100,72</w:t>
            </w:r>
          </w:p>
        </w:tc>
      </w:tr>
      <w:tr w:rsidR="00C90126" w:rsidRPr="007D6BF0" w14:paraId="3A41406E" w14:textId="77777777" w:rsidTr="00C90126">
        <w:trPr>
          <w:trHeight w:val="240"/>
          <w:jc w:val="center"/>
        </w:trPr>
        <w:tc>
          <w:tcPr>
            <w:tcW w:w="3305" w:type="dxa"/>
            <w:tcBorders>
              <w:top w:val="single" w:sz="4" w:space="0" w:color="auto"/>
              <w:left w:val="single" w:sz="4" w:space="0" w:color="auto"/>
              <w:bottom w:val="single" w:sz="4" w:space="0" w:color="auto"/>
              <w:right w:val="single" w:sz="4" w:space="0" w:color="auto"/>
            </w:tcBorders>
            <w:vAlign w:val="bottom"/>
            <w:hideMark/>
          </w:tcPr>
          <w:p w14:paraId="14E66EA9" w14:textId="77777777" w:rsidR="00C90126" w:rsidRPr="007D6BF0" w:rsidRDefault="00C90126" w:rsidP="00C90126">
            <w:pPr>
              <w:spacing w:after="160" w:line="256" w:lineRule="auto"/>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A500014 KNJIŽEVNI SUSRETI I RADIONICE</w:t>
            </w:r>
          </w:p>
        </w:tc>
        <w:tc>
          <w:tcPr>
            <w:tcW w:w="1971" w:type="dxa"/>
            <w:tcBorders>
              <w:top w:val="single" w:sz="4" w:space="0" w:color="auto"/>
              <w:left w:val="single" w:sz="4" w:space="0" w:color="auto"/>
              <w:bottom w:val="single" w:sz="4" w:space="0" w:color="auto"/>
              <w:right w:val="single" w:sz="4" w:space="0" w:color="auto"/>
            </w:tcBorders>
            <w:vAlign w:val="bottom"/>
            <w:hideMark/>
          </w:tcPr>
          <w:p w14:paraId="672FF47A"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14.140,00</w:t>
            </w:r>
          </w:p>
        </w:tc>
        <w:tc>
          <w:tcPr>
            <w:tcW w:w="1721" w:type="dxa"/>
            <w:tcBorders>
              <w:top w:val="single" w:sz="4" w:space="0" w:color="auto"/>
              <w:left w:val="single" w:sz="4" w:space="0" w:color="auto"/>
              <w:bottom w:val="single" w:sz="4" w:space="0" w:color="auto"/>
              <w:right w:val="single" w:sz="4" w:space="0" w:color="auto"/>
            </w:tcBorders>
            <w:vAlign w:val="bottom"/>
            <w:hideMark/>
          </w:tcPr>
          <w:p w14:paraId="35C2D72B"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1.300,00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EC56736"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15.440,00</w:t>
            </w:r>
          </w:p>
        </w:tc>
        <w:tc>
          <w:tcPr>
            <w:tcW w:w="1367" w:type="dxa"/>
            <w:tcBorders>
              <w:top w:val="single" w:sz="4" w:space="0" w:color="auto"/>
              <w:left w:val="single" w:sz="4" w:space="0" w:color="auto"/>
              <w:bottom w:val="single" w:sz="4" w:space="0" w:color="auto"/>
              <w:right w:val="single" w:sz="4" w:space="0" w:color="auto"/>
            </w:tcBorders>
            <w:vAlign w:val="bottom"/>
            <w:hideMark/>
          </w:tcPr>
          <w:p w14:paraId="46154D3F"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109,19</w:t>
            </w:r>
          </w:p>
        </w:tc>
      </w:tr>
      <w:tr w:rsidR="00C90126" w:rsidRPr="007D6BF0" w14:paraId="14E05895" w14:textId="77777777" w:rsidTr="00C90126">
        <w:trPr>
          <w:trHeight w:val="240"/>
          <w:jc w:val="center"/>
        </w:trPr>
        <w:tc>
          <w:tcPr>
            <w:tcW w:w="330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4518DEE" w14:textId="77777777" w:rsidR="00C90126" w:rsidRPr="007D6BF0" w:rsidRDefault="00C90126" w:rsidP="00C90126">
            <w:pPr>
              <w:spacing w:after="160" w:line="256" w:lineRule="auto"/>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K500001 KAPITALNA ULAGANJA</w:t>
            </w:r>
          </w:p>
        </w:tc>
        <w:tc>
          <w:tcPr>
            <w:tcW w:w="197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BED8B8"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34.538,00</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8D1562"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200,00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27A4B43"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34.738,00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A60A26" w14:textId="77777777" w:rsidR="00C90126" w:rsidRPr="007D6BF0" w:rsidRDefault="00C90126" w:rsidP="00C90126">
            <w:pPr>
              <w:spacing w:after="160" w:line="256" w:lineRule="auto"/>
              <w:ind w:firstLineChars="100" w:firstLine="220"/>
              <w:jc w:val="right"/>
              <w:rPr>
                <w:rFonts w:ascii="Arial" w:eastAsia="Calibri" w:hAnsi="Arial" w:cs="Arial"/>
                <w:color w:val="000000"/>
                <w:kern w:val="2"/>
                <w:sz w:val="22"/>
                <w:szCs w:val="22"/>
                <w14:ligatures w14:val="standardContextual"/>
              </w:rPr>
            </w:pPr>
            <w:r w:rsidRPr="007D6BF0">
              <w:rPr>
                <w:rFonts w:ascii="Arial" w:eastAsia="Calibri" w:hAnsi="Arial" w:cs="Arial"/>
                <w:color w:val="000000"/>
                <w:kern w:val="2"/>
                <w:sz w:val="22"/>
                <w:szCs w:val="22"/>
                <w14:ligatures w14:val="standardContextual"/>
              </w:rPr>
              <w:t>100,58</w:t>
            </w:r>
          </w:p>
        </w:tc>
      </w:tr>
      <w:tr w:rsidR="00C90126" w:rsidRPr="007D6BF0" w14:paraId="11914645" w14:textId="77777777" w:rsidTr="009D2828">
        <w:trPr>
          <w:trHeight w:val="240"/>
          <w:jc w:val="center"/>
        </w:trPr>
        <w:tc>
          <w:tcPr>
            <w:tcW w:w="330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DB2FA82" w14:textId="77777777" w:rsidR="00C90126" w:rsidRPr="007D6BF0" w:rsidRDefault="00C90126" w:rsidP="00C90126">
            <w:pPr>
              <w:spacing w:after="160" w:line="256" w:lineRule="auto"/>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SVEUKUPNO</w:t>
            </w:r>
          </w:p>
        </w:tc>
        <w:tc>
          <w:tcPr>
            <w:tcW w:w="1971"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64137C6" w14:textId="77777777" w:rsidR="00C90126" w:rsidRPr="007D6BF0" w:rsidRDefault="00C90126" w:rsidP="00C90126">
            <w:pPr>
              <w:spacing w:after="160" w:line="256" w:lineRule="auto"/>
              <w:jc w:val="right"/>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271.226,00</w:t>
            </w:r>
          </w:p>
        </w:tc>
        <w:tc>
          <w:tcPr>
            <w:tcW w:w="1721"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F058C29" w14:textId="77777777" w:rsidR="00C90126" w:rsidRPr="007D6BF0" w:rsidRDefault="00C90126" w:rsidP="00C90126">
            <w:pPr>
              <w:spacing w:after="160" w:line="256" w:lineRule="auto"/>
              <w:jc w:val="right"/>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3.112,00</w:t>
            </w:r>
          </w:p>
        </w:tc>
        <w:tc>
          <w:tcPr>
            <w:tcW w:w="1843"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2DEC395" w14:textId="77777777" w:rsidR="00C90126" w:rsidRPr="007D6BF0" w:rsidRDefault="00C90126" w:rsidP="00C90126">
            <w:pPr>
              <w:spacing w:after="160" w:line="256" w:lineRule="auto"/>
              <w:jc w:val="right"/>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274.338,00</w:t>
            </w:r>
          </w:p>
        </w:tc>
        <w:tc>
          <w:tcPr>
            <w:tcW w:w="1367"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2701F7EF" w14:textId="77777777" w:rsidR="00C90126" w:rsidRPr="007D6BF0" w:rsidRDefault="00C90126" w:rsidP="00C90126">
            <w:pPr>
              <w:spacing w:after="160" w:line="256" w:lineRule="auto"/>
              <w:jc w:val="right"/>
              <w:rPr>
                <w:rFonts w:ascii="Arial" w:eastAsia="Calibri" w:hAnsi="Arial" w:cs="Arial"/>
                <w:b/>
                <w:bCs/>
                <w:kern w:val="2"/>
                <w:sz w:val="22"/>
                <w:szCs w:val="22"/>
                <w:lang w:eastAsia="en-US"/>
                <w14:ligatures w14:val="standardContextual"/>
              </w:rPr>
            </w:pPr>
            <w:r w:rsidRPr="007D6BF0">
              <w:rPr>
                <w:rFonts w:ascii="Arial" w:eastAsia="Calibri" w:hAnsi="Arial" w:cs="Arial"/>
                <w:b/>
                <w:bCs/>
                <w:kern w:val="2"/>
                <w:sz w:val="22"/>
                <w:szCs w:val="22"/>
                <w:lang w:eastAsia="en-US"/>
                <w14:ligatures w14:val="standardContextual"/>
              </w:rPr>
              <w:t>101,15</w:t>
            </w:r>
          </w:p>
        </w:tc>
      </w:tr>
    </w:tbl>
    <w:p w14:paraId="4B8ACB98" w14:textId="77777777" w:rsidR="000F6009" w:rsidRDefault="000F6009" w:rsidP="000F6009">
      <w:pPr>
        <w:spacing w:after="160" w:line="259" w:lineRule="auto"/>
        <w:rPr>
          <w:rFonts w:ascii="Arial" w:hAnsi="Arial" w:cs="Arial"/>
          <w:b/>
        </w:rPr>
      </w:pPr>
    </w:p>
    <w:p w14:paraId="09E43595" w14:textId="77777777" w:rsidR="00EF3A24" w:rsidRDefault="00EF3A24" w:rsidP="000F6009">
      <w:pPr>
        <w:spacing w:after="160" w:line="259" w:lineRule="auto"/>
        <w:rPr>
          <w:rFonts w:ascii="Arial" w:hAnsi="Arial" w:cs="Arial"/>
          <w:b/>
        </w:rPr>
      </w:pPr>
    </w:p>
    <w:p w14:paraId="747B30E0" w14:textId="77777777" w:rsidR="00EF3A24" w:rsidRDefault="00EF3A24" w:rsidP="000F6009">
      <w:pPr>
        <w:spacing w:after="160" w:line="259" w:lineRule="auto"/>
        <w:rPr>
          <w:rFonts w:ascii="Arial" w:hAnsi="Arial" w:cs="Arial"/>
          <w:b/>
        </w:rPr>
      </w:pPr>
    </w:p>
    <w:p w14:paraId="18584392" w14:textId="77777777" w:rsidR="00EF3A24" w:rsidRDefault="00EF3A24" w:rsidP="000F6009">
      <w:pPr>
        <w:spacing w:after="160" w:line="259" w:lineRule="auto"/>
        <w:rPr>
          <w:rFonts w:ascii="Arial" w:hAnsi="Arial" w:cs="Arial"/>
          <w:b/>
        </w:rPr>
      </w:pPr>
    </w:p>
    <w:p w14:paraId="5FEFB025" w14:textId="77777777" w:rsidR="00EF3A24" w:rsidRDefault="00EF3A24" w:rsidP="000F6009">
      <w:pPr>
        <w:spacing w:after="160" w:line="259" w:lineRule="auto"/>
        <w:rPr>
          <w:rFonts w:ascii="Arial" w:hAnsi="Arial" w:cs="Arial"/>
          <w:b/>
        </w:rPr>
      </w:pPr>
    </w:p>
    <w:p w14:paraId="45FF04A5" w14:textId="77777777" w:rsidR="00EF3A24" w:rsidRDefault="00EF3A24" w:rsidP="000F6009">
      <w:pPr>
        <w:spacing w:after="160" w:line="259" w:lineRule="auto"/>
        <w:rPr>
          <w:rFonts w:ascii="Arial" w:hAnsi="Arial" w:cs="Arial"/>
          <w:b/>
        </w:rPr>
      </w:pPr>
    </w:p>
    <w:p w14:paraId="423EBBED" w14:textId="77777777" w:rsidR="00EF3A24" w:rsidRDefault="00EF3A24" w:rsidP="000F6009">
      <w:pPr>
        <w:spacing w:after="160" w:line="259" w:lineRule="auto"/>
        <w:rPr>
          <w:rFonts w:ascii="Arial" w:hAnsi="Arial" w:cs="Arial"/>
          <w:b/>
        </w:rPr>
      </w:pPr>
    </w:p>
    <w:p w14:paraId="27A2912A" w14:textId="1ACD282B" w:rsidR="00C90126" w:rsidRPr="00C66B2A" w:rsidRDefault="00C90126" w:rsidP="00EF3A24">
      <w:pPr>
        <w:spacing w:after="160"/>
        <w:jc w:val="center"/>
        <w:rPr>
          <w:rFonts w:ascii="Arial" w:hAnsi="Arial" w:cs="Arial"/>
          <w:b/>
        </w:rPr>
      </w:pPr>
      <w:r w:rsidRPr="00D32786">
        <w:rPr>
          <w:rFonts w:ascii="Arial" w:hAnsi="Arial" w:cs="Arial"/>
          <w:b/>
        </w:rPr>
        <w:lastRenderedPageBreak/>
        <w:t xml:space="preserve">USTANOVE U </w:t>
      </w:r>
      <w:r>
        <w:rPr>
          <w:rFonts w:ascii="Arial" w:hAnsi="Arial" w:cs="Arial"/>
          <w:b/>
        </w:rPr>
        <w:t>SOCIJALNOJ SKRBI</w:t>
      </w:r>
      <w:r w:rsidRPr="00F70DCD">
        <w:rPr>
          <w:rFonts w:ascii="Arial" w:hAnsi="Arial" w:cs="Arial"/>
          <w:b/>
          <w:bCs/>
          <w:color w:val="FFFFFF"/>
          <w:sz w:val="20"/>
          <w:szCs w:val="20"/>
        </w:rPr>
        <w:t>TANOVE U</w:t>
      </w:r>
    </w:p>
    <w:p w14:paraId="22A7C2F7" w14:textId="77777777" w:rsidR="00C90126" w:rsidRDefault="00C90126" w:rsidP="00EF3A24">
      <w:pPr>
        <w:jc w:val="center"/>
        <w:rPr>
          <w:rFonts w:ascii="Arial" w:hAnsi="Arial" w:cs="Arial"/>
          <w:b/>
          <w:bCs/>
          <w:color w:val="000000"/>
        </w:rPr>
      </w:pPr>
    </w:p>
    <w:p w14:paraId="18EF34E1" w14:textId="77777777" w:rsidR="00C90126" w:rsidRDefault="00C90126" w:rsidP="00EF3A24">
      <w:pPr>
        <w:jc w:val="center"/>
        <w:rPr>
          <w:rFonts w:ascii="Arial" w:hAnsi="Arial" w:cs="Arial"/>
          <w:b/>
          <w:bCs/>
          <w:color w:val="000000"/>
        </w:rPr>
      </w:pPr>
      <w:r w:rsidRPr="00890D84">
        <w:rPr>
          <w:rFonts w:ascii="Arial" w:hAnsi="Arial" w:cs="Arial"/>
          <w:b/>
          <w:bCs/>
          <w:color w:val="000000"/>
        </w:rPr>
        <w:t xml:space="preserve">PRORAČUNSKI KORISNIK </w:t>
      </w:r>
      <w:r w:rsidRPr="00FD4828">
        <w:rPr>
          <w:rFonts w:ascii="Arial" w:hAnsi="Arial" w:cs="Arial"/>
          <w:b/>
          <w:bCs/>
          <w:color w:val="000000"/>
        </w:rPr>
        <w:t>53994</w:t>
      </w:r>
      <w:r>
        <w:rPr>
          <w:rFonts w:ascii="Arial" w:hAnsi="Arial" w:cs="Arial"/>
          <w:b/>
          <w:bCs/>
          <w:color w:val="000000"/>
        </w:rPr>
        <w:t>: DOM ZA STARIJE OSOBE LABIN</w:t>
      </w:r>
    </w:p>
    <w:p w14:paraId="2BCC6997" w14:textId="77777777" w:rsidR="00C90126" w:rsidRDefault="00C90126" w:rsidP="00EF3A24">
      <w:pPr>
        <w:jc w:val="center"/>
        <w:rPr>
          <w:rFonts w:ascii="Arial" w:hAnsi="Arial" w:cs="Arial"/>
          <w:b/>
          <w:bCs/>
          <w:color w:val="000000"/>
        </w:rPr>
      </w:pPr>
    </w:p>
    <w:p w14:paraId="3651070D" w14:textId="694C064F" w:rsidR="00C90126" w:rsidRPr="00E22646" w:rsidRDefault="00C90126" w:rsidP="00EF3A24">
      <w:pPr>
        <w:contextualSpacing/>
        <w:rPr>
          <w:rFonts w:ascii="Arial" w:eastAsia="Arial" w:hAnsi="Arial" w:cs="Arial"/>
          <w:b/>
          <w:bCs/>
          <w:lang w:val="en"/>
        </w:rPr>
      </w:pPr>
    </w:p>
    <w:p w14:paraId="5D883D7C" w14:textId="77777777" w:rsidR="00C90126" w:rsidRPr="00E22646" w:rsidRDefault="00C90126" w:rsidP="00EF3A24">
      <w:pPr>
        <w:contextualSpacing/>
        <w:rPr>
          <w:rFonts w:ascii="Arial" w:eastAsia="Arial" w:hAnsi="Arial" w:cs="Arial"/>
          <w:b/>
          <w:bCs/>
          <w:lang w:val="en"/>
        </w:rPr>
      </w:pPr>
      <w:r w:rsidRPr="00E22646">
        <w:rPr>
          <w:rFonts w:ascii="Arial" w:eastAsia="Arial" w:hAnsi="Arial" w:cs="Arial"/>
          <w:b/>
          <w:bCs/>
          <w:lang w:val="en"/>
        </w:rPr>
        <w:t>OBRAZLOŽENJE OPĆEG DIJELA</w:t>
      </w:r>
    </w:p>
    <w:p w14:paraId="4EABADFD" w14:textId="77777777" w:rsidR="00C90126" w:rsidRPr="00E22646" w:rsidRDefault="00C90126" w:rsidP="00EF3A24">
      <w:pPr>
        <w:rPr>
          <w:rFonts w:ascii="Arial" w:eastAsia="Arial" w:hAnsi="Arial" w:cs="Arial"/>
          <w:b/>
          <w:bCs/>
          <w:lang w:val="en"/>
        </w:rPr>
      </w:pPr>
    </w:p>
    <w:p w14:paraId="2B3EAAFD"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Prijedlogom</w:t>
      </w:r>
      <w:proofErr w:type="spellEnd"/>
      <w:r w:rsidRPr="00E22646">
        <w:rPr>
          <w:rFonts w:ascii="Arial" w:eastAsia="Arial" w:hAnsi="Arial" w:cs="Arial"/>
          <w:sz w:val="22"/>
          <w:szCs w:val="22"/>
          <w:lang w:val="en"/>
        </w:rPr>
        <w:t xml:space="preserve"> 3. </w:t>
      </w:r>
      <w:proofErr w:type="spellStart"/>
      <w:r w:rsidRPr="00E22646">
        <w:rPr>
          <w:rFonts w:ascii="Arial" w:eastAsia="Arial" w:hAnsi="Arial" w:cs="Arial"/>
          <w:sz w:val="22"/>
          <w:szCs w:val="22"/>
          <w:lang w:val="en"/>
        </w:rPr>
        <w:t>izmjena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dopuna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financijskog</w:t>
      </w:r>
      <w:proofErr w:type="spellEnd"/>
      <w:r w:rsidRPr="00E22646">
        <w:rPr>
          <w:rFonts w:ascii="Arial" w:eastAsia="Arial" w:hAnsi="Arial" w:cs="Arial"/>
          <w:sz w:val="22"/>
          <w:szCs w:val="22"/>
          <w:lang w:val="en"/>
        </w:rPr>
        <w:t xml:space="preserve"> plana </w:t>
      </w:r>
      <w:proofErr w:type="spellStart"/>
      <w:r w:rsidRPr="00E22646">
        <w:rPr>
          <w:rFonts w:ascii="Arial" w:eastAsia="Arial" w:hAnsi="Arial" w:cs="Arial"/>
          <w:sz w:val="22"/>
          <w:szCs w:val="22"/>
          <w:lang w:val="en"/>
        </w:rPr>
        <w:t>prihodi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primici</w:t>
      </w:r>
      <w:proofErr w:type="spellEnd"/>
      <w:r w:rsidRPr="00E22646">
        <w:rPr>
          <w:rFonts w:ascii="Arial" w:eastAsia="Arial" w:hAnsi="Arial" w:cs="Arial"/>
          <w:sz w:val="22"/>
          <w:szCs w:val="22"/>
          <w:lang w:val="en"/>
        </w:rPr>
        <w:t xml:space="preserve"> Doma za starije </w:t>
      </w:r>
      <w:proofErr w:type="spellStart"/>
      <w:r w:rsidRPr="00E22646">
        <w:rPr>
          <w:rFonts w:ascii="Arial" w:eastAsia="Arial" w:hAnsi="Arial" w:cs="Arial"/>
          <w:sz w:val="22"/>
          <w:szCs w:val="22"/>
          <w:lang w:val="en"/>
        </w:rPr>
        <w:t>osobe</w:t>
      </w:r>
      <w:proofErr w:type="spellEnd"/>
      <w:r w:rsidRPr="00E22646">
        <w:rPr>
          <w:rFonts w:ascii="Arial" w:eastAsia="Arial" w:hAnsi="Arial" w:cs="Arial"/>
          <w:sz w:val="22"/>
          <w:szCs w:val="22"/>
          <w:lang w:val="en"/>
        </w:rPr>
        <w:t xml:space="preserve"> Labin za 2025. </w:t>
      </w:r>
      <w:proofErr w:type="spellStart"/>
      <w:r w:rsidRPr="00E22646">
        <w:rPr>
          <w:rFonts w:ascii="Arial" w:eastAsia="Arial" w:hAnsi="Arial" w:cs="Arial"/>
          <w:sz w:val="22"/>
          <w:szCs w:val="22"/>
          <w:lang w:val="en"/>
        </w:rPr>
        <w:t>godinu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 1.758.711,00 </w:t>
      </w:r>
      <w:r>
        <w:rPr>
          <w:rFonts w:ascii="Arial" w:eastAsia="Arial" w:hAnsi="Arial" w:cs="Arial"/>
          <w:sz w:val="22"/>
          <w:szCs w:val="22"/>
          <w:lang w:val="en"/>
        </w:rPr>
        <w:t>EUR</w:t>
      </w:r>
      <w:r w:rsidRPr="00E22646">
        <w:rPr>
          <w:rFonts w:ascii="Arial" w:eastAsia="Arial" w:hAnsi="Arial" w:cs="Arial"/>
          <w:sz w:val="22"/>
          <w:szCs w:val="22"/>
          <w:lang w:val="en"/>
        </w:rPr>
        <w:t xml:space="preserve">, a </w:t>
      </w:r>
      <w:proofErr w:type="spellStart"/>
      <w:r w:rsidRPr="00E22646">
        <w:rPr>
          <w:rFonts w:ascii="Arial" w:eastAsia="Arial" w:hAnsi="Arial" w:cs="Arial"/>
          <w:sz w:val="22"/>
          <w:szCs w:val="22"/>
          <w:lang w:val="en"/>
        </w:rPr>
        <w:t>sastoje</w:t>
      </w:r>
      <w:proofErr w:type="spellEnd"/>
      <w:r w:rsidRPr="00E22646">
        <w:rPr>
          <w:rFonts w:ascii="Arial" w:eastAsia="Arial" w:hAnsi="Arial" w:cs="Arial"/>
          <w:sz w:val="22"/>
          <w:szCs w:val="22"/>
          <w:lang w:val="en"/>
        </w:rPr>
        <w:t xml:space="preserve"> se od:</w:t>
      </w:r>
    </w:p>
    <w:p w14:paraId="1E326ADA" w14:textId="77777777" w:rsidR="00C90126" w:rsidRPr="00E22646" w:rsidRDefault="00C90126" w:rsidP="00EF3A24">
      <w:pPr>
        <w:jc w:val="both"/>
        <w:rPr>
          <w:rFonts w:ascii="Arial" w:eastAsia="Arial" w:hAnsi="Arial" w:cs="Arial"/>
          <w:sz w:val="22"/>
          <w:szCs w:val="22"/>
          <w:lang w:val="en"/>
        </w:rPr>
      </w:pPr>
    </w:p>
    <w:p w14:paraId="0F39F6DA" w14:textId="77777777" w:rsidR="00C90126" w:rsidRPr="00E22646" w:rsidRDefault="00C90126" w:rsidP="00EF3A24">
      <w:pPr>
        <w:numPr>
          <w:ilvl w:val="0"/>
          <w:numId w:val="10"/>
        </w:numPr>
        <w:contextualSpacing/>
        <w:jc w:val="both"/>
        <w:rPr>
          <w:rFonts w:ascii="Arial" w:eastAsia="Arial" w:hAnsi="Arial" w:cs="Arial"/>
          <w:sz w:val="22"/>
          <w:szCs w:val="22"/>
          <w:lang w:val="en"/>
        </w:rPr>
      </w:pP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w:t>
      </w:r>
      <w:proofErr w:type="spellStart"/>
      <w:proofErr w:type="gramStart"/>
      <w:r w:rsidRPr="00E22646">
        <w:rPr>
          <w:rFonts w:ascii="Arial" w:eastAsia="Arial" w:hAnsi="Arial" w:cs="Arial"/>
          <w:sz w:val="22"/>
          <w:szCs w:val="22"/>
          <w:lang w:val="en"/>
        </w:rPr>
        <w:t>poslovanja</w:t>
      </w:r>
      <w:proofErr w:type="spellEnd"/>
      <w:r w:rsidRPr="00E22646">
        <w:rPr>
          <w:rFonts w:ascii="Arial" w:eastAsia="Arial" w:hAnsi="Arial" w:cs="Arial"/>
          <w:sz w:val="22"/>
          <w:szCs w:val="22"/>
          <w:lang w:val="en"/>
        </w:rPr>
        <w:t xml:space="preserve">  </w:t>
      </w:r>
      <w:r w:rsidRPr="00E22646">
        <w:rPr>
          <w:rFonts w:ascii="Arial" w:eastAsia="Arial" w:hAnsi="Arial" w:cs="Arial"/>
          <w:sz w:val="22"/>
          <w:szCs w:val="22"/>
          <w:lang w:val="en"/>
        </w:rPr>
        <w:tab/>
      </w:r>
      <w:proofErr w:type="gramEnd"/>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t xml:space="preserve">           </w:t>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t xml:space="preserve">  </w:t>
      </w:r>
      <w:r>
        <w:rPr>
          <w:rFonts w:ascii="Arial" w:eastAsia="Arial" w:hAnsi="Arial" w:cs="Arial"/>
          <w:sz w:val="22"/>
          <w:szCs w:val="22"/>
          <w:lang w:val="en"/>
        </w:rPr>
        <w:t xml:space="preserve"> </w:t>
      </w:r>
      <w:r w:rsidRPr="00E22646">
        <w:rPr>
          <w:rFonts w:ascii="Arial" w:eastAsia="Arial" w:hAnsi="Arial" w:cs="Arial"/>
          <w:sz w:val="22"/>
          <w:szCs w:val="22"/>
          <w:lang w:val="en"/>
        </w:rPr>
        <w:t xml:space="preserve">1.737.448,00 </w:t>
      </w:r>
      <w:r>
        <w:rPr>
          <w:rFonts w:ascii="Arial" w:eastAsia="Arial" w:hAnsi="Arial" w:cs="Arial"/>
          <w:sz w:val="22"/>
          <w:szCs w:val="22"/>
          <w:lang w:val="en"/>
        </w:rPr>
        <w:t>EUR</w:t>
      </w:r>
    </w:p>
    <w:p w14:paraId="3DBFD1E0" w14:textId="77777777" w:rsidR="00C90126" w:rsidRPr="00E22646" w:rsidRDefault="00C90126" w:rsidP="00EF3A24">
      <w:pPr>
        <w:numPr>
          <w:ilvl w:val="0"/>
          <w:numId w:val="10"/>
        </w:numPr>
        <w:contextualSpacing/>
        <w:jc w:val="both"/>
        <w:rPr>
          <w:rFonts w:ascii="Arial" w:eastAsia="Arial" w:hAnsi="Arial" w:cs="Arial"/>
          <w:sz w:val="22"/>
          <w:szCs w:val="22"/>
          <w:lang w:val="en"/>
        </w:rPr>
      </w:pP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od </w:t>
      </w:r>
      <w:proofErr w:type="spellStart"/>
      <w:r w:rsidRPr="00E22646">
        <w:rPr>
          <w:rFonts w:ascii="Arial" w:eastAsia="Arial" w:hAnsi="Arial" w:cs="Arial"/>
          <w:sz w:val="22"/>
          <w:szCs w:val="22"/>
          <w:lang w:val="en"/>
        </w:rPr>
        <w:t>prodaje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nefinancijske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imovine</w:t>
      </w:r>
      <w:proofErr w:type="spellEnd"/>
      <w:r w:rsidRPr="00E22646">
        <w:rPr>
          <w:rFonts w:ascii="Arial" w:eastAsia="Arial" w:hAnsi="Arial" w:cs="Arial"/>
          <w:sz w:val="22"/>
          <w:szCs w:val="22"/>
          <w:lang w:val="en"/>
        </w:rPr>
        <w:t xml:space="preserve">                    </w:t>
      </w:r>
      <w:r w:rsidRPr="00E22646">
        <w:rPr>
          <w:rFonts w:ascii="Arial" w:eastAsia="Arial" w:hAnsi="Arial" w:cs="Arial"/>
          <w:sz w:val="22"/>
          <w:szCs w:val="22"/>
          <w:lang w:val="en"/>
        </w:rPr>
        <w:tab/>
        <w:t xml:space="preserve">                            0,00 </w:t>
      </w:r>
      <w:r>
        <w:rPr>
          <w:rFonts w:ascii="Arial" w:eastAsia="Arial" w:hAnsi="Arial" w:cs="Arial"/>
          <w:sz w:val="22"/>
          <w:szCs w:val="22"/>
          <w:lang w:val="en"/>
        </w:rPr>
        <w:t>EUR</w:t>
      </w:r>
      <w:r w:rsidRPr="00E22646">
        <w:rPr>
          <w:rFonts w:ascii="Arial" w:eastAsia="Arial" w:hAnsi="Arial" w:cs="Arial"/>
          <w:sz w:val="22"/>
          <w:szCs w:val="22"/>
          <w:lang w:val="en"/>
        </w:rPr>
        <w:t xml:space="preserve">  </w:t>
      </w:r>
    </w:p>
    <w:p w14:paraId="02E35F90" w14:textId="77777777" w:rsidR="00C90126" w:rsidRPr="00E22646" w:rsidRDefault="00C90126" w:rsidP="00EF3A24">
      <w:pPr>
        <w:numPr>
          <w:ilvl w:val="0"/>
          <w:numId w:val="10"/>
        </w:numPr>
        <w:contextualSpacing/>
        <w:jc w:val="both"/>
        <w:rPr>
          <w:rFonts w:ascii="Arial" w:eastAsia="Arial" w:hAnsi="Arial" w:cs="Arial"/>
          <w:sz w:val="22"/>
          <w:szCs w:val="22"/>
          <w:lang w:val="en"/>
        </w:rPr>
      </w:pPr>
      <w:proofErr w:type="spellStart"/>
      <w:r w:rsidRPr="00E22646">
        <w:rPr>
          <w:rFonts w:ascii="Arial" w:eastAsia="Arial" w:hAnsi="Arial" w:cs="Arial"/>
          <w:sz w:val="22"/>
          <w:szCs w:val="22"/>
          <w:lang w:val="en"/>
        </w:rPr>
        <w:t>viška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poslovanja</w:t>
      </w:r>
      <w:proofErr w:type="spellEnd"/>
      <w:r w:rsidRPr="00E22646">
        <w:rPr>
          <w:rFonts w:ascii="Arial" w:eastAsia="Arial" w:hAnsi="Arial" w:cs="Arial"/>
          <w:sz w:val="22"/>
          <w:szCs w:val="22"/>
          <w:lang w:val="en"/>
        </w:rPr>
        <w:t xml:space="preserve"> 2025. </w:t>
      </w:r>
      <w:proofErr w:type="spellStart"/>
      <w:r w:rsidRPr="00E22646">
        <w:rPr>
          <w:rFonts w:ascii="Arial" w:eastAsia="Arial" w:hAnsi="Arial" w:cs="Arial"/>
          <w:sz w:val="22"/>
          <w:szCs w:val="22"/>
          <w:lang w:val="en"/>
        </w:rPr>
        <w:t>godine</w:t>
      </w:r>
      <w:proofErr w:type="spellEnd"/>
      <w:r w:rsidRPr="00E22646">
        <w:rPr>
          <w:rFonts w:ascii="Arial" w:eastAsia="Arial" w:hAnsi="Arial" w:cs="Arial"/>
          <w:sz w:val="22"/>
          <w:szCs w:val="22"/>
          <w:lang w:val="en"/>
        </w:rPr>
        <w:t xml:space="preserve">            </w:t>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t xml:space="preserve">        21.263,00 </w:t>
      </w:r>
      <w:r>
        <w:rPr>
          <w:rFonts w:ascii="Arial" w:eastAsia="Arial" w:hAnsi="Arial" w:cs="Arial"/>
          <w:sz w:val="22"/>
          <w:szCs w:val="22"/>
          <w:lang w:val="en"/>
        </w:rPr>
        <w:t>EUR</w:t>
      </w:r>
    </w:p>
    <w:p w14:paraId="67D5BAFA" w14:textId="77777777" w:rsidR="00C90126" w:rsidRPr="00E22646" w:rsidRDefault="00C90126" w:rsidP="00EF3A24">
      <w:pPr>
        <w:jc w:val="both"/>
        <w:rPr>
          <w:rFonts w:ascii="Arial" w:eastAsia="Arial" w:hAnsi="Arial" w:cs="Arial"/>
          <w:sz w:val="22"/>
          <w:szCs w:val="22"/>
          <w:lang w:val="en"/>
        </w:rPr>
      </w:pP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p>
    <w:p w14:paraId="0D72F459"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Prijedlogom</w:t>
      </w:r>
      <w:proofErr w:type="spellEnd"/>
      <w:r w:rsidRPr="00E22646">
        <w:rPr>
          <w:rFonts w:ascii="Arial" w:eastAsia="Arial" w:hAnsi="Arial" w:cs="Arial"/>
          <w:sz w:val="22"/>
          <w:szCs w:val="22"/>
          <w:lang w:val="en"/>
        </w:rPr>
        <w:t xml:space="preserve"> 3. </w:t>
      </w:r>
      <w:proofErr w:type="spellStart"/>
      <w:r w:rsidRPr="00E22646">
        <w:rPr>
          <w:rFonts w:ascii="Arial" w:eastAsia="Arial" w:hAnsi="Arial" w:cs="Arial"/>
          <w:sz w:val="22"/>
          <w:szCs w:val="22"/>
          <w:lang w:val="en"/>
        </w:rPr>
        <w:t>izmjena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dopuna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financijskog</w:t>
      </w:r>
      <w:proofErr w:type="spellEnd"/>
      <w:r w:rsidRPr="00E22646">
        <w:rPr>
          <w:rFonts w:ascii="Arial" w:eastAsia="Arial" w:hAnsi="Arial" w:cs="Arial"/>
          <w:sz w:val="22"/>
          <w:szCs w:val="22"/>
          <w:lang w:val="en"/>
        </w:rPr>
        <w:t xml:space="preserve"> plana </w:t>
      </w:r>
      <w:proofErr w:type="spellStart"/>
      <w:r w:rsidRPr="00E22646">
        <w:rPr>
          <w:rFonts w:ascii="Arial" w:eastAsia="Arial" w:hAnsi="Arial" w:cs="Arial"/>
          <w:sz w:val="22"/>
          <w:szCs w:val="22"/>
          <w:lang w:val="en"/>
        </w:rPr>
        <w:t>rashodi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izdaci</w:t>
      </w:r>
      <w:proofErr w:type="spellEnd"/>
      <w:r w:rsidRPr="00E22646">
        <w:rPr>
          <w:rFonts w:ascii="Arial" w:eastAsia="Arial" w:hAnsi="Arial" w:cs="Arial"/>
          <w:sz w:val="22"/>
          <w:szCs w:val="22"/>
          <w:lang w:val="en"/>
        </w:rPr>
        <w:t xml:space="preserve"> Doma za starije </w:t>
      </w:r>
      <w:proofErr w:type="spellStart"/>
      <w:r w:rsidRPr="00E22646">
        <w:rPr>
          <w:rFonts w:ascii="Arial" w:eastAsia="Arial" w:hAnsi="Arial" w:cs="Arial"/>
          <w:sz w:val="22"/>
          <w:szCs w:val="22"/>
          <w:lang w:val="en"/>
        </w:rPr>
        <w:t>osobe</w:t>
      </w:r>
      <w:proofErr w:type="spellEnd"/>
      <w:r w:rsidRPr="00E22646">
        <w:rPr>
          <w:rFonts w:ascii="Arial" w:eastAsia="Arial" w:hAnsi="Arial" w:cs="Arial"/>
          <w:sz w:val="22"/>
          <w:szCs w:val="22"/>
          <w:lang w:val="en"/>
        </w:rPr>
        <w:t xml:space="preserve"> Labin za 2025. </w:t>
      </w:r>
      <w:proofErr w:type="spellStart"/>
      <w:r w:rsidRPr="00E22646">
        <w:rPr>
          <w:rFonts w:ascii="Arial" w:eastAsia="Arial" w:hAnsi="Arial" w:cs="Arial"/>
          <w:sz w:val="22"/>
          <w:szCs w:val="22"/>
          <w:lang w:val="en"/>
        </w:rPr>
        <w:t>godinu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 1.758.711,00 </w:t>
      </w:r>
      <w:r>
        <w:rPr>
          <w:rFonts w:ascii="Arial" w:eastAsia="Arial" w:hAnsi="Arial" w:cs="Arial"/>
          <w:sz w:val="22"/>
          <w:szCs w:val="22"/>
          <w:lang w:val="en"/>
        </w:rPr>
        <w:t>EUR</w:t>
      </w:r>
      <w:r w:rsidRPr="00E22646">
        <w:rPr>
          <w:rFonts w:ascii="Arial" w:eastAsia="Arial" w:hAnsi="Arial" w:cs="Arial"/>
          <w:sz w:val="22"/>
          <w:szCs w:val="22"/>
          <w:lang w:val="en"/>
        </w:rPr>
        <w:t xml:space="preserve">, a </w:t>
      </w:r>
      <w:proofErr w:type="spellStart"/>
      <w:r w:rsidRPr="00E22646">
        <w:rPr>
          <w:rFonts w:ascii="Arial" w:eastAsia="Arial" w:hAnsi="Arial" w:cs="Arial"/>
          <w:sz w:val="22"/>
          <w:szCs w:val="22"/>
          <w:lang w:val="en"/>
        </w:rPr>
        <w:t>sastoje</w:t>
      </w:r>
      <w:proofErr w:type="spellEnd"/>
      <w:r w:rsidRPr="00E22646">
        <w:rPr>
          <w:rFonts w:ascii="Arial" w:eastAsia="Arial" w:hAnsi="Arial" w:cs="Arial"/>
          <w:sz w:val="22"/>
          <w:szCs w:val="22"/>
          <w:lang w:val="en"/>
        </w:rPr>
        <w:t xml:space="preserve"> se od:</w:t>
      </w:r>
    </w:p>
    <w:p w14:paraId="0E14B78D" w14:textId="77777777" w:rsidR="00C90126" w:rsidRPr="00E22646" w:rsidRDefault="00C90126" w:rsidP="00EF3A24">
      <w:pPr>
        <w:jc w:val="both"/>
        <w:rPr>
          <w:rFonts w:ascii="Arial" w:eastAsia="Arial" w:hAnsi="Arial" w:cs="Arial"/>
          <w:sz w:val="22"/>
          <w:szCs w:val="22"/>
          <w:lang w:val="en"/>
        </w:rPr>
      </w:pPr>
    </w:p>
    <w:p w14:paraId="4BD25F0F" w14:textId="77777777" w:rsidR="00C90126" w:rsidRPr="00E22646" w:rsidRDefault="00C90126" w:rsidP="00EF3A24">
      <w:pPr>
        <w:numPr>
          <w:ilvl w:val="0"/>
          <w:numId w:val="11"/>
        </w:numPr>
        <w:contextualSpacing/>
        <w:jc w:val="both"/>
        <w:rPr>
          <w:rFonts w:ascii="Arial" w:eastAsia="Arial" w:hAnsi="Arial" w:cs="Arial"/>
          <w:sz w:val="22"/>
          <w:szCs w:val="22"/>
          <w:lang w:val="en"/>
        </w:rPr>
      </w:pP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poslovanja</w:t>
      </w:r>
      <w:proofErr w:type="spellEnd"/>
      <w:r w:rsidRPr="00E22646">
        <w:rPr>
          <w:rFonts w:ascii="Arial" w:eastAsia="Arial" w:hAnsi="Arial" w:cs="Arial"/>
          <w:sz w:val="22"/>
          <w:szCs w:val="22"/>
          <w:lang w:val="en"/>
        </w:rPr>
        <w:t xml:space="preserve">                                                           </w:t>
      </w:r>
      <w:r w:rsidRPr="00E22646">
        <w:rPr>
          <w:rFonts w:ascii="Arial" w:eastAsia="Arial" w:hAnsi="Arial" w:cs="Arial"/>
          <w:sz w:val="22"/>
          <w:szCs w:val="22"/>
          <w:lang w:val="en"/>
        </w:rPr>
        <w:tab/>
      </w:r>
      <w:r w:rsidRPr="00E22646">
        <w:rPr>
          <w:rFonts w:ascii="Arial" w:eastAsia="Arial" w:hAnsi="Arial" w:cs="Arial"/>
          <w:sz w:val="22"/>
          <w:szCs w:val="22"/>
          <w:lang w:val="en"/>
        </w:rPr>
        <w:tab/>
      </w:r>
      <w:r>
        <w:rPr>
          <w:rFonts w:ascii="Arial" w:eastAsia="Arial" w:hAnsi="Arial" w:cs="Arial"/>
          <w:sz w:val="22"/>
          <w:szCs w:val="22"/>
          <w:lang w:val="en"/>
        </w:rPr>
        <w:t xml:space="preserve">   </w:t>
      </w:r>
      <w:r w:rsidRPr="00E22646">
        <w:rPr>
          <w:rFonts w:ascii="Arial" w:eastAsia="Arial" w:hAnsi="Arial" w:cs="Arial"/>
          <w:sz w:val="22"/>
          <w:szCs w:val="22"/>
          <w:lang w:val="en"/>
        </w:rPr>
        <w:t xml:space="preserve">1.745.293,00 </w:t>
      </w:r>
      <w:r>
        <w:rPr>
          <w:rFonts w:ascii="Arial" w:eastAsia="Arial" w:hAnsi="Arial" w:cs="Arial"/>
          <w:sz w:val="22"/>
          <w:szCs w:val="22"/>
          <w:lang w:val="en"/>
        </w:rPr>
        <w:t>EUR</w:t>
      </w:r>
    </w:p>
    <w:p w14:paraId="60959D30" w14:textId="77777777" w:rsidR="00C90126" w:rsidRPr="00E22646" w:rsidRDefault="00C90126" w:rsidP="00EF3A24">
      <w:pPr>
        <w:numPr>
          <w:ilvl w:val="0"/>
          <w:numId w:val="11"/>
        </w:numPr>
        <w:contextualSpacing/>
        <w:jc w:val="both"/>
        <w:rPr>
          <w:rFonts w:ascii="Arial" w:eastAsia="Arial" w:hAnsi="Arial" w:cs="Arial"/>
          <w:sz w:val="22"/>
          <w:szCs w:val="22"/>
          <w:lang w:val="en"/>
        </w:rPr>
      </w:pP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nabavu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nefinancijske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imovine</w:t>
      </w:r>
      <w:proofErr w:type="spellEnd"/>
      <w:r w:rsidRPr="00E22646">
        <w:rPr>
          <w:rFonts w:ascii="Arial" w:eastAsia="Arial" w:hAnsi="Arial" w:cs="Arial"/>
          <w:sz w:val="22"/>
          <w:szCs w:val="22"/>
          <w:lang w:val="en"/>
        </w:rPr>
        <w:t xml:space="preserve">                             </w:t>
      </w:r>
      <w:r w:rsidRPr="00E22646">
        <w:rPr>
          <w:rFonts w:ascii="Arial" w:eastAsia="Arial" w:hAnsi="Arial" w:cs="Arial"/>
          <w:sz w:val="22"/>
          <w:szCs w:val="22"/>
          <w:lang w:val="en"/>
        </w:rPr>
        <w:tab/>
      </w:r>
      <w:r>
        <w:rPr>
          <w:rFonts w:ascii="Arial" w:eastAsia="Arial" w:hAnsi="Arial" w:cs="Arial"/>
          <w:sz w:val="22"/>
          <w:szCs w:val="22"/>
          <w:lang w:val="en"/>
        </w:rPr>
        <w:t xml:space="preserve">        </w:t>
      </w:r>
      <w:r w:rsidRPr="00E22646">
        <w:rPr>
          <w:rFonts w:ascii="Arial" w:eastAsia="Arial" w:hAnsi="Arial" w:cs="Arial"/>
          <w:sz w:val="22"/>
          <w:szCs w:val="22"/>
          <w:lang w:val="en"/>
        </w:rPr>
        <w:t>10.700,00</w:t>
      </w:r>
      <w:r>
        <w:rPr>
          <w:rFonts w:ascii="Arial" w:eastAsia="Arial" w:hAnsi="Arial" w:cs="Arial"/>
          <w:sz w:val="22"/>
          <w:szCs w:val="22"/>
          <w:lang w:val="en"/>
        </w:rPr>
        <w:t xml:space="preserve"> EUR</w:t>
      </w:r>
    </w:p>
    <w:p w14:paraId="66BC1300" w14:textId="77777777" w:rsidR="00C90126" w:rsidRPr="00E22646" w:rsidRDefault="00C90126" w:rsidP="00EF3A24">
      <w:pPr>
        <w:numPr>
          <w:ilvl w:val="0"/>
          <w:numId w:val="11"/>
        </w:numPr>
        <w:contextualSpacing/>
        <w:jc w:val="both"/>
        <w:rPr>
          <w:rFonts w:ascii="Arial" w:eastAsia="Arial" w:hAnsi="Arial" w:cs="Arial"/>
          <w:sz w:val="22"/>
          <w:szCs w:val="22"/>
          <w:lang w:val="en"/>
        </w:rPr>
      </w:pPr>
      <w:proofErr w:type="spellStart"/>
      <w:r w:rsidRPr="00E22646">
        <w:rPr>
          <w:rFonts w:ascii="Arial" w:eastAsia="Arial" w:hAnsi="Arial" w:cs="Arial"/>
          <w:sz w:val="22"/>
          <w:szCs w:val="22"/>
          <w:lang w:val="en"/>
        </w:rPr>
        <w:t>manjka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poslovanja</w:t>
      </w:r>
      <w:proofErr w:type="spellEnd"/>
      <w:r w:rsidRPr="00E22646">
        <w:rPr>
          <w:rFonts w:ascii="Arial" w:eastAsia="Arial" w:hAnsi="Arial" w:cs="Arial"/>
          <w:sz w:val="22"/>
          <w:szCs w:val="22"/>
          <w:lang w:val="en"/>
        </w:rPr>
        <w:t xml:space="preserve"> 2025.</w:t>
      </w:r>
      <w:r>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god</w:t>
      </w:r>
      <w:r>
        <w:rPr>
          <w:rFonts w:ascii="Arial" w:eastAsia="Arial" w:hAnsi="Arial" w:cs="Arial"/>
          <w:sz w:val="22"/>
          <w:szCs w:val="22"/>
          <w:lang w:val="en"/>
        </w:rPr>
        <w:t>ine</w:t>
      </w:r>
      <w:proofErr w:type="spellEnd"/>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r w:rsidRPr="00E22646">
        <w:rPr>
          <w:rFonts w:ascii="Arial" w:eastAsia="Arial" w:hAnsi="Arial" w:cs="Arial"/>
          <w:sz w:val="22"/>
          <w:szCs w:val="22"/>
          <w:lang w:val="en"/>
        </w:rPr>
        <w:tab/>
      </w:r>
      <w:r>
        <w:rPr>
          <w:rFonts w:ascii="Arial" w:eastAsia="Arial" w:hAnsi="Arial" w:cs="Arial"/>
          <w:sz w:val="22"/>
          <w:szCs w:val="22"/>
          <w:lang w:val="en"/>
        </w:rPr>
        <w:t xml:space="preserve">          </w:t>
      </w:r>
      <w:r w:rsidRPr="00E22646">
        <w:rPr>
          <w:rFonts w:ascii="Arial" w:eastAsia="Arial" w:hAnsi="Arial" w:cs="Arial"/>
          <w:sz w:val="22"/>
          <w:szCs w:val="22"/>
          <w:lang w:val="en"/>
        </w:rPr>
        <w:t xml:space="preserve">2.718,00 </w:t>
      </w:r>
      <w:r>
        <w:rPr>
          <w:rFonts w:ascii="Arial" w:eastAsia="Arial" w:hAnsi="Arial" w:cs="Arial"/>
          <w:sz w:val="22"/>
          <w:szCs w:val="22"/>
          <w:lang w:val="en"/>
        </w:rPr>
        <w:t>EUR</w:t>
      </w:r>
    </w:p>
    <w:p w14:paraId="5831DBAA" w14:textId="77777777" w:rsidR="00C90126" w:rsidRPr="00E22646" w:rsidRDefault="00C90126" w:rsidP="00EF3A24">
      <w:pPr>
        <w:ind w:left="360"/>
        <w:jc w:val="both"/>
        <w:rPr>
          <w:rFonts w:ascii="Arial" w:eastAsia="Arial" w:hAnsi="Arial" w:cs="Arial"/>
          <w:sz w:val="22"/>
          <w:szCs w:val="22"/>
          <w:lang w:val="en"/>
        </w:rPr>
      </w:pPr>
    </w:p>
    <w:p w14:paraId="0BC4DB7B" w14:textId="77777777" w:rsidR="00C90126" w:rsidRPr="00E22646" w:rsidRDefault="00C90126" w:rsidP="00EF3A24">
      <w:pPr>
        <w:ind w:left="360"/>
        <w:jc w:val="both"/>
        <w:rPr>
          <w:rFonts w:ascii="Arial" w:eastAsia="Arial" w:hAnsi="Arial" w:cs="Arial"/>
          <w:sz w:val="22"/>
          <w:szCs w:val="22"/>
          <w:lang w:val="en"/>
        </w:rPr>
      </w:pPr>
    </w:p>
    <w:p w14:paraId="58154489" w14:textId="00B3439A" w:rsidR="00C90126" w:rsidRPr="00E22646" w:rsidRDefault="00C90126" w:rsidP="00EF3A24">
      <w:pPr>
        <w:contextualSpacing/>
        <w:jc w:val="both"/>
        <w:rPr>
          <w:rFonts w:ascii="Arial" w:eastAsia="Arial" w:hAnsi="Arial" w:cs="Arial"/>
          <w:b/>
          <w:bCs/>
          <w:sz w:val="22"/>
          <w:szCs w:val="22"/>
          <w:lang w:val="en"/>
        </w:rPr>
      </w:pPr>
      <w:r w:rsidRPr="00E22646">
        <w:rPr>
          <w:rFonts w:ascii="Arial" w:eastAsia="Arial" w:hAnsi="Arial" w:cs="Arial"/>
          <w:b/>
          <w:bCs/>
          <w:sz w:val="22"/>
          <w:szCs w:val="22"/>
          <w:lang w:val="en"/>
        </w:rPr>
        <w:t>OBRAZLOŽENJE PRIHODA I RASHODA PREMA EKONOMSKOJ KLASIFIKACIJI</w:t>
      </w:r>
    </w:p>
    <w:p w14:paraId="42F32A97" w14:textId="77777777" w:rsidR="00C90126" w:rsidRPr="00E22646" w:rsidRDefault="00C90126" w:rsidP="00EF3A24">
      <w:pPr>
        <w:jc w:val="both"/>
        <w:rPr>
          <w:rFonts w:ascii="Arial" w:eastAsia="Arial" w:hAnsi="Arial" w:cs="Arial"/>
          <w:sz w:val="22"/>
          <w:szCs w:val="22"/>
          <w:lang w:val="en"/>
        </w:rPr>
      </w:pPr>
    </w:p>
    <w:tbl>
      <w:tblPr>
        <w:tblStyle w:val="Reetkatablice12"/>
        <w:tblW w:w="5395" w:type="pct"/>
        <w:tblLayout w:type="fixed"/>
        <w:tblLook w:val="04A0" w:firstRow="1" w:lastRow="0" w:firstColumn="1" w:lastColumn="0" w:noHBand="0" w:noVBand="1"/>
      </w:tblPr>
      <w:tblGrid>
        <w:gridCol w:w="645"/>
        <w:gridCol w:w="3888"/>
        <w:gridCol w:w="1369"/>
        <w:gridCol w:w="1412"/>
        <w:gridCol w:w="1193"/>
        <w:gridCol w:w="1271"/>
      </w:tblGrid>
      <w:tr w:rsidR="009D2828" w:rsidRPr="00E22646" w14:paraId="0C8B26B6" w14:textId="77777777" w:rsidTr="009D2828">
        <w:trPr>
          <w:cantSplit/>
          <w:trHeight w:val="1134"/>
        </w:trPr>
        <w:tc>
          <w:tcPr>
            <w:tcW w:w="330" w:type="pct"/>
            <w:shd w:val="clear" w:color="auto" w:fill="AEAAAA" w:themeFill="background2" w:themeFillShade="BF"/>
            <w:noWrap/>
            <w:textDirection w:val="btLr"/>
            <w:hideMark/>
          </w:tcPr>
          <w:p w14:paraId="05B5AF23" w14:textId="77777777" w:rsidR="00C90126" w:rsidRPr="009D2828" w:rsidRDefault="00C90126" w:rsidP="009D2828">
            <w:pPr>
              <w:spacing w:after="135" w:line="276" w:lineRule="auto"/>
              <w:ind w:left="113" w:right="113"/>
              <w:rPr>
                <w:rFonts w:ascii="Arial" w:hAnsi="Arial" w:cs="Arial"/>
                <w:b/>
                <w:bCs/>
                <w:sz w:val="16"/>
                <w:szCs w:val="16"/>
                <w:lang w:val="en"/>
              </w:rPr>
            </w:pPr>
            <w:r w:rsidRPr="009D2828">
              <w:rPr>
                <w:rFonts w:ascii="Arial" w:hAnsi="Arial" w:cs="Arial"/>
                <w:b/>
                <w:bCs/>
                <w:sz w:val="16"/>
                <w:szCs w:val="16"/>
                <w:lang w:val="en"/>
              </w:rPr>
              <w:t>RAZRED/</w:t>
            </w:r>
          </w:p>
          <w:p w14:paraId="260C81BF" w14:textId="77777777" w:rsidR="00C90126" w:rsidRPr="009D2828" w:rsidRDefault="00C90126" w:rsidP="009D2828">
            <w:pPr>
              <w:spacing w:after="135" w:line="276" w:lineRule="auto"/>
              <w:ind w:left="113" w:right="113"/>
              <w:rPr>
                <w:rFonts w:ascii="Arial" w:hAnsi="Arial" w:cs="Arial"/>
                <w:b/>
                <w:bCs/>
                <w:sz w:val="16"/>
                <w:szCs w:val="16"/>
                <w:lang w:val="en"/>
              </w:rPr>
            </w:pPr>
            <w:r w:rsidRPr="009D2828">
              <w:rPr>
                <w:rFonts w:ascii="Arial" w:hAnsi="Arial" w:cs="Arial"/>
                <w:b/>
                <w:bCs/>
                <w:sz w:val="16"/>
                <w:szCs w:val="16"/>
                <w:lang w:val="en"/>
              </w:rPr>
              <w:t>SKUPINA</w:t>
            </w:r>
          </w:p>
        </w:tc>
        <w:tc>
          <w:tcPr>
            <w:tcW w:w="1988" w:type="pct"/>
            <w:shd w:val="clear" w:color="auto" w:fill="AEAAAA" w:themeFill="background2" w:themeFillShade="BF"/>
            <w:noWrap/>
            <w:hideMark/>
          </w:tcPr>
          <w:p w14:paraId="48DA406C"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NAZIV</w:t>
            </w:r>
          </w:p>
        </w:tc>
        <w:tc>
          <w:tcPr>
            <w:tcW w:w="700" w:type="pct"/>
            <w:shd w:val="clear" w:color="auto" w:fill="AEAAAA" w:themeFill="background2" w:themeFillShade="BF"/>
            <w:noWrap/>
            <w:hideMark/>
          </w:tcPr>
          <w:p w14:paraId="77E6465F"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PLAN 2025.</w:t>
            </w:r>
          </w:p>
        </w:tc>
        <w:tc>
          <w:tcPr>
            <w:tcW w:w="722" w:type="pct"/>
            <w:shd w:val="clear" w:color="auto" w:fill="AEAAAA" w:themeFill="background2" w:themeFillShade="BF"/>
            <w:noWrap/>
            <w:hideMark/>
          </w:tcPr>
          <w:p w14:paraId="5826B43B"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POVEĆANJE/SMANJENJE</w:t>
            </w:r>
          </w:p>
        </w:tc>
        <w:tc>
          <w:tcPr>
            <w:tcW w:w="610" w:type="pct"/>
            <w:shd w:val="clear" w:color="auto" w:fill="AEAAAA" w:themeFill="background2" w:themeFillShade="BF"/>
            <w:noWrap/>
            <w:hideMark/>
          </w:tcPr>
          <w:p w14:paraId="5FDD0FE0"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PROMJENA</w:t>
            </w:r>
          </w:p>
        </w:tc>
        <w:tc>
          <w:tcPr>
            <w:tcW w:w="652" w:type="pct"/>
            <w:shd w:val="clear" w:color="auto" w:fill="AEAAAA" w:themeFill="background2" w:themeFillShade="BF"/>
            <w:noWrap/>
            <w:hideMark/>
          </w:tcPr>
          <w:p w14:paraId="3EB6F96A"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NOVI PLAN 2025.</w:t>
            </w:r>
          </w:p>
        </w:tc>
      </w:tr>
      <w:tr w:rsidR="009D2828" w:rsidRPr="00E22646" w14:paraId="2063C5A1" w14:textId="77777777" w:rsidTr="009D2828">
        <w:trPr>
          <w:trHeight w:val="255"/>
        </w:trPr>
        <w:tc>
          <w:tcPr>
            <w:tcW w:w="330" w:type="pct"/>
            <w:tcBorders>
              <w:bottom w:val="single" w:sz="4" w:space="0" w:color="auto"/>
            </w:tcBorders>
            <w:shd w:val="clear" w:color="auto" w:fill="AEAAAA" w:themeFill="background2" w:themeFillShade="BF"/>
            <w:noWrap/>
            <w:hideMark/>
          </w:tcPr>
          <w:p w14:paraId="5158C75E"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1</w:t>
            </w:r>
          </w:p>
        </w:tc>
        <w:tc>
          <w:tcPr>
            <w:tcW w:w="1988" w:type="pct"/>
            <w:tcBorders>
              <w:bottom w:val="single" w:sz="4" w:space="0" w:color="auto"/>
            </w:tcBorders>
            <w:shd w:val="clear" w:color="auto" w:fill="AEAAAA" w:themeFill="background2" w:themeFillShade="BF"/>
            <w:noWrap/>
            <w:hideMark/>
          </w:tcPr>
          <w:p w14:paraId="55E54447"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2</w:t>
            </w:r>
          </w:p>
        </w:tc>
        <w:tc>
          <w:tcPr>
            <w:tcW w:w="700" w:type="pct"/>
            <w:tcBorders>
              <w:bottom w:val="single" w:sz="4" w:space="0" w:color="auto"/>
            </w:tcBorders>
            <w:shd w:val="clear" w:color="auto" w:fill="AEAAAA" w:themeFill="background2" w:themeFillShade="BF"/>
            <w:noWrap/>
            <w:hideMark/>
          </w:tcPr>
          <w:p w14:paraId="57793D8B"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3</w:t>
            </w:r>
          </w:p>
        </w:tc>
        <w:tc>
          <w:tcPr>
            <w:tcW w:w="722" w:type="pct"/>
            <w:tcBorders>
              <w:bottom w:val="single" w:sz="4" w:space="0" w:color="auto"/>
            </w:tcBorders>
            <w:shd w:val="clear" w:color="auto" w:fill="AEAAAA" w:themeFill="background2" w:themeFillShade="BF"/>
            <w:noWrap/>
            <w:hideMark/>
          </w:tcPr>
          <w:p w14:paraId="613AF0F5"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4</w:t>
            </w:r>
          </w:p>
        </w:tc>
        <w:tc>
          <w:tcPr>
            <w:tcW w:w="610" w:type="pct"/>
            <w:tcBorders>
              <w:bottom w:val="single" w:sz="4" w:space="0" w:color="auto"/>
            </w:tcBorders>
            <w:shd w:val="clear" w:color="auto" w:fill="AEAAAA" w:themeFill="background2" w:themeFillShade="BF"/>
            <w:noWrap/>
            <w:hideMark/>
          </w:tcPr>
          <w:p w14:paraId="2D3AE3B0"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5</w:t>
            </w:r>
          </w:p>
        </w:tc>
        <w:tc>
          <w:tcPr>
            <w:tcW w:w="652" w:type="pct"/>
            <w:tcBorders>
              <w:bottom w:val="single" w:sz="4" w:space="0" w:color="auto"/>
            </w:tcBorders>
            <w:shd w:val="clear" w:color="auto" w:fill="AEAAAA" w:themeFill="background2" w:themeFillShade="BF"/>
            <w:noWrap/>
            <w:hideMark/>
          </w:tcPr>
          <w:p w14:paraId="473D9401" w14:textId="77777777" w:rsidR="00C90126" w:rsidRPr="009D2828" w:rsidRDefault="00C90126" w:rsidP="00C90126">
            <w:pPr>
              <w:spacing w:after="135" w:line="276" w:lineRule="auto"/>
              <w:jc w:val="center"/>
              <w:rPr>
                <w:rFonts w:ascii="Arial" w:hAnsi="Arial" w:cs="Arial"/>
                <w:b/>
                <w:bCs/>
                <w:sz w:val="16"/>
                <w:szCs w:val="16"/>
                <w:lang w:val="en"/>
              </w:rPr>
            </w:pPr>
            <w:r w:rsidRPr="009D2828">
              <w:rPr>
                <w:rFonts w:ascii="Arial" w:hAnsi="Arial" w:cs="Arial"/>
                <w:b/>
                <w:bCs/>
                <w:sz w:val="16"/>
                <w:szCs w:val="16"/>
                <w:lang w:val="en"/>
              </w:rPr>
              <w:t>6</w:t>
            </w:r>
          </w:p>
        </w:tc>
      </w:tr>
      <w:tr w:rsidR="009D2828" w:rsidRPr="00E22646" w14:paraId="0A4623A6" w14:textId="77777777" w:rsidTr="009D2828">
        <w:trPr>
          <w:trHeight w:val="255"/>
        </w:trPr>
        <w:tc>
          <w:tcPr>
            <w:tcW w:w="330" w:type="pct"/>
            <w:shd w:val="clear" w:color="auto" w:fill="D0CECE" w:themeFill="background2" w:themeFillShade="E6"/>
            <w:noWrap/>
            <w:hideMark/>
          </w:tcPr>
          <w:p w14:paraId="2EA16E1B" w14:textId="77777777" w:rsidR="00C90126" w:rsidRPr="009D2828" w:rsidRDefault="00C90126" w:rsidP="00C90126">
            <w:pPr>
              <w:spacing w:after="135" w:line="276" w:lineRule="auto"/>
              <w:rPr>
                <w:rFonts w:ascii="Arial" w:hAnsi="Arial" w:cs="Arial"/>
                <w:b/>
                <w:bCs/>
                <w:sz w:val="18"/>
                <w:szCs w:val="18"/>
                <w:lang w:val="en"/>
              </w:rPr>
            </w:pPr>
          </w:p>
        </w:tc>
        <w:tc>
          <w:tcPr>
            <w:tcW w:w="1988" w:type="pct"/>
            <w:shd w:val="clear" w:color="auto" w:fill="D0CECE" w:themeFill="background2" w:themeFillShade="E6"/>
          </w:tcPr>
          <w:p w14:paraId="0209D9A1" w14:textId="77777777" w:rsidR="00C90126" w:rsidRPr="009D2828" w:rsidRDefault="00C90126" w:rsidP="00C90126">
            <w:pPr>
              <w:spacing w:after="135" w:line="276" w:lineRule="auto"/>
              <w:rPr>
                <w:rFonts w:ascii="Arial" w:hAnsi="Arial" w:cs="Arial"/>
                <w:b/>
                <w:bCs/>
                <w:sz w:val="18"/>
                <w:szCs w:val="18"/>
                <w:lang w:val="en"/>
              </w:rPr>
            </w:pPr>
            <w:r w:rsidRPr="009D2828">
              <w:rPr>
                <w:rFonts w:ascii="Arial" w:hAnsi="Arial" w:cs="Arial"/>
                <w:b/>
                <w:bCs/>
                <w:sz w:val="18"/>
                <w:szCs w:val="18"/>
                <w:lang w:val="en"/>
              </w:rPr>
              <w:t>UKUPNO PRIHODI I REZULTAT POSLOVANJA</w:t>
            </w:r>
          </w:p>
        </w:tc>
        <w:tc>
          <w:tcPr>
            <w:tcW w:w="700" w:type="pct"/>
            <w:shd w:val="clear" w:color="auto" w:fill="D0CECE" w:themeFill="background2" w:themeFillShade="E6"/>
            <w:noWrap/>
          </w:tcPr>
          <w:p w14:paraId="4EEEA478" w14:textId="77777777" w:rsidR="00C90126" w:rsidRPr="009D2828" w:rsidRDefault="00C90126" w:rsidP="009D2828">
            <w:pPr>
              <w:spacing w:after="135" w:line="276" w:lineRule="auto"/>
              <w:jc w:val="center"/>
              <w:rPr>
                <w:rFonts w:ascii="Arial" w:hAnsi="Arial" w:cs="Arial"/>
                <w:b/>
                <w:bCs/>
                <w:sz w:val="18"/>
                <w:szCs w:val="18"/>
                <w:lang w:val="en"/>
              </w:rPr>
            </w:pPr>
            <w:r w:rsidRPr="009D2828">
              <w:rPr>
                <w:rFonts w:ascii="Arial" w:hAnsi="Arial" w:cs="Arial"/>
                <w:b/>
                <w:bCs/>
                <w:sz w:val="18"/>
                <w:szCs w:val="18"/>
                <w:lang w:val="en"/>
              </w:rPr>
              <w:t>1.772.761,00</w:t>
            </w:r>
          </w:p>
        </w:tc>
        <w:tc>
          <w:tcPr>
            <w:tcW w:w="722" w:type="pct"/>
            <w:shd w:val="clear" w:color="auto" w:fill="D0CECE" w:themeFill="background2" w:themeFillShade="E6"/>
            <w:noWrap/>
          </w:tcPr>
          <w:p w14:paraId="3428652A" w14:textId="77777777" w:rsidR="00C90126" w:rsidRPr="009D2828" w:rsidRDefault="00C90126" w:rsidP="009D2828">
            <w:pPr>
              <w:spacing w:after="135" w:line="276" w:lineRule="auto"/>
              <w:jc w:val="center"/>
              <w:rPr>
                <w:rFonts w:ascii="Arial" w:hAnsi="Arial" w:cs="Arial"/>
                <w:b/>
                <w:bCs/>
                <w:sz w:val="18"/>
                <w:szCs w:val="18"/>
                <w:lang w:val="en"/>
              </w:rPr>
            </w:pPr>
            <w:r w:rsidRPr="009D2828">
              <w:rPr>
                <w:rFonts w:ascii="Arial" w:hAnsi="Arial" w:cs="Arial"/>
                <w:b/>
                <w:bCs/>
                <w:sz w:val="18"/>
                <w:szCs w:val="18"/>
                <w:lang w:val="en"/>
              </w:rPr>
              <w:t>-14.050,00</w:t>
            </w:r>
          </w:p>
        </w:tc>
        <w:tc>
          <w:tcPr>
            <w:tcW w:w="610" w:type="pct"/>
            <w:shd w:val="clear" w:color="auto" w:fill="D0CECE" w:themeFill="background2" w:themeFillShade="E6"/>
            <w:noWrap/>
          </w:tcPr>
          <w:p w14:paraId="0CBDD760" w14:textId="77777777" w:rsidR="00C90126" w:rsidRPr="009D2828" w:rsidRDefault="00C90126" w:rsidP="009D2828">
            <w:pPr>
              <w:spacing w:after="135" w:line="276" w:lineRule="auto"/>
              <w:jc w:val="center"/>
              <w:rPr>
                <w:rFonts w:ascii="Arial" w:hAnsi="Arial" w:cs="Arial"/>
                <w:b/>
                <w:bCs/>
                <w:sz w:val="18"/>
                <w:szCs w:val="18"/>
                <w:lang w:val="en"/>
              </w:rPr>
            </w:pPr>
            <w:r w:rsidRPr="009D2828">
              <w:rPr>
                <w:rFonts w:ascii="Arial" w:hAnsi="Arial" w:cs="Arial"/>
                <w:b/>
                <w:bCs/>
                <w:sz w:val="18"/>
                <w:szCs w:val="18"/>
                <w:lang w:val="en"/>
              </w:rPr>
              <w:t>0,79%</w:t>
            </w:r>
          </w:p>
        </w:tc>
        <w:tc>
          <w:tcPr>
            <w:tcW w:w="652" w:type="pct"/>
            <w:shd w:val="clear" w:color="auto" w:fill="D0CECE" w:themeFill="background2" w:themeFillShade="E6"/>
            <w:noWrap/>
          </w:tcPr>
          <w:p w14:paraId="69FC2C8E" w14:textId="77777777" w:rsidR="00C90126" w:rsidRPr="009D2828" w:rsidRDefault="00C90126" w:rsidP="009D2828">
            <w:pPr>
              <w:spacing w:after="135" w:line="276" w:lineRule="auto"/>
              <w:jc w:val="center"/>
              <w:rPr>
                <w:rFonts w:ascii="Arial" w:hAnsi="Arial" w:cs="Arial"/>
                <w:b/>
                <w:bCs/>
                <w:sz w:val="18"/>
                <w:szCs w:val="18"/>
                <w:lang w:val="en"/>
              </w:rPr>
            </w:pPr>
            <w:r w:rsidRPr="009D2828">
              <w:rPr>
                <w:rFonts w:ascii="Arial" w:hAnsi="Arial" w:cs="Arial"/>
                <w:b/>
                <w:bCs/>
                <w:sz w:val="18"/>
                <w:szCs w:val="18"/>
                <w:lang w:val="en"/>
              </w:rPr>
              <w:t>1.758.711,00</w:t>
            </w:r>
          </w:p>
        </w:tc>
      </w:tr>
      <w:tr w:rsidR="009D2828" w:rsidRPr="00E22646" w14:paraId="3E7553FA" w14:textId="77777777" w:rsidTr="009D2828">
        <w:trPr>
          <w:trHeight w:val="255"/>
        </w:trPr>
        <w:tc>
          <w:tcPr>
            <w:tcW w:w="330" w:type="pct"/>
            <w:shd w:val="clear" w:color="auto" w:fill="EDEDED" w:themeFill="accent3" w:themeFillTint="33"/>
            <w:noWrap/>
            <w:hideMark/>
          </w:tcPr>
          <w:p w14:paraId="3FD24589"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t>6</w:t>
            </w:r>
          </w:p>
        </w:tc>
        <w:tc>
          <w:tcPr>
            <w:tcW w:w="1988" w:type="pct"/>
            <w:shd w:val="clear" w:color="auto" w:fill="EDEDED" w:themeFill="accent3" w:themeFillTint="33"/>
            <w:noWrap/>
            <w:hideMark/>
          </w:tcPr>
          <w:p w14:paraId="00C27563"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hAnsi="Arial" w:cs="Arial"/>
                <w:bCs/>
                <w:sz w:val="18"/>
                <w:szCs w:val="18"/>
                <w:lang w:val="en"/>
              </w:rPr>
              <w:t>Prihodi</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poslovanja</w:t>
            </w:r>
            <w:proofErr w:type="spellEnd"/>
          </w:p>
        </w:tc>
        <w:tc>
          <w:tcPr>
            <w:tcW w:w="700" w:type="pct"/>
            <w:shd w:val="clear" w:color="auto" w:fill="EDEDED" w:themeFill="accent3" w:themeFillTint="33"/>
            <w:noWrap/>
          </w:tcPr>
          <w:p w14:paraId="3F1DF78F"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eastAsia="Arial" w:hAnsi="Arial" w:cs="Arial"/>
                <w:sz w:val="18"/>
                <w:szCs w:val="18"/>
                <w:lang w:val="en"/>
              </w:rPr>
              <w:t>1.751.498,00</w:t>
            </w:r>
          </w:p>
        </w:tc>
        <w:tc>
          <w:tcPr>
            <w:tcW w:w="722" w:type="pct"/>
            <w:shd w:val="clear" w:color="auto" w:fill="EDEDED" w:themeFill="accent3" w:themeFillTint="33"/>
            <w:noWrap/>
          </w:tcPr>
          <w:p w14:paraId="7BAF0350"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hAnsi="Arial" w:cs="Arial"/>
                <w:sz w:val="18"/>
                <w:szCs w:val="18"/>
                <w:lang w:val="en"/>
              </w:rPr>
              <w:t>-14.050,00</w:t>
            </w:r>
          </w:p>
        </w:tc>
        <w:tc>
          <w:tcPr>
            <w:tcW w:w="610" w:type="pct"/>
            <w:shd w:val="clear" w:color="auto" w:fill="EDEDED" w:themeFill="accent3" w:themeFillTint="33"/>
            <w:noWrap/>
          </w:tcPr>
          <w:p w14:paraId="041EFB9E"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hAnsi="Arial" w:cs="Arial"/>
                <w:sz w:val="18"/>
                <w:szCs w:val="18"/>
                <w:lang w:val="en"/>
              </w:rPr>
              <w:t>0,80%</w:t>
            </w:r>
          </w:p>
        </w:tc>
        <w:tc>
          <w:tcPr>
            <w:tcW w:w="652" w:type="pct"/>
            <w:shd w:val="clear" w:color="auto" w:fill="EDEDED" w:themeFill="accent3" w:themeFillTint="33"/>
            <w:noWrap/>
          </w:tcPr>
          <w:p w14:paraId="33A79113"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hAnsi="Arial" w:cs="Arial"/>
                <w:sz w:val="18"/>
                <w:szCs w:val="18"/>
                <w:lang w:val="en"/>
              </w:rPr>
              <w:t>1.737.448,00</w:t>
            </w:r>
          </w:p>
        </w:tc>
      </w:tr>
      <w:tr w:rsidR="009D2828" w:rsidRPr="00E22646" w14:paraId="76827CEF" w14:textId="77777777" w:rsidTr="009D2828">
        <w:trPr>
          <w:trHeight w:val="255"/>
        </w:trPr>
        <w:tc>
          <w:tcPr>
            <w:tcW w:w="330" w:type="pct"/>
            <w:tcBorders>
              <w:bottom w:val="single" w:sz="4" w:space="0" w:color="auto"/>
            </w:tcBorders>
            <w:noWrap/>
          </w:tcPr>
          <w:p w14:paraId="36238200"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t>64</w:t>
            </w:r>
          </w:p>
        </w:tc>
        <w:tc>
          <w:tcPr>
            <w:tcW w:w="1988" w:type="pct"/>
            <w:tcBorders>
              <w:bottom w:val="single" w:sz="4" w:space="0" w:color="auto"/>
            </w:tcBorders>
            <w:noWrap/>
          </w:tcPr>
          <w:p w14:paraId="0B3F0E39"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hAnsi="Arial" w:cs="Arial"/>
                <w:bCs/>
                <w:sz w:val="18"/>
                <w:szCs w:val="18"/>
                <w:lang w:val="en"/>
              </w:rPr>
              <w:t>Prihodi</w:t>
            </w:r>
            <w:proofErr w:type="spellEnd"/>
            <w:r w:rsidRPr="009D2828">
              <w:rPr>
                <w:rFonts w:ascii="Arial" w:hAnsi="Arial" w:cs="Arial"/>
                <w:bCs/>
                <w:sz w:val="18"/>
                <w:szCs w:val="18"/>
                <w:lang w:val="en"/>
              </w:rPr>
              <w:t xml:space="preserve"> od </w:t>
            </w:r>
            <w:proofErr w:type="spellStart"/>
            <w:r w:rsidRPr="009D2828">
              <w:rPr>
                <w:rFonts w:ascii="Arial" w:hAnsi="Arial" w:cs="Arial"/>
                <w:bCs/>
                <w:sz w:val="18"/>
                <w:szCs w:val="18"/>
                <w:lang w:val="en"/>
              </w:rPr>
              <w:t>imovine</w:t>
            </w:r>
            <w:proofErr w:type="spellEnd"/>
          </w:p>
        </w:tc>
        <w:tc>
          <w:tcPr>
            <w:tcW w:w="700" w:type="pct"/>
            <w:tcBorders>
              <w:bottom w:val="single" w:sz="4" w:space="0" w:color="auto"/>
            </w:tcBorders>
            <w:noWrap/>
          </w:tcPr>
          <w:p w14:paraId="0D115A7B"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0,00</w:t>
            </w:r>
          </w:p>
        </w:tc>
        <w:tc>
          <w:tcPr>
            <w:tcW w:w="722" w:type="pct"/>
            <w:tcBorders>
              <w:bottom w:val="single" w:sz="4" w:space="0" w:color="auto"/>
            </w:tcBorders>
            <w:noWrap/>
          </w:tcPr>
          <w:p w14:paraId="6DC8D5E1"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0,00</w:t>
            </w:r>
          </w:p>
        </w:tc>
        <w:tc>
          <w:tcPr>
            <w:tcW w:w="610" w:type="pct"/>
            <w:tcBorders>
              <w:bottom w:val="single" w:sz="4" w:space="0" w:color="auto"/>
            </w:tcBorders>
            <w:noWrap/>
          </w:tcPr>
          <w:p w14:paraId="4CC21797"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0,00%</w:t>
            </w:r>
          </w:p>
        </w:tc>
        <w:tc>
          <w:tcPr>
            <w:tcW w:w="652" w:type="pct"/>
            <w:tcBorders>
              <w:bottom w:val="single" w:sz="4" w:space="0" w:color="auto"/>
            </w:tcBorders>
            <w:noWrap/>
          </w:tcPr>
          <w:p w14:paraId="4D0FE9A0"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0,00</w:t>
            </w:r>
          </w:p>
        </w:tc>
      </w:tr>
      <w:tr w:rsidR="009D2828" w:rsidRPr="00E22646" w14:paraId="331D6280" w14:textId="77777777" w:rsidTr="009D2828">
        <w:trPr>
          <w:trHeight w:val="255"/>
        </w:trPr>
        <w:tc>
          <w:tcPr>
            <w:tcW w:w="330" w:type="pct"/>
            <w:tcBorders>
              <w:bottom w:val="single" w:sz="4" w:space="0" w:color="auto"/>
            </w:tcBorders>
            <w:noWrap/>
          </w:tcPr>
          <w:p w14:paraId="06FFC68D"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t>65</w:t>
            </w:r>
          </w:p>
        </w:tc>
        <w:tc>
          <w:tcPr>
            <w:tcW w:w="1988" w:type="pct"/>
            <w:tcBorders>
              <w:bottom w:val="single" w:sz="4" w:space="0" w:color="auto"/>
            </w:tcBorders>
            <w:noWrap/>
          </w:tcPr>
          <w:p w14:paraId="1D70CE17"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hAnsi="Arial" w:cs="Arial"/>
                <w:bCs/>
                <w:sz w:val="18"/>
                <w:szCs w:val="18"/>
                <w:lang w:val="en"/>
              </w:rPr>
              <w:t>Prihodi</w:t>
            </w:r>
            <w:proofErr w:type="spellEnd"/>
            <w:r w:rsidRPr="009D2828">
              <w:rPr>
                <w:rFonts w:ascii="Arial" w:hAnsi="Arial" w:cs="Arial"/>
                <w:bCs/>
                <w:sz w:val="18"/>
                <w:szCs w:val="18"/>
                <w:lang w:val="en"/>
              </w:rPr>
              <w:t xml:space="preserve"> od </w:t>
            </w:r>
            <w:proofErr w:type="spellStart"/>
            <w:r w:rsidRPr="009D2828">
              <w:rPr>
                <w:rFonts w:ascii="Arial" w:hAnsi="Arial" w:cs="Arial"/>
                <w:bCs/>
                <w:sz w:val="18"/>
                <w:szCs w:val="18"/>
                <w:lang w:val="en"/>
              </w:rPr>
              <w:t>upravnih</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i</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administrativnih</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pristojbi</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pristojbi</w:t>
            </w:r>
            <w:proofErr w:type="spellEnd"/>
            <w:r w:rsidRPr="009D2828">
              <w:rPr>
                <w:rFonts w:ascii="Arial" w:hAnsi="Arial" w:cs="Arial"/>
                <w:bCs/>
                <w:sz w:val="18"/>
                <w:szCs w:val="18"/>
                <w:lang w:val="en"/>
              </w:rPr>
              <w:t xml:space="preserve"> po </w:t>
            </w:r>
            <w:proofErr w:type="spellStart"/>
            <w:r w:rsidRPr="009D2828">
              <w:rPr>
                <w:rFonts w:ascii="Arial" w:hAnsi="Arial" w:cs="Arial"/>
                <w:bCs/>
                <w:sz w:val="18"/>
                <w:szCs w:val="18"/>
                <w:lang w:val="en"/>
              </w:rPr>
              <w:t>posebnim</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propisima</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i</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naknada</w:t>
            </w:r>
            <w:proofErr w:type="spellEnd"/>
          </w:p>
        </w:tc>
        <w:tc>
          <w:tcPr>
            <w:tcW w:w="700" w:type="pct"/>
            <w:tcBorders>
              <w:bottom w:val="single" w:sz="4" w:space="0" w:color="auto"/>
            </w:tcBorders>
            <w:noWrap/>
          </w:tcPr>
          <w:p w14:paraId="0B9F0B0C"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606.400,00</w:t>
            </w:r>
          </w:p>
        </w:tc>
        <w:tc>
          <w:tcPr>
            <w:tcW w:w="722" w:type="pct"/>
            <w:tcBorders>
              <w:bottom w:val="single" w:sz="4" w:space="0" w:color="auto"/>
            </w:tcBorders>
            <w:noWrap/>
          </w:tcPr>
          <w:p w14:paraId="6F7771CC"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5.650,00</w:t>
            </w:r>
          </w:p>
        </w:tc>
        <w:tc>
          <w:tcPr>
            <w:tcW w:w="610" w:type="pct"/>
            <w:tcBorders>
              <w:bottom w:val="single" w:sz="4" w:space="0" w:color="auto"/>
            </w:tcBorders>
            <w:noWrap/>
          </w:tcPr>
          <w:p w14:paraId="54557FEA"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0,93%</w:t>
            </w:r>
          </w:p>
        </w:tc>
        <w:tc>
          <w:tcPr>
            <w:tcW w:w="652" w:type="pct"/>
            <w:tcBorders>
              <w:bottom w:val="single" w:sz="4" w:space="0" w:color="auto"/>
            </w:tcBorders>
            <w:noWrap/>
          </w:tcPr>
          <w:p w14:paraId="6F1927EB"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612.050,00</w:t>
            </w:r>
          </w:p>
        </w:tc>
      </w:tr>
      <w:tr w:rsidR="009D2828" w:rsidRPr="00E22646" w14:paraId="1C5E73DA" w14:textId="77777777" w:rsidTr="009D2828">
        <w:trPr>
          <w:trHeight w:val="255"/>
        </w:trPr>
        <w:tc>
          <w:tcPr>
            <w:tcW w:w="330" w:type="pct"/>
            <w:tcBorders>
              <w:bottom w:val="single" w:sz="4" w:space="0" w:color="auto"/>
            </w:tcBorders>
            <w:noWrap/>
          </w:tcPr>
          <w:p w14:paraId="0958935B"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t>66</w:t>
            </w:r>
          </w:p>
        </w:tc>
        <w:tc>
          <w:tcPr>
            <w:tcW w:w="1988" w:type="pct"/>
            <w:tcBorders>
              <w:bottom w:val="single" w:sz="4" w:space="0" w:color="auto"/>
            </w:tcBorders>
            <w:noWrap/>
          </w:tcPr>
          <w:p w14:paraId="2619CF25"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eastAsia="Arial" w:hAnsi="Arial" w:cs="Arial"/>
                <w:bCs/>
                <w:sz w:val="18"/>
                <w:szCs w:val="18"/>
                <w:lang w:val="en"/>
              </w:rPr>
              <w:t>Prihodi</w:t>
            </w:r>
            <w:proofErr w:type="spellEnd"/>
            <w:r w:rsidRPr="009D2828">
              <w:rPr>
                <w:rFonts w:ascii="Arial" w:eastAsia="Arial" w:hAnsi="Arial" w:cs="Arial"/>
                <w:bCs/>
                <w:sz w:val="18"/>
                <w:szCs w:val="18"/>
                <w:lang w:val="en"/>
              </w:rPr>
              <w:t xml:space="preserve"> od </w:t>
            </w:r>
            <w:proofErr w:type="spellStart"/>
            <w:r w:rsidRPr="009D2828">
              <w:rPr>
                <w:rFonts w:ascii="Arial" w:eastAsia="Arial" w:hAnsi="Arial" w:cs="Arial"/>
                <w:bCs/>
                <w:sz w:val="18"/>
                <w:szCs w:val="18"/>
                <w:lang w:val="en"/>
              </w:rPr>
              <w:t>prodaje</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proizvoda</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i</w:t>
            </w:r>
            <w:proofErr w:type="spellEnd"/>
            <w:r w:rsidRPr="009D2828">
              <w:rPr>
                <w:rFonts w:ascii="Arial" w:eastAsia="Arial" w:hAnsi="Arial" w:cs="Arial"/>
                <w:bCs/>
                <w:sz w:val="18"/>
                <w:szCs w:val="18"/>
                <w:lang w:val="en"/>
              </w:rPr>
              <w:t xml:space="preserve"> robe </w:t>
            </w:r>
            <w:proofErr w:type="spellStart"/>
            <w:r w:rsidRPr="009D2828">
              <w:rPr>
                <w:rFonts w:ascii="Arial" w:eastAsia="Arial" w:hAnsi="Arial" w:cs="Arial"/>
                <w:bCs/>
                <w:sz w:val="18"/>
                <w:szCs w:val="18"/>
                <w:lang w:val="en"/>
              </w:rPr>
              <w:t>te</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pruženih</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usluga</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i</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prihodi</w:t>
            </w:r>
            <w:proofErr w:type="spellEnd"/>
            <w:r w:rsidRPr="009D2828">
              <w:rPr>
                <w:rFonts w:ascii="Arial" w:eastAsia="Arial" w:hAnsi="Arial" w:cs="Arial"/>
                <w:bCs/>
                <w:sz w:val="18"/>
                <w:szCs w:val="18"/>
                <w:lang w:val="en"/>
              </w:rPr>
              <w:t xml:space="preserve"> od </w:t>
            </w:r>
            <w:proofErr w:type="spellStart"/>
            <w:r w:rsidRPr="009D2828">
              <w:rPr>
                <w:rFonts w:ascii="Arial" w:eastAsia="Arial" w:hAnsi="Arial" w:cs="Arial"/>
                <w:bCs/>
                <w:sz w:val="18"/>
                <w:szCs w:val="18"/>
                <w:lang w:val="en"/>
              </w:rPr>
              <w:t>donacija</w:t>
            </w:r>
            <w:proofErr w:type="spellEnd"/>
          </w:p>
        </w:tc>
        <w:tc>
          <w:tcPr>
            <w:tcW w:w="700" w:type="pct"/>
            <w:tcBorders>
              <w:bottom w:val="single" w:sz="4" w:space="0" w:color="auto"/>
            </w:tcBorders>
            <w:noWrap/>
          </w:tcPr>
          <w:p w14:paraId="472C840D"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eastAsia="Arial" w:hAnsi="Arial" w:cs="Arial"/>
                <w:sz w:val="18"/>
                <w:szCs w:val="18"/>
                <w:lang w:val="en"/>
              </w:rPr>
              <w:t>5.000,00</w:t>
            </w:r>
          </w:p>
        </w:tc>
        <w:tc>
          <w:tcPr>
            <w:tcW w:w="722" w:type="pct"/>
            <w:tcBorders>
              <w:bottom w:val="single" w:sz="4" w:space="0" w:color="auto"/>
            </w:tcBorders>
            <w:noWrap/>
          </w:tcPr>
          <w:p w14:paraId="11D2B6C0"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0,00</w:t>
            </w:r>
          </w:p>
        </w:tc>
        <w:tc>
          <w:tcPr>
            <w:tcW w:w="610" w:type="pct"/>
            <w:tcBorders>
              <w:bottom w:val="single" w:sz="4" w:space="0" w:color="auto"/>
            </w:tcBorders>
            <w:noWrap/>
          </w:tcPr>
          <w:p w14:paraId="5BB996ED"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0,00%</w:t>
            </w:r>
          </w:p>
        </w:tc>
        <w:tc>
          <w:tcPr>
            <w:tcW w:w="652" w:type="pct"/>
            <w:tcBorders>
              <w:bottom w:val="single" w:sz="4" w:space="0" w:color="auto"/>
            </w:tcBorders>
            <w:noWrap/>
          </w:tcPr>
          <w:p w14:paraId="79DFDE42"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5.000,00</w:t>
            </w:r>
          </w:p>
        </w:tc>
      </w:tr>
      <w:tr w:rsidR="009D2828" w:rsidRPr="00E22646" w14:paraId="6A2B2A3F" w14:textId="77777777" w:rsidTr="009D2828">
        <w:trPr>
          <w:trHeight w:val="255"/>
        </w:trPr>
        <w:tc>
          <w:tcPr>
            <w:tcW w:w="330" w:type="pct"/>
            <w:tcBorders>
              <w:bottom w:val="single" w:sz="4" w:space="0" w:color="auto"/>
            </w:tcBorders>
            <w:noWrap/>
          </w:tcPr>
          <w:p w14:paraId="6E8F3EFF"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t>67</w:t>
            </w:r>
          </w:p>
        </w:tc>
        <w:tc>
          <w:tcPr>
            <w:tcW w:w="1988" w:type="pct"/>
            <w:tcBorders>
              <w:bottom w:val="single" w:sz="4" w:space="0" w:color="auto"/>
            </w:tcBorders>
            <w:noWrap/>
          </w:tcPr>
          <w:p w14:paraId="08709D73"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eastAsia="Arial" w:hAnsi="Arial" w:cs="Arial"/>
                <w:bCs/>
                <w:sz w:val="18"/>
                <w:szCs w:val="18"/>
                <w:lang w:val="en"/>
              </w:rPr>
              <w:t>Prihodi</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iz</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nadležnog</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proračuna</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i</w:t>
            </w:r>
            <w:proofErr w:type="spellEnd"/>
            <w:r w:rsidRPr="009D2828">
              <w:rPr>
                <w:rFonts w:ascii="Arial" w:eastAsia="Arial" w:hAnsi="Arial" w:cs="Arial"/>
                <w:bCs/>
                <w:sz w:val="18"/>
                <w:szCs w:val="18"/>
                <w:lang w:val="en"/>
              </w:rPr>
              <w:t xml:space="preserve"> od HZZO-a </w:t>
            </w:r>
            <w:proofErr w:type="spellStart"/>
            <w:r w:rsidRPr="009D2828">
              <w:rPr>
                <w:rFonts w:ascii="Arial" w:eastAsia="Arial" w:hAnsi="Arial" w:cs="Arial"/>
                <w:bCs/>
                <w:sz w:val="18"/>
                <w:szCs w:val="18"/>
                <w:lang w:val="en"/>
              </w:rPr>
              <w:t>temeljem</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ugovornih</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obveza</w:t>
            </w:r>
            <w:proofErr w:type="spellEnd"/>
          </w:p>
        </w:tc>
        <w:tc>
          <w:tcPr>
            <w:tcW w:w="700" w:type="pct"/>
            <w:tcBorders>
              <w:bottom w:val="single" w:sz="4" w:space="0" w:color="auto"/>
            </w:tcBorders>
            <w:noWrap/>
          </w:tcPr>
          <w:p w14:paraId="6354EBF7"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1.140.098,00</w:t>
            </w:r>
          </w:p>
        </w:tc>
        <w:tc>
          <w:tcPr>
            <w:tcW w:w="722" w:type="pct"/>
            <w:tcBorders>
              <w:bottom w:val="single" w:sz="4" w:space="0" w:color="auto"/>
            </w:tcBorders>
            <w:noWrap/>
          </w:tcPr>
          <w:p w14:paraId="4BED3C7F"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-19.700,00</w:t>
            </w:r>
          </w:p>
        </w:tc>
        <w:tc>
          <w:tcPr>
            <w:tcW w:w="610" w:type="pct"/>
            <w:tcBorders>
              <w:bottom w:val="single" w:sz="4" w:space="0" w:color="auto"/>
            </w:tcBorders>
            <w:noWrap/>
          </w:tcPr>
          <w:p w14:paraId="67369ED7"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-1,73%</w:t>
            </w:r>
          </w:p>
        </w:tc>
        <w:tc>
          <w:tcPr>
            <w:tcW w:w="652" w:type="pct"/>
            <w:tcBorders>
              <w:bottom w:val="single" w:sz="4" w:space="0" w:color="auto"/>
            </w:tcBorders>
            <w:noWrap/>
          </w:tcPr>
          <w:p w14:paraId="35787B9E"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1.120.398,00</w:t>
            </w:r>
          </w:p>
        </w:tc>
      </w:tr>
      <w:tr w:rsidR="009D2828" w:rsidRPr="00E22646" w14:paraId="5EEC5FC9" w14:textId="77777777" w:rsidTr="009D2828">
        <w:trPr>
          <w:trHeight w:val="255"/>
        </w:trPr>
        <w:tc>
          <w:tcPr>
            <w:tcW w:w="330" w:type="pct"/>
            <w:shd w:val="clear" w:color="auto" w:fill="EDEDED" w:themeFill="accent3" w:themeFillTint="33"/>
            <w:noWrap/>
          </w:tcPr>
          <w:p w14:paraId="1500A887" w14:textId="77777777" w:rsidR="00C90126" w:rsidRPr="009D2828" w:rsidRDefault="00C90126" w:rsidP="00C90126">
            <w:pPr>
              <w:spacing w:after="135" w:line="276" w:lineRule="auto"/>
              <w:rPr>
                <w:rFonts w:ascii="Arial" w:hAnsi="Arial" w:cs="Arial"/>
                <w:sz w:val="18"/>
                <w:szCs w:val="18"/>
                <w:lang w:val="en"/>
              </w:rPr>
            </w:pPr>
            <w:r w:rsidRPr="009D2828">
              <w:rPr>
                <w:rFonts w:ascii="Arial" w:hAnsi="Arial" w:cs="Arial"/>
                <w:sz w:val="18"/>
                <w:szCs w:val="18"/>
                <w:lang w:val="en"/>
              </w:rPr>
              <w:t>9</w:t>
            </w:r>
          </w:p>
        </w:tc>
        <w:tc>
          <w:tcPr>
            <w:tcW w:w="1988" w:type="pct"/>
            <w:shd w:val="clear" w:color="auto" w:fill="EDEDED" w:themeFill="accent3" w:themeFillTint="33"/>
          </w:tcPr>
          <w:p w14:paraId="554DFD43" w14:textId="77777777" w:rsidR="00C90126" w:rsidRPr="009D2828" w:rsidRDefault="00C90126" w:rsidP="00C90126">
            <w:pPr>
              <w:spacing w:after="135" w:line="276" w:lineRule="auto"/>
              <w:rPr>
                <w:rFonts w:ascii="Arial" w:hAnsi="Arial" w:cs="Arial"/>
                <w:sz w:val="18"/>
                <w:szCs w:val="18"/>
                <w:lang w:val="en"/>
              </w:rPr>
            </w:pPr>
            <w:proofErr w:type="spellStart"/>
            <w:r w:rsidRPr="009D2828">
              <w:rPr>
                <w:rFonts w:ascii="Arial" w:hAnsi="Arial" w:cs="Arial"/>
                <w:sz w:val="18"/>
                <w:szCs w:val="18"/>
                <w:lang w:val="en"/>
              </w:rPr>
              <w:t>Vlastiti</w:t>
            </w:r>
            <w:proofErr w:type="spellEnd"/>
            <w:r w:rsidRPr="009D2828">
              <w:rPr>
                <w:rFonts w:ascii="Arial" w:hAnsi="Arial" w:cs="Arial"/>
                <w:sz w:val="18"/>
                <w:szCs w:val="18"/>
                <w:lang w:val="en"/>
              </w:rPr>
              <w:t xml:space="preserve"> </w:t>
            </w:r>
            <w:proofErr w:type="spellStart"/>
            <w:r w:rsidRPr="009D2828">
              <w:rPr>
                <w:rFonts w:ascii="Arial" w:hAnsi="Arial" w:cs="Arial"/>
                <w:sz w:val="18"/>
                <w:szCs w:val="18"/>
                <w:lang w:val="en"/>
              </w:rPr>
              <w:t>izvori</w:t>
            </w:r>
            <w:proofErr w:type="spellEnd"/>
          </w:p>
        </w:tc>
        <w:tc>
          <w:tcPr>
            <w:tcW w:w="700" w:type="pct"/>
            <w:shd w:val="clear" w:color="auto" w:fill="EDEDED" w:themeFill="accent3" w:themeFillTint="33"/>
            <w:noWrap/>
          </w:tcPr>
          <w:p w14:paraId="2BF9D25A"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hAnsi="Arial" w:cs="Arial"/>
                <w:sz w:val="18"/>
                <w:szCs w:val="18"/>
                <w:lang w:val="en"/>
              </w:rPr>
              <w:t>21.263,00</w:t>
            </w:r>
          </w:p>
        </w:tc>
        <w:tc>
          <w:tcPr>
            <w:tcW w:w="722" w:type="pct"/>
            <w:shd w:val="clear" w:color="auto" w:fill="EDEDED" w:themeFill="accent3" w:themeFillTint="33"/>
            <w:noWrap/>
          </w:tcPr>
          <w:p w14:paraId="2A078676"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hAnsi="Arial" w:cs="Arial"/>
                <w:sz w:val="18"/>
                <w:szCs w:val="18"/>
                <w:lang w:val="en"/>
              </w:rPr>
              <w:t>0,00</w:t>
            </w:r>
          </w:p>
        </w:tc>
        <w:tc>
          <w:tcPr>
            <w:tcW w:w="610" w:type="pct"/>
            <w:shd w:val="clear" w:color="auto" w:fill="EDEDED" w:themeFill="accent3" w:themeFillTint="33"/>
            <w:noWrap/>
          </w:tcPr>
          <w:p w14:paraId="7DBE2671"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hAnsi="Arial" w:cs="Arial"/>
                <w:sz w:val="18"/>
                <w:szCs w:val="18"/>
                <w:lang w:val="en"/>
              </w:rPr>
              <w:t>0,00%</w:t>
            </w:r>
          </w:p>
        </w:tc>
        <w:tc>
          <w:tcPr>
            <w:tcW w:w="652" w:type="pct"/>
            <w:shd w:val="clear" w:color="auto" w:fill="EDEDED" w:themeFill="accent3" w:themeFillTint="33"/>
            <w:noWrap/>
          </w:tcPr>
          <w:p w14:paraId="02D5CB7E"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hAnsi="Arial" w:cs="Arial"/>
                <w:sz w:val="18"/>
                <w:szCs w:val="18"/>
                <w:lang w:val="en"/>
              </w:rPr>
              <w:t>21.263,00</w:t>
            </w:r>
          </w:p>
        </w:tc>
      </w:tr>
      <w:tr w:rsidR="009D2828" w:rsidRPr="00E22646" w14:paraId="6B631917" w14:textId="77777777" w:rsidTr="009D2828">
        <w:trPr>
          <w:trHeight w:val="255"/>
        </w:trPr>
        <w:tc>
          <w:tcPr>
            <w:tcW w:w="330" w:type="pct"/>
            <w:shd w:val="clear" w:color="auto" w:fill="FFFFFF"/>
            <w:noWrap/>
          </w:tcPr>
          <w:p w14:paraId="2D239902" w14:textId="77777777" w:rsidR="00C90126" w:rsidRPr="009D2828" w:rsidRDefault="00C90126" w:rsidP="00C90126">
            <w:pPr>
              <w:spacing w:after="135" w:line="276" w:lineRule="auto"/>
              <w:rPr>
                <w:rFonts w:ascii="Arial" w:hAnsi="Arial" w:cs="Arial"/>
                <w:sz w:val="18"/>
                <w:szCs w:val="18"/>
                <w:lang w:val="en"/>
              </w:rPr>
            </w:pPr>
            <w:r w:rsidRPr="009D2828">
              <w:rPr>
                <w:rFonts w:ascii="Arial" w:hAnsi="Arial" w:cs="Arial"/>
                <w:sz w:val="18"/>
                <w:szCs w:val="18"/>
                <w:lang w:val="en"/>
              </w:rPr>
              <w:t>92</w:t>
            </w:r>
          </w:p>
        </w:tc>
        <w:tc>
          <w:tcPr>
            <w:tcW w:w="1988" w:type="pct"/>
            <w:shd w:val="clear" w:color="auto" w:fill="FFFFFF"/>
          </w:tcPr>
          <w:p w14:paraId="49B1BD4A" w14:textId="77777777" w:rsidR="00C90126" w:rsidRPr="009D2828" w:rsidRDefault="00C90126" w:rsidP="00C90126">
            <w:pPr>
              <w:spacing w:after="135" w:line="276" w:lineRule="auto"/>
              <w:rPr>
                <w:rFonts w:ascii="Arial" w:hAnsi="Arial" w:cs="Arial"/>
                <w:sz w:val="18"/>
                <w:szCs w:val="18"/>
                <w:lang w:val="en"/>
              </w:rPr>
            </w:pPr>
            <w:proofErr w:type="spellStart"/>
            <w:r w:rsidRPr="009D2828">
              <w:rPr>
                <w:rFonts w:ascii="Arial" w:hAnsi="Arial" w:cs="Arial"/>
                <w:sz w:val="18"/>
                <w:szCs w:val="18"/>
                <w:lang w:val="en"/>
              </w:rPr>
              <w:t>Rezultat</w:t>
            </w:r>
            <w:proofErr w:type="spellEnd"/>
            <w:r w:rsidRPr="009D2828">
              <w:rPr>
                <w:rFonts w:ascii="Arial" w:hAnsi="Arial" w:cs="Arial"/>
                <w:sz w:val="18"/>
                <w:szCs w:val="18"/>
                <w:lang w:val="en"/>
              </w:rPr>
              <w:t xml:space="preserve"> </w:t>
            </w:r>
            <w:proofErr w:type="spellStart"/>
            <w:r w:rsidRPr="009D2828">
              <w:rPr>
                <w:rFonts w:ascii="Arial" w:hAnsi="Arial" w:cs="Arial"/>
                <w:sz w:val="18"/>
                <w:szCs w:val="18"/>
                <w:lang w:val="en"/>
              </w:rPr>
              <w:t>poslovanja</w:t>
            </w:r>
            <w:proofErr w:type="spellEnd"/>
            <w:r w:rsidRPr="009D2828">
              <w:rPr>
                <w:rFonts w:ascii="Arial" w:hAnsi="Arial" w:cs="Arial"/>
                <w:sz w:val="18"/>
                <w:szCs w:val="18"/>
                <w:lang w:val="en"/>
              </w:rPr>
              <w:t xml:space="preserve"> – </w:t>
            </w:r>
            <w:proofErr w:type="spellStart"/>
            <w:r w:rsidRPr="009D2828">
              <w:rPr>
                <w:rFonts w:ascii="Arial" w:hAnsi="Arial" w:cs="Arial"/>
                <w:sz w:val="18"/>
                <w:szCs w:val="18"/>
                <w:lang w:val="en"/>
              </w:rPr>
              <w:t>višak</w:t>
            </w:r>
            <w:proofErr w:type="spellEnd"/>
          </w:p>
        </w:tc>
        <w:tc>
          <w:tcPr>
            <w:tcW w:w="700" w:type="pct"/>
            <w:shd w:val="clear" w:color="auto" w:fill="FFFFFF"/>
            <w:noWrap/>
          </w:tcPr>
          <w:p w14:paraId="42B79860"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eastAsia="Arial" w:hAnsi="Arial" w:cs="Arial"/>
                <w:sz w:val="18"/>
                <w:szCs w:val="18"/>
                <w:lang w:val="en"/>
              </w:rPr>
              <w:t>21.263,00</w:t>
            </w:r>
          </w:p>
        </w:tc>
        <w:tc>
          <w:tcPr>
            <w:tcW w:w="722" w:type="pct"/>
            <w:shd w:val="clear" w:color="auto" w:fill="FFFFFF"/>
            <w:noWrap/>
          </w:tcPr>
          <w:p w14:paraId="185D6236"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eastAsia="Arial" w:hAnsi="Arial" w:cs="Arial"/>
                <w:sz w:val="18"/>
                <w:szCs w:val="18"/>
                <w:lang w:val="en"/>
              </w:rPr>
              <w:t>0,00</w:t>
            </w:r>
          </w:p>
        </w:tc>
        <w:tc>
          <w:tcPr>
            <w:tcW w:w="610" w:type="pct"/>
            <w:shd w:val="clear" w:color="auto" w:fill="FFFFFF"/>
            <w:noWrap/>
          </w:tcPr>
          <w:p w14:paraId="518D6218"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eastAsia="Arial" w:hAnsi="Arial" w:cs="Arial"/>
                <w:sz w:val="18"/>
                <w:szCs w:val="18"/>
                <w:lang w:val="en"/>
              </w:rPr>
              <w:t>0,00%</w:t>
            </w:r>
          </w:p>
        </w:tc>
        <w:tc>
          <w:tcPr>
            <w:tcW w:w="652" w:type="pct"/>
            <w:shd w:val="clear" w:color="auto" w:fill="FFFFFF"/>
            <w:noWrap/>
          </w:tcPr>
          <w:p w14:paraId="37F92090" w14:textId="77777777" w:rsidR="00C90126" w:rsidRPr="009D2828" w:rsidRDefault="00C90126" w:rsidP="009D2828">
            <w:pPr>
              <w:spacing w:after="135" w:line="276" w:lineRule="auto"/>
              <w:jc w:val="center"/>
              <w:rPr>
                <w:rFonts w:ascii="Arial" w:hAnsi="Arial" w:cs="Arial"/>
                <w:sz w:val="18"/>
                <w:szCs w:val="18"/>
                <w:lang w:val="en"/>
              </w:rPr>
            </w:pPr>
            <w:r w:rsidRPr="009D2828">
              <w:rPr>
                <w:rFonts w:ascii="Arial" w:eastAsia="Arial" w:hAnsi="Arial" w:cs="Arial"/>
                <w:sz w:val="18"/>
                <w:szCs w:val="18"/>
                <w:lang w:val="en"/>
              </w:rPr>
              <w:t>21.263,00</w:t>
            </w:r>
          </w:p>
        </w:tc>
      </w:tr>
      <w:tr w:rsidR="009D2828" w:rsidRPr="00E22646" w14:paraId="627D5E86" w14:textId="77777777" w:rsidTr="009D2828">
        <w:trPr>
          <w:trHeight w:val="255"/>
        </w:trPr>
        <w:tc>
          <w:tcPr>
            <w:tcW w:w="330" w:type="pct"/>
            <w:shd w:val="clear" w:color="auto" w:fill="D0CECE" w:themeFill="background2" w:themeFillShade="E6"/>
            <w:noWrap/>
            <w:hideMark/>
          </w:tcPr>
          <w:p w14:paraId="53C66CF5" w14:textId="77777777" w:rsidR="00C90126" w:rsidRPr="009D2828" w:rsidRDefault="00C90126" w:rsidP="00C90126">
            <w:pPr>
              <w:spacing w:after="135" w:line="276" w:lineRule="auto"/>
              <w:rPr>
                <w:rFonts w:ascii="Arial" w:hAnsi="Arial" w:cs="Arial"/>
                <w:b/>
                <w:bCs/>
                <w:sz w:val="18"/>
                <w:szCs w:val="18"/>
                <w:lang w:val="en"/>
              </w:rPr>
            </w:pPr>
          </w:p>
        </w:tc>
        <w:tc>
          <w:tcPr>
            <w:tcW w:w="1988" w:type="pct"/>
            <w:shd w:val="clear" w:color="auto" w:fill="D0CECE" w:themeFill="background2" w:themeFillShade="E6"/>
          </w:tcPr>
          <w:p w14:paraId="7E4ED887" w14:textId="77777777" w:rsidR="00C90126" w:rsidRPr="009D2828" w:rsidRDefault="00C90126" w:rsidP="00C90126">
            <w:pPr>
              <w:spacing w:after="135" w:line="276" w:lineRule="auto"/>
              <w:rPr>
                <w:rFonts w:ascii="Arial" w:hAnsi="Arial" w:cs="Arial"/>
                <w:b/>
                <w:bCs/>
                <w:sz w:val="18"/>
                <w:szCs w:val="18"/>
                <w:lang w:val="en"/>
              </w:rPr>
            </w:pPr>
            <w:r w:rsidRPr="009D2828">
              <w:rPr>
                <w:rFonts w:ascii="Arial" w:hAnsi="Arial" w:cs="Arial"/>
                <w:b/>
                <w:bCs/>
                <w:sz w:val="18"/>
                <w:szCs w:val="18"/>
                <w:lang w:val="en"/>
              </w:rPr>
              <w:t>UKUPNO RASHODI I REZULTAT POSLOVANJA</w:t>
            </w:r>
          </w:p>
        </w:tc>
        <w:tc>
          <w:tcPr>
            <w:tcW w:w="700" w:type="pct"/>
            <w:shd w:val="clear" w:color="auto" w:fill="D0CECE" w:themeFill="background2" w:themeFillShade="E6"/>
            <w:noWrap/>
            <w:hideMark/>
          </w:tcPr>
          <w:p w14:paraId="31D5B7F8" w14:textId="77777777" w:rsidR="00C90126" w:rsidRPr="009D2828" w:rsidRDefault="00C90126" w:rsidP="009D2828">
            <w:pPr>
              <w:spacing w:after="135" w:line="276" w:lineRule="auto"/>
              <w:jc w:val="center"/>
              <w:rPr>
                <w:rFonts w:ascii="Arial" w:hAnsi="Arial" w:cs="Arial"/>
                <w:b/>
                <w:bCs/>
                <w:sz w:val="18"/>
                <w:szCs w:val="18"/>
                <w:lang w:val="en"/>
              </w:rPr>
            </w:pPr>
            <w:r w:rsidRPr="009D2828">
              <w:rPr>
                <w:rFonts w:ascii="Arial" w:hAnsi="Arial" w:cs="Arial"/>
                <w:b/>
                <w:bCs/>
                <w:sz w:val="18"/>
                <w:szCs w:val="18"/>
                <w:lang w:val="en"/>
              </w:rPr>
              <w:t>1.772.761,00</w:t>
            </w:r>
          </w:p>
        </w:tc>
        <w:tc>
          <w:tcPr>
            <w:tcW w:w="722" w:type="pct"/>
            <w:shd w:val="clear" w:color="auto" w:fill="D0CECE" w:themeFill="background2" w:themeFillShade="E6"/>
            <w:noWrap/>
          </w:tcPr>
          <w:p w14:paraId="6EFF618F" w14:textId="77777777" w:rsidR="00C90126" w:rsidRPr="009D2828" w:rsidRDefault="00C90126" w:rsidP="009D2828">
            <w:pPr>
              <w:spacing w:after="135" w:line="276" w:lineRule="auto"/>
              <w:jc w:val="center"/>
              <w:rPr>
                <w:rFonts w:ascii="Arial" w:hAnsi="Arial" w:cs="Arial"/>
                <w:b/>
                <w:bCs/>
                <w:sz w:val="18"/>
                <w:szCs w:val="18"/>
                <w:lang w:val="en"/>
              </w:rPr>
            </w:pPr>
            <w:r w:rsidRPr="009D2828">
              <w:rPr>
                <w:rFonts w:ascii="Arial" w:hAnsi="Arial" w:cs="Arial"/>
                <w:b/>
                <w:bCs/>
                <w:sz w:val="18"/>
                <w:szCs w:val="18"/>
                <w:lang w:val="en"/>
              </w:rPr>
              <w:t>-14.050,00</w:t>
            </w:r>
          </w:p>
        </w:tc>
        <w:tc>
          <w:tcPr>
            <w:tcW w:w="610" w:type="pct"/>
            <w:shd w:val="clear" w:color="auto" w:fill="D0CECE" w:themeFill="background2" w:themeFillShade="E6"/>
            <w:noWrap/>
          </w:tcPr>
          <w:p w14:paraId="564E9B31" w14:textId="77777777" w:rsidR="00C90126" w:rsidRPr="009D2828" w:rsidRDefault="00C90126" w:rsidP="009D2828">
            <w:pPr>
              <w:spacing w:after="135" w:line="276" w:lineRule="auto"/>
              <w:jc w:val="center"/>
              <w:rPr>
                <w:rFonts w:ascii="Arial" w:hAnsi="Arial" w:cs="Arial"/>
                <w:b/>
                <w:bCs/>
                <w:sz w:val="18"/>
                <w:szCs w:val="18"/>
                <w:lang w:val="en"/>
              </w:rPr>
            </w:pPr>
            <w:r w:rsidRPr="009D2828">
              <w:rPr>
                <w:rFonts w:ascii="Arial" w:hAnsi="Arial" w:cs="Arial"/>
                <w:b/>
                <w:bCs/>
                <w:sz w:val="18"/>
                <w:szCs w:val="18"/>
                <w:lang w:val="en"/>
              </w:rPr>
              <w:t>-0,79%</w:t>
            </w:r>
          </w:p>
        </w:tc>
        <w:tc>
          <w:tcPr>
            <w:tcW w:w="652" w:type="pct"/>
            <w:shd w:val="clear" w:color="auto" w:fill="D0CECE" w:themeFill="background2" w:themeFillShade="E6"/>
            <w:noWrap/>
          </w:tcPr>
          <w:p w14:paraId="20A4848A" w14:textId="77777777" w:rsidR="00C90126" w:rsidRPr="009D2828" w:rsidRDefault="00C90126" w:rsidP="009D2828">
            <w:pPr>
              <w:spacing w:after="135" w:line="276" w:lineRule="auto"/>
              <w:jc w:val="center"/>
              <w:rPr>
                <w:rFonts w:ascii="Arial" w:hAnsi="Arial" w:cs="Arial"/>
                <w:b/>
                <w:bCs/>
                <w:sz w:val="18"/>
                <w:szCs w:val="18"/>
                <w:lang w:val="en"/>
              </w:rPr>
            </w:pPr>
            <w:r w:rsidRPr="009D2828">
              <w:rPr>
                <w:rFonts w:ascii="Arial" w:hAnsi="Arial" w:cs="Arial"/>
                <w:b/>
                <w:bCs/>
                <w:sz w:val="18"/>
                <w:szCs w:val="18"/>
                <w:lang w:val="en"/>
              </w:rPr>
              <w:t>1.758.711,00</w:t>
            </w:r>
          </w:p>
        </w:tc>
      </w:tr>
      <w:tr w:rsidR="009D2828" w:rsidRPr="00E22646" w14:paraId="49ECB90D" w14:textId="77777777" w:rsidTr="009D2828">
        <w:trPr>
          <w:trHeight w:val="255"/>
        </w:trPr>
        <w:tc>
          <w:tcPr>
            <w:tcW w:w="330" w:type="pct"/>
            <w:shd w:val="clear" w:color="auto" w:fill="EDEDED" w:themeFill="accent3" w:themeFillTint="33"/>
            <w:noWrap/>
            <w:hideMark/>
          </w:tcPr>
          <w:p w14:paraId="7EA023F3"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t>3</w:t>
            </w:r>
          </w:p>
        </w:tc>
        <w:tc>
          <w:tcPr>
            <w:tcW w:w="1988" w:type="pct"/>
            <w:shd w:val="clear" w:color="auto" w:fill="EDEDED" w:themeFill="accent3" w:themeFillTint="33"/>
            <w:noWrap/>
            <w:hideMark/>
          </w:tcPr>
          <w:p w14:paraId="60902958"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hAnsi="Arial" w:cs="Arial"/>
                <w:bCs/>
                <w:sz w:val="18"/>
                <w:szCs w:val="18"/>
                <w:lang w:val="en"/>
              </w:rPr>
              <w:t>Rashodi</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poslovanja</w:t>
            </w:r>
            <w:proofErr w:type="spellEnd"/>
          </w:p>
        </w:tc>
        <w:tc>
          <w:tcPr>
            <w:tcW w:w="700" w:type="pct"/>
            <w:shd w:val="clear" w:color="auto" w:fill="EDEDED" w:themeFill="accent3" w:themeFillTint="33"/>
            <w:noWrap/>
            <w:hideMark/>
          </w:tcPr>
          <w:p w14:paraId="158F0FC7"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eastAsia="Arial" w:hAnsi="Arial" w:cs="Arial"/>
                <w:sz w:val="18"/>
                <w:szCs w:val="18"/>
                <w:lang w:val="en"/>
              </w:rPr>
              <w:t>1.756.343,00</w:t>
            </w:r>
          </w:p>
        </w:tc>
        <w:tc>
          <w:tcPr>
            <w:tcW w:w="722" w:type="pct"/>
            <w:shd w:val="clear" w:color="auto" w:fill="EDEDED" w:themeFill="accent3" w:themeFillTint="33"/>
            <w:noWrap/>
          </w:tcPr>
          <w:p w14:paraId="2C5D13F8"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-11.050,00</w:t>
            </w:r>
          </w:p>
        </w:tc>
        <w:tc>
          <w:tcPr>
            <w:tcW w:w="610" w:type="pct"/>
            <w:shd w:val="clear" w:color="auto" w:fill="EDEDED" w:themeFill="accent3" w:themeFillTint="33"/>
            <w:noWrap/>
          </w:tcPr>
          <w:p w14:paraId="09D3E04C"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0,63%</w:t>
            </w:r>
          </w:p>
        </w:tc>
        <w:tc>
          <w:tcPr>
            <w:tcW w:w="652" w:type="pct"/>
            <w:shd w:val="clear" w:color="auto" w:fill="EDEDED" w:themeFill="accent3" w:themeFillTint="33"/>
            <w:noWrap/>
          </w:tcPr>
          <w:p w14:paraId="205076DD"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1.745.293,00</w:t>
            </w:r>
          </w:p>
        </w:tc>
      </w:tr>
      <w:tr w:rsidR="009D2828" w:rsidRPr="00E22646" w14:paraId="6CAF87DD" w14:textId="77777777" w:rsidTr="009D2828">
        <w:trPr>
          <w:trHeight w:val="405"/>
        </w:trPr>
        <w:tc>
          <w:tcPr>
            <w:tcW w:w="330" w:type="pct"/>
            <w:tcBorders>
              <w:top w:val="single" w:sz="4" w:space="0" w:color="auto"/>
              <w:bottom w:val="single" w:sz="4" w:space="0" w:color="auto"/>
            </w:tcBorders>
            <w:noWrap/>
          </w:tcPr>
          <w:p w14:paraId="19840D7A"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t>31</w:t>
            </w:r>
          </w:p>
        </w:tc>
        <w:tc>
          <w:tcPr>
            <w:tcW w:w="1988" w:type="pct"/>
            <w:tcBorders>
              <w:top w:val="single" w:sz="4" w:space="0" w:color="auto"/>
              <w:bottom w:val="single" w:sz="4" w:space="0" w:color="auto"/>
            </w:tcBorders>
            <w:noWrap/>
          </w:tcPr>
          <w:p w14:paraId="7A05CE6B"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eastAsia="Arial" w:hAnsi="Arial" w:cs="Arial"/>
                <w:bCs/>
                <w:sz w:val="18"/>
                <w:szCs w:val="18"/>
                <w:lang w:val="en"/>
              </w:rPr>
              <w:t>Rashodi</w:t>
            </w:r>
            <w:proofErr w:type="spellEnd"/>
            <w:r w:rsidRPr="009D2828">
              <w:rPr>
                <w:rFonts w:ascii="Arial" w:eastAsia="Arial" w:hAnsi="Arial" w:cs="Arial"/>
                <w:bCs/>
                <w:sz w:val="18"/>
                <w:szCs w:val="18"/>
                <w:lang w:val="en"/>
              </w:rPr>
              <w:t xml:space="preserve"> za </w:t>
            </w:r>
            <w:proofErr w:type="spellStart"/>
            <w:r w:rsidRPr="009D2828">
              <w:rPr>
                <w:rFonts w:ascii="Arial" w:eastAsia="Arial" w:hAnsi="Arial" w:cs="Arial"/>
                <w:bCs/>
                <w:sz w:val="18"/>
                <w:szCs w:val="18"/>
                <w:lang w:val="en"/>
              </w:rPr>
              <w:t>zaposlene</w:t>
            </w:r>
            <w:proofErr w:type="spellEnd"/>
          </w:p>
        </w:tc>
        <w:tc>
          <w:tcPr>
            <w:tcW w:w="700" w:type="pct"/>
            <w:tcBorders>
              <w:top w:val="single" w:sz="4" w:space="0" w:color="auto"/>
              <w:left w:val="nil"/>
              <w:bottom w:val="single" w:sz="4" w:space="0" w:color="auto"/>
              <w:right w:val="single" w:sz="4" w:space="0" w:color="auto"/>
            </w:tcBorders>
            <w:noWrap/>
            <w:vAlign w:val="bottom"/>
          </w:tcPr>
          <w:p w14:paraId="4BCCDB8D"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eastAsia="Arial" w:hAnsi="Arial" w:cs="Arial"/>
                <w:sz w:val="18"/>
                <w:szCs w:val="18"/>
                <w:lang w:val="en"/>
              </w:rPr>
              <w:t>1.290.463,00</w:t>
            </w:r>
          </w:p>
        </w:tc>
        <w:tc>
          <w:tcPr>
            <w:tcW w:w="722" w:type="pct"/>
            <w:tcBorders>
              <w:top w:val="single" w:sz="4" w:space="0" w:color="auto"/>
              <w:left w:val="single" w:sz="4" w:space="0" w:color="auto"/>
              <w:bottom w:val="single" w:sz="4" w:space="0" w:color="auto"/>
              <w:right w:val="single" w:sz="4" w:space="0" w:color="auto"/>
            </w:tcBorders>
            <w:noWrap/>
            <w:vAlign w:val="bottom"/>
          </w:tcPr>
          <w:p w14:paraId="0D0F93A8"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-47.000,00</w:t>
            </w:r>
          </w:p>
        </w:tc>
        <w:tc>
          <w:tcPr>
            <w:tcW w:w="610" w:type="pct"/>
            <w:tcBorders>
              <w:top w:val="single" w:sz="4" w:space="0" w:color="auto"/>
              <w:left w:val="single" w:sz="4" w:space="0" w:color="auto"/>
              <w:bottom w:val="single" w:sz="4" w:space="0" w:color="auto"/>
              <w:right w:val="single" w:sz="4" w:space="0" w:color="auto"/>
            </w:tcBorders>
            <w:noWrap/>
            <w:vAlign w:val="bottom"/>
          </w:tcPr>
          <w:p w14:paraId="29A048EF"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3,64%</w:t>
            </w:r>
          </w:p>
        </w:tc>
        <w:tc>
          <w:tcPr>
            <w:tcW w:w="652" w:type="pct"/>
            <w:tcBorders>
              <w:top w:val="single" w:sz="4" w:space="0" w:color="auto"/>
              <w:left w:val="single" w:sz="4" w:space="0" w:color="auto"/>
              <w:bottom w:val="single" w:sz="4" w:space="0" w:color="auto"/>
              <w:right w:val="single" w:sz="4" w:space="0" w:color="auto"/>
            </w:tcBorders>
            <w:noWrap/>
            <w:vAlign w:val="bottom"/>
          </w:tcPr>
          <w:p w14:paraId="051AB572"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1.243.463,00</w:t>
            </w:r>
          </w:p>
        </w:tc>
      </w:tr>
      <w:tr w:rsidR="009D2828" w:rsidRPr="00E22646" w14:paraId="4A3B7F7F" w14:textId="77777777" w:rsidTr="009D2828">
        <w:trPr>
          <w:trHeight w:val="255"/>
        </w:trPr>
        <w:tc>
          <w:tcPr>
            <w:tcW w:w="330" w:type="pct"/>
            <w:noWrap/>
          </w:tcPr>
          <w:p w14:paraId="24FC24FE"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t>32</w:t>
            </w:r>
          </w:p>
        </w:tc>
        <w:tc>
          <w:tcPr>
            <w:tcW w:w="1988" w:type="pct"/>
            <w:noWrap/>
          </w:tcPr>
          <w:p w14:paraId="7823F9EA"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eastAsia="Arial" w:hAnsi="Arial" w:cs="Arial"/>
                <w:bCs/>
                <w:sz w:val="18"/>
                <w:szCs w:val="18"/>
                <w:lang w:val="en"/>
              </w:rPr>
              <w:t>Materijalni</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rashodi</w:t>
            </w:r>
            <w:proofErr w:type="spellEnd"/>
          </w:p>
        </w:tc>
        <w:tc>
          <w:tcPr>
            <w:tcW w:w="700" w:type="pct"/>
            <w:noWrap/>
          </w:tcPr>
          <w:p w14:paraId="17377774"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eastAsia="Arial" w:hAnsi="Arial" w:cs="Arial"/>
                <w:sz w:val="18"/>
                <w:szCs w:val="18"/>
                <w:lang w:val="en"/>
              </w:rPr>
              <w:t>465.680,00</w:t>
            </w:r>
          </w:p>
        </w:tc>
        <w:tc>
          <w:tcPr>
            <w:tcW w:w="722" w:type="pct"/>
            <w:noWrap/>
          </w:tcPr>
          <w:p w14:paraId="45EE50EB"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35.850,00</w:t>
            </w:r>
          </w:p>
        </w:tc>
        <w:tc>
          <w:tcPr>
            <w:tcW w:w="610" w:type="pct"/>
            <w:noWrap/>
          </w:tcPr>
          <w:p w14:paraId="62A30E8D"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7,70%</w:t>
            </w:r>
          </w:p>
        </w:tc>
        <w:tc>
          <w:tcPr>
            <w:tcW w:w="652" w:type="pct"/>
            <w:noWrap/>
          </w:tcPr>
          <w:p w14:paraId="2472267E"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501.530,00</w:t>
            </w:r>
          </w:p>
        </w:tc>
      </w:tr>
      <w:tr w:rsidR="009D2828" w:rsidRPr="00E22646" w14:paraId="2E85B9AB" w14:textId="77777777" w:rsidTr="009D2828">
        <w:trPr>
          <w:trHeight w:val="255"/>
        </w:trPr>
        <w:tc>
          <w:tcPr>
            <w:tcW w:w="330" w:type="pct"/>
            <w:noWrap/>
          </w:tcPr>
          <w:p w14:paraId="67970F2A"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lastRenderedPageBreak/>
              <w:t>34</w:t>
            </w:r>
          </w:p>
        </w:tc>
        <w:tc>
          <w:tcPr>
            <w:tcW w:w="1988" w:type="pct"/>
            <w:noWrap/>
          </w:tcPr>
          <w:p w14:paraId="292DAAE8" w14:textId="77777777" w:rsidR="00C90126" w:rsidRPr="009D2828" w:rsidRDefault="00C90126" w:rsidP="00C90126">
            <w:pPr>
              <w:spacing w:after="135" w:line="276" w:lineRule="auto"/>
              <w:rPr>
                <w:rFonts w:ascii="Arial" w:eastAsia="Arial" w:hAnsi="Arial" w:cs="Arial"/>
                <w:bCs/>
                <w:sz w:val="18"/>
                <w:szCs w:val="18"/>
                <w:lang w:val="en"/>
              </w:rPr>
            </w:pPr>
            <w:proofErr w:type="spellStart"/>
            <w:r w:rsidRPr="009D2828">
              <w:rPr>
                <w:rFonts w:ascii="Arial" w:eastAsia="Arial" w:hAnsi="Arial" w:cs="Arial"/>
                <w:bCs/>
                <w:sz w:val="18"/>
                <w:szCs w:val="18"/>
                <w:lang w:val="en"/>
              </w:rPr>
              <w:t>Financijski</w:t>
            </w:r>
            <w:proofErr w:type="spellEnd"/>
            <w:r w:rsidRPr="009D2828">
              <w:rPr>
                <w:rFonts w:ascii="Arial" w:eastAsia="Arial" w:hAnsi="Arial" w:cs="Arial"/>
                <w:bCs/>
                <w:sz w:val="18"/>
                <w:szCs w:val="18"/>
                <w:lang w:val="en"/>
              </w:rPr>
              <w:t xml:space="preserve"> </w:t>
            </w:r>
            <w:proofErr w:type="spellStart"/>
            <w:r w:rsidRPr="009D2828">
              <w:rPr>
                <w:rFonts w:ascii="Arial" w:eastAsia="Arial" w:hAnsi="Arial" w:cs="Arial"/>
                <w:bCs/>
                <w:sz w:val="18"/>
                <w:szCs w:val="18"/>
                <w:lang w:val="en"/>
              </w:rPr>
              <w:t>rashodi</w:t>
            </w:r>
            <w:proofErr w:type="spellEnd"/>
          </w:p>
        </w:tc>
        <w:tc>
          <w:tcPr>
            <w:tcW w:w="700" w:type="pct"/>
            <w:noWrap/>
          </w:tcPr>
          <w:p w14:paraId="5802484B" w14:textId="77777777" w:rsidR="00C90126" w:rsidRPr="009D2828" w:rsidRDefault="00C90126" w:rsidP="009D2828">
            <w:pPr>
              <w:spacing w:after="135" w:line="276" w:lineRule="auto"/>
              <w:jc w:val="center"/>
              <w:rPr>
                <w:rFonts w:ascii="Arial" w:eastAsia="Arial" w:hAnsi="Arial" w:cs="Arial"/>
                <w:sz w:val="18"/>
                <w:szCs w:val="18"/>
                <w:lang w:val="en"/>
              </w:rPr>
            </w:pPr>
            <w:r w:rsidRPr="009D2828">
              <w:rPr>
                <w:rFonts w:ascii="Arial" w:eastAsia="Arial" w:hAnsi="Arial" w:cs="Arial"/>
                <w:sz w:val="18"/>
                <w:szCs w:val="18"/>
                <w:lang w:val="en"/>
              </w:rPr>
              <w:t>200,00</w:t>
            </w:r>
          </w:p>
        </w:tc>
        <w:tc>
          <w:tcPr>
            <w:tcW w:w="722" w:type="pct"/>
            <w:noWrap/>
          </w:tcPr>
          <w:p w14:paraId="6A9C400F" w14:textId="77777777" w:rsidR="00C90126" w:rsidRPr="009D2828" w:rsidRDefault="00C90126" w:rsidP="009D2828">
            <w:pPr>
              <w:spacing w:after="135" w:line="276" w:lineRule="auto"/>
              <w:jc w:val="center"/>
              <w:rPr>
                <w:rFonts w:ascii="Arial" w:eastAsia="Arial" w:hAnsi="Arial" w:cs="Arial"/>
                <w:sz w:val="18"/>
                <w:szCs w:val="18"/>
                <w:lang w:val="en"/>
              </w:rPr>
            </w:pPr>
            <w:r w:rsidRPr="009D2828">
              <w:rPr>
                <w:rFonts w:ascii="Arial" w:eastAsia="Arial" w:hAnsi="Arial" w:cs="Arial"/>
                <w:sz w:val="18"/>
                <w:szCs w:val="18"/>
                <w:lang w:val="en"/>
              </w:rPr>
              <w:t>100,00</w:t>
            </w:r>
          </w:p>
        </w:tc>
        <w:tc>
          <w:tcPr>
            <w:tcW w:w="610" w:type="pct"/>
            <w:noWrap/>
          </w:tcPr>
          <w:p w14:paraId="07525EFD" w14:textId="77777777" w:rsidR="00C90126" w:rsidRPr="009D2828" w:rsidRDefault="00C90126" w:rsidP="009D2828">
            <w:pPr>
              <w:spacing w:after="135" w:line="276" w:lineRule="auto"/>
              <w:jc w:val="center"/>
              <w:rPr>
                <w:rFonts w:ascii="Arial" w:eastAsia="Arial" w:hAnsi="Arial" w:cs="Arial"/>
                <w:sz w:val="18"/>
                <w:szCs w:val="18"/>
                <w:lang w:val="en"/>
              </w:rPr>
            </w:pPr>
            <w:r w:rsidRPr="009D2828">
              <w:rPr>
                <w:rFonts w:ascii="Arial" w:eastAsia="Arial" w:hAnsi="Arial" w:cs="Arial"/>
                <w:sz w:val="18"/>
                <w:szCs w:val="18"/>
                <w:lang w:val="en"/>
              </w:rPr>
              <w:t>50,00%</w:t>
            </w:r>
          </w:p>
        </w:tc>
        <w:tc>
          <w:tcPr>
            <w:tcW w:w="652" w:type="pct"/>
            <w:noWrap/>
          </w:tcPr>
          <w:p w14:paraId="7E12B3B9" w14:textId="77777777" w:rsidR="00C90126" w:rsidRPr="009D2828" w:rsidRDefault="00C90126" w:rsidP="009D2828">
            <w:pPr>
              <w:spacing w:after="135" w:line="276" w:lineRule="auto"/>
              <w:jc w:val="center"/>
              <w:rPr>
                <w:rFonts w:ascii="Arial" w:eastAsia="Arial" w:hAnsi="Arial" w:cs="Arial"/>
                <w:sz w:val="18"/>
                <w:szCs w:val="18"/>
                <w:lang w:val="en"/>
              </w:rPr>
            </w:pPr>
            <w:r w:rsidRPr="009D2828">
              <w:rPr>
                <w:rFonts w:ascii="Arial" w:eastAsia="Arial" w:hAnsi="Arial" w:cs="Arial"/>
                <w:sz w:val="18"/>
                <w:szCs w:val="18"/>
                <w:lang w:val="en"/>
              </w:rPr>
              <w:t>300,00</w:t>
            </w:r>
          </w:p>
        </w:tc>
      </w:tr>
      <w:tr w:rsidR="009D2828" w:rsidRPr="00E22646" w14:paraId="11A7A24D" w14:textId="77777777" w:rsidTr="009D2828">
        <w:trPr>
          <w:trHeight w:val="255"/>
        </w:trPr>
        <w:tc>
          <w:tcPr>
            <w:tcW w:w="330" w:type="pct"/>
            <w:shd w:val="clear" w:color="auto" w:fill="EDEDED" w:themeFill="accent3" w:themeFillTint="33"/>
            <w:noWrap/>
            <w:hideMark/>
          </w:tcPr>
          <w:p w14:paraId="5B309987"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t>4</w:t>
            </w:r>
          </w:p>
        </w:tc>
        <w:tc>
          <w:tcPr>
            <w:tcW w:w="1988" w:type="pct"/>
            <w:shd w:val="clear" w:color="auto" w:fill="EDEDED" w:themeFill="accent3" w:themeFillTint="33"/>
            <w:noWrap/>
            <w:hideMark/>
          </w:tcPr>
          <w:p w14:paraId="727ECA06"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hAnsi="Arial" w:cs="Arial"/>
                <w:bCs/>
                <w:sz w:val="18"/>
                <w:szCs w:val="18"/>
                <w:lang w:val="en"/>
              </w:rPr>
              <w:t>Rashodi</w:t>
            </w:r>
            <w:proofErr w:type="spellEnd"/>
            <w:r w:rsidRPr="009D2828">
              <w:rPr>
                <w:rFonts w:ascii="Arial" w:hAnsi="Arial" w:cs="Arial"/>
                <w:bCs/>
                <w:sz w:val="18"/>
                <w:szCs w:val="18"/>
                <w:lang w:val="en"/>
              </w:rPr>
              <w:t xml:space="preserve"> za </w:t>
            </w:r>
            <w:proofErr w:type="spellStart"/>
            <w:r w:rsidRPr="009D2828">
              <w:rPr>
                <w:rFonts w:ascii="Arial" w:hAnsi="Arial" w:cs="Arial"/>
                <w:bCs/>
                <w:sz w:val="18"/>
                <w:szCs w:val="18"/>
                <w:lang w:val="en"/>
              </w:rPr>
              <w:t>nabavu</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nefinancijske</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imovine</w:t>
            </w:r>
            <w:proofErr w:type="spellEnd"/>
          </w:p>
        </w:tc>
        <w:tc>
          <w:tcPr>
            <w:tcW w:w="700" w:type="pct"/>
            <w:shd w:val="clear" w:color="auto" w:fill="EDEDED" w:themeFill="accent3" w:themeFillTint="33"/>
            <w:noWrap/>
            <w:hideMark/>
          </w:tcPr>
          <w:p w14:paraId="05193D4C"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eastAsia="Arial" w:hAnsi="Arial" w:cs="Arial"/>
                <w:sz w:val="18"/>
                <w:szCs w:val="18"/>
                <w:lang w:val="en"/>
              </w:rPr>
              <w:t>13.700,00</w:t>
            </w:r>
          </w:p>
        </w:tc>
        <w:tc>
          <w:tcPr>
            <w:tcW w:w="722" w:type="pct"/>
            <w:shd w:val="clear" w:color="auto" w:fill="EDEDED" w:themeFill="accent3" w:themeFillTint="33"/>
            <w:noWrap/>
          </w:tcPr>
          <w:p w14:paraId="34513C7D"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-3.000,00</w:t>
            </w:r>
          </w:p>
        </w:tc>
        <w:tc>
          <w:tcPr>
            <w:tcW w:w="610" w:type="pct"/>
            <w:shd w:val="clear" w:color="auto" w:fill="EDEDED" w:themeFill="accent3" w:themeFillTint="33"/>
            <w:noWrap/>
          </w:tcPr>
          <w:p w14:paraId="2B8A63E0"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-21,90%</w:t>
            </w:r>
          </w:p>
        </w:tc>
        <w:tc>
          <w:tcPr>
            <w:tcW w:w="652" w:type="pct"/>
            <w:shd w:val="clear" w:color="auto" w:fill="EDEDED" w:themeFill="accent3" w:themeFillTint="33"/>
            <w:noWrap/>
          </w:tcPr>
          <w:p w14:paraId="77264164"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10.700,00</w:t>
            </w:r>
          </w:p>
        </w:tc>
      </w:tr>
      <w:tr w:rsidR="009D2828" w:rsidRPr="00E22646" w14:paraId="5F3AC590" w14:textId="77777777" w:rsidTr="009D2828">
        <w:trPr>
          <w:trHeight w:val="255"/>
        </w:trPr>
        <w:tc>
          <w:tcPr>
            <w:tcW w:w="330" w:type="pct"/>
            <w:noWrap/>
          </w:tcPr>
          <w:p w14:paraId="670A18F2" w14:textId="77777777" w:rsidR="00C90126" w:rsidRPr="009D2828" w:rsidRDefault="00C90126" w:rsidP="00C90126">
            <w:pPr>
              <w:spacing w:after="135" w:line="276" w:lineRule="auto"/>
              <w:rPr>
                <w:rFonts w:ascii="Arial" w:hAnsi="Arial" w:cs="Arial"/>
                <w:bCs/>
                <w:sz w:val="18"/>
                <w:szCs w:val="18"/>
                <w:lang w:val="en"/>
              </w:rPr>
            </w:pPr>
            <w:r w:rsidRPr="009D2828">
              <w:rPr>
                <w:rFonts w:ascii="Arial" w:hAnsi="Arial" w:cs="Arial"/>
                <w:bCs/>
                <w:sz w:val="18"/>
                <w:szCs w:val="18"/>
                <w:lang w:val="en"/>
              </w:rPr>
              <w:t>42</w:t>
            </w:r>
          </w:p>
        </w:tc>
        <w:tc>
          <w:tcPr>
            <w:tcW w:w="1988" w:type="pct"/>
            <w:noWrap/>
          </w:tcPr>
          <w:p w14:paraId="096BE5DE"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hAnsi="Arial" w:cs="Arial"/>
                <w:bCs/>
                <w:sz w:val="18"/>
                <w:szCs w:val="18"/>
                <w:lang w:val="en"/>
              </w:rPr>
              <w:t>Rashodi</w:t>
            </w:r>
            <w:proofErr w:type="spellEnd"/>
            <w:r w:rsidRPr="009D2828">
              <w:rPr>
                <w:rFonts w:ascii="Arial" w:hAnsi="Arial" w:cs="Arial"/>
                <w:bCs/>
                <w:sz w:val="18"/>
                <w:szCs w:val="18"/>
                <w:lang w:val="en"/>
              </w:rPr>
              <w:t xml:space="preserve"> za </w:t>
            </w:r>
            <w:proofErr w:type="spellStart"/>
            <w:r w:rsidRPr="009D2828">
              <w:rPr>
                <w:rFonts w:ascii="Arial" w:hAnsi="Arial" w:cs="Arial"/>
                <w:bCs/>
                <w:sz w:val="18"/>
                <w:szCs w:val="18"/>
                <w:lang w:val="en"/>
              </w:rPr>
              <w:t>nabavu</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proizvedene</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dugotrajne</w:t>
            </w:r>
            <w:proofErr w:type="spellEnd"/>
            <w:r w:rsidRPr="009D2828">
              <w:rPr>
                <w:rFonts w:ascii="Arial" w:hAnsi="Arial" w:cs="Arial"/>
                <w:bCs/>
                <w:sz w:val="18"/>
                <w:szCs w:val="18"/>
                <w:lang w:val="en"/>
              </w:rPr>
              <w:t xml:space="preserve"> </w:t>
            </w:r>
            <w:proofErr w:type="spellStart"/>
            <w:r w:rsidRPr="009D2828">
              <w:rPr>
                <w:rFonts w:ascii="Arial" w:hAnsi="Arial" w:cs="Arial"/>
                <w:bCs/>
                <w:sz w:val="18"/>
                <w:szCs w:val="18"/>
                <w:lang w:val="en"/>
              </w:rPr>
              <w:t>imovine</w:t>
            </w:r>
            <w:proofErr w:type="spellEnd"/>
          </w:p>
        </w:tc>
        <w:tc>
          <w:tcPr>
            <w:tcW w:w="700" w:type="pct"/>
            <w:noWrap/>
          </w:tcPr>
          <w:p w14:paraId="0B5E22FC"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eastAsia="Arial" w:hAnsi="Arial" w:cs="Arial"/>
                <w:sz w:val="18"/>
                <w:szCs w:val="18"/>
                <w:lang w:val="en"/>
              </w:rPr>
              <w:t>13.700,00</w:t>
            </w:r>
          </w:p>
        </w:tc>
        <w:tc>
          <w:tcPr>
            <w:tcW w:w="722" w:type="pct"/>
            <w:noWrap/>
          </w:tcPr>
          <w:p w14:paraId="3570CCE7"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-3.000,00</w:t>
            </w:r>
          </w:p>
        </w:tc>
        <w:tc>
          <w:tcPr>
            <w:tcW w:w="610" w:type="pct"/>
            <w:noWrap/>
          </w:tcPr>
          <w:p w14:paraId="43718BF7"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-21,90%</w:t>
            </w:r>
          </w:p>
        </w:tc>
        <w:tc>
          <w:tcPr>
            <w:tcW w:w="652" w:type="pct"/>
            <w:noWrap/>
          </w:tcPr>
          <w:p w14:paraId="76135898"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hAnsi="Arial" w:cs="Arial"/>
                <w:bCs/>
                <w:sz w:val="18"/>
                <w:szCs w:val="18"/>
                <w:lang w:val="en"/>
              </w:rPr>
              <w:t>10.700,00</w:t>
            </w:r>
          </w:p>
        </w:tc>
      </w:tr>
      <w:tr w:rsidR="009D2828" w:rsidRPr="00E22646" w14:paraId="52EE591D" w14:textId="77777777" w:rsidTr="009D2828">
        <w:trPr>
          <w:trHeight w:val="255"/>
        </w:trPr>
        <w:tc>
          <w:tcPr>
            <w:tcW w:w="330" w:type="pct"/>
            <w:shd w:val="clear" w:color="auto" w:fill="EDEDED" w:themeFill="accent3" w:themeFillTint="33"/>
            <w:noWrap/>
          </w:tcPr>
          <w:p w14:paraId="6CBA1960" w14:textId="77777777" w:rsidR="00C90126" w:rsidRPr="009D2828" w:rsidRDefault="00C90126" w:rsidP="00C90126">
            <w:pPr>
              <w:spacing w:after="135" w:line="276" w:lineRule="auto"/>
              <w:rPr>
                <w:rFonts w:ascii="Arial" w:hAnsi="Arial" w:cs="Arial"/>
                <w:bCs/>
                <w:sz w:val="18"/>
                <w:szCs w:val="18"/>
                <w:lang w:val="en"/>
              </w:rPr>
            </w:pPr>
            <w:r w:rsidRPr="009D2828">
              <w:rPr>
                <w:rFonts w:ascii="Arial" w:eastAsia="Arial" w:hAnsi="Arial" w:cs="Arial"/>
                <w:sz w:val="18"/>
                <w:szCs w:val="18"/>
                <w:lang w:val="en"/>
              </w:rPr>
              <w:t>9</w:t>
            </w:r>
          </w:p>
        </w:tc>
        <w:tc>
          <w:tcPr>
            <w:tcW w:w="1988" w:type="pct"/>
            <w:shd w:val="clear" w:color="auto" w:fill="EDEDED" w:themeFill="accent3" w:themeFillTint="33"/>
            <w:noWrap/>
          </w:tcPr>
          <w:p w14:paraId="3A6C5F94" w14:textId="77777777" w:rsidR="00C90126" w:rsidRPr="009D2828" w:rsidRDefault="00C90126" w:rsidP="00C90126">
            <w:pPr>
              <w:spacing w:after="135" w:line="276" w:lineRule="auto"/>
              <w:rPr>
                <w:rFonts w:ascii="Arial" w:hAnsi="Arial" w:cs="Arial"/>
                <w:bCs/>
                <w:sz w:val="18"/>
                <w:szCs w:val="18"/>
                <w:lang w:val="en"/>
              </w:rPr>
            </w:pPr>
            <w:proofErr w:type="spellStart"/>
            <w:r w:rsidRPr="009D2828">
              <w:rPr>
                <w:rFonts w:ascii="Arial" w:eastAsia="Arial" w:hAnsi="Arial" w:cs="Arial"/>
                <w:sz w:val="18"/>
                <w:szCs w:val="18"/>
                <w:lang w:val="en"/>
              </w:rPr>
              <w:t>Vlastiti</w:t>
            </w:r>
            <w:proofErr w:type="spellEnd"/>
            <w:r w:rsidRPr="009D2828">
              <w:rPr>
                <w:rFonts w:ascii="Arial" w:eastAsia="Arial" w:hAnsi="Arial" w:cs="Arial"/>
                <w:sz w:val="18"/>
                <w:szCs w:val="18"/>
                <w:lang w:val="en"/>
              </w:rPr>
              <w:t xml:space="preserve"> </w:t>
            </w:r>
            <w:proofErr w:type="spellStart"/>
            <w:r w:rsidRPr="009D2828">
              <w:rPr>
                <w:rFonts w:ascii="Arial" w:eastAsia="Arial" w:hAnsi="Arial" w:cs="Arial"/>
                <w:sz w:val="18"/>
                <w:szCs w:val="18"/>
                <w:lang w:val="en"/>
              </w:rPr>
              <w:t>izvori</w:t>
            </w:r>
            <w:proofErr w:type="spellEnd"/>
          </w:p>
        </w:tc>
        <w:tc>
          <w:tcPr>
            <w:tcW w:w="700" w:type="pct"/>
            <w:shd w:val="clear" w:color="auto" w:fill="EDEDED" w:themeFill="accent3" w:themeFillTint="33"/>
            <w:noWrap/>
          </w:tcPr>
          <w:p w14:paraId="6A9B733A" w14:textId="77777777" w:rsidR="00C90126" w:rsidRPr="009D2828" w:rsidRDefault="00C90126" w:rsidP="009D2828">
            <w:pPr>
              <w:spacing w:after="135" w:line="276" w:lineRule="auto"/>
              <w:jc w:val="center"/>
              <w:rPr>
                <w:rFonts w:ascii="Arial" w:eastAsia="Arial" w:hAnsi="Arial" w:cs="Arial"/>
                <w:sz w:val="18"/>
                <w:szCs w:val="18"/>
                <w:lang w:val="en"/>
              </w:rPr>
            </w:pPr>
            <w:r w:rsidRPr="009D2828">
              <w:rPr>
                <w:rFonts w:ascii="Arial" w:eastAsia="Arial" w:hAnsi="Arial" w:cs="Arial"/>
                <w:sz w:val="18"/>
                <w:szCs w:val="18"/>
                <w:lang w:val="en"/>
              </w:rPr>
              <w:t>2.718,00</w:t>
            </w:r>
          </w:p>
        </w:tc>
        <w:tc>
          <w:tcPr>
            <w:tcW w:w="722" w:type="pct"/>
            <w:shd w:val="clear" w:color="auto" w:fill="EDEDED" w:themeFill="accent3" w:themeFillTint="33"/>
            <w:noWrap/>
          </w:tcPr>
          <w:p w14:paraId="68A05654"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eastAsia="Arial" w:hAnsi="Arial" w:cs="Arial"/>
                <w:sz w:val="18"/>
                <w:szCs w:val="18"/>
                <w:lang w:val="en"/>
              </w:rPr>
              <w:t>0,00</w:t>
            </w:r>
          </w:p>
        </w:tc>
        <w:tc>
          <w:tcPr>
            <w:tcW w:w="610" w:type="pct"/>
            <w:shd w:val="clear" w:color="auto" w:fill="EDEDED" w:themeFill="accent3" w:themeFillTint="33"/>
            <w:noWrap/>
          </w:tcPr>
          <w:p w14:paraId="6A1CC1AF"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eastAsia="Arial" w:hAnsi="Arial" w:cs="Arial"/>
                <w:sz w:val="18"/>
                <w:szCs w:val="18"/>
                <w:lang w:val="en"/>
              </w:rPr>
              <w:t>0,00%</w:t>
            </w:r>
          </w:p>
        </w:tc>
        <w:tc>
          <w:tcPr>
            <w:tcW w:w="652" w:type="pct"/>
            <w:shd w:val="clear" w:color="auto" w:fill="EDEDED" w:themeFill="accent3" w:themeFillTint="33"/>
            <w:noWrap/>
          </w:tcPr>
          <w:p w14:paraId="6C3F495D" w14:textId="77777777" w:rsidR="00C90126" w:rsidRPr="009D2828" w:rsidRDefault="00C90126" w:rsidP="009D2828">
            <w:pPr>
              <w:spacing w:after="135" w:line="276" w:lineRule="auto"/>
              <w:jc w:val="center"/>
              <w:rPr>
                <w:rFonts w:ascii="Arial" w:hAnsi="Arial" w:cs="Arial"/>
                <w:bCs/>
                <w:sz w:val="18"/>
                <w:szCs w:val="18"/>
                <w:lang w:val="en"/>
              </w:rPr>
            </w:pPr>
            <w:r w:rsidRPr="009D2828">
              <w:rPr>
                <w:rFonts w:ascii="Arial" w:eastAsia="Arial" w:hAnsi="Arial" w:cs="Arial"/>
                <w:sz w:val="18"/>
                <w:szCs w:val="18"/>
                <w:lang w:val="en"/>
              </w:rPr>
              <w:t>2.718,00</w:t>
            </w:r>
          </w:p>
        </w:tc>
      </w:tr>
      <w:tr w:rsidR="009D2828" w:rsidRPr="00E22646" w14:paraId="2CB3A220" w14:textId="77777777" w:rsidTr="009D2828">
        <w:trPr>
          <w:trHeight w:val="255"/>
        </w:trPr>
        <w:tc>
          <w:tcPr>
            <w:tcW w:w="330" w:type="pct"/>
            <w:noWrap/>
          </w:tcPr>
          <w:p w14:paraId="1CDD8FC5" w14:textId="77777777" w:rsidR="00C90126" w:rsidRPr="009D2828" w:rsidRDefault="00C90126" w:rsidP="00EF3A24">
            <w:pPr>
              <w:spacing w:after="135"/>
              <w:rPr>
                <w:rFonts w:ascii="Arial" w:hAnsi="Arial" w:cs="Arial"/>
                <w:bCs/>
                <w:sz w:val="18"/>
                <w:szCs w:val="18"/>
                <w:lang w:val="en"/>
              </w:rPr>
            </w:pPr>
            <w:r w:rsidRPr="009D2828">
              <w:rPr>
                <w:rFonts w:ascii="Arial" w:eastAsia="Arial" w:hAnsi="Arial" w:cs="Arial"/>
                <w:sz w:val="18"/>
                <w:szCs w:val="18"/>
                <w:lang w:val="en"/>
              </w:rPr>
              <w:t>92</w:t>
            </w:r>
          </w:p>
        </w:tc>
        <w:tc>
          <w:tcPr>
            <w:tcW w:w="1988" w:type="pct"/>
            <w:noWrap/>
          </w:tcPr>
          <w:p w14:paraId="7AE1310F" w14:textId="77777777" w:rsidR="00C90126" w:rsidRPr="009D2828" w:rsidRDefault="00C90126" w:rsidP="00EF3A24">
            <w:pPr>
              <w:spacing w:after="135"/>
              <w:rPr>
                <w:rFonts w:ascii="Arial" w:hAnsi="Arial" w:cs="Arial"/>
                <w:bCs/>
                <w:sz w:val="18"/>
                <w:szCs w:val="18"/>
                <w:lang w:val="en"/>
              </w:rPr>
            </w:pPr>
            <w:proofErr w:type="spellStart"/>
            <w:r w:rsidRPr="009D2828">
              <w:rPr>
                <w:rFonts w:ascii="Arial" w:eastAsia="Arial" w:hAnsi="Arial" w:cs="Arial"/>
                <w:sz w:val="18"/>
                <w:szCs w:val="18"/>
                <w:lang w:val="en"/>
              </w:rPr>
              <w:t>Rezultat</w:t>
            </w:r>
            <w:proofErr w:type="spellEnd"/>
            <w:r w:rsidRPr="009D2828">
              <w:rPr>
                <w:rFonts w:ascii="Arial" w:eastAsia="Arial" w:hAnsi="Arial" w:cs="Arial"/>
                <w:sz w:val="18"/>
                <w:szCs w:val="18"/>
                <w:lang w:val="en"/>
              </w:rPr>
              <w:t xml:space="preserve"> </w:t>
            </w:r>
            <w:proofErr w:type="spellStart"/>
            <w:r w:rsidRPr="009D2828">
              <w:rPr>
                <w:rFonts w:ascii="Arial" w:eastAsia="Arial" w:hAnsi="Arial" w:cs="Arial"/>
                <w:sz w:val="18"/>
                <w:szCs w:val="18"/>
                <w:lang w:val="en"/>
              </w:rPr>
              <w:t>poslovanja</w:t>
            </w:r>
            <w:proofErr w:type="spellEnd"/>
            <w:r w:rsidRPr="009D2828">
              <w:rPr>
                <w:rFonts w:ascii="Arial" w:eastAsia="Arial" w:hAnsi="Arial" w:cs="Arial"/>
                <w:sz w:val="18"/>
                <w:szCs w:val="18"/>
                <w:lang w:val="en"/>
              </w:rPr>
              <w:t xml:space="preserve"> – </w:t>
            </w:r>
            <w:proofErr w:type="spellStart"/>
            <w:r w:rsidRPr="009D2828">
              <w:rPr>
                <w:rFonts w:ascii="Arial" w:eastAsia="Arial" w:hAnsi="Arial" w:cs="Arial"/>
                <w:sz w:val="18"/>
                <w:szCs w:val="18"/>
                <w:lang w:val="en"/>
              </w:rPr>
              <w:t>manjak</w:t>
            </w:r>
            <w:proofErr w:type="spellEnd"/>
          </w:p>
        </w:tc>
        <w:tc>
          <w:tcPr>
            <w:tcW w:w="700" w:type="pct"/>
            <w:noWrap/>
          </w:tcPr>
          <w:p w14:paraId="2C240B01" w14:textId="77777777" w:rsidR="00C90126" w:rsidRPr="009D2828" w:rsidRDefault="00C90126" w:rsidP="00EF3A24">
            <w:pPr>
              <w:spacing w:after="135"/>
              <w:jc w:val="center"/>
              <w:rPr>
                <w:rFonts w:ascii="Arial" w:eastAsia="Arial" w:hAnsi="Arial" w:cs="Arial"/>
                <w:sz w:val="18"/>
                <w:szCs w:val="18"/>
                <w:lang w:val="en"/>
              </w:rPr>
            </w:pPr>
            <w:r w:rsidRPr="009D2828">
              <w:rPr>
                <w:rFonts w:ascii="Arial" w:eastAsia="Arial" w:hAnsi="Arial" w:cs="Arial"/>
                <w:sz w:val="18"/>
                <w:szCs w:val="18"/>
                <w:lang w:val="en"/>
              </w:rPr>
              <w:t>2.718,00</w:t>
            </w:r>
          </w:p>
        </w:tc>
        <w:tc>
          <w:tcPr>
            <w:tcW w:w="722" w:type="pct"/>
            <w:noWrap/>
          </w:tcPr>
          <w:p w14:paraId="7DC6F742" w14:textId="77777777" w:rsidR="00C90126" w:rsidRPr="009D2828" w:rsidRDefault="00C90126" w:rsidP="00EF3A24">
            <w:pPr>
              <w:spacing w:after="135"/>
              <w:jc w:val="center"/>
              <w:rPr>
                <w:rFonts w:ascii="Arial" w:hAnsi="Arial" w:cs="Arial"/>
                <w:bCs/>
                <w:sz w:val="18"/>
                <w:szCs w:val="18"/>
                <w:lang w:val="en"/>
              </w:rPr>
            </w:pPr>
            <w:r w:rsidRPr="009D2828">
              <w:rPr>
                <w:rFonts w:ascii="Arial" w:eastAsia="Arial" w:hAnsi="Arial" w:cs="Arial"/>
                <w:sz w:val="18"/>
                <w:szCs w:val="18"/>
                <w:lang w:val="en"/>
              </w:rPr>
              <w:t>0,00</w:t>
            </w:r>
          </w:p>
        </w:tc>
        <w:tc>
          <w:tcPr>
            <w:tcW w:w="610" w:type="pct"/>
            <w:noWrap/>
          </w:tcPr>
          <w:p w14:paraId="55088D45" w14:textId="77777777" w:rsidR="00C90126" w:rsidRPr="009D2828" w:rsidRDefault="00C90126" w:rsidP="00EF3A24">
            <w:pPr>
              <w:spacing w:after="135"/>
              <w:jc w:val="center"/>
              <w:rPr>
                <w:rFonts w:ascii="Arial" w:hAnsi="Arial" w:cs="Arial"/>
                <w:bCs/>
                <w:sz w:val="18"/>
                <w:szCs w:val="18"/>
                <w:lang w:val="en"/>
              </w:rPr>
            </w:pPr>
            <w:r w:rsidRPr="009D2828">
              <w:rPr>
                <w:rFonts w:ascii="Arial" w:eastAsia="Arial" w:hAnsi="Arial" w:cs="Arial"/>
                <w:sz w:val="18"/>
                <w:szCs w:val="18"/>
                <w:lang w:val="en"/>
              </w:rPr>
              <w:t>0,00%</w:t>
            </w:r>
          </w:p>
        </w:tc>
        <w:tc>
          <w:tcPr>
            <w:tcW w:w="652" w:type="pct"/>
            <w:noWrap/>
          </w:tcPr>
          <w:p w14:paraId="4420784B" w14:textId="77777777" w:rsidR="00C90126" w:rsidRPr="009D2828" w:rsidRDefault="00C90126" w:rsidP="00EF3A24">
            <w:pPr>
              <w:spacing w:after="135"/>
              <w:jc w:val="center"/>
              <w:rPr>
                <w:rFonts w:ascii="Arial" w:hAnsi="Arial" w:cs="Arial"/>
                <w:bCs/>
                <w:sz w:val="18"/>
                <w:szCs w:val="18"/>
                <w:lang w:val="en"/>
              </w:rPr>
            </w:pPr>
            <w:r w:rsidRPr="009D2828">
              <w:rPr>
                <w:rFonts w:ascii="Arial" w:eastAsia="Arial" w:hAnsi="Arial" w:cs="Arial"/>
                <w:sz w:val="18"/>
                <w:szCs w:val="18"/>
                <w:lang w:val="en"/>
              </w:rPr>
              <w:t>2.718,00</w:t>
            </w:r>
          </w:p>
        </w:tc>
      </w:tr>
    </w:tbl>
    <w:p w14:paraId="025F670B" w14:textId="77777777" w:rsidR="00C90126" w:rsidRPr="00E22646" w:rsidRDefault="00C90126" w:rsidP="00EF3A24">
      <w:pPr>
        <w:rPr>
          <w:rFonts w:ascii="Arial" w:eastAsia="Arial" w:hAnsi="Arial" w:cs="Arial"/>
          <w:b/>
          <w:bCs/>
          <w:sz w:val="22"/>
          <w:szCs w:val="22"/>
          <w:lang w:val="en"/>
        </w:rPr>
      </w:pPr>
    </w:p>
    <w:p w14:paraId="2100B411" w14:textId="77777777" w:rsidR="00C90126" w:rsidRPr="009D2828" w:rsidRDefault="00C90126" w:rsidP="00EF3A24">
      <w:pPr>
        <w:jc w:val="both"/>
        <w:rPr>
          <w:rFonts w:ascii="Arial" w:eastAsia="Arial" w:hAnsi="Arial" w:cs="Arial"/>
          <w:b/>
          <w:bCs/>
          <w:iCs/>
          <w:lang w:val="en"/>
        </w:rPr>
      </w:pPr>
      <w:proofErr w:type="spellStart"/>
      <w:r w:rsidRPr="009D2828">
        <w:rPr>
          <w:rFonts w:ascii="Arial" w:eastAsia="Arial" w:hAnsi="Arial" w:cs="Arial"/>
          <w:b/>
          <w:bCs/>
          <w:iCs/>
          <w:lang w:val="en"/>
        </w:rPr>
        <w:t>Obrazloženje</w:t>
      </w:r>
      <w:proofErr w:type="spellEnd"/>
      <w:r w:rsidRPr="009D2828">
        <w:rPr>
          <w:rFonts w:ascii="Arial" w:eastAsia="Arial" w:hAnsi="Arial" w:cs="Arial"/>
          <w:b/>
          <w:bCs/>
          <w:iCs/>
          <w:lang w:val="en"/>
        </w:rPr>
        <w:t xml:space="preserve"> </w:t>
      </w:r>
      <w:proofErr w:type="spellStart"/>
      <w:r w:rsidRPr="009D2828">
        <w:rPr>
          <w:rFonts w:ascii="Arial" w:eastAsia="Arial" w:hAnsi="Arial" w:cs="Arial"/>
          <w:b/>
          <w:bCs/>
          <w:iCs/>
          <w:lang w:val="en"/>
        </w:rPr>
        <w:t>prihoda</w:t>
      </w:r>
      <w:proofErr w:type="spellEnd"/>
      <w:r w:rsidRPr="009D2828">
        <w:rPr>
          <w:rFonts w:ascii="Arial" w:eastAsia="Arial" w:hAnsi="Arial" w:cs="Arial"/>
          <w:b/>
          <w:bCs/>
          <w:iCs/>
          <w:lang w:val="en"/>
        </w:rPr>
        <w:t xml:space="preserve"> </w:t>
      </w:r>
      <w:proofErr w:type="spellStart"/>
      <w:r w:rsidRPr="009D2828">
        <w:rPr>
          <w:rFonts w:ascii="Arial" w:eastAsia="Arial" w:hAnsi="Arial" w:cs="Arial"/>
          <w:b/>
          <w:bCs/>
          <w:iCs/>
          <w:lang w:val="en"/>
        </w:rPr>
        <w:t>i</w:t>
      </w:r>
      <w:proofErr w:type="spellEnd"/>
      <w:r w:rsidRPr="009D2828">
        <w:rPr>
          <w:rFonts w:ascii="Arial" w:eastAsia="Arial" w:hAnsi="Arial" w:cs="Arial"/>
          <w:b/>
          <w:bCs/>
          <w:iCs/>
          <w:lang w:val="en"/>
        </w:rPr>
        <w:t xml:space="preserve"> </w:t>
      </w:r>
      <w:proofErr w:type="spellStart"/>
      <w:r w:rsidRPr="009D2828">
        <w:rPr>
          <w:rFonts w:ascii="Arial" w:eastAsia="Arial" w:hAnsi="Arial" w:cs="Arial"/>
          <w:b/>
          <w:bCs/>
          <w:iCs/>
          <w:lang w:val="en"/>
        </w:rPr>
        <w:t>primitaka</w:t>
      </w:r>
      <w:proofErr w:type="spellEnd"/>
    </w:p>
    <w:p w14:paraId="3308A3F4"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Prihodi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primici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poslovanja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ostvarenim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viškom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 1.758.711,00 </w:t>
      </w:r>
      <w:r>
        <w:rPr>
          <w:rFonts w:ascii="Arial" w:eastAsia="Arial" w:hAnsi="Arial" w:cs="Arial"/>
          <w:sz w:val="22"/>
          <w:szCs w:val="22"/>
          <w:lang w:val="en"/>
        </w:rPr>
        <w:t xml:space="preserve">EUR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je za 0,79 % </w:t>
      </w:r>
      <w:proofErr w:type="spellStart"/>
      <w:r w:rsidRPr="00E22646">
        <w:rPr>
          <w:rFonts w:ascii="Arial" w:eastAsia="Arial" w:hAnsi="Arial" w:cs="Arial"/>
          <w:sz w:val="22"/>
          <w:szCs w:val="22"/>
          <w:lang w:val="en"/>
        </w:rPr>
        <w:t>manje</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odnosu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Financijski</w:t>
      </w:r>
      <w:proofErr w:type="spellEnd"/>
      <w:r w:rsidRPr="00E22646">
        <w:rPr>
          <w:rFonts w:ascii="Arial" w:eastAsia="Arial" w:hAnsi="Arial" w:cs="Arial"/>
          <w:sz w:val="22"/>
          <w:szCs w:val="22"/>
          <w:lang w:val="en"/>
        </w:rPr>
        <w:t xml:space="preserve"> plan za 2025. </w:t>
      </w:r>
      <w:proofErr w:type="spellStart"/>
      <w:r w:rsidRPr="00E22646">
        <w:rPr>
          <w:rFonts w:ascii="Arial" w:eastAsia="Arial" w:hAnsi="Arial" w:cs="Arial"/>
          <w:sz w:val="22"/>
          <w:szCs w:val="22"/>
          <w:lang w:val="en"/>
        </w:rPr>
        <w:t>godinu</w:t>
      </w:r>
      <w:proofErr w:type="spellEnd"/>
      <w:r w:rsidRPr="00E22646">
        <w:rPr>
          <w:rFonts w:ascii="Arial" w:eastAsia="Arial" w:hAnsi="Arial" w:cs="Arial"/>
          <w:sz w:val="22"/>
          <w:szCs w:val="22"/>
          <w:lang w:val="en"/>
        </w:rPr>
        <w:t>.</w:t>
      </w:r>
    </w:p>
    <w:p w14:paraId="6D86A5D3" w14:textId="77777777" w:rsidR="00C90126" w:rsidRPr="00E22646" w:rsidRDefault="00C90126" w:rsidP="00EF3A24">
      <w:pPr>
        <w:jc w:val="both"/>
        <w:rPr>
          <w:rFonts w:ascii="Arial" w:eastAsia="Arial" w:hAnsi="Arial" w:cs="Arial"/>
          <w:sz w:val="22"/>
          <w:szCs w:val="22"/>
          <w:lang w:val="en"/>
        </w:rPr>
      </w:pPr>
    </w:p>
    <w:p w14:paraId="619475DA"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od </w:t>
      </w:r>
      <w:proofErr w:type="spellStart"/>
      <w:r w:rsidRPr="00E22646">
        <w:rPr>
          <w:rFonts w:ascii="Arial" w:eastAsia="Arial" w:hAnsi="Arial" w:cs="Arial"/>
          <w:b/>
          <w:bCs/>
          <w:sz w:val="22"/>
          <w:szCs w:val="22"/>
          <w:lang w:val="en"/>
        </w:rPr>
        <w:t>imovine</w:t>
      </w:r>
      <w:proofErr w:type="spellEnd"/>
      <w:r w:rsidRPr="00E22646">
        <w:rPr>
          <w:rFonts w:ascii="Arial" w:eastAsia="Arial" w:hAnsi="Arial" w:cs="Arial"/>
          <w:b/>
          <w:bCs/>
          <w:sz w:val="22"/>
          <w:szCs w:val="22"/>
          <w:lang w:val="en"/>
        </w:rPr>
        <w:t xml:space="preserve"> (64) </w:t>
      </w:r>
      <w:proofErr w:type="spellStart"/>
      <w:r w:rsidRPr="00E22646">
        <w:rPr>
          <w:rFonts w:ascii="Arial" w:eastAsia="Arial" w:hAnsi="Arial" w:cs="Arial"/>
          <w:sz w:val="22"/>
          <w:szCs w:val="22"/>
          <w:lang w:val="en"/>
        </w:rPr>
        <w:t>nema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iznosa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razloga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Dom </w:t>
      </w:r>
      <w:proofErr w:type="spellStart"/>
      <w:r w:rsidRPr="00E22646">
        <w:rPr>
          <w:rFonts w:ascii="Arial" w:eastAsia="Arial" w:hAnsi="Arial" w:cs="Arial"/>
          <w:sz w:val="22"/>
          <w:szCs w:val="22"/>
          <w:lang w:val="en"/>
        </w:rPr>
        <w:t>neće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ostvarivati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zakupa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iznajmljivanja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imovine</w:t>
      </w:r>
      <w:proofErr w:type="spellEnd"/>
      <w:r w:rsidRPr="00E22646">
        <w:rPr>
          <w:rFonts w:ascii="Arial" w:eastAsia="Arial" w:hAnsi="Arial" w:cs="Arial"/>
          <w:sz w:val="22"/>
          <w:szCs w:val="22"/>
          <w:lang w:val="en"/>
        </w:rPr>
        <w:t>.</w:t>
      </w:r>
    </w:p>
    <w:p w14:paraId="177A231C" w14:textId="77777777" w:rsidR="00C90126" w:rsidRPr="00E22646" w:rsidRDefault="00C90126" w:rsidP="00EF3A24">
      <w:pPr>
        <w:jc w:val="both"/>
        <w:rPr>
          <w:rFonts w:ascii="Arial" w:eastAsia="Arial" w:hAnsi="Arial" w:cs="Arial"/>
          <w:sz w:val="22"/>
          <w:szCs w:val="22"/>
          <w:lang w:val="en"/>
        </w:rPr>
      </w:pPr>
    </w:p>
    <w:p w14:paraId="43A1A6C3"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od </w:t>
      </w:r>
      <w:proofErr w:type="spellStart"/>
      <w:r w:rsidRPr="00E22646">
        <w:rPr>
          <w:rFonts w:ascii="Arial" w:eastAsia="Arial" w:hAnsi="Arial" w:cs="Arial"/>
          <w:b/>
          <w:bCs/>
          <w:sz w:val="22"/>
          <w:szCs w:val="22"/>
          <w:lang w:val="en"/>
        </w:rPr>
        <w:t>upravnih</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administrativnih</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pristojbi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pristojbi</w:t>
      </w:r>
      <w:proofErr w:type="spellEnd"/>
      <w:r w:rsidRPr="00E22646">
        <w:rPr>
          <w:rFonts w:ascii="Arial" w:eastAsia="Arial" w:hAnsi="Arial" w:cs="Arial"/>
          <w:b/>
          <w:bCs/>
          <w:sz w:val="22"/>
          <w:szCs w:val="22"/>
          <w:lang w:val="en"/>
        </w:rPr>
        <w:t xml:space="preserve"> po </w:t>
      </w:r>
      <w:proofErr w:type="spellStart"/>
      <w:r w:rsidRPr="00E22646">
        <w:rPr>
          <w:rFonts w:ascii="Arial" w:eastAsia="Arial" w:hAnsi="Arial" w:cs="Arial"/>
          <w:b/>
          <w:bCs/>
          <w:sz w:val="22"/>
          <w:szCs w:val="22"/>
          <w:lang w:val="en"/>
        </w:rPr>
        <w:t>posebnim</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propisima</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naknadama</w:t>
      </w:r>
      <w:proofErr w:type="spellEnd"/>
      <w:r w:rsidRPr="00E22646">
        <w:rPr>
          <w:rFonts w:ascii="Arial" w:eastAsia="Arial" w:hAnsi="Arial" w:cs="Arial"/>
          <w:b/>
          <w:bCs/>
          <w:sz w:val="22"/>
          <w:szCs w:val="22"/>
          <w:lang w:val="en"/>
        </w:rPr>
        <w:t xml:space="preserve"> (65)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 612.050,00 </w:t>
      </w:r>
      <w:r>
        <w:rPr>
          <w:rFonts w:ascii="Arial" w:eastAsia="Arial" w:hAnsi="Arial" w:cs="Arial"/>
          <w:sz w:val="22"/>
          <w:szCs w:val="22"/>
          <w:lang w:val="en"/>
        </w:rPr>
        <w:t>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je za 0,93% </w:t>
      </w:r>
      <w:proofErr w:type="spellStart"/>
      <w:r w:rsidRPr="00E22646">
        <w:rPr>
          <w:rFonts w:ascii="Arial" w:eastAsia="Arial" w:hAnsi="Arial" w:cs="Arial"/>
          <w:sz w:val="22"/>
          <w:szCs w:val="22"/>
          <w:lang w:val="en"/>
        </w:rPr>
        <w:t>više</w:t>
      </w:r>
      <w:proofErr w:type="spellEnd"/>
      <w:r w:rsidRPr="00E22646">
        <w:rPr>
          <w:rFonts w:ascii="Arial" w:eastAsia="Arial" w:hAnsi="Arial" w:cs="Arial"/>
          <w:sz w:val="22"/>
          <w:szCs w:val="22"/>
          <w:lang w:val="en"/>
        </w:rPr>
        <w:t xml:space="preserve">. Do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došlo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sukladno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izmjenama</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smještaju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dovelo</w:t>
      </w:r>
      <w:proofErr w:type="spellEnd"/>
      <w:r w:rsidRPr="00E22646">
        <w:rPr>
          <w:rFonts w:ascii="Arial" w:eastAsia="Arial" w:hAnsi="Arial" w:cs="Arial"/>
          <w:sz w:val="22"/>
          <w:szCs w:val="22"/>
          <w:lang w:val="en"/>
        </w:rPr>
        <w:t xml:space="preserve"> do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određenih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cijena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zbog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pomoći</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kući</w:t>
      </w:r>
      <w:proofErr w:type="spellEnd"/>
      <w:r w:rsidRPr="00E22646">
        <w:rPr>
          <w:rFonts w:ascii="Arial" w:eastAsia="Arial" w:hAnsi="Arial" w:cs="Arial"/>
          <w:sz w:val="22"/>
          <w:szCs w:val="22"/>
          <w:lang w:val="en"/>
        </w:rPr>
        <w:t>.</w:t>
      </w:r>
    </w:p>
    <w:p w14:paraId="2B876C85" w14:textId="77777777" w:rsidR="00C90126" w:rsidRPr="00E22646" w:rsidRDefault="00C90126" w:rsidP="00EF3A24">
      <w:pPr>
        <w:jc w:val="both"/>
        <w:rPr>
          <w:rFonts w:ascii="Arial" w:eastAsia="Arial" w:hAnsi="Arial" w:cs="Arial"/>
          <w:sz w:val="22"/>
          <w:szCs w:val="22"/>
          <w:lang w:val="en"/>
        </w:rPr>
      </w:pPr>
    </w:p>
    <w:p w14:paraId="055AF074" w14:textId="249B6754" w:rsidR="00C90126" w:rsidRDefault="00C90126" w:rsidP="00EF3A24">
      <w:pPr>
        <w:jc w:val="both"/>
        <w:rPr>
          <w:rFonts w:ascii="Arial" w:eastAsia="Arial" w:hAnsi="Arial" w:cs="Arial"/>
          <w:sz w:val="22"/>
          <w:szCs w:val="22"/>
          <w:lang w:val="en"/>
        </w:rPr>
      </w:pP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od </w:t>
      </w:r>
      <w:proofErr w:type="spellStart"/>
      <w:r w:rsidRPr="00E22646">
        <w:rPr>
          <w:rFonts w:ascii="Arial" w:eastAsia="Arial" w:hAnsi="Arial" w:cs="Arial"/>
          <w:b/>
          <w:bCs/>
          <w:sz w:val="22"/>
          <w:szCs w:val="22"/>
          <w:lang w:val="en"/>
        </w:rPr>
        <w:t>prodaje</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proizvoda</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roba</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te</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pruženih</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usluga</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od </w:t>
      </w:r>
      <w:proofErr w:type="spellStart"/>
      <w:r w:rsidRPr="00E22646">
        <w:rPr>
          <w:rFonts w:ascii="Arial" w:eastAsia="Arial" w:hAnsi="Arial" w:cs="Arial"/>
          <w:b/>
          <w:bCs/>
          <w:sz w:val="22"/>
          <w:szCs w:val="22"/>
          <w:lang w:val="en"/>
        </w:rPr>
        <w:t>donacija</w:t>
      </w:r>
      <w:proofErr w:type="spellEnd"/>
      <w:r w:rsidRPr="00E22646">
        <w:rPr>
          <w:rFonts w:ascii="Arial" w:eastAsia="Arial" w:hAnsi="Arial" w:cs="Arial"/>
          <w:b/>
          <w:bCs/>
          <w:sz w:val="22"/>
          <w:szCs w:val="22"/>
          <w:lang w:val="en"/>
        </w:rPr>
        <w:t xml:space="preserve"> (66)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 5.000,00 </w:t>
      </w:r>
      <w:r>
        <w:rPr>
          <w:rFonts w:ascii="Arial" w:eastAsia="Arial" w:hAnsi="Arial" w:cs="Arial"/>
          <w:sz w:val="22"/>
          <w:szCs w:val="22"/>
          <w:lang w:val="en"/>
        </w:rPr>
        <w:t>EUR</w:t>
      </w:r>
      <w:r w:rsidRPr="00E22646">
        <w:rPr>
          <w:rFonts w:ascii="Arial" w:eastAsia="Arial" w:hAnsi="Arial" w:cs="Arial"/>
          <w:sz w:val="22"/>
          <w:szCs w:val="22"/>
          <w:lang w:val="en"/>
        </w:rPr>
        <w:t xml:space="preserve">, </w:t>
      </w:r>
      <w:proofErr w:type="gramStart"/>
      <w:r w:rsidRPr="00E22646">
        <w:rPr>
          <w:rFonts w:ascii="Arial" w:eastAsia="Arial" w:hAnsi="Arial" w:cs="Arial"/>
          <w:sz w:val="22"/>
          <w:szCs w:val="22"/>
          <w:lang w:val="en"/>
        </w:rPr>
        <w:t>a</w:t>
      </w:r>
      <w:proofErr w:type="gram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odnose</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donacije</w:t>
      </w:r>
      <w:proofErr w:type="spellEnd"/>
      <w:r w:rsidRPr="00E22646">
        <w:rPr>
          <w:rFonts w:ascii="Arial" w:eastAsia="Arial" w:hAnsi="Arial" w:cs="Arial"/>
          <w:sz w:val="22"/>
          <w:szCs w:val="22"/>
          <w:lang w:val="en"/>
        </w:rPr>
        <w:t xml:space="preserve"> od </w:t>
      </w:r>
      <w:proofErr w:type="spellStart"/>
      <w:r w:rsidRPr="00E22646">
        <w:rPr>
          <w:rFonts w:ascii="Arial" w:eastAsia="Arial" w:hAnsi="Arial" w:cs="Arial"/>
          <w:sz w:val="22"/>
          <w:szCs w:val="22"/>
          <w:lang w:val="en"/>
        </w:rPr>
        <w:t>pravnih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fizičkih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osoba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izvan</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općeg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proračuna</w:t>
      </w:r>
      <w:proofErr w:type="spellEnd"/>
      <w:r w:rsidRPr="00E22646">
        <w:rPr>
          <w:rFonts w:ascii="Arial" w:eastAsia="Arial" w:hAnsi="Arial" w:cs="Arial"/>
          <w:sz w:val="22"/>
          <w:szCs w:val="22"/>
          <w:lang w:val="en"/>
        </w:rPr>
        <w:t>.</w:t>
      </w:r>
    </w:p>
    <w:p w14:paraId="78D7C89F" w14:textId="77777777" w:rsidR="004D0171" w:rsidRPr="00E22646" w:rsidRDefault="004D0171" w:rsidP="00EF3A24">
      <w:pPr>
        <w:jc w:val="both"/>
        <w:rPr>
          <w:rFonts w:ascii="Arial" w:eastAsia="Arial" w:hAnsi="Arial" w:cs="Arial"/>
          <w:sz w:val="22"/>
          <w:szCs w:val="22"/>
          <w:lang w:val="en"/>
        </w:rPr>
      </w:pPr>
    </w:p>
    <w:p w14:paraId="53DD8F09" w14:textId="1939DF49" w:rsidR="00C90126" w:rsidRDefault="00C90126" w:rsidP="00EF3A24">
      <w:pPr>
        <w:jc w:val="both"/>
        <w:rPr>
          <w:rFonts w:ascii="Arial" w:eastAsia="Arial" w:hAnsi="Arial" w:cs="Arial"/>
          <w:sz w:val="22"/>
          <w:szCs w:val="22"/>
          <w:lang w:val="en"/>
        </w:rPr>
      </w:pP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iz</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nadležnog</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proračuna</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i</w:t>
      </w:r>
      <w:proofErr w:type="spellEnd"/>
      <w:r w:rsidRPr="00E22646">
        <w:rPr>
          <w:rFonts w:ascii="Arial" w:eastAsia="Arial" w:hAnsi="Arial" w:cs="Arial"/>
          <w:b/>
          <w:bCs/>
          <w:sz w:val="22"/>
          <w:szCs w:val="22"/>
          <w:lang w:val="en"/>
        </w:rPr>
        <w:t xml:space="preserve"> od HZZO-a </w:t>
      </w:r>
      <w:proofErr w:type="spellStart"/>
      <w:r w:rsidRPr="00E22646">
        <w:rPr>
          <w:rFonts w:ascii="Arial" w:eastAsia="Arial" w:hAnsi="Arial" w:cs="Arial"/>
          <w:b/>
          <w:bCs/>
          <w:sz w:val="22"/>
          <w:szCs w:val="22"/>
          <w:lang w:val="en"/>
        </w:rPr>
        <w:t>temeljem</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ugovornih</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obveza</w:t>
      </w:r>
      <w:proofErr w:type="spellEnd"/>
      <w:r w:rsidRPr="00E22646">
        <w:rPr>
          <w:rFonts w:ascii="Arial" w:eastAsia="Arial" w:hAnsi="Arial" w:cs="Arial"/>
          <w:b/>
          <w:bCs/>
          <w:sz w:val="22"/>
          <w:szCs w:val="22"/>
          <w:lang w:val="en"/>
        </w:rPr>
        <w:t xml:space="preserve"> (67)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 1.120.398,00 </w:t>
      </w:r>
      <w:r>
        <w:rPr>
          <w:rFonts w:ascii="Arial" w:eastAsia="Arial" w:hAnsi="Arial" w:cs="Arial"/>
          <w:sz w:val="22"/>
          <w:szCs w:val="22"/>
          <w:lang w:val="en"/>
        </w:rPr>
        <w:t>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je za 1,73% </w:t>
      </w:r>
      <w:proofErr w:type="spellStart"/>
      <w:r w:rsidRPr="00E22646">
        <w:rPr>
          <w:rFonts w:ascii="Arial" w:eastAsia="Arial" w:hAnsi="Arial" w:cs="Arial"/>
          <w:sz w:val="22"/>
          <w:szCs w:val="22"/>
          <w:lang w:val="en"/>
        </w:rPr>
        <w:t>manje</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odnosu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Financijski</w:t>
      </w:r>
      <w:proofErr w:type="spellEnd"/>
      <w:r w:rsidRPr="00E22646">
        <w:rPr>
          <w:rFonts w:ascii="Arial" w:eastAsia="Arial" w:hAnsi="Arial" w:cs="Arial"/>
          <w:sz w:val="22"/>
          <w:szCs w:val="22"/>
          <w:lang w:val="en"/>
        </w:rPr>
        <w:t xml:space="preserve"> plan 2025. </w:t>
      </w:r>
      <w:proofErr w:type="spellStart"/>
      <w:r w:rsidRPr="00E22646">
        <w:rPr>
          <w:rFonts w:ascii="Arial" w:eastAsia="Arial" w:hAnsi="Arial" w:cs="Arial"/>
          <w:sz w:val="22"/>
          <w:szCs w:val="22"/>
          <w:lang w:val="en"/>
        </w:rPr>
        <w:t>godine</w:t>
      </w:r>
      <w:proofErr w:type="spellEnd"/>
      <w:r w:rsidRPr="00E22646">
        <w:rPr>
          <w:rFonts w:ascii="Arial" w:eastAsia="Arial" w:hAnsi="Arial" w:cs="Arial"/>
          <w:sz w:val="22"/>
          <w:szCs w:val="22"/>
          <w:lang w:val="en"/>
        </w:rPr>
        <w:t xml:space="preserve">. </w:t>
      </w:r>
      <w:bookmarkStart w:id="70" w:name="_Hlk168321604"/>
      <w:proofErr w:type="spellStart"/>
      <w:r w:rsidRPr="00E22646">
        <w:rPr>
          <w:rFonts w:ascii="Arial" w:eastAsia="Arial" w:hAnsi="Arial" w:cs="Arial"/>
          <w:sz w:val="22"/>
          <w:szCs w:val="22"/>
          <w:lang w:val="en"/>
        </w:rPr>
        <w:t>Prihodi</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odnose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nadležnog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proračuna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financiranje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redovne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djelatnosti</w:t>
      </w:r>
      <w:proofErr w:type="spellEnd"/>
      <w:r w:rsidRPr="00E22646">
        <w:rPr>
          <w:rFonts w:ascii="Arial" w:eastAsia="Arial" w:hAnsi="Arial" w:cs="Arial"/>
          <w:sz w:val="22"/>
          <w:szCs w:val="22"/>
          <w:lang w:val="en"/>
        </w:rPr>
        <w:t xml:space="preserve">. Do </w:t>
      </w:r>
      <w:proofErr w:type="spellStart"/>
      <w:r w:rsidRPr="00E22646">
        <w:rPr>
          <w:rFonts w:ascii="Arial" w:eastAsia="Arial" w:hAnsi="Arial" w:cs="Arial"/>
          <w:sz w:val="22"/>
          <w:szCs w:val="22"/>
          <w:lang w:val="en"/>
        </w:rPr>
        <w:t>promjene</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došlo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uslijed</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preraspodijele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sredstava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unutar</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pozicija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izvoru</w:t>
      </w:r>
      <w:proofErr w:type="spellEnd"/>
      <w:r w:rsidRPr="00E22646">
        <w:rPr>
          <w:rFonts w:ascii="Arial" w:eastAsia="Arial" w:hAnsi="Arial" w:cs="Arial"/>
          <w:sz w:val="22"/>
          <w:szCs w:val="22"/>
          <w:lang w:val="en"/>
        </w:rPr>
        <w:t xml:space="preserve"> 1.1. </w:t>
      </w:r>
      <w:proofErr w:type="spellStart"/>
      <w:r w:rsidRPr="00E22646">
        <w:rPr>
          <w:rFonts w:ascii="Arial" w:eastAsia="Arial" w:hAnsi="Arial" w:cs="Arial"/>
          <w:sz w:val="22"/>
          <w:szCs w:val="22"/>
          <w:lang w:val="en"/>
        </w:rPr>
        <w:t>Opći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primici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odnosno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uslijed</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financiranje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na</w:t>
      </w:r>
      <w:r w:rsidR="004D0171">
        <w:rPr>
          <w:rFonts w:ascii="Arial" w:eastAsia="Arial" w:hAnsi="Arial" w:cs="Arial"/>
          <w:sz w:val="22"/>
          <w:szCs w:val="22"/>
          <w:lang w:val="en"/>
        </w:rPr>
        <w:t>bavu</w:t>
      </w:r>
      <w:proofErr w:type="spellEnd"/>
      <w:r w:rsidR="004D0171">
        <w:rPr>
          <w:rFonts w:ascii="Arial" w:eastAsia="Arial" w:hAnsi="Arial" w:cs="Arial"/>
          <w:sz w:val="22"/>
          <w:szCs w:val="22"/>
          <w:lang w:val="en"/>
        </w:rPr>
        <w:t xml:space="preserve"> </w:t>
      </w:r>
      <w:proofErr w:type="spellStart"/>
      <w:r w:rsidR="004D0171">
        <w:rPr>
          <w:rFonts w:ascii="Arial" w:eastAsia="Arial" w:hAnsi="Arial" w:cs="Arial"/>
          <w:sz w:val="22"/>
          <w:szCs w:val="22"/>
          <w:lang w:val="en"/>
        </w:rPr>
        <w:t>nefinancijske</w:t>
      </w:r>
      <w:proofErr w:type="spellEnd"/>
      <w:r w:rsidR="004D0171">
        <w:rPr>
          <w:rFonts w:ascii="Arial" w:eastAsia="Arial" w:hAnsi="Arial" w:cs="Arial"/>
          <w:sz w:val="22"/>
          <w:szCs w:val="22"/>
          <w:lang w:val="en"/>
        </w:rPr>
        <w:t xml:space="preserve"> </w:t>
      </w:r>
      <w:proofErr w:type="spellStart"/>
      <w:r w:rsidR="004D0171">
        <w:rPr>
          <w:rFonts w:ascii="Arial" w:eastAsia="Arial" w:hAnsi="Arial" w:cs="Arial"/>
          <w:sz w:val="22"/>
          <w:szCs w:val="22"/>
          <w:lang w:val="en"/>
        </w:rPr>
        <w:t>imovine</w:t>
      </w:r>
      <w:proofErr w:type="spellEnd"/>
      <w:r w:rsidR="004D0171">
        <w:rPr>
          <w:rFonts w:ascii="Arial" w:eastAsia="Arial" w:hAnsi="Arial" w:cs="Arial"/>
          <w:sz w:val="22"/>
          <w:szCs w:val="22"/>
          <w:lang w:val="en"/>
        </w:rPr>
        <w:t>.</w:t>
      </w:r>
    </w:p>
    <w:p w14:paraId="5C37A78E" w14:textId="77777777" w:rsidR="004D0171" w:rsidRPr="00E22646" w:rsidRDefault="004D0171" w:rsidP="00EF3A24">
      <w:pPr>
        <w:jc w:val="both"/>
        <w:rPr>
          <w:rFonts w:ascii="Arial" w:eastAsia="Arial" w:hAnsi="Arial" w:cs="Arial"/>
          <w:sz w:val="22"/>
          <w:szCs w:val="22"/>
          <w:lang w:val="en"/>
        </w:rPr>
      </w:pPr>
    </w:p>
    <w:p w14:paraId="75C52B0D"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b/>
          <w:sz w:val="22"/>
          <w:szCs w:val="22"/>
          <w:lang w:val="en"/>
        </w:rPr>
        <w:t>Rezultat</w:t>
      </w:r>
      <w:proofErr w:type="spellEnd"/>
      <w:r w:rsidRPr="00E22646">
        <w:rPr>
          <w:rFonts w:ascii="Arial" w:eastAsia="Arial" w:hAnsi="Arial" w:cs="Arial"/>
          <w:b/>
          <w:sz w:val="22"/>
          <w:szCs w:val="22"/>
          <w:lang w:val="en"/>
        </w:rPr>
        <w:t xml:space="preserve"> </w:t>
      </w:r>
      <w:proofErr w:type="spellStart"/>
      <w:r w:rsidRPr="00E22646">
        <w:rPr>
          <w:rFonts w:ascii="Arial" w:eastAsia="Arial" w:hAnsi="Arial" w:cs="Arial"/>
          <w:b/>
          <w:sz w:val="22"/>
          <w:szCs w:val="22"/>
          <w:lang w:val="en"/>
        </w:rPr>
        <w:t>poslovanja</w:t>
      </w:r>
      <w:proofErr w:type="spellEnd"/>
      <w:r w:rsidRPr="00E22646">
        <w:rPr>
          <w:rFonts w:ascii="Arial" w:eastAsia="Arial" w:hAnsi="Arial" w:cs="Arial"/>
          <w:b/>
          <w:sz w:val="22"/>
          <w:szCs w:val="22"/>
          <w:lang w:val="en"/>
        </w:rPr>
        <w:t xml:space="preserve"> – </w:t>
      </w:r>
      <w:proofErr w:type="spellStart"/>
      <w:r w:rsidRPr="00E22646">
        <w:rPr>
          <w:rFonts w:ascii="Arial" w:eastAsia="Arial" w:hAnsi="Arial" w:cs="Arial"/>
          <w:b/>
          <w:sz w:val="22"/>
          <w:szCs w:val="22"/>
          <w:lang w:val="en"/>
        </w:rPr>
        <w:t>višak</w:t>
      </w:r>
      <w:proofErr w:type="spellEnd"/>
      <w:r w:rsidRPr="00E22646">
        <w:rPr>
          <w:rFonts w:ascii="Arial" w:eastAsia="Arial" w:hAnsi="Arial" w:cs="Arial"/>
          <w:b/>
          <w:sz w:val="22"/>
          <w:szCs w:val="22"/>
          <w:lang w:val="en"/>
        </w:rPr>
        <w:t xml:space="preserve"> </w:t>
      </w:r>
      <w:proofErr w:type="spellStart"/>
      <w:r w:rsidRPr="00E22646">
        <w:rPr>
          <w:rFonts w:ascii="Arial" w:eastAsia="Arial" w:hAnsi="Arial" w:cs="Arial"/>
          <w:b/>
          <w:sz w:val="22"/>
          <w:szCs w:val="22"/>
          <w:lang w:val="en"/>
        </w:rPr>
        <w:t>prihoda</w:t>
      </w:r>
      <w:proofErr w:type="spellEnd"/>
      <w:r w:rsidRPr="00E22646">
        <w:rPr>
          <w:rFonts w:ascii="Arial" w:eastAsia="Arial" w:hAnsi="Arial" w:cs="Arial"/>
          <w:b/>
          <w:sz w:val="22"/>
          <w:szCs w:val="22"/>
          <w:lang w:val="en"/>
        </w:rPr>
        <w:t xml:space="preserve"> (92) </w:t>
      </w:r>
      <w:proofErr w:type="spellStart"/>
      <w:r w:rsidRPr="00E22646">
        <w:rPr>
          <w:rFonts w:ascii="Arial" w:eastAsia="Arial" w:hAnsi="Arial" w:cs="Arial"/>
          <w:sz w:val="22"/>
          <w:szCs w:val="22"/>
          <w:lang w:val="en"/>
        </w:rPr>
        <w:t>iznosi</w:t>
      </w:r>
      <w:proofErr w:type="spellEnd"/>
      <w:r w:rsidRPr="00E22646">
        <w:rPr>
          <w:rFonts w:ascii="Arial" w:eastAsia="Arial" w:hAnsi="Arial" w:cs="Arial"/>
          <w:sz w:val="22"/>
          <w:szCs w:val="22"/>
          <w:lang w:val="en"/>
        </w:rPr>
        <w:t xml:space="preserve"> 21.263,00 </w:t>
      </w:r>
      <w:bookmarkEnd w:id="70"/>
      <w:r>
        <w:rPr>
          <w:rFonts w:ascii="Arial" w:eastAsia="Arial" w:hAnsi="Arial" w:cs="Arial"/>
          <w:sz w:val="22"/>
          <w:szCs w:val="22"/>
          <w:lang w:val="en"/>
        </w:rPr>
        <w:t>EUR</w:t>
      </w:r>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odnosu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prethodni</w:t>
      </w:r>
      <w:proofErr w:type="spellEnd"/>
      <w:r w:rsidRPr="00E22646">
        <w:rPr>
          <w:rFonts w:ascii="Arial" w:eastAsia="Arial" w:hAnsi="Arial" w:cs="Arial"/>
          <w:sz w:val="22"/>
          <w:szCs w:val="22"/>
          <w:lang w:val="en"/>
        </w:rPr>
        <w:t xml:space="preserve"> plan </w:t>
      </w:r>
      <w:proofErr w:type="spellStart"/>
      <w:r w:rsidRPr="00E22646">
        <w:rPr>
          <w:rFonts w:ascii="Arial" w:eastAsia="Arial" w:hAnsi="Arial" w:cs="Arial"/>
          <w:sz w:val="22"/>
          <w:szCs w:val="22"/>
          <w:lang w:val="en"/>
        </w:rPr>
        <w:t>nije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promijenjen</w:t>
      </w:r>
      <w:proofErr w:type="spellEnd"/>
      <w:r w:rsidRPr="00E22646">
        <w:rPr>
          <w:rFonts w:ascii="Arial" w:eastAsia="Arial" w:hAnsi="Arial" w:cs="Arial"/>
          <w:sz w:val="22"/>
          <w:szCs w:val="22"/>
          <w:lang w:val="en"/>
        </w:rPr>
        <w:t xml:space="preserve">. </w:t>
      </w:r>
    </w:p>
    <w:p w14:paraId="2811894F" w14:textId="77777777" w:rsidR="00C90126" w:rsidRPr="00E22646" w:rsidRDefault="00C90126" w:rsidP="00EF3A24">
      <w:pPr>
        <w:jc w:val="both"/>
        <w:rPr>
          <w:rFonts w:ascii="Arial" w:eastAsia="Arial" w:hAnsi="Arial" w:cs="Arial"/>
          <w:b/>
          <w:bCs/>
          <w:i/>
          <w:iCs/>
          <w:u w:val="single"/>
          <w:lang w:val="en"/>
        </w:rPr>
      </w:pPr>
    </w:p>
    <w:p w14:paraId="43CD71A4" w14:textId="77777777" w:rsidR="00C90126" w:rsidRPr="004D0171" w:rsidRDefault="00C90126" w:rsidP="00EF3A24">
      <w:pPr>
        <w:jc w:val="both"/>
        <w:rPr>
          <w:rFonts w:ascii="Arial" w:eastAsia="Arial" w:hAnsi="Arial" w:cs="Arial"/>
          <w:b/>
          <w:bCs/>
          <w:iCs/>
          <w:lang w:val="en"/>
        </w:rPr>
      </w:pPr>
      <w:proofErr w:type="spellStart"/>
      <w:r w:rsidRPr="004D0171">
        <w:rPr>
          <w:rFonts w:ascii="Arial" w:eastAsia="Arial" w:hAnsi="Arial" w:cs="Arial"/>
          <w:b/>
          <w:bCs/>
          <w:iCs/>
          <w:lang w:val="en"/>
        </w:rPr>
        <w:t>Obrazloženje</w:t>
      </w:r>
      <w:proofErr w:type="spellEnd"/>
      <w:r w:rsidRPr="004D0171">
        <w:rPr>
          <w:rFonts w:ascii="Arial" w:eastAsia="Arial" w:hAnsi="Arial" w:cs="Arial"/>
          <w:b/>
          <w:bCs/>
          <w:iCs/>
          <w:lang w:val="en"/>
        </w:rPr>
        <w:t xml:space="preserve"> </w:t>
      </w:r>
      <w:proofErr w:type="spellStart"/>
      <w:r w:rsidRPr="004D0171">
        <w:rPr>
          <w:rFonts w:ascii="Arial" w:eastAsia="Arial" w:hAnsi="Arial" w:cs="Arial"/>
          <w:b/>
          <w:bCs/>
          <w:iCs/>
          <w:lang w:val="en"/>
        </w:rPr>
        <w:t>rashoda</w:t>
      </w:r>
      <w:proofErr w:type="spellEnd"/>
      <w:r w:rsidRPr="004D0171">
        <w:rPr>
          <w:rFonts w:ascii="Arial" w:eastAsia="Arial" w:hAnsi="Arial" w:cs="Arial"/>
          <w:b/>
          <w:bCs/>
          <w:iCs/>
          <w:lang w:val="en"/>
        </w:rPr>
        <w:t xml:space="preserve"> </w:t>
      </w:r>
      <w:proofErr w:type="spellStart"/>
      <w:r w:rsidRPr="004D0171">
        <w:rPr>
          <w:rFonts w:ascii="Arial" w:eastAsia="Arial" w:hAnsi="Arial" w:cs="Arial"/>
          <w:b/>
          <w:bCs/>
          <w:iCs/>
          <w:lang w:val="en"/>
        </w:rPr>
        <w:t>i</w:t>
      </w:r>
      <w:proofErr w:type="spellEnd"/>
      <w:r w:rsidRPr="004D0171">
        <w:rPr>
          <w:rFonts w:ascii="Arial" w:eastAsia="Arial" w:hAnsi="Arial" w:cs="Arial"/>
          <w:b/>
          <w:bCs/>
          <w:iCs/>
          <w:lang w:val="en"/>
        </w:rPr>
        <w:t xml:space="preserve"> </w:t>
      </w:r>
      <w:proofErr w:type="spellStart"/>
      <w:r w:rsidRPr="004D0171">
        <w:rPr>
          <w:rFonts w:ascii="Arial" w:eastAsia="Arial" w:hAnsi="Arial" w:cs="Arial"/>
          <w:b/>
          <w:bCs/>
          <w:iCs/>
          <w:lang w:val="en"/>
        </w:rPr>
        <w:t>izdataka</w:t>
      </w:r>
      <w:proofErr w:type="spellEnd"/>
    </w:p>
    <w:p w14:paraId="3B8D8788"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Rashodi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izdaci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poslovanja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 1.758.711,00 </w:t>
      </w:r>
      <w:r>
        <w:rPr>
          <w:rFonts w:ascii="Arial" w:eastAsia="Arial" w:hAnsi="Arial" w:cs="Arial"/>
          <w:sz w:val="22"/>
          <w:szCs w:val="22"/>
          <w:lang w:val="en"/>
        </w:rPr>
        <w:t xml:space="preserve">EUR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je za 0,79% </w:t>
      </w:r>
      <w:proofErr w:type="spellStart"/>
      <w:r w:rsidRPr="00E22646">
        <w:rPr>
          <w:rFonts w:ascii="Arial" w:eastAsia="Arial" w:hAnsi="Arial" w:cs="Arial"/>
          <w:sz w:val="22"/>
          <w:szCs w:val="22"/>
          <w:lang w:val="en"/>
        </w:rPr>
        <w:t>manje</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odnosu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Financijski</w:t>
      </w:r>
      <w:proofErr w:type="spellEnd"/>
      <w:r w:rsidRPr="00E22646">
        <w:rPr>
          <w:rFonts w:ascii="Arial" w:eastAsia="Arial" w:hAnsi="Arial" w:cs="Arial"/>
          <w:sz w:val="22"/>
          <w:szCs w:val="22"/>
          <w:lang w:val="en"/>
        </w:rPr>
        <w:t xml:space="preserve"> plan za 2025. </w:t>
      </w:r>
      <w:proofErr w:type="spellStart"/>
      <w:r w:rsidRPr="00E22646">
        <w:rPr>
          <w:rFonts w:ascii="Arial" w:eastAsia="Arial" w:hAnsi="Arial" w:cs="Arial"/>
          <w:sz w:val="22"/>
          <w:szCs w:val="22"/>
          <w:lang w:val="en"/>
        </w:rPr>
        <w:t>godinu</w:t>
      </w:r>
      <w:proofErr w:type="spellEnd"/>
      <w:r w:rsidRPr="00E22646">
        <w:rPr>
          <w:rFonts w:ascii="Arial" w:eastAsia="Arial" w:hAnsi="Arial" w:cs="Arial"/>
          <w:sz w:val="22"/>
          <w:szCs w:val="22"/>
          <w:lang w:val="en"/>
        </w:rPr>
        <w:t>.</w:t>
      </w:r>
    </w:p>
    <w:p w14:paraId="3F9535E9" w14:textId="77777777" w:rsidR="00C90126" w:rsidRPr="00E22646" w:rsidRDefault="00C90126" w:rsidP="00EF3A24">
      <w:pPr>
        <w:jc w:val="both"/>
        <w:rPr>
          <w:rFonts w:ascii="Arial" w:eastAsia="Arial" w:hAnsi="Arial" w:cs="Arial"/>
          <w:sz w:val="22"/>
          <w:szCs w:val="22"/>
          <w:lang w:val="en"/>
        </w:rPr>
      </w:pPr>
    </w:p>
    <w:p w14:paraId="5A420CC0"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b/>
          <w:bCs/>
          <w:sz w:val="22"/>
          <w:szCs w:val="22"/>
          <w:lang w:val="en"/>
        </w:rPr>
        <w:t>Rashodi</w:t>
      </w:r>
      <w:proofErr w:type="spellEnd"/>
      <w:r w:rsidRPr="00E22646">
        <w:rPr>
          <w:rFonts w:ascii="Arial" w:eastAsia="Arial" w:hAnsi="Arial" w:cs="Arial"/>
          <w:b/>
          <w:bCs/>
          <w:sz w:val="22"/>
          <w:szCs w:val="22"/>
          <w:lang w:val="en"/>
        </w:rPr>
        <w:t xml:space="preserve"> za </w:t>
      </w:r>
      <w:proofErr w:type="spellStart"/>
      <w:r w:rsidRPr="00E22646">
        <w:rPr>
          <w:rFonts w:ascii="Arial" w:eastAsia="Arial" w:hAnsi="Arial" w:cs="Arial"/>
          <w:b/>
          <w:bCs/>
          <w:sz w:val="22"/>
          <w:szCs w:val="22"/>
          <w:lang w:val="en"/>
        </w:rPr>
        <w:t>zaposlene</w:t>
      </w:r>
      <w:proofErr w:type="spellEnd"/>
      <w:r w:rsidRPr="00E22646">
        <w:rPr>
          <w:rFonts w:ascii="Arial" w:eastAsia="Arial" w:hAnsi="Arial" w:cs="Arial"/>
          <w:b/>
          <w:bCs/>
          <w:sz w:val="22"/>
          <w:szCs w:val="22"/>
          <w:lang w:val="en"/>
        </w:rPr>
        <w:t xml:space="preserve"> (31)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 1.243.463,00 </w:t>
      </w:r>
      <w:r>
        <w:rPr>
          <w:rFonts w:ascii="Arial" w:eastAsia="Arial" w:hAnsi="Arial" w:cs="Arial"/>
          <w:sz w:val="22"/>
          <w:szCs w:val="22"/>
          <w:lang w:val="en"/>
        </w:rPr>
        <w:t>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je za 3,64% </w:t>
      </w:r>
      <w:proofErr w:type="spellStart"/>
      <w:r w:rsidRPr="00E22646">
        <w:rPr>
          <w:rFonts w:ascii="Arial" w:eastAsia="Arial" w:hAnsi="Arial" w:cs="Arial"/>
          <w:sz w:val="22"/>
          <w:szCs w:val="22"/>
          <w:lang w:val="en"/>
        </w:rPr>
        <w:t>manje</w:t>
      </w:r>
      <w:proofErr w:type="spellEnd"/>
      <w:r w:rsidRPr="00E22646">
        <w:rPr>
          <w:rFonts w:ascii="Arial" w:eastAsia="Arial" w:hAnsi="Arial" w:cs="Arial"/>
          <w:sz w:val="22"/>
          <w:szCs w:val="22"/>
          <w:lang w:val="en"/>
        </w:rPr>
        <w:t xml:space="preserve"> od </w:t>
      </w:r>
      <w:proofErr w:type="spellStart"/>
      <w:r w:rsidRPr="00E22646">
        <w:rPr>
          <w:rFonts w:ascii="Arial" w:eastAsia="Arial" w:hAnsi="Arial" w:cs="Arial"/>
          <w:sz w:val="22"/>
          <w:szCs w:val="22"/>
          <w:lang w:val="en"/>
        </w:rPr>
        <w:t>Financijskog</w:t>
      </w:r>
      <w:proofErr w:type="spellEnd"/>
      <w:r w:rsidRPr="00E22646">
        <w:rPr>
          <w:rFonts w:ascii="Arial" w:eastAsia="Arial" w:hAnsi="Arial" w:cs="Arial"/>
          <w:sz w:val="22"/>
          <w:szCs w:val="22"/>
          <w:lang w:val="en"/>
        </w:rPr>
        <w:t xml:space="preserve"> plana za 2025. </w:t>
      </w:r>
      <w:proofErr w:type="spellStart"/>
      <w:r w:rsidRPr="00E22646">
        <w:rPr>
          <w:rFonts w:ascii="Arial" w:eastAsia="Arial" w:hAnsi="Arial" w:cs="Arial"/>
          <w:sz w:val="22"/>
          <w:szCs w:val="22"/>
          <w:lang w:val="en"/>
        </w:rPr>
        <w:t>godinu</w:t>
      </w:r>
      <w:proofErr w:type="spellEnd"/>
      <w:r w:rsidRPr="00E22646">
        <w:rPr>
          <w:rFonts w:ascii="Arial" w:eastAsia="Arial" w:hAnsi="Arial" w:cs="Arial"/>
          <w:sz w:val="22"/>
          <w:szCs w:val="22"/>
          <w:lang w:val="en"/>
        </w:rPr>
        <w:t xml:space="preserve">. Do </w:t>
      </w:r>
      <w:proofErr w:type="spellStart"/>
      <w:r w:rsidRPr="00E22646">
        <w:rPr>
          <w:rFonts w:ascii="Arial" w:eastAsia="Arial" w:hAnsi="Arial" w:cs="Arial"/>
          <w:sz w:val="22"/>
          <w:szCs w:val="22"/>
          <w:lang w:val="en"/>
        </w:rPr>
        <w:t>smanjenja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došlo</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sukladno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detaljnom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izračunu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potrebnih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zaposlene</w:t>
      </w:r>
      <w:proofErr w:type="spellEnd"/>
      <w:r w:rsidRPr="00E22646">
        <w:rPr>
          <w:rFonts w:ascii="Arial" w:eastAsia="Arial" w:hAnsi="Arial" w:cs="Arial"/>
          <w:sz w:val="22"/>
          <w:szCs w:val="22"/>
          <w:lang w:val="en"/>
        </w:rPr>
        <w:t xml:space="preserve"> do </w:t>
      </w:r>
      <w:proofErr w:type="spellStart"/>
      <w:r w:rsidRPr="00E22646">
        <w:rPr>
          <w:rFonts w:ascii="Arial" w:eastAsia="Arial" w:hAnsi="Arial" w:cs="Arial"/>
          <w:sz w:val="22"/>
          <w:szCs w:val="22"/>
          <w:lang w:val="en"/>
        </w:rPr>
        <w:t>kraja</w:t>
      </w:r>
      <w:proofErr w:type="spellEnd"/>
      <w:r w:rsidRPr="00E22646">
        <w:rPr>
          <w:rFonts w:ascii="Arial" w:eastAsia="Arial" w:hAnsi="Arial" w:cs="Arial"/>
          <w:sz w:val="22"/>
          <w:szCs w:val="22"/>
          <w:lang w:val="en"/>
        </w:rPr>
        <w:t xml:space="preserve"> 2025. </w:t>
      </w:r>
      <w:proofErr w:type="spellStart"/>
      <w:r w:rsidRPr="00E22646">
        <w:rPr>
          <w:rFonts w:ascii="Arial" w:eastAsia="Arial" w:hAnsi="Arial" w:cs="Arial"/>
          <w:sz w:val="22"/>
          <w:szCs w:val="22"/>
          <w:lang w:val="en"/>
        </w:rPr>
        <w:t>godine</w:t>
      </w:r>
      <w:proofErr w:type="spellEnd"/>
      <w:r w:rsidRPr="00E22646">
        <w:rPr>
          <w:rFonts w:ascii="Arial" w:eastAsia="Arial" w:hAnsi="Arial" w:cs="Arial"/>
          <w:sz w:val="22"/>
          <w:szCs w:val="22"/>
          <w:lang w:val="en"/>
        </w:rPr>
        <w:t xml:space="preserve">. S </w:t>
      </w:r>
      <w:proofErr w:type="spellStart"/>
      <w:r w:rsidRPr="00E22646">
        <w:rPr>
          <w:rFonts w:ascii="Arial" w:eastAsia="Arial" w:hAnsi="Arial" w:cs="Arial"/>
          <w:sz w:val="22"/>
          <w:szCs w:val="22"/>
          <w:lang w:val="en"/>
        </w:rPr>
        <w:t>obzirom</w:t>
      </w:r>
      <w:proofErr w:type="spellEnd"/>
      <w:r w:rsidRPr="00E22646">
        <w:rPr>
          <w:rFonts w:ascii="Arial" w:eastAsia="Arial" w:hAnsi="Arial" w:cs="Arial"/>
          <w:sz w:val="22"/>
          <w:szCs w:val="22"/>
          <w:lang w:val="en"/>
        </w:rPr>
        <w:t xml:space="preserve"> da </w:t>
      </w:r>
      <w:proofErr w:type="spellStart"/>
      <w:r w:rsidRPr="00E22646">
        <w:rPr>
          <w:rFonts w:ascii="Arial" w:eastAsia="Arial" w:hAnsi="Arial" w:cs="Arial"/>
          <w:sz w:val="22"/>
          <w:szCs w:val="22"/>
          <w:lang w:val="en"/>
        </w:rPr>
        <w:t>nemamo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zaposlen</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puni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broj</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djelatnika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sukladno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sistematizaciji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radnih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mjesta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niti</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planiraju</w:t>
      </w:r>
      <w:proofErr w:type="spellEnd"/>
      <w:r w:rsidRPr="00E22646">
        <w:rPr>
          <w:rFonts w:ascii="Arial" w:eastAsia="Arial" w:hAnsi="Arial" w:cs="Arial"/>
          <w:sz w:val="22"/>
          <w:szCs w:val="22"/>
          <w:lang w:val="en"/>
        </w:rPr>
        <w:t xml:space="preserve"> nova </w:t>
      </w:r>
      <w:proofErr w:type="spellStart"/>
      <w:r w:rsidRPr="00E22646">
        <w:rPr>
          <w:rFonts w:ascii="Arial" w:eastAsia="Arial" w:hAnsi="Arial" w:cs="Arial"/>
          <w:sz w:val="22"/>
          <w:szCs w:val="22"/>
          <w:lang w:val="en"/>
        </w:rPr>
        <w:t>zapošljavanja</w:t>
      </w:r>
      <w:proofErr w:type="spellEnd"/>
      <w:r w:rsidRPr="00E22646">
        <w:rPr>
          <w:rFonts w:ascii="Arial" w:eastAsia="Arial" w:hAnsi="Arial" w:cs="Arial"/>
          <w:sz w:val="22"/>
          <w:szCs w:val="22"/>
          <w:lang w:val="en"/>
        </w:rPr>
        <w:t xml:space="preserve"> do </w:t>
      </w:r>
      <w:proofErr w:type="spellStart"/>
      <w:r w:rsidRPr="00E22646">
        <w:rPr>
          <w:rFonts w:ascii="Arial" w:eastAsia="Arial" w:hAnsi="Arial" w:cs="Arial"/>
          <w:sz w:val="22"/>
          <w:szCs w:val="22"/>
          <w:lang w:val="en"/>
        </w:rPr>
        <w:t>kraja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godine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ukupni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iznos</w:t>
      </w:r>
      <w:proofErr w:type="spellEnd"/>
      <w:r w:rsidRPr="00E22646">
        <w:rPr>
          <w:rFonts w:ascii="Arial" w:eastAsia="Arial" w:hAnsi="Arial" w:cs="Arial"/>
          <w:sz w:val="22"/>
          <w:szCs w:val="22"/>
          <w:lang w:val="en"/>
        </w:rPr>
        <w:t xml:space="preserve">. </w:t>
      </w:r>
    </w:p>
    <w:p w14:paraId="32F00B2D" w14:textId="77777777" w:rsidR="00C90126" w:rsidRPr="00E22646" w:rsidRDefault="00C90126" w:rsidP="00EF3A24">
      <w:pPr>
        <w:jc w:val="both"/>
        <w:rPr>
          <w:rFonts w:ascii="Arial" w:eastAsia="Arial" w:hAnsi="Arial" w:cs="Arial"/>
          <w:sz w:val="22"/>
          <w:szCs w:val="22"/>
          <w:lang w:val="en"/>
        </w:rPr>
      </w:pPr>
    </w:p>
    <w:p w14:paraId="3DE986A1"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b/>
          <w:bCs/>
          <w:sz w:val="22"/>
          <w:szCs w:val="22"/>
          <w:lang w:val="en"/>
        </w:rPr>
        <w:t>Materijalni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rashodi</w:t>
      </w:r>
      <w:proofErr w:type="spellEnd"/>
      <w:r w:rsidRPr="00E22646">
        <w:rPr>
          <w:rFonts w:ascii="Arial" w:eastAsia="Arial" w:hAnsi="Arial" w:cs="Arial"/>
          <w:b/>
          <w:bCs/>
          <w:sz w:val="22"/>
          <w:szCs w:val="22"/>
          <w:lang w:val="en"/>
        </w:rPr>
        <w:t xml:space="preserve"> (32)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w:t>
      </w:r>
      <w:r w:rsidRPr="00E22646">
        <w:rPr>
          <w:rFonts w:ascii="Arial" w:eastAsia="Arial" w:hAnsi="Arial" w:cs="Arial"/>
          <w:b/>
          <w:bCs/>
          <w:sz w:val="22"/>
          <w:szCs w:val="22"/>
          <w:lang w:val="en"/>
        </w:rPr>
        <w:t xml:space="preserve"> </w:t>
      </w:r>
      <w:r w:rsidRPr="00E22646">
        <w:rPr>
          <w:rFonts w:ascii="Arial" w:eastAsia="Arial" w:hAnsi="Arial" w:cs="Arial"/>
          <w:sz w:val="22"/>
          <w:szCs w:val="22"/>
          <w:lang w:val="en"/>
        </w:rPr>
        <w:t xml:space="preserve">501.530,00 </w:t>
      </w:r>
      <w:r>
        <w:rPr>
          <w:rFonts w:ascii="Arial" w:eastAsia="Arial" w:hAnsi="Arial" w:cs="Arial"/>
          <w:sz w:val="22"/>
          <w:szCs w:val="22"/>
          <w:lang w:val="en"/>
        </w:rPr>
        <w:t>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je za 7,70% </w:t>
      </w:r>
      <w:proofErr w:type="spellStart"/>
      <w:r w:rsidRPr="00E22646">
        <w:rPr>
          <w:rFonts w:ascii="Arial" w:eastAsia="Arial" w:hAnsi="Arial" w:cs="Arial"/>
          <w:sz w:val="22"/>
          <w:szCs w:val="22"/>
          <w:lang w:val="en"/>
        </w:rPr>
        <w:t>više</w:t>
      </w:r>
      <w:proofErr w:type="spellEnd"/>
      <w:r w:rsidRPr="00E22646">
        <w:rPr>
          <w:rFonts w:ascii="Arial" w:eastAsia="Arial" w:hAnsi="Arial" w:cs="Arial"/>
          <w:sz w:val="22"/>
          <w:szCs w:val="22"/>
          <w:lang w:val="en"/>
        </w:rPr>
        <w:t xml:space="preserve"> od </w:t>
      </w:r>
      <w:proofErr w:type="spellStart"/>
      <w:r w:rsidRPr="00E22646">
        <w:rPr>
          <w:rFonts w:ascii="Arial" w:eastAsia="Arial" w:hAnsi="Arial" w:cs="Arial"/>
          <w:sz w:val="22"/>
          <w:szCs w:val="22"/>
          <w:lang w:val="en"/>
        </w:rPr>
        <w:t>prethodnog</w:t>
      </w:r>
      <w:proofErr w:type="spellEnd"/>
      <w:r w:rsidRPr="00E22646">
        <w:rPr>
          <w:rFonts w:ascii="Arial" w:eastAsia="Arial" w:hAnsi="Arial" w:cs="Arial"/>
          <w:sz w:val="22"/>
          <w:szCs w:val="22"/>
          <w:lang w:val="en"/>
        </w:rPr>
        <w:t xml:space="preserve"> plana. </w:t>
      </w:r>
      <w:proofErr w:type="spellStart"/>
      <w:r w:rsidRPr="00E22646">
        <w:rPr>
          <w:rFonts w:ascii="Arial" w:eastAsia="Arial" w:hAnsi="Arial" w:cs="Arial"/>
          <w:sz w:val="22"/>
          <w:szCs w:val="22"/>
          <w:lang w:val="en"/>
        </w:rPr>
        <w:t>Najveće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povećanje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bilježi</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uslugama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tekućeg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investicijskog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održavanja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zbog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nepredviđenih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troškova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imali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zbog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kvara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opreme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Također</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trebali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sredstva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održavanje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predstoji</w:t>
      </w:r>
      <w:proofErr w:type="spellEnd"/>
      <w:r w:rsidRPr="00E22646">
        <w:rPr>
          <w:rFonts w:ascii="Arial" w:eastAsia="Arial" w:hAnsi="Arial" w:cs="Arial"/>
          <w:sz w:val="22"/>
          <w:szCs w:val="22"/>
          <w:lang w:val="en"/>
        </w:rPr>
        <w:t xml:space="preserve"> do </w:t>
      </w:r>
      <w:proofErr w:type="spellStart"/>
      <w:r w:rsidRPr="00E22646">
        <w:rPr>
          <w:rFonts w:ascii="Arial" w:eastAsia="Arial" w:hAnsi="Arial" w:cs="Arial"/>
          <w:sz w:val="22"/>
          <w:szCs w:val="22"/>
          <w:lang w:val="en"/>
        </w:rPr>
        <w:t>kraja</w:t>
      </w:r>
      <w:proofErr w:type="spellEnd"/>
      <w:r w:rsidRPr="00E22646">
        <w:rPr>
          <w:rFonts w:ascii="Arial" w:eastAsia="Arial" w:hAnsi="Arial" w:cs="Arial"/>
          <w:sz w:val="22"/>
          <w:szCs w:val="22"/>
          <w:lang w:val="en"/>
        </w:rPr>
        <w:t xml:space="preserve"> 2025. </w:t>
      </w:r>
      <w:proofErr w:type="spellStart"/>
      <w:r w:rsidRPr="00E22646">
        <w:rPr>
          <w:rFonts w:ascii="Arial" w:eastAsia="Arial" w:hAnsi="Arial" w:cs="Arial"/>
          <w:sz w:val="22"/>
          <w:szCs w:val="22"/>
          <w:lang w:val="en"/>
        </w:rPr>
        <w:t>godine</w:t>
      </w:r>
      <w:proofErr w:type="spellEnd"/>
      <w:r w:rsidRPr="00E22646">
        <w:rPr>
          <w:rFonts w:ascii="Arial" w:eastAsia="Arial" w:hAnsi="Arial" w:cs="Arial"/>
          <w:sz w:val="22"/>
          <w:szCs w:val="22"/>
          <w:lang w:val="en"/>
        </w:rPr>
        <w:t xml:space="preserve">, </w:t>
      </w:r>
      <w:proofErr w:type="gramStart"/>
      <w:r w:rsidRPr="00E22646">
        <w:rPr>
          <w:rFonts w:ascii="Arial" w:eastAsia="Arial" w:hAnsi="Arial" w:cs="Arial"/>
          <w:sz w:val="22"/>
          <w:szCs w:val="22"/>
          <w:lang w:val="en"/>
        </w:rPr>
        <w:t>a</w:t>
      </w:r>
      <w:proofErr w:type="gram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odnosi</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servis</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vatrodojave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dizalice</w:t>
      </w:r>
      <w:proofErr w:type="spellEnd"/>
      <w:r w:rsidRPr="00E22646">
        <w:rPr>
          <w:rFonts w:ascii="Arial" w:eastAsia="Arial" w:hAnsi="Arial" w:cs="Arial"/>
          <w:sz w:val="22"/>
          <w:szCs w:val="22"/>
          <w:lang w:val="en"/>
        </w:rPr>
        <w:t xml:space="preserve"> topline.</w:t>
      </w:r>
    </w:p>
    <w:p w14:paraId="42DE9AB1" w14:textId="77777777" w:rsidR="00C90126" w:rsidRPr="00E22646" w:rsidRDefault="00C90126" w:rsidP="00EF3A24">
      <w:pPr>
        <w:jc w:val="both"/>
        <w:rPr>
          <w:rFonts w:ascii="Arial" w:eastAsia="Arial" w:hAnsi="Arial" w:cs="Arial"/>
          <w:sz w:val="22"/>
          <w:szCs w:val="22"/>
          <w:lang w:val="en"/>
        </w:rPr>
      </w:pPr>
      <w:r w:rsidRPr="00E22646">
        <w:rPr>
          <w:rFonts w:ascii="Arial" w:eastAsia="Arial" w:hAnsi="Arial" w:cs="Arial"/>
          <w:sz w:val="22"/>
          <w:szCs w:val="22"/>
          <w:lang w:val="en"/>
        </w:rPr>
        <w:t xml:space="preserve">Druga </w:t>
      </w:r>
      <w:proofErr w:type="spellStart"/>
      <w:r w:rsidRPr="00E22646">
        <w:rPr>
          <w:rFonts w:ascii="Arial" w:eastAsia="Arial" w:hAnsi="Arial" w:cs="Arial"/>
          <w:sz w:val="22"/>
          <w:szCs w:val="22"/>
          <w:lang w:val="en"/>
        </w:rPr>
        <w:t>stavka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odnosi</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službenu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radnu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zaštitnu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odjeću</w:t>
      </w:r>
      <w:proofErr w:type="spellEnd"/>
      <w:r w:rsidRPr="00E22646">
        <w:rPr>
          <w:rFonts w:ascii="Arial" w:eastAsia="Arial" w:hAnsi="Arial" w:cs="Arial"/>
          <w:sz w:val="22"/>
          <w:szCs w:val="22"/>
          <w:lang w:val="en"/>
        </w:rPr>
        <w:t xml:space="preserve">. S </w:t>
      </w:r>
      <w:proofErr w:type="spellStart"/>
      <w:r w:rsidRPr="00E22646">
        <w:rPr>
          <w:rFonts w:ascii="Arial" w:eastAsia="Arial" w:hAnsi="Arial" w:cs="Arial"/>
          <w:sz w:val="22"/>
          <w:szCs w:val="22"/>
          <w:lang w:val="en"/>
        </w:rPr>
        <w:t>obzirom</w:t>
      </w:r>
      <w:proofErr w:type="spellEnd"/>
      <w:r w:rsidRPr="00E22646">
        <w:rPr>
          <w:rFonts w:ascii="Arial" w:eastAsia="Arial" w:hAnsi="Arial" w:cs="Arial"/>
          <w:sz w:val="22"/>
          <w:szCs w:val="22"/>
          <w:lang w:val="en"/>
        </w:rPr>
        <w:t xml:space="preserve"> da se </w:t>
      </w:r>
      <w:proofErr w:type="spellStart"/>
      <w:r w:rsidRPr="00E22646">
        <w:rPr>
          <w:rFonts w:ascii="Arial" w:eastAsia="Arial" w:hAnsi="Arial" w:cs="Arial"/>
          <w:sz w:val="22"/>
          <w:szCs w:val="22"/>
          <w:lang w:val="en"/>
        </w:rPr>
        <w:t>ista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nije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nabavljala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polovice</w:t>
      </w:r>
      <w:proofErr w:type="spellEnd"/>
      <w:r w:rsidRPr="00E22646">
        <w:rPr>
          <w:rFonts w:ascii="Arial" w:eastAsia="Arial" w:hAnsi="Arial" w:cs="Arial"/>
          <w:sz w:val="22"/>
          <w:szCs w:val="22"/>
          <w:lang w:val="en"/>
        </w:rPr>
        <w:t xml:space="preserve"> 2024. </w:t>
      </w:r>
      <w:proofErr w:type="spellStart"/>
      <w:r w:rsidRPr="00E22646">
        <w:rPr>
          <w:rFonts w:ascii="Arial" w:eastAsia="Arial" w:hAnsi="Arial" w:cs="Arial"/>
          <w:sz w:val="22"/>
          <w:szCs w:val="22"/>
          <w:lang w:val="en"/>
        </w:rPr>
        <w:t>godine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veći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iznos</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kako</w:t>
      </w:r>
      <w:proofErr w:type="spellEnd"/>
      <w:r w:rsidRPr="00E22646">
        <w:rPr>
          <w:rFonts w:ascii="Arial" w:eastAsia="Arial" w:hAnsi="Arial" w:cs="Arial"/>
          <w:sz w:val="22"/>
          <w:szCs w:val="22"/>
          <w:lang w:val="en"/>
        </w:rPr>
        <w:t xml:space="preserve"> bi se </w:t>
      </w:r>
      <w:proofErr w:type="spellStart"/>
      <w:r w:rsidRPr="00E22646">
        <w:rPr>
          <w:rFonts w:ascii="Arial" w:eastAsia="Arial" w:hAnsi="Arial" w:cs="Arial"/>
          <w:sz w:val="22"/>
          <w:szCs w:val="22"/>
          <w:lang w:val="en"/>
        </w:rPr>
        <w:t>pokrila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nabava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većinu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djelatnika</w:t>
      </w:r>
      <w:proofErr w:type="spellEnd"/>
      <w:r w:rsidRPr="00E22646">
        <w:rPr>
          <w:rFonts w:ascii="Arial" w:eastAsia="Arial" w:hAnsi="Arial" w:cs="Arial"/>
          <w:sz w:val="22"/>
          <w:szCs w:val="22"/>
          <w:lang w:val="en"/>
        </w:rPr>
        <w:t xml:space="preserve"> koji </w:t>
      </w:r>
      <w:proofErr w:type="spellStart"/>
      <w:r w:rsidRPr="00E22646">
        <w:rPr>
          <w:rFonts w:ascii="Arial" w:eastAsia="Arial" w:hAnsi="Arial" w:cs="Arial"/>
          <w:sz w:val="22"/>
          <w:szCs w:val="22"/>
          <w:lang w:val="en"/>
        </w:rPr>
        <w:t>nemaju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službenu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odjeću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Jedna</w:t>
      </w:r>
      <w:proofErr w:type="spellEnd"/>
      <w:r w:rsidRPr="00E22646">
        <w:rPr>
          <w:rFonts w:ascii="Arial" w:eastAsia="Arial" w:hAnsi="Arial" w:cs="Arial"/>
          <w:sz w:val="22"/>
          <w:szCs w:val="22"/>
          <w:lang w:val="en"/>
        </w:rPr>
        <w:t xml:space="preserve"> od </w:t>
      </w:r>
      <w:proofErr w:type="spellStart"/>
      <w:r w:rsidRPr="00E22646">
        <w:rPr>
          <w:rFonts w:ascii="Arial" w:eastAsia="Arial" w:hAnsi="Arial" w:cs="Arial"/>
          <w:sz w:val="22"/>
          <w:szCs w:val="22"/>
          <w:lang w:val="en"/>
        </w:rPr>
        <w:t>stavaka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bilježi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rast</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materijal</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sirovine</w:t>
      </w:r>
      <w:proofErr w:type="spellEnd"/>
      <w:r w:rsidRPr="00E22646">
        <w:rPr>
          <w:rFonts w:ascii="Arial" w:eastAsia="Arial" w:hAnsi="Arial" w:cs="Arial"/>
          <w:sz w:val="22"/>
          <w:szCs w:val="22"/>
          <w:lang w:val="en"/>
        </w:rPr>
        <w:t xml:space="preserve">, s </w:t>
      </w:r>
      <w:proofErr w:type="spellStart"/>
      <w:r w:rsidRPr="00E22646">
        <w:rPr>
          <w:rFonts w:ascii="Arial" w:eastAsia="Arial" w:hAnsi="Arial" w:cs="Arial"/>
          <w:sz w:val="22"/>
          <w:szCs w:val="22"/>
          <w:lang w:val="en"/>
        </w:rPr>
        <w:t>obzirom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rast</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cijena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broja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pomoći</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kući</w:t>
      </w:r>
      <w:proofErr w:type="spellEnd"/>
      <w:r w:rsidRPr="00E22646">
        <w:rPr>
          <w:rFonts w:ascii="Arial" w:eastAsia="Arial" w:hAnsi="Arial" w:cs="Arial"/>
          <w:sz w:val="22"/>
          <w:szCs w:val="22"/>
          <w:lang w:val="en"/>
        </w:rPr>
        <w:t xml:space="preserve">. Do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lastRenderedPageBreak/>
        <w:t>došlo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kod</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zdravstvenih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kako</w:t>
      </w:r>
      <w:proofErr w:type="spellEnd"/>
      <w:r w:rsidRPr="00E22646">
        <w:rPr>
          <w:rFonts w:ascii="Arial" w:eastAsia="Arial" w:hAnsi="Arial" w:cs="Arial"/>
          <w:sz w:val="22"/>
          <w:szCs w:val="22"/>
          <w:lang w:val="en"/>
        </w:rPr>
        <w:t xml:space="preserve"> bi se </w:t>
      </w:r>
      <w:proofErr w:type="spellStart"/>
      <w:r w:rsidRPr="00E22646">
        <w:rPr>
          <w:rFonts w:ascii="Arial" w:eastAsia="Arial" w:hAnsi="Arial" w:cs="Arial"/>
          <w:sz w:val="22"/>
          <w:szCs w:val="22"/>
          <w:lang w:val="en"/>
        </w:rPr>
        <w:t>pokrio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nepredviđeni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trošak</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burze</w:t>
      </w:r>
      <w:proofErr w:type="spellEnd"/>
      <w:r w:rsidRPr="00E22646">
        <w:rPr>
          <w:rFonts w:ascii="Arial" w:eastAsia="Arial" w:hAnsi="Arial" w:cs="Arial"/>
          <w:sz w:val="22"/>
          <w:szCs w:val="22"/>
          <w:lang w:val="en"/>
        </w:rPr>
        <w:t xml:space="preserve"> rada, </w:t>
      </w:r>
      <w:proofErr w:type="spellStart"/>
      <w:r w:rsidRPr="00E22646">
        <w:rPr>
          <w:rFonts w:ascii="Arial" w:eastAsia="Arial" w:hAnsi="Arial" w:cs="Arial"/>
          <w:sz w:val="22"/>
          <w:szCs w:val="22"/>
          <w:lang w:val="en"/>
        </w:rPr>
        <w:t>intelektualnih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osobnih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pokriće</w:t>
      </w:r>
      <w:proofErr w:type="spellEnd"/>
      <w:r w:rsidRPr="00E22646">
        <w:rPr>
          <w:rFonts w:ascii="Arial" w:eastAsia="Arial" w:hAnsi="Arial" w:cs="Arial"/>
          <w:sz w:val="22"/>
          <w:szCs w:val="22"/>
          <w:lang w:val="en"/>
        </w:rPr>
        <w:t xml:space="preserve"> LC </w:t>
      </w:r>
      <w:proofErr w:type="spellStart"/>
      <w:r w:rsidRPr="00E22646">
        <w:rPr>
          <w:rFonts w:ascii="Arial" w:eastAsia="Arial" w:hAnsi="Arial" w:cs="Arial"/>
          <w:sz w:val="22"/>
          <w:szCs w:val="22"/>
          <w:lang w:val="en"/>
        </w:rPr>
        <w:t>implementacije</w:t>
      </w:r>
      <w:proofErr w:type="spellEnd"/>
      <w:r w:rsidRPr="00E22646">
        <w:rPr>
          <w:rFonts w:ascii="Arial" w:eastAsia="Arial" w:hAnsi="Arial" w:cs="Arial"/>
          <w:sz w:val="22"/>
          <w:szCs w:val="22"/>
          <w:lang w:val="en"/>
        </w:rPr>
        <w:t xml:space="preserve"> Keks pay, </w:t>
      </w:r>
      <w:proofErr w:type="spellStart"/>
      <w:r w:rsidRPr="00E22646">
        <w:rPr>
          <w:rFonts w:ascii="Arial" w:eastAsia="Arial" w:hAnsi="Arial" w:cs="Arial"/>
          <w:sz w:val="22"/>
          <w:szCs w:val="22"/>
          <w:lang w:val="en"/>
        </w:rPr>
        <w:t>te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plaćanja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usluga</w:t>
      </w:r>
      <w:proofErr w:type="spellEnd"/>
      <w:r w:rsidRPr="00E22646">
        <w:rPr>
          <w:rFonts w:ascii="Arial" w:eastAsia="Arial" w:hAnsi="Arial" w:cs="Arial"/>
          <w:sz w:val="22"/>
          <w:szCs w:val="22"/>
          <w:lang w:val="en"/>
        </w:rPr>
        <w:t xml:space="preserve"> student </w:t>
      </w:r>
      <w:proofErr w:type="spellStart"/>
      <w:r w:rsidRPr="00E22646">
        <w:rPr>
          <w:rFonts w:ascii="Arial" w:eastAsia="Arial" w:hAnsi="Arial" w:cs="Arial"/>
          <w:sz w:val="22"/>
          <w:szCs w:val="22"/>
          <w:lang w:val="en"/>
        </w:rPr>
        <w:t>servisa</w:t>
      </w:r>
      <w:proofErr w:type="spellEnd"/>
      <w:r w:rsidRPr="00E22646">
        <w:rPr>
          <w:rFonts w:ascii="Arial" w:eastAsia="Arial" w:hAnsi="Arial" w:cs="Arial"/>
          <w:sz w:val="22"/>
          <w:szCs w:val="22"/>
          <w:lang w:val="en"/>
        </w:rPr>
        <w:t xml:space="preserve"> koji </w:t>
      </w:r>
      <w:proofErr w:type="spellStart"/>
      <w:r w:rsidRPr="00E22646">
        <w:rPr>
          <w:rFonts w:ascii="Arial" w:eastAsia="Arial" w:hAnsi="Arial" w:cs="Arial"/>
          <w:sz w:val="22"/>
          <w:szCs w:val="22"/>
          <w:lang w:val="en"/>
        </w:rPr>
        <w:t>smo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koristili</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jednu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osobu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koja</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radila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tijekom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ljetnih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mjeseci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kao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njegovatelj</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Kod</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računalnih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planirano</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povećanje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zbog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programiranja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računala</w:t>
      </w:r>
      <w:proofErr w:type="spellEnd"/>
      <w:r w:rsidRPr="00E22646">
        <w:rPr>
          <w:rFonts w:ascii="Arial" w:eastAsia="Arial" w:hAnsi="Arial" w:cs="Arial"/>
          <w:sz w:val="22"/>
          <w:szCs w:val="22"/>
          <w:lang w:val="en"/>
        </w:rPr>
        <w:t xml:space="preserve"> za “backup” koji </w:t>
      </w:r>
      <w:proofErr w:type="spellStart"/>
      <w:r w:rsidRPr="00E22646">
        <w:rPr>
          <w:rFonts w:ascii="Arial" w:eastAsia="Arial" w:hAnsi="Arial" w:cs="Arial"/>
          <w:sz w:val="22"/>
          <w:szCs w:val="22"/>
          <w:lang w:val="en"/>
        </w:rPr>
        <w:t>trenutno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nemamo</w:t>
      </w:r>
      <w:proofErr w:type="spellEnd"/>
      <w:r w:rsidRPr="00E22646">
        <w:rPr>
          <w:rFonts w:ascii="Arial" w:eastAsia="Arial" w:hAnsi="Arial" w:cs="Arial"/>
          <w:sz w:val="22"/>
          <w:szCs w:val="22"/>
          <w:lang w:val="en"/>
        </w:rPr>
        <w:t>.</w:t>
      </w:r>
    </w:p>
    <w:p w14:paraId="70E147B9" w14:textId="77777777" w:rsidR="00C90126" w:rsidRPr="00E22646" w:rsidRDefault="00C90126" w:rsidP="00EF3A24">
      <w:pPr>
        <w:jc w:val="both"/>
        <w:rPr>
          <w:rFonts w:ascii="Arial" w:eastAsia="Arial" w:hAnsi="Arial" w:cs="Arial"/>
          <w:b/>
          <w:bCs/>
          <w:sz w:val="22"/>
          <w:szCs w:val="22"/>
          <w:lang w:val="en"/>
        </w:rPr>
      </w:pPr>
      <w:proofErr w:type="spellStart"/>
      <w:r w:rsidRPr="00E22646">
        <w:rPr>
          <w:rFonts w:ascii="Arial" w:eastAsia="Arial" w:hAnsi="Arial" w:cs="Arial"/>
          <w:b/>
          <w:bCs/>
          <w:sz w:val="22"/>
          <w:szCs w:val="22"/>
          <w:lang w:val="en"/>
        </w:rPr>
        <w:t>Financijski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rashodi</w:t>
      </w:r>
      <w:proofErr w:type="spellEnd"/>
      <w:r w:rsidRPr="00E22646">
        <w:rPr>
          <w:rFonts w:ascii="Arial" w:eastAsia="Arial" w:hAnsi="Arial" w:cs="Arial"/>
          <w:b/>
          <w:bCs/>
          <w:sz w:val="22"/>
          <w:szCs w:val="22"/>
          <w:lang w:val="en"/>
        </w:rPr>
        <w:t xml:space="preserve"> (34)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 300,00 </w:t>
      </w:r>
      <w:r>
        <w:rPr>
          <w:rFonts w:ascii="Arial" w:eastAsia="Arial" w:hAnsi="Arial" w:cs="Arial"/>
          <w:sz w:val="22"/>
          <w:szCs w:val="22"/>
          <w:lang w:val="en"/>
        </w:rPr>
        <w:t>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je za 50% </w:t>
      </w:r>
      <w:proofErr w:type="spellStart"/>
      <w:r w:rsidRPr="00E22646">
        <w:rPr>
          <w:rFonts w:ascii="Arial" w:eastAsia="Arial" w:hAnsi="Arial" w:cs="Arial"/>
          <w:sz w:val="22"/>
          <w:szCs w:val="22"/>
          <w:lang w:val="en"/>
        </w:rPr>
        <w:t>više</w:t>
      </w:r>
      <w:proofErr w:type="spellEnd"/>
      <w:r w:rsidRPr="00E22646">
        <w:rPr>
          <w:rFonts w:ascii="Arial" w:eastAsia="Arial" w:hAnsi="Arial" w:cs="Arial"/>
          <w:sz w:val="22"/>
          <w:szCs w:val="22"/>
          <w:lang w:val="en"/>
        </w:rPr>
        <w:t xml:space="preserve"> od </w:t>
      </w:r>
      <w:proofErr w:type="spellStart"/>
      <w:r w:rsidRPr="00E22646">
        <w:rPr>
          <w:rFonts w:ascii="Arial" w:eastAsia="Arial" w:hAnsi="Arial" w:cs="Arial"/>
          <w:sz w:val="22"/>
          <w:szCs w:val="22"/>
          <w:lang w:val="en"/>
        </w:rPr>
        <w:t>prethodnog</w:t>
      </w:r>
      <w:proofErr w:type="spellEnd"/>
      <w:r w:rsidRPr="00E22646">
        <w:rPr>
          <w:rFonts w:ascii="Arial" w:eastAsia="Arial" w:hAnsi="Arial" w:cs="Arial"/>
          <w:sz w:val="22"/>
          <w:szCs w:val="22"/>
          <w:lang w:val="en"/>
        </w:rPr>
        <w:t xml:space="preserve"> plana. </w:t>
      </w:r>
      <w:proofErr w:type="spellStart"/>
      <w:r w:rsidRPr="00E22646">
        <w:rPr>
          <w:rFonts w:ascii="Arial" w:eastAsia="Arial" w:hAnsi="Arial" w:cs="Arial"/>
          <w:sz w:val="22"/>
          <w:szCs w:val="22"/>
          <w:lang w:val="en"/>
        </w:rPr>
        <w:t>Odnose</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rashode</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zatezne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kamate</w:t>
      </w:r>
      <w:proofErr w:type="spellEnd"/>
      <w:r w:rsidRPr="00E22646">
        <w:rPr>
          <w:rFonts w:ascii="Arial" w:eastAsia="Arial" w:hAnsi="Arial" w:cs="Arial"/>
          <w:sz w:val="22"/>
          <w:szCs w:val="22"/>
          <w:lang w:val="en"/>
        </w:rPr>
        <w:t>.</w:t>
      </w:r>
    </w:p>
    <w:p w14:paraId="0D8972BB" w14:textId="77777777" w:rsidR="00C90126" w:rsidRPr="00E22646" w:rsidRDefault="00C90126" w:rsidP="00EF3A24">
      <w:pPr>
        <w:jc w:val="both"/>
        <w:rPr>
          <w:rFonts w:ascii="Arial" w:eastAsia="Arial" w:hAnsi="Arial" w:cs="Arial"/>
          <w:sz w:val="22"/>
          <w:szCs w:val="22"/>
          <w:lang w:val="en"/>
        </w:rPr>
      </w:pPr>
    </w:p>
    <w:p w14:paraId="6D032069"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b/>
          <w:bCs/>
          <w:sz w:val="22"/>
          <w:szCs w:val="22"/>
          <w:lang w:val="en"/>
        </w:rPr>
        <w:t>Rashodi</w:t>
      </w:r>
      <w:proofErr w:type="spellEnd"/>
      <w:r w:rsidRPr="00E22646">
        <w:rPr>
          <w:rFonts w:ascii="Arial" w:eastAsia="Arial" w:hAnsi="Arial" w:cs="Arial"/>
          <w:b/>
          <w:bCs/>
          <w:sz w:val="22"/>
          <w:szCs w:val="22"/>
          <w:lang w:val="en"/>
        </w:rPr>
        <w:t xml:space="preserve"> za </w:t>
      </w:r>
      <w:proofErr w:type="spellStart"/>
      <w:r w:rsidRPr="00E22646">
        <w:rPr>
          <w:rFonts w:ascii="Arial" w:eastAsia="Arial" w:hAnsi="Arial" w:cs="Arial"/>
          <w:b/>
          <w:bCs/>
          <w:sz w:val="22"/>
          <w:szCs w:val="22"/>
          <w:lang w:val="en"/>
        </w:rPr>
        <w:t>nabavu</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proizvedene</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dugotrajne</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imovine</w:t>
      </w:r>
      <w:proofErr w:type="spellEnd"/>
      <w:r w:rsidRPr="00E22646">
        <w:rPr>
          <w:rFonts w:ascii="Arial" w:eastAsia="Arial" w:hAnsi="Arial" w:cs="Arial"/>
          <w:b/>
          <w:bCs/>
          <w:sz w:val="22"/>
          <w:szCs w:val="22"/>
          <w:lang w:val="en"/>
        </w:rPr>
        <w:t xml:space="preserve"> (42)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iznosu</w:t>
      </w:r>
      <w:proofErr w:type="spellEnd"/>
      <w:r w:rsidRPr="00E22646">
        <w:rPr>
          <w:rFonts w:ascii="Arial" w:eastAsia="Arial" w:hAnsi="Arial" w:cs="Arial"/>
          <w:sz w:val="22"/>
          <w:szCs w:val="22"/>
          <w:lang w:val="en"/>
        </w:rPr>
        <w:t xml:space="preserve"> od 10.700,00 </w:t>
      </w:r>
      <w:r>
        <w:rPr>
          <w:rFonts w:ascii="Arial" w:eastAsia="Arial" w:hAnsi="Arial" w:cs="Arial"/>
          <w:sz w:val="22"/>
          <w:szCs w:val="22"/>
          <w:lang w:val="en"/>
        </w:rPr>
        <w:t>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je za 21,90% </w:t>
      </w:r>
      <w:proofErr w:type="spellStart"/>
      <w:r w:rsidRPr="00E22646">
        <w:rPr>
          <w:rFonts w:ascii="Arial" w:eastAsia="Arial" w:hAnsi="Arial" w:cs="Arial"/>
          <w:sz w:val="22"/>
          <w:szCs w:val="22"/>
          <w:lang w:val="en"/>
        </w:rPr>
        <w:t>manje</w:t>
      </w:r>
      <w:proofErr w:type="spellEnd"/>
      <w:r w:rsidRPr="00E22646">
        <w:rPr>
          <w:rFonts w:ascii="Arial" w:eastAsia="Arial" w:hAnsi="Arial" w:cs="Arial"/>
          <w:sz w:val="22"/>
          <w:szCs w:val="22"/>
          <w:lang w:val="en"/>
        </w:rPr>
        <w:t xml:space="preserve"> od </w:t>
      </w:r>
      <w:proofErr w:type="spellStart"/>
      <w:r w:rsidRPr="00E22646">
        <w:rPr>
          <w:rFonts w:ascii="Arial" w:eastAsia="Arial" w:hAnsi="Arial" w:cs="Arial"/>
          <w:sz w:val="22"/>
          <w:szCs w:val="22"/>
          <w:lang w:val="en"/>
        </w:rPr>
        <w:t>prvotnog</w:t>
      </w:r>
      <w:proofErr w:type="spellEnd"/>
      <w:r w:rsidRPr="00E22646">
        <w:rPr>
          <w:rFonts w:ascii="Arial" w:eastAsia="Arial" w:hAnsi="Arial" w:cs="Arial"/>
          <w:sz w:val="22"/>
          <w:szCs w:val="22"/>
          <w:lang w:val="en"/>
        </w:rPr>
        <w:t xml:space="preserve"> plana. </w:t>
      </w:r>
      <w:proofErr w:type="spellStart"/>
      <w:r w:rsidRPr="00E22646">
        <w:rPr>
          <w:rFonts w:ascii="Arial" w:eastAsia="Arial" w:hAnsi="Arial" w:cs="Arial"/>
          <w:sz w:val="22"/>
          <w:szCs w:val="22"/>
          <w:lang w:val="en"/>
        </w:rPr>
        <w:t>Razlog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smanjenja</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detaljan</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izračun</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nabave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opreme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koja</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također</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nije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nabavljala</w:t>
      </w:r>
      <w:proofErr w:type="spellEnd"/>
      <w:r w:rsidRPr="00E22646">
        <w:rPr>
          <w:rFonts w:ascii="Arial" w:eastAsia="Arial" w:hAnsi="Arial" w:cs="Arial"/>
          <w:sz w:val="22"/>
          <w:szCs w:val="22"/>
          <w:lang w:val="en"/>
        </w:rPr>
        <w:t xml:space="preserve"> u 2025. </w:t>
      </w:r>
      <w:proofErr w:type="spellStart"/>
      <w:r w:rsidRPr="00E22646">
        <w:rPr>
          <w:rFonts w:ascii="Arial" w:eastAsia="Arial" w:hAnsi="Arial" w:cs="Arial"/>
          <w:sz w:val="22"/>
          <w:szCs w:val="22"/>
          <w:lang w:val="en"/>
        </w:rPr>
        <w:t>godini</w:t>
      </w:r>
      <w:proofErr w:type="spellEnd"/>
      <w:r w:rsidRPr="00E22646">
        <w:rPr>
          <w:rFonts w:ascii="Arial" w:eastAsia="Arial" w:hAnsi="Arial" w:cs="Arial"/>
          <w:sz w:val="22"/>
          <w:szCs w:val="22"/>
          <w:lang w:val="en"/>
        </w:rPr>
        <w:t xml:space="preserve">, a </w:t>
      </w:r>
      <w:proofErr w:type="spellStart"/>
      <w:r w:rsidRPr="00E22646">
        <w:rPr>
          <w:rFonts w:ascii="Arial" w:eastAsia="Arial" w:hAnsi="Arial" w:cs="Arial"/>
          <w:sz w:val="22"/>
          <w:szCs w:val="22"/>
          <w:lang w:val="en"/>
        </w:rPr>
        <w:t>neophodna</w:t>
      </w:r>
      <w:proofErr w:type="spellEnd"/>
      <w:r w:rsidRPr="00E22646">
        <w:rPr>
          <w:rFonts w:ascii="Arial" w:eastAsia="Arial" w:hAnsi="Arial" w:cs="Arial"/>
          <w:sz w:val="22"/>
          <w:szCs w:val="22"/>
          <w:lang w:val="en"/>
        </w:rPr>
        <w:t xml:space="preserve"> je za rad.</w:t>
      </w:r>
    </w:p>
    <w:p w14:paraId="2BFF49FE" w14:textId="77777777" w:rsidR="00C90126" w:rsidRPr="00E22646" w:rsidRDefault="00C90126" w:rsidP="00EF3A24">
      <w:pPr>
        <w:jc w:val="both"/>
        <w:rPr>
          <w:rFonts w:ascii="Arial" w:eastAsia="Arial" w:hAnsi="Arial" w:cs="Arial"/>
          <w:sz w:val="22"/>
          <w:szCs w:val="22"/>
          <w:lang w:val="en"/>
        </w:rPr>
      </w:pPr>
    </w:p>
    <w:p w14:paraId="7BC653D6" w14:textId="77424298"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b/>
          <w:sz w:val="22"/>
          <w:szCs w:val="22"/>
          <w:lang w:val="en"/>
        </w:rPr>
        <w:t>Rezultat</w:t>
      </w:r>
      <w:proofErr w:type="spellEnd"/>
      <w:r w:rsidRPr="00E22646">
        <w:rPr>
          <w:rFonts w:ascii="Arial" w:eastAsia="Arial" w:hAnsi="Arial" w:cs="Arial"/>
          <w:b/>
          <w:sz w:val="22"/>
          <w:szCs w:val="22"/>
          <w:lang w:val="en"/>
        </w:rPr>
        <w:t xml:space="preserve"> </w:t>
      </w:r>
      <w:proofErr w:type="spellStart"/>
      <w:r w:rsidRPr="00E22646">
        <w:rPr>
          <w:rFonts w:ascii="Arial" w:eastAsia="Arial" w:hAnsi="Arial" w:cs="Arial"/>
          <w:b/>
          <w:sz w:val="22"/>
          <w:szCs w:val="22"/>
          <w:lang w:val="en"/>
        </w:rPr>
        <w:t>poslov</w:t>
      </w:r>
      <w:r w:rsidR="004D0171">
        <w:rPr>
          <w:rFonts w:ascii="Arial" w:eastAsia="Arial" w:hAnsi="Arial" w:cs="Arial"/>
          <w:b/>
          <w:sz w:val="22"/>
          <w:szCs w:val="22"/>
          <w:lang w:val="en"/>
        </w:rPr>
        <w:t>anja</w:t>
      </w:r>
      <w:proofErr w:type="spellEnd"/>
      <w:r w:rsidRPr="00E22646">
        <w:rPr>
          <w:rFonts w:ascii="Arial" w:eastAsia="Arial" w:hAnsi="Arial" w:cs="Arial"/>
          <w:b/>
          <w:sz w:val="22"/>
          <w:szCs w:val="22"/>
          <w:lang w:val="en"/>
        </w:rPr>
        <w:t xml:space="preserve"> - </w:t>
      </w:r>
      <w:proofErr w:type="spellStart"/>
      <w:r w:rsidRPr="00E22646">
        <w:rPr>
          <w:rFonts w:ascii="Arial" w:eastAsia="Arial" w:hAnsi="Arial" w:cs="Arial"/>
          <w:b/>
          <w:sz w:val="22"/>
          <w:szCs w:val="22"/>
          <w:lang w:val="en"/>
        </w:rPr>
        <w:t>manjak</w:t>
      </w:r>
      <w:proofErr w:type="spellEnd"/>
      <w:r w:rsidRPr="00E22646">
        <w:rPr>
          <w:rFonts w:ascii="Arial" w:eastAsia="Arial" w:hAnsi="Arial" w:cs="Arial"/>
          <w:b/>
          <w:sz w:val="22"/>
          <w:szCs w:val="22"/>
          <w:lang w:val="en"/>
        </w:rPr>
        <w:t xml:space="preserve"> </w:t>
      </w:r>
      <w:proofErr w:type="spellStart"/>
      <w:r w:rsidRPr="00E22646">
        <w:rPr>
          <w:rFonts w:ascii="Arial" w:eastAsia="Arial" w:hAnsi="Arial" w:cs="Arial"/>
          <w:b/>
          <w:sz w:val="22"/>
          <w:szCs w:val="22"/>
          <w:lang w:val="en"/>
        </w:rPr>
        <w:t>prihoda</w:t>
      </w:r>
      <w:proofErr w:type="spellEnd"/>
      <w:r w:rsidRPr="00E22646">
        <w:rPr>
          <w:rFonts w:ascii="Arial" w:eastAsia="Arial" w:hAnsi="Arial" w:cs="Arial"/>
          <w:lang w:val="en"/>
        </w:rPr>
        <w:t xml:space="preserve"> </w:t>
      </w:r>
      <w:proofErr w:type="spellStart"/>
      <w:r w:rsidRPr="00E22646">
        <w:rPr>
          <w:rFonts w:ascii="Arial" w:eastAsia="Arial" w:hAnsi="Arial" w:cs="Arial"/>
          <w:sz w:val="22"/>
          <w:szCs w:val="22"/>
          <w:lang w:val="en"/>
        </w:rPr>
        <w:t>iznosi</w:t>
      </w:r>
      <w:proofErr w:type="spellEnd"/>
      <w:r w:rsidRPr="00E22646">
        <w:rPr>
          <w:rFonts w:ascii="Arial" w:eastAsia="Arial" w:hAnsi="Arial" w:cs="Arial"/>
          <w:sz w:val="22"/>
          <w:szCs w:val="22"/>
          <w:lang w:val="en"/>
        </w:rPr>
        <w:t xml:space="preserve"> 2.718,00 </w:t>
      </w:r>
      <w:r>
        <w:rPr>
          <w:rFonts w:ascii="Arial" w:eastAsia="Arial" w:hAnsi="Arial" w:cs="Arial"/>
          <w:sz w:val="22"/>
          <w:szCs w:val="22"/>
          <w:lang w:val="en"/>
        </w:rPr>
        <w:t>EUR</w:t>
      </w:r>
      <w:r w:rsidRPr="00E22646">
        <w:rPr>
          <w:rFonts w:ascii="Arial" w:eastAsia="Arial" w:hAnsi="Arial" w:cs="Arial"/>
          <w:sz w:val="22"/>
          <w:szCs w:val="22"/>
          <w:lang w:val="en"/>
        </w:rPr>
        <w:t xml:space="preserve">, </w:t>
      </w:r>
      <w:proofErr w:type="gramStart"/>
      <w:r w:rsidRPr="00E22646">
        <w:rPr>
          <w:rFonts w:ascii="Arial" w:eastAsia="Arial" w:hAnsi="Arial" w:cs="Arial"/>
          <w:sz w:val="22"/>
          <w:szCs w:val="22"/>
          <w:lang w:val="en"/>
        </w:rPr>
        <w:t>a</w:t>
      </w:r>
      <w:proofErr w:type="gram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odnosi</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ostale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rashode</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zaposlene</w:t>
      </w:r>
      <w:proofErr w:type="spellEnd"/>
      <w:r w:rsidRPr="00E22646">
        <w:rPr>
          <w:rFonts w:ascii="Arial" w:eastAsia="Arial" w:hAnsi="Arial" w:cs="Arial"/>
          <w:sz w:val="22"/>
          <w:szCs w:val="22"/>
          <w:lang w:val="en"/>
        </w:rPr>
        <w:t xml:space="preserve"> koji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podmireni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općih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primitaka</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siječnju</w:t>
      </w:r>
      <w:proofErr w:type="spellEnd"/>
      <w:r w:rsidRPr="00E22646">
        <w:rPr>
          <w:rFonts w:ascii="Arial" w:eastAsia="Arial" w:hAnsi="Arial" w:cs="Arial"/>
          <w:sz w:val="22"/>
          <w:szCs w:val="22"/>
          <w:lang w:val="en"/>
        </w:rPr>
        <w:t xml:space="preserve"> 2025.</w:t>
      </w:r>
      <w:r>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godine</w:t>
      </w:r>
      <w:proofErr w:type="spellEnd"/>
      <w:r w:rsidRPr="00E22646">
        <w:rPr>
          <w:rFonts w:ascii="Arial" w:eastAsia="Arial" w:hAnsi="Arial" w:cs="Arial"/>
          <w:sz w:val="22"/>
          <w:szCs w:val="22"/>
          <w:lang w:val="en"/>
        </w:rPr>
        <w:t xml:space="preserve">. Isti </w:t>
      </w:r>
      <w:proofErr w:type="spellStart"/>
      <w:r w:rsidRPr="00E22646">
        <w:rPr>
          <w:rFonts w:ascii="Arial" w:eastAsia="Arial" w:hAnsi="Arial" w:cs="Arial"/>
          <w:sz w:val="22"/>
          <w:szCs w:val="22"/>
          <w:lang w:val="en"/>
        </w:rPr>
        <w:t>nije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imao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promjenu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odnosu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Financijski</w:t>
      </w:r>
      <w:proofErr w:type="spellEnd"/>
      <w:r w:rsidRPr="00E22646">
        <w:rPr>
          <w:rFonts w:ascii="Arial" w:eastAsia="Arial" w:hAnsi="Arial" w:cs="Arial"/>
          <w:sz w:val="22"/>
          <w:szCs w:val="22"/>
          <w:lang w:val="en"/>
        </w:rPr>
        <w:t xml:space="preserve"> plan za 2025. </w:t>
      </w:r>
      <w:proofErr w:type="spellStart"/>
      <w:r w:rsidRPr="00E22646">
        <w:rPr>
          <w:rFonts w:ascii="Arial" w:eastAsia="Arial" w:hAnsi="Arial" w:cs="Arial"/>
          <w:sz w:val="22"/>
          <w:szCs w:val="22"/>
          <w:lang w:val="en"/>
        </w:rPr>
        <w:t>godinu</w:t>
      </w:r>
      <w:proofErr w:type="spellEnd"/>
      <w:r w:rsidRPr="00E22646">
        <w:rPr>
          <w:rFonts w:ascii="Arial" w:eastAsia="Arial" w:hAnsi="Arial" w:cs="Arial"/>
          <w:sz w:val="22"/>
          <w:szCs w:val="22"/>
          <w:lang w:val="en"/>
        </w:rPr>
        <w:t xml:space="preserve">. </w:t>
      </w:r>
    </w:p>
    <w:p w14:paraId="028B2C49" w14:textId="77777777" w:rsidR="00C90126" w:rsidRPr="00E22646" w:rsidRDefault="00C90126" w:rsidP="00EF3A24">
      <w:pPr>
        <w:jc w:val="both"/>
        <w:rPr>
          <w:rFonts w:ascii="Arial" w:eastAsia="Arial" w:hAnsi="Arial" w:cs="Arial"/>
          <w:sz w:val="22"/>
          <w:szCs w:val="22"/>
          <w:lang w:val="en"/>
        </w:rPr>
      </w:pPr>
    </w:p>
    <w:p w14:paraId="302EA398" w14:textId="77777777" w:rsidR="00C90126" w:rsidRPr="00E22646" w:rsidRDefault="00C90126" w:rsidP="00EF3A24">
      <w:pPr>
        <w:jc w:val="both"/>
        <w:rPr>
          <w:rFonts w:ascii="Arial" w:eastAsia="Arial" w:hAnsi="Arial" w:cs="Arial"/>
          <w:b/>
          <w:bCs/>
          <w:sz w:val="22"/>
          <w:szCs w:val="22"/>
          <w:lang w:val="en"/>
        </w:rPr>
      </w:pPr>
    </w:p>
    <w:p w14:paraId="0846C51B" w14:textId="77777777" w:rsidR="00C90126" w:rsidRPr="00E22646" w:rsidRDefault="00C90126" w:rsidP="00EF3A24">
      <w:pPr>
        <w:contextualSpacing/>
        <w:jc w:val="both"/>
        <w:rPr>
          <w:rFonts w:ascii="Arial" w:eastAsia="Arial" w:hAnsi="Arial" w:cs="Arial"/>
          <w:b/>
          <w:bCs/>
          <w:sz w:val="22"/>
          <w:szCs w:val="22"/>
          <w:lang w:val="en"/>
        </w:rPr>
      </w:pPr>
      <w:r w:rsidRPr="00E22646">
        <w:rPr>
          <w:rFonts w:ascii="Arial" w:eastAsia="Arial" w:hAnsi="Arial" w:cs="Arial"/>
          <w:b/>
          <w:bCs/>
          <w:sz w:val="22"/>
          <w:szCs w:val="22"/>
          <w:lang w:val="en"/>
        </w:rPr>
        <w:t>OBRAZLOŽENJE PRIHODA I RASHODA PREMA IZVORIMA FINANCIRANJA</w:t>
      </w:r>
    </w:p>
    <w:p w14:paraId="1E0460D9" w14:textId="77777777" w:rsidR="00C90126" w:rsidRPr="00E22646" w:rsidRDefault="00C90126" w:rsidP="00EF3A24">
      <w:pPr>
        <w:jc w:val="both"/>
        <w:rPr>
          <w:rFonts w:ascii="Arial" w:eastAsia="Arial" w:hAnsi="Arial" w:cs="Arial"/>
          <w:b/>
          <w:bCs/>
          <w:sz w:val="22"/>
          <w:szCs w:val="22"/>
          <w:lang w:val="en"/>
        </w:rPr>
      </w:pPr>
    </w:p>
    <w:tbl>
      <w:tblPr>
        <w:tblStyle w:val="Reetkatablice12"/>
        <w:tblW w:w="5000" w:type="pct"/>
        <w:tblLook w:val="04A0" w:firstRow="1" w:lastRow="0" w:firstColumn="1" w:lastColumn="0" w:noHBand="0" w:noVBand="1"/>
      </w:tblPr>
      <w:tblGrid>
        <w:gridCol w:w="1877"/>
        <w:gridCol w:w="1607"/>
        <w:gridCol w:w="1267"/>
        <w:gridCol w:w="1377"/>
        <w:gridCol w:w="1237"/>
        <w:gridCol w:w="1697"/>
      </w:tblGrid>
      <w:tr w:rsidR="00C90126" w:rsidRPr="00E22646" w14:paraId="3B17FB66" w14:textId="77777777" w:rsidTr="00F006DC">
        <w:trPr>
          <w:trHeight w:val="255"/>
        </w:trPr>
        <w:tc>
          <w:tcPr>
            <w:tcW w:w="459" w:type="pct"/>
            <w:shd w:val="clear" w:color="auto" w:fill="AEAAAA" w:themeFill="background2" w:themeFillShade="BF"/>
            <w:noWrap/>
            <w:hideMark/>
          </w:tcPr>
          <w:p w14:paraId="1CBDE507" w14:textId="0FCB9F86" w:rsidR="00C90126" w:rsidRPr="00F006DC" w:rsidRDefault="00F006DC" w:rsidP="00EF3A24">
            <w:pPr>
              <w:rPr>
                <w:rFonts w:ascii="Arial" w:hAnsi="Arial" w:cs="Arial"/>
                <w:b/>
                <w:bCs/>
                <w:sz w:val="18"/>
                <w:szCs w:val="18"/>
                <w:lang w:val="en"/>
              </w:rPr>
            </w:pPr>
            <w:r>
              <w:rPr>
                <w:rFonts w:ascii="Arial" w:hAnsi="Arial" w:cs="Arial"/>
                <w:b/>
                <w:bCs/>
                <w:sz w:val="18"/>
                <w:szCs w:val="18"/>
                <w:lang w:val="en"/>
              </w:rPr>
              <w:t xml:space="preserve">RAZRED/ </w:t>
            </w:r>
            <w:r w:rsidR="00C90126" w:rsidRPr="00F006DC">
              <w:rPr>
                <w:rFonts w:ascii="Arial" w:hAnsi="Arial" w:cs="Arial"/>
                <w:b/>
                <w:bCs/>
                <w:sz w:val="18"/>
                <w:szCs w:val="18"/>
                <w:lang w:val="en"/>
              </w:rPr>
              <w:t>SKUPINA</w:t>
            </w:r>
          </w:p>
        </w:tc>
        <w:tc>
          <w:tcPr>
            <w:tcW w:w="1589" w:type="pct"/>
            <w:shd w:val="clear" w:color="auto" w:fill="AEAAAA" w:themeFill="background2" w:themeFillShade="BF"/>
            <w:noWrap/>
            <w:hideMark/>
          </w:tcPr>
          <w:p w14:paraId="3C0811D6" w14:textId="77777777"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NAZIV</w:t>
            </w:r>
          </w:p>
        </w:tc>
        <w:tc>
          <w:tcPr>
            <w:tcW w:w="570" w:type="pct"/>
            <w:shd w:val="clear" w:color="auto" w:fill="AEAAAA" w:themeFill="background2" w:themeFillShade="BF"/>
            <w:noWrap/>
            <w:hideMark/>
          </w:tcPr>
          <w:p w14:paraId="1CA125D9" w14:textId="77777777"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PLAN 2025.</w:t>
            </w:r>
          </w:p>
        </w:tc>
        <w:tc>
          <w:tcPr>
            <w:tcW w:w="1147" w:type="pct"/>
            <w:shd w:val="clear" w:color="auto" w:fill="AEAAAA" w:themeFill="background2" w:themeFillShade="BF"/>
            <w:noWrap/>
            <w:hideMark/>
          </w:tcPr>
          <w:p w14:paraId="6AD28248" w14:textId="77777777" w:rsid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POVEĆANJE/</w:t>
            </w:r>
          </w:p>
          <w:p w14:paraId="6D35A6E8" w14:textId="29E2548E"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SMANJENJE</w:t>
            </w:r>
          </w:p>
        </w:tc>
        <w:tc>
          <w:tcPr>
            <w:tcW w:w="618" w:type="pct"/>
            <w:shd w:val="clear" w:color="auto" w:fill="AEAAAA" w:themeFill="background2" w:themeFillShade="BF"/>
            <w:noWrap/>
            <w:hideMark/>
          </w:tcPr>
          <w:p w14:paraId="3E511183" w14:textId="77777777"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PROMJENA</w:t>
            </w:r>
          </w:p>
        </w:tc>
        <w:tc>
          <w:tcPr>
            <w:tcW w:w="618" w:type="pct"/>
            <w:shd w:val="clear" w:color="auto" w:fill="AEAAAA" w:themeFill="background2" w:themeFillShade="BF"/>
            <w:noWrap/>
            <w:hideMark/>
          </w:tcPr>
          <w:p w14:paraId="4719928D" w14:textId="77777777"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NOVI PLAN 2025.</w:t>
            </w:r>
          </w:p>
        </w:tc>
      </w:tr>
      <w:tr w:rsidR="00C90126" w:rsidRPr="00E22646" w14:paraId="64DEB4D7" w14:textId="77777777" w:rsidTr="00F006DC">
        <w:trPr>
          <w:trHeight w:val="255"/>
        </w:trPr>
        <w:tc>
          <w:tcPr>
            <w:tcW w:w="459" w:type="pct"/>
            <w:tcBorders>
              <w:bottom w:val="single" w:sz="4" w:space="0" w:color="auto"/>
            </w:tcBorders>
            <w:shd w:val="clear" w:color="auto" w:fill="AEAAAA" w:themeFill="background2" w:themeFillShade="BF"/>
            <w:noWrap/>
            <w:hideMark/>
          </w:tcPr>
          <w:p w14:paraId="2214392B" w14:textId="77777777"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1</w:t>
            </w:r>
          </w:p>
        </w:tc>
        <w:tc>
          <w:tcPr>
            <w:tcW w:w="1589" w:type="pct"/>
            <w:tcBorders>
              <w:bottom w:val="single" w:sz="4" w:space="0" w:color="auto"/>
            </w:tcBorders>
            <w:shd w:val="clear" w:color="auto" w:fill="AEAAAA" w:themeFill="background2" w:themeFillShade="BF"/>
            <w:noWrap/>
            <w:hideMark/>
          </w:tcPr>
          <w:p w14:paraId="7CE1FA8A" w14:textId="77777777"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2</w:t>
            </w:r>
          </w:p>
        </w:tc>
        <w:tc>
          <w:tcPr>
            <w:tcW w:w="570" w:type="pct"/>
            <w:tcBorders>
              <w:bottom w:val="single" w:sz="4" w:space="0" w:color="auto"/>
            </w:tcBorders>
            <w:shd w:val="clear" w:color="auto" w:fill="AEAAAA" w:themeFill="background2" w:themeFillShade="BF"/>
            <w:noWrap/>
            <w:hideMark/>
          </w:tcPr>
          <w:p w14:paraId="04556AC2" w14:textId="77777777"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3</w:t>
            </w:r>
          </w:p>
        </w:tc>
        <w:tc>
          <w:tcPr>
            <w:tcW w:w="1147" w:type="pct"/>
            <w:tcBorders>
              <w:bottom w:val="single" w:sz="4" w:space="0" w:color="auto"/>
            </w:tcBorders>
            <w:shd w:val="clear" w:color="auto" w:fill="AEAAAA" w:themeFill="background2" w:themeFillShade="BF"/>
            <w:noWrap/>
            <w:hideMark/>
          </w:tcPr>
          <w:p w14:paraId="5BED5A3C" w14:textId="77777777"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4</w:t>
            </w:r>
          </w:p>
        </w:tc>
        <w:tc>
          <w:tcPr>
            <w:tcW w:w="618" w:type="pct"/>
            <w:tcBorders>
              <w:bottom w:val="single" w:sz="4" w:space="0" w:color="auto"/>
            </w:tcBorders>
            <w:shd w:val="clear" w:color="auto" w:fill="AEAAAA" w:themeFill="background2" w:themeFillShade="BF"/>
            <w:noWrap/>
            <w:hideMark/>
          </w:tcPr>
          <w:p w14:paraId="3BAB8DC2" w14:textId="77777777"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5</w:t>
            </w:r>
          </w:p>
        </w:tc>
        <w:tc>
          <w:tcPr>
            <w:tcW w:w="618" w:type="pct"/>
            <w:tcBorders>
              <w:bottom w:val="single" w:sz="4" w:space="0" w:color="auto"/>
            </w:tcBorders>
            <w:shd w:val="clear" w:color="auto" w:fill="AEAAAA" w:themeFill="background2" w:themeFillShade="BF"/>
            <w:noWrap/>
            <w:hideMark/>
          </w:tcPr>
          <w:p w14:paraId="3F6A1CC6" w14:textId="77777777" w:rsidR="00C90126" w:rsidRPr="00F006DC" w:rsidRDefault="00C90126" w:rsidP="00EF3A24">
            <w:pPr>
              <w:jc w:val="center"/>
              <w:rPr>
                <w:rFonts w:ascii="Arial" w:hAnsi="Arial" w:cs="Arial"/>
                <w:b/>
                <w:bCs/>
                <w:sz w:val="18"/>
                <w:szCs w:val="18"/>
                <w:lang w:val="en"/>
              </w:rPr>
            </w:pPr>
            <w:r w:rsidRPr="00F006DC">
              <w:rPr>
                <w:rFonts w:ascii="Arial" w:hAnsi="Arial" w:cs="Arial"/>
                <w:b/>
                <w:bCs/>
                <w:sz w:val="18"/>
                <w:szCs w:val="18"/>
                <w:lang w:val="en"/>
              </w:rPr>
              <w:t>6</w:t>
            </w:r>
          </w:p>
        </w:tc>
      </w:tr>
      <w:tr w:rsidR="00C90126" w:rsidRPr="00E22646" w14:paraId="4E133F6A" w14:textId="77777777" w:rsidTr="00F006DC">
        <w:trPr>
          <w:trHeight w:val="255"/>
        </w:trPr>
        <w:tc>
          <w:tcPr>
            <w:tcW w:w="459" w:type="pct"/>
            <w:shd w:val="clear" w:color="auto" w:fill="D0CECE" w:themeFill="background2" w:themeFillShade="E6"/>
            <w:noWrap/>
            <w:hideMark/>
          </w:tcPr>
          <w:p w14:paraId="4ECC7EEF" w14:textId="77777777" w:rsidR="00C90126" w:rsidRPr="00F006DC" w:rsidRDefault="00C90126" w:rsidP="00EF3A24">
            <w:pPr>
              <w:rPr>
                <w:rFonts w:ascii="Arial" w:hAnsi="Arial" w:cs="Arial"/>
                <w:b/>
                <w:bCs/>
                <w:sz w:val="18"/>
                <w:szCs w:val="18"/>
                <w:lang w:val="en"/>
              </w:rPr>
            </w:pPr>
          </w:p>
        </w:tc>
        <w:tc>
          <w:tcPr>
            <w:tcW w:w="1589" w:type="pct"/>
            <w:shd w:val="clear" w:color="auto" w:fill="D0CECE" w:themeFill="background2" w:themeFillShade="E6"/>
          </w:tcPr>
          <w:p w14:paraId="162E8712" w14:textId="77777777" w:rsidR="00C90126" w:rsidRPr="00F006DC" w:rsidRDefault="00C90126" w:rsidP="00EF3A24">
            <w:pPr>
              <w:rPr>
                <w:rFonts w:ascii="Arial" w:hAnsi="Arial" w:cs="Arial"/>
                <w:b/>
                <w:bCs/>
                <w:sz w:val="18"/>
                <w:szCs w:val="18"/>
                <w:lang w:val="en"/>
              </w:rPr>
            </w:pPr>
            <w:r w:rsidRPr="00F006DC">
              <w:rPr>
                <w:rFonts w:ascii="Arial" w:hAnsi="Arial" w:cs="Arial"/>
                <w:b/>
                <w:bCs/>
                <w:sz w:val="18"/>
                <w:szCs w:val="18"/>
                <w:lang w:val="en"/>
              </w:rPr>
              <w:t>UKUPNO PRIHODI</w:t>
            </w:r>
          </w:p>
        </w:tc>
        <w:tc>
          <w:tcPr>
            <w:tcW w:w="570" w:type="pct"/>
            <w:shd w:val="clear" w:color="auto" w:fill="D0CECE" w:themeFill="background2" w:themeFillShade="E6"/>
            <w:noWrap/>
          </w:tcPr>
          <w:p w14:paraId="120074C4" w14:textId="77777777" w:rsidR="00C90126" w:rsidRPr="00F006DC" w:rsidRDefault="00C90126" w:rsidP="00EF3A24">
            <w:pPr>
              <w:jc w:val="right"/>
              <w:rPr>
                <w:rFonts w:ascii="Arial" w:hAnsi="Arial" w:cs="Arial"/>
                <w:b/>
                <w:bCs/>
                <w:sz w:val="18"/>
                <w:szCs w:val="18"/>
                <w:lang w:val="en"/>
              </w:rPr>
            </w:pPr>
            <w:r w:rsidRPr="00F006DC">
              <w:rPr>
                <w:rFonts w:ascii="Arial" w:eastAsia="Arial" w:hAnsi="Arial" w:cs="Arial"/>
                <w:b/>
                <w:bCs/>
                <w:sz w:val="18"/>
                <w:szCs w:val="18"/>
                <w:lang w:val="en"/>
              </w:rPr>
              <w:t>1.751.498,00</w:t>
            </w:r>
          </w:p>
        </w:tc>
        <w:tc>
          <w:tcPr>
            <w:tcW w:w="1147" w:type="pct"/>
            <w:shd w:val="clear" w:color="auto" w:fill="D0CECE" w:themeFill="background2" w:themeFillShade="E6"/>
            <w:noWrap/>
          </w:tcPr>
          <w:p w14:paraId="368C31A9" w14:textId="77777777" w:rsidR="00C90126" w:rsidRPr="00F006DC" w:rsidRDefault="00C90126" w:rsidP="00EF3A24">
            <w:pPr>
              <w:jc w:val="right"/>
              <w:rPr>
                <w:rFonts w:ascii="Arial" w:hAnsi="Arial" w:cs="Arial"/>
                <w:b/>
                <w:bCs/>
                <w:sz w:val="18"/>
                <w:szCs w:val="18"/>
                <w:lang w:val="en"/>
              </w:rPr>
            </w:pPr>
            <w:r w:rsidRPr="00F006DC">
              <w:rPr>
                <w:rFonts w:ascii="Arial" w:hAnsi="Arial" w:cs="Arial"/>
                <w:b/>
                <w:bCs/>
                <w:sz w:val="18"/>
                <w:szCs w:val="18"/>
                <w:lang w:val="en"/>
              </w:rPr>
              <w:t>-14.050,00</w:t>
            </w:r>
          </w:p>
        </w:tc>
        <w:tc>
          <w:tcPr>
            <w:tcW w:w="618" w:type="pct"/>
            <w:shd w:val="clear" w:color="auto" w:fill="D0CECE" w:themeFill="background2" w:themeFillShade="E6"/>
            <w:noWrap/>
          </w:tcPr>
          <w:p w14:paraId="3B59EB8C" w14:textId="77777777" w:rsidR="00C90126" w:rsidRPr="00F006DC" w:rsidRDefault="00C90126" w:rsidP="00EF3A24">
            <w:pPr>
              <w:jc w:val="right"/>
              <w:rPr>
                <w:rFonts w:ascii="Arial" w:hAnsi="Arial" w:cs="Arial"/>
                <w:b/>
                <w:bCs/>
                <w:sz w:val="18"/>
                <w:szCs w:val="18"/>
                <w:lang w:val="en"/>
              </w:rPr>
            </w:pPr>
            <w:r w:rsidRPr="00F006DC">
              <w:rPr>
                <w:rFonts w:ascii="Arial" w:hAnsi="Arial" w:cs="Arial"/>
                <w:b/>
                <w:bCs/>
                <w:sz w:val="18"/>
                <w:szCs w:val="18"/>
                <w:lang w:val="en"/>
              </w:rPr>
              <w:t>0,80%</w:t>
            </w:r>
          </w:p>
        </w:tc>
        <w:tc>
          <w:tcPr>
            <w:tcW w:w="618" w:type="pct"/>
            <w:shd w:val="clear" w:color="auto" w:fill="D0CECE" w:themeFill="background2" w:themeFillShade="E6"/>
            <w:noWrap/>
          </w:tcPr>
          <w:p w14:paraId="03AE3AD2" w14:textId="77777777" w:rsidR="00C90126" w:rsidRPr="00F006DC" w:rsidRDefault="00C90126" w:rsidP="00EF3A24">
            <w:pPr>
              <w:jc w:val="right"/>
              <w:rPr>
                <w:rFonts w:ascii="Arial" w:hAnsi="Arial" w:cs="Arial"/>
                <w:b/>
                <w:bCs/>
                <w:sz w:val="18"/>
                <w:szCs w:val="18"/>
                <w:lang w:val="en"/>
              </w:rPr>
            </w:pPr>
            <w:r w:rsidRPr="00F006DC">
              <w:rPr>
                <w:rFonts w:ascii="Arial" w:hAnsi="Arial" w:cs="Arial"/>
                <w:b/>
                <w:bCs/>
                <w:sz w:val="18"/>
                <w:szCs w:val="18"/>
                <w:lang w:val="en"/>
              </w:rPr>
              <w:t>1.737.448,00</w:t>
            </w:r>
          </w:p>
        </w:tc>
      </w:tr>
      <w:tr w:rsidR="00C90126" w:rsidRPr="00E22646" w14:paraId="6AEC96CA" w14:textId="77777777" w:rsidTr="00F006DC">
        <w:trPr>
          <w:trHeight w:val="255"/>
        </w:trPr>
        <w:tc>
          <w:tcPr>
            <w:tcW w:w="459" w:type="pct"/>
            <w:shd w:val="clear" w:color="auto" w:fill="EDEDED" w:themeFill="accent3" w:themeFillTint="33"/>
            <w:noWrap/>
          </w:tcPr>
          <w:p w14:paraId="53749707" w14:textId="77777777" w:rsidR="00C90126" w:rsidRPr="00F006DC" w:rsidRDefault="00C90126" w:rsidP="00EF3A24">
            <w:pPr>
              <w:rPr>
                <w:rFonts w:ascii="Arial" w:hAnsi="Arial" w:cs="Arial"/>
                <w:bCs/>
                <w:sz w:val="18"/>
                <w:szCs w:val="18"/>
                <w:lang w:val="en"/>
              </w:rPr>
            </w:pPr>
            <w:r w:rsidRPr="00F006DC">
              <w:rPr>
                <w:rFonts w:ascii="Arial" w:hAnsi="Arial" w:cs="Arial"/>
                <w:bCs/>
                <w:sz w:val="18"/>
                <w:szCs w:val="18"/>
                <w:lang w:val="en"/>
              </w:rPr>
              <w:t>1</w:t>
            </w:r>
          </w:p>
        </w:tc>
        <w:tc>
          <w:tcPr>
            <w:tcW w:w="1589" w:type="pct"/>
            <w:shd w:val="clear" w:color="auto" w:fill="EDEDED" w:themeFill="accent3" w:themeFillTint="33"/>
          </w:tcPr>
          <w:p w14:paraId="3AD2D95C" w14:textId="77777777" w:rsidR="00C90126" w:rsidRPr="00F006DC" w:rsidRDefault="00C90126" w:rsidP="00EF3A24">
            <w:pPr>
              <w:rPr>
                <w:rFonts w:ascii="Arial" w:hAnsi="Arial" w:cs="Arial"/>
                <w:bCs/>
                <w:sz w:val="18"/>
                <w:szCs w:val="18"/>
                <w:lang w:val="en"/>
              </w:rPr>
            </w:pPr>
            <w:r w:rsidRPr="00F006DC">
              <w:rPr>
                <w:rFonts w:ascii="Arial" w:hAnsi="Arial" w:cs="Arial"/>
                <w:bCs/>
                <w:sz w:val="18"/>
                <w:szCs w:val="18"/>
                <w:lang w:val="en"/>
              </w:rPr>
              <w:t>OPĆI PRIHODI I PRIMICI</w:t>
            </w:r>
          </w:p>
        </w:tc>
        <w:tc>
          <w:tcPr>
            <w:tcW w:w="570" w:type="pct"/>
            <w:shd w:val="clear" w:color="auto" w:fill="EDEDED" w:themeFill="accent3" w:themeFillTint="33"/>
            <w:noWrap/>
          </w:tcPr>
          <w:p w14:paraId="45E974E4" w14:textId="77777777" w:rsidR="00C90126" w:rsidRPr="00F006DC" w:rsidRDefault="00C90126" w:rsidP="00EF3A24">
            <w:pPr>
              <w:jc w:val="right"/>
              <w:rPr>
                <w:rFonts w:ascii="Arial" w:hAnsi="Arial" w:cs="Arial"/>
                <w:bCs/>
                <w:sz w:val="18"/>
                <w:szCs w:val="18"/>
                <w:lang w:val="en"/>
              </w:rPr>
            </w:pPr>
            <w:r w:rsidRPr="00F006DC">
              <w:rPr>
                <w:rFonts w:ascii="Arial" w:eastAsia="Arial" w:hAnsi="Arial" w:cs="Arial"/>
                <w:sz w:val="18"/>
                <w:szCs w:val="18"/>
                <w:lang w:val="en"/>
              </w:rPr>
              <w:t>1.136.098,00</w:t>
            </w:r>
          </w:p>
        </w:tc>
        <w:tc>
          <w:tcPr>
            <w:tcW w:w="1147" w:type="pct"/>
            <w:shd w:val="clear" w:color="auto" w:fill="EDEDED" w:themeFill="accent3" w:themeFillTint="33"/>
            <w:noWrap/>
          </w:tcPr>
          <w:p w14:paraId="283619D5"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-19.700,00</w:t>
            </w:r>
          </w:p>
        </w:tc>
        <w:tc>
          <w:tcPr>
            <w:tcW w:w="618" w:type="pct"/>
            <w:shd w:val="clear" w:color="auto" w:fill="EDEDED" w:themeFill="accent3" w:themeFillTint="33"/>
            <w:noWrap/>
          </w:tcPr>
          <w:p w14:paraId="3E89D366"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1,73%</w:t>
            </w:r>
          </w:p>
        </w:tc>
        <w:tc>
          <w:tcPr>
            <w:tcW w:w="618" w:type="pct"/>
            <w:shd w:val="clear" w:color="auto" w:fill="EDEDED" w:themeFill="accent3" w:themeFillTint="33"/>
            <w:noWrap/>
          </w:tcPr>
          <w:p w14:paraId="487FD3C9"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1.116.398,00</w:t>
            </w:r>
          </w:p>
        </w:tc>
      </w:tr>
      <w:tr w:rsidR="00C90126" w:rsidRPr="00E22646" w14:paraId="1CB1757B" w14:textId="77777777" w:rsidTr="00C90126">
        <w:trPr>
          <w:trHeight w:val="255"/>
        </w:trPr>
        <w:tc>
          <w:tcPr>
            <w:tcW w:w="459" w:type="pct"/>
            <w:tcBorders>
              <w:bottom w:val="single" w:sz="4" w:space="0" w:color="auto"/>
            </w:tcBorders>
            <w:noWrap/>
          </w:tcPr>
          <w:p w14:paraId="1161BC3F" w14:textId="77777777" w:rsidR="00C90126" w:rsidRPr="00F006DC" w:rsidRDefault="00C90126" w:rsidP="00EF3A24">
            <w:pPr>
              <w:rPr>
                <w:rFonts w:ascii="Arial" w:hAnsi="Arial" w:cs="Arial"/>
                <w:bCs/>
                <w:sz w:val="18"/>
                <w:szCs w:val="18"/>
                <w:lang w:val="en"/>
              </w:rPr>
            </w:pPr>
            <w:r w:rsidRPr="00F006DC">
              <w:rPr>
                <w:rFonts w:ascii="Arial" w:hAnsi="Arial" w:cs="Arial"/>
                <w:bCs/>
                <w:sz w:val="18"/>
                <w:szCs w:val="18"/>
                <w:lang w:val="en"/>
              </w:rPr>
              <w:t>11</w:t>
            </w:r>
          </w:p>
        </w:tc>
        <w:tc>
          <w:tcPr>
            <w:tcW w:w="1589" w:type="pct"/>
            <w:tcBorders>
              <w:bottom w:val="single" w:sz="4" w:space="0" w:color="auto"/>
            </w:tcBorders>
          </w:tcPr>
          <w:p w14:paraId="6D7F6FE9"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OPĆI PRIHODI I PRIMICI</w:t>
            </w:r>
          </w:p>
        </w:tc>
        <w:tc>
          <w:tcPr>
            <w:tcW w:w="570" w:type="pct"/>
            <w:tcBorders>
              <w:bottom w:val="single" w:sz="4" w:space="0" w:color="auto"/>
            </w:tcBorders>
            <w:noWrap/>
          </w:tcPr>
          <w:p w14:paraId="4CF5323C" w14:textId="77777777" w:rsidR="00C90126" w:rsidRPr="00F006DC" w:rsidRDefault="00C90126" w:rsidP="00EF3A24">
            <w:pPr>
              <w:jc w:val="right"/>
              <w:rPr>
                <w:rFonts w:ascii="Arial" w:hAnsi="Arial" w:cs="Arial"/>
                <w:bCs/>
                <w:sz w:val="18"/>
                <w:szCs w:val="18"/>
                <w:lang w:val="en"/>
              </w:rPr>
            </w:pPr>
            <w:r w:rsidRPr="00F006DC">
              <w:rPr>
                <w:rFonts w:ascii="Arial" w:eastAsia="Arial" w:hAnsi="Arial" w:cs="Arial"/>
                <w:sz w:val="18"/>
                <w:szCs w:val="18"/>
                <w:lang w:val="en"/>
              </w:rPr>
              <w:t>1.136.098,00</w:t>
            </w:r>
          </w:p>
        </w:tc>
        <w:tc>
          <w:tcPr>
            <w:tcW w:w="1147" w:type="pct"/>
            <w:tcBorders>
              <w:bottom w:val="single" w:sz="4" w:space="0" w:color="auto"/>
            </w:tcBorders>
            <w:noWrap/>
          </w:tcPr>
          <w:p w14:paraId="7594F38C"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-19.700,00</w:t>
            </w:r>
          </w:p>
        </w:tc>
        <w:tc>
          <w:tcPr>
            <w:tcW w:w="618" w:type="pct"/>
            <w:tcBorders>
              <w:bottom w:val="single" w:sz="4" w:space="0" w:color="auto"/>
            </w:tcBorders>
            <w:noWrap/>
          </w:tcPr>
          <w:p w14:paraId="6E503433"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1,73%</w:t>
            </w:r>
          </w:p>
        </w:tc>
        <w:tc>
          <w:tcPr>
            <w:tcW w:w="618" w:type="pct"/>
            <w:tcBorders>
              <w:bottom w:val="single" w:sz="4" w:space="0" w:color="auto"/>
            </w:tcBorders>
            <w:noWrap/>
          </w:tcPr>
          <w:p w14:paraId="15EF6990"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1.116.398,00</w:t>
            </w:r>
          </w:p>
        </w:tc>
      </w:tr>
      <w:tr w:rsidR="00C90126" w:rsidRPr="00E22646" w14:paraId="372ACB0F" w14:textId="77777777" w:rsidTr="00F006DC">
        <w:trPr>
          <w:trHeight w:val="255"/>
        </w:trPr>
        <w:tc>
          <w:tcPr>
            <w:tcW w:w="459" w:type="pct"/>
            <w:tcBorders>
              <w:bottom w:val="single" w:sz="4" w:space="0" w:color="auto"/>
            </w:tcBorders>
            <w:shd w:val="clear" w:color="auto" w:fill="EDEDED" w:themeFill="accent3" w:themeFillTint="33"/>
            <w:noWrap/>
          </w:tcPr>
          <w:p w14:paraId="5EF4C40D" w14:textId="77777777" w:rsidR="00C90126" w:rsidRPr="00F006DC" w:rsidRDefault="00C90126" w:rsidP="00EF3A24">
            <w:pPr>
              <w:rPr>
                <w:rFonts w:ascii="Arial" w:hAnsi="Arial" w:cs="Arial"/>
                <w:bCs/>
                <w:sz w:val="18"/>
                <w:szCs w:val="18"/>
                <w:lang w:val="en"/>
              </w:rPr>
            </w:pPr>
            <w:r w:rsidRPr="00F006DC">
              <w:rPr>
                <w:rFonts w:ascii="Arial" w:hAnsi="Arial" w:cs="Arial"/>
                <w:bCs/>
                <w:sz w:val="18"/>
                <w:szCs w:val="18"/>
                <w:lang w:val="en"/>
              </w:rPr>
              <w:t>3</w:t>
            </w:r>
          </w:p>
        </w:tc>
        <w:tc>
          <w:tcPr>
            <w:tcW w:w="1589" w:type="pct"/>
            <w:tcBorders>
              <w:bottom w:val="single" w:sz="4" w:space="0" w:color="auto"/>
            </w:tcBorders>
            <w:shd w:val="clear" w:color="auto" w:fill="EDEDED" w:themeFill="accent3" w:themeFillTint="33"/>
          </w:tcPr>
          <w:p w14:paraId="6F1214CA"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VLASTITI PRIHODI</w:t>
            </w:r>
          </w:p>
        </w:tc>
        <w:tc>
          <w:tcPr>
            <w:tcW w:w="570" w:type="pct"/>
            <w:tcBorders>
              <w:bottom w:val="single" w:sz="4" w:space="0" w:color="auto"/>
            </w:tcBorders>
            <w:shd w:val="clear" w:color="auto" w:fill="EDEDED" w:themeFill="accent3" w:themeFillTint="33"/>
            <w:noWrap/>
          </w:tcPr>
          <w:p w14:paraId="23B48312"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1147" w:type="pct"/>
            <w:tcBorders>
              <w:bottom w:val="single" w:sz="4" w:space="0" w:color="auto"/>
            </w:tcBorders>
            <w:shd w:val="clear" w:color="auto" w:fill="EDEDED" w:themeFill="accent3" w:themeFillTint="33"/>
            <w:noWrap/>
          </w:tcPr>
          <w:p w14:paraId="5F14FC6A"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EDEDED" w:themeFill="accent3" w:themeFillTint="33"/>
            <w:noWrap/>
          </w:tcPr>
          <w:p w14:paraId="43245529"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EDEDED" w:themeFill="accent3" w:themeFillTint="33"/>
            <w:noWrap/>
          </w:tcPr>
          <w:p w14:paraId="63E3D9E3"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r>
      <w:tr w:rsidR="00C90126" w:rsidRPr="00E22646" w14:paraId="3273A41D" w14:textId="77777777" w:rsidTr="00C90126">
        <w:trPr>
          <w:trHeight w:val="255"/>
        </w:trPr>
        <w:tc>
          <w:tcPr>
            <w:tcW w:w="459" w:type="pct"/>
            <w:tcBorders>
              <w:bottom w:val="single" w:sz="4" w:space="0" w:color="auto"/>
            </w:tcBorders>
            <w:shd w:val="clear" w:color="auto" w:fill="FFFFFF"/>
            <w:noWrap/>
          </w:tcPr>
          <w:p w14:paraId="7FBCC002" w14:textId="77777777" w:rsidR="00C90126" w:rsidRPr="00F006DC" w:rsidRDefault="00C90126" w:rsidP="00EF3A24">
            <w:pPr>
              <w:rPr>
                <w:rFonts w:ascii="Arial" w:hAnsi="Arial" w:cs="Arial"/>
                <w:bCs/>
                <w:sz w:val="18"/>
                <w:szCs w:val="18"/>
                <w:lang w:val="en"/>
              </w:rPr>
            </w:pPr>
            <w:r w:rsidRPr="00F006DC">
              <w:rPr>
                <w:rFonts w:ascii="Arial" w:hAnsi="Arial" w:cs="Arial"/>
                <w:bCs/>
                <w:sz w:val="18"/>
                <w:szCs w:val="18"/>
                <w:lang w:val="en"/>
              </w:rPr>
              <w:t>39</w:t>
            </w:r>
          </w:p>
        </w:tc>
        <w:tc>
          <w:tcPr>
            <w:tcW w:w="1589" w:type="pct"/>
            <w:tcBorders>
              <w:bottom w:val="single" w:sz="4" w:space="0" w:color="auto"/>
            </w:tcBorders>
            <w:shd w:val="clear" w:color="auto" w:fill="FFFFFF"/>
          </w:tcPr>
          <w:p w14:paraId="071F0A76"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VLASTITI PRIHODI-PRIHODI KORISNIKA</w:t>
            </w:r>
          </w:p>
        </w:tc>
        <w:tc>
          <w:tcPr>
            <w:tcW w:w="570" w:type="pct"/>
            <w:tcBorders>
              <w:bottom w:val="single" w:sz="4" w:space="0" w:color="auto"/>
            </w:tcBorders>
            <w:shd w:val="clear" w:color="auto" w:fill="FFFFFF"/>
            <w:noWrap/>
          </w:tcPr>
          <w:p w14:paraId="4CE0FC8D"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1147" w:type="pct"/>
            <w:tcBorders>
              <w:bottom w:val="single" w:sz="4" w:space="0" w:color="auto"/>
            </w:tcBorders>
            <w:shd w:val="clear" w:color="auto" w:fill="FFFFFF"/>
            <w:noWrap/>
          </w:tcPr>
          <w:p w14:paraId="6E458317"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FFFFFF"/>
            <w:noWrap/>
          </w:tcPr>
          <w:p w14:paraId="7BC2E956"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FFFFFF"/>
            <w:noWrap/>
          </w:tcPr>
          <w:p w14:paraId="7F7E7C4D"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r>
      <w:tr w:rsidR="00C90126" w:rsidRPr="00E22646" w14:paraId="78BBC5F2" w14:textId="77777777" w:rsidTr="00F006DC">
        <w:trPr>
          <w:trHeight w:val="255"/>
        </w:trPr>
        <w:tc>
          <w:tcPr>
            <w:tcW w:w="459" w:type="pct"/>
            <w:tcBorders>
              <w:bottom w:val="single" w:sz="4" w:space="0" w:color="auto"/>
            </w:tcBorders>
            <w:shd w:val="clear" w:color="auto" w:fill="EDEDED" w:themeFill="accent3" w:themeFillTint="33"/>
            <w:noWrap/>
          </w:tcPr>
          <w:p w14:paraId="196BB60B" w14:textId="77777777" w:rsidR="00C90126" w:rsidRPr="00F006DC" w:rsidRDefault="00C90126" w:rsidP="00EF3A24">
            <w:pPr>
              <w:rPr>
                <w:rFonts w:ascii="Arial" w:hAnsi="Arial" w:cs="Arial"/>
                <w:bCs/>
                <w:sz w:val="18"/>
                <w:szCs w:val="18"/>
                <w:lang w:val="en"/>
              </w:rPr>
            </w:pPr>
            <w:r w:rsidRPr="00F006DC">
              <w:rPr>
                <w:rFonts w:ascii="Arial" w:hAnsi="Arial" w:cs="Arial"/>
                <w:bCs/>
                <w:sz w:val="18"/>
                <w:szCs w:val="18"/>
                <w:lang w:val="en"/>
              </w:rPr>
              <w:t>4</w:t>
            </w:r>
          </w:p>
        </w:tc>
        <w:tc>
          <w:tcPr>
            <w:tcW w:w="1589" w:type="pct"/>
            <w:tcBorders>
              <w:bottom w:val="single" w:sz="4" w:space="0" w:color="auto"/>
            </w:tcBorders>
            <w:shd w:val="clear" w:color="auto" w:fill="EDEDED" w:themeFill="accent3" w:themeFillTint="33"/>
          </w:tcPr>
          <w:p w14:paraId="54337EBD"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PRIHODI ZA POSEBNE NAMJENE</w:t>
            </w:r>
          </w:p>
        </w:tc>
        <w:tc>
          <w:tcPr>
            <w:tcW w:w="570" w:type="pct"/>
            <w:tcBorders>
              <w:bottom w:val="single" w:sz="4" w:space="0" w:color="auto"/>
            </w:tcBorders>
            <w:shd w:val="clear" w:color="auto" w:fill="EDEDED" w:themeFill="accent3" w:themeFillTint="33"/>
            <w:noWrap/>
          </w:tcPr>
          <w:p w14:paraId="56920215" w14:textId="77777777" w:rsidR="00C90126" w:rsidRPr="00F006DC" w:rsidRDefault="00C90126" w:rsidP="00EF3A24">
            <w:pPr>
              <w:jc w:val="right"/>
              <w:rPr>
                <w:rFonts w:ascii="Arial" w:hAnsi="Arial" w:cs="Arial"/>
                <w:bCs/>
                <w:sz w:val="18"/>
                <w:szCs w:val="18"/>
                <w:lang w:val="en"/>
              </w:rPr>
            </w:pPr>
            <w:r w:rsidRPr="00F006DC">
              <w:rPr>
                <w:rFonts w:ascii="Arial" w:eastAsia="Arial" w:hAnsi="Arial" w:cs="Arial"/>
                <w:sz w:val="18"/>
                <w:szCs w:val="18"/>
                <w:lang w:val="en"/>
              </w:rPr>
              <w:t>606.400,00</w:t>
            </w:r>
          </w:p>
        </w:tc>
        <w:tc>
          <w:tcPr>
            <w:tcW w:w="1147" w:type="pct"/>
            <w:tcBorders>
              <w:bottom w:val="single" w:sz="4" w:space="0" w:color="auto"/>
            </w:tcBorders>
            <w:shd w:val="clear" w:color="auto" w:fill="EDEDED" w:themeFill="accent3" w:themeFillTint="33"/>
            <w:noWrap/>
          </w:tcPr>
          <w:p w14:paraId="3A66CF46"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5.650,00</w:t>
            </w:r>
          </w:p>
        </w:tc>
        <w:tc>
          <w:tcPr>
            <w:tcW w:w="618" w:type="pct"/>
            <w:tcBorders>
              <w:bottom w:val="single" w:sz="4" w:space="0" w:color="auto"/>
            </w:tcBorders>
            <w:shd w:val="clear" w:color="auto" w:fill="EDEDED" w:themeFill="accent3" w:themeFillTint="33"/>
            <w:noWrap/>
          </w:tcPr>
          <w:p w14:paraId="152A7CA2"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0,93%</w:t>
            </w:r>
          </w:p>
        </w:tc>
        <w:tc>
          <w:tcPr>
            <w:tcW w:w="618" w:type="pct"/>
            <w:tcBorders>
              <w:bottom w:val="single" w:sz="4" w:space="0" w:color="auto"/>
            </w:tcBorders>
            <w:shd w:val="clear" w:color="auto" w:fill="EDEDED" w:themeFill="accent3" w:themeFillTint="33"/>
            <w:noWrap/>
          </w:tcPr>
          <w:p w14:paraId="19FC2247"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612.050,00</w:t>
            </w:r>
          </w:p>
        </w:tc>
      </w:tr>
      <w:tr w:rsidR="00C90126" w:rsidRPr="00E22646" w14:paraId="5A3CF7A7" w14:textId="77777777" w:rsidTr="00C90126">
        <w:trPr>
          <w:trHeight w:val="255"/>
        </w:trPr>
        <w:tc>
          <w:tcPr>
            <w:tcW w:w="459" w:type="pct"/>
            <w:tcBorders>
              <w:bottom w:val="single" w:sz="4" w:space="0" w:color="auto"/>
            </w:tcBorders>
            <w:noWrap/>
          </w:tcPr>
          <w:p w14:paraId="56A5D20B" w14:textId="77777777" w:rsidR="00C90126" w:rsidRPr="00F006DC" w:rsidRDefault="00C90126" w:rsidP="00EF3A24">
            <w:pPr>
              <w:rPr>
                <w:rFonts w:ascii="Arial" w:eastAsia="Arial" w:hAnsi="Arial" w:cs="Arial"/>
                <w:bCs/>
                <w:sz w:val="18"/>
                <w:szCs w:val="18"/>
                <w:lang w:val="en"/>
              </w:rPr>
            </w:pPr>
            <w:r w:rsidRPr="00F006DC">
              <w:rPr>
                <w:rFonts w:ascii="Arial" w:eastAsia="Arial" w:hAnsi="Arial" w:cs="Arial"/>
                <w:bCs/>
                <w:sz w:val="18"/>
                <w:szCs w:val="18"/>
                <w:lang w:val="en"/>
              </w:rPr>
              <w:t>49</w:t>
            </w:r>
          </w:p>
        </w:tc>
        <w:tc>
          <w:tcPr>
            <w:tcW w:w="1589" w:type="pct"/>
            <w:tcBorders>
              <w:bottom w:val="single" w:sz="4" w:space="0" w:color="auto"/>
            </w:tcBorders>
          </w:tcPr>
          <w:p w14:paraId="3277D706" w14:textId="77777777" w:rsidR="00C90126" w:rsidRPr="00F006DC" w:rsidRDefault="00C90126" w:rsidP="00EF3A24">
            <w:pPr>
              <w:rPr>
                <w:rFonts w:ascii="Arial" w:eastAsia="Arial" w:hAnsi="Arial" w:cs="Arial"/>
                <w:bCs/>
                <w:sz w:val="18"/>
                <w:szCs w:val="18"/>
                <w:lang w:val="en"/>
              </w:rPr>
            </w:pPr>
            <w:r w:rsidRPr="00F006DC">
              <w:rPr>
                <w:rFonts w:ascii="Arial" w:eastAsia="Arial" w:hAnsi="Arial" w:cs="Arial"/>
                <w:sz w:val="18"/>
                <w:szCs w:val="18"/>
                <w:lang w:val="en"/>
              </w:rPr>
              <w:t>PRIHODI ZA POSEBNE NAMJENE - PRIHODI KORISNIKA</w:t>
            </w:r>
          </w:p>
        </w:tc>
        <w:tc>
          <w:tcPr>
            <w:tcW w:w="570" w:type="pct"/>
            <w:tcBorders>
              <w:bottom w:val="single" w:sz="4" w:space="0" w:color="auto"/>
            </w:tcBorders>
            <w:noWrap/>
          </w:tcPr>
          <w:p w14:paraId="3A80D1A7"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606.400,00</w:t>
            </w:r>
          </w:p>
        </w:tc>
        <w:tc>
          <w:tcPr>
            <w:tcW w:w="1147" w:type="pct"/>
            <w:tcBorders>
              <w:bottom w:val="single" w:sz="4" w:space="0" w:color="auto"/>
            </w:tcBorders>
            <w:noWrap/>
          </w:tcPr>
          <w:p w14:paraId="7AF7D0A7"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5.650,00</w:t>
            </w:r>
          </w:p>
        </w:tc>
        <w:tc>
          <w:tcPr>
            <w:tcW w:w="618" w:type="pct"/>
            <w:tcBorders>
              <w:bottom w:val="single" w:sz="4" w:space="0" w:color="auto"/>
            </w:tcBorders>
            <w:noWrap/>
          </w:tcPr>
          <w:p w14:paraId="100C8078"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0,93%</w:t>
            </w:r>
          </w:p>
        </w:tc>
        <w:tc>
          <w:tcPr>
            <w:tcW w:w="618" w:type="pct"/>
            <w:tcBorders>
              <w:bottom w:val="single" w:sz="4" w:space="0" w:color="auto"/>
            </w:tcBorders>
            <w:noWrap/>
          </w:tcPr>
          <w:p w14:paraId="4AA9415A"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612.050,00</w:t>
            </w:r>
          </w:p>
        </w:tc>
      </w:tr>
      <w:tr w:rsidR="00C90126" w:rsidRPr="00E22646" w14:paraId="65F5956A" w14:textId="77777777" w:rsidTr="00F006DC">
        <w:trPr>
          <w:trHeight w:val="255"/>
        </w:trPr>
        <w:tc>
          <w:tcPr>
            <w:tcW w:w="459" w:type="pct"/>
            <w:tcBorders>
              <w:bottom w:val="single" w:sz="4" w:space="0" w:color="auto"/>
            </w:tcBorders>
            <w:shd w:val="clear" w:color="auto" w:fill="EDEDED" w:themeFill="accent3" w:themeFillTint="33"/>
            <w:noWrap/>
          </w:tcPr>
          <w:p w14:paraId="6FF5B953"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5</w:t>
            </w:r>
          </w:p>
        </w:tc>
        <w:tc>
          <w:tcPr>
            <w:tcW w:w="1589" w:type="pct"/>
            <w:tcBorders>
              <w:bottom w:val="single" w:sz="4" w:space="0" w:color="auto"/>
            </w:tcBorders>
            <w:shd w:val="clear" w:color="auto" w:fill="EDEDED" w:themeFill="accent3" w:themeFillTint="33"/>
          </w:tcPr>
          <w:p w14:paraId="40D3A86D"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POMOĆI</w:t>
            </w:r>
          </w:p>
        </w:tc>
        <w:tc>
          <w:tcPr>
            <w:tcW w:w="570" w:type="pct"/>
            <w:tcBorders>
              <w:bottom w:val="single" w:sz="4" w:space="0" w:color="auto"/>
            </w:tcBorders>
            <w:shd w:val="clear" w:color="auto" w:fill="EDEDED" w:themeFill="accent3" w:themeFillTint="33"/>
            <w:noWrap/>
          </w:tcPr>
          <w:p w14:paraId="12F1406E"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4.000,00</w:t>
            </w:r>
          </w:p>
        </w:tc>
        <w:tc>
          <w:tcPr>
            <w:tcW w:w="1147" w:type="pct"/>
            <w:tcBorders>
              <w:bottom w:val="single" w:sz="4" w:space="0" w:color="auto"/>
            </w:tcBorders>
            <w:shd w:val="clear" w:color="auto" w:fill="EDEDED" w:themeFill="accent3" w:themeFillTint="33"/>
            <w:noWrap/>
          </w:tcPr>
          <w:p w14:paraId="4C4185D7"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618" w:type="pct"/>
            <w:tcBorders>
              <w:bottom w:val="single" w:sz="4" w:space="0" w:color="auto"/>
            </w:tcBorders>
            <w:shd w:val="clear" w:color="auto" w:fill="EDEDED" w:themeFill="accent3" w:themeFillTint="33"/>
            <w:noWrap/>
          </w:tcPr>
          <w:p w14:paraId="08B866B2"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618" w:type="pct"/>
            <w:tcBorders>
              <w:bottom w:val="single" w:sz="4" w:space="0" w:color="auto"/>
            </w:tcBorders>
            <w:shd w:val="clear" w:color="auto" w:fill="EDEDED" w:themeFill="accent3" w:themeFillTint="33"/>
            <w:noWrap/>
          </w:tcPr>
          <w:p w14:paraId="2548691F"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4.000,00</w:t>
            </w:r>
          </w:p>
        </w:tc>
      </w:tr>
      <w:tr w:rsidR="00C90126" w:rsidRPr="00E22646" w14:paraId="43BA449C" w14:textId="77777777" w:rsidTr="00C90126">
        <w:trPr>
          <w:trHeight w:val="255"/>
        </w:trPr>
        <w:tc>
          <w:tcPr>
            <w:tcW w:w="459" w:type="pct"/>
            <w:tcBorders>
              <w:bottom w:val="single" w:sz="4" w:space="0" w:color="auto"/>
            </w:tcBorders>
            <w:noWrap/>
          </w:tcPr>
          <w:p w14:paraId="1971E478"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55</w:t>
            </w:r>
          </w:p>
        </w:tc>
        <w:tc>
          <w:tcPr>
            <w:tcW w:w="1589" w:type="pct"/>
            <w:tcBorders>
              <w:bottom w:val="single" w:sz="4" w:space="0" w:color="auto"/>
            </w:tcBorders>
          </w:tcPr>
          <w:p w14:paraId="415684B8"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POMOĆI IZ ŽUPANIJSKOG PRORAČUNA</w:t>
            </w:r>
          </w:p>
        </w:tc>
        <w:tc>
          <w:tcPr>
            <w:tcW w:w="570" w:type="pct"/>
            <w:tcBorders>
              <w:bottom w:val="single" w:sz="4" w:space="0" w:color="auto"/>
            </w:tcBorders>
            <w:noWrap/>
          </w:tcPr>
          <w:p w14:paraId="2F2E585E"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4.000,00</w:t>
            </w:r>
          </w:p>
        </w:tc>
        <w:tc>
          <w:tcPr>
            <w:tcW w:w="1147" w:type="pct"/>
            <w:tcBorders>
              <w:bottom w:val="single" w:sz="4" w:space="0" w:color="auto"/>
            </w:tcBorders>
            <w:noWrap/>
          </w:tcPr>
          <w:p w14:paraId="2000D99A"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618" w:type="pct"/>
            <w:tcBorders>
              <w:bottom w:val="single" w:sz="4" w:space="0" w:color="auto"/>
            </w:tcBorders>
            <w:noWrap/>
          </w:tcPr>
          <w:p w14:paraId="5BA8BF69"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618" w:type="pct"/>
            <w:tcBorders>
              <w:bottom w:val="single" w:sz="4" w:space="0" w:color="auto"/>
            </w:tcBorders>
            <w:noWrap/>
          </w:tcPr>
          <w:p w14:paraId="73C41082"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4.000,00</w:t>
            </w:r>
          </w:p>
        </w:tc>
      </w:tr>
      <w:tr w:rsidR="00C90126" w:rsidRPr="00E22646" w14:paraId="0BEFB74D" w14:textId="77777777" w:rsidTr="00F006DC">
        <w:trPr>
          <w:trHeight w:val="255"/>
        </w:trPr>
        <w:tc>
          <w:tcPr>
            <w:tcW w:w="459" w:type="pct"/>
            <w:tcBorders>
              <w:bottom w:val="single" w:sz="4" w:space="0" w:color="auto"/>
            </w:tcBorders>
            <w:shd w:val="clear" w:color="auto" w:fill="EDEDED" w:themeFill="accent3" w:themeFillTint="33"/>
            <w:noWrap/>
          </w:tcPr>
          <w:p w14:paraId="5BE6F866" w14:textId="77777777" w:rsidR="00C90126" w:rsidRPr="00F006DC" w:rsidRDefault="00C90126" w:rsidP="00EF3A24">
            <w:pPr>
              <w:rPr>
                <w:rFonts w:ascii="Arial" w:eastAsia="Arial" w:hAnsi="Arial" w:cs="Arial"/>
                <w:bCs/>
                <w:sz w:val="18"/>
                <w:szCs w:val="18"/>
                <w:lang w:val="en"/>
              </w:rPr>
            </w:pPr>
            <w:r w:rsidRPr="00F006DC">
              <w:rPr>
                <w:rFonts w:ascii="Arial" w:eastAsia="Arial" w:hAnsi="Arial" w:cs="Arial"/>
                <w:bCs/>
                <w:sz w:val="18"/>
                <w:szCs w:val="18"/>
                <w:lang w:val="en"/>
              </w:rPr>
              <w:t>6</w:t>
            </w:r>
          </w:p>
        </w:tc>
        <w:tc>
          <w:tcPr>
            <w:tcW w:w="1589" w:type="pct"/>
            <w:tcBorders>
              <w:bottom w:val="single" w:sz="4" w:space="0" w:color="auto"/>
            </w:tcBorders>
            <w:shd w:val="clear" w:color="auto" w:fill="EDEDED" w:themeFill="accent3" w:themeFillTint="33"/>
          </w:tcPr>
          <w:p w14:paraId="46D45831" w14:textId="77777777" w:rsidR="00C90126" w:rsidRPr="00F006DC" w:rsidRDefault="00C90126" w:rsidP="00EF3A24">
            <w:pPr>
              <w:rPr>
                <w:rFonts w:ascii="Arial" w:eastAsia="Arial" w:hAnsi="Arial" w:cs="Arial"/>
                <w:bCs/>
                <w:sz w:val="18"/>
                <w:szCs w:val="18"/>
                <w:lang w:val="en"/>
              </w:rPr>
            </w:pPr>
            <w:r w:rsidRPr="00F006DC">
              <w:rPr>
                <w:rFonts w:ascii="Arial" w:eastAsia="Arial" w:hAnsi="Arial" w:cs="Arial"/>
                <w:bCs/>
                <w:sz w:val="18"/>
                <w:szCs w:val="18"/>
                <w:lang w:val="en"/>
              </w:rPr>
              <w:t>DONACIJE</w:t>
            </w:r>
          </w:p>
        </w:tc>
        <w:tc>
          <w:tcPr>
            <w:tcW w:w="570" w:type="pct"/>
            <w:tcBorders>
              <w:bottom w:val="single" w:sz="4" w:space="0" w:color="auto"/>
            </w:tcBorders>
            <w:shd w:val="clear" w:color="auto" w:fill="EDEDED" w:themeFill="accent3" w:themeFillTint="33"/>
            <w:noWrap/>
          </w:tcPr>
          <w:p w14:paraId="5B48224C"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5.000,00</w:t>
            </w:r>
          </w:p>
        </w:tc>
        <w:tc>
          <w:tcPr>
            <w:tcW w:w="1147" w:type="pct"/>
            <w:tcBorders>
              <w:bottom w:val="single" w:sz="4" w:space="0" w:color="auto"/>
            </w:tcBorders>
            <w:shd w:val="clear" w:color="auto" w:fill="EDEDED" w:themeFill="accent3" w:themeFillTint="33"/>
            <w:noWrap/>
          </w:tcPr>
          <w:p w14:paraId="795896EC"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618" w:type="pct"/>
            <w:tcBorders>
              <w:bottom w:val="single" w:sz="4" w:space="0" w:color="auto"/>
            </w:tcBorders>
            <w:shd w:val="clear" w:color="auto" w:fill="EDEDED" w:themeFill="accent3" w:themeFillTint="33"/>
            <w:noWrap/>
          </w:tcPr>
          <w:p w14:paraId="56A2C95A"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618" w:type="pct"/>
            <w:tcBorders>
              <w:bottom w:val="single" w:sz="4" w:space="0" w:color="auto"/>
            </w:tcBorders>
            <w:shd w:val="clear" w:color="auto" w:fill="EDEDED" w:themeFill="accent3" w:themeFillTint="33"/>
            <w:noWrap/>
          </w:tcPr>
          <w:p w14:paraId="3E137802"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5.000,00</w:t>
            </w:r>
          </w:p>
        </w:tc>
      </w:tr>
      <w:tr w:rsidR="00C90126" w:rsidRPr="00E22646" w14:paraId="528BC2DA" w14:textId="77777777" w:rsidTr="00C90126">
        <w:trPr>
          <w:trHeight w:val="255"/>
        </w:trPr>
        <w:tc>
          <w:tcPr>
            <w:tcW w:w="459" w:type="pct"/>
            <w:tcBorders>
              <w:bottom w:val="single" w:sz="4" w:space="0" w:color="auto"/>
            </w:tcBorders>
            <w:noWrap/>
          </w:tcPr>
          <w:p w14:paraId="0657BEE5"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69</w:t>
            </w:r>
          </w:p>
        </w:tc>
        <w:tc>
          <w:tcPr>
            <w:tcW w:w="1589" w:type="pct"/>
            <w:tcBorders>
              <w:bottom w:val="single" w:sz="4" w:space="0" w:color="auto"/>
            </w:tcBorders>
          </w:tcPr>
          <w:p w14:paraId="6F431A53" w14:textId="77777777" w:rsidR="00C90126" w:rsidRPr="00F006DC" w:rsidRDefault="00C90126" w:rsidP="00EF3A24">
            <w:pPr>
              <w:rPr>
                <w:rFonts w:ascii="Arial" w:hAnsi="Arial" w:cs="Arial"/>
                <w:bCs/>
                <w:sz w:val="18"/>
                <w:szCs w:val="18"/>
                <w:lang w:val="en"/>
              </w:rPr>
            </w:pPr>
            <w:r w:rsidRPr="00F006DC">
              <w:rPr>
                <w:rFonts w:ascii="Arial" w:hAnsi="Arial" w:cs="Arial"/>
                <w:bCs/>
                <w:sz w:val="18"/>
                <w:szCs w:val="18"/>
                <w:lang w:val="en"/>
              </w:rPr>
              <w:t>DONACIJE – PRIHODI KORISNIKA</w:t>
            </w:r>
          </w:p>
        </w:tc>
        <w:tc>
          <w:tcPr>
            <w:tcW w:w="570" w:type="pct"/>
            <w:tcBorders>
              <w:bottom w:val="single" w:sz="4" w:space="0" w:color="auto"/>
            </w:tcBorders>
            <w:noWrap/>
          </w:tcPr>
          <w:p w14:paraId="7C55D8C3" w14:textId="77777777" w:rsidR="00C90126" w:rsidRPr="00F006DC" w:rsidRDefault="00C90126" w:rsidP="00EF3A24">
            <w:pPr>
              <w:jc w:val="right"/>
              <w:rPr>
                <w:rFonts w:ascii="Arial" w:hAnsi="Arial" w:cs="Arial"/>
                <w:bCs/>
                <w:sz w:val="18"/>
                <w:szCs w:val="18"/>
                <w:lang w:val="en"/>
              </w:rPr>
            </w:pPr>
            <w:r w:rsidRPr="00F006DC">
              <w:rPr>
                <w:rFonts w:ascii="Arial" w:eastAsia="Arial" w:hAnsi="Arial" w:cs="Arial"/>
                <w:sz w:val="18"/>
                <w:szCs w:val="18"/>
                <w:lang w:val="en"/>
              </w:rPr>
              <w:t>5.000,00</w:t>
            </w:r>
          </w:p>
        </w:tc>
        <w:tc>
          <w:tcPr>
            <w:tcW w:w="1147" w:type="pct"/>
            <w:tcBorders>
              <w:bottom w:val="single" w:sz="4" w:space="0" w:color="auto"/>
            </w:tcBorders>
            <w:noWrap/>
          </w:tcPr>
          <w:p w14:paraId="04699F5D"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noWrap/>
          </w:tcPr>
          <w:p w14:paraId="63136343"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noWrap/>
          </w:tcPr>
          <w:p w14:paraId="79D3EF2E"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5.000,00</w:t>
            </w:r>
          </w:p>
        </w:tc>
      </w:tr>
      <w:tr w:rsidR="00C90126" w:rsidRPr="00E22646" w14:paraId="67BF929F" w14:textId="77777777" w:rsidTr="00F006DC">
        <w:trPr>
          <w:trHeight w:val="255"/>
        </w:trPr>
        <w:tc>
          <w:tcPr>
            <w:tcW w:w="459" w:type="pct"/>
            <w:tcBorders>
              <w:bottom w:val="single" w:sz="4" w:space="0" w:color="auto"/>
            </w:tcBorders>
            <w:shd w:val="clear" w:color="auto" w:fill="D0CECE" w:themeFill="background2" w:themeFillShade="E6"/>
            <w:noWrap/>
          </w:tcPr>
          <w:p w14:paraId="56BF0ADF" w14:textId="77777777" w:rsidR="00C90126" w:rsidRPr="00F006DC" w:rsidRDefault="00C90126" w:rsidP="00EF3A24">
            <w:pPr>
              <w:rPr>
                <w:rFonts w:ascii="Arial" w:eastAsia="Arial" w:hAnsi="Arial" w:cs="Arial"/>
                <w:b/>
                <w:bCs/>
                <w:sz w:val="18"/>
                <w:szCs w:val="18"/>
                <w:lang w:val="en"/>
              </w:rPr>
            </w:pPr>
          </w:p>
        </w:tc>
        <w:tc>
          <w:tcPr>
            <w:tcW w:w="1589" w:type="pct"/>
            <w:tcBorders>
              <w:bottom w:val="single" w:sz="4" w:space="0" w:color="auto"/>
            </w:tcBorders>
            <w:shd w:val="clear" w:color="auto" w:fill="D0CECE" w:themeFill="background2" w:themeFillShade="E6"/>
          </w:tcPr>
          <w:p w14:paraId="7A10F981" w14:textId="77777777" w:rsidR="00C90126" w:rsidRPr="00F006DC" w:rsidRDefault="00C90126" w:rsidP="00EF3A24">
            <w:pPr>
              <w:rPr>
                <w:rFonts w:ascii="Arial" w:eastAsia="Arial" w:hAnsi="Arial" w:cs="Arial"/>
                <w:b/>
                <w:bCs/>
                <w:sz w:val="18"/>
                <w:szCs w:val="18"/>
                <w:lang w:val="en"/>
              </w:rPr>
            </w:pPr>
            <w:r w:rsidRPr="00F006DC">
              <w:rPr>
                <w:rFonts w:ascii="Arial" w:eastAsia="Arial" w:hAnsi="Arial" w:cs="Arial"/>
                <w:b/>
                <w:bCs/>
                <w:sz w:val="18"/>
                <w:szCs w:val="18"/>
                <w:lang w:val="en"/>
              </w:rPr>
              <w:t>UKUPNO RASHODI</w:t>
            </w:r>
          </w:p>
        </w:tc>
        <w:tc>
          <w:tcPr>
            <w:tcW w:w="570" w:type="pct"/>
            <w:tcBorders>
              <w:bottom w:val="single" w:sz="4" w:space="0" w:color="auto"/>
            </w:tcBorders>
            <w:shd w:val="clear" w:color="auto" w:fill="D0CECE" w:themeFill="background2" w:themeFillShade="E6"/>
            <w:noWrap/>
          </w:tcPr>
          <w:p w14:paraId="7840CAA9" w14:textId="77777777" w:rsidR="00C90126" w:rsidRPr="00F006DC" w:rsidRDefault="00C90126" w:rsidP="00EF3A24">
            <w:pPr>
              <w:jc w:val="right"/>
              <w:rPr>
                <w:rFonts w:ascii="Arial" w:eastAsia="Arial" w:hAnsi="Arial" w:cs="Arial"/>
                <w:b/>
                <w:bCs/>
                <w:sz w:val="18"/>
                <w:szCs w:val="18"/>
                <w:lang w:val="en"/>
              </w:rPr>
            </w:pPr>
            <w:r w:rsidRPr="00F006DC">
              <w:rPr>
                <w:rFonts w:ascii="Arial" w:eastAsia="Arial" w:hAnsi="Arial" w:cs="Arial"/>
                <w:sz w:val="18"/>
                <w:szCs w:val="18"/>
                <w:lang w:val="en"/>
              </w:rPr>
              <w:t>1.770.043,00</w:t>
            </w:r>
          </w:p>
        </w:tc>
        <w:tc>
          <w:tcPr>
            <w:tcW w:w="1147" w:type="pct"/>
            <w:tcBorders>
              <w:bottom w:val="single" w:sz="4" w:space="0" w:color="auto"/>
            </w:tcBorders>
            <w:shd w:val="clear" w:color="auto" w:fill="D0CECE" w:themeFill="background2" w:themeFillShade="E6"/>
            <w:noWrap/>
          </w:tcPr>
          <w:p w14:paraId="68ABBEE3" w14:textId="77777777" w:rsidR="00C90126" w:rsidRPr="00F006DC" w:rsidRDefault="00C90126" w:rsidP="00EF3A24">
            <w:pPr>
              <w:jc w:val="right"/>
              <w:rPr>
                <w:rFonts w:ascii="Arial" w:eastAsia="Arial" w:hAnsi="Arial" w:cs="Arial"/>
                <w:b/>
                <w:bCs/>
                <w:sz w:val="18"/>
                <w:szCs w:val="18"/>
                <w:lang w:val="en"/>
              </w:rPr>
            </w:pPr>
            <w:r w:rsidRPr="00F006DC">
              <w:rPr>
                <w:rFonts w:ascii="Arial" w:eastAsia="Arial" w:hAnsi="Arial" w:cs="Arial"/>
                <w:b/>
                <w:bCs/>
                <w:sz w:val="18"/>
                <w:szCs w:val="18"/>
                <w:lang w:val="en"/>
              </w:rPr>
              <w:t>-14.050,00</w:t>
            </w:r>
          </w:p>
        </w:tc>
        <w:tc>
          <w:tcPr>
            <w:tcW w:w="618" w:type="pct"/>
            <w:tcBorders>
              <w:bottom w:val="single" w:sz="4" w:space="0" w:color="auto"/>
            </w:tcBorders>
            <w:shd w:val="clear" w:color="auto" w:fill="D0CECE" w:themeFill="background2" w:themeFillShade="E6"/>
            <w:noWrap/>
          </w:tcPr>
          <w:p w14:paraId="1FC6F04B" w14:textId="77777777" w:rsidR="00C90126" w:rsidRPr="00F006DC" w:rsidRDefault="00C90126" w:rsidP="00EF3A24">
            <w:pPr>
              <w:jc w:val="right"/>
              <w:rPr>
                <w:rFonts w:ascii="Arial" w:eastAsia="Arial" w:hAnsi="Arial" w:cs="Arial"/>
                <w:b/>
                <w:bCs/>
                <w:sz w:val="18"/>
                <w:szCs w:val="18"/>
                <w:lang w:val="en"/>
              </w:rPr>
            </w:pPr>
            <w:r w:rsidRPr="00F006DC">
              <w:rPr>
                <w:rFonts w:ascii="Arial" w:eastAsia="Arial" w:hAnsi="Arial" w:cs="Arial"/>
                <w:b/>
                <w:bCs/>
                <w:sz w:val="18"/>
                <w:szCs w:val="18"/>
                <w:lang w:val="en"/>
              </w:rPr>
              <w:t>-0,79%</w:t>
            </w:r>
          </w:p>
        </w:tc>
        <w:tc>
          <w:tcPr>
            <w:tcW w:w="618" w:type="pct"/>
            <w:tcBorders>
              <w:bottom w:val="single" w:sz="4" w:space="0" w:color="auto"/>
            </w:tcBorders>
            <w:shd w:val="clear" w:color="auto" w:fill="D0CECE" w:themeFill="background2" w:themeFillShade="E6"/>
            <w:noWrap/>
          </w:tcPr>
          <w:p w14:paraId="2DFD4151" w14:textId="77777777" w:rsidR="00C90126" w:rsidRPr="00F006DC" w:rsidRDefault="00C90126" w:rsidP="00EF3A24">
            <w:pPr>
              <w:jc w:val="right"/>
              <w:rPr>
                <w:rFonts w:ascii="Arial" w:eastAsia="Arial" w:hAnsi="Arial" w:cs="Arial"/>
                <w:b/>
                <w:bCs/>
                <w:sz w:val="18"/>
                <w:szCs w:val="18"/>
                <w:lang w:val="en"/>
              </w:rPr>
            </w:pPr>
            <w:r w:rsidRPr="00F006DC">
              <w:rPr>
                <w:rFonts w:ascii="Arial" w:eastAsia="Arial" w:hAnsi="Arial" w:cs="Arial"/>
                <w:b/>
                <w:bCs/>
                <w:sz w:val="18"/>
                <w:szCs w:val="18"/>
                <w:lang w:val="en"/>
              </w:rPr>
              <w:t>1.755.993,00</w:t>
            </w:r>
          </w:p>
        </w:tc>
      </w:tr>
      <w:tr w:rsidR="00C90126" w:rsidRPr="00E22646" w14:paraId="1B03EAD4" w14:textId="77777777" w:rsidTr="00F006DC">
        <w:trPr>
          <w:trHeight w:val="255"/>
        </w:trPr>
        <w:tc>
          <w:tcPr>
            <w:tcW w:w="459" w:type="pct"/>
            <w:tcBorders>
              <w:bottom w:val="single" w:sz="4" w:space="0" w:color="auto"/>
            </w:tcBorders>
            <w:shd w:val="clear" w:color="auto" w:fill="EDEDED" w:themeFill="accent3" w:themeFillTint="33"/>
            <w:noWrap/>
            <w:hideMark/>
          </w:tcPr>
          <w:p w14:paraId="3B68C191"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1</w:t>
            </w:r>
          </w:p>
        </w:tc>
        <w:tc>
          <w:tcPr>
            <w:tcW w:w="1589" w:type="pct"/>
            <w:tcBorders>
              <w:bottom w:val="single" w:sz="4" w:space="0" w:color="auto"/>
            </w:tcBorders>
            <w:shd w:val="clear" w:color="auto" w:fill="EDEDED" w:themeFill="accent3" w:themeFillTint="33"/>
          </w:tcPr>
          <w:p w14:paraId="3CD6AF6B"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OPĆI PRIHODI I PRIMICI</w:t>
            </w:r>
          </w:p>
        </w:tc>
        <w:tc>
          <w:tcPr>
            <w:tcW w:w="570" w:type="pct"/>
            <w:tcBorders>
              <w:bottom w:val="single" w:sz="4" w:space="0" w:color="auto"/>
            </w:tcBorders>
            <w:shd w:val="clear" w:color="auto" w:fill="EDEDED" w:themeFill="accent3" w:themeFillTint="33"/>
            <w:noWrap/>
            <w:hideMark/>
          </w:tcPr>
          <w:p w14:paraId="13146A40" w14:textId="77777777" w:rsidR="00C90126" w:rsidRPr="00F006DC" w:rsidRDefault="00C90126" w:rsidP="00EF3A24">
            <w:pPr>
              <w:jc w:val="right"/>
              <w:rPr>
                <w:rFonts w:ascii="Arial" w:hAnsi="Arial" w:cs="Arial"/>
                <w:bCs/>
                <w:sz w:val="18"/>
                <w:szCs w:val="18"/>
                <w:lang w:val="en"/>
              </w:rPr>
            </w:pPr>
            <w:r w:rsidRPr="00F006DC">
              <w:rPr>
                <w:rFonts w:ascii="Arial" w:eastAsia="Arial" w:hAnsi="Arial" w:cs="Arial"/>
                <w:sz w:val="18"/>
                <w:szCs w:val="18"/>
                <w:lang w:val="en"/>
              </w:rPr>
              <w:t>1.133.380,00</w:t>
            </w:r>
          </w:p>
        </w:tc>
        <w:tc>
          <w:tcPr>
            <w:tcW w:w="1147" w:type="pct"/>
            <w:tcBorders>
              <w:bottom w:val="single" w:sz="4" w:space="0" w:color="auto"/>
            </w:tcBorders>
            <w:shd w:val="clear" w:color="auto" w:fill="EDEDED" w:themeFill="accent3" w:themeFillTint="33"/>
            <w:noWrap/>
          </w:tcPr>
          <w:p w14:paraId="113CCC94"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-19.700,00</w:t>
            </w:r>
          </w:p>
        </w:tc>
        <w:tc>
          <w:tcPr>
            <w:tcW w:w="618" w:type="pct"/>
            <w:tcBorders>
              <w:bottom w:val="single" w:sz="4" w:space="0" w:color="auto"/>
            </w:tcBorders>
            <w:shd w:val="clear" w:color="auto" w:fill="EDEDED" w:themeFill="accent3" w:themeFillTint="33"/>
            <w:noWrap/>
          </w:tcPr>
          <w:p w14:paraId="64810D80"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-1,74%</w:t>
            </w:r>
          </w:p>
        </w:tc>
        <w:tc>
          <w:tcPr>
            <w:tcW w:w="618" w:type="pct"/>
            <w:tcBorders>
              <w:bottom w:val="single" w:sz="4" w:space="0" w:color="auto"/>
            </w:tcBorders>
            <w:shd w:val="clear" w:color="auto" w:fill="EDEDED" w:themeFill="accent3" w:themeFillTint="33"/>
            <w:noWrap/>
          </w:tcPr>
          <w:p w14:paraId="45EFC922"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1.113.680,00</w:t>
            </w:r>
          </w:p>
        </w:tc>
      </w:tr>
      <w:tr w:rsidR="00C90126" w:rsidRPr="00E22646" w14:paraId="542D460B" w14:textId="77777777" w:rsidTr="00C90126">
        <w:trPr>
          <w:trHeight w:val="255"/>
        </w:trPr>
        <w:tc>
          <w:tcPr>
            <w:tcW w:w="459" w:type="pct"/>
            <w:tcBorders>
              <w:bottom w:val="single" w:sz="4" w:space="0" w:color="auto"/>
            </w:tcBorders>
            <w:shd w:val="clear" w:color="auto" w:fill="FFFFFF"/>
            <w:noWrap/>
          </w:tcPr>
          <w:p w14:paraId="005499D1"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11</w:t>
            </w:r>
          </w:p>
        </w:tc>
        <w:tc>
          <w:tcPr>
            <w:tcW w:w="1589" w:type="pct"/>
            <w:tcBorders>
              <w:bottom w:val="single" w:sz="4" w:space="0" w:color="auto"/>
            </w:tcBorders>
            <w:shd w:val="clear" w:color="auto" w:fill="FFFFFF"/>
          </w:tcPr>
          <w:p w14:paraId="489D8F63"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OPĆI PRIHODI I PRIMICI</w:t>
            </w:r>
          </w:p>
        </w:tc>
        <w:tc>
          <w:tcPr>
            <w:tcW w:w="570" w:type="pct"/>
            <w:tcBorders>
              <w:bottom w:val="single" w:sz="4" w:space="0" w:color="auto"/>
            </w:tcBorders>
            <w:shd w:val="clear" w:color="auto" w:fill="FFFFFF"/>
            <w:noWrap/>
          </w:tcPr>
          <w:p w14:paraId="5F92A61A" w14:textId="77777777" w:rsidR="00C90126" w:rsidRPr="00F006DC" w:rsidRDefault="00C90126" w:rsidP="00EF3A24">
            <w:pPr>
              <w:jc w:val="right"/>
              <w:rPr>
                <w:rFonts w:ascii="Arial" w:hAnsi="Arial" w:cs="Arial"/>
                <w:bCs/>
                <w:sz w:val="18"/>
                <w:szCs w:val="18"/>
                <w:lang w:val="en"/>
              </w:rPr>
            </w:pPr>
            <w:r w:rsidRPr="00F006DC">
              <w:rPr>
                <w:rFonts w:ascii="Arial" w:eastAsia="Arial" w:hAnsi="Arial" w:cs="Arial"/>
                <w:sz w:val="18"/>
                <w:szCs w:val="18"/>
                <w:lang w:val="en"/>
              </w:rPr>
              <w:t>1.133.380,00</w:t>
            </w:r>
          </w:p>
        </w:tc>
        <w:tc>
          <w:tcPr>
            <w:tcW w:w="1147" w:type="pct"/>
            <w:tcBorders>
              <w:bottom w:val="single" w:sz="4" w:space="0" w:color="auto"/>
            </w:tcBorders>
            <w:shd w:val="clear" w:color="auto" w:fill="FFFFFF"/>
            <w:noWrap/>
          </w:tcPr>
          <w:p w14:paraId="17FB1335"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-19.700,00</w:t>
            </w:r>
          </w:p>
        </w:tc>
        <w:tc>
          <w:tcPr>
            <w:tcW w:w="618" w:type="pct"/>
            <w:tcBorders>
              <w:bottom w:val="single" w:sz="4" w:space="0" w:color="auto"/>
            </w:tcBorders>
            <w:shd w:val="clear" w:color="auto" w:fill="FFFFFF"/>
            <w:noWrap/>
          </w:tcPr>
          <w:p w14:paraId="161C90FA"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-1,74%</w:t>
            </w:r>
          </w:p>
        </w:tc>
        <w:tc>
          <w:tcPr>
            <w:tcW w:w="618" w:type="pct"/>
            <w:tcBorders>
              <w:bottom w:val="single" w:sz="4" w:space="0" w:color="auto"/>
            </w:tcBorders>
            <w:shd w:val="clear" w:color="auto" w:fill="FFFFFF"/>
            <w:noWrap/>
          </w:tcPr>
          <w:p w14:paraId="60F28D8D"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1.113.680,00</w:t>
            </w:r>
          </w:p>
        </w:tc>
      </w:tr>
      <w:tr w:rsidR="00C90126" w:rsidRPr="00E22646" w14:paraId="2B688044" w14:textId="77777777" w:rsidTr="00F006DC">
        <w:trPr>
          <w:trHeight w:val="255"/>
        </w:trPr>
        <w:tc>
          <w:tcPr>
            <w:tcW w:w="459" w:type="pct"/>
            <w:tcBorders>
              <w:bottom w:val="single" w:sz="4" w:space="0" w:color="auto"/>
            </w:tcBorders>
            <w:shd w:val="clear" w:color="auto" w:fill="EDEDED" w:themeFill="accent3" w:themeFillTint="33"/>
            <w:noWrap/>
          </w:tcPr>
          <w:p w14:paraId="67E4FC72"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3</w:t>
            </w:r>
          </w:p>
        </w:tc>
        <w:tc>
          <w:tcPr>
            <w:tcW w:w="1589" w:type="pct"/>
            <w:tcBorders>
              <w:bottom w:val="single" w:sz="4" w:space="0" w:color="auto"/>
            </w:tcBorders>
            <w:shd w:val="clear" w:color="auto" w:fill="EDEDED" w:themeFill="accent3" w:themeFillTint="33"/>
          </w:tcPr>
          <w:p w14:paraId="56B58332"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VLASTITI PRIHODI</w:t>
            </w:r>
          </w:p>
        </w:tc>
        <w:tc>
          <w:tcPr>
            <w:tcW w:w="570" w:type="pct"/>
            <w:tcBorders>
              <w:bottom w:val="single" w:sz="4" w:space="0" w:color="auto"/>
            </w:tcBorders>
            <w:shd w:val="clear" w:color="auto" w:fill="EDEDED" w:themeFill="accent3" w:themeFillTint="33"/>
            <w:noWrap/>
          </w:tcPr>
          <w:p w14:paraId="0C76F094"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1147" w:type="pct"/>
            <w:tcBorders>
              <w:bottom w:val="single" w:sz="4" w:space="0" w:color="auto"/>
            </w:tcBorders>
            <w:shd w:val="clear" w:color="auto" w:fill="EDEDED" w:themeFill="accent3" w:themeFillTint="33"/>
            <w:noWrap/>
          </w:tcPr>
          <w:p w14:paraId="49F82852"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EDEDED" w:themeFill="accent3" w:themeFillTint="33"/>
            <w:noWrap/>
          </w:tcPr>
          <w:p w14:paraId="502FA15D"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EDEDED" w:themeFill="accent3" w:themeFillTint="33"/>
            <w:noWrap/>
          </w:tcPr>
          <w:p w14:paraId="4E4E42E1"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r>
      <w:tr w:rsidR="00C90126" w:rsidRPr="00E22646" w14:paraId="64574D28" w14:textId="77777777" w:rsidTr="00C90126">
        <w:trPr>
          <w:trHeight w:val="255"/>
        </w:trPr>
        <w:tc>
          <w:tcPr>
            <w:tcW w:w="459" w:type="pct"/>
            <w:tcBorders>
              <w:bottom w:val="single" w:sz="4" w:space="0" w:color="auto"/>
            </w:tcBorders>
            <w:shd w:val="clear" w:color="auto" w:fill="FFFFFF"/>
            <w:noWrap/>
          </w:tcPr>
          <w:p w14:paraId="630D71F7"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39</w:t>
            </w:r>
          </w:p>
        </w:tc>
        <w:tc>
          <w:tcPr>
            <w:tcW w:w="1589" w:type="pct"/>
            <w:tcBorders>
              <w:bottom w:val="single" w:sz="4" w:space="0" w:color="auto"/>
            </w:tcBorders>
            <w:shd w:val="clear" w:color="auto" w:fill="FFFFFF"/>
          </w:tcPr>
          <w:p w14:paraId="15D9F297"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 xml:space="preserve">VLASTITI PRIHODI – </w:t>
            </w:r>
            <w:r w:rsidRPr="00F006DC">
              <w:rPr>
                <w:rFonts w:ascii="Arial" w:eastAsia="Arial" w:hAnsi="Arial" w:cs="Arial"/>
                <w:sz w:val="18"/>
                <w:szCs w:val="18"/>
                <w:lang w:val="en"/>
              </w:rPr>
              <w:lastRenderedPageBreak/>
              <w:t>PRIHODI KORISNIKA</w:t>
            </w:r>
          </w:p>
        </w:tc>
        <w:tc>
          <w:tcPr>
            <w:tcW w:w="570" w:type="pct"/>
            <w:tcBorders>
              <w:bottom w:val="single" w:sz="4" w:space="0" w:color="auto"/>
            </w:tcBorders>
            <w:shd w:val="clear" w:color="auto" w:fill="FFFFFF"/>
            <w:noWrap/>
          </w:tcPr>
          <w:p w14:paraId="653C46DF"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lastRenderedPageBreak/>
              <w:t>0,00</w:t>
            </w:r>
          </w:p>
        </w:tc>
        <w:tc>
          <w:tcPr>
            <w:tcW w:w="1147" w:type="pct"/>
            <w:tcBorders>
              <w:bottom w:val="single" w:sz="4" w:space="0" w:color="auto"/>
            </w:tcBorders>
            <w:shd w:val="clear" w:color="auto" w:fill="FFFFFF"/>
            <w:noWrap/>
          </w:tcPr>
          <w:p w14:paraId="5477C5CF"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FFFFFF"/>
            <w:noWrap/>
          </w:tcPr>
          <w:p w14:paraId="11EC6627"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FFFFFF"/>
            <w:noWrap/>
          </w:tcPr>
          <w:p w14:paraId="35179260"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r>
      <w:tr w:rsidR="00C90126" w:rsidRPr="00E22646" w14:paraId="5A8E9519" w14:textId="77777777" w:rsidTr="00F006DC">
        <w:trPr>
          <w:trHeight w:val="255"/>
        </w:trPr>
        <w:tc>
          <w:tcPr>
            <w:tcW w:w="459" w:type="pct"/>
            <w:tcBorders>
              <w:bottom w:val="single" w:sz="4" w:space="0" w:color="auto"/>
            </w:tcBorders>
            <w:shd w:val="clear" w:color="auto" w:fill="EDEDED" w:themeFill="accent3" w:themeFillTint="33"/>
            <w:noWrap/>
          </w:tcPr>
          <w:p w14:paraId="0437E109"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4</w:t>
            </w:r>
          </w:p>
        </w:tc>
        <w:tc>
          <w:tcPr>
            <w:tcW w:w="1589" w:type="pct"/>
            <w:tcBorders>
              <w:bottom w:val="single" w:sz="4" w:space="0" w:color="auto"/>
            </w:tcBorders>
            <w:shd w:val="clear" w:color="auto" w:fill="EDEDED" w:themeFill="accent3" w:themeFillTint="33"/>
          </w:tcPr>
          <w:p w14:paraId="6EC0C027"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PRIHODI ZA POSEBNE NAMJENE</w:t>
            </w:r>
          </w:p>
        </w:tc>
        <w:tc>
          <w:tcPr>
            <w:tcW w:w="570" w:type="pct"/>
            <w:tcBorders>
              <w:bottom w:val="single" w:sz="4" w:space="0" w:color="auto"/>
            </w:tcBorders>
            <w:shd w:val="clear" w:color="auto" w:fill="EDEDED" w:themeFill="accent3" w:themeFillTint="33"/>
            <w:noWrap/>
          </w:tcPr>
          <w:p w14:paraId="7398869C" w14:textId="77777777" w:rsidR="00C90126" w:rsidRPr="00F006DC" w:rsidRDefault="00C90126" w:rsidP="00EF3A24">
            <w:pPr>
              <w:jc w:val="right"/>
              <w:rPr>
                <w:rFonts w:ascii="Arial" w:hAnsi="Arial" w:cs="Arial"/>
                <w:bCs/>
                <w:sz w:val="18"/>
                <w:szCs w:val="18"/>
                <w:lang w:val="en"/>
              </w:rPr>
            </w:pPr>
            <w:r w:rsidRPr="00F006DC">
              <w:rPr>
                <w:rFonts w:ascii="Arial" w:eastAsia="Arial" w:hAnsi="Arial" w:cs="Arial"/>
                <w:sz w:val="18"/>
                <w:szCs w:val="18"/>
                <w:lang w:val="en"/>
              </w:rPr>
              <w:t>627.663,00</w:t>
            </w:r>
          </w:p>
        </w:tc>
        <w:tc>
          <w:tcPr>
            <w:tcW w:w="1147" w:type="pct"/>
            <w:tcBorders>
              <w:bottom w:val="single" w:sz="4" w:space="0" w:color="auto"/>
            </w:tcBorders>
            <w:shd w:val="clear" w:color="auto" w:fill="EDEDED" w:themeFill="accent3" w:themeFillTint="33"/>
            <w:noWrap/>
          </w:tcPr>
          <w:p w14:paraId="3D7104FC"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5.650,00</w:t>
            </w:r>
          </w:p>
        </w:tc>
        <w:tc>
          <w:tcPr>
            <w:tcW w:w="618" w:type="pct"/>
            <w:tcBorders>
              <w:bottom w:val="single" w:sz="4" w:space="0" w:color="auto"/>
            </w:tcBorders>
            <w:shd w:val="clear" w:color="auto" w:fill="EDEDED" w:themeFill="accent3" w:themeFillTint="33"/>
            <w:noWrap/>
          </w:tcPr>
          <w:p w14:paraId="33D90A32"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0,90%</w:t>
            </w:r>
          </w:p>
        </w:tc>
        <w:tc>
          <w:tcPr>
            <w:tcW w:w="618" w:type="pct"/>
            <w:tcBorders>
              <w:bottom w:val="single" w:sz="4" w:space="0" w:color="auto"/>
            </w:tcBorders>
            <w:shd w:val="clear" w:color="auto" w:fill="EDEDED" w:themeFill="accent3" w:themeFillTint="33"/>
            <w:noWrap/>
          </w:tcPr>
          <w:p w14:paraId="2868E10E"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633.313,00</w:t>
            </w:r>
          </w:p>
        </w:tc>
      </w:tr>
      <w:tr w:rsidR="00C90126" w:rsidRPr="00E22646" w14:paraId="4A1B8CDB" w14:textId="77777777" w:rsidTr="00C90126">
        <w:trPr>
          <w:trHeight w:val="255"/>
        </w:trPr>
        <w:tc>
          <w:tcPr>
            <w:tcW w:w="459" w:type="pct"/>
            <w:tcBorders>
              <w:bottom w:val="single" w:sz="4" w:space="0" w:color="auto"/>
            </w:tcBorders>
            <w:shd w:val="clear" w:color="auto" w:fill="FFFFFF"/>
            <w:noWrap/>
          </w:tcPr>
          <w:p w14:paraId="2AFAD712"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49</w:t>
            </w:r>
          </w:p>
        </w:tc>
        <w:tc>
          <w:tcPr>
            <w:tcW w:w="1589" w:type="pct"/>
            <w:tcBorders>
              <w:bottom w:val="single" w:sz="4" w:space="0" w:color="auto"/>
            </w:tcBorders>
            <w:shd w:val="clear" w:color="auto" w:fill="FFFFFF"/>
          </w:tcPr>
          <w:p w14:paraId="74199218"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PRIHODI ZA POSEBNE NAMJENE - PRIHODI KORISNIKA</w:t>
            </w:r>
          </w:p>
        </w:tc>
        <w:tc>
          <w:tcPr>
            <w:tcW w:w="570" w:type="pct"/>
            <w:tcBorders>
              <w:bottom w:val="single" w:sz="4" w:space="0" w:color="auto"/>
            </w:tcBorders>
            <w:shd w:val="clear" w:color="auto" w:fill="FFFFFF"/>
            <w:noWrap/>
          </w:tcPr>
          <w:p w14:paraId="1406AAA4" w14:textId="77777777" w:rsidR="00C90126" w:rsidRPr="00F006DC" w:rsidRDefault="00C90126" w:rsidP="00EF3A24">
            <w:pPr>
              <w:jc w:val="right"/>
              <w:rPr>
                <w:rFonts w:ascii="Arial" w:hAnsi="Arial" w:cs="Arial"/>
                <w:bCs/>
                <w:sz w:val="18"/>
                <w:szCs w:val="18"/>
                <w:lang w:val="en"/>
              </w:rPr>
            </w:pPr>
            <w:r w:rsidRPr="00F006DC">
              <w:rPr>
                <w:rFonts w:ascii="Arial" w:eastAsia="Arial" w:hAnsi="Arial" w:cs="Arial"/>
                <w:sz w:val="18"/>
                <w:szCs w:val="18"/>
                <w:lang w:val="en"/>
              </w:rPr>
              <w:t>627.663,00</w:t>
            </w:r>
          </w:p>
        </w:tc>
        <w:tc>
          <w:tcPr>
            <w:tcW w:w="1147" w:type="pct"/>
            <w:tcBorders>
              <w:bottom w:val="single" w:sz="4" w:space="0" w:color="auto"/>
            </w:tcBorders>
            <w:shd w:val="clear" w:color="auto" w:fill="FFFFFF"/>
            <w:noWrap/>
          </w:tcPr>
          <w:p w14:paraId="5ECD1C3C"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5.650,00</w:t>
            </w:r>
          </w:p>
        </w:tc>
        <w:tc>
          <w:tcPr>
            <w:tcW w:w="618" w:type="pct"/>
            <w:tcBorders>
              <w:bottom w:val="single" w:sz="4" w:space="0" w:color="auto"/>
            </w:tcBorders>
            <w:shd w:val="clear" w:color="auto" w:fill="FFFFFF"/>
            <w:noWrap/>
          </w:tcPr>
          <w:p w14:paraId="7DC10EA6"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0,90%</w:t>
            </w:r>
          </w:p>
        </w:tc>
        <w:tc>
          <w:tcPr>
            <w:tcW w:w="618" w:type="pct"/>
            <w:tcBorders>
              <w:bottom w:val="single" w:sz="4" w:space="0" w:color="auto"/>
            </w:tcBorders>
            <w:shd w:val="clear" w:color="auto" w:fill="FFFFFF"/>
            <w:noWrap/>
          </w:tcPr>
          <w:p w14:paraId="725BE2DF"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633.313,00</w:t>
            </w:r>
          </w:p>
        </w:tc>
      </w:tr>
      <w:tr w:rsidR="00C90126" w:rsidRPr="00E22646" w14:paraId="3A21BA3B" w14:textId="77777777" w:rsidTr="00F006DC">
        <w:trPr>
          <w:trHeight w:val="255"/>
        </w:trPr>
        <w:tc>
          <w:tcPr>
            <w:tcW w:w="459" w:type="pct"/>
            <w:tcBorders>
              <w:bottom w:val="single" w:sz="4" w:space="0" w:color="auto"/>
            </w:tcBorders>
            <w:shd w:val="clear" w:color="auto" w:fill="EDEDED" w:themeFill="accent3" w:themeFillTint="33"/>
            <w:noWrap/>
          </w:tcPr>
          <w:p w14:paraId="1DF7938A"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5</w:t>
            </w:r>
          </w:p>
        </w:tc>
        <w:tc>
          <w:tcPr>
            <w:tcW w:w="1589" w:type="pct"/>
            <w:tcBorders>
              <w:bottom w:val="single" w:sz="4" w:space="0" w:color="auto"/>
            </w:tcBorders>
            <w:shd w:val="clear" w:color="auto" w:fill="EDEDED" w:themeFill="accent3" w:themeFillTint="33"/>
          </w:tcPr>
          <w:p w14:paraId="3DE3D0C7"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POMOĆI</w:t>
            </w:r>
          </w:p>
        </w:tc>
        <w:tc>
          <w:tcPr>
            <w:tcW w:w="570" w:type="pct"/>
            <w:tcBorders>
              <w:bottom w:val="single" w:sz="4" w:space="0" w:color="auto"/>
            </w:tcBorders>
            <w:shd w:val="clear" w:color="auto" w:fill="EDEDED" w:themeFill="accent3" w:themeFillTint="33"/>
            <w:noWrap/>
          </w:tcPr>
          <w:p w14:paraId="67CD2C3F"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4.000,00</w:t>
            </w:r>
          </w:p>
        </w:tc>
        <w:tc>
          <w:tcPr>
            <w:tcW w:w="1147" w:type="pct"/>
            <w:tcBorders>
              <w:bottom w:val="single" w:sz="4" w:space="0" w:color="auto"/>
            </w:tcBorders>
            <w:shd w:val="clear" w:color="auto" w:fill="EDEDED" w:themeFill="accent3" w:themeFillTint="33"/>
            <w:noWrap/>
          </w:tcPr>
          <w:p w14:paraId="45275171"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618" w:type="pct"/>
            <w:tcBorders>
              <w:bottom w:val="single" w:sz="4" w:space="0" w:color="auto"/>
            </w:tcBorders>
            <w:shd w:val="clear" w:color="auto" w:fill="EDEDED" w:themeFill="accent3" w:themeFillTint="33"/>
            <w:noWrap/>
          </w:tcPr>
          <w:p w14:paraId="106C2CC0"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618" w:type="pct"/>
            <w:tcBorders>
              <w:bottom w:val="single" w:sz="4" w:space="0" w:color="auto"/>
            </w:tcBorders>
            <w:shd w:val="clear" w:color="auto" w:fill="EDEDED" w:themeFill="accent3" w:themeFillTint="33"/>
            <w:noWrap/>
          </w:tcPr>
          <w:p w14:paraId="20FD8D48"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4.000,00</w:t>
            </w:r>
          </w:p>
        </w:tc>
      </w:tr>
      <w:tr w:rsidR="00C90126" w:rsidRPr="00E22646" w14:paraId="5C009301" w14:textId="77777777" w:rsidTr="00C90126">
        <w:trPr>
          <w:trHeight w:val="255"/>
        </w:trPr>
        <w:tc>
          <w:tcPr>
            <w:tcW w:w="459" w:type="pct"/>
            <w:tcBorders>
              <w:bottom w:val="single" w:sz="4" w:space="0" w:color="auto"/>
            </w:tcBorders>
            <w:noWrap/>
          </w:tcPr>
          <w:p w14:paraId="3AF23051"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55</w:t>
            </w:r>
          </w:p>
        </w:tc>
        <w:tc>
          <w:tcPr>
            <w:tcW w:w="1589" w:type="pct"/>
            <w:tcBorders>
              <w:bottom w:val="single" w:sz="4" w:space="0" w:color="auto"/>
            </w:tcBorders>
          </w:tcPr>
          <w:p w14:paraId="783466D1" w14:textId="77777777" w:rsidR="00C90126" w:rsidRPr="00F006DC" w:rsidRDefault="00C90126" w:rsidP="00EF3A24">
            <w:pPr>
              <w:rPr>
                <w:rFonts w:ascii="Arial" w:eastAsia="Arial" w:hAnsi="Arial" w:cs="Arial"/>
                <w:sz w:val="18"/>
                <w:szCs w:val="18"/>
                <w:lang w:val="en"/>
              </w:rPr>
            </w:pPr>
            <w:r w:rsidRPr="00F006DC">
              <w:rPr>
                <w:rFonts w:ascii="Arial" w:eastAsia="Arial" w:hAnsi="Arial" w:cs="Arial"/>
                <w:sz w:val="18"/>
                <w:szCs w:val="18"/>
                <w:lang w:val="en"/>
              </w:rPr>
              <w:t>POMOĆI IZ ŽUPANIJSKOG PRORAČUNA</w:t>
            </w:r>
          </w:p>
        </w:tc>
        <w:tc>
          <w:tcPr>
            <w:tcW w:w="570" w:type="pct"/>
            <w:tcBorders>
              <w:bottom w:val="single" w:sz="4" w:space="0" w:color="auto"/>
            </w:tcBorders>
            <w:noWrap/>
          </w:tcPr>
          <w:p w14:paraId="0D596680"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4.000,00</w:t>
            </w:r>
          </w:p>
        </w:tc>
        <w:tc>
          <w:tcPr>
            <w:tcW w:w="1147" w:type="pct"/>
            <w:tcBorders>
              <w:bottom w:val="single" w:sz="4" w:space="0" w:color="auto"/>
            </w:tcBorders>
            <w:noWrap/>
          </w:tcPr>
          <w:p w14:paraId="39BDF8AB"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618" w:type="pct"/>
            <w:tcBorders>
              <w:bottom w:val="single" w:sz="4" w:space="0" w:color="auto"/>
            </w:tcBorders>
            <w:noWrap/>
          </w:tcPr>
          <w:p w14:paraId="47F98C7D"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0,00%</w:t>
            </w:r>
          </w:p>
        </w:tc>
        <w:tc>
          <w:tcPr>
            <w:tcW w:w="618" w:type="pct"/>
            <w:tcBorders>
              <w:bottom w:val="single" w:sz="4" w:space="0" w:color="auto"/>
            </w:tcBorders>
            <w:noWrap/>
          </w:tcPr>
          <w:p w14:paraId="4B8F857B" w14:textId="77777777" w:rsidR="00C90126" w:rsidRPr="00F006DC" w:rsidRDefault="00C90126" w:rsidP="00EF3A24">
            <w:pPr>
              <w:jc w:val="right"/>
              <w:rPr>
                <w:rFonts w:ascii="Arial" w:eastAsia="Arial" w:hAnsi="Arial" w:cs="Arial"/>
                <w:sz w:val="18"/>
                <w:szCs w:val="18"/>
                <w:lang w:val="en"/>
              </w:rPr>
            </w:pPr>
            <w:r w:rsidRPr="00F006DC">
              <w:rPr>
                <w:rFonts w:ascii="Arial" w:eastAsia="Arial" w:hAnsi="Arial" w:cs="Arial"/>
                <w:sz w:val="18"/>
                <w:szCs w:val="18"/>
                <w:lang w:val="en"/>
              </w:rPr>
              <w:t>4.000,00</w:t>
            </w:r>
          </w:p>
        </w:tc>
      </w:tr>
      <w:tr w:rsidR="00C90126" w:rsidRPr="00E22646" w14:paraId="4C095B16" w14:textId="77777777" w:rsidTr="00F006DC">
        <w:trPr>
          <w:trHeight w:val="255"/>
        </w:trPr>
        <w:tc>
          <w:tcPr>
            <w:tcW w:w="459" w:type="pct"/>
            <w:tcBorders>
              <w:bottom w:val="single" w:sz="4" w:space="0" w:color="auto"/>
            </w:tcBorders>
            <w:shd w:val="clear" w:color="auto" w:fill="EDEDED" w:themeFill="accent3" w:themeFillTint="33"/>
            <w:noWrap/>
          </w:tcPr>
          <w:p w14:paraId="1D14669B"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6</w:t>
            </w:r>
          </w:p>
        </w:tc>
        <w:tc>
          <w:tcPr>
            <w:tcW w:w="1589" w:type="pct"/>
            <w:tcBorders>
              <w:bottom w:val="single" w:sz="4" w:space="0" w:color="auto"/>
            </w:tcBorders>
            <w:shd w:val="clear" w:color="auto" w:fill="EDEDED" w:themeFill="accent3" w:themeFillTint="33"/>
          </w:tcPr>
          <w:p w14:paraId="32B10899"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DONACIJE</w:t>
            </w:r>
          </w:p>
        </w:tc>
        <w:tc>
          <w:tcPr>
            <w:tcW w:w="570" w:type="pct"/>
            <w:tcBorders>
              <w:bottom w:val="single" w:sz="4" w:space="0" w:color="auto"/>
            </w:tcBorders>
            <w:shd w:val="clear" w:color="auto" w:fill="EDEDED" w:themeFill="accent3" w:themeFillTint="33"/>
            <w:noWrap/>
          </w:tcPr>
          <w:p w14:paraId="4CA3A994" w14:textId="77777777" w:rsidR="00C90126" w:rsidRPr="00F006DC" w:rsidRDefault="00C90126" w:rsidP="00EF3A24">
            <w:pPr>
              <w:jc w:val="right"/>
              <w:rPr>
                <w:rFonts w:ascii="Arial" w:hAnsi="Arial" w:cs="Arial"/>
                <w:bCs/>
                <w:sz w:val="18"/>
                <w:szCs w:val="18"/>
                <w:lang w:val="en"/>
              </w:rPr>
            </w:pPr>
            <w:r w:rsidRPr="00F006DC">
              <w:rPr>
                <w:rFonts w:ascii="Arial" w:eastAsia="Arial" w:hAnsi="Arial" w:cs="Arial"/>
                <w:sz w:val="18"/>
                <w:szCs w:val="18"/>
                <w:lang w:val="en"/>
              </w:rPr>
              <w:t>5.000,00</w:t>
            </w:r>
          </w:p>
        </w:tc>
        <w:tc>
          <w:tcPr>
            <w:tcW w:w="1147" w:type="pct"/>
            <w:tcBorders>
              <w:bottom w:val="single" w:sz="4" w:space="0" w:color="auto"/>
            </w:tcBorders>
            <w:shd w:val="clear" w:color="auto" w:fill="EDEDED" w:themeFill="accent3" w:themeFillTint="33"/>
            <w:noWrap/>
          </w:tcPr>
          <w:p w14:paraId="3DAD5DFE"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EDEDED" w:themeFill="accent3" w:themeFillTint="33"/>
            <w:noWrap/>
          </w:tcPr>
          <w:p w14:paraId="3EFBC133"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EDEDED" w:themeFill="accent3" w:themeFillTint="33"/>
            <w:noWrap/>
          </w:tcPr>
          <w:p w14:paraId="5B2F98E4"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5.000,00</w:t>
            </w:r>
          </w:p>
        </w:tc>
      </w:tr>
      <w:tr w:rsidR="00C90126" w:rsidRPr="00E22646" w14:paraId="33C72B37" w14:textId="77777777" w:rsidTr="00C90126">
        <w:trPr>
          <w:trHeight w:val="255"/>
        </w:trPr>
        <w:tc>
          <w:tcPr>
            <w:tcW w:w="459" w:type="pct"/>
            <w:tcBorders>
              <w:bottom w:val="single" w:sz="4" w:space="0" w:color="auto"/>
            </w:tcBorders>
            <w:shd w:val="clear" w:color="auto" w:fill="FFFFFF"/>
            <w:noWrap/>
          </w:tcPr>
          <w:p w14:paraId="1DF8494A"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69</w:t>
            </w:r>
          </w:p>
        </w:tc>
        <w:tc>
          <w:tcPr>
            <w:tcW w:w="1589" w:type="pct"/>
            <w:tcBorders>
              <w:bottom w:val="single" w:sz="4" w:space="0" w:color="auto"/>
            </w:tcBorders>
            <w:shd w:val="clear" w:color="auto" w:fill="FFFFFF"/>
          </w:tcPr>
          <w:p w14:paraId="59205DBE" w14:textId="77777777" w:rsidR="00C90126" w:rsidRPr="00F006DC" w:rsidRDefault="00C90126" w:rsidP="00EF3A24">
            <w:pPr>
              <w:rPr>
                <w:rFonts w:ascii="Arial" w:hAnsi="Arial" w:cs="Arial"/>
                <w:bCs/>
                <w:sz w:val="18"/>
                <w:szCs w:val="18"/>
                <w:lang w:val="en"/>
              </w:rPr>
            </w:pPr>
            <w:r w:rsidRPr="00F006DC">
              <w:rPr>
                <w:rFonts w:ascii="Arial" w:eastAsia="Arial" w:hAnsi="Arial" w:cs="Arial"/>
                <w:sz w:val="18"/>
                <w:szCs w:val="18"/>
                <w:lang w:val="en"/>
              </w:rPr>
              <w:t>DONACIJE – PRIHODI KORISNIKA</w:t>
            </w:r>
          </w:p>
        </w:tc>
        <w:tc>
          <w:tcPr>
            <w:tcW w:w="570" w:type="pct"/>
            <w:tcBorders>
              <w:bottom w:val="single" w:sz="4" w:space="0" w:color="auto"/>
            </w:tcBorders>
            <w:shd w:val="clear" w:color="auto" w:fill="FFFFFF"/>
            <w:noWrap/>
          </w:tcPr>
          <w:p w14:paraId="49B93543" w14:textId="77777777" w:rsidR="00C90126" w:rsidRPr="00F006DC" w:rsidRDefault="00C90126" w:rsidP="00EF3A24">
            <w:pPr>
              <w:jc w:val="right"/>
              <w:rPr>
                <w:rFonts w:ascii="Arial" w:hAnsi="Arial" w:cs="Arial"/>
                <w:bCs/>
                <w:sz w:val="18"/>
                <w:szCs w:val="18"/>
                <w:lang w:val="en"/>
              </w:rPr>
            </w:pPr>
            <w:r w:rsidRPr="00F006DC">
              <w:rPr>
                <w:rFonts w:ascii="Arial" w:eastAsia="Arial" w:hAnsi="Arial" w:cs="Arial"/>
                <w:sz w:val="18"/>
                <w:szCs w:val="18"/>
                <w:lang w:val="en"/>
              </w:rPr>
              <w:t>5.000,00</w:t>
            </w:r>
          </w:p>
        </w:tc>
        <w:tc>
          <w:tcPr>
            <w:tcW w:w="1147" w:type="pct"/>
            <w:tcBorders>
              <w:bottom w:val="single" w:sz="4" w:space="0" w:color="auto"/>
            </w:tcBorders>
            <w:shd w:val="clear" w:color="auto" w:fill="FFFFFF"/>
            <w:noWrap/>
          </w:tcPr>
          <w:p w14:paraId="613D331D"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FFFFFF"/>
            <w:noWrap/>
          </w:tcPr>
          <w:p w14:paraId="03DECF55"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0,00%</w:t>
            </w:r>
          </w:p>
        </w:tc>
        <w:tc>
          <w:tcPr>
            <w:tcW w:w="618" w:type="pct"/>
            <w:tcBorders>
              <w:bottom w:val="single" w:sz="4" w:space="0" w:color="auto"/>
            </w:tcBorders>
            <w:shd w:val="clear" w:color="auto" w:fill="FFFFFF"/>
            <w:noWrap/>
          </w:tcPr>
          <w:p w14:paraId="15C4A3A8" w14:textId="77777777" w:rsidR="00C90126" w:rsidRPr="00F006DC" w:rsidRDefault="00C90126" w:rsidP="00EF3A24">
            <w:pPr>
              <w:jc w:val="right"/>
              <w:rPr>
                <w:rFonts w:ascii="Arial" w:hAnsi="Arial" w:cs="Arial"/>
                <w:bCs/>
                <w:sz w:val="18"/>
                <w:szCs w:val="18"/>
                <w:lang w:val="en"/>
              </w:rPr>
            </w:pPr>
            <w:r w:rsidRPr="00F006DC">
              <w:rPr>
                <w:rFonts w:ascii="Arial" w:hAnsi="Arial" w:cs="Arial"/>
                <w:bCs/>
                <w:sz w:val="18"/>
                <w:szCs w:val="18"/>
                <w:lang w:val="en"/>
              </w:rPr>
              <w:t>5.000,00</w:t>
            </w:r>
          </w:p>
        </w:tc>
      </w:tr>
    </w:tbl>
    <w:p w14:paraId="7AD1A5E2" w14:textId="77777777" w:rsidR="00C90126" w:rsidRPr="00E22646" w:rsidRDefault="00C90126" w:rsidP="00C90126">
      <w:pPr>
        <w:spacing w:line="276" w:lineRule="auto"/>
        <w:jc w:val="both"/>
        <w:rPr>
          <w:rFonts w:ascii="Arial" w:eastAsia="Arial" w:hAnsi="Arial" w:cs="Arial"/>
          <w:b/>
          <w:bCs/>
          <w:sz w:val="22"/>
          <w:szCs w:val="22"/>
          <w:lang w:val="en"/>
        </w:rPr>
      </w:pPr>
    </w:p>
    <w:p w14:paraId="57D5C530" w14:textId="77777777" w:rsidR="00C90126" w:rsidRPr="00E22646" w:rsidRDefault="00C90126" w:rsidP="00EF3A24">
      <w:pPr>
        <w:rPr>
          <w:rFonts w:ascii="Arial" w:eastAsia="Arial" w:hAnsi="Arial" w:cs="Arial"/>
          <w:bCs/>
          <w:sz w:val="22"/>
          <w:szCs w:val="22"/>
          <w:lang w:val="en"/>
        </w:rPr>
      </w:pPr>
      <w:r w:rsidRPr="00E22646">
        <w:rPr>
          <w:rFonts w:ascii="Arial" w:eastAsia="Arial" w:hAnsi="Arial" w:cs="Arial"/>
          <w:bCs/>
          <w:sz w:val="22"/>
          <w:szCs w:val="22"/>
          <w:lang w:val="en"/>
        </w:rPr>
        <w:t xml:space="preserve">*U </w:t>
      </w:r>
      <w:proofErr w:type="spellStart"/>
      <w:r w:rsidRPr="00E22646">
        <w:rPr>
          <w:rFonts w:ascii="Arial" w:eastAsia="Arial" w:hAnsi="Arial" w:cs="Arial"/>
          <w:bCs/>
          <w:sz w:val="22"/>
          <w:szCs w:val="22"/>
          <w:lang w:val="en"/>
        </w:rPr>
        <w:t>tabelu</w:t>
      </w:r>
      <w:proofErr w:type="spellEnd"/>
      <w:r w:rsidRPr="00E22646">
        <w:rPr>
          <w:rFonts w:ascii="Arial" w:eastAsia="Arial" w:hAnsi="Arial" w:cs="Arial"/>
          <w:bCs/>
          <w:sz w:val="22"/>
          <w:szCs w:val="22"/>
          <w:lang w:val="en"/>
        </w:rPr>
        <w:t xml:space="preserve"> </w:t>
      </w:r>
      <w:proofErr w:type="spellStart"/>
      <w:r w:rsidRPr="00E22646">
        <w:rPr>
          <w:rFonts w:ascii="Arial" w:eastAsia="Arial" w:hAnsi="Arial" w:cs="Arial"/>
          <w:bCs/>
          <w:sz w:val="22"/>
          <w:szCs w:val="22"/>
          <w:lang w:val="en"/>
        </w:rPr>
        <w:t>nije</w:t>
      </w:r>
      <w:proofErr w:type="spellEnd"/>
      <w:r w:rsidRPr="00E22646">
        <w:rPr>
          <w:rFonts w:ascii="Arial" w:eastAsia="Arial" w:hAnsi="Arial" w:cs="Arial"/>
          <w:bCs/>
          <w:sz w:val="22"/>
          <w:szCs w:val="22"/>
          <w:lang w:val="en"/>
        </w:rPr>
        <w:t xml:space="preserve"> </w:t>
      </w:r>
      <w:proofErr w:type="spellStart"/>
      <w:r w:rsidRPr="00E22646">
        <w:rPr>
          <w:rFonts w:ascii="Arial" w:eastAsia="Arial" w:hAnsi="Arial" w:cs="Arial"/>
          <w:bCs/>
          <w:sz w:val="22"/>
          <w:szCs w:val="22"/>
          <w:lang w:val="en"/>
        </w:rPr>
        <w:t>uvršten</w:t>
      </w:r>
      <w:proofErr w:type="spellEnd"/>
      <w:r w:rsidRPr="00E22646">
        <w:rPr>
          <w:rFonts w:ascii="Arial" w:eastAsia="Arial" w:hAnsi="Arial" w:cs="Arial"/>
          <w:bCs/>
          <w:sz w:val="22"/>
          <w:szCs w:val="22"/>
          <w:lang w:val="en"/>
        </w:rPr>
        <w:t xml:space="preserve"> </w:t>
      </w:r>
      <w:proofErr w:type="spellStart"/>
      <w:r w:rsidRPr="00E22646">
        <w:rPr>
          <w:rFonts w:ascii="Arial" w:eastAsia="Arial" w:hAnsi="Arial" w:cs="Arial"/>
          <w:bCs/>
          <w:sz w:val="22"/>
          <w:szCs w:val="22"/>
          <w:lang w:val="en"/>
        </w:rPr>
        <w:t>izvor</w:t>
      </w:r>
      <w:proofErr w:type="spellEnd"/>
      <w:r w:rsidRPr="00E22646">
        <w:rPr>
          <w:rFonts w:ascii="Arial" w:eastAsia="Arial" w:hAnsi="Arial" w:cs="Arial"/>
          <w:bCs/>
          <w:sz w:val="22"/>
          <w:szCs w:val="22"/>
          <w:lang w:val="en"/>
        </w:rPr>
        <w:t xml:space="preserve"> 9.</w:t>
      </w:r>
    </w:p>
    <w:p w14:paraId="3EFAA678" w14:textId="5F0102DB"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Smanjenje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ukupnog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iznosa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sredstava</w:t>
      </w:r>
      <w:proofErr w:type="spellEnd"/>
      <w:r w:rsidRPr="00E22646">
        <w:rPr>
          <w:rFonts w:ascii="Arial" w:eastAsia="Arial" w:hAnsi="Arial" w:cs="Arial"/>
          <w:sz w:val="22"/>
          <w:szCs w:val="22"/>
          <w:lang w:val="en"/>
        </w:rPr>
        <w:t xml:space="preserve"> za 2025. </w:t>
      </w:r>
      <w:proofErr w:type="spellStart"/>
      <w:r w:rsidRPr="00E22646">
        <w:rPr>
          <w:rFonts w:ascii="Arial" w:eastAsia="Arial" w:hAnsi="Arial" w:cs="Arial"/>
          <w:sz w:val="22"/>
          <w:szCs w:val="22"/>
          <w:lang w:val="en"/>
        </w:rPr>
        <w:t>godinu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nastalo</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zbog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općih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prim</w:t>
      </w:r>
      <w:r w:rsidR="00F006DC">
        <w:rPr>
          <w:rFonts w:ascii="Arial" w:eastAsia="Arial" w:hAnsi="Arial" w:cs="Arial"/>
          <w:sz w:val="22"/>
          <w:szCs w:val="22"/>
          <w:lang w:val="en"/>
        </w:rPr>
        <w:t>itaka</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19.700,00 EUR</w:t>
      </w:r>
      <w:r w:rsidRPr="00E22646">
        <w:rPr>
          <w:rFonts w:ascii="Arial" w:eastAsia="Arial" w:hAnsi="Arial" w:cs="Arial"/>
          <w:sz w:val="22"/>
          <w:szCs w:val="22"/>
          <w:lang w:val="en"/>
        </w:rPr>
        <w:t xml:space="preserve"> (1,73%) </w:t>
      </w:r>
      <w:proofErr w:type="spellStart"/>
      <w:r w:rsidRPr="00E22646">
        <w:rPr>
          <w:rFonts w:ascii="Arial" w:eastAsia="Arial" w:hAnsi="Arial" w:cs="Arial"/>
          <w:sz w:val="22"/>
          <w:szCs w:val="22"/>
          <w:lang w:val="en"/>
        </w:rPr>
        <w:t>te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posebne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namjene</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w:t>
      </w:r>
      <w:r w:rsidR="00F006DC">
        <w:rPr>
          <w:rFonts w:ascii="Arial" w:eastAsia="Arial" w:hAnsi="Arial" w:cs="Arial"/>
          <w:sz w:val="22"/>
          <w:szCs w:val="22"/>
          <w:lang w:val="en"/>
        </w:rPr>
        <w:t>isnika</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5.650,00 EUR</w:t>
      </w:r>
      <w:r w:rsidRPr="00E22646">
        <w:rPr>
          <w:rFonts w:ascii="Arial" w:eastAsia="Arial" w:hAnsi="Arial" w:cs="Arial"/>
          <w:sz w:val="22"/>
          <w:szCs w:val="22"/>
          <w:lang w:val="en"/>
        </w:rPr>
        <w:t xml:space="preserve"> (0,93%), a </w:t>
      </w:r>
      <w:proofErr w:type="spellStart"/>
      <w:r w:rsidRPr="00E22646">
        <w:rPr>
          <w:rFonts w:ascii="Arial" w:eastAsia="Arial" w:hAnsi="Arial" w:cs="Arial"/>
          <w:sz w:val="22"/>
          <w:szCs w:val="22"/>
          <w:lang w:val="en"/>
        </w:rPr>
        <w:t>prema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slijedećim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izvorima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financiranja</w:t>
      </w:r>
      <w:proofErr w:type="spellEnd"/>
      <w:r w:rsidRPr="00E22646">
        <w:rPr>
          <w:rFonts w:ascii="Arial" w:eastAsia="Arial" w:hAnsi="Arial" w:cs="Arial"/>
          <w:sz w:val="22"/>
          <w:szCs w:val="22"/>
          <w:lang w:val="en"/>
        </w:rPr>
        <w:t>:</w:t>
      </w:r>
    </w:p>
    <w:p w14:paraId="30D10FE1" w14:textId="77777777" w:rsidR="00C90126" w:rsidRPr="00E22646" w:rsidRDefault="00C90126" w:rsidP="00EF3A24">
      <w:pPr>
        <w:jc w:val="both"/>
        <w:rPr>
          <w:rFonts w:ascii="Arial" w:eastAsia="Arial" w:hAnsi="Arial" w:cs="Arial"/>
          <w:sz w:val="22"/>
          <w:szCs w:val="22"/>
          <w:lang w:val="en"/>
        </w:rPr>
      </w:pPr>
    </w:p>
    <w:p w14:paraId="5F5AECC0" w14:textId="182D2701" w:rsidR="00C90126" w:rsidRPr="00E22646" w:rsidRDefault="00C90126" w:rsidP="00EF3A24">
      <w:pPr>
        <w:jc w:val="both"/>
        <w:rPr>
          <w:rFonts w:ascii="Arial" w:eastAsia="Arial" w:hAnsi="Arial" w:cs="Arial"/>
          <w:sz w:val="22"/>
          <w:szCs w:val="22"/>
          <w:lang w:val="en"/>
        </w:rPr>
      </w:pPr>
      <w:r w:rsidRPr="00E22646">
        <w:rPr>
          <w:rFonts w:ascii="Arial" w:eastAsia="Arial" w:hAnsi="Arial" w:cs="Arial"/>
          <w:b/>
          <w:bCs/>
          <w:sz w:val="22"/>
          <w:szCs w:val="22"/>
          <w:lang w:val="en"/>
        </w:rPr>
        <w:t xml:space="preserve">Izvor 1.1. </w:t>
      </w:r>
      <w:proofErr w:type="spellStart"/>
      <w:r w:rsidRPr="00E22646">
        <w:rPr>
          <w:rFonts w:ascii="Arial" w:eastAsia="Arial" w:hAnsi="Arial" w:cs="Arial"/>
          <w:b/>
          <w:bCs/>
          <w:sz w:val="22"/>
          <w:szCs w:val="22"/>
          <w:lang w:val="en"/>
        </w:rPr>
        <w:t>Opći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primici</w:t>
      </w:r>
      <w:proofErr w:type="spellEnd"/>
      <w:r w:rsidRPr="00E22646">
        <w:rPr>
          <w:rFonts w:ascii="Arial" w:eastAsia="Arial" w:hAnsi="Arial" w:cs="Arial"/>
          <w:b/>
          <w:bCs/>
          <w:sz w:val="22"/>
          <w:szCs w:val="22"/>
          <w:lang w:val="en"/>
        </w:rPr>
        <w:t xml:space="preserve"> </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općih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primitaka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predlaže</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sman</w:t>
      </w:r>
      <w:r w:rsidR="00F006DC">
        <w:rPr>
          <w:rFonts w:ascii="Arial" w:eastAsia="Arial" w:hAnsi="Arial" w:cs="Arial"/>
          <w:sz w:val="22"/>
          <w:szCs w:val="22"/>
          <w:lang w:val="en"/>
        </w:rPr>
        <w:t>jenje</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19.700,00 EUR</w:t>
      </w:r>
      <w:r w:rsidRPr="00E22646">
        <w:rPr>
          <w:rFonts w:ascii="Arial" w:eastAsia="Arial" w:hAnsi="Arial" w:cs="Arial"/>
          <w:sz w:val="22"/>
          <w:szCs w:val="22"/>
          <w:lang w:val="en"/>
        </w:rPr>
        <w:t xml:space="preserve"> (1,73%). Do </w:t>
      </w:r>
      <w:proofErr w:type="spellStart"/>
      <w:r w:rsidRPr="00E22646">
        <w:rPr>
          <w:rFonts w:ascii="Arial" w:eastAsia="Arial" w:hAnsi="Arial" w:cs="Arial"/>
          <w:sz w:val="22"/>
          <w:szCs w:val="22"/>
          <w:lang w:val="en"/>
        </w:rPr>
        <w:t>smanjenja</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došlo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uslijed</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zapo</w:t>
      </w:r>
      <w:r w:rsidR="00F006DC">
        <w:rPr>
          <w:rFonts w:ascii="Arial" w:eastAsia="Arial" w:hAnsi="Arial" w:cs="Arial"/>
          <w:sz w:val="22"/>
          <w:szCs w:val="22"/>
          <w:lang w:val="en"/>
        </w:rPr>
        <w:t>slene</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47.000,00 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materi</w:t>
      </w:r>
      <w:r w:rsidR="00F006DC">
        <w:rPr>
          <w:rFonts w:ascii="Arial" w:eastAsia="Arial" w:hAnsi="Arial" w:cs="Arial"/>
          <w:sz w:val="22"/>
          <w:szCs w:val="22"/>
          <w:lang w:val="en"/>
        </w:rPr>
        <w:t>jalnih</w:t>
      </w:r>
      <w:proofErr w:type="spellEnd"/>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rashoda</w:t>
      </w:r>
      <w:proofErr w:type="spellEnd"/>
      <w:r w:rsidR="00F006DC">
        <w:rPr>
          <w:rFonts w:ascii="Arial" w:eastAsia="Arial" w:hAnsi="Arial" w:cs="Arial"/>
          <w:sz w:val="22"/>
          <w:szCs w:val="22"/>
          <w:lang w:val="en"/>
        </w:rPr>
        <w:t xml:space="preserve"> za 29.300,00 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nabavu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nefinancijs</w:t>
      </w:r>
      <w:r w:rsidR="00F006DC">
        <w:rPr>
          <w:rFonts w:ascii="Arial" w:eastAsia="Arial" w:hAnsi="Arial" w:cs="Arial"/>
          <w:sz w:val="22"/>
          <w:szCs w:val="22"/>
          <w:lang w:val="en"/>
        </w:rPr>
        <w:t>ke</w:t>
      </w:r>
      <w:proofErr w:type="spellEnd"/>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imovine</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2.000,00 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Razlozi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predmetnih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objašnjeni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kod</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prema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ekonomskoj</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klasifikaciji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Sukladno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navedenom</w:t>
      </w:r>
      <w:proofErr w:type="spellEnd"/>
      <w:r w:rsidRPr="00E22646">
        <w:rPr>
          <w:rFonts w:ascii="Arial" w:eastAsia="Arial" w:hAnsi="Arial" w:cs="Arial"/>
          <w:sz w:val="22"/>
          <w:szCs w:val="22"/>
          <w:lang w:val="en"/>
        </w:rPr>
        <w:t xml:space="preserve"> novi </w:t>
      </w:r>
      <w:proofErr w:type="spellStart"/>
      <w:r w:rsidRPr="00E22646">
        <w:rPr>
          <w:rFonts w:ascii="Arial" w:eastAsia="Arial" w:hAnsi="Arial" w:cs="Arial"/>
          <w:sz w:val="22"/>
          <w:szCs w:val="22"/>
          <w:lang w:val="en"/>
        </w:rPr>
        <w:t>iznos</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općih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je </w:t>
      </w:r>
      <w:r w:rsidR="00F006DC">
        <w:rPr>
          <w:rFonts w:ascii="Arial" w:hAnsi="Arial" w:cs="Arial"/>
          <w:bCs/>
          <w:sz w:val="22"/>
          <w:szCs w:val="22"/>
          <w:lang w:val="en"/>
        </w:rPr>
        <w:t>1.116.398,00 EUR</w:t>
      </w:r>
      <w:r w:rsidRPr="00E22646">
        <w:rPr>
          <w:rFonts w:ascii="Arial" w:hAnsi="Arial" w:cs="Arial"/>
          <w:bCs/>
          <w:sz w:val="22"/>
          <w:szCs w:val="22"/>
          <w:lang w:val="en"/>
        </w:rPr>
        <w:t>.</w:t>
      </w:r>
    </w:p>
    <w:p w14:paraId="3E395C90" w14:textId="77777777" w:rsidR="00C90126" w:rsidRPr="00E22646" w:rsidRDefault="00C90126" w:rsidP="00EF3A24">
      <w:pPr>
        <w:jc w:val="both"/>
        <w:rPr>
          <w:rFonts w:ascii="Arial" w:eastAsia="Arial" w:hAnsi="Arial" w:cs="Arial"/>
          <w:b/>
          <w:bCs/>
          <w:sz w:val="22"/>
          <w:szCs w:val="22"/>
          <w:lang w:val="en"/>
        </w:rPr>
      </w:pPr>
    </w:p>
    <w:p w14:paraId="39A0DFD9" w14:textId="08573119" w:rsidR="00C90126" w:rsidRPr="00E22646" w:rsidRDefault="00C90126" w:rsidP="00EF3A24">
      <w:pPr>
        <w:jc w:val="both"/>
        <w:rPr>
          <w:rFonts w:ascii="Arial" w:eastAsia="Arial" w:hAnsi="Arial" w:cs="Arial"/>
          <w:sz w:val="22"/>
          <w:szCs w:val="22"/>
          <w:lang w:val="en"/>
        </w:rPr>
      </w:pPr>
      <w:r w:rsidRPr="00E22646">
        <w:rPr>
          <w:rFonts w:ascii="Arial" w:eastAsia="Arial" w:hAnsi="Arial" w:cs="Arial"/>
          <w:b/>
          <w:bCs/>
          <w:sz w:val="22"/>
          <w:szCs w:val="22"/>
          <w:lang w:val="en"/>
        </w:rPr>
        <w:t xml:space="preserve">Izvor 3.9. </w:t>
      </w:r>
      <w:proofErr w:type="spellStart"/>
      <w:r w:rsidRPr="00E22646">
        <w:rPr>
          <w:rFonts w:ascii="Arial" w:eastAsia="Arial" w:hAnsi="Arial" w:cs="Arial"/>
          <w:b/>
          <w:bCs/>
          <w:sz w:val="22"/>
          <w:szCs w:val="22"/>
          <w:lang w:val="en"/>
        </w:rPr>
        <w:t>Vlastiti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 </w:t>
      </w: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korisnika</w:t>
      </w:r>
      <w:proofErr w:type="spellEnd"/>
      <w:r w:rsidRPr="00E22646">
        <w:rPr>
          <w:rFonts w:ascii="Arial" w:eastAsia="Arial" w:hAnsi="Arial" w:cs="Arial"/>
          <w:b/>
          <w:bCs/>
          <w:sz w:val="22"/>
          <w:szCs w:val="22"/>
          <w:lang w:val="en"/>
        </w:rPr>
        <w:t xml:space="preserve"> </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promjene</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odnosu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prethodni</w:t>
      </w:r>
      <w:proofErr w:type="spellEnd"/>
      <w:r w:rsidRPr="00E22646">
        <w:rPr>
          <w:rFonts w:ascii="Arial" w:eastAsia="Arial" w:hAnsi="Arial" w:cs="Arial"/>
          <w:sz w:val="22"/>
          <w:szCs w:val="22"/>
          <w:lang w:val="en"/>
        </w:rPr>
        <w:t xml:space="preserve"> plan </w:t>
      </w:r>
      <w:proofErr w:type="spellStart"/>
      <w:r w:rsidRPr="00E22646">
        <w:rPr>
          <w:rFonts w:ascii="Arial" w:eastAsia="Arial" w:hAnsi="Arial" w:cs="Arial"/>
          <w:sz w:val="22"/>
          <w:szCs w:val="22"/>
          <w:lang w:val="en"/>
        </w:rPr>
        <w:t>iz</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razloga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Dom </w:t>
      </w:r>
      <w:proofErr w:type="spellStart"/>
      <w:r w:rsidRPr="00E22646">
        <w:rPr>
          <w:rFonts w:ascii="Arial" w:eastAsia="Arial" w:hAnsi="Arial" w:cs="Arial"/>
          <w:sz w:val="22"/>
          <w:szCs w:val="22"/>
          <w:lang w:val="en"/>
        </w:rPr>
        <w:t>neće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ostvarivati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zakupa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iznajmljivanja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imovine</w:t>
      </w:r>
      <w:proofErr w:type="spellEnd"/>
      <w:r w:rsidR="00F006DC">
        <w:rPr>
          <w:rFonts w:ascii="Arial" w:eastAsia="Arial" w:hAnsi="Arial" w:cs="Arial"/>
          <w:sz w:val="22"/>
          <w:szCs w:val="22"/>
          <w:lang w:val="en"/>
        </w:rPr>
        <w:t>.</w:t>
      </w:r>
    </w:p>
    <w:p w14:paraId="6BB85202" w14:textId="77777777" w:rsidR="00C90126" w:rsidRPr="00E22646" w:rsidRDefault="00C90126" w:rsidP="00EF3A24">
      <w:pPr>
        <w:jc w:val="both"/>
        <w:rPr>
          <w:rFonts w:ascii="Arial" w:eastAsia="Arial" w:hAnsi="Arial" w:cs="Arial"/>
          <w:sz w:val="22"/>
          <w:szCs w:val="22"/>
          <w:lang w:val="en"/>
        </w:rPr>
      </w:pPr>
    </w:p>
    <w:p w14:paraId="192F1030" w14:textId="20F14E1B" w:rsidR="00C90126" w:rsidRPr="00E22646" w:rsidRDefault="00C90126" w:rsidP="00EF3A24">
      <w:pPr>
        <w:jc w:val="both"/>
        <w:rPr>
          <w:rFonts w:ascii="Arial" w:eastAsia="Arial" w:hAnsi="Arial" w:cs="Arial"/>
          <w:sz w:val="22"/>
          <w:szCs w:val="22"/>
          <w:lang w:val="en"/>
        </w:rPr>
      </w:pPr>
      <w:r w:rsidRPr="00E22646">
        <w:rPr>
          <w:rFonts w:ascii="Arial" w:eastAsia="Arial" w:hAnsi="Arial" w:cs="Arial"/>
          <w:b/>
          <w:bCs/>
          <w:sz w:val="22"/>
          <w:szCs w:val="22"/>
          <w:lang w:val="en"/>
        </w:rPr>
        <w:t xml:space="preserve">Izvor 4.9.  </w:t>
      </w: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za </w:t>
      </w:r>
      <w:proofErr w:type="spellStart"/>
      <w:r w:rsidRPr="00E22646">
        <w:rPr>
          <w:rFonts w:ascii="Arial" w:eastAsia="Arial" w:hAnsi="Arial" w:cs="Arial"/>
          <w:b/>
          <w:bCs/>
          <w:sz w:val="22"/>
          <w:szCs w:val="22"/>
          <w:lang w:val="en"/>
        </w:rPr>
        <w:t>posebne</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namjene</w:t>
      </w:r>
      <w:proofErr w:type="spellEnd"/>
      <w:r w:rsidRPr="00E22646">
        <w:rPr>
          <w:rFonts w:ascii="Arial" w:eastAsia="Arial" w:hAnsi="Arial" w:cs="Arial"/>
          <w:b/>
          <w:bCs/>
          <w:sz w:val="22"/>
          <w:szCs w:val="22"/>
          <w:lang w:val="en"/>
        </w:rPr>
        <w:t xml:space="preserve"> – </w:t>
      </w: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korisnika</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prihodi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povećanje</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i</w:t>
      </w:r>
      <w:r w:rsidR="00F006DC">
        <w:rPr>
          <w:rFonts w:ascii="Arial" w:eastAsia="Arial" w:hAnsi="Arial" w:cs="Arial"/>
          <w:sz w:val="22"/>
          <w:szCs w:val="22"/>
          <w:lang w:val="en"/>
        </w:rPr>
        <w:t>znosu</w:t>
      </w:r>
      <w:proofErr w:type="spellEnd"/>
      <w:r w:rsidR="00F006DC">
        <w:rPr>
          <w:rFonts w:ascii="Arial" w:eastAsia="Arial" w:hAnsi="Arial" w:cs="Arial"/>
          <w:sz w:val="22"/>
          <w:szCs w:val="22"/>
          <w:lang w:val="en"/>
        </w:rPr>
        <w:t xml:space="preserve"> od 5.650,00 EUR</w:t>
      </w:r>
      <w:r w:rsidRPr="00E22646">
        <w:rPr>
          <w:rFonts w:ascii="Arial" w:eastAsia="Arial" w:hAnsi="Arial" w:cs="Arial"/>
          <w:sz w:val="22"/>
          <w:szCs w:val="22"/>
          <w:lang w:val="en"/>
        </w:rPr>
        <w:t xml:space="preserve"> (0,93%) do </w:t>
      </w:r>
      <w:proofErr w:type="spellStart"/>
      <w:r w:rsidRPr="00E22646">
        <w:rPr>
          <w:rFonts w:ascii="Arial" w:eastAsia="Arial" w:hAnsi="Arial" w:cs="Arial"/>
          <w:sz w:val="22"/>
          <w:szCs w:val="22"/>
          <w:lang w:val="en"/>
        </w:rPr>
        <w:t>kojeg</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došlo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sukladno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izmjenama</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smještaju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što</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dovelo</w:t>
      </w:r>
      <w:proofErr w:type="spellEnd"/>
      <w:r w:rsidRPr="00E22646">
        <w:rPr>
          <w:rFonts w:ascii="Arial" w:eastAsia="Arial" w:hAnsi="Arial" w:cs="Arial"/>
          <w:sz w:val="22"/>
          <w:szCs w:val="22"/>
          <w:lang w:val="en"/>
        </w:rPr>
        <w:t xml:space="preserve"> do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određenih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cijena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zbog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pomoći</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kući</w:t>
      </w:r>
      <w:proofErr w:type="spellEnd"/>
      <w:r w:rsidRPr="00E22646">
        <w:rPr>
          <w:rFonts w:ascii="Arial" w:eastAsia="Arial" w:hAnsi="Arial" w:cs="Arial"/>
          <w:sz w:val="22"/>
          <w:szCs w:val="22"/>
          <w:lang w:val="en"/>
        </w:rPr>
        <w:t>.</w:t>
      </w:r>
    </w:p>
    <w:p w14:paraId="3D8CC5D9" w14:textId="77777777" w:rsidR="00C90126" w:rsidRPr="00E22646" w:rsidRDefault="00C90126" w:rsidP="00EF3A24">
      <w:pPr>
        <w:jc w:val="both"/>
        <w:rPr>
          <w:rFonts w:ascii="Arial" w:eastAsia="Arial" w:hAnsi="Arial" w:cs="Arial"/>
          <w:b/>
          <w:bCs/>
          <w:sz w:val="22"/>
          <w:szCs w:val="22"/>
          <w:lang w:val="en"/>
        </w:rPr>
      </w:pPr>
    </w:p>
    <w:p w14:paraId="5C8EE973" w14:textId="003769B4" w:rsidR="00C90126" w:rsidRPr="00E22646" w:rsidRDefault="00C90126" w:rsidP="00EF3A24">
      <w:pPr>
        <w:jc w:val="both"/>
        <w:rPr>
          <w:rFonts w:ascii="Arial" w:eastAsia="Arial" w:hAnsi="Arial" w:cs="Arial"/>
          <w:sz w:val="22"/>
          <w:szCs w:val="22"/>
          <w:lang w:val="en"/>
        </w:rPr>
      </w:pPr>
      <w:r w:rsidRPr="00E22646">
        <w:rPr>
          <w:rFonts w:ascii="Arial" w:eastAsia="Arial" w:hAnsi="Arial" w:cs="Arial"/>
          <w:b/>
          <w:bCs/>
          <w:sz w:val="22"/>
          <w:szCs w:val="22"/>
          <w:lang w:val="en"/>
        </w:rPr>
        <w:t xml:space="preserve">Izvor 5.5. </w:t>
      </w:r>
      <w:proofErr w:type="spellStart"/>
      <w:r w:rsidRPr="00E22646">
        <w:rPr>
          <w:rFonts w:ascii="Arial" w:eastAsia="Arial" w:hAnsi="Arial" w:cs="Arial"/>
          <w:b/>
          <w:bCs/>
          <w:sz w:val="22"/>
          <w:szCs w:val="22"/>
          <w:lang w:val="en"/>
        </w:rPr>
        <w:t>Pomoći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iz</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županijskog</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proračuna</w:t>
      </w:r>
      <w:proofErr w:type="spellEnd"/>
      <w:r w:rsidRPr="00E22646">
        <w:rPr>
          <w:rFonts w:ascii="Arial" w:eastAsia="Arial" w:hAnsi="Arial" w:cs="Arial"/>
          <w:b/>
          <w:bCs/>
          <w:sz w:val="22"/>
          <w:szCs w:val="22"/>
          <w:lang w:val="en"/>
        </w:rPr>
        <w:t xml:space="preserve"> </w:t>
      </w:r>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iznos</w:t>
      </w:r>
      <w:proofErr w:type="spellEnd"/>
      <w:r w:rsidR="00F006DC">
        <w:rPr>
          <w:rFonts w:ascii="Arial" w:eastAsia="Arial" w:hAnsi="Arial" w:cs="Arial"/>
          <w:sz w:val="22"/>
          <w:szCs w:val="22"/>
          <w:lang w:val="en"/>
        </w:rPr>
        <w:t xml:space="preserve"> od 4.000,00 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dobili</w:t>
      </w:r>
      <w:proofErr w:type="spellEnd"/>
      <w:r w:rsidRPr="00E22646">
        <w:rPr>
          <w:rFonts w:ascii="Arial" w:eastAsia="Arial" w:hAnsi="Arial" w:cs="Arial"/>
          <w:sz w:val="22"/>
          <w:szCs w:val="22"/>
          <w:lang w:val="en"/>
        </w:rPr>
        <w:t xml:space="preserve"> po </w:t>
      </w:r>
      <w:proofErr w:type="spellStart"/>
      <w:r w:rsidRPr="00E22646">
        <w:rPr>
          <w:rFonts w:ascii="Arial" w:eastAsia="Arial" w:hAnsi="Arial" w:cs="Arial"/>
          <w:sz w:val="22"/>
          <w:szCs w:val="22"/>
          <w:lang w:val="en"/>
        </w:rPr>
        <w:t>Ugovoru</w:t>
      </w:r>
      <w:proofErr w:type="spellEnd"/>
      <w:r w:rsidRPr="00E22646">
        <w:rPr>
          <w:rFonts w:ascii="Arial" w:eastAsia="Arial" w:hAnsi="Arial" w:cs="Arial"/>
          <w:sz w:val="22"/>
          <w:szCs w:val="22"/>
          <w:lang w:val="en"/>
        </w:rPr>
        <w:t xml:space="preserve"> o </w:t>
      </w:r>
      <w:proofErr w:type="spellStart"/>
      <w:r w:rsidRPr="00E22646">
        <w:rPr>
          <w:rFonts w:ascii="Arial" w:eastAsia="Arial" w:hAnsi="Arial" w:cs="Arial"/>
          <w:sz w:val="22"/>
          <w:szCs w:val="22"/>
          <w:lang w:val="en"/>
        </w:rPr>
        <w:t>sufinanciranju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programa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pomoći</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kući</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područje</w:t>
      </w:r>
      <w:proofErr w:type="spellEnd"/>
      <w:r w:rsidRPr="00E22646">
        <w:rPr>
          <w:rFonts w:ascii="Arial" w:eastAsia="Arial" w:hAnsi="Arial" w:cs="Arial"/>
          <w:sz w:val="22"/>
          <w:szCs w:val="22"/>
          <w:lang w:val="en"/>
        </w:rPr>
        <w:t xml:space="preserve"> Grada Labina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općina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Raša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Sv</w:t>
      </w:r>
      <w:proofErr w:type="spellEnd"/>
      <w:r w:rsidRPr="00E22646">
        <w:rPr>
          <w:rFonts w:ascii="Arial" w:eastAsia="Arial" w:hAnsi="Arial" w:cs="Arial"/>
          <w:sz w:val="22"/>
          <w:szCs w:val="22"/>
          <w:lang w:val="en"/>
        </w:rPr>
        <w:t xml:space="preserve">. Nedelja, </w:t>
      </w:r>
      <w:proofErr w:type="spellStart"/>
      <w:r w:rsidRPr="00E22646">
        <w:rPr>
          <w:rFonts w:ascii="Arial" w:eastAsia="Arial" w:hAnsi="Arial" w:cs="Arial"/>
          <w:sz w:val="22"/>
          <w:szCs w:val="22"/>
          <w:lang w:val="en"/>
        </w:rPr>
        <w:t>Kršan</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Pićan</w:t>
      </w:r>
      <w:proofErr w:type="spellEnd"/>
      <w:r w:rsidRPr="00E22646">
        <w:rPr>
          <w:rFonts w:ascii="Arial" w:eastAsia="Arial" w:hAnsi="Arial" w:cs="Arial"/>
          <w:sz w:val="22"/>
          <w:szCs w:val="22"/>
          <w:lang w:val="en"/>
        </w:rPr>
        <w:t xml:space="preserve"> u 2025. </w:t>
      </w:r>
      <w:proofErr w:type="spellStart"/>
      <w:r w:rsidRPr="00E22646">
        <w:rPr>
          <w:rFonts w:ascii="Arial" w:eastAsia="Arial" w:hAnsi="Arial" w:cs="Arial"/>
          <w:sz w:val="22"/>
          <w:szCs w:val="22"/>
          <w:lang w:val="en"/>
        </w:rPr>
        <w:t>godini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ostao</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nepromijenjen</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odnosu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prethodni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Financijski</w:t>
      </w:r>
      <w:proofErr w:type="spellEnd"/>
      <w:r w:rsidRPr="00E22646">
        <w:rPr>
          <w:rFonts w:ascii="Arial" w:eastAsia="Arial" w:hAnsi="Arial" w:cs="Arial"/>
          <w:sz w:val="22"/>
          <w:szCs w:val="22"/>
          <w:lang w:val="en"/>
        </w:rPr>
        <w:t xml:space="preserve"> plan.</w:t>
      </w:r>
    </w:p>
    <w:p w14:paraId="719ED5E3" w14:textId="77777777" w:rsidR="00C90126" w:rsidRPr="00E22646" w:rsidRDefault="00C90126" w:rsidP="00EF3A24">
      <w:pPr>
        <w:jc w:val="both"/>
        <w:rPr>
          <w:rFonts w:ascii="Arial" w:eastAsia="Arial" w:hAnsi="Arial" w:cs="Arial"/>
          <w:sz w:val="22"/>
          <w:szCs w:val="22"/>
          <w:lang w:val="en"/>
        </w:rPr>
      </w:pPr>
    </w:p>
    <w:p w14:paraId="758061FE" w14:textId="77777777" w:rsidR="00C90126" w:rsidRPr="00E22646" w:rsidRDefault="00C90126" w:rsidP="00EF3A24">
      <w:pPr>
        <w:jc w:val="both"/>
        <w:rPr>
          <w:rFonts w:ascii="Arial" w:eastAsia="Arial" w:hAnsi="Arial" w:cs="Arial"/>
          <w:sz w:val="22"/>
          <w:szCs w:val="22"/>
          <w:lang w:val="en"/>
        </w:rPr>
      </w:pPr>
      <w:r w:rsidRPr="00E22646">
        <w:rPr>
          <w:rFonts w:ascii="Arial" w:eastAsia="Arial" w:hAnsi="Arial" w:cs="Arial"/>
          <w:b/>
          <w:bCs/>
          <w:sz w:val="22"/>
          <w:szCs w:val="22"/>
          <w:lang w:val="en"/>
        </w:rPr>
        <w:t>Izvor 6.</w:t>
      </w:r>
      <w:proofErr w:type="gramStart"/>
      <w:r w:rsidRPr="00E22646">
        <w:rPr>
          <w:rFonts w:ascii="Arial" w:eastAsia="Arial" w:hAnsi="Arial" w:cs="Arial"/>
          <w:b/>
          <w:bCs/>
          <w:sz w:val="22"/>
          <w:szCs w:val="22"/>
          <w:lang w:val="en"/>
        </w:rPr>
        <w:t>9.Donacije</w:t>
      </w:r>
      <w:proofErr w:type="gramEnd"/>
      <w:r w:rsidRPr="00E22646">
        <w:rPr>
          <w:rFonts w:ascii="Arial" w:eastAsia="Arial" w:hAnsi="Arial" w:cs="Arial"/>
          <w:b/>
          <w:bCs/>
          <w:sz w:val="22"/>
          <w:szCs w:val="22"/>
          <w:lang w:val="en"/>
        </w:rPr>
        <w:t xml:space="preserve"> – </w:t>
      </w:r>
      <w:proofErr w:type="spellStart"/>
      <w:r w:rsidRPr="00E22646">
        <w:rPr>
          <w:rFonts w:ascii="Arial" w:eastAsia="Arial" w:hAnsi="Arial" w:cs="Arial"/>
          <w:b/>
          <w:bCs/>
          <w:sz w:val="22"/>
          <w:szCs w:val="22"/>
          <w:lang w:val="en"/>
        </w:rPr>
        <w:t>prihodi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korisnika</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nema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promjena</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odnosu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prvotni</w:t>
      </w:r>
      <w:proofErr w:type="spellEnd"/>
      <w:r w:rsidRPr="00E22646">
        <w:rPr>
          <w:rFonts w:ascii="Arial" w:eastAsia="Arial" w:hAnsi="Arial" w:cs="Arial"/>
          <w:sz w:val="22"/>
          <w:szCs w:val="22"/>
          <w:lang w:val="en"/>
        </w:rPr>
        <w:t xml:space="preserve"> plan.</w:t>
      </w:r>
    </w:p>
    <w:p w14:paraId="593C4947" w14:textId="77777777" w:rsidR="00C90126" w:rsidRPr="00E22646" w:rsidRDefault="00C90126" w:rsidP="00EF3A24">
      <w:pPr>
        <w:jc w:val="both"/>
        <w:rPr>
          <w:rFonts w:ascii="Arial" w:eastAsia="Arial" w:hAnsi="Arial" w:cs="Arial"/>
          <w:sz w:val="22"/>
          <w:szCs w:val="22"/>
          <w:lang w:val="en"/>
        </w:rPr>
      </w:pPr>
    </w:p>
    <w:p w14:paraId="78D41A4E" w14:textId="77777777" w:rsidR="00C90126" w:rsidRPr="00E22646" w:rsidRDefault="00C90126" w:rsidP="00EF3A24">
      <w:pPr>
        <w:jc w:val="both"/>
        <w:rPr>
          <w:rFonts w:ascii="Arial" w:eastAsia="Arial" w:hAnsi="Arial" w:cs="Arial"/>
          <w:sz w:val="22"/>
          <w:szCs w:val="22"/>
          <w:lang w:val="en"/>
        </w:rPr>
      </w:pPr>
    </w:p>
    <w:p w14:paraId="2A1E98A8" w14:textId="79BBD0F5" w:rsidR="00C90126" w:rsidRPr="00E22646" w:rsidRDefault="00C90126" w:rsidP="00EF3A24">
      <w:pPr>
        <w:jc w:val="both"/>
        <w:rPr>
          <w:rFonts w:ascii="Arial" w:eastAsia="Arial" w:hAnsi="Arial" w:cs="Arial"/>
          <w:b/>
          <w:bCs/>
          <w:sz w:val="22"/>
          <w:szCs w:val="22"/>
          <w:lang w:val="en"/>
        </w:rPr>
      </w:pPr>
      <w:r w:rsidRPr="00E22646">
        <w:rPr>
          <w:rFonts w:ascii="Arial" w:eastAsia="Arial" w:hAnsi="Arial" w:cs="Arial"/>
          <w:b/>
          <w:bCs/>
          <w:sz w:val="22"/>
          <w:szCs w:val="22"/>
          <w:lang w:val="en"/>
        </w:rPr>
        <w:t>OBRAZLOŽENJE PRIHODA I RASHODA PREMA FUNKCIJSKOJ KLASIFIKACIJI</w:t>
      </w:r>
    </w:p>
    <w:p w14:paraId="72D32F48" w14:textId="77777777" w:rsidR="00C90126" w:rsidRPr="00E22646" w:rsidRDefault="00C90126" w:rsidP="00EF3A24">
      <w:pPr>
        <w:jc w:val="both"/>
        <w:rPr>
          <w:rFonts w:ascii="Arial" w:eastAsia="Arial" w:hAnsi="Arial" w:cs="Arial"/>
          <w:b/>
          <w:bCs/>
          <w:sz w:val="22"/>
          <w:szCs w:val="22"/>
          <w:lang w:val="en"/>
        </w:rPr>
      </w:pPr>
    </w:p>
    <w:p w14:paraId="2AC9DD96" w14:textId="10738871" w:rsidR="00C90126" w:rsidRPr="00E22646" w:rsidRDefault="00C90126" w:rsidP="00EF3A24">
      <w:pPr>
        <w:jc w:val="both"/>
        <w:rPr>
          <w:rFonts w:ascii="Arial" w:eastAsia="Arial" w:hAnsi="Arial" w:cs="Arial"/>
          <w:sz w:val="22"/>
          <w:szCs w:val="22"/>
          <w:lang w:val="en"/>
        </w:rPr>
      </w:pPr>
      <w:r w:rsidRPr="00E22646">
        <w:rPr>
          <w:rFonts w:ascii="Arial" w:eastAsia="Arial" w:hAnsi="Arial" w:cs="Arial"/>
          <w:sz w:val="22"/>
          <w:szCs w:val="22"/>
          <w:lang w:val="en"/>
        </w:rPr>
        <w:t xml:space="preserve">U </w:t>
      </w:r>
      <w:proofErr w:type="spellStart"/>
      <w:r w:rsidRPr="00E22646">
        <w:rPr>
          <w:rFonts w:ascii="Arial" w:eastAsia="Arial" w:hAnsi="Arial" w:cs="Arial"/>
          <w:sz w:val="22"/>
          <w:szCs w:val="22"/>
          <w:lang w:val="en"/>
        </w:rPr>
        <w:t>sklopu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funkcijske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klasifikacije</w:t>
      </w:r>
      <w:proofErr w:type="spellEnd"/>
      <w:r w:rsidRPr="00E22646">
        <w:rPr>
          <w:rFonts w:ascii="Arial" w:eastAsia="Arial" w:hAnsi="Arial" w:cs="Arial"/>
          <w:sz w:val="22"/>
          <w:szCs w:val="22"/>
          <w:lang w:val="en"/>
        </w:rPr>
        <w:t xml:space="preserve"> Dom za starije </w:t>
      </w:r>
      <w:proofErr w:type="spellStart"/>
      <w:r w:rsidRPr="00E22646">
        <w:rPr>
          <w:rFonts w:ascii="Arial" w:eastAsia="Arial" w:hAnsi="Arial" w:cs="Arial"/>
          <w:sz w:val="22"/>
          <w:szCs w:val="22"/>
          <w:lang w:val="en"/>
        </w:rPr>
        <w:t>osobe</w:t>
      </w:r>
      <w:proofErr w:type="spellEnd"/>
      <w:r w:rsidRPr="00E22646">
        <w:rPr>
          <w:rFonts w:ascii="Arial" w:eastAsia="Arial" w:hAnsi="Arial" w:cs="Arial"/>
          <w:sz w:val="22"/>
          <w:szCs w:val="22"/>
          <w:lang w:val="en"/>
        </w:rPr>
        <w:t xml:space="preserve"> Labin </w:t>
      </w:r>
      <w:proofErr w:type="spellStart"/>
      <w:r w:rsidRPr="00E22646">
        <w:rPr>
          <w:rFonts w:ascii="Arial" w:eastAsia="Arial" w:hAnsi="Arial" w:cs="Arial"/>
          <w:sz w:val="22"/>
          <w:szCs w:val="22"/>
          <w:lang w:val="en"/>
        </w:rPr>
        <w:t>svrstan</w:t>
      </w:r>
      <w:proofErr w:type="spellEnd"/>
      <w:r w:rsidRPr="00E22646">
        <w:rPr>
          <w:rFonts w:ascii="Arial" w:eastAsia="Arial" w:hAnsi="Arial" w:cs="Arial"/>
          <w:sz w:val="22"/>
          <w:szCs w:val="22"/>
          <w:lang w:val="en"/>
        </w:rPr>
        <w:t xml:space="preserve"> je pod </w:t>
      </w:r>
      <w:proofErr w:type="spellStart"/>
      <w:r w:rsidRPr="00E22646">
        <w:rPr>
          <w:rFonts w:ascii="Arial" w:eastAsia="Arial" w:hAnsi="Arial" w:cs="Arial"/>
          <w:sz w:val="22"/>
          <w:szCs w:val="22"/>
          <w:lang w:val="en"/>
        </w:rPr>
        <w:t>socijalnu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zaštitu</w:t>
      </w:r>
      <w:proofErr w:type="spellEnd"/>
      <w:r w:rsidRPr="00E22646">
        <w:rPr>
          <w:rFonts w:ascii="Arial" w:eastAsia="Arial" w:hAnsi="Arial" w:cs="Arial"/>
          <w:sz w:val="22"/>
          <w:szCs w:val="22"/>
          <w:lang w:val="en"/>
        </w:rPr>
        <w:t xml:space="preserve"> – starost. U </w:t>
      </w:r>
      <w:proofErr w:type="spellStart"/>
      <w:r w:rsidRPr="00E22646">
        <w:rPr>
          <w:rFonts w:ascii="Arial" w:eastAsia="Arial" w:hAnsi="Arial" w:cs="Arial"/>
          <w:sz w:val="22"/>
          <w:szCs w:val="22"/>
          <w:lang w:val="en"/>
        </w:rPr>
        <w:t>sklopu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navedene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klasifikacije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planirani</w:t>
      </w:r>
      <w:proofErr w:type="spellEnd"/>
      <w:r w:rsidRPr="00E22646">
        <w:rPr>
          <w:rFonts w:ascii="Arial" w:eastAsia="Arial" w:hAnsi="Arial" w:cs="Arial"/>
          <w:sz w:val="22"/>
          <w:szCs w:val="22"/>
          <w:lang w:val="en"/>
        </w:rPr>
        <w:t xml:space="preserve"> </w:t>
      </w:r>
      <w:proofErr w:type="spellStart"/>
      <w:r w:rsidR="00F006DC">
        <w:rPr>
          <w:rFonts w:ascii="Arial" w:eastAsia="Arial" w:hAnsi="Arial" w:cs="Arial"/>
          <w:sz w:val="22"/>
          <w:szCs w:val="22"/>
          <w:lang w:val="en"/>
        </w:rPr>
        <w:t>rashodi</w:t>
      </w:r>
      <w:proofErr w:type="spellEnd"/>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iznose</w:t>
      </w:r>
      <w:proofErr w:type="spellEnd"/>
      <w:r w:rsidR="00F006DC">
        <w:rPr>
          <w:rFonts w:ascii="Arial" w:eastAsia="Arial" w:hAnsi="Arial" w:cs="Arial"/>
          <w:sz w:val="22"/>
          <w:szCs w:val="22"/>
          <w:lang w:val="en"/>
        </w:rPr>
        <w:t xml:space="preserve"> 1.755.993,00 EUR</w:t>
      </w:r>
      <w:r w:rsidRPr="00E22646">
        <w:rPr>
          <w:rFonts w:ascii="Arial" w:eastAsia="Arial" w:hAnsi="Arial" w:cs="Arial"/>
          <w:sz w:val="22"/>
          <w:szCs w:val="22"/>
          <w:lang w:val="en"/>
        </w:rPr>
        <w:t>.</w:t>
      </w:r>
    </w:p>
    <w:p w14:paraId="1D4683DC" w14:textId="77777777" w:rsidR="00C90126" w:rsidRPr="00E22646" w:rsidRDefault="00C90126" w:rsidP="00EF3A24">
      <w:pPr>
        <w:jc w:val="both"/>
        <w:rPr>
          <w:rFonts w:ascii="Arial" w:eastAsia="Arial" w:hAnsi="Arial" w:cs="Arial"/>
          <w:sz w:val="22"/>
          <w:szCs w:val="22"/>
          <w:lang w:val="en"/>
        </w:rPr>
      </w:pPr>
    </w:p>
    <w:p w14:paraId="0A5432CA" w14:textId="7F37E31E" w:rsidR="00C90126" w:rsidRPr="00E22646" w:rsidRDefault="00C90126" w:rsidP="00EF3A24">
      <w:pPr>
        <w:contextualSpacing/>
        <w:jc w:val="both"/>
        <w:rPr>
          <w:rFonts w:ascii="Arial" w:eastAsia="Arial" w:hAnsi="Arial" w:cs="Arial"/>
          <w:b/>
          <w:bCs/>
          <w:sz w:val="22"/>
          <w:szCs w:val="22"/>
          <w:lang w:val="en"/>
        </w:rPr>
      </w:pPr>
      <w:r w:rsidRPr="00E22646">
        <w:rPr>
          <w:rFonts w:ascii="Arial" w:eastAsia="Arial" w:hAnsi="Arial" w:cs="Arial"/>
          <w:b/>
          <w:bCs/>
          <w:sz w:val="22"/>
          <w:szCs w:val="22"/>
          <w:lang w:val="en"/>
        </w:rPr>
        <w:t>RAČUN FINANCIRANJA (PREMA EKONOMSKOJ KLASIFIKACIJI I PREMA IZVORIMA FINANCIRANJA)</w:t>
      </w:r>
    </w:p>
    <w:p w14:paraId="5B2D3152" w14:textId="77777777" w:rsidR="00C90126" w:rsidRPr="00E22646" w:rsidRDefault="00C90126" w:rsidP="00EF3A24">
      <w:pPr>
        <w:jc w:val="both"/>
        <w:rPr>
          <w:rFonts w:ascii="Arial" w:eastAsia="Arial" w:hAnsi="Arial" w:cs="Arial"/>
          <w:b/>
          <w:bCs/>
          <w:sz w:val="22"/>
          <w:szCs w:val="22"/>
          <w:lang w:val="en"/>
        </w:rPr>
      </w:pPr>
    </w:p>
    <w:p w14:paraId="6FC9EAA2" w14:textId="77777777" w:rsidR="00C90126" w:rsidRPr="00E22646" w:rsidRDefault="00C90126" w:rsidP="00EF3A24">
      <w:pPr>
        <w:jc w:val="both"/>
        <w:rPr>
          <w:rFonts w:ascii="Arial" w:eastAsia="Arial" w:hAnsi="Arial" w:cs="Arial"/>
          <w:sz w:val="22"/>
          <w:szCs w:val="22"/>
          <w:lang w:val="en"/>
        </w:rPr>
      </w:pPr>
      <w:r w:rsidRPr="00E22646">
        <w:rPr>
          <w:rFonts w:ascii="Arial" w:eastAsia="Arial" w:hAnsi="Arial" w:cs="Arial"/>
          <w:sz w:val="22"/>
          <w:szCs w:val="22"/>
          <w:lang w:val="en"/>
        </w:rPr>
        <w:t xml:space="preserve">U </w:t>
      </w:r>
      <w:proofErr w:type="spellStart"/>
      <w:r w:rsidRPr="00E22646">
        <w:rPr>
          <w:rFonts w:ascii="Arial" w:eastAsia="Arial" w:hAnsi="Arial" w:cs="Arial"/>
          <w:sz w:val="22"/>
          <w:szCs w:val="22"/>
          <w:lang w:val="en"/>
        </w:rPr>
        <w:t>sklopu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računa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financiranja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planiranih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sredstava</w:t>
      </w:r>
      <w:proofErr w:type="spellEnd"/>
      <w:r w:rsidRPr="00E22646">
        <w:rPr>
          <w:rFonts w:ascii="Arial" w:eastAsia="Arial" w:hAnsi="Arial" w:cs="Arial"/>
          <w:sz w:val="22"/>
          <w:szCs w:val="22"/>
          <w:lang w:val="en"/>
        </w:rPr>
        <w:t xml:space="preserve"> za 2025. </w:t>
      </w:r>
      <w:proofErr w:type="spellStart"/>
      <w:r w:rsidRPr="00E22646">
        <w:rPr>
          <w:rFonts w:ascii="Arial" w:eastAsia="Arial" w:hAnsi="Arial" w:cs="Arial"/>
          <w:sz w:val="22"/>
          <w:szCs w:val="22"/>
          <w:lang w:val="en"/>
        </w:rPr>
        <w:t>godinu</w:t>
      </w:r>
      <w:proofErr w:type="spellEnd"/>
      <w:r w:rsidRPr="00E22646">
        <w:rPr>
          <w:rFonts w:ascii="Arial" w:eastAsia="Arial" w:hAnsi="Arial" w:cs="Arial"/>
          <w:sz w:val="22"/>
          <w:szCs w:val="22"/>
          <w:lang w:val="en"/>
        </w:rPr>
        <w:t>.</w:t>
      </w:r>
    </w:p>
    <w:p w14:paraId="303B2C82" w14:textId="77777777" w:rsidR="00C90126" w:rsidRPr="00E22646" w:rsidRDefault="00C90126" w:rsidP="00EF3A24">
      <w:pPr>
        <w:jc w:val="both"/>
        <w:rPr>
          <w:rFonts w:ascii="Arial" w:eastAsia="Arial" w:hAnsi="Arial" w:cs="Arial"/>
          <w:sz w:val="22"/>
          <w:szCs w:val="22"/>
          <w:lang w:val="en"/>
        </w:rPr>
      </w:pPr>
    </w:p>
    <w:p w14:paraId="7B9CA0F0" w14:textId="77777777" w:rsidR="00F006DC" w:rsidRDefault="00F006DC" w:rsidP="00EF3A24">
      <w:pPr>
        <w:contextualSpacing/>
        <w:rPr>
          <w:rFonts w:ascii="Arial" w:eastAsia="Arial" w:hAnsi="Arial" w:cs="Arial"/>
          <w:sz w:val="22"/>
          <w:szCs w:val="22"/>
          <w:lang w:val="en"/>
        </w:rPr>
      </w:pPr>
    </w:p>
    <w:p w14:paraId="678E2FC4" w14:textId="487CECFE" w:rsidR="00C90126" w:rsidRPr="00E22646" w:rsidRDefault="00C90126" w:rsidP="00EF3A24">
      <w:pPr>
        <w:contextualSpacing/>
        <w:rPr>
          <w:rFonts w:ascii="Arial" w:eastAsia="Arial" w:hAnsi="Arial" w:cs="Arial"/>
          <w:b/>
          <w:bCs/>
          <w:lang w:val="en"/>
        </w:rPr>
      </w:pPr>
      <w:r w:rsidRPr="00E22646">
        <w:rPr>
          <w:rFonts w:ascii="Arial" w:eastAsia="Arial" w:hAnsi="Arial" w:cs="Arial"/>
          <w:b/>
          <w:bCs/>
          <w:lang w:val="en"/>
        </w:rPr>
        <w:t>OBRAZLOŽENJE POSEBNOG DIJELA</w:t>
      </w:r>
    </w:p>
    <w:p w14:paraId="54CB587B" w14:textId="77777777" w:rsidR="00C90126" w:rsidRPr="00E22646" w:rsidRDefault="00C90126" w:rsidP="00EF3A24">
      <w:pPr>
        <w:rPr>
          <w:rFonts w:ascii="Arial" w:eastAsia="Arial" w:hAnsi="Arial" w:cs="Arial"/>
          <w:b/>
          <w:bCs/>
          <w:sz w:val="22"/>
          <w:szCs w:val="22"/>
          <w:lang w:val="en"/>
        </w:rPr>
      </w:pPr>
    </w:p>
    <w:p w14:paraId="180E49AB" w14:textId="0009A5ED" w:rsidR="00C90126" w:rsidRPr="00E22646" w:rsidRDefault="00F006DC" w:rsidP="00EF3A24">
      <w:pPr>
        <w:jc w:val="both"/>
        <w:rPr>
          <w:rFonts w:ascii="Arial" w:eastAsia="Arial" w:hAnsi="Arial" w:cs="Arial"/>
          <w:b/>
          <w:bCs/>
          <w:sz w:val="22"/>
          <w:szCs w:val="22"/>
          <w:lang w:val="en"/>
        </w:rPr>
      </w:pPr>
      <w:proofErr w:type="spellStart"/>
      <w:r>
        <w:rPr>
          <w:rFonts w:ascii="Arial" w:eastAsia="Arial" w:hAnsi="Arial" w:cs="Arial"/>
          <w:b/>
          <w:bCs/>
          <w:sz w:val="22"/>
          <w:szCs w:val="22"/>
          <w:lang w:val="en"/>
        </w:rPr>
        <w:t>O</w:t>
      </w:r>
      <w:r w:rsidRPr="00E22646">
        <w:rPr>
          <w:rFonts w:ascii="Arial" w:eastAsia="Arial" w:hAnsi="Arial" w:cs="Arial"/>
          <w:b/>
          <w:bCs/>
          <w:sz w:val="22"/>
          <w:szCs w:val="22"/>
          <w:lang w:val="en"/>
        </w:rPr>
        <w:t>brazloženje</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programa</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i</w:t>
      </w:r>
      <w:proofErr w:type="spellEnd"/>
      <w:r w:rsidRPr="00E22646">
        <w:rPr>
          <w:rFonts w:ascii="Arial" w:eastAsia="Arial" w:hAnsi="Arial" w:cs="Arial"/>
          <w:b/>
          <w:bCs/>
          <w:sz w:val="22"/>
          <w:szCs w:val="22"/>
          <w:lang w:val="en"/>
        </w:rPr>
        <w:t xml:space="preserve"> </w:t>
      </w:r>
      <w:proofErr w:type="spellStart"/>
      <w:r w:rsidRPr="00E22646">
        <w:rPr>
          <w:rFonts w:ascii="Arial" w:eastAsia="Arial" w:hAnsi="Arial" w:cs="Arial"/>
          <w:b/>
          <w:bCs/>
          <w:sz w:val="22"/>
          <w:szCs w:val="22"/>
          <w:lang w:val="en"/>
        </w:rPr>
        <w:t>aktivnosti</w:t>
      </w:r>
      <w:proofErr w:type="spellEnd"/>
    </w:p>
    <w:p w14:paraId="772CD692" w14:textId="77777777" w:rsidR="00C90126" w:rsidRPr="00E22646" w:rsidRDefault="00C90126" w:rsidP="00EF3A24">
      <w:pPr>
        <w:jc w:val="both"/>
        <w:rPr>
          <w:rFonts w:ascii="Arial" w:eastAsia="Arial" w:hAnsi="Arial" w:cs="Arial"/>
          <w:b/>
          <w:bCs/>
          <w:sz w:val="22"/>
          <w:szCs w:val="22"/>
          <w:lang w:val="en"/>
        </w:rPr>
      </w:pPr>
    </w:p>
    <w:p w14:paraId="79AD6707" w14:textId="1E66D74C" w:rsidR="00C90126" w:rsidRPr="00E22646" w:rsidRDefault="00C90126" w:rsidP="00EF3A24">
      <w:pPr>
        <w:jc w:val="both"/>
        <w:rPr>
          <w:rFonts w:ascii="Arial" w:eastAsia="Arial" w:hAnsi="Arial" w:cs="Arial"/>
          <w:sz w:val="22"/>
          <w:szCs w:val="22"/>
          <w:lang w:val="en"/>
        </w:rPr>
      </w:pPr>
      <w:proofErr w:type="spellStart"/>
      <w:proofErr w:type="gramStart"/>
      <w:r w:rsidRPr="00E22646">
        <w:rPr>
          <w:rFonts w:ascii="Arial" w:eastAsia="Arial" w:hAnsi="Arial" w:cs="Arial"/>
          <w:sz w:val="22"/>
          <w:szCs w:val="22"/>
          <w:lang w:val="en"/>
        </w:rPr>
        <w:t>Zakonske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proofErr w:type="gram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druge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pravne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osnove</w:t>
      </w:r>
      <w:proofErr w:type="spellEnd"/>
      <w:r w:rsidR="00F006DC">
        <w:rPr>
          <w:rFonts w:ascii="Arial" w:eastAsia="Arial" w:hAnsi="Arial" w:cs="Arial"/>
          <w:sz w:val="22"/>
          <w:szCs w:val="22"/>
          <w:lang w:val="en"/>
        </w:rPr>
        <w:t>:</w:t>
      </w:r>
    </w:p>
    <w:p w14:paraId="0C5668FD" w14:textId="314FBDE5" w:rsidR="00C90126" w:rsidRPr="00F006DC" w:rsidRDefault="00C90126" w:rsidP="00EF3A24">
      <w:pPr>
        <w:pStyle w:val="Odlomakpopisa"/>
        <w:numPr>
          <w:ilvl w:val="0"/>
          <w:numId w:val="35"/>
        </w:numPr>
        <w:spacing w:line="240" w:lineRule="auto"/>
        <w:jc w:val="both"/>
        <w:rPr>
          <w:rFonts w:ascii="Arial" w:eastAsia="Arial" w:hAnsi="Arial" w:cs="Arial"/>
          <w:szCs w:val="22"/>
          <w:lang w:val="en"/>
        </w:rPr>
      </w:pPr>
      <w:r w:rsidRPr="00F006DC">
        <w:rPr>
          <w:rFonts w:ascii="Arial" w:eastAsia="Arial" w:hAnsi="Arial" w:cs="Arial"/>
          <w:szCs w:val="22"/>
          <w:lang w:val="en"/>
        </w:rPr>
        <w:t xml:space="preserve">Zakon o </w:t>
      </w:r>
      <w:proofErr w:type="spellStart"/>
      <w:r w:rsidRPr="00F006DC">
        <w:rPr>
          <w:rFonts w:ascii="Arial" w:eastAsia="Arial" w:hAnsi="Arial" w:cs="Arial"/>
          <w:szCs w:val="22"/>
          <w:lang w:val="en"/>
        </w:rPr>
        <w:t>socijalnoj</w:t>
      </w:r>
      <w:proofErr w:type="spellEnd"/>
      <w:r w:rsidRPr="00F006DC">
        <w:rPr>
          <w:rFonts w:ascii="Arial" w:eastAsia="Arial" w:hAnsi="Arial" w:cs="Arial"/>
          <w:szCs w:val="22"/>
          <w:lang w:val="en"/>
        </w:rPr>
        <w:t xml:space="preserve"> </w:t>
      </w:r>
      <w:proofErr w:type="spellStart"/>
      <w:proofErr w:type="gramStart"/>
      <w:r w:rsidRPr="00F006DC">
        <w:rPr>
          <w:rFonts w:ascii="Arial" w:eastAsia="Arial" w:hAnsi="Arial" w:cs="Arial"/>
          <w:szCs w:val="22"/>
          <w:lang w:val="en"/>
        </w:rPr>
        <w:t>skrbi</w:t>
      </w:r>
      <w:proofErr w:type="spellEnd"/>
      <w:r w:rsidRPr="00F006DC">
        <w:rPr>
          <w:rFonts w:ascii="Arial" w:eastAsia="Arial" w:hAnsi="Arial" w:cs="Arial"/>
          <w:szCs w:val="22"/>
          <w:lang w:val="en"/>
        </w:rPr>
        <w:t xml:space="preserve"> („</w:t>
      </w:r>
      <w:proofErr w:type="spellStart"/>
      <w:proofErr w:type="gramEnd"/>
      <w:r w:rsidRPr="00F006DC">
        <w:rPr>
          <w:rFonts w:ascii="Arial" w:eastAsia="Arial" w:hAnsi="Arial" w:cs="Arial"/>
          <w:szCs w:val="22"/>
          <w:lang w:val="en"/>
        </w:rPr>
        <w:t>Narodne</w:t>
      </w:r>
      <w:proofErr w:type="spellEnd"/>
      <w:r w:rsidRPr="00F006DC">
        <w:rPr>
          <w:rFonts w:ascii="Arial" w:eastAsia="Arial" w:hAnsi="Arial" w:cs="Arial"/>
          <w:szCs w:val="22"/>
          <w:lang w:val="en"/>
        </w:rPr>
        <w:t xml:space="preserve"> </w:t>
      </w:r>
      <w:proofErr w:type="gramStart"/>
      <w:r w:rsidRPr="00F006DC">
        <w:rPr>
          <w:rFonts w:ascii="Arial" w:eastAsia="Arial" w:hAnsi="Arial" w:cs="Arial"/>
          <w:szCs w:val="22"/>
          <w:lang w:val="en"/>
        </w:rPr>
        <w:t>novine“</w:t>
      </w:r>
      <w:proofErr w:type="gram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broj</w:t>
      </w:r>
      <w:proofErr w:type="spellEnd"/>
      <w:r w:rsidRPr="00F006DC">
        <w:rPr>
          <w:rFonts w:ascii="Arial" w:eastAsia="Arial" w:hAnsi="Arial" w:cs="Arial"/>
          <w:szCs w:val="22"/>
          <w:lang w:val="en"/>
        </w:rPr>
        <w:t xml:space="preserve"> 18/22, 46/22, 119/22, 71/23, 156/23, 61/25)</w:t>
      </w:r>
    </w:p>
    <w:p w14:paraId="6A0665AF" w14:textId="08D507EA" w:rsidR="00C90126" w:rsidRPr="00F006DC" w:rsidRDefault="00C90126" w:rsidP="00EF3A24">
      <w:pPr>
        <w:pStyle w:val="Odlomakpopisa"/>
        <w:numPr>
          <w:ilvl w:val="0"/>
          <w:numId w:val="35"/>
        </w:numPr>
        <w:spacing w:line="240" w:lineRule="auto"/>
        <w:jc w:val="both"/>
        <w:rPr>
          <w:rFonts w:ascii="Arial" w:eastAsia="Arial" w:hAnsi="Arial" w:cs="Arial"/>
          <w:szCs w:val="22"/>
          <w:lang w:val="en"/>
        </w:rPr>
      </w:pPr>
      <w:proofErr w:type="spellStart"/>
      <w:r w:rsidRPr="00F006DC">
        <w:rPr>
          <w:rFonts w:ascii="Arial" w:eastAsia="Arial" w:hAnsi="Arial" w:cs="Arial"/>
          <w:szCs w:val="22"/>
          <w:lang w:val="en"/>
        </w:rPr>
        <w:t>Pravilnik</w:t>
      </w:r>
      <w:proofErr w:type="spellEnd"/>
      <w:r w:rsidRPr="00F006DC">
        <w:rPr>
          <w:rFonts w:ascii="Arial" w:eastAsia="Arial" w:hAnsi="Arial" w:cs="Arial"/>
          <w:szCs w:val="22"/>
          <w:lang w:val="en"/>
        </w:rPr>
        <w:t xml:space="preserve"> o </w:t>
      </w:r>
      <w:proofErr w:type="spellStart"/>
      <w:r w:rsidRPr="00F006DC">
        <w:rPr>
          <w:rFonts w:ascii="Arial" w:eastAsia="Arial" w:hAnsi="Arial" w:cs="Arial"/>
          <w:szCs w:val="22"/>
          <w:lang w:val="en"/>
        </w:rPr>
        <w:t>mjerilima</w:t>
      </w:r>
      <w:proofErr w:type="spellEnd"/>
      <w:r w:rsidRPr="00F006DC">
        <w:rPr>
          <w:rFonts w:ascii="Arial" w:eastAsia="Arial" w:hAnsi="Arial" w:cs="Arial"/>
          <w:szCs w:val="22"/>
          <w:lang w:val="en"/>
        </w:rPr>
        <w:t xml:space="preserve"> za </w:t>
      </w:r>
      <w:proofErr w:type="spellStart"/>
      <w:r w:rsidRPr="00F006DC">
        <w:rPr>
          <w:rFonts w:ascii="Arial" w:eastAsia="Arial" w:hAnsi="Arial" w:cs="Arial"/>
          <w:szCs w:val="22"/>
          <w:lang w:val="en"/>
        </w:rPr>
        <w:t>pružanje</w:t>
      </w:r>
      <w:proofErr w:type="spell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socijalnih</w:t>
      </w:r>
      <w:proofErr w:type="spell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usluga</w:t>
      </w:r>
      <w:proofErr w:type="spell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Narodne</w:t>
      </w:r>
      <w:proofErr w:type="spellEnd"/>
      <w:r w:rsidRPr="00F006DC">
        <w:rPr>
          <w:rFonts w:ascii="Arial" w:eastAsia="Arial" w:hAnsi="Arial" w:cs="Arial"/>
          <w:szCs w:val="22"/>
          <w:lang w:val="en"/>
        </w:rPr>
        <w:t xml:space="preserve"> </w:t>
      </w:r>
      <w:proofErr w:type="gramStart"/>
      <w:r w:rsidRPr="00F006DC">
        <w:rPr>
          <w:rFonts w:ascii="Arial" w:eastAsia="Arial" w:hAnsi="Arial" w:cs="Arial"/>
          <w:szCs w:val="22"/>
          <w:lang w:val="en"/>
        </w:rPr>
        <w:t>novine“</w:t>
      </w:r>
      <w:proofErr w:type="gram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broj</w:t>
      </w:r>
      <w:proofErr w:type="spellEnd"/>
      <w:r w:rsidRPr="00F006DC">
        <w:rPr>
          <w:rFonts w:ascii="Arial" w:eastAsia="Arial" w:hAnsi="Arial" w:cs="Arial"/>
          <w:szCs w:val="22"/>
          <w:lang w:val="en"/>
        </w:rPr>
        <w:t xml:space="preserve"> 110/22, 58/24)</w:t>
      </w:r>
    </w:p>
    <w:p w14:paraId="1277D81F" w14:textId="4EC46984" w:rsidR="00C90126" w:rsidRPr="00F006DC" w:rsidRDefault="00C90126" w:rsidP="00EF3A24">
      <w:pPr>
        <w:pStyle w:val="Odlomakpopisa"/>
        <w:numPr>
          <w:ilvl w:val="0"/>
          <w:numId w:val="35"/>
        </w:numPr>
        <w:spacing w:line="240" w:lineRule="auto"/>
        <w:jc w:val="both"/>
        <w:rPr>
          <w:rFonts w:ascii="Arial" w:eastAsia="Arial" w:hAnsi="Arial" w:cs="Arial"/>
          <w:szCs w:val="22"/>
          <w:lang w:val="en"/>
        </w:rPr>
      </w:pPr>
      <w:proofErr w:type="spellStart"/>
      <w:r w:rsidRPr="00F006DC">
        <w:rPr>
          <w:rFonts w:ascii="Arial" w:eastAsia="Arial" w:hAnsi="Arial" w:cs="Arial"/>
          <w:szCs w:val="22"/>
          <w:lang w:val="en"/>
        </w:rPr>
        <w:t>Pravilnik</w:t>
      </w:r>
      <w:proofErr w:type="spellEnd"/>
      <w:r w:rsidRPr="00F006DC">
        <w:rPr>
          <w:rFonts w:ascii="Arial" w:eastAsia="Arial" w:hAnsi="Arial" w:cs="Arial"/>
          <w:szCs w:val="22"/>
          <w:lang w:val="en"/>
        </w:rPr>
        <w:t xml:space="preserve"> o </w:t>
      </w:r>
      <w:proofErr w:type="spellStart"/>
      <w:r w:rsidRPr="00F006DC">
        <w:rPr>
          <w:rFonts w:ascii="Arial" w:eastAsia="Arial" w:hAnsi="Arial" w:cs="Arial"/>
          <w:szCs w:val="22"/>
          <w:lang w:val="en"/>
        </w:rPr>
        <w:t>minimalnim</w:t>
      </w:r>
      <w:proofErr w:type="spell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uvjetima</w:t>
      </w:r>
      <w:proofErr w:type="spellEnd"/>
      <w:r w:rsidRPr="00F006DC">
        <w:rPr>
          <w:rFonts w:ascii="Arial" w:eastAsia="Arial" w:hAnsi="Arial" w:cs="Arial"/>
          <w:szCs w:val="22"/>
          <w:lang w:val="en"/>
        </w:rPr>
        <w:t xml:space="preserve"> za </w:t>
      </w:r>
      <w:proofErr w:type="spellStart"/>
      <w:r w:rsidRPr="00F006DC">
        <w:rPr>
          <w:rFonts w:ascii="Arial" w:eastAsia="Arial" w:hAnsi="Arial" w:cs="Arial"/>
          <w:szCs w:val="22"/>
          <w:lang w:val="en"/>
        </w:rPr>
        <w:t>pružanje</w:t>
      </w:r>
      <w:proofErr w:type="spell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socijalnih</w:t>
      </w:r>
      <w:proofErr w:type="spell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usluga</w:t>
      </w:r>
      <w:proofErr w:type="spell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Narodne</w:t>
      </w:r>
      <w:proofErr w:type="spellEnd"/>
      <w:r w:rsidRPr="00F006DC">
        <w:rPr>
          <w:rFonts w:ascii="Arial" w:eastAsia="Arial" w:hAnsi="Arial" w:cs="Arial"/>
          <w:szCs w:val="22"/>
          <w:lang w:val="en"/>
        </w:rPr>
        <w:t xml:space="preserve"> </w:t>
      </w:r>
      <w:proofErr w:type="gramStart"/>
      <w:r w:rsidRPr="00F006DC">
        <w:rPr>
          <w:rFonts w:ascii="Arial" w:eastAsia="Arial" w:hAnsi="Arial" w:cs="Arial"/>
          <w:szCs w:val="22"/>
          <w:lang w:val="en"/>
        </w:rPr>
        <w:t>novine“</w:t>
      </w:r>
      <w:proofErr w:type="gram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broj</w:t>
      </w:r>
      <w:proofErr w:type="spellEnd"/>
      <w:r w:rsidRPr="00F006DC">
        <w:rPr>
          <w:rFonts w:ascii="Arial" w:eastAsia="Arial" w:hAnsi="Arial" w:cs="Arial"/>
          <w:szCs w:val="22"/>
          <w:lang w:val="en"/>
        </w:rPr>
        <w:t xml:space="preserve"> 40/14, 66/15, 56/20, 28/21, 144/21),  </w:t>
      </w:r>
    </w:p>
    <w:p w14:paraId="1AAAE62B" w14:textId="1ECF7182" w:rsidR="00C90126" w:rsidRPr="00F006DC" w:rsidRDefault="00C90126" w:rsidP="00EF3A24">
      <w:pPr>
        <w:pStyle w:val="Odlomakpopisa"/>
        <w:numPr>
          <w:ilvl w:val="0"/>
          <w:numId w:val="35"/>
        </w:numPr>
        <w:spacing w:line="240" w:lineRule="auto"/>
        <w:jc w:val="both"/>
        <w:rPr>
          <w:rFonts w:ascii="Arial" w:eastAsia="Arial" w:hAnsi="Arial" w:cs="Arial"/>
          <w:szCs w:val="22"/>
          <w:lang w:val="en"/>
        </w:rPr>
      </w:pPr>
      <w:proofErr w:type="spellStart"/>
      <w:r w:rsidRPr="00F006DC">
        <w:rPr>
          <w:rFonts w:ascii="Arial" w:eastAsia="Arial" w:hAnsi="Arial" w:cs="Arial"/>
          <w:szCs w:val="22"/>
          <w:lang w:val="en"/>
        </w:rPr>
        <w:t>Pravilnik</w:t>
      </w:r>
      <w:proofErr w:type="spellEnd"/>
      <w:r w:rsidRPr="00F006DC">
        <w:rPr>
          <w:rFonts w:ascii="Arial" w:eastAsia="Arial" w:hAnsi="Arial" w:cs="Arial"/>
          <w:szCs w:val="22"/>
          <w:lang w:val="en"/>
        </w:rPr>
        <w:t xml:space="preserve"> o </w:t>
      </w:r>
      <w:proofErr w:type="spellStart"/>
      <w:r w:rsidRPr="00F006DC">
        <w:rPr>
          <w:rFonts w:ascii="Arial" w:eastAsia="Arial" w:hAnsi="Arial" w:cs="Arial"/>
          <w:szCs w:val="22"/>
          <w:lang w:val="en"/>
        </w:rPr>
        <w:t>standardima</w:t>
      </w:r>
      <w:proofErr w:type="spell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kvalitete</w:t>
      </w:r>
      <w:proofErr w:type="spell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socijalnih</w:t>
      </w:r>
      <w:proofErr w:type="spellEnd"/>
      <w:r w:rsidRPr="00F006DC">
        <w:rPr>
          <w:rFonts w:ascii="Arial" w:eastAsia="Arial" w:hAnsi="Arial" w:cs="Arial"/>
          <w:szCs w:val="22"/>
          <w:lang w:val="en"/>
        </w:rPr>
        <w:t xml:space="preserve"> </w:t>
      </w:r>
      <w:proofErr w:type="spellStart"/>
      <w:proofErr w:type="gramStart"/>
      <w:r w:rsidRPr="00F006DC">
        <w:rPr>
          <w:rFonts w:ascii="Arial" w:eastAsia="Arial" w:hAnsi="Arial" w:cs="Arial"/>
          <w:szCs w:val="22"/>
          <w:lang w:val="en"/>
        </w:rPr>
        <w:t>usluga</w:t>
      </w:r>
      <w:proofErr w:type="spellEnd"/>
      <w:r w:rsidRPr="00F006DC">
        <w:rPr>
          <w:rFonts w:ascii="Arial" w:eastAsia="Arial" w:hAnsi="Arial" w:cs="Arial"/>
          <w:szCs w:val="22"/>
          <w:lang w:val="en"/>
        </w:rPr>
        <w:t xml:space="preserve"> („</w:t>
      </w:r>
      <w:proofErr w:type="spellStart"/>
      <w:proofErr w:type="gramEnd"/>
      <w:r w:rsidRPr="00F006DC">
        <w:rPr>
          <w:rFonts w:ascii="Arial" w:eastAsia="Arial" w:hAnsi="Arial" w:cs="Arial"/>
          <w:szCs w:val="22"/>
          <w:lang w:val="en"/>
        </w:rPr>
        <w:t>Narodne</w:t>
      </w:r>
      <w:proofErr w:type="spellEnd"/>
      <w:r w:rsidRPr="00F006DC">
        <w:rPr>
          <w:rFonts w:ascii="Arial" w:eastAsia="Arial" w:hAnsi="Arial" w:cs="Arial"/>
          <w:szCs w:val="22"/>
          <w:lang w:val="en"/>
        </w:rPr>
        <w:t xml:space="preserve"> </w:t>
      </w:r>
      <w:proofErr w:type="gramStart"/>
      <w:r w:rsidRPr="00F006DC">
        <w:rPr>
          <w:rFonts w:ascii="Arial" w:eastAsia="Arial" w:hAnsi="Arial" w:cs="Arial"/>
          <w:szCs w:val="22"/>
          <w:lang w:val="en"/>
        </w:rPr>
        <w:t>novine“</w:t>
      </w:r>
      <w:proofErr w:type="gram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broj</w:t>
      </w:r>
      <w:proofErr w:type="spellEnd"/>
      <w:r w:rsidRPr="00F006DC">
        <w:rPr>
          <w:rFonts w:ascii="Arial" w:eastAsia="Arial" w:hAnsi="Arial" w:cs="Arial"/>
          <w:szCs w:val="22"/>
          <w:lang w:val="en"/>
        </w:rPr>
        <w:t xml:space="preserve"> 31/23)</w:t>
      </w:r>
    </w:p>
    <w:p w14:paraId="294CCF59" w14:textId="482C0B80" w:rsidR="00C90126" w:rsidRPr="00F006DC" w:rsidRDefault="00C90126" w:rsidP="00EF3A24">
      <w:pPr>
        <w:pStyle w:val="Odlomakpopisa"/>
        <w:numPr>
          <w:ilvl w:val="0"/>
          <w:numId w:val="35"/>
        </w:numPr>
        <w:spacing w:line="240" w:lineRule="auto"/>
        <w:jc w:val="both"/>
        <w:rPr>
          <w:rFonts w:ascii="Arial" w:eastAsia="Arial" w:hAnsi="Arial" w:cs="Arial"/>
          <w:szCs w:val="22"/>
          <w:lang w:val="en"/>
        </w:rPr>
      </w:pPr>
      <w:proofErr w:type="spellStart"/>
      <w:r w:rsidRPr="00F006DC">
        <w:rPr>
          <w:rFonts w:ascii="Arial" w:eastAsia="Arial" w:hAnsi="Arial" w:cs="Arial"/>
          <w:szCs w:val="22"/>
          <w:lang w:val="en"/>
        </w:rPr>
        <w:t>Zakonu</w:t>
      </w:r>
      <w:proofErr w:type="spellEnd"/>
      <w:r w:rsidRPr="00F006DC">
        <w:rPr>
          <w:rFonts w:ascii="Arial" w:eastAsia="Arial" w:hAnsi="Arial" w:cs="Arial"/>
          <w:szCs w:val="22"/>
          <w:lang w:val="en"/>
        </w:rPr>
        <w:t xml:space="preserve"> o </w:t>
      </w:r>
      <w:proofErr w:type="spellStart"/>
      <w:r w:rsidRPr="00F006DC">
        <w:rPr>
          <w:rFonts w:ascii="Arial" w:eastAsia="Arial" w:hAnsi="Arial" w:cs="Arial"/>
          <w:szCs w:val="22"/>
          <w:lang w:val="en"/>
        </w:rPr>
        <w:t>ustanovama</w:t>
      </w:r>
      <w:proofErr w:type="spell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Narodne</w:t>
      </w:r>
      <w:proofErr w:type="spellEnd"/>
      <w:r w:rsidRPr="00F006DC">
        <w:rPr>
          <w:rFonts w:ascii="Arial" w:eastAsia="Arial" w:hAnsi="Arial" w:cs="Arial"/>
          <w:szCs w:val="22"/>
          <w:lang w:val="en"/>
        </w:rPr>
        <w:t xml:space="preserve"> </w:t>
      </w:r>
      <w:proofErr w:type="gramStart"/>
      <w:r w:rsidRPr="00F006DC">
        <w:rPr>
          <w:rFonts w:ascii="Arial" w:eastAsia="Arial" w:hAnsi="Arial" w:cs="Arial"/>
          <w:szCs w:val="22"/>
          <w:lang w:val="en"/>
        </w:rPr>
        <w:t>novine“</w:t>
      </w:r>
      <w:proofErr w:type="gram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broj</w:t>
      </w:r>
      <w:proofErr w:type="spellEnd"/>
      <w:r w:rsidRPr="00F006DC">
        <w:rPr>
          <w:rFonts w:ascii="Arial" w:eastAsia="Arial" w:hAnsi="Arial" w:cs="Arial"/>
          <w:szCs w:val="22"/>
          <w:lang w:val="en"/>
        </w:rPr>
        <w:t xml:space="preserve"> 76/93, 29/97, 47/99, 35/08, 127/19, 151/22) </w:t>
      </w:r>
    </w:p>
    <w:p w14:paraId="02BB4701" w14:textId="3B4842DD" w:rsidR="00C90126" w:rsidRPr="00F006DC" w:rsidRDefault="00C90126" w:rsidP="00EF3A24">
      <w:pPr>
        <w:pStyle w:val="Odlomakpopisa"/>
        <w:numPr>
          <w:ilvl w:val="0"/>
          <w:numId w:val="35"/>
        </w:numPr>
        <w:spacing w:line="240" w:lineRule="auto"/>
        <w:jc w:val="both"/>
        <w:rPr>
          <w:rFonts w:ascii="Arial" w:eastAsia="Arial" w:hAnsi="Arial" w:cs="Arial"/>
          <w:szCs w:val="22"/>
          <w:lang w:val="en"/>
        </w:rPr>
      </w:pPr>
      <w:proofErr w:type="spellStart"/>
      <w:r w:rsidRPr="00F006DC">
        <w:rPr>
          <w:rFonts w:ascii="Arial" w:eastAsia="Arial" w:hAnsi="Arial" w:cs="Arial"/>
          <w:szCs w:val="22"/>
          <w:lang w:val="en"/>
        </w:rPr>
        <w:t>Zakonu</w:t>
      </w:r>
      <w:proofErr w:type="spellEnd"/>
      <w:r w:rsidRPr="00F006DC">
        <w:rPr>
          <w:rFonts w:ascii="Arial" w:eastAsia="Arial" w:hAnsi="Arial" w:cs="Arial"/>
          <w:szCs w:val="22"/>
          <w:lang w:val="en"/>
        </w:rPr>
        <w:t xml:space="preserve"> o </w:t>
      </w:r>
      <w:proofErr w:type="spellStart"/>
      <w:r w:rsidRPr="00F006DC">
        <w:rPr>
          <w:rFonts w:ascii="Arial" w:eastAsia="Arial" w:hAnsi="Arial" w:cs="Arial"/>
          <w:szCs w:val="22"/>
          <w:lang w:val="en"/>
        </w:rPr>
        <w:t>javnoj</w:t>
      </w:r>
      <w:proofErr w:type="spellEnd"/>
      <w:r w:rsidRPr="00F006DC">
        <w:rPr>
          <w:rFonts w:ascii="Arial" w:eastAsia="Arial" w:hAnsi="Arial" w:cs="Arial"/>
          <w:szCs w:val="22"/>
          <w:lang w:val="en"/>
        </w:rPr>
        <w:t xml:space="preserve"> </w:t>
      </w:r>
      <w:proofErr w:type="spellStart"/>
      <w:proofErr w:type="gramStart"/>
      <w:r w:rsidRPr="00F006DC">
        <w:rPr>
          <w:rFonts w:ascii="Arial" w:eastAsia="Arial" w:hAnsi="Arial" w:cs="Arial"/>
          <w:szCs w:val="22"/>
          <w:lang w:val="en"/>
        </w:rPr>
        <w:t>nabavi</w:t>
      </w:r>
      <w:proofErr w:type="spellEnd"/>
      <w:r w:rsidRPr="00F006DC">
        <w:rPr>
          <w:rFonts w:ascii="Arial" w:eastAsia="Arial" w:hAnsi="Arial" w:cs="Arial"/>
          <w:szCs w:val="22"/>
          <w:lang w:val="en"/>
        </w:rPr>
        <w:t xml:space="preserve"> („</w:t>
      </w:r>
      <w:proofErr w:type="spellStart"/>
      <w:proofErr w:type="gramEnd"/>
      <w:r w:rsidRPr="00F006DC">
        <w:rPr>
          <w:rFonts w:ascii="Arial" w:eastAsia="Arial" w:hAnsi="Arial" w:cs="Arial"/>
          <w:szCs w:val="22"/>
          <w:lang w:val="en"/>
        </w:rPr>
        <w:t>Narodne</w:t>
      </w:r>
      <w:proofErr w:type="spellEnd"/>
      <w:r w:rsidRPr="00F006DC">
        <w:rPr>
          <w:rFonts w:ascii="Arial" w:eastAsia="Arial" w:hAnsi="Arial" w:cs="Arial"/>
          <w:szCs w:val="22"/>
          <w:lang w:val="en"/>
        </w:rPr>
        <w:t xml:space="preserve"> </w:t>
      </w:r>
      <w:proofErr w:type="gramStart"/>
      <w:r w:rsidRPr="00F006DC">
        <w:rPr>
          <w:rFonts w:ascii="Arial" w:eastAsia="Arial" w:hAnsi="Arial" w:cs="Arial"/>
          <w:szCs w:val="22"/>
          <w:lang w:val="en"/>
        </w:rPr>
        <w:t>novine“</w:t>
      </w:r>
      <w:proofErr w:type="gramEnd"/>
      <w:r w:rsidRPr="00F006DC">
        <w:rPr>
          <w:rFonts w:ascii="Arial" w:eastAsia="Arial" w:hAnsi="Arial" w:cs="Arial"/>
          <w:szCs w:val="22"/>
          <w:lang w:val="en"/>
        </w:rPr>
        <w:t xml:space="preserve">, </w:t>
      </w:r>
      <w:proofErr w:type="spellStart"/>
      <w:r w:rsidRPr="00F006DC">
        <w:rPr>
          <w:rFonts w:ascii="Arial" w:eastAsia="Arial" w:hAnsi="Arial" w:cs="Arial"/>
          <w:szCs w:val="22"/>
          <w:lang w:val="en"/>
        </w:rPr>
        <w:t>broj</w:t>
      </w:r>
      <w:proofErr w:type="spellEnd"/>
      <w:r w:rsidRPr="00F006DC">
        <w:rPr>
          <w:rFonts w:ascii="Arial" w:eastAsia="Arial" w:hAnsi="Arial" w:cs="Arial"/>
          <w:szCs w:val="22"/>
          <w:lang w:val="en"/>
        </w:rPr>
        <w:t xml:space="preserve"> 120/16, 114/22)</w:t>
      </w:r>
    </w:p>
    <w:p w14:paraId="659F9148" w14:textId="2CB06F81" w:rsidR="00C90126" w:rsidRPr="00F006DC" w:rsidRDefault="00C90126" w:rsidP="00EF3A24">
      <w:pPr>
        <w:pStyle w:val="Odlomakpopisa"/>
        <w:numPr>
          <w:ilvl w:val="0"/>
          <w:numId w:val="35"/>
        </w:numPr>
        <w:spacing w:line="240" w:lineRule="auto"/>
        <w:jc w:val="both"/>
        <w:rPr>
          <w:rFonts w:ascii="Arial" w:eastAsia="Arial" w:hAnsi="Arial" w:cs="Arial"/>
          <w:szCs w:val="22"/>
          <w:lang w:val="en"/>
        </w:rPr>
      </w:pPr>
      <w:proofErr w:type="spellStart"/>
      <w:r w:rsidRPr="00F006DC">
        <w:rPr>
          <w:rFonts w:ascii="Arial" w:eastAsia="Arial" w:hAnsi="Arial" w:cs="Arial"/>
          <w:szCs w:val="22"/>
          <w:lang w:val="en"/>
        </w:rPr>
        <w:t>Statut</w:t>
      </w:r>
      <w:proofErr w:type="spellEnd"/>
      <w:r w:rsidRPr="00F006DC">
        <w:rPr>
          <w:rFonts w:ascii="Arial" w:eastAsia="Arial" w:hAnsi="Arial" w:cs="Arial"/>
          <w:szCs w:val="22"/>
          <w:lang w:val="en"/>
        </w:rPr>
        <w:t xml:space="preserve"> Doma za starije </w:t>
      </w:r>
      <w:proofErr w:type="spellStart"/>
      <w:r w:rsidRPr="00F006DC">
        <w:rPr>
          <w:rFonts w:ascii="Arial" w:eastAsia="Arial" w:hAnsi="Arial" w:cs="Arial"/>
          <w:szCs w:val="22"/>
          <w:lang w:val="en"/>
        </w:rPr>
        <w:t>osobe</w:t>
      </w:r>
      <w:proofErr w:type="spellEnd"/>
      <w:r w:rsidRPr="00F006DC">
        <w:rPr>
          <w:rFonts w:ascii="Arial" w:eastAsia="Arial" w:hAnsi="Arial" w:cs="Arial"/>
          <w:szCs w:val="22"/>
          <w:lang w:val="en"/>
        </w:rPr>
        <w:t xml:space="preserve"> Labin</w:t>
      </w:r>
    </w:p>
    <w:p w14:paraId="35955F89" w14:textId="77777777" w:rsidR="00C90126" w:rsidRPr="00E22646" w:rsidRDefault="00C90126" w:rsidP="00EF3A24">
      <w:pPr>
        <w:jc w:val="both"/>
        <w:rPr>
          <w:rFonts w:ascii="Arial" w:eastAsia="Arial" w:hAnsi="Arial" w:cs="Arial"/>
          <w:sz w:val="22"/>
          <w:szCs w:val="22"/>
          <w:lang w:val="en"/>
        </w:rPr>
      </w:pPr>
    </w:p>
    <w:p w14:paraId="5CE09430" w14:textId="77777777" w:rsidR="00F006DC" w:rsidRDefault="00C90126" w:rsidP="00EF3A24">
      <w:pPr>
        <w:jc w:val="both"/>
        <w:rPr>
          <w:rFonts w:ascii="Arial" w:eastAsia="Arial" w:hAnsi="Arial" w:cs="Arial"/>
          <w:sz w:val="22"/>
          <w:szCs w:val="22"/>
          <w:lang w:val="en"/>
        </w:rPr>
      </w:pPr>
      <w:r w:rsidRPr="00E22646">
        <w:rPr>
          <w:rFonts w:ascii="Arial" w:eastAsia="Arial" w:hAnsi="Arial" w:cs="Arial"/>
          <w:sz w:val="22"/>
          <w:szCs w:val="22"/>
          <w:lang w:val="en"/>
        </w:rPr>
        <w:t xml:space="preserve">Program: </w:t>
      </w:r>
      <w:proofErr w:type="spellStart"/>
      <w:r w:rsidRPr="00E22646">
        <w:rPr>
          <w:rFonts w:ascii="Arial" w:eastAsia="Arial" w:hAnsi="Arial" w:cs="Arial"/>
          <w:sz w:val="22"/>
          <w:szCs w:val="22"/>
          <w:lang w:val="en"/>
        </w:rPr>
        <w:t>Socijal</w:t>
      </w:r>
      <w:r w:rsidR="00F006DC">
        <w:rPr>
          <w:rFonts w:ascii="Arial" w:eastAsia="Arial" w:hAnsi="Arial" w:cs="Arial"/>
          <w:sz w:val="22"/>
          <w:szCs w:val="22"/>
          <w:lang w:val="en"/>
        </w:rPr>
        <w:t>na</w:t>
      </w:r>
      <w:proofErr w:type="spellEnd"/>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skrb</w:t>
      </w:r>
      <w:proofErr w:type="spellEnd"/>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sa</w:t>
      </w:r>
      <w:proofErr w:type="spellEnd"/>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smještajem</w:t>
      </w:r>
      <w:proofErr w:type="spellEnd"/>
    </w:p>
    <w:p w14:paraId="55D91F79" w14:textId="77777777" w:rsidR="00F006DC" w:rsidRDefault="00F006DC" w:rsidP="00EF3A24">
      <w:pPr>
        <w:jc w:val="both"/>
        <w:rPr>
          <w:rFonts w:ascii="Arial" w:eastAsia="Arial" w:hAnsi="Arial" w:cs="Arial"/>
          <w:sz w:val="22"/>
          <w:szCs w:val="22"/>
          <w:lang w:val="en"/>
        </w:rPr>
      </w:pPr>
    </w:p>
    <w:p w14:paraId="22ED1F2D" w14:textId="2DC41151"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Opis</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cilj</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programa</w:t>
      </w:r>
      <w:proofErr w:type="spellEnd"/>
      <w:r w:rsidRPr="00E22646">
        <w:rPr>
          <w:rFonts w:ascii="Arial" w:eastAsia="Arial" w:hAnsi="Arial" w:cs="Arial"/>
          <w:sz w:val="22"/>
          <w:szCs w:val="22"/>
          <w:lang w:val="en"/>
        </w:rPr>
        <w:t>:</w:t>
      </w:r>
    </w:p>
    <w:p w14:paraId="74996BB7" w14:textId="0EAE1EC5" w:rsidR="00C90126" w:rsidRPr="00E22646" w:rsidRDefault="00C90126" w:rsidP="00EF3A24">
      <w:pPr>
        <w:jc w:val="both"/>
        <w:rPr>
          <w:rFonts w:ascii="Arial" w:eastAsia="Arial" w:hAnsi="Arial" w:cs="Arial"/>
          <w:sz w:val="22"/>
          <w:szCs w:val="22"/>
          <w:lang w:val="en"/>
        </w:rPr>
      </w:pPr>
      <w:r w:rsidRPr="00E22646">
        <w:rPr>
          <w:rFonts w:ascii="Arial" w:eastAsia="Arial" w:hAnsi="Arial" w:cs="Arial"/>
          <w:sz w:val="22"/>
          <w:szCs w:val="22"/>
          <w:lang w:val="en"/>
        </w:rPr>
        <w:t xml:space="preserve">Program </w:t>
      </w:r>
      <w:proofErr w:type="spellStart"/>
      <w:r w:rsidRPr="00E22646">
        <w:rPr>
          <w:rFonts w:ascii="Arial" w:eastAsia="Arial" w:hAnsi="Arial" w:cs="Arial"/>
          <w:sz w:val="22"/>
          <w:szCs w:val="22"/>
          <w:lang w:val="en"/>
        </w:rPr>
        <w:t>obuhvaća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aktivnosti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kojima</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osiguravaju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sredstva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obavljanje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redovne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djelatnosti</w:t>
      </w:r>
      <w:proofErr w:type="spellEnd"/>
      <w:r w:rsidRPr="00E22646">
        <w:rPr>
          <w:rFonts w:ascii="Arial" w:eastAsia="Arial" w:hAnsi="Arial" w:cs="Arial"/>
          <w:sz w:val="22"/>
          <w:szCs w:val="22"/>
          <w:lang w:val="en"/>
        </w:rPr>
        <w:t xml:space="preserve"> Doma.</w:t>
      </w:r>
    </w:p>
    <w:p w14:paraId="3CC62F36"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Djelatnost</w:t>
      </w:r>
      <w:proofErr w:type="spellEnd"/>
      <w:r w:rsidRPr="00E22646">
        <w:rPr>
          <w:rFonts w:ascii="Arial" w:eastAsia="Arial" w:hAnsi="Arial" w:cs="Arial"/>
          <w:sz w:val="22"/>
          <w:szCs w:val="22"/>
          <w:lang w:val="en"/>
        </w:rPr>
        <w:t xml:space="preserve"> Doma je </w:t>
      </w:r>
      <w:proofErr w:type="spellStart"/>
      <w:r w:rsidRPr="00E22646">
        <w:rPr>
          <w:rFonts w:ascii="Arial" w:eastAsia="Arial" w:hAnsi="Arial" w:cs="Arial"/>
          <w:sz w:val="22"/>
          <w:szCs w:val="22"/>
          <w:lang w:val="en"/>
        </w:rPr>
        <w:t>pružanje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socijalnih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starijim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osobama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ovisno</w:t>
      </w:r>
      <w:proofErr w:type="spellEnd"/>
      <w:r w:rsidRPr="00E22646">
        <w:rPr>
          <w:rFonts w:ascii="Arial" w:eastAsia="Arial" w:hAnsi="Arial" w:cs="Arial"/>
          <w:sz w:val="22"/>
          <w:szCs w:val="22"/>
          <w:lang w:val="en"/>
        </w:rPr>
        <w:t xml:space="preserve"> o </w:t>
      </w:r>
      <w:proofErr w:type="spellStart"/>
      <w:r w:rsidRPr="00E22646">
        <w:rPr>
          <w:rFonts w:ascii="Arial" w:eastAsia="Arial" w:hAnsi="Arial" w:cs="Arial"/>
          <w:sz w:val="22"/>
          <w:szCs w:val="22"/>
          <w:lang w:val="en"/>
        </w:rPr>
        <w:t>utvrđenim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potrebama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njihovom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izboru</w:t>
      </w:r>
      <w:proofErr w:type="spellEnd"/>
      <w:r w:rsidRPr="00E22646">
        <w:rPr>
          <w:rFonts w:ascii="Arial" w:eastAsia="Arial" w:hAnsi="Arial" w:cs="Arial"/>
          <w:sz w:val="22"/>
          <w:szCs w:val="22"/>
          <w:lang w:val="en"/>
        </w:rPr>
        <w:t xml:space="preserve">. </w:t>
      </w:r>
    </w:p>
    <w:p w14:paraId="1AA306B9" w14:textId="77777777" w:rsidR="00F006DC" w:rsidRDefault="00F006DC" w:rsidP="00EF3A24">
      <w:pPr>
        <w:jc w:val="both"/>
        <w:rPr>
          <w:rFonts w:ascii="Arial" w:eastAsia="Arial" w:hAnsi="Arial" w:cs="Arial"/>
          <w:sz w:val="22"/>
          <w:szCs w:val="22"/>
          <w:lang w:val="en"/>
        </w:rPr>
      </w:pPr>
    </w:p>
    <w:p w14:paraId="1A0DFB78" w14:textId="45D86B8E"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Socijalne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su</w:t>
      </w:r>
      <w:proofErr w:type="spellEnd"/>
      <w:r w:rsidRPr="00E22646">
        <w:rPr>
          <w:rFonts w:ascii="Arial" w:eastAsia="Arial" w:hAnsi="Arial" w:cs="Arial"/>
          <w:sz w:val="22"/>
          <w:szCs w:val="22"/>
          <w:lang w:val="en"/>
        </w:rPr>
        <w:t xml:space="preserve">: </w:t>
      </w:r>
    </w:p>
    <w:p w14:paraId="2574DDB2" w14:textId="23CA70F4" w:rsidR="00C90126" w:rsidRPr="00E22646" w:rsidRDefault="00F006DC" w:rsidP="00EF3A24">
      <w:pPr>
        <w:jc w:val="both"/>
        <w:rPr>
          <w:rFonts w:ascii="Arial" w:eastAsia="Arial" w:hAnsi="Arial" w:cs="Arial"/>
          <w:sz w:val="22"/>
          <w:szCs w:val="22"/>
          <w:lang w:val="en"/>
        </w:rPr>
      </w:pPr>
      <w:r>
        <w:rPr>
          <w:rFonts w:ascii="Arial" w:eastAsia="Arial" w:hAnsi="Arial" w:cs="Arial"/>
          <w:sz w:val="22"/>
          <w:szCs w:val="22"/>
          <w:lang w:val="en"/>
        </w:rPr>
        <w:t xml:space="preserve">1. </w:t>
      </w:r>
      <w:proofErr w:type="spellStart"/>
      <w:r w:rsidR="00C90126" w:rsidRPr="00E22646">
        <w:rPr>
          <w:rFonts w:ascii="Arial" w:eastAsia="Arial" w:hAnsi="Arial" w:cs="Arial"/>
          <w:sz w:val="22"/>
          <w:szCs w:val="22"/>
          <w:lang w:val="en"/>
        </w:rPr>
        <w:t>Socijalna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usluga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smještaja</w:t>
      </w:r>
      <w:proofErr w:type="spellEnd"/>
      <w:r w:rsidR="00C90126" w:rsidRPr="00E22646">
        <w:rPr>
          <w:rFonts w:ascii="Arial" w:eastAsia="Arial" w:hAnsi="Arial" w:cs="Arial"/>
          <w:sz w:val="22"/>
          <w:szCs w:val="22"/>
          <w:lang w:val="en"/>
        </w:rPr>
        <w:t xml:space="preserve"> – </w:t>
      </w:r>
      <w:proofErr w:type="spellStart"/>
      <w:r w:rsidR="00C90126" w:rsidRPr="00E22646">
        <w:rPr>
          <w:rFonts w:ascii="Arial" w:eastAsia="Arial" w:hAnsi="Arial" w:cs="Arial"/>
          <w:sz w:val="22"/>
          <w:szCs w:val="22"/>
          <w:lang w:val="en"/>
        </w:rPr>
        <w:t>aktivnost</w:t>
      </w:r>
      <w:proofErr w:type="spellEnd"/>
      <w:r w:rsidR="00C90126" w:rsidRPr="00E22646">
        <w:rPr>
          <w:rFonts w:ascii="Arial" w:eastAsia="Arial" w:hAnsi="Arial" w:cs="Arial"/>
          <w:sz w:val="22"/>
          <w:szCs w:val="22"/>
          <w:lang w:val="en"/>
        </w:rPr>
        <w:t xml:space="preserve"> A500001 </w:t>
      </w:r>
      <w:proofErr w:type="spellStart"/>
      <w:r w:rsidR="00C90126" w:rsidRPr="00E22646">
        <w:rPr>
          <w:rFonts w:ascii="Arial" w:eastAsia="Arial" w:hAnsi="Arial" w:cs="Arial"/>
          <w:sz w:val="22"/>
          <w:szCs w:val="22"/>
          <w:lang w:val="en"/>
        </w:rPr>
        <w:t>Socijalna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zaštita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starijih</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nemoćnih</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osoba</w:t>
      </w:r>
      <w:proofErr w:type="spellEnd"/>
    </w:p>
    <w:p w14:paraId="0F69CADC" w14:textId="776F793C" w:rsidR="00C90126" w:rsidRPr="00E22646" w:rsidRDefault="00F006DC" w:rsidP="00EF3A24">
      <w:pPr>
        <w:jc w:val="both"/>
        <w:rPr>
          <w:rFonts w:ascii="Arial" w:eastAsia="Arial" w:hAnsi="Arial" w:cs="Arial"/>
          <w:sz w:val="22"/>
          <w:szCs w:val="22"/>
          <w:lang w:val="en"/>
        </w:rPr>
      </w:pPr>
      <w:r>
        <w:rPr>
          <w:rFonts w:ascii="Arial" w:eastAsia="Arial" w:hAnsi="Arial" w:cs="Arial"/>
          <w:sz w:val="22"/>
          <w:szCs w:val="22"/>
          <w:lang w:val="en"/>
        </w:rPr>
        <w:t xml:space="preserve">2. </w:t>
      </w:r>
      <w:proofErr w:type="spellStart"/>
      <w:r w:rsidR="00C90126" w:rsidRPr="00E22646">
        <w:rPr>
          <w:rFonts w:ascii="Arial" w:eastAsia="Arial" w:hAnsi="Arial" w:cs="Arial"/>
          <w:sz w:val="22"/>
          <w:szCs w:val="22"/>
          <w:lang w:val="en"/>
        </w:rPr>
        <w:t>Socijalna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usluga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boravka</w:t>
      </w:r>
      <w:proofErr w:type="spellEnd"/>
      <w:r w:rsidR="00C90126" w:rsidRPr="00E22646">
        <w:rPr>
          <w:rFonts w:ascii="Arial" w:eastAsia="Arial" w:hAnsi="Arial" w:cs="Arial"/>
          <w:sz w:val="22"/>
          <w:szCs w:val="22"/>
          <w:lang w:val="en"/>
        </w:rPr>
        <w:t xml:space="preserve"> – </w:t>
      </w:r>
      <w:proofErr w:type="spellStart"/>
      <w:r w:rsidR="00C90126" w:rsidRPr="00E22646">
        <w:rPr>
          <w:rFonts w:ascii="Arial" w:eastAsia="Arial" w:hAnsi="Arial" w:cs="Arial"/>
          <w:sz w:val="22"/>
          <w:szCs w:val="22"/>
          <w:lang w:val="en"/>
        </w:rPr>
        <w:t>aktivnost</w:t>
      </w:r>
      <w:proofErr w:type="spellEnd"/>
      <w:r w:rsidR="00C90126" w:rsidRPr="00E22646">
        <w:rPr>
          <w:rFonts w:ascii="Arial" w:eastAsia="Arial" w:hAnsi="Arial" w:cs="Arial"/>
          <w:sz w:val="22"/>
          <w:szCs w:val="22"/>
          <w:lang w:val="en"/>
        </w:rPr>
        <w:t xml:space="preserve"> A500002 </w:t>
      </w:r>
      <w:proofErr w:type="spellStart"/>
      <w:r w:rsidR="00C90126" w:rsidRPr="00E22646">
        <w:rPr>
          <w:rFonts w:ascii="Arial" w:eastAsia="Arial" w:hAnsi="Arial" w:cs="Arial"/>
          <w:sz w:val="22"/>
          <w:szCs w:val="22"/>
          <w:lang w:val="en"/>
        </w:rPr>
        <w:t>Sufinanciranje</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programa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dnevnog</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boravka</w:t>
      </w:r>
      <w:proofErr w:type="spellEnd"/>
    </w:p>
    <w:p w14:paraId="6898218D" w14:textId="4C0B6249" w:rsidR="00C90126" w:rsidRPr="00E22646" w:rsidRDefault="00F006DC" w:rsidP="00EF3A24">
      <w:pPr>
        <w:jc w:val="both"/>
        <w:rPr>
          <w:rFonts w:ascii="Arial" w:eastAsia="Arial" w:hAnsi="Arial" w:cs="Arial"/>
          <w:sz w:val="22"/>
          <w:szCs w:val="22"/>
          <w:lang w:val="en"/>
        </w:rPr>
      </w:pPr>
      <w:r>
        <w:rPr>
          <w:rFonts w:ascii="Arial" w:eastAsia="Arial" w:hAnsi="Arial" w:cs="Arial"/>
          <w:sz w:val="22"/>
          <w:szCs w:val="22"/>
          <w:lang w:val="en"/>
        </w:rPr>
        <w:t xml:space="preserve">3. </w:t>
      </w:r>
      <w:proofErr w:type="spellStart"/>
      <w:r w:rsidR="00C90126" w:rsidRPr="00E22646">
        <w:rPr>
          <w:rFonts w:ascii="Arial" w:eastAsia="Arial" w:hAnsi="Arial" w:cs="Arial"/>
          <w:sz w:val="22"/>
          <w:szCs w:val="22"/>
          <w:lang w:val="en"/>
        </w:rPr>
        <w:t>Socijalna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usluga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pomoći</w:t>
      </w:r>
      <w:proofErr w:type="spellEnd"/>
      <w:r w:rsidR="00C90126" w:rsidRPr="00E22646">
        <w:rPr>
          <w:rFonts w:ascii="Arial" w:eastAsia="Arial" w:hAnsi="Arial" w:cs="Arial"/>
          <w:sz w:val="22"/>
          <w:szCs w:val="22"/>
          <w:lang w:val="en"/>
        </w:rPr>
        <w:t xml:space="preserve"> u </w:t>
      </w:r>
      <w:proofErr w:type="spellStart"/>
      <w:r w:rsidR="00C90126" w:rsidRPr="00E22646">
        <w:rPr>
          <w:rFonts w:ascii="Arial" w:eastAsia="Arial" w:hAnsi="Arial" w:cs="Arial"/>
          <w:sz w:val="22"/>
          <w:szCs w:val="22"/>
          <w:lang w:val="en"/>
        </w:rPr>
        <w:t>kući</w:t>
      </w:r>
      <w:proofErr w:type="spellEnd"/>
      <w:r w:rsidR="00C90126" w:rsidRPr="00E22646">
        <w:rPr>
          <w:rFonts w:ascii="Arial" w:eastAsia="Arial" w:hAnsi="Arial" w:cs="Arial"/>
          <w:sz w:val="22"/>
          <w:szCs w:val="22"/>
          <w:lang w:val="en"/>
        </w:rPr>
        <w:t xml:space="preserve"> – </w:t>
      </w:r>
      <w:proofErr w:type="spellStart"/>
      <w:r w:rsidR="00C90126" w:rsidRPr="00E22646">
        <w:rPr>
          <w:rFonts w:ascii="Arial" w:eastAsia="Arial" w:hAnsi="Arial" w:cs="Arial"/>
          <w:sz w:val="22"/>
          <w:szCs w:val="22"/>
          <w:lang w:val="en"/>
        </w:rPr>
        <w:t>aktivnost</w:t>
      </w:r>
      <w:proofErr w:type="spellEnd"/>
      <w:r w:rsidR="00C90126" w:rsidRPr="00E22646">
        <w:rPr>
          <w:rFonts w:ascii="Arial" w:eastAsia="Arial" w:hAnsi="Arial" w:cs="Arial"/>
          <w:sz w:val="22"/>
          <w:szCs w:val="22"/>
          <w:lang w:val="en"/>
        </w:rPr>
        <w:t xml:space="preserve"> A500003 </w:t>
      </w:r>
      <w:proofErr w:type="spellStart"/>
      <w:r w:rsidR="00C90126" w:rsidRPr="00E22646">
        <w:rPr>
          <w:rFonts w:ascii="Arial" w:eastAsia="Arial" w:hAnsi="Arial" w:cs="Arial"/>
          <w:sz w:val="22"/>
          <w:szCs w:val="22"/>
          <w:lang w:val="en"/>
        </w:rPr>
        <w:t>Sufinanciranje</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programa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pomoći</w:t>
      </w:r>
      <w:proofErr w:type="spellEnd"/>
      <w:r w:rsidR="00C90126" w:rsidRPr="00E22646">
        <w:rPr>
          <w:rFonts w:ascii="Arial" w:eastAsia="Arial" w:hAnsi="Arial" w:cs="Arial"/>
          <w:sz w:val="22"/>
          <w:szCs w:val="22"/>
          <w:lang w:val="en"/>
        </w:rPr>
        <w:t xml:space="preserve"> u </w:t>
      </w:r>
      <w:proofErr w:type="spellStart"/>
      <w:r w:rsidR="00C90126" w:rsidRPr="00E22646">
        <w:rPr>
          <w:rFonts w:ascii="Arial" w:eastAsia="Arial" w:hAnsi="Arial" w:cs="Arial"/>
          <w:sz w:val="22"/>
          <w:szCs w:val="22"/>
          <w:lang w:val="en"/>
        </w:rPr>
        <w:t>kući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organiziranje</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prijevoza</w:t>
      </w:r>
      <w:proofErr w:type="spellEnd"/>
      <w:r w:rsidR="00C90126" w:rsidRPr="00E22646">
        <w:rPr>
          <w:rFonts w:ascii="Arial" w:eastAsia="Arial" w:hAnsi="Arial" w:cs="Arial"/>
          <w:sz w:val="22"/>
          <w:szCs w:val="22"/>
          <w:lang w:val="en"/>
        </w:rPr>
        <w:t>.</w:t>
      </w:r>
    </w:p>
    <w:p w14:paraId="2F4C10F0" w14:textId="645BD205" w:rsidR="00C90126" w:rsidRPr="00E22646" w:rsidRDefault="00F006DC" w:rsidP="00EF3A24">
      <w:pPr>
        <w:jc w:val="both"/>
        <w:rPr>
          <w:rFonts w:ascii="Arial" w:eastAsia="Arial" w:hAnsi="Arial" w:cs="Arial"/>
          <w:sz w:val="22"/>
          <w:szCs w:val="22"/>
          <w:lang w:val="en"/>
        </w:rPr>
      </w:pPr>
      <w:r>
        <w:rPr>
          <w:rFonts w:ascii="Arial" w:eastAsia="Arial" w:hAnsi="Arial" w:cs="Arial"/>
          <w:sz w:val="22"/>
          <w:szCs w:val="22"/>
          <w:lang w:val="en"/>
        </w:rPr>
        <w:t xml:space="preserve">U </w:t>
      </w:r>
      <w:proofErr w:type="spellStart"/>
      <w:r>
        <w:rPr>
          <w:rFonts w:ascii="Arial" w:eastAsia="Arial" w:hAnsi="Arial" w:cs="Arial"/>
          <w:sz w:val="22"/>
          <w:szCs w:val="22"/>
          <w:lang w:val="en"/>
        </w:rPr>
        <w:t>okviru</w:t>
      </w:r>
      <w:proofErr w:type="spellEnd"/>
      <w:r>
        <w:rPr>
          <w:rFonts w:ascii="Arial" w:eastAsia="Arial" w:hAnsi="Arial" w:cs="Arial"/>
          <w:sz w:val="22"/>
          <w:szCs w:val="22"/>
          <w:lang w:val="en"/>
        </w:rPr>
        <w:t xml:space="preserve"> </w:t>
      </w:r>
      <w:proofErr w:type="spellStart"/>
      <w:r>
        <w:rPr>
          <w:rFonts w:ascii="Arial" w:eastAsia="Arial" w:hAnsi="Arial" w:cs="Arial"/>
          <w:sz w:val="22"/>
          <w:szCs w:val="22"/>
          <w:lang w:val="en"/>
        </w:rPr>
        <w:t>aktivnosti</w:t>
      </w:r>
      <w:proofErr w:type="spellEnd"/>
      <w:r>
        <w:rPr>
          <w:rFonts w:ascii="Arial" w:eastAsia="Arial" w:hAnsi="Arial" w:cs="Arial"/>
          <w:sz w:val="22"/>
          <w:szCs w:val="22"/>
          <w:lang w:val="en"/>
        </w:rPr>
        <w:t xml:space="preserve"> A500001 </w:t>
      </w:r>
      <w:proofErr w:type="spellStart"/>
      <w:r w:rsidR="00C90126" w:rsidRPr="00E22646">
        <w:rPr>
          <w:rFonts w:ascii="Arial" w:eastAsia="Arial" w:hAnsi="Arial" w:cs="Arial"/>
          <w:sz w:val="22"/>
          <w:szCs w:val="22"/>
          <w:lang w:val="en"/>
        </w:rPr>
        <w:t>Socijalna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zaštita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starijih</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nemoćnih</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osoba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korisnicima</w:t>
      </w:r>
      <w:proofErr w:type="spellEnd"/>
      <w:r w:rsidR="00C90126" w:rsidRPr="00E22646">
        <w:rPr>
          <w:rFonts w:ascii="Arial" w:eastAsia="Arial" w:hAnsi="Arial" w:cs="Arial"/>
          <w:sz w:val="22"/>
          <w:szCs w:val="22"/>
          <w:lang w:val="en"/>
        </w:rPr>
        <w:t xml:space="preserve"> je </w:t>
      </w:r>
      <w:proofErr w:type="spellStart"/>
      <w:r w:rsidR="00C90126" w:rsidRPr="00E22646">
        <w:rPr>
          <w:rFonts w:ascii="Arial" w:eastAsia="Arial" w:hAnsi="Arial" w:cs="Arial"/>
          <w:sz w:val="22"/>
          <w:szCs w:val="22"/>
          <w:lang w:val="en"/>
        </w:rPr>
        <w:t>osigurano</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stanovanje</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prehrana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njega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briga</w:t>
      </w:r>
      <w:proofErr w:type="spellEnd"/>
      <w:r w:rsidR="00C90126" w:rsidRPr="00E22646">
        <w:rPr>
          <w:rFonts w:ascii="Arial" w:eastAsia="Arial" w:hAnsi="Arial" w:cs="Arial"/>
          <w:sz w:val="22"/>
          <w:szCs w:val="22"/>
          <w:lang w:val="en"/>
        </w:rPr>
        <w:t xml:space="preserve"> o </w:t>
      </w:r>
      <w:proofErr w:type="spellStart"/>
      <w:r w:rsidR="00C90126" w:rsidRPr="00E22646">
        <w:rPr>
          <w:rFonts w:ascii="Arial" w:eastAsia="Arial" w:hAnsi="Arial" w:cs="Arial"/>
          <w:sz w:val="22"/>
          <w:szCs w:val="22"/>
          <w:lang w:val="en"/>
        </w:rPr>
        <w:t>zdravlju</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socijalni</w:t>
      </w:r>
      <w:proofErr w:type="spellEnd"/>
      <w:r w:rsidR="00C90126" w:rsidRPr="00E22646">
        <w:rPr>
          <w:rFonts w:ascii="Arial" w:eastAsia="Arial" w:hAnsi="Arial" w:cs="Arial"/>
          <w:sz w:val="22"/>
          <w:szCs w:val="22"/>
          <w:lang w:val="en"/>
        </w:rPr>
        <w:t xml:space="preserve"> rad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organizirano</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provođenje</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slobodnog</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vremena</w:t>
      </w:r>
      <w:proofErr w:type="spellEnd"/>
      <w:r w:rsidR="00C90126" w:rsidRPr="00E22646">
        <w:rPr>
          <w:rFonts w:ascii="Arial" w:eastAsia="Arial" w:hAnsi="Arial" w:cs="Arial"/>
          <w:sz w:val="22"/>
          <w:szCs w:val="22"/>
          <w:lang w:val="en"/>
        </w:rPr>
        <w:t xml:space="preserve"> u </w:t>
      </w:r>
      <w:proofErr w:type="spellStart"/>
      <w:r w:rsidR="00C90126" w:rsidRPr="00E22646">
        <w:rPr>
          <w:rFonts w:ascii="Arial" w:eastAsia="Arial" w:hAnsi="Arial" w:cs="Arial"/>
          <w:sz w:val="22"/>
          <w:szCs w:val="22"/>
          <w:lang w:val="en"/>
        </w:rPr>
        <w:t>skladu</w:t>
      </w:r>
      <w:proofErr w:type="spellEnd"/>
      <w:r w:rsidR="00C90126" w:rsidRPr="00E22646">
        <w:rPr>
          <w:rFonts w:ascii="Arial" w:eastAsia="Arial" w:hAnsi="Arial" w:cs="Arial"/>
          <w:sz w:val="22"/>
          <w:szCs w:val="22"/>
          <w:lang w:val="en"/>
        </w:rPr>
        <w:t xml:space="preserve"> s </w:t>
      </w:r>
      <w:proofErr w:type="spellStart"/>
      <w:r w:rsidR="00C90126" w:rsidRPr="00E22646">
        <w:rPr>
          <w:rFonts w:ascii="Arial" w:eastAsia="Arial" w:hAnsi="Arial" w:cs="Arial"/>
          <w:sz w:val="22"/>
          <w:szCs w:val="22"/>
          <w:lang w:val="en"/>
        </w:rPr>
        <w:t>njihovim</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zdravstvenim</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drugim</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potrebama</w:t>
      </w:r>
      <w:proofErr w:type="spellEnd"/>
      <w:r w:rsidR="00C90126" w:rsidRPr="00E22646">
        <w:rPr>
          <w:rFonts w:ascii="Arial" w:eastAsia="Arial" w:hAnsi="Arial" w:cs="Arial"/>
          <w:sz w:val="22"/>
          <w:szCs w:val="22"/>
          <w:lang w:val="en"/>
        </w:rPr>
        <w:t xml:space="preserve"> u </w:t>
      </w:r>
      <w:proofErr w:type="spellStart"/>
      <w:r w:rsidR="00C90126" w:rsidRPr="00E22646">
        <w:rPr>
          <w:rFonts w:ascii="Arial" w:eastAsia="Arial" w:hAnsi="Arial" w:cs="Arial"/>
          <w:sz w:val="22"/>
          <w:szCs w:val="22"/>
          <w:lang w:val="en"/>
        </w:rPr>
        <w:t>cilju</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održavanja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tjelesnog</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psihičkog</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socijalnog</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zdravlja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korisnika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praćenjem</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individualnih</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promjena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korisnika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kroz</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individualni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pristup</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grupni</w:t>
      </w:r>
      <w:proofErr w:type="spellEnd"/>
      <w:r w:rsidR="00C90126" w:rsidRPr="00E22646">
        <w:rPr>
          <w:rFonts w:ascii="Arial" w:eastAsia="Arial" w:hAnsi="Arial" w:cs="Arial"/>
          <w:sz w:val="22"/>
          <w:szCs w:val="22"/>
          <w:lang w:val="en"/>
        </w:rPr>
        <w:t xml:space="preserve"> rad s </w:t>
      </w:r>
      <w:proofErr w:type="spellStart"/>
      <w:r w:rsidR="00C90126" w:rsidRPr="00E22646">
        <w:rPr>
          <w:rFonts w:ascii="Arial" w:eastAsia="Arial" w:hAnsi="Arial" w:cs="Arial"/>
          <w:sz w:val="22"/>
          <w:szCs w:val="22"/>
          <w:lang w:val="en"/>
        </w:rPr>
        <w:t>korisnicima</w:t>
      </w:r>
      <w:proofErr w:type="spellEnd"/>
      <w:r w:rsidR="00C90126" w:rsidRPr="00E22646">
        <w:rPr>
          <w:rFonts w:ascii="Arial" w:eastAsia="Arial" w:hAnsi="Arial" w:cs="Arial"/>
          <w:sz w:val="22"/>
          <w:szCs w:val="22"/>
          <w:lang w:val="en"/>
        </w:rPr>
        <w:t>.</w:t>
      </w:r>
    </w:p>
    <w:p w14:paraId="1432A48D" w14:textId="77777777" w:rsidR="00C90126" w:rsidRPr="00E22646" w:rsidRDefault="00C90126" w:rsidP="00EF3A24">
      <w:pPr>
        <w:jc w:val="both"/>
        <w:rPr>
          <w:rFonts w:ascii="Arial" w:eastAsia="Arial" w:hAnsi="Arial" w:cs="Arial"/>
          <w:sz w:val="22"/>
          <w:szCs w:val="22"/>
          <w:lang w:val="en"/>
        </w:rPr>
      </w:pPr>
    </w:p>
    <w:p w14:paraId="75DF7522" w14:textId="0EC82B97" w:rsidR="00C90126" w:rsidRPr="00E22646" w:rsidRDefault="00F006DC" w:rsidP="00EF3A24">
      <w:pPr>
        <w:jc w:val="both"/>
        <w:rPr>
          <w:rFonts w:ascii="Arial" w:eastAsia="Arial" w:hAnsi="Arial" w:cs="Arial"/>
          <w:sz w:val="22"/>
          <w:szCs w:val="22"/>
          <w:lang w:val="en"/>
        </w:rPr>
      </w:pPr>
      <w:proofErr w:type="spellStart"/>
      <w:r>
        <w:rPr>
          <w:rFonts w:ascii="Arial" w:eastAsia="Arial" w:hAnsi="Arial" w:cs="Arial"/>
          <w:sz w:val="22"/>
          <w:szCs w:val="22"/>
          <w:lang w:val="en"/>
        </w:rPr>
        <w:t>Aktivnost</w:t>
      </w:r>
      <w:proofErr w:type="spellEnd"/>
      <w:r>
        <w:rPr>
          <w:rFonts w:ascii="Arial" w:eastAsia="Arial" w:hAnsi="Arial" w:cs="Arial"/>
          <w:sz w:val="22"/>
          <w:szCs w:val="22"/>
          <w:lang w:val="en"/>
        </w:rPr>
        <w:t xml:space="preserve"> A500002 </w:t>
      </w:r>
      <w:proofErr w:type="spellStart"/>
      <w:r w:rsidR="00C90126" w:rsidRPr="00E22646">
        <w:rPr>
          <w:rFonts w:ascii="Arial" w:eastAsia="Arial" w:hAnsi="Arial" w:cs="Arial"/>
          <w:sz w:val="22"/>
          <w:szCs w:val="22"/>
          <w:lang w:val="en"/>
        </w:rPr>
        <w:t>Sufinanciranje</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programa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dnevnog</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boravka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obuhvaća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organizirane</w:t>
      </w:r>
      <w:proofErr w:type="spellEnd"/>
      <w:r w:rsidR="00C90126" w:rsidRPr="00E22646">
        <w:rPr>
          <w:rFonts w:ascii="Arial" w:eastAsia="Arial" w:hAnsi="Arial" w:cs="Arial"/>
          <w:sz w:val="22"/>
          <w:szCs w:val="22"/>
          <w:lang w:val="en"/>
        </w:rPr>
        <w:t xml:space="preserve"> </w:t>
      </w:r>
      <w:proofErr w:type="spellStart"/>
      <w:proofErr w:type="gramStart"/>
      <w:r w:rsidR="00C90126" w:rsidRPr="00E22646">
        <w:rPr>
          <w:rFonts w:ascii="Arial" w:eastAsia="Arial" w:hAnsi="Arial" w:cs="Arial"/>
          <w:sz w:val="22"/>
          <w:szCs w:val="22"/>
          <w:lang w:val="en"/>
        </w:rPr>
        <w:t>aktivnosti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tijekom</w:t>
      </w:r>
      <w:proofErr w:type="spellEnd"/>
      <w:proofErr w:type="gramEnd"/>
      <w:r w:rsidR="00C90126" w:rsidRPr="00E22646">
        <w:rPr>
          <w:rFonts w:ascii="Arial" w:eastAsia="Arial" w:hAnsi="Arial" w:cs="Arial"/>
          <w:sz w:val="22"/>
          <w:szCs w:val="22"/>
          <w:lang w:val="en"/>
        </w:rPr>
        <w:t xml:space="preserve"> dana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drugu</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pomoć</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podršku</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radi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zadovoljavanja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osnovnih</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dodatnih</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životnih</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potreba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korisnika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koje</w:t>
      </w:r>
      <w:proofErr w:type="spellEnd"/>
      <w:r w:rsidR="00C90126" w:rsidRPr="00E22646">
        <w:rPr>
          <w:rFonts w:ascii="Arial" w:eastAsia="Arial" w:hAnsi="Arial" w:cs="Arial"/>
          <w:sz w:val="22"/>
          <w:szCs w:val="22"/>
          <w:lang w:val="en"/>
        </w:rPr>
        <w:t xml:space="preserve"> ne </w:t>
      </w:r>
      <w:proofErr w:type="spellStart"/>
      <w:r w:rsidR="00C90126" w:rsidRPr="00E22646">
        <w:rPr>
          <w:rFonts w:ascii="Arial" w:eastAsia="Arial" w:hAnsi="Arial" w:cs="Arial"/>
          <w:sz w:val="22"/>
          <w:szCs w:val="22"/>
          <w:lang w:val="en"/>
        </w:rPr>
        <w:t>mogu</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biti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zadovoljene</w:t>
      </w:r>
      <w:proofErr w:type="spellEnd"/>
      <w:r w:rsidR="00C90126" w:rsidRPr="00E22646">
        <w:rPr>
          <w:rFonts w:ascii="Arial" w:eastAsia="Arial" w:hAnsi="Arial" w:cs="Arial"/>
          <w:sz w:val="22"/>
          <w:szCs w:val="22"/>
          <w:lang w:val="en"/>
        </w:rPr>
        <w:t xml:space="preserve"> u </w:t>
      </w:r>
      <w:proofErr w:type="spellStart"/>
      <w:r w:rsidR="00C90126" w:rsidRPr="00E22646">
        <w:rPr>
          <w:rFonts w:ascii="Arial" w:eastAsia="Arial" w:hAnsi="Arial" w:cs="Arial"/>
          <w:sz w:val="22"/>
          <w:szCs w:val="22"/>
          <w:lang w:val="en"/>
        </w:rPr>
        <w:t>obitelji</w:t>
      </w:r>
      <w:proofErr w:type="spellEnd"/>
      <w:r w:rsidR="00C90126" w:rsidRPr="00E22646">
        <w:rPr>
          <w:rFonts w:ascii="Arial" w:eastAsia="Arial" w:hAnsi="Arial" w:cs="Arial"/>
          <w:sz w:val="22"/>
          <w:szCs w:val="22"/>
          <w:lang w:val="en"/>
        </w:rPr>
        <w:t xml:space="preserve">.  </w:t>
      </w:r>
    </w:p>
    <w:p w14:paraId="189D973C" w14:textId="77777777" w:rsidR="00C90126" w:rsidRPr="00E22646" w:rsidRDefault="00C90126" w:rsidP="00EF3A24">
      <w:pPr>
        <w:jc w:val="both"/>
        <w:rPr>
          <w:rFonts w:ascii="Arial" w:eastAsia="Arial" w:hAnsi="Arial" w:cs="Arial"/>
          <w:sz w:val="22"/>
          <w:szCs w:val="22"/>
          <w:lang w:val="en"/>
        </w:rPr>
      </w:pPr>
    </w:p>
    <w:p w14:paraId="70BF9244" w14:textId="2E829FC0" w:rsidR="00C90126" w:rsidRPr="00E22646" w:rsidRDefault="00F006DC" w:rsidP="00EF3A24">
      <w:pPr>
        <w:jc w:val="both"/>
        <w:rPr>
          <w:rFonts w:ascii="Arial" w:eastAsia="Arial" w:hAnsi="Arial" w:cs="Arial"/>
          <w:sz w:val="22"/>
          <w:szCs w:val="22"/>
          <w:lang w:val="en"/>
        </w:rPr>
      </w:pPr>
      <w:proofErr w:type="spellStart"/>
      <w:r>
        <w:rPr>
          <w:rFonts w:ascii="Arial" w:eastAsia="Arial" w:hAnsi="Arial" w:cs="Arial"/>
          <w:sz w:val="22"/>
          <w:szCs w:val="22"/>
          <w:lang w:val="en"/>
        </w:rPr>
        <w:t>Aktivnost</w:t>
      </w:r>
      <w:proofErr w:type="spellEnd"/>
      <w:r>
        <w:rPr>
          <w:rFonts w:ascii="Arial" w:eastAsia="Arial" w:hAnsi="Arial" w:cs="Arial"/>
          <w:sz w:val="22"/>
          <w:szCs w:val="22"/>
          <w:lang w:val="en"/>
        </w:rPr>
        <w:t xml:space="preserve"> A500003 </w:t>
      </w:r>
      <w:proofErr w:type="spellStart"/>
      <w:r w:rsidR="00C90126" w:rsidRPr="00E22646">
        <w:rPr>
          <w:rFonts w:ascii="Arial" w:eastAsia="Arial" w:hAnsi="Arial" w:cs="Arial"/>
          <w:sz w:val="22"/>
          <w:szCs w:val="22"/>
          <w:lang w:val="en"/>
        </w:rPr>
        <w:t>Sufinanciranje</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programa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pomoć</w:t>
      </w:r>
      <w:proofErr w:type="spellEnd"/>
      <w:r w:rsidR="00C90126" w:rsidRPr="00E22646">
        <w:rPr>
          <w:rFonts w:ascii="Arial" w:eastAsia="Arial" w:hAnsi="Arial" w:cs="Arial"/>
          <w:sz w:val="22"/>
          <w:szCs w:val="22"/>
          <w:lang w:val="en"/>
        </w:rPr>
        <w:t xml:space="preserve"> u </w:t>
      </w:r>
      <w:proofErr w:type="spellStart"/>
      <w:r w:rsidR="00C90126" w:rsidRPr="00E22646">
        <w:rPr>
          <w:rFonts w:ascii="Arial" w:eastAsia="Arial" w:hAnsi="Arial" w:cs="Arial"/>
          <w:sz w:val="22"/>
          <w:szCs w:val="22"/>
          <w:lang w:val="en"/>
        </w:rPr>
        <w:t>kući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i</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organiziranje</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prijevoza</w:t>
      </w:r>
      <w:proofErr w:type="spellEnd"/>
      <w:r w:rsidR="00C90126" w:rsidRPr="00E22646">
        <w:rPr>
          <w:rFonts w:ascii="Arial" w:eastAsia="Arial" w:hAnsi="Arial" w:cs="Arial"/>
          <w:sz w:val="22"/>
          <w:szCs w:val="22"/>
          <w:lang w:val="en"/>
        </w:rPr>
        <w:t xml:space="preserve"> </w:t>
      </w:r>
      <w:proofErr w:type="spellStart"/>
      <w:r w:rsidR="00C90126" w:rsidRPr="00E22646">
        <w:rPr>
          <w:rFonts w:ascii="Arial" w:eastAsia="Arial" w:hAnsi="Arial" w:cs="Arial"/>
          <w:sz w:val="22"/>
          <w:szCs w:val="22"/>
          <w:lang w:val="en"/>
        </w:rPr>
        <w:t>obuhvaća</w:t>
      </w:r>
      <w:proofErr w:type="spellEnd"/>
      <w:r w:rsidR="00C90126" w:rsidRPr="00E22646">
        <w:rPr>
          <w:rFonts w:ascii="Arial" w:eastAsia="Arial" w:hAnsi="Arial" w:cs="Arial"/>
          <w:sz w:val="22"/>
          <w:szCs w:val="22"/>
          <w:lang w:val="en"/>
        </w:rPr>
        <w:t>:</w:t>
      </w:r>
    </w:p>
    <w:p w14:paraId="005B20C2" w14:textId="77777777" w:rsidR="00C90126" w:rsidRPr="00E22646" w:rsidRDefault="00C90126" w:rsidP="00EF3A24">
      <w:pPr>
        <w:jc w:val="both"/>
        <w:rPr>
          <w:rFonts w:ascii="Arial" w:eastAsia="Arial" w:hAnsi="Arial" w:cs="Arial"/>
          <w:sz w:val="22"/>
          <w:szCs w:val="22"/>
          <w:lang w:val="en"/>
        </w:rPr>
      </w:pPr>
      <w:r w:rsidRPr="00E22646">
        <w:rPr>
          <w:rFonts w:ascii="Arial" w:eastAsia="Arial" w:hAnsi="Arial" w:cs="Arial"/>
          <w:sz w:val="22"/>
          <w:szCs w:val="22"/>
          <w:lang w:val="en"/>
        </w:rPr>
        <w:t xml:space="preserve">1. </w:t>
      </w:r>
      <w:proofErr w:type="spellStart"/>
      <w:r w:rsidRPr="00E22646">
        <w:rPr>
          <w:rFonts w:ascii="Arial" w:eastAsia="Arial" w:hAnsi="Arial" w:cs="Arial"/>
          <w:sz w:val="22"/>
          <w:szCs w:val="22"/>
          <w:lang w:val="en"/>
        </w:rPr>
        <w:t>Organiziranje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prehrane</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nabavu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živežnih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namirnica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pomoć</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pripremanju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obroka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nabavu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dostavu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gotovih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obroka</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provode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gerontodomaćica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pomoćni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radnik</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dostavljač</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obroka</w:t>
      </w:r>
      <w:proofErr w:type="spellEnd"/>
      <w:r w:rsidRPr="00E22646">
        <w:rPr>
          <w:rFonts w:ascii="Arial" w:eastAsia="Arial" w:hAnsi="Arial" w:cs="Arial"/>
          <w:sz w:val="22"/>
          <w:szCs w:val="22"/>
          <w:lang w:val="en"/>
        </w:rPr>
        <w:t>.</w:t>
      </w:r>
    </w:p>
    <w:p w14:paraId="4304753D" w14:textId="77777777" w:rsidR="00C90126" w:rsidRPr="00E22646" w:rsidRDefault="00C90126" w:rsidP="00EF3A24">
      <w:pPr>
        <w:jc w:val="both"/>
        <w:rPr>
          <w:rFonts w:ascii="Arial" w:eastAsia="Arial" w:hAnsi="Arial" w:cs="Arial"/>
          <w:sz w:val="22"/>
          <w:szCs w:val="22"/>
          <w:lang w:val="en"/>
        </w:rPr>
      </w:pPr>
      <w:r w:rsidRPr="00E22646">
        <w:rPr>
          <w:rFonts w:ascii="Arial" w:eastAsia="Arial" w:hAnsi="Arial" w:cs="Arial"/>
          <w:sz w:val="22"/>
          <w:szCs w:val="22"/>
          <w:lang w:val="en"/>
        </w:rPr>
        <w:t xml:space="preserve">2. </w:t>
      </w:r>
      <w:proofErr w:type="spellStart"/>
      <w:r w:rsidRPr="00E22646">
        <w:rPr>
          <w:rFonts w:ascii="Arial" w:eastAsia="Arial" w:hAnsi="Arial" w:cs="Arial"/>
          <w:sz w:val="22"/>
          <w:szCs w:val="22"/>
          <w:lang w:val="en"/>
        </w:rPr>
        <w:t>Obavljanje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kućanskih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poslova</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pranje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posuđa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pospremanje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stana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donošenje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vode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ogrjeva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slično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organiziranje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glačanja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rublja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nabava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lijekova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drugih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potrepština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Obavljanje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kućnih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poslova</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provodi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gerontodomaćica</w:t>
      </w:r>
      <w:proofErr w:type="spellEnd"/>
      <w:r w:rsidRPr="00E22646">
        <w:rPr>
          <w:rFonts w:ascii="Arial" w:eastAsia="Arial" w:hAnsi="Arial" w:cs="Arial"/>
          <w:sz w:val="22"/>
          <w:szCs w:val="22"/>
          <w:lang w:val="en"/>
        </w:rPr>
        <w:t>.</w:t>
      </w:r>
    </w:p>
    <w:p w14:paraId="1D1278EF" w14:textId="77777777" w:rsidR="00C90126" w:rsidRPr="00E22646" w:rsidRDefault="00C90126" w:rsidP="00EF3A24">
      <w:pPr>
        <w:jc w:val="both"/>
        <w:rPr>
          <w:rFonts w:ascii="Arial" w:eastAsia="Arial" w:hAnsi="Arial" w:cs="Arial"/>
          <w:sz w:val="22"/>
          <w:szCs w:val="22"/>
          <w:lang w:val="en"/>
        </w:rPr>
      </w:pPr>
      <w:r w:rsidRPr="00E22646">
        <w:rPr>
          <w:rFonts w:ascii="Arial" w:eastAsia="Arial" w:hAnsi="Arial" w:cs="Arial"/>
          <w:sz w:val="22"/>
          <w:szCs w:val="22"/>
          <w:lang w:val="en"/>
        </w:rPr>
        <w:t xml:space="preserve">3. </w:t>
      </w:r>
      <w:proofErr w:type="spellStart"/>
      <w:r w:rsidRPr="00E22646">
        <w:rPr>
          <w:rFonts w:ascii="Arial" w:eastAsia="Arial" w:hAnsi="Arial" w:cs="Arial"/>
          <w:sz w:val="22"/>
          <w:szCs w:val="22"/>
          <w:lang w:val="en"/>
        </w:rPr>
        <w:t>Održavanje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osobne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higijene</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pomoć</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oblačenju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svlačenju</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kupanju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obavljanju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drugih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higijenskih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potreba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zadovoljavanje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drugih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svakodnevnih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potreba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Održavanje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osobne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higijene</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provodi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gerontodomaćica</w:t>
      </w:r>
      <w:proofErr w:type="spellEnd"/>
      <w:r w:rsidRPr="00E22646">
        <w:rPr>
          <w:rFonts w:ascii="Arial" w:eastAsia="Arial" w:hAnsi="Arial" w:cs="Arial"/>
          <w:sz w:val="22"/>
          <w:szCs w:val="22"/>
          <w:lang w:val="en"/>
        </w:rPr>
        <w:t>.</w:t>
      </w:r>
    </w:p>
    <w:p w14:paraId="68B62D88" w14:textId="77777777" w:rsidR="00C90126" w:rsidRPr="00E22646" w:rsidRDefault="00C90126" w:rsidP="00EF3A24">
      <w:pPr>
        <w:jc w:val="both"/>
        <w:rPr>
          <w:rFonts w:ascii="Arial" w:eastAsia="Arial" w:hAnsi="Arial" w:cs="Arial"/>
          <w:sz w:val="22"/>
          <w:szCs w:val="22"/>
          <w:lang w:val="en"/>
        </w:rPr>
      </w:pPr>
    </w:p>
    <w:p w14:paraId="2FFDA9E7"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lastRenderedPageBreak/>
        <w:t>Intenzitet</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pružene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ovisi</w:t>
      </w:r>
      <w:proofErr w:type="spellEnd"/>
      <w:r w:rsidRPr="00E22646">
        <w:rPr>
          <w:rFonts w:ascii="Arial" w:eastAsia="Arial" w:hAnsi="Arial" w:cs="Arial"/>
          <w:sz w:val="22"/>
          <w:szCs w:val="22"/>
          <w:lang w:val="en"/>
        </w:rPr>
        <w:t xml:space="preserve"> o </w:t>
      </w:r>
      <w:proofErr w:type="spellStart"/>
      <w:r w:rsidRPr="00E22646">
        <w:rPr>
          <w:rFonts w:ascii="Arial" w:eastAsia="Arial" w:hAnsi="Arial" w:cs="Arial"/>
          <w:sz w:val="22"/>
          <w:szCs w:val="22"/>
          <w:lang w:val="en"/>
        </w:rPr>
        <w:t>vrsti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potrebama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odnosno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funkcionalnoj</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sposobnosti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zdravstvenom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stanju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p>
    <w:p w14:paraId="316BC12F" w14:textId="77777777" w:rsidR="00C90126" w:rsidRPr="00E22646" w:rsidRDefault="00C90126" w:rsidP="00EF3A24">
      <w:pPr>
        <w:jc w:val="both"/>
        <w:rPr>
          <w:rFonts w:ascii="Arial" w:eastAsia="Arial" w:hAnsi="Arial" w:cs="Arial"/>
          <w:sz w:val="22"/>
          <w:szCs w:val="22"/>
          <w:lang w:val="en"/>
        </w:rPr>
      </w:pPr>
    </w:p>
    <w:p w14:paraId="0DDEFFBE" w14:textId="77777777"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Cilj</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programa</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provedba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aktivnosti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odnosno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pružanje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socijalnih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korisnicima</w:t>
      </w:r>
      <w:proofErr w:type="spellEnd"/>
      <w:r w:rsidRPr="00E22646">
        <w:rPr>
          <w:rFonts w:ascii="Arial" w:eastAsia="Arial" w:hAnsi="Arial" w:cs="Arial"/>
          <w:sz w:val="22"/>
          <w:szCs w:val="22"/>
          <w:lang w:val="en"/>
        </w:rPr>
        <w:t>.</w:t>
      </w:r>
    </w:p>
    <w:p w14:paraId="3F05E36E" w14:textId="77777777" w:rsidR="00C90126" w:rsidRPr="00E22646" w:rsidRDefault="00C90126" w:rsidP="00EF3A24">
      <w:pPr>
        <w:jc w:val="both"/>
        <w:rPr>
          <w:rFonts w:ascii="Arial" w:eastAsia="Arial" w:hAnsi="Arial" w:cs="Arial"/>
          <w:sz w:val="22"/>
          <w:szCs w:val="22"/>
          <w:lang w:val="en"/>
        </w:rPr>
      </w:pPr>
    </w:p>
    <w:p w14:paraId="5FF2D0C5" w14:textId="7CBA497C"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Prijedlog</w:t>
      </w:r>
      <w:proofErr w:type="spellEnd"/>
      <w:r w:rsidRPr="00E22646">
        <w:rPr>
          <w:rFonts w:ascii="Arial" w:eastAsia="Arial" w:hAnsi="Arial" w:cs="Arial"/>
          <w:sz w:val="22"/>
          <w:szCs w:val="22"/>
          <w:lang w:val="en"/>
        </w:rPr>
        <w:t xml:space="preserve"> 3. </w:t>
      </w:r>
      <w:proofErr w:type="spellStart"/>
      <w:r w:rsidRPr="00E22646">
        <w:rPr>
          <w:rFonts w:ascii="Arial" w:eastAsia="Arial" w:hAnsi="Arial" w:cs="Arial"/>
          <w:sz w:val="22"/>
          <w:szCs w:val="22"/>
          <w:lang w:val="en"/>
        </w:rPr>
        <w:t>izmjena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dopuna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financijskog</w:t>
      </w:r>
      <w:proofErr w:type="spellEnd"/>
      <w:r w:rsidRPr="00E22646">
        <w:rPr>
          <w:rFonts w:ascii="Arial" w:eastAsia="Arial" w:hAnsi="Arial" w:cs="Arial"/>
          <w:sz w:val="22"/>
          <w:szCs w:val="22"/>
          <w:lang w:val="en"/>
        </w:rPr>
        <w:t xml:space="preserve"> plana </w:t>
      </w:r>
      <w:proofErr w:type="spellStart"/>
      <w:r w:rsidRPr="00E22646">
        <w:rPr>
          <w:rFonts w:ascii="Arial" w:eastAsia="Arial" w:hAnsi="Arial" w:cs="Arial"/>
          <w:sz w:val="22"/>
          <w:szCs w:val="22"/>
          <w:lang w:val="en"/>
        </w:rPr>
        <w:t>proračunskog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Doma za starije </w:t>
      </w:r>
      <w:proofErr w:type="spellStart"/>
      <w:r w:rsidRPr="00E22646">
        <w:rPr>
          <w:rFonts w:ascii="Arial" w:eastAsia="Arial" w:hAnsi="Arial" w:cs="Arial"/>
          <w:sz w:val="22"/>
          <w:szCs w:val="22"/>
          <w:lang w:val="en"/>
        </w:rPr>
        <w:t>osobe</w:t>
      </w:r>
      <w:proofErr w:type="spellEnd"/>
      <w:r w:rsidRPr="00E22646">
        <w:rPr>
          <w:rFonts w:ascii="Arial" w:eastAsia="Arial" w:hAnsi="Arial" w:cs="Arial"/>
          <w:sz w:val="22"/>
          <w:szCs w:val="22"/>
          <w:lang w:val="en"/>
        </w:rPr>
        <w:t xml:space="preserve"> Labin za 2025. </w:t>
      </w:r>
      <w:proofErr w:type="spellStart"/>
      <w:r w:rsidRPr="00E22646">
        <w:rPr>
          <w:rFonts w:ascii="Arial" w:eastAsia="Arial" w:hAnsi="Arial" w:cs="Arial"/>
          <w:sz w:val="22"/>
          <w:szCs w:val="22"/>
          <w:lang w:val="en"/>
        </w:rPr>
        <w:t>godinu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iznosi</w:t>
      </w:r>
      <w:proofErr w:type="spellEnd"/>
      <w:r w:rsidRPr="00E22646">
        <w:rPr>
          <w:rFonts w:ascii="Arial" w:eastAsia="Arial" w:hAnsi="Arial" w:cs="Arial"/>
          <w:sz w:val="22"/>
          <w:szCs w:val="22"/>
          <w:lang w:val="en"/>
        </w:rPr>
        <w:t xml:space="preserve"> 1.758.711,00 </w:t>
      </w:r>
      <w:r w:rsidR="00F006DC">
        <w:rPr>
          <w:rFonts w:ascii="Arial" w:eastAsia="Arial" w:hAnsi="Arial" w:cs="Arial"/>
          <w:sz w:val="22"/>
          <w:szCs w:val="22"/>
          <w:lang w:val="en"/>
        </w:rPr>
        <w:t>EUR</w:t>
      </w:r>
      <w:r w:rsidRPr="00E22646">
        <w:rPr>
          <w:rFonts w:ascii="Arial" w:eastAsia="Arial" w:hAnsi="Arial" w:cs="Arial"/>
          <w:sz w:val="22"/>
          <w:szCs w:val="22"/>
          <w:lang w:val="en"/>
        </w:rPr>
        <w:t xml:space="preserve">, </w:t>
      </w:r>
      <w:proofErr w:type="gramStart"/>
      <w:r w:rsidRPr="00E22646">
        <w:rPr>
          <w:rFonts w:ascii="Arial" w:eastAsia="Arial" w:hAnsi="Arial" w:cs="Arial"/>
          <w:sz w:val="22"/>
          <w:szCs w:val="22"/>
          <w:lang w:val="en"/>
        </w:rPr>
        <w:t>a</w:t>
      </w:r>
      <w:proofErr w:type="gram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izrađen</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uravnoteženjem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skladu</w:t>
      </w:r>
      <w:proofErr w:type="spellEnd"/>
      <w:r w:rsidRPr="00E22646">
        <w:rPr>
          <w:rFonts w:ascii="Arial" w:eastAsia="Arial" w:hAnsi="Arial" w:cs="Arial"/>
          <w:sz w:val="22"/>
          <w:szCs w:val="22"/>
          <w:lang w:val="en"/>
        </w:rPr>
        <w:t xml:space="preserve"> s </w:t>
      </w:r>
      <w:proofErr w:type="spellStart"/>
      <w:r w:rsidRPr="00E22646">
        <w:rPr>
          <w:rFonts w:ascii="Arial" w:eastAsia="Arial" w:hAnsi="Arial" w:cs="Arial"/>
          <w:sz w:val="22"/>
          <w:szCs w:val="22"/>
          <w:lang w:val="en"/>
        </w:rPr>
        <w:t>osnovnim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programom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Socijalna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skrb</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smještajem</w:t>
      </w:r>
      <w:proofErr w:type="spellEnd"/>
      <w:r w:rsidRPr="00E22646">
        <w:rPr>
          <w:rFonts w:ascii="Arial" w:eastAsia="Arial" w:hAnsi="Arial" w:cs="Arial"/>
          <w:sz w:val="22"/>
          <w:szCs w:val="22"/>
          <w:lang w:val="en"/>
        </w:rPr>
        <w:t>.</w:t>
      </w:r>
    </w:p>
    <w:p w14:paraId="013FFF4B" w14:textId="77777777" w:rsidR="00C90126" w:rsidRPr="00E22646" w:rsidRDefault="00C90126" w:rsidP="00EF3A24">
      <w:pPr>
        <w:jc w:val="both"/>
        <w:rPr>
          <w:rFonts w:ascii="Arial" w:eastAsia="Arial" w:hAnsi="Arial" w:cs="Arial"/>
          <w:sz w:val="22"/>
          <w:szCs w:val="22"/>
          <w:lang w:val="en"/>
        </w:rPr>
      </w:pPr>
    </w:p>
    <w:p w14:paraId="0F319F0A" w14:textId="77777777" w:rsidR="00C90126" w:rsidRPr="00E22646" w:rsidRDefault="00C90126" w:rsidP="00EF3A24">
      <w:pPr>
        <w:jc w:val="both"/>
        <w:rPr>
          <w:rFonts w:ascii="Arial" w:eastAsia="Arial" w:hAnsi="Arial" w:cs="Arial"/>
          <w:sz w:val="22"/>
          <w:szCs w:val="22"/>
          <w:lang w:val="en"/>
        </w:rPr>
      </w:pPr>
      <w:r w:rsidRPr="00E22646">
        <w:rPr>
          <w:rFonts w:ascii="Arial" w:eastAsia="Arial" w:hAnsi="Arial" w:cs="Arial"/>
          <w:sz w:val="22"/>
          <w:szCs w:val="22"/>
          <w:lang w:val="en"/>
        </w:rPr>
        <w:t xml:space="preserve">U </w:t>
      </w:r>
      <w:proofErr w:type="spellStart"/>
      <w:r w:rsidRPr="00E22646">
        <w:rPr>
          <w:rFonts w:ascii="Arial" w:eastAsia="Arial" w:hAnsi="Arial" w:cs="Arial"/>
          <w:sz w:val="22"/>
          <w:szCs w:val="22"/>
          <w:lang w:val="en"/>
        </w:rPr>
        <w:t>strukturi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programske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djelatnosti</w:t>
      </w:r>
      <w:proofErr w:type="spellEnd"/>
      <w:r w:rsidRPr="00E22646">
        <w:rPr>
          <w:rFonts w:ascii="Arial" w:eastAsia="Arial" w:hAnsi="Arial" w:cs="Arial"/>
          <w:sz w:val="22"/>
          <w:szCs w:val="22"/>
          <w:lang w:val="en"/>
        </w:rPr>
        <w:t xml:space="preserve"> Doma, a u </w:t>
      </w:r>
      <w:proofErr w:type="spellStart"/>
      <w:r w:rsidRPr="00E22646">
        <w:rPr>
          <w:rFonts w:ascii="Arial" w:eastAsia="Arial" w:hAnsi="Arial" w:cs="Arial"/>
          <w:sz w:val="22"/>
          <w:szCs w:val="22"/>
          <w:lang w:val="en"/>
        </w:rPr>
        <w:t>skladu</w:t>
      </w:r>
      <w:proofErr w:type="spellEnd"/>
      <w:r w:rsidRPr="00E22646">
        <w:rPr>
          <w:rFonts w:ascii="Arial" w:eastAsia="Arial" w:hAnsi="Arial" w:cs="Arial"/>
          <w:sz w:val="22"/>
          <w:szCs w:val="22"/>
          <w:lang w:val="en"/>
        </w:rPr>
        <w:t xml:space="preserve"> s </w:t>
      </w:r>
      <w:proofErr w:type="spellStart"/>
      <w:r w:rsidRPr="00E22646">
        <w:rPr>
          <w:rFonts w:ascii="Arial" w:eastAsia="Arial" w:hAnsi="Arial" w:cs="Arial"/>
          <w:sz w:val="22"/>
          <w:szCs w:val="22"/>
          <w:lang w:val="en"/>
        </w:rPr>
        <w:t>smanjenjem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prihoda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predlažu</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sljedeće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izmjene</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programskoj</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aktivnosti</w:t>
      </w:r>
      <w:proofErr w:type="spellEnd"/>
      <w:r w:rsidRPr="00E22646">
        <w:rPr>
          <w:rFonts w:ascii="Arial" w:eastAsia="Arial" w:hAnsi="Arial" w:cs="Arial"/>
          <w:sz w:val="22"/>
          <w:szCs w:val="22"/>
          <w:lang w:val="en"/>
        </w:rPr>
        <w:t xml:space="preserve"> Doma za starije </w:t>
      </w:r>
      <w:proofErr w:type="spellStart"/>
      <w:r w:rsidRPr="00E22646">
        <w:rPr>
          <w:rFonts w:ascii="Arial" w:eastAsia="Arial" w:hAnsi="Arial" w:cs="Arial"/>
          <w:sz w:val="22"/>
          <w:szCs w:val="22"/>
          <w:lang w:val="en"/>
        </w:rPr>
        <w:t>osobe</w:t>
      </w:r>
      <w:proofErr w:type="spellEnd"/>
      <w:r w:rsidRPr="00E22646">
        <w:rPr>
          <w:rFonts w:ascii="Arial" w:eastAsia="Arial" w:hAnsi="Arial" w:cs="Arial"/>
          <w:sz w:val="22"/>
          <w:szCs w:val="22"/>
          <w:lang w:val="en"/>
        </w:rPr>
        <w:t xml:space="preserve"> Labin:</w:t>
      </w:r>
    </w:p>
    <w:p w14:paraId="7DAEFE59" w14:textId="0702E520"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Aktivnost</w:t>
      </w:r>
      <w:proofErr w:type="spellEnd"/>
      <w:r w:rsidRPr="00E22646">
        <w:rPr>
          <w:rFonts w:ascii="Arial" w:eastAsia="Arial" w:hAnsi="Arial" w:cs="Arial"/>
          <w:sz w:val="22"/>
          <w:szCs w:val="22"/>
          <w:lang w:val="en"/>
        </w:rPr>
        <w:t xml:space="preserve"> A500001: </w:t>
      </w:r>
      <w:proofErr w:type="spellStart"/>
      <w:r w:rsidRPr="00E22646">
        <w:rPr>
          <w:rFonts w:ascii="Arial" w:eastAsia="Arial" w:hAnsi="Arial" w:cs="Arial"/>
          <w:sz w:val="22"/>
          <w:szCs w:val="22"/>
          <w:lang w:val="en"/>
        </w:rPr>
        <w:t>Socijalna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zaštita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starijih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nemoćnih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osoba</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predlaže</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sman</w:t>
      </w:r>
      <w:r w:rsidR="00F006DC">
        <w:rPr>
          <w:rFonts w:ascii="Arial" w:eastAsia="Arial" w:hAnsi="Arial" w:cs="Arial"/>
          <w:sz w:val="22"/>
          <w:szCs w:val="22"/>
          <w:lang w:val="en"/>
        </w:rPr>
        <w:t>jenje</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15.150,00 EUR</w:t>
      </w:r>
      <w:r w:rsidRPr="00E22646">
        <w:rPr>
          <w:rFonts w:ascii="Arial" w:eastAsia="Arial" w:hAnsi="Arial" w:cs="Arial"/>
          <w:sz w:val="22"/>
          <w:szCs w:val="22"/>
          <w:lang w:val="en"/>
        </w:rPr>
        <w:t xml:space="preserve"> (0,88%). </w:t>
      </w:r>
      <w:proofErr w:type="spellStart"/>
      <w:r w:rsidRPr="00E22646">
        <w:rPr>
          <w:rFonts w:ascii="Arial" w:eastAsia="Arial" w:hAnsi="Arial" w:cs="Arial"/>
          <w:sz w:val="22"/>
          <w:szCs w:val="22"/>
          <w:lang w:val="en"/>
        </w:rPr>
        <w:t>Navedeno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smanjenje</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rashode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redovne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djelatnosti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dovodi</w:t>
      </w:r>
      <w:proofErr w:type="spellEnd"/>
      <w:r w:rsidRPr="00E22646">
        <w:rPr>
          <w:rFonts w:ascii="Arial" w:eastAsia="Arial" w:hAnsi="Arial" w:cs="Arial"/>
          <w:sz w:val="22"/>
          <w:szCs w:val="22"/>
          <w:lang w:val="en"/>
        </w:rPr>
        <w:t xml:space="preserve"> do </w:t>
      </w:r>
      <w:proofErr w:type="spellStart"/>
      <w:r w:rsidRPr="00E22646">
        <w:rPr>
          <w:rFonts w:ascii="Arial" w:eastAsia="Arial" w:hAnsi="Arial" w:cs="Arial"/>
          <w:sz w:val="22"/>
          <w:szCs w:val="22"/>
          <w:lang w:val="en"/>
        </w:rPr>
        <w:t>n</w:t>
      </w:r>
      <w:r w:rsidR="00F006DC">
        <w:rPr>
          <w:rFonts w:ascii="Arial" w:eastAsia="Arial" w:hAnsi="Arial" w:cs="Arial"/>
          <w:sz w:val="22"/>
          <w:szCs w:val="22"/>
          <w:lang w:val="en"/>
        </w:rPr>
        <w:t>ovog</w:t>
      </w:r>
      <w:proofErr w:type="spellEnd"/>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iznosa</w:t>
      </w:r>
      <w:proofErr w:type="spellEnd"/>
      <w:r w:rsidR="00F006DC">
        <w:rPr>
          <w:rFonts w:ascii="Arial" w:eastAsia="Arial" w:hAnsi="Arial" w:cs="Arial"/>
          <w:sz w:val="22"/>
          <w:szCs w:val="22"/>
          <w:lang w:val="en"/>
        </w:rPr>
        <w:t xml:space="preserve"> od 1.706,893,00 EUR</w:t>
      </w:r>
      <w:r w:rsidRPr="00E22646">
        <w:rPr>
          <w:rFonts w:ascii="Arial" w:eastAsia="Arial" w:hAnsi="Arial" w:cs="Arial"/>
          <w:sz w:val="22"/>
          <w:szCs w:val="22"/>
          <w:lang w:val="en"/>
        </w:rPr>
        <w:t xml:space="preserve">, </w:t>
      </w:r>
      <w:proofErr w:type="gramStart"/>
      <w:r w:rsidRPr="00E22646">
        <w:rPr>
          <w:rFonts w:ascii="Arial" w:eastAsia="Arial" w:hAnsi="Arial" w:cs="Arial"/>
          <w:sz w:val="22"/>
          <w:szCs w:val="22"/>
          <w:lang w:val="en"/>
        </w:rPr>
        <w:t>a</w:t>
      </w:r>
      <w:proofErr w:type="gram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odnosi</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zapo</w:t>
      </w:r>
      <w:r w:rsidR="00F006DC">
        <w:rPr>
          <w:rFonts w:ascii="Arial" w:eastAsia="Arial" w:hAnsi="Arial" w:cs="Arial"/>
          <w:sz w:val="22"/>
          <w:szCs w:val="22"/>
          <w:lang w:val="en"/>
        </w:rPr>
        <w:t>slene</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47.000,00 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povećanje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materijalnih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w:t>
      </w:r>
      <w:r w:rsidR="00F006DC">
        <w:rPr>
          <w:rFonts w:ascii="Arial" w:eastAsia="Arial" w:hAnsi="Arial" w:cs="Arial"/>
          <w:sz w:val="22"/>
          <w:szCs w:val="22"/>
          <w:lang w:val="en"/>
        </w:rPr>
        <w:t>shoda</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33.750,00 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povećanja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financijskih</w:t>
      </w:r>
      <w:proofErr w:type="spellEnd"/>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rashoda</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100,00 EUR</w:t>
      </w:r>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Također</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odnosi</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nabavu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nefinancijske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imovine</w:t>
      </w:r>
      <w:proofErr w:type="spellEnd"/>
      <w:r w:rsidRPr="00E22646">
        <w:rPr>
          <w:rFonts w:ascii="Arial" w:eastAsia="Arial" w:hAnsi="Arial" w:cs="Arial"/>
          <w:sz w:val="22"/>
          <w:szCs w:val="22"/>
          <w:lang w:val="en"/>
        </w:rPr>
        <w:t xml:space="preserve"> u</w:t>
      </w:r>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ukupnom</w:t>
      </w:r>
      <w:proofErr w:type="spellEnd"/>
      <w:r w:rsidR="00F006DC">
        <w:rPr>
          <w:rFonts w:ascii="Arial" w:eastAsia="Arial" w:hAnsi="Arial" w:cs="Arial"/>
          <w:sz w:val="22"/>
          <w:szCs w:val="22"/>
          <w:lang w:val="en"/>
        </w:rPr>
        <w:t xml:space="preserve">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2.000,00 EUR</w:t>
      </w:r>
      <w:r w:rsidRPr="00E22646">
        <w:rPr>
          <w:rFonts w:ascii="Arial" w:eastAsia="Arial" w:hAnsi="Arial" w:cs="Arial"/>
          <w:sz w:val="22"/>
          <w:szCs w:val="22"/>
          <w:lang w:val="en"/>
        </w:rPr>
        <w:t xml:space="preserve">. </w:t>
      </w:r>
    </w:p>
    <w:p w14:paraId="3D609F1F" w14:textId="77777777" w:rsidR="00C90126" w:rsidRPr="00E22646" w:rsidRDefault="00C90126" w:rsidP="00EF3A24">
      <w:pPr>
        <w:jc w:val="both"/>
        <w:rPr>
          <w:rFonts w:ascii="Arial" w:eastAsia="Arial" w:hAnsi="Arial" w:cs="Arial"/>
          <w:sz w:val="22"/>
          <w:szCs w:val="22"/>
          <w:lang w:val="en"/>
        </w:rPr>
      </w:pPr>
    </w:p>
    <w:p w14:paraId="3EC53104" w14:textId="5DB60201"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Aktivnost</w:t>
      </w:r>
      <w:proofErr w:type="spellEnd"/>
      <w:r w:rsidRPr="00E22646">
        <w:rPr>
          <w:rFonts w:ascii="Arial" w:eastAsia="Arial" w:hAnsi="Arial" w:cs="Arial"/>
          <w:sz w:val="22"/>
          <w:szCs w:val="22"/>
          <w:lang w:val="en"/>
        </w:rPr>
        <w:t xml:space="preserve"> A500002: </w:t>
      </w:r>
      <w:proofErr w:type="spellStart"/>
      <w:r w:rsidRPr="00E22646">
        <w:rPr>
          <w:rFonts w:ascii="Arial" w:eastAsia="Arial" w:hAnsi="Arial" w:cs="Arial"/>
          <w:sz w:val="22"/>
          <w:szCs w:val="22"/>
          <w:lang w:val="en"/>
        </w:rPr>
        <w:t>Sufinanciranje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programa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dnevnog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boravka</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predlaže</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s</w:t>
      </w:r>
      <w:r w:rsidR="00F006DC">
        <w:rPr>
          <w:rFonts w:ascii="Arial" w:eastAsia="Arial" w:hAnsi="Arial" w:cs="Arial"/>
          <w:sz w:val="22"/>
          <w:szCs w:val="22"/>
          <w:lang w:val="en"/>
        </w:rPr>
        <w:t>manjenje</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500,00 EUR</w:t>
      </w:r>
      <w:r w:rsidRPr="00E22646">
        <w:rPr>
          <w:rFonts w:ascii="Arial" w:eastAsia="Arial" w:hAnsi="Arial" w:cs="Arial"/>
          <w:sz w:val="22"/>
          <w:szCs w:val="22"/>
          <w:lang w:val="en"/>
        </w:rPr>
        <w:t xml:space="preserve"> (3,33%) </w:t>
      </w:r>
      <w:proofErr w:type="spellStart"/>
      <w:r w:rsidRPr="00E22646">
        <w:rPr>
          <w:rFonts w:ascii="Arial" w:eastAsia="Arial" w:hAnsi="Arial" w:cs="Arial"/>
          <w:sz w:val="22"/>
          <w:szCs w:val="22"/>
          <w:lang w:val="en"/>
        </w:rPr>
        <w:t>koje</w:t>
      </w:r>
      <w:proofErr w:type="spellEnd"/>
      <w:r w:rsidRPr="00E22646">
        <w:rPr>
          <w:rFonts w:ascii="Arial" w:eastAsia="Arial" w:hAnsi="Arial" w:cs="Arial"/>
          <w:sz w:val="22"/>
          <w:szCs w:val="22"/>
          <w:lang w:val="en"/>
        </w:rPr>
        <w:t xml:space="preserve"> je </w:t>
      </w:r>
      <w:proofErr w:type="spellStart"/>
      <w:r w:rsidRPr="00E22646">
        <w:rPr>
          <w:rFonts w:ascii="Arial" w:eastAsia="Arial" w:hAnsi="Arial" w:cs="Arial"/>
          <w:sz w:val="22"/>
          <w:szCs w:val="22"/>
          <w:lang w:val="en"/>
        </w:rPr>
        <w:t>rezultat</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smanjenja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usluge</w:t>
      </w:r>
      <w:proofErr w:type="spellEnd"/>
      <w:r w:rsidRPr="00E22646">
        <w:rPr>
          <w:rFonts w:ascii="Arial" w:eastAsia="Arial" w:hAnsi="Arial" w:cs="Arial"/>
          <w:sz w:val="22"/>
          <w:szCs w:val="22"/>
          <w:lang w:val="en"/>
        </w:rPr>
        <w:t xml:space="preserve">. Od </w:t>
      </w:r>
      <w:proofErr w:type="spellStart"/>
      <w:r w:rsidRPr="00E22646">
        <w:rPr>
          <w:rFonts w:ascii="Arial" w:eastAsia="Arial" w:hAnsi="Arial" w:cs="Arial"/>
          <w:sz w:val="22"/>
          <w:szCs w:val="22"/>
          <w:lang w:val="en"/>
        </w:rPr>
        <w:t>planiranih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sredstava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financirati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će</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materijalni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rashodi</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nabavu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nefinancijske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imovine</w:t>
      </w:r>
      <w:proofErr w:type="spellEnd"/>
      <w:r w:rsidRPr="00E22646">
        <w:rPr>
          <w:rFonts w:ascii="Arial" w:eastAsia="Arial" w:hAnsi="Arial" w:cs="Arial"/>
          <w:sz w:val="22"/>
          <w:szCs w:val="22"/>
          <w:lang w:val="en"/>
        </w:rPr>
        <w:t>.</w:t>
      </w:r>
    </w:p>
    <w:p w14:paraId="2DF64E9B" w14:textId="77777777" w:rsidR="00C90126" w:rsidRPr="00E22646" w:rsidRDefault="00C90126" w:rsidP="00EF3A24">
      <w:pPr>
        <w:jc w:val="both"/>
        <w:rPr>
          <w:rFonts w:ascii="Arial" w:eastAsia="Arial" w:hAnsi="Arial" w:cs="Arial"/>
          <w:sz w:val="22"/>
          <w:szCs w:val="22"/>
          <w:lang w:val="en"/>
        </w:rPr>
      </w:pPr>
    </w:p>
    <w:p w14:paraId="5D325637" w14:textId="568095DC" w:rsidR="00C90126" w:rsidRPr="00E22646" w:rsidRDefault="00C90126" w:rsidP="00EF3A24">
      <w:pPr>
        <w:jc w:val="both"/>
        <w:rPr>
          <w:rFonts w:ascii="Arial" w:eastAsia="Arial" w:hAnsi="Arial" w:cs="Arial"/>
          <w:sz w:val="22"/>
          <w:szCs w:val="22"/>
          <w:lang w:val="en"/>
        </w:rPr>
      </w:pPr>
      <w:proofErr w:type="spellStart"/>
      <w:r w:rsidRPr="00E22646">
        <w:rPr>
          <w:rFonts w:ascii="Arial" w:eastAsia="Arial" w:hAnsi="Arial" w:cs="Arial"/>
          <w:sz w:val="22"/>
          <w:szCs w:val="22"/>
          <w:lang w:val="en"/>
        </w:rPr>
        <w:t>Aktivnost</w:t>
      </w:r>
      <w:proofErr w:type="spellEnd"/>
      <w:r w:rsidRPr="00E22646">
        <w:rPr>
          <w:rFonts w:ascii="Arial" w:eastAsia="Arial" w:hAnsi="Arial" w:cs="Arial"/>
          <w:sz w:val="22"/>
          <w:szCs w:val="22"/>
          <w:lang w:val="en"/>
        </w:rPr>
        <w:t xml:space="preserve"> A500003 </w:t>
      </w:r>
      <w:proofErr w:type="spellStart"/>
      <w:r w:rsidRPr="00E22646">
        <w:rPr>
          <w:rFonts w:ascii="Arial" w:eastAsia="Arial" w:hAnsi="Arial" w:cs="Arial"/>
          <w:sz w:val="22"/>
          <w:szCs w:val="22"/>
          <w:lang w:val="en"/>
        </w:rPr>
        <w:t>Sufinanciranje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programa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pomoć</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kući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organiziranje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prijevoza</w:t>
      </w:r>
      <w:proofErr w:type="spellEnd"/>
      <w:r w:rsidRPr="00E22646">
        <w:rPr>
          <w:rFonts w:ascii="Arial" w:eastAsia="Arial" w:hAnsi="Arial" w:cs="Arial"/>
          <w:sz w:val="22"/>
          <w:szCs w:val="22"/>
          <w:lang w:val="en"/>
        </w:rPr>
        <w:t xml:space="preserve"> – </w:t>
      </w:r>
      <w:proofErr w:type="spellStart"/>
      <w:r w:rsidRPr="00E22646">
        <w:rPr>
          <w:rFonts w:ascii="Arial" w:eastAsia="Arial" w:hAnsi="Arial" w:cs="Arial"/>
          <w:sz w:val="22"/>
          <w:szCs w:val="22"/>
          <w:lang w:val="en"/>
        </w:rPr>
        <w:t>predlaže</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povećan</w:t>
      </w:r>
      <w:r w:rsidR="00F006DC">
        <w:rPr>
          <w:rFonts w:ascii="Arial" w:eastAsia="Arial" w:hAnsi="Arial" w:cs="Arial"/>
          <w:sz w:val="22"/>
          <w:szCs w:val="22"/>
          <w:lang w:val="en"/>
        </w:rPr>
        <w:t>je</w:t>
      </w:r>
      <w:proofErr w:type="spellEnd"/>
      <w:r w:rsidR="00F006DC">
        <w:rPr>
          <w:rFonts w:ascii="Arial" w:eastAsia="Arial" w:hAnsi="Arial" w:cs="Arial"/>
          <w:sz w:val="22"/>
          <w:szCs w:val="22"/>
          <w:lang w:val="en"/>
        </w:rPr>
        <w:t xml:space="preserve"> u </w:t>
      </w:r>
      <w:proofErr w:type="spellStart"/>
      <w:r w:rsidR="00F006DC">
        <w:rPr>
          <w:rFonts w:ascii="Arial" w:eastAsia="Arial" w:hAnsi="Arial" w:cs="Arial"/>
          <w:sz w:val="22"/>
          <w:szCs w:val="22"/>
          <w:lang w:val="en"/>
        </w:rPr>
        <w:t>iznosu</w:t>
      </w:r>
      <w:proofErr w:type="spellEnd"/>
      <w:r w:rsidR="00F006DC">
        <w:rPr>
          <w:rFonts w:ascii="Arial" w:eastAsia="Arial" w:hAnsi="Arial" w:cs="Arial"/>
          <w:sz w:val="22"/>
          <w:szCs w:val="22"/>
          <w:lang w:val="en"/>
        </w:rPr>
        <w:t xml:space="preserve"> od 1.600,00 EUR </w:t>
      </w:r>
      <w:r w:rsidRPr="00E22646">
        <w:rPr>
          <w:rFonts w:ascii="Arial" w:eastAsia="Arial" w:hAnsi="Arial" w:cs="Arial"/>
          <w:sz w:val="22"/>
          <w:szCs w:val="22"/>
          <w:lang w:val="en"/>
        </w:rPr>
        <w:t xml:space="preserve">(4,85%) </w:t>
      </w:r>
      <w:proofErr w:type="spellStart"/>
      <w:r w:rsidRPr="00E22646">
        <w:rPr>
          <w:rFonts w:ascii="Arial" w:eastAsia="Arial" w:hAnsi="Arial" w:cs="Arial"/>
          <w:sz w:val="22"/>
          <w:szCs w:val="22"/>
          <w:lang w:val="en"/>
        </w:rPr>
        <w:t>sukladno</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povećanju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broja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korisnika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novim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zahtjevima</w:t>
      </w:r>
      <w:proofErr w:type="spellEnd"/>
      <w:r w:rsidRPr="00E22646">
        <w:rPr>
          <w:rFonts w:ascii="Arial" w:eastAsia="Arial" w:hAnsi="Arial" w:cs="Arial"/>
          <w:sz w:val="22"/>
          <w:szCs w:val="22"/>
          <w:lang w:val="en"/>
        </w:rPr>
        <w:t xml:space="preserve"> za </w:t>
      </w:r>
      <w:proofErr w:type="spellStart"/>
      <w:r w:rsidRPr="00E22646">
        <w:rPr>
          <w:rFonts w:ascii="Arial" w:eastAsia="Arial" w:hAnsi="Arial" w:cs="Arial"/>
          <w:sz w:val="22"/>
          <w:szCs w:val="22"/>
          <w:lang w:val="en"/>
        </w:rPr>
        <w:t>pružanjem</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usluga</w:t>
      </w:r>
      <w:proofErr w:type="spellEnd"/>
      <w:r w:rsidRPr="00E22646">
        <w:rPr>
          <w:rFonts w:ascii="Arial" w:eastAsia="Arial" w:hAnsi="Arial" w:cs="Arial"/>
          <w:sz w:val="22"/>
          <w:szCs w:val="22"/>
          <w:lang w:val="en"/>
        </w:rPr>
        <w:t xml:space="preserve">. Od </w:t>
      </w:r>
      <w:proofErr w:type="spellStart"/>
      <w:r w:rsidRPr="00E22646">
        <w:rPr>
          <w:rFonts w:ascii="Arial" w:eastAsia="Arial" w:hAnsi="Arial" w:cs="Arial"/>
          <w:sz w:val="22"/>
          <w:szCs w:val="22"/>
          <w:lang w:val="en"/>
        </w:rPr>
        <w:t>planiranih</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sredstava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financirati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će</w:t>
      </w:r>
      <w:proofErr w:type="spellEnd"/>
      <w:r w:rsidRPr="00E22646">
        <w:rPr>
          <w:rFonts w:ascii="Arial" w:eastAsia="Arial" w:hAnsi="Arial" w:cs="Arial"/>
          <w:sz w:val="22"/>
          <w:szCs w:val="22"/>
          <w:lang w:val="en"/>
        </w:rPr>
        <w:t xml:space="preserve"> se </w:t>
      </w:r>
      <w:proofErr w:type="spellStart"/>
      <w:r w:rsidRPr="00E22646">
        <w:rPr>
          <w:rFonts w:ascii="Arial" w:eastAsia="Arial" w:hAnsi="Arial" w:cs="Arial"/>
          <w:sz w:val="22"/>
          <w:szCs w:val="22"/>
          <w:lang w:val="en"/>
        </w:rPr>
        <w:t>materijalni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rashodi</w:t>
      </w:r>
      <w:proofErr w:type="spellEnd"/>
      <w:r w:rsidRPr="00E22646">
        <w:rPr>
          <w:rFonts w:ascii="Arial" w:eastAsia="Arial" w:hAnsi="Arial" w:cs="Arial"/>
          <w:sz w:val="22"/>
          <w:szCs w:val="22"/>
          <w:lang w:val="en"/>
        </w:rPr>
        <w:t xml:space="preserve">. Tu </w:t>
      </w:r>
      <w:proofErr w:type="spellStart"/>
      <w:r w:rsidRPr="00E22646">
        <w:rPr>
          <w:rFonts w:ascii="Arial" w:eastAsia="Arial" w:hAnsi="Arial" w:cs="Arial"/>
          <w:sz w:val="22"/>
          <w:szCs w:val="22"/>
          <w:lang w:val="en"/>
        </w:rPr>
        <w:t>spadaju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tekuće</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pomoći</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iz</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županijskog</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proračuna</w:t>
      </w:r>
      <w:proofErr w:type="spellEnd"/>
      <w:r w:rsidRPr="00E22646">
        <w:rPr>
          <w:rFonts w:ascii="Arial" w:eastAsia="Arial" w:hAnsi="Arial" w:cs="Arial"/>
          <w:sz w:val="22"/>
          <w:szCs w:val="22"/>
          <w:lang w:val="en"/>
        </w:rPr>
        <w:t xml:space="preserve">, no one </w:t>
      </w:r>
      <w:proofErr w:type="spellStart"/>
      <w:r w:rsidRPr="00E22646">
        <w:rPr>
          <w:rFonts w:ascii="Arial" w:eastAsia="Arial" w:hAnsi="Arial" w:cs="Arial"/>
          <w:sz w:val="22"/>
          <w:szCs w:val="22"/>
          <w:lang w:val="en"/>
        </w:rPr>
        <w:t>ostaju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nepromijenjene</w:t>
      </w:r>
      <w:proofErr w:type="spellEnd"/>
      <w:r w:rsidRPr="00E22646">
        <w:rPr>
          <w:rFonts w:ascii="Arial" w:eastAsia="Arial" w:hAnsi="Arial" w:cs="Arial"/>
          <w:sz w:val="22"/>
          <w:szCs w:val="22"/>
          <w:lang w:val="en"/>
        </w:rPr>
        <w:t xml:space="preserve"> u </w:t>
      </w:r>
      <w:proofErr w:type="spellStart"/>
      <w:r w:rsidRPr="00E22646">
        <w:rPr>
          <w:rFonts w:ascii="Arial" w:eastAsia="Arial" w:hAnsi="Arial" w:cs="Arial"/>
          <w:sz w:val="22"/>
          <w:szCs w:val="22"/>
          <w:lang w:val="en"/>
        </w:rPr>
        <w:t>odnosu</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na</w:t>
      </w:r>
      <w:proofErr w:type="spellEnd"/>
      <w:r w:rsidRPr="00E22646">
        <w:rPr>
          <w:rFonts w:ascii="Arial" w:eastAsia="Arial" w:hAnsi="Arial" w:cs="Arial"/>
          <w:sz w:val="22"/>
          <w:szCs w:val="22"/>
          <w:lang w:val="en"/>
        </w:rPr>
        <w:t xml:space="preserve"> </w:t>
      </w:r>
      <w:proofErr w:type="spellStart"/>
      <w:r w:rsidRPr="00E22646">
        <w:rPr>
          <w:rFonts w:ascii="Arial" w:eastAsia="Arial" w:hAnsi="Arial" w:cs="Arial"/>
          <w:sz w:val="22"/>
          <w:szCs w:val="22"/>
          <w:lang w:val="en"/>
        </w:rPr>
        <w:t>prvotni</w:t>
      </w:r>
      <w:proofErr w:type="spellEnd"/>
      <w:r w:rsidRPr="00E22646">
        <w:rPr>
          <w:rFonts w:ascii="Arial" w:eastAsia="Arial" w:hAnsi="Arial" w:cs="Arial"/>
          <w:sz w:val="22"/>
          <w:szCs w:val="22"/>
          <w:lang w:val="en"/>
        </w:rPr>
        <w:t xml:space="preserve"> plan.</w:t>
      </w:r>
    </w:p>
    <w:p w14:paraId="6F2267E0" w14:textId="77777777" w:rsidR="00C90126" w:rsidRPr="00E22646" w:rsidRDefault="00C90126" w:rsidP="00EF3A24">
      <w:pPr>
        <w:jc w:val="both"/>
        <w:rPr>
          <w:rFonts w:ascii="Arial" w:eastAsia="Arial" w:hAnsi="Arial" w:cs="Arial"/>
          <w:sz w:val="22"/>
          <w:szCs w:val="22"/>
          <w:lang w:val="en"/>
        </w:rPr>
      </w:pPr>
    </w:p>
    <w:p w14:paraId="15F7EBCC" w14:textId="77777777" w:rsidR="00C90126" w:rsidRPr="00E22646" w:rsidRDefault="00C90126" w:rsidP="00C90126">
      <w:pPr>
        <w:spacing w:line="276" w:lineRule="auto"/>
        <w:rPr>
          <w:rFonts w:ascii="Arial" w:eastAsia="Arial" w:hAnsi="Arial" w:cs="Arial"/>
          <w:sz w:val="22"/>
          <w:szCs w:val="22"/>
          <w:lang w:val="en"/>
        </w:rPr>
      </w:pPr>
    </w:p>
    <w:tbl>
      <w:tblPr>
        <w:tblStyle w:val="Reetkatablice8"/>
        <w:tblW w:w="5317" w:type="pct"/>
        <w:tblLayout w:type="fixed"/>
        <w:tblLook w:val="04A0" w:firstRow="1" w:lastRow="0" w:firstColumn="1" w:lastColumn="0" w:noHBand="0" w:noVBand="1"/>
      </w:tblPr>
      <w:tblGrid>
        <w:gridCol w:w="3824"/>
        <w:gridCol w:w="1702"/>
        <w:gridCol w:w="1559"/>
        <w:gridCol w:w="1145"/>
        <w:gridCol w:w="1407"/>
      </w:tblGrid>
      <w:tr w:rsidR="00F006DC" w:rsidRPr="00F006DC" w14:paraId="0D651303" w14:textId="77777777" w:rsidTr="00F006DC">
        <w:trPr>
          <w:trHeight w:val="156"/>
        </w:trPr>
        <w:tc>
          <w:tcPr>
            <w:tcW w:w="1984" w:type="pct"/>
            <w:shd w:val="clear" w:color="auto" w:fill="AEAAAA" w:themeFill="background2" w:themeFillShade="BF"/>
            <w:noWrap/>
            <w:hideMark/>
          </w:tcPr>
          <w:p w14:paraId="631DA87B" w14:textId="77777777" w:rsidR="00C90126" w:rsidRPr="00F006DC" w:rsidRDefault="00C90126" w:rsidP="00C90126">
            <w:pPr>
              <w:spacing w:line="276" w:lineRule="auto"/>
              <w:jc w:val="center"/>
              <w:rPr>
                <w:rFonts w:eastAsia="Arial" w:cs="Arial"/>
                <w:b/>
                <w:bCs/>
                <w:sz w:val="16"/>
                <w:szCs w:val="16"/>
              </w:rPr>
            </w:pPr>
            <w:r w:rsidRPr="00F006DC">
              <w:rPr>
                <w:rFonts w:eastAsia="Arial" w:cs="Arial"/>
                <w:b/>
                <w:bCs/>
                <w:sz w:val="16"/>
                <w:szCs w:val="16"/>
              </w:rPr>
              <w:t>AKTIVNOSTI</w:t>
            </w:r>
          </w:p>
        </w:tc>
        <w:tc>
          <w:tcPr>
            <w:tcW w:w="883" w:type="pct"/>
            <w:shd w:val="clear" w:color="auto" w:fill="AEAAAA" w:themeFill="background2" w:themeFillShade="BF"/>
            <w:noWrap/>
            <w:hideMark/>
          </w:tcPr>
          <w:p w14:paraId="03D55971" w14:textId="77777777" w:rsidR="00C90126" w:rsidRPr="00F006DC" w:rsidRDefault="00C90126" w:rsidP="00C90126">
            <w:pPr>
              <w:spacing w:line="276" w:lineRule="auto"/>
              <w:jc w:val="center"/>
              <w:rPr>
                <w:rFonts w:eastAsia="Arial" w:cs="Arial"/>
                <w:b/>
                <w:bCs/>
                <w:sz w:val="16"/>
                <w:szCs w:val="16"/>
              </w:rPr>
            </w:pPr>
            <w:r w:rsidRPr="00F006DC">
              <w:rPr>
                <w:rFonts w:eastAsia="Arial" w:cs="Arial"/>
                <w:b/>
                <w:bCs/>
                <w:sz w:val="16"/>
                <w:szCs w:val="16"/>
              </w:rPr>
              <w:t>PLAN 2025.</w:t>
            </w:r>
          </w:p>
        </w:tc>
        <w:tc>
          <w:tcPr>
            <w:tcW w:w="809" w:type="pct"/>
            <w:shd w:val="clear" w:color="auto" w:fill="AEAAAA" w:themeFill="background2" w:themeFillShade="BF"/>
            <w:noWrap/>
            <w:hideMark/>
          </w:tcPr>
          <w:p w14:paraId="7BFF28CB" w14:textId="77777777" w:rsidR="00F006DC" w:rsidRDefault="00C90126" w:rsidP="00F006DC">
            <w:pPr>
              <w:spacing w:line="276" w:lineRule="auto"/>
              <w:jc w:val="center"/>
              <w:rPr>
                <w:rFonts w:eastAsia="Arial" w:cs="Arial"/>
                <w:b/>
                <w:bCs/>
                <w:sz w:val="16"/>
                <w:szCs w:val="16"/>
              </w:rPr>
            </w:pPr>
            <w:r w:rsidRPr="00F006DC">
              <w:rPr>
                <w:rFonts w:eastAsia="Arial" w:cs="Arial"/>
                <w:b/>
                <w:bCs/>
                <w:sz w:val="16"/>
                <w:szCs w:val="16"/>
              </w:rPr>
              <w:t>POVEĆANJE/</w:t>
            </w:r>
          </w:p>
          <w:p w14:paraId="2AD506F7" w14:textId="30E5D3E8" w:rsidR="00C90126" w:rsidRPr="00F006DC" w:rsidRDefault="00C90126" w:rsidP="00F006DC">
            <w:pPr>
              <w:spacing w:line="276" w:lineRule="auto"/>
              <w:jc w:val="center"/>
              <w:rPr>
                <w:rFonts w:eastAsia="Arial" w:cs="Arial"/>
                <w:b/>
                <w:bCs/>
                <w:sz w:val="16"/>
                <w:szCs w:val="16"/>
              </w:rPr>
            </w:pPr>
            <w:r w:rsidRPr="00F006DC">
              <w:rPr>
                <w:rFonts w:eastAsia="Arial" w:cs="Arial"/>
                <w:b/>
                <w:bCs/>
                <w:sz w:val="16"/>
                <w:szCs w:val="16"/>
              </w:rPr>
              <w:t>SMANJENJE</w:t>
            </w:r>
          </w:p>
        </w:tc>
        <w:tc>
          <w:tcPr>
            <w:tcW w:w="594" w:type="pct"/>
            <w:shd w:val="clear" w:color="auto" w:fill="AEAAAA" w:themeFill="background2" w:themeFillShade="BF"/>
          </w:tcPr>
          <w:p w14:paraId="4978ED13" w14:textId="77777777" w:rsidR="00C90126" w:rsidRPr="00F006DC" w:rsidRDefault="00C90126" w:rsidP="00C90126">
            <w:pPr>
              <w:spacing w:line="276" w:lineRule="auto"/>
              <w:jc w:val="center"/>
              <w:rPr>
                <w:rFonts w:eastAsia="Arial" w:cs="Arial"/>
                <w:b/>
                <w:bCs/>
                <w:sz w:val="16"/>
                <w:szCs w:val="16"/>
              </w:rPr>
            </w:pPr>
            <w:r w:rsidRPr="00F006DC">
              <w:rPr>
                <w:rFonts w:eastAsia="Arial" w:cs="Arial"/>
                <w:b/>
                <w:bCs/>
                <w:sz w:val="16"/>
                <w:szCs w:val="16"/>
              </w:rPr>
              <w:t>PROMJENA</w:t>
            </w:r>
          </w:p>
        </w:tc>
        <w:tc>
          <w:tcPr>
            <w:tcW w:w="730" w:type="pct"/>
            <w:shd w:val="clear" w:color="auto" w:fill="AEAAAA" w:themeFill="background2" w:themeFillShade="BF"/>
            <w:noWrap/>
            <w:hideMark/>
          </w:tcPr>
          <w:p w14:paraId="3F2BC659" w14:textId="77777777" w:rsidR="00C90126" w:rsidRPr="00F006DC" w:rsidRDefault="00C90126" w:rsidP="00C90126">
            <w:pPr>
              <w:spacing w:line="276" w:lineRule="auto"/>
              <w:jc w:val="center"/>
              <w:rPr>
                <w:rFonts w:eastAsia="Arial" w:cs="Arial"/>
                <w:b/>
                <w:bCs/>
                <w:sz w:val="16"/>
                <w:szCs w:val="16"/>
              </w:rPr>
            </w:pPr>
            <w:r w:rsidRPr="00F006DC">
              <w:rPr>
                <w:rFonts w:eastAsia="Arial" w:cs="Arial"/>
                <w:b/>
                <w:bCs/>
                <w:sz w:val="16"/>
                <w:szCs w:val="16"/>
              </w:rPr>
              <w:t>NOVI PLAN 2025.</w:t>
            </w:r>
          </w:p>
        </w:tc>
      </w:tr>
      <w:tr w:rsidR="00F006DC" w:rsidRPr="00F006DC" w14:paraId="3CFEE387" w14:textId="77777777" w:rsidTr="00F006DC">
        <w:trPr>
          <w:trHeight w:val="156"/>
        </w:trPr>
        <w:tc>
          <w:tcPr>
            <w:tcW w:w="1984" w:type="pct"/>
            <w:shd w:val="clear" w:color="auto" w:fill="FFFFFF" w:themeFill="background1"/>
            <w:noWrap/>
            <w:hideMark/>
          </w:tcPr>
          <w:p w14:paraId="799702EC" w14:textId="77777777" w:rsidR="00C90126" w:rsidRPr="00F006DC" w:rsidRDefault="00C90126" w:rsidP="00C90126">
            <w:pPr>
              <w:spacing w:line="276" w:lineRule="auto"/>
              <w:jc w:val="center"/>
              <w:rPr>
                <w:rFonts w:eastAsia="Arial" w:cs="Arial"/>
                <w:b/>
                <w:bCs/>
                <w:sz w:val="16"/>
                <w:szCs w:val="16"/>
              </w:rPr>
            </w:pPr>
            <w:r w:rsidRPr="00F006DC">
              <w:rPr>
                <w:rFonts w:eastAsia="Arial" w:cs="Arial"/>
                <w:b/>
                <w:bCs/>
                <w:sz w:val="16"/>
                <w:szCs w:val="16"/>
              </w:rPr>
              <w:t>1</w:t>
            </w:r>
          </w:p>
        </w:tc>
        <w:tc>
          <w:tcPr>
            <w:tcW w:w="883" w:type="pct"/>
            <w:shd w:val="clear" w:color="auto" w:fill="FFFFFF" w:themeFill="background1"/>
            <w:noWrap/>
            <w:hideMark/>
          </w:tcPr>
          <w:p w14:paraId="315817B7" w14:textId="77777777" w:rsidR="00C90126" w:rsidRPr="00F006DC" w:rsidRDefault="00C90126" w:rsidP="00C90126">
            <w:pPr>
              <w:spacing w:line="276" w:lineRule="auto"/>
              <w:jc w:val="center"/>
              <w:rPr>
                <w:rFonts w:eastAsia="Arial" w:cs="Arial"/>
                <w:b/>
                <w:bCs/>
                <w:sz w:val="16"/>
                <w:szCs w:val="16"/>
              </w:rPr>
            </w:pPr>
            <w:r w:rsidRPr="00F006DC">
              <w:rPr>
                <w:rFonts w:eastAsia="Arial" w:cs="Arial"/>
                <w:b/>
                <w:bCs/>
                <w:sz w:val="16"/>
                <w:szCs w:val="16"/>
              </w:rPr>
              <w:t>2</w:t>
            </w:r>
          </w:p>
        </w:tc>
        <w:tc>
          <w:tcPr>
            <w:tcW w:w="809" w:type="pct"/>
            <w:shd w:val="clear" w:color="auto" w:fill="FFFFFF" w:themeFill="background1"/>
            <w:noWrap/>
            <w:hideMark/>
          </w:tcPr>
          <w:p w14:paraId="1B928440" w14:textId="77777777" w:rsidR="00C90126" w:rsidRPr="00F006DC" w:rsidRDefault="00C90126" w:rsidP="00C90126">
            <w:pPr>
              <w:spacing w:line="276" w:lineRule="auto"/>
              <w:jc w:val="center"/>
              <w:rPr>
                <w:rFonts w:eastAsia="Arial" w:cs="Arial"/>
                <w:b/>
                <w:bCs/>
                <w:sz w:val="16"/>
                <w:szCs w:val="16"/>
              </w:rPr>
            </w:pPr>
            <w:r w:rsidRPr="00F006DC">
              <w:rPr>
                <w:rFonts w:eastAsia="Arial" w:cs="Arial"/>
                <w:b/>
                <w:bCs/>
                <w:sz w:val="16"/>
                <w:szCs w:val="16"/>
              </w:rPr>
              <w:t>3</w:t>
            </w:r>
          </w:p>
        </w:tc>
        <w:tc>
          <w:tcPr>
            <w:tcW w:w="594" w:type="pct"/>
            <w:shd w:val="clear" w:color="auto" w:fill="FFFFFF" w:themeFill="background1"/>
          </w:tcPr>
          <w:p w14:paraId="5EE84AA3" w14:textId="77777777" w:rsidR="00C90126" w:rsidRPr="00F006DC" w:rsidRDefault="00C90126" w:rsidP="00C90126">
            <w:pPr>
              <w:spacing w:line="276" w:lineRule="auto"/>
              <w:jc w:val="center"/>
              <w:rPr>
                <w:rFonts w:eastAsia="Arial" w:cs="Arial"/>
                <w:b/>
                <w:bCs/>
                <w:sz w:val="16"/>
                <w:szCs w:val="16"/>
              </w:rPr>
            </w:pPr>
            <w:r w:rsidRPr="00F006DC">
              <w:rPr>
                <w:rFonts w:eastAsia="Arial" w:cs="Arial"/>
                <w:b/>
                <w:bCs/>
                <w:sz w:val="16"/>
                <w:szCs w:val="16"/>
              </w:rPr>
              <w:t>4</w:t>
            </w:r>
          </w:p>
        </w:tc>
        <w:tc>
          <w:tcPr>
            <w:tcW w:w="730" w:type="pct"/>
            <w:shd w:val="clear" w:color="auto" w:fill="FFFFFF" w:themeFill="background1"/>
            <w:noWrap/>
            <w:hideMark/>
          </w:tcPr>
          <w:p w14:paraId="108442AF" w14:textId="77777777" w:rsidR="00C90126" w:rsidRPr="00F006DC" w:rsidRDefault="00C90126" w:rsidP="00C90126">
            <w:pPr>
              <w:spacing w:line="276" w:lineRule="auto"/>
              <w:jc w:val="center"/>
              <w:rPr>
                <w:rFonts w:eastAsia="Arial" w:cs="Arial"/>
                <w:b/>
                <w:bCs/>
                <w:sz w:val="16"/>
                <w:szCs w:val="16"/>
              </w:rPr>
            </w:pPr>
            <w:r w:rsidRPr="00F006DC">
              <w:rPr>
                <w:rFonts w:eastAsia="Arial" w:cs="Arial"/>
                <w:b/>
                <w:bCs/>
                <w:sz w:val="16"/>
                <w:szCs w:val="16"/>
              </w:rPr>
              <w:t>5</w:t>
            </w:r>
          </w:p>
        </w:tc>
      </w:tr>
      <w:tr w:rsidR="00F006DC" w:rsidRPr="00F006DC" w14:paraId="0963E142" w14:textId="77777777" w:rsidTr="00F006DC">
        <w:trPr>
          <w:trHeight w:val="156"/>
        </w:trPr>
        <w:tc>
          <w:tcPr>
            <w:tcW w:w="1984" w:type="pct"/>
            <w:shd w:val="clear" w:color="auto" w:fill="D0CECE" w:themeFill="background2" w:themeFillShade="E6"/>
            <w:noWrap/>
          </w:tcPr>
          <w:p w14:paraId="196B957A" w14:textId="77777777" w:rsidR="00C90126" w:rsidRPr="00F006DC" w:rsidRDefault="00C90126" w:rsidP="00C90126">
            <w:pPr>
              <w:spacing w:line="276" w:lineRule="auto"/>
              <w:rPr>
                <w:rFonts w:eastAsia="Arial" w:cs="Arial"/>
                <w:b/>
                <w:bCs/>
                <w:sz w:val="18"/>
                <w:szCs w:val="18"/>
              </w:rPr>
            </w:pPr>
            <w:r w:rsidRPr="00F006DC">
              <w:rPr>
                <w:rFonts w:eastAsia="Arial" w:cs="Arial"/>
                <w:b/>
                <w:bCs/>
                <w:sz w:val="18"/>
                <w:szCs w:val="18"/>
              </w:rPr>
              <w:t xml:space="preserve">PROGRAM </w:t>
            </w:r>
            <w:proofErr w:type="spellStart"/>
            <w:r w:rsidRPr="00F006DC">
              <w:rPr>
                <w:rFonts w:eastAsia="Arial" w:cs="Arial"/>
                <w:b/>
                <w:bCs/>
                <w:sz w:val="18"/>
                <w:szCs w:val="18"/>
              </w:rPr>
              <w:t>Socijalna</w:t>
            </w:r>
            <w:proofErr w:type="spellEnd"/>
            <w:r w:rsidRPr="00F006DC">
              <w:rPr>
                <w:rFonts w:eastAsia="Arial" w:cs="Arial"/>
                <w:b/>
                <w:bCs/>
                <w:sz w:val="18"/>
                <w:szCs w:val="18"/>
              </w:rPr>
              <w:t xml:space="preserve"> </w:t>
            </w:r>
            <w:proofErr w:type="spellStart"/>
            <w:r w:rsidRPr="00F006DC">
              <w:rPr>
                <w:rFonts w:eastAsia="Arial" w:cs="Arial"/>
                <w:b/>
                <w:bCs/>
                <w:sz w:val="18"/>
                <w:szCs w:val="18"/>
              </w:rPr>
              <w:t>skrb</w:t>
            </w:r>
            <w:proofErr w:type="spellEnd"/>
            <w:r w:rsidRPr="00F006DC">
              <w:rPr>
                <w:rFonts w:eastAsia="Arial" w:cs="Arial"/>
                <w:b/>
                <w:bCs/>
                <w:sz w:val="18"/>
                <w:szCs w:val="18"/>
              </w:rPr>
              <w:t xml:space="preserve"> </w:t>
            </w:r>
            <w:proofErr w:type="spellStart"/>
            <w:r w:rsidRPr="00F006DC">
              <w:rPr>
                <w:rFonts w:eastAsia="Arial" w:cs="Arial"/>
                <w:b/>
                <w:bCs/>
                <w:sz w:val="18"/>
                <w:szCs w:val="18"/>
              </w:rPr>
              <w:t>sa</w:t>
            </w:r>
            <w:proofErr w:type="spellEnd"/>
            <w:r w:rsidRPr="00F006DC">
              <w:rPr>
                <w:rFonts w:eastAsia="Arial" w:cs="Arial"/>
                <w:b/>
                <w:bCs/>
                <w:sz w:val="18"/>
                <w:szCs w:val="18"/>
              </w:rPr>
              <w:t xml:space="preserve"> </w:t>
            </w:r>
            <w:proofErr w:type="spellStart"/>
            <w:r w:rsidRPr="00F006DC">
              <w:rPr>
                <w:rFonts w:eastAsia="Arial" w:cs="Arial"/>
                <w:b/>
                <w:bCs/>
                <w:sz w:val="18"/>
                <w:szCs w:val="18"/>
              </w:rPr>
              <w:t>smještajem</w:t>
            </w:r>
            <w:proofErr w:type="spellEnd"/>
          </w:p>
        </w:tc>
        <w:tc>
          <w:tcPr>
            <w:tcW w:w="883" w:type="pct"/>
            <w:shd w:val="clear" w:color="auto" w:fill="D0CECE" w:themeFill="background2" w:themeFillShade="E6"/>
            <w:noWrap/>
          </w:tcPr>
          <w:p w14:paraId="4F521E38" w14:textId="77777777"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1.770.043,00</w:t>
            </w:r>
          </w:p>
        </w:tc>
        <w:tc>
          <w:tcPr>
            <w:tcW w:w="809" w:type="pct"/>
            <w:shd w:val="clear" w:color="auto" w:fill="D0CECE" w:themeFill="background2" w:themeFillShade="E6"/>
            <w:noWrap/>
          </w:tcPr>
          <w:p w14:paraId="1C5E2D54" w14:textId="531D9147"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-14.050,00</w:t>
            </w:r>
          </w:p>
        </w:tc>
        <w:tc>
          <w:tcPr>
            <w:tcW w:w="594" w:type="pct"/>
            <w:shd w:val="clear" w:color="auto" w:fill="D0CECE" w:themeFill="background2" w:themeFillShade="E6"/>
          </w:tcPr>
          <w:p w14:paraId="63FDA0F7" w14:textId="77777777"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0,79%</w:t>
            </w:r>
          </w:p>
        </w:tc>
        <w:tc>
          <w:tcPr>
            <w:tcW w:w="730" w:type="pct"/>
            <w:shd w:val="clear" w:color="auto" w:fill="D0CECE" w:themeFill="background2" w:themeFillShade="E6"/>
            <w:noWrap/>
          </w:tcPr>
          <w:p w14:paraId="14151F71" w14:textId="305B369F"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1.755.993,00</w:t>
            </w:r>
          </w:p>
        </w:tc>
      </w:tr>
      <w:tr w:rsidR="00F006DC" w:rsidRPr="00F006DC" w14:paraId="2C9659A0" w14:textId="77777777" w:rsidTr="00F006DC">
        <w:trPr>
          <w:trHeight w:val="156"/>
        </w:trPr>
        <w:tc>
          <w:tcPr>
            <w:tcW w:w="1984" w:type="pct"/>
            <w:shd w:val="clear" w:color="auto" w:fill="FFFFFF"/>
            <w:noWrap/>
            <w:hideMark/>
          </w:tcPr>
          <w:p w14:paraId="57C56516" w14:textId="77777777" w:rsidR="00C90126" w:rsidRPr="00F006DC" w:rsidRDefault="00C90126" w:rsidP="00C90126">
            <w:pPr>
              <w:spacing w:line="276" w:lineRule="auto"/>
              <w:rPr>
                <w:rFonts w:eastAsia="Arial" w:cs="Arial"/>
                <w:b/>
                <w:bCs/>
                <w:sz w:val="18"/>
                <w:szCs w:val="18"/>
              </w:rPr>
            </w:pPr>
            <w:r w:rsidRPr="00F006DC">
              <w:rPr>
                <w:rFonts w:eastAsia="Arial" w:cs="Arial"/>
                <w:b/>
                <w:bCs/>
                <w:sz w:val="18"/>
                <w:szCs w:val="18"/>
              </w:rPr>
              <w:t xml:space="preserve">AKTIVNOST A500001 </w:t>
            </w:r>
            <w:proofErr w:type="spellStart"/>
            <w:r w:rsidRPr="00F006DC">
              <w:rPr>
                <w:rFonts w:eastAsia="Arial" w:cs="Arial"/>
                <w:b/>
                <w:bCs/>
                <w:sz w:val="18"/>
                <w:szCs w:val="18"/>
              </w:rPr>
              <w:t>Socijalna</w:t>
            </w:r>
            <w:proofErr w:type="spellEnd"/>
            <w:r w:rsidRPr="00F006DC">
              <w:rPr>
                <w:rFonts w:eastAsia="Arial" w:cs="Arial"/>
                <w:b/>
                <w:bCs/>
                <w:sz w:val="18"/>
                <w:szCs w:val="18"/>
              </w:rPr>
              <w:t xml:space="preserve"> </w:t>
            </w:r>
            <w:proofErr w:type="spellStart"/>
            <w:r w:rsidRPr="00F006DC">
              <w:rPr>
                <w:rFonts w:eastAsia="Arial" w:cs="Arial"/>
                <w:b/>
                <w:bCs/>
                <w:sz w:val="18"/>
                <w:szCs w:val="18"/>
              </w:rPr>
              <w:t>zaštita</w:t>
            </w:r>
            <w:proofErr w:type="spellEnd"/>
            <w:r w:rsidRPr="00F006DC">
              <w:rPr>
                <w:rFonts w:eastAsia="Arial" w:cs="Arial"/>
                <w:b/>
                <w:bCs/>
                <w:sz w:val="18"/>
                <w:szCs w:val="18"/>
              </w:rPr>
              <w:t xml:space="preserve"> </w:t>
            </w:r>
            <w:proofErr w:type="spellStart"/>
            <w:r w:rsidRPr="00F006DC">
              <w:rPr>
                <w:rFonts w:eastAsia="Arial" w:cs="Arial"/>
                <w:b/>
                <w:bCs/>
                <w:sz w:val="18"/>
                <w:szCs w:val="18"/>
              </w:rPr>
              <w:t>starijih</w:t>
            </w:r>
            <w:proofErr w:type="spellEnd"/>
            <w:r w:rsidRPr="00F006DC">
              <w:rPr>
                <w:rFonts w:eastAsia="Arial" w:cs="Arial"/>
                <w:b/>
                <w:bCs/>
                <w:sz w:val="18"/>
                <w:szCs w:val="18"/>
              </w:rPr>
              <w:t xml:space="preserve"> </w:t>
            </w:r>
            <w:proofErr w:type="spellStart"/>
            <w:r w:rsidRPr="00F006DC">
              <w:rPr>
                <w:rFonts w:eastAsia="Arial" w:cs="Arial"/>
                <w:b/>
                <w:bCs/>
                <w:sz w:val="18"/>
                <w:szCs w:val="18"/>
              </w:rPr>
              <w:t>i</w:t>
            </w:r>
            <w:proofErr w:type="spellEnd"/>
            <w:r w:rsidRPr="00F006DC">
              <w:rPr>
                <w:rFonts w:eastAsia="Arial" w:cs="Arial"/>
                <w:b/>
                <w:bCs/>
                <w:sz w:val="18"/>
                <w:szCs w:val="18"/>
              </w:rPr>
              <w:t xml:space="preserve"> </w:t>
            </w:r>
            <w:proofErr w:type="spellStart"/>
            <w:r w:rsidRPr="00F006DC">
              <w:rPr>
                <w:rFonts w:eastAsia="Arial" w:cs="Arial"/>
                <w:b/>
                <w:bCs/>
                <w:sz w:val="18"/>
                <w:szCs w:val="18"/>
              </w:rPr>
              <w:t>nemoćnih</w:t>
            </w:r>
            <w:proofErr w:type="spellEnd"/>
            <w:r w:rsidRPr="00F006DC">
              <w:rPr>
                <w:rFonts w:eastAsia="Arial" w:cs="Arial"/>
                <w:b/>
                <w:bCs/>
                <w:sz w:val="18"/>
                <w:szCs w:val="18"/>
              </w:rPr>
              <w:t xml:space="preserve"> </w:t>
            </w:r>
            <w:proofErr w:type="spellStart"/>
            <w:r w:rsidRPr="00F006DC">
              <w:rPr>
                <w:rFonts w:eastAsia="Arial" w:cs="Arial"/>
                <w:b/>
                <w:bCs/>
                <w:sz w:val="18"/>
                <w:szCs w:val="18"/>
              </w:rPr>
              <w:t>osoba</w:t>
            </w:r>
            <w:proofErr w:type="spellEnd"/>
          </w:p>
        </w:tc>
        <w:tc>
          <w:tcPr>
            <w:tcW w:w="883" w:type="pct"/>
            <w:noWrap/>
            <w:hideMark/>
          </w:tcPr>
          <w:p w14:paraId="4AC3DB1A" w14:textId="77777777"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1.722.043,00</w:t>
            </w:r>
          </w:p>
        </w:tc>
        <w:tc>
          <w:tcPr>
            <w:tcW w:w="809" w:type="pct"/>
            <w:noWrap/>
          </w:tcPr>
          <w:p w14:paraId="56B953AE" w14:textId="364B45D5"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-15.150,00</w:t>
            </w:r>
          </w:p>
        </w:tc>
        <w:tc>
          <w:tcPr>
            <w:tcW w:w="594" w:type="pct"/>
          </w:tcPr>
          <w:p w14:paraId="1ECC0EE2" w14:textId="77777777"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-0,88%</w:t>
            </w:r>
          </w:p>
        </w:tc>
        <w:tc>
          <w:tcPr>
            <w:tcW w:w="730" w:type="pct"/>
            <w:noWrap/>
          </w:tcPr>
          <w:p w14:paraId="1563B152" w14:textId="00C2CE94"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1.706.893,00</w:t>
            </w:r>
          </w:p>
        </w:tc>
      </w:tr>
      <w:tr w:rsidR="00F006DC" w:rsidRPr="00F006DC" w14:paraId="77C9688C" w14:textId="77777777" w:rsidTr="00F006DC">
        <w:trPr>
          <w:trHeight w:val="156"/>
        </w:trPr>
        <w:tc>
          <w:tcPr>
            <w:tcW w:w="1984" w:type="pct"/>
            <w:shd w:val="clear" w:color="auto" w:fill="FFFFFF"/>
            <w:noWrap/>
            <w:hideMark/>
          </w:tcPr>
          <w:p w14:paraId="1EF929DE" w14:textId="77777777" w:rsidR="00C90126" w:rsidRPr="00F006DC" w:rsidRDefault="00C90126" w:rsidP="00C90126">
            <w:pPr>
              <w:spacing w:line="276" w:lineRule="auto"/>
              <w:rPr>
                <w:rFonts w:eastAsia="Arial" w:cs="Arial"/>
                <w:b/>
                <w:bCs/>
                <w:sz w:val="18"/>
                <w:szCs w:val="18"/>
              </w:rPr>
            </w:pPr>
            <w:r w:rsidRPr="00F006DC">
              <w:rPr>
                <w:rFonts w:eastAsia="Arial" w:cs="Arial"/>
                <w:b/>
                <w:bCs/>
                <w:sz w:val="18"/>
                <w:szCs w:val="18"/>
              </w:rPr>
              <w:t xml:space="preserve">AKTIVNOST A500002 </w:t>
            </w:r>
            <w:proofErr w:type="spellStart"/>
            <w:r w:rsidRPr="00F006DC">
              <w:rPr>
                <w:rFonts w:eastAsia="Arial" w:cs="Arial"/>
                <w:b/>
                <w:bCs/>
                <w:sz w:val="18"/>
                <w:szCs w:val="18"/>
              </w:rPr>
              <w:t>Sufinanciranje</w:t>
            </w:r>
            <w:proofErr w:type="spellEnd"/>
            <w:r w:rsidRPr="00F006DC">
              <w:rPr>
                <w:rFonts w:eastAsia="Arial" w:cs="Arial"/>
                <w:b/>
                <w:bCs/>
                <w:sz w:val="18"/>
                <w:szCs w:val="18"/>
              </w:rPr>
              <w:t xml:space="preserve"> </w:t>
            </w:r>
            <w:proofErr w:type="spellStart"/>
            <w:r w:rsidRPr="00F006DC">
              <w:rPr>
                <w:rFonts w:eastAsia="Arial" w:cs="Arial"/>
                <w:b/>
                <w:bCs/>
                <w:sz w:val="18"/>
                <w:szCs w:val="18"/>
              </w:rPr>
              <w:t>programa</w:t>
            </w:r>
            <w:proofErr w:type="spellEnd"/>
            <w:r w:rsidRPr="00F006DC">
              <w:rPr>
                <w:rFonts w:eastAsia="Arial" w:cs="Arial"/>
                <w:b/>
                <w:bCs/>
                <w:sz w:val="18"/>
                <w:szCs w:val="18"/>
              </w:rPr>
              <w:t xml:space="preserve"> </w:t>
            </w:r>
            <w:proofErr w:type="spellStart"/>
            <w:r w:rsidRPr="00F006DC">
              <w:rPr>
                <w:rFonts w:eastAsia="Arial" w:cs="Arial"/>
                <w:b/>
                <w:bCs/>
                <w:sz w:val="18"/>
                <w:szCs w:val="18"/>
              </w:rPr>
              <w:t>dnevnog</w:t>
            </w:r>
            <w:proofErr w:type="spellEnd"/>
            <w:r w:rsidRPr="00F006DC">
              <w:rPr>
                <w:rFonts w:eastAsia="Arial" w:cs="Arial"/>
                <w:b/>
                <w:bCs/>
                <w:sz w:val="18"/>
                <w:szCs w:val="18"/>
              </w:rPr>
              <w:t xml:space="preserve"> </w:t>
            </w:r>
            <w:proofErr w:type="spellStart"/>
            <w:r w:rsidRPr="00F006DC">
              <w:rPr>
                <w:rFonts w:eastAsia="Arial" w:cs="Arial"/>
                <w:b/>
                <w:bCs/>
                <w:sz w:val="18"/>
                <w:szCs w:val="18"/>
              </w:rPr>
              <w:t>boravka</w:t>
            </w:r>
            <w:proofErr w:type="spellEnd"/>
          </w:p>
        </w:tc>
        <w:tc>
          <w:tcPr>
            <w:tcW w:w="883" w:type="pct"/>
            <w:shd w:val="clear" w:color="auto" w:fill="FFFFFF"/>
            <w:noWrap/>
            <w:hideMark/>
          </w:tcPr>
          <w:p w14:paraId="57C7DBD9" w14:textId="4C7BC135"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15.000,00</w:t>
            </w:r>
          </w:p>
        </w:tc>
        <w:tc>
          <w:tcPr>
            <w:tcW w:w="809" w:type="pct"/>
            <w:shd w:val="clear" w:color="auto" w:fill="FFFFFF"/>
            <w:noWrap/>
            <w:hideMark/>
          </w:tcPr>
          <w:p w14:paraId="294A087F" w14:textId="42AFE5FF"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-500,00</w:t>
            </w:r>
          </w:p>
        </w:tc>
        <w:tc>
          <w:tcPr>
            <w:tcW w:w="594" w:type="pct"/>
          </w:tcPr>
          <w:p w14:paraId="1834C2DC" w14:textId="71174179"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-3,33%</w:t>
            </w:r>
          </w:p>
        </w:tc>
        <w:tc>
          <w:tcPr>
            <w:tcW w:w="730" w:type="pct"/>
            <w:shd w:val="clear" w:color="auto" w:fill="FFFFFF"/>
            <w:noWrap/>
            <w:hideMark/>
          </w:tcPr>
          <w:p w14:paraId="3B2439C7" w14:textId="2437B6FF"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14.500,00</w:t>
            </w:r>
          </w:p>
        </w:tc>
      </w:tr>
      <w:tr w:rsidR="00F006DC" w:rsidRPr="00F006DC" w14:paraId="2BBD2B19" w14:textId="77777777" w:rsidTr="00F006DC">
        <w:trPr>
          <w:trHeight w:val="156"/>
        </w:trPr>
        <w:tc>
          <w:tcPr>
            <w:tcW w:w="1984" w:type="pct"/>
            <w:shd w:val="clear" w:color="auto" w:fill="FFFFFF"/>
            <w:noWrap/>
            <w:hideMark/>
          </w:tcPr>
          <w:p w14:paraId="04BCBA39" w14:textId="77777777" w:rsidR="00C90126" w:rsidRPr="00F006DC" w:rsidRDefault="00C90126" w:rsidP="00C90126">
            <w:pPr>
              <w:spacing w:line="276" w:lineRule="auto"/>
              <w:rPr>
                <w:rFonts w:eastAsia="Arial" w:cs="Arial"/>
                <w:b/>
                <w:bCs/>
                <w:sz w:val="18"/>
                <w:szCs w:val="18"/>
              </w:rPr>
            </w:pPr>
            <w:r w:rsidRPr="00F006DC">
              <w:rPr>
                <w:rFonts w:eastAsia="Arial" w:cs="Arial"/>
                <w:b/>
                <w:bCs/>
                <w:sz w:val="18"/>
                <w:szCs w:val="18"/>
              </w:rPr>
              <w:t xml:space="preserve">AKTIVNOST A500003 </w:t>
            </w:r>
            <w:proofErr w:type="spellStart"/>
            <w:r w:rsidRPr="00F006DC">
              <w:rPr>
                <w:rFonts w:eastAsia="Arial" w:cs="Arial"/>
                <w:b/>
                <w:bCs/>
                <w:sz w:val="18"/>
                <w:szCs w:val="18"/>
              </w:rPr>
              <w:t>Sufinanciranje</w:t>
            </w:r>
            <w:proofErr w:type="spellEnd"/>
            <w:r w:rsidRPr="00F006DC">
              <w:rPr>
                <w:rFonts w:eastAsia="Arial" w:cs="Arial"/>
                <w:b/>
                <w:bCs/>
                <w:sz w:val="18"/>
                <w:szCs w:val="18"/>
              </w:rPr>
              <w:t xml:space="preserve"> </w:t>
            </w:r>
            <w:proofErr w:type="spellStart"/>
            <w:r w:rsidRPr="00F006DC">
              <w:rPr>
                <w:rFonts w:eastAsia="Arial" w:cs="Arial"/>
                <w:b/>
                <w:bCs/>
                <w:sz w:val="18"/>
                <w:szCs w:val="18"/>
              </w:rPr>
              <w:t>programa</w:t>
            </w:r>
            <w:proofErr w:type="spellEnd"/>
            <w:r w:rsidRPr="00F006DC">
              <w:rPr>
                <w:rFonts w:eastAsia="Arial" w:cs="Arial"/>
                <w:b/>
                <w:bCs/>
                <w:sz w:val="18"/>
                <w:szCs w:val="18"/>
              </w:rPr>
              <w:t xml:space="preserve"> </w:t>
            </w:r>
            <w:proofErr w:type="spellStart"/>
            <w:r w:rsidRPr="00F006DC">
              <w:rPr>
                <w:rFonts w:eastAsia="Arial" w:cs="Arial"/>
                <w:b/>
                <w:bCs/>
                <w:sz w:val="18"/>
                <w:szCs w:val="18"/>
              </w:rPr>
              <w:t>pomoć</w:t>
            </w:r>
            <w:proofErr w:type="spellEnd"/>
            <w:r w:rsidRPr="00F006DC">
              <w:rPr>
                <w:rFonts w:eastAsia="Arial" w:cs="Arial"/>
                <w:b/>
                <w:bCs/>
                <w:sz w:val="18"/>
                <w:szCs w:val="18"/>
              </w:rPr>
              <w:t xml:space="preserve"> u </w:t>
            </w:r>
            <w:proofErr w:type="spellStart"/>
            <w:r w:rsidRPr="00F006DC">
              <w:rPr>
                <w:rFonts w:eastAsia="Arial" w:cs="Arial"/>
                <w:b/>
                <w:bCs/>
                <w:sz w:val="18"/>
                <w:szCs w:val="18"/>
              </w:rPr>
              <w:t>kući</w:t>
            </w:r>
            <w:proofErr w:type="spellEnd"/>
            <w:r w:rsidRPr="00F006DC">
              <w:rPr>
                <w:rFonts w:eastAsia="Arial" w:cs="Arial"/>
                <w:b/>
                <w:bCs/>
                <w:sz w:val="18"/>
                <w:szCs w:val="18"/>
              </w:rPr>
              <w:t xml:space="preserve"> </w:t>
            </w:r>
            <w:proofErr w:type="spellStart"/>
            <w:r w:rsidRPr="00F006DC">
              <w:rPr>
                <w:rFonts w:eastAsia="Arial" w:cs="Arial"/>
                <w:b/>
                <w:bCs/>
                <w:sz w:val="18"/>
                <w:szCs w:val="18"/>
              </w:rPr>
              <w:t>i</w:t>
            </w:r>
            <w:proofErr w:type="spellEnd"/>
            <w:r w:rsidRPr="00F006DC">
              <w:rPr>
                <w:rFonts w:eastAsia="Arial" w:cs="Arial"/>
                <w:b/>
                <w:bCs/>
                <w:sz w:val="18"/>
                <w:szCs w:val="18"/>
              </w:rPr>
              <w:t xml:space="preserve"> </w:t>
            </w:r>
            <w:proofErr w:type="spellStart"/>
            <w:r w:rsidRPr="00F006DC">
              <w:rPr>
                <w:rFonts w:eastAsia="Arial" w:cs="Arial"/>
                <w:b/>
                <w:bCs/>
                <w:sz w:val="18"/>
                <w:szCs w:val="18"/>
              </w:rPr>
              <w:t>organiziranje</w:t>
            </w:r>
            <w:proofErr w:type="spellEnd"/>
            <w:r w:rsidRPr="00F006DC">
              <w:rPr>
                <w:rFonts w:eastAsia="Arial" w:cs="Arial"/>
                <w:b/>
                <w:bCs/>
                <w:sz w:val="18"/>
                <w:szCs w:val="18"/>
              </w:rPr>
              <w:t xml:space="preserve"> </w:t>
            </w:r>
            <w:proofErr w:type="spellStart"/>
            <w:r w:rsidRPr="00F006DC">
              <w:rPr>
                <w:rFonts w:eastAsia="Arial" w:cs="Arial"/>
                <w:b/>
                <w:bCs/>
                <w:sz w:val="18"/>
                <w:szCs w:val="18"/>
              </w:rPr>
              <w:t>prijevoza</w:t>
            </w:r>
            <w:proofErr w:type="spellEnd"/>
          </w:p>
        </w:tc>
        <w:tc>
          <w:tcPr>
            <w:tcW w:w="883" w:type="pct"/>
            <w:shd w:val="clear" w:color="auto" w:fill="FFFFFF"/>
            <w:noWrap/>
            <w:hideMark/>
          </w:tcPr>
          <w:p w14:paraId="5740DDD2" w14:textId="087407D1"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33.000,00</w:t>
            </w:r>
          </w:p>
        </w:tc>
        <w:tc>
          <w:tcPr>
            <w:tcW w:w="809" w:type="pct"/>
            <w:shd w:val="clear" w:color="auto" w:fill="FFFFFF"/>
            <w:noWrap/>
            <w:hideMark/>
          </w:tcPr>
          <w:p w14:paraId="6E8A9535" w14:textId="665C92B9"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1.600,00</w:t>
            </w:r>
          </w:p>
        </w:tc>
        <w:tc>
          <w:tcPr>
            <w:tcW w:w="594" w:type="pct"/>
          </w:tcPr>
          <w:p w14:paraId="558AFCE0" w14:textId="0875AD16"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4,85%</w:t>
            </w:r>
          </w:p>
        </w:tc>
        <w:tc>
          <w:tcPr>
            <w:tcW w:w="730" w:type="pct"/>
            <w:shd w:val="clear" w:color="auto" w:fill="FFFFFF"/>
            <w:noWrap/>
            <w:hideMark/>
          </w:tcPr>
          <w:p w14:paraId="5014097F" w14:textId="257DCB5C" w:rsidR="00C90126" w:rsidRPr="00F006DC" w:rsidRDefault="00C90126" w:rsidP="00F006DC">
            <w:pPr>
              <w:spacing w:line="276" w:lineRule="auto"/>
              <w:jc w:val="center"/>
              <w:rPr>
                <w:rFonts w:eastAsia="Arial" w:cs="Arial"/>
                <w:b/>
                <w:bCs/>
                <w:sz w:val="18"/>
                <w:szCs w:val="18"/>
              </w:rPr>
            </w:pPr>
            <w:r w:rsidRPr="00F006DC">
              <w:rPr>
                <w:rFonts w:eastAsia="Arial" w:cs="Arial"/>
                <w:b/>
                <w:bCs/>
                <w:sz w:val="18"/>
                <w:szCs w:val="18"/>
              </w:rPr>
              <w:t>34.600,00</w:t>
            </w:r>
          </w:p>
        </w:tc>
      </w:tr>
    </w:tbl>
    <w:p w14:paraId="293DFC2C" w14:textId="1CF5852C" w:rsidR="00C90126" w:rsidRDefault="00C90126" w:rsidP="00F006DC">
      <w:pPr>
        <w:rPr>
          <w:rFonts w:ascii="Arial" w:hAnsi="Arial" w:cs="Arial"/>
          <w:b/>
          <w:bCs/>
          <w:color w:val="000000"/>
        </w:rPr>
      </w:pPr>
    </w:p>
    <w:p w14:paraId="0498DDA7" w14:textId="51E0A778" w:rsidR="00C90126" w:rsidRDefault="00C90126" w:rsidP="00F006DC">
      <w:pPr>
        <w:rPr>
          <w:rFonts w:ascii="Arial" w:hAnsi="Arial" w:cs="Arial"/>
          <w:b/>
          <w:bCs/>
          <w:color w:val="000000"/>
        </w:rPr>
      </w:pPr>
    </w:p>
    <w:p w14:paraId="777C064A" w14:textId="77777777" w:rsidR="00C90126" w:rsidRDefault="00C90126" w:rsidP="00C90126">
      <w:pPr>
        <w:spacing w:after="160" w:line="259" w:lineRule="auto"/>
        <w:rPr>
          <w:rFonts w:ascii="Arial" w:hAnsi="Arial" w:cs="Arial"/>
          <w:b/>
        </w:rPr>
      </w:pPr>
      <w:bookmarkStart w:id="71" w:name="_Toc116629424"/>
    </w:p>
    <w:p w14:paraId="6C0A2EAE" w14:textId="77777777" w:rsidR="00C90126" w:rsidRDefault="00C90126" w:rsidP="00C90126">
      <w:pPr>
        <w:spacing w:after="160" w:line="259" w:lineRule="auto"/>
        <w:rPr>
          <w:rFonts w:ascii="Arial" w:hAnsi="Arial" w:cs="Arial"/>
          <w:b/>
        </w:rPr>
      </w:pPr>
      <w:r>
        <w:rPr>
          <w:rFonts w:ascii="Arial" w:hAnsi="Arial" w:cs="Arial"/>
          <w:b/>
        </w:rPr>
        <w:br w:type="page"/>
      </w:r>
    </w:p>
    <w:p w14:paraId="5DADB555" w14:textId="77777777" w:rsidR="00C90126" w:rsidRPr="00C66B2A" w:rsidRDefault="00C90126" w:rsidP="00C90126">
      <w:pPr>
        <w:spacing w:after="160" w:line="259" w:lineRule="auto"/>
        <w:jc w:val="center"/>
        <w:rPr>
          <w:rFonts w:ascii="Arial" w:eastAsiaTheme="majorEastAsia" w:hAnsi="Arial" w:cs="Arial"/>
          <w:b/>
        </w:rPr>
      </w:pPr>
      <w:r>
        <w:rPr>
          <w:rFonts w:ascii="Arial" w:hAnsi="Arial" w:cs="Arial"/>
          <w:b/>
        </w:rPr>
        <w:lastRenderedPageBreak/>
        <w:t>3.2.</w:t>
      </w:r>
      <w:r w:rsidRPr="006E3E85">
        <w:rPr>
          <w:rFonts w:ascii="Arial" w:hAnsi="Arial" w:cs="Arial"/>
          <w:b/>
        </w:rPr>
        <w:t>6. Upravni odjel za gospodarstvo i EU projekte</w:t>
      </w:r>
      <w:bookmarkEnd w:id="71"/>
    </w:p>
    <w:p w14:paraId="175CF847" w14:textId="77777777" w:rsidR="00C90126" w:rsidRDefault="00C90126" w:rsidP="00C90126"/>
    <w:p w14:paraId="64AD6E5E" w14:textId="32E4B2F4" w:rsidR="00C90126" w:rsidRPr="00C23F84" w:rsidRDefault="00951A15" w:rsidP="00C90126">
      <w:pPr>
        <w:spacing w:line="276" w:lineRule="auto"/>
        <w:ind w:firstLine="708"/>
        <w:rPr>
          <w:rFonts w:ascii="Arial" w:hAnsi="Arial" w:cs="Arial"/>
          <w:sz w:val="22"/>
          <w:lang w:val="en-GB"/>
        </w:rPr>
      </w:pPr>
      <w:proofErr w:type="spellStart"/>
      <w:r>
        <w:rPr>
          <w:rFonts w:ascii="Arial" w:hAnsi="Arial" w:cs="Arial"/>
          <w:sz w:val="22"/>
          <w:lang w:val="en-GB"/>
        </w:rPr>
        <w:t>Ovim</w:t>
      </w:r>
      <w:proofErr w:type="spellEnd"/>
      <w:r w:rsidR="00C90126" w:rsidRPr="00C23F84">
        <w:rPr>
          <w:rFonts w:ascii="Arial" w:hAnsi="Arial" w:cs="Arial"/>
          <w:sz w:val="22"/>
          <w:lang w:val="en-GB"/>
        </w:rPr>
        <w:t xml:space="preserve"> </w:t>
      </w:r>
      <w:proofErr w:type="spellStart"/>
      <w:r w:rsidR="00C90126" w:rsidRPr="00C23F84">
        <w:rPr>
          <w:rFonts w:ascii="Arial" w:hAnsi="Arial" w:cs="Arial"/>
          <w:sz w:val="22"/>
          <w:lang w:val="en-GB"/>
        </w:rPr>
        <w:t>izmjenama</w:t>
      </w:r>
      <w:proofErr w:type="spellEnd"/>
      <w:r w:rsidR="00C90126" w:rsidRPr="00C23F84">
        <w:rPr>
          <w:rFonts w:ascii="Arial" w:hAnsi="Arial" w:cs="Arial"/>
          <w:sz w:val="22"/>
          <w:lang w:val="en-GB"/>
        </w:rPr>
        <w:t xml:space="preserve"> </w:t>
      </w:r>
      <w:proofErr w:type="spellStart"/>
      <w:r w:rsidR="00C90126" w:rsidRPr="00C23F84">
        <w:rPr>
          <w:rFonts w:ascii="Arial" w:hAnsi="Arial" w:cs="Arial"/>
          <w:sz w:val="22"/>
          <w:lang w:val="en-GB"/>
        </w:rPr>
        <w:t>i</w:t>
      </w:r>
      <w:proofErr w:type="spellEnd"/>
      <w:r w:rsidR="00C90126" w:rsidRPr="00C23F84">
        <w:rPr>
          <w:rFonts w:ascii="Arial" w:hAnsi="Arial" w:cs="Arial"/>
          <w:sz w:val="22"/>
          <w:lang w:val="en-GB"/>
        </w:rPr>
        <w:t xml:space="preserve"> </w:t>
      </w:r>
      <w:proofErr w:type="spellStart"/>
      <w:r w:rsidR="00C90126" w:rsidRPr="00C23F84">
        <w:rPr>
          <w:rFonts w:ascii="Arial" w:hAnsi="Arial" w:cs="Arial"/>
          <w:sz w:val="22"/>
          <w:lang w:val="en-GB"/>
        </w:rPr>
        <w:t>dopunama</w:t>
      </w:r>
      <w:proofErr w:type="spellEnd"/>
      <w:r w:rsidR="00C90126" w:rsidRPr="00C23F84">
        <w:rPr>
          <w:rFonts w:ascii="Arial" w:hAnsi="Arial" w:cs="Arial"/>
          <w:sz w:val="22"/>
          <w:lang w:val="en-GB"/>
        </w:rPr>
        <w:t xml:space="preserve"> </w:t>
      </w:r>
      <w:r w:rsidR="00C90126" w:rsidRPr="00C23F84">
        <w:rPr>
          <w:rFonts w:ascii="Arial" w:hAnsi="Arial" w:cs="Arial"/>
          <w:bCs/>
          <w:sz w:val="22"/>
        </w:rPr>
        <w:t>Proračun UO za gospodarstvo i EU projekte za 202</w:t>
      </w:r>
      <w:r w:rsidR="00C90126">
        <w:rPr>
          <w:rFonts w:ascii="Arial" w:hAnsi="Arial" w:cs="Arial"/>
          <w:bCs/>
          <w:sz w:val="22"/>
        </w:rPr>
        <w:t>5</w:t>
      </w:r>
      <w:r w:rsidR="00C90126" w:rsidRPr="00C23F84">
        <w:rPr>
          <w:rFonts w:ascii="Arial" w:hAnsi="Arial" w:cs="Arial"/>
          <w:bCs/>
          <w:sz w:val="22"/>
        </w:rPr>
        <w:t>. godinu sa projekcijom za 202</w:t>
      </w:r>
      <w:r w:rsidR="00C90126">
        <w:rPr>
          <w:rFonts w:ascii="Arial" w:hAnsi="Arial" w:cs="Arial"/>
          <w:bCs/>
          <w:sz w:val="22"/>
        </w:rPr>
        <w:t>6</w:t>
      </w:r>
      <w:r w:rsidR="00C90126" w:rsidRPr="00C23F84">
        <w:rPr>
          <w:rFonts w:ascii="Arial" w:hAnsi="Arial" w:cs="Arial"/>
          <w:bCs/>
          <w:sz w:val="22"/>
        </w:rPr>
        <w:t>. i 202</w:t>
      </w:r>
      <w:r w:rsidR="00C90126">
        <w:rPr>
          <w:rFonts w:ascii="Arial" w:hAnsi="Arial" w:cs="Arial"/>
          <w:bCs/>
          <w:sz w:val="22"/>
        </w:rPr>
        <w:t>7</w:t>
      </w:r>
      <w:r w:rsidR="00C90126" w:rsidRPr="00C23F84">
        <w:rPr>
          <w:rFonts w:ascii="Arial" w:hAnsi="Arial" w:cs="Arial"/>
          <w:bCs/>
          <w:sz w:val="22"/>
        </w:rPr>
        <w:t>. godinu ( u daljnjem tekstu: Proračun)</w:t>
      </w:r>
      <w:r w:rsidR="00C90126" w:rsidRPr="00C23F84">
        <w:rPr>
          <w:rFonts w:ascii="Arial" w:hAnsi="Arial" w:cs="Arial"/>
          <w:sz w:val="22"/>
          <w:lang w:val="en-GB"/>
        </w:rPr>
        <w:t xml:space="preserve"> </w:t>
      </w:r>
      <w:proofErr w:type="spellStart"/>
      <w:r w:rsidR="00C90126" w:rsidRPr="00C23F84">
        <w:rPr>
          <w:rFonts w:ascii="Arial" w:hAnsi="Arial" w:cs="Arial"/>
          <w:sz w:val="22"/>
          <w:lang w:val="en-GB"/>
        </w:rPr>
        <w:t>povećao</w:t>
      </w:r>
      <w:proofErr w:type="spellEnd"/>
      <w:r w:rsidR="00C90126" w:rsidRPr="00C23F84">
        <w:rPr>
          <w:rFonts w:ascii="Arial" w:hAnsi="Arial" w:cs="Arial"/>
          <w:sz w:val="22"/>
          <w:lang w:val="en-GB"/>
        </w:rPr>
        <w:t xml:space="preserve"> se za </w:t>
      </w:r>
      <w:r w:rsidR="00C90126">
        <w:rPr>
          <w:rFonts w:ascii="Arial" w:hAnsi="Arial" w:cs="Arial"/>
          <w:sz w:val="22"/>
          <w:lang w:val="en-GB"/>
        </w:rPr>
        <w:t xml:space="preserve">1.715,00 </w:t>
      </w:r>
      <w:r w:rsidR="00C90126" w:rsidRPr="00C23F84">
        <w:rPr>
          <w:rFonts w:ascii="Arial" w:hAnsi="Arial" w:cs="Arial"/>
          <w:sz w:val="22"/>
          <w:lang w:val="en-GB"/>
        </w:rPr>
        <w:t xml:space="preserve">EUR </w:t>
      </w:r>
      <w:proofErr w:type="spellStart"/>
      <w:r w:rsidR="00C90126" w:rsidRPr="00C23F84">
        <w:rPr>
          <w:rFonts w:ascii="Arial" w:hAnsi="Arial" w:cs="Arial"/>
          <w:sz w:val="22"/>
          <w:lang w:val="en-GB"/>
        </w:rPr>
        <w:t>ili</w:t>
      </w:r>
      <w:proofErr w:type="spellEnd"/>
      <w:r w:rsidR="00C90126">
        <w:rPr>
          <w:rFonts w:ascii="Arial" w:hAnsi="Arial" w:cs="Arial"/>
          <w:sz w:val="22"/>
          <w:lang w:val="en-GB"/>
        </w:rPr>
        <w:t xml:space="preserve"> 0,39%</w:t>
      </w:r>
      <w:r w:rsidR="00C90126" w:rsidRPr="00C23F84">
        <w:rPr>
          <w:rFonts w:ascii="Arial" w:hAnsi="Arial" w:cs="Arial"/>
          <w:sz w:val="22"/>
          <w:lang w:val="en-GB"/>
        </w:rPr>
        <w:t xml:space="preserve"> </w:t>
      </w:r>
      <w:proofErr w:type="spellStart"/>
      <w:r w:rsidR="00C90126" w:rsidRPr="00C23F84">
        <w:rPr>
          <w:rFonts w:ascii="Arial" w:hAnsi="Arial" w:cs="Arial"/>
          <w:sz w:val="22"/>
          <w:lang w:val="en-GB"/>
        </w:rPr>
        <w:t>od</w:t>
      </w:r>
      <w:proofErr w:type="spellEnd"/>
      <w:r w:rsidR="00C90126" w:rsidRPr="00C23F84">
        <w:rPr>
          <w:rFonts w:ascii="Arial" w:hAnsi="Arial" w:cs="Arial"/>
          <w:sz w:val="22"/>
          <w:lang w:val="en-GB"/>
        </w:rPr>
        <w:t xml:space="preserve"> </w:t>
      </w:r>
      <w:proofErr w:type="spellStart"/>
      <w:r w:rsidR="00C90126" w:rsidRPr="00C23F84">
        <w:rPr>
          <w:rFonts w:ascii="Arial" w:hAnsi="Arial" w:cs="Arial"/>
          <w:sz w:val="22"/>
          <w:lang w:val="en-GB"/>
        </w:rPr>
        <w:t>planiranog</w:t>
      </w:r>
      <w:proofErr w:type="spellEnd"/>
      <w:r w:rsidR="00C90126" w:rsidRPr="00C23F84">
        <w:rPr>
          <w:rFonts w:ascii="Arial" w:hAnsi="Arial" w:cs="Arial"/>
          <w:sz w:val="22"/>
          <w:lang w:val="en-GB"/>
        </w:rPr>
        <w:t xml:space="preserve"> </w:t>
      </w:r>
      <w:proofErr w:type="spellStart"/>
      <w:r w:rsidR="00C90126" w:rsidRPr="00C23F84">
        <w:rPr>
          <w:rFonts w:ascii="Arial" w:hAnsi="Arial" w:cs="Arial"/>
          <w:sz w:val="22"/>
          <w:lang w:val="en-GB"/>
        </w:rPr>
        <w:t>iznosa</w:t>
      </w:r>
      <w:proofErr w:type="spellEnd"/>
      <w:r w:rsidR="00C90126" w:rsidRPr="00C23F84">
        <w:rPr>
          <w:rFonts w:ascii="Arial" w:hAnsi="Arial" w:cs="Arial"/>
          <w:sz w:val="22"/>
          <w:lang w:val="en-GB"/>
        </w:rPr>
        <w:t xml:space="preserve"> </w:t>
      </w:r>
      <w:proofErr w:type="spellStart"/>
      <w:r w:rsidR="00C90126" w:rsidRPr="00C23F84">
        <w:rPr>
          <w:rFonts w:ascii="Arial" w:hAnsi="Arial" w:cs="Arial"/>
          <w:sz w:val="22"/>
          <w:lang w:val="en-GB"/>
        </w:rPr>
        <w:t>i</w:t>
      </w:r>
      <w:proofErr w:type="spellEnd"/>
      <w:r w:rsidR="00C90126" w:rsidRPr="00C23F84">
        <w:rPr>
          <w:rFonts w:ascii="Arial" w:hAnsi="Arial" w:cs="Arial"/>
          <w:sz w:val="22"/>
          <w:lang w:val="en-GB"/>
        </w:rPr>
        <w:t xml:space="preserve"> </w:t>
      </w:r>
      <w:proofErr w:type="spellStart"/>
      <w:r w:rsidR="00C90126" w:rsidRPr="00C23F84">
        <w:rPr>
          <w:rFonts w:ascii="Arial" w:hAnsi="Arial" w:cs="Arial"/>
          <w:sz w:val="22"/>
          <w:lang w:val="en-GB"/>
        </w:rPr>
        <w:t>sada</w:t>
      </w:r>
      <w:proofErr w:type="spellEnd"/>
      <w:r w:rsidR="00C90126" w:rsidRPr="00C23F84">
        <w:rPr>
          <w:rFonts w:ascii="Arial" w:hAnsi="Arial" w:cs="Arial"/>
          <w:sz w:val="22"/>
          <w:lang w:val="en-GB"/>
        </w:rPr>
        <w:t xml:space="preserve"> </w:t>
      </w:r>
      <w:proofErr w:type="spellStart"/>
      <w:r w:rsidR="00C90126" w:rsidRPr="00C23F84">
        <w:rPr>
          <w:rFonts w:ascii="Arial" w:hAnsi="Arial" w:cs="Arial"/>
          <w:sz w:val="22"/>
          <w:lang w:val="en-GB"/>
        </w:rPr>
        <w:t>iznosi</w:t>
      </w:r>
      <w:proofErr w:type="spellEnd"/>
      <w:r w:rsidR="00C90126" w:rsidRPr="00C23F84">
        <w:rPr>
          <w:rFonts w:ascii="Arial" w:hAnsi="Arial" w:cs="Arial"/>
          <w:sz w:val="22"/>
          <w:lang w:val="en-GB"/>
        </w:rPr>
        <w:t xml:space="preserve"> </w:t>
      </w:r>
      <w:r w:rsidR="00C90126">
        <w:rPr>
          <w:rFonts w:ascii="Arial" w:hAnsi="Arial" w:cs="Arial"/>
          <w:sz w:val="22"/>
          <w:lang w:val="en-GB"/>
        </w:rPr>
        <w:t xml:space="preserve">447.078,00 </w:t>
      </w:r>
      <w:r w:rsidR="00C90126" w:rsidRPr="00C23F84">
        <w:rPr>
          <w:rFonts w:ascii="Arial" w:hAnsi="Arial" w:cs="Arial"/>
          <w:sz w:val="22"/>
          <w:lang w:val="en-GB"/>
        </w:rPr>
        <w:t>EUR.</w:t>
      </w:r>
    </w:p>
    <w:p w14:paraId="6C6FFD4A" w14:textId="77777777" w:rsidR="00C90126" w:rsidRDefault="00C90126" w:rsidP="00C90126"/>
    <w:tbl>
      <w:tblPr>
        <w:tblW w:w="8926" w:type="dxa"/>
        <w:tblLook w:val="04A0" w:firstRow="1" w:lastRow="0" w:firstColumn="1" w:lastColumn="0" w:noHBand="0" w:noVBand="1"/>
      </w:tblPr>
      <w:tblGrid>
        <w:gridCol w:w="4168"/>
        <w:gridCol w:w="1781"/>
        <w:gridCol w:w="1559"/>
        <w:gridCol w:w="1418"/>
      </w:tblGrid>
      <w:tr w:rsidR="00C90126" w:rsidRPr="00AB3469" w14:paraId="74574455" w14:textId="77777777" w:rsidTr="00C90126">
        <w:trPr>
          <w:trHeight w:val="510"/>
        </w:trPr>
        <w:tc>
          <w:tcPr>
            <w:tcW w:w="416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54E45D" w14:textId="77777777" w:rsidR="00C90126" w:rsidRPr="00951A15" w:rsidRDefault="00C90126" w:rsidP="00C90126">
            <w:pPr>
              <w:rPr>
                <w:rFonts w:ascii="Arial" w:hAnsi="Arial" w:cs="Arial"/>
                <w:b/>
                <w:bCs/>
                <w:sz w:val="20"/>
                <w:szCs w:val="20"/>
              </w:rPr>
            </w:pPr>
          </w:p>
        </w:tc>
        <w:tc>
          <w:tcPr>
            <w:tcW w:w="1781" w:type="dxa"/>
            <w:tcBorders>
              <w:top w:val="single" w:sz="4" w:space="0" w:color="auto"/>
              <w:left w:val="nil"/>
              <w:bottom w:val="single" w:sz="4" w:space="0" w:color="auto"/>
              <w:right w:val="single" w:sz="4" w:space="0" w:color="auto"/>
            </w:tcBorders>
            <w:shd w:val="clear" w:color="000000" w:fill="FFFFFF"/>
            <w:noWrap/>
            <w:vAlign w:val="bottom"/>
            <w:hideMark/>
          </w:tcPr>
          <w:p w14:paraId="16C98D98" w14:textId="77777777" w:rsidR="00C90126" w:rsidRPr="00951A15" w:rsidRDefault="00C90126" w:rsidP="00C90126">
            <w:pPr>
              <w:rPr>
                <w:rFonts w:ascii="Arial" w:hAnsi="Arial" w:cs="Arial"/>
                <w:b/>
                <w:bCs/>
                <w:sz w:val="20"/>
                <w:szCs w:val="20"/>
              </w:rPr>
            </w:pPr>
            <w:r w:rsidRPr="00951A15">
              <w:rPr>
                <w:rFonts w:ascii="Arial" w:hAnsi="Arial" w:cs="Arial"/>
                <w:b/>
                <w:bCs/>
                <w:sz w:val="20"/>
                <w:szCs w:val="20"/>
              </w:rPr>
              <w:t>PLANIRANO</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D49B079" w14:textId="77777777" w:rsidR="00C90126" w:rsidRPr="00951A15" w:rsidRDefault="00C90126" w:rsidP="00C90126">
            <w:pPr>
              <w:rPr>
                <w:rFonts w:ascii="Arial" w:hAnsi="Arial" w:cs="Arial"/>
                <w:b/>
                <w:bCs/>
                <w:sz w:val="20"/>
                <w:szCs w:val="20"/>
              </w:rPr>
            </w:pPr>
            <w:r w:rsidRPr="00951A15">
              <w:rPr>
                <w:rFonts w:ascii="Arial" w:hAnsi="Arial" w:cs="Arial"/>
                <w:b/>
                <w:bCs/>
                <w:sz w:val="20"/>
                <w:szCs w:val="20"/>
              </w:rPr>
              <w:t>PROMJENA IZNOS</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1F03EAE6" w14:textId="77777777" w:rsidR="00C90126" w:rsidRPr="00951A15" w:rsidRDefault="00C90126" w:rsidP="00C90126">
            <w:pPr>
              <w:rPr>
                <w:rFonts w:ascii="Arial" w:hAnsi="Arial" w:cs="Arial"/>
                <w:b/>
                <w:bCs/>
                <w:sz w:val="20"/>
                <w:szCs w:val="20"/>
              </w:rPr>
            </w:pPr>
            <w:r w:rsidRPr="00951A15">
              <w:rPr>
                <w:rFonts w:ascii="Arial" w:hAnsi="Arial" w:cs="Arial"/>
                <w:b/>
                <w:bCs/>
                <w:sz w:val="20"/>
                <w:szCs w:val="20"/>
              </w:rPr>
              <w:t>NOVI IZNOS</w:t>
            </w:r>
          </w:p>
        </w:tc>
      </w:tr>
      <w:tr w:rsidR="00C90126" w:rsidRPr="00AB3469" w14:paraId="321A1D85"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52E5555B" w14:textId="77777777" w:rsidR="00C90126" w:rsidRPr="00951A15" w:rsidRDefault="00C90126" w:rsidP="00C90126">
            <w:pPr>
              <w:rPr>
                <w:rFonts w:ascii="Arial" w:hAnsi="Arial" w:cs="Arial"/>
                <w:b/>
                <w:bCs/>
                <w:sz w:val="20"/>
                <w:szCs w:val="20"/>
              </w:rPr>
            </w:pPr>
            <w:r w:rsidRPr="00951A15">
              <w:rPr>
                <w:rFonts w:ascii="Arial" w:hAnsi="Arial" w:cs="Arial"/>
                <w:b/>
                <w:bCs/>
                <w:sz w:val="20"/>
                <w:szCs w:val="20"/>
              </w:rPr>
              <w:t xml:space="preserve">  SVEUKUPNO RASHODI / IZDACI</w:t>
            </w:r>
          </w:p>
        </w:tc>
        <w:tc>
          <w:tcPr>
            <w:tcW w:w="1781" w:type="dxa"/>
            <w:tcBorders>
              <w:top w:val="nil"/>
              <w:left w:val="nil"/>
              <w:bottom w:val="single" w:sz="4" w:space="0" w:color="auto"/>
              <w:right w:val="single" w:sz="4" w:space="0" w:color="auto"/>
            </w:tcBorders>
            <w:shd w:val="clear" w:color="000000" w:fill="FFFFFF"/>
            <w:noWrap/>
            <w:vAlign w:val="bottom"/>
          </w:tcPr>
          <w:p w14:paraId="4308743A"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445.363,00</w:t>
            </w:r>
          </w:p>
        </w:tc>
        <w:tc>
          <w:tcPr>
            <w:tcW w:w="1559" w:type="dxa"/>
            <w:tcBorders>
              <w:top w:val="nil"/>
              <w:left w:val="nil"/>
              <w:bottom w:val="single" w:sz="4" w:space="0" w:color="auto"/>
              <w:right w:val="single" w:sz="4" w:space="0" w:color="auto"/>
            </w:tcBorders>
            <w:shd w:val="clear" w:color="000000" w:fill="FFFFFF"/>
            <w:noWrap/>
            <w:vAlign w:val="bottom"/>
          </w:tcPr>
          <w:p w14:paraId="365FABB0"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1.715,00</w:t>
            </w:r>
          </w:p>
        </w:tc>
        <w:tc>
          <w:tcPr>
            <w:tcW w:w="1418" w:type="dxa"/>
            <w:tcBorders>
              <w:top w:val="nil"/>
              <w:left w:val="nil"/>
              <w:bottom w:val="single" w:sz="4" w:space="0" w:color="auto"/>
              <w:right w:val="single" w:sz="4" w:space="0" w:color="auto"/>
            </w:tcBorders>
            <w:shd w:val="clear" w:color="000000" w:fill="FFFFFF"/>
            <w:noWrap/>
            <w:vAlign w:val="bottom"/>
          </w:tcPr>
          <w:p w14:paraId="0F4A57E1"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447.078,00</w:t>
            </w:r>
          </w:p>
        </w:tc>
      </w:tr>
      <w:tr w:rsidR="00C90126" w:rsidRPr="00AB3469" w14:paraId="00A161D4"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2EEB356F" w14:textId="77777777" w:rsidR="00C90126" w:rsidRPr="00951A15" w:rsidRDefault="00C90126" w:rsidP="00C90126">
            <w:pPr>
              <w:rPr>
                <w:rFonts w:ascii="Arial" w:hAnsi="Arial" w:cs="Arial"/>
                <w:b/>
                <w:bCs/>
                <w:sz w:val="20"/>
                <w:szCs w:val="20"/>
              </w:rPr>
            </w:pPr>
            <w:r w:rsidRPr="00951A15">
              <w:rPr>
                <w:rFonts w:ascii="Arial" w:hAnsi="Arial" w:cs="Arial"/>
                <w:b/>
                <w:bCs/>
                <w:sz w:val="20"/>
                <w:szCs w:val="20"/>
              </w:rPr>
              <w:t>Razdjel 600 UPRAVNI ODJEL ZA GOSPODARSTVO I EU PROJEKTE</w:t>
            </w:r>
          </w:p>
        </w:tc>
        <w:tc>
          <w:tcPr>
            <w:tcW w:w="1781" w:type="dxa"/>
            <w:tcBorders>
              <w:top w:val="nil"/>
              <w:left w:val="nil"/>
              <w:bottom w:val="single" w:sz="4" w:space="0" w:color="auto"/>
              <w:right w:val="single" w:sz="4" w:space="0" w:color="auto"/>
            </w:tcBorders>
            <w:shd w:val="clear" w:color="000000" w:fill="FFFFFF"/>
            <w:noWrap/>
            <w:vAlign w:val="bottom"/>
          </w:tcPr>
          <w:p w14:paraId="106DAD0F"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445.363,00</w:t>
            </w:r>
          </w:p>
        </w:tc>
        <w:tc>
          <w:tcPr>
            <w:tcW w:w="1559" w:type="dxa"/>
            <w:tcBorders>
              <w:top w:val="nil"/>
              <w:left w:val="nil"/>
              <w:bottom w:val="single" w:sz="4" w:space="0" w:color="auto"/>
              <w:right w:val="single" w:sz="4" w:space="0" w:color="auto"/>
            </w:tcBorders>
            <w:shd w:val="clear" w:color="000000" w:fill="FFFFFF"/>
            <w:noWrap/>
            <w:vAlign w:val="bottom"/>
          </w:tcPr>
          <w:p w14:paraId="5A94C1BC"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1.715,00</w:t>
            </w:r>
          </w:p>
        </w:tc>
        <w:tc>
          <w:tcPr>
            <w:tcW w:w="1418" w:type="dxa"/>
            <w:tcBorders>
              <w:top w:val="nil"/>
              <w:left w:val="nil"/>
              <w:bottom w:val="single" w:sz="4" w:space="0" w:color="auto"/>
              <w:right w:val="single" w:sz="4" w:space="0" w:color="auto"/>
            </w:tcBorders>
            <w:shd w:val="clear" w:color="000000" w:fill="FFFFFF"/>
            <w:noWrap/>
            <w:vAlign w:val="bottom"/>
          </w:tcPr>
          <w:p w14:paraId="17D9265C"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447.078,00</w:t>
            </w:r>
          </w:p>
        </w:tc>
      </w:tr>
      <w:tr w:rsidR="00C90126" w:rsidRPr="00AB3469" w14:paraId="26547694"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4A32C3A7" w14:textId="77777777" w:rsidR="00C90126" w:rsidRPr="00951A15" w:rsidRDefault="00C90126" w:rsidP="00C90126">
            <w:pPr>
              <w:rPr>
                <w:rFonts w:ascii="Arial" w:hAnsi="Arial" w:cs="Arial"/>
                <w:b/>
                <w:bCs/>
                <w:sz w:val="20"/>
                <w:szCs w:val="20"/>
              </w:rPr>
            </w:pPr>
            <w:r w:rsidRPr="00951A15">
              <w:rPr>
                <w:rFonts w:ascii="Arial" w:hAnsi="Arial" w:cs="Arial"/>
                <w:b/>
                <w:bCs/>
                <w:sz w:val="20"/>
                <w:szCs w:val="20"/>
              </w:rPr>
              <w:t>Glava 60001 UPRAVNI ODJEL ZA GOSPODARSTVO I EU PROJEKTE</w:t>
            </w:r>
          </w:p>
        </w:tc>
        <w:tc>
          <w:tcPr>
            <w:tcW w:w="1781" w:type="dxa"/>
            <w:tcBorders>
              <w:top w:val="nil"/>
              <w:left w:val="nil"/>
              <w:bottom w:val="single" w:sz="4" w:space="0" w:color="auto"/>
              <w:right w:val="single" w:sz="4" w:space="0" w:color="auto"/>
            </w:tcBorders>
            <w:shd w:val="clear" w:color="000000" w:fill="FFFFFF"/>
            <w:noWrap/>
            <w:vAlign w:val="bottom"/>
          </w:tcPr>
          <w:p w14:paraId="1888BC02"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445.363,00</w:t>
            </w:r>
          </w:p>
        </w:tc>
        <w:tc>
          <w:tcPr>
            <w:tcW w:w="1559" w:type="dxa"/>
            <w:tcBorders>
              <w:top w:val="nil"/>
              <w:left w:val="nil"/>
              <w:bottom w:val="single" w:sz="4" w:space="0" w:color="auto"/>
              <w:right w:val="single" w:sz="4" w:space="0" w:color="auto"/>
            </w:tcBorders>
            <w:shd w:val="clear" w:color="000000" w:fill="FFFFFF"/>
            <w:noWrap/>
            <w:vAlign w:val="bottom"/>
          </w:tcPr>
          <w:p w14:paraId="50A14B9A"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1.715,00</w:t>
            </w:r>
          </w:p>
        </w:tc>
        <w:tc>
          <w:tcPr>
            <w:tcW w:w="1418" w:type="dxa"/>
            <w:tcBorders>
              <w:top w:val="nil"/>
              <w:left w:val="nil"/>
              <w:bottom w:val="single" w:sz="4" w:space="0" w:color="auto"/>
              <w:right w:val="single" w:sz="4" w:space="0" w:color="auto"/>
            </w:tcBorders>
            <w:shd w:val="clear" w:color="000000" w:fill="FFFFFF"/>
            <w:noWrap/>
            <w:vAlign w:val="bottom"/>
          </w:tcPr>
          <w:p w14:paraId="56DE3999"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447.078,00</w:t>
            </w:r>
          </w:p>
        </w:tc>
      </w:tr>
      <w:tr w:rsidR="00C90126" w:rsidRPr="00AB3469" w14:paraId="53321249"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1155D6FF" w14:textId="77777777" w:rsidR="00C90126" w:rsidRPr="00951A15" w:rsidRDefault="00C90126" w:rsidP="00C90126">
            <w:pPr>
              <w:rPr>
                <w:rFonts w:ascii="Arial" w:hAnsi="Arial" w:cs="Arial"/>
                <w:b/>
                <w:bCs/>
                <w:sz w:val="20"/>
                <w:szCs w:val="20"/>
              </w:rPr>
            </w:pPr>
            <w:r w:rsidRPr="00951A15">
              <w:rPr>
                <w:rFonts w:ascii="Arial" w:hAnsi="Arial" w:cs="Arial"/>
                <w:b/>
                <w:bCs/>
                <w:sz w:val="20"/>
                <w:szCs w:val="20"/>
              </w:rPr>
              <w:t>Program 6001 Jačanje gospodarstva</w:t>
            </w:r>
          </w:p>
        </w:tc>
        <w:tc>
          <w:tcPr>
            <w:tcW w:w="1781" w:type="dxa"/>
            <w:tcBorders>
              <w:top w:val="nil"/>
              <w:left w:val="nil"/>
              <w:bottom w:val="single" w:sz="4" w:space="0" w:color="auto"/>
              <w:right w:val="single" w:sz="4" w:space="0" w:color="auto"/>
            </w:tcBorders>
            <w:shd w:val="clear" w:color="000000" w:fill="FFFFFF"/>
            <w:noWrap/>
            <w:vAlign w:val="bottom"/>
          </w:tcPr>
          <w:p w14:paraId="2525B633"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133.293,00</w:t>
            </w:r>
          </w:p>
        </w:tc>
        <w:tc>
          <w:tcPr>
            <w:tcW w:w="1559" w:type="dxa"/>
            <w:tcBorders>
              <w:top w:val="nil"/>
              <w:left w:val="nil"/>
              <w:bottom w:val="single" w:sz="4" w:space="0" w:color="auto"/>
              <w:right w:val="single" w:sz="4" w:space="0" w:color="auto"/>
            </w:tcBorders>
            <w:shd w:val="clear" w:color="000000" w:fill="FFFFFF"/>
            <w:noWrap/>
            <w:vAlign w:val="bottom"/>
          </w:tcPr>
          <w:p w14:paraId="32CB99E5"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500,00</w:t>
            </w:r>
          </w:p>
        </w:tc>
        <w:tc>
          <w:tcPr>
            <w:tcW w:w="1418" w:type="dxa"/>
            <w:tcBorders>
              <w:top w:val="nil"/>
              <w:left w:val="nil"/>
              <w:bottom w:val="single" w:sz="4" w:space="0" w:color="auto"/>
              <w:right w:val="single" w:sz="4" w:space="0" w:color="auto"/>
            </w:tcBorders>
            <w:shd w:val="clear" w:color="000000" w:fill="FFFFFF"/>
            <w:noWrap/>
            <w:vAlign w:val="bottom"/>
          </w:tcPr>
          <w:p w14:paraId="47DBB816"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133.793,00</w:t>
            </w:r>
          </w:p>
        </w:tc>
      </w:tr>
      <w:tr w:rsidR="00C90126" w:rsidRPr="00AB3469" w14:paraId="69DFB8A7"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42F462BF" w14:textId="77777777" w:rsidR="00C90126" w:rsidRPr="00951A15" w:rsidRDefault="00C90126" w:rsidP="00C90126">
            <w:pPr>
              <w:rPr>
                <w:rFonts w:ascii="Arial" w:hAnsi="Arial" w:cs="Arial"/>
                <w:sz w:val="20"/>
                <w:szCs w:val="20"/>
              </w:rPr>
            </w:pPr>
            <w:r w:rsidRPr="00951A15">
              <w:rPr>
                <w:rFonts w:ascii="Arial" w:hAnsi="Arial" w:cs="Arial"/>
                <w:sz w:val="20"/>
                <w:szCs w:val="20"/>
              </w:rPr>
              <w:t>Aktivnost A600001 Učešće u Fondu za razvoj poljoprivrede i agroturizma Istre</w:t>
            </w:r>
          </w:p>
        </w:tc>
        <w:tc>
          <w:tcPr>
            <w:tcW w:w="1781" w:type="dxa"/>
            <w:tcBorders>
              <w:top w:val="nil"/>
              <w:left w:val="nil"/>
              <w:bottom w:val="single" w:sz="4" w:space="0" w:color="auto"/>
              <w:right w:val="single" w:sz="4" w:space="0" w:color="auto"/>
            </w:tcBorders>
            <w:shd w:val="clear" w:color="000000" w:fill="FFFFFF"/>
            <w:noWrap/>
            <w:vAlign w:val="bottom"/>
          </w:tcPr>
          <w:p w14:paraId="347D0644"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2.654,00</w:t>
            </w:r>
          </w:p>
        </w:tc>
        <w:tc>
          <w:tcPr>
            <w:tcW w:w="1559" w:type="dxa"/>
            <w:tcBorders>
              <w:top w:val="nil"/>
              <w:left w:val="nil"/>
              <w:bottom w:val="single" w:sz="4" w:space="0" w:color="auto"/>
              <w:right w:val="single" w:sz="4" w:space="0" w:color="auto"/>
            </w:tcBorders>
            <w:shd w:val="clear" w:color="000000" w:fill="FFFFFF"/>
            <w:noWrap/>
            <w:vAlign w:val="bottom"/>
          </w:tcPr>
          <w:p w14:paraId="3B66201E"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tcPr>
          <w:p w14:paraId="57EAE854"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2.654,00</w:t>
            </w:r>
          </w:p>
        </w:tc>
      </w:tr>
      <w:tr w:rsidR="00C90126" w:rsidRPr="00AB3469" w14:paraId="374F80F4"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46BBCC37" w14:textId="77777777" w:rsidR="00C90126" w:rsidRPr="00951A15" w:rsidRDefault="00C90126" w:rsidP="00C90126">
            <w:pPr>
              <w:rPr>
                <w:rFonts w:ascii="Arial" w:hAnsi="Arial" w:cs="Arial"/>
                <w:sz w:val="20"/>
                <w:szCs w:val="20"/>
              </w:rPr>
            </w:pPr>
            <w:r w:rsidRPr="00951A15">
              <w:rPr>
                <w:rFonts w:ascii="Arial" w:hAnsi="Arial" w:cs="Arial"/>
                <w:sz w:val="20"/>
                <w:szCs w:val="20"/>
              </w:rPr>
              <w:t>Aktivnost A600002 Promocija tradicionalnih obrta i proizvoda</w:t>
            </w:r>
          </w:p>
        </w:tc>
        <w:tc>
          <w:tcPr>
            <w:tcW w:w="1781" w:type="dxa"/>
            <w:tcBorders>
              <w:top w:val="nil"/>
              <w:left w:val="nil"/>
              <w:bottom w:val="single" w:sz="4" w:space="0" w:color="auto"/>
              <w:right w:val="single" w:sz="4" w:space="0" w:color="auto"/>
            </w:tcBorders>
            <w:shd w:val="clear" w:color="000000" w:fill="FFFFFF"/>
            <w:noWrap/>
            <w:vAlign w:val="bottom"/>
          </w:tcPr>
          <w:p w14:paraId="2D9622E3"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3.000,00</w:t>
            </w:r>
          </w:p>
        </w:tc>
        <w:tc>
          <w:tcPr>
            <w:tcW w:w="1559" w:type="dxa"/>
            <w:tcBorders>
              <w:top w:val="nil"/>
              <w:left w:val="nil"/>
              <w:bottom w:val="single" w:sz="4" w:space="0" w:color="auto"/>
              <w:right w:val="single" w:sz="4" w:space="0" w:color="auto"/>
            </w:tcBorders>
            <w:shd w:val="clear" w:color="000000" w:fill="FFFFFF"/>
            <w:noWrap/>
            <w:vAlign w:val="bottom"/>
          </w:tcPr>
          <w:p w14:paraId="73C52E30"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-1.000,00</w:t>
            </w:r>
          </w:p>
        </w:tc>
        <w:tc>
          <w:tcPr>
            <w:tcW w:w="1418" w:type="dxa"/>
            <w:tcBorders>
              <w:top w:val="nil"/>
              <w:left w:val="nil"/>
              <w:bottom w:val="single" w:sz="4" w:space="0" w:color="auto"/>
              <w:right w:val="single" w:sz="4" w:space="0" w:color="auto"/>
            </w:tcBorders>
            <w:shd w:val="clear" w:color="000000" w:fill="FFFFFF"/>
            <w:noWrap/>
            <w:vAlign w:val="bottom"/>
          </w:tcPr>
          <w:p w14:paraId="6E89CB77"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2.000,00</w:t>
            </w:r>
          </w:p>
        </w:tc>
      </w:tr>
      <w:tr w:rsidR="00C90126" w:rsidRPr="00AB3469" w14:paraId="164ECFCC"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0012D9B3" w14:textId="77777777" w:rsidR="00C90126" w:rsidRPr="00951A15" w:rsidRDefault="00C90126" w:rsidP="00C90126">
            <w:pPr>
              <w:rPr>
                <w:rFonts w:ascii="Arial" w:hAnsi="Arial" w:cs="Arial"/>
                <w:sz w:val="20"/>
                <w:szCs w:val="20"/>
              </w:rPr>
            </w:pPr>
            <w:r w:rsidRPr="00951A15">
              <w:rPr>
                <w:rFonts w:ascii="Arial" w:hAnsi="Arial" w:cs="Arial"/>
                <w:sz w:val="20"/>
                <w:szCs w:val="20"/>
              </w:rPr>
              <w:t>Aktivnost A600003 Lokalna akcijska grupa Istočna Istra</w:t>
            </w:r>
          </w:p>
        </w:tc>
        <w:tc>
          <w:tcPr>
            <w:tcW w:w="1781" w:type="dxa"/>
            <w:tcBorders>
              <w:top w:val="nil"/>
              <w:left w:val="nil"/>
              <w:bottom w:val="single" w:sz="4" w:space="0" w:color="auto"/>
              <w:right w:val="single" w:sz="4" w:space="0" w:color="auto"/>
            </w:tcBorders>
            <w:shd w:val="clear" w:color="000000" w:fill="FFFFFF"/>
            <w:noWrap/>
            <w:vAlign w:val="bottom"/>
          </w:tcPr>
          <w:p w14:paraId="6E365F52"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3.982,00</w:t>
            </w:r>
          </w:p>
        </w:tc>
        <w:tc>
          <w:tcPr>
            <w:tcW w:w="1559" w:type="dxa"/>
            <w:tcBorders>
              <w:top w:val="nil"/>
              <w:left w:val="nil"/>
              <w:bottom w:val="single" w:sz="4" w:space="0" w:color="auto"/>
              <w:right w:val="single" w:sz="4" w:space="0" w:color="auto"/>
            </w:tcBorders>
            <w:shd w:val="clear" w:color="000000" w:fill="FFFFFF"/>
            <w:noWrap/>
            <w:vAlign w:val="bottom"/>
          </w:tcPr>
          <w:p w14:paraId="36F3CEF1"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tcPr>
          <w:p w14:paraId="4256C84B"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3.982,00</w:t>
            </w:r>
          </w:p>
        </w:tc>
      </w:tr>
      <w:tr w:rsidR="00C90126" w:rsidRPr="00AB3469" w14:paraId="609F4C82"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688683D2" w14:textId="77777777" w:rsidR="00C90126" w:rsidRPr="00951A15" w:rsidRDefault="00C90126" w:rsidP="00C90126">
            <w:pPr>
              <w:rPr>
                <w:rFonts w:ascii="Arial" w:hAnsi="Arial" w:cs="Arial"/>
                <w:sz w:val="20"/>
                <w:szCs w:val="20"/>
              </w:rPr>
            </w:pPr>
            <w:r w:rsidRPr="00951A15">
              <w:rPr>
                <w:rFonts w:ascii="Arial" w:hAnsi="Arial" w:cs="Arial"/>
                <w:sz w:val="20"/>
                <w:szCs w:val="20"/>
              </w:rPr>
              <w:t>Aktivnost A600004 Lokalna akcijska grupa u ribarstvu Istočna Istra</w:t>
            </w:r>
          </w:p>
        </w:tc>
        <w:tc>
          <w:tcPr>
            <w:tcW w:w="1781" w:type="dxa"/>
            <w:tcBorders>
              <w:top w:val="nil"/>
              <w:left w:val="nil"/>
              <w:bottom w:val="single" w:sz="4" w:space="0" w:color="auto"/>
              <w:right w:val="single" w:sz="4" w:space="0" w:color="auto"/>
            </w:tcBorders>
            <w:shd w:val="clear" w:color="000000" w:fill="FFFFFF"/>
            <w:noWrap/>
            <w:vAlign w:val="bottom"/>
          </w:tcPr>
          <w:p w14:paraId="0B7C10C5"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3.982,00</w:t>
            </w:r>
          </w:p>
        </w:tc>
        <w:tc>
          <w:tcPr>
            <w:tcW w:w="1559" w:type="dxa"/>
            <w:tcBorders>
              <w:top w:val="nil"/>
              <w:left w:val="nil"/>
              <w:bottom w:val="single" w:sz="4" w:space="0" w:color="auto"/>
              <w:right w:val="single" w:sz="4" w:space="0" w:color="auto"/>
            </w:tcBorders>
            <w:shd w:val="clear" w:color="000000" w:fill="FFFFFF"/>
            <w:noWrap/>
            <w:vAlign w:val="bottom"/>
          </w:tcPr>
          <w:p w14:paraId="319C043F"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tcPr>
          <w:p w14:paraId="495BC4F2"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3.982,00</w:t>
            </w:r>
          </w:p>
        </w:tc>
      </w:tr>
      <w:tr w:rsidR="00C90126" w:rsidRPr="00AB3469" w14:paraId="1721D4F9"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5A46F3D6" w14:textId="77777777" w:rsidR="00C90126" w:rsidRPr="00951A15" w:rsidRDefault="00C90126" w:rsidP="00C90126">
            <w:pPr>
              <w:rPr>
                <w:rFonts w:ascii="Arial" w:hAnsi="Arial" w:cs="Arial"/>
                <w:sz w:val="20"/>
                <w:szCs w:val="20"/>
              </w:rPr>
            </w:pPr>
            <w:r w:rsidRPr="00951A15">
              <w:rPr>
                <w:rFonts w:ascii="Arial" w:hAnsi="Arial" w:cs="Arial"/>
                <w:sz w:val="20"/>
                <w:szCs w:val="20"/>
              </w:rPr>
              <w:t>Aktivnost A600005 Bespovratne potpore i subvencije</w:t>
            </w:r>
          </w:p>
        </w:tc>
        <w:tc>
          <w:tcPr>
            <w:tcW w:w="1781" w:type="dxa"/>
            <w:tcBorders>
              <w:top w:val="nil"/>
              <w:left w:val="nil"/>
              <w:bottom w:val="single" w:sz="4" w:space="0" w:color="auto"/>
              <w:right w:val="single" w:sz="4" w:space="0" w:color="auto"/>
            </w:tcBorders>
            <w:shd w:val="clear" w:color="000000" w:fill="FFFFFF"/>
            <w:noWrap/>
            <w:vAlign w:val="bottom"/>
          </w:tcPr>
          <w:p w14:paraId="6F05460F"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91.000,00</w:t>
            </w:r>
          </w:p>
        </w:tc>
        <w:tc>
          <w:tcPr>
            <w:tcW w:w="1559" w:type="dxa"/>
            <w:tcBorders>
              <w:top w:val="nil"/>
              <w:left w:val="nil"/>
              <w:bottom w:val="single" w:sz="4" w:space="0" w:color="auto"/>
              <w:right w:val="single" w:sz="4" w:space="0" w:color="auto"/>
            </w:tcBorders>
            <w:shd w:val="clear" w:color="000000" w:fill="FFFFFF"/>
            <w:noWrap/>
            <w:vAlign w:val="bottom"/>
          </w:tcPr>
          <w:p w14:paraId="385DAE2D"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-2.300,00</w:t>
            </w:r>
          </w:p>
        </w:tc>
        <w:tc>
          <w:tcPr>
            <w:tcW w:w="1418" w:type="dxa"/>
            <w:tcBorders>
              <w:top w:val="nil"/>
              <w:left w:val="nil"/>
              <w:bottom w:val="single" w:sz="4" w:space="0" w:color="auto"/>
              <w:right w:val="single" w:sz="4" w:space="0" w:color="auto"/>
            </w:tcBorders>
            <w:shd w:val="clear" w:color="000000" w:fill="FFFFFF"/>
            <w:noWrap/>
            <w:vAlign w:val="bottom"/>
          </w:tcPr>
          <w:p w14:paraId="7CEFD095"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88.700,00</w:t>
            </w:r>
          </w:p>
        </w:tc>
      </w:tr>
      <w:tr w:rsidR="00C90126" w:rsidRPr="00AB3469" w14:paraId="058EDE9E"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07F41D37" w14:textId="77777777" w:rsidR="00C90126" w:rsidRPr="00951A15" w:rsidRDefault="00C90126" w:rsidP="00C90126">
            <w:pPr>
              <w:rPr>
                <w:rFonts w:ascii="Arial" w:hAnsi="Arial" w:cs="Arial"/>
                <w:sz w:val="20"/>
                <w:szCs w:val="20"/>
              </w:rPr>
            </w:pPr>
            <w:r w:rsidRPr="00951A15">
              <w:rPr>
                <w:rFonts w:ascii="Arial" w:hAnsi="Arial" w:cs="Arial"/>
                <w:sz w:val="20"/>
                <w:szCs w:val="20"/>
              </w:rPr>
              <w:t>Aktivnost A600006 Informativna i edukativna potpora</w:t>
            </w:r>
          </w:p>
        </w:tc>
        <w:tc>
          <w:tcPr>
            <w:tcW w:w="1781" w:type="dxa"/>
            <w:tcBorders>
              <w:top w:val="nil"/>
              <w:left w:val="nil"/>
              <w:bottom w:val="single" w:sz="4" w:space="0" w:color="auto"/>
              <w:right w:val="single" w:sz="4" w:space="0" w:color="auto"/>
            </w:tcBorders>
            <w:shd w:val="clear" w:color="000000" w:fill="FFFFFF"/>
            <w:noWrap/>
            <w:vAlign w:val="bottom"/>
          </w:tcPr>
          <w:p w14:paraId="3B1188C5"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15.675,00</w:t>
            </w:r>
          </w:p>
        </w:tc>
        <w:tc>
          <w:tcPr>
            <w:tcW w:w="1559" w:type="dxa"/>
            <w:tcBorders>
              <w:top w:val="nil"/>
              <w:left w:val="nil"/>
              <w:bottom w:val="single" w:sz="4" w:space="0" w:color="auto"/>
              <w:right w:val="single" w:sz="4" w:space="0" w:color="auto"/>
            </w:tcBorders>
            <w:shd w:val="clear" w:color="000000" w:fill="FFFFFF"/>
            <w:noWrap/>
            <w:vAlign w:val="bottom"/>
          </w:tcPr>
          <w:p w14:paraId="2AB8B37A"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3.700,00</w:t>
            </w:r>
          </w:p>
        </w:tc>
        <w:tc>
          <w:tcPr>
            <w:tcW w:w="1418" w:type="dxa"/>
            <w:tcBorders>
              <w:top w:val="nil"/>
              <w:left w:val="nil"/>
              <w:bottom w:val="single" w:sz="4" w:space="0" w:color="auto"/>
              <w:right w:val="single" w:sz="4" w:space="0" w:color="auto"/>
            </w:tcBorders>
            <w:shd w:val="clear" w:color="000000" w:fill="FFFFFF"/>
            <w:noWrap/>
            <w:vAlign w:val="bottom"/>
          </w:tcPr>
          <w:p w14:paraId="0ACA14DB"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19.375,00</w:t>
            </w:r>
          </w:p>
        </w:tc>
      </w:tr>
      <w:tr w:rsidR="00C90126" w:rsidRPr="00AB3469" w14:paraId="3E57F364"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54FF0AB2" w14:textId="77777777" w:rsidR="00C90126" w:rsidRPr="00951A15" w:rsidRDefault="00C90126" w:rsidP="00C90126">
            <w:pPr>
              <w:rPr>
                <w:rFonts w:ascii="Arial" w:hAnsi="Arial" w:cs="Arial"/>
                <w:sz w:val="20"/>
                <w:szCs w:val="20"/>
              </w:rPr>
            </w:pPr>
            <w:r w:rsidRPr="00951A15">
              <w:rPr>
                <w:rFonts w:ascii="Arial" w:hAnsi="Arial" w:cs="Arial"/>
                <w:sz w:val="20"/>
                <w:szCs w:val="20"/>
              </w:rPr>
              <w:t xml:space="preserve">Tekući projekt T600001 </w:t>
            </w:r>
            <w:proofErr w:type="spellStart"/>
            <w:r w:rsidRPr="00951A15">
              <w:rPr>
                <w:rFonts w:ascii="Arial" w:hAnsi="Arial" w:cs="Arial"/>
                <w:sz w:val="20"/>
                <w:szCs w:val="20"/>
              </w:rPr>
              <w:t>Coworking</w:t>
            </w:r>
            <w:proofErr w:type="spellEnd"/>
          </w:p>
        </w:tc>
        <w:tc>
          <w:tcPr>
            <w:tcW w:w="1781" w:type="dxa"/>
            <w:tcBorders>
              <w:top w:val="nil"/>
              <w:left w:val="nil"/>
              <w:bottom w:val="single" w:sz="4" w:space="0" w:color="auto"/>
              <w:right w:val="single" w:sz="4" w:space="0" w:color="auto"/>
            </w:tcBorders>
            <w:shd w:val="clear" w:color="000000" w:fill="FFFFFF"/>
            <w:noWrap/>
            <w:vAlign w:val="bottom"/>
          </w:tcPr>
          <w:p w14:paraId="574A2A73"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11.000,00</w:t>
            </w:r>
          </w:p>
        </w:tc>
        <w:tc>
          <w:tcPr>
            <w:tcW w:w="1559" w:type="dxa"/>
            <w:tcBorders>
              <w:top w:val="nil"/>
              <w:left w:val="nil"/>
              <w:bottom w:val="single" w:sz="4" w:space="0" w:color="auto"/>
              <w:right w:val="single" w:sz="4" w:space="0" w:color="auto"/>
            </w:tcBorders>
            <w:shd w:val="clear" w:color="000000" w:fill="FFFFFF"/>
            <w:noWrap/>
            <w:vAlign w:val="bottom"/>
          </w:tcPr>
          <w:p w14:paraId="534B6B2C"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100,00</w:t>
            </w:r>
          </w:p>
        </w:tc>
        <w:tc>
          <w:tcPr>
            <w:tcW w:w="1418" w:type="dxa"/>
            <w:tcBorders>
              <w:top w:val="nil"/>
              <w:left w:val="nil"/>
              <w:bottom w:val="single" w:sz="4" w:space="0" w:color="auto"/>
              <w:right w:val="single" w:sz="4" w:space="0" w:color="auto"/>
            </w:tcBorders>
            <w:shd w:val="clear" w:color="000000" w:fill="FFFFFF"/>
            <w:noWrap/>
            <w:vAlign w:val="bottom"/>
          </w:tcPr>
          <w:p w14:paraId="0F5B5852"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11.100,00</w:t>
            </w:r>
          </w:p>
        </w:tc>
      </w:tr>
      <w:tr w:rsidR="00C90126" w:rsidRPr="00AB3469" w14:paraId="13236C4D"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4F21269C" w14:textId="77777777" w:rsidR="00C90126" w:rsidRPr="00951A15" w:rsidRDefault="00C90126" w:rsidP="00C90126">
            <w:pPr>
              <w:rPr>
                <w:rFonts w:ascii="Arial" w:hAnsi="Arial" w:cs="Arial"/>
                <w:sz w:val="20"/>
                <w:szCs w:val="20"/>
              </w:rPr>
            </w:pPr>
            <w:r w:rsidRPr="00951A15">
              <w:rPr>
                <w:rFonts w:ascii="Arial" w:hAnsi="Arial" w:cs="Arial"/>
                <w:sz w:val="20"/>
                <w:szCs w:val="20"/>
              </w:rPr>
              <w:t>Tekući projekt T600002 On line baza podataka</w:t>
            </w:r>
          </w:p>
        </w:tc>
        <w:tc>
          <w:tcPr>
            <w:tcW w:w="1781" w:type="dxa"/>
            <w:tcBorders>
              <w:top w:val="nil"/>
              <w:left w:val="nil"/>
              <w:bottom w:val="single" w:sz="4" w:space="0" w:color="auto"/>
              <w:right w:val="single" w:sz="4" w:space="0" w:color="auto"/>
            </w:tcBorders>
            <w:shd w:val="clear" w:color="000000" w:fill="FFFFFF"/>
            <w:noWrap/>
            <w:vAlign w:val="bottom"/>
          </w:tcPr>
          <w:p w14:paraId="45D2FBFF"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2.000,00</w:t>
            </w:r>
          </w:p>
        </w:tc>
        <w:tc>
          <w:tcPr>
            <w:tcW w:w="1559" w:type="dxa"/>
            <w:tcBorders>
              <w:top w:val="nil"/>
              <w:left w:val="nil"/>
              <w:bottom w:val="single" w:sz="4" w:space="0" w:color="auto"/>
              <w:right w:val="single" w:sz="4" w:space="0" w:color="auto"/>
            </w:tcBorders>
            <w:shd w:val="clear" w:color="000000" w:fill="FFFFFF"/>
            <w:noWrap/>
            <w:vAlign w:val="bottom"/>
          </w:tcPr>
          <w:p w14:paraId="4A1A50DC"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tcPr>
          <w:p w14:paraId="6E9CDEFC"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2.000,00</w:t>
            </w:r>
          </w:p>
        </w:tc>
      </w:tr>
      <w:tr w:rsidR="00C90126" w:rsidRPr="00AB3469" w14:paraId="5B8395F1"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50FE7819" w14:textId="77777777" w:rsidR="00C90126" w:rsidRPr="00951A15" w:rsidRDefault="00C90126" w:rsidP="00C90126">
            <w:pPr>
              <w:rPr>
                <w:rFonts w:ascii="Arial" w:hAnsi="Arial" w:cs="Arial"/>
                <w:b/>
                <w:bCs/>
                <w:sz w:val="20"/>
                <w:szCs w:val="20"/>
              </w:rPr>
            </w:pPr>
            <w:r w:rsidRPr="00951A15">
              <w:rPr>
                <w:rFonts w:ascii="Arial" w:hAnsi="Arial" w:cs="Arial"/>
                <w:b/>
                <w:bCs/>
                <w:sz w:val="20"/>
                <w:szCs w:val="20"/>
              </w:rPr>
              <w:t>Program 6002 Upravljanje EU projektima</w:t>
            </w:r>
          </w:p>
        </w:tc>
        <w:tc>
          <w:tcPr>
            <w:tcW w:w="1781" w:type="dxa"/>
            <w:tcBorders>
              <w:top w:val="nil"/>
              <w:left w:val="nil"/>
              <w:bottom w:val="single" w:sz="4" w:space="0" w:color="auto"/>
              <w:right w:val="single" w:sz="4" w:space="0" w:color="auto"/>
            </w:tcBorders>
            <w:shd w:val="clear" w:color="000000" w:fill="FFFFFF"/>
            <w:noWrap/>
            <w:vAlign w:val="bottom"/>
          </w:tcPr>
          <w:p w14:paraId="4D5244C7"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271.459,00</w:t>
            </w:r>
          </w:p>
        </w:tc>
        <w:tc>
          <w:tcPr>
            <w:tcW w:w="1559" w:type="dxa"/>
            <w:tcBorders>
              <w:top w:val="nil"/>
              <w:left w:val="nil"/>
              <w:bottom w:val="single" w:sz="4" w:space="0" w:color="auto"/>
              <w:right w:val="single" w:sz="4" w:space="0" w:color="auto"/>
            </w:tcBorders>
            <w:shd w:val="clear" w:color="000000" w:fill="FFFFFF"/>
            <w:noWrap/>
            <w:vAlign w:val="bottom"/>
          </w:tcPr>
          <w:p w14:paraId="68255D22"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-2.800,00</w:t>
            </w:r>
          </w:p>
        </w:tc>
        <w:tc>
          <w:tcPr>
            <w:tcW w:w="1418" w:type="dxa"/>
            <w:tcBorders>
              <w:top w:val="nil"/>
              <w:left w:val="nil"/>
              <w:bottom w:val="single" w:sz="4" w:space="0" w:color="auto"/>
              <w:right w:val="single" w:sz="4" w:space="0" w:color="auto"/>
            </w:tcBorders>
            <w:shd w:val="clear" w:color="000000" w:fill="FFFFFF"/>
            <w:noWrap/>
            <w:vAlign w:val="bottom"/>
          </w:tcPr>
          <w:p w14:paraId="7C72CF31"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268.659,00</w:t>
            </w:r>
          </w:p>
        </w:tc>
      </w:tr>
      <w:tr w:rsidR="00C90126" w:rsidRPr="00AB3469" w14:paraId="3CDC4083"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621C243A" w14:textId="77777777" w:rsidR="00C90126" w:rsidRPr="00951A15" w:rsidRDefault="00C90126" w:rsidP="00C90126">
            <w:pPr>
              <w:rPr>
                <w:rFonts w:ascii="Arial" w:hAnsi="Arial" w:cs="Arial"/>
                <w:sz w:val="20"/>
                <w:szCs w:val="20"/>
              </w:rPr>
            </w:pPr>
            <w:r w:rsidRPr="00951A15">
              <w:rPr>
                <w:rFonts w:ascii="Arial" w:hAnsi="Arial" w:cs="Arial"/>
                <w:sz w:val="20"/>
                <w:szCs w:val="20"/>
              </w:rPr>
              <w:t>Aktivnost A600001 Priprema projekata iz EU fondova</w:t>
            </w:r>
          </w:p>
        </w:tc>
        <w:tc>
          <w:tcPr>
            <w:tcW w:w="1781" w:type="dxa"/>
            <w:tcBorders>
              <w:top w:val="nil"/>
              <w:left w:val="nil"/>
              <w:bottom w:val="single" w:sz="4" w:space="0" w:color="auto"/>
              <w:right w:val="single" w:sz="4" w:space="0" w:color="auto"/>
            </w:tcBorders>
            <w:shd w:val="clear" w:color="000000" w:fill="FFFFFF"/>
            <w:noWrap/>
            <w:vAlign w:val="bottom"/>
          </w:tcPr>
          <w:p w14:paraId="6CA6B190"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101.800,00</w:t>
            </w:r>
          </w:p>
        </w:tc>
        <w:tc>
          <w:tcPr>
            <w:tcW w:w="1559" w:type="dxa"/>
            <w:tcBorders>
              <w:top w:val="nil"/>
              <w:left w:val="nil"/>
              <w:bottom w:val="single" w:sz="4" w:space="0" w:color="auto"/>
              <w:right w:val="single" w:sz="4" w:space="0" w:color="auto"/>
            </w:tcBorders>
            <w:shd w:val="clear" w:color="000000" w:fill="FFFFFF"/>
            <w:noWrap/>
            <w:vAlign w:val="bottom"/>
          </w:tcPr>
          <w:p w14:paraId="51F6E21D"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-2.000,00</w:t>
            </w:r>
          </w:p>
        </w:tc>
        <w:tc>
          <w:tcPr>
            <w:tcW w:w="1418" w:type="dxa"/>
            <w:tcBorders>
              <w:top w:val="nil"/>
              <w:left w:val="nil"/>
              <w:bottom w:val="single" w:sz="4" w:space="0" w:color="auto"/>
              <w:right w:val="single" w:sz="4" w:space="0" w:color="auto"/>
            </w:tcBorders>
            <w:shd w:val="clear" w:color="000000" w:fill="FFFFFF"/>
            <w:noWrap/>
            <w:vAlign w:val="bottom"/>
          </w:tcPr>
          <w:p w14:paraId="074D55AB"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99.800,00</w:t>
            </w:r>
          </w:p>
        </w:tc>
      </w:tr>
      <w:tr w:rsidR="00C90126" w:rsidRPr="00AB3469" w14:paraId="7C5A90C5"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68A3AEB0" w14:textId="77777777" w:rsidR="00C90126" w:rsidRPr="00951A15" w:rsidRDefault="00C90126" w:rsidP="00C90126">
            <w:pPr>
              <w:rPr>
                <w:rFonts w:ascii="Arial" w:hAnsi="Arial" w:cs="Arial"/>
                <w:sz w:val="20"/>
                <w:szCs w:val="20"/>
              </w:rPr>
            </w:pPr>
            <w:r w:rsidRPr="00951A15">
              <w:rPr>
                <w:rFonts w:ascii="Arial" w:hAnsi="Arial" w:cs="Arial"/>
                <w:sz w:val="20"/>
                <w:szCs w:val="20"/>
              </w:rPr>
              <w:t xml:space="preserve">Tekući projekt T600009 </w:t>
            </w:r>
            <w:bookmarkStart w:id="72" w:name="_Hlk213660125"/>
            <w:r w:rsidRPr="00951A15">
              <w:rPr>
                <w:rFonts w:ascii="Arial" w:hAnsi="Arial" w:cs="Arial"/>
                <w:sz w:val="20"/>
                <w:szCs w:val="20"/>
              </w:rPr>
              <w:t>Projekt WI4EU</w:t>
            </w:r>
            <w:bookmarkEnd w:id="72"/>
          </w:p>
        </w:tc>
        <w:tc>
          <w:tcPr>
            <w:tcW w:w="1781" w:type="dxa"/>
            <w:tcBorders>
              <w:top w:val="nil"/>
              <w:left w:val="nil"/>
              <w:bottom w:val="single" w:sz="4" w:space="0" w:color="auto"/>
              <w:right w:val="single" w:sz="4" w:space="0" w:color="auto"/>
            </w:tcBorders>
            <w:shd w:val="clear" w:color="000000" w:fill="FFFFFF"/>
            <w:noWrap/>
            <w:vAlign w:val="bottom"/>
          </w:tcPr>
          <w:p w14:paraId="6A71929E"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1.300,00</w:t>
            </w:r>
          </w:p>
        </w:tc>
        <w:tc>
          <w:tcPr>
            <w:tcW w:w="1559" w:type="dxa"/>
            <w:tcBorders>
              <w:top w:val="nil"/>
              <w:left w:val="nil"/>
              <w:bottom w:val="single" w:sz="4" w:space="0" w:color="auto"/>
              <w:right w:val="single" w:sz="4" w:space="0" w:color="auto"/>
            </w:tcBorders>
            <w:shd w:val="clear" w:color="000000" w:fill="FFFFFF"/>
            <w:noWrap/>
            <w:vAlign w:val="bottom"/>
          </w:tcPr>
          <w:p w14:paraId="22129AD5"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-800,00</w:t>
            </w:r>
          </w:p>
        </w:tc>
        <w:tc>
          <w:tcPr>
            <w:tcW w:w="1418" w:type="dxa"/>
            <w:tcBorders>
              <w:top w:val="nil"/>
              <w:left w:val="nil"/>
              <w:bottom w:val="single" w:sz="4" w:space="0" w:color="auto"/>
              <w:right w:val="single" w:sz="4" w:space="0" w:color="auto"/>
            </w:tcBorders>
            <w:shd w:val="clear" w:color="000000" w:fill="FFFFFF"/>
            <w:noWrap/>
            <w:vAlign w:val="bottom"/>
          </w:tcPr>
          <w:p w14:paraId="3ECA9247"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500,00</w:t>
            </w:r>
          </w:p>
        </w:tc>
      </w:tr>
      <w:tr w:rsidR="00C90126" w:rsidRPr="00AB3469" w14:paraId="4B9E60A4"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3970D3BF" w14:textId="77777777" w:rsidR="00C90126" w:rsidRPr="00951A15" w:rsidRDefault="00C90126" w:rsidP="00C90126">
            <w:pPr>
              <w:rPr>
                <w:rFonts w:ascii="Arial" w:hAnsi="Arial" w:cs="Arial"/>
                <w:sz w:val="20"/>
                <w:szCs w:val="20"/>
              </w:rPr>
            </w:pPr>
            <w:r w:rsidRPr="00951A15">
              <w:rPr>
                <w:rFonts w:ascii="Arial" w:hAnsi="Arial" w:cs="Arial"/>
                <w:sz w:val="20"/>
                <w:szCs w:val="20"/>
              </w:rPr>
              <w:t>Tekući projekt T600011 PROJEKT CICERO</w:t>
            </w:r>
          </w:p>
        </w:tc>
        <w:tc>
          <w:tcPr>
            <w:tcW w:w="1781" w:type="dxa"/>
            <w:tcBorders>
              <w:top w:val="nil"/>
              <w:left w:val="nil"/>
              <w:bottom w:val="single" w:sz="4" w:space="0" w:color="auto"/>
              <w:right w:val="single" w:sz="4" w:space="0" w:color="auto"/>
            </w:tcBorders>
            <w:shd w:val="clear" w:color="000000" w:fill="FFFFFF"/>
            <w:noWrap/>
            <w:vAlign w:val="bottom"/>
          </w:tcPr>
          <w:p w14:paraId="38781BBB"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24.764,00</w:t>
            </w:r>
          </w:p>
        </w:tc>
        <w:tc>
          <w:tcPr>
            <w:tcW w:w="1559" w:type="dxa"/>
            <w:tcBorders>
              <w:top w:val="nil"/>
              <w:left w:val="nil"/>
              <w:bottom w:val="single" w:sz="4" w:space="0" w:color="auto"/>
              <w:right w:val="single" w:sz="4" w:space="0" w:color="auto"/>
            </w:tcBorders>
            <w:shd w:val="clear" w:color="000000" w:fill="FFFFFF"/>
            <w:noWrap/>
            <w:vAlign w:val="bottom"/>
          </w:tcPr>
          <w:p w14:paraId="72CCAA80"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tcPr>
          <w:p w14:paraId="30B5DAF9"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24.764,00</w:t>
            </w:r>
          </w:p>
        </w:tc>
      </w:tr>
      <w:tr w:rsidR="00C90126" w:rsidRPr="00AB3469" w14:paraId="19981FAE"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15EE59C9" w14:textId="77777777" w:rsidR="00C90126" w:rsidRPr="00951A15" w:rsidRDefault="00C90126" w:rsidP="00C90126">
            <w:pPr>
              <w:rPr>
                <w:rFonts w:ascii="Arial" w:hAnsi="Arial" w:cs="Arial"/>
                <w:sz w:val="20"/>
                <w:szCs w:val="20"/>
              </w:rPr>
            </w:pPr>
            <w:r w:rsidRPr="00951A15">
              <w:rPr>
                <w:rFonts w:ascii="Arial" w:hAnsi="Arial" w:cs="Arial"/>
                <w:sz w:val="20"/>
                <w:szCs w:val="20"/>
              </w:rPr>
              <w:t>Tekući projekt T600012 PROJEKT CO-MAY</w:t>
            </w:r>
          </w:p>
        </w:tc>
        <w:tc>
          <w:tcPr>
            <w:tcW w:w="1781" w:type="dxa"/>
            <w:tcBorders>
              <w:top w:val="nil"/>
              <w:left w:val="nil"/>
              <w:bottom w:val="single" w:sz="4" w:space="0" w:color="auto"/>
              <w:right w:val="single" w:sz="4" w:space="0" w:color="auto"/>
            </w:tcBorders>
            <w:shd w:val="clear" w:color="000000" w:fill="FFFFFF"/>
            <w:noWrap/>
            <w:vAlign w:val="bottom"/>
          </w:tcPr>
          <w:p w14:paraId="73F71E34"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62.604,00</w:t>
            </w:r>
          </w:p>
        </w:tc>
        <w:tc>
          <w:tcPr>
            <w:tcW w:w="1559" w:type="dxa"/>
            <w:tcBorders>
              <w:top w:val="nil"/>
              <w:left w:val="nil"/>
              <w:bottom w:val="single" w:sz="4" w:space="0" w:color="auto"/>
              <w:right w:val="single" w:sz="4" w:space="0" w:color="auto"/>
            </w:tcBorders>
            <w:shd w:val="clear" w:color="000000" w:fill="FFFFFF"/>
            <w:noWrap/>
            <w:vAlign w:val="bottom"/>
          </w:tcPr>
          <w:p w14:paraId="6A4E94D8"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tcPr>
          <w:p w14:paraId="63B1084B"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62.604,00</w:t>
            </w:r>
          </w:p>
        </w:tc>
      </w:tr>
      <w:tr w:rsidR="00C90126" w:rsidRPr="00AB3469" w14:paraId="2B1EF4D3"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7C042867" w14:textId="77777777" w:rsidR="00C90126" w:rsidRPr="00951A15" w:rsidRDefault="00C90126" w:rsidP="00C90126">
            <w:pPr>
              <w:rPr>
                <w:rFonts w:ascii="Arial" w:hAnsi="Arial" w:cs="Arial"/>
                <w:sz w:val="20"/>
                <w:szCs w:val="20"/>
              </w:rPr>
            </w:pPr>
            <w:r w:rsidRPr="00951A15">
              <w:rPr>
                <w:rFonts w:ascii="Arial" w:hAnsi="Arial" w:cs="Arial"/>
                <w:sz w:val="20"/>
                <w:szCs w:val="20"/>
              </w:rPr>
              <w:t>Tekući projekt T600013 PROJEKT Strategija zelene urbane obnove Grada Labina</w:t>
            </w:r>
          </w:p>
        </w:tc>
        <w:tc>
          <w:tcPr>
            <w:tcW w:w="1781" w:type="dxa"/>
            <w:tcBorders>
              <w:top w:val="nil"/>
              <w:left w:val="nil"/>
              <w:bottom w:val="single" w:sz="4" w:space="0" w:color="auto"/>
              <w:right w:val="single" w:sz="4" w:space="0" w:color="auto"/>
            </w:tcBorders>
            <w:shd w:val="clear" w:color="000000" w:fill="FFFFFF"/>
            <w:noWrap/>
            <w:vAlign w:val="bottom"/>
          </w:tcPr>
          <w:p w14:paraId="468F0196"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32.991,00</w:t>
            </w:r>
          </w:p>
        </w:tc>
        <w:tc>
          <w:tcPr>
            <w:tcW w:w="1559" w:type="dxa"/>
            <w:tcBorders>
              <w:top w:val="nil"/>
              <w:left w:val="nil"/>
              <w:bottom w:val="single" w:sz="4" w:space="0" w:color="auto"/>
              <w:right w:val="single" w:sz="4" w:space="0" w:color="auto"/>
            </w:tcBorders>
            <w:shd w:val="clear" w:color="000000" w:fill="FFFFFF"/>
            <w:noWrap/>
            <w:vAlign w:val="bottom"/>
          </w:tcPr>
          <w:p w14:paraId="773CAF3B"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tcPr>
          <w:p w14:paraId="6E1B5F2B"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32.991,00</w:t>
            </w:r>
          </w:p>
        </w:tc>
      </w:tr>
      <w:tr w:rsidR="00C90126" w:rsidRPr="00AB3469" w14:paraId="05DA67B8"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5DA31466" w14:textId="77777777" w:rsidR="00C90126" w:rsidRPr="00951A15" w:rsidRDefault="00C90126" w:rsidP="00C90126">
            <w:pPr>
              <w:rPr>
                <w:rFonts w:ascii="Arial" w:hAnsi="Arial" w:cs="Arial"/>
                <w:sz w:val="20"/>
                <w:szCs w:val="20"/>
              </w:rPr>
            </w:pPr>
            <w:r w:rsidRPr="00951A15">
              <w:rPr>
                <w:rFonts w:ascii="Arial" w:hAnsi="Arial" w:cs="Arial"/>
                <w:sz w:val="20"/>
                <w:szCs w:val="20"/>
              </w:rPr>
              <w:t>Tekući projekt T600014 PROJEKT Road2Resilience</w:t>
            </w:r>
          </w:p>
        </w:tc>
        <w:tc>
          <w:tcPr>
            <w:tcW w:w="1781" w:type="dxa"/>
            <w:tcBorders>
              <w:top w:val="nil"/>
              <w:left w:val="nil"/>
              <w:bottom w:val="single" w:sz="4" w:space="0" w:color="auto"/>
              <w:right w:val="single" w:sz="4" w:space="0" w:color="auto"/>
            </w:tcBorders>
            <w:shd w:val="clear" w:color="000000" w:fill="FFFFFF"/>
            <w:noWrap/>
            <w:vAlign w:val="bottom"/>
          </w:tcPr>
          <w:p w14:paraId="54526D69"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48.000,00</w:t>
            </w:r>
          </w:p>
        </w:tc>
        <w:tc>
          <w:tcPr>
            <w:tcW w:w="1559" w:type="dxa"/>
            <w:tcBorders>
              <w:top w:val="nil"/>
              <w:left w:val="nil"/>
              <w:bottom w:val="single" w:sz="4" w:space="0" w:color="auto"/>
              <w:right w:val="single" w:sz="4" w:space="0" w:color="auto"/>
            </w:tcBorders>
            <w:shd w:val="clear" w:color="000000" w:fill="FFFFFF"/>
            <w:noWrap/>
            <w:vAlign w:val="bottom"/>
          </w:tcPr>
          <w:p w14:paraId="793C459C"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tcPr>
          <w:p w14:paraId="1847642A"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48.000,00</w:t>
            </w:r>
          </w:p>
        </w:tc>
      </w:tr>
      <w:tr w:rsidR="00C90126" w:rsidRPr="00AB3469" w14:paraId="44DDCADB"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26C9A3C2" w14:textId="77777777" w:rsidR="00C90126" w:rsidRPr="00951A15" w:rsidRDefault="00C90126" w:rsidP="00C90126">
            <w:pPr>
              <w:rPr>
                <w:rFonts w:ascii="Arial" w:hAnsi="Arial" w:cs="Arial"/>
                <w:b/>
                <w:bCs/>
                <w:sz w:val="20"/>
                <w:szCs w:val="20"/>
              </w:rPr>
            </w:pPr>
            <w:r w:rsidRPr="00951A15">
              <w:rPr>
                <w:rFonts w:ascii="Arial" w:hAnsi="Arial" w:cs="Arial"/>
                <w:b/>
                <w:bCs/>
                <w:sz w:val="20"/>
                <w:szCs w:val="20"/>
              </w:rPr>
              <w:t>Program 6003 Poticanje korištenja obnovljivih izvora energije</w:t>
            </w:r>
          </w:p>
        </w:tc>
        <w:tc>
          <w:tcPr>
            <w:tcW w:w="1781" w:type="dxa"/>
            <w:tcBorders>
              <w:top w:val="nil"/>
              <w:left w:val="nil"/>
              <w:bottom w:val="single" w:sz="4" w:space="0" w:color="auto"/>
              <w:right w:val="single" w:sz="4" w:space="0" w:color="auto"/>
            </w:tcBorders>
            <w:shd w:val="clear" w:color="000000" w:fill="FFFFFF"/>
            <w:noWrap/>
            <w:vAlign w:val="bottom"/>
          </w:tcPr>
          <w:p w14:paraId="209C1FDF"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27.000,00</w:t>
            </w:r>
          </w:p>
        </w:tc>
        <w:tc>
          <w:tcPr>
            <w:tcW w:w="1559" w:type="dxa"/>
            <w:tcBorders>
              <w:top w:val="nil"/>
              <w:left w:val="nil"/>
              <w:bottom w:val="single" w:sz="4" w:space="0" w:color="auto"/>
              <w:right w:val="single" w:sz="4" w:space="0" w:color="auto"/>
            </w:tcBorders>
            <w:shd w:val="clear" w:color="000000" w:fill="FFFFFF"/>
            <w:noWrap/>
            <w:vAlign w:val="bottom"/>
          </w:tcPr>
          <w:p w14:paraId="207F720D"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tcPr>
          <w:p w14:paraId="54470D80"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27.000,00</w:t>
            </w:r>
          </w:p>
        </w:tc>
      </w:tr>
      <w:tr w:rsidR="00C90126" w:rsidRPr="00AB3469" w14:paraId="638107D0"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0BBC07DB" w14:textId="77777777" w:rsidR="00C90126" w:rsidRPr="00951A15" w:rsidRDefault="00C90126" w:rsidP="00C90126">
            <w:pPr>
              <w:rPr>
                <w:rFonts w:ascii="Arial" w:hAnsi="Arial" w:cs="Arial"/>
                <w:sz w:val="20"/>
                <w:szCs w:val="20"/>
              </w:rPr>
            </w:pPr>
            <w:r w:rsidRPr="00951A15">
              <w:rPr>
                <w:rFonts w:ascii="Arial" w:hAnsi="Arial" w:cs="Arial"/>
                <w:sz w:val="20"/>
                <w:szCs w:val="20"/>
              </w:rPr>
              <w:t>Aktivnost A600001 Poticaj za korištenje obnovljivih izvora energije</w:t>
            </w:r>
          </w:p>
        </w:tc>
        <w:tc>
          <w:tcPr>
            <w:tcW w:w="1781" w:type="dxa"/>
            <w:tcBorders>
              <w:top w:val="nil"/>
              <w:left w:val="nil"/>
              <w:bottom w:val="single" w:sz="4" w:space="0" w:color="auto"/>
              <w:right w:val="single" w:sz="4" w:space="0" w:color="auto"/>
            </w:tcBorders>
            <w:shd w:val="clear" w:color="000000" w:fill="FFFFFF"/>
            <w:noWrap/>
            <w:vAlign w:val="bottom"/>
          </w:tcPr>
          <w:p w14:paraId="47861D4C"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27.000,00</w:t>
            </w:r>
          </w:p>
        </w:tc>
        <w:tc>
          <w:tcPr>
            <w:tcW w:w="1559" w:type="dxa"/>
            <w:tcBorders>
              <w:top w:val="nil"/>
              <w:left w:val="nil"/>
              <w:bottom w:val="single" w:sz="4" w:space="0" w:color="auto"/>
              <w:right w:val="single" w:sz="4" w:space="0" w:color="auto"/>
            </w:tcBorders>
            <w:shd w:val="clear" w:color="000000" w:fill="FFFFFF"/>
            <w:noWrap/>
            <w:vAlign w:val="bottom"/>
          </w:tcPr>
          <w:p w14:paraId="7F1EC40C"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418" w:type="dxa"/>
            <w:tcBorders>
              <w:top w:val="nil"/>
              <w:left w:val="nil"/>
              <w:bottom w:val="single" w:sz="4" w:space="0" w:color="auto"/>
              <w:right w:val="single" w:sz="4" w:space="0" w:color="auto"/>
            </w:tcBorders>
            <w:shd w:val="clear" w:color="000000" w:fill="FFFFFF"/>
            <w:noWrap/>
            <w:vAlign w:val="bottom"/>
          </w:tcPr>
          <w:p w14:paraId="5A53FF96"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27.000,00</w:t>
            </w:r>
          </w:p>
        </w:tc>
      </w:tr>
      <w:tr w:rsidR="00C90126" w:rsidRPr="00AB3469" w14:paraId="1A0ADA1E"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hideMark/>
          </w:tcPr>
          <w:p w14:paraId="6815AD19" w14:textId="77777777" w:rsidR="00C90126" w:rsidRPr="00951A15" w:rsidRDefault="00C90126" w:rsidP="00C90126">
            <w:pPr>
              <w:rPr>
                <w:rFonts w:ascii="Arial" w:hAnsi="Arial" w:cs="Arial"/>
                <w:b/>
                <w:bCs/>
                <w:sz w:val="20"/>
                <w:szCs w:val="20"/>
              </w:rPr>
            </w:pPr>
            <w:r w:rsidRPr="00951A15">
              <w:rPr>
                <w:rFonts w:ascii="Arial" w:hAnsi="Arial" w:cs="Arial"/>
                <w:b/>
                <w:bCs/>
                <w:sz w:val="20"/>
                <w:szCs w:val="20"/>
              </w:rPr>
              <w:t>Program 6004 Upravljanje projektima financiranim iz nacionalnih sredstava</w:t>
            </w:r>
          </w:p>
        </w:tc>
        <w:tc>
          <w:tcPr>
            <w:tcW w:w="1781" w:type="dxa"/>
            <w:tcBorders>
              <w:top w:val="nil"/>
              <w:left w:val="nil"/>
              <w:bottom w:val="single" w:sz="4" w:space="0" w:color="auto"/>
              <w:right w:val="single" w:sz="4" w:space="0" w:color="auto"/>
            </w:tcBorders>
            <w:shd w:val="clear" w:color="000000" w:fill="FFFFFF"/>
            <w:noWrap/>
            <w:vAlign w:val="bottom"/>
          </w:tcPr>
          <w:p w14:paraId="229E7F8F"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13.611,00</w:t>
            </w:r>
          </w:p>
        </w:tc>
        <w:tc>
          <w:tcPr>
            <w:tcW w:w="1559" w:type="dxa"/>
            <w:tcBorders>
              <w:top w:val="nil"/>
              <w:left w:val="nil"/>
              <w:bottom w:val="single" w:sz="4" w:space="0" w:color="auto"/>
              <w:right w:val="single" w:sz="4" w:space="0" w:color="auto"/>
            </w:tcBorders>
            <w:shd w:val="clear" w:color="000000" w:fill="FFFFFF"/>
            <w:noWrap/>
            <w:vAlign w:val="bottom"/>
          </w:tcPr>
          <w:p w14:paraId="359064DF"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1.715,00</w:t>
            </w:r>
          </w:p>
        </w:tc>
        <w:tc>
          <w:tcPr>
            <w:tcW w:w="1418" w:type="dxa"/>
            <w:tcBorders>
              <w:top w:val="nil"/>
              <w:left w:val="nil"/>
              <w:bottom w:val="single" w:sz="4" w:space="0" w:color="auto"/>
              <w:right w:val="single" w:sz="4" w:space="0" w:color="auto"/>
            </w:tcBorders>
            <w:shd w:val="clear" w:color="000000" w:fill="FFFFFF"/>
            <w:noWrap/>
            <w:vAlign w:val="bottom"/>
          </w:tcPr>
          <w:p w14:paraId="7F7A8345"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15.326,00</w:t>
            </w:r>
          </w:p>
        </w:tc>
      </w:tr>
      <w:tr w:rsidR="00C90126" w:rsidRPr="00AB3469" w14:paraId="722897C9"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tcPr>
          <w:p w14:paraId="2D5E61AE" w14:textId="77777777" w:rsidR="00C90126" w:rsidRPr="00951A15" w:rsidRDefault="00C90126" w:rsidP="00C90126">
            <w:pPr>
              <w:rPr>
                <w:rFonts w:ascii="Arial" w:hAnsi="Arial" w:cs="Arial"/>
                <w:b/>
                <w:bCs/>
                <w:sz w:val="20"/>
                <w:szCs w:val="20"/>
              </w:rPr>
            </w:pPr>
            <w:r w:rsidRPr="00951A15">
              <w:rPr>
                <w:rFonts w:ascii="Arial" w:hAnsi="Arial" w:cs="Arial"/>
                <w:sz w:val="20"/>
                <w:szCs w:val="20"/>
              </w:rPr>
              <w:t xml:space="preserve">Tekući projekt T600001 Pilot projekt provedbe </w:t>
            </w:r>
            <w:proofErr w:type="spellStart"/>
            <w:r w:rsidRPr="00951A15">
              <w:rPr>
                <w:rFonts w:ascii="Arial" w:hAnsi="Arial" w:cs="Arial"/>
                <w:sz w:val="20"/>
                <w:szCs w:val="20"/>
              </w:rPr>
              <w:t>edukativnih,kulturnih</w:t>
            </w:r>
            <w:proofErr w:type="spellEnd"/>
            <w:r w:rsidRPr="00951A15">
              <w:rPr>
                <w:rFonts w:ascii="Arial" w:hAnsi="Arial" w:cs="Arial"/>
                <w:sz w:val="20"/>
                <w:szCs w:val="20"/>
              </w:rPr>
              <w:t xml:space="preserve"> i sportskih aktiv. djece </w:t>
            </w:r>
            <w:proofErr w:type="spellStart"/>
            <w:r w:rsidRPr="00951A15">
              <w:rPr>
                <w:rFonts w:ascii="Arial" w:hAnsi="Arial" w:cs="Arial"/>
                <w:sz w:val="20"/>
                <w:szCs w:val="20"/>
              </w:rPr>
              <w:t>predšk.dobi</w:t>
            </w:r>
            <w:proofErr w:type="spellEnd"/>
            <w:r w:rsidRPr="00951A15">
              <w:rPr>
                <w:rFonts w:ascii="Arial" w:hAnsi="Arial" w:cs="Arial"/>
                <w:sz w:val="20"/>
                <w:szCs w:val="20"/>
              </w:rPr>
              <w:t xml:space="preserve"> i djece do IV </w:t>
            </w:r>
            <w:proofErr w:type="spellStart"/>
            <w:r w:rsidRPr="00951A15">
              <w:rPr>
                <w:rFonts w:ascii="Arial" w:hAnsi="Arial" w:cs="Arial"/>
                <w:sz w:val="20"/>
                <w:szCs w:val="20"/>
              </w:rPr>
              <w:t>raz</w:t>
            </w:r>
            <w:proofErr w:type="spellEnd"/>
            <w:r w:rsidRPr="00951A15">
              <w:rPr>
                <w:rFonts w:ascii="Arial" w:hAnsi="Arial" w:cs="Arial"/>
                <w:sz w:val="20"/>
                <w:szCs w:val="20"/>
              </w:rPr>
              <w:t>.</w:t>
            </w:r>
          </w:p>
        </w:tc>
        <w:tc>
          <w:tcPr>
            <w:tcW w:w="1781" w:type="dxa"/>
            <w:tcBorders>
              <w:top w:val="nil"/>
              <w:left w:val="nil"/>
              <w:bottom w:val="single" w:sz="4" w:space="0" w:color="auto"/>
              <w:right w:val="single" w:sz="4" w:space="0" w:color="auto"/>
            </w:tcBorders>
            <w:shd w:val="clear" w:color="000000" w:fill="FFFFFF"/>
            <w:noWrap/>
            <w:vAlign w:val="bottom"/>
          </w:tcPr>
          <w:p w14:paraId="18D60D35"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13.611,00</w:t>
            </w:r>
          </w:p>
        </w:tc>
        <w:tc>
          <w:tcPr>
            <w:tcW w:w="1559" w:type="dxa"/>
            <w:tcBorders>
              <w:top w:val="nil"/>
              <w:left w:val="nil"/>
              <w:bottom w:val="single" w:sz="4" w:space="0" w:color="auto"/>
              <w:right w:val="single" w:sz="4" w:space="0" w:color="auto"/>
            </w:tcBorders>
            <w:shd w:val="clear" w:color="000000" w:fill="FFFFFF"/>
            <w:noWrap/>
            <w:vAlign w:val="bottom"/>
          </w:tcPr>
          <w:p w14:paraId="66C5582F"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1.715,00</w:t>
            </w:r>
          </w:p>
        </w:tc>
        <w:tc>
          <w:tcPr>
            <w:tcW w:w="1418" w:type="dxa"/>
            <w:tcBorders>
              <w:top w:val="nil"/>
              <w:left w:val="nil"/>
              <w:bottom w:val="single" w:sz="4" w:space="0" w:color="auto"/>
              <w:right w:val="single" w:sz="4" w:space="0" w:color="auto"/>
            </w:tcBorders>
            <w:shd w:val="clear" w:color="000000" w:fill="FFFFFF"/>
            <w:noWrap/>
            <w:vAlign w:val="bottom"/>
          </w:tcPr>
          <w:p w14:paraId="3BD4EA2D"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15.326,00</w:t>
            </w:r>
          </w:p>
        </w:tc>
      </w:tr>
      <w:tr w:rsidR="00C90126" w:rsidRPr="00AB3469" w14:paraId="549E36D7"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tcPr>
          <w:p w14:paraId="1A53F940" w14:textId="77777777" w:rsidR="00C90126" w:rsidRPr="00951A15" w:rsidRDefault="00C90126" w:rsidP="00C90126">
            <w:pPr>
              <w:rPr>
                <w:rFonts w:ascii="Arial" w:hAnsi="Arial" w:cs="Arial"/>
                <w:sz w:val="20"/>
                <w:szCs w:val="20"/>
              </w:rPr>
            </w:pPr>
            <w:r w:rsidRPr="00951A15">
              <w:rPr>
                <w:rFonts w:ascii="Arial" w:hAnsi="Arial" w:cs="Arial"/>
                <w:sz w:val="20"/>
                <w:szCs w:val="20"/>
              </w:rPr>
              <w:t xml:space="preserve">Tekući projekt T600002 Projekt provedbe </w:t>
            </w:r>
            <w:proofErr w:type="spellStart"/>
            <w:r w:rsidRPr="00951A15">
              <w:rPr>
                <w:rFonts w:ascii="Arial" w:hAnsi="Arial" w:cs="Arial"/>
                <w:sz w:val="20"/>
                <w:szCs w:val="20"/>
              </w:rPr>
              <w:t>edukativnih,kulturnih</w:t>
            </w:r>
            <w:proofErr w:type="spellEnd"/>
            <w:r w:rsidRPr="00951A15">
              <w:rPr>
                <w:rFonts w:ascii="Arial" w:hAnsi="Arial" w:cs="Arial"/>
                <w:sz w:val="20"/>
                <w:szCs w:val="20"/>
              </w:rPr>
              <w:t xml:space="preserve"> i sportskih aktiv. djece </w:t>
            </w:r>
            <w:proofErr w:type="spellStart"/>
            <w:r w:rsidRPr="00951A15">
              <w:rPr>
                <w:rFonts w:ascii="Arial" w:hAnsi="Arial" w:cs="Arial"/>
                <w:sz w:val="20"/>
                <w:szCs w:val="20"/>
              </w:rPr>
              <w:t>predšk.dobi</w:t>
            </w:r>
            <w:proofErr w:type="spellEnd"/>
            <w:r w:rsidRPr="00951A15">
              <w:rPr>
                <w:rFonts w:ascii="Arial" w:hAnsi="Arial" w:cs="Arial"/>
                <w:sz w:val="20"/>
                <w:szCs w:val="20"/>
              </w:rPr>
              <w:t xml:space="preserve"> i djece do IV </w:t>
            </w:r>
            <w:proofErr w:type="spellStart"/>
            <w:r w:rsidRPr="00951A15">
              <w:rPr>
                <w:rFonts w:ascii="Arial" w:hAnsi="Arial" w:cs="Arial"/>
                <w:sz w:val="20"/>
                <w:szCs w:val="20"/>
              </w:rPr>
              <w:t>raz</w:t>
            </w:r>
            <w:proofErr w:type="spellEnd"/>
            <w:r w:rsidRPr="00951A15">
              <w:rPr>
                <w:rFonts w:ascii="Arial" w:hAnsi="Arial" w:cs="Arial"/>
                <w:sz w:val="20"/>
                <w:szCs w:val="20"/>
              </w:rPr>
              <w:t>.</w:t>
            </w:r>
          </w:p>
        </w:tc>
        <w:tc>
          <w:tcPr>
            <w:tcW w:w="1781" w:type="dxa"/>
            <w:tcBorders>
              <w:top w:val="nil"/>
              <w:left w:val="nil"/>
              <w:bottom w:val="single" w:sz="4" w:space="0" w:color="auto"/>
              <w:right w:val="single" w:sz="4" w:space="0" w:color="auto"/>
            </w:tcBorders>
            <w:shd w:val="clear" w:color="000000" w:fill="FFFFFF"/>
            <w:noWrap/>
            <w:vAlign w:val="bottom"/>
          </w:tcPr>
          <w:p w14:paraId="228DD036"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000000" w:fill="FFFFFF"/>
            <w:noWrap/>
            <w:vAlign w:val="bottom"/>
          </w:tcPr>
          <w:p w14:paraId="357977CB"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1.029,00</w:t>
            </w:r>
          </w:p>
        </w:tc>
        <w:tc>
          <w:tcPr>
            <w:tcW w:w="1418" w:type="dxa"/>
            <w:tcBorders>
              <w:top w:val="nil"/>
              <w:left w:val="nil"/>
              <w:bottom w:val="single" w:sz="4" w:space="0" w:color="auto"/>
              <w:right w:val="single" w:sz="4" w:space="0" w:color="auto"/>
            </w:tcBorders>
            <w:shd w:val="clear" w:color="000000" w:fill="FFFFFF"/>
            <w:noWrap/>
            <w:vAlign w:val="bottom"/>
          </w:tcPr>
          <w:p w14:paraId="0FF567DD"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1.029,00</w:t>
            </w:r>
          </w:p>
        </w:tc>
      </w:tr>
      <w:tr w:rsidR="00C90126" w:rsidRPr="00AB3469" w14:paraId="6074C3EC"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tcPr>
          <w:p w14:paraId="54AAC0BA" w14:textId="77777777" w:rsidR="00C90126" w:rsidRPr="00951A15" w:rsidRDefault="00C90126" w:rsidP="00C90126">
            <w:pPr>
              <w:rPr>
                <w:rFonts w:ascii="Arial" w:hAnsi="Arial" w:cs="Arial"/>
                <w:sz w:val="20"/>
                <w:szCs w:val="20"/>
              </w:rPr>
            </w:pPr>
            <w:r w:rsidRPr="00951A15">
              <w:rPr>
                <w:rFonts w:ascii="Arial" w:hAnsi="Arial" w:cs="Arial"/>
                <w:b/>
                <w:bCs/>
                <w:sz w:val="20"/>
                <w:szCs w:val="20"/>
              </w:rPr>
              <w:t>Program 6005 Inicijativa za Labin bez plastike</w:t>
            </w:r>
          </w:p>
        </w:tc>
        <w:tc>
          <w:tcPr>
            <w:tcW w:w="1781" w:type="dxa"/>
            <w:tcBorders>
              <w:top w:val="nil"/>
              <w:left w:val="nil"/>
              <w:bottom w:val="single" w:sz="4" w:space="0" w:color="auto"/>
              <w:right w:val="single" w:sz="4" w:space="0" w:color="auto"/>
            </w:tcBorders>
            <w:shd w:val="clear" w:color="000000" w:fill="FFFFFF"/>
            <w:noWrap/>
            <w:vAlign w:val="bottom"/>
          </w:tcPr>
          <w:p w14:paraId="35B08B9E"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0,00</w:t>
            </w:r>
          </w:p>
        </w:tc>
        <w:tc>
          <w:tcPr>
            <w:tcW w:w="1559" w:type="dxa"/>
            <w:tcBorders>
              <w:top w:val="nil"/>
              <w:left w:val="nil"/>
              <w:bottom w:val="single" w:sz="4" w:space="0" w:color="auto"/>
              <w:right w:val="single" w:sz="4" w:space="0" w:color="auto"/>
            </w:tcBorders>
            <w:shd w:val="clear" w:color="000000" w:fill="FFFFFF"/>
            <w:noWrap/>
            <w:vAlign w:val="bottom"/>
          </w:tcPr>
          <w:p w14:paraId="50E90364"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2.300,00</w:t>
            </w:r>
          </w:p>
        </w:tc>
        <w:tc>
          <w:tcPr>
            <w:tcW w:w="1418" w:type="dxa"/>
            <w:tcBorders>
              <w:top w:val="nil"/>
              <w:left w:val="nil"/>
              <w:bottom w:val="single" w:sz="4" w:space="0" w:color="auto"/>
              <w:right w:val="single" w:sz="4" w:space="0" w:color="auto"/>
            </w:tcBorders>
            <w:shd w:val="clear" w:color="000000" w:fill="FFFFFF"/>
            <w:noWrap/>
            <w:vAlign w:val="bottom"/>
          </w:tcPr>
          <w:p w14:paraId="1633E8C0" w14:textId="77777777" w:rsidR="00C90126" w:rsidRPr="00951A15" w:rsidRDefault="00C90126" w:rsidP="00C90126">
            <w:pPr>
              <w:jc w:val="right"/>
              <w:rPr>
                <w:rFonts w:ascii="Arial" w:hAnsi="Arial" w:cs="Arial"/>
                <w:b/>
                <w:bCs/>
                <w:sz w:val="20"/>
                <w:szCs w:val="20"/>
              </w:rPr>
            </w:pPr>
            <w:r w:rsidRPr="00951A15">
              <w:rPr>
                <w:rFonts w:ascii="Arial" w:hAnsi="Arial" w:cs="Arial"/>
                <w:b/>
                <w:bCs/>
                <w:sz w:val="20"/>
                <w:szCs w:val="20"/>
              </w:rPr>
              <w:t>2.300,00</w:t>
            </w:r>
          </w:p>
        </w:tc>
      </w:tr>
      <w:tr w:rsidR="00C90126" w:rsidRPr="00AB3469" w14:paraId="136D423A" w14:textId="77777777" w:rsidTr="00C90126">
        <w:trPr>
          <w:trHeight w:val="255"/>
        </w:trPr>
        <w:tc>
          <w:tcPr>
            <w:tcW w:w="4168" w:type="dxa"/>
            <w:tcBorders>
              <w:top w:val="nil"/>
              <w:left w:val="single" w:sz="4" w:space="0" w:color="auto"/>
              <w:bottom w:val="single" w:sz="4" w:space="0" w:color="auto"/>
              <w:right w:val="single" w:sz="4" w:space="0" w:color="auto"/>
            </w:tcBorders>
            <w:shd w:val="clear" w:color="000000" w:fill="FFFFFF"/>
            <w:noWrap/>
            <w:vAlign w:val="bottom"/>
          </w:tcPr>
          <w:p w14:paraId="7A8D1B15" w14:textId="77777777" w:rsidR="00C90126" w:rsidRPr="00951A15" w:rsidRDefault="00C90126" w:rsidP="00C90126">
            <w:pPr>
              <w:rPr>
                <w:rFonts w:ascii="Arial" w:hAnsi="Arial" w:cs="Arial"/>
                <w:sz w:val="20"/>
                <w:szCs w:val="20"/>
              </w:rPr>
            </w:pPr>
            <w:r w:rsidRPr="00951A15">
              <w:rPr>
                <w:rFonts w:ascii="Arial" w:hAnsi="Arial" w:cs="Arial"/>
                <w:sz w:val="20"/>
                <w:szCs w:val="20"/>
              </w:rPr>
              <w:t>Aktivnost A600001</w:t>
            </w:r>
            <w:r w:rsidRPr="00951A15">
              <w:rPr>
                <w:rFonts w:ascii="Arial" w:hAnsi="Arial" w:cs="Arial"/>
                <w:b/>
                <w:bCs/>
                <w:sz w:val="20"/>
                <w:szCs w:val="20"/>
              </w:rPr>
              <w:t xml:space="preserve"> </w:t>
            </w:r>
            <w:r w:rsidRPr="00951A15">
              <w:rPr>
                <w:rFonts w:ascii="Arial" w:hAnsi="Arial" w:cs="Arial"/>
                <w:sz w:val="20"/>
                <w:szCs w:val="20"/>
              </w:rPr>
              <w:t>Inicijativa za Labin bez plastike</w:t>
            </w:r>
          </w:p>
        </w:tc>
        <w:tc>
          <w:tcPr>
            <w:tcW w:w="1781" w:type="dxa"/>
            <w:tcBorders>
              <w:top w:val="nil"/>
              <w:left w:val="nil"/>
              <w:bottom w:val="single" w:sz="4" w:space="0" w:color="auto"/>
              <w:right w:val="single" w:sz="4" w:space="0" w:color="auto"/>
            </w:tcBorders>
            <w:shd w:val="clear" w:color="000000" w:fill="FFFFFF"/>
            <w:noWrap/>
            <w:vAlign w:val="bottom"/>
          </w:tcPr>
          <w:p w14:paraId="1254F97B"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0,00</w:t>
            </w:r>
          </w:p>
        </w:tc>
        <w:tc>
          <w:tcPr>
            <w:tcW w:w="1559" w:type="dxa"/>
            <w:tcBorders>
              <w:top w:val="nil"/>
              <w:left w:val="nil"/>
              <w:bottom w:val="single" w:sz="4" w:space="0" w:color="auto"/>
              <w:right w:val="single" w:sz="4" w:space="0" w:color="auto"/>
            </w:tcBorders>
            <w:shd w:val="clear" w:color="000000" w:fill="FFFFFF"/>
            <w:noWrap/>
            <w:vAlign w:val="bottom"/>
          </w:tcPr>
          <w:p w14:paraId="60F3991B"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2.300,00</w:t>
            </w:r>
          </w:p>
        </w:tc>
        <w:tc>
          <w:tcPr>
            <w:tcW w:w="1418" w:type="dxa"/>
            <w:tcBorders>
              <w:top w:val="nil"/>
              <w:left w:val="nil"/>
              <w:bottom w:val="single" w:sz="4" w:space="0" w:color="auto"/>
              <w:right w:val="single" w:sz="4" w:space="0" w:color="auto"/>
            </w:tcBorders>
            <w:shd w:val="clear" w:color="000000" w:fill="FFFFFF"/>
            <w:noWrap/>
            <w:vAlign w:val="bottom"/>
          </w:tcPr>
          <w:p w14:paraId="7C458E33" w14:textId="77777777" w:rsidR="00C90126" w:rsidRPr="00951A15" w:rsidRDefault="00C90126" w:rsidP="00C90126">
            <w:pPr>
              <w:jc w:val="right"/>
              <w:rPr>
                <w:rFonts w:ascii="Arial" w:hAnsi="Arial" w:cs="Arial"/>
                <w:sz w:val="20"/>
                <w:szCs w:val="20"/>
              </w:rPr>
            </w:pPr>
            <w:r w:rsidRPr="00951A15">
              <w:rPr>
                <w:rFonts w:ascii="Arial" w:hAnsi="Arial" w:cs="Arial"/>
                <w:sz w:val="20"/>
                <w:szCs w:val="20"/>
              </w:rPr>
              <w:t>2.300,00</w:t>
            </w:r>
          </w:p>
        </w:tc>
      </w:tr>
    </w:tbl>
    <w:p w14:paraId="61925CBF" w14:textId="77777777" w:rsidR="00C90126" w:rsidRPr="00AB3469" w:rsidRDefault="00C90126" w:rsidP="00C90126"/>
    <w:p w14:paraId="46FCF5A3" w14:textId="77777777" w:rsidR="00C90126" w:rsidRPr="00AB3469" w:rsidRDefault="00C90126" w:rsidP="00EF3A24"/>
    <w:p w14:paraId="7168376B" w14:textId="640D0C34" w:rsidR="00C90126" w:rsidRPr="00951A15" w:rsidRDefault="00951A15" w:rsidP="00EF3A24">
      <w:pPr>
        <w:jc w:val="both"/>
        <w:rPr>
          <w:rFonts w:ascii="Arial" w:hAnsi="Arial" w:cs="Arial"/>
          <w:sz w:val="22"/>
          <w:szCs w:val="22"/>
          <w:lang w:val="en-GB"/>
        </w:rPr>
      </w:pPr>
      <w:proofErr w:type="spellStart"/>
      <w:r w:rsidRPr="00951A15">
        <w:rPr>
          <w:rFonts w:ascii="Arial" w:hAnsi="Arial" w:cs="Arial"/>
          <w:sz w:val="22"/>
          <w:szCs w:val="22"/>
          <w:lang w:val="en-GB"/>
        </w:rPr>
        <w:t>Ovim</w:t>
      </w:r>
      <w:proofErr w:type="spellEnd"/>
      <w:r w:rsidR="00C90126" w:rsidRPr="00951A15">
        <w:rPr>
          <w:rFonts w:ascii="Arial" w:hAnsi="Arial" w:cs="Arial"/>
          <w:sz w:val="22"/>
          <w:szCs w:val="22"/>
          <w:lang w:val="en-GB"/>
        </w:rPr>
        <w:t xml:space="preserve"> </w:t>
      </w:r>
      <w:proofErr w:type="spellStart"/>
      <w:r w:rsidR="00C90126" w:rsidRPr="00951A15">
        <w:rPr>
          <w:rFonts w:ascii="Arial" w:hAnsi="Arial" w:cs="Arial"/>
          <w:sz w:val="22"/>
          <w:szCs w:val="22"/>
          <w:lang w:val="en-GB"/>
        </w:rPr>
        <w:t>izmjenama</w:t>
      </w:r>
      <w:proofErr w:type="spellEnd"/>
      <w:r w:rsidR="00C90126" w:rsidRPr="00951A15">
        <w:rPr>
          <w:rFonts w:ascii="Arial" w:hAnsi="Arial" w:cs="Arial"/>
          <w:sz w:val="22"/>
          <w:szCs w:val="22"/>
          <w:lang w:val="en-GB"/>
        </w:rPr>
        <w:t xml:space="preserve"> </w:t>
      </w:r>
      <w:proofErr w:type="spellStart"/>
      <w:r w:rsidR="00C90126" w:rsidRPr="00951A15">
        <w:rPr>
          <w:rFonts w:ascii="Arial" w:hAnsi="Arial" w:cs="Arial"/>
          <w:sz w:val="22"/>
          <w:szCs w:val="22"/>
          <w:lang w:val="en-GB"/>
        </w:rPr>
        <w:t>i</w:t>
      </w:r>
      <w:proofErr w:type="spellEnd"/>
      <w:r w:rsidR="00C90126" w:rsidRPr="00951A15">
        <w:rPr>
          <w:rFonts w:ascii="Arial" w:hAnsi="Arial" w:cs="Arial"/>
          <w:sz w:val="22"/>
          <w:szCs w:val="22"/>
          <w:lang w:val="en-GB"/>
        </w:rPr>
        <w:t xml:space="preserve"> </w:t>
      </w:r>
      <w:proofErr w:type="spellStart"/>
      <w:r w:rsidR="00C90126" w:rsidRPr="00951A15">
        <w:rPr>
          <w:rFonts w:ascii="Arial" w:hAnsi="Arial" w:cs="Arial"/>
          <w:sz w:val="22"/>
          <w:szCs w:val="22"/>
          <w:lang w:val="en-GB"/>
        </w:rPr>
        <w:t>dopunama</w:t>
      </w:r>
      <w:proofErr w:type="spellEnd"/>
      <w:r w:rsidR="00C90126" w:rsidRPr="00951A15">
        <w:rPr>
          <w:rFonts w:ascii="Arial" w:hAnsi="Arial" w:cs="Arial"/>
          <w:sz w:val="22"/>
          <w:szCs w:val="22"/>
          <w:lang w:val="en-GB"/>
        </w:rPr>
        <w:t xml:space="preserve"> Program </w:t>
      </w:r>
      <w:proofErr w:type="spellStart"/>
      <w:r w:rsidR="00C90126" w:rsidRPr="00951A15">
        <w:rPr>
          <w:rFonts w:ascii="Arial" w:hAnsi="Arial" w:cs="Arial"/>
          <w:sz w:val="22"/>
          <w:szCs w:val="22"/>
          <w:lang w:val="en-GB"/>
        </w:rPr>
        <w:t>jačanja</w:t>
      </w:r>
      <w:proofErr w:type="spellEnd"/>
      <w:r w:rsidR="00C90126" w:rsidRPr="00951A15">
        <w:rPr>
          <w:rFonts w:ascii="Arial" w:hAnsi="Arial" w:cs="Arial"/>
          <w:sz w:val="22"/>
          <w:szCs w:val="22"/>
          <w:lang w:val="en-GB"/>
        </w:rPr>
        <w:t xml:space="preserve"> </w:t>
      </w:r>
      <w:proofErr w:type="spellStart"/>
      <w:r w:rsidR="00C90126" w:rsidRPr="00951A15">
        <w:rPr>
          <w:rFonts w:ascii="Arial" w:hAnsi="Arial" w:cs="Arial"/>
          <w:sz w:val="22"/>
          <w:szCs w:val="22"/>
          <w:lang w:val="en-GB"/>
        </w:rPr>
        <w:t>gospodarstva</w:t>
      </w:r>
      <w:proofErr w:type="spellEnd"/>
      <w:r w:rsidR="00C90126" w:rsidRPr="00951A15">
        <w:rPr>
          <w:rFonts w:ascii="Arial" w:hAnsi="Arial" w:cs="Arial"/>
          <w:sz w:val="22"/>
          <w:szCs w:val="22"/>
          <w:lang w:val="en-GB"/>
        </w:rPr>
        <w:t xml:space="preserve"> za 2025. </w:t>
      </w:r>
      <w:proofErr w:type="spellStart"/>
      <w:r w:rsidR="00C90126" w:rsidRPr="00951A15">
        <w:rPr>
          <w:rFonts w:ascii="Arial" w:hAnsi="Arial" w:cs="Arial"/>
          <w:sz w:val="22"/>
          <w:szCs w:val="22"/>
          <w:lang w:val="en-GB"/>
        </w:rPr>
        <w:t>godinu</w:t>
      </w:r>
      <w:proofErr w:type="spellEnd"/>
      <w:r w:rsidR="00C90126" w:rsidRPr="00951A15">
        <w:rPr>
          <w:rFonts w:ascii="Arial" w:hAnsi="Arial" w:cs="Arial"/>
          <w:sz w:val="22"/>
          <w:szCs w:val="22"/>
          <w:lang w:val="en-GB"/>
        </w:rPr>
        <w:t xml:space="preserve"> </w:t>
      </w:r>
      <w:proofErr w:type="spellStart"/>
      <w:r w:rsidR="00C90126" w:rsidRPr="00951A15">
        <w:rPr>
          <w:rFonts w:ascii="Arial" w:hAnsi="Arial" w:cs="Arial"/>
          <w:sz w:val="22"/>
          <w:szCs w:val="22"/>
          <w:lang w:val="en-GB"/>
        </w:rPr>
        <w:t>sa</w:t>
      </w:r>
      <w:proofErr w:type="spellEnd"/>
      <w:r w:rsidR="00C90126" w:rsidRPr="00951A15">
        <w:rPr>
          <w:rFonts w:ascii="Arial" w:hAnsi="Arial" w:cs="Arial"/>
          <w:sz w:val="22"/>
          <w:szCs w:val="22"/>
          <w:lang w:val="en-GB"/>
        </w:rPr>
        <w:t xml:space="preserve"> </w:t>
      </w:r>
      <w:proofErr w:type="spellStart"/>
      <w:r w:rsidR="00C90126" w:rsidRPr="00951A15">
        <w:rPr>
          <w:rFonts w:ascii="Arial" w:hAnsi="Arial" w:cs="Arial"/>
          <w:sz w:val="22"/>
          <w:szCs w:val="22"/>
          <w:lang w:val="en-GB"/>
        </w:rPr>
        <w:t>projekcijom</w:t>
      </w:r>
      <w:proofErr w:type="spellEnd"/>
      <w:r w:rsidR="00C90126" w:rsidRPr="00951A15">
        <w:rPr>
          <w:rFonts w:ascii="Arial" w:hAnsi="Arial" w:cs="Arial"/>
          <w:sz w:val="22"/>
          <w:szCs w:val="22"/>
          <w:lang w:val="en-GB"/>
        </w:rPr>
        <w:t xml:space="preserve"> za 2026. </w:t>
      </w:r>
      <w:proofErr w:type="spellStart"/>
      <w:r w:rsidR="00C90126" w:rsidRPr="00951A15">
        <w:rPr>
          <w:rFonts w:ascii="Arial" w:hAnsi="Arial" w:cs="Arial"/>
          <w:sz w:val="22"/>
          <w:szCs w:val="22"/>
          <w:lang w:val="en-GB"/>
        </w:rPr>
        <w:t>i</w:t>
      </w:r>
      <w:proofErr w:type="spellEnd"/>
      <w:r w:rsidR="00C90126" w:rsidRPr="00951A15">
        <w:rPr>
          <w:rFonts w:ascii="Arial" w:hAnsi="Arial" w:cs="Arial"/>
          <w:sz w:val="22"/>
          <w:szCs w:val="22"/>
          <w:lang w:val="en-GB"/>
        </w:rPr>
        <w:t xml:space="preserve"> 2027. </w:t>
      </w:r>
      <w:proofErr w:type="spellStart"/>
      <w:r w:rsidR="00C90126" w:rsidRPr="00951A15">
        <w:rPr>
          <w:rFonts w:ascii="Arial" w:hAnsi="Arial" w:cs="Arial"/>
          <w:sz w:val="22"/>
          <w:szCs w:val="22"/>
          <w:lang w:val="en-GB"/>
        </w:rPr>
        <w:t>godinu</w:t>
      </w:r>
      <w:proofErr w:type="spellEnd"/>
      <w:r w:rsidR="00C90126" w:rsidRPr="00951A15">
        <w:rPr>
          <w:rFonts w:ascii="Arial" w:hAnsi="Arial" w:cs="Arial"/>
          <w:sz w:val="22"/>
          <w:szCs w:val="22"/>
          <w:lang w:val="en-GB"/>
        </w:rPr>
        <w:t xml:space="preserve"> </w:t>
      </w:r>
      <w:proofErr w:type="spellStart"/>
      <w:r w:rsidR="00C90126" w:rsidRPr="00951A15">
        <w:rPr>
          <w:rFonts w:ascii="Arial" w:hAnsi="Arial" w:cs="Arial"/>
          <w:sz w:val="22"/>
          <w:szCs w:val="22"/>
          <w:lang w:val="en-GB"/>
        </w:rPr>
        <w:t>povećao</w:t>
      </w:r>
      <w:proofErr w:type="spellEnd"/>
      <w:r w:rsidR="00C90126" w:rsidRPr="00951A15">
        <w:rPr>
          <w:rFonts w:ascii="Arial" w:hAnsi="Arial" w:cs="Arial"/>
          <w:sz w:val="22"/>
          <w:szCs w:val="22"/>
          <w:lang w:val="en-GB"/>
        </w:rPr>
        <w:t xml:space="preserve"> se za 500,00 EUR </w:t>
      </w:r>
      <w:proofErr w:type="spellStart"/>
      <w:r w:rsidR="00C90126" w:rsidRPr="00951A15">
        <w:rPr>
          <w:rFonts w:ascii="Arial" w:hAnsi="Arial" w:cs="Arial"/>
          <w:sz w:val="22"/>
          <w:szCs w:val="22"/>
          <w:lang w:val="en-GB"/>
        </w:rPr>
        <w:t>ili</w:t>
      </w:r>
      <w:proofErr w:type="spellEnd"/>
      <w:r w:rsidR="00C90126" w:rsidRPr="00951A15">
        <w:rPr>
          <w:rFonts w:ascii="Arial" w:hAnsi="Arial" w:cs="Arial"/>
          <w:sz w:val="22"/>
          <w:szCs w:val="22"/>
          <w:lang w:val="en-GB"/>
        </w:rPr>
        <w:t xml:space="preserve"> 3,75% </w:t>
      </w:r>
      <w:proofErr w:type="spellStart"/>
      <w:r w:rsidR="00C90126" w:rsidRPr="00951A15">
        <w:rPr>
          <w:rFonts w:ascii="Arial" w:hAnsi="Arial" w:cs="Arial"/>
          <w:sz w:val="22"/>
          <w:szCs w:val="22"/>
          <w:lang w:val="en-GB"/>
        </w:rPr>
        <w:t>od</w:t>
      </w:r>
      <w:proofErr w:type="spellEnd"/>
      <w:r w:rsidR="00C90126" w:rsidRPr="00951A15">
        <w:rPr>
          <w:rFonts w:ascii="Arial" w:hAnsi="Arial" w:cs="Arial"/>
          <w:sz w:val="22"/>
          <w:szCs w:val="22"/>
          <w:lang w:val="en-GB"/>
        </w:rPr>
        <w:t xml:space="preserve"> </w:t>
      </w:r>
      <w:proofErr w:type="spellStart"/>
      <w:r w:rsidR="00C90126" w:rsidRPr="00951A15">
        <w:rPr>
          <w:rFonts w:ascii="Arial" w:hAnsi="Arial" w:cs="Arial"/>
          <w:sz w:val="22"/>
          <w:szCs w:val="22"/>
          <w:lang w:val="en-GB"/>
        </w:rPr>
        <w:t>planiranog</w:t>
      </w:r>
      <w:proofErr w:type="spellEnd"/>
      <w:r w:rsidR="00C90126" w:rsidRPr="00951A15">
        <w:rPr>
          <w:rFonts w:ascii="Arial" w:hAnsi="Arial" w:cs="Arial"/>
          <w:sz w:val="22"/>
          <w:szCs w:val="22"/>
          <w:lang w:val="en-GB"/>
        </w:rPr>
        <w:t xml:space="preserve"> </w:t>
      </w:r>
      <w:proofErr w:type="spellStart"/>
      <w:r w:rsidR="00C90126" w:rsidRPr="00951A15">
        <w:rPr>
          <w:rFonts w:ascii="Arial" w:hAnsi="Arial" w:cs="Arial"/>
          <w:sz w:val="22"/>
          <w:szCs w:val="22"/>
          <w:lang w:val="en-GB"/>
        </w:rPr>
        <w:t>iznosa</w:t>
      </w:r>
      <w:proofErr w:type="spellEnd"/>
      <w:r w:rsidR="00C90126" w:rsidRPr="00951A15">
        <w:rPr>
          <w:rFonts w:ascii="Arial" w:hAnsi="Arial" w:cs="Arial"/>
          <w:sz w:val="22"/>
          <w:szCs w:val="22"/>
          <w:lang w:val="en-GB"/>
        </w:rPr>
        <w:t xml:space="preserve">.   </w:t>
      </w:r>
    </w:p>
    <w:p w14:paraId="4622EF78" w14:textId="76B71E96" w:rsidR="00C90126" w:rsidRPr="00951A15" w:rsidRDefault="00C90126" w:rsidP="00EF3A24">
      <w:pPr>
        <w:jc w:val="both"/>
        <w:rPr>
          <w:rFonts w:ascii="Arial" w:hAnsi="Arial" w:cs="Arial"/>
          <w:bCs/>
          <w:sz w:val="22"/>
          <w:szCs w:val="22"/>
        </w:rPr>
      </w:pPr>
      <w:proofErr w:type="spellStart"/>
      <w:r w:rsidRPr="00951A15">
        <w:rPr>
          <w:rFonts w:ascii="Arial" w:hAnsi="Arial" w:cs="Arial"/>
          <w:sz w:val="22"/>
          <w:szCs w:val="22"/>
          <w:lang w:val="en-GB"/>
        </w:rPr>
        <w:t>Smanjenje</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planiranog</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iznosa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izvršeno</w:t>
      </w:r>
      <w:proofErr w:type="spellEnd"/>
      <w:r w:rsidRPr="00951A15">
        <w:rPr>
          <w:rFonts w:ascii="Arial" w:hAnsi="Arial" w:cs="Arial"/>
          <w:sz w:val="22"/>
          <w:szCs w:val="22"/>
          <w:lang w:val="en-GB"/>
        </w:rPr>
        <w:t xml:space="preserve"> je </w:t>
      </w:r>
      <w:proofErr w:type="spellStart"/>
      <w:r w:rsidRPr="00951A15">
        <w:rPr>
          <w:rFonts w:ascii="Arial" w:hAnsi="Arial" w:cs="Arial"/>
          <w:sz w:val="22"/>
          <w:szCs w:val="22"/>
          <w:lang w:val="en-GB"/>
        </w:rPr>
        <w:t>unutar</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Aktivnosti</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Bespovratne</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potpore</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i</w:t>
      </w:r>
      <w:proofErr w:type="spellEnd"/>
      <w:r w:rsidRPr="00951A15">
        <w:rPr>
          <w:rFonts w:ascii="Arial" w:hAnsi="Arial" w:cs="Arial"/>
          <w:sz w:val="22"/>
          <w:szCs w:val="22"/>
          <w:lang w:val="en-GB"/>
        </w:rPr>
        <w:t xml:space="preserve"> </w:t>
      </w:r>
      <w:proofErr w:type="spellStart"/>
      <w:proofErr w:type="gramStart"/>
      <w:r w:rsidRPr="00951A15">
        <w:rPr>
          <w:rFonts w:ascii="Arial" w:hAnsi="Arial" w:cs="Arial"/>
          <w:sz w:val="22"/>
          <w:szCs w:val="22"/>
          <w:lang w:val="en-GB"/>
        </w:rPr>
        <w:t>subvencije</w:t>
      </w:r>
      <w:proofErr w:type="spellEnd"/>
      <w:r w:rsidRPr="00951A15">
        <w:rPr>
          <w:rFonts w:ascii="Arial" w:hAnsi="Arial" w:cs="Arial"/>
          <w:sz w:val="22"/>
          <w:szCs w:val="22"/>
          <w:lang w:val="en-GB"/>
        </w:rPr>
        <w:t xml:space="preserve">  za</w:t>
      </w:r>
      <w:proofErr w:type="gramEnd"/>
      <w:r w:rsidRPr="00951A15">
        <w:rPr>
          <w:rFonts w:ascii="Arial" w:hAnsi="Arial" w:cs="Arial"/>
          <w:sz w:val="22"/>
          <w:szCs w:val="22"/>
          <w:lang w:val="en-GB"/>
        </w:rPr>
        <w:t xml:space="preserve"> 2.300,00 EUR </w:t>
      </w:r>
      <w:proofErr w:type="spellStart"/>
      <w:r w:rsidRPr="00951A15">
        <w:rPr>
          <w:rFonts w:ascii="Arial" w:hAnsi="Arial" w:cs="Arial"/>
          <w:sz w:val="22"/>
          <w:szCs w:val="22"/>
          <w:lang w:val="en-GB"/>
        </w:rPr>
        <w:t>i</w:t>
      </w:r>
      <w:proofErr w:type="spellEnd"/>
      <w:r w:rsidRPr="00951A15">
        <w:rPr>
          <w:rFonts w:ascii="Arial" w:hAnsi="Arial" w:cs="Arial"/>
          <w:sz w:val="22"/>
          <w:szCs w:val="22"/>
          <w:lang w:val="en-GB"/>
        </w:rPr>
        <w:t xml:space="preserve"> </w:t>
      </w:r>
      <w:r w:rsidRPr="00951A15">
        <w:rPr>
          <w:rFonts w:ascii="Arial" w:eastAsia="Calibri" w:hAnsi="Arial" w:cs="Arial"/>
          <w:sz w:val="22"/>
          <w:szCs w:val="22"/>
        </w:rPr>
        <w:t xml:space="preserve">Aktivnosti Promocija tradicijskih obrta i proizvoda za 1.000,00 EUR. Navedena smanjenja izvršena su zbog financijskog uravnoteženja i pokrivanja povećanih izdataka Aktivnosti Informativna i edukativna potpora te Aktivnosti </w:t>
      </w:r>
      <w:proofErr w:type="spellStart"/>
      <w:r w:rsidRPr="00951A15">
        <w:rPr>
          <w:rFonts w:ascii="Arial" w:eastAsia="Calibri" w:hAnsi="Arial" w:cs="Arial"/>
          <w:sz w:val="22"/>
          <w:szCs w:val="22"/>
        </w:rPr>
        <w:t>Coworking</w:t>
      </w:r>
      <w:proofErr w:type="spellEnd"/>
      <w:r w:rsidRPr="00951A15">
        <w:rPr>
          <w:rFonts w:ascii="Arial" w:eastAsia="Calibri" w:hAnsi="Arial" w:cs="Arial"/>
          <w:sz w:val="22"/>
          <w:szCs w:val="22"/>
        </w:rPr>
        <w:t xml:space="preserve">. Planirana sredstva za Aktivnost Informativna i edukativna potpora povećana su za 3.700,00 EUR, a za Aktivnost </w:t>
      </w:r>
      <w:proofErr w:type="spellStart"/>
      <w:r w:rsidRPr="00951A15">
        <w:rPr>
          <w:rFonts w:ascii="Arial" w:eastAsia="Calibri" w:hAnsi="Arial" w:cs="Arial"/>
          <w:sz w:val="22"/>
          <w:szCs w:val="22"/>
        </w:rPr>
        <w:t>Co</w:t>
      </w:r>
      <w:r w:rsidR="00951A15">
        <w:rPr>
          <w:rFonts w:ascii="Arial" w:eastAsia="Calibri" w:hAnsi="Arial" w:cs="Arial"/>
          <w:sz w:val="22"/>
          <w:szCs w:val="22"/>
        </w:rPr>
        <w:t>working</w:t>
      </w:r>
      <w:proofErr w:type="spellEnd"/>
      <w:r w:rsidR="00951A15">
        <w:rPr>
          <w:rFonts w:ascii="Arial" w:eastAsia="Calibri" w:hAnsi="Arial" w:cs="Arial"/>
          <w:sz w:val="22"/>
          <w:szCs w:val="22"/>
        </w:rPr>
        <w:t xml:space="preserve"> povećana su za 100</w:t>
      </w:r>
      <w:r w:rsidR="00213EB6">
        <w:rPr>
          <w:rFonts w:ascii="Arial" w:eastAsia="Calibri" w:hAnsi="Arial" w:cs="Arial"/>
          <w:sz w:val="22"/>
          <w:szCs w:val="22"/>
        </w:rPr>
        <w:t>,00</w:t>
      </w:r>
      <w:r w:rsidR="00951A15">
        <w:rPr>
          <w:rFonts w:ascii="Arial" w:eastAsia="Calibri" w:hAnsi="Arial" w:cs="Arial"/>
          <w:sz w:val="22"/>
          <w:szCs w:val="22"/>
        </w:rPr>
        <w:t xml:space="preserve"> EUR</w:t>
      </w:r>
      <w:r w:rsidRPr="00951A15">
        <w:rPr>
          <w:rFonts w:ascii="Arial" w:eastAsia="Calibri" w:hAnsi="Arial" w:cs="Arial"/>
          <w:sz w:val="22"/>
          <w:szCs w:val="22"/>
        </w:rPr>
        <w:t xml:space="preserve">. Povećanje planiranih iznosa veće je od smanjenja planiranih iznosa što krajnje rezultira povećanjem planiranog iznosa Programa jačanja gospodarstva za 2025. godinu </w:t>
      </w:r>
      <w:r w:rsidRPr="00951A15">
        <w:rPr>
          <w:rFonts w:ascii="Arial" w:hAnsi="Arial" w:cs="Arial"/>
          <w:bCs/>
          <w:sz w:val="22"/>
          <w:szCs w:val="22"/>
        </w:rPr>
        <w:t>sa projekcijom za 2026. i 2027. godinu.</w:t>
      </w:r>
    </w:p>
    <w:p w14:paraId="6902CA74" w14:textId="77777777" w:rsidR="00951A15" w:rsidRDefault="00951A15" w:rsidP="00EF3A24">
      <w:pPr>
        <w:autoSpaceDE w:val="0"/>
        <w:autoSpaceDN w:val="0"/>
        <w:adjustRightInd w:val="0"/>
        <w:jc w:val="both"/>
        <w:rPr>
          <w:rFonts w:ascii="Arial" w:hAnsi="Arial" w:cs="Arial"/>
          <w:sz w:val="22"/>
          <w:szCs w:val="22"/>
          <w:lang w:val="en-GB"/>
        </w:rPr>
      </w:pPr>
    </w:p>
    <w:p w14:paraId="4549A224" w14:textId="6A1D59F3" w:rsidR="00C90126" w:rsidRPr="00951A15" w:rsidRDefault="00C90126" w:rsidP="00EF3A24">
      <w:pPr>
        <w:autoSpaceDE w:val="0"/>
        <w:autoSpaceDN w:val="0"/>
        <w:adjustRightInd w:val="0"/>
        <w:jc w:val="both"/>
        <w:rPr>
          <w:rFonts w:ascii="Arial" w:hAnsi="Arial" w:cs="Arial"/>
          <w:sz w:val="22"/>
          <w:szCs w:val="22"/>
          <w:lang w:val="en-GB"/>
        </w:rPr>
      </w:pPr>
      <w:proofErr w:type="spellStart"/>
      <w:r w:rsidRPr="00951A15">
        <w:rPr>
          <w:rFonts w:ascii="Arial" w:hAnsi="Arial" w:cs="Arial"/>
          <w:sz w:val="22"/>
          <w:szCs w:val="22"/>
          <w:lang w:val="en-GB"/>
        </w:rPr>
        <w:t>Iznos</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sredstava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Programa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Upravljanje</w:t>
      </w:r>
      <w:proofErr w:type="spellEnd"/>
      <w:r w:rsidRPr="00951A15">
        <w:rPr>
          <w:rFonts w:ascii="Arial" w:hAnsi="Arial" w:cs="Arial"/>
          <w:sz w:val="22"/>
          <w:szCs w:val="22"/>
          <w:lang w:val="en-GB"/>
        </w:rPr>
        <w:t xml:space="preserve"> EU </w:t>
      </w:r>
      <w:proofErr w:type="spellStart"/>
      <w:r w:rsidRPr="00951A15">
        <w:rPr>
          <w:rFonts w:ascii="Arial" w:hAnsi="Arial" w:cs="Arial"/>
          <w:sz w:val="22"/>
          <w:szCs w:val="22"/>
          <w:lang w:val="en-GB"/>
        </w:rPr>
        <w:t>projektima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smanjio</w:t>
      </w:r>
      <w:proofErr w:type="spellEnd"/>
      <w:r w:rsidRPr="00951A15">
        <w:rPr>
          <w:rFonts w:ascii="Arial" w:hAnsi="Arial" w:cs="Arial"/>
          <w:sz w:val="22"/>
          <w:szCs w:val="22"/>
          <w:lang w:val="en-GB"/>
        </w:rPr>
        <w:t xml:space="preserve"> se za 2.800,00</w:t>
      </w:r>
      <w:r w:rsidRPr="00951A15">
        <w:rPr>
          <w:rFonts w:ascii="Arial" w:hAnsi="Arial" w:cs="Arial"/>
          <w:color w:val="000000"/>
          <w:sz w:val="22"/>
          <w:szCs w:val="22"/>
        </w:rPr>
        <w:t xml:space="preserve"> </w:t>
      </w:r>
      <w:r w:rsidR="00CE5043">
        <w:rPr>
          <w:rFonts w:ascii="Arial" w:hAnsi="Arial" w:cs="Arial"/>
          <w:sz w:val="22"/>
          <w:szCs w:val="22"/>
          <w:lang w:val="en-GB"/>
        </w:rPr>
        <w:t xml:space="preserve">EUR </w:t>
      </w:r>
      <w:proofErr w:type="spellStart"/>
      <w:r w:rsidR="00CE5043">
        <w:rPr>
          <w:rFonts w:ascii="Arial" w:hAnsi="Arial" w:cs="Arial"/>
          <w:sz w:val="22"/>
          <w:szCs w:val="22"/>
          <w:lang w:val="en-GB"/>
        </w:rPr>
        <w:t>ili</w:t>
      </w:r>
      <w:proofErr w:type="spellEnd"/>
      <w:r w:rsidR="00CE5043">
        <w:rPr>
          <w:rFonts w:ascii="Arial" w:hAnsi="Arial" w:cs="Arial"/>
          <w:sz w:val="22"/>
          <w:szCs w:val="22"/>
          <w:lang w:val="en-GB"/>
        </w:rPr>
        <w:t xml:space="preserve"> </w:t>
      </w:r>
      <w:r w:rsidRPr="00951A15">
        <w:rPr>
          <w:rFonts w:ascii="Arial" w:hAnsi="Arial" w:cs="Arial"/>
          <w:sz w:val="22"/>
          <w:szCs w:val="22"/>
          <w:lang w:val="en-GB"/>
        </w:rPr>
        <w:t xml:space="preserve">1,03% </w:t>
      </w:r>
      <w:proofErr w:type="spellStart"/>
      <w:r w:rsidRPr="00951A15">
        <w:rPr>
          <w:rFonts w:ascii="Arial" w:hAnsi="Arial" w:cs="Arial"/>
          <w:sz w:val="22"/>
          <w:szCs w:val="22"/>
          <w:lang w:val="en-GB"/>
        </w:rPr>
        <w:t>planiranog</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iznosa</w:t>
      </w:r>
      <w:proofErr w:type="spellEnd"/>
      <w:r w:rsidRPr="00951A15">
        <w:rPr>
          <w:rFonts w:ascii="Arial" w:hAnsi="Arial" w:cs="Arial"/>
          <w:sz w:val="22"/>
          <w:szCs w:val="22"/>
          <w:lang w:val="en-GB"/>
        </w:rPr>
        <w:t xml:space="preserve">. </w:t>
      </w:r>
    </w:p>
    <w:p w14:paraId="34DE06DC" w14:textId="120BA6DC" w:rsidR="00C90126" w:rsidRPr="00951A15" w:rsidRDefault="00C90126" w:rsidP="00EF3A24">
      <w:pPr>
        <w:jc w:val="both"/>
        <w:rPr>
          <w:rFonts w:ascii="Arial" w:hAnsi="Arial" w:cs="Arial"/>
          <w:sz w:val="22"/>
          <w:szCs w:val="22"/>
          <w:lang w:val="en-GB"/>
        </w:rPr>
      </w:pPr>
      <w:proofErr w:type="spellStart"/>
      <w:r w:rsidRPr="00951A15">
        <w:rPr>
          <w:rFonts w:ascii="Arial" w:hAnsi="Arial" w:cs="Arial"/>
          <w:sz w:val="22"/>
          <w:szCs w:val="22"/>
          <w:lang w:val="en-GB"/>
        </w:rPr>
        <w:t>Unutar</w:t>
      </w:r>
      <w:proofErr w:type="spellEnd"/>
      <w:r w:rsidRPr="00951A15">
        <w:rPr>
          <w:rFonts w:ascii="Arial" w:hAnsi="Arial" w:cs="Arial"/>
          <w:sz w:val="22"/>
          <w:szCs w:val="22"/>
          <w:lang w:val="en-GB"/>
        </w:rPr>
        <w:t xml:space="preserve"> </w:t>
      </w:r>
      <w:proofErr w:type="spellStart"/>
      <w:proofErr w:type="gramStart"/>
      <w:r w:rsidRPr="00951A15">
        <w:rPr>
          <w:rFonts w:ascii="Arial" w:hAnsi="Arial" w:cs="Arial"/>
          <w:sz w:val="22"/>
          <w:szCs w:val="22"/>
          <w:lang w:val="en-GB"/>
        </w:rPr>
        <w:t>Programa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Upravljanje</w:t>
      </w:r>
      <w:proofErr w:type="spellEnd"/>
      <w:proofErr w:type="gramEnd"/>
      <w:r w:rsidRPr="00951A15">
        <w:rPr>
          <w:rFonts w:ascii="Arial" w:hAnsi="Arial" w:cs="Arial"/>
          <w:sz w:val="22"/>
          <w:szCs w:val="22"/>
          <w:lang w:val="en-GB"/>
        </w:rPr>
        <w:t xml:space="preserve"> EU </w:t>
      </w:r>
      <w:proofErr w:type="spellStart"/>
      <w:proofErr w:type="gramStart"/>
      <w:r w:rsidRPr="00951A15">
        <w:rPr>
          <w:rFonts w:ascii="Arial" w:hAnsi="Arial" w:cs="Arial"/>
          <w:sz w:val="22"/>
          <w:szCs w:val="22"/>
          <w:lang w:val="en-GB"/>
        </w:rPr>
        <w:t>projektima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iznos</w:t>
      </w:r>
      <w:proofErr w:type="spellEnd"/>
      <w:proofErr w:type="gramEnd"/>
      <w:r w:rsidRPr="00951A15">
        <w:rPr>
          <w:rFonts w:ascii="Arial" w:hAnsi="Arial" w:cs="Arial"/>
          <w:sz w:val="22"/>
          <w:szCs w:val="22"/>
          <w:lang w:val="en-GB"/>
        </w:rPr>
        <w:t xml:space="preserve"> </w:t>
      </w:r>
      <w:proofErr w:type="spellStart"/>
      <w:r w:rsidRPr="00951A15">
        <w:rPr>
          <w:rFonts w:ascii="Arial" w:hAnsi="Arial" w:cs="Arial"/>
          <w:sz w:val="22"/>
          <w:szCs w:val="22"/>
          <w:lang w:val="en-GB"/>
        </w:rPr>
        <w:t>sredstava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Aktivnosti</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Priprema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projekata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iz</w:t>
      </w:r>
      <w:proofErr w:type="spellEnd"/>
      <w:r w:rsidRPr="00951A15">
        <w:rPr>
          <w:rFonts w:ascii="Arial" w:hAnsi="Arial" w:cs="Arial"/>
          <w:sz w:val="22"/>
          <w:szCs w:val="22"/>
          <w:lang w:val="en-GB"/>
        </w:rPr>
        <w:t xml:space="preserve"> EU </w:t>
      </w:r>
      <w:proofErr w:type="spellStart"/>
      <w:r w:rsidRPr="00951A15">
        <w:rPr>
          <w:rFonts w:ascii="Arial" w:hAnsi="Arial" w:cs="Arial"/>
          <w:sz w:val="22"/>
          <w:szCs w:val="22"/>
          <w:lang w:val="en-GB"/>
        </w:rPr>
        <w:t>fondova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smanjio</w:t>
      </w:r>
      <w:proofErr w:type="spellEnd"/>
      <w:r w:rsidRPr="00951A15">
        <w:rPr>
          <w:rFonts w:ascii="Arial" w:hAnsi="Arial" w:cs="Arial"/>
          <w:sz w:val="22"/>
          <w:szCs w:val="22"/>
          <w:lang w:val="en-GB"/>
        </w:rPr>
        <w:t xml:space="preserve"> se 2.000,00 EUR </w:t>
      </w:r>
      <w:proofErr w:type="spellStart"/>
      <w:r w:rsidRPr="00951A15">
        <w:rPr>
          <w:rFonts w:ascii="Arial" w:hAnsi="Arial" w:cs="Arial"/>
          <w:sz w:val="22"/>
          <w:szCs w:val="22"/>
          <w:lang w:val="en-GB"/>
        </w:rPr>
        <w:t>ili</w:t>
      </w:r>
      <w:proofErr w:type="spellEnd"/>
      <w:r w:rsidRPr="00951A15">
        <w:rPr>
          <w:rFonts w:ascii="Arial" w:hAnsi="Arial" w:cs="Arial"/>
          <w:sz w:val="22"/>
          <w:szCs w:val="22"/>
          <w:lang w:val="en-GB"/>
        </w:rPr>
        <w:t xml:space="preserve"> 1,96% </w:t>
      </w:r>
      <w:proofErr w:type="spellStart"/>
      <w:r w:rsidRPr="00951A15">
        <w:rPr>
          <w:rFonts w:ascii="Arial" w:hAnsi="Arial" w:cs="Arial"/>
          <w:sz w:val="22"/>
          <w:szCs w:val="22"/>
          <w:lang w:val="en-GB"/>
        </w:rPr>
        <w:t>od</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planiranog</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iznosa</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Iznos</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sredstava</w:t>
      </w:r>
      <w:proofErr w:type="spellEnd"/>
      <w:r w:rsidRPr="00951A15">
        <w:rPr>
          <w:rFonts w:ascii="Arial" w:hAnsi="Arial" w:cs="Arial"/>
          <w:sz w:val="22"/>
          <w:szCs w:val="22"/>
          <w:lang w:val="en-GB"/>
        </w:rPr>
        <w:t xml:space="preserve"> za </w:t>
      </w:r>
      <w:proofErr w:type="spellStart"/>
      <w:r w:rsidRPr="00951A15">
        <w:rPr>
          <w:rFonts w:ascii="Arial" w:hAnsi="Arial" w:cs="Arial"/>
          <w:sz w:val="22"/>
          <w:szCs w:val="22"/>
          <w:lang w:val="en-GB"/>
        </w:rPr>
        <w:t>Tekući</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projekt</w:t>
      </w:r>
      <w:proofErr w:type="spellEnd"/>
      <w:r w:rsidRPr="00951A15">
        <w:rPr>
          <w:rFonts w:ascii="Arial" w:hAnsi="Arial" w:cs="Arial"/>
          <w:sz w:val="22"/>
          <w:szCs w:val="22"/>
          <w:lang w:val="en-GB"/>
        </w:rPr>
        <w:t xml:space="preserve"> </w:t>
      </w:r>
      <w:r w:rsidRPr="00951A15">
        <w:rPr>
          <w:rFonts w:ascii="Arial" w:hAnsi="Arial" w:cs="Arial"/>
          <w:sz w:val="22"/>
          <w:szCs w:val="22"/>
        </w:rPr>
        <w:t>WI4EU</w:t>
      </w:r>
      <w:r w:rsidRPr="00951A15">
        <w:rPr>
          <w:rFonts w:ascii="Arial" w:hAnsi="Arial" w:cs="Arial"/>
          <w:sz w:val="22"/>
          <w:szCs w:val="22"/>
          <w:lang w:val="en-GB"/>
        </w:rPr>
        <w:t xml:space="preserve"> </w:t>
      </w:r>
      <w:proofErr w:type="spellStart"/>
      <w:r w:rsidRPr="00951A15">
        <w:rPr>
          <w:rFonts w:ascii="Arial" w:hAnsi="Arial" w:cs="Arial"/>
          <w:sz w:val="22"/>
          <w:szCs w:val="22"/>
          <w:lang w:val="en-GB"/>
        </w:rPr>
        <w:t>smanjio</w:t>
      </w:r>
      <w:proofErr w:type="spellEnd"/>
      <w:r w:rsidRPr="00951A15">
        <w:rPr>
          <w:rFonts w:ascii="Arial" w:hAnsi="Arial" w:cs="Arial"/>
          <w:sz w:val="22"/>
          <w:szCs w:val="22"/>
          <w:lang w:val="en-GB"/>
        </w:rPr>
        <w:t xml:space="preserve"> se za 800,00 EUR </w:t>
      </w:r>
      <w:proofErr w:type="spellStart"/>
      <w:r w:rsidRPr="00951A15">
        <w:rPr>
          <w:rFonts w:ascii="Arial" w:hAnsi="Arial" w:cs="Arial"/>
          <w:sz w:val="22"/>
          <w:szCs w:val="22"/>
          <w:lang w:val="en-GB"/>
        </w:rPr>
        <w:t>ili</w:t>
      </w:r>
      <w:proofErr w:type="spellEnd"/>
      <w:r w:rsidRPr="00951A15">
        <w:rPr>
          <w:rFonts w:ascii="Arial" w:hAnsi="Arial" w:cs="Arial"/>
          <w:sz w:val="22"/>
          <w:szCs w:val="22"/>
          <w:lang w:val="en-GB"/>
        </w:rPr>
        <w:t xml:space="preserve"> 61,54% </w:t>
      </w:r>
      <w:proofErr w:type="spellStart"/>
      <w:r w:rsidRPr="00951A15">
        <w:rPr>
          <w:rFonts w:ascii="Arial" w:hAnsi="Arial" w:cs="Arial"/>
          <w:sz w:val="22"/>
          <w:szCs w:val="22"/>
          <w:lang w:val="en-GB"/>
        </w:rPr>
        <w:t>od</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planiranog</w:t>
      </w:r>
      <w:proofErr w:type="spellEnd"/>
      <w:r w:rsidRPr="00951A15">
        <w:rPr>
          <w:rFonts w:ascii="Arial" w:hAnsi="Arial" w:cs="Arial"/>
          <w:sz w:val="22"/>
          <w:szCs w:val="22"/>
          <w:lang w:val="en-GB"/>
        </w:rPr>
        <w:t xml:space="preserve"> </w:t>
      </w:r>
      <w:proofErr w:type="spellStart"/>
      <w:r w:rsidRPr="00951A15">
        <w:rPr>
          <w:rFonts w:ascii="Arial" w:hAnsi="Arial" w:cs="Arial"/>
          <w:sz w:val="22"/>
          <w:szCs w:val="22"/>
          <w:lang w:val="en-GB"/>
        </w:rPr>
        <w:t>iznosa</w:t>
      </w:r>
      <w:proofErr w:type="spellEnd"/>
      <w:r w:rsidRPr="00951A15">
        <w:rPr>
          <w:rFonts w:ascii="Arial" w:hAnsi="Arial" w:cs="Arial"/>
          <w:sz w:val="22"/>
          <w:szCs w:val="22"/>
          <w:lang w:val="en-GB"/>
        </w:rPr>
        <w:t xml:space="preserve">. </w:t>
      </w:r>
    </w:p>
    <w:p w14:paraId="44BA0036" w14:textId="0310B871" w:rsidR="00C90126" w:rsidRPr="00951A15" w:rsidRDefault="00C90126" w:rsidP="00EF3A24">
      <w:pPr>
        <w:jc w:val="both"/>
        <w:rPr>
          <w:rFonts w:ascii="Arial" w:hAnsi="Arial" w:cs="Arial"/>
          <w:sz w:val="22"/>
          <w:szCs w:val="22"/>
        </w:rPr>
      </w:pPr>
      <w:r w:rsidRPr="00951A15">
        <w:rPr>
          <w:rFonts w:ascii="Arial" w:hAnsi="Arial" w:cs="Arial"/>
          <w:sz w:val="22"/>
          <w:szCs w:val="22"/>
        </w:rPr>
        <w:t>Iznos sredstava Programa Upravljanje projektima financiranim iz nacionalnih sredstava povećao se za 1.715,00 EUR ili 12,60% planiranog iznosa. Unutar navedenog Programa uveden je novi Tekući projekt T600002 Projekt provedbe edukativnih, kulturnih i sportskih aktivnosti djece predškolske dobi i</w:t>
      </w:r>
      <w:r w:rsidR="00213EB6">
        <w:rPr>
          <w:rFonts w:ascii="Arial" w:hAnsi="Arial" w:cs="Arial"/>
          <w:sz w:val="22"/>
          <w:szCs w:val="22"/>
        </w:rPr>
        <w:t xml:space="preserve"> </w:t>
      </w:r>
      <w:r w:rsidRPr="00951A15">
        <w:rPr>
          <w:rFonts w:ascii="Arial" w:hAnsi="Arial" w:cs="Arial"/>
          <w:sz w:val="22"/>
          <w:szCs w:val="22"/>
        </w:rPr>
        <w:t>djece do IV</w:t>
      </w:r>
      <w:r w:rsidR="00213EB6">
        <w:rPr>
          <w:rFonts w:ascii="Arial" w:hAnsi="Arial" w:cs="Arial"/>
          <w:sz w:val="22"/>
          <w:szCs w:val="22"/>
        </w:rPr>
        <w:t>.</w:t>
      </w:r>
      <w:r w:rsidRPr="00951A15">
        <w:rPr>
          <w:rFonts w:ascii="Arial" w:hAnsi="Arial" w:cs="Arial"/>
          <w:sz w:val="22"/>
          <w:szCs w:val="22"/>
        </w:rPr>
        <w:t xml:space="preserve"> razreda. Za navedeni novi tekući projekt  planiran je iznos  </w:t>
      </w:r>
      <w:bookmarkStart w:id="73" w:name="_Hlk202871721"/>
      <w:r w:rsidRPr="00951A15">
        <w:rPr>
          <w:rFonts w:ascii="Arial" w:hAnsi="Arial" w:cs="Arial"/>
          <w:sz w:val="22"/>
          <w:szCs w:val="22"/>
        </w:rPr>
        <w:t>od 1.029</w:t>
      </w:r>
      <w:bookmarkEnd w:id="73"/>
      <w:r w:rsidRPr="00951A15">
        <w:rPr>
          <w:rFonts w:ascii="Arial" w:hAnsi="Arial" w:cs="Arial"/>
          <w:sz w:val="22"/>
          <w:szCs w:val="22"/>
        </w:rPr>
        <w:t>,00 EUR.</w:t>
      </w:r>
    </w:p>
    <w:p w14:paraId="6E3BF378" w14:textId="77777777" w:rsidR="00951A15" w:rsidRDefault="00951A15" w:rsidP="00EF3A24">
      <w:pPr>
        <w:jc w:val="both"/>
        <w:rPr>
          <w:rFonts w:ascii="Arial" w:hAnsi="Arial" w:cs="Arial"/>
          <w:sz w:val="22"/>
          <w:szCs w:val="22"/>
        </w:rPr>
      </w:pPr>
    </w:p>
    <w:p w14:paraId="3D5A2DD8" w14:textId="76AA243E" w:rsidR="000526F2" w:rsidRDefault="00C90126" w:rsidP="00EF3A24">
      <w:pPr>
        <w:jc w:val="both"/>
        <w:rPr>
          <w:rFonts w:ascii="Arial" w:eastAsia="Arial" w:hAnsi="Arial" w:cs="Arial"/>
          <w:sz w:val="22"/>
          <w:szCs w:val="22"/>
          <w:lang w:val="en"/>
        </w:rPr>
      </w:pPr>
      <w:r w:rsidRPr="00CC22BB">
        <w:rPr>
          <w:rFonts w:ascii="Arial" w:eastAsia="Arial" w:hAnsi="Arial" w:cs="Arial"/>
          <w:sz w:val="22"/>
          <w:szCs w:val="22"/>
          <w:lang w:val="en"/>
        </w:rPr>
        <w:t xml:space="preserve">U </w:t>
      </w:r>
      <w:proofErr w:type="spellStart"/>
      <w:r w:rsidRPr="00CC22BB">
        <w:rPr>
          <w:rFonts w:ascii="Arial" w:eastAsia="Arial" w:hAnsi="Arial" w:cs="Arial"/>
          <w:sz w:val="22"/>
          <w:szCs w:val="22"/>
          <w:lang w:val="en"/>
        </w:rPr>
        <w:t>Proračun</w:t>
      </w:r>
      <w:r w:rsidR="00951A15" w:rsidRPr="00CC22BB">
        <w:rPr>
          <w:rFonts w:ascii="Arial" w:eastAsia="Arial" w:hAnsi="Arial" w:cs="Arial"/>
          <w:sz w:val="22"/>
          <w:szCs w:val="22"/>
          <w:lang w:val="en"/>
        </w:rPr>
        <w:t>u</w:t>
      </w:r>
      <w:proofErr w:type="spellEnd"/>
      <w:r w:rsidRPr="00CC22BB">
        <w:rPr>
          <w:rFonts w:ascii="Arial" w:eastAsia="Arial" w:hAnsi="Arial" w:cs="Arial"/>
          <w:sz w:val="22"/>
          <w:szCs w:val="22"/>
          <w:lang w:val="en"/>
        </w:rPr>
        <w:t xml:space="preserve"> UO za </w:t>
      </w:r>
      <w:proofErr w:type="spellStart"/>
      <w:r w:rsidRPr="00CC22BB">
        <w:rPr>
          <w:rFonts w:ascii="Arial" w:eastAsia="Arial" w:hAnsi="Arial" w:cs="Arial"/>
          <w:sz w:val="22"/>
          <w:szCs w:val="22"/>
          <w:lang w:val="en"/>
        </w:rPr>
        <w:t>gospodarstvo</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i</w:t>
      </w:r>
      <w:proofErr w:type="spellEnd"/>
      <w:r w:rsidRPr="00CC22BB">
        <w:rPr>
          <w:rFonts w:ascii="Arial" w:eastAsia="Arial" w:hAnsi="Arial" w:cs="Arial"/>
          <w:sz w:val="22"/>
          <w:szCs w:val="22"/>
          <w:lang w:val="en"/>
        </w:rPr>
        <w:t xml:space="preserve"> EU </w:t>
      </w:r>
      <w:proofErr w:type="spellStart"/>
      <w:r w:rsidRPr="00CC22BB">
        <w:rPr>
          <w:rFonts w:ascii="Arial" w:eastAsia="Arial" w:hAnsi="Arial" w:cs="Arial"/>
          <w:sz w:val="22"/>
          <w:szCs w:val="22"/>
          <w:lang w:val="en"/>
        </w:rPr>
        <w:t>projekte</w:t>
      </w:r>
      <w:proofErr w:type="spellEnd"/>
      <w:r w:rsidRPr="00CC22BB">
        <w:rPr>
          <w:rFonts w:ascii="Arial" w:eastAsia="Arial" w:hAnsi="Arial" w:cs="Arial"/>
          <w:sz w:val="22"/>
          <w:szCs w:val="22"/>
          <w:lang w:val="en"/>
        </w:rPr>
        <w:t xml:space="preserve"> za 2025. </w:t>
      </w:r>
      <w:proofErr w:type="spellStart"/>
      <w:r w:rsidRPr="00CC22BB">
        <w:rPr>
          <w:rFonts w:ascii="Arial" w:eastAsia="Arial" w:hAnsi="Arial" w:cs="Arial"/>
          <w:sz w:val="22"/>
          <w:szCs w:val="22"/>
          <w:lang w:val="en"/>
        </w:rPr>
        <w:t>godinu</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uveden</w:t>
      </w:r>
      <w:proofErr w:type="spellEnd"/>
      <w:r w:rsidRPr="00CC22BB">
        <w:rPr>
          <w:rFonts w:ascii="Arial" w:eastAsia="Arial" w:hAnsi="Arial" w:cs="Arial"/>
          <w:sz w:val="22"/>
          <w:szCs w:val="22"/>
          <w:lang w:val="en"/>
        </w:rPr>
        <w:t xml:space="preserve"> je novi </w:t>
      </w:r>
      <w:proofErr w:type="gramStart"/>
      <w:r w:rsidRPr="00CC22BB">
        <w:rPr>
          <w:rFonts w:ascii="Arial" w:eastAsia="Arial" w:hAnsi="Arial" w:cs="Arial"/>
          <w:sz w:val="22"/>
          <w:szCs w:val="22"/>
          <w:lang w:val="en"/>
        </w:rPr>
        <w:t>program,  Program</w:t>
      </w:r>
      <w:proofErr w:type="gramEnd"/>
      <w:r w:rsidRPr="00CC22BB">
        <w:rPr>
          <w:rFonts w:ascii="Arial" w:eastAsia="Arial" w:hAnsi="Arial" w:cs="Arial"/>
          <w:sz w:val="22"/>
          <w:szCs w:val="22"/>
          <w:lang w:val="en"/>
        </w:rPr>
        <w:t xml:space="preserve"> Inicijativa za Labin bez </w:t>
      </w:r>
      <w:proofErr w:type="spellStart"/>
      <w:r w:rsidRPr="00CC22BB">
        <w:rPr>
          <w:rFonts w:ascii="Arial" w:eastAsia="Arial" w:hAnsi="Arial" w:cs="Arial"/>
          <w:sz w:val="22"/>
          <w:szCs w:val="22"/>
          <w:lang w:val="en"/>
        </w:rPr>
        <w:t>plastike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Unutar</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programa</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aktivnost</w:t>
      </w:r>
      <w:proofErr w:type="spellEnd"/>
      <w:r w:rsidRPr="00CC22BB">
        <w:rPr>
          <w:rFonts w:ascii="Arial" w:eastAsia="Arial" w:hAnsi="Arial" w:cs="Arial"/>
          <w:sz w:val="22"/>
          <w:szCs w:val="22"/>
          <w:lang w:val="en"/>
        </w:rPr>
        <w:t xml:space="preserve"> - Inicijativa „Za Labin bez </w:t>
      </w:r>
      <w:proofErr w:type="spellStart"/>
      <w:proofErr w:type="gramStart"/>
      <w:r w:rsidRPr="00CC22BB">
        <w:rPr>
          <w:rFonts w:ascii="Arial" w:eastAsia="Arial" w:hAnsi="Arial" w:cs="Arial"/>
          <w:sz w:val="22"/>
          <w:szCs w:val="22"/>
          <w:lang w:val="en"/>
        </w:rPr>
        <w:t>plastike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pokušavati</w:t>
      </w:r>
      <w:proofErr w:type="spellEnd"/>
      <w:proofErr w:type="gram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će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sustavno</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osiguravati</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financijska</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sredstva</w:t>
      </w:r>
      <w:proofErr w:type="spellEnd"/>
      <w:r w:rsidRPr="00CC22BB">
        <w:rPr>
          <w:rFonts w:ascii="Arial" w:eastAsia="Arial" w:hAnsi="Arial" w:cs="Arial"/>
          <w:sz w:val="22"/>
          <w:szCs w:val="22"/>
          <w:lang w:val="en"/>
        </w:rPr>
        <w:t xml:space="preserve"> za </w:t>
      </w:r>
      <w:proofErr w:type="spellStart"/>
      <w:r w:rsidRPr="00CC22BB">
        <w:rPr>
          <w:rFonts w:ascii="Arial" w:eastAsia="Arial" w:hAnsi="Arial" w:cs="Arial"/>
          <w:sz w:val="22"/>
          <w:szCs w:val="22"/>
          <w:lang w:val="en"/>
        </w:rPr>
        <w:t>postizanje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ciljeva</w:t>
      </w:r>
      <w:proofErr w:type="spellEnd"/>
      <w:r w:rsidRPr="00CC22BB">
        <w:rPr>
          <w:rFonts w:ascii="Arial" w:eastAsia="Arial" w:hAnsi="Arial" w:cs="Arial"/>
          <w:sz w:val="22"/>
          <w:szCs w:val="22"/>
          <w:lang w:val="en"/>
        </w:rPr>
        <w:t xml:space="preserve"> </w:t>
      </w:r>
      <w:proofErr w:type="spellStart"/>
      <w:proofErr w:type="gramStart"/>
      <w:r w:rsidRPr="00CC22BB">
        <w:rPr>
          <w:rFonts w:ascii="Arial" w:eastAsia="Arial" w:hAnsi="Arial" w:cs="Arial"/>
          <w:sz w:val="22"/>
          <w:szCs w:val="22"/>
          <w:lang w:val="en"/>
        </w:rPr>
        <w:t>projekta</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i</w:t>
      </w:r>
      <w:proofErr w:type="spellEnd"/>
      <w:proofErr w:type="gramEnd"/>
      <w:r w:rsidRPr="00CC22BB">
        <w:rPr>
          <w:rFonts w:ascii="Arial" w:eastAsia="Arial" w:hAnsi="Arial" w:cs="Arial"/>
          <w:sz w:val="22"/>
          <w:szCs w:val="22"/>
          <w:lang w:val="en"/>
        </w:rPr>
        <w:t xml:space="preserve"> to </w:t>
      </w:r>
      <w:proofErr w:type="spellStart"/>
      <w:r w:rsidRPr="00CC22BB">
        <w:rPr>
          <w:rFonts w:ascii="Arial" w:eastAsia="Arial" w:hAnsi="Arial" w:cs="Arial"/>
          <w:sz w:val="22"/>
          <w:szCs w:val="22"/>
          <w:lang w:val="en"/>
        </w:rPr>
        <w:t>kroz</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nabavku</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višekratne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ambalaže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pogotovo</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čaše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koje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će</w:t>
      </w:r>
      <w:proofErr w:type="spellEnd"/>
      <w:r w:rsidRPr="00CC22BB">
        <w:rPr>
          <w:rFonts w:ascii="Arial" w:eastAsia="Arial" w:hAnsi="Arial" w:cs="Arial"/>
          <w:sz w:val="22"/>
          <w:szCs w:val="22"/>
          <w:lang w:val="en"/>
        </w:rPr>
        <w:t xml:space="preserve"> se </w:t>
      </w:r>
      <w:proofErr w:type="spellStart"/>
      <w:r w:rsidRPr="00CC22BB">
        <w:rPr>
          <w:rFonts w:ascii="Arial" w:eastAsia="Arial" w:hAnsi="Arial" w:cs="Arial"/>
          <w:sz w:val="22"/>
          <w:szCs w:val="22"/>
          <w:lang w:val="en"/>
        </w:rPr>
        <w:t>koristiti</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na</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svim</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javnim</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manifestacijama</w:t>
      </w:r>
      <w:proofErr w:type="spellEnd"/>
      <w:r w:rsidRPr="00CC22BB">
        <w:rPr>
          <w:rFonts w:ascii="Arial" w:eastAsia="Arial" w:hAnsi="Arial" w:cs="Arial"/>
          <w:sz w:val="22"/>
          <w:szCs w:val="22"/>
          <w:lang w:val="en"/>
        </w:rPr>
        <w:t xml:space="preserve"> u </w:t>
      </w:r>
      <w:proofErr w:type="spellStart"/>
      <w:r w:rsidRPr="00CC22BB">
        <w:rPr>
          <w:rFonts w:ascii="Arial" w:eastAsia="Arial" w:hAnsi="Arial" w:cs="Arial"/>
          <w:sz w:val="22"/>
          <w:szCs w:val="22"/>
          <w:lang w:val="en"/>
        </w:rPr>
        <w:t>organizaciji</w:t>
      </w:r>
      <w:proofErr w:type="spellEnd"/>
      <w:r w:rsidRPr="00CC22BB">
        <w:rPr>
          <w:rFonts w:ascii="Arial" w:eastAsia="Arial" w:hAnsi="Arial" w:cs="Arial"/>
          <w:sz w:val="22"/>
          <w:szCs w:val="22"/>
          <w:lang w:val="en"/>
        </w:rPr>
        <w:t xml:space="preserve"> Grada Labina; </w:t>
      </w:r>
      <w:proofErr w:type="spellStart"/>
      <w:r w:rsidRPr="00CC22BB">
        <w:rPr>
          <w:rFonts w:ascii="Arial" w:eastAsia="Arial" w:hAnsi="Arial" w:cs="Arial"/>
          <w:sz w:val="22"/>
          <w:szCs w:val="22"/>
          <w:lang w:val="en"/>
        </w:rPr>
        <w:t>kroz</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najam</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veće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količine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višekratnih</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čaša</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tzv</w:t>
      </w:r>
      <w:proofErr w:type="spellEnd"/>
      <w:r w:rsidRPr="00CC22BB">
        <w:rPr>
          <w:rFonts w:ascii="Arial" w:eastAsia="Arial" w:hAnsi="Arial" w:cs="Arial"/>
          <w:sz w:val="22"/>
          <w:szCs w:val="22"/>
          <w:lang w:val="en"/>
        </w:rPr>
        <w:t xml:space="preserve">. Cup-up system) za </w:t>
      </w:r>
      <w:proofErr w:type="spellStart"/>
      <w:r w:rsidRPr="00CC22BB">
        <w:rPr>
          <w:rFonts w:ascii="Arial" w:eastAsia="Arial" w:hAnsi="Arial" w:cs="Arial"/>
          <w:sz w:val="22"/>
          <w:szCs w:val="22"/>
          <w:lang w:val="en"/>
        </w:rPr>
        <w:t>veće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manifestacije</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kroz</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sustavnu</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edukaciju</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lokalnog</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građanstva</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i</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slično</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Unutar</w:t>
      </w:r>
      <w:proofErr w:type="spellEnd"/>
      <w:r w:rsidRPr="00CC22BB">
        <w:rPr>
          <w:rFonts w:ascii="Arial" w:eastAsia="Arial" w:hAnsi="Arial" w:cs="Arial"/>
          <w:sz w:val="22"/>
          <w:szCs w:val="22"/>
          <w:lang w:val="en"/>
        </w:rPr>
        <w:t xml:space="preserve"> </w:t>
      </w:r>
      <w:proofErr w:type="spellStart"/>
      <w:r w:rsidRPr="00CC22BB">
        <w:rPr>
          <w:rFonts w:ascii="Arial" w:eastAsia="Arial" w:hAnsi="Arial" w:cs="Arial"/>
          <w:sz w:val="22"/>
          <w:szCs w:val="22"/>
          <w:lang w:val="en"/>
        </w:rPr>
        <w:t>programa</w:t>
      </w:r>
      <w:proofErr w:type="spellEnd"/>
      <w:r w:rsidRPr="00CC22BB">
        <w:rPr>
          <w:rFonts w:ascii="Arial" w:eastAsia="Arial" w:hAnsi="Arial" w:cs="Arial"/>
          <w:sz w:val="22"/>
          <w:szCs w:val="22"/>
          <w:lang w:val="en"/>
        </w:rPr>
        <w:t xml:space="preserve"> za </w:t>
      </w:r>
      <w:proofErr w:type="spellStart"/>
      <w:r w:rsidRPr="00CC22BB">
        <w:rPr>
          <w:rFonts w:ascii="Arial" w:eastAsia="Arial" w:hAnsi="Arial" w:cs="Arial"/>
          <w:sz w:val="22"/>
          <w:szCs w:val="22"/>
          <w:lang w:val="en"/>
        </w:rPr>
        <w:t>Aktivnost</w:t>
      </w:r>
      <w:proofErr w:type="spellEnd"/>
      <w:r w:rsidRPr="00CC22BB">
        <w:rPr>
          <w:rFonts w:ascii="Arial" w:eastAsia="Arial" w:hAnsi="Arial" w:cs="Arial"/>
          <w:sz w:val="22"/>
          <w:szCs w:val="22"/>
          <w:lang w:val="en"/>
        </w:rPr>
        <w:t xml:space="preserve"> Inicijativa za Labin bez </w:t>
      </w:r>
      <w:proofErr w:type="spellStart"/>
      <w:r w:rsidRPr="00CC22BB">
        <w:rPr>
          <w:rFonts w:ascii="Arial" w:eastAsia="Arial" w:hAnsi="Arial" w:cs="Arial"/>
          <w:sz w:val="22"/>
          <w:szCs w:val="22"/>
          <w:lang w:val="en"/>
        </w:rPr>
        <w:t>pla</w:t>
      </w:r>
      <w:r w:rsidR="00951A15" w:rsidRPr="00CC22BB">
        <w:rPr>
          <w:rFonts w:ascii="Arial" w:eastAsia="Arial" w:hAnsi="Arial" w:cs="Arial"/>
          <w:sz w:val="22"/>
          <w:szCs w:val="22"/>
          <w:lang w:val="en"/>
        </w:rPr>
        <w:t>stike</w:t>
      </w:r>
      <w:proofErr w:type="spellEnd"/>
      <w:r w:rsidR="00951A15" w:rsidRPr="00CC22BB">
        <w:rPr>
          <w:rFonts w:ascii="Arial" w:eastAsia="Arial" w:hAnsi="Arial" w:cs="Arial"/>
          <w:sz w:val="22"/>
          <w:szCs w:val="22"/>
          <w:lang w:val="en"/>
        </w:rPr>
        <w:t xml:space="preserve"> </w:t>
      </w:r>
      <w:proofErr w:type="spellStart"/>
      <w:r w:rsidR="00951A15" w:rsidRPr="00CC22BB">
        <w:rPr>
          <w:rFonts w:ascii="Arial" w:eastAsia="Arial" w:hAnsi="Arial" w:cs="Arial"/>
          <w:sz w:val="22"/>
          <w:szCs w:val="22"/>
          <w:lang w:val="en"/>
        </w:rPr>
        <w:t>planirano</w:t>
      </w:r>
      <w:proofErr w:type="spellEnd"/>
      <w:r w:rsidR="00951A15" w:rsidRPr="00CC22BB">
        <w:rPr>
          <w:rFonts w:ascii="Arial" w:eastAsia="Arial" w:hAnsi="Arial" w:cs="Arial"/>
          <w:sz w:val="22"/>
          <w:szCs w:val="22"/>
          <w:lang w:val="en"/>
        </w:rPr>
        <w:t xml:space="preserve"> je 2.300,00 EUR</w:t>
      </w:r>
      <w:r w:rsidR="00CC22BB">
        <w:rPr>
          <w:rFonts w:ascii="Arial" w:eastAsia="Arial" w:hAnsi="Arial" w:cs="Arial"/>
          <w:sz w:val="22"/>
          <w:szCs w:val="22"/>
          <w:lang w:val="en"/>
        </w:rPr>
        <w:t>.</w:t>
      </w:r>
      <w:bookmarkEnd w:id="46"/>
    </w:p>
    <w:p w14:paraId="0E0785AE" w14:textId="77777777" w:rsidR="00587F04" w:rsidRDefault="00587F04" w:rsidP="00EF3A24">
      <w:pPr>
        <w:jc w:val="both"/>
        <w:rPr>
          <w:rFonts w:ascii="Arial" w:eastAsia="Arial" w:hAnsi="Arial" w:cs="Arial"/>
          <w:sz w:val="22"/>
          <w:szCs w:val="22"/>
          <w:lang w:val="en"/>
        </w:rPr>
      </w:pPr>
    </w:p>
    <w:p w14:paraId="640A6544" w14:textId="77777777" w:rsidR="00587F04" w:rsidRDefault="00587F04" w:rsidP="00EF3A24">
      <w:pPr>
        <w:jc w:val="both"/>
        <w:rPr>
          <w:rFonts w:ascii="Arial" w:eastAsia="Arial" w:hAnsi="Arial" w:cs="Arial"/>
          <w:sz w:val="22"/>
          <w:szCs w:val="22"/>
          <w:lang w:val="en"/>
        </w:rPr>
      </w:pPr>
    </w:p>
    <w:p w14:paraId="15EDD79A" w14:textId="77777777" w:rsidR="008753F1" w:rsidRPr="008753F1" w:rsidRDefault="008753F1" w:rsidP="00EF3A24">
      <w:pPr>
        <w:jc w:val="both"/>
        <w:rPr>
          <w:rFonts w:ascii="Arial" w:hAnsi="Arial" w:cs="Arial"/>
          <w:b/>
          <w:bCs/>
          <w:color w:val="000000"/>
          <w:sz w:val="22"/>
          <w:szCs w:val="22"/>
        </w:rPr>
      </w:pPr>
    </w:p>
    <w:p w14:paraId="1A217983" w14:textId="77777777" w:rsidR="008753F1" w:rsidRPr="008753F1" w:rsidRDefault="008753F1" w:rsidP="008753F1">
      <w:pPr>
        <w:spacing w:line="259" w:lineRule="auto"/>
        <w:rPr>
          <w:rFonts w:ascii="Arial" w:eastAsiaTheme="minorHAnsi" w:hAnsi="Arial" w:cs="Arial"/>
          <w:sz w:val="22"/>
          <w:szCs w:val="22"/>
          <w:lang w:eastAsia="en-US"/>
        </w:rPr>
      </w:pPr>
    </w:p>
    <w:sectPr w:rsidR="008753F1" w:rsidRPr="008753F1" w:rsidSect="007F2C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3BE6" w14:textId="77777777" w:rsidR="003667AC" w:rsidRDefault="003667AC" w:rsidP="001B6E8D">
      <w:r>
        <w:separator/>
      </w:r>
    </w:p>
  </w:endnote>
  <w:endnote w:type="continuationSeparator" w:id="0">
    <w:p w14:paraId="16E3B97C" w14:textId="77777777" w:rsidR="003667AC" w:rsidRDefault="003667AC" w:rsidP="001B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00457"/>
      <w:docPartObj>
        <w:docPartGallery w:val="Page Numbers (Bottom of Page)"/>
        <w:docPartUnique/>
      </w:docPartObj>
    </w:sdtPr>
    <w:sdtContent>
      <w:p w14:paraId="15DF768B" w14:textId="0763BB9C" w:rsidR="008B4C33" w:rsidRDefault="008B4C33">
        <w:pPr>
          <w:pStyle w:val="Podnoje"/>
          <w:jc w:val="right"/>
        </w:pPr>
        <w:r>
          <w:fldChar w:fldCharType="begin"/>
        </w:r>
        <w:r>
          <w:instrText>PAGE   \* MERGEFORMAT</w:instrText>
        </w:r>
        <w:r>
          <w:fldChar w:fldCharType="separate"/>
        </w:r>
        <w:r>
          <w:rPr>
            <w:lang w:val="hr-HR"/>
          </w:rPr>
          <w:t>2</w:t>
        </w:r>
        <w:r>
          <w:fldChar w:fldCharType="end"/>
        </w:r>
      </w:p>
    </w:sdtContent>
  </w:sdt>
  <w:p w14:paraId="4FA087BC" w14:textId="77777777" w:rsidR="00F006DC" w:rsidRDefault="00F006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FEB7" w14:textId="77777777" w:rsidR="003667AC" w:rsidRDefault="003667AC" w:rsidP="001B6E8D">
      <w:r>
        <w:separator/>
      </w:r>
    </w:p>
  </w:footnote>
  <w:footnote w:type="continuationSeparator" w:id="0">
    <w:p w14:paraId="18C350DF" w14:textId="77777777" w:rsidR="003667AC" w:rsidRDefault="003667AC" w:rsidP="001B6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D1A"/>
    <w:multiLevelType w:val="hybridMultilevel"/>
    <w:tmpl w:val="B7D4BB10"/>
    <w:lvl w:ilvl="0" w:tplc="799E32B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5D2AC8"/>
    <w:multiLevelType w:val="multilevel"/>
    <w:tmpl w:val="0DF4B5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B7130A"/>
    <w:multiLevelType w:val="hybridMultilevel"/>
    <w:tmpl w:val="B4D61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B6518C"/>
    <w:multiLevelType w:val="hybridMultilevel"/>
    <w:tmpl w:val="6966D1FE"/>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BB19C6"/>
    <w:multiLevelType w:val="hybridMultilevel"/>
    <w:tmpl w:val="F64A00BA"/>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34352F"/>
    <w:multiLevelType w:val="hybridMultilevel"/>
    <w:tmpl w:val="BBD20ECE"/>
    <w:lvl w:ilvl="0" w:tplc="A8065A2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25382"/>
    <w:multiLevelType w:val="hybridMultilevel"/>
    <w:tmpl w:val="BABC6EA4"/>
    <w:lvl w:ilvl="0" w:tplc="1922A718">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7" w15:restartNumberingAfterBreak="0">
    <w:nsid w:val="1DB14678"/>
    <w:multiLevelType w:val="hybridMultilevel"/>
    <w:tmpl w:val="7B782358"/>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215E6D"/>
    <w:multiLevelType w:val="hybridMultilevel"/>
    <w:tmpl w:val="79DC6060"/>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126AEA"/>
    <w:multiLevelType w:val="hybridMultilevel"/>
    <w:tmpl w:val="AA2AB9BC"/>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C24D4D"/>
    <w:multiLevelType w:val="hybridMultilevel"/>
    <w:tmpl w:val="E5C6641E"/>
    <w:lvl w:ilvl="0" w:tplc="619056A2">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5E32857"/>
    <w:multiLevelType w:val="hybridMultilevel"/>
    <w:tmpl w:val="A5BA6A46"/>
    <w:lvl w:ilvl="0" w:tplc="2304C8DE">
      <w:numFmt w:val="bullet"/>
      <w:lvlText w:val="-"/>
      <w:lvlJc w:val="left"/>
      <w:pPr>
        <w:ind w:left="720" w:hanging="360"/>
      </w:pPr>
      <w:rPr>
        <w:rFonts w:ascii="Garamond" w:eastAsia="Calibri" w:hAnsi="Garamond" w:cs="Times New Roman" w:hint="default"/>
      </w:rPr>
    </w:lvl>
    <w:lvl w:ilvl="1" w:tplc="2304C8DE">
      <w:numFmt w:val="bullet"/>
      <w:lvlText w:val="-"/>
      <w:lvlJc w:val="left"/>
      <w:pPr>
        <w:ind w:left="1440" w:hanging="360"/>
      </w:pPr>
      <w:rPr>
        <w:rFonts w:ascii="Garamond" w:eastAsia="Calibri" w:hAnsi="Garamond"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4F0C08"/>
    <w:multiLevelType w:val="hybridMultilevel"/>
    <w:tmpl w:val="B27859B0"/>
    <w:lvl w:ilvl="0" w:tplc="8B0CD92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0AE49F2"/>
    <w:multiLevelType w:val="hybridMultilevel"/>
    <w:tmpl w:val="2148273C"/>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4E3521"/>
    <w:multiLevelType w:val="hybridMultilevel"/>
    <w:tmpl w:val="C6C2AB4C"/>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7BA2931"/>
    <w:multiLevelType w:val="hybridMultilevel"/>
    <w:tmpl w:val="CAE67E58"/>
    <w:lvl w:ilvl="0" w:tplc="3C90B50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A338D3"/>
    <w:multiLevelType w:val="hybridMultilevel"/>
    <w:tmpl w:val="57C6B486"/>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7405B0"/>
    <w:multiLevelType w:val="hybridMultilevel"/>
    <w:tmpl w:val="B84832F0"/>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6086BD2"/>
    <w:multiLevelType w:val="hybridMultilevel"/>
    <w:tmpl w:val="0D62D534"/>
    <w:lvl w:ilvl="0" w:tplc="427AC402">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9C48BE"/>
    <w:multiLevelType w:val="hybridMultilevel"/>
    <w:tmpl w:val="E954CE7E"/>
    <w:lvl w:ilvl="0" w:tplc="A0B6FFF0">
      <w:numFmt w:val="bullet"/>
      <w:lvlText w:val="-"/>
      <w:lvlJc w:val="left"/>
      <w:pPr>
        <w:ind w:left="720" w:hanging="360"/>
      </w:pPr>
      <w:rPr>
        <w:rFonts w:ascii="Arial" w:eastAsiaTheme="minorHAnsi" w:hAnsi="Arial" w:cs="Arial" w:hint="default"/>
      </w:rPr>
    </w:lvl>
    <w:lvl w:ilvl="1" w:tplc="403CB742">
      <w:numFmt w:val="bullet"/>
      <w:lvlText w:val="•"/>
      <w:lvlJc w:val="left"/>
      <w:pPr>
        <w:ind w:left="2520" w:hanging="144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A35B1C"/>
    <w:multiLevelType w:val="hybridMultilevel"/>
    <w:tmpl w:val="EFF8C208"/>
    <w:lvl w:ilvl="0" w:tplc="91DAF22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F81767"/>
    <w:multiLevelType w:val="hybridMultilevel"/>
    <w:tmpl w:val="8C32FA50"/>
    <w:lvl w:ilvl="0" w:tplc="147EAEA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A42AA9"/>
    <w:multiLevelType w:val="hybridMultilevel"/>
    <w:tmpl w:val="A9B03B0E"/>
    <w:lvl w:ilvl="0" w:tplc="1922A718">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3" w15:restartNumberingAfterBreak="0">
    <w:nsid w:val="4D545DF0"/>
    <w:multiLevelType w:val="hybridMultilevel"/>
    <w:tmpl w:val="13920DD0"/>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FE370B"/>
    <w:multiLevelType w:val="hybridMultilevel"/>
    <w:tmpl w:val="240090B2"/>
    <w:lvl w:ilvl="0" w:tplc="8638AAF6">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011737"/>
    <w:multiLevelType w:val="hybridMultilevel"/>
    <w:tmpl w:val="9C8AE99A"/>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7E11D9"/>
    <w:multiLevelType w:val="hybridMultilevel"/>
    <w:tmpl w:val="A85A3892"/>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9BF3D25"/>
    <w:multiLevelType w:val="hybridMultilevel"/>
    <w:tmpl w:val="E35AB614"/>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CBA02BC"/>
    <w:multiLevelType w:val="hybridMultilevel"/>
    <w:tmpl w:val="46CC939C"/>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A44ED8"/>
    <w:multiLevelType w:val="multilevel"/>
    <w:tmpl w:val="DFD44EF4"/>
    <w:lvl w:ilvl="0">
      <w:start w:val="1"/>
      <w:numFmt w:val="decimal"/>
      <w:lvlText w:val="%1."/>
      <w:lvlJc w:val="left"/>
      <w:pPr>
        <w:ind w:left="420" w:hanging="360"/>
      </w:pPr>
      <w:rPr>
        <w:b/>
        <w:bCs/>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0" w15:restartNumberingAfterBreak="0">
    <w:nsid w:val="665E6173"/>
    <w:multiLevelType w:val="hybridMultilevel"/>
    <w:tmpl w:val="A802DD2E"/>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5D37DD"/>
    <w:multiLevelType w:val="hybridMultilevel"/>
    <w:tmpl w:val="A294A276"/>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491433"/>
    <w:multiLevelType w:val="hybridMultilevel"/>
    <w:tmpl w:val="15AE32C0"/>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812DC8"/>
    <w:multiLevelType w:val="multilevel"/>
    <w:tmpl w:val="F766B3AC"/>
    <w:lvl w:ilvl="0">
      <w:numFmt w:val="bullet"/>
      <w:lvlText w:val="-"/>
      <w:lvlJc w:val="left"/>
      <w:pPr>
        <w:tabs>
          <w:tab w:val="num" w:pos="720"/>
        </w:tabs>
        <w:ind w:left="720" w:hanging="360"/>
      </w:pPr>
      <w:rPr>
        <w:rFonts w:ascii="Garamond" w:eastAsia="Calibri" w:hAnsi="Garamond"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1952C4E"/>
    <w:multiLevelType w:val="hybridMultilevel"/>
    <w:tmpl w:val="B4D614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62828FE"/>
    <w:multiLevelType w:val="hybridMultilevel"/>
    <w:tmpl w:val="A692C9AA"/>
    <w:lvl w:ilvl="0" w:tplc="92347F32">
      <w:start w:val="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76CE1C93"/>
    <w:multiLevelType w:val="hybridMultilevel"/>
    <w:tmpl w:val="9CA60EAA"/>
    <w:lvl w:ilvl="0" w:tplc="A0B6FFF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CB5FCC"/>
    <w:multiLevelType w:val="hybridMultilevel"/>
    <w:tmpl w:val="D5B65304"/>
    <w:lvl w:ilvl="0" w:tplc="2304C8DE">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9A44F8E"/>
    <w:multiLevelType w:val="multilevel"/>
    <w:tmpl w:val="55C2830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FAD554E"/>
    <w:multiLevelType w:val="hybridMultilevel"/>
    <w:tmpl w:val="BEF408E4"/>
    <w:lvl w:ilvl="0" w:tplc="91DAF22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16cid:durableId="511258707">
    <w:abstractNumId w:val="38"/>
  </w:num>
  <w:num w:numId="2" w16cid:durableId="2120831341">
    <w:abstractNumId w:val="12"/>
  </w:num>
  <w:num w:numId="3" w16cid:durableId="2035685946">
    <w:abstractNumId w:val="15"/>
  </w:num>
  <w:num w:numId="4" w16cid:durableId="942037572">
    <w:abstractNumId w:val="22"/>
  </w:num>
  <w:num w:numId="5" w16cid:durableId="1249391180">
    <w:abstractNumId w:val="6"/>
  </w:num>
  <w:num w:numId="6" w16cid:durableId="535239370">
    <w:abstractNumId w:val="1"/>
  </w:num>
  <w:num w:numId="7" w16cid:durableId="1337421322">
    <w:abstractNumId w:val="21"/>
  </w:num>
  <w:num w:numId="8" w16cid:durableId="403722254">
    <w:abstractNumId w:val="36"/>
  </w:num>
  <w:num w:numId="9" w16cid:durableId="610012016">
    <w:abstractNumId w:val="29"/>
  </w:num>
  <w:num w:numId="10" w16cid:durableId="973608515">
    <w:abstractNumId w:val="19"/>
  </w:num>
  <w:num w:numId="11" w16cid:durableId="1486974823">
    <w:abstractNumId w:val="18"/>
  </w:num>
  <w:num w:numId="12" w16cid:durableId="725177019">
    <w:abstractNumId w:val="7"/>
  </w:num>
  <w:num w:numId="13" w16cid:durableId="419986753">
    <w:abstractNumId w:val="39"/>
  </w:num>
  <w:num w:numId="14" w16cid:durableId="1902250707">
    <w:abstractNumId w:val="20"/>
  </w:num>
  <w:num w:numId="15" w16cid:durableId="17690849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6905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3171764">
    <w:abstractNumId w:val="14"/>
  </w:num>
  <w:num w:numId="18" w16cid:durableId="2114550836">
    <w:abstractNumId w:val="16"/>
  </w:num>
  <w:num w:numId="19" w16cid:durableId="667712626">
    <w:abstractNumId w:val="28"/>
  </w:num>
  <w:num w:numId="20" w16cid:durableId="589776272">
    <w:abstractNumId w:val="26"/>
  </w:num>
  <w:num w:numId="21" w16cid:durableId="156697240">
    <w:abstractNumId w:val="13"/>
  </w:num>
  <w:num w:numId="22" w16cid:durableId="548028861">
    <w:abstractNumId w:val="8"/>
  </w:num>
  <w:num w:numId="23" w16cid:durableId="604921762">
    <w:abstractNumId w:val="30"/>
  </w:num>
  <w:num w:numId="24" w16cid:durableId="936719941">
    <w:abstractNumId w:val="32"/>
  </w:num>
  <w:num w:numId="25" w16cid:durableId="1098258434">
    <w:abstractNumId w:val="37"/>
  </w:num>
  <w:num w:numId="26" w16cid:durableId="2078895433">
    <w:abstractNumId w:val="17"/>
  </w:num>
  <w:num w:numId="27" w16cid:durableId="1573274751">
    <w:abstractNumId w:val="4"/>
  </w:num>
  <w:num w:numId="28" w16cid:durableId="1844200852">
    <w:abstractNumId w:val="27"/>
  </w:num>
  <w:num w:numId="29" w16cid:durableId="2070227920">
    <w:abstractNumId w:val="3"/>
  </w:num>
  <w:num w:numId="30" w16cid:durableId="1851093906">
    <w:abstractNumId w:val="25"/>
  </w:num>
  <w:num w:numId="31" w16cid:durableId="1121145217">
    <w:abstractNumId w:val="9"/>
  </w:num>
  <w:num w:numId="32" w16cid:durableId="64845006">
    <w:abstractNumId w:val="23"/>
  </w:num>
  <w:num w:numId="33" w16cid:durableId="215823673">
    <w:abstractNumId w:val="33"/>
  </w:num>
  <w:num w:numId="34" w16cid:durableId="866798554">
    <w:abstractNumId w:val="31"/>
  </w:num>
  <w:num w:numId="35" w16cid:durableId="942224125">
    <w:abstractNumId w:val="11"/>
  </w:num>
  <w:num w:numId="36" w16cid:durableId="2120026335">
    <w:abstractNumId w:val="10"/>
  </w:num>
  <w:num w:numId="37" w16cid:durableId="1492136118">
    <w:abstractNumId w:val="5"/>
  </w:num>
  <w:num w:numId="38" w16cid:durableId="1727142678">
    <w:abstractNumId w:val="24"/>
  </w:num>
  <w:num w:numId="39" w16cid:durableId="625694970">
    <w:abstractNumId w:val="0"/>
  </w:num>
  <w:num w:numId="40" w16cid:durableId="767773473">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91"/>
    <w:rsid w:val="0000042A"/>
    <w:rsid w:val="000006BE"/>
    <w:rsid w:val="00000948"/>
    <w:rsid w:val="00000BC1"/>
    <w:rsid w:val="00001350"/>
    <w:rsid w:val="00001E27"/>
    <w:rsid w:val="00003BFA"/>
    <w:rsid w:val="00003C8B"/>
    <w:rsid w:val="00004299"/>
    <w:rsid w:val="00004308"/>
    <w:rsid w:val="00004952"/>
    <w:rsid w:val="00006438"/>
    <w:rsid w:val="0000698D"/>
    <w:rsid w:val="00006F70"/>
    <w:rsid w:val="0000726A"/>
    <w:rsid w:val="00007DB0"/>
    <w:rsid w:val="0001058D"/>
    <w:rsid w:val="00011182"/>
    <w:rsid w:val="00011871"/>
    <w:rsid w:val="0001226B"/>
    <w:rsid w:val="000124CB"/>
    <w:rsid w:val="00013065"/>
    <w:rsid w:val="000156BE"/>
    <w:rsid w:val="00020456"/>
    <w:rsid w:val="00022331"/>
    <w:rsid w:val="00022DEE"/>
    <w:rsid w:val="000234A2"/>
    <w:rsid w:val="00025F3B"/>
    <w:rsid w:val="00026847"/>
    <w:rsid w:val="0002705E"/>
    <w:rsid w:val="00027BBE"/>
    <w:rsid w:val="0003104E"/>
    <w:rsid w:val="00031DF4"/>
    <w:rsid w:val="00031F52"/>
    <w:rsid w:val="000320EA"/>
    <w:rsid w:val="000329C7"/>
    <w:rsid w:val="0003681B"/>
    <w:rsid w:val="00041166"/>
    <w:rsid w:val="000419DB"/>
    <w:rsid w:val="00042009"/>
    <w:rsid w:val="00042357"/>
    <w:rsid w:val="00042D81"/>
    <w:rsid w:val="00045430"/>
    <w:rsid w:val="0004561D"/>
    <w:rsid w:val="00046B27"/>
    <w:rsid w:val="00046BD1"/>
    <w:rsid w:val="00047AFD"/>
    <w:rsid w:val="00051DB5"/>
    <w:rsid w:val="000526F2"/>
    <w:rsid w:val="00053978"/>
    <w:rsid w:val="000552DA"/>
    <w:rsid w:val="00055754"/>
    <w:rsid w:val="000558A0"/>
    <w:rsid w:val="00055ED1"/>
    <w:rsid w:val="00056B9E"/>
    <w:rsid w:val="00056BB1"/>
    <w:rsid w:val="00056F86"/>
    <w:rsid w:val="000605FF"/>
    <w:rsid w:val="00061343"/>
    <w:rsid w:val="00061ADB"/>
    <w:rsid w:val="00062774"/>
    <w:rsid w:val="000627FD"/>
    <w:rsid w:val="00063F11"/>
    <w:rsid w:val="00063FC5"/>
    <w:rsid w:val="000645DD"/>
    <w:rsid w:val="00064AF8"/>
    <w:rsid w:val="00065449"/>
    <w:rsid w:val="0006622E"/>
    <w:rsid w:val="000706E0"/>
    <w:rsid w:val="00071CA1"/>
    <w:rsid w:val="000754F6"/>
    <w:rsid w:val="00076878"/>
    <w:rsid w:val="000777C5"/>
    <w:rsid w:val="00077A39"/>
    <w:rsid w:val="0008039F"/>
    <w:rsid w:val="000818B0"/>
    <w:rsid w:val="000833F5"/>
    <w:rsid w:val="00084345"/>
    <w:rsid w:val="00084754"/>
    <w:rsid w:val="00084C55"/>
    <w:rsid w:val="00085F89"/>
    <w:rsid w:val="00085FB6"/>
    <w:rsid w:val="00086588"/>
    <w:rsid w:val="00091D19"/>
    <w:rsid w:val="00091FCC"/>
    <w:rsid w:val="0009262D"/>
    <w:rsid w:val="0009323A"/>
    <w:rsid w:val="00093537"/>
    <w:rsid w:val="00093550"/>
    <w:rsid w:val="00093BBE"/>
    <w:rsid w:val="000942A4"/>
    <w:rsid w:val="0009495E"/>
    <w:rsid w:val="000949AF"/>
    <w:rsid w:val="00094AAD"/>
    <w:rsid w:val="0009650F"/>
    <w:rsid w:val="00097A71"/>
    <w:rsid w:val="000A000D"/>
    <w:rsid w:val="000A046A"/>
    <w:rsid w:val="000A0BF4"/>
    <w:rsid w:val="000A27CA"/>
    <w:rsid w:val="000A2835"/>
    <w:rsid w:val="000A31D5"/>
    <w:rsid w:val="000A4798"/>
    <w:rsid w:val="000A4F43"/>
    <w:rsid w:val="000A7BE0"/>
    <w:rsid w:val="000B008C"/>
    <w:rsid w:val="000B0977"/>
    <w:rsid w:val="000B0E36"/>
    <w:rsid w:val="000B100F"/>
    <w:rsid w:val="000B1253"/>
    <w:rsid w:val="000B2802"/>
    <w:rsid w:val="000B527E"/>
    <w:rsid w:val="000B6B8A"/>
    <w:rsid w:val="000B772B"/>
    <w:rsid w:val="000B7BDB"/>
    <w:rsid w:val="000B7DDC"/>
    <w:rsid w:val="000C1403"/>
    <w:rsid w:val="000C145F"/>
    <w:rsid w:val="000C2CB4"/>
    <w:rsid w:val="000C304D"/>
    <w:rsid w:val="000C3266"/>
    <w:rsid w:val="000C4D62"/>
    <w:rsid w:val="000C5F4F"/>
    <w:rsid w:val="000C6FF8"/>
    <w:rsid w:val="000D060C"/>
    <w:rsid w:val="000D112D"/>
    <w:rsid w:val="000D22BE"/>
    <w:rsid w:val="000D2909"/>
    <w:rsid w:val="000D3B17"/>
    <w:rsid w:val="000D44A5"/>
    <w:rsid w:val="000D57A1"/>
    <w:rsid w:val="000D59FD"/>
    <w:rsid w:val="000D626C"/>
    <w:rsid w:val="000D6E13"/>
    <w:rsid w:val="000D75AA"/>
    <w:rsid w:val="000D7AE8"/>
    <w:rsid w:val="000E14E5"/>
    <w:rsid w:val="000E1F10"/>
    <w:rsid w:val="000E4488"/>
    <w:rsid w:val="000E4653"/>
    <w:rsid w:val="000E5062"/>
    <w:rsid w:val="000E5BC9"/>
    <w:rsid w:val="000E7111"/>
    <w:rsid w:val="000E7B97"/>
    <w:rsid w:val="000E7CBA"/>
    <w:rsid w:val="000E7CFC"/>
    <w:rsid w:val="000F06F6"/>
    <w:rsid w:val="000F0AA2"/>
    <w:rsid w:val="000F0C23"/>
    <w:rsid w:val="000F129D"/>
    <w:rsid w:val="000F14EC"/>
    <w:rsid w:val="000F26A7"/>
    <w:rsid w:val="000F2813"/>
    <w:rsid w:val="000F394D"/>
    <w:rsid w:val="000F3AD2"/>
    <w:rsid w:val="000F3C2B"/>
    <w:rsid w:val="000F42C7"/>
    <w:rsid w:val="000F5F01"/>
    <w:rsid w:val="000F6009"/>
    <w:rsid w:val="000F6110"/>
    <w:rsid w:val="000F7579"/>
    <w:rsid w:val="000F78A3"/>
    <w:rsid w:val="001003BD"/>
    <w:rsid w:val="0010126A"/>
    <w:rsid w:val="001018E6"/>
    <w:rsid w:val="001029BD"/>
    <w:rsid w:val="00104F97"/>
    <w:rsid w:val="00105697"/>
    <w:rsid w:val="00105B80"/>
    <w:rsid w:val="001112DC"/>
    <w:rsid w:val="00111FB6"/>
    <w:rsid w:val="0011228B"/>
    <w:rsid w:val="001128D9"/>
    <w:rsid w:val="00113686"/>
    <w:rsid w:val="001145A7"/>
    <w:rsid w:val="001146BF"/>
    <w:rsid w:val="00114E31"/>
    <w:rsid w:val="00115E9B"/>
    <w:rsid w:val="00116C04"/>
    <w:rsid w:val="001202A3"/>
    <w:rsid w:val="00120B70"/>
    <w:rsid w:val="00122615"/>
    <w:rsid w:val="00122FF4"/>
    <w:rsid w:val="001247B0"/>
    <w:rsid w:val="00124B6D"/>
    <w:rsid w:val="00124C48"/>
    <w:rsid w:val="001250DC"/>
    <w:rsid w:val="0012612E"/>
    <w:rsid w:val="00126791"/>
    <w:rsid w:val="0012736A"/>
    <w:rsid w:val="00127E01"/>
    <w:rsid w:val="00127E07"/>
    <w:rsid w:val="00127EA9"/>
    <w:rsid w:val="0013002C"/>
    <w:rsid w:val="00131220"/>
    <w:rsid w:val="0013154B"/>
    <w:rsid w:val="0013255D"/>
    <w:rsid w:val="00133AAB"/>
    <w:rsid w:val="00134642"/>
    <w:rsid w:val="00135212"/>
    <w:rsid w:val="00136E44"/>
    <w:rsid w:val="00137E31"/>
    <w:rsid w:val="001408D7"/>
    <w:rsid w:val="00142459"/>
    <w:rsid w:val="00142592"/>
    <w:rsid w:val="00143EA4"/>
    <w:rsid w:val="00145533"/>
    <w:rsid w:val="00145FC8"/>
    <w:rsid w:val="00147062"/>
    <w:rsid w:val="00150639"/>
    <w:rsid w:val="001508BE"/>
    <w:rsid w:val="0015162E"/>
    <w:rsid w:val="00151C79"/>
    <w:rsid w:val="0015435E"/>
    <w:rsid w:val="001559AF"/>
    <w:rsid w:val="00155E2E"/>
    <w:rsid w:val="00156DA7"/>
    <w:rsid w:val="00157231"/>
    <w:rsid w:val="00160758"/>
    <w:rsid w:val="00161AC9"/>
    <w:rsid w:val="00163E1B"/>
    <w:rsid w:val="00166C4F"/>
    <w:rsid w:val="00166F1C"/>
    <w:rsid w:val="00170AF0"/>
    <w:rsid w:val="0017298E"/>
    <w:rsid w:val="001729A1"/>
    <w:rsid w:val="00173BFF"/>
    <w:rsid w:val="00173CEF"/>
    <w:rsid w:val="001740CF"/>
    <w:rsid w:val="0017431E"/>
    <w:rsid w:val="00174DC5"/>
    <w:rsid w:val="00175346"/>
    <w:rsid w:val="00176798"/>
    <w:rsid w:val="00176AB0"/>
    <w:rsid w:val="00177CBD"/>
    <w:rsid w:val="001818CA"/>
    <w:rsid w:val="001829C7"/>
    <w:rsid w:val="00184259"/>
    <w:rsid w:val="00184282"/>
    <w:rsid w:val="00184958"/>
    <w:rsid w:val="00185564"/>
    <w:rsid w:val="00185655"/>
    <w:rsid w:val="00186E1F"/>
    <w:rsid w:val="001907FD"/>
    <w:rsid w:val="001929A7"/>
    <w:rsid w:val="0019322A"/>
    <w:rsid w:val="001934EC"/>
    <w:rsid w:val="00193C00"/>
    <w:rsid w:val="00193EC5"/>
    <w:rsid w:val="00194AFD"/>
    <w:rsid w:val="001955CA"/>
    <w:rsid w:val="00195E37"/>
    <w:rsid w:val="0019660D"/>
    <w:rsid w:val="00197046"/>
    <w:rsid w:val="00197190"/>
    <w:rsid w:val="001A2BA5"/>
    <w:rsid w:val="001A2ED0"/>
    <w:rsid w:val="001A4124"/>
    <w:rsid w:val="001A4815"/>
    <w:rsid w:val="001A5185"/>
    <w:rsid w:val="001A6856"/>
    <w:rsid w:val="001A6A62"/>
    <w:rsid w:val="001B047A"/>
    <w:rsid w:val="001B08BB"/>
    <w:rsid w:val="001B3007"/>
    <w:rsid w:val="001B3282"/>
    <w:rsid w:val="001B3AED"/>
    <w:rsid w:val="001B480C"/>
    <w:rsid w:val="001B595E"/>
    <w:rsid w:val="001B6E8D"/>
    <w:rsid w:val="001B6F81"/>
    <w:rsid w:val="001B7345"/>
    <w:rsid w:val="001B788A"/>
    <w:rsid w:val="001C0782"/>
    <w:rsid w:val="001C1922"/>
    <w:rsid w:val="001C220A"/>
    <w:rsid w:val="001C25CE"/>
    <w:rsid w:val="001C30DC"/>
    <w:rsid w:val="001C345D"/>
    <w:rsid w:val="001C5106"/>
    <w:rsid w:val="001C625E"/>
    <w:rsid w:val="001C70DE"/>
    <w:rsid w:val="001C718F"/>
    <w:rsid w:val="001D0982"/>
    <w:rsid w:val="001D0E84"/>
    <w:rsid w:val="001D1A81"/>
    <w:rsid w:val="001D2EEF"/>
    <w:rsid w:val="001D305C"/>
    <w:rsid w:val="001D31AC"/>
    <w:rsid w:val="001D41B0"/>
    <w:rsid w:val="001D41F3"/>
    <w:rsid w:val="001D5270"/>
    <w:rsid w:val="001D771D"/>
    <w:rsid w:val="001E055A"/>
    <w:rsid w:val="001E160D"/>
    <w:rsid w:val="001E16BB"/>
    <w:rsid w:val="001E1AAC"/>
    <w:rsid w:val="001E31F9"/>
    <w:rsid w:val="001E3C51"/>
    <w:rsid w:val="001E4023"/>
    <w:rsid w:val="001E48E0"/>
    <w:rsid w:val="001E4F12"/>
    <w:rsid w:val="001E5B75"/>
    <w:rsid w:val="001E5F8F"/>
    <w:rsid w:val="001E62AA"/>
    <w:rsid w:val="001E69C1"/>
    <w:rsid w:val="001E715D"/>
    <w:rsid w:val="001F182A"/>
    <w:rsid w:val="001F2793"/>
    <w:rsid w:val="001F3CBF"/>
    <w:rsid w:val="001F4752"/>
    <w:rsid w:val="001F5743"/>
    <w:rsid w:val="001F6B25"/>
    <w:rsid w:val="001F7298"/>
    <w:rsid w:val="001F7CA8"/>
    <w:rsid w:val="00200468"/>
    <w:rsid w:val="00200EC7"/>
    <w:rsid w:val="00201408"/>
    <w:rsid w:val="00201C9F"/>
    <w:rsid w:val="00202C6E"/>
    <w:rsid w:val="002035C7"/>
    <w:rsid w:val="00203D74"/>
    <w:rsid w:val="002040AF"/>
    <w:rsid w:val="002051A3"/>
    <w:rsid w:val="002058E1"/>
    <w:rsid w:val="00207130"/>
    <w:rsid w:val="002103B9"/>
    <w:rsid w:val="00211BCB"/>
    <w:rsid w:val="0021389B"/>
    <w:rsid w:val="00213EB6"/>
    <w:rsid w:val="0021447C"/>
    <w:rsid w:val="0021481D"/>
    <w:rsid w:val="002156A7"/>
    <w:rsid w:val="002162A0"/>
    <w:rsid w:val="00216304"/>
    <w:rsid w:val="002163BF"/>
    <w:rsid w:val="00216821"/>
    <w:rsid w:val="00217F5A"/>
    <w:rsid w:val="00220667"/>
    <w:rsid w:val="002225D2"/>
    <w:rsid w:val="00222C80"/>
    <w:rsid w:val="00223F0A"/>
    <w:rsid w:val="00224064"/>
    <w:rsid w:val="00224397"/>
    <w:rsid w:val="00224E75"/>
    <w:rsid w:val="00225115"/>
    <w:rsid w:val="0022629E"/>
    <w:rsid w:val="00226576"/>
    <w:rsid w:val="00226B99"/>
    <w:rsid w:val="0022775E"/>
    <w:rsid w:val="0023014E"/>
    <w:rsid w:val="00230D21"/>
    <w:rsid w:val="0023121D"/>
    <w:rsid w:val="00231E72"/>
    <w:rsid w:val="00232D93"/>
    <w:rsid w:val="00233337"/>
    <w:rsid w:val="002334DA"/>
    <w:rsid w:val="0023372A"/>
    <w:rsid w:val="00233A78"/>
    <w:rsid w:val="00233D82"/>
    <w:rsid w:val="002343C5"/>
    <w:rsid w:val="0023497B"/>
    <w:rsid w:val="002355F3"/>
    <w:rsid w:val="00235EC4"/>
    <w:rsid w:val="00236442"/>
    <w:rsid w:val="00236876"/>
    <w:rsid w:val="00237BBC"/>
    <w:rsid w:val="00240F18"/>
    <w:rsid w:val="00242BF2"/>
    <w:rsid w:val="00244B64"/>
    <w:rsid w:val="0024610F"/>
    <w:rsid w:val="0024631B"/>
    <w:rsid w:val="0024728C"/>
    <w:rsid w:val="00247391"/>
    <w:rsid w:val="00252AA0"/>
    <w:rsid w:val="00253C52"/>
    <w:rsid w:val="00254465"/>
    <w:rsid w:val="002551C0"/>
    <w:rsid w:val="00255E45"/>
    <w:rsid w:val="00257417"/>
    <w:rsid w:val="0025761D"/>
    <w:rsid w:val="00257820"/>
    <w:rsid w:val="00260AA9"/>
    <w:rsid w:val="00260E56"/>
    <w:rsid w:val="00261543"/>
    <w:rsid w:val="002617B5"/>
    <w:rsid w:val="00262724"/>
    <w:rsid w:val="002631D4"/>
    <w:rsid w:val="00263EDC"/>
    <w:rsid w:val="0026419F"/>
    <w:rsid w:val="00264F9F"/>
    <w:rsid w:val="00266183"/>
    <w:rsid w:val="00266479"/>
    <w:rsid w:val="00266D01"/>
    <w:rsid w:val="00266D9B"/>
    <w:rsid w:val="0026719C"/>
    <w:rsid w:val="00270353"/>
    <w:rsid w:val="00270C87"/>
    <w:rsid w:val="002715F3"/>
    <w:rsid w:val="00272161"/>
    <w:rsid w:val="0027239E"/>
    <w:rsid w:val="00272833"/>
    <w:rsid w:val="00273817"/>
    <w:rsid w:val="00274008"/>
    <w:rsid w:val="00274BE6"/>
    <w:rsid w:val="00275345"/>
    <w:rsid w:val="0027710D"/>
    <w:rsid w:val="00280F15"/>
    <w:rsid w:val="00281CFA"/>
    <w:rsid w:val="00282593"/>
    <w:rsid w:val="002859B9"/>
    <w:rsid w:val="002866BA"/>
    <w:rsid w:val="002877DF"/>
    <w:rsid w:val="00290BF0"/>
    <w:rsid w:val="002911CC"/>
    <w:rsid w:val="0029467F"/>
    <w:rsid w:val="00295D0B"/>
    <w:rsid w:val="00295E02"/>
    <w:rsid w:val="00296932"/>
    <w:rsid w:val="002A0739"/>
    <w:rsid w:val="002A096D"/>
    <w:rsid w:val="002A0AD7"/>
    <w:rsid w:val="002A1DA4"/>
    <w:rsid w:val="002A247B"/>
    <w:rsid w:val="002A3232"/>
    <w:rsid w:val="002A469B"/>
    <w:rsid w:val="002A48EE"/>
    <w:rsid w:val="002A5D0B"/>
    <w:rsid w:val="002A689D"/>
    <w:rsid w:val="002A7102"/>
    <w:rsid w:val="002A7BBE"/>
    <w:rsid w:val="002B0A15"/>
    <w:rsid w:val="002B0EA7"/>
    <w:rsid w:val="002B1D3C"/>
    <w:rsid w:val="002B1DAB"/>
    <w:rsid w:val="002B1FEB"/>
    <w:rsid w:val="002B38A3"/>
    <w:rsid w:val="002B39AB"/>
    <w:rsid w:val="002B4068"/>
    <w:rsid w:val="002B4343"/>
    <w:rsid w:val="002B4564"/>
    <w:rsid w:val="002B49AE"/>
    <w:rsid w:val="002B5D0A"/>
    <w:rsid w:val="002B61F8"/>
    <w:rsid w:val="002B6429"/>
    <w:rsid w:val="002B7261"/>
    <w:rsid w:val="002B72D3"/>
    <w:rsid w:val="002B7544"/>
    <w:rsid w:val="002B7D77"/>
    <w:rsid w:val="002C385A"/>
    <w:rsid w:val="002C388D"/>
    <w:rsid w:val="002C38D1"/>
    <w:rsid w:val="002C3C34"/>
    <w:rsid w:val="002C4606"/>
    <w:rsid w:val="002C4622"/>
    <w:rsid w:val="002C46A5"/>
    <w:rsid w:val="002C4D87"/>
    <w:rsid w:val="002C7770"/>
    <w:rsid w:val="002C7875"/>
    <w:rsid w:val="002C7971"/>
    <w:rsid w:val="002C7A3E"/>
    <w:rsid w:val="002C7F7A"/>
    <w:rsid w:val="002D00FE"/>
    <w:rsid w:val="002D0EE8"/>
    <w:rsid w:val="002D1277"/>
    <w:rsid w:val="002D1AB2"/>
    <w:rsid w:val="002D24A1"/>
    <w:rsid w:val="002D3F01"/>
    <w:rsid w:val="002D49B4"/>
    <w:rsid w:val="002D5B12"/>
    <w:rsid w:val="002D6972"/>
    <w:rsid w:val="002D7699"/>
    <w:rsid w:val="002D76BA"/>
    <w:rsid w:val="002D7DF4"/>
    <w:rsid w:val="002D7EFA"/>
    <w:rsid w:val="002E0109"/>
    <w:rsid w:val="002E157A"/>
    <w:rsid w:val="002E1F48"/>
    <w:rsid w:val="002E27F6"/>
    <w:rsid w:val="002E301E"/>
    <w:rsid w:val="002E3D16"/>
    <w:rsid w:val="002E3D5A"/>
    <w:rsid w:val="002E67BB"/>
    <w:rsid w:val="002E6DDE"/>
    <w:rsid w:val="002E6EDA"/>
    <w:rsid w:val="002E7976"/>
    <w:rsid w:val="002F07AD"/>
    <w:rsid w:val="002F0816"/>
    <w:rsid w:val="002F1107"/>
    <w:rsid w:val="002F11B4"/>
    <w:rsid w:val="002F1592"/>
    <w:rsid w:val="002F22AE"/>
    <w:rsid w:val="002F4AC2"/>
    <w:rsid w:val="002F759F"/>
    <w:rsid w:val="002F7F5C"/>
    <w:rsid w:val="00300710"/>
    <w:rsid w:val="00300F7C"/>
    <w:rsid w:val="003016F6"/>
    <w:rsid w:val="00301ECC"/>
    <w:rsid w:val="0030259F"/>
    <w:rsid w:val="0030266F"/>
    <w:rsid w:val="00302C84"/>
    <w:rsid w:val="00305513"/>
    <w:rsid w:val="00305DD5"/>
    <w:rsid w:val="00305F4F"/>
    <w:rsid w:val="00310095"/>
    <w:rsid w:val="003109D0"/>
    <w:rsid w:val="00311363"/>
    <w:rsid w:val="003114A0"/>
    <w:rsid w:val="0031169A"/>
    <w:rsid w:val="00312286"/>
    <w:rsid w:val="00312A2C"/>
    <w:rsid w:val="00313704"/>
    <w:rsid w:val="00313A74"/>
    <w:rsid w:val="00313AA0"/>
    <w:rsid w:val="00313DD9"/>
    <w:rsid w:val="00313FC3"/>
    <w:rsid w:val="0031477C"/>
    <w:rsid w:val="0031493E"/>
    <w:rsid w:val="00315201"/>
    <w:rsid w:val="00316319"/>
    <w:rsid w:val="00317014"/>
    <w:rsid w:val="00320893"/>
    <w:rsid w:val="00322BC1"/>
    <w:rsid w:val="00322DB0"/>
    <w:rsid w:val="00323B64"/>
    <w:rsid w:val="00324885"/>
    <w:rsid w:val="00324C62"/>
    <w:rsid w:val="00325746"/>
    <w:rsid w:val="00327337"/>
    <w:rsid w:val="00327919"/>
    <w:rsid w:val="003306AC"/>
    <w:rsid w:val="00330C23"/>
    <w:rsid w:val="00330E85"/>
    <w:rsid w:val="00331F44"/>
    <w:rsid w:val="0033279F"/>
    <w:rsid w:val="00334412"/>
    <w:rsid w:val="00336B32"/>
    <w:rsid w:val="00337DDD"/>
    <w:rsid w:val="00340076"/>
    <w:rsid w:val="00340643"/>
    <w:rsid w:val="0034101F"/>
    <w:rsid w:val="00341BBF"/>
    <w:rsid w:val="003421A7"/>
    <w:rsid w:val="003424B3"/>
    <w:rsid w:val="00342A00"/>
    <w:rsid w:val="00342E90"/>
    <w:rsid w:val="003447CD"/>
    <w:rsid w:val="003459BC"/>
    <w:rsid w:val="00345B53"/>
    <w:rsid w:val="0034651B"/>
    <w:rsid w:val="00346E6D"/>
    <w:rsid w:val="0035012E"/>
    <w:rsid w:val="00351860"/>
    <w:rsid w:val="0035248B"/>
    <w:rsid w:val="00352746"/>
    <w:rsid w:val="00352F21"/>
    <w:rsid w:val="00353916"/>
    <w:rsid w:val="0035430C"/>
    <w:rsid w:val="0035433E"/>
    <w:rsid w:val="0035560B"/>
    <w:rsid w:val="00355AD3"/>
    <w:rsid w:val="00356F0C"/>
    <w:rsid w:val="003602BE"/>
    <w:rsid w:val="00360EBC"/>
    <w:rsid w:val="00360F68"/>
    <w:rsid w:val="00362B33"/>
    <w:rsid w:val="00363721"/>
    <w:rsid w:val="00364843"/>
    <w:rsid w:val="00364A54"/>
    <w:rsid w:val="003667AC"/>
    <w:rsid w:val="00366F40"/>
    <w:rsid w:val="00367101"/>
    <w:rsid w:val="003676B1"/>
    <w:rsid w:val="00367FF8"/>
    <w:rsid w:val="00370FC8"/>
    <w:rsid w:val="00371214"/>
    <w:rsid w:val="0037200F"/>
    <w:rsid w:val="00372289"/>
    <w:rsid w:val="00372F82"/>
    <w:rsid w:val="0037411E"/>
    <w:rsid w:val="00374CD0"/>
    <w:rsid w:val="0037505D"/>
    <w:rsid w:val="00376307"/>
    <w:rsid w:val="00376BC2"/>
    <w:rsid w:val="00377EB0"/>
    <w:rsid w:val="00381753"/>
    <w:rsid w:val="00384666"/>
    <w:rsid w:val="00385402"/>
    <w:rsid w:val="003855FF"/>
    <w:rsid w:val="0038582F"/>
    <w:rsid w:val="003867B3"/>
    <w:rsid w:val="00386C49"/>
    <w:rsid w:val="00387988"/>
    <w:rsid w:val="00390EA9"/>
    <w:rsid w:val="00391719"/>
    <w:rsid w:val="003917E4"/>
    <w:rsid w:val="0039280F"/>
    <w:rsid w:val="00393226"/>
    <w:rsid w:val="00393A56"/>
    <w:rsid w:val="00394166"/>
    <w:rsid w:val="00394DC5"/>
    <w:rsid w:val="00395543"/>
    <w:rsid w:val="00395D29"/>
    <w:rsid w:val="0039608A"/>
    <w:rsid w:val="00396A5D"/>
    <w:rsid w:val="00397433"/>
    <w:rsid w:val="003979EA"/>
    <w:rsid w:val="003A0FAE"/>
    <w:rsid w:val="003A13FC"/>
    <w:rsid w:val="003A1F46"/>
    <w:rsid w:val="003A2613"/>
    <w:rsid w:val="003A3F69"/>
    <w:rsid w:val="003A470A"/>
    <w:rsid w:val="003A49B6"/>
    <w:rsid w:val="003B1450"/>
    <w:rsid w:val="003B264B"/>
    <w:rsid w:val="003B2DE2"/>
    <w:rsid w:val="003B323F"/>
    <w:rsid w:val="003B3318"/>
    <w:rsid w:val="003B3556"/>
    <w:rsid w:val="003B390C"/>
    <w:rsid w:val="003B4266"/>
    <w:rsid w:val="003B472E"/>
    <w:rsid w:val="003B60F4"/>
    <w:rsid w:val="003B76D2"/>
    <w:rsid w:val="003C002B"/>
    <w:rsid w:val="003C0EE4"/>
    <w:rsid w:val="003C1356"/>
    <w:rsid w:val="003C19D1"/>
    <w:rsid w:val="003C2D8A"/>
    <w:rsid w:val="003C42B4"/>
    <w:rsid w:val="003C49D0"/>
    <w:rsid w:val="003C552D"/>
    <w:rsid w:val="003C7094"/>
    <w:rsid w:val="003C798B"/>
    <w:rsid w:val="003D0C76"/>
    <w:rsid w:val="003D1A41"/>
    <w:rsid w:val="003D2351"/>
    <w:rsid w:val="003D26E1"/>
    <w:rsid w:val="003D2CF3"/>
    <w:rsid w:val="003D3A06"/>
    <w:rsid w:val="003D4390"/>
    <w:rsid w:val="003D4477"/>
    <w:rsid w:val="003D75F8"/>
    <w:rsid w:val="003E08A2"/>
    <w:rsid w:val="003E1452"/>
    <w:rsid w:val="003E1636"/>
    <w:rsid w:val="003E1F85"/>
    <w:rsid w:val="003E30FF"/>
    <w:rsid w:val="003E387A"/>
    <w:rsid w:val="003E42AF"/>
    <w:rsid w:val="003E4B79"/>
    <w:rsid w:val="003E5662"/>
    <w:rsid w:val="003E7041"/>
    <w:rsid w:val="003F1780"/>
    <w:rsid w:val="003F1E15"/>
    <w:rsid w:val="003F23B3"/>
    <w:rsid w:val="003F2B67"/>
    <w:rsid w:val="003F3693"/>
    <w:rsid w:val="003F3E9E"/>
    <w:rsid w:val="003F4856"/>
    <w:rsid w:val="003F6E55"/>
    <w:rsid w:val="003F7E66"/>
    <w:rsid w:val="004001C0"/>
    <w:rsid w:val="004011D5"/>
    <w:rsid w:val="00401AFE"/>
    <w:rsid w:val="00402EA4"/>
    <w:rsid w:val="004035FF"/>
    <w:rsid w:val="004039CA"/>
    <w:rsid w:val="0040406C"/>
    <w:rsid w:val="0040423E"/>
    <w:rsid w:val="004063C8"/>
    <w:rsid w:val="004065DB"/>
    <w:rsid w:val="004069BF"/>
    <w:rsid w:val="0040776B"/>
    <w:rsid w:val="00407F33"/>
    <w:rsid w:val="0041081D"/>
    <w:rsid w:val="00411054"/>
    <w:rsid w:val="0041146D"/>
    <w:rsid w:val="00411CBA"/>
    <w:rsid w:val="004128AC"/>
    <w:rsid w:val="00413C4A"/>
    <w:rsid w:val="00417179"/>
    <w:rsid w:val="004172A3"/>
    <w:rsid w:val="00417E29"/>
    <w:rsid w:val="004208DD"/>
    <w:rsid w:val="00420A9C"/>
    <w:rsid w:val="00420AB7"/>
    <w:rsid w:val="00420CFE"/>
    <w:rsid w:val="00421D79"/>
    <w:rsid w:val="0042269C"/>
    <w:rsid w:val="004232AA"/>
    <w:rsid w:val="00423A9D"/>
    <w:rsid w:val="004245B0"/>
    <w:rsid w:val="00424F33"/>
    <w:rsid w:val="00425178"/>
    <w:rsid w:val="0042573C"/>
    <w:rsid w:val="004259F7"/>
    <w:rsid w:val="0042614F"/>
    <w:rsid w:val="004262C2"/>
    <w:rsid w:val="00427532"/>
    <w:rsid w:val="00431065"/>
    <w:rsid w:val="00431718"/>
    <w:rsid w:val="00432B83"/>
    <w:rsid w:val="00432E4F"/>
    <w:rsid w:val="0043499D"/>
    <w:rsid w:val="00435278"/>
    <w:rsid w:val="004355EA"/>
    <w:rsid w:val="00435AF7"/>
    <w:rsid w:val="00436A4C"/>
    <w:rsid w:val="00436F68"/>
    <w:rsid w:val="00437091"/>
    <w:rsid w:val="00437F0B"/>
    <w:rsid w:val="00440169"/>
    <w:rsid w:val="00441994"/>
    <w:rsid w:val="00442076"/>
    <w:rsid w:val="004427A3"/>
    <w:rsid w:val="00443059"/>
    <w:rsid w:val="0044344B"/>
    <w:rsid w:val="00444457"/>
    <w:rsid w:val="00444A4A"/>
    <w:rsid w:val="00450ECD"/>
    <w:rsid w:val="0045103A"/>
    <w:rsid w:val="004520E9"/>
    <w:rsid w:val="004529E9"/>
    <w:rsid w:val="00453112"/>
    <w:rsid w:val="004538B3"/>
    <w:rsid w:val="004544A7"/>
    <w:rsid w:val="0045505A"/>
    <w:rsid w:val="00456864"/>
    <w:rsid w:val="0045789B"/>
    <w:rsid w:val="00457F60"/>
    <w:rsid w:val="0046081C"/>
    <w:rsid w:val="00460CC9"/>
    <w:rsid w:val="00460D68"/>
    <w:rsid w:val="00461CEF"/>
    <w:rsid w:val="00463BF1"/>
    <w:rsid w:val="00463E49"/>
    <w:rsid w:val="00465F8E"/>
    <w:rsid w:val="00466B14"/>
    <w:rsid w:val="00467D36"/>
    <w:rsid w:val="004709B5"/>
    <w:rsid w:val="004719BD"/>
    <w:rsid w:val="00471C0E"/>
    <w:rsid w:val="00472A83"/>
    <w:rsid w:val="00472F39"/>
    <w:rsid w:val="00473BE3"/>
    <w:rsid w:val="00473EA8"/>
    <w:rsid w:val="00475127"/>
    <w:rsid w:val="0047548C"/>
    <w:rsid w:val="0047636F"/>
    <w:rsid w:val="00476422"/>
    <w:rsid w:val="00476B2E"/>
    <w:rsid w:val="00476B64"/>
    <w:rsid w:val="0047747F"/>
    <w:rsid w:val="00477569"/>
    <w:rsid w:val="00477D2C"/>
    <w:rsid w:val="0048097B"/>
    <w:rsid w:val="0048161F"/>
    <w:rsid w:val="0048325E"/>
    <w:rsid w:val="00483A80"/>
    <w:rsid w:val="00487880"/>
    <w:rsid w:val="00487988"/>
    <w:rsid w:val="00490030"/>
    <w:rsid w:val="00490173"/>
    <w:rsid w:val="004901C0"/>
    <w:rsid w:val="0049142A"/>
    <w:rsid w:val="0049200D"/>
    <w:rsid w:val="0049240E"/>
    <w:rsid w:val="00492C7B"/>
    <w:rsid w:val="00492C9F"/>
    <w:rsid w:val="00492CC6"/>
    <w:rsid w:val="00493263"/>
    <w:rsid w:val="00494102"/>
    <w:rsid w:val="004947F5"/>
    <w:rsid w:val="00494BDB"/>
    <w:rsid w:val="004959A7"/>
    <w:rsid w:val="00495D2B"/>
    <w:rsid w:val="00495D71"/>
    <w:rsid w:val="00496467"/>
    <w:rsid w:val="00496A71"/>
    <w:rsid w:val="004970AD"/>
    <w:rsid w:val="004974A2"/>
    <w:rsid w:val="004974C0"/>
    <w:rsid w:val="004A0406"/>
    <w:rsid w:val="004A0E75"/>
    <w:rsid w:val="004A1A85"/>
    <w:rsid w:val="004A1C83"/>
    <w:rsid w:val="004A2788"/>
    <w:rsid w:val="004A2ADF"/>
    <w:rsid w:val="004A35DC"/>
    <w:rsid w:val="004A3808"/>
    <w:rsid w:val="004A456E"/>
    <w:rsid w:val="004A51AF"/>
    <w:rsid w:val="004A55DE"/>
    <w:rsid w:val="004A761C"/>
    <w:rsid w:val="004A7A85"/>
    <w:rsid w:val="004B0920"/>
    <w:rsid w:val="004B111D"/>
    <w:rsid w:val="004B1471"/>
    <w:rsid w:val="004B164D"/>
    <w:rsid w:val="004B4A8A"/>
    <w:rsid w:val="004B5128"/>
    <w:rsid w:val="004B5357"/>
    <w:rsid w:val="004B75D4"/>
    <w:rsid w:val="004B7A37"/>
    <w:rsid w:val="004B7BC6"/>
    <w:rsid w:val="004B7BCD"/>
    <w:rsid w:val="004B7D2E"/>
    <w:rsid w:val="004B7F86"/>
    <w:rsid w:val="004C0DAF"/>
    <w:rsid w:val="004C23E0"/>
    <w:rsid w:val="004C2EA5"/>
    <w:rsid w:val="004C56C1"/>
    <w:rsid w:val="004C65F5"/>
    <w:rsid w:val="004C70FD"/>
    <w:rsid w:val="004D00A3"/>
    <w:rsid w:val="004D0171"/>
    <w:rsid w:val="004D0A63"/>
    <w:rsid w:val="004D284B"/>
    <w:rsid w:val="004D3131"/>
    <w:rsid w:val="004D3646"/>
    <w:rsid w:val="004D394E"/>
    <w:rsid w:val="004D3DCE"/>
    <w:rsid w:val="004D644D"/>
    <w:rsid w:val="004E07DB"/>
    <w:rsid w:val="004E1CF9"/>
    <w:rsid w:val="004E1DC2"/>
    <w:rsid w:val="004E28BE"/>
    <w:rsid w:val="004E30EF"/>
    <w:rsid w:val="004E4135"/>
    <w:rsid w:val="004E5150"/>
    <w:rsid w:val="004E5A66"/>
    <w:rsid w:val="004E5E4E"/>
    <w:rsid w:val="004F058A"/>
    <w:rsid w:val="004F066A"/>
    <w:rsid w:val="004F0A93"/>
    <w:rsid w:val="004F0E2C"/>
    <w:rsid w:val="004F2916"/>
    <w:rsid w:val="004F2D1B"/>
    <w:rsid w:val="004F2D6C"/>
    <w:rsid w:val="004F4AAC"/>
    <w:rsid w:val="004F4CE0"/>
    <w:rsid w:val="004F5AC9"/>
    <w:rsid w:val="004F74FE"/>
    <w:rsid w:val="00500191"/>
    <w:rsid w:val="00500916"/>
    <w:rsid w:val="00501A9B"/>
    <w:rsid w:val="00502F09"/>
    <w:rsid w:val="00503613"/>
    <w:rsid w:val="00504C2A"/>
    <w:rsid w:val="00504C8C"/>
    <w:rsid w:val="00505E46"/>
    <w:rsid w:val="00511573"/>
    <w:rsid w:val="00512339"/>
    <w:rsid w:val="0051240D"/>
    <w:rsid w:val="005136F7"/>
    <w:rsid w:val="005146B0"/>
    <w:rsid w:val="00514C40"/>
    <w:rsid w:val="00514D27"/>
    <w:rsid w:val="00517238"/>
    <w:rsid w:val="00517829"/>
    <w:rsid w:val="00517B9E"/>
    <w:rsid w:val="00520E7A"/>
    <w:rsid w:val="00522AFE"/>
    <w:rsid w:val="005234CB"/>
    <w:rsid w:val="00523965"/>
    <w:rsid w:val="005252F3"/>
    <w:rsid w:val="0052677A"/>
    <w:rsid w:val="00526E93"/>
    <w:rsid w:val="0052734B"/>
    <w:rsid w:val="00531119"/>
    <w:rsid w:val="0053121C"/>
    <w:rsid w:val="00531240"/>
    <w:rsid w:val="005333C9"/>
    <w:rsid w:val="00534D9C"/>
    <w:rsid w:val="005366EC"/>
    <w:rsid w:val="00536A49"/>
    <w:rsid w:val="00536BF8"/>
    <w:rsid w:val="00536CC1"/>
    <w:rsid w:val="00537C45"/>
    <w:rsid w:val="00537FAC"/>
    <w:rsid w:val="00540638"/>
    <w:rsid w:val="00540F8D"/>
    <w:rsid w:val="00541CF7"/>
    <w:rsid w:val="00541FF2"/>
    <w:rsid w:val="00543524"/>
    <w:rsid w:val="00543CB1"/>
    <w:rsid w:val="00545030"/>
    <w:rsid w:val="00545B09"/>
    <w:rsid w:val="00547592"/>
    <w:rsid w:val="005506E1"/>
    <w:rsid w:val="00552A91"/>
    <w:rsid w:val="00553633"/>
    <w:rsid w:val="00553A9E"/>
    <w:rsid w:val="005541C5"/>
    <w:rsid w:val="0055480B"/>
    <w:rsid w:val="00555806"/>
    <w:rsid w:val="005579B0"/>
    <w:rsid w:val="00557E94"/>
    <w:rsid w:val="00560FBA"/>
    <w:rsid w:val="0056141B"/>
    <w:rsid w:val="00561440"/>
    <w:rsid w:val="005614BC"/>
    <w:rsid w:val="005617B2"/>
    <w:rsid w:val="005617E6"/>
    <w:rsid w:val="005619D4"/>
    <w:rsid w:val="00561D44"/>
    <w:rsid w:val="00561E90"/>
    <w:rsid w:val="005620B9"/>
    <w:rsid w:val="0056228D"/>
    <w:rsid w:val="005640B4"/>
    <w:rsid w:val="005647CA"/>
    <w:rsid w:val="00565C98"/>
    <w:rsid w:val="00565FA2"/>
    <w:rsid w:val="0056640D"/>
    <w:rsid w:val="0056700C"/>
    <w:rsid w:val="0056777B"/>
    <w:rsid w:val="0057093E"/>
    <w:rsid w:val="00570BD8"/>
    <w:rsid w:val="005710FC"/>
    <w:rsid w:val="005739AF"/>
    <w:rsid w:val="00573F60"/>
    <w:rsid w:val="005766B2"/>
    <w:rsid w:val="00577188"/>
    <w:rsid w:val="00577238"/>
    <w:rsid w:val="00577CBC"/>
    <w:rsid w:val="00577DDE"/>
    <w:rsid w:val="005805AD"/>
    <w:rsid w:val="00580764"/>
    <w:rsid w:val="0058433F"/>
    <w:rsid w:val="00584BE1"/>
    <w:rsid w:val="00585BCB"/>
    <w:rsid w:val="00586511"/>
    <w:rsid w:val="005868F5"/>
    <w:rsid w:val="0058734A"/>
    <w:rsid w:val="00587717"/>
    <w:rsid w:val="00587F04"/>
    <w:rsid w:val="00587F91"/>
    <w:rsid w:val="0059040B"/>
    <w:rsid w:val="005929B8"/>
    <w:rsid w:val="00592A40"/>
    <w:rsid w:val="005931EC"/>
    <w:rsid w:val="00593C7C"/>
    <w:rsid w:val="005949B2"/>
    <w:rsid w:val="005954B4"/>
    <w:rsid w:val="00595FEB"/>
    <w:rsid w:val="005960B1"/>
    <w:rsid w:val="005966BD"/>
    <w:rsid w:val="005A0738"/>
    <w:rsid w:val="005A310E"/>
    <w:rsid w:val="005A33EE"/>
    <w:rsid w:val="005A3825"/>
    <w:rsid w:val="005A4BA8"/>
    <w:rsid w:val="005A5046"/>
    <w:rsid w:val="005A5978"/>
    <w:rsid w:val="005A5C29"/>
    <w:rsid w:val="005A688D"/>
    <w:rsid w:val="005A6D7A"/>
    <w:rsid w:val="005A7455"/>
    <w:rsid w:val="005B1C50"/>
    <w:rsid w:val="005C0907"/>
    <w:rsid w:val="005C12FA"/>
    <w:rsid w:val="005C28FE"/>
    <w:rsid w:val="005C2A36"/>
    <w:rsid w:val="005C311D"/>
    <w:rsid w:val="005C3340"/>
    <w:rsid w:val="005C6FEA"/>
    <w:rsid w:val="005C7FE7"/>
    <w:rsid w:val="005D14E9"/>
    <w:rsid w:val="005D1905"/>
    <w:rsid w:val="005D28A2"/>
    <w:rsid w:val="005D2FC9"/>
    <w:rsid w:val="005D3398"/>
    <w:rsid w:val="005D3484"/>
    <w:rsid w:val="005D369B"/>
    <w:rsid w:val="005D3BAC"/>
    <w:rsid w:val="005D3DD1"/>
    <w:rsid w:val="005D5493"/>
    <w:rsid w:val="005D6538"/>
    <w:rsid w:val="005D687A"/>
    <w:rsid w:val="005D6974"/>
    <w:rsid w:val="005D72B3"/>
    <w:rsid w:val="005E0521"/>
    <w:rsid w:val="005E086A"/>
    <w:rsid w:val="005E0B0C"/>
    <w:rsid w:val="005E0FC2"/>
    <w:rsid w:val="005E1EB5"/>
    <w:rsid w:val="005E3DE9"/>
    <w:rsid w:val="005E3FA9"/>
    <w:rsid w:val="005E43FC"/>
    <w:rsid w:val="005E473B"/>
    <w:rsid w:val="005E4913"/>
    <w:rsid w:val="005E58E1"/>
    <w:rsid w:val="005E6909"/>
    <w:rsid w:val="005E6A9A"/>
    <w:rsid w:val="005E6E0B"/>
    <w:rsid w:val="005E7175"/>
    <w:rsid w:val="005E7DD4"/>
    <w:rsid w:val="005F198D"/>
    <w:rsid w:val="005F24C3"/>
    <w:rsid w:val="005F2AE5"/>
    <w:rsid w:val="005F6829"/>
    <w:rsid w:val="005F6FFD"/>
    <w:rsid w:val="005F7C63"/>
    <w:rsid w:val="005F7F98"/>
    <w:rsid w:val="00601086"/>
    <w:rsid w:val="00601B87"/>
    <w:rsid w:val="00601CAC"/>
    <w:rsid w:val="006037DA"/>
    <w:rsid w:val="00603E09"/>
    <w:rsid w:val="006048AF"/>
    <w:rsid w:val="00605570"/>
    <w:rsid w:val="0060563A"/>
    <w:rsid w:val="00606281"/>
    <w:rsid w:val="006126B2"/>
    <w:rsid w:val="006130C9"/>
    <w:rsid w:val="006132A6"/>
    <w:rsid w:val="00613FA4"/>
    <w:rsid w:val="00614002"/>
    <w:rsid w:val="00614E71"/>
    <w:rsid w:val="006158F8"/>
    <w:rsid w:val="0062169F"/>
    <w:rsid w:val="006243C6"/>
    <w:rsid w:val="00625180"/>
    <w:rsid w:val="00625267"/>
    <w:rsid w:val="00625450"/>
    <w:rsid w:val="0062687E"/>
    <w:rsid w:val="00626CDB"/>
    <w:rsid w:val="00627971"/>
    <w:rsid w:val="00627D68"/>
    <w:rsid w:val="00627DEB"/>
    <w:rsid w:val="00627E68"/>
    <w:rsid w:val="00630976"/>
    <w:rsid w:val="0063170E"/>
    <w:rsid w:val="00632326"/>
    <w:rsid w:val="006347FC"/>
    <w:rsid w:val="00636030"/>
    <w:rsid w:val="0063650F"/>
    <w:rsid w:val="006371F7"/>
    <w:rsid w:val="00637CD3"/>
    <w:rsid w:val="00637CFD"/>
    <w:rsid w:val="00637F80"/>
    <w:rsid w:val="006408F6"/>
    <w:rsid w:val="00640D2C"/>
    <w:rsid w:val="0064142B"/>
    <w:rsid w:val="006418B4"/>
    <w:rsid w:val="00641F0D"/>
    <w:rsid w:val="006437B9"/>
    <w:rsid w:val="00643842"/>
    <w:rsid w:val="00643C17"/>
    <w:rsid w:val="006455D5"/>
    <w:rsid w:val="00646608"/>
    <w:rsid w:val="00646CF5"/>
    <w:rsid w:val="00647201"/>
    <w:rsid w:val="00647D78"/>
    <w:rsid w:val="0065004A"/>
    <w:rsid w:val="00650250"/>
    <w:rsid w:val="006505B9"/>
    <w:rsid w:val="006506F9"/>
    <w:rsid w:val="00650C37"/>
    <w:rsid w:val="0065137F"/>
    <w:rsid w:val="006519C6"/>
    <w:rsid w:val="00654A74"/>
    <w:rsid w:val="006557D3"/>
    <w:rsid w:val="00656013"/>
    <w:rsid w:val="006568FF"/>
    <w:rsid w:val="00657604"/>
    <w:rsid w:val="00657D04"/>
    <w:rsid w:val="00660C24"/>
    <w:rsid w:val="00661DEB"/>
    <w:rsid w:val="00661EF0"/>
    <w:rsid w:val="0066382E"/>
    <w:rsid w:val="0066428E"/>
    <w:rsid w:val="0066451A"/>
    <w:rsid w:val="00665719"/>
    <w:rsid w:val="00666415"/>
    <w:rsid w:val="00670BA2"/>
    <w:rsid w:val="00672712"/>
    <w:rsid w:val="00673BC0"/>
    <w:rsid w:val="00674972"/>
    <w:rsid w:val="00674DDD"/>
    <w:rsid w:val="00675093"/>
    <w:rsid w:val="00675D71"/>
    <w:rsid w:val="0067613C"/>
    <w:rsid w:val="00676BDD"/>
    <w:rsid w:val="00680E61"/>
    <w:rsid w:val="00680FDA"/>
    <w:rsid w:val="0068205D"/>
    <w:rsid w:val="00682381"/>
    <w:rsid w:val="0068421D"/>
    <w:rsid w:val="00684678"/>
    <w:rsid w:val="00684743"/>
    <w:rsid w:val="00684DBE"/>
    <w:rsid w:val="00685A8F"/>
    <w:rsid w:val="00687E8C"/>
    <w:rsid w:val="00690088"/>
    <w:rsid w:val="00690352"/>
    <w:rsid w:val="0069042B"/>
    <w:rsid w:val="006910CE"/>
    <w:rsid w:val="0069129E"/>
    <w:rsid w:val="0069139C"/>
    <w:rsid w:val="00692807"/>
    <w:rsid w:val="00693BBD"/>
    <w:rsid w:val="0069548A"/>
    <w:rsid w:val="00695526"/>
    <w:rsid w:val="00697A02"/>
    <w:rsid w:val="006A093F"/>
    <w:rsid w:val="006A11EB"/>
    <w:rsid w:val="006A25A5"/>
    <w:rsid w:val="006A354C"/>
    <w:rsid w:val="006A46ED"/>
    <w:rsid w:val="006A4C27"/>
    <w:rsid w:val="006A4D16"/>
    <w:rsid w:val="006A5C60"/>
    <w:rsid w:val="006A63E1"/>
    <w:rsid w:val="006A7D30"/>
    <w:rsid w:val="006B0FF6"/>
    <w:rsid w:val="006B2202"/>
    <w:rsid w:val="006B285F"/>
    <w:rsid w:val="006B3128"/>
    <w:rsid w:val="006B3DCA"/>
    <w:rsid w:val="006B54F3"/>
    <w:rsid w:val="006B6016"/>
    <w:rsid w:val="006B656A"/>
    <w:rsid w:val="006B7D46"/>
    <w:rsid w:val="006B7FA7"/>
    <w:rsid w:val="006C0DF3"/>
    <w:rsid w:val="006C15A9"/>
    <w:rsid w:val="006C19C3"/>
    <w:rsid w:val="006C251D"/>
    <w:rsid w:val="006C28FD"/>
    <w:rsid w:val="006C2F8E"/>
    <w:rsid w:val="006C4850"/>
    <w:rsid w:val="006C4A0E"/>
    <w:rsid w:val="006C6671"/>
    <w:rsid w:val="006D0012"/>
    <w:rsid w:val="006D0731"/>
    <w:rsid w:val="006D09CB"/>
    <w:rsid w:val="006D1141"/>
    <w:rsid w:val="006D1279"/>
    <w:rsid w:val="006D1799"/>
    <w:rsid w:val="006D2A49"/>
    <w:rsid w:val="006D2C87"/>
    <w:rsid w:val="006D3D1F"/>
    <w:rsid w:val="006D5A3C"/>
    <w:rsid w:val="006D697E"/>
    <w:rsid w:val="006D6A5C"/>
    <w:rsid w:val="006D74E4"/>
    <w:rsid w:val="006D7CC4"/>
    <w:rsid w:val="006E334B"/>
    <w:rsid w:val="006E37C0"/>
    <w:rsid w:val="006E384E"/>
    <w:rsid w:val="006E399E"/>
    <w:rsid w:val="006E3E85"/>
    <w:rsid w:val="006E516C"/>
    <w:rsid w:val="006F01E2"/>
    <w:rsid w:val="006F0CB9"/>
    <w:rsid w:val="006F18C8"/>
    <w:rsid w:val="006F28A2"/>
    <w:rsid w:val="006F5689"/>
    <w:rsid w:val="006F6311"/>
    <w:rsid w:val="006F6E33"/>
    <w:rsid w:val="006F76F3"/>
    <w:rsid w:val="00701461"/>
    <w:rsid w:val="007037CD"/>
    <w:rsid w:val="00704559"/>
    <w:rsid w:val="007049ED"/>
    <w:rsid w:val="0070530B"/>
    <w:rsid w:val="00706ABD"/>
    <w:rsid w:val="00706C74"/>
    <w:rsid w:val="00706E70"/>
    <w:rsid w:val="0071004D"/>
    <w:rsid w:val="00710961"/>
    <w:rsid w:val="00710CF7"/>
    <w:rsid w:val="007137C7"/>
    <w:rsid w:val="00714920"/>
    <w:rsid w:val="00715804"/>
    <w:rsid w:val="0071657C"/>
    <w:rsid w:val="007165A6"/>
    <w:rsid w:val="00716658"/>
    <w:rsid w:val="00716BF6"/>
    <w:rsid w:val="00716C4B"/>
    <w:rsid w:val="00717D39"/>
    <w:rsid w:val="007201F1"/>
    <w:rsid w:val="007205CE"/>
    <w:rsid w:val="00720674"/>
    <w:rsid w:val="00721692"/>
    <w:rsid w:val="00721E63"/>
    <w:rsid w:val="00723A0D"/>
    <w:rsid w:val="00723C2B"/>
    <w:rsid w:val="00724AE6"/>
    <w:rsid w:val="00725D03"/>
    <w:rsid w:val="00726F18"/>
    <w:rsid w:val="00727BD5"/>
    <w:rsid w:val="00730785"/>
    <w:rsid w:val="00731A0E"/>
    <w:rsid w:val="007326CD"/>
    <w:rsid w:val="0073278F"/>
    <w:rsid w:val="0073348D"/>
    <w:rsid w:val="00734930"/>
    <w:rsid w:val="00734B5C"/>
    <w:rsid w:val="007365C4"/>
    <w:rsid w:val="0074169B"/>
    <w:rsid w:val="007416AE"/>
    <w:rsid w:val="007428CD"/>
    <w:rsid w:val="00742D4A"/>
    <w:rsid w:val="00743483"/>
    <w:rsid w:val="007449B4"/>
    <w:rsid w:val="00750E33"/>
    <w:rsid w:val="00751174"/>
    <w:rsid w:val="00751917"/>
    <w:rsid w:val="00751ABC"/>
    <w:rsid w:val="007521C5"/>
    <w:rsid w:val="00752205"/>
    <w:rsid w:val="00752A67"/>
    <w:rsid w:val="00752F63"/>
    <w:rsid w:val="00753233"/>
    <w:rsid w:val="00754316"/>
    <w:rsid w:val="0075504F"/>
    <w:rsid w:val="00755B06"/>
    <w:rsid w:val="00755C12"/>
    <w:rsid w:val="00756B91"/>
    <w:rsid w:val="007612DF"/>
    <w:rsid w:val="00761DA5"/>
    <w:rsid w:val="007624A0"/>
    <w:rsid w:val="007626CD"/>
    <w:rsid w:val="00762C13"/>
    <w:rsid w:val="0076364E"/>
    <w:rsid w:val="00763B38"/>
    <w:rsid w:val="00765C80"/>
    <w:rsid w:val="0076654F"/>
    <w:rsid w:val="007672D9"/>
    <w:rsid w:val="0077031A"/>
    <w:rsid w:val="00770FF5"/>
    <w:rsid w:val="00771082"/>
    <w:rsid w:val="00771368"/>
    <w:rsid w:val="0077182A"/>
    <w:rsid w:val="007729B7"/>
    <w:rsid w:val="00772FF6"/>
    <w:rsid w:val="007732D7"/>
    <w:rsid w:val="00774AAB"/>
    <w:rsid w:val="00774C08"/>
    <w:rsid w:val="00774C40"/>
    <w:rsid w:val="00775441"/>
    <w:rsid w:val="007754B8"/>
    <w:rsid w:val="0077593A"/>
    <w:rsid w:val="00775E85"/>
    <w:rsid w:val="00776A6D"/>
    <w:rsid w:val="00776C42"/>
    <w:rsid w:val="007777D9"/>
    <w:rsid w:val="00777F0C"/>
    <w:rsid w:val="00777F2A"/>
    <w:rsid w:val="00780985"/>
    <w:rsid w:val="00782ACD"/>
    <w:rsid w:val="007846A8"/>
    <w:rsid w:val="007855F8"/>
    <w:rsid w:val="007868F7"/>
    <w:rsid w:val="00786996"/>
    <w:rsid w:val="00790654"/>
    <w:rsid w:val="00791455"/>
    <w:rsid w:val="00792BFC"/>
    <w:rsid w:val="0079692E"/>
    <w:rsid w:val="00796B40"/>
    <w:rsid w:val="007A0F80"/>
    <w:rsid w:val="007A1625"/>
    <w:rsid w:val="007A2406"/>
    <w:rsid w:val="007A2438"/>
    <w:rsid w:val="007A24AA"/>
    <w:rsid w:val="007A2587"/>
    <w:rsid w:val="007A3187"/>
    <w:rsid w:val="007A3552"/>
    <w:rsid w:val="007A3C1D"/>
    <w:rsid w:val="007A61A4"/>
    <w:rsid w:val="007B1780"/>
    <w:rsid w:val="007B1800"/>
    <w:rsid w:val="007B1DF3"/>
    <w:rsid w:val="007B38F9"/>
    <w:rsid w:val="007B4866"/>
    <w:rsid w:val="007B4AA0"/>
    <w:rsid w:val="007B5057"/>
    <w:rsid w:val="007B67FC"/>
    <w:rsid w:val="007B7808"/>
    <w:rsid w:val="007C05AD"/>
    <w:rsid w:val="007C092C"/>
    <w:rsid w:val="007C12D8"/>
    <w:rsid w:val="007C47A3"/>
    <w:rsid w:val="007C499D"/>
    <w:rsid w:val="007C4DA4"/>
    <w:rsid w:val="007C54F4"/>
    <w:rsid w:val="007C5B57"/>
    <w:rsid w:val="007C6B8A"/>
    <w:rsid w:val="007C7B36"/>
    <w:rsid w:val="007D02FA"/>
    <w:rsid w:val="007D07AE"/>
    <w:rsid w:val="007D07FA"/>
    <w:rsid w:val="007D189B"/>
    <w:rsid w:val="007D27C7"/>
    <w:rsid w:val="007D316E"/>
    <w:rsid w:val="007D3DF7"/>
    <w:rsid w:val="007D505E"/>
    <w:rsid w:val="007D5978"/>
    <w:rsid w:val="007D63F4"/>
    <w:rsid w:val="007D662B"/>
    <w:rsid w:val="007D6BF0"/>
    <w:rsid w:val="007D6CAC"/>
    <w:rsid w:val="007D74FE"/>
    <w:rsid w:val="007D7B09"/>
    <w:rsid w:val="007E06C3"/>
    <w:rsid w:val="007E152D"/>
    <w:rsid w:val="007E157D"/>
    <w:rsid w:val="007E1659"/>
    <w:rsid w:val="007E26D6"/>
    <w:rsid w:val="007E3A55"/>
    <w:rsid w:val="007E48F7"/>
    <w:rsid w:val="007E567C"/>
    <w:rsid w:val="007E5C74"/>
    <w:rsid w:val="007E6402"/>
    <w:rsid w:val="007E6AFD"/>
    <w:rsid w:val="007F0423"/>
    <w:rsid w:val="007F0C20"/>
    <w:rsid w:val="007F10CB"/>
    <w:rsid w:val="007F1ACD"/>
    <w:rsid w:val="007F2095"/>
    <w:rsid w:val="007F2C5B"/>
    <w:rsid w:val="007F2FAE"/>
    <w:rsid w:val="007F416A"/>
    <w:rsid w:val="007F4D04"/>
    <w:rsid w:val="007F4ED9"/>
    <w:rsid w:val="007F51B2"/>
    <w:rsid w:val="007F561C"/>
    <w:rsid w:val="007F5FC0"/>
    <w:rsid w:val="007F6AFE"/>
    <w:rsid w:val="007F6FB0"/>
    <w:rsid w:val="007F7ABF"/>
    <w:rsid w:val="00800F3B"/>
    <w:rsid w:val="00801A46"/>
    <w:rsid w:val="008030E0"/>
    <w:rsid w:val="00804313"/>
    <w:rsid w:val="0080483C"/>
    <w:rsid w:val="008069C6"/>
    <w:rsid w:val="0080718F"/>
    <w:rsid w:val="00807388"/>
    <w:rsid w:val="00812206"/>
    <w:rsid w:val="00814BEF"/>
    <w:rsid w:val="00814E80"/>
    <w:rsid w:val="00816916"/>
    <w:rsid w:val="0081694D"/>
    <w:rsid w:val="008172A1"/>
    <w:rsid w:val="00817408"/>
    <w:rsid w:val="00821359"/>
    <w:rsid w:val="008220AF"/>
    <w:rsid w:val="008226FE"/>
    <w:rsid w:val="00822894"/>
    <w:rsid w:val="00824EC2"/>
    <w:rsid w:val="008251C1"/>
    <w:rsid w:val="0082559C"/>
    <w:rsid w:val="00825CBE"/>
    <w:rsid w:val="00826A01"/>
    <w:rsid w:val="00826A91"/>
    <w:rsid w:val="008311D9"/>
    <w:rsid w:val="008319C3"/>
    <w:rsid w:val="00832CD8"/>
    <w:rsid w:val="008353A2"/>
    <w:rsid w:val="008404E6"/>
    <w:rsid w:val="00840BC2"/>
    <w:rsid w:val="0084109D"/>
    <w:rsid w:val="008435DB"/>
    <w:rsid w:val="00843E38"/>
    <w:rsid w:val="00845BEE"/>
    <w:rsid w:val="00846ACC"/>
    <w:rsid w:val="00846EB3"/>
    <w:rsid w:val="0085018D"/>
    <w:rsid w:val="0085059A"/>
    <w:rsid w:val="008521A1"/>
    <w:rsid w:val="0085274B"/>
    <w:rsid w:val="00853276"/>
    <w:rsid w:val="0085363C"/>
    <w:rsid w:val="00854673"/>
    <w:rsid w:val="008546AE"/>
    <w:rsid w:val="008548AA"/>
    <w:rsid w:val="00857C3E"/>
    <w:rsid w:val="00862EF1"/>
    <w:rsid w:val="0086314A"/>
    <w:rsid w:val="00863D50"/>
    <w:rsid w:val="00863E49"/>
    <w:rsid w:val="00864086"/>
    <w:rsid w:val="00864CB7"/>
    <w:rsid w:val="00865604"/>
    <w:rsid w:val="00865A50"/>
    <w:rsid w:val="00865E95"/>
    <w:rsid w:val="0086655E"/>
    <w:rsid w:val="008673B6"/>
    <w:rsid w:val="00867AAC"/>
    <w:rsid w:val="00871089"/>
    <w:rsid w:val="00871503"/>
    <w:rsid w:val="00871DFD"/>
    <w:rsid w:val="00871F39"/>
    <w:rsid w:val="00873C08"/>
    <w:rsid w:val="008740B0"/>
    <w:rsid w:val="008753F1"/>
    <w:rsid w:val="008758EE"/>
    <w:rsid w:val="00876073"/>
    <w:rsid w:val="00876A5A"/>
    <w:rsid w:val="00880C23"/>
    <w:rsid w:val="0088149C"/>
    <w:rsid w:val="008815EA"/>
    <w:rsid w:val="00881D4D"/>
    <w:rsid w:val="00882ED2"/>
    <w:rsid w:val="00883E09"/>
    <w:rsid w:val="00883FBA"/>
    <w:rsid w:val="00885E98"/>
    <w:rsid w:val="0089092D"/>
    <w:rsid w:val="00890D84"/>
    <w:rsid w:val="0089108C"/>
    <w:rsid w:val="00891FD7"/>
    <w:rsid w:val="0089293F"/>
    <w:rsid w:val="00893062"/>
    <w:rsid w:val="0089492A"/>
    <w:rsid w:val="00894A6F"/>
    <w:rsid w:val="0089539D"/>
    <w:rsid w:val="0089566A"/>
    <w:rsid w:val="008959AA"/>
    <w:rsid w:val="00895D91"/>
    <w:rsid w:val="0089647C"/>
    <w:rsid w:val="00896D27"/>
    <w:rsid w:val="00896D2B"/>
    <w:rsid w:val="00897D9A"/>
    <w:rsid w:val="00897DB1"/>
    <w:rsid w:val="008A06B4"/>
    <w:rsid w:val="008A0EDA"/>
    <w:rsid w:val="008A2073"/>
    <w:rsid w:val="008A26B0"/>
    <w:rsid w:val="008A3FBB"/>
    <w:rsid w:val="008A6276"/>
    <w:rsid w:val="008B0676"/>
    <w:rsid w:val="008B0A4D"/>
    <w:rsid w:val="008B1738"/>
    <w:rsid w:val="008B1841"/>
    <w:rsid w:val="008B2099"/>
    <w:rsid w:val="008B2537"/>
    <w:rsid w:val="008B2877"/>
    <w:rsid w:val="008B2942"/>
    <w:rsid w:val="008B3B59"/>
    <w:rsid w:val="008B3EC1"/>
    <w:rsid w:val="008B4C33"/>
    <w:rsid w:val="008B506C"/>
    <w:rsid w:val="008B5F47"/>
    <w:rsid w:val="008B71FB"/>
    <w:rsid w:val="008B7A0C"/>
    <w:rsid w:val="008C3298"/>
    <w:rsid w:val="008C374C"/>
    <w:rsid w:val="008C5567"/>
    <w:rsid w:val="008C5C29"/>
    <w:rsid w:val="008C73B4"/>
    <w:rsid w:val="008C77FE"/>
    <w:rsid w:val="008D13A6"/>
    <w:rsid w:val="008D1A97"/>
    <w:rsid w:val="008D1A9D"/>
    <w:rsid w:val="008D2321"/>
    <w:rsid w:val="008D42CC"/>
    <w:rsid w:val="008D5732"/>
    <w:rsid w:val="008D5AC3"/>
    <w:rsid w:val="008D6417"/>
    <w:rsid w:val="008D7EAD"/>
    <w:rsid w:val="008E0C97"/>
    <w:rsid w:val="008E0F23"/>
    <w:rsid w:val="008E250C"/>
    <w:rsid w:val="008E25F6"/>
    <w:rsid w:val="008E325A"/>
    <w:rsid w:val="008E356D"/>
    <w:rsid w:val="008E4338"/>
    <w:rsid w:val="008E4A37"/>
    <w:rsid w:val="008E5C48"/>
    <w:rsid w:val="008E5FCB"/>
    <w:rsid w:val="008E77E3"/>
    <w:rsid w:val="008E7EEA"/>
    <w:rsid w:val="008F077F"/>
    <w:rsid w:val="008F1F85"/>
    <w:rsid w:val="008F22EE"/>
    <w:rsid w:val="008F35F4"/>
    <w:rsid w:val="008F3C9A"/>
    <w:rsid w:val="008F4EEC"/>
    <w:rsid w:val="008F6981"/>
    <w:rsid w:val="008F7783"/>
    <w:rsid w:val="008F7C80"/>
    <w:rsid w:val="00900874"/>
    <w:rsid w:val="00900CF9"/>
    <w:rsid w:val="0090134B"/>
    <w:rsid w:val="0090223C"/>
    <w:rsid w:val="009024F9"/>
    <w:rsid w:val="00903A88"/>
    <w:rsid w:val="00904477"/>
    <w:rsid w:val="009049D9"/>
    <w:rsid w:val="00905216"/>
    <w:rsid w:val="009058B3"/>
    <w:rsid w:val="00907C2F"/>
    <w:rsid w:val="00910EA6"/>
    <w:rsid w:val="0091115B"/>
    <w:rsid w:val="00911D3B"/>
    <w:rsid w:val="00913A1D"/>
    <w:rsid w:val="00913C0C"/>
    <w:rsid w:val="00913C38"/>
    <w:rsid w:val="00914159"/>
    <w:rsid w:val="00914446"/>
    <w:rsid w:val="009145B3"/>
    <w:rsid w:val="00915403"/>
    <w:rsid w:val="00915497"/>
    <w:rsid w:val="00915806"/>
    <w:rsid w:val="00915EC7"/>
    <w:rsid w:val="0091660F"/>
    <w:rsid w:val="00916AB0"/>
    <w:rsid w:val="00916FF4"/>
    <w:rsid w:val="0091767C"/>
    <w:rsid w:val="00920E06"/>
    <w:rsid w:val="00920F29"/>
    <w:rsid w:val="00921490"/>
    <w:rsid w:val="009224D2"/>
    <w:rsid w:val="00924426"/>
    <w:rsid w:val="009250B8"/>
    <w:rsid w:val="00925668"/>
    <w:rsid w:val="00925863"/>
    <w:rsid w:val="00925A7E"/>
    <w:rsid w:val="009262D4"/>
    <w:rsid w:val="009269ED"/>
    <w:rsid w:val="00927FB9"/>
    <w:rsid w:val="00931296"/>
    <w:rsid w:val="0093207D"/>
    <w:rsid w:val="00934108"/>
    <w:rsid w:val="00934724"/>
    <w:rsid w:val="0093519E"/>
    <w:rsid w:val="0093752D"/>
    <w:rsid w:val="009432EB"/>
    <w:rsid w:val="00944B14"/>
    <w:rsid w:val="00945094"/>
    <w:rsid w:val="00945982"/>
    <w:rsid w:val="00945C1A"/>
    <w:rsid w:val="00947AA0"/>
    <w:rsid w:val="009501D7"/>
    <w:rsid w:val="00950446"/>
    <w:rsid w:val="009509F3"/>
    <w:rsid w:val="00951013"/>
    <w:rsid w:val="00951A15"/>
    <w:rsid w:val="00953A15"/>
    <w:rsid w:val="00955D74"/>
    <w:rsid w:val="00957E6E"/>
    <w:rsid w:val="00960F04"/>
    <w:rsid w:val="009615CE"/>
    <w:rsid w:val="009636A0"/>
    <w:rsid w:val="00963C0E"/>
    <w:rsid w:val="00963F3E"/>
    <w:rsid w:val="0096415C"/>
    <w:rsid w:val="00964C35"/>
    <w:rsid w:val="009657C4"/>
    <w:rsid w:val="00965F2F"/>
    <w:rsid w:val="009668D4"/>
    <w:rsid w:val="009676A4"/>
    <w:rsid w:val="00967F43"/>
    <w:rsid w:val="009718B3"/>
    <w:rsid w:val="00972522"/>
    <w:rsid w:val="00973DB0"/>
    <w:rsid w:val="00974486"/>
    <w:rsid w:val="00974659"/>
    <w:rsid w:val="0097507B"/>
    <w:rsid w:val="009769E2"/>
    <w:rsid w:val="00980400"/>
    <w:rsid w:val="00981F9D"/>
    <w:rsid w:val="00982C8E"/>
    <w:rsid w:val="00983AE0"/>
    <w:rsid w:val="00983FD2"/>
    <w:rsid w:val="00985C74"/>
    <w:rsid w:val="009872EE"/>
    <w:rsid w:val="00991971"/>
    <w:rsid w:val="00991D82"/>
    <w:rsid w:val="009942A2"/>
    <w:rsid w:val="0099489A"/>
    <w:rsid w:val="00994ACC"/>
    <w:rsid w:val="00994EB0"/>
    <w:rsid w:val="00995590"/>
    <w:rsid w:val="00995A7E"/>
    <w:rsid w:val="00995DE1"/>
    <w:rsid w:val="00996295"/>
    <w:rsid w:val="009968FE"/>
    <w:rsid w:val="009A053F"/>
    <w:rsid w:val="009A1398"/>
    <w:rsid w:val="009A26E0"/>
    <w:rsid w:val="009A30D4"/>
    <w:rsid w:val="009A5ECD"/>
    <w:rsid w:val="009A7117"/>
    <w:rsid w:val="009A78A0"/>
    <w:rsid w:val="009B1A70"/>
    <w:rsid w:val="009B2DBE"/>
    <w:rsid w:val="009B4947"/>
    <w:rsid w:val="009C01B9"/>
    <w:rsid w:val="009C0BF9"/>
    <w:rsid w:val="009C0C2B"/>
    <w:rsid w:val="009C30DF"/>
    <w:rsid w:val="009C3597"/>
    <w:rsid w:val="009C3C25"/>
    <w:rsid w:val="009C3C46"/>
    <w:rsid w:val="009C3FCF"/>
    <w:rsid w:val="009C4129"/>
    <w:rsid w:val="009C4252"/>
    <w:rsid w:val="009C4B0B"/>
    <w:rsid w:val="009C50FA"/>
    <w:rsid w:val="009C5D06"/>
    <w:rsid w:val="009C6637"/>
    <w:rsid w:val="009D12C6"/>
    <w:rsid w:val="009D2308"/>
    <w:rsid w:val="009D2339"/>
    <w:rsid w:val="009D2828"/>
    <w:rsid w:val="009D34A4"/>
    <w:rsid w:val="009D38FB"/>
    <w:rsid w:val="009D3964"/>
    <w:rsid w:val="009D6F00"/>
    <w:rsid w:val="009D7D94"/>
    <w:rsid w:val="009E015A"/>
    <w:rsid w:val="009E03AB"/>
    <w:rsid w:val="009E1752"/>
    <w:rsid w:val="009E2678"/>
    <w:rsid w:val="009E31A8"/>
    <w:rsid w:val="009E35E9"/>
    <w:rsid w:val="009E3671"/>
    <w:rsid w:val="009E4DF9"/>
    <w:rsid w:val="009E5416"/>
    <w:rsid w:val="009E62AA"/>
    <w:rsid w:val="009E6C99"/>
    <w:rsid w:val="009E6E9B"/>
    <w:rsid w:val="009E7C3A"/>
    <w:rsid w:val="009E7FD6"/>
    <w:rsid w:val="009F07AF"/>
    <w:rsid w:val="009F08C0"/>
    <w:rsid w:val="009F15EE"/>
    <w:rsid w:val="009F1F95"/>
    <w:rsid w:val="009F202D"/>
    <w:rsid w:val="009F20B6"/>
    <w:rsid w:val="009F292F"/>
    <w:rsid w:val="009F2C89"/>
    <w:rsid w:val="009F3DD9"/>
    <w:rsid w:val="009F4ECB"/>
    <w:rsid w:val="009F60D0"/>
    <w:rsid w:val="009F6F03"/>
    <w:rsid w:val="009F710C"/>
    <w:rsid w:val="00A00A94"/>
    <w:rsid w:val="00A00C95"/>
    <w:rsid w:val="00A011CD"/>
    <w:rsid w:val="00A011E7"/>
    <w:rsid w:val="00A01E3F"/>
    <w:rsid w:val="00A029AB"/>
    <w:rsid w:val="00A02AF1"/>
    <w:rsid w:val="00A02DC9"/>
    <w:rsid w:val="00A0461C"/>
    <w:rsid w:val="00A047BE"/>
    <w:rsid w:val="00A05C6E"/>
    <w:rsid w:val="00A06700"/>
    <w:rsid w:val="00A06BD5"/>
    <w:rsid w:val="00A10381"/>
    <w:rsid w:val="00A10859"/>
    <w:rsid w:val="00A10F56"/>
    <w:rsid w:val="00A11C50"/>
    <w:rsid w:val="00A1255A"/>
    <w:rsid w:val="00A137EA"/>
    <w:rsid w:val="00A146E8"/>
    <w:rsid w:val="00A14AA5"/>
    <w:rsid w:val="00A14FEB"/>
    <w:rsid w:val="00A17493"/>
    <w:rsid w:val="00A21AB8"/>
    <w:rsid w:val="00A2258C"/>
    <w:rsid w:val="00A22AD5"/>
    <w:rsid w:val="00A23516"/>
    <w:rsid w:val="00A237D7"/>
    <w:rsid w:val="00A23A22"/>
    <w:rsid w:val="00A23E77"/>
    <w:rsid w:val="00A247F8"/>
    <w:rsid w:val="00A25A72"/>
    <w:rsid w:val="00A262A0"/>
    <w:rsid w:val="00A27316"/>
    <w:rsid w:val="00A27E05"/>
    <w:rsid w:val="00A303C3"/>
    <w:rsid w:val="00A30AA9"/>
    <w:rsid w:val="00A30E11"/>
    <w:rsid w:val="00A31EA7"/>
    <w:rsid w:val="00A33E9D"/>
    <w:rsid w:val="00A367D4"/>
    <w:rsid w:val="00A369BB"/>
    <w:rsid w:val="00A36CA5"/>
    <w:rsid w:val="00A376FE"/>
    <w:rsid w:val="00A4012E"/>
    <w:rsid w:val="00A40241"/>
    <w:rsid w:val="00A41438"/>
    <w:rsid w:val="00A42F70"/>
    <w:rsid w:val="00A4320C"/>
    <w:rsid w:val="00A43A41"/>
    <w:rsid w:val="00A43D80"/>
    <w:rsid w:val="00A446FA"/>
    <w:rsid w:val="00A4493B"/>
    <w:rsid w:val="00A46654"/>
    <w:rsid w:val="00A47703"/>
    <w:rsid w:val="00A47BAD"/>
    <w:rsid w:val="00A51BEB"/>
    <w:rsid w:val="00A53559"/>
    <w:rsid w:val="00A54576"/>
    <w:rsid w:val="00A548B0"/>
    <w:rsid w:val="00A55129"/>
    <w:rsid w:val="00A564AC"/>
    <w:rsid w:val="00A575C4"/>
    <w:rsid w:val="00A60716"/>
    <w:rsid w:val="00A6195F"/>
    <w:rsid w:val="00A625F0"/>
    <w:rsid w:val="00A629CA"/>
    <w:rsid w:val="00A63052"/>
    <w:rsid w:val="00A63100"/>
    <w:rsid w:val="00A6323E"/>
    <w:rsid w:val="00A63701"/>
    <w:rsid w:val="00A63E65"/>
    <w:rsid w:val="00A63FFA"/>
    <w:rsid w:val="00A64048"/>
    <w:rsid w:val="00A662A0"/>
    <w:rsid w:val="00A662C0"/>
    <w:rsid w:val="00A66712"/>
    <w:rsid w:val="00A674B3"/>
    <w:rsid w:val="00A6774E"/>
    <w:rsid w:val="00A71084"/>
    <w:rsid w:val="00A724AC"/>
    <w:rsid w:val="00A72A36"/>
    <w:rsid w:val="00A73086"/>
    <w:rsid w:val="00A73376"/>
    <w:rsid w:val="00A73649"/>
    <w:rsid w:val="00A745B6"/>
    <w:rsid w:val="00A74AAD"/>
    <w:rsid w:val="00A74CF3"/>
    <w:rsid w:val="00A74DA3"/>
    <w:rsid w:val="00A751C3"/>
    <w:rsid w:val="00A75326"/>
    <w:rsid w:val="00A76BBC"/>
    <w:rsid w:val="00A777F4"/>
    <w:rsid w:val="00A77A23"/>
    <w:rsid w:val="00A77E48"/>
    <w:rsid w:val="00A80497"/>
    <w:rsid w:val="00A80CDE"/>
    <w:rsid w:val="00A80D36"/>
    <w:rsid w:val="00A80F12"/>
    <w:rsid w:val="00A8229D"/>
    <w:rsid w:val="00A8252C"/>
    <w:rsid w:val="00A8256B"/>
    <w:rsid w:val="00A832C2"/>
    <w:rsid w:val="00A83AA5"/>
    <w:rsid w:val="00A83C0B"/>
    <w:rsid w:val="00A853CA"/>
    <w:rsid w:val="00A8586C"/>
    <w:rsid w:val="00A85C7B"/>
    <w:rsid w:val="00A87320"/>
    <w:rsid w:val="00A8794E"/>
    <w:rsid w:val="00A87D48"/>
    <w:rsid w:val="00A90650"/>
    <w:rsid w:val="00A907BF"/>
    <w:rsid w:val="00A90FAC"/>
    <w:rsid w:val="00A92919"/>
    <w:rsid w:val="00A92A57"/>
    <w:rsid w:val="00A93B4E"/>
    <w:rsid w:val="00A94035"/>
    <w:rsid w:val="00A94299"/>
    <w:rsid w:val="00A94874"/>
    <w:rsid w:val="00A94DDF"/>
    <w:rsid w:val="00A96E17"/>
    <w:rsid w:val="00AA03CE"/>
    <w:rsid w:val="00AA0D1E"/>
    <w:rsid w:val="00AA11D5"/>
    <w:rsid w:val="00AA2290"/>
    <w:rsid w:val="00AA22D7"/>
    <w:rsid w:val="00AA2DFD"/>
    <w:rsid w:val="00AA4194"/>
    <w:rsid w:val="00AA45CE"/>
    <w:rsid w:val="00AA5479"/>
    <w:rsid w:val="00AA5D52"/>
    <w:rsid w:val="00AA6D17"/>
    <w:rsid w:val="00AB17A9"/>
    <w:rsid w:val="00AB240B"/>
    <w:rsid w:val="00AB2B9F"/>
    <w:rsid w:val="00AB2C1C"/>
    <w:rsid w:val="00AB2CFC"/>
    <w:rsid w:val="00AB3067"/>
    <w:rsid w:val="00AB36BE"/>
    <w:rsid w:val="00AB46BB"/>
    <w:rsid w:val="00AB5CB2"/>
    <w:rsid w:val="00AB6ABC"/>
    <w:rsid w:val="00AC036C"/>
    <w:rsid w:val="00AC161A"/>
    <w:rsid w:val="00AC2C1D"/>
    <w:rsid w:val="00AC3007"/>
    <w:rsid w:val="00AC40EC"/>
    <w:rsid w:val="00AC4712"/>
    <w:rsid w:val="00AC5B25"/>
    <w:rsid w:val="00AC5F35"/>
    <w:rsid w:val="00AC61E6"/>
    <w:rsid w:val="00AC7A70"/>
    <w:rsid w:val="00AC7BFA"/>
    <w:rsid w:val="00AD0612"/>
    <w:rsid w:val="00AD2C8A"/>
    <w:rsid w:val="00AD3964"/>
    <w:rsid w:val="00AD4222"/>
    <w:rsid w:val="00AD45D1"/>
    <w:rsid w:val="00AD45EA"/>
    <w:rsid w:val="00AD5FEF"/>
    <w:rsid w:val="00AD6012"/>
    <w:rsid w:val="00AD6EA7"/>
    <w:rsid w:val="00AD7F21"/>
    <w:rsid w:val="00AE07AE"/>
    <w:rsid w:val="00AE185B"/>
    <w:rsid w:val="00AE23CA"/>
    <w:rsid w:val="00AE367A"/>
    <w:rsid w:val="00AE3B47"/>
    <w:rsid w:val="00AE3CA4"/>
    <w:rsid w:val="00AE3E99"/>
    <w:rsid w:val="00AE45D7"/>
    <w:rsid w:val="00AE4B9E"/>
    <w:rsid w:val="00AE4DF3"/>
    <w:rsid w:val="00AE60B1"/>
    <w:rsid w:val="00AE6913"/>
    <w:rsid w:val="00AE709D"/>
    <w:rsid w:val="00AE761C"/>
    <w:rsid w:val="00AE7B56"/>
    <w:rsid w:val="00AF1C06"/>
    <w:rsid w:val="00AF247C"/>
    <w:rsid w:val="00AF3324"/>
    <w:rsid w:val="00AF3F2E"/>
    <w:rsid w:val="00AF406C"/>
    <w:rsid w:val="00AF4DD0"/>
    <w:rsid w:val="00AF4EFF"/>
    <w:rsid w:val="00AF5D2C"/>
    <w:rsid w:val="00AF5FF6"/>
    <w:rsid w:val="00AF750E"/>
    <w:rsid w:val="00B006E0"/>
    <w:rsid w:val="00B016D9"/>
    <w:rsid w:val="00B04E24"/>
    <w:rsid w:val="00B05020"/>
    <w:rsid w:val="00B0628F"/>
    <w:rsid w:val="00B06332"/>
    <w:rsid w:val="00B07E54"/>
    <w:rsid w:val="00B10D6E"/>
    <w:rsid w:val="00B119CF"/>
    <w:rsid w:val="00B12850"/>
    <w:rsid w:val="00B158C4"/>
    <w:rsid w:val="00B15F45"/>
    <w:rsid w:val="00B16534"/>
    <w:rsid w:val="00B245E2"/>
    <w:rsid w:val="00B24DC4"/>
    <w:rsid w:val="00B26596"/>
    <w:rsid w:val="00B26716"/>
    <w:rsid w:val="00B27C8E"/>
    <w:rsid w:val="00B3192E"/>
    <w:rsid w:val="00B32331"/>
    <w:rsid w:val="00B33D75"/>
    <w:rsid w:val="00B34949"/>
    <w:rsid w:val="00B34E0F"/>
    <w:rsid w:val="00B34FE7"/>
    <w:rsid w:val="00B370C2"/>
    <w:rsid w:val="00B3710A"/>
    <w:rsid w:val="00B37240"/>
    <w:rsid w:val="00B40CC7"/>
    <w:rsid w:val="00B40E14"/>
    <w:rsid w:val="00B4141C"/>
    <w:rsid w:val="00B44D36"/>
    <w:rsid w:val="00B4599E"/>
    <w:rsid w:val="00B45A4A"/>
    <w:rsid w:val="00B4637B"/>
    <w:rsid w:val="00B46E93"/>
    <w:rsid w:val="00B473CB"/>
    <w:rsid w:val="00B47978"/>
    <w:rsid w:val="00B47F20"/>
    <w:rsid w:val="00B501EA"/>
    <w:rsid w:val="00B50532"/>
    <w:rsid w:val="00B510D2"/>
    <w:rsid w:val="00B521A7"/>
    <w:rsid w:val="00B532FB"/>
    <w:rsid w:val="00B558D7"/>
    <w:rsid w:val="00B55A0E"/>
    <w:rsid w:val="00B56061"/>
    <w:rsid w:val="00B56EBA"/>
    <w:rsid w:val="00B5781E"/>
    <w:rsid w:val="00B62C13"/>
    <w:rsid w:val="00B63892"/>
    <w:rsid w:val="00B655AE"/>
    <w:rsid w:val="00B67F0F"/>
    <w:rsid w:val="00B721B2"/>
    <w:rsid w:val="00B735C9"/>
    <w:rsid w:val="00B751F9"/>
    <w:rsid w:val="00B76B00"/>
    <w:rsid w:val="00B776B1"/>
    <w:rsid w:val="00B776BD"/>
    <w:rsid w:val="00B77ED0"/>
    <w:rsid w:val="00B80DD6"/>
    <w:rsid w:val="00B814A5"/>
    <w:rsid w:val="00B83C39"/>
    <w:rsid w:val="00B83CE6"/>
    <w:rsid w:val="00B83F35"/>
    <w:rsid w:val="00B850B2"/>
    <w:rsid w:val="00B851A4"/>
    <w:rsid w:val="00B85602"/>
    <w:rsid w:val="00B85F48"/>
    <w:rsid w:val="00B8683D"/>
    <w:rsid w:val="00B870C8"/>
    <w:rsid w:val="00B8738A"/>
    <w:rsid w:val="00B87A01"/>
    <w:rsid w:val="00B87FBC"/>
    <w:rsid w:val="00B90D36"/>
    <w:rsid w:val="00B9107B"/>
    <w:rsid w:val="00B93A6E"/>
    <w:rsid w:val="00B94332"/>
    <w:rsid w:val="00B951FC"/>
    <w:rsid w:val="00B953ED"/>
    <w:rsid w:val="00B95E60"/>
    <w:rsid w:val="00B963C1"/>
    <w:rsid w:val="00B9738C"/>
    <w:rsid w:val="00B978C5"/>
    <w:rsid w:val="00BA045C"/>
    <w:rsid w:val="00BA094A"/>
    <w:rsid w:val="00BA2724"/>
    <w:rsid w:val="00BA3665"/>
    <w:rsid w:val="00BA3F73"/>
    <w:rsid w:val="00BA50BB"/>
    <w:rsid w:val="00BA5368"/>
    <w:rsid w:val="00BA55C1"/>
    <w:rsid w:val="00BB1809"/>
    <w:rsid w:val="00BB1A81"/>
    <w:rsid w:val="00BB39D6"/>
    <w:rsid w:val="00BB40E2"/>
    <w:rsid w:val="00BB42AA"/>
    <w:rsid w:val="00BB5194"/>
    <w:rsid w:val="00BB620A"/>
    <w:rsid w:val="00BB6913"/>
    <w:rsid w:val="00BB6B08"/>
    <w:rsid w:val="00BB73FB"/>
    <w:rsid w:val="00BB7603"/>
    <w:rsid w:val="00BC4150"/>
    <w:rsid w:val="00BC4DA7"/>
    <w:rsid w:val="00BC5707"/>
    <w:rsid w:val="00BC5B9D"/>
    <w:rsid w:val="00BC6913"/>
    <w:rsid w:val="00BC7E60"/>
    <w:rsid w:val="00BD0C61"/>
    <w:rsid w:val="00BD196F"/>
    <w:rsid w:val="00BD3F36"/>
    <w:rsid w:val="00BD4D21"/>
    <w:rsid w:val="00BD54AD"/>
    <w:rsid w:val="00BD56CB"/>
    <w:rsid w:val="00BD5727"/>
    <w:rsid w:val="00BD5790"/>
    <w:rsid w:val="00BD584A"/>
    <w:rsid w:val="00BD5917"/>
    <w:rsid w:val="00BD68CD"/>
    <w:rsid w:val="00BD6D23"/>
    <w:rsid w:val="00BD6EE6"/>
    <w:rsid w:val="00BD7EED"/>
    <w:rsid w:val="00BE0376"/>
    <w:rsid w:val="00BE0D39"/>
    <w:rsid w:val="00BE175E"/>
    <w:rsid w:val="00BE3362"/>
    <w:rsid w:val="00BE562D"/>
    <w:rsid w:val="00BE5AFD"/>
    <w:rsid w:val="00BE705B"/>
    <w:rsid w:val="00BE782D"/>
    <w:rsid w:val="00BE799E"/>
    <w:rsid w:val="00BF195E"/>
    <w:rsid w:val="00BF25AE"/>
    <w:rsid w:val="00BF272D"/>
    <w:rsid w:val="00BF37CC"/>
    <w:rsid w:val="00BF47F1"/>
    <w:rsid w:val="00BF4A09"/>
    <w:rsid w:val="00BF696D"/>
    <w:rsid w:val="00BF6BE1"/>
    <w:rsid w:val="00BF6E2F"/>
    <w:rsid w:val="00BF755B"/>
    <w:rsid w:val="00C02826"/>
    <w:rsid w:val="00C032C6"/>
    <w:rsid w:val="00C0354D"/>
    <w:rsid w:val="00C03C19"/>
    <w:rsid w:val="00C03D4E"/>
    <w:rsid w:val="00C04BE6"/>
    <w:rsid w:val="00C05295"/>
    <w:rsid w:val="00C0555D"/>
    <w:rsid w:val="00C057C0"/>
    <w:rsid w:val="00C05A3B"/>
    <w:rsid w:val="00C06E53"/>
    <w:rsid w:val="00C11C85"/>
    <w:rsid w:val="00C121F5"/>
    <w:rsid w:val="00C134F5"/>
    <w:rsid w:val="00C1373C"/>
    <w:rsid w:val="00C13814"/>
    <w:rsid w:val="00C140D8"/>
    <w:rsid w:val="00C14A70"/>
    <w:rsid w:val="00C14C4A"/>
    <w:rsid w:val="00C14F19"/>
    <w:rsid w:val="00C14FEC"/>
    <w:rsid w:val="00C15CFB"/>
    <w:rsid w:val="00C17D50"/>
    <w:rsid w:val="00C213CD"/>
    <w:rsid w:val="00C21A17"/>
    <w:rsid w:val="00C22495"/>
    <w:rsid w:val="00C22F7A"/>
    <w:rsid w:val="00C23845"/>
    <w:rsid w:val="00C2519D"/>
    <w:rsid w:val="00C26551"/>
    <w:rsid w:val="00C26BB8"/>
    <w:rsid w:val="00C273B9"/>
    <w:rsid w:val="00C27D1F"/>
    <w:rsid w:val="00C30137"/>
    <w:rsid w:val="00C32065"/>
    <w:rsid w:val="00C3247E"/>
    <w:rsid w:val="00C32A06"/>
    <w:rsid w:val="00C33058"/>
    <w:rsid w:val="00C338BF"/>
    <w:rsid w:val="00C34F84"/>
    <w:rsid w:val="00C36CD1"/>
    <w:rsid w:val="00C403F1"/>
    <w:rsid w:val="00C411A6"/>
    <w:rsid w:val="00C4180F"/>
    <w:rsid w:val="00C423F7"/>
    <w:rsid w:val="00C436A7"/>
    <w:rsid w:val="00C44969"/>
    <w:rsid w:val="00C44D78"/>
    <w:rsid w:val="00C45A60"/>
    <w:rsid w:val="00C4717D"/>
    <w:rsid w:val="00C509B6"/>
    <w:rsid w:val="00C50ACD"/>
    <w:rsid w:val="00C51262"/>
    <w:rsid w:val="00C5183C"/>
    <w:rsid w:val="00C51BE3"/>
    <w:rsid w:val="00C526AC"/>
    <w:rsid w:val="00C52AB5"/>
    <w:rsid w:val="00C5306E"/>
    <w:rsid w:val="00C5438F"/>
    <w:rsid w:val="00C5441A"/>
    <w:rsid w:val="00C546FA"/>
    <w:rsid w:val="00C611DB"/>
    <w:rsid w:val="00C61572"/>
    <w:rsid w:val="00C622CF"/>
    <w:rsid w:val="00C627F6"/>
    <w:rsid w:val="00C63399"/>
    <w:rsid w:val="00C6345D"/>
    <w:rsid w:val="00C634BC"/>
    <w:rsid w:val="00C635F9"/>
    <w:rsid w:val="00C64040"/>
    <w:rsid w:val="00C6561B"/>
    <w:rsid w:val="00C659AD"/>
    <w:rsid w:val="00C65AE9"/>
    <w:rsid w:val="00C66512"/>
    <w:rsid w:val="00C66B2A"/>
    <w:rsid w:val="00C677A4"/>
    <w:rsid w:val="00C70DED"/>
    <w:rsid w:val="00C71AA2"/>
    <w:rsid w:val="00C7729F"/>
    <w:rsid w:val="00C77447"/>
    <w:rsid w:val="00C77724"/>
    <w:rsid w:val="00C777BF"/>
    <w:rsid w:val="00C777FA"/>
    <w:rsid w:val="00C801BD"/>
    <w:rsid w:val="00C8207B"/>
    <w:rsid w:val="00C82A49"/>
    <w:rsid w:val="00C82AC8"/>
    <w:rsid w:val="00C8513B"/>
    <w:rsid w:val="00C85423"/>
    <w:rsid w:val="00C85468"/>
    <w:rsid w:val="00C85D9C"/>
    <w:rsid w:val="00C863C5"/>
    <w:rsid w:val="00C876BD"/>
    <w:rsid w:val="00C90126"/>
    <w:rsid w:val="00C90C6E"/>
    <w:rsid w:val="00C91263"/>
    <w:rsid w:val="00C9315A"/>
    <w:rsid w:val="00C9423F"/>
    <w:rsid w:val="00C9470A"/>
    <w:rsid w:val="00C95777"/>
    <w:rsid w:val="00C95E0C"/>
    <w:rsid w:val="00C96414"/>
    <w:rsid w:val="00C973EA"/>
    <w:rsid w:val="00C97C75"/>
    <w:rsid w:val="00CA0D2A"/>
    <w:rsid w:val="00CA1685"/>
    <w:rsid w:val="00CA2174"/>
    <w:rsid w:val="00CA34C5"/>
    <w:rsid w:val="00CA4CB9"/>
    <w:rsid w:val="00CA53A5"/>
    <w:rsid w:val="00CA5B09"/>
    <w:rsid w:val="00CA7186"/>
    <w:rsid w:val="00CA7C82"/>
    <w:rsid w:val="00CA7CDE"/>
    <w:rsid w:val="00CB08B3"/>
    <w:rsid w:val="00CB0BF0"/>
    <w:rsid w:val="00CB135E"/>
    <w:rsid w:val="00CB183F"/>
    <w:rsid w:val="00CB1F46"/>
    <w:rsid w:val="00CB2F5A"/>
    <w:rsid w:val="00CB3543"/>
    <w:rsid w:val="00CB39B8"/>
    <w:rsid w:val="00CB6600"/>
    <w:rsid w:val="00CB797C"/>
    <w:rsid w:val="00CC01CE"/>
    <w:rsid w:val="00CC0725"/>
    <w:rsid w:val="00CC096B"/>
    <w:rsid w:val="00CC0F06"/>
    <w:rsid w:val="00CC1119"/>
    <w:rsid w:val="00CC16F8"/>
    <w:rsid w:val="00CC22BB"/>
    <w:rsid w:val="00CC35E0"/>
    <w:rsid w:val="00CC3E0D"/>
    <w:rsid w:val="00CC41EC"/>
    <w:rsid w:val="00CC4931"/>
    <w:rsid w:val="00CC5FF2"/>
    <w:rsid w:val="00CC6731"/>
    <w:rsid w:val="00CC6A5D"/>
    <w:rsid w:val="00CC7869"/>
    <w:rsid w:val="00CC7AC7"/>
    <w:rsid w:val="00CD03EA"/>
    <w:rsid w:val="00CD1ED3"/>
    <w:rsid w:val="00CD2359"/>
    <w:rsid w:val="00CD2DBD"/>
    <w:rsid w:val="00CD3511"/>
    <w:rsid w:val="00CD3BD4"/>
    <w:rsid w:val="00CD4147"/>
    <w:rsid w:val="00CD4D18"/>
    <w:rsid w:val="00CD4EE4"/>
    <w:rsid w:val="00CD56BE"/>
    <w:rsid w:val="00CD6CB1"/>
    <w:rsid w:val="00CD716D"/>
    <w:rsid w:val="00CE012F"/>
    <w:rsid w:val="00CE02E3"/>
    <w:rsid w:val="00CE0F67"/>
    <w:rsid w:val="00CE24B0"/>
    <w:rsid w:val="00CE24BF"/>
    <w:rsid w:val="00CE257E"/>
    <w:rsid w:val="00CE5043"/>
    <w:rsid w:val="00CE7866"/>
    <w:rsid w:val="00CF0ADD"/>
    <w:rsid w:val="00CF1744"/>
    <w:rsid w:val="00CF1766"/>
    <w:rsid w:val="00CF33D9"/>
    <w:rsid w:val="00CF376C"/>
    <w:rsid w:val="00CF41DA"/>
    <w:rsid w:val="00CF541C"/>
    <w:rsid w:val="00CF5F11"/>
    <w:rsid w:val="00CF6831"/>
    <w:rsid w:val="00D00C32"/>
    <w:rsid w:val="00D00ECC"/>
    <w:rsid w:val="00D01BCA"/>
    <w:rsid w:val="00D0293F"/>
    <w:rsid w:val="00D04A25"/>
    <w:rsid w:val="00D04BE7"/>
    <w:rsid w:val="00D06073"/>
    <w:rsid w:val="00D07CD1"/>
    <w:rsid w:val="00D10CF9"/>
    <w:rsid w:val="00D12A3E"/>
    <w:rsid w:val="00D12B51"/>
    <w:rsid w:val="00D1404B"/>
    <w:rsid w:val="00D1455A"/>
    <w:rsid w:val="00D15304"/>
    <w:rsid w:val="00D1535A"/>
    <w:rsid w:val="00D1554E"/>
    <w:rsid w:val="00D15B40"/>
    <w:rsid w:val="00D169C5"/>
    <w:rsid w:val="00D16A4E"/>
    <w:rsid w:val="00D16BF1"/>
    <w:rsid w:val="00D1746D"/>
    <w:rsid w:val="00D17CC5"/>
    <w:rsid w:val="00D20636"/>
    <w:rsid w:val="00D215A3"/>
    <w:rsid w:val="00D22209"/>
    <w:rsid w:val="00D226D1"/>
    <w:rsid w:val="00D2293F"/>
    <w:rsid w:val="00D23BDF"/>
    <w:rsid w:val="00D25207"/>
    <w:rsid w:val="00D252E0"/>
    <w:rsid w:val="00D264A4"/>
    <w:rsid w:val="00D26B02"/>
    <w:rsid w:val="00D26DA5"/>
    <w:rsid w:val="00D30E5D"/>
    <w:rsid w:val="00D310C9"/>
    <w:rsid w:val="00D316E9"/>
    <w:rsid w:val="00D32418"/>
    <w:rsid w:val="00D32767"/>
    <w:rsid w:val="00D32786"/>
    <w:rsid w:val="00D32C89"/>
    <w:rsid w:val="00D349B4"/>
    <w:rsid w:val="00D34E77"/>
    <w:rsid w:val="00D35018"/>
    <w:rsid w:val="00D357A6"/>
    <w:rsid w:val="00D367C8"/>
    <w:rsid w:val="00D370AC"/>
    <w:rsid w:val="00D372D9"/>
    <w:rsid w:val="00D44EC2"/>
    <w:rsid w:val="00D45EB5"/>
    <w:rsid w:val="00D45EFC"/>
    <w:rsid w:val="00D474FC"/>
    <w:rsid w:val="00D50C54"/>
    <w:rsid w:val="00D513A5"/>
    <w:rsid w:val="00D51BD1"/>
    <w:rsid w:val="00D520DA"/>
    <w:rsid w:val="00D52984"/>
    <w:rsid w:val="00D53623"/>
    <w:rsid w:val="00D553B3"/>
    <w:rsid w:val="00D55690"/>
    <w:rsid w:val="00D55CB0"/>
    <w:rsid w:val="00D55D8F"/>
    <w:rsid w:val="00D56C52"/>
    <w:rsid w:val="00D579E9"/>
    <w:rsid w:val="00D60EC4"/>
    <w:rsid w:val="00D620CA"/>
    <w:rsid w:val="00D62244"/>
    <w:rsid w:val="00D62DC6"/>
    <w:rsid w:val="00D631B3"/>
    <w:rsid w:val="00D63289"/>
    <w:rsid w:val="00D63C5D"/>
    <w:rsid w:val="00D64A25"/>
    <w:rsid w:val="00D65F16"/>
    <w:rsid w:val="00D672BA"/>
    <w:rsid w:val="00D67863"/>
    <w:rsid w:val="00D679A8"/>
    <w:rsid w:val="00D70DC9"/>
    <w:rsid w:val="00D72375"/>
    <w:rsid w:val="00D7362F"/>
    <w:rsid w:val="00D73CAB"/>
    <w:rsid w:val="00D75280"/>
    <w:rsid w:val="00D76161"/>
    <w:rsid w:val="00D76D81"/>
    <w:rsid w:val="00D771E8"/>
    <w:rsid w:val="00D77970"/>
    <w:rsid w:val="00D77E20"/>
    <w:rsid w:val="00D8300A"/>
    <w:rsid w:val="00D847E3"/>
    <w:rsid w:val="00D84CE8"/>
    <w:rsid w:val="00D85718"/>
    <w:rsid w:val="00D86802"/>
    <w:rsid w:val="00D86812"/>
    <w:rsid w:val="00D868F0"/>
    <w:rsid w:val="00D9095C"/>
    <w:rsid w:val="00D90B59"/>
    <w:rsid w:val="00D90D1B"/>
    <w:rsid w:val="00D91FC5"/>
    <w:rsid w:val="00D9267D"/>
    <w:rsid w:val="00D93318"/>
    <w:rsid w:val="00D93F0A"/>
    <w:rsid w:val="00D94B34"/>
    <w:rsid w:val="00D9550C"/>
    <w:rsid w:val="00D964F4"/>
    <w:rsid w:val="00D97A1B"/>
    <w:rsid w:val="00D97C54"/>
    <w:rsid w:val="00DA01E7"/>
    <w:rsid w:val="00DA0792"/>
    <w:rsid w:val="00DA1182"/>
    <w:rsid w:val="00DA4B24"/>
    <w:rsid w:val="00DA4B4F"/>
    <w:rsid w:val="00DA5601"/>
    <w:rsid w:val="00DA6985"/>
    <w:rsid w:val="00DA70F0"/>
    <w:rsid w:val="00DA720F"/>
    <w:rsid w:val="00DB13BE"/>
    <w:rsid w:val="00DB1573"/>
    <w:rsid w:val="00DB3DBB"/>
    <w:rsid w:val="00DB4276"/>
    <w:rsid w:val="00DB46DD"/>
    <w:rsid w:val="00DB4729"/>
    <w:rsid w:val="00DB4AA3"/>
    <w:rsid w:val="00DB4AC8"/>
    <w:rsid w:val="00DB530B"/>
    <w:rsid w:val="00DB5434"/>
    <w:rsid w:val="00DB55BB"/>
    <w:rsid w:val="00DB5614"/>
    <w:rsid w:val="00DB725C"/>
    <w:rsid w:val="00DC0320"/>
    <w:rsid w:val="00DC3A08"/>
    <w:rsid w:val="00DC4F7B"/>
    <w:rsid w:val="00DC52C6"/>
    <w:rsid w:val="00DC57FB"/>
    <w:rsid w:val="00DC7027"/>
    <w:rsid w:val="00DC7304"/>
    <w:rsid w:val="00DD067B"/>
    <w:rsid w:val="00DD118A"/>
    <w:rsid w:val="00DD2208"/>
    <w:rsid w:val="00DD25AA"/>
    <w:rsid w:val="00DD473F"/>
    <w:rsid w:val="00DD5315"/>
    <w:rsid w:val="00DD7241"/>
    <w:rsid w:val="00DE1353"/>
    <w:rsid w:val="00DE1ACE"/>
    <w:rsid w:val="00DE21B5"/>
    <w:rsid w:val="00DE2B54"/>
    <w:rsid w:val="00DE2E34"/>
    <w:rsid w:val="00DE2EAD"/>
    <w:rsid w:val="00DE3CB8"/>
    <w:rsid w:val="00DE42ED"/>
    <w:rsid w:val="00DE43BA"/>
    <w:rsid w:val="00DE465E"/>
    <w:rsid w:val="00DE47AD"/>
    <w:rsid w:val="00DE48F8"/>
    <w:rsid w:val="00DE5561"/>
    <w:rsid w:val="00DF05E9"/>
    <w:rsid w:val="00DF2738"/>
    <w:rsid w:val="00DF294A"/>
    <w:rsid w:val="00DF2BC8"/>
    <w:rsid w:val="00DF4018"/>
    <w:rsid w:val="00DF5C5A"/>
    <w:rsid w:val="00DF5EB0"/>
    <w:rsid w:val="00DF6F52"/>
    <w:rsid w:val="00E0124B"/>
    <w:rsid w:val="00E01D8D"/>
    <w:rsid w:val="00E01E84"/>
    <w:rsid w:val="00E024D6"/>
    <w:rsid w:val="00E0442C"/>
    <w:rsid w:val="00E044EC"/>
    <w:rsid w:val="00E04529"/>
    <w:rsid w:val="00E0731E"/>
    <w:rsid w:val="00E07635"/>
    <w:rsid w:val="00E104F3"/>
    <w:rsid w:val="00E10B49"/>
    <w:rsid w:val="00E11837"/>
    <w:rsid w:val="00E128E2"/>
    <w:rsid w:val="00E12B8B"/>
    <w:rsid w:val="00E12D20"/>
    <w:rsid w:val="00E13148"/>
    <w:rsid w:val="00E14C06"/>
    <w:rsid w:val="00E154DC"/>
    <w:rsid w:val="00E15970"/>
    <w:rsid w:val="00E15C68"/>
    <w:rsid w:val="00E161CF"/>
    <w:rsid w:val="00E16356"/>
    <w:rsid w:val="00E16B60"/>
    <w:rsid w:val="00E16D73"/>
    <w:rsid w:val="00E203E3"/>
    <w:rsid w:val="00E2131B"/>
    <w:rsid w:val="00E2139B"/>
    <w:rsid w:val="00E21512"/>
    <w:rsid w:val="00E21935"/>
    <w:rsid w:val="00E22646"/>
    <w:rsid w:val="00E248A7"/>
    <w:rsid w:val="00E24DD6"/>
    <w:rsid w:val="00E27130"/>
    <w:rsid w:val="00E27C0D"/>
    <w:rsid w:val="00E307AE"/>
    <w:rsid w:val="00E30ECB"/>
    <w:rsid w:val="00E325F0"/>
    <w:rsid w:val="00E32BC8"/>
    <w:rsid w:val="00E34BB2"/>
    <w:rsid w:val="00E35992"/>
    <w:rsid w:val="00E35BA1"/>
    <w:rsid w:val="00E35BA8"/>
    <w:rsid w:val="00E36165"/>
    <w:rsid w:val="00E36736"/>
    <w:rsid w:val="00E373F7"/>
    <w:rsid w:val="00E37B34"/>
    <w:rsid w:val="00E40F95"/>
    <w:rsid w:val="00E4195F"/>
    <w:rsid w:val="00E440FD"/>
    <w:rsid w:val="00E4431B"/>
    <w:rsid w:val="00E45304"/>
    <w:rsid w:val="00E459AA"/>
    <w:rsid w:val="00E46986"/>
    <w:rsid w:val="00E47814"/>
    <w:rsid w:val="00E47B25"/>
    <w:rsid w:val="00E51815"/>
    <w:rsid w:val="00E532AF"/>
    <w:rsid w:val="00E54963"/>
    <w:rsid w:val="00E54DF5"/>
    <w:rsid w:val="00E563DC"/>
    <w:rsid w:val="00E60C36"/>
    <w:rsid w:val="00E61C38"/>
    <w:rsid w:val="00E62185"/>
    <w:rsid w:val="00E640B7"/>
    <w:rsid w:val="00E64481"/>
    <w:rsid w:val="00E659FF"/>
    <w:rsid w:val="00E65F0D"/>
    <w:rsid w:val="00E65F3F"/>
    <w:rsid w:val="00E703F0"/>
    <w:rsid w:val="00E7053E"/>
    <w:rsid w:val="00E713B5"/>
    <w:rsid w:val="00E7144B"/>
    <w:rsid w:val="00E729D9"/>
    <w:rsid w:val="00E73DEA"/>
    <w:rsid w:val="00E751A0"/>
    <w:rsid w:val="00E755B1"/>
    <w:rsid w:val="00E80801"/>
    <w:rsid w:val="00E80892"/>
    <w:rsid w:val="00E81262"/>
    <w:rsid w:val="00E81369"/>
    <w:rsid w:val="00E83C85"/>
    <w:rsid w:val="00E84FAB"/>
    <w:rsid w:val="00E862E7"/>
    <w:rsid w:val="00E90006"/>
    <w:rsid w:val="00E90478"/>
    <w:rsid w:val="00E904CA"/>
    <w:rsid w:val="00E91212"/>
    <w:rsid w:val="00E91312"/>
    <w:rsid w:val="00E916E1"/>
    <w:rsid w:val="00E91FE7"/>
    <w:rsid w:val="00E91FEE"/>
    <w:rsid w:val="00E92432"/>
    <w:rsid w:val="00E92724"/>
    <w:rsid w:val="00E929BD"/>
    <w:rsid w:val="00E9398F"/>
    <w:rsid w:val="00E94AA5"/>
    <w:rsid w:val="00E955F7"/>
    <w:rsid w:val="00E97B05"/>
    <w:rsid w:val="00E97C4B"/>
    <w:rsid w:val="00EA0249"/>
    <w:rsid w:val="00EA0F17"/>
    <w:rsid w:val="00EA2E47"/>
    <w:rsid w:val="00EA34A2"/>
    <w:rsid w:val="00EA3841"/>
    <w:rsid w:val="00EA3B63"/>
    <w:rsid w:val="00EA47F6"/>
    <w:rsid w:val="00EA519C"/>
    <w:rsid w:val="00EA5ABB"/>
    <w:rsid w:val="00EA5AEE"/>
    <w:rsid w:val="00EA64C1"/>
    <w:rsid w:val="00EA6B99"/>
    <w:rsid w:val="00EA6BB2"/>
    <w:rsid w:val="00EA78B5"/>
    <w:rsid w:val="00EB1E6A"/>
    <w:rsid w:val="00EB6350"/>
    <w:rsid w:val="00EC0169"/>
    <w:rsid w:val="00EC0AD9"/>
    <w:rsid w:val="00EC0BFA"/>
    <w:rsid w:val="00EC0F74"/>
    <w:rsid w:val="00EC2ED3"/>
    <w:rsid w:val="00EC33A6"/>
    <w:rsid w:val="00EC3B2F"/>
    <w:rsid w:val="00EC4E8F"/>
    <w:rsid w:val="00EC6156"/>
    <w:rsid w:val="00EC64F5"/>
    <w:rsid w:val="00EC7E00"/>
    <w:rsid w:val="00EC7FF3"/>
    <w:rsid w:val="00ED0407"/>
    <w:rsid w:val="00ED34CE"/>
    <w:rsid w:val="00ED3723"/>
    <w:rsid w:val="00ED41F8"/>
    <w:rsid w:val="00ED4DAD"/>
    <w:rsid w:val="00ED5025"/>
    <w:rsid w:val="00ED510A"/>
    <w:rsid w:val="00ED51E8"/>
    <w:rsid w:val="00ED544D"/>
    <w:rsid w:val="00ED5811"/>
    <w:rsid w:val="00ED7744"/>
    <w:rsid w:val="00EE0E89"/>
    <w:rsid w:val="00EE1202"/>
    <w:rsid w:val="00EE15D5"/>
    <w:rsid w:val="00EE183C"/>
    <w:rsid w:val="00EE2308"/>
    <w:rsid w:val="00EE3F34"/>
    <w:rsid w:val="00EE4848"/>
    <w:rsid w:val="00EE48B1"/>
    <w:rsid w:val="00EE5659"/>
    <w:rsid w:val="00EE5793"/>
    <w:rsid w:val="00EE60A8"/>
    <w:rsid w:val="00EE60D2"/>
    <w:rsid w:val="00EE6CEB"/>
    <w:rsid w:val="00EE6EFB"/>
    <w:rsid w:val="00EF2B69"/>
    <w:rsid w:val="00EF3A1A"/>
    <w:rsid w:val="00EF3A24"/>
    <w:rsid w:val="00EF4480"/>
    <w:rsid w:val="00EF4985"/>
    <w:rsid w:val="00EF4D25"/>
    <w:rsid w:val="00EF6D7D"/>
    <w:rsid w:val="00EF79B8"/>
    <w:rsid w:val="00EF7C78"/>
    <w:rsid w:val="00F006DC"/>
    <w:rsid w:val="00F00B2D"/>
    <w:rsid w:val="00F00DE8"/>
    <w:rsid w:val="00F0115F"/>
    <w:rsid w:val="00F0141E"/>
    <w:rsid w:val="00F01CFE"/>
    <w:rsid w:val="00F0297B"/>
    <w:rsid w:val="00F037C9"/>
    <w:rsid w:val="00F03BEC"/>
    <w:rsid w:val="00F05A6C"/>
    <w:rsid w:val="00F061B5"/>
    <w:rsid w:val="00F07ACE"/>
    <w:rsid w:val="00F10B31"/>
    <w:rsid w:val="00F11016"/>
    <w:rsid w:val="00F112B0"/>
    <w:rsid w:val="00F11E82"/>
    <w:rsid w:val="00F131FC"/>
    <w:rsid w:val="00F13408"/>
    <w:rsid w:val="00F162E2"/>
    <w:rsid w:val="00F204C7"/>
    <w:rsid w:val="00F20931"/>
    <w:rsid w:val="00F214F0"/>
    <w:rsid w:val="00F21F5D"/>
    <w:rsid w:val="00F22D95"/>
    <w:rsid w:val="00F23909"/>
    <w:rsid w:val="00F23D9D"/>
    <w:rsid w:val="00F240A7"/>
    <w:rsid w:val="00F2424D"/>
    <w:rsid w:val="00F24369"/>
    <w:rsid w:val="00F26D60"/>
    <w:rsid w:val="00F26EBA"/>
    <w:rsid w:val="00F273A6"/>
    <w:rsid w:val="00F30C89"/>
    <w:rsid w:val="00F30E2B"/>
    <w:rsid w:val="00F30E8E"/>
    <w:rsid w:val="00F333CB"/>
    <w:rsid w:val="00F347C7"/>
    <w:rsid w:val="00F34C53"/>
    <w:rsid w:val="00F35D25"/>
    <w:rsid w:val="00F366AF"/>
    <w:rsid w:val="00F36F26"/>
    <w:rsid w:val="00F37036"/>
    <w:rsid w:val="00F3755F"/>
    <w:rsid w:val="00F40119"/>
    <w:rsid w:val="00F4042B"/>
    <w:rsid w:val="00F40951"/>
    <w:rsid w:val="00F4098E"/>
    <w:rsid w:val="00F4114F"/>
    <w:rsid w:val="00F42AE0"/>
    <w:rsid w:val="00F42B1A"/>
    <w:rsid w:val="00F43CF5"/>
    <w:rsid w:val="00F43F79"/>
    <w:rsid w:val="00F512F0"/>
    <w:rsid w:val="00F51F96"/>
    <w:rsid w:val="00F51FD2"/>
    <w:rsid w:val="00F5260E"/>
    <w:rsid w:val="00F52865"/>
    <w:rsid w:val="00F5287C"/>
    <w:rsid w:val="00F5493E"/>
    <w:rsid w:val="00F54FDC"/>
    <w:rsid w:val="00F567CE"/>
    <w:rsid w:val="00F601C5"/>
    <w:rsid w:val="00F603AF"/>
    <w:rsid w:val="00F60BF6"/>
    <w:rsid w:val="00F61D51"/>
    <w:rsid w:val="00F61EF6"/>
    <w:rsid w:val="00F65162"/>
    <w:rsid w:val="00F65C74"/>
    <w:rsid w:val="00F66236"/>
    <w:rsid w:val="00F70DCD"/>
    <w:rsid w:val="00F70F6F"/>
    <w:rsid w:val="00F7104B"/>
    <w:rsid w:val="00F715AE"/>
    <w:rsid w:val="00F71EBD"/>
    <w:rsid w:val="00F7209F"/>
    <w:rsid w:val="00F7585E"/>
    <w:rsid w:val="00F77951"/>
    <w:rsid w:val="00F803CE"/>
    <w:rsid w:val="00F80EDD"/>
    <w:rsid w:val="00F81E38"/>
    <w:rsid w:val="00F81FE2"/>
    <w:rsid w:val="00F829AE"/>
    <w:rsid w:val="00F8364F"/>
    <w:rsid w:val="00F84663"/>
    <w:rsid w:val="00F92AE6"/>
    <w:rsid w:val="00F95581"/>
    <w:rsid w:val="00F958E5"/>
    <w:rsid w:val="00F9610D"/>
    <w:rsid w:val="00F96179"/>
    <w:rsid w:val="00F97040"/>
    <w:rsid w:val="00FA0880"/>
    <w:rsid w:val="00FA0E73"/>
    <w:rsid w:val="00FA0E7E"/>
    <w:rsid w:val="00FA40C4"/>
    <w:rsid w:val="00FA4679"/>
    <w:rsid w:val="00FA575B"/>
    <w:rsid w:val="00FA589A"/>
    <w:rsid w:val="00FA75C8"/>
    <w:rsid w:val="00FA7F18"/>
    <w:rsid w:val="00FB10E7"/>
    <w:rsid w:val="00FB140C"/>
    <w:rsid w:val="00FB17C7"/>
    <w:rsid w:val="00FB1E27"/>
    <w:rsid w:val="00FB2342"/>
    <w:rsid w:val="00FB2CCA"/>
    <w:rsid w:val="00FB3D89"/>
    <w:rsid w:val="00FB4CDD"/>
    <w:rsid w:val="00FC083B"/>
    <w:rsid w:val="00FC0CE5"/>
    <w:rsid w:val="00FC1323"/>
    <w:rsid w:val="00FC15C6"/>
    <w:rsid w:val="00FC1AF4"/>
    <w:rsid w:val="00FC22C6"/>
    <w:rsid w:val="00FC2B60"/>
    <w:rsid w:val="00FC2D57"/>
    <w:rsid w:val="00FC4357"/>
    <w:rsid w:val="00FC4C02"/>
    <w:rsid w:val="00FC74E0"/>
    <w:rsid w:val="00FC7508"/>
    <w:rsid w:val="00FC7671"/>
    <w:rsid w:val="00FD119B"/>
    <w:rsid w:val="00FD163D"/>
    <w:rsid w:val="00FD223E"/>
    <w:rsid w:val="00FD2C6F"/>
    <w:rsid w:val="00FD2CA3"/>
    <w:rsid w:val="00FD2D2E"/>
    <w:rsid w:val="00FD347D"/>
    <w:rsid w:val="00FD4828"/>
    <w:rsid w:val="00FD4C40"/>
    <w:rsid w:val="00FD5017"/>
    <w:rsid w:val="00FD5A31"/>
    <w:rsid w:val="00FD5B54"/>
    <w:rsid w:val="00FD632D"/>
    <w:rsid w:val="00FD6C73"/>
    <w:rsid w:val="00FE0E30"/>
    <w:rsid w:val="00FE24FB"/>
    <w:rsid w:val="00FE2B3D"/>
    <w:rsid w:val="00FE2C23"/>
    <w:rsid w:val="00FE3E2B"/>
    <w:rsid w:val="00FE4027"/>
    <w:rsid w:val="00FE4F87"/>
    <w:rsid w:val="00FE5814"/>
    <w:rsid w:val="00FE635E"/>
    <w:rsid w:val="00FE72D7"/>
    <w:rsid w:val="00FE7920"/>
    <w:rsid w:val="00FF1026"/>
    <w:rsid w:val="00FF117F"/>
    <w:rsid w:val="00FF3266"/>
    <w:rsid w:val="00FF4583"/>
    <w:rsid w:val="00FF4791"/>
    <w:rsid w:val="00FF609B"/>
    <w:rsid w:val="00FF6D0B"/>
    <w:rsid w:val="00FF70B1"/>
    <w:rsid w:val="00FF76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6A14"/>
  <w15:docId w15:val="{97E2F3A8-FBF3-4F87-9A50-7F206B50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42B"/>
    <w:pPr>
      <w:spacing w:after="0" w:line="240" w:lineRule="auto"/>
    </w:pPr>
    <w:rPr>
      <w:rFonts w:eastAsia="Times New Roman" w:cs="Times New Roman"/>
      <w:szCs w:val="24"/>
      <w:lang w:eastAsia="hr-HR"/>
    </w:rPr>
  </w:style>
  <w:style w:type="paragraph" w:styleId="Naslov1">
    <w:name w:val="heading 1"/>
    <w:basedOn w:val="Normal"/>
    <w:next w:val="Normal"/>
    <w:link w:val="Naslov1Char"/>
    <w:uiPriority w:val="99"/>
    <w:qFormat/>
    <w:rsid w:val="002473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nhideWhenUsed/>
    <w:qFormat/>
    <w:rsid w:val="002473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nhideWhenUsed/>
    <w:qFormat/>
    <w:rsid w:val="00247391"/>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9"/>
    <w:qFormat/>
    <w:rsid w:val="00DC3A08"/>
    <w:pPr>
      <w:keepNext/>
      <w:outlineLvl w:val="3"/>
    </w:pPr>
    <w:rPr>
      <w:rFonts w:ascii="Arial" w:hAnsi="Arial" w:cs="Arial"/>
      <w:b/>
      <w:bCs/>
      <w:lang w:val="en-GB"/>
    </w:rPr>
  </w:style>
  <w:style w:type="paragraph" w:styleId="Naslov5">
    <w:name w:val="heading 5"/>
    <w:basedOn w:val="Normal"/>
    <w:next w:val="Normal"/>
    <w:link w:val="Naslov5Char"/>
    <w:unhideWhenUsed/>
    <w:qFormat/>
    <w:rsid w:val="00DC3A08"/>
    <w:pPr>
      <w:keepNext/>
      <w:keepLines/>
      <w:spacing w:before="200"/>
      <w:outlineLvl w:val="4"/>
    </w:pPr>
    <w:rPr>
      <w:rFonts w:ascii="Arial" w:hAnsi="Arial"/>
      <w:color w:val="000000"/>
      <w:sz w:val="22"/>
    </w:rPr>
  </w:style>
  <w:style w:type="paragraph" w:styleId="Naslov6">
    <w:name w:val="heading 6"/>
    <w:basedOn w:val="Normal"/>
    <w:next w:val="Normal"/>
    <w:link w:val="Naslov6Char"/>
    <w:qFormat/>
    <w:rsid w:val="00915EC7"/>
    <w:pPr>
      <w:keepNext/>
      <w:overflowPunct w:val="0"/>
      <w:autoSpaceDE w:val="0"/>
      <w:autoSpaceDN w:val="0"/>
      <w:adjustRightInd w:val="0"/>
      <w:jc w:val="both"/>
      <w:textAlignment w:val="baseline"/>
      <w:outlineLvl w:val="5"/>
    </w:pPr>
    <w:rPr>
      <w:b/>
      <w:bCs/>
      <w:szCs w:val="20"/>
      <w:lang w:val="en-GB"/>
    </w:rPr>
  </w:style>
  <w:style w:type="paragraph" w:styleId="Naslov7">
    <w:name w:val="heading 7"/>
    <w:basedOn w:val="Normal"/>
    <w:next w:val="Normal"/>
    <w:link w:val="Naslov7Char"/>
    <w:uiPriority w:val="99"/>
    <w:qFormat/>
    <w:rsid w:val="00DC3A08"/>
    <w:pPr>
      <w:keepNext/>
      <w:outlineLvl w:val="6"/>
    </w:pPr>
    <w:rPr>
      <w:rFonts w:ascii="Arial" w:hAnsi="Arial" w:cs="Arial"/>
      <w:b/>
      <w:bCs/>
      <w:sz w:val="22"/>
    </w:rPr>
  </w:style>
  <w:style w:type="paragraph" w:styleId="Naslov8">
    <w:name w:val="heading 8"/>
    <w:basedOn w:val="Normal"/>
    <w:next w:val="Normal"/>
    <w:link w:val="Naslov8Char"/>
    <w:uiPriority w:val="9"/>
    <w:semiHidden/>
    <w:unhideWhenUsed/>
    <w:qFormat/>
    <w:rsid w:val="004B512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9"/>
    <w:qFormat/>
    <w:rsid w:val="00DC3A08"/>
    <w:pPr>
      <w:spacing w:before="240" w:after="60"/>
      <w:outlineLvl w:val="8"/>
    </w:pPr>
    <w:rPr>
      <w:rFonts w:ascii="Arial" w:hAnsi="Arial" w:cs="Arial"/>
      <w:sz w:val="22"/>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24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9"/>
    <w:rsid w:val="00247391"/>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rsid w:val="00247391"/>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rsid w:val="00247391"/>
    <w:rPr>
      <w:rFonts w:asciiTheme="majorHAnsi" w:eastAsiaTheme="majorEastAsia" w:hAnsiTheme="majorHAnsi" w:cstheme="majorBidi"/>
      <w:color w:val="1F4D78" w:themeColor="accent1" w:themeShade="7F"/>
      <w:szCs w:val="24"/>
    </w:rPr>
  </w:style>
  <w:style w:type="paragraph" w:styleId="TOCNaslov">
    <w:name w:val="TOC Heading"/>
    <w:basedOn w:val="Naslov1"/>
    <w:next w:val="Normal"/>
    <w:uiPriority w:val="39"/>
    <w:unhideWhenUsed/>
    <w:qFormat/>
    <w:rsid w:val="00DC3A08"/>
    <w:pPr>
      <w:outlineLvl w:val="9"/>
    </w:pPr>
  </w:style>
  <w:style w:type="paragraph" w:styleId="Sadraj1">
    <w:name w:val="toc 1"/>
    <w:basedOn w:val="Normal"/>
    <w:next w:val="Normal"/>
    <w:autoRedefine/>
    <w:uiPriority w:val="39"/>
    <w:unhideWhenUsed/>
    <w:rsid w:val="00DF05E9"/>
    <w:pPr>
      <w:tabs>
        <w:tab w:val="right" w:leader="dot" w:pos="9004"/>
      </w:tabs>
      <w:spacing w:before="536" w:after="100"/>
    </w:pPr>
    <w:rPr>
      <w:rFonts w:ascii="Arial" w:hAnsi="Arial" w:cs="Arial"/>
      <w:b/>
      <w:bCs/>
      <w:sz w:val="22"/>
    </w:rPr>
  </w:style>
  <w:style w:type="paragraph" w:styleId="Sadraj2">
    <w:name w:val="toc 2"/>
    <w:basedOn w:val="Normal"/>
    <w:next w:val="Normal"/>
    <w:autoRedefine/>
    <w:uiPriority w:val="39"/>
    <w:unhideWhenUsed/>
    <w:rsid w:val="0019660D"/>
    <w:pPr>
      <w:tabs>
        <w:tab w:val="right" w:leader="dot" w:pos="9062"/>
      </w:tabs>
      <w:spacing w:after="100"/>
      <w:ind w:left="240"/>
    </w:pPr>
    <w:rPr>
      <w:rFonts w:ascii="Arial" w:hAnsi="Arial" w:cs="Arial"/>
      <w:sz w:val="22"/>
    </w:rPr>
  </w:style>
  <w:style w:type="paragraph" w:styleId="Sadraj3">
    <w:name w:val="toc 3"/>
    <w:basedOn w:val="Normal"/>
    <w:next w:val="Normal"/>
    <w:autoRedefine/>
    <w:uiPriority w:val="39"/>
    <w:unhideWhenUsed/>
    <w:rsid w:val="00B34949"/>
    <w:pPr>
      <w:tabs>
        <w:tab w:val="right" w:leader="dot" w:pos="9062"/>
      </w:tabs>
      <w:spacing w:after="100"/>
    </w:pPr>
    <w:rPr>
      <w:rFonts w:ascii="Arial" w:eastAsiaTheme="minorEastAsia" w:hAnsi="Arial" w:cs="Arial"/>
      <w:noProof/>
      <w:sz w:val="22"/>
    </w:rPr>
  </w:style>
  <w:style w:type="character" w:styleId="Hiperveza">
    <w:name w:val="Hyperlink"/>
    <w:basedOn w:val="Zadanifontodlomka"/>
    <w:uiPriority w:val="99"/>
    <w:unhideWhenUsed/>
    <w:rsid w:val="00DC3A08"/>
    <w:rPr>
      <w:color w:val="0563C1" w:themeColor="hyperlink"/>
      <w:u w:val="single"/>
    </w:rPr>
  </w:style>
  <w:style w:type="paragraph" w:styleId="Odlomakpopisa">
    <w:name w:val="List Paragraph"/>
    <w:basedOn w:val="Normal"/>
    <w:uiPriority w:val="34"/>
    <w:qFormat/>
    <w:rsid w:val="00DC3A08"/>
    <w:pPr>
      <w:spacing w:after="200" w:line="276" w:lineRule="auto"/>
      <w:ind w:left="720"/>
      <w:contextualSpacing/>
    </w:pPr>
    <w:rPr>
      <w:rFonts w:ascii="Calibri" w:eastAsia="Calibri" w:hAnsi="Calibri"/>
      <w:sz w:val="22"/>
    </w:rPr>
  </w:style>
  <w:style w:type="character" w:customStyle="1" w:styleId="Naslov4Char">
    <w:name w:val="Naslov 4 Char"/>
    <w:basedOn w:val="Zadanifontodlomka"/>
    <w:link w:val="Naslov4"/>
    <w:uiPriority w:val="99"/>
    <w:rsid w:val="00DC3A08"/>
    <w:rPr>
      <w:rFonts w:ascii="Arial" w:eastAsia="Times New Roman" w:hAnsi="Arial" w:cs="Arial"/>
      <w:b/>
      <w:bCs/>
      <w:szCs w:val="24"/>
      <w:lang w:val="en-GB"/>
    </w:rPr>
  </w:style>
  <w:style w:type="character" w:customStyle="1" w:styleId="Naslov5Char">
    <w:name w:val="Naslov 5 Char"/>
    <w:basedOn w:val="Zadanifontodlomka"/>
    <w:link w:val="Naslov5"/>
    <w:rsid w:val="00DC3A08"/>
    <w:rPr>
      <w:rFonts w:ascii="Arial" w:eastAsia="Times New Roman" w:hAnsi="Arial" w:cs="Times New Roman"/>
      <w:color w:val="000000"/>
      <w:sz w:val="22"/>
    </w:rPr>
  </w:style>
  <w:style w:type="character" w:customStyle="1" w:styleId="Naslov7Char">
    <w:name w:val="Naslov 7 Char"/>
    <w:basedOn w:val="Zadanifontodlomka"/>
    <w:link w:val="Naslov7"/>
    <w:uiPriority w:val="99"/>
    <w:rsid w:val="00DC3A08"/>
    <w:rPr>
      <w:rFonts w:ascii="Arial" w:eastAsia="Times New Roman" w:hAnsi="Arial" w:cs="Arial"/>
      <w:b/>
      <w:bCs/>
      <w:sz w:val="22"/>
      <w:szCs w:val="24"/>
    </w:rPr>
  </w:style>
  <w:style w:type="character" w:customStyle="1" w:styleId="Naslov9Char">
    <w:name w:val="Naslov 9 Char"/>
    <w:basedOn w:val="Zadanifontodlomka"/>
    <w:link w:val="Naslov9"/>
    <w:uiPriority w:val="99"/>
    <w:rsid w:val="00DC3A08"/>
    <w:rPr>
      <w:rFonts w:ascii="Arial" w:eastAsia="Times New Roman" w:hAnsi="Arial" w:cs="Arial"/>
      <w:sz w:val="22"/>
      <w:lang w:val="en-GB"/>
    </w:rPr>
  </w:style>
  <w:style w:type="paragraph" w:styleId="Tijeloteksta">
    <w:name w:val="Body Text"/>
    <w:basedOn w:val="Normal"/>
    <w:link w:val="TijelotekstaChar"/>
    <w:rsid w:val="00DC3A08"/>
    <w:pPr>
      <w:jc w:val="both"/>
    </w:pPr>
  </w:style>
  <w:style w:type="character" w:customStyle="1" w:styleId="TijelotekstaChar">
    <w:name w:val="Tijelo teksta Char"/>
    <w:basedOn w:val="Zadanifontodlomka"/>
    <w:link w:val="Tijeloteksta"/>
    <w:rsid w:val="00DC3A08"/>
    <w:rPr>
      <w:rFonts w:eastAsia="Times New Roman" w:cs="Times New Roman"/>
      <w:szCs w:val="24"/>
    </w:rPr>
  </w:style>
  <w:style w:type="paragraph" w:styleId="Uvuenotijeloteksta">
    <w:name w:val="Body Text Indent"/>
    <w:basedOn w:val="Normal"/>
    <w:link w:val="UvuenotijelotekstaChar"/>
    <w:uiPriority w:val="99"/>
    <w:semiHidden/>
    <w:rsid w:val="00DC3A08"/>
    <w:pPr>
      <w:ind w:firstLine="360"/>
      <w:jc w:val="both"/>
    </w:pPr>
  </w:style>
  <w:style w:type="character" w:customStyle="1" w:styleId="UvuenotijelotekstaChar">
    <w:name w:val="Uvučeno tijelo teksta Char"/>
    <w:basedOn w:val="Zadanifontodlomka"/>
    <w:link w:val="Uvuenotijeloteksta"/>
    <w:uiPriority w:val="99"/>
    <w:semiHidden/>
    <w:rsid w:val="00DC3A08"/>
    <w:rPr>
      <w:rFonts w:eastAsia="Times New Roman" w:cs="Times New Roman"/>
      <w:szCs w:val="24"/>
    </w:rPr>
  </w:style>
  <w:style w:type="paragraph" w:styleId="Tekstbalonia">
    <w:name w:val="Balloon Text"/>
    <w:basedOn w:val="Normal"/>
    <w:link w:val="TekstbaloniaChar"/>
    <w:uiPriority w:val="99"/>
    <w:unhideWhenUsed/>
    <w:rsid w:val="00DC3A08"/>
    <w:rPr>
      <w:rFonts w:ascii="Tahoma" w:hAnsi="Tahoma" w:cs="Tahoma"/>
      <w:sz w:val="16"/>
      <w:szCs w:val="16"/>
      <w:lang w:val="en-GB"/>
    </w:rPr>
  </w:style>
  <w:style w:type="character" w:customStyle="1" w:styleId="TekstbaloniaChar">
    <w:name w:val="Tekst balončića Char"/>
    <w:basedOn w:val="Zadanifontodlomka"/>
    <w:link w:val="Tekstbalonia"/>
    <w:uiPriority w:val="99"/>
    <w:rsid w:val="00DC3A08"/>
    <w:rPr>
      <w:rFonts w:ascii="Tahoma" w:eastAsia="Times New Roman" w:hAnsi="Tahoma" w:cs="Tahoma"/>
      <w:sz w:val="16"/>
      <w:szCs w:val="16"/>
      <w:lang w:val="en-GB"/>
    </w:rPr>
  </w:style>
  <w:style w:type="paragraph" w:styleId="Bezproreda">
    <w:name w:val="No Spacing"/>
    <w:link w:val="BezproredaChar"/>
    <w:uiPriority w:val="1"/>
    <w:qFormat/>
    <w:rsid w:val="00DC3A08"/>
    <w:pPr>
      <w:spacing w:after="0" w:line="240" w:lineRule="auto"/>
    </w:pPr>
    <w:rPr>
      <w:rFonts w:ascii="Calibri" w:eastAsia="Calibri" w:hAnsi="Calibri" w:cs="Times New Roman"/>
      <w:sz w:val="22"/>
    </w:rPr>
  </w:style>
  <w:style w:type="character" w:customStyle="1" w:styleId="BezproredaChar">
    <w:name w:val="Bez proreda Char"/>
    <w:link w:val="Bezproreda"/>
    <w:uiPriority w:val="1"/>
    <w:qFormat/>
    <w:locked/>
    <w:rsid w:val="00DC3A08"/>
    <w:rPr>
      <w:rFonts w:ascii="Calibri" w:eastAsia="Calibri" w:hAnsi="Calibri" w:cs="Times New Roman"/>
      <w:sz w:val="22"/>
    </w:rPr>
  </w:style>
  <w:style w:type="paragraph" w:customStyle="1" w:styleId="Default">
    <w:name w:val="Default"/>
    <w:rsid w:val="00DC3A08"/>
    <w:pPr>
      <w:autoSpaceDE w:val="0"/>
      <w:autoSpaceDN w:val="0"/>
      <w:adjustRightInd w:val="0"/>
      <w:spacing w:after="0" w:line="240" w:lineRule="auto"/>
    </w:pPr>
    <w:rPr>
      <w:rFonts w:ascii="Arial" w:hAnsi="Arial" w:cs="Arial"/>
      <w:color w:val="000000"/>
      <w:szCs w:val="24"/>
    </w:rPr>
  </w:style>
  <w:style w:type="paragraph" w:styleId="StandardWeb">
    <w:name w:val="Normal (Web)"/>
    <w:basedOn w:val="Normal"/>
    <w:uiPriority w:val="99"/>
    <w:unhideWhenUsed/>
    <w:qFormat/>
    <w:rsid w:val="00DC3A08"/>
    <w:pPr>
      <w:spacing w:before="100" w:beforeAutospacing="1" w:after="100" w:afterAutospacing="1"/>
    </w:pPr>
    <w:rPr>
      <w:color w:val="000000"/>
    </w:rPr>
  </w:style>
  <w:style w:type="character" w:styleId="Naglaeno">
    <w:name w:val="Strong"/>
    <w:basedOn w:val="Zadanifontodlomka"/>
    <w:uiPriority w:val="22"/>
    <w:qFormat/>
    <w:rsid w:val="00DC3A08"/>
    <w:rPr>
      <w:b/>
      <w:bCs/>
    </w:rPr>
  </w:style>
  <w:style w:type="paragraph" w:customStyle="1" w:styleId="Standard">
    <w:name w:val="Standard"/>
    <w:rsid w:val="00DC3A08"/>
    <w:pPr>
      <w:widowControl w:val="0"/>
      <w:suppressAutoHyphens/>
      <w:autoSpaceDN w:val="0"/>
      <w:spacing w:after="0" w:line="240" w:lineRule="auto"/>
      <w:textAlignment w:val="baseline"/>
    </w:pPr>
    <w:rPr>
      <w:rFonts w:ascii="Liberation Serif" w:eastAsia="SimSun" w:hAnsi="Liberation Serif" w:cs="Mangal"/>
      <w:kern w:val="3"/>
      <w:szCs w:val="24"/>
      <w:lang w:eastAsia="zh-CN" w:bidi="hi-IN"/>
    </w:rPr>
  </w:style>
  <w:style w:type="paragraph" w:customStyle="1" w:styleId="Heading51">
    <w:name w:val="Heading 51"/>
    <w:basedOn w:val="Normal"/>
    <w:next w:val="Normal"/>
    <w:unhideWhenUsed/>
    <w:qFormat/>
    <w:rsid w:val="00DC3A08"/>
    <w:pPr>
      <w:keepNext/>
      <w:keepLines/>
      <w:spacing w:before="200" w:line="276" w:lineRule="auto"/>
      <w:outlineLvl w:val="4"/>
    </w:pPr>
    <w:rPr>
      <w:rFonts w:ascii="Arial" w:hAnsi="Arial"/>
      <w:color w:val="000000"/>
      <w:sz w:val="22"/>
    </w:rPr>
  </w:style>
  <w:style w:type="paragraph" w:styleId="Podnoje">
    <w:name w:val="footer"/>
    <w:basedOn w:val="Normal"/>
    <w:link w:val="PodnojeChar"/>
    <w:uiPriority w:val="99"/>
    <w:rsid w:val="00DC3A08"/>
    <w:pPr>
      <w:tabs>
        <w:tab w:val="center" w:pos="4536"/>
        <w:tab w:val="right" w:pos="9072"/>
      </w:tabs>
    </w:pPr>
    <w:rPr>
      <w:lang w:val="en-GB"/>
    </w:rPr>
  </w:style>
  <w:style w:type="character" w:customStyle="1" w:styleId="PodnojeChar">
    <w:name w:val="Podnožje Char"/>
    <w:basedOn w:val="Zadanifontodlomka"/>
    <w:link w:val="Podnoje"/>
    <w:uiPriority w:val="99"/>
    <w:rsid w:val="00DC3A08"/>
    <w:rPr>
      <w:rFonts w:eastAsia="Times New Roman" w:cs="Times New Roman"/>
      <w:szCs w:val="24"/>
      <w:lang w:val="en-GB"/>
    </w:rPr>
  </w:style>
  <w:style w:type="character" w:styleId="Brojstranice">
    <w:name w:val="page number"/>
    <w:basedOn w:val="Zadanifontodlomka"/>
    <w:rsid w:val="00DC3A08"/>
    <w:rPr>
      <w:rFonts w:cs="Times New Roman"/>
    </w:rPr>
  </w:style>
  <w:style w:type="character" w:customStyle="1" w:styleId="BodyText2Char">
    <w:name w:val="Body Text 2 Char"/>
    <w:uiPriority w:val="99"/>
    <w:semiHidden/>
    <w:locked/>
    <w:rsid w:val="00DC3A08"/>
    <w:rPr>
      <w:rFonts w:ascii="Calibri" w:hAnsi="Calibri"/>
    </w:rPr>
  </w:style>
  <w:style w:type="paragraph" w:styleId="Tijeloteksta2">
    <w:name w:val="Body Text 2"/>
    <w:basedOn w:val="Normal"/>
    <w:link w:val="Tijeloteksta2Char"/>
    <w:uiPriority w:val="99"/>
    <w:rsid w:val="00DC3A08"/>
    <w:pPr>
      <w:spacing w:after="120" w:line="480" w:lineRule="auto"/>
    </w:pPr>
    <w:rPr>
      <w:rFonts w:ascii="Calibri" w:eastAsia="Calibri" w:hAnsi="Calibri"/>
      <w:sz w:val="20"/>
      <w:szCs w:val="20"/>
      <w:lang w:eastAsia="ja-JP"/>
    </w:rPr>
  </w:style>
  <w:style w:type="character" w:customStyle="1" w:styleId="Tijeloteksta2Char">
    <w:name w:val="Tijelo teksta 2 Char"/>
    <w:basedOn w:val="Zadanifontodlomka"/>
    <w:link w:val="Tijeloteksta2"/>
    <w:uiPriority w:val="99"/>
    <w:rsid w:val="00DC3A08"/>
    <w:rPr>
      <w:rFonts w:ascii="Calibri" w:eastAsia="Calibri" w:hAnsi="Calibri" w:cs="Times New Roman"/>
      <w:sz w:val="20"/>
      <w:szCs w:val="20"/>
      <w:lang w:eastAsia="ja-JP"/>
    </w:rPr>
  </w:style>
  <w:style w:type="paragraph" w:styleId="Obinitekst">
    <w:name w:val="Plain Text"/>
    <w:basedOn w:val="Normal"/>
    <w:link w:val="ObinitekstChar"/>
    <w:uiPriority w:val="99"/>
    <w:rsid w:val="00DC3A08"/>
    <w:rPr>
      <w:rFonts w:ascii="Calibri" w:eastAsia="Calibri" w:hAnsi="Calibri" w:cs="Calibri"/>
      <w:sz w:val="22"/>
    </w:rPr>
  </w:style>
  <w:style w:type="character" w:customStyle="1" w:styleId="ObinitekstChar">
    <w:name w:val="Obični tekst Char"/>
    <w:basedOn w:val="Zadanifontodlomka"/>
    <w:link w:val="Obinitekst"/>
    <w:uiPriority w:val="99"/>
    <w:rsid w:val="00DC3A08"/>
    <w:rPr>
      <w:rFonts w:ascii="Calibri" w:eastAsia="Calibri" w:hAnsi="Calibri" w:cs="Calibri"/>
      <w:sz w:val="22"/>
    </w:rPr>
  </w:style>
  <w:style w:type="paragraph" w:customStyle="1" w:styleId="Style">
    <w:name w:val="Style"/>
    <w:uiPriority w:val="99"/>
    <w:rsid w:val="00DC3A08"/>
    <w:pPr>
      <w:spacing w:after="0" w:line="240" w:lineRule="auto"/>
    </w:pPr>
    <w:rPr>
      <w:rFonts w:eastAsia="Times New Roman" w:cs="Times New Roman"/>
      <w:szCs w:val="24"/>
      <w:lang w:eastAsia="hr-HR"/>
    </w:rPr>
  </w:style>
  <w:style w:type="paragraph" w:customStyle="1" w:styleId="NoSpacing1">
    <w:name w:val="No Spacing1"/>
    <w:uiPriority w:val="1"/>
    <w:qFormat/>
    <w:rsid w:val="00DC3A08"/>
    <w:pPr>
      <w:spacing w:after="0" w:line="240" w:lineRule="auto"/>
    </w:pPr>
    <w:rPr>
      <w:rFonts w:ascii="Calibri" w:eastAsia="Calibri" w:hAnsi="Calibri" w:cs="Times New Roman"/>
      <w:sz w:val="22"/>
    </w:rPr>
  </w:style>
  <w:style w:type="character" w:styleId="SlijeenaHiperveza">
    <w:name w:val="FollowedHyperlink"/>
    <w:basedOn w:val="Zadanifontodlomka"/>
    <w:uiPriority w:val="99"/>
    <w:semiHidden/>
    <w:rsid w:val="00DC3A08"/>
    <w:rPr>
      <w:rFonts w:cs="Times New Roman"/>
      <w:color w:val="800080"/>
      <w:u w:val="single"/>
    </w:rPr>
  </w:style>
  <w:style w:type="paragraph" w:customStyle="1" w:styleId="xl65">
    <w:name w:val="xl65"/>
    <w:basedOn w:val="Normal"/>
    <w:rsid w:val="00DC3A08"/>
    <w:pPr>
      <w:spacing w:before="100" w:beforeAutospacing="1" w:after="100" w:afterAutospacing="1"/>
    </w:pPr>
    <w:rPr>
      <w:b/>
      <w:bCs/>
    </w:rPr>
  </w:style>
  <w:style w:type="paragraph" w:customStyle="1" w:styleId="xl66">
    <w:name w:val="xl66"/>
    <w:basedOn w:val="Normal"/>
    <w:rsid w:val="00DC3A08"/>
    <w:pPr>
      <w:spacing w:before="100" w:beforeAutospacing="1" w:after="100" w:afterAutospacing="1"/>
    </w:pPr>
    <w:rPr>
      <w:b/>
      <w:bCs/>
      <w:sz w:val="40"/>
      <w:szCs w:val="40"/>
    </w:rPr>
  </w:style>
  <w:style w:type="paragraph" w:customStyle="1" w:styleId="xl67">
    <w:name w:val="xl67"/>
    <w:basedOn w:val="Normal"/>
    <w:rsid w:val="00DC3A08"/>
    <w:pPr>
      <w:spacing w:before="100" w:beforeAutospacing="1" w:after="100" w:afterAutospacing="1"/>
    </w:pPr>
    <w:rPr>
      <w:b/>
      <w:bCs/>
      <w:sz w:val="32"/>
      <w:szCs w:val="32"/>
    </w:rPr>
  </w:style>
  <w:style w:type="paragraph" w:customStyle="1" w:styleId="xl68">
    <w:name w:val="xl68"/>
    <w:basedOn w:val="Normal"/>
    <w:rsid w:val="00DC3A08"/>
    <w:pPr>
      <w:shd w:val="clear" w:color="000000" w:fill="C0C0C0"/>
      <w:spacing w:before="100" w:beforeAutospacing="1" w:after="100" w:afterAutospacing="1"/>
    </w:pPr>
    <w:rPr>
      <w:b/>
      <w:bCs/>
    </w:rPr>
  </w:style>
  <w:style w:type="paragraph" w:customStyle="1" w:styleId="xl69">
    <w:name w:val="xl69"/>
    <w:basedOn w:val="Normal"/>
    <w:rsid w:val="00DC3A08"/>
    <w:pPr>
      <w:shd w:val="clear" w:color="000000" w:fill="505050"/>
      <w:spacing w:before="100" w:beforeAutospacing="1" w:after="100" w:afterAutospacing="1"/>
    </w:pPr>
    <w:rPr>
      <w:b/>
      <w:bCs/>
      <w:color w:val="FFFFFF"/>
    </w:rPr>
  </w:style>
  <w:style w:type="paragraph" w:customStyle="1" w:styleId="xl70">
    <w:name w:val="xl70"/>
    <w:basedOn w:val="Normal"/>
    <w:rsid w:val="00DC3A08"/>
    <w:pPr>
      <w:shd w:val="clear" w:color="000000" w:fill="505050"/>
      <w:spacing w:before="100" w:beforeAutospacing="1" w:after="100" w:afterAutospacing="1"/>
    </w:pPr>
    <w:rPr>
      <w:b/>
      <w:bCs/>
      <w:color w:val="FFFFFF"/>
    </w:rPr>
  </w:style>
  <w:style w:type="paragraph" w:customStyle="1" w:styleId="xl71">
    <w:name w:val="xl71"/>
    <w:basedOn w:val="Normal"/>
    <w:rsid w:val="00DC3A08"/>
    <w:pPr>
      <w:shd w:val="clear" w:color="000000" w:fill="000080"/>
      <w:spacing w:before="100" w:beforeAutospacing="1" w:after="100" w:afterAutospacing="1"/>
    </w:pPr>
    <w:rPr>
      <w:b/>
      <w:bCs/>
      <w:color w:val="FFFFFF"/>
    </w:rPr>
  </w:style>
  <w:style w:type="paragraph" w:customStyle="1" w:styleId="xl72">
    <w:name w:val="xl72"/>
    <w:basedOn w:val="Normal"/>
    <w:rsid w:val="00DC3A08"/>
    <w:pPr>
      <w:shd w:val="clear" w:color="000000" w:fill="000080"/>
      <w:spacing w:before="100" w:beforeAutospacing="1" w:after="100" w:afterAutospacing="1"/>
    </w:pPr>
    <w:rPr>
      <w:b/>
      <w:bCs/>
      <w:color w:val="FFFFFF"/>
    </w:rPr>
  </w:style>
  <w:style w:type="paragraph" w:customStyle="1" w:styleId="xl73">
    <w:name w:val="xl73"/>
    <w:basedOn w:val="Normal"/>
    <w:rsid w:val="00DC3A08"/>
    <w:pPr>
      <w:shd w:val="clear" w:color="000000" w:fill="14148A"/>
      <w:spacing w:before="100" w:beforeAutospacing="1" w:after="100" w:afterAutospacing="1"/>
    </w:pPr>
    <w:rPr>
      <w:b/>
      <w:bCs/>
      <w:color w:val="FFFFFF"/>
    </w:rPr>
  </w:style>
  <w:style w:type="paragraph" w:customStyle="1" w:styleId="xl74">
    <w:name w:val="xl74"/>
    <w:basedOn w:val="Normal"/>
    <w:rsid w:val="00DC3A08"/>
    <w:pPr>
      <w:shd w:val="clear" w:color="000000" w:fill="14148A"/>
      <w:spacing w:before="100" w:beforeAutospacing="1" w:after="100" w:afterAutospacing="1"/>
    </w:pPr>
    <w:rPr>
      <w:b/>
      <w:bCs/>
      <w:color w:val="FFFFFF"/>
    </w:rPr>
  </w:style>
  <w:style w:type="paragraph" w:customStyle="1" w:styleId="xl75">
    <w:name w:val="xl75"/>
    <w:basedOn w:val="Normal"/>
    <w:rsid w:val="00DC3A08"/>
    <w:pPr>
      <w:spacing w:before="100" w:beforeAutospacing="1" w:after="100" w:afterAutospacing="1"/>
    </w:pPr>
    <w:rPr>
      <w:b/>
      <w:bCs/>
    </w:rPr>
  </w:style>
  <w:style w:type="paragraph" w:customStyle="1" w:styleId="xl76">
    <w:name w:val="xl76"/>
    <w:basedOn w:val="Normal"/>
    <w:rsid w:val="00DC3A08"/>
    <w:pPr>
      <w:spacing w:before="100" w:beforeAutospacing="1" w:after="100" w:afterAutospacing="1"/>
    </w:pPr>
    <w:rPr>
      <w:b/>
      <w:bCs/>
    </w:rPr>
  </w:style>
  <w:style w:type="paragraph" w:customStyle="1" w:styleId="xl77">
    <w:name w:val="xl77"/>
    <w:basedOn w:val="Normal"/>
    <w:rsid w:val="00DC3A08"/>
    <w:pPr>
      <w:spacing w:before="100" w:beforeAutospacing="1" w:after="100" w:afterAutospacing="1"/>
    </w:pPr>
    <w:rPr>
      <w:b/>
      <w:bCs/>
    </w:rPr>
  </w:style>
  <w:style w:type="paragraph" w:customStyle="1" w:styleId="xl78">
    <w:name w:val="xl78"/>
    <w:basedOn w:val="Normal"/>
    <w:rsid w:val="00DC3A08"/>
    <w:pPr>
      <w:spacing w:before="100" w:beforeAutospacing="1" w:after="100" w:afterAutospacing="1"/>
    </w:pPr>
  </w:style>
  <w:style w:type="paragraph" w:customStyle="1" w:styleId="xl79">
    <w:name w:val="xl79"/>
    <w:basedOn w:val="Normal"/>
    <w:rsid w:val="00DC3A08"/>
    <w:pPr>
      <w:spacing w:before="100" w:beforeAutospacing="1" w:after="100" w:afterAutospacing="1"/>
    </w:pPr>
  </w:style>
  <w:style w:type="paragraph" w:customStyle="1" w:styleId="xl80">
    <w:name w:val="xl80"/>
    <w:basedOn w:val="Normal"/>
    <w:rsid w:val="00DC3A08"/>
    <w:pPr>
      <w:spacing w:before="100" w:beforeAutospacing="1" w:after="100" w:afterAutospacing="1"/>
    </w:pPr>
  </w:style>
  <w:style w:type="paragraph" w:customStyle="1" w:styleId="xl81">
    <w:name w:val="xl81"/>
    <w:basedOn w:val="Normal"/>
    <w:rsid w:val="00DC3A08"/>
    <w:pPr>
      <w:spacing w:before="100" w:beforeAutospacing="1" w:after="100" w:afterAutospacing="1"/>
    </w:pPr>
    <w:rPr>
      <w:b/>
      <w:bCs/>
    </w:rPr>
  </w:style>
  <w:style w:type="paragraph" w:customStyle="1" w:styleId="xl82">
    <w:name w:val="xl82"/>
    <w:basedOn w:val="Normal"/>
    <w:rsid w:val="00DC3A08"/>
    <w:pPr>
      <w:spacing w:before="100" w:beforeAutospacing="1" w:after="100" w:afterAutospacing="1"/>
    </w:pPr>
  </w:style>
  <w:style w:type="paragraph" w:styleId="Zaglavlje">
    <w:name w:val="header"/>
    <w:basedOn w:val="Normal"/>
    <w:link w:val="ZaglavljeChar"/>
    <w:uiPriority w:val="99"/>
    <w:rsid w:val="00DC3A08"/>
    <w:pPr>
      <w:tabs>
        <w:tab w:val="center" w:pos="4536"/>
        <w:tab w:val="right" w:pos="9072"/>
      </w:tabs>
      <w:spacing w:after="200" w:line="276" w:lineRule="auto"/>
    </w:pPr>
    <w:rPr>
      <w:rFonts w:ascii="Calibri" w:eastAsia="Calibri" w:hAnsi="Calibri"/>
      <w:sz w:val="22"/>
    </w:rPr>
  </w:style>
  <w:style w:type="character" w:customStyle="1" w:styleId="ZaglavljeChar">
    <w:name w:val="Zaglavlje Char"/>
    <w:basedOn w:val="Zadanifontodlomka"/>
    <w:link w:val="Zaglavlje"/>
    <w:uiPriority w:val="99"/>
    <w:rsid w:val="00DC3A08"/>
    <w:rPr>
      <w:rFonts w:ascii="Calibri" w:eastAsia="Calibri" w:hAnsi="Calibri" w:cs="Times New Roman"/>
      <w:sz w:val="22"/>
    </w:rPr>
  </w:style>
  <w:style w:type="paragraph" w:customStyle="1" w:styleId="xl83">
    <w:name w:val="xl83"/>
    <w:basedOn w:val="Normal"/>
    <w:rsid w:val="00DC3A08"/>
    <w:pPr>
      <w:shd w:val="clear" w:color="000000" w:fill="6464B2"/>
      <w:spacing w:before="100" w:beforeAutospacing="1" w:after="100" w:afterAutospacing="1"/>
    </w:pPr>
    <w:rPr>
      <w:b/>
      <w:bCs/>
      <w:color w:val="FFFFFF"/>
    </w:rPr>
  </w:style>
  <w:style w:type="paragraph" w:customStyle="1" w:styleId="xl84">
    <w:name w:val="xl84"/>
    <w:basedOn w:val="Normal"/>
    <w:rsid w:val="00DC3A08"/>
    <w:pPr>
      <w:shd w:val="clear" w:color="000000" w:fill="6464B2"/>
      <w:spacing w:before="100" w:beforeAutospacing="1" w:after="100" w:afterAutospacing="1"/>
    </w:pPr>
    <w:rPr>
      <w:b/>
      <w:bCs/>
      <w:color w:val="FFFFFF"/>
    </w:rPr>
  </w:style>
  <w:style w:type="paragraph" w:customStyle="1" w:styleId="xl85">
    <w:name w:val="xl85"/>
    <w:basedOn w:val="Normal"/>
    <w:rsid w:val="00DC3A08"/>
    <w:pPr>
      <w:shd w:val="clear" w:color="000000" w:fill="282894"/>
      <w:spacing w:before="100" w:beforeAutospacing="1" w:after="100" w:afterAutospacing="1"/>
    </w:pPr>
    <w:rPr>
      <w:b/>
      <w:bCs/>
      <w:color w:val="FFFFFF"/>
    </w:rPr>
  </w:style>
  <w:style w:type="paragraph" w:customStyle="1" w:styleId="xl86">
    <w:name w:val="xl86"/>
    <w:basedOn w:val="Normal"/>
    <w:rsid w:val="00DC3A08"/>
    <w:pPr>
      <w:shd w:val="clear" w:color="000000" w:fill="282894"/>
      <w:spacing w:before="100" w:beforeAutospacing="1" w:after="100" w:afterAutospacing="1"/>
    </w:pPr>
    <w:rPr>
      <w:b/>
      <w:bCs/>
      <w:color w:val="FFFFFF"/>
    </w:rPr>
  </w:style>
  <w:style w:type="paragraph" w:customStyle="1" w:styleId="xl87">
    <w:name w:val="xl87"/>
    <w:basedOn w:val="Normal"/>
    <w:rsid w:val="00DC3A08"/>
    <w:pPr>
      <w:spacing w:before="100" w:beforeAutospacing="1" w:after="100" w:afterAutospacing="1"/>
    </w:pPr>
    <w:rPr>
      <w:b/>
      <w:bCs/>
    </w:rPr>
  </w:style>
  <w:style w:type="paragraph" w:customStyle="1" w:styleId="Title1">
    <w:name w:val="Title1"/>
    <w:basedOn w:val="Normal"/>
    <w:next w:val="Normal"/>
    <w:qFormat/>
    <w:rsid w:val="00DC3A08"/>
    <w:pPr>
      <w:spacing w:after="300"/>
      <w:contextualSpacing/>
    </w:pPr>
    <w:rPr>
      <w:rFonts w:ascii="Arial" w:hAnsi="Arial"/>
      <w:color w:val="000000"/>
      <w:spacing w:val="5"/>
      <w:kern w:val="28"/>
      <w:sz w:val="22"/>
      <w:szCs w:val="52"/>
    </w:rPr>
  </w:style>
  <w:style w:type="character" w:customStyle="1" w:styleId="NaslovChar">
    <w:name w:val="Naslov Char"/>
    <w:basedOn w:val="Zadanifontodlomka"/>
    <w:link w:val="Naslov"/>
    <w:rsid w:val="00DC3A08"/>
    <w:rPr>
      <w:rFonts w:ascii="Arial" w:eastAsia="Times New Roman" w:hAnsi="Arial" w:cs="Times New Roman"/>
      <w:color w:val="000000"/>
      <w:spacing w:val="5"/>
      <w:kern w:val="28"/>
      <w:szCs w:val="52"/>
    </w:rPr>
  </w:style>
  <w:style w:type="table" w:customStyle="1" w:styleId="LightShading1">
    <w:name w:val="Light Shading1"/>
    <w:basedOn w:val="Obinatablica"/>
    <w:next w:val="LightShading2"/>
    <w:uiPriority w:val="60"/>
    <w:rsid w:val="00DC3A08"/>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Obinatablica"/>
    <w:next w:val="LightShading-Accent12"/>
    <w:uiPriority w:val="60"/>
    <w:rsid w:val="00DC3A08"/>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63">
    <w:name w:val="xl63"/>
    <w:basedOn w:val="Normal"/>
    <w:rsid w:val="00DC3A08"/>
    <w:pPr>
      <w:spacing w:before="100" w:beforeAutospacing="1" w:after="100" w:afterAutospacing="1"/>
    </w:pPr>
    <w:rPr>
      <w:b/>
      <w:bCs/>
    </w:rPr>
  </w:style>
  <w:style w:type="paragraph" w:customStyle="1" w:styleId="xl64">
    <w:name w:val="xl64"/>
    <w:basedOn w:val="Normal"/>
    <w:rsid w:val="00DC3A08"/>
    <w:pPr>
      <w:spacing w:before="100" w:beforeAutospacing="1" w:after="100" w:afterAutospacing="1"/>
    </w:pPr>
    <w:rPr>
      <w:b/>
      <w:bCs/>
      <w:sz w:val="40"/>
      <w:szCs w:val="40"/>
    </w:rPr>
  </w:style>
  <w:style w:type="paragraph" w:styleId="Popis">
    <w:name w:val="List"/>
    <w:basedOn w:val="Tijeloteksta"/>
    <w:rsid w:val="00DC3A08"/>
    <w:pPr>
      <w:suppressAutoHyphens/>
      <w:spacing w:after="120" w:line="276" w:lineRule="auto"/>
      <w:jc w:val="left"/>
    </w:pPr>
    <w:rPr>
      <w:rFonts w:ascii="Calibri" w:eastAsia="Calibri" w:hAnsi="Calibri" w:cs="Tahoma"/>
      <w:kern w:val="1"/>
      <w:sz w:val="22"/>
      <w:szCs w:val="22"/>
      <w:lang w:eastAsia="ar-SA"/>
    </w:rPr>
  </w:style>
  <w:style w:type="paragraph" w:customStyle="1" w:styleId="DefaultStyle">
    <w:name w:val="DefaultStyle"/>
    <w:qFormat/>
    <w:rsid w:val="00DC3A08"/>
    <w:pPr>
      <w:spacing w:after="0" w:line="240" w:lineRule="auto"/>
    </w:pPr>
    <w:rPr>
      <w:rFonts w:ascii="Liberation Sans" w:eastAsia="Liberation Sans" w:hAnsi="Liberation Sans" w:cs="Liberation Sans"/>
      <w:sz w:val="20"/>
      <w:szCs w:val="20"/>
      <w:lang w:eastAsia="hr-HR"/>
    </w:rPr>
  </w:style>
  <w:style w:type="character" w:styleId="Istaknuto">
    <w:name w:val="Emphasis"/>
    <w:basedOn w:val="Zadanifontodlomka"/>
    <w:qFormat/>
    <w:rsid w:val="00DC3A08"/>
    <w:rPr>
      <w:i/>
      <w:iCs/>
    </w:rPr>
  </w:style>
  <w:style w:type="paragraph" w:customStyle="1" w:styleId="xl88">
    <w:name w:val="xl88"/>
    <w:basedOn w:val="Normal"/>
    <w:rsid w:val="00DC3A08"/>
    <w:pPr>
      <w:spacing w:before="100" w:beforeAutospacing="1" w:after="100" w:afterAutospacing="1"/>
    </w:pPr>
  </w:style>
  <w:style w:type="paragraph" w:customStyle="1" w:styleId="xl89">
    <w:name w:val="xl89"/>
    <w:basedOn w:val="Normal"/>
    <w:rsid w:val="00DC3A08"/>
    <w:pPr>
      <w:shd w:val="clear" w:color="000000" w:fill="5050A8"/>
      <w:spacing w:before="100" w:beforeAutospacing="1" w:after="100" w:afterAutospacing="1"/>
    </w:pPr>
    <w:rPr>
      <w:b/>
      <w:bCs/>
      <w:color w:val="FFFFFF"/>
    </w:rPr>
  </w:style>
  <w:style w:type="paragraph" w:customStyle="1" w:styleId="xl90">
    <w:name w:val="xl90"/>
    <w:basedOn w:val="Normal"/>
    <w:rsid w:val="00DC3A08"/>
    <w:pPr>
      <w:shd w:val="clear" w:color="000000" w:fill="5050A8"/>
      <w:spacing w:before="100" w:beforeAutospacing="1" w:after="100" w:afterAutospacing="1"/>
    </w:pPr>
    <w:rPr>
      <w:b/>
      <w:bCs/>
      <w:color w:val="FFFFFF"/>
    </w:rPr>
  </w:style>
  <w:style w:type="paragraph" w:customStyle="1" w:styleId="xl91">
    <w:name w:val="xl91"/>
    <w:basedOn w:val="Normal"/>
    <w:rsid w:val="00DC3A08"/>
    <w:pPr>
      <w:shd w:val="clear" w:color="000000" w:fill="5050A8"/>
      <w:spacing w:before="100" w:beforeAutospacing="1" w:after="100" w:afterAutospacing="1"/>
    </w:pPr>
    <w:rPr>
      <w:b/>
      <w:bCs/>
      <w:color w:val="FFFFFF"/>
    </w:rPr>
  </w:style>
  <w:style w:type="paragraph" w:customStyle="1" w:styleId="xl92">
    <w:name w:val="xl92"/>
    <w:basedOn w:val="Normal"/>
    <w:rsid w:val="00DC3A08"/>
    <w:pPr>
      <w:shd w:val="clear" w:color="000000" w:fill="6464B2"/>
      <w:spacing w:before="100" w:beforeAutospacing="1" w:after="100" w:afterAutospacing="1"/>
    </w:pPr>
    <w:rPr>
      <w:b/>
      <w:bCs/>
      <w:color w:val="FFFFFF"/>
    </w:rPr>
  </w:style>
  <w:style w:type="paragraph" w:customStyle="1" w:styleId="xl93">
    <w:name w:val="xl93"/>
    <w:basedOn w:val="Normal"/>
    <w:rsid w:val="00DC3A08"/>
    <w:pPr>
      <w:shd w:val="clear" w:color="000000" w:fill="6464B2"/>
      <w:spacing w:before="100" w:beforeAutospacing="1" w:after="100" w:afterAutospacing="1"/>
    </w:pPr>
    <w:rPr>
      <w:b/>
      <w:bCs/>
      <w:color w:val="FFFFFF"/>
    </w:rPr>
  </w:style>
  <w:style w:type="paragraph" w:customStyle="1" w:styleId="xl94">
    <w:name w:val="xl94"/>
    <w:basedOn w:val="Normal"/>
    <w:rsid w:val="00DC3A08"/>
    <w:pPr>
      <w:shd w:val="clear" w:color="000000" w:fill="6464B2"/>
      <w:spacing w:before="100" w:beforeAutospacing="1" w:after="100" w:afterAutospacing="1"/>
    </w:pPr>
    <w:rPr>
      <w:b/>
      <w:bCs/>
      <w:color w:val="FFFFFF"/>
    </w:rPr>
  </w:style>
  <w:style w:type="paragraph" w:customStyle="1" w:styleId="xl95">
    <w:name w:val="xl95"/>
    <w:basedOn w:val="Normal"/>
    <w:rsid w:val="00DC3A08"/>
    <w:pPr>
      <w:shd w:val="clear" w:color="000000" w:fill="66B3FF"/>
      <w:spacing w:before="100" w:beforeAutospacing="1" w:after="100" w:afterAutospacing="1"/>
    </w:pPr>
    <w:rPr>
      <w:b/>
      <w:bCs/>
    </w:rPr>
  </w:style>
  <w:style w:type="paragraph" w:customStyle="1" w:styleId="xl96">
    <w:name w:val="xl96"/>
    <w:basedOn w:val="Normal"/>
    <w:rsid w:val="00DC3A08"/>
    <w:pPr>
      <w:shd w:val="clear" w:color="000000" w:fill="66B3FF"/>
      <w:spacing w:before="100" w:beforeAutospacing="1" w:after="100" w:afterAutospacing="1"/>
    </w:pPr>
    <w:rPr>
      <w:b/>
      <w:bCs/>
    </w:rPr>
  </w:style>
  <w:style w:type="paragraph" w:customStyle="1" w:styleId="xl97">
    <w:name w:val="xl97"/>
    <w:basedOn w:val="Normal"/>
    <w:rsid w:val="00DC3A08"/>
    <w:pPr>
      <w:shd w:val="clear" w:color="000000" w:fill="66B3FF"/>
      <w:spacing w:before="100" w:beforeAutospacing="1" w:after="100" w:afterAutospacing="1"/>
    </w:pPr>
    <w:rPr>
      <w:b/>
      <w:bCs/>
    </w:rPr>
  </w:style>
  <w:style w:type="paragraph" w:customStyle="1" w:styleId="xl98">
    <w:name w:val="xl98"/>
    <w:basedOn w:val="Normal"/>
    <w:rsid w:val="00DC3A08"/>
    <w:pPr>
      <w:shd w:val="clear" w:color="000000" w:fill="282894"/>
      <w:spacing w:before="100" w:beforeAutospacing="1" w:after="100" w:afterAutospacing="1"/>
    </w:pPr>
    <w:rPr>
      <w:b/>
      <w:bCs/>
      <w:color w:val="FFFFFF"/>
    </w:rPr>
  </w:style>
  <w:style w:type="paragraph" w:customStyle="1" w:styleId="xl99">
    <w:name w:val="xl99"/>
    <w:basedOn w:val="Normal"/>
    <w:rsid w:val="00DC3A08"/>
    <w:pPr>
      <w:shd w:val="clear" w:color="000000" w:fill="282894"/>
      <w:spacing w:before="100" w:beforeAutospacing="1" w:after="100" w:afterAutospacing="1"/>
    </w:pPr>
    <w:rPr>
      <w:b/>
      <w:bCs/>
      <w:color w:val="FFFFFF"/>
    </w:rPr>
  </w:style>
  <w:style w:type="paragraph" w:customStyle="1" w:styleId="xl100">
    <w:name w:val="xl100"/>
    <w:basedOn w:val="Normal"/>
    <w:rsid w:val="00DC3A08"/>
    <w:pPr>
      <w:shd w:val="clear" w:color="000000" w:fill="282894"/>
      <w:spacing w:before="100" w:beforeAutospacing="1" w:after="100" w:afterAutospacing="1"/>
    </w:pPr>
    <w:rPr>
      <w:b/>
      <w:bCs/>
      <w:color w:val="FFFFFF"/>
    </w:rPr>
  </w:style>
  <w:style w:type="paragraph" w:customStyle="1" w:styleId="xl101">
    <w:name w:val="xl101"/>
    <w:basedOn w:val="Normal"/>
    <w:rsid w:val="00DC3A08"/>
    <w:pPr>
      <w:shd w:val="clear" w:color="000000" w:fill="66B3FF"/>
      <w:spacing w:before="100" w:beforeAutospacing="1" w:after="100" w:afterAutospacing="1"/>
    </w:pPr>
    <w:rPr>
      <w:b/>
      <w:bCs/>
      <w:sz w:val="16"/>
      <w:szCs w:val="16"/>
    </w:rPr>
  </w:style>
  <w:style w:type="paragraph" w:customStyle="1" w:styleId="xl102">
    <w:name w:val="xl102"/>
    <w:basedOn w:val="Normal"/>
    <w:rsid w:val="00DC3A08"/>
    <w:pPr>
      <w:shd w:val="clear" w:color="000000" w:fill="282894"/>
      <w:spacing w:before="100" w:beforeAutospacing="1" w:after="100" w:afterAutospacing="1"/>
    </w:pPr>
    <w:rPr>
      <w:b/>
      <w:bCs/>
      <w:color w:val="FFFFFF"/>
      <w:sz w:val="16"/>
      <w:szCs w:val="16"/>
    </w:rPr>
  </w:style>
  <w:style w:type="paragraph" w:customStyle="1" w:styleId="xl103">
    <w:name w:val="xl103"/>
    <w:basedOn w:val="Normal"/>
    <w:rsid w:val="00DC3A08"/>
    <w:pPr>
      <w:shd w:val="clear" w:color="000000" w:fill="282894"/>
      <w:spacing w:before="100" w:beforeAutospacing="1" w:after="100" w:afterAutospacing="1"/>
    </w:pPr>
    <w:rPr>
      <w:b/>
      <w:bCs/>
      <w:color w:val="FFFFFF"/>
      <w:sz w:val="16"/>
      <w:szCs w:val="16"/>
    </w:rPr>
  </w:style>
  <w:style w:type="paragraph" w:customStyle="1" w:styleId="xl104">
    <w:name w:val="xl104"/>
    <w:basedOn w:val="Normal"/>
    <w:rsid w:val="00DC3A08"/>
    <w:pPr>
      <w:shd w:val="clear" w:color="000000" w:fill="282894"/>
      <w:spacing w:before="100" w:beforeAutospacing="1" w:after="100" w:afterAutospacing="1"/>
    </w:pPr>
    <w:rPr>
      <w:b/>
      <w:bCs/>
      <w:color w:val="FFFFFF"/>
      <w:sz w:val="16"/>
      <w:szCs w:val="16"/>
    </w:rPr>
  </w:style>
  <w:style w:type="character" w:customStyle="1" w:styleId="Heading5Char1">
    <w:name w:val="Heading 5 Char1"/>
    <w:basedOn w:val="Zadanifontodlomka"/>
    <w:uiPriority w:val="9"/>
    <w:semiHidden/>
    <w:rsid w:val="00DC3A08"/>
    <w:rPr>
      <w:rFonts w:asciiTheme="majorHAnsi" w:eastAsiaTheme="majorEastAsia" w:hAnsiTheme="majorHAnsi" w:cstheme="majorBidi"/>
      <w:color w:val="1F4D78" w:themeColor="accent1" w:themeShade="7F"/>
      <w:sz w:val="24"/>
      <w:szCs w:val="24"/>
      <w:lang w:val="en-GB"/>
    </w:rPr>
  </w:style>
  <w:style w:type="paragraph" w:styleId="Naslov">
    <w:name w:val="Title"/>
    <w:basedOn w:val="Normal"/>
    <w:next w:val="Normal"/>
    <w:link w:val="NaslovChar"/>
    <w:qFormat/>
    <w:rsid w:val="00DC3A08"/>
    <w:pPr>
      <w:pBdr>
        <w:bottom w:val="single" w:sz="8" w:space="4" w:color="5B9BD5" w:themeColor="accent1"/>
      </w:pBdr>
      <w:spacing w:after="300"/>
      <w:contextualSpacing/>
    </w:pPr>
    <w:rPr>
      <w:rFonts w:ascii="Arial" w:hAnsi="Arial"/>
      <w:color w:val="000000"/>
      <w:spacing w:val="5"/>
      <w:kern w:val="28"/>
      <w:szCs w:val="52"/>
    </w:rPr>
  </w:style>
  <w:style w:type="character" w:customStyle="1" w:styleId="NaslovChar1">
    <w:name w:val="Naslov Char1"/>
    <w:basedOn w:val="Zadanifontodlomka"/>
    <w:uiPriority w:val="10"/>
    <w:rsid w:val="00DC3A08"/>
    <w:rPr>
      <w:rFonts w:asciiTheme="majorHAnsi" w:eastAsiaTheme="majorEastAsia" w:hAnsiTheme="majorHAnsi" w:cstheme="majorBidi"/>
      <w:spacing w:val="-10"/>
      <w:kern w:val="28"/>
      <w:sz w:val="56"/>
      <w:szCs w:val="56"/>
    </w:rPr>
  </w:style>
  <w:style w:type="character" w:customStyle="1" w:styleId="TitleChar1">
    <w:name w:val="Title Char1"/>
    <w:basedOn w:val="Zadanifontodlomka"/>
    <w:uiPriority w:val="10"/>
    <w:rsid w:val="00DC3A08"/>
    <w:rPr>
      <w:rFonts w:asciiTheme="majorHAnsi" w:eastAsiaTheme="majorEastAsia" w:hAnsiTheme="majorHAnsi" w:cstheme="majorBidi"/>
      <w:color w:val="323E4F" w:themeColor="text2" w:themeShade="BF"/>
      <w:spacing w:val="5"/>
      <w:kern w:val="28"/>
      <w:sz w:val="52"/>
      <w:szCs w:val="52"/>
      <w:lang w:val="en-GB"/>
    </w:rPr>
  </w:style>
  <w:style w:type="table" w:customStyle="1" w:styleId="LightShading2">
    <w:name w:val="Light Shading2"/>
    <w:basedOn w:val="Obinatablica"/>
    <w:uiPriority w:val="60"/>
    <w:rsid w:val="00DC3A08"/>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Obinatablica"/>
    <w:uiPriority w:val="60"/>
    <w:rsid w:val="00DC3A08"/>
    <w:pPr>
      <w:spacing w:after="0" w:line="240" w:lineRule="auto"/>
    </w:pPr>
    <w:rPr>
      <w:rFonts w:asciiTheme="minorHAnsi" w:hAnsiTheme="minorHAnsi"/>
      <w:color w:val="2E74B5" w:themeColor="accent1" w:themeShade="BF"/>
      <w:sz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tb-na16">
    <w:name w:val="tb-na16"/>
    <w:basedOn w:val="Normal"/>
    <w:rsid w:val="00DC3A08"/>
    <w:pPr>
      <w:spacing w:before="100" w:beforeAutospacing="1" w:after="100" w:afterAutospacing="1"/>
    </w:pPr>
  </w:style>
  <w:style w:type="paragraph" w:customStyle="1" w:styleId="Normal1">
    <w:name w:val="Normal1"/>
    <w:rsid w:val="00DC3A08"/>
    <w:pPr>
      <w:widowControl w:val="0"/>
      <w:suppressAutoHyphens/>
      <w:spacing w:after="0" w:line="240" w:lineRule="auto"/>
      <w:textAlignment w:val="baseline"/>
    </w:pPr>
    <w:rPr>
      <w:rFonts w:ascii="Liberation Serif" w:eastAsia="SimSun" w:hAnsi="Liberation Serif" w:cs="Liberation Serif"/>
      <w:sz w:val="22"/>
      <w:lang w:eastAsia="zh-CN"/>
    </w:rPr>
  </w:style>
  <w:style w:type="paragraph" w:customStyle="1" w:styleId="ydpa88657d8msonormal">
    <w:name w:val="ydpa88657d8msonormal"/>
    <w:basedOn w:val="Normal"/>
    <w:rsid w:val="00DC3A08"/>
    <w:pPr>
      <w:spacing w:before="100" w:beforeAutospacing="1" w:after="100" w:afterAutospacing="1"/>
    </w:pPr>
  </w:style>
  <w:style w:type="character" w:customStyle="1" w:styleId="ydpa88657d85yl5">
    <w:name w:val="ydpa88657d85yl5"/>
    <w:rsid w:val="00DC3A08"/>
  </w:style>
  <w:style w:type="table" w:customStyle="1" w:styleId="Svijetlosjenanje1">
    <w:name w:val="Svijetlo sjenčanje1"/>
    <w:basedOn w:val="Obinatablica"/>
    <w:uiPriority w:val="60"/>
    <w:rsid w:val="00DC3A08"/>
    <w:pPr>
      <w:spacing w:after="0" w:line="240" w:lineRule="auto"/>
    </w:pPr>
    <w:rPr>
      <w:rFonts w:ascii="Calibri" w:eastAsia="Calibri" w:hAnsi="Calibri" w:cs="Times New Roman"/>
      <w:color w:val="000000" w:themeColor="text1" w:themeShade="BF"/>
      <w:sz w:val="22"/>
      <w:lang w:eastAsia="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ijetlosjenanje-Isticanje11">
    <w:name w:val="Svijetlo sjenčanje - Isticanje 11"/>
    <w:basedOn w:val="Obinatablica"/>
    <w:uiPriority w:val="60"/>
    <w:rsid w:val="00DC3A08"/>
    <w:pPr>
      <w:spacing w:after="0" w:line="240" w:lineRule="auto"/>
    </w:pPr>
    <w:rPr>
      <w:rFonts w:ascii="Calibri" w:eastAsia="Calibri" w:hAnsi="Calibri" w:cs="Times New Roman"/>
      <w:color w:val="2E74B5" w:themeColor="accent1" w:themeShade="BF"/>
      <w:sz w:val="22"/>
      <w:lang w:eastAsia="hr-H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msonormal0">
    <w:name w:val="msonormal"/>
    <w:basedOn w:val="Normal"/>
    <w:rsid w:val="00DC3A08"/>
    <w:pPr>
      <w:spacing w:before="100" w:beforeAutospacing="1" w:after="100" w:afterAutospacing="1"/>
    </w:pPr>
  </w:style>
  <w:style w:type="paragraph" w:customStyle="1" w:styleId="xl105">
    <w:name w:val="xl105"/>
    <w:basedOn w:val="Normal"/>
    <w:rsid w:val="00DC3A08"/>
    <w:pPr>
      <w:shd w:val="clear" w:color="000000" w:fill="505050"/>
      <w:spacing w:before="100" w:beforeAutospacing="1" w:after="100" w:afterAutospacing="1"/>
      <w:textAlignment w:val="center"/>
    </w:pPr>
    <w:rPr>
      <w:rFonts w:ascii="Arial" w:hAnsi="Arial" w:cs="Arial"/>
      <w:b/>
      <w:bCs/>
      <w:color w:val="FFFFFF"/>
      <w:sz w:val="16"/>
      <w:szCs w:val="16"/>
    </w:rPr>
  </w:style>
  <w:style w:type="paragraph" w:customStyle="1" w:styleId="xl106">
    <w:name w:val="xl106"/>
    <w:basedOn w:val="Normal"/>
    <w:rsid w:val="00DC3A08"/>
    <w:pPr>
      <w:shd w:val="clear" w:color="000000" w:fill="505050"/>
      <w:spacing w:before="100" w:beforeAutospacing="1" w:after="100" w:afterAutospacing="1"/>
      <w:textAlignment w:val="center"/>
    </w:pPr>
    <w:rPr>
      <w:rFonts w:ascii="Arial" w:hAnsi="Arial" w:cs="Arial"/>
      <w:b/>
      <w:bCs/>
      <w:color w:val="FFFFFF"/>
      <w:sz w:val="16"/>
      <w:szCs w:val="16"/>
    </w:rPr>
  </w:style>
  <w:style w:type="paragraph" w:customStyle="1" w:styleId="xl107">
    <w:name w:val="xl107"/>
    <w:basedOn w:val="Normal"/>
    <w:rsid w:val="00DC3A08"/>
    <w:pPr>
      <w:shd w:val="clear" w:color="000000" w:fill="000080"/>
      <w:spacing w:before="100" w:beforeAutospacing="1" w:after="100" w:afterAutospacing="1"/>
      <w:textAlignment w:val="top"/>
    </w:pPr>
    <w:rPr>
      <w:rFonts w:ascii="Arial" w:hAnsi="Arial" w:cs="Arial"/>
      <w:b/>
      <w:bCs/>
      <w:color w:val="FFFFFF"/>
      <w:sz w:val="16"/>
      <w:szCs w:val="16"/>
    </w:rPr>
  </w:style>
  <w:style w:type="paragraph" w:customStyle="1" w:styleId="xl108">
    <w:name w:val="xl108"/>
    <w:basedOn w:val="Normal"/>
    <w:rsid w:val="00DC3A08"/>
    <w:pPr>
      <w:shd w:val="clear" w:color="000000" w:fill="000080"/>
      <w:spacing w:before="100" w:beforeAutospacing="1" w:after="100" w:afterAutospacing="1"/>
      <w:jc w:val="right"/>
      <w:textAlignment w:val="top"/>
    </w:pPr>
    <w:rPr>
      <w:rFonts w:ascii="Arial" w:hAnsi="Arial" w:cs="Arial"/>
      <w:b/>
      <w:bCs/>
      <w:color w:val="FFFFFF"/>
      <w:sz w:val="16"/>
      <w:szCs w:val="16"/>
    </w:rPr>
  </w:style>
  <w:style w:type="paragraph" w:customStyle="1" w:styleId="xl109">
    <w:name w:val="xl109"/>
    <w:basedOn w:val="Normal"/>
    <w:rsid w:val="00DC3A08"/>
    <w:pPr>
      <w:shd w:val="clear" w:color="000000" w:fill="000080"/>
      <w:spacing w:before="100" w:beforeAutospacing="1" w:after="100" w:afterAutospacing="1"/>
      <w:jc w:val="right"/>
      <w:textAlignment w:val="top"/>
    </w:pPr>
    <w:rPr>
      <w:rFonts w:ascii="Arial" w:hAnsi="Arial" w:cs="Arial"/>
      <w:b/>
      <w:bCs/>
      <w:color w:val="FFFFFF"/>
      <w:sz w:val="16"/>
      <w:szCs w:val="16"/>
    </w:rPr>
  </w:style>
  <w:style w:type="paragraph" w:customStyle="1" w:styleId="xl110">
    <w:name w:val="xl110"/>
    <w:basedOn w:val="Normal"/>
    <w:rsid w:val="00DC3A08"/>
    <w:pPr>
      <w:shd w:val="clear" w:color="000000" w:fill="0000CE"/>
      <w:spacing w:before="100" w:beforeAutospacing="1" w:after="100" w:afterAutospacing="1"/>
      <w:jc w:val="right"/>
      <w:textAlignment w:val="center"/>
    </w:pPr>
    <w:rPr>
      <w:rFonts w:ascii="Arial" w:hAnsi="Arial" w:cs="Arial"/>
      <w:color w:val="FFFFFF"/>
      <w:sz w:val="16"/>
      <w:szCs w:val="16"/>
    </w:rPr>
  </w:style>
  <w:style w:type="paragraph" w:customStyle="1" w:styleId="xl111">
    <w:name w:val="xl111"/>
    <w:basedOn w:val="Normal"/>
    <w:rsid w:val="00DC3A08"/>
    <w:pPr>
      <w:shd w:val="clear" w:color="000000" w:fill="FEDE01"/>
      <w:spacing w:before="100" w:beforeAutospacing="1" w:after="100" w:afterAutospacing="1"/>
      <w:textAlignment w:val="center"/>
    </w:pPr>
    <w:rPr>
      <w:rFonts w:ascii="Arial" w:hAnsi="Arial" w:cs="Arial"/>
      <w:color w:val="000000"/>
      <w:sz w:val="16"/>
      <w:szCs w:val="16"/>
    </w:rPr>
  </w:style>
  <w:style w:type="paragraph" w:customStyle="1" w:styleId="xl112">
    <w:name w:val="xl112"/>
    <w:basedOn w:val="Normal"/>
    <w:rsid w:val="00DC3A08"/>
    <w:pPr>
      <w:shd w:val="clear" w:color="000000" w:fill="FEDE01"/>
      <w:spacing w:before="100" w:beforeAutospacing="1" w:after="100" w:afterAutospacing="1"/>
      <w:textAlignment w:val="center"/>
    </w:pPr>
    <w:rPr>
      <w:rFonts w:ascii="Arial" w:hAnsi="Arial" w:cs="Arial"/>
      <w:color w:val="000000"/>
      <w:sz w:val="16"/>
      <w:szCs w:val="16"/>
    </w:rPr>
  </w:style>
  <w:style w:type="paragraph" w:customStyle="1" w:styleId="xl113">
    <w:name w:val="xl113"/>
    <w:basedOn w:val="Normal"/>
    <w:rsid w:val="00DC3A08"/>
    <w:pPr>
      <w:shd w:val="clear" w:color="000000" w:fill="FEDE01"/>
      <w:spacing w:before="100" w:beforeAutospacing="1" w:after="100" w:afterAutospacing="1"/>
      <w:jc w:val="right"/>
      <w:textAlignment w:val="center"/>
    </w:pPr>
    <w:rPr>
      <w:rFonts w:ascii="Arial" w:hAnsi="Arial" w:cs="Arial"/>
      <w:color w:val="000000"/>
      <w:sz w:val="16"/>
      <w:szCs w:val="16"/>
    </w:rPr>
  </w:style>
  <w:style w:type="paragraph" w:customStyle="1" w:styleId="xl114">
    <w:name w:val="xl114"/>
    <w:basedOn w:val="Normal"/>
    <w:rsid w:val="00DC3A08"/>
    <w:pPr>
      <w:shd w:val="clear" w:color="000000" w:fill="FEDE01"/>
      <w:spacing w:before="100" w:beforeAutospacing="1" w:after="100" w:afterAutospacing="1"/>
      <w:jc w:val="right"/>
      <w:textAlignment w:val="center"/>
    </w:pPr>
    <w:rPr>
      <w:rFonts w:ascii="Arial" w:hAnsi="Arial" w:cs="Arial"/>
      <w:color w:val="000000"/>
      <w:sz w:val="16"/>
      <w:szCs w:val="16"/>
    </w:rPr>
  </w:style>
  <w:style w:type="paragraph" w:customStyle="1" w:styleId="xl115">
    <w:name w:val="xl115"/>
    <w:basedOn w:val="Normal"/>
    <w:rsid w:val="00DC3A08"/>
    <w:pPr>
      <w:shd w:val="clear" w:color="000000" w:fill="FFFFFF"/>
      <w:spacing w:before="100" w:beforeAutospacing="1" w:after="100" w:afterAutospacing="1"/>
      <w:jc w:val="right"/>
      <w:textAlignment w:val="top"/>
    </w:pPr>
    <w:rPr>
      <w:rFonts w:ascii="Arial" w:hAnsi="Arial" w:cs="Arial"/>
      <w:b/>
      <w:bCs/>
      <w:color w:val="000000"/>
      <w:sz w:val="16"/>
      <w:szCs w:val="16"/>
    </w:rPr>
  </w:style>
  <w:style w:type="paragraph" w:customStyle="1" w:styleId="xl116">
    <w:name w:val="xl116"/>
    <w:basedOn w:val="Normal"/>
    <w:rsid w:val="00DC3A08"/>
    <w:pPr>
      <w:shd w:val="clear" w:color="000000" w:fill="FFFFFF"/>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Normal"/>
    <w:rsid w:val="00DC3A08"/>
    <w:pPr>
      <w:pBdr>
        <w:top w:val="single" w:sz="8" w:space="0" w:color="000000"/>
      </w:pBdr>
      <w:shd w:val="clear" w:color="000000" w:fill="FFFFFF"/>
      <w:spacing w:before="100" w:beforeAutospacing="1" w:after="100" w:afterAutospacing="1"/>
    </w:pPr>
  </w:style>
  <w:style w:type="paragraph" w:customStyle="1" w:styleId="xl118">
    <w:name w:val="xl118"/>
    <w:basedOn w:val="Normal"/>
    <w:rsid w:val="00DC3A08"/>
    <w:pPr>
      <w:shd w:val="clear" w:color="000000" w:fill="C1C1FF"/>
      <w:spacing w:before="100" w:beforeAutospacing="1" w:after="100" w:afterAutospacing="1"/>
      <w:textAlignment w:val="center"/>
    </w:pPr>
    <w:rPr>
      <w:rFonts w:ascii="Arial" w:hAnsi="Arial" w:cs="Arial"/>
      <w:color w:val="000000"/>
      <w:sz w:val="16"/>
      <w:szCs w:val="16"/>
    </w:rPr>
  </w:style>
  <w:style w:type="paragraph" w:customStyle="1" w:styleId="xl119">
    <w:name w:val="xl119"/>
    <w:basedOn w:val="Normal"/>
    <w:rsid w:val="00DC3A08"/>
    <w:pPr>
      <w:shd w:val="clear" w:color="000000" w:fill="C1C1FF"/>
      <w:spacing w:before="100" w:beforeAutospacing="1" w:after="100" w:afterAutospacing="1"/>
      <w:textAlignment w:val="center"/>
    </w:pPr>
    <w:rPr>
      <w:rFonts w:ascii="Arial" w:hAnsi="Arial" w:cs="Arial"/>
      <w:color w:val="000000"/>
      <w:sz w:val="16"/>
      <w:szCs w:val="16"/>
    </w:rPr>
  </w:style>
  <w:style w:type="paragraph" w:customStyle="1" w:styleId="xl120">
    <w:name w:val="xl120"/>
    <w:basedOn w:val="Normal"/>
    <w:rsid w:val="00DC3A08"/>
    <w:pPr>
      <w:shd w:val="clear" w:color="000000" w:fill="C1C1FF"/>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Normal"/>
    <w:rsid w:val="00DC3A08"/>
    <w:pPr>
      <w:shd w:val="clear" w:color="000000" w:fill="C1C1FF"/>
      <w:spacing w:before="100" w:beforeAutospacing="1" w:after="100" w:afterAutospacing="1"/>
      <w:jc w:val="right"/>
      <w:textAlignment w:val="center"/>
    </w:pPr>
    <w:rPr>
      <w:rFonts w:ascii="Arial" w:hAnsi="Arial" w:cs="Arial"/>
      <w:color w:val="000000"/>
      <w:sz w:val="16"/>
      <w:szCs w:val="16"/>
    </w:rPr>
  </w:style>
  <w:style w:type="paragraph" w:customStyle="1" w:styleId="xl122">
    <w:name w:val="xl122"/>
    <w:basedOn w:val="Normal"/>
    <w:rsid w:val="00DC3A08"/>
    <w:pPr>
      <w:shd w:val="clear" w:color="000000" w:fill="E1E1FF"/>
      <w:spacing w:before="100" w:beforeAutospacing="1" w:after="100" w:afterAutospacing="1"/>
      <w:textAlignment w:val="center"/>
    </w:pPr>
    <w:rPr>
      <w:rFonts w:ascii="Arial" w:hAnsi="Arial" w:cs="Arial"/>
      <w:color w:val="000000"/>
      <w:sz w:val="16"/>
      <w:szCs w:val="16"/>
    </w:rPr>
  </w:style>
  <w:style w:type="paragraph" w:customStyle="1" w:styleId="xl123">
    <w:name w:val="xl123"/>
    <w:basedOn w:val="Normal"/>
    <w:rsid w:val="00DC3A08"/>
    <w:pPr>
      <w:shd w:val="clear" w:color="000000" w:fill="E1E1FF"/>
      <w:spacing w:before="100" w:beforeAutospacing="1" w:after="100" w:afterAutospacing="1"/>
      <w:textAlignment w:val="center"/>
    </w:pPr>
    <w:rPr>
      <w:rFonts w:ascii="Arial" w:hAnsi="Arial" w:cs="Arial"/>
      <w:color w:val="000000"/>
      <w:sz w:val="16"/>
      <w:szCs w:val="16"/>
    </w:rPr>
  </w:style>
  <w:style w:type="paragraph" w:customStyle="1" w:styleId="xl124">
    <w:name w:val="xl124"/>
    <w:basedOn w:val="Normal"/>
    <w:rsid w:val="00DC3A08"/>
    <w:pPr>
      <w:shd w:val="clear" w:color="000000" w:fill="E1E1FF"/>
      <w:spacing w:before="100" w:beforeAutospacing="1" w:after="100" w:afterAutospacing="1"/>
      <w:jc w:val="right"/>
      <w:textAlignment w:val="center"/>
    </w:pPr>
    <w:rPr>
      <w:rFonts w:ascii="Arial" w:hAnsi="Arial" w:cs="Arial"/>
      <w:color w:val="000000"/>
      <w:sz w:val="16"/>
      <w:szCs w:val="16"/>
    </w:rPr>
  </w:style>
  <w:style w:type="paragraph" w:customStyle="1" w:styleId="xl125">
    <w:name w:val="xl125"/>
    <w:basedOn w:val="Normal"/>
    <w:rsid w:val="00DC3A08"/>
    <w:pPr>
      <w:shd w:val="clear" w:color="000000" w:fill="E1E1FF"/>
      <w:spacing w:before="100" w:beforeAutospacing="1" w:after="100" w:afterAutospacing="1"/>
      <w:jc w:val="right"/>
      <w:textAlignment w:val="center"/>
    </w:pPr>
    <w:rPr>
      <w:rFonts w:ascii="Arial" w:hAnsi="Arial" w:cs="Arial"/>
      <w:color w:val="000000"/>
      <w:sz w:val="16"/>
      <w:szCs w:val="16"/>
    </w:rPr>
  </w:style>
  <w:style w:type="paragraph" w:customStyle="1" w:styleId="xl126">
    <w:name w:val="xl126"/>
    <w:basedOn w:val="Normal"/>
    <w:rsid w:val="00DC3A08"/>
    <w:pPr>
      <w:shd w:val="clear" w:color="000000" w:fill="B9E9FF"/>
      <w:spacing w:before="100" w:beforeAutospacing="1" w:after="100" w:afterAutospacing="1"/>
      <w:textAlignment w:val="center"/>
    </w:pPr>
    <w:rPr>
      <w:rFonts w:ascii="Arial" w:hAnsi="Arial" w:cs="Arial"/>
      <w:color w:val="000000"/>
      <w:sz w:val="16"/>
      <w:szCs w:val="16"/>
    </w:rPr>
  </w:style>
  <w:style w:type="paragraph" w:customStyle="1" w:styleId="xl127">
    <w:name w:val="xl127"/>
    <w:basedOn w:val="Normal"/>
    <w:rsid w:val="00DC3A08"/>
    <w:pPr>
      <w:shd w:val="clear" w:color="000000" w:fill="B9E9FF"/>
      <w:spacing w:before="100" w:beforeAutospacing="1" w:after="100" w:afterAutospacing="1"/>
      <w:textAlignment w:val="center"/>
    </w:pPr>
    <w:rPr>
      <w:rFonts w:ascii="Arial" w:hAnsi="Arial" w:cs="Arial"/>
      <w:color w:val="000000"/>
      <w:sz w:val="16"/>
      <w:szCs w:val="16"/>
    </w:rPr>
  </w:style>
  <w:style w:type="paragraph" w:customStyle="1" w:styleId="xl128">
    <w:name w:val="xl128"/>
    <w:basedOn w:val="Normal"/>
    <w:rsid w:val="00DC3A08"/>
    <w:pPr>
      <w:shd w:val="clear" w:color="000000" w:fill="B9E9FF"/>
      <w:spacing w:before="100" w:beforeAutospacing="1" w:after="100" w:afterAutospacing="1"/>
      <w:jc w:val="right"/>
      <w:textAlignment w:val="center"/>
    </w:pPr>
    <w:rPr>
      <w:rFonts w:ascii="Arial" w:hAnsi="Arial" w:cs="Arial"/>
      <w:color w:val="000000"/>
      <w:sz w:val="16"/>
      <w:szCs w:val="16"/>
    </w:rPr>
  </w:style>
  <w:style w:type="paragraph" w:customStyle="1" w:styleId="xl129">
    <w:name w:val="xl129"/>
    <w:basedOn w:val="Normal"/>
    <w:rsid w:val="00DC3A08"/>
    <w:pPr>
      <w:shd w:val="clear" w:color="000000" w:fill="B9E9FF"/>
      <w:spacing w:before="100" w:beforeAutospacing="1" w:after="100" w:afterAutospacing="1"/>
      <w:jc w:val="right"/>
      <w:textAlignment w:val="center"/>
    </w:pPr>
    <w:rPr>
      <w:rFonts w:ascii="Arial" w:hAnsi="Arial" w:cs="Arial"/>
      <w:color w:val="000000"/>
      <w:sz w:val="16"/>
      <w:szCs w:val="16"/>
    </w:rPr>
  </w:style>
  <w:style w:type="paragraph" w:customStyle="1" w:styleId="xl130">
    <w:name w:val="xl130"/>
    <w:basedOn w:val="Normal"/>
    <w:rsid w:val="00DC3A08"/>
    <w:pPr>
      <w:shd w:val="clear" w:color="000000" w:fill="3535FF"/>
      <w:spacing w:before="100" w:beforeAutospacing="1" w:after="100" w:afterAutospacing="1"/>
      <w:textAlignment w:val="center"/>
    </w:pPr>
    <w:rPr>
      <w:rFonts w:ascii="Arial" w:hAnsi="Arial" w:cs="Arial"/>
      <w:color w:val="FFFFFF"/>
      <w:sz w:val="16"/>
      <w:szCs w:val="16"/>
    </w:rPr>
  </w:style>
  <w:style w:type="paragraph" w:customStyle="1" w:styleId="xl131">
    <w:name w:val="xl131"/>
    <w:basedOn w:val="Normal"/>
    <w:rsid w:val="00DC3A08"/>
    <w:pPr>
      <w:shd w:val="clear" w:color="000000" w:fill="3535FF"/>
      <w:spacing w:before="100" w:beforeAutospacing="1" w:after="100" w:afterAutospacing="1"/>
      <w:textAlignment w:val="center"/>
    </w:pPr>
    <w:rPr>
      <w:rFonts w:ascii="Arial" w:hAnsi="Arial" w:cs="Arial"/>
      <w:color w:val="FFFFFF"/>
      <w:sz w:val="16"/>
      <w:szCs w:val="16"/>
    </w:rPr>
  </w:style>
  <w:style w:type="paragraph" w:customStyle="1" w:styleId="xl132">
    <w:name w:val="xl132"/>
    <w:basedOn w:val="Normal"/>
    <w:rsid w:val="00DC3A08"/>
    <w:pPr>
      <w:shd w:val="clear" w:color="000000" w:fill="3535FF"/>
      <w:spacing w:before="100" w:beforeAutospacing="1" w:after="100" w:afterAutospacing="1"/>
      <w:jc w:val="right"/>
      <w:textAlignment w:val="center"/>
    </w:pPr>
    <w:rPr>
      <w:rFonts w:ascii="Arial" w:hAnsi="Arial" w:cs="Arial"/>
      <w:color w:val="FFFFFF"/>
      <w:sz w:val="16"/>
      <w:szCs w:val="16"/>
    </w:rPr>
  </w:style>
  <w:style w:type="paragraph" w:customStyle="1" w:styleId="xl133">
    <w:name w:val="xl133"/>
    <w:basedOn w:val="Normal"/>
    <w:rsid w:val="00DC3A08"/>
    <w:pPr>
      <w:shd w:val="clear" w:color="000000" w:fill="3535FF"/>
      <w:spacing w:before="100" w:beforeAutospacing="1" w:after="100" w:afterAutospacing="1"/>
      <w:jc w:val="right"/>
      <w:textAlignment w:val="center"/>
    </w:pPr>
    <w:rPr>
      <w:rFonts w:ascii="Arial" w:hAnsi="Arial" w:cs="Arial"/>
      <w:color w:val="FFFFFF"/>
      <w:sz w:val="16"/>
      <w:szCs w:val="16"/>
    </w:rPr>
  </w:style>
  <w:style w:type="paragraph" w:customStyle="1" w:styleId="xl134">
    <w:name w:val="xl134"/>
    <w:basedOn w:val="Normal"/>
    <w:rsid w:val="00DC3A08"/>
    <w:pPr>
      <w:shd w:val="clear" w:color="000000" w:fill="505050"/>
      <w:spacing w:before="100" w:beforeAutospacing="1" w:after="100" w:afterAutospacing="1"/>
      <w:jc w:val="right"/>
    </w:pPr>
    <w:rPr>
      <w:rFonts w:ascii="Arial" w:hAnsi="Arial" w:cs="Arial"/>
      <w:b/>
      <w:bCs/>
      <w:color w:val="FFFFFF"/>
      <w:sz w:val="16"/>
      <w:szCs w:val="16"/>
    </w:rPr>
  </w:style>
  <w:style w:type="paragraph" w:customStyle="1" w:styleId="xl135">
    <w:name w:val="xl135"/>
    <w:basedOn w:val="Normal"/>
    <w:rsid w:val="00DC3A08"/>
    <w:pPr>
      <w:shd w:val="clear" w:color="000000" w:fill="505050"/>
      <w:spacing w:before="100" w:beforeAutospacing="1" w:after="100" w:afterAutospacing="1"/>
      <w:jc w:val="right"/>
    </w:pPr>
    <w:rPr>
      <w:rFonts w:ascii="Arial" w:hAnsi="Arial" w:cs="Arial"/>
      <w:b/>
      <w:bCs/>
      <w:color w:val="FFFFFF"/>
      <w:sz w:val="16"/>
      <w:szCs w:val="16"/>
    </w:rPr>
  </w:style>
  <w:style w:type="paragraph" w:customStyle="1" w:styleId="xl136">
    <w:name w:val="xl136"/>
    <w:basedOn w:val="Normal"/>
    <w:rsid w:val="00DC3A08"/>
    <w:pPr>
      <w:shd w:val="clear" w:color="000000" w:fill="505050"/>
      <w:spacing w:before="100" w:beforeAutospacing="1" w:after="100" w:afterAutospacing="1"/>
      <w:jc w:val="right"/>
    </w:pPr>
    <w:rPr>
      <w:rFonts w:ascii="Arial" w:hAnsi="Arial" w:cs="Arial"/>
      <w:b/>
      <w:bCs/>
      <w:color w:val="FFFFFF"/>
      <w:sz w:val="16"/>
      <w:szCs w:val="16"/>
    </w:rPr>
  </w:style>
  <w:style w:type="paragraph" w:customStyle="1" w:styleId="xl137">
    <w:name w:val="xl137"/>
    <w:basedOn w:val="Normal"/>
    <w:rsid w:val="00DC3A08"/>
    <w:pPr>
      <w:shd w:val="clear" w:color="000000" w:fill="505050"/>
      <w:spacing w:before="100" w:beforeAutospacing="1" w:after="100" w:afterAutospacing="1"/>
      <w:jc w:val="right"/>
    </w:pPr>
    <w:rPr>
      <w:rFonts w:ascii="Arial" w:hAnsi="Arial" w:cs="Arial"/>
      <w:b/>
      <w:bCs/>
      <w:color w:val="FFFFFF"/>
      <w:sz w:val="16"/>
      <w:szCs w:val="16"/>
    </w:rPr>
  </w:style>
  <w:style w:type="table" w:customStyle="1" w:styleId="Reetkatablice1">
    <w:name w:val="Rešetka tablice1"/>
    <w:basedOn w:val="Obinatablica"/>
    <w:next w:val="Reetkatablice"/>
    <w:uiPriority w:val="99"/>
    <w:rsid w:val="003C002B"/>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Obinatablica"/>
    <w:next w:val="LightShading2"/>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Obinatablica"/>
    <w:next w:val="LightShading-Accent12"/>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1">
    <w:name w:val="Light Shading21"/>
    <w:basedOn w:val="Obinatablica"/>
    <w:uiPriority w:val="60"/>
    <w:rsid w:val="003C002B"/>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Obinatablica"/>
    <w:uiPriority w:val="60"/>
    <w:rsid w:val="003C002B"/>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1">
    <w:name w:val="Svijetlo sjenčanje11"/>
    <w:basedOn w:val="Obinatablica"/>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1">
    <w:name w:val="Svijetlo sjenčanje - Isticanje 111"/>
    <w:basedOn w:val="Obinatablica"/>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2">
    <w:name w:val="Rešetka tablice2"/>
    <w:basedOn w:val="Obinatablica"/>
    <w:next w:val="Reetkatablice"/>
    <w:uiPriority w:val="99"/>
    <w:rsid w:val="003C002B"/>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Obinatablica"/>
    <w:next w:val="LightShading2"/>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Obinatablica"/>
    <w:next w:val="LightShading-Accent12"/>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2">
    <w:name w:val="Light Shading22"/>
    <w:basedOn w:val="Obinatablica"/>
    <w:uiPriority w:val="60"/>
    <w:rsid w:val="003C002B"/>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
    <w:name w:val="Light Shading - Accent 122"/>
    <w:basedOn w:val="Obinatablica"/>
    <w:uiPriority w:val="60"/>
    <w:rsid w:val="003C002B"/>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2">
    <w:name w:val="Svijetlo sjenčanje12"/>
    <w:basedOn w:val="Obinatablica"/>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2">
    <w:name w:val="Svijetlo sjenčanje - Isticanje 112"/>
    <w:basedOn w:val="Obinatablica"/>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3">
    <w:name w:val="Rešetka tablice3"/>
    <w:basedOn w:val="Obinatablica"/>
    <w:next w:val="Reetkatablice"/>
    <w:uiPriority w:val="39"/>
    <w:rsid w:val="00F4095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D6CB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qFormat/>
    <w:rsid w:val="001C220A"/>
    <w:pPr>
      <w:spacing w:after="0" w:line="240" w:lineRule="auto"/>
    </w:pPr>
    <w:rPr>
      <w:rFonts w:eastAsia="Calibri" w:cs="Times New Roman"/>
      <w:sz w:val="22"/>
      <w:szCs w:val="20"/>
      <w:lang w:eastAsia="hr-HR"/>
    </w:rPr>
  </w:style>
  <w:style w:type="paragraph" w:customStyle="1" w:styleId="Textbody">
    <w:name w:val="Text body"/>
    <w:basedOn w:val="Normal"/>
    <w:qFormat/>
    <w:rsid w:val="0009650F"/>
    <w:pPr>
      <w:widowControl w:val="0"/>
      <w:suppressAutoHyphens/>
      <w:autoSpaceDN w:val="0"/>
      <w:spacing w:after="140" w:line="288" w:lineRule="auto"/>
      <w:textAlignment w:val="baseline"/>
    </w:pPr>
    <w:rPr>
      <w:rFonts w:ascii="Liberation Serif" w:eastAsia="SimSun" w:hAnsi="Liberation Serif" w:cs="Mangal"/>
      <w:kern w:val="3"/>
      <w:lang w:eastAsia="zh-CN" w:bidi="hi-IN"/>
    </w:rPr>
  </w:style>
  <w:style w:type="character" w:customStyle="1" w:styleId="ListLabel1">
    <w:name w:val="ListLabel 1"/>
    <w:qFormat/>
    <w:rsid w:val="00676BDD"/>
    <w:rPr>
      <w:rFonts w:eastAsia="Calibri" w:cs="Arial"/>
    </w:rPr>
  </w:style>
  <w:style w:type="character" w:customStyle="1" w:styleId="ListLabel2">
    <w:name w:val="ListLabel 2"/>
    <w:qFormat/>
    <w:rsid w:val="00676BDD"/>
    <w:rPr>
      <w:rFonts w:cs="Courier New"/>
    </w:rPr>
  </w:style>
  <w:style w:type="character" w:customStyle="1" w:styleId="ListLabel3">
    <w:name w:val="ListLabel 3"/>
    <w:qFormat/>
    <w:rsid w:val="00676BDD"/>
    <w:rPr>
      <w:rFonts w:cs="Courier New"/>
    </w:rPr>
  </w:style>
  <w:style w:type="character" w:customStyle="1" w:styleId="ListLabel4">
    <w:name w:val="ListLabel 4"/>
    <w:qFormat/>
    <w:rsid w:val="00676BDD"/>
    <w:rPr>
      <w:rFonts w:cs="Courier New"/>
    </w:rPr>
  </w:style>
  <w:style w:type="character" w:customStyle="1" w:styleId="ListLabel5">
    <w:name w:val="ListLabel 5"/>
    <w:qFormat/>
    <w:rsid w:val="00676BDD"/>
    <w:rPr>
      <w:rFonts w:eastAsia="Calibri" w:cs="Arial"/>
    </w:rPr>
  </w:style>
  <w:style w:type="character" w:customStyle="1" w:styleId="ListLabel6">
    <w:name w:val="ListLabel 6"/>
    <w:qFormat/>
    <w:rsid w:val="00676BDD"/>
    <w:rPr>
      <w:rFonts w:cs="Courier New"/>
    </w:rPr>
  </w:style>
  <w:style w:type="character" w:customStyle="1" w:styleId="ListLabel7">
    <w:name w:val="ListLabel 7"/>
    <w:qFormat/>
    <w:rsid w:val="00676BDD"/>
    <w:rPr>
      <w:rFonts w:cs="Courier New"/>
    </w:rPr>
  </w:style>
  <w:style w:type="character" w:customStyle="1" w:styleId="ListLabel8">
    <w:name w:val="ListLabel 8"/>
    <w:qFormat/>
    <w:rsid w:val="00676BDD"/>
    <w:rPr>
      <w:rFonts w:cs="Courier New"/>
    </w:rPr>
  </w:style>
  <w:style w:type="character" w:customStyle="1" w:styleId="ListLabel9">
    <w:name w:val="ListLabel 9"/>
    <w:qFormat/>
    <w:rsid w:val="00676BDD"/>
    <w:rPr>
      <w:rFonts w:eastAsia="Calibri" w:cs="Arial"/>
    </w:rPr>
  </w:style>
  <w:style w:type="character" w:customStyle="1" w:styleId="ListLabel10">
    <w:name w:val="ListLabel 10"/>
    <w:qFormat/>
    <w:rsid w:val="00676BDD"/>
    <w:rPr>
      <w:rFonts w:cs="Courier New"/>
    </w:rPr>
  </w:style>
  <w:style w:type="character" w:customStyle="1" w:styleId="ListLabel11">
    <w:name w:val="ListLabel 11"/>
    <w:qFormat/>
    <w:rsid w:val="00676BDD"/>
    <w:rPr>
      <w:rFonts w:cs="Courier New"/>
    </w:rPr>
  </w:style>
  <w:style w:type="character" w:customStyle="1" w:styleId="ListLabel12">
    <w:name w:val="ListLabel 12"/>
    <w:qFormat/>
    <w:rsid w:val="00676BDD"/>
    <w:rPr>
      <w:rFonts w:cs="Courier New"/>
    </w:rPr>
  </w:style>
  <w:style w:type="character" w:customStyle="1" w:styleId="ListLabel13">
    <w:name w:val="ListLabel 13"/>
    <w:qFormat/>
    <w:rsid w:val="00676BDD"/>
    <w:rPr>
      <w:rFonts w:eastAsia="Calibri" w:cs="Arial"/>
    </w:rPr>
  </w:style>
  <w:style w:type="character" w:customStyle="1" w:styleId="ListLabel14">
    <w:name w:val="ListLabel 14"/>
    <w:qFormat/>
    <w:rsid w:val="00676BDD"/>
    <w:rPr>
      <w:rFonts w:cs="Courier New"/>
    </w:rPr>
  </w:style>
  <w:style w:type="character" w:customStyle="1" w:styleId="ListLabel15">
    <w:name w:val="ListLabel 15"/>
    <w:qFormat/>
    <w:rsid w:val="00676BDD"/>
    <w:rPr>
      <w:rFonts w:cs="Courier New"/>
    </w:rPr>
  </w:style>
  <w:style w:type="character" w:customStyle="1" w:styleId="ListLabel16">
    <w:name w:val="ListLabel 16"/>
    <w:qFormat/>
    <w:rsid w:val="00676BDD"/>
    <w:rPr>
      <w:rFonts w:cs="Courier New"/>
    </w:rPr>
  </w:style>
  <w:style w:type="character" w:customStyle="1" w:styleId="ListLabel17">
    <w:name w:val="ListLabel 17"/>
    <w:qFormat/>
    <w:rsid w:val="00676BDD"/>
    <w:rPr>
      <w:rFonts w:eastAsia="Calibri" w:cs="Arial"/>
    </w:rPr>
  </w:style>
  <w:style w:type="character" w:customStyle="1" w:styleId="ListLabel18">
    <w:name w:val="ListLabel 18"/>
    <w:qFormat/>
    <w:rsid w:val="00676BDD"/>
    <w:rPr>
      <w:rFonts w:cs="Courier New"/>
    </w:rPr>
  </w:style>
  <w:style w:type="character" w:customStyle="1" w:styleId="ListLabel19">
    <w:name w:val="ListLabel 19"/>
    <w:qFormat/>
    <w:rsid w:val="00676BDD"/>
    <w:rPr>
      <w:rFonts w:cs="Courier New"/>
    </w:rPr>
  </w:style>
  <w:style w:type="character" w:customStyle="1" w:styleId="ListLabel20">
    <w:name w:val="ListLabel 20"/>
    <w:qFormat/>
    <w:rsid w:val="00676BDD"/>
    <w:rPr>
      <w:rFonts w:cs="Courier New"/>
    </w:rPr>
  </w:style>
  <w:style w:type="character" w:customStyle="1" w:styleId="ListLabel21">
    <w:name w:val="ListLabel 21"/>
    <w:qFormat/>
    <w:rsid w:val="00676BDD"/>
    <w:rPr>
      <w:rFonts w:eastAsia="Calibri" w:cs="Arial"/>
    </w:rPr>
  </w:style>
  <w:style w:type="character" w:customStyle="1" w:styleId="ListLabel22">
    <w:name w:val="ListLabel 22"/>
    <w:qFormat/>
    <w:rsid w:val="00676BDD"/>
    <w:rPr>
      <w:rFonts w:cs="Courier New"/>
    </w:rPr>
  </w:style>
  <w:style w:type="character" w:customStyle="1" w:styleId="ListLabel23">
    <w:name w:val="ListLabel 23"/>
    <w:qFormat/>
    <w:rsid w:val="00676BDD"/>
    <w:rPr>
      <w:rFonts w:cs="Courier New"/>
    </w:rPr>
  </w:style>
  <w:style w:type="character" w:customStyle="1" w:styleId="ListLabel24">
    <w:name w:val="ListLabel 24"/>
    <w:qFormat/>
    <w:rsid w:val="00676BDD"/>
    <w:rPr>
      <w:rFonts w:cs="Courier New"/>
    </w:rPr>
  </w:style>
  <w:style w:type="character" w:customStyle="1" w:styleId="ListLabel25">
    <w:name w:val="ListLabel 25"/>
    <w:qFormat/>
    <w:rsid w:val="00676BDD"/>
    <w:rPr>
      <w:rFonts w:eastAsia="Calibri" w:cs="Arial"/>
    </w:rPr>
  </w:style>
  <w:style w:type="character" w:customStyle="1" w:styleId="ListLabel26">
    <w:name w:val="ListLabel 26"/>
    <w:qFormat/>
    <w:rsid w:val="00676BDD"/>
    <w:rPr>
      <w:rFonts w:cs="Courier New"/>
    </w:rPr>
  </w:style>
  <w:style w:type="character" w:customStyle="1" w:styleId="ListLabel27">
    <w:name w:val="ListLabel 27"/>
    <w:qFormat/>
    <w:rsid w:val="00676BDD"/>
    <w:rPr>
      <w:rFonts w:cs="Courier New"/>
    </w:rPr>
  </w:style>
  <w:style w:type="character" w:customStyle="1" w:styleId="ListLabel28">
    <w:name w:val="ListLabel 28"/>
    <w:qFormat/>
    <w:rsid w:val="00676BDD"/>
    <w:rPr>
      <w:rFonts w:cs="Courier New"/>
    </w:rPr>
  </w:style>
  <w:style w:type="character" w:customStyle="1" w:styleId="ListLabel29">
    <w:name w:val="ListLabel 29"/>
    <w:qFormat/>
    <w:rsid w:val="00676BDD"/>
    <w:rPr>
      <w:rFonts w:eastAsia="Calibri" w:cs="Arial"/>
    </w:rPr>
  </w:style>
  <w:style w:type="character" w:customStyle="1" w:styleId="ListLabel30">
    <w:name w:val="ListLabel 30"/>
    <w:qFormat/>
    <w:rsid w:val="00676BDD"/>
    <w:rPr>
      <w:rFonts w:cs="Courier New"/>
    </w:rPr>
  </w:style>
  <w:style w:type="character" w:customStyle="1" w:styleId="ListLabel31">
    <w:name w:val="ListLabel 31"/>
    <w:qFormat/>
    <w:rsid w:val="00676BDD"/>
    <w:rPr>
      <w:rFonts w:cs="Courier New"/>
    </w:rPr>
  </w:style>
  <w:style w:type="character" w:customStyle="1" w:styleId="ListLabel32">
    <w:name w:val="ListLabel 32"/>
    <w:qFormat/>
    <w:rsid w:val="00676BDD"/>
    <w:rPr>
      <w:rFonts w:cs="Courier New"/>
    </w:rPr>
  </w:style>
  <w:style w:type="character" w:customStyle="1" w:styleId="ListLabel33">
    <w:name w:val="ListLabel 33"/>
    <w:qFormat/>
    <w:rsid w:val="00676BDD"/>
    <w:rPr>
      <w:rFonts w:eastAsia="Calibri" w:cs="Arial"/>
    </w:rPr>
  </w:style>
  <w:style w:type="character" w:customStyle="1" w:styleId="ListLabel34">
    <w:name w:val="ListLabel 34"/>
    <w:qFormat/>
    <w:rsid w:val="00676BDD"/>
    <w:rPr>
      <w:rFonts w:cs="Courier New"/>
    </w:rPr>
  </w:style>
  <w:style w:type="character" w:customStyle="1" w:styleId="ListLabel35">
    <w:name w:val="ListLabel 35"/>
    <w:qFormat/>
    <w:rsid w:val="00676BDD"/>
    <w:rPr>
      <w:rFonts w:cs="Courier New"/>
    </w:rPr>
  </w:style>
  <w:style w:type="character" w:customStyle="1" w:styleId="ListLabel36">
    <w:name w:val="ListLabel 36"/>
    <w:qFormat/>
    <w:rsid w:val="00676BDD"/>
    <w:rPr>
      <w:rFonts w:cs="Courier New"/>
    </w:rPr>
  </w:style>
  <w:style w:type="character" w:customStyle="1" w:styleId="ListLabel37">
    <w:name w:val="ListLabel 37"/>
    <w:qFormat/>
    <w:rsid w:val="00676BDD"/>
    <w:rPr>
      <w:rFonts w:eastAsia="Calibri" w:cs="Arial"/>
    </w:rPr>
  </w:style>
  <w:style w:type="character" w:customStyle="1" w:styleId="ListLabel38">
    <w:name w:val="ListLabel 38"/>
    <w:qFormat/>
    <w:rsid w:val="00676BDD"/>
    <w:rPr>
      <w:rFonts w:cs="Courier New"/>
    </w:rPr>
  </w:style>
  <w:style w:type="character" w:customStyle="1" w:styleId="ListLabel39">
    <w:name w:val="ListLabel 39"/>
    <w:qFormat/>
    <w:rsid w:val="00676BDD"/>
    <w:rPr>
      <w:rFonts w:cs="Courier New"/>
    </w:rPr>
  </w:style>
  <w:style w:type="character" w:customStyle="1" w:styleId="ListLabel40">
    <w:name w:val="ListLabel 40"/>
    <w:qFormat/>
    <w:rsid w:val="00676BDD"/>
    <w:rPr>
      <w:rFonts w:cs="Courier New"/>
    </w:rPr>
  </w:style>
  <w:style w:type="character" w:customStyle="1" w:styleId="ListLabel41">
    <w:name w:val="ListLabel 41"/>
    <w:qFormat/>
    <w:rsid w:val="00676BDD"/>
    <w:rPr>
      <w:rFonts w:eastAsia="Calibri" w:cs="Arial"/>
    </w:rPr>
  </w:style>
  <w:style w:type="character" w:customStyle="1" w:styleId="ListLabel42">
    <w:name w:val="ListLabel 42"/>
    <w:qFormat/>
    <w:rsid w:val="00676BDD"/>
    <w:rPr>
      <w:rFonts w:cs="Courier New"/>
    </w:rPr>
  </w:style>
  <w:style w:type="character" w:customStyle="1" w:styleId="ListLabel43">
    <w:name w:val="ListLabel 43"/>
    <w:qFormat/>
    <w:rsid w:val="00676BDD"/>
    <w:rPr>
      <w:rFonts w:cs="Courier New"/>
    </w:rPr>
  </w:style>
  <w:style w:type="character" w:customStyle="1" w:styleId="ListLabel44">
    <w:name w:val="ListLabel 44"/>
    <w:qFormat/>
    <w:rsid w:val="00676BDD"/>
    <w:rPr>
      <w:rFonts w:cs="Courier New"/>
    </w:rPr>
  </w:style>
  <w:style w:type="paragraph" w:customStyle="1" w:styleId="Stilnaslova">
    <w:name w:val="Stil naslova"/>
    <w:basedOn w:val="Normal"/>
    <w:next w:val="Tijeloteksta"/>
    <w:qFormat/>
    <w:rsid w:val="00676BDD"/>
    <w:pPr>
      <w:keepNext/>
      <w:spacing w:before="240" w:after="120" w:line="276" w:lineRule="auto"/>
    </w:pPr>
    <w:rPr>
      <w:rFonts w:ascii="Liberation Sans" w:eastAsia="Microsoft YaHei" w:hAnsi="Liberation Sans" w:cs="Arial"/>
      <w:sz w:val="28"/>
      <w:szCs w:val="28"/>
    </w:rPr>
  </w:style>
  <w:style w:type="paragraph" w:styleId="Opisslike">
    <w:name w:val="caption"/>
    <w:basedOn w:val="Normal"/>
    <w:qFormat/>
    <w:rsid w:val="00676BDD"/>
    <w:pPr>
      <w:suppressLineNumbers/>
      <w:spacing w:before="120" w:after="120" w:line="276" w:lineRule="auto"/>
    </w:pPr>
    <w:rPr>
      <w:rFonts w:asciiTheme="minorHAnsi" w:hAnsiTheme="minorHAnsi" w:cs="Arial"/>
      <w:i/>
      <w:iCs/>
    </w:rPr>
  </w:style>
  <w:style w:type="paragraph" w:customStyle="1" w:styleId="Indeks">
    <w:name w:val="Indeks"/>
    <w:basedOn w:val="Normal"/>
    <w:qFormat/>
    <w:rsid w:val="00676BDD"/>
    <w:pPr>
      <w:suppressLineNumbers/>
      <w:spacing w:after="200" w:line="276" w:lineRule="auto"/>
    </w:pPr>
    <w:rPr>
      <w:rFonts w:asciiTheme="minorHAnsi" w:hAnsiTheme="minorHAnsi" w:cs="Arial"/>
      <w:sz w:val="22"/>
    </w:rPr>
  </w:style>
  <w:style w:type="paragraph" w:styleId="Grafikeoznake">
    <w:name w:val="List Bullet"/>
    <w:basedOn w:val="Normal"/>
    <w:autoRedefine/>
    <w:rsid w:val="00A30E11"/>
    <w:pPr>
      <w:ind w:left="720"/>
    </w:pPr>
    <w:rPr>
      <w:rFonts w:ascii="Arial" w:hAnsi="Arial" w:cs="Arial"/>
      <w:bCs/>
      <w:sz w:val="22"/>
    </w:rPr>
  </w:style>
  <w:style w:type="table" w:customStyle="1" w:styleId="Reetkatablice5">
    <w:name w:val="Rešetka tablice5"/>
    <w:basedOn w:val="Obinatablica"/>
    <w:next w:val="Reetkatablice"/>
    <w:uiPriority w:val="99"/>
    <w:rsid w:val="0008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Obinatablica"/>
    <w:next w:val="LightShading2"/>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Obinatablica"/>
    <w:next w:val="LightShading-Accent12"/>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3">
    <w:name w:val="Light Shading23"/>
    <w:basedOn w:val="Obinatablica"/>
    <w:uiPriority w:val="60"/>
    <w:rsid w:val="000833F5"/>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3">
    <w:name w:val="Light Shading - Accent 123"/>
    <w:basedOn w:val="Obinatablica"/>
    <w:uiPriority w:val="60"/>
    <w:rsid w:val="000833F5"/>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3">
    <w:name w:val="Svijetlo sjenčanje13"/>
    <w:basedOn w:val="Obinatablica"/>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3">
    <w:name w:val="Svijetlo sjenčanje - Isticanje 113"/>
    <w:basedOn w:val="Obinatablica"/>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11">
    <w:name w:val="Rešetka tablice11"/>
    <w:basedOn w:val="Obinatablica"/>
    <w:next w:val="Reetkatablice"/>
    <w:uiPriority w:val="99"/>
    <w:rsid w:val="000833F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Obinatablica"/>
    <w:next w:val="LightShading2"/>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Obinatablica"/>
    <w:next w:val="LightShading-Accent12"/>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11">
    <w:name w:val="Light Shading211"/>
    <w:basedOn w:val="Obinatablica"/>
    <w:uiPriority w:val="60"/>
    <w:rsid w:val="000833F5"/>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1">
    <w:name w:val="Light Shading - Accent 1211"/>
    <w:basedOn w:val="Obinatablica"/>
    <w:uiPriority w:val="60"/>
    <w:rsid w:val="000833F5"/>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11">
    <w:name w:val="Svijetlo sjenčanje111"/>
    <w:basedOn w:val="Obinatablica"/>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11">
    <w:name w:val="Svijetlo sjenčanje - Isticanje 1111"/>
    <w:basedOn w:val="Obinatablica"/>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21">
    <w:name w:val="Rešetka tablice21"/>
    <w:basedOn w:val="Obinatablica"/>
    <w:next w:val="Reetkatablice"/>
    <w:uiPriority w:val="99"/>
    <w:rsid w:val="000833F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Obinatablica"/>
    <w:next w:val="LightShading2"/>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1">
    <w:name w:val="Light Shading - Accent 1121"/>
    <w:basedOn w:val="Obinatablica"/>
    <w:next w:val="LightShading-Accent12"/>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21">
    <w:name w:val="Light Shading221"/>
    <w:basedOn w:val="Obinatablica"/>
    <w:uiPriority w:val="60"/>
    <w:rsid w:val="000833F5"/>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1">
    <w:name w:val="Light Shading - Accent 1221"/>
    <w:basedOn w:val="Obinatablica"/>
    <w:uiPriority w:val="60"/>
    <w:rsid w:val="000833F5"/>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21">
    <w:name w:val="Svijetlo sjenčanje121"/>
    <w:basedOn w:val="Obinatablica"/>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21">
    <w:name w:val="Svijetlo sjenčanje - Isticanje 1121"/>
    <w:basedOn w:val="Obinatablica"/>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31">
    <w:name w:val="Rešetka tablice31"/>
    <w:basedOn w:val="Obinatablica"/>
    <w:next w:val="Reetkatablice"/>
    <w:uiPriority w:val="39"/>
    <w:rsid w:val="000833F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0833F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603E0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9218">
    <w:name w:val="box_469218"/>
    <w:basedOn w:val="Normal"/>
    <w:rsid w:val="00FB4CDD"/>
    <w:pPr>
      <w:spacing w:before="100" w:beforeAutospacing="1" w:after="100" w:afterAutospacing="1"/>
    </w:pPr>
  </w:style>
  <w:style w:type="table" w:customStyle="1" w:styleId="Reetkatablice7">
    <w:name w:val="Rešetka tablice7"/>
    <w:basedOn w:val="Obinatablica"/>
    <w:next w:val="Reetkatablice"/>
    <w:uiPriority w:val="59"/>
    <w:rsid w:val="003A49B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508BE"/>
    <w:pPr>
      <w:spacing w:after="0" w:line="240" w:lineRule="auto"/>
    </w:pPr>
    <w:rPr>
      <w:rFonts w:asciiTheme="minorHAnsi" w:eastAsiaTheme="minorEastAsia" w:hAnsiTheme="minorHAnsi"/>
      <w:sz w:val="22"/>
      <w:lang w:eastAsia="hr-HR"/>
    </w:rPr>
    <w:tblPr>
      <w:tblCellMar>
        <w:top w:w="0" w:type="dxa"/>
        <w:left w:w="0" w:type="dxa"/>
        <w:bottom w:w="0" w:type="dxa"/>
        <w:right w:w="0" w:type="dxa"/>
      </w:tblCellMar>
    </w:tblPr>
  </w:style>
  <w:style w:type="character" w:customStyle="1" w:styleId="Naslov6Char">
    <w:name w:val="Naslov 6 Char"/>
    <w:basedOn w:val="Zadanifontodlomka"/>
    <w:link w:val="Naslov6"/>
    <w:rsid w:val="00915EC7"/>
    <w:rPr>
      <w:rFonts w:eastAsia="Times New Roman" w:cs="Times New Roman"/>
      <w:b/>
      <w:bCs/>
      <w:szCs w:val="20"/>
      <w:lang w:val="en-GB"/>
    </w:rPr>
  </w:style>
  <w:style w:type="character" w:customStyle="1" w:styleId="Naslov8Char">
    <w:name w:val="Naslov 8 Char"/>
    <w:basedOn w:val="Zadanifontodlomka"/>
    <w:link w:val="Naslov8"/>
    <w:uiPriority w:val="9"/>
    <w:semiHidden/>
    <w:rsid w:val="004B5128"/>
    <w:rPr>
      <w:rFonts w:eastAsiaTheme="majorEastAsia" w:cstheme="majorBidi"/>
      <w:i/>
      <w:iCs/>
      <w:color w:val="272727" w:themeColor="text1" w:themeTint="D8"/>
    </w:rPr>
  </w:style>
  <w:style w:type="paragraph" w:styleId="Podnaslov">
    <w:name w:val="Subtitle"/>
    <w:basedOn w:val="Normal"/>
    <w:next w:val="Normal"/>
    <w:link w:val="PodnaslovChar"/>
    <w:uiPriority w:val="11"/>
    <w:qFormat/>
    <w:rsid w:val="004B512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512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5128"/>
    <w:pPr>
      <w:spacing w:before="160"/>
      <w:jc w:val="center"/>
    </w:pPr>
    <w:rPr>
      <w:i/>
      <w:iCs/>
      <w:color w:val="404040" w:themeColor="text1" w:themeTint="BF"/>
    </w:rPr>
  </w:style>
  <w:style w:type="character" w:customStyle="1" w:styleId="CitatChar">
    <w:name w:val="Citat Char"/>
    <w:basedOn w:val="Zadanifontodlomka"/>
    <w:link w:val="Citat"/>
    <w:uiPriority w:val="29"/>
    <w:rsid w:val="004B5128"/>
    <w:rPr>
      <w:i/>
      <w:iCs/>
      <w:color w:val="404040" w:themeColor="text1" w:themeTint="BF"/>
    </w:rPr>
  </w:style>
  <w:style w:type="character" w:styleId="Jakoisticanje">
    <w:name w:val="Intense Emphasis"/>
    <w:basedOn w:val="Zadanifontodlomka"/>
    <w:uiPriority w:val="21"/>
    <w:qFormat/>
    <w:rsid w:val="004B5128"/>
    <w:rPr>
      <w:i/>
      <w:iCs/>
      <w:color w:val="2E74B5" w:themeColor="accent1" w:themeShade="BF"/>
    </w:rPr>
  </w:style>
  <w:style w:type="paragraph" w:styleId="Naglaencitat">
    <w:name w:val="Intense Quote"/>
    <w:basedOn w:val="Normal"/>
    <w:next w:val="Normal"/>
    <w:link w:val="NaglaencitatChar"/>
    <w:uiPriority w:val="30"/>
    <w:qFormat/>
    <w:rsid w:val="004B51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4B5128"/>
    <w:rPr>
      <w:i/>
      <w:iCs/>
      <w:color w:val="2E74B5" w:themeColor="accent1" w:themeShade="BF"/>
    </w:rPr>
  </w:style>
  <w:style w:type="character" w:styleId="Istaknutareferenca">
    <w:name w:val="Intense Reference"/>
    <w:basedOn w:val="Zadanifontodlomka"/>
    <w:uiPriority w:val="32"/>
    <w:qFormat/>
    <w:rsid w:val="004B5128"/>
    <w:rPr>
      <w:b/>
      <w:bCs/>
      <w:smallCaps/>
      <w:color w:val="2E74B5" w:themeColor="accent1" w:themeShade="BF"/>
      <w:spacing w:val="5"/>
    </w:rPr>
  </w:style>
  <w:style w:type="character" w:customStyle="1" w:styleId="uv3um">
    <w:name w:val="uv3um"/>
    <w:basedOn w:val="Zadanifontodlomka"/>
    <w:rsid w:val="007B7808"/>
  </w:style>
  <w:style w:type="paragraph" w:styleId="Revizija">
    <w:name w:val="Revision"/>
    <w:uiPriority w:val="99"/>
    <w:semiHidden/>
    <w:rsid w:val="00FF767D"/>
    <w:pPr>
      <w:spacing w:after="0" w:line="240" w:lineRule="auto"/>
    </w:pPr>
    <w:rPr>
      <w:rFonts w:asciiTheme="minorHAnsi" w:hAnsiTheme="minorHAnsi"/>
      <w:sz w:val="22"/>
    </w:rPr>
  </w:style>
  <w:style w:type="table" w:customStyle="1" w:styleId="TableNormal">
    <w:name w:val="Table Normal"/>
    <w:rsid w:val="002B38A3"/>
    <w:pPr>
      <w:spacing w:after="0" w:line="276" w:lineRule="auto"/>
    </w:pPr>
    <w:rPr>
      <w:rFonts w:ascii="Arial" w:eastAsia="Arial" w:hAnsi="Arial" w:cs="Arial"/>
      <w:sz w:val="22"/>
      <w:lang w:val="en" w:eastAsia="hr-HR"/>
    </w:rPr>
    <w:tblPr>
      <w:tblCellMar>
        <w:top w:w="0" w:type="dxa"/>
        <w:left w:w="0" w:type="dxa"/>
        <w:bottom w:w="0" w:type="dxa"/>
        <w:right w:w="0" w:type="dxa"/>
      </w:tblCellMar>
    </w:tblPr>
  </w:style>
  <w:style w:type="numbering" w:customStyle="1" w:styleId="Bezpopisa1">
    <w:name w:val="Bez popisa1"/>
    <w:next w:val="Bezpopisa"/>
    <w:uiPriority w:val="99"/>
    <w:semiHidden/>
    <w:unhideWhenUsed/>
    <w:rsid w:val="00042357"/>
  </w:style>
  <w:style w:type="numbering" w:customStyle="1" w:styleId="Bezpopisa2">
    <w:name w:val="Bez popisa2"/>
    <w:next w:val="Bezpopisa"/>
    <w:uiPriority w:val="99"/>
    <w:semiHidden/>
    <w:unhideWhenUsed/>
    <w:rsid w:val="001A6A62"/>
  </w:style>
  <w:style w:type="paragraph" w:customStyle="1" w:styleId="Heading">
    <w:name w:val="Heading"/>
    <w:basedOn w:val="Normal"/>
    <w:next w:val="Tijeloteksta"/>
    <w:qFormat/>
    <w:rsid w:val="001A6A62"/>
    <w:pPr>
      <w:keepNext/>
      <w:spacing w:before="240" w:after="120" w:line="259" w:lineRule="auto"/>
    </w:pPr>
    <w:rPr>
      <w:rFonts w:ascii="Liberation Sans" w:eastAsia="Noto Sans CJK SC Regular" w:hAnsi="Liberation Sans" w:cs="FreeSans"/>
      <w:sz w:val="28"/>
      <w:szCs w:val="28"/>
      <w:lang w:eastAsia="en-US"/>
    </w:rPr>
  </w:style>
  <w:style w:type="paragraph" w:customStyle="1" w:styleId="Index">
    <w:name w:val="Index"/>
    <w:basedOn w:val="Normal"/>
    <w:qFormat/>
    <w:rsid w:val="001A6A62"/>
    <w:pPr>
      <w:suppressLineNumbers/>
      <w:spacing w:after="160" w:line="259" w:lineRule="auto"/>
    </w:pPr>
    <w:rPr>
      <w:rFonts w:eastAsia="Calibri" w:cs="FreeSans"/>
      <w:szCs w:val="22"/>
      <w:lang w:eastAsia="en-US"/>
    </w:rPr>
  </w:style>
  <w:style w:type="paragraph" w:customStyle="1" w:styleId="TableContents">
    <w:name w:val="Table Contents"/>
    <w:basedOn w:val="Normal"/>
    <w:qFormat/>
    <w:rsid w:val="001A6A62"/>
    <w:pPr>
      <w:spacing w:after="160" w:line="259" w:lineRule="auto"/>
    </w:pPr>
    <w:rPr>
      <w:rFonts w:eastAsia="Calibri" w:cs="Calibri"/>
      <w:szCs w:val="22"/>
      <w:lang w:eastAsia="en-US"/>
    </w:rPr>
  </w:style>
  <w:style w:type="paragraph" w:customStyle="1" w:styleId="TableHeading">
    <w:name w:val="Table Heading"/>
    <w:basedOn w:val="TableContents"/>
    <w:qFormat/>
    <w:rsid w:val="001A6A62"/>
  </w:style>
  <w:style w:type="table" w:customStyle="1" w:styleId="Reetkatablice8">
    <w:name w:val="Rešetka tablice8"/>
    <w:basedOn w:val="Obinatablica"/>
    <w:next w:val="Reetkatablice"/>
    <w:uiPriority w:val="39"/>
    <w:rsid w:val="00E22646"/>
    <w:pPr>
      <w:spacing w:after="0" w:line="240" w:lineRule="auto"/>
    </w:pPr>
    <w:rPr>
      <w:rFonts w:ascii="Arial" w:eastAsia="Arial" w:hAnsi="Arial" w:cs="Arial"/>
      <w:sz w:val="22"/>
      <w:lang w:val="en"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E22646"/>
    <w:pPr>
      <w:spacing w:after="0" w:line="240" w:lineRule="auto"/>
    </w:pPr>
    <w:rPr>
      <w:rFonts w:ascii="Cambria" w:hAnsi="Cambr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Bezpopisa"/>
    <w:uiPriority w:val="99"/>
    <w:semiHidden/>
    <w:unhideWhenUsed/>
    <w:rsid w:val="00456864"/>
  </w:style>
  <w:style w:type="table" w:customStyle="1" w:styleId="Reetkatablice9">
    <w:name w:val="Rešetka tablice9"/>
    <w:basedOn w:val="Obinatablica"/>
    <w:next w:val="Reetkatablice"/>
    <w:uiPriority w:val="39"/>
    <w:rsid w:val="0045686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8979">
      <w:bodyDiv w:val="1"/>
      <w:marLeft w:val="0"/>
      <w:marRight w:val="0"/>
      <w:marTop w:val="0"/>
      <w:marBottom w:val="0"/>
      <w:divBdr>
        <w:top w:val="none" w:sz="0" w:space="0" w:color="auto"/>
        <w:left w:val="none" w:sz="0" w:space="0" w:color="auto"/>
        <w:bottom w:val="none" w:sz="0" w:space="0" w:color="auto"/>
        <w:right w:val="none" w:sz="0" w:space="0" w:color="auto"/>
      </w:divBdr>
    </w:div>
    <w:div w:id="25298026">
      <w:bodyDiv w:val="1"/>
      <w:marLeft w:val="0"/>
      <w:marRight w:val="0"/>
      <w:marTop w:val="0"/>
      <w:marBottom w:val="0"/>
      <w:divBdr>
        <w:top w:val="none" w:sz="0" w:space="0" w:color="auto"/>
        <w:left w:val="none" w:sz="0" w:space="0" w:color="auto"/>
        <w:bottom w:val="none" w:sz="0" w:space="0" w:color="auto"/>
        <w:right w:val="none" w:sz="0" w:space="0" w:color="auto"/>
      </w:divBdr>
    </w:div>
    <w:div w:id="28260653">
      <w:bodyDiv w:val="1"/>
      <w:marLeft w:val="0"/>
      <w:marRight w:val="0"/>
      <w:marTop w:val="0"/>
      <w:marBottom w:val="0"/>
      <w:divBdr>
        <w:top w:val="none" w:sz="0" w:space="0" w:color="auto"/>
        <w:left w:val="none" w:sz="0" w:space="0" w:color="auto"/>
        <w:bottom w:val="none" w:sz="0" w:space="0" w:color="auto"/>
        <w:right w:val="none" w:sz="0" w:space="0" w:color="auto"/>
      </w:divBdr>
    </w:div>
    <w:div w:id="30427043">
      <w:bodyDiv w:val="1"/>
      <w:marLeft w:val="0"/>
      <w:marRight w:val="0"/>
      <w:marTop w:val="0"/>
      <w:marBottom w:val="0"/>
      <w:divBdr>
        <w:top w:val="none" w:sz="0" w:space="0" w:color="auto"/>
        <w:left w:val="none" w:sz="0" w:space="0" w:color="auto"/>
        <w:bottom w:val="none" w:sz="0" w:space="0" w:color="auto"/>
        <w:right w:val="none" w:sz="0" w:space="0" w:color="auto"/>
      </w:divBdr>
    </w:div>
    <w:div w:id="38019439">
      <w:bodyDiv w:val="1"/>
      <w:marLeft w:val="0"/>
      <w:marRight w:val="0"/>
      <w:marTop w:val="0"/>
      <w:marBottom w:val="0"/>
      <w:divBdr>
        <w:top w:val="none" w:sz="0" w:space="0" w:color="auto"/>
        <w:left w:val="none" w:sz="0" w:space="0" w:color="auto"/>
        <w:bottom w:val="none" w:sz="0" w:space="0" w:color="auto"/>
        <w:right w:val="none" w:sz="0" w:space="0" w:color="auto"/>
      </w:divBdr>
    </w:div>
    <w:div w:id="48916822">
      <w:bodyDiv w:val="1"/>
      <w:marLeft w:val="0"/>
      <w:marRight w:val="0"/>
      <w:marTop w:val="0"/>
      <w:marBottom w:val="0"/>
      <w:divBdr>
        <w:top w:val="none" w:sz="0" w:space="0" w:color="auto"/>
        <w:left w:val="none" w:sz="0" w:space="0" w:color="auto"/>
        <w:bottom w:val="none" w:sz="0" w:space="0" w:color="auto"/>
        <w:right w:val="none" w:sz="0" w:space="0" w:color="auto"/>
      </w:divBdr>
    </w:div>
    <w:div w:id="49309592">
      <w:bodyDiv w:val="1"/>
      <w:marLeft w:val="0"/>
      <w:marRight w:val="0"/>
      <w:marTop w:val="0"/>
      <w:marBottom w:val="0"/>
      <w:divBdr>
        <w:top w:val="none" w:sz="0" w:space="0" w:color="auto"/>
        <w:left w:val="none" w:sz="0" w:space="0" w:color="auto"/>
        <w:bottom w:val="none" w:sz="0" w:space="0" w:color="auto"/>
        <w:right w:val="none" w:sz="0" w:space="0" w:color="auto"/>
      </w:divBdr>
    </w:div>
    <w:div w:id="54396282">
      <w:bodyDiv w:val="1"/>
      <w:marLeft w:val="0"/>
      <w:marRight w:val="0"/>
      <w:marTop w:val="0"/>
      <w:marBottom w:val="0"/>
      <w:divBdr>
        <w:top w:val="none" w:sz="0" w:space="0" w:color="auto"/>
        <w:left w:val="none" w:sz="0" w:space="0" w:color="auto"/>
        <w:bottom w:val="none" w:sz="0" w:space="0" w:color="auto"/>
        <w:right w:val="none" w:sz="0" w:space="0" w:color="auto"/>
      </w:divBdr>
    </w:div>
    <w:div w:id="63647084">
      <w:bodyDiv w:val="1"/>
      <w:marLeft w:val="0"/>
      <w:marRight w:val="0"/>
      <w:marTop w:val="0"/>
      <w:marBottom w:val="0"/>
      <w:divBdr>
        <w:top w:val="none" w:sz="0" w:space="0" w:color="auto"/>
        <w:left w:val="none" w:sz="0" w:space="0" w:color="auto"/>
        <w:bottom w:val="none" w:sz="0" w:space="0" w:color="auto"/>
        <w:right w:val="none" w:sz="0" w:space="0" w:color="auto"/>
      </w:divBdr>
    </w:div>
    <w:div w:id="68430940">
      <w:bodyDiv w:val="1"/>
      <w:marLeft w:val="0"/>
      <w:marRight w:val="0"/>
      <w:marTop w:val="0"/>
      <w:marBottom w:val="0"/>
      <w:divBdr>
        <w:top w:val="none" w:sz="0" w:space="0" w:color="auto"/>
        <w:left w:val="none" w:sz="0" w:space="0" w:color="auto"/>
        <w:bottom w:val="none" w:sz="0" w:space="0" w:color="auto"/>
        <w:right w:val="none" w:sz="0" w:space="0" w:color="auto"/>
      </w:divBdr>
    </w:div>
    <w:div w:id="71319840">
      <w:bodyDiv w:val="1"/>
      <w:marLeft w:val="0"/>
      <w:marRight w:val="0"/>
      <w:marTop w:val="0"/>
      <w:marBottom w:val="0"/>
      <w:divBdr>
        <w:top w:val="none" w:sz="0" w:space="0" w:color="auto"/>
        <w:left w:val="none" w:sz="0" w:space="0" w:color="auto"/>
        <w:bottom w:val="none" w:sz="0" w:space="0" w:color="auto"/>
        <w:right w:val="none" w:sz="0" w:space="0" w:color="auto"/>
      </w:divBdr>
    </w:div>
    <w:div w:id="73166079">
      <w:bodyDiv w:val="1"/>
      <w:marLeft w:val="0"/>
      <w:marRight w:val="0"/>
      <w:marTop w:val="0"/>
      <w:marBottom w:val="0"/>
      <w:divBdr>
        <w:top w:val="none" w:sz="0" w:space="0" w:color="auto"/>
        <w:left w:val="none" w:sz="0" w:space="0" w:color="auto"/>
        <w:bottom w:val="none" w:sz="0" w:space="0" w:color="auto"/>
        <w:right w:val="none" w:sz="0" w:space="0" w:color="auto"/>
      </w:divBdr>
    </w:div>
    <w:div w:id="73820106">
      <w:bodyDiv w:val="1"/>
      <w:marLeft w:val="0"/>
      <w:marRight w:val="0"/>
      <w:marTop w:val="0"/>
      <w:marBottom w:val="0"/>
      <w:divBdr>
        <w:top w:val="none" w:sz="0" w:space="0" w:color="auto"/>
        <w:left w:val="none" w:sz="0" w:space="0" w:color="auto"/>
        <w:bottom w:val="none" w:sz="0" w:space="0" w:color="auto"/>
        <w:right w:val="none" w:sz="0" w:space="0" w:color="auto"/>
      </w:divBdr>
    </w:div>
    <w:div w:id="80609327">
      <w:bodyDiv w:val="1"/>
      <w:marLeft w:val="0"/>
      <w:marRight w:val="0"/>
      <w:marTop w:val="0"/>
      <w:marBottom w:val="0"/>
      <w:divBdr>
        <w:top w:val="none" w:sz="0" w:space="0" w:color="auto"/>
        <w:left w:val="none" w:sz="0" w:space="0" w:color="auto"/>
        <w:bottom w:val="none" w:sz="0" w:space="0" w:color="auto"/>
        <w:right w:val="none" w:sz="0" w:space="0" w:color="auto"/>
      </w:divBdr>
    </w:div>
    <w:div w:id="88353740">
      <w:bodyDiv w:val="1"/>
      <w:marLeft w:val="0"/>
      <w:marRight w:val="0"/>
      <w:marTop w:val="0"/>
      <w:marBottom w:val="0"/>
      <w:divBdr>
        <w:top w:val="none" w:sz="0" w:space="0" w:color="auto"/>
        <w:left w:val="none" w:sz="0" w:space="0" w:color="auto"/>
        <w:bottom w:val="none" w:sz="0" w:space="0" w:color="auto"/>
        <w:right w:val="none" w:sz="0" w:space="0" w:color="auto"/>
      </w:divBdr>
    </w:div>
    <w:div w:id="102843208">
      <w:bodyDiv w:val="1"/>
      <w:marLeft w:val="0"/>
      <w:marRight w:val="0"/>
      <w:marTop w:val="0"/>
      <w:marBottom w:val="0"/>
      <w:divBdr>
        <w:top w:val="none" w:sz="0" w:space="0" w:color="auto"/>
        <w:left w:val="none" w:sz="0" w:space="0" w:color="auto"/>
        <w:bottom w:val="none" w:sz="0" w:space="0" w:color="auto"/>
        <w:right w:val="none" w:sz="0" w:space="0" w:color="auto"/>
      </w:divBdr>
    </w:div>
    <w:div w:id="107283714">
      <w:bodyDiv w:val="1"/>
      <w:marLeft w:val="0"/>
      <w:marRight w:val="0"/>
      <w:marTop w:val="0"/>
      <w:marBottom w:val="0"/>
      <w:divBdr>
        <w:top w:val="none" w:sz="0" w:space="0" w:color="auto"/>
        <w:left w:val="none" w:sz="0" w:space="0" w:color="auto"/>
        <w:bottom w:val="none" w:sz="0" w:space="0" w:color="auto"/>
        <w:right w:val="none" w:sz="0" w:space="0" w:color="auto"/>
      </w:divBdr>
    </w:div>
    <w:div w:id="111360756">
      <w:bodyDiv w:val="1"/>
      <w:marLeft w:val="0"/>
      <w:marRight w:val="0"/>
      <w:marTop w:val="0"/>
      <w:marBottom w:val="0"/>
      <w:divBdr>
        <w:top w:val="none" w:sz="0" w:space="0" w:color="auto"/>
        <w:left w:val="none" w:sz="0" w:space="0" w:color="auto"/>
        <w:bottom w:val="none" w:sz="0" w:space="0" w:color="auto"/>
        <w:right w:val="none" w:sz="0" w:space="0" w:color="auto"/>
      </w:divBdr>
    </w:div>
    <w:div w:id="116873138">
      <w:bodyDiv w:val="1"/>
      <w:marLeft w:val="0"/>
      <w:marRight w:val="0"/>
      <w:marTop w:val="0"/>
      <w:marBottom w:val="0"/>
      <w:divBdr>
        <w:top w:val="none" w:sz="0" w:space="0" w:color="auto"/>
        <w:left w:val="none" w:sz="0" w:space="0" w:color="auto"/>
        <w:bottom w:val="none" w:sz="0" w:space="0" w:color="auto"/>
        <w:right w:val="none" w:sz="0" w:space="0" w:color="auto"/>
      </w:divBdr>
    </w:div>
    <w:div w:id="135992216">
      <w:bodyDiv w:val="1"/>
      <w:marLeft w:val="0"/>
      <w:marRight w:val="0"/>
      <w:marTop w:val="0"/>
      <w:marBottom w:val="0"/>
      <w:divBdr>
        <w:top w:val="none" w:sz="0" w:space="0" w:color="auto"/>
        <w:left w:val="none" w:sz="0" w:space="0" w:color="auto"/>
        <w:bottom w:val="none" w:sz="0" w:space="0" w:color="auto"/>
        <w:right w:val="none" w:sz="0" w:space="0" w:color="auto"/>
      </w:divBdr>
    </w:div>
    <w:div w:id="140463012">
      <w:bodyDiv w:val="1"/>
      <w:marLeft w:val="0"/>
      <w:marRight w:val="0"/>
      <w:marTop w:val="0"/>
      <w:marBottom w:val="0"/>
      <w:divBdr>
        <w:top w:val="none" w:sz="0" w:space="0" w:color="auto"/>
        <w:left w:val="none" w:sz="0" w:space="0" w:color="auto"/>
        <w:bottom w:val="none" w:sz="0" w:space="0" w:color="auto"/>
        <w:right w:val="none" w:sz="0" w:space="0" w:color="auto"/>
      </w:divBdr>
    </w:div>
    <w:div w:id="158497538">
      <w:bodyDiv w:val="1"/>
      <w:marLeft w:val="0"/>
      <w:marRight w:val="0"/>
      <w:marTop w:val="0"/>
      <w:marBottom w:val="0"/>
      <w:divBdr>
        <w:top w:val="none" w:sz="0" w:space="0" w:color="auto"/>
        <w:left w:val="none" w:sz="0" w:space="0" w:color="auto"/>
        <w:bottom w:val="none" w:sz="0" w:space="0" w:color="auto"/>
        <w:right w:val="none" w:sz="0" w:space="0" w:color="auto"/>
      </w:divBdr>
    </w:div>
    <w:div w:id="160051557">
      <w:bodyDiv w:val="1"/>
      <w:marLeft w:val="0"/>
      <w:marRight w:val="0"/>
      <w:marTop w:val="0"/>
      <w:marBottom w:val="0"/>
      <w:divBdr>
        <w:top w:val="none" w:sz="0" w:space="0" w:color="auto"/>
        <w:left w:val="none" w:sz="0" w:space="0" w:color="auto"/>
        <w:bottom w:val="none" w:sz="0" w:space="0" w:color="auto"/>
        <w:right w:val="none" w:sz="0" w:space="0" w:color="auto"/>
      </w:divBdr>
    </w:div>
    <w:div w:id="161511210">
      <w:bodyDiv w:val="1"/>
      <w:marLeft w:val="0"/>
      <w:marRight w:val="0"/>
      <w:marTop w:val="0"/>
      <w:marBottom w:val="0"/>
      <w:divBdr>
        <w:top w:val="none" w:sz="0" w:space="0" w:color="auto"/>
        <w:left w:val="none" w:sz="0" w:space="0" w:color="auto"/>
        <w:bottom w:val="none" w:sz="0" w:space="0" w:color="auto"/>
        <w:right w:val="none" w:sz="0" w:space="0" w:color="auto"/>
      </w:divBdr>
    </w:div>
    <w:div w:id="162553365">
      <w:bodyDiv w:val="1"/>
      <w:marLeft w:val="0"/>
      <w:marRight w:val="0"/>
      <w:marTop w:val="0"/>
      <w:marBottom w:val="0"/>
      <w:divBdr>
        <w:top w:val="none" w:sz="0" w:space="0" w:color="auto"/>
        <w:left w:val="none" w:sz="0" w:space="0" w:color="auto"/>
        <w:bottom w:val="none" w:sz="0" w:space="0" w:color="auto"/>
        <w:right w:val="none" w:sz="0" w:space="0" w:color="auto"/>
      </w:divBdr>
    </w:div>
    <w:div w:id="174654825">
      <w:bodyDiv w:val="1"/>
      <w:marLeft w:val="0"/>
      <w:marRight w:val="0"/>
      <w:marTop w:val="0"/>
      <w:marBottom w:val="0"/>
      <w:divBdr>
        <w:top w:val="none" w:sz="0" w:space="0" w:color="auto"/>
        <w:left w:val="none" w:sz="0" w:space="0" w:color="auto"/>
        <w:bottom w:val="none" w:sz="0" w:space="0" w:color="auto"/>
        <w:right w:val="none" w:sz="0" w:space="0" w:color="auto"/>
      </w:divBdr>
    </w:div>
    <w:div w:id="178665501">
      <w:bodyDiv w:val="1"/>
      <w:marLeft w:val="0"/>
      <w:marRight w:val="0"/>
      <w:marTop w:val="0"/>
      <w:marBottom w:val="0"/>
      <w:divBdr>
        <w:top w:val="none" w:sz="0" w:space="0" w:color="auto"/>
        <w:left w:val="none" w:sz="0" w:space="0" w:color="auto"/>
        <w:bottom w:val="none" w:sz="0" w:space="0" w:color="auto"/>
        <w:right w:val="none" w:sz="0" w:space="0" w:color="auto"/>
      </w:divBdr>
    </w:div>
    <w:div w:id="187645160">
      <w:bodyDiv w:val="1"/>
      <w:marLeft w:val="0"/>
      <w:marRight w:val="0"/>
      <w:marTop w:val="0"/>
      <w:marBottom w:val="0"/>
      <w:divBdr>
        <w:top w:val="none" w:sz="0" w:space="0" w:color="auto"/>
        <w:left w:val="none" w:sz="0" w:space="0" w:color="auto"/>
        <w:bottom w:val="none" w:sz="0" w:space="0" w:color="auto"/>
        <w:right w:val="none" w:sz="0" w:space="0" w:color="auto"/>
      </w:divBdr>
    </w:div>
    <w:div w:id="204874774">
      <w:bodyDiv w:val="1"/>
      <w:marLeft w:val="0"/>
      <w:marRight w:val="0"/>
      <w:marTop w:val="0"/>
      <w:marBottom w:val="0"/>
      <w:divBdr>
        <w:top w:val="none" w:sz="0" w:space="0" w:color="auto"/>
        <w:left w:val="none" w:sz="0" w:space="0" w:color="auto"/>
        <w:bottom w:val="none" w:sz="0" w:space="0" w:color="auto"/>
        <w:right w:val="none" w:sz="0" w:space="0" w:color="auto"/>
      </w:divBdr>
    </w:div>
    <w:div w:id="208806157">
      <w:bodyDiv w:val="1"/>
      <w:marLeft w:val="0"/>
      <w:marRight w:val="0"/>
      <w:marTop w:val="0"/>
      <w:marBottom w:val="0"/>
      <w:divBdr>
        <w:top w:val="none" w:sz="0" w:space="0" w:color="auto"/>
        <w:left w:val="none" w:sz="0" w:space="0" w:color="auto"/>
        <w:bottom w:val="none" w:sz="0" w:space="0" w:color="auto"/>
        <w:right w:val="none" w:sz="0" w:space="0" w:color="auto"/>
      </w:divBdr>
    </w:div>
    <w:div w:id="209466314">
      <w:bodyDiv w:val="1"/>
      <w:marLeft w:val="0"/>
      <w:marRight w:val="0"/>
      <w:marTop w:val="0"/>
      <w:marBottom w:val="0"/>
      <w:divBdr>
        <w:top w:val="none" w:sz="0" w:space="0" w:color="auto"/>
        <w:left w:val="none" w:sz="0" w:space="0" w:color="auto"/>
        <w:bottom w:val="none" w:sz="0" w:space="0" w:color="auto"/>
        <w:right w:val="none" w:sz="0" w:space="0" w:color="auto"/>
      </w:divBdr>
    </w:div>
    <w:div w:id="221332318">
      <w:bodyDiv w:val="1"/>
      <w:marLeft w:val="0"/>
      <w:marRight w:val="0"/>
      <w:marTop w:val="0"/>
      <w:marBottom w:val="0"/>
      <w:divBdr>
        <w:top w:val="none" w:sz="0" w:space="0" w:color="auto"/>
        <w:left w:val="none" w:sz="0" w:space="0" w:color="auto"/>
        <w:bottom w:val="none" w:sz="0" w:space="0" w:color="auto"/>
        <w:right w:val="none" w:sz="0" w:space="0" w:color="auto"/>
      </w:divBdr>
    </w:div>
    <w:div w:id="238902639">
      <w:bodyDiv w:val="1"/>
      <w:marLeft w:val="0"/>
      <w:marRight w:val="0"/>
      <w:marTop w:val="0"/>
      <w:marBottom w:val="0"/>
      <w:divBdr>
        <w:top w:val="none" w:sz="0" w:space="0" w:color="auto"/>
        <w:left w:val="none" w:sz="0" w:space="0" w:color="auto"/>
        <w:bottom w:val="none" w:sz="0" w:space="0" w:color="auto"/>
        <w:right w:val="none" w:sz="0" w:space="0" w:color="auto"/>
      </w:divBdr>
    </w:div>
    <w:div w:id="252978497">
      <w:bodyDiv w:val="1"/>
      <w:marLeft w:val="0"/>
      <w:marRight w:val="0"/>
      <w:marTop w:val="0"/>
      <w:marBottom w:val="0"/>
      <w:divBdr>
        <w:top w:val="none" w:sz="0" w:space="0" w:color="auto"/>
        <w:left w:val="none" w:sz="0" w:space="0" w:color="auto"/>
        <w:bottom w:val="none" w:sz="0" w:space="0" w:color="auto"/>
        <w:right w:val="none" w:sz="0" w:space="0" w:color="auto"/>
      </w:divBdr>
    </w:div>
    <w:div w:id="258950990">
      <w:bodyDiv w:val="1"/>
      <w:marLeft w:val="0"/>
      <w:marRight w:val="0"/>
      <w:marTop w:val="0"/>
      <w:marBottom w:val="0"/>
      <w:divBdr>
        <w:top w:val="none" w:sz="0" w:space="0" w:color="auto"/>
        <w:left w:val="none" w:sz="0" w:space="0" w:color="auto"/>
        <w:bottom w:val="none" w:sz="0" w:space="0" w:color="auto"/>
        <w:right w:val="none" w:sz="0" w:space="0" w:color="auto"/>
      </w:divBdr>
    </w:div>
    <w:div w:id="263266732">
      <w:bodyDiv w:val="1"/>
      <w:marLeft w:val="0"/>
      <w:marRight w:val="0"/>
      <w:marTop w:val="0"/>
      <w:marBottom w:val="0"/>
      <w:divBdr>
        <w:top w:val="none" w:sz="0" w:space="0" w:color="auto"/>
        <w:left w:val="none" w:sz="0" w:space="0" w:color="auto"/>
        <w:bottom w:val="none" w:sz="0" w:space="0" w:color="auto"/>
        <w:right w:val="none" w:sz="0" w:space="0" w:color="auto"/>
      </w:divBdr>
    </w:div>
    <w:div w:id="278610487">
      <w:bodyDiv w:val="1"/>
      <w:marLeft w:val="0"/>
      <w:marRight w:val="0"/>
      <w:marTop w:val="0"/>
      <w:marBottom w:val="0"/>
      <w:divBdr>
        <w:top w:val="none" w:sz="0" w:space="0" w:color="auto"/>
        <w:left w:val="none" w:sz="0" w:space="0" w:color="auto"/>
        <w:bottom w:val="none" w:sz="0" w:space="0" w:color="auto"/>
        <w:right w:val="none" w:sz="0" w:space="0" w:color="auto"/>
      </w:divBdr>
    </w:div>
    <w:div w:id="280187735">
      <w:bodyDiv w:val="1"/>
      <w:marLeft w:val="0"/>
      <w:marRight w:val="0"/>
      <w:marTop w:val="0"/>
      <w:marBottom w:val="0"/>
      <w:divBdr>
        <w:top w:val="none" w:sz="0" w:space="0" w:color="auto"/>
        <w:left w:val="none" w:sz="0" w:space="0" w:color="auto"/>
        <w:bottom w:val="none" w:sz="0" w:space="0" w:color="auto"/>
        <w:right w:val="none" w:sz="0" w:space="0" w:color="auto"/>
      </w:divBdr>
    </w:div>
    <w:div w:id="287669438">
      <w:bodyDiv w:val="1"/>
      <w:marLeft w:val="0"/>
      <w:marRight w:val="0"/>
      <w:marTop w:val="0"/>
      <w:marBottom w:val="0"/>
      <w:divBdr>
        <w:top w:val="none" w:sz="0" w:space="0" w:color="auto"/>
        <w:left w:val="none" w:sz="0" w:space="0" w:color="auto"/>
        <w:bottom w:val="none" w:sz="0" w:space="0" w:color="auto"/>
        <w:right w:val="none" w:sz="0" w:space="0" w:color="auto"/>
      </w:divBdr>
    </w:div>
    <w:div w:id="290212116">
      <w:bodyDiv w:val="1"/>
      <w:marLeft w:val="0"/>
      <w:marRight w:val="0"/>
      <w:marTop w:val="0"/>
      <w:marBottom w:val="0"/>
      <w:divBdr>
        <w:top w:val="none" w:sz="0" w:space="0" w:color="auto"/>
        <w:left w:val="none" w:sz="0" w:space="0" w:color="auto"/>
        <w:bottom w:val="none" w:sz="0" w:space="0" w:color="auto"/>
        <w:right w:val="none" w:sz="0" w:space="0" w:color="auto"/>
      </w:divBdr>
    </w:div>
    <w:div w:id="312948118">
      <w:bodyDiv w:val="1"/>
      <w:marLeft w:val="0"/>
      <w:marRight w:val="0"/>
      <w:marTop w:val="0"/>
      <w:marBottom w:val="0"/>
      <w:divBdr>
        <w:top w:val="none" w:sz="0" w:space="0" w:color="auto"/>
        <w:left w:val="none" w:sz="0" w:space="0" w:color="auto"/>
        <w:bottom w:val="none" w:sz="0" w:space="0" w:color="auto"/>
        <w:right w:val="none" w:sz="0" w:space="0" w:color="auto"/>
      </w:divBdr>
    </w:div>
    <w:div w:id="338049698">
      <w:bodyDiv w:val="1"/>
      <w:marLeft w:val="0"/>
      <w:marRight w:val="0"/>
      <w:marTop w:val="0"/>
      <w:marBottom w:val="0"/>
      <w:divBdr>
        <w:top w:val="none" w:sz="0" w:space="0" w:color="auto"/>
        <w:left w:val="none" w:sz="0" w:space="0" w:color="auto"/>
        <w:bottom w:val="none" w:sz="0" w:space="0" w:color="auto"/>
        <w:right w:val="none" w:sz="0" w:space="0" w:color="auto"/>
      </w:divBdr>
    </w:div>
    <w:div w:id="340818397">
      <w:bodyDiv w:val="1"/>
      <w:marLeft w:val="0"/>
      <w:marRight w:val="0"/>
      <w:marTop w:val="0"/>
      <w:marBottom w:val="0"/>
      <w:divBdr>
        <w:top w:val="none" w:sz="0" w:space="0" w:color="auto"/>
        <w:left w:val="none" w:sz="0" w:space="0" w:color="auto"/>
        <w:bottom w:val="none" w:sz="0" w:space="0" w:color="auto"/>
        <w:right w:val="none" w:sz="0" w:space="0" w:color="auto"/>
      </w:divBdr>
    </w:div>
    <w:div w:id="351104477">
      <w:bodyDiv w:val="1"/>
      <w:marLeft w:val="0"/>
      <w:marRight w:val="0"/>
      <w:marTop w:val="0"/>
      <w:marBottom w:val="0"/>
      <w:divBdr>
        <w:top w:val="none" w:sz="0" w:space="0" w:color="auto"/>
        <w:left w:val="none" w:sz="0" w:space="0" w:color="auto"/>
        <w:bottom w:val="none" w:sz="0" w:space="0" w:color="auto"/>
        <w:right w:val="none" w:sz="0" w:space="0" w:color="auto"/>
      </w:divBdr>
    </w:div>
    <w:div w:id="360401387">
      <w:bodyDiv w:val="1"/>
      <w:marLeft w:val="0"/>
      <w:marRight w:val="0"/>
      <w:marTop w:val="0"/>
      <w:marBottom w:val="0"/>
      <w:divBdr>
        <w:top w:val="none" w:sz="0" w:space="0" w:color="auto"/>
        <w:left w:val="none" w:sz="0" w:space="0" w:color="auto"/>
        <w:bottom w:val="none" w:sz="0" w:space="0" w:color="auto"/>
        <w:right w:val="none" w:sz="0" w:space="0" w:color="auto"/>
      </w:divBdr>
    </w:div>
    <w:div w:id="363408871">
      <w:bodyDiv w:val="1"/>
      <w:marLeft w:val="0"/>
      <w:marRight w:val="0"/>
      <w:marTop w:val="0"/>
      <w:marBottom w:val="0"/>
      <w:divBdr>
        <w:top w:val="none" w:sz="0" w:space="0" w:color="auto"/>
        <w:left w:val="none" w:sz="0" w:space="0" w:color="auto"/>
        <w:bottom w:val="none" w:sz="0" w:space="0" w:color="auto"/>
        <w:right w:val="none" w:sz="0" w:space="0" w:color="auto"/>
      </w:divBdr>
    </w:div>
    <w:div w:id="390273340">
      <w:bodyDiv w:val="1"/>
      <w:marLeft w:val="0"/>
      <w:marRight w:val="0"/>
      <w:marTop w:val="0"/>
      <w:marBottom w:val="0"/>
      <w:divBdr>
        <w:top w:val="none" w:sz="0" w:space="0" w:color="auto"/>
        <w:left w:val="none" w:sz="0" w:space="0" w:color="auto"/>
        <w:bottom w:val="none" w:sz="0" w:space="0" w:color="auto"/>
        <w:right w:val="none" w:sz="0" w:space="0" w:color="auto"/>
      </w:divBdr>
    </w:div>
    <w:div w:id="392702029">
      <w:bodyDiv w:val="1"/>
      <w:marLeft w:val="0"/>
      <w:marRight w:val="0"/>
      <w:marTop w:val="0"/>
      <w:marBottom w:val="0"/>
      <w:divBdr>
        <w:top w:val="none" w:sz="0" w:space="0" w:color="auto"/>
        <w:left w:val="none" w:sz="0" w:space="0" w:color="auto"/>
        <w:bottom w:val="none" w:sz="0" w:space="0" w:color="auto"/>
        <w:right w:val="none" w:sz="0" w:space="0" w:color="auto"/>
      </w:divBdr>
    </w:div>
    <w:div w:id="402030506">
      <w:bodyDiv w:val="1"/>
      <w:marLeft w:val="0"/>
      <w:marRight w:val="0"/>
      <w:marTop w:val="0"/>
      <w:marBottom w:val="0"/>
      <w:divBdr>
        <w:top w:val="none" w:sz="0" w:space="0" w:color="auto"/>
        <w:left w:val="none" w:sz="0" w:space="0" w:color="auto"/>
        <w:bottom w:val="none" w:sz="0" w:space="0" w:color="auto"/>
        <w:right w:val="none" w:sz="0" w:space="0" w:color="auto"/>
      </w:divBdr>
    </w:div>
    <w:div w:id="414785959">
      <w:bodyDiv w:val="1"/>
      <w:marLeft w:val="0"/>
      <w:marRight w:val="0"/>
      <w:marTop w:val="0"/>
      <w:marBottom w:val="0"/>
      <w:divBdr>
        <w:top w:val="none" w:sz="0" w:space="0" w:color="auto"/>
        <w:left w:val="none" w:sz="0" w:space="0" w:color="auto"/>
        <w:bottom w:val="none" w:sz="0" w:space="0" w:color="auto"/>
        <w:right w:val="none" w:sz="0" w:space="0" w:color="auto"/>
      </w:divBdr>
    </w:div>
    <w:div w:id="415056723">
      <w:bodyDiv w:val="1"/>
      <w:marLeft w:val="0"/>
      <w:marRight w:val="0"/>
      <w:marTop w:val="0"/>
      <w:marBottom w:val="0"/>
      <w:divBdr>
        <w:top w:val="none" w:sz="0" w:space="0" w:color="auto"/>
        <w:left w:val="none" w:sz="0" w:space="0" w:color="auto"/>
        <w:bottom w:val="none" w:sz="0" w:space="0" w:color="auto"/>
        <w:right w:val="none" w:sz="0" w:space="0" w:color="auto"/>
      </w:divBdr>
    </w:div>
    <w:div w:id="420415713">
      <w:bodyDiv w:val="1"/>
      <w:marLeft w:val="0"/>
      <w:marRight w:val="0"/>
      <w:marTop w:val="0"/>
      <w:marBottom w:val="0"/>
      <w:divBdr>
        <w:top w:val="none" w:sz="0" w:space="0" w:color="auto"/>
        <w:left w:val="none" w:sz="0" w:space="0" w:color="auto"/>
        <w:bottom w:val="none" w:sz="0" w:space="0" w:color="auto"/>
        <w:right w:val="none" w:sz="0" w:space="0" w:color="auto"/>
      </w:divBdr>
    </w:div>
    <w:div w:id="422069461">
      <w:bodyDiv w:val="1"/>
      <w:marLeft w:val="0"/>
      <w:marRight w:val="0"/>
      <w:marTop w:val="0"/>
      <w:marBottom w:val="0"/>
      <w:divBdr>
        <w:top w:val="none" w:sz="0" w:space="0" w:color="auto"/>
        <w:left w:val="none" w:sz="0" w:space="0" w:color="auto"/>
        <w:bottom w:val="none" w:sz="0" w:space="0" w:color="auto"/>
        <w:right w:val="none" w:sz="0" w:space="0" w:color="auto"/>
      </w:divBdr>
    </w:div>
    <w:div w:id="459153810">
      <w:bodyDiv w:val="1"/>
      <w:marLeft w:val="0"/>
      <w:marRight w:val="0"/>
      <w:marTop w:val="0"/>
      <w:marBottom w:val="0"/>
      <w:divBdr>
        <w:top w:val="none" w:sz="0" w:space="0" w:color="auto"/>
        <w:left w:val="none" w:sz="0" w:space="0" w:color="auto"/>
        <w:bottom w:val="none" w:sz="0" w:space="0" w:color="auto"/>
        <w:right w:val="none" w:sz="0" w:space="0" w:color="auto"/>
      </w:divBdr>
    </w:div>
    <w:div w:id="465659772">
      <w:bodyDiv w:val="1"/>
      <w:marLeft w:val="0"/>
      <w:marRight w:val="0"/>
      <w:marTop w:val="0"/>
      <w:marBottom w:val="0"/>
      <w:divBdr>
        <w:top w:val="none" w:sz="0" w:space="0" w:color="auto"/>
        <w:left w:val="none" w:sz="0" w:space="0" w:color="auto"/>
        <w:bottom w:val="none" w:sz="0" w:space="0" w:color="auto"/>
        <w:right w:val="none" w:sz="0" w:space="0" w:color="auto"/>
      </w:divBdr>
    </w:div>
    <w:div w:id="474102435">
      <w:bodyDiv w:val="1"/>
      <w:marLeft w:val="0"/>
      <w:marRight w:val="0"/>
      <w:marTop w:val="0"/>
      <w:marBottom w:val="0"/>
      <w:divBdr>
        <w:top w:val="none" w:sz="0" w:space="0" w:color="auto"/>
        <w:left w:val="none" w:sz="0" w:space="0" w:color="auto"/>
        <w:bottom w:val="none" w:sz="0" w:space="0" w:color="auto"/>
        <w:right w:val="none" w:sz="0" w:space="0" w:color="auto"/>
      </w:divBdr>
    </w:div>
    <w:div w:id="476922360">
      <w:bodyDiv w:val="1"/>
      <w:marLeft w:val="0"/>
      <w:marRight w:val="0"/>
      <w:marTop w:val="0"/>
      <w:marBottom w:val="0"/>
      <w:divBdr>
        <w:top w:val="none" w:sz="0" w:space="0" w:color="auto"/>
        <w:left w:val="none" w:sz="0" w:space="0" w:color="auto"/>
        <w:bottom w:val="none" w:sz="0" w:space="0" w:color="auto"/>
        <w:right w:val="none" w:sz="0" w:space="0" w:color="auto"/>
      </w:divBdr>
    </w:div>
    <w:div w:id="484664088">
      <w:bodyDiv w:val="1"/>
      <w:marLeft w:val="0"/>
      <w:marRight w:val="0"/>
      <w:marTop w:val="0"/>
      <w:marBottom w:val="0"/>
      <w:divBdr>
        <w:top w:val="none" w:sz="0" w:space="0" w:color="auto"/>
        <w:left w:val="none" w:sz="0" w:space="0" w:color="auto"/>
        <w:bottom w:val="none" w:sz="0" w:space="0" w:color="auto"/>
        <w:right w:val="none" w:sz="0" w:space="0" w:color="auto"/>
      </w:divBdr>
    </w:div>
    <w:div w:id="484665886">
      <w:bodyDiv w:val="1"/>
      <w:marLeft w:val="0"/>
      <w:marRight w:val="0"/>
      <w:marTop w:val="0"/>
      <w:marBottom w:val="0"/>
      <w:divBdr>
        <w:top w:val="none" w:sz="0" w:space="0" w:color="auto"/>
        <w:left w:val="none" w:sz="0" w:space="0" w:color="auto"/>
        <w:bottom w:val="none" w:sz="0" w:space="0" w:color="auto"/>
        <w:right w:val="none" w:sz="0" w:space="0" w:color="auto"/>
      </w:divBdr>
    </w:div>
    <w:div w:id="498471287">
      <w:bodyDiv w:val="1"/>
      <w:marLeft w:val="0"/>
      <w:marRight w:val="0"/>
      <w:marTop w:val="0"/>
      <w:marBottom w:val="0"/>
      <w:divBdr>
        <w:top w:val="none" w:sz="0" w:space="0" w:color="auto"/>
        <w:left w:val="none" w:sz="0" w:space="0" w:color="auto"/>
        <w:bottom w:val="none" w:sz="0" w:space="0" w:color="auto"/>
        <w:right w:val="none" w:sz="0" w:space="0" w:color="auto"/>
      </w:divBdr>
    </w:div>
    <w:div w:id="521091860">
      <w:bodyDiv w:val="1"/>
      <w:marLeft w:val="0"/>
      <w:marRight w:val="0"/>
      <w:marTop w:val="0"/>
      <w:marBottom w:val="0"/>
      <w:divBdr>
        <w:top w:val="none" w:sz="0" w:space="0" w:color="auto"/>
        <w:left w:val="none" w:sz="0" w:space="0" w:color="auto"/>
        <w:bottom w:val="none" w:sz="0" w:space="0" w:color="auto"/>
        <w:right w:val="none" w:sz="0" w:space="0" w:color="auto"/>
      </w:divBdr>
    </w:div>
    <w:div w:id="523979868">
      <w:bodyDiv w:val="1"/>
      <w:marLeft w:val="0"/>
      <w:marRight w:val="0"/>
      <w:marTop w:val="0"/>
      <w:marBottom w:val="0"/>
      <w:divBdr>
        <w:top w:val="none" w:sz="0" w:space="0" w:color="auto"/>
        <w:left w:val="none" w:sz="0" w:space="0" w:color="auto"/>
        <w:bottom w:val="none" w:sz="0" w:space="0" w:color="auto"/>
        <w:right w:val="none" w:sz="0" w:space="0" w:color="auto"/>
      </w:divBdr>
    </w:div>
    <w:div w:id="526137175">
      <w:bodyDiv w:val="1"/>
      <w:marLeft w:val="0"/>
      <w:marRight w:val="0"/>
      <w:marTop w:val="0"/>
      <w:marBottom w:val="0"/>
      <w:divBdr>
        <w:top w:val="none" w:sz="0" w:space="0" w:color="auto"/>
        <w:left w:val="none" w:sz="0" w:space="0" w:color="auto"/>
        <w:bottom w:val="none" w:sz="0" w:space="0" w:color="auto"/>
        <w:right w:val="none" w:sz="0" w:space="0" w:color="auto"/>
      </w:divBdr>
    </w:div>
    <w:div w:id="535235026">
      <w:bodyDiv w:val="1"/>
      <w:marLeft w:val="0"/>
      <w:marRight w:val="0"/>
      <w:marTop w:val="0"/>
      <w:marBottom w:val="0"/>
      <w:divBdr>
        <w:top w:val="none" w:sz="0" w:space="0" w:color="auto"/>
        <w:left w:val="none" w:sz="0" w:space="0" w:color="auto"/>
        <w:bottom w:val="none" w:sz="0" w:space="0" w:color="auto"/>
        <w:right w:val="none" w:sz="0" w:space="0" w:color="auto"/>
      </w:divBdr>
    </w:div>
    <w:div w:id="542448548">
      <w:bodyDiv w:val="1"/>
      <w:marLeft w:val="0"/>
      <w:marRight w:val="0"/>
      <w:marTop w:val="0"/>
      <w:marBottom w:val="0"/>
      <w:divBdr>
        <w:top w:val="none" w:sz="0" w:space="0" w:color="auto"/>
        <w:left w:val="none" w:sz="0" w:space="0" w:color="auto"/>
        <w:bottom w:val="none" w:sz="0" w:space="0" w:color="auto"/>
        <w:right w:val="none" w:sz="0" w:space="0" w:color="auto"/>
      </w:divBdr>
    </w:div>
    <w:div w:id="549658342">
      <w:bodyDiv w:val="1"/>
      <w:marLeft w:val="0"/>
      <w:marRight w:val="0"/>
      <w:marTop w:val="0"/>
      <w:marBottom w:val="0"/>
      <w:divBdr>
        <w:top w:val="none" w:sz="0" w:space="0" w:color="auto"/>
        <w:left w:val="none" w:sz="0" w:space="0" w:color="auto"/>
        <w:bottom w:val="none" w:sz="0" w:space="0" w:color="auto"/>
        <w:right w:val="none" w:sz="0" w:space="0" w:color="auto"/>
      </w:divBdr>
    </w:div>
    <w:div w:id="563294955">
      <w:bodyDiv w:val="1"/>
      <w:marLeft w:val="0"/>
      <w:marRight w:val="0"/>
      <w:marTop w:val="0"/>
      <w:marBottom w:val="0"/>
      <w:divBdr>
        <w:top w:val="none" w:sz="0" w:space="0" w:color="auto"/>
        <w:left w:val="none" w:sz="0" w:space="0" w:color="auto"/>
        <w:bottom w:val="none" w:sz="0" w:space="0" w:color="auto"/>
        <w:right w:val="none" w:sz="0" w:space="0" w:color="auto"/>
      </w:divBdr>
    </w:div>
    <w:div w:id="579797814">
      <w:bodyDiv w:val="1"/>
      <w:marLeft w:val="0"/>
      <w:marRight w:val="0"/>
      <w:marTop w:val="0"/>
      <w:marBottom w:val="0"/>
      <w:divBdr>
        <w:top w:val="none" w:sz="0" w:space="0" w:color="auto"/>
        <w:left w:val="none" w:sz="0" w:space="0" w:color="auto"/>
        <w:bottom w:val="none" w:sz="0" w:space="0" w:color="auto"/>
        <w:right w:val="none" w:sz="0" w:space="0" w:color="auto"/>
      </w:divBdr>
    </w:div>
    <w:div w:id="580604852">
      <w:bodyDiv w:val="1"/>
      <w:marLeft w:val="0"/>
      <w:marRight w:val="0"/>
      <w:marTop w:val="0"/>
      <w:marBottom w:val="0"/>
      <w:divBdr>
        <w:top w:val="none" w:sz="0" w:space="0" w:color="auto"/>
        <w:left w:val="none" w:sz="0" w:space="0" w:color="auto"/>
        <w:bottom w:val="none" w:sz="0" w:space="0" w:color="auto"/>
        <w:right w:val="none" w:sz="0" w:space="0" w:color="auto"/>
      </w:divBdr>
    </w:div>
    <w:div w:id="592321564">
      <w:bodyDiv w:val="1"/>
      <w:marLeft w:val="0"/>
      <w:marRight w:val="0"/>
      <w:marTop w:val="0"/>
      <w:marBottom w:val="0"/>
      <w:divBdr>
        <w:top w:val="none" w:sz="0" w:space="0" w:color="auto"/>
        <w:left w:val="none" w:sz="0" w:space="0" w:color="auto"/>
        <w:bottom w:val="none" w:sz="0" w:space="0" w:color="auto"/>
        <w:right w:val="none" w:sz="0" w:space="0" w:color="auto"/>
      </w:divBdr>
    </w:div>
    <w:div w:id="612785700">
      <w:bodyDiv w:val="1"/>
      <w:marLeft w:val="0"/>
      <w:marRight w:val="0"/>
      <w:marTop w:val="0"/>
      <w:marBottom w:val="0"/>
      <w:divBdr>
        <w:top w:val="none" w:sz="0" w:space="0" w:color="auto"/>
        <w:left w:val="none" w:sz="0" w:space="0" w:color="auto"/>
        <w:bottom w:val="none" w:sz="0" w:space="0" w:color="auto"/>
        <w:right w:val="none" w:sz="0" w:space="0" w:color="auto"/>
      </w:divBdr>
    </w:div>
    <w:div w:id="619995341">
      <w:bodyDiv w:val="1"/>
      <w:marLeft w:val="0"/>
      <w:marRight w:val="0"/>
      <w:marTop w:val="0"/>
      <w:marBottom w:val="0"/>
      <w:divBdr>
        <w:top w:val="none" w:sz="0" w:space="0" w:color="auto"/>
        <w:left w:val="none" w:sz="0" w:space="0" w:color="auto"/>
        <w:bottom w:val="none" w:sz="0" w:space="0" w:color="auto"/>
        <w:right w:val="none" w:sz="0" w:space="0" w:color="auto"/>
      </w:divBdr>
    </w:div>
    <w:div w:id="633675671">
      <w:bodyDiv w:val="1"/>
      <w:marLeft w:val="0"/>
      <w:marRight w:val="0"/>
      <w:marTop w:val="0"/>
      <w:marBottom w:val="0"/>
      <w:divBdr>
        <w:top w:val="none" w:sz="0" w:space="0" w:color="auto"/>
        <w:left w:val="none" w:sz="0" w:space="0" w:color="auto"/>
        <w:bottom w:val="none" w:sz="0" w:space="0" w:color="auto"/>
        <w:right w:val="none" w:sz="0" w:space="0" w:color="auto"/>
      </w:divBdr>
    </w:div>
    <w:div w:id="635453911">
      <w:bodyDiv w:val="1"/>
      <w:marLeft w:val="0"/>
      <w:marRight w:val="0"/>
      <w:marTop w:val="0"/>
      <w:marBottom w:val="0"/>
      <w:divBdr>
        <w:top w:val="none" w:sz="0" w:space="0" w:color="auto"/>
        <w:left w:val="none" w:sz="0" w:space="0" w:color="auto"/>
        <w:bottom w:val="none" w:sz="0" w:space="0" w:color="auto"/>
        <w:right w:val="none" w:sz="0" w:space="0" w:color="auto"/>
      </w:divBdr>
    </w:div>
    <w:div w:id="639696978">
      <w:bodyDiv w:val="1"/>
      <w:marLeft w:val="0"/>
      <w:marRight w:val="0"/>
      <w:marTop w:val="0"/>
      <w:marBottom w:val="0"/>
      <w:divBdr>
        <w:top w:val="none" w:sz="0" w:space="0" w:color="auto"/>
        <w:left w:val="none" w:sz="0" w:space="0" w:color="auto"/>
        <w:bottom w:val="none" w:sz="0" w:space="0" w:color="auto"/>
        <w:right w:val="none" w:sz="0" w:space="0" w:color="auto"/>
      </w:divBdr>
    </w:div>
    <w:div w:id="644511143">
      <w:bodyDiv w:val="1"/>
      <w:marLeft w:val="0"/>
      <w:marRight w:val="0"/>
      <w:marTop w:val="0"/>
      <w:marBottom w:val="0"/>
      <w:divBdr>
        <w:top w:val="none" w:sz="0" w:space="0" w:color="auto"/>
        <w:left w:val="none" w:sz="0" w:space="0" w:color="auto"/>
        <w:bottom w:val="none" w:sz="0" w:space="0" w:color="auto"/>
        <w:right w:val="none" w:sz="0" w:space="0" w:color="auto"/>
      </w:divBdr>
    </w:div>
    <w:div w:id="656688335">
      <w:bodyDiv w:val="1"/>
      <w:marLeft w:val="0"/>
      <w:marRight w:val="0"/>
      <w:marTop w:val="0"/>
      <w:marBottom w:val="0"/>
      <w:divBdr>
        <w:top w:val="none" w:sz="0" w:space="0" w:color="auto"/>
        <w:left w:val="none" w:sz="0" w:space="0" w:color="auto"/>
        <w:bottom w:val="none" w:sz="0" w:space="0" w:color="auto"/>
        <w:right w:val="none" w:sz="0" w:space="0" w:color="auto"/>
      </w:divBdr>
    </w:div>
    <w:div w:id="665479608">
      <w:bodyDiv w:val="1"/>
      <w:marLeft w:val="0"/>
      <w:marRight w:val="0"/>
      <w:marTop w:val="0"/>
      <w:marBottom w:val="0"/>
      <w:divBdr>
        <w:top w:val="none" w:sz="0" w:space="0" w:color="auto"/>
        <w:left w:val="none" w:sz="0" w:space="0" w:color="auto"/>
        <w:bottom w:val="none" w:sz="0" w:space="0" w:color="auto"/>
        <w:right w:val="none" w:sz="0" w:space="0" w:color="auto"/>
      </w:divBdr>
    </w:div>
    <w:div w:id="670643433">
      <w:bodyDiv w:val="1"/>
      <w:marLeft w:val="0"/>
      <w:marRight w:val="0"/>
      <w:marTop w:val="0"/>
      <w:marBottom w:val="0"/>
      <w:divBdr>
        <w:top w:val="none" w:sz="0" w:space="0" w:color="auto"/>
        <w:left w:val="none" w:sz="0" w:space="0" w:color="auto"/>
        <w:bottom w:val="none" w:sz="0" w:space="0" w:color="auto"/>
        <w:right w:val="none" w:sz="0" w:space="0" w:color="auto"/>
      </w:divBdr>
    </w:div>
    <w:div w:id="674262283">
      <w:bodyDiv w:val="1"/>
      <w:marLeft w:val="0"/>
      <w:marRight w:val="0"/>
      <w:marTop w:val="0"/>
      <w:marBottom w:val="0"/>
      <w:divBdr>
        <w:top w:val="none" w:sz="0" w:space="0" w:color="auto"/>
        <w:left w:val="none" w:sz="0" w:space="0" w:color="auto"/>
        <w:bottom w:val="none" w:sz="0" w:space="0" w:color="auto"/>
        <w:right w:val="none" w:sz="0" w:space="0" w:color="auto"/>
      </w:divBdr>
    </w:div>
    <w:div w:id="688027703">
      <w:bodyDiv w:val="1"/>
      <w:marLeft w:val="0"/>
      <w:marRight w:val="0"/>
      <w:marTop w:val="0"/>
      <w:marBottom w:val="0"/>
      <w:divBdr>
        <w:top w:val="none" w:sz="0" w:space="0" w:color="auto"/>
        <w:left w:val="none" w:sz="0" w:space="0" w:color="auto"/>
        <w:bottom w:val="none" w:sz="0" w:space="0" w:color="auto"/>
        <w:right w:val="none" w:sz="0" w:space="0" w:color="auto"/>
      </w:divBdr>
    </w:div>
    <w:div w:id="705570129">
      <w:bodyDiv w:val="1"/>
      <w:marLeft w:val="0"/>
      <w:marRight w:val="0"/>
      <w:marTop w:val="0"/>
      <w:marBottom w:val="0"/>
      <w:divBdr>
        <w:top w:val="none" w:sz="0" w:space="0" w:color="auto"/>
        <w:left w:val="none" w:sz="0" w:space="0" w:color="auto"/>
        <w:bottom w:val="none" w:sz="0" w:space="0" w:color="auto"/>
        <w:right w:val="none" w:sz="0" w:space="0" w:color="auto"/>
      </w:divBdr>
    </w:div>
    <w:div w:id="724258615">
      <w:bodyDiv w:val="1"/>
      <w:marLeft w:val="0"/>
      <w:marRight w:val="0"/>
      <w:marTop w:val="0"/>
      <w:marBottom w:val="0"/>
      <w:divBdr>
        <w:top w:val="none" w:sz="0" w:space="0" w:color="auto"/>
        <w:left w:val="none" w:sz="0" w:space="0" w:color="auto"/>
        <w:bottom w:val="none" w:sz="0" w:space="0" w:color="auto"/>
        <w:right w:val="none" w:sz="0" w:space="0" w:color="auto"/>
      </w:divBdr>
    </w:div>
    <w:div w:id="729619109">
      <w:bodyDiv w:val="1"/>
      <w:marLeft w:val="0"/>
      <w:marRight w:val="0"/>
      <w:marTop w:val="0"/>
      <w:marBottom w:val="0"/>
      <w:divBdr>
        <w:top w:val="none" w:sz="0" w:space="0" w:color="auto"/>
        <w:left w:val="none" w:sz="0" w:space="0" w:color="auto"/>
        <w:bottom w:val="none" w:sz="0" w:space="0" w:color="auto"/>
        <w:right w:val="none" w:sz="0" w:space="0" w:color="auto"/>
      </w:divBdr>
    </w:div>
    <w:div w:id="733894071">
      <w:bodyDiv w:val="1"/>
      <w:marLeft w:val="0"/>
      <w:marRight w:val="0"/>
      <w:marTop w:val="0"/>
      <w:marBottom w:val="0"/>
      <w:divBdr>
        <w:top w:val="none" w:sz="0" w:space="0" w:color="auto"/>
        <w:left w:val="none" w:sz="0" w:space="0" w:color="auto"/>
        <w:bottom w:val="none" w:sz="0" w:space="0" w:color="auto"/>
        <w:right w:val="none" w:sz="0" w:space="0" w:color="auto"/>
      </w:divBdr>
    </w:div>
    <w:div w:id="744497078">
      <w:bodyDiv w:val="1"/>
      <w:marLeft w:val="0"/>
      <w:marRight w:val="0"/>
      <w:marTop w:val="0"/>
      <w:marBottom w:val="0"/>
      <w:divBdr>
        <w:top w:val="none" w:sz="0" w:space="0" w:color="auto"/>
        <w:left w:val="none" w:sz="0" w:space="0" w:color="auto"/>
        <w:bottom w:val="none" w:sz="0" w:space="0" w:color="auto"/>
        <w:right w:val="none" w:sz="0" w:space="0" w:color="auto"/>
      </w:divBdr>
    </w:div>
    <w:div w:id="778529865">
      <w:bodyDiv w:val="1"/>
      <w:marLeft w:val="0"/>
      <w:marRight w:val="0"/>
      <w:marTop w:val="0"/>
      <w:marBottom w:val="0"/>
      <w:divBdr>
        <w:top w:val="none" w:sz="0" w:space="0" w:color="auto"/>
        <w:left w:val="none" w:sz="0" w:space="0" w:color="auto"/>
        <w:bottom w:val="none" w:sz="0" w:space="0" w:color="auto"/>
        <w:right w:val="none" w:sz="0" w:space="0" w:color="auto"/>
      </w:divBdr>
    </w:div>
    <w:div w:id="789861190">
      <w:bodyDiv w:val="1"/>
      <w:marLeft w:val="0"/>
      <w:marRight w:val="0"/>
      <w:marTop w:val="0"/>
      <w:marBottom w:val="0"/>
      <w:divBdr>
        <w:top w:val="none" w:sz="0" w:space="0" w:color="auto"/>
        <w:left w:val="none" w:sz="0" w:space="0" w:color="auto"/>
        <w:bottom w:val="none" w:sz="0" w:space="0" w:color="auto"/>
        <w:right w:val="none" w:sz="0" w:space="0" w:color="auto"/>
      </w:divBdr>
    </w:div>
    <w:div w:id="793015352">
      <w:bodyDiv w:val="1"/>
      <w:marLeft w:val="0"/>
      <w:marRight w:val="0"/>
      <w:marTop w:val="0"/>
      <w:marBottom w:val="0"/>
      <w:divBdr>
        <w:top w:val="none" w:sz="0" w:space="0" w:color="auto"/>
        <w:left w:val="none" w:sz="0" w:space="0" w:color="auto"/>
        <w:bottom w:val="none" w:sz="0" w:space="0" w:color="auto"/>
        <w:right w:val="none" w:sz="0" w:space="0" w:color="auto"/>
      </w:divBdr>
    </w:div>
    <w:div w:id="795635040">
      <w:bodyDiv w:val="1"/>
      <w:marLeft w:val="0"/>
      <w:marRight w:val="0"/>
      <w:marTop w:val="0"/>
      <w:marBottom w:val="0"/>
      <w:divBdr>
        <w:top w:val="none" w:sz="0" w:space="0" w:color="auto"/>
        <w:left w:val="none" w:sz="0" w:space="0" w:color="auto"/>
        <w:bottom w:val="none" w:sz="0" w:space="0" w:color="auto"/>
        <w:right w:val="none" w:sz="0" w:space="0" w:color="auto"/>
      </w:divBdr>
    </w:div>
    <w:div w:id="800920110">
      <w:bodyDiv w:val="1"/>
      <w:marLeft w:val="0"/>
      <w:marRight w:val="0"/>
      <w:marTop w:val="0"/>
      <w:marBottom w:val="0"/>
      <w:divBdr>
        <w:top w:val="none" w:sz="0" w:space="0" w:color="auto"/>
        <w:left w:val="none" w:sz="0" w:space="0" w:color="auto"/>
        <w:bottom w:val="none" w:sz="0" w:space="0" w:color="auto"/>
        <w:right w:val="none" w:sz="0" w:space="0" w:color="auto"/>
      </w:divBdr>
    </w:div>
    <w:div w:id="807359351">
      <w:bodyDiv w:val="1"/>
      <w:marLeft w:val="0"/>
      <w:marRight w:val="0"/>
      <w:marTop w:val="0"/>
      <w:marBottom w:val="0"/>
      <w:divBdr>
        <w:top w:val="none" w:sz="0" w:space="0" w:color="auto"/>
        <w:left w:val="none" w:sz="0" w:space="0" w:color="auto"/>
        <w:bottom w:val="none" w:sz="0" w:space="0" w:color="auto"/>
        <w:right w:val="none" w:sz="0" w:space="0" w:color="auto"/>
      </w:divBdr>
    </w:div>
    <w:div w:id="812451572">
      <w:bodyDiv w:val="1"/>
      <w:marLeft w:val="0"/>
      <w:marRight w:val="0"/>
      <w:marTop w:val="0"/>
      <w:marBottom w:val="0"/>
      <w:divBdr>
        <w:top w:val="none" w:sz="0" w:space="0" w:color="auto"/>
        <w:left w:val="none" w:sz="0" w:space="0" w:color="auto"/>
        <w:bottom w:val="none" w:sz="0" w:space="0" w:color="auto"/>
        <w:right w:val="none" w:sz="0" w:space="0" w:color="auto"/>
      </w:divBdr>
    </w:div>
    <w:div w:id="813913929">
      <w:bodyDiv w:val="1"/>
      <w:marLeft w:val="0"/>
      <w:marRight w:val="0"/>
      <w:marTop w:val="0"/>
      <w:marBottom w:val="0"/>
      <w:divBdr>
        <w:top w:val="none" w:sz="0" w:space="0" w:color="auto"/>
        <w:left w:val="none" w:sz="0" w:space="0" w:color="auto"/>
        <w:bottom w:val="none" w:sz="0" w:space="0" w:color="auto"/>
        <w:right w:val="none" w:sz="0" w:space="0" w:color="auto"/>
      </w:divBdr>
    </w:div>
    <w:div w:id="822503093">
      <w:bodyDiv w:val="1"/>
      <w:marLeft w:val="0"/>
      <w:marRight w:val="0"/>
      <w:marTop w:val="0"/>
      <w:marBottom w:val="0"/>
      <w:divBdr>
        <w:top w:val="none" w:sz="0" w:space="0" w:color="auto"/>
        <w:left w:val="none" w:sz="0" w:space="0" w:color="auto"/>
        <w:bottom w:val="none" w:sz="0" w:space="0" w:color="auto"/>
        <w:right w:val="none" w:sz="0" w:space="0" w:color="auto"/>
      </w:divBdr>
    </w:div>
    <w:div w:id="824781203">
      <w:bodyDiv w:val="1"/>
      <w:marLeft w:val="0"/>
      <w:marRight w:val="0"/>
      <w:marTop w:val="0"/>
      <w:marBottom w:val="0"/>
      <w:divBdr>
        <w:top w:val="none" w:sz="0" w:space="0" w:color="auto"/>
        <w:left w:val="none" w:sz="0" w:space="0" w:color="auto"/>
        <w:bottom w:val="none" w:sz="0" w:space="0" w:color="auto"/>
        <w:right w:val="none" w:sz="0" w:space="0" w:color="auto"/>
      </w:divBdr>
    </w:div>
    <w:div w:id="831603961">
      <w:bodyDiv w:val="1"/>
      <w:marLeft w:val="0"/>
      <w:marRight w:val="0"/>
      <w:marTop w:val="0"/>
      <w:marBottom w:val="0"/>
      <w:divBdr>
        <w:top w:val="none" w:sz="0" w:space="0" w:color="auto"/>
        <w:left w:val="none" w:sz="0" w:space="0" w:color="auto"/>
        <w:bottom w:val="none" w:sz="0" w:space="0" w:color="auto"/>
        <w:right w:val="none" w:sz="0" w:space="0" w:color="auto"/>
      </w:divBdr>
    </w:div>
    <w:div w:id="833030077">
      <w:bodyDiv w:val="1"/>
      <w:marLeft w:val="0"/>
      <w:marRight w:val="0"/>
      <w:marTop w:val="0"/>
      <w:marBottom w:val="0"/>
      <w:divBdr>
        <w:top w:val="none" w:sz="0" w:space="0" w:color="auto"/>
        <w:left w:val="none" w:sz="0" w:space="0" w:color="auto"/>
        <w:bottom w:val="none" w:sz="0" w:space="0" w:color="auto"/>
        <w:right w:val="none" w:sz="0" w:space="0" w:color="auto"/>
      </w:divBdr>
    </w:div>
    <w:div w:id="835607000">
      <w:bodyDiv w:val="1"/>
      <w:marLeft w:val="0"/>
      <w:marRight w:val="0"/>
      <w:marTop w:val="0"/>
      <w:marBottom w:val="0"/>
      <w:divBdr>
        <w:top w:val="none" w:sz="0" w:space="0" w:color="auto"/>
        <w:left w:val="none" w:sz="0" w:space="0" w:color="auto"/>
        <w:bottom w:val="none" w:sz="0" w:space="0" w:color="auto"/>
        <w:right w:val="none" w:sz="0" w:space="0" w:color="auto"/>
      </w:divBdr>
    </w:div>
    <w:div w:id="840464441">
      <w:bodyDiv w:val="1"/>
      <w:marLeft w:val="0"/>
      <w:marRight w:val="0"/>
      <w:marTop w:val="0"/>
      <w:marBottom w:val="0"/>
      <w:divBdr>
        <w:top w:val="none" w:sz="0" w:space="0" w:color="auto"/>
        <w:left w:val="none" w:sz="0" w:space="0" w:color="auto"/>
        <w:bottom w:val="none" w:sz="0" w:space="0" w:color="auto"/>
        <w:right w:val="none" w:sz="0" w:space="0" w:color="auto"/>
      </w:divBdr>
    </w:div>
    <w:div w:id="881594418">
      <w:bodyDiv w:val="1"/>
      <w:marLeft w:val="0"/>
      <w:marRight w:val="0"/>
      <w:marTop w:val="0"/>
      <w:marBottom w:val="0"/>
      <w:divBdr>
        <w:top w:val="none" w:sz="0" w:space="0" w:color="auto"/>
        <w:left w:val="none" w:sz="0" w:space="0" w:color="auto"/>
        <w:bottom w:val="none" w:sz="0" w:space="0" w:color="auto"/>
        <w:right w:val="none" w:sz="0" w:space="0" w:color="auto"/>
      </w:divBdr>
    </w:div>
    <w:div w:id="883952727">
      <w:bodyDiv w:val="1"/>
      <w:marLeft w:val="0"/>
      <w:marRight w:val="0"/>
      <w:marTop w:val="0"/>
      <w:marBottom w:val="0"/>
      <w:divBdr>
        <w:top w:val="none" w:sz="0" w:space="0" w:color="auto"/>
        <w:left w:val="none" w:sz="0" w:space="0" w:color="auto"/>
        <w:bottom w:val="none" w:sz="0" w:space="0" w:color="auto"/>
        <w:right w:val="none" w:sz="0" w:space="0" w:color="auto"/>
      </w:divBdr>
    </w:div>
    <w:div w:id="887957609">
      <w:bodyDiv w:val="1"/>
      <w:marLeft w:val="0"/>
      <w:marRight w:val="0"/>
      <w:marTop w:val="0"/>
      <w:marBottom w:val="0"/>
      <w:divBdr>
        <w:top w:val="none" w:sz="0" w:space="0" w:color="auto"/>
        <w:left w:val="none" w:sz="0" w:space="0" w:color="auto"/>
        <w:bottom w:val="none" w:sz="0" w:space="0" w:color="auto"/>
        <w:right w:val="none" w:sz="0" w:space="0" w:color="auto"/>
      </w:divBdr>
    </w:div>
    <w:div w:id="890656946">
      <w:bodyDiv w:val="1"/>
      <w:marLeft w:val="0"/>
      <w:marRight w:val="0"/>
      <w:marTop w:val="0"/>
      <w:marBottom w:val="0"/>
      <w:divBdr>
        <w:top w:val="none" w:sz="0" w:space="0" w:color="auto"/>
        <w:left w:val="none" w:sz="0" w:space="0" w:color="auto"/>
        <w:bottom w:val="none" w:sz="0" w:space="0" w:color="auto"/>
        <w:right w:val="none" w:sz="0" w:space="0" w:color="auto"/>
      </w:divBdr>
    </w:div>
    <w:div w:id="893930663">
      <w:bodyDiv w:val="1"/>
      <w:marLeft w:val="0"/>
      <w:marRight w:val="0"/>
      <w:marTop w:val="0"/>
      <w:marBottom w:val="0"/>
      <w:divBdr>
        <w:top w:val="none" w:sz="0" w:space="0" w:color="auto"/>
        <w:left w:val="none" w:sz="0" w:space="0" w:color="auto"/>
        <w:bottom w:val="none" w:sz="0" w:space="0" w:color="auto"/>
        <w:right w:val="none" w:sz="0" w:space="0" w:color="auto"/>
      </w:divBdr>
    </w:div>
    <w:div w:id="895432471">
      <w:bodyDiv w:val="1"/>
      <w:marLeft w:val="0"/>
      <w:marRight w:val="0"/>
      <w:marTop w:val="0"/>
      <w:marBottom w:val="0"/>
      <w:divBdr>
        <w:top w:val="none" w:sz="0" w:space="0" w:color="auto"/>
        <w:left w:val="none" w:sz="0" w:space="0" w:color="auto"/>
        <w:bottom w:val="none" w:sz="0" w:space="0" w:color="auto"/>
        <w:right w:val="none" w:sz="0" w:space="0" w:color="auto"/>
      </w:divBdr>
    </w:div>
    <w:div w:id="897203356">
      <w:bodyDiv w:val="1"/>
      <w:marLeft w:val="0"/>
      <w:marRight w:val="0"/>
      <w:marTop w:val="0"/>
      <w:marBottom w:val="0"/>
      <w:divBdr>
        <w:top w:val="none" w:sz="0" w:space="0" w:color="auto"/>
        <w:left w:val="none" w:sz="0" w:space="0" w:color="auto"/>
        <w:bottom w:val="none" w:sz="0" w:space="0" w:color="auto"/>
        <w:right w:val="none" w:sz="0" w:space="0" w:color="auto"/>
      </w:divBdr>
    </w:div>
    <w:div w:id="897743573">
      <w:bodyDiv w:val="1"/>
      <w:marLeft w:val="0"/>
      <w:marRight w:val="0"/>
      <w:marTop w:val="0"/>
      <w:marBottom w:val="0"/>
      <w:divBdr>
        <w:top w:val="none" w:sz="0" w:space="0" w:color="auto"/>
        <w:left w:val="none" w:sz="0" w:space="0" w:color="auto"/>
        <w:bottom w:val="none" w:sz="0" w:space="0" w:color="auto"/>
        <w:right w:val="none" w:sz="0" w:space="0" w:color="auto"/>
      </w:divBdr>
    </w:div>
    <w:div w:id="905725762">
      <w:bodyDiv w:val="1"/>
      <w:marLeft w:val="0"/>
      <w:marRight w:val="0"/>
      <w:marTop w:val="0"/>
      <w:marBottom w:val="0"/>
      <w:divBdr>
        <w:top w:val="none" w:sz="0" w:space="0" w:color="auto"/>
        <w:left w:val="none" w:sz="0" w:space="0" w:color="auto"/>
        <w:bottom w:val="none" w:sz="0" w:space="0" w:color="auto"/>
        <w:right w:val="none" w:sz="0" w:space="0" w:color="auto"/>
      </w:divBdr>
    </w:div>
    <w:div w:id="910384435">
      <w:bodyDiv w:val="1"/>
      <w:marLeft w:val="0"/>
      <w:marRight w:val="0"/>
      <w:marTop w:val="0"/>
      <w:marBottom w:val="0"/>
      <w:divBdr>
        <w:top w:val="none" w:sz="0" w:space="0" w:color="auto"/>
        <w:left w:val="none" w:sz="0" w:space="0" w:color="auto"/>
        <w:bottom w:val="none" w:sz="0" w:space="0" w:color="auto"/>
        <w:right w:val="none" w:sz="0" w:space="0" w:color="auto"/>
      </w:divBdr>
    </w:div>
    <w:div w:id="916552442">
      <w:bodyDiv w:val="1"/>
      <w:marLeft w:val="0"/>
      <w:marRight w:val="0"/>
      <w:marTop w:val="0"/>
      <w:marBottom w:val="0"/>
      <w:divBdr>
        <w:top w:val="none" w:sz="0" w:space="0" w:color="auto"/>
        <w:left w:val="none" w:sz="0" w:space="0" w:color="auto"/>
        <w:bottom w:val="none" w:sz="0" w:space="0" w:color="auto"/>
        <w:right w:val="none" w:sz="0" w:space="0" w:color="auto"/>
      </w:divBdr>
    </w:div>
    <w:div w:id="92681581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54675325">
      <w:bodyDiv w:val="1"/>
      <w:marLeft w:val="0"/>
      <w:marRight w:val="0"/>
      <w:marTop w:val="0"/>
      <w:marBottom w:val="0"/>
      <w:divBdr>
        <w:top w:val="none" w:sz="0" w:space="0" w:color="auto"/>
        <w:left w:val="none" w:sz="0" w:space="0" w:color="auto"/>
        <w:bottom w:val="none" w:sz="0" w:space="0" w:color="auto"/>
        <w:right w:val="none" w:sz="0" w:space="0" w:color="auto"/>
      </w:divBdr>
    </w:div>
    <w:div w:id="957174853">
      <w:bodyDiv w:val="1"/>
      <w:marLeft w:val="0"/>
      <w:marRight w:val="0"/>
      <w:marTop w:val="0"/>
      <w:marBottom w:val="0"/>
      <w:divBdr>
        <w:top w:val="none" w:sz="0" w:space="0" w:color="auto"/>
        <w:left w:val="none" w:sz="0" w:space="0" w:color="auto"/>
        <w:bottom w:val="none" w:sz="0" w:space="0" w:color="auto"/>
        <w:right w:val="none" w:sz="0" w:space="0" w:color="auto"/>
      </w:divBdr>
    </w:div>
    <w:div w:id="959530399">
      <w:bodyDiv w:val="1"/>
      <w:marLeft w:val="0"/>
      <w:marRight w:val="0"/>
      <w:marTop w:val="0"/>
      <w:marBottom w:val="0"/>
      <w:divBdr>
        <w:top w:val="none" w:sz="0" w:space="0" w:color="auto"/>
        <w:left w:val="none" w:sz="0" w:space="0" w:color="auto"/>
        <w:bottom w:val="none" w:sz="0" w:space="0" w:color="auto"/>
        <w:right w:val="none" w:sz="0" w:space="0" w:color="auto"/>
      </w:divBdr>
    </w:div>
    <w:div w:id="971909068">
      <w:bodyDiv w:val="1"/>
      <w:marLeft w:val="0"/>
      <w:marRight w:val="0"/>
      <w:marTop w:val="0"/>
      <w:marBottom w:val="0"/>
      <w:divBdr>
        <w:top w:val="none" w:sz="0" w:space="0" w:color="auto"/>
        <w:left w:val="none" w:sz="0" w:space="0" w:color="auto"/>
        <w:bottom w:val="none" w:sz="0" w:space="0" w:color="auto"/>
        <w:right w:val="none" w:sz="0" w:space="0" w:color="auto"/>
      </w:divBdr>
    </w:div>
    <w:div w:id="979772138">
      <w:bodyDiv w:val="1"/>
      <w:marLeft w:val="0"/>
      <w:marRight w:val="0"/>
      <w:marTop w:val="0"/>
      <w:marBottom w:val="0"/>
      <w:divBdr>
        <w:top w:val="none" w:sz="0" w:space="0" w:color="auto"/>
        <w:left w:val="none" w:sz="0" w:space="0" w:color="auto"/>
        <w:bottom w:val="none" w:sz="0" w:space="0" w:color="auto"/>
        <w:right w:val="none" w:sz="0" w:space="0" w:color="auto"/>
      </w:divBdr>
    </w:div>
    <w:div w:id="983588368">
      <w:bodyDiv w:val="1"/>
      <w:marLeft w:val="0"/>
      <w:marRight w:val="0"/>
      <w:marTop w:val="0"/>
      <w:marBottom w:val="0"/>
      <w:divBdr>
        <w:top w:val="none" w:sz="0" w:space="0" w:color="auto"/>
        <w:left w:val="none" w:sz="0" w:space="0" w:color="auto"/>
        <w:bottom w:val="none" w:sz="0" w:space="0" w:color="auto"/>
        <w:right w:val="none" w:sz="0" w:space="0" w:color="auto"/>
      </w:divBdr>
    </w:div>
    <w:div w:id="989483714">
      <w:bodyDiv w:val="1"/>
      <w:marLeft w:val="0"/>
      <w:marRight w:val="0"/>
      <w:marTop w:val="0"/>
      <w:marBottom w:val="0"/>
      <w:divBdr>
        <w:top w:val="none" w:sz="0" w:space="0" w:color="auto"/>
        <w:left w:val="none" w:sz="0" w:space="0" w:color="auto"/>
        <w:bottom w:val="none" w:sz="0" w:space="0" w:color="auto"/>
        <w:right w:val="none" w:sz="0" w:space="0" w:color="auto"/>
      </w:divBdr>
    </w:div>
    <w:div w:id="1047796527">
      <w:bodyDiv w:val="1"/>
      <w:marLeft w:val="0"/>
      <w:marRight w:val="0"/>
      <w:marTop w:val="0"/>
      <w:marBottom w:val="0"/>
      <w:divBdr>
        <w:top w:val="none" w:sz="0" w:space="0" w:color="auto"/>
        <w:left w:val="none" w:sz="0" w:space="0" w:color="auto"/>
        <w:bottom w:val="none" w:sz="0" w:space="0" w:color="auto"/>
        <w:right w:val="none" w:sz="0" w:space="0" w:color="auto"/>
      </w:divBdr>
    </w:div>
    <w:div w:id="1048803769">
      <w:bodyDiv w:val="1"/>
      <w:marLeft w:val="0"/>
      <w:marRight w:val="0"/>
      <w:marTop w:val="0"/>
      <w:marBottom w:val="0"/>
      <w:divBdr>
        <w:top w:val="none" w:sz="0" w:space="0" w:color="auto"/>
        <w:left w:val="none" w:sz="0" w:space="0" w:color="auto"/>
        <w:bottom w:val="none" w:sz="0" w:space="0" w:color="auto"/>
        <w:right w:val="none" w:sz="0" w:space="0" w:color="auto"/>
      </w:divBdr>
    </w:div>
    <w:div w:id="1050805986">
      <w:bodyDiv w:val="1"/>
      <w:marLeft w:val="0"/>
      <w:marRight w:val="0"/>
      <w:marTop w:val="0"/>
      <w:marBottom w:val="0"/>
      <w:divBdr>
        <w:top w:val="none" w:sz="0" w:space="0" w:color="auto"/>
        <w:left w:val="none" w:sz="0" w:space="0" w:color="auto"/>
        <w:bottom w:val="none" w:sz="0" w:space="0" w:color="auto"/>
        <w:right w:val="none" w:sz="0" w:space="0" w:color="auto"/>
      </w:divBdr>
    </w:div>
    <w:div w:id="1054356998">
      <w:bodyDiv w:val="1"/>
      <w:marLeft w:val="0"/>
      <w:marRight w:val="0"/>
      <w:marTop w:val="0"/>
      <w:marBottom w:val="0"/>
      <w:divBdr>
        <w:top w:val="none" w:sz="0" w:space="0" w:color="auto"/>
        <w:left w:val="none" w:sz="0" w:space="0" w:color="auto"/>
        <w:bottom w:val="none" w:sz="0" w:space="0" w:color="auto"/>
        <w:right w:val="none" w:sz="0" w:space="0" w:color="auto"/>
      </w:divBdr>
    </w:div>
    <w:div w:id="1054693339">
      <w:bodyDiv w:val="1"/>
      <w:marLeft w:val="0"/>
      <w:marRight w:val="0"/>
      <w:marTop w:val="0"/>
      <w:marBottom w:val="0"/>
      <w:divBdr>
        <w:top w:val="none" w:sz="0" w:space="0" w:color="auto"/>
        <w:left w:val="none" w:sz="0" w:space="0" w:color="auto"/>
        <w:bottom w:val="none" w:sz="0" w:space="0" w:color="auto"/>
        <w:right w:val="none" w:sz="0" w:space="0" w:color="auto"/>
      </w:divBdr>
    </w:div>
    <w:div w:id="1063065468">
      <w:bodyDiv w:val="1"/>
      <w:marLeft w:val="0"/>
      <w:marRight w:val="0"/>
      <w:marTop w:val="0"/>
      <w:marBottom w:val="0"/>
      <w:divBdr>
        <w:top w:val="none" w:sz="0" w:space="0" w:color="auto"/>
        <w:left w:val="none" w:sz="0" w:space="0" w:color="auto"/>
        <w:bottom w:val="none" w:sz="0" w:space="0" w:color="auto"/>
        <w:right w:val="none" w:sz="0" w:space="0" w:color="auto"/>
      </w:divBdr>
    </w:div>
    <w:div w:id="1129132184">
      <w:bodyDiv w:val="1"/>
      <w:marLeft w:val="0"/>
      <w:marRight w:val="0"/>
      <w:marTop w:val="0"/>
      <w:marBottom w:val="0"/>
      <w:divBdr>
        <w:top w:val="none" w:sz="0" w:space="0" w:color="auto"/>
        <w:left w:val="none" w:sz="0" w:space="0" w:color="auto"/>
        <w:bottom w:val="none" w:sz="0" w:space="0" w:color="auto"/>
        <w:right w:val="none" w:sz="0" w:space="0" w:color="auto"/>
      </w:divBdr>
    </w:div>
    <w:div w:id="1131552478">
      <w:bodyDiv w:val="1"/>
      <w:marLeft w:val="0"/>
      <w:marRight w:val="0"/>
      <w:marTop w:val="0"/>
      <w:marBottom w:val="0"/>
      <w:divBdr>
        <w:top w:val="none" w:sz="0" w:space="0" w:color="auto"/>
        <w:left w:val="none" w:sz="0" w:space="0" w:color="auto"/>
        <w:bottom w:val="none" w:sz="0" w:space="0" w:color="auto"/>
        <w:right w:val="none" w:sz="0" w:space="0" w:color="auto"/>
      </w:divBdr>
    </w:div>
    <w:div w:id="1136873555">
      <w:bodyDiv w:val="1"/>
      <w:marLeft w:val="0"/>
      <w:marRight w:val="0"/>
      <w:marTop w:val="0"/>
      <w:marBottom w:val="0"/>
      <w:divBdr>
        <w:top w:val="none" w:sz="0" w:space="0" w:color="auto"/>
        <w:left w:val="none" w:sz="0" w:space="0" w:color="auto"/>
        <w:bottom w:val="none" w:sz="0" w:space="0" w:color="auto"/>
        <w:right w:val="none" w:sz="0" w:space="0" w:color="auto"/>
      </w:divBdr>
    </w:div>
    <w:div w:id="1139305280">
      <w:bodyDiv w:val="1"/>
      <w:marLeft w:val="0"/>
      <w:marRight w:val="0"/>
      <w:marTop w:val="0"/>
      <w:marBottom w:val="0"/>
      <w:divBdr>
        <w:top w:val="none" w:sz="0" w:space="0" w:color="auto"/>
        <w:left w:val="none" w:sz="0" w:space="0" w:color="auto"/>
        <w:bottom w:val="none" w:sz="0" w:space="0" w:color="auto"/>
        <w:right w:val="none" w:sz="0" w:space="0" w:color="auto"/>
      </w:divBdr>
    </w:div>
    <w:div w:id="1157501279">
      <w:bodyDiv w:val="1"/>
      <w:marLeft w:val="0"/>
      <w:marRight w:val="0"/>
      <w:marTop w:val="0"/>
      <w:marBottom w:val="0"/>
      <w:divBdr>
        <w:top w:val="none" w:sz="0" w:space="0" w:color="auto"/>
        <w:left w:val="none" w:sz="0" w:space="0" w:color="auto"/>
        <w:bottom w:val="none" w:sz="0" w:space="0" w:color="auto"/>
        <w:right w:val="none" w:sz="0" w:space="0" w:color="auto"/>
      </w:divBdr>
    </w:div>
    <w:div w:id="1159421533">
      <w:bodyDiv w:val="1"/>
      <w:marLeft w:val="0"/>
      <w:marRight w:val="0"/>
      <w:marTop w:val="0"/>
      <w:marBottom w:val="0"/>
      <w:divBdr>
        <w:top w:val="none" w:sz="0" w:space="0" w:color="auto"/>
        <w:left w:val="none" w:sz="0" w:space="0" w:color="auto"/>
        <w:bottom w:val="none" w:sz="0" w:space="0" w:color="auto"/>
        <w:right w:val="none" w:sz="0" w:space="0" w:color="auto"/>
      </w:divBdr>
    </w:div>
    <w:div w:id="1170409520">
      <w:bodyDiv w:val="1"/>
      <w:marLeft w:val="0"/>
      <w:marRight w:val="0"/>
      <w:marTop w:val="0"/>
      <w:marBottom w:val="0"/>
      <w:divBdr>
        <w:top w:val="none" w:sz="0" w:space="0" w:color="auto"/>
        <w:left w:val="none" w:sz="0" w:space="0" w:color="auto"/>
        <w:bottom w:val="none" w:sz="0" w:space="0" w:color="auto"/>
        <w:right w:val="none" w:sz="0" w:space="0" w:color="auto"/>
      </w:divBdr>
    </w:div>
    <w:div w:id="1179543822">
      <w:bodyDiv w:val="1"/>
      <w:marLeft w:val="0"/>
      <w:marRight w:val="0"/>
      <w:marTop w:val="0"/>
      <w:marBottom w:val="0"/>
      <w:divBdr>
        <w:top w:val="none" w:sz="0" w:space="0" w:color="auto"/>
        <w:left w:val="none" w:sz="0" w:space="0" w:color="auto"/>
        <w:bottom w:val="none" w:sz="0" w:space="0" w:color="auto"/>
        <w:right w:val="none" w:sz="0" w:space="0" w:color="auto"/>
      </w:divBdr>
    </w:div>
    <w:div w:id="1186090835">
      <w:bodyDiv w:val="1"/>
      <w:marLeft w:val="0"/>
      <w:marRight w:val="0"/>
      <w:marTop w:val="0"/>
      <w:marBottom w:val="0"/>
      <w:divBdr>
        <w:top w:val="none" w:sz="0" w:space="0" w:color="auto"/>
        <w:left w:val="none" w:sz="0" w:space="0" w:color="auto"/>
        <w:bottom w:val="none" w:sz="0" w:space="0" w:color="auto"/>
        <w:right w:val="none" w:sz="0" w:space="0" w:color="auto"/>
      </w:divBdr>
    </w:div>
    <w:div w:id="1186943364">
      <w:bodyDiv w:val="1"/>
      <w:marLeft w:val="0"/>
      <w:marRight w:val="0"/>
      <w:marTop w:val="0"/>
      <w:marBottom w:val="0"/>
      <w:divBdr>
        <w:top w:val="none" w:sz="0" w:space="0" w:color="auto"/>
        <w:left w:val="none" w:sz="0" w:space="0" w:color="auto"/>
        <w:bottom w:val="none" w:sz="0" w:space="0" w:color="auto"/>
        <w:right w:val="none" w:sz="0" w:space="0" w:color="auto"/>
      </w:divBdr>
    </w:div>
    <w:div w:id="1210384467">
      <w:bodyDiv w:val="1"/>
      <w:marLeft w:val="0"/>
      <w:marRight w:val="0"/>
      <w:marTop w:val="0"/>
      <w:marBottom w:val="0"/>
      <w:divBdr>
        <w:top w:val="none" w:sz="0" w:space="0" w:color="auto"/>
        <w:left w:val="none" w:sz="0" w:space="0" w:color="auto"/>
        <w:bottom w:val="none" w:sz="0" w:space="0" w:color="auto"/>
        <w:right w:val="none" w:sz="0" w:space="0" w:color="auto"/>
      </w:divBdr>
    </w:div>
    <w:div w:id="1210918372">
      <w:bodyDiv w:val="1"/>
      <w:marLeft w:val="0"/>
      <w:marRight w:val="0"/>
      <w:marTop w:val="0"/>
      <w:marBottom w:val="0"/>
      <w:divBdr>
        <w:top w:val="none" w:sz="0" w:space="0" w:color="auto"/>
        <w:left w:val="none" w:sz="0" w:space="0" w:color="auto"/>
        <w:bottom w:val="none" w:sz="0" w:space="0" w:color="auto"/>
        <w:right w:val="none" w:sz="0" w:space="0" w:color="auto"/>
      </w:divBdr>
    </w:div>
    <w:div w:id="1220440800">
      <w:bodyDiv w:val="1"/>
      <w:marLeft w:val="0"/>
      <w:marRight w:val="0"/>
      <w:marTop w:val="0"/>
      <w:marBottom w:val="0"/>
      <w:divBdr>
        <w:top w:val="none" w:sz="0" w:space="0" w:color="auto"/>
        <w:left w:val="none" w:sz="0" w:space="0" w:color="auto"/>
        <w:bottom w:val="none" w:sz="0" w:space="0" w:color="auto"/>
        <w:right w:val="none" w:sz="0" w:space="0" w:color="auto"/>
      </w:divBdr>
    </w:div>
    <w:div w:id="1233810516">
      <w:bodyDiv w:val="1"/>
      <w:marLeft w:val="0"/>
      <w:marRight w:val="0"/>
      <w:marTop w:val="0"/>
      <w:marBottom w:val="0"/>
      <w:divBdr>
        <w:top w:val="none" w:sz="0" w:space="0" w:color="auto"/>
        <w:left w:val="none" w:sz="0" w:space="0" w:color="auto"/>
        <w:bottom w:val="none" w:sz="0" w:space="0" w:color="auto"/>
        <w:right w:val="none" w:sz="0" w:space="0" w:color="auto"/>
      </w:divBdr>
    </w:div>
    <w:div w:id="1238440756">
      <w:bodyDiv w:val="1"/>
      <w:marLeft w:val="0"/>
      <w:marRight w:val="0"/>
      <w:marTop w:val="0"/>
      <w:marBottom w:val="0"/>
      <w:divBdr>
        <w:top w:val="none" w:sz="0" w:space="0" w:color="auto"/>
        <w:left w:val="none" w:sz="0" w:space="0" w:color="auto"/>
        <w:bottom w:val="none" w:sz="0" w:space="0" w:color="auto"/>
        <w:right w:val="none" w:sz="0" w:space="0" w:color="auto"/>
      </w:divBdr>
    </w:div>
    <w:div w:id="1240990694">
      <w:bodyDiv w:val="1"/>
      <w:marLeft w:val="0"/>
      <w:marRight w:val="0"/>
      <w:marTop w:val="0"/>
      <w:marBottom w:val="0"/>
      <w:divBdr>
        <w:top w:val="none" w:sz="0" w:space="0" w:color="auto"/>
        <w:left w:val="none" w:sz="0" w:space="0" w:color="auto"/>
        <w:bottom w:val="none" w:sz="0" w:space="0" w:color="auto"/>
        <w:right w:val="none" w:sz="0" w:space="0" w:color="auto"/>
      </w:divBdr>
    </w:div>
    <w:div w:id="1244409566">
      <w:bodyDiv w:val="1"/>
      <w:marLeft w:val="0"/>
      <w:marRight w:val="0"/>
      <w:marTop w:val="0"/>
      <w:marBottom w:val="0"/>
      <w:divBdr>
        <w:top w:val="none" w:sz="0" w:space="0" w:color="auto"/>
        <w:left w:val="none" w:sz="0" w:space="0" w:color="auto"/>
        <w:bottom w:val="none" w:sz="0" w:space="0" w:color="auto"/>
        <w:right w:val="none" w:sz="0" w:space="0" w:color="auto"/>
      </w:divBdr>
    </w:div>
    <w:div w:id="1262566308">
      <w:bodyDiv w:val="1"/>
      <w:marLeft w:val="0"/>
      <w:marRight w:val="0"/>
      <w:marTop w:val="0"/>
      <w:marBottom w:val="0"/>
      <w:divBdr>
        <w:top w:val="none" w:sz="0" w:space="0" w:color="auto"/>
        <w:left w:val="none" w:sz="0" w:space="0" w:color="auto"/>
        <w:bottom w:val="none" w:sz="0" w:space="0" w:color="auto"/>
        <w:right w:val="none" w:sz="0" w:space="0" w:color="auto"/>
      </w:divBdr>
    </w:div>
    <w:div w:id="1264533419">
      <w:bodyDiv w:val="1"/>
      <w:marLeft w:val="0"/>
      <w:marRight w:val="0"/>
      <w:marTop w:val="0"/>
      <w:marBottom w:val="0"/>
      <w:divBdr>
        <w:top w:val="none" w:sz="0" w:space="0" w:color="auto"/>
        <w:left w:val="none" w:sz="0" w:space="0" w:color="auto"/>
        <w:bottom w:val="none" w:sz="0" w:space="0" w:color="auto"/>
        <w:right w:val="none" w:sz="0" w:space="0" w:color="auto"/>
      </w:divBdr>
    </w:div>
    <w:div w:id="1268079508">
      <w:bodyDiv w:val="1"/>
      <w:marLeft w:val="0"/>
      <w:marRight w:val="0"/>
      <w:marTop w:val="0"/>
      <w:marBottom w:val="0"/>
      <w:divBdr>
        <w:top w:val="none" w:sz="0" w:space="0" w:color="auto"/>
        <w:left w:val="none" w:sz="0" w:space="0" w:color="auto"/>
        <w:bottom w:val="none" w:sz="0" w:space="0" w:color="auto"/>
        <w:right w:val="none" w:sz="0" w:space="0" w:color="auto"/>
      </w:divBdr>
    </w:div>
    <w:div w:id="1270821006">
      <w:bodyDiv w:val="1"/>
      <w:marLeft w:val="0"/>
      <w:marRight w:val="0"/>
      <w:marTop w:val="0"/>
      <w:marBottom w:val="0"/>
      <w:divBdr>
        <w:top w:val="none" w:sz="0" w:space="0" w:color="auto"/>
        <w:left w:val="none" w:sz="0" w:space="0" w:color="auto"/>
        <w:bottom w:val="none" w:sz="0" w:space="0" w:color="auto"/>
        <w:right w:val="none" w:sz="0" w:space="0" w:color="auto"/>
      </w:divBdr>
    </w:div>
    <w:div w:id="1291863056">
      <w:bodyDiv w:val="1"/>
      <w:marLeft w:val="0"/>
      <w:marRight w:val="0"/>
      <w:marTop w:val="0"/>
      <w:marBottom w:val="0"/>
      <w:divBdr>
        <w:top w:val="none" w:sz="0" w:space="0" w:color="auto"/>
        <w:left w:val="none" w:sz="0" w:space="0" w:color="auto"/>
        <w:bottom w:val="none" w:sz="0" w:space="0" w:color="auto"/>
        <w:right w:val="none" w:sz="0" w:space="0" w:color="auto"/>
      </w:divBdr>
    </w:div>
    <w:div w:id="1293516754">
      <w:bodyDiv w:val="1"/>
      <w:marLeft w:val="0"/>
      <w:marRight w:val="0"/>
      <w:marTop w:val="0"/>
      <w:marBottom w:val="0"/>
      <w:divBdr>
        <w:top w:val="none" w:sz="0" w:space="0" w:color="auto"/>
        <w:left w:val="none" w:sz="0" w:space="0" w:color="auto"/>
        <w:bottom w:val="none" w:sz="0" w:space="0" w:color="auto"/>
        <w:right w:val="none" w:sz="0" w:space="0" w:color="auto"/>
      </w:divBdr>
    </w:div>
    <w:div w:id="1294093848">
      <w:bodyDiv w:val="1"/>
      <w:marLeft w:val="0"/>
      <w:marRight w:val="0"/>
      <w:marTop w:val="0"/>
      <w:marBottom w:val="0"/>
      <w:divBdr>
        <w:top w:val="none" w:sz="0" w:space="0" w:color="auto"/>
        <w:left w:val="none" w:sz="0" w:space="0" w:color="auto"/>
        <w:bottom w:val="none" w:sz="0" w:space="0" w:color="auto"/>
        <w:right w:val="none" w:sz="0" w:space="0" w:color="auto"/>
      </w:divBdr>
    </w:div>
    <w:div w:id="1301956388">
      <w:bodyDiv w:val="1"/>
      <w:marLeft w:val="0"/>
      <w:marRight w:val="0"/>
      <w:marTop w:val="0"/>
      <w:marBottom w:val="0"/>
      <w:divBdr>
        <w:top w:val="none" w:sz="0" w:space="0" w:color="auto"/>
        <w:left w:val="none" w:sz="0" w:space="0" w:color="auto"/>
        <w:bottom w:val="none" w:sz="0" w:space="0" w:color="auto"/>
        <w:right w:val="none" w:sz="0" w:space="0" w:color="auto"/>
      </w:divBdr>
    </w:div>
    <w:div w:id="1310591402">
      <w:bodyDiv w:val="1"/>
      <w:marLeft w:val="0"/>
      <w:marRight w:val="0"/>
      <w:marTop w:val="0"/>
      <w:marBottom w:val="0"/>
      <w:divBdr>
        <w:top w:val="none" w:sz="0" w:space="0" w:color="auto"/>
        <w:left w:val="none" w:sz="0" w:space="0" w:color="auto"/>
        <w:bottom w:val="none" w:sz="0" w:space="0" w:color="auto"/>
        <w:right w:val="none" w:sz="0" w:space="0" w:color="auto"/>
      </w:divBdr>
    </w:div>
    <w:div w:id="1323656328">
      <w:bodyDiv w:val="1"/>
      <w:marLeft w:val="0"/>
      <w:marRight w:val="0"/>
      <w:marTop w:val="0"/>
      <w:marBottom w:val="0"/>
      <w:divBdr>
        <w:top w:val="none" w:sz="0" w:space="0" w:color="auto"/>
        <w:left w:val="none" w:sz="0" w:space="0" w:color="auto"/>
        <w:bottom w:val="none" w:sz="0" w:space="0" w:color="auto"/>
        <w:right w:val="none" w:sz="0" w:space="0" w:color="auto"/>
      </w:divBdr>
    </w:div>
    <w:div w:id="1325621702">
      <w:bodyDiv w:val="1"/>
      <w:marLeft w:val="0"/>
      <w:marRight w:val="0"/>
      <w:marTop w:val="0"/>
      <w:marBottom w:val="0"/>
      <w:divBdr>
        <w:top w:val="none" w:sz="0" w:space="0" w:color="auto"/>
        <w:left w:val="none" w:sz="0" w:space="0" w:color="auto"/>
        <w:bottom w:val="none" w:sz="0" w:space="0" w:color="auto"/>
        <w:right w:val="none" w:sz="0" w:space="0" w:color="auto"/>
      </w:divBdr>
    </w:div>
    <w:div w:id="1332686046">
      <w:bodyDiv w:val="1"/>
      <w:marLeft w:val="0"/>
      <w:marRight w:val="0"/>
      <w:marTop w:val="0"/>
      <w:marBottom w:val="0"/>
      <w:divBdr>
        <w:top w:val="none" w:sz="0" w:space="0" w:color="auto"/>
        <w:left w:val="none" w:sz="0" w:space="0" w:color="auto"/>
        <w:bottom w:val="none" w:sz="0" w:space="0" w:color="auto"/>
        <w:right w:val="none" w:sz="0" w:space="0" w:color="auto"/>
      </w:divBdr>
    </w:div>
    <w:div w:id="1342779268">
      <w:bodyDiv w:val="1"/>
      <w:marLeft w:val="0"/>
      <w:marRight w:val="0"/>
      <w:marTop w:val="0"/>
      <w:marBottom w:val="0"/>
      <w:divBdr>
        <w:top w:val="none" w:sz="0" w:space="0" w:color="auto"/>
        <w:left w:val="none" w:sz="0" w:space="0" w:color="auto"/>
        <w:bottom w:val="none" w:sz="0" w:space="0" w:color="auto"/>
        <w:right w:val="none" w:sz="0" w:space="0" w:color="auto"/>
      </w:divBdr>
    </w:div>
    <w:div w:id="1344475202">
      <w:bodyDiv w:val="1"/>
      <w:marLeft w:val="0"/>
      <w:marRight w:val="0"/>
      <w:marTop w:val="0"/>
      <w:marBottom w:val="0"/>
      <w:divBdr>
        <w:top w:val="none" w:sz="0" w:space="0" w:color="auto"/>
        <w:left w:val="none" w:sz="0" w:space="0" w:color="auto"/>
        <w:bottom w:val="none" w:sz="0" w:space="0" w:color="auto"/>
        <w:right w:val="none" w:sz="0" w:space="0" w:color="auto"/>
      </w:divBdr>
    </w:div>
    <w:div w:id="1346859647">
      <w:bodyDiv w:val="1"/>
      <w:marLeft w:val="0"/>
      <w:marRight w:val="0"/>
      <w:marTop w:val="0"/>
      <w:marBottom w:val="0"/>
      <w:divBdr>
        <w:top w:val="none" w:sz="0" w:space="0" w:color="auto"/>
        <w:left w:val="none" w:sz="0" w:space="0" w:color="auto"/>
        <w:bottom w:val="none" w:sz="0" w:space="0" w:color="auto"/>
        <w:right w:val="none" w:sz="0" w:space="0" w:color="auto"/>
      </w:divBdr>
    </w:div>
    <w:div w:id="1362046177">
      <w:bodyDiv w:val="1"/>
      <w:marLeft w:val="0"/>
      <w:marRight w:val="0"/>
      <w:marTop w:val="0"/>
      <w:marBottom w:val="0"/>
      <w:divBdr>
        <w:top w:val="none" w:sz="0" w:space="0" w:color="auto"/>
        <w:left w:val="none" w:sz="0" w:space="0" w:color="auto"/>
        <w:bottom w:val="none" w:sz="0" w:space="0" w:color="auto"/>
        <w:right w:val="none" w:sz="0" w:space="0" w:color="auto"/>
      </w:divBdr>
    </w:div>
    <w:div w:id="1369404578">
      <w:bodyDiv w:val="1"/>
      <w:marLeft w:val="0"/>
      <w:marRight w:val="0"/>
      <w:marTop w:val="0"/>
      <w:marBottom w:val="0"/>
      <w:divBdr>
        <w:top w:val="none" w:sz="0" w:space="0" w:color="auto"/>
        <w:left w:val="none" w:sz="0" w:space="0" w:color="auto"/>
        <w:bottom w:val="none" w:sz="0" w:space="0" w:color="auto"/>
        <w:right w:val="none" w:sz="0" w:space="0" w:color="auto"/>
      </w:divBdr>
    </w:div>
    <w:div w:id="1369522850">
      <w:bodyDiv w:val="1"/>
      <w:marLeft w:val="0"/>
      <w:marRight w:val="0"/>
      <w:marTop w:val="0"/>
      <w:marBottom w:val="0"/>
      <w:divBdr>
        <w:top w:val="none" w:sz="0" w:space="0" w:color="auto"/>
        <w:left w:val="none" w:sz="0" w:space="0" w:color="auto"/>
        <w:bottom w:val="none" w:sz="0" w:space="0" w:color="auto"/>
        <w:right w:val="none" w:sz="0" w:space="0" w:color="auto"/>
      </w:divBdr>
    </w:div>
    <w:div w:id="1383360677">
      <w:bodyDiv w:val="1"/>
      <w:marLeft w:val="0"/>
      <w:marRight w:val="0"/>
      <w:marTop w:val="0"/>
      <w:marBottom w:val="0"/>
      <w:divBdr>
        <w:top w:val="none" w:sz="0" w:space="0" w:color="auto"/>
        <w:left w:val="none" w:sz="0" w:space="0" w:color="auto"/>
        <w:bottom w:val="none" w:sz="0" w:space="0" w:color="auto"/>
        <w:right w:val="none" w:sz="0" w:space="0" w:color="auto"/>
      </w:divBdr>
    </w:div>
    <w:div w:id="1384062696">
      <w:bodyDiv w:val="1"/>
      <w:marLeft w:val="0"/>
      <w:marRight w:val="0"/>
      <w:marTop w:val="0"/>
      <w:marBottom w:val="0"/>
      <w:divBdr>
        <w:top w:val="none" w:sz="0" w:space="0" w:color="auto"/>
        <w:left w:val="none" w:sz="0" w:space="0" w:color="auto"/>
        <w:bottom w:val="none" w:sz="0" w:space="0" w:color="auto"/>
        <w:right w:val="none" w:sz="0" w:space="0" w:color="auto"/>
      </w:divBdr>
    </w:div>
    <w:div w:id="1392459266">
      <w:bodyDiv w:val="1"/>
      <w:marLeft w:val="0"/>
      <w:marRight w:val="0"/>
      <w:marTop w:val="0"/>
      <w:marBottom w:val="0"/>
      <w:divBdr>
        <w:top w:val="none" w:sz="0" w:space="0" w:color="auto"/>
        <w:left w:val="none" w:sz="0" w:space="0" w:color="auto"/>
        <w:bottom w:val="none" w:sz="0" w:space="0" w:color="auto"/>
        <w:right w:val="none" w:sz="0" w:space="0" w:color="auto"/>
      </w:divBdr>
    </w:div>
    <w:div w:id="1393427446">
      <w:bodyDiv w:val="1"/>
      <w:marLeft w:val="0"/>
      <w:marRight w:val="0"/>
      <w:marTop w:val="0"/>
      <w:marBottom w:val="0"/>
      <w:divBdr>
        <w:top w:val="none" w:sz="0" w:space="0" w:color="auto"/>
        <w:left w:val="none" w:sz="0" w:space="0" w:color="auto"/>
        <w:bottom w:val="none" w:sz="0" w:space="0" w:color="auto"/>
        <w:right w:val="none" w:sz="0" w:space="0" w:color="auto"/>
      </w:divBdr>
    </w:div>
    <w:div w:id="1402943987">
      <w:bodyDiv w:val="1"/>
      <w:marLeft w:val="0"/>
      <w:marRight w:val="0"/>
      <w:marTop w:val="0"/>
      <w:marBottom w:val="0"/>
      <w:divBdr>
        <w:top w:val="none" w:sz="0" w:space="0" w:color="auto"/>
        <w:left w:val="none" w:sz="0" w:space="0" w:color="auto"/>
        <w:bottom w:val="none" w:sz="0" w:space="0" w:color="auto"/>
        <w:right w:val="none" w:sz="0" w:space="0" w:color="auto"/>
      </w:divBdr>
    </w:div>
    <w:div w:id="1408110063">
      <w:bodyDiv w:val="1"/>
      <w:marLeft w:val="0"/>
      <w:marRight w:val="0"/>
      <w:marTop w:val="0"/>
      <w:marBottom w:val="0"/>
      <w:divBdr>
        <w:top w:val="none" w:sz="0" w:space="0" w:color="auto"/>
        <w:left w:val="none" w:sz="0" w:space="0" w:color="auto"/>
        <w:bottom w:val="none" w:sz="0" w:space="0" w:color="auto"/>
        <w:right w:val="none" w:sz="0" w:space="0" w:color="auto"/>
      </w:divBdr>
    </w:div>
    <w:div w:id="1410034139">
      <w:bodyDiv w:val="1"/>
      <w:marLeft w:val="0"/>
      <w:marRight w:val="0"/>
      <w:marTop w:val="0"/>
      <w:marBottom w:val="0"/>
      <w:divBdr>
        <w:top w:val="none" w:sz="0" w:space="0" w:color="auto"/>
        <w:left w:val="none" w:sz="0" w:space="0" w:color="auto"/>
        <w:bottom w:val="none" w:sz="0" w:space="0" w:color="auto"/>
        <w:right w:val="none" w:sz="0" w:space="0" w:color="auto"/>
      </w:divBdr>
    </w:div>
    <w:div w:id="1433015453">
      <w:bodyDiv w:val="1"/>
      <w:marLeft w:val="0"/>
      <w:marRight w:val="0"/>
      <w:marTop w:val="0"/>
      <w:marBottom w:val="0"/>
      <w:divBdr>
        <w:top w:val="none" w:sz="0" w:space="0" w:color="auto"/>
        <w:left w:val="none" w:sz="0" w:space="0" w:color="auto"/>
        <w:bottom w:val="none" w:sz="0" w:space="0" w:color="auto"/>
        <w:right w:val="none" w:sz="0" w:space="0" w:color="auto"/>
      </w:divBdr>
    </w:div>
    <w:div w:id="1445614543">
      <w:bodyDiv w:val="1"/>
      <w:marLeft w:val="0"/>
      <w:marRight w:val="0"/>
      <w:marTop w:val="0"/>
      <w:marBottom w:val="0"/>
      <w:divBdr>
        <w:top w:val="none" w:sz="0" w:space="0" w:color="auto"/>
        <w:left w:val="none" w:sz="0" w:space="0" w:color="auto"/>
        <w:bottom w:val="none" w:sz="0" w:space="0" w:color="auto"/>
        <w:right w:val="none" w:sz="0" w:space="0" w:color="auto"/>
      </w:divBdr>
    </w:div>
    <w:div w:id="1457332090">
      <w:bodyDiv w:val="1"/>
      <w:marLeft w:val="0"/>
      <w:marRight w:val="0"/>
      <w:marTop w:val="0"/>
      <w:marBottom w:val="0"/>
      <w:divBdr>
        <w:top w:val="none" w:sz="0" w:space="0" w:color="auto"/>
        <w:left w:val="none" w:sz="0" w:space="0" w:color="auto"/>
        <w:bottom w:val="none" w:sz="0" w:space="0" w:color="auto"/>
        <w:right w:val="none" w:sz="0" w:space="0" w:color="auto"/>
      </w:divBdr>
    </w:div>
    <w:div w:id="1460108376">
      <w:bodyDiv w:val="1"/>
      <w:marLeft w:val="0"/>
      <w:marRight w:val="0"/>
      <w:marTop w:val="0"/>
      <w:marBottom w:val="0"/>
      <w:divBdr>
        <w:top w:val="none" w:sz="0" w:space="0" w:color="auto"/>
        <w:left w:val="none" w:sz="0" w:space="0" w:color="auto"/>
        <w:bottom w:val="none" w:sz="0" w:space="0" w:color="auto"/>
        <w:right w:val="none" w:sz="0" w:space="0" w:color="auto"/>
      </w:divBdr>
    </w:div>
    <w:div w:id="1476530966">
      <w:bodyDiv w:val="1"/>
      <w:marLeft w:val="0"/>
      <w:marRight w:val="0"/>
      <w:marTop w:val="0"/>
      <w:marBottom w:val="0"/>
      <w:divBdr>
        <w:top w:val="none" w:sz="0" w:space="0" w:color="auto"/>
        <w:left w:val="none" w:sz="0" w:space="0" w:color="auto"/>
        <w:bottom w:val="none" w:sz="0" w:space="0" w:color="auto"/>
        <w:right w:val="none" w:sz="0" w:space="0" w:color="auto"/>
      </w:divBdr>
    </w:div>
    <w:div w:id="1477990556">
      <w:bodyDiv w:val="1"/>
      <w:marLeft w:val="0"/>
      <w:marRight w:val="0"/>
      <w:marTop w:val="0"/>
      <w:marBottom w:val="0"/>
      <w:divBdr>
        <w:top w:val="none" w:sz="0" w:space="0" w:color="auto"/>
        <w:left w:val="none" w:sz="0" w:space="0" w:color="auto"/>
        <w:bottom w:val="none" w:sz="0" w:space="0" w:color="auto"/>
        <w:right w:val="none" w:sz="0" w:space="0" w:color="auto"/>
      </w:divBdr>
    </w:div>
    <w:div w:id="1478762579">
      <w:bodyDiv w:val="1"/>
      <w:marLeft w:val="0"/>
      <w:marRight w:val="0"/>
      <w:marTop w:val="0"/>
      <w:marBottom w:val="0"/>
      <w:divBdr>
        <w:top w:val="none" w:sz="0" w:space="0" w:color="auto"/>
        <w:left w:val="none" w:sz="0" w:space="0" w:color="auto"/>
        <w:bottom w:val="none" w:sz="0" w:space="0" w:color="auto"/>
        <w:right w:val="none" w:sz="0" w:space="0" w:color="auto"/>
      </w:divBdr>
    </w:div>
    <w:div w:id="1480926762">
      <w:bodyDiv w:val="1"/>
      <w:marLeft w:val="0"/>
      <w:marRight w:val="0"/>
      <w:marTop w:val="0"/>
      <w:marBottom w:val="0"/>
      <w:divBdr>
        <w:top w:val="none" w:sz="0" w:space="0" w:color="auto"/>
        <w:left w:val="none" w:sz="0" w:space="0" w:color="auto"/>
        <w:bottom w:val="none" w:sz="0" w:space="0" w:color="auto"/>
        <w:right w:val="none" w:sz="0" w:space="0" w:color="auto"/>
      </w:divBdr>
    </w:div>
    <w:div w:id="1488130101">
      <w:bodyDiv w:val="1"/>
      <w:marLeft w:val="0"/>
      <w:marRight w:val="0"/>
      <w:marTop w:val="0"/>
      <w:marBottom w:val="0"/>
      <w:divBdr>
        <w:top w:val="none" w:sz="0" w:space="0" w:color="auto"/>
        <w:left w:val="none" w:sz="0" w:space="0" w:color="auto"/>
        <w:bottom w:val="none" w:sz="0" w:space="0" w:color="auto"/>
        <w:right w:val="none" w:sz="0" w:space="0" w:color="auto"/>
      </w:divBdr>
    </w:div>
    <w:div w:id="1491946126">
      <w:bodyDiv w:val="1"/>
      <w:marLeft w:val="0"/>
      <w:marRight w:val="0"/>
      <w:marTop w:val="0"/>
      <w:marBottom w:val="0"/>
      <w:divBdr>
        <w:top w:val="none" w:sz="0" w:space="0" w:color="auto"/>
        <w:left w:val="none" w:sz="0" w:space="0" w:color="auto"/>
        <w:bottom w:val="none" w:sz="0" w:space="0" w:color="auto"/>
        <w:right w:val="none" w:sz="0" w:space="0" w:color="auto"/>
      </w:divBdr>
    </w:div>
    <w:div w:id="1495073566">
      <w:bodyDiv w:val="1"/>
      <w:marLeft w:val="0"/>
      <w:marRight w:val="0"/>
      <w:marTop w:val="0"/>
      <w:marBottom w:val="0"/>
      <w:divBdr>
        <w:top w:val="none" w:sz="0" w:space="0" w:color="auto"/>
        <w:left w:val="none" w:sz="0" w:space="0" w:color="auto"/>
        <w:bottom w:val="none" w:sz="0" w:space="0" w:color="auto"/>
        <w:right w:val="none" w:sz="0" w:space="0" w:color="auto"/>
      </w:divBdr>
    </w:div>
    <w:div w:id="1544169295">
      <w:bodyDiv w:val="1"/>
      <w:marLeft w:val="0"/>
      <w:marRight w:val="0"/>
      <w:marTop w:val="0"/>
      <w:marBottom w:val="0"/>
      <w:divBdr>
        <w:top w:val="none" w:sz="0" w:space="0" w:color="auto"/>
        <w:left w:val="none" w:sz="0" w:space="0" w:color="auto"/>
        <w:bottom w:val="none" w:sz="0" w:space="0" w:color="auto"/>
        <w:right w:val="none" w:sz="0" w:space="0" w:color="auto"/>
      </w:divBdr>
    </w:div>
    <w:div w:id="1544711647">
      <w:bodyDiv w:val="1"/>
      <w:marLeft w:val="0"/>
      <w:marRight w:val="0"/>
      <w:marTop w:val="0"/>
      <w:marBottom w:val="0"/>
      <w:divBdr>
        <w:top w:val="none" w:sz="0" w:space="0" w:color="auto"/>
        <w:left w:val="none" w:sz="0" w:space="0" w:color="auto"/>
        <w:bottom w:val="none" w:sz="0" w:space="0" w:color="auto"/>
        <w:right w:val="none" w:sz="0" w:space="0" w:color="auto"/>
      </w:divBdr>
    </w:div>
    <w:div w:id="1550876654">
      <w:bodyDiv w:val="1"/>
      <w:marLeft w:val="0"/>
      <w:marRight w:val="0"/>
      <w:marTop w:val="0"/>
      <w:marBottom w:val="0"/>
      <w:divBdr>
        <w:top w:val="none" w:sz="0" w:space="0" w:color="auto"/>
        <w:left w:val="none" w:sz="0" w:space="0" w:color="auto"/>
        <w:bottom w:val="none" w:sz="0" w:space="0" w:color="auto"/>
        <w:right w:val="none" w:sz="0" w:space="0" w:color="auto"/>
      </w:divBdr>
    </w:div>
    <w:div w:id="1558904968">
      <w:bodyDiv w:val="1"/>
      <w:marLeft w:val="0"/>
      <w:marRight w:val="0"/>
      <w:marTop w:val="0"/>
      <w:marBottom w:val="0"/>
      <w:divBdr>
        <w:top w:val="none" w:sz="0" w:space="0" w:color="auto"/>
        <w:left w:val="none" w:sz="0" w:space="0" w:color="auto"/>
        <w:bottom w:val="none" w:sz="0" w:space="0" w:color="auto"/>
        <w:right w:val="none" w:sz="0" w:space="0" w:color="auto"/>
      </w:divBdr>
    </w:div>
    <w:div w:id="1562015420">
      <w:bodyDiv w:val="1"/>
      <w:marLeft w:val="0"/>
      <w:marRight w:val="0"/>
      <w:marTop w:val="0"/>
      <w:marBottom w:val="0"/>
      <w:divBdr>
        <w:top w:val="none" w:sz="0" w:space="0" w:color="auto"/>
        <w:left w:val="none" w:sz="0" w:space="0" w:color="auto"/>
        <w:bottom w:val="none" w:sz="0" w:space="0" w:color="auto"/>
        <w:right w:val="none" w:sz="0" w:space="0" w:color="auto"/>
      </w:divBdr>
    </w:div>
    <w:div w:id="1570726842">
      <w:bodyDiv w:val="1"/>
      <w:marLeft w:val="0"/>
      <w:marRight w:val="0"/>
      <w:marTop w:val="0"/>
      <w:marBottom w:val="0"/>
      <w:divBdr>
        <w:top w:val="none" w:sz="0" w:space="0" w:color="auto"/>
        <w:left w:val="none" w:sz="0" w:space="0" w:color="auto"/>
        <w:bottom w:val="none" w:sz="0" w:space="0" w:color="auto"/>
        <w:right w:val="none" w:sz="0" w:space="0" w:color="auto"/>
      </w:divBdr>
    </w:div>
    <w:div w:id="1590457863">
      <w:bodyDiv w:val="1"/>
      <w:marLeft w:val="0"/>
      <w:marRight w:val="0"/>
      <w:marTop w:val="0"/>
      <w:marBottom w:val="0"/>
      <w:divBdr>
        <w:top w:val="none" w:sz="0" w:space="0" w:color="auto"/>
        <w:left w:val="none" w:sz="0" w:space="0" w:color="auto"/>
        <w:bottom w:val="none" w:sz="0" w:space="0" w:color="auto"/>
        <w:right w:val="none" w:sz="0" w:space="0" w:color="auto"/>
      </w:divBdr>
    </w:div>
    <w:div w:id="1612854822">
      <w:bodyDiv w:val="1"/>
      <w:marLeft w:val="0"/>
      <w:marRight w:val="0"/>
      <w:marTop w:val="0"/>
      <w:marBottom w:val="0"/>
      <w:divBdr>
        <w:top w:val="none" w:sz="0" w:space="0" w:color="auto"/>
        <w:left w:val="none" w:sz="0" w:space="0" w:color="auto"/>
        <w:bottom w:val="none" w:sz="0" w:space="0" w:color="auto"/>
        <w:right w:val="none" w:sz="0" w:space="0" w:color="auto"/>
      </w:divBdr>
    </w:div>
    <w:div w:id="1616131853">
      <w:bodyDiv w:val="1"/>
      <w:marLeft w:val="0"/>
      <w:marRight w:val="0"/>
      <w:marTop w:val="0"/>
      <w:marBottom w:val="0"/>
      <w:divBdr>
        <w:top w:val="none" w:sz="0" w:space="0" w:color="auto"/>
        <w:left w:val="none" w:sz="0" w:space="0" w:color="auto"/>
        <w:bottom w:val="none" w:sz="0" w:space="0" w:color="auto"/>
        <w:right w:val="none" w:sz="0" w:space="0" w:color="auto"/>
      </w:divBdr>
    </w:div>
    <w:div w:id="1621958751">
      <w:bodyDiv w:val="1"/>
      <w:marLeft w:val="0"/>
      <w:marRight w:val="0"/>
      <w:marTop w:val="0"/>
      <w:marBottom w:val="0"/>
      <w:divBdr>
        <w:top w:val="none" w:sz="0" w:space="0" w:color="auto"/>
        <w:left w:val="none" w:sz="0" w:space="0" w:color="auto"/>
        <w:bottom w:val="none" w:sz="0" w:space="0" w:color="auto"/>
        <w:right w:val="none" w:sz="0" w:space="0" w:color="auto"/>
      </w:divBdr>
    </w:div>
    <w:div w:id="1639873419">
      <w:bodyDiv w:val="1"/>
      <w:marLeft w:val="0"/>
      <w:marRight w:val="0"/>
      <w:marTop w:val="0"/>
      <w:marBottom w:val="0"/>
      <w:divBdr>
        <w:top w:val="none" w:sz="0" w:space="0" w:color="auto"/>
        <w:left w:val="none" w:sz="0" w:space="0" w:color="auto"/>
        <w:bottom w:val="none" w:sz="0" w:space="0" w:color="auto"/>
        <w:right w:val="none" w:sz="0" w:space="0" w:color="auto"/>
      </w:divBdr>
    </w:div>
    <w:div w:id="1647737749">
      <w:bodyDiv w:val="1"/>
      <w:marLeft w:val="0"/>
      <w:marRight w:val="0"/>
      <w:marTop w:val="0"/>
      <w:marBottom w:val="0"/>
      <w:divBdr>
        <w:top w:val="none" w:sz="0" w:space="0" w:color="auto"/>
        <w:left w:val="none" w:sz="0" w:space="0" w:color="auto"/>
        <w:bottom w:val="none" w:sz="0" w:space="0" w:color="auto"/>
        <w:right w:val="none" w:sz="0" w:space="0" w:color="auto"/>
      </w:divBdr>
    </w:div>
    <w:div w:id="1654870930">
      <w:bodyDiv w:val="1"/>
      <w:marLeft w:val="0"/>
      <w:marRight w:val="0"/>
      <w:marTop w:val="0"/>
      <w:marBottom w:val="0"/>
      <w:divBdr>
        <w:top w:val="none" w:sz="0" w:space="0" w:color="auto"/>
        <w:left w:val="none" w:sz="0" w:space="0" w:color="auto"/>
        <w:bottom w:val="none" w:sz="0" w:space="0" w:color="auto"/>
        <w:right w:val="none" w:sz="0" w:space="0" w:color="auto"/>
      </w:divBdr>
    </w:div>
    <w:div w:id="1660113039">
      <w:bodyDiv w:val="1"/>
      <w:marLeft w:val="0"/>
      <w:marRight w:val="0"/>
      <w:marTop w:val="0"/>
      <w:marBottom w:val="0"/>
      <w:divBdr>
        <w:top w:val="none" w:sz="0" w:space="0" w:color="auto"/>
        <w:left w:val="none" w:sz="0" w:space="0" w:color="auto"/>
        <w:bottom w:val="none" w:sz="0" w:space="0" w:color="auto"/>
        <w:right w:val="none" w:sz="0" w:space="0" w:color="auto"/>
      </w:divBdr>
    </w:div>
    <w:div w:id="1660768907">
      <w:bodyDiv w:val="1"/>
      <w:marLeft w:val="0"/>
      <w:marRight w:val="0"/>
      <w:marTop w:val="0"/>
      <w:marBottom w:val="0"/>
      <w:divBdr>
        <w:top w:val="none" w:sz="0" w:space="0" w:color="auto"/>
        <w:left w:val="none" w:sz="0" w:space="0" w:color="auto"/>
        <w:bottom w:val="none" w:sz="0" w:space="0" w:color="auto"/>
        <w:right w:val="none" w:sz="0" w:space="0" w:color="auto"/>
      </w:divBdr>
    </w:div>
    <w:div w:id="1673023159">
      <w:bodyDiv w:val="1"/>
      <w:marLeft w:val="0"/>
      <w:marRight w:val="0"/>
      <w:marTop w:val="0"/>
      <w:marBottom w:val="0"/>
      <w:divBdr>
        <w:top w:val="none" w:sz="0" w:space="0" w:color="auto"/>
        <w:left w:val="none" w:sz="0" w:space="0" w:color="auto"/>
        <w:bottom w:val="none" w:sz="0" w:space="0" w:color="auto"/>
        <w:right w:val="none" w:sz="0" w:space="0" w:color="auto"/>
      </w:divBdr>
    </w:div>
    <w:div w:id="1677459686">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78531790">
      <w:bodyDiv w:val="1"/>
      <w:marLeft w:val="0"/>
      <w:marRight w:val="0"/>
      <w:marTop w:val="0"/>
      <w:marBottom w:val="0"/>
      <w:divBdr>
        <w:top w:val="none" w:sz="0" w:space="0" w:color="auto"/>
        <w:left w:val="none" w:sz="0" w:space="0" w:color="auto"/>
        <w:bottom w:val="none" w:sz="0" w:space="0" w:color="auto"/>
        <w:right w:val="none" w:sz="0" w:space="0" w:color="auto"/>
      </w:divBdr>
    </w:div>
    <w:div w:id="1679112790">
      <w:bodyDiv w:val="1"/>
      <w:marLeft w:val="0"/>
      <w:marRight w:val="0"/>
      <w:marTop w:val="0"/>
      <w:marBottom w:val="0"/>
      <w:divBdr>
        <w:top w:val="none" w:sz="0" w:space="0" w:color="auto"/>
        <w:left w:val="none" w:sz="0" w:space="0" w:color="auto"/>
        <w:bottom w:val="none" w:sz="0" w:space="0" w:color="auto"/>
        <w:right w:val="none" w:sz="0" w:space="0" w:color="auto"/>
      </w:divBdr>
    </w:div>
    <w:div w:id="1680693813">
      <w:bodyDiv w:val="1"/>
      <w:marLeft w:val="0"/>
      <w:marRight w:val="0"/>
      <w:marTop w:val="0"/>
      <w:marBottom w:val="0"/>
      <w:divBdr>
        <w:top w:val="none" w:sz="0" w:space="0" w:color="auto"/>
        <w:left w:val="none" w:sz="0" w:space="0" w:color="auto"/>
        <w:bottom w:val="none" w:sz="0" w:space="0" w:color="auto"/>
        <w:right w:val="none" w:sz="0" w:space="0" w:color="auto"/>
      </w:divBdr>
    </w:div>
    <w:div w:id="1688017918">
      <w:bodyDiv w:val="1"/>
      <w:marLeft w:val="0"/>
      <w:marRight w:val="0"/>
      <w:marTop w:val="0"/>
      <w:marBottom w:val="0"/>
      <w:divBdr>
        <w:top w:val="none" w:sz="0" w:space="0" w:color="auto"/>
        <w:left w:val="none" w:sz="0" w:space="0" w:color="auto"/>
        <w:bottom w:val="none" w:sz="0" w:space="0" w:color="auto"/>
        <w:right w:val="none" w:sz="0" w:space="0" w:color="auto"/>
      </w:divBdr>
    </w:div>
    <w:div w:id="1692562370">
      <w:bodyDiv w:val="1"/>
      <w:marLeft w:val="0"/>
      <w:marRight w:val="0"/>
      <w:marTop w:val="0"/>
      <w:marBottom w:val="0"/>
      <w:divBdr>
        <w:top w:val="none" w:sz="0" w:space="0" w:color="auto"/>
        <w:left w:val="none" w:sz="0" w:space="0" w:color="auto"/>
        <w:bottom w:val="none" w:sz="0" w:space="0" w:color="auto"/>
        <w:right w:val="none" w:sz="0" w:space="0" w:color="auto"/>
      </w:divBdr>
    </w:div>
    <w:div w:id="1695614537">
      <w:bodyDiv w:val="1"/>
      <w:marLeft w:val="0"/>
      <w:marRight w:val="0"/>
      <w:marTop w:val="0"/>
      <w:marBottom w:val="0"/>
      <w:divBdr>
        <w:top w:val="none" w:sz="0" w:space="0" w:color="auto"/>
        <w:left w:val="none" w:sz="0" w:space="0" w:color="auto"/>
        <w:bottom w:val="none" w:sz="0" w:space="0" w:color="auto"/>
        <w:right w:val="none" w:sz="0" w:space="0" w:color="auto"/>
      </w:divBdr>
    </w:div>
    <w:div w:id="1699233667">
      <w:bodyDiv w:val="1"/>
      <w:marLeft w:val="0"/>
      <w:marRight w:val="0"/>
      <w:marTop w:val="0"/>
      <w:marBottom w:val="0"/>
      <w:divBdr>
        <w:top w:val="none" w:sz="0" w:space="0" w:color="auto"/>
        <w:left w:val="none" w:sz="0" w:space="0" w:color="auto"/>
        <w:bottom w:val="none" w:sz="0" w:space="0" w:color="auto"/>
        <w:right w:val="none" w:sz="0" w:space="0" w:color="auto"/>
      </w:divBdr>
    </w:div>
    <w:div w:id="1704553610">
      <w:bodyDiv w:val="1"/>
      <w:marLeft w:val="0"/>
      <w:marRight w:val="0"/>
      <w:marTop w:val="0"/>
      <w:marBottom w:val="0"/>
      <w:divBdr>
        <w:top w:val="none" w:sz="0" w:space="0" w:color="auto"/>
        <w:left w:val="none" w:sz="0" w:space="0" w:color="auto"/>
        <w:bottom w:val="none" w:sz="0" w:space="0" w:color="auto"/>
        <w:right w:val="none" w:sz="0" w:space="0" w:color="auto"/>
      </w:divBdr>
    </w:div>
    <w:div w:id="1718896628">
      <w:bodyDiv w:val="1"/>
      <w:marLeft w:val="0"/>
      <w:marRight w:val="0"/>
      <w:marTop w:val="0"/>
      <w:marBottom w:val="0"/>
      <w:divBdr>
        <w:top w:val="none" w:sz="0" w:space="0" w:color="auto"/>
        <w:left w:val="none" w:sz="0" w:space="0" w:color="auto"/>
        <w:bottom w:val="none" w:sz="0" w:space="0" w:color="auto"/>
        <w:right w:val="none" w:sz="0" w:space="0" w:color="auto"/>
      </w:divBdr>
    </w:div>
    <w:div w:id="1719892499">
      <w:bodyDiv w:val="1"/>
      <w:marLeft w:val="0"/>
      <w:marRight w:val="0"/>
      <w:marTop w:val="0"/>
      <w:marBottom w:val="0"/>
      <w:divBdr>
        <w:top w:val="none" w:sz="0" w:space="0" w:color="auto"/>
        <w:left w:val="none" w:sz="0" w:space="0" w:color="auto"/>
        <w:bottom w:val="none" w:sz="0" w:space="0" w:color="auto"/>
        <w:right w:val="none" w:sz="0" w:space="0" w:color="auto"/>
      </w:divBdr>
    </w:div>
    <w:div w:id="1734813613">
      <w:bodyDiv w:val="1"/>
      <w:marLeft w:val="0"/>
      <w:marRight w:val="0"/>
      <w:marTop w:val="0"/>
      <w:marBottom w:val="0"/>
      <w:divBdr>
        <w:top w:val="none" w:sz="0" w:space="0" w:color="auto"/>
        <w:left w:val="none" w:sz="0" w:space="0" w:color="auto"/>
        <w:bottom w:val="none" w:sz="0" w:space="0" w:color="auto"/>
        <w:right w:val="none" w:sz="0" w:space="0" w:color="auto"/>
      </w:divBdr>
    </w:div>
    <w:div w:id="1740710767">
      <w:bodyDiv w:val="1"/>
      <w:marLeft w:val="0"/>
      <w:marRight w:val="0"/>
      <w:marTop w:val="0"/>
      <w:marBottom w:val="0"/>
      <w:divBdr>
        <w:top w:val="none" w:sz="0" w:space="0" w:color="auto"/>
        <w:left w:val="none" w:sz="0" w:space="0" w:color="auto"/>
        <w:bottom w:val="none" w:sz="0" w:space="0" w:color="auto"/>
        <w:right w:val="none" w:sz="0" w:space="0" w:color="auto"/>
      </w:divBdr>
    </w:div>
    <w:div w:id="1752893121">
      <w:bodyDiv w:val="1"/>
      <w:marLeft w:val="0"/>
      <w:marRight w:val="0"/>
      <w:marTop w:val="0"/>
      <w:marBottom w:val="0"/>
      <w:divBdr>
        <w:top w:val="none" w:sz="0" w:space="0" w:color="auto"/>
        <w:left w:val="none" w:sz="0" w:space="0" w:color="auto"/>
        <w:bottom w:val="none" w:sz="0" w:space="0" w:color="auto"/>
        <w:right w:val="none" w:sz="0" w:space="0" w:color="auto"/>
      </w:divBdr>
    </w:div>
    <w:div w:id="1755394679">
      <w:bodyDiv w:val="1"/>
      <w:marLeft w:val="0"/>
      <w:marRight w:val="0"/>
      <w:marTop w:val="0"/>
      <w:marBottom w:val="0"/>
      <w:divBdr>
        <w:top w:val="none" w:sz="0" w:space="0" w:color="auto"/>
        <w:left w:val="none" w:sz="0" w:space="0" w:color="auto"/>
        <w:bottom w:val="none" w:sz="0" w:space="0" w:color="auto"/>
        <w:right w:val="none" w:sz="0" w:space="0" w:color="auto"/>
      </w:divBdr>
    </w:div>
    <w:div w:id="1772780538">
      <w:bodyDiv w:val="1"/>
      <w:marLeft w:val="0"/>
      <w:marRight w:val="0"/>
      <w:marTop w:val="0"/>
      <w:marBottom w:val="0"/>
      <w:divBdr>
        <w:top w:val="none" w:sz="0" w:space="0" w:color="auto"/>
        <w:left w:val="none" w:sz="0" w:space="0" w:color="auto"/>
        <w:bottom w:val="none" w:sz="0" w:space="0" w:color="auto"/>
        <w:right w:val="none" w:sz="0" w:space="0" w:color="auto"/>
      </w:divBdr>
    </w:div>
    <w:div w:id="1773669009">
      <w:bodyDiv w:val="1"/>
      <w:marLeft w:val="0"/>
      <w:marRight w:val="0"/>
      <w:marTop w:val="0"/>
      <w:marBottom w:val="0"/>
      <w:divBdr>
        <w:top w:val="none" w:sz="0" w:space="0" w:color="auto"/>
        <w:left w:val="none" w:sz="0" w:space="0" w:color="auto"/>
        <w:bottom w:val="none" w:sz="0" w:space="0" w:color="auto"/>
        <w:right w:val="none" w:sz="0" w:space="0" w:color="auto"/>
      </w:divBdr>
    </w:div>
    <w:div w:id="1787919523">
      <w:bodyDiv w:val="1"/>
      <w:marLeft w:val="0"/>
      <w:marRight w:val="0"/>
      <w:marTop w:val="0"/>
      <w:marBottom w:val="0"/>
      <w:divBdr>
        <w:top w:val="none" w:sz="0" w:space="0" w:color="auto"/>
        <w:left w:val="none" w:sz="0" w:space="0" w:color="auto"/>
        <w:bottom w:val="none" w:sz="0" w:space="0" w:color="auto"/>
        <w:right w:val="none" w:sz="0" w:space="0" w:color="auto"/>
      </w:divBdr>
    </w:div>
    <w:div w:id="1797865590">
      <w:bodyDiv w:val="1"/>
      <w:marLeft w:val="0"/>
      <w:marRight w:val="0"/>
      <w:marTop w:val="0"/>
      <w:marBottom w:val="0"/>
      <w:divBdr>
        <w:top w:val="none" w:sz="0" w:space="0" w:color="auto"/>
        <w:left w:val="none" w:sz="0" w:space="0" w:color="auto"/>
        <w:bottom w:val="none" w:sz="0" w:space="0" w:color="auto"/>
        <w:right w:val="none" w:sz="0" w:space="0" w:color="auto"/>
      </w:divBdr>
    </w:div>
    <w:div w:id="1798141706">
      <w:bodyDiv w:val="1"/>
      <w:marLeft w:val="0"/>
      <w:marRight w:val="0"/>
      <w:marTop w:val="0"/>
      <w:marBottom w:val="0"/>
      <w:divBdr>
        <w:top w:val="none" w:sz="0" w:space="0" w:color="auto"/>
        <w:left w:val="none" w:sz="0" w:space="0" w:color="auto"/>
        <w:bottom w:val="none" w:sz="0" w:space="0" w:color="auto"/>
        <w:right w:val="none" w:sz="0" w:space="0" w:color="auto"/>
      </w:divBdr>
    </w:div>
    <w:div w:id="1807697467">
      <w:bodyDiv w:val="1"/>
      <w:marLeft w:val="0"/>
      <w:marRight w:val="0"/>
      <w:marTop w:val="0"/>
      <w:marBottom w:val="0"/>
      <w:divBdr>
        <w:top w:val="none" w:sz="0" w:space="0" w:color="auto"/>
        <w:left w:val="none" w:sz="0" w:space="0" w:color="auto"/>
        <w:bottom w:val="none" w:sz="0" w:space="0" w:color="auto"/>
        <w:right w:val="none" w:sz="0" w:space="0" w:color="auto"/>
      </w:divBdr>
    </w:div>
    <w:div w:id="1808274605">
      <w:bodyDiv w:val="1"/>
      <w:marLeft w:val="0"/>
      <w:marRight w:val="0"/>
      <w:marTop w:val="0"/>
      <w:marBottom w:val="0"/>
      <w:divBdr>
        <w:top w:val="none" w:sz="0" w:space="0" w:color="auto"/>
        <w:left w:val="none" w:sz="0" w:space="0" w:color="auto"/>
        <w:bottom w:val="none" w:sz="0" w:space="0" w:color="auto"/>
        <w:right w:val="none" w:sz="0" w:space="0" w:color="auto"/>
      </w:divBdr>
    </w:div>
    <w:div w:id="1834641421">
      <w:bodyDiv w:val="1"/>
      <w:marLeft w:val="0"/>
      <w:marRight w:val="0"/>
      <w:marTop w:val="0"/>
      <w:marBottom w:val="0"/>
      <w:divBdr>
        <w:top w:val="none" w:sz="0" w:space="0" w:color="auto"/>
        <w:left w:val="none" w:sz="0" w:space="0" w:color="auto"/>
        <w:bottom w:val="none" w:sz="0" w:space="0" w:color="auto"/>
        <w:right w:val="none" w:sz="0" w:space="0" w:color="auto"/>
      </w:divBdr>
    </w:div>
    <w:div w:id="1842114796">
      <w:bodyDiv w:val="1"/>
      <w:marLeft w:val="0"/>
      <w:marRight w:val="0"/>
      <w:marTop w:val="0"/>
      <w:marBottom w:val="0"/>
      <w:divBdr>
        <w:top w:val="none" w:sz="0" w:space="0" w:color="auto"/>
        <w:left w:val="none" w:sz="0" w:space="0" w:color="auto"/>
        <w:bottom w:val="none" w:sz="0" w:space="0" w:color="auto"/>
        <w:right w:val="none" w:sz="0" w:space="0" w:color="auto"/>
      </w:divBdr>
    </w:div>
    <w:div w:id="1849515398">
      <w:bodyDiv w:val="1"/>
      <w:marLeft w:val="0"/>
      <w:marRight w:val="0"/>
      <w:marTop w:val="0"/>
      <w:marBottom w:val="0"/>
      <w:divBdr>
        <w:top w:val="none" w:sz="0" w:space="0" w:color="auto"/>
        <w:left w:val="none" w:sz="0" w:space="0" w:color="auto"/>
        <w:bottom w:val="none" w:sz="0" w:space="0" w:color="auto"/>
        <w:right w:val="none" w:sz="0" w:space="0" w:color="auto"/>
      </w:divBdr>
    </w:div>
    <w:div w:id="1865366058">
      <w:bodyDiv w:val="1"/>
      <w:marLeft w:val="0"/>
      <w:marRight w:val="0"/>
      <w:marTop w:val="0"/>
      <w:marBottom w:val="0"/>
      <w:divBdr>
        <w:top w:val="none" w:sz="0" w:space="0" w:color="auto"/>
        <w:left w:val="none" w:sz="0" w:space="0" w:color="auto"/>
        <w:bottom w:val="none" w:sz="0" w:space="0" w:color="auto"/>
        <w:right w:val="none" w:sz="0" w:space="0" w:color="auto"/>
      </w:divBdr>
    </w:div>
    <w:div w:id="1873692866">
      <w:bodyDiv w:val="1"/>
      <w:marLeft w:val="0"/>
      <w:marRight w:val="0"/>
      <w:marTop w:val="0"/>
      <w:marBottom w:val="0"/>
      <w:divBdr>
        <w:top w:val="none" w:sz="0" w:space="0" w:color="auto"/>
        <w:left w:val="none" w:sz="0" w:space="0" w:color="auto"/>
        <w:bottom w:val="none" w:sz="0" w:space="0" w:color="auto"/>
        <w:right w:val="none" w:sz="0" w:space="0" w:color="auto"/>
      </w:divBdr>
    </w:div>
    <w:div w:id="1874615299">
      <w:bodyDiv w:val="1"/>
      <w:marLeft w:val="0"/>
      <w:marRight w:val="0"/>
      <w:marTop w:val="0"/>
      <w:marBottom w:val="0"/>
      <w:divBdr>
        <w:top w:val="none" w:sz="0" w:space="0" w:color="auto"/>
        <w:left w:val="none" w:sz="0" w:space="0" w:color="auto"/>
        <w:bottom w:val="none" w:sz="0" w:space="0" w:color="auto"/>
        <w:right w:val="none" w:sz="0" w:space="0" w:color="auto"/>
      </w:divBdr>
    </w:div>
    <w:div w:id="1890192508">
      <w:bodyDiv w:val="1"/>
      <w:marLeft w:val="0"/>
      <w:marRight w:val="0"/>
      <w:marTop w:val="0"/>
      <w:marBottom w:val="0"/>
      <w:divBdr>
        <w:top w:val="none" w:sz="0" w:space="0" w:color="auto"/>
        <w:left w:val="none" w:sz="0" w:space="0" w:color="auto"/>
        <w:bottom w:val="none" w:sz="0" w:space="0" w:color="auto"/>
        <w:right w:val="none" w:sz="0" w:space="0" w:color="auto"/>
      </w:divBdr>
    </w:div>
    <w:div w:id="1890535654">
      <w:bodyDiv w:val="1"/>
      <w:marLeft w:val="0"/>
      <w:marRight w:val="0"/>
      <w:marTop w:val="0"/>
      <w:marBottom w:val="0"/>
      <w:divBdr>
        <w:top w:val="none" w:sz="0" w:space="0" w:color="auto"/>
        <w:left w:val="none" w:sz="0" w:space="0" w:color="auto"/>
        <w:bottom w:val="none" w:sz="0" w:space="0" w:color="auto"/>
        <w:right w:val="none" w:sz="0" w:space="0" w:color="auto"/>
      </w:divBdr>
    </w:div>
    <w:div w:id="1899050831">
      <w:bodyDiv w:val="1"/>
      <w:marLeft w:val="0"/>
      <w:marRight w:val="0"/>
      <w:marTop w:val="0"/>
      <w:marBottom w:val="0"/>
      <w:divBdr>
        <w:top w:val="none" w:sz="0" w:space="0" w:color="auto"/>
        <w:left w:val="none" w:sz="0" w:space="0" w:color="auto"/>
        <w:bottom w:val="none" w:sz="0" w:space="0" w:color="auto"/>
        <w:right w:val="none" w:sz="0" w:space="0" w:color="auto"/>
      </w:divBdr>
    </w:div>
    <w:div w:id="1904873204">
      <w:bodyDiv w:val="1"/>
      <w:marLeft w:val="0"/>
      <w:marRight w:val="0"/>
      <w:marTop w:val="0"/>
      <w:marBottom w:val="0"/>
      <w:divBdr>
        <w:top w:val="none" w:sz="0" w:space="0" w:color="auto"/>
        <w:left w:val="none" w:sz="0" w:space="0" w:color="auto"/>
        <w:bottom w:val="none" w:sz="0" w:space="0" w:color="auto"/>
        <w:right w:val="none" w:sz="0" w:space="0" w:color="auto"/>
      </w:divBdr>
    </w:div>
    <w:div w:id="1915625338">
      <w:bodyDiv w:val="1"/>
      <w:marLeft w:val="0"/>
      <w:marRight w:val="0"/>
      <w:marTop w:val="0"/>
      <w:marBottom w:val="0"/>
      <w:divBdr>
        <w:top w:val="none" w:sz="0" w:space="0" w:color="auto"/>
        <w:left w:val="none" w:sz="0" w:space="0" w:color="auto"/>
        <w:bottom w:val="none" w:sz="0" w:space="0" w:color="auto"/>
        <w:right w:val="none" w:sz="0" w:space="0" w:color="auto"/>
      </w:divBdr>
    </w:div>
    <w:div w:id="1930504710">
      <w:bodyDiv w:val="1"/>
      <w:marLeft w:val="0"/>
      <w:marRight w:val="0"/>
      <w:marTop w:val="0"/>
      <w:marBottom w:val="0"/>
      <w:divBdr>
        <w:top w:val="none" w:sz="0" w:space="0" w:color="auto"/>
        <w:left w:val="none" w:sz="0" w:space="0" w:color="auto"/>
        <w:bottom w:val="none" w:sz="0" w:space="0" w:color="auto"/>
        <w:right w:val="none" w:sz="0" w:space="0" w:color="auto"/>
      </w:divBdr>
    </w:div>
    <w:div w:id="1945795855">
      <w:bodyDiv w:val="1"/>
      <w:marLeft w:val="0"/>
      <w:marRight w:val="0"/>
      <w:marTop w:val="0"/>
      <w:marBottom w:val="0"/>
      <w:divBdr>
        <w:top w:val="none" w:sz="0" w:space="0" w:color="auto"/>
        <w:left w:val="none" w:sz="0" w:space="0" w:color="auto"/>
        <w:bottom w:val="none" w:sz="0" w:space="0" w:color="auto"/>
        <w:right w:val="none" w:sz="0" w:space="0" w:color="auto"/>
      </w:divBdr>
    </w:div>
    <w:div w:id="1950694174">
      <w:bodyDiv w:val="1"/>
      <w:marLeft w:val="0"/>
      <w:marRight w:val="0"/>
      <w:marTop w:val="0"/>
      <w:marBottom w:val="0"/>
      <w:divBdr>
        <w:top w:val="none" w:sz="0" w:space="0" w:color="auto"/>
        <w:left w:val="none" w:sz="0" w:space="0" w:color="auto"/>
        <w:bottom w:val="none" w:sz="0" w:space="0" w:color="auto"/>
        <w:right w:val="none" w:sz="0" w:space="0" w:color="auto"/>
      </w:divBdr>
    </w:div>
    <w:div w:id="1953200118">
      <w:bodyDiv w:val="1"/>
      <w:marLeft w:val="0"/>
      <w:marRight w:val="0"/>
      <w:marTop w:val="0"/>
      <w:marBottom w:val="0"/>
      <w:divBdr>
        <w:top w:val="none" w:sz="0" w:space="0" w:color="auto"/>
        <w:left w:val="none" w:sz="0" w:space="0" w:color="auto"/>
        <w:bottom w:val="none" w:sz="0" w:space="0" w:color="auto"/>
        <w:right w:val="none" w:sz="0" w:space="0" w:color="auto"/>
      </w:divBdr>
    </w:div>
    <w:div w:id="1953826840">
      <w:bodyDiv w:val="1"/>
      <w:marLeft w:val="0"/>
      <w:marRight w:val="0"/>
      <w:marTop w:val="0"/>
      <w:marBottom w:val="0"/>
      <w:divBdr>
        <w:top w:val="none" w:sz="0" w:space="0" w:color="auto"/>
        <w:left w:val="none" w:sz="0" w:space="0" w:color="auto"/>
        <w:bottom w:val="none" w:sz="0" w:space="0" w:color="auto"/>
        <w:right w:val="none" w:sz="0" w:space="0" w:color="auto"/>
      </w:divBdr>
    </w:div>
    <w:div w:id="1954289513">
      <w:bodyDiv w:val="1"/>
      <w:marLeft w:val="0"/>
      <w:marRight w:val="0"/>
      <w:marTop w:val="0"/>
      <w:marBottom w:val="0"/>
      <w:divBdr>
        <w:top w:val="none" w:sz="0" w:space="0" w:color="auto"/>
        <w:left w:val="none" w:sz="0" w:space="0" w:color="auto"/>
        <w:bottom w:val="none" w:sz="0" w:space="0" w:color="auto"/>
        <w:right w:val="none" w:sz="0" w:space="0" w:color="auto"/>
      </w:divBdr>
    </w:div>
    <w:div w:id="1959332078">
      <w:bodyDiv w:val="1"/>
      <w:marLeft w:val="0"/>
      <w:marRight w:val="0"/>
      <w:marTop w:val="0"/>
      <w:marBottom w:val="0"/>
      <w:divBdr>
        <w:top w:val="none" w:sz="0" w:space="0" w:color="auto"/>
        <w:left w:val="none" w:sz="0" w:space="0" w:color="auto"/>
        <w:bottom w:val="none" w:sz="0" w:space="0" w:color="auto"/>
        <w:right w:val="none" w:sz="0" w:space="0" w:color="auto"/>
      </w:divBdr>
    </w:div>
    <w:div w:id="1965888175">
      <w:bodyDiv w:val="1"/>
      <w:marLeft w:val="0"/>
      <w:marRight w:val="0"/>
      <w:marTop w:val="0"/>
      <w:marBottom w:val="0"/>
      <w:divBdr>
        <w:top w:val="none" w:sz="0" w:space="0" w:color="auto"/>
        <w:left w:val="none" w:sz="0" w:space="0" w:color="auto"/>
        <w:bottom w:val="none" w:sz="0" w:space="0" w:color="auto"/>
        <w:right w:val="none" w:sz="0" w:space="0" w:color="auto"/>
      </w:divBdr>
    </w:div>
    <w:div w:id="1969311347">
      <w:bodyDiv w:val="1"/>
      <w:marLeft w:val="0"/>
      <w:marRight w:val="0"/>
      <w:marTop w:val="0"/>
      <w:marBottom w:val="0"/>
      <w:divBdr>
        <w:top w:val="none" w:sz="0" w:space="0" w:color="auto"/>
        <w:left w:val="none" w:sz="0" w:space="0" w:color="auto"/>
        <w:bottom w:val="none" w:sz="0" w:space="0" w:color="auto"/>
        <w:right w:val="none" w:sz="0" w:space="0" w:color="auto"/>
      </w:divBdr>
    </w:div>
    <w:div w:id="1975862858">
      <w:bodyDiv w:val="1"/>
      <w:marLeft w:val="0"/>
      <w:marRight w:val="0"/>
      <w:marTop w:val="0"/>
      <w:marBottom w:val="0"/>
      <w:divBdr>
        <w:top w:val="none" w:sz="0" w:space="0" w:color="auto"/>
        <w:left w:val="none" w:sz="0" w:space="0" w:color="auto"/>
        <w:bottom w:val="none" w:sz="0" w:space="0" w:color="auto"/>
        <w:right w:val="none" w:sz="0" w:space="0" w:color="auto"/>
      </w:divBdr>
    </w:div>
    <w:div w:id="2010138816">
      <w:bodyDiv w:val="1"/>
      <w:marLeft w:val="0"/>
      <w:marRight w:val="0"/>
      <w:marTop w:val="0"/>
      <w:marBottom w:val="0"/>
      <w:divBdr>
        <w:top w:val="none" w:sz="0" w:space="0" w:color="auto"/>
        <w:left w:val="none" w:sz="0" w:space="0" w:color="auto"/>
        <w:bottom w:val="none" w:sz="0" w:space="0" w:color="auto"/>
        <w:right w:val="none" w:sz="0" w:space="0" w:color="auto"/>
      </w:divBdr>
    </w:div>
    <w:div w:id="2014642208">
      <w:bodyDiv w:val="1"/>
      <w:marLeft w:val="0"/>
      <w:marRight w:val="0"/>
      <w:marTop w:val="0"/>
      <w:marBottom w:val="0"/>
      <w:divBdr>
        <w:top w:val="none" w:sz="0" w:space="0" w:color="auto"/>
        <w:left w:val="none" w:sz="0" w:space="0" w:color="auto"/>
        <w:bottom w:val="none" w:sz="0" w:space="0" w:color="auto"/>
        <w:right w:val="none" w:sz="0" w:space="0" w:color="auto"/>
      </w:divBdr>
    </w:div>
    <w:div w:id="2019116309">
      <w:bodyDiv w:val="1"/>
      <w:marLeft w:val="0"/>
      <w:marRight w:val="0"/>
      <w:marTop w:val="0"/>
      <w:marBottom w:val="0"/>
      <w:divBdr>
        <w:top w:val="none" w:sz="0" w:space="0" w:color="auto"/>
        <w:left w:val="none" w:sz="0" w:space="0" w:color="auto"/>
        <w:bottom w:val="none" w:sz="0" w:space="0" w:color="auto"/>
        <w:right w:val="none" w:sz="0" w:space="0" w:color="auto"/>
      </w:divBdr>
    </w:div>
    <w:div w:id="2027753898">
      <w:bodyDiv w:val="1"/>
      <w:marLeft w:val="0"/>
      <w:marRight w:val="0"/>
      <w:marTop w:val="0"/>
      <w:marBottom w:val="0"/>
      <w:divBdr>
        <w:top w:val="none" w:sz="0" w:space="0" w:color="auto"/>
        <w:left w:val="none" w:sz="0" w:space="0" w:color="auto"/>
        <w:bottom w:val="none" w:sz="0" w:space="0" w:color="auto"/>
        <w:right w:val="none" w:sz="0" w:space="0" w:color="auto"/>
      </w:divBdr>
    </w:div>
    <w:div w:id="2029986744">
      <w:bodyDiv w:val="1"/>
      <w:marLeft w:val="0"/>
      <w:marRight w:val="0"/>
      <w:marTop w:val="0"/>
      <w:marBottom w:val="0"/>
      <w:divBdr>
        <w:top w:val="none" w:sz="0" w:space="0" w:color="auto"/>
        <w:left w:val="none" w:sz="0" w:space="0" w:color="auto"/>
        <w:bottom w:val="none" w:sz="0" w:space="0" w:color="auto"/>
        <w:right w:val="none" w:sz="0" w:space="0" w:color="auto"/>
      </w:divBdr>
    </w:div>
    <w:div w:id="2061322694">
      <w:bodyDiv w:val="1"/>
      <w:marLeft w:val="0"/>
      <w:marRight w:val="0"/>
      <w:marTop w:val="0"/>
      <w:marBottom w:val="0"/>
      <w:divBdr>
        <w:top w:val="none" w:sz="0" w:space="0" w:color="auto"/>
        <w:left w:val="none" w:sz="0" w:space="0" w:color="auto"/>
        <w:bottom w:val="none" w:sz="0" w:space="0" w:color="auto"/>
        <w:right w:val="none" w:sz="0" w:space="0" w:color="auto"/>
      </w:divBdr>
    </w:div>
    <w:div w:id="2066441331">
      <w:bodyDiv w:val="1"/>
      <w:marLeft w:val="0"/>
      <w:marRight w:val="0"/>
      <w:marTop w:val="0"/>
      <w:marBottom w:val="0"/>
      <w:divBdr>
        <w:top w:val="none" w:sz="0" w:space="0" w:color="auto"/>
        <w:left w:val="none" w:sz="0" w:space="0" w:color="auto"/>
        <w:bottom w:val="none" w:sz="0" w:space="0" w:color="auto"/>
        <w:right w:val="none" w:sz="0" w:space="0" w:color="auto"/>
      </w:divBdr>
    </w:div>
    <w:div w:id="2076003117">
      <w:bodyDiv w:val="1"/>
      <w:marLeft w:val="0"/>
      <w:marRight w:val="0"/>
      <w:marTop w:val="0"/>
      <w:marBottom w:val="0"/>
      <w:divBdr>
        <w:top w:val="none" w:sz="0" w:space="0" w:color="auto"/>
        <w:left w:val="none" w:sz="0" w:space="0" w:color="auto"/>
        <w:bottom w:val="none" w:sz="0" w:space="0" w:color="auto"/>
        <w:right w:val="none" w:sz="0" w:space="0" w:color="auto"/>
      </w:divBdr>
    </w:div>
    <w:div w:id="2084139736">
      <w:bodyDiv w:val="1"/>
      <w:marLeft w:val="0"/>
      <w:marRight w:val="0"/>
      <w:marTop w:val="0"/>
      <w:marBottom w:val="0"/>
      <w:divBdr>
        <w:top w:val="none" w:sz="0" w:space="0" w:color="auto"/>
        <w:left w:val="none" w:sz="0" w:space="0" w:color="auto"/>
        <w:bottom w:val="none" w:sz="0" w:space="0" w:color="auto"/>
        <w:right w:val="none" w:sz="0" w:space="0" w:color="auto"/>
      </w:divBdr>
    </w:div>
    <w:div w:id="2105029655">
      <w:bodyDiv w:val="1"/>
      <w:marLeft w:val="0"/>
      <w:marRight w:val="0"/>
      <w:marTop w:val="0"/>
      <w:marBottom w:val="0"/>
      <w:divBdr>
        <w:top w:val="none" w:sz="0" w:space="0" w:color="auto"/>
        <w:left w:val="none" w:sz="0" w:space="0" w:color="auto"/>
        <w:bottom w:val="none" w:sz="0" w:space="0" w:color="auto"/>
        <w:right w:val="none" w:sz="0" w:space="0" w:color="auto"/>
      </w:divBdr>
    </w:div>
    <w:div w:id="2113894751">
      <w:bodyDiv w:val="1"/>
      <w:marLeft w:val="0"/>
      <w:marRight w:val="0"/>
      <w:marTop w:val="0"/>
      <w:marBottom w:val="0"/>
      <w:divBdr>
        <w:top w:val="none" w:sz="0" w:space="0" w:color="auto"/>
        <w:left w:val="none" w:sz="0" w:space="0" w:color="auto"/>
        <w:bottom w:val="none" w:sz="0" w:space="0" w:color="auto"/>
        <w:right w:val="none" w:sz="0" w:space="0" w:color="auto"/>
      </w:divBdr>
    </w:div>
    <w:div w:id="2114664435">
      <w:bodyDiv w:val="1"/>
      <w:marLeft w:val="0"/>
      <w:marRight w:val="0"/>
      <w:marTop w:val="0"/>
      <w:marBottom w:val="0"/>
      <w:divBdr>
        <w:top w:val="none" w:sz="0" w:space="0" w:color="auto"/>
        <w:left w:val="none" w:sz="0" w:space="0" w:color="auto"/>
        <w:bottom w:val="none" w:sz="0" w:space="0" w:color="auto"/>
        <w:right w:val="none" w:sz="0" w:space="0" w:color="auto"/>
      </w:divBdr>
    </w:div>
    <w:div w:id="2116560205">
      <w:bodyDiv w:val="1"/>
      <w:marLeft w:val="0"/>
      <w:marRight w:val="0"/>
      <w:marTop w:val="0"/>
      <w:marBottom w:val="0"/>
      <w:divBdr>
        <w:top w:val="none" w:sz="0" w:space="0" w:color="auto"/>
        <w:left w:val="none" w:sz="0" w:space="0" w:color="auto"/>
        <w:bottom w:val="none" w:sz="0" w:space="0" w:color="auto"/>
        <w:right w:val="none" w:sz="0" w:space="0" w:color="auto"/>
      </w:divBdr>
    </w:div>
    <w:div w:id="2118013534">
      <w:bodyDiv w:val="1"/>
      <w:marLeft w:val="0"/>
      <w:marRight w:val="0"/>
      <w:marTop w:val="0"/>
      <w:marBottom w:val="0"/>
      <w:divBdr>
        <w:top w:val="none" w:sz="0" w:space="0" w:color="auto"/>
        <w:left w:val="none" w:sz="0" w:space="0" w:color="auto"/>
        <w:bottom w:val="none" w:sz="0" w:space="0" w:color="auto"/>
        <w:right w:val="none" w:sz="0" w:space="0" w:color="auto"/>
      </w:divBdr>
    </w:div>
    <w:div w:id="2128113235">
      <w:bodyDiv w:val="1"/>
      <w:marLeft w:val="0"/>
      <w:marRight w:val="0"/>
      <w:marTop w:val="0"/>
      <w:marBottom w:val="0"/>
      <w:divBdr>
        <w:top w:val="none" w:sz="0" w:space="0" w:color="auto"/>
        <w:left w:val="none" w:sz="0" w:space="0" w:color="auto"/>
        <w:bottom w:val="none" w:sz="0" w:space="0" w:color="auto"/>
        <w:right w:val="none" w:sz="0" w:space="0" w:color="auto"/>
      </w:divBdr>
    </w:div>
    <w:div w:id="2129473269">
      <w:bodyDiv w:val="1"/>
      <w:marLeft w:val="0"/>
      <w:marRight w:val="0"/>
      <w:marTop w:val="0"/>
      <w:marBottom w:val="0"/>
      <w:divBdr>
        <w:top w:val="none" w:sz="0" w:space="0" w:color="auto"/>
        <w:left w:val="none" w:sz="0" w:space="0" w:color="auto"/>
        <w:bottom w:val="none" w:sz="0" w:space="0" w:color="auto"/>
        <w:right w:val="none" w:sz="0" w:space="0" w:color="auto"/>
      </w:divBdr>
    </w:div>
    <w:div w:id="2134514741">
      <w:bodyDiv w:val="1"/>
      <w:marLeft w:val="0"/>
      <w:marRight w:val="0"/>
      <w:marTop w:val="0"/>
      <w:marBottom w:val="0"/>
      <w:divBdr>
        <w:top w:val="none" w:sz="0" w:space="0" w:color="auto"/>
        <w:left w:val="none" w:sz="0" w:space="0" w:color="auto"/>
        <w:bottom w:val="none" w:sz="0" w:space="0" w:color="auto"/>
        <w:right w:val="none" w:sz="0" w:space="0" w:color="auto"/>
      </w:divBdr>
    </w:div>
    <w:div w:id="21414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E0BB-CA1D-4053-8B26-EA63850E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207</Pages>
  <Words>68717</Words>
  <Characters>391687</Characters>
  <Application>Microsoft Office Word</Application>
  <DocSecurity>0</DocSecurity>
  <Lines>3264</Lines>
  <Paragraphs>918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459486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Jasminka Kos [Grad Labin]</cp:lastModifiedBy>
  <cp:revision>4</cp:revision>
  <cp:lastPrinted>2025-11-17T10:19:00Z</cp:lastPrinted>
  <dcterms:created xsi:type="dcterms:W3CDTF">2025-12-12T07:09:00Z</dcterms:created>
  <dcterms:modified xsi:type="dcterms:W3CDTF">2025-12-12T07:13:00Z</dcterms:modified>
</cp:coreProperties>
</file>